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footer1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AB32A8C" w14:textId="77777777" w:rsidR="00AD78AA" w:rsidRDefault="00AD78AA">
      <w:pPr>
        <w:spacing w:line="360" w:lineRule="auto"/>
        <w:jc w:val="center"/>
        <w:rPr>
          <w:rFonts w:ascii="仿宋" w:eastAsia="仿宋" w:hAnsi="仿宋" w:cs="宋体" w:hint="eastAsia"/>
          <w:b/>
          <w:color w:val="000000" w:themeColor="text1"/>
          <w:sz w:val="24"/>
        </w:rPr>
      </w:pPr>
    </w:p>
    <w:p w14:paraId="1673E7A5" w14:textId="77777777" w:rsidR="00AD78AA" w:rsidRDefault="00AD78AA">
      <w:pPr>
        <w:adjustRightInd/>
        <w:spacing w:line="360" w:lineRule="auto"/>
        <w:jc w:val="center"/>
        <w:rPr>
          <w:rFonts w:ascii="仿宋" w:eastAsia="仿宋" w:hAnsi="仿宋" w:cs="宋体" w:hint="eastAsia"/>
          <w:color w:val="000000" w:themeColor="text1"/>
          <w:sz w:val="48"/>
          <w:szCs w:val="48"/>
        </w:rPr>
      </w:pPr>
    </w:p>
    <w:p w14:paraId="778A73EA" w14:textId="77777777" w:rsidR="00AD78AA" w:rsidRDefault="00000000">
      <w:pPr>
        <w:adjustRightInd/>
        <w:spacing w:line="360" w:lineRule="auto"/>
        <w:jc w:val="center"/>
        <w:rPr>
          <w:rFonts w:ascii="仿宋" w:eastAsia="仿宋" w:hAnsi="仿宋" w:cs="宋体" w:hint="eastAsia"/>
          <w:color w:val="000000" w:themeColor="text1"/>
          <w:sz w:val="48"/>
          <w:szCs w:val="48"/>
        </w:rPr>
      </w:pPr>
      <w:r>
        <w:rPr>
          <w:rFonts w:ascii="仿宋" w:eastAsia="仿宋" w:hAnsi="仿宋" w:cs="宋体" w:hint="eastAsia"/>
          <w:color w:val="000000" w:themeColor="text1"/>
          <w:sz w:val="48"/>
          <w:szCs w:val="48"/>
        </w:rPr>
        <w:t>办公运维项目</w:t>
      </w:r>
    </w:p>
    <w:p w14:paraId="158DC315" w14:textId="77777777" w:rsidR="00AD78AA" w:rsidRDefault="00000000">
      <w:pPr>
        <w:adjustRightInd/>
        <w:spacing w:line="360" w:lineRule="auto"/>
        <w:jc w:val="center"/>
        <w:rPr>
          <w:rFonts w:ascii="仿宋" w:eastAsia="仿宋" w:hAnsi="仿宋" w:cs="宋体" w:hint="eastAsia"/>
          <w:b/>
          <w:bCs/>
          <w:color w:val="000000" w:themeColor="text1"/>
          <w:sz w:val="56"/>
          <w:szCs w:val="56"/>
        </w:rPr>
      </w:pPr>
      <w:r>
        <w:rPr>
          <w:rFonts w:ascii="仿宋" w:eastAsia="仿宋" w:hAnsi="仿宋" w:cs="宋体" w:hint="eastAsia"/>
          <w:b/>
          <w:bCs/>
          <w:color w:val="000000" w:themeColor="text1"/>
          <w:sz w:val="56"/>
          <w:szCs w:val="56"/>
        </w:rPr>
        <w:t>招标文件</w:t>
      </w:r>
    </w:p>
    <w:p w14:paraId="7A81C5D5" w14:textId="77777777" w:rsidR="00AD78AA" w:rsidRDefault="00000000">
      <w:pPr>
        <w:adjustRightInd/>
        <w:spacing w:line="360" w:lineRule="auto"/>
        <w:jc w:val="center"/>
        <w:rPr>
          <w:rFonts w:ascii="仿宋" w:eastAsia="仿宋" w:hAnsi="仿宋" w:cs="宋体" w:hint="eastAsia"/>
          <w:b/>
          <w:color w:val="000000" w:themeColor="text1"/>
          <w:sz w:val="44"/>
          <w:szCs w:val="44"/>
        </w:rPr>
      </w:pPr>
      <w:r>
        <w:rPr>
          <w:rFonts w:ascii="仿宋" w:eastAsia="仿宋" w:hAnsi="仿宋" w:cs="宋体" w:hint="eastAsia"/>
          <w:b/>
          <w:color w:val="000000" w:themeColor="text1"/>
          <w:sz w:val="44"/>
          <w:szCs w:val="44"/>
        </w:rPr>
        <w:t xml:space="preserve"> （电子招投标）</w:t>
      </w:r>
    </w:p>
    <w:p w14:paraId="5F8F67F9" w14:textId="77777777" w:rsidR="00AD78AA" w:rsidRDefault="00000000">
      <w:pPr>
        <w:snapToGrid w:val="0"/>
        <w:spacing w:line="360" w:lineRule="auto"/>
        <w:jc w:val="center"/>
        <w:rPr>
          <w:rFonts w:ascii="仿宋" w:eastAsia="仿宋" w:hAnsi="仿宋" w:cs="宋体" w:hint="eastAsia"/>
          <w:color w:val="000000" w:themeColor="text1"/>
          <w:sz w:val="30"/>
          <w:szCs w:val="30"/>
        </w:rPr>
      </w:pPr>
      <w:r>
        <w:rPr>
          <w:rFonts w:ascii="仿宋" w:eastAsia="仿宋" w:hAnsi="仿宋" w:cs="宋体" w:hint="eastAsia"/>
          <w:color w:val="000000" w:themeColor="text1"/>
          <w:sz w:val="30"/>
          <w:szCs w:val="30"/>
        </w:rPr>
        <w:t>项目编号：ZJCT5-2025002</w:t>
      </w:r>
    </w:p>
    <w:p w14:paraId="1B94B55E" w14:textId="77777777" w:rsidR="00AD78AA" w:rsidRDefault="00AD78AA">
      <w:pPr>
        <w:adjustRightInd/>
        <w:spacing w:line="360" w:lineRule="auto"/>
        <w:rPr>
          <w:rFonts w:ascii="仿宋" w:eastAsia="仿宋" w:hAnsi="仿宋" w:cs="宋体" w:hint="eastAsia"/>
          <w:color w:val="000000" w:themeColor="text1"/>
          <w:sz w:val="28"/>
          <w:szCs w:val="20"/>
        </w:rPr>
      </w:pPr>
    </w:p>
    <w:p w14:paraId="32FE9EEE" w14:textId="77777777" w:rsidR="00AD78AA" w:rsidRDefault="00AD78AA">
      <w:pPr>
        <w:spacing w:line="360" w:lineRule="auto"/>
        <w:jc w:val="center"/>
        <w:rPr>
          <w:rFonts w:ascii="仿宋" w:eastAsia="仿宋" w:hAnsi="仿宋" w:cs="宋体" w:hint="eastAsia"/>
          <w:color w:val="000000" w:themeColor="text1"/>
          <w:sz w:val="24"/>
        </w:rPr>
      </w:pPr>
    </w:p>
    <w:p w14:paraId="6D23EABF" w14:textId="77777777" w:rsidR="00AD78AA" w:rsidRDefault="00AD78AA">
      <w:pPr>
        <w:spacing w:line="360" w:lineRule="auto"/>
        <w:jc w:val="center"/>
        <w:rPr>
          <w:rFonts w:ascii="仿宋" w:eastAsia="仿宋" w:hAnsi="仿宋" w:cs="宋体" w:hint="eastAsia"/>
          <w:color w:val="000000" w:themeColor="text1"/>
          <w:sz w:val="24"/>
        </w:rPr>
      </w:pPr>
    </w:p>
    <w:p w14:paraId="15F19CDF" w14:textId="77777777" w:rsidR="00AD78AA" w:rsidRDefault="00AD78AA">
      <w:pPr>
        <w:pStyle w:val="a0"/>
        <w:rPr>
          <w:rFonts w:ascii="仿宋" w:eastAsia="仿宋" w:hAnsi="仿宋" w:cs="宋体" w:hint="eastAsia"/>
          <w:color w:val="000000" w:themeColor="text1"/>
          <w:sz w:val="24"/>
        </w:rPr>
      </w:pPr>
    </w:p>
    <w:p w14:paraId="711BD7AC" w14:textId="77777777" w:rsidR="00AD78AA" w:rsidRDefault="00AD78AA">
      <w:pPr>
        <w:pStyle w:val="a0"/>
        <w:rPr>
          <w:rFonts w:ascii="仿宋" w:eastAsia="仿宋" w:hAnsi="仿宋" w:cs="宋体" w:hint="eastAsia"/>
          <w:color w:val="000000" w:themeColor="text1"/>
          <w:sz w:val="24"/>
        </w:rPr>
      </w:pPr>
    </w:p>
    <w:p w14:paraId="542DD852" w14:textId="77777777" w:rsidR="00AD78AA" w:rsidRDefault="00AD78AA">
      <w:pPr>
        <w:pStyle w:val="a0"/>
        <w:rPr>
          <w:rFonts w:ascii="仿宋" w:eastAsia="仿宋" w:hAnsi="仿宋" w:cs="宋体" w:hint="eastAsia"/>
          <w:color w:val="000000" w:themeColor="text1"/>
          <w:sz w:val="24"/>
        </w:rPr>
      </w:pPr>
    </w:p>
    <w:p w14:paraId="7DD09EEC" w14:textId="77777777" w:rsidR="00AD78AA" w:rsidRDefault="00AD78AA">
      <w:pPr>
        <w:pStyle w:val="a0"/>
        <w:rPr>
          <w:rFonts w:ascii="仿宋" w:eastAsia="仿宋" w:hAnsi="仿宋" w:cs="宋体" w:hint="eastAsia"/>
          <w:color w:val="000000" w:themeColor="text1"/>
          <w:sz w:val="24"/>
        </w:rPr>
      </w:pPr>
    </w:p>
    <w:p w14:paraId="476DBB78" w14:textId="77777777" w:rsidR="00AD78AA" w:rsidRDefault="00AD78AA">
      <w:pPr>
        <w:pStyle w:val="a0"/>
        <w:rPr>
          <w:rFonts w:ascii="仿宋" w:eastAsia="仿宋" w:hAnsi="仿宋" w:cs="宋体" w:hint="eastAsia"/>
          <w:color w:val="000000" w:themeColor="text1"/>
          <w:sz w:val="24"/>
        </w:rPr>
      </w:pPr>
    </w:p>
    <w:p w14:paraId="57BDCE9F" w14:textId="77777777" w:rsidR="00AD78AA" w:rsidRDefault="00AD78AA">
      <w:pPr>
        <w:pStyle w:val="a0"/>
        <w:rPr>
          <w:rFonts w:ascii="仿宋" w:eastAsia="仿宋" w:hAnsi="仿宋" w:cs="宋体" w:hint="eastAsia"/>
          <w:color w:val="000000" w:themeColor="text1"/>
          <w:sz w:val="24"/>
        </w:rPr>
      </w:pPr>
    </w:p>
    <w:p w14:paraId="27AC9669" w14:textId="77777777" w:rsidR="00AD78AA" w:rsidRDefault="00AD78AA">
      <w:pPr>
        <w:pStyle w:val="a0"/>
        <w:rPr>
          <w:rFonts w:ascii="仿宋" w:eastAsia="仿宋" w:hAnsi="仿宋" w:cs="宋体" w:hint="eastAsia"/>
          <w:color w:val="000000" w:themeColor="text1"/>
          <w:sz w:val="24"/>
        </w:rPr>
      </w:pPr>
    </w:p>
    <w:p w14:paraId="2312FC29" w14:textId="77777777" w:rsidR="00AD78AA" w:rsidRDefault="00AD78AA">
      <w:pPr>
        <w:pStyle w:val="a0"/>
        <w:rPr>
          <w:rFonts w:ascii="仿宋" w:eastAsia="仿宋" w:hAnsi="仿宋" w:cs="宋体" w:hint="eastAsia"/>
          <w:color w:val="000000" w:themeColor="text1"/>
          <w:sz w:val="24"/>
        </w:rPr>
      </w:pPr>
    </w:p>
    <w:p w14:paraId="2A606559" w14:textId="77777777" w:rsidR="00AD78AA" w:rsidRDefault="00AD78AA">
      <w:pPr>
        <w:pStyle w:val="a0"/>
        <w:rPr>
          <w:rFonts w:ascii="仿宋" w:eastAsia="仿宋" w:hAnsi="仿宋" w:cs="宋体" w:hint="eastAsia"/>
          <w:color w:val="000000" w:themeColor="text1"/>
          <w:sz w:val="24"/>
        </w:rPr>
      </w:pPr>
    </w:p>
    <w:p w14:paraId="4F1CC080" w14:textId="77777777" w:rsidR="00AD78AA" w:rsidRDefault="00AD78AA">
      <w:pPr>
        <w:pStyle w:val="a0"/>
        <w:rPr>
          <w:rFonts w:ascii="仿宋" w:eastAsia="仿宋" w:hAnsi="仿宋" w:cs="宋体" w:hint="eastAsia"/>
          <w:color w:val="000000" w:themeColor="text1"/>
          <w:sz w:val="24"/>
        </w:rPr>
      </w:pPr>
    </w:p>
    <w:p w14:paraId="1D11DF0B" w14:textId="77777777" w:rsidR="00AD78AA" w:rsidRDefault="00AD78AA">
      <w:pPr>
        <w:spacing w:line="360" w:lineRule="auto"/>
        <w:jc w:val="center"/>
        <w:rPr>
          <w:rFonts w:ascii="仿宋" w:eastAsia="仿宋" w:hAnsi="仿宋" w:cs="宋体" w:hint="eastAsia"/>
          <w:color w:val="000000" w:themeColor="text1"/>
          <w:sz w:val="24"/>
        </w:rPr>
      </w:pPr>
    </w:p>
    <w:p w14:paraId="51A67C17" w14:textId="77777777" w:rsidR="00AD78AA" w:rsidRDefault="00000000">
      <w:pPr>
        <w:snapToGrid w:val="0"/>
        <w:spacing w:line="360" w:lineRule="auto"/>
        <w:jc w:val="center"/>
        <w:rPr>
          <w:rFonts w:ascii="仿宋" w:eastAsia="仿宋" w:hAnsi="仿宋" w:cs="宋体" w:hint="eastAsia"/>
          <w:color w:val="000000" w:themeColor="text1"/>
          <w:sz w:val="32"/>
          <w:szCs w:val="32"/>
        </w:rPr>
      </w:pPr>
      <w:r>
        <w:rPr>
          <w:rFonts w:ascii="仿宋" w:eastAsia="仿宋" w:hAnsi="仿宋" w:cs="宋体" w:hint="eastAsia"/>
          <w:color w:val="000000" w:themeColor="text1"/>
          <w:sz w:val="32"/>
          <w:szCs w:val="32"/>
        </w:rPr>
        <w:t>采购人：浙江省高级人民法院</w:t>
      </w:r>
    </w:p>
    <w:p w14:paraId="7AF3690D" w14:textId="77777777" w:rsidR="00AD78AA" w:rsidRDefault="00000000">
      <w:pPr>
        <w:spacing w:line="360" w:lineRule="auto"/>
        <w:jc w:val="center"/>
        <w:rPr>
          <w:rFonts w:ascii="仿宋" w:eastAsia="仿宋" w:hAnsi="仿宋" w:cs="宋体" w:hint="eastAsia"/>
          <w:bCs/>
          <w:color w:val="000000" w:themeColor="text1"/>
          <w:sz w:val="32"/>
          <w:szCs w:val="32"/>
        </w:rPr>
      </w:pPr>
      <w:r>
        <w:rPr>
          <w:rFonts w:ascii="仿宋" w:eastAsia="仿宋" w:hAnsi="仿宋" w:cs="宋体" w:hint="eastAsia"/>
          <w:bCs/>
          <w:color w:val="000000" w:themeColor="text1"/>
          <w:sz w:val="32"/>
          <w:szCs w:val="32"/>
        </w:rPr>
        <w:t>采购代理机构：浙江省成套工程有限公司</w:t>
      </w:r>
    </w:p>
    <w:p w14:paraId="67120ABC" w14:textId="77777777" w:rsidR="00AD78AA" w:rsidRDefault="00AD78AA">
      <w:pPr>
        <w:spacing w:line="360" w:lineRule="auto"/>
        <w:jc w:val="center"/>
        <w:rPr>
          <w:rFonts w:ascii="仿宋" w:eastAsia="仿宋" w:hAnsi="仿宋" w:cs="宋体" w:hint="eastAsia"/>
          <w:color w:val="000000" w:themeColor="text1"/>
          <w:sz w:val="24"/>
        </w:rPr>
      </w:pPr>
    </w:p>
    <w:p w14:paraId="3A32C79B" w14:textId="77777777" w:rsidR="00AD78AA" w:rsidRDefault="00000000">
      <w:pPr>
        <w:snapToGrid w:val="0"/>
        <w:spacing w:line="360" w:lineRule="auto"/>
        <w:jc w:val="center"/>
        <w:rPr>
          <w:rFonts w:ascii="仿宋" w:eastAsia="仿宋" w:hAnsi="仿宋" w:hint="eastAsia"/>
          <w:color w:val="000000" w:themeColor="text1"/>
          <w:w w:val="95"/>
          <w:sz w:val="36"/>
          <w:szCs w:val="36"/>
        </w:rPr>
      </w:pPr>
      <w:r>
        <w:rPr>
          <w:rFonts w:ascii="仿宋" w:eastAsia="仿宋" w:hAnsi="仿宋" w:hint="eastAsia"/>
          <w:color w:val="000000" w:themeColor="text1"/>
          <w:w w:val="95"/>
          <w:sz w:val="36"/>
          <w:szCs w:val="36"/>
        </w:rPr>
        <w:t>二</w:t>
      </w:r>
      <w:r>
        <w:rPr>
          <w:rFonts w:ascii="仿宋" w:eastAsia="仿宋" w:hAnsi="仿宋"/>
          <w:color w:val="000000" w:themeColor="text1"/>
          <w:w w:val="95"/>
          <w:sz w:val="36"/>
          <w:szCs w:val="36"/>
        </w:rPr>
        <w:t>〇</w:t>
      </w:r>
      <w:r>
        <w:rPr>
          <w:rFonts w:ascii="仿宋" w:eastAsia="仿宋" w:hAnsi="仿宋" w:hint="eastAsia"/>
          <w:color w:val="000000" w:themeColor="text1"/>
          <w:w w:val="95"/>
          <w:sz w:val="36"/>
          <w:szCs w:val="36"/>
        </w:rPr>
        <w:t>二五年二月</w:t>
      </w:r>
      <w:bookmarkStart w:id="0" w:name="_Hlt67893495"/>
      <w:bookmarkEnd w:id="0"/>
    </w:p>
    <w:p w14:paraId="49206212" w14:textId="77777777" w:rsidR="00AD78AA" w:rsidRDefault="00000000">
      <w:pPr>
        <w:spacing w:line="360" w:lineRule="auto"/>
        <w:jc w:val="center"/>
        <w:rPr>
          <w:rFonts w:ascii="仿宋" w:eastAsia="仿宋" w:hAnsi="仿宋" w:cs="宋体" w:hint="eastAsia"/>
          <w:color w:val="000000" w:themeColor="text1"/>
          <w:sz w:val="24"/>
        </w:rPr>
      </w:pPr>
      <w:r>
        <w:rPr>
          <w:rFonts w:ascii="仿宋" w:eastAsia="仿宋" w:hAnsi="仿宋" w:cs="宋体"/>
          <w:color w:val="000000" w:themeColor="text1"/>
          <w:sz w:val="24"/>
        </w:rPr>
        <w:br w:type="page"/>
      </w:r>
    </w:p>
    <w:p w14:paraId="7A5F216E" w14:textId="77777777" w:rsidR="00AD78AA" w:rsidRDefault="00AD78AA">
      <w:pPr>
        <w:snapToGrid w:val="0"/>
        <w:spacing w:line="360" w:lineRule="auto"/>
        <w:jc w:val="center"/>
        <w:rPr>
          <w:rFonts w:ascii="仿宋" w:eastAsia="仿宋" w:hAnsi="仿宋" w:cs="宋体" w:hint="eastAsia"/>
          <w:color w:val="000000" w:themeColor="text1"/>
          <w:sz w:val="32"/>
          <w:szCs w:val="32"/>
        </w:rPr>
      </w:pPr>
    </w:p>
    <w:p w14:paraId="2E927172" w14:textId="77777777" w:rsidR="00AD78AA" w:rsidRDefault="00000000">
      <w:pPr>
        <w:spacing w:line="360" w:lineRule="auto"/>
        <w:jc w:val="center"/>
        <w:rPr>
          <w:rFonts w:ascii="仿宋" w:eastAsia="仿宋" w:hAnsi="仿宋" w:cs="宋体" w:hint="eastAsia"/>
          <w:b/>
          <w:color w:val="000000" w:themeColor="text1"/>
          <w:sz w:val="48"/>
          <w:szCs w:val="48"/>
        </w:rPr>
      </w:pPr>
      <w:r>
        <w:rPr>
          <w:rFonts w:ascii="仿宋" w:eastAsia="仿宋" w:hAnsi="仿宋" w:cs="宋体" w:hint="eastAsia"/>
          <w:b/>
          <w:color w:val="000000" w:themeColor="text1"/>
          <w:sz w:val="48"/>
          <w:szCs w:val="48"/>
        </w:rPr>
        <w:t>目  录</w:t>
      </w:r>
    </w:p>
    <w:p w14:paraId="4316FF40" w14:textId="77777777" w:rsidR="00AD78AA" w:rsidRDefault="00AD78AA">
      <w:pPr>
        <w:spacing w:line="360" w:lineRule="auto"/>
        <w:rPr>
          <w:rFonts w:ascii="仿宋" w:eastAsia="仿宋" w:hAnsi="仿宋" w:cs="宋体" w:hint="eastAsia"/>
          <w:color w:val="000000" w:themeColor="text1"/>
          <w:sz w:val="32"/>
          <w:szCs w:val="32"/>
        </w:rPr>
      </w:pPr>
    </w:p>
    <w:p w14:paraId="644B161C" w14:textId="77777777" w:rsidR="00AD78AA" w:rsidRDefault="00AD78AA">
      <w:pPr>
        <w:spacing w:line="360" w:lineRule="auto"/>
        <w:rPr>
          <w:rFonts w:ascii="仿宋" w:eastAsia="仿宋" w:hAnsi="仿宋" w:cs="宋体" w:hint="eastAsia"/>
          <w:color w:val="000000" w:themeColor="text1"/>
          <w:sz w:val="32"/>
          <w:szCs w:val="32"/>
        </w:rPr>
      </w:pPr>
    </w:p>
    <w:p w14:paraId="2F9C2489" w14:textId="77777777" w:rsidR="00AD78AA" w:rsidRDefault="00000000">
      <w:pPr>
        <w:spacing w:line="360" w:lineRule="auto"/>
        <w:ind w:firstLineChars="400" w:firstLine="1280"/>
        <w:rPr>
          <w:rFonts w:ascii="仿宋" w:eastAsia="仿宋" w:hAnsi="仿宋" w:cs="宋体" w:hint="eastAsia"/>
          <w:color w:val="000000" w:themeColor="text1"/>
          <w:sz w:val="32"/>
          <w:szCs w:val="32"/>
        </w:rPr>
      </w:pPr>
      <w:r>
        <w:rPr>
          <w:rFonts w:ascii="仿宋" w:eastAsia="仿宋" w:hAnsi="仿宋" w:cs="宋体" w:hint="eastAsia"/>
          <w:color w:val="000000" w:themeColor="text1"/>
          <w:sz w:val="32"/>
          <w:szCs w:val="32"/>
        </w:rPr>
        <w:t>第一部分      招标公告</w:t>
      </w:r>
    </w:p>
    <w:p w14:paraId="143278FC" w14:textId="77777777" w:rsidR="00AD78AA" w:rsidRDefault="00000000">
      <w:pPr>
        <w:spacing w:line="360" w:lineRule="auto"/>
        <w:ind w:firstLineChars="400" w:firstLine="1280"/>
        <w:rPr>
          <w:rFonts w:ascii="仿宋" w:eastAsia="仿宋" w:hAnsi="仿宋" w:cs="宋体" w:hint="eastAsia"/>
          <w:color w:val="000000" w:themeColor="text1"/>
          <w:sz w:val="32"/>
          <w:szCs w:val="32"/>
        </w:rPr>
      </w:pPr>
      <w:r>
        <w:rPr>
          <w:rFonts w:ascii="仿宋" w:eastAsia="仿宋" w:hAnsi="仿宋" w:cs="宋体" w:hint="eastAsia"/>
          <w:color w:val="000000" w:themeColor="text1"/>
          <w:sz w:val="32"/>
          <w:szCs w:val="32"/>
        </w:rPr>
        <w:t>第二部分      投标人须知</w:t>
      </w:r>
    </w:p>
    <w:p w14:paraId="6F580D86" w14:textId="77777777" w:rsidR="00AD78AA" w:rsidRDefault="00000000">
      <w:pPr>
        <w:spacing w:line="360" w:lineRule="auto"/>
        <w:ind w:firstLineChars="400" w:firstLine="1280"/>
        <w:rPr>
          <w:rFonts w:ascii="仿宋" w:eastAsia="仿宋" w:hAnsi="仿宋" w:cs="宋体" w:hint="eastAsia"/>
          <w:color w:val="000000" w:themeColor="text1"/>
          <w:sz w:val="32"/>
          <w:szCs w:val="32"/>
        </w:rPr>
      </w:pPr>
      <w:r>
        <w:rPr>
          <w:rFonts w:ascii="仿宋" w:eastAsia="仿宋" w:hAnsi="仿宋" w:cs="宋体" w:hint="eastAsia"/>
          <w:color w:val="000000" w:themeColor="text1"/>
          <w:sz w:val="32"/>
          <w:szCs w:val="32"/>
        </w:rPr>
        <w:t>第三部分      采购需求</w:t>
      </w:r>
    </w:p>
    <w:p w14:paraId="200BAD71" w14:textId="77777777" w:rsidR="00AD78AA" w:rsidRDefault="00000000">
      <w:pPr>
        <w:spacing w:line="360" w:lineRule="auto"/>
        <w:ind w:firstLineChars="400" w:firstLine="1280"/>
        <w:rPr>
          <w:rFonts w:ascii="仿宋" w:eastAsia="仿宋" w:hAnsi="仿宋" w:cs="宋体" w:hint="eastAsia"/>
          <w:color w:val="000000" w:themeColor="text1"/>
          <w:sz w:val="32"/>
          <w:szCs w:val="32"/>
        </w:rPr>
      </w:pPr>
      <w:r>
        <w:rPr>
          <w:rFonts w:ascii="仿宋" w:eastAsia="仿宋" w:hAnsi="仿宋" w:cs="宋体" w:hint="eastAsia"/>
          <w:color w:val="000000" w:themeColor="text1"/>
          <w:sz w:val="32"/>
          <w:szCs w:val="32"/>
        </w:rPr>
        <w:t>第四部分      评标办法</w:t>
      </w:r>
    </w:p>
    <w:p w14:paraId="7B0980EB" w14:textId="77777777" w:rsidR="00AD78AA" w:rsidRDefault="00000000">
      <w:pPr>
        <w:spacing w:line="360" w:lineRule="auto"/>
        <w:ind w:firstLineChars="400" w:firstLine="1280"/>
        <w:rPr>
          <w:rFonts w:ascii="仿宋" w:eastAsia="仿宋" w:hAnsi="仿宋" w:cs="宋体" w:hint="eastAsia"/>
          <w:color w:val="000000" w:themeColor="text1"/>
          <w:sz w:val="32"/>
          <w:szCs w:val="32"/>
        </w:rPr>
      </w:pPr>
      <w:r>
        <w:rPr>
          <w:rFonts w:ascii="仿宋" w:eastAsia="仿宋" w:hAnsi="仿宋" w:cs="宋体" w:hint="eastAsia"/>
          <w:color w:val="000000" w:themeColor="text1"/>
          <w:sz w:val="32"/>
          <w:szCs w:val="32"/>
        </w:rPr>
        <w:t xml:space="preserve">第五部分      </w:t>
      </w:r>
      <w:proofErr w:type="gramStart"/>
      <w:r>
        <w:rPr>
          <w:rFonts w:ascii="仿宋" w:eastAsia="仿宋" w:hAnsi="仿宋" w:cs="宋体" w:hint="eastAsia"/>
          <w:color w:val="000000" w:themeColor="text1"/>
          <w:sz w:val="32"/>
          <w:szCs w:val="32"/>
        </w:rPr>
        <w:t>拟签订</w:t>
      </w:r>
      <w:proofErr w:type="gramEnd"/>
      <w:r>
        <w:rPr>
          <w:rFonts w:ascii="仿宋" w:eastAsia="仿宋" w:hAnsi="仿宋" w:cs="宋体" w:hint="eastAsia"/>
          <w:color w:val="000000" w:themeColor="text1"/>
          <w:sz w:val="32"/>
          <w:szCs w:val="32"/>
        </w:rPr>
        <w:t>的合同文本</w:t>
      </w:r>
    </w:p>
    <w:p w14:paraId="36A3B267" w14:textId="77777777" w:rsidR="00AD78AA" w:rsidRDefault="00000000">
      <w:pPr>
        <w:spacing w:line="360" w:lineRule="auto"/>
        <w:ind w:firstLineChars="400" w:firstLine="1280"/>
        <w:rPr>
          <w:rFonts w:ascii="仿宋" w:eastAsia="仿宋" w:hAnsi="仿宋" w:cs="宋体" w:hint="eastAsia"/>
          <w:color w:val="000000" w:themeColor="text1"/>
          <w:sz w:val="32"/>
          <w:szCs w:val="32"/>
        </w:rPr>
      </w:pPr>
      <w:r>
        <w:rPr>
          <w:rFonts w:ascii="仿宋" w:eastAsia="仿宋" w:hAnsi="仿宋" w:cs="宋体" w:hint="eastAsia"/>
          <w:color w:val="000000" w:themeColor="text1"/>
          <w:sz w:val="32"/>
          <w:szCs w:val="32"/>
        </w:rPr>
        <w:t>第六部分      应提交的有关格式范例</w:t>
      </w:r>
    </w:p>
    <w:p w14:paraId="40FFFD26" w14:textId="77777777" w:rsidR="00AD78AA" w:rsidRDefault="00AD78AA">
      <w:pPr>
        <w:spacing w:line="360" w:lineRule="auto"/>
        <w:ind w:firstLineChars="229" w:firstLine="550"/>
        <w:rPr>
          <w:rFonts w:ascii="仿宋" w:eastAsia="仿宋" w:hAnsi="仿宋" w:cs="宋体" w:hint="eastAsia"/>
          <w:color w:val="000000" w:themeColor="text1"/>
          <w:sz w:val="24"/>
        </w:rPr>
      </w:pPr>
      <w:bookmarkStart w:id="1" w:name="_Hlt91233176"/>
      <w:bookmarkStart w:id="2" w:name="_Toc91899869"/>
      <w:bookmarkEnd w:id="1"/>
    </w:p>
    <w:p w14:paraId="379F6B94" w14:textId="77777777" w:rsidR="00AD78AA" w:rsidRDefault="00AD78AA">
      <w:pPr>
        <w:spacing w:line="360" w:lineRule="auto"/>
        <w:ind w:firstLineChars="229" w:firstLine="550"/>
        <w:rPr>
          <w:rFonts w:ascii="仿宋" w:eastAsia="仿宋" w:hAnsi="仿宋" w:cs="宋体" w:hint="eastAsia"/>
          <w:color w:val="000000" w:themeColor="text1"/>
          <w:sz w:val="24"/>
        </w:rPr>
      </w:pPr>
    </w:p>
    <w:p w14:paraId="79EEDF42" w14:textId="77777777" w:rsidR="00AD78AA" w:rsidRDefault="00AD78AA">
      <w:pPr>
        <w:spacing w:line="360" w:lineRule="auto"/>
        <w:rPr>
          <w:rFonts w:ascii="仿宋" w:eastAsia="仿宋" w:hAnsi="仿宋" w:cs="宋体" w:hint="eastAsia"/>
          <w:color w:val="000000" w:themeColor="text1"/>
          <w:sz w:val="24"/>
        </w:rPr>
      </w:pPr>
    </w:p>
    <w:p w14:paraId="5BF7E6A7" w14:textId="77777777" w:rsidR="00AD78AA" w:rsidRDefault="00000000">
      <w:pPr>
        <w:adjustRightInd/>
        <w:spacing w:beforeLines="100" w:before="240" w:afterLines="50" w:after="120"/>
        <w:jc w:val="center"/>
        <w:outlineLvl w:val="0"/>
        <w:rPr>
          <w:rFonts w:ascii="仿宋" w:eastAsia="仿宋" w:hAnsi="仿宋" w:cs="宋体" w:hint="eastAsia"/>
          <w:b/>
          <w:color w:val="000000" w:themeColor="text1"/>
          <w:sz w:val="36"/>
          <w:szCs w:val="20"/>
        </w:rPr>
      </w:pPr>
      <w:bookmarkStart w:id="3" w:name="第一部分"/>
      <w:r>
        <w:rPr>
          <w:rFonts w:ascii="仿宋" w:eastAsia="仿宋" w:hAnsi="仿宋" w:cs="宋体" w:hint="eastAsia"/>
          <w:b/>
          <w:color w:val="000000" w:themeColor="text1"/>
          <w:sz w:val="36"/>
          <w:szCs w:val="36"/>
        </w:rPr>
        <w:br w:type="page"/>
      </w:r>
      <w:bookmarkStart w:id="4" w:name="_Hlt74728647"/>
      <w:bookmarkStart w:id="5" w:name="_Hlt74729822"/>
      <w:bookmarkStart w:id="6" w:name="_Hlt74707423"/>
      <w:bookmarkStart w:id="7" w:name="_Hlt74649545"/>
      <w:bookmarkStart w:id="8" w:name="第二部分"/>
      <w:bookmarkStart w:id="9" w:name="_Toc91899870"/>
      <w:bookmarkStart w:id="10" w:name="_Toc91899871"/>
      <w:bookmarkEnd w:id="2"/>
      <w:bookmarkEnd w:id="3"/>
      <w:bookmarkEnd w:id="4"/>
      <w:bookmarkEnd w:id="5"/>
      <w:bookmarkEnd w:id="6"/>
      <w:bookmarkEnd w:id="7"/>
      <w:r>
        <w:rPr>
          <w:rFonts w:ascii="仿宋" w:eastAsia="仿宋" w:hAnsi="仿宋" w:cs="宋体" w:hint="eastAsia"/>
          <w:b/>
          <w:color w:val="000000" w:themeColor="text1"/>
          <w:sz w:val="36"/>
          <w:szCs w:val="20"/>
        </w:rPr>
        <w:lastRenderedPageBreak/>
        <w:t>第一部分 招标公告</w:t>
      </w:r>
    </w:p>
    <w:p w14:paraId="5058824A" w14:textId="77777777" w:rsidR="00AD78AA" w:rsidRDefault="00000000">
      <w:pPr>
        <w:pBdr>
          <w:top w:val="single" w:sz="4" w:space="1" w:color="auto"/>
          <w:left w:val="single" w:sz="4" w:space="4" w:color="auto"/>
          <w:bottom w:val="single" w:sz="4" w:space="1" w:color="auto"/>
          <w:right w:val="single" w:sz="4" w:space="4" w:color="auto"/>
        </w:pBdr>
        <w:spacing w:beforeLines="50" w:before="120" w:line="360" w:lineRule="exact"/>
        <w:ind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项目概况</w:t>
      </w:r>
    </w:p>
    <w:p w14:paraId="6E8B20C1" w14:textId="77777777" w:rsidR="00AD78AA" w:rsidRDefault="00000000">
      <w:pPr>
        <w:pBdr>
          <w:top w:val="single" w:sz="4" w:space="1" w:color="auto"/>
          <w:left w:val="single" w:sz="4" w:space="4" w:color="auto"/>
          <w:bottom w:val="single" w:sz="4" w:space="1" w:color="auto"/>
          <w:right w:val="single" w:sz="4" w:space="4" w:color="auto"/>
        </w:pBdr>
        <w:spacing w:beforeLines="50" w:before="120" w:line="360" w:lineRule="exact"/>
        <w:ind w:firstLineChars="200" w:firstLine="480"/>
        <w:rPr>
          <w:rFonts w:ascii="仿宋" w:eastAsia="仿宋" w:hAnsi="仿宋" w:cs="宋体" w:hint="eastAsia"/>
          <w:color w:val="000000" w:themeColor="text1"/>
          <w:sz w:val="24"/>
          <w:u w:val="single"/>
        </w:rPr>
      </w:pPr>
      <w:r>
        <w:rPr>
          <w:rFonts w:ascii="仿宋" w:eastAsia="仿宋" w:hAnsi="仿宋" w:cs="宋体" w:hint="eastAsia"/>
          <w:color w:val="000000" w:themeColor="text1"/>
          <w:sz w:val="24"/>
          <w:u w:val="single"/>
        </w:rPr>
        <w:t>办公运</w:t>
      </w:r>
      <w:proofErr w:type="gramStart"/>
      <w:r>
        <w:rPr>
          <w:rFonts w:ascii="仿宋" w:eastAsia="仿宋" w:hAnsi="仿宋" w:cs="宋体" w:hint="eastAsia"/>
          <w:color w:val="000000" w:themeColor="text1"/>
          <w:sz w:val="24"/>
          <w:u w:val="single"/>
        </w:rPr>
        <w:t>维项目</w:t>
      </w:r>
      <w:proofErr w:type="gramEnd"/>
      <w:r>
        <w:rPr>
          <w:rFonts w:ascii="仿宋" w:eastAsia="仿宋" w:hAnsi="仿宋" w:cs="宋体" w:hint="eastAsia"/>
          <w:color w:val="000000" w:themeColor="text1"/>
          <w:sz w:val="24"/>
        </w:rPr>
        <w:t>招标项目的潜在投标人应在政</w:t>
      </w:r>
      <w:proofErr w:type="gramStart"/>
      <w:r>
        <w:rPr>
          <w:rFonts w:ascii="仿宋" w:eastAsia="仿宋" w:hAnsi="仿宋" w:cs="宋体" w:hint="eastAsia"/>
          <w:color w:val="000000" w:themeColor="text1"/>
          <w:sz w:val="24"/>
        </w:rPr>
        <w:t>采云</w:t>
      </w:r>
      <w:proofErr w:type="gramEnd"/>
      <w:r>
        <w:rPr>
          <w:rFonts w:ascii="仿宋" w:eastAsia="仿宋" w:hAnsi="仿宋" w:cs="宋体" w:hint="eastAsia"/>
          <w:color w:val="000000" w:themeColor="text1"/>
          <w:sz w:val="24"/>
        </w:rPr>
        <w:t>平台（https://www.zcygov.cn/）获取（下载）招标文件，并于2025年03月18日09点30分00秒</w:t>
      </w:r>
      <w:r>
        <w:rPr>
          <w:rFonts w:ascii="仿宋" w:eastAsia="仿宋" w:hAnsi="仿宋" w:cs="宋体" w:hint="eastAsia"/>
          <w:bCs/>
          <w:color w:val="000000" w:themeColor="text1"/>
          <w:sz w:val="24"/>
        </w:rPr>
        <w:t>（北京时间）前</w:t>
      </w:r>
      <w:r>
        <w:rPr>
          <w:rFonts w:ascii="仿宋" w:eastAsia="仿宋" w:hAnsi="仿宋" w:cs="宋体" w:hint="eastAsia"/>
          <w:color w:val="000000" w:themeColor="text1"/>
          <w:sz w:val="24"/>
        </w:rPr>
        <w:t>递交（上传）投标文件。</w:t>
      </w:r>
    </w:p>
    <w:p w14:paraId="6A747E14" w14:textId="77777777" w:rsidR="00AD78AA" w:rsidRDefault="00000000">
      <w:pPr>
        <w:spacing w:beforeLines="50" w:before="120" w:line="360" w:lineRule="exact"/>
        <w:rPr>
          <w:rFonts w:ascii="仿宋" w:eastAsia="仿宋" w:hAnsi="仿宋" w:cs="宋体" w:hint="eastAsia"/>
          <w:b/>
          <w:color w:val="000000" w:themeColor="text1"/>
          <w:sz w:val="24"/>
        </w:rPr>
      </w:pPr>
      <w:r>
        <w:rPr>
          <w:rFonts w:ascii="仿宋" w:eastAsia="仿宋" w:hAnsi="仿宋" w:cs="宋体" w:hint="eastAsia"/>
          <w:b/>
          <w:color w:val="000000" w:themeColor="text1"/>
          <w:sz w:val="24"/>
        </w:rPr>
        <w:t xml:space="preserve">一、项目基本情况                                            </w:t>
      </w:r>
    </w:p>
    <w:p w14:paraId="1215A9BF" w14:textId="77777777" w:rsidR="00AD78AA" w:rsidRDefault="00000000">
      <w:pPr>
        <w:spacing w:beforeLines="40" w:before="96" w:line="320" w:lineRule="exact"/>
        <w:rPr>
          <w:rFonts w:ascii="仿宋" w:eastAsia="仿宋" w:hAnsi="仿宋" w:cs="宋体" w:hint="eastAsia"/>
          <w:color w:val="000000" w:themeColor="text1"/>
          <w:sz w:val="24"/>
        </w:rPr>
      </w:pPr>
      <w:r>
        <w:rPr>
          <w:rFonts w:ascii="仿宋" w:eastAsia="仿宋" w:hAnsi="仿宋" w:cs="宋体" w:hint="eastAsia"/>
          <w:color w:val="000000" w:themeColor="text1"/>
          <w:sz w:val="24"/>
        </w:rPr>
        <w:t xml:space="preserve">    </w:t>
      </w:r>
      <w:r>
        <w:rPr>
          <w:rFonts w:ascii="仿宋" w:eastAsia="仿宋" w:hAnsi="仿宋" w:cs="宋体" w:hint="eastAsia"/>
          <w:b/>
          <w:color w:val="000000" w:themeColor="text1"/>
          <w:sz w:val="24"/>
        </w:rPr>
        <w:t>项目编号：</w:t>
      </w:r>
      <w:r>
        <w:rPr>
          <w:rFonts w:ascii="仿宋" w:eastAsia="仿宋" w:hAnsi="仿宋" w:cs="宋体" w:hint="eastAsia"/>
          <w:color w:val="000000" w:themeColor="text1"/>
          <w:sz w:val="24"/>
        </w:rPr>
        <w:t>ZJCT5-2025002</w:t>
      </w:r>
    </w:p>
    <w:p w14:paraId="641DCE1D" w14:textId="77777777" w:rsidR="00AD78AA" w:rsidRDefault="00000000">
      <w:pPr>
        <w:spacing w:beforeLines="40" w:before="96" w:line="320" w:lineRule="exact"/>
        <w:rPr>
          <w:rFonts w:ascii="仿宋" w:eastAsia="仿宋" w:hAnsi="仿宋" w:cs="宋体" w:hint="eastAsia"/>
          <w:color w:val="000000" w:themeColor="text1"/>
          <w:sz w:val="24"/>
        </w:rPr>
      </w:pPr>
      <w:r>
        <w:rPr>
          <w:rFonts w:ascii="仿宋" w:eastAsia="仿宋" w:hAnsi="仿宋" w:cs="宋体" w:hint="eastAsia"/>
          <w:color w:val="000000" w:themeColor="text1"/>
          <w:sz w:val="24"/>
        </w:rPr>
        <w:t xml:space="preserve">   </w:t>
      </w:r>
      <w:r>
        <w:rPr>
          <w:rFonts w:ascii="仿宋" w:eastAsia="仿宋" w:hAnsi="仿宋" w:cs="宋体" w:hint="eastAsia"/>
          <w:b/>
          <w:color w:val="000000" w:themeColor="text1"/>
          <w:sz w:val="24"/>
        </w:rPr>
        <w:t xml:space="preserve"> 项目名称：</w:t>
      </w:r>
      <w:r>
        <w:rPr>
          <w:rFonts w:ascii="仿宋" w:eastAsia="仿宋" w:hAnsi="仿宋" w:cs="宋体" w:hint="eastAsia"/>
          <w:color w:val="000000" w:themeColor="text1"/>
          <w:sz w:val="24"/>
        </w:rPr>
        <w:t>办公运维项目</w:t>
      </w:r>
    </w:p>
    <w:p w14:paraId="6679248C" w14:textId="77777777" w:rsidR="00AD78AA" w:rsidRDefault="00000000">
      <w:pPr>
        <w:spacing w:beforeLines="40" w:before="96" w:line="320" w:lineRule="exact"/>
        <w:rPr>
          <w:rFonts w:ascii="仿宋" w:eastAsia="仿宋" w:hAnsi="仿宋" w:cs="宋体" w:hint="eastAsia"/>
          <w:color w:val="000000" w:themeColor="text1"/>
          <w:sz w:val="24"/>
        </w:rPr>
      </w:pPr>
      <w:r>
        <w:rPr>
          <w:rFonts w:ascii="仿宋" w:eastAsia="仿宋" w:hAnsi="仿宋" w:cs="宋体" w:hint="eastAsia"/>
          <w:color w:val="000000" w:themeColor="text1"/>
          <w:sz w:val="24"/>
        </w:rPr>
        <w:t xml:space="preserve">   </w:t>
      </w:r>
      <w:r>
        <w:rPr>
          <w:rFonts w:ascii="仿宋" w:eastAsia="仿宋" w:hAnsi="仿宋" w:cs="宋体" w:hint="eastAsia"/>
          <w:b/>
          <w:color w:val="000000" w:themeColor="text1"/>
          <w:sz w:val="24"/>
        </w:rPr>
        <w:t xml:space="preserve"> 预算金额（元）：</w:t>
      </w:r>
      <w:r>
        <w:rPr>
          <w:rFonts w:ascii="仿宋" w:eastAsia="仿宋" w:hAnsi="仿宋" w:cs="宋体" w:hint="eastAsia"/>
          <w:color w:val="000000" w:themeColor="text1"/>
          <w:sz w:val="24"/>
        </w:rPr>
        <w:t>2110000</w:t>
      </w:r>
      <w:r>
        <w:rPr>
          <w:rFonts w:ascii="仿宋" w:eastAsia="仿宋" w:hAnsi="仿宋" w:cs="宋体"/>
          <w:color w:val="000000" w:themeColor="text1"/>
          <w:sz w:val="24"/>
        </w:rPr>
        <w:t>.00</w:t>
      </w:r>
    </w:p>
    <w:p w14:paraId="507BEBEB" w14:textId="77777777" w:rsidR="00AD78AA" w:rsidRDefault="00000000">
      <w:pPr>
        <w:spacing w:beforeLines="40" w:before="96" w:line="320" w:lineRule="exact"/>
        <w:ind w:firstLine="480"/>
        <w:rPr>
          <w:rFonts w:ascii="仿宋" w:eastAsia="仿宋" w:hAnsi="仿宋" w:cs="宋体" w:hint="eastAsia"/>
          <w:color w:val="000000" w:themeColor="text1"/>
          <w:sz w:val="24"/>
        </w:rPr>
      </w:pPr>
      <w:r>
        <w:rPr>
          <w:rFonts w:ascii="仿宋" w:eastAsia="仿宋" w:hAnsi="仿宋" w:cs="宋体" w:hint="eastAsia"/>
          <w:b/>
          <w:color w:val="000000" w:themeColor="text1"/>
          <w:sz w:val="24"/>
        </w:rPr>
        <w:t>最高限价（元）：</w:t>
      </w:r>
      <w:r>
        <w:rPr>
          <w:rFonts w:ascii="仿宋" w:eastAsia="仿宋" w:hAnsi="仿宋" w:cs="宋体" w:hint="eastAsia"/>
          <w:color w:val="000000" w:themeColor="text1"/>
          <w:sz w:val="24"/>
        </w:rPr>
        <w:t>2110000</w:t>
      </w:r>
      <w:r>
        <w:rPr>
          <w:rFonts w:ascii="仿宋" w:eastAsia="仿宋" w:hAnsi="仿宋" w:cs="宋体"/>
          <w:color w:val="000000" w:themeColor="text1"/>
          <w:sz w:val="24"/>
        </w:rPr>
        <w:t>.00</w:t>
      </w:r>
    </w:p>
    <w:p w14:paraId="3D168724" w14:textId="77777777" w:rsidR="00AD78AA" w:rsidRDefault="00000000">
      <w:pPr>
        <w:spacing w:beforeLines="50" w:before="120" w:line="360" w:lineRule="exact"/>
        <w:ind w:firstLine="480"/>
        <w:rPr>
          <w:rFonts w:ascii="仿宋" w:eastAsia="仿宋" w:hAnsi="仿宋" w:cs="宋体" w:hint="eastAsia"/>
          <w:snapToGrid w:val="0"/>
          <w:color w:val="000000" w:themeColor="text1"/>
          <w:kern w:val="28"/>
          <w:sz w:val="24"/>
          <w:szCs w:val="20"/>
        </w:rPr>
      </w:pPr>
      <w:r>
        <w:rPr>
          <w:rFonts w:ascii="仿宋" w:eastAsia="仿宋" w:hAnsi="仿宋" w:cs="宋体" w:hint="eastAsia"/>
          <w:snapToGrid w:val="0"/>
          <w:color w:val="000000" w:themeColor="text1"/>
          <w:kern w:val="28"/>
          <w:sz w:val="24"/>
          <w:szCs w:val="20"/>
        </w:rPr>
        <w:t>数量：1           </w:t>
      </w:r>
    </w:p>
    <w:p w14:paraId="244B31B8" w14:textId="77777777" w:rsidR="00AD78AA" w:rsidRDefault="00000000">
      <w:pPr>
        <w:spacing w:beforeLines="50" w:before="120" w:line="360" w:lineRule="exact"/>
        <w:ind w:firstLine="480"/>
        <w:rPr>
          <w:rFonts w:ascii="仿宋" w:eastAsia="仿宋" w:hAnsi="仿宋" w:cs="宋体" w:hint="eastAsia"/>
          <w:bCs/>
          <w:color w:val="000000" w:themeColor="text1"/>
          <w:sz w:val="24"/>
        </w:rPr>
      </w:pPr>
      <w:r>
        <w:rPr>
          <w:rFonts w:ascii="仿宋" w:eastAsia="仿宋" w:hAnsi="仿宋" w:cs="宋体" w:hint="eastAsia"/>
          <w:snapToGrid w:val="0"/>
          <w:color w:val="000000" w:themeColor="text1"/>
          <w:kern w:val="28"/>
          <w:sz w:val="24"/>
          <w:szCs w:val="20"/>
        </w:rPr>
        <w:t> 预算金额（元）：</w:t>
      </w:r>
      <w:r>
        <w:rPr>
          <w:rFonts w:ascii="仿宋" w:eastAsia="仿宋" w:hAnsi="仿宋" w:cs="宋体" w:hint="eastAsia"/>
          <w:bCs/>
          <w:color w:val="000000" w:themeColor="text1"/>
          <w:sz w:val="24"/>
        </w:rPr>
        <w:t>2110000</w:t>
      </w:r>
      <w:r>
        <w:rPr>
          <w:rFonts w:ascii="仿宋" w:eastAsia="仿宋" w:hAnsi="仿宋" w:cs="宋体"/>
          <w:bCs/>
          <w:color w:val="000000" w:themeColor="text1"/>
          <w:sz w:val="24"/>
        </w:rPr>
        <w:t>.00</w:t>
      </w:r>
    </w:p>
    <w:p w14:paraId="73BF17D0" w14:textId="77777777" w:rsidR="00AD78AA" w:rsidRDefault="00000000">
      <w:pPr>
        <w:spacing w:beforeLines="50" w:before="120" w:line="360" w:lineRule="exact"/>
        <w:ind w:firstLine="480"/>
        <w:rPr>
          <w:rFonts w:ascii="仿宋" w:eastAsia="仿宋" w:hAnsi="仿宋" w:cs="宋体" w:hint="eastAsia"/>
          <w:snapToGrid w:val="0"/>
          <w:color w:val="000000" w:themeColor="text1"/>
          <w:kern w:val="28"/>
          <w:sz w:val="24"/>
          <w:szCs w:val="20"/>
        </w:rPr>
      </w:pPr>
      <w:r>
        <w:rPr>
          <w:rFonts w:ascii="仿宋" w:eastAsia="仿宋" w:hAnsi="仿宋" w:cs="宋体" w:hint="eastAsia"/>
          <w:snapToGrid w:val="0"/>
          <w:color w:val="000000" w:themeColor="text1"/>
          <w:kern w:val="28"/>
          <w:sz w:val="24"/>
          <w:szCs w:val="20"/>
        </w:rPr>
        <w:t> 单位：项 </w:t>
      </w:r>
    </w:p>
    <w:p w14:paraId="05017AB5" w14:textId="77777777" w:rsidR="00AD78AA" w:rsidRDefault="00000000">
      <w:pPr>
        <w:spacing w:beforeLines="50" w:before="120" w:line="360" w:lineRule="exact"/>
        <w:ind w:firstLineChars="200" w:firstLine="480"/>
        <w:rPr>
          <w:rFonts w:ascii="仿宋" w:eastAsia="仿宋" w:hAnsi="仿宋" w:cs="宋体" w:hint="eastAsia"/>
          <w:snapToGrid w:val="0"/>
          <w:color w:val="000000" w:themeColor="text1"/>
          <w:kern w:val="28"/>
          <w:sz w:val="24"/>
          <w:szCs w:val="20"/>
        </w:rPr>
      </w:pPr>
      <w:r>
        <w:rPr>
          <w:rFonts w:ascii="仿宋" w:eastAsia="仿宋" w:hAnsi="仿宋" w:cs="宋体" w:hint="eastAsia"/>
          <w:snapToGrid w:val="0"/>
          <w:color w:val="000000" w:themeColor="text1"/>
          <w:kern w:val="28"/>
          <w:sz w:val="24"/>
          <w:szCs w:val="20"/>
        </w:rPr>
        <w:t> 简要规格描述：</w:t>
      </w:r>
      <w:r>
        <w:rPr>
          <w:rFonts w:ascii="仿宋" w:eastAsia="仿宋" w:hAnsi="仿宋" w:cs="宋体" w:hint="eastAsia"/>
          <w:color w:val="000000" w:themeColor="text1"/>
          <w:sz w:val="24"/>
        </w:rPr>
        <w:t>办公运维项目</w:t>
      </w:r>
      <w:r>
        <w:rPr>
          <w:rFonts w:ascii="仿宋" w:eastAsia="仿宋" w:hAnsi="仿宋" w:cs="宋体" w:hint="eastAsia"/>
          <w:snapToGrid w:val="0"/>
          <w:color w:val="000000" w:themeColor="text1"/>
          <w:kern w:val="28"/>
          <w:sz w:val="24"/>
          <w:szCs w:val="20"/>
        </w:rPr>
        <w:t>。详见招标文件第三部分。 </w:t>
      </w:r>
    </w:p>
    <w:p w14:paraId="24CD13D9" w14:textId="77777777" w:rsidR="00AD78AA" w:rsidRDefault="00000000">
      <w:pPr>
        <w:spacing w:beforeLines="50" w:before="120" w:line="360" w:lineRule="exact"/>
        <w:ind w:firstLine="480"/>
        <w:rPr>
          <w:rFonts w:ascii="仿宋" w:eastAsia="仿宋" w:hAnsi="仿宋" w:cs="宋体" w:hint="eastAsia"/>
          <w:snapToGrid w:val="0"/>
          <w:color w:val="000000" w:themeColor="text1"/>
          <w:kern w:val="28"/>
          <w:sz w:val="24"/>
          <w:szCs w:val="20"/>
        </w:rPr>
      </w:pPr>
      <w:r>
        <w:rPr>
          <w:rFonts w:ascii="仿宋" w:eastAsia="仿宋" w:hAnsi="仿宋" w:cs="宋体" w:hint="eastAsia"/>
          <w:snapToGrid w:val="0"/>
          <w:color w:val="000000" w:themeColor="text1"/>
          <w:kern w:val="28"/>
          <w:sz w:val="24"/>
          <w:szCs w:val="20"/>
        </w:rPr>
        <w:t> 备注： </w:t>
      </w:r>
    </w:p>
    <w:p w14:paraId="6A7F381B" w14:textId="77777777" w:rsidR="00AD78AA" w:rsidRDefault="00000000">
      <w:pPr>
        <w:spacing w:beforeLines="50" w:before="120" w:line="360" w:lineRule="exact"/>
        <w:ind w:firstLine="480"/>
        <w:rPr>
          <w:rFonts w:ascii="仿宋" w:eastAsia="仿宋" w:hAnsi="仿宋" w:cs="宋体" w:hint="eastAsia"/>
          <w:snapToGrid w:val="0"/>
          <w:color w:val="000000" w:themeColor="text1"/>
          <w:kern w:val="28"/>
          <w:sz w:val="24"/>
          <w:szCs w:val="20"/>
        </w:rPr>
      </w:pPr>
      <w:r>
        <w:rPr>
          <w:rFonts w:ascii="仿宋" w:eastAsia="仿宋" w:hAnsi="仿宋" w:cs="宋体" w:hint="eastAsia"/>
          <w:snapToGrid w:val="0"/>
          <w:color w:val="000000" w:themeColor="text1"/>
          <w:kern w:val="28"/>
          <w:sz w:val="24"/>
          <w:szCs w:val="20"/>
        </w:rPr>
        <w:t> 合同履约期限：</w:t>
      </w:r>
      <w:proofErr w:type="gramStart"/>
      <w:r>
        <w:rPr>
          <w:rFonts w:ascii="仿宋" w:eastAsia="仿宋" w:hAnsi="仿宋" w:cs="宋体" w:hint="eastAsia"/>
          <w:snapToGrid w:val="0"/>
          <w:color w:val="000000" w:themeColor="text1"/>
          <w:kern w:val="28"/>
          <w:sz w:val="24"/>
          <w:szCs w:val="20"/>
        </w:rPr>
        <w:t>标项</w:t>
      </w:r>
      <w:proofErr w:type="gramEnd"/>
      <w:r>
        <w:rPr>
          <w:rFonts w:ascii="仿宋" w:eastAsia="仿宋" w:hAnsi="仿宋" w:cs="宋体" w:hint="eastAsia"/>
          <w:snapToGrid w:val="0"/>
          <w:color w:val="000000" w:themeColor="text1"/>
          <w:kern w:val="28"/>
          <w:sz w:val="24"/>
          <w:szCs w:val="20"/>
        </w:rPr>
        <w:t xml:space="preserve"> 1，</w:t>
      </w:r>
      <w:r>
        <w:rPr>
          <w:rFonts w:ascii="仿宋" w:eastAsia="仿宋" w:hAnsi="仿宋" w:cs="宋体" w:hint="eastAsia"/>
          <w:color w:val="000000" w:themeColor="text1"/>
          <w:sz w:val="24"/>
        </w:rPr>
        <w:t>具体详见招标文件。</w:t>
      </w:r>
    </w:p>
    <w:p w14:paraId="2D986091" w14:textId="77777777" w:rsidR="00AD78AA" w:rsidRDefault="00000000">
      <w:pPr>
        <w:spacing w:beforeLines="50" w:before="120" w:line="360" w:lineRule="exact"/>
        <w:ind w:firstLine="480"/>
        <w:rPr>
          <w:rFonts w:ascii="仿宋" w:eastAsia="仿宋" w:hAnsi="仿宋" w:cs="宋体" w:hint="eastAsia"/>
          <w:snapToGrid w:val="0"/>
          <w:color w:val="000000" w:themeColor="text1"/>
          <w:kern w:val="28"/>
          <w:sz w:val="24"/>
          <w:szCs w:val="20"/>
        </w:rPr>
      </w:pPr>
      <w:r>
        <w:rPr>
          <w:rFonts w:ascii="仿宋" w:eastAsia="仿宋" w:hAnsi="仿宋" w:cs="宋体" w:hint="eastAsia"/>
          <w:snapToGrid w:val="0"/>
          <w:color w:val="000000" w:themeColor="text1"/>
          <w:kern w:val="28"/>
          <w:sz w:val="24"/>
          <w:szCs w:val="20"/>
        </w:rPr>
        <w:t> 本项目（是）接受联合体投标。 </w:t>
      </w:r>
    </w:p>
    <w:p w14:paraId="49BD5EB6" w14:textId="77777777" w:rsidR="00AD78AA" w:rsidRDefault="00000000">
      <w:pPr>
        <w:spacing w:beforeLines="50" w:before="120" w:line="360" w:lineRule="exact"/>
        <w:rPr>
          <w:rFonts w:ascii="仿宋" w:eastAsia="仿宋" w:hAnsi="仿宋" w:cs="宋体" w:hint="eastAsia"/>
          <w:b/>
          <w:color w:val="000000" w:themeColor="text1"/>
          <w:sz w:val="24"/>
        </w:rPr>
      </w:pPr>
      <w:r>
        <w:rPr>
          <w:rFonts w:ascii="仿宋" w:eastAsia="仿宋" w:hAnsi="仿宋" w:cs="宋体" w:hint="eastAsia"/>
          <w:b/>
          <w:color w:val="000000" w:themeColor="text1"/>
          <w:sz w:val="24"/>
        </w:rPr>
        <w:t>二、申请人的资格要求：</w:t>
      </w:r>
    </w:p>
    <w:p w14:paraId="00E74343" w14:textId="77777777" w:rsidR="00AD78AA" w:rsidRDefault="00000000">
      <w:pPr>
        <w:spacing w:beforeLines="40" w:before="96" w:line="320" w:lineRule="exact"/>
        <w:ind w:firstLineChars="200" w:firstLine="480"/>
        <w:rPr>
          <w:rFonts w:ascii="仿宋" w:eastAsia="仿宋" w:hAnsi="仿宋" w:cs="宋体" w:hint="eastAsia"/>
          <w:snapToGrid w:val="0"/>
          <w:color w:val="000000" w:themeColor="text1"/>
          <w:kern w:val="28"/>
          <w:sz w:val="24"/>
          <w:szCs w:val="20"/>
        </w:rPr>
      </w:pPr>
      <w:r>
        <w:rPr>
          <w:rFonts w:ascii="仿宋" w:eastAsia="仿宋" w:hAnsi="仿宋" w:cs="宋体" w:hint="eastAsia"/>
          <w:snapToGrid w:val="0"/>
          <w:color w:val="000000" w:themeColor="text1"/>
          <w:kern w:val="28"/>
          <w:sz w:val="24"/>
          <w:szCs w:val="20"/>
        </w:rPr>
        <w:t>1.满足《中华人民共和国政府采购法》第二十二条规定；未被“信用中国”（www.creditchina.gov.cn)、中国政府采购网（www.ccgp.gov.cn）列入失信被执行人、重大税收违法案件当事人名单、政府采购严重违法失信行为记录名单；</w:t>
      </w:r>
    </w:p>
    <w:p w14:paraId="430C1E55" w14:textId="77777777" w:rsidR="00AD78AA" w:rsidRDefault="00000000">
      <w:pPr>
        <w:spacing w:beforeLines="40" w:before="96" w:line="320" w:lineRule="exact"/>
        <w:ind w:firstLineChars="200" w:firstLine="480"/>
        <w:rPr>
          <w:rFonts w:ascii="仿宋" w:eastAsia="仿宋" w:hAnsi="仿宋" w:cs="宋体" w:hint="eastAsia"/>
          <w:snapToGrid w:val="0"/>
          <w:color w:val="000000" w:themeColor="text1"/>
          <w:kern w:val="28"/>
          <w:sz w:val="24"/>
          <w:szCs w:val="20"/>
        </w:rPr>
      </w:pPr>
      <w:r>
        <w:rPr>
          <w:rFonts w:ascii="仿宋" w:eastAsia="仿宋" w:hAnsi="仿宋" w:cs="宋体" w:hint="eastAsia"/>
          <w:snapToGrid w:val="0"/>
          <w:color w:val="000000" w:themeColor="text1"/>
          <w:kern w:val="28"/>
          <w:sz w:val="24"/>
          <w:szCs w:val="20"/>
        </w:rPr>
        <w:t>2.落实政府采购政策需满足的资格要求：</w:t>
      </w:r>
      <w:proofErr w:type="gramStart"/>
      <w:r>
        <w:rPr>
          <w:rFonts w:ascii="仿宋" w:eastAsia="仿宋" w:hAnsi="仿宋" w:cs="宋体" w:hint="eastAsia"/>
          <w:snapToGrid w:val="0"/>
          <w:color w:val="000000" w:themeColor="text1"/>
          <w:kern w:val="28"/>
          <w:sz w:val="24"/>
          <w:szCs w:val="20"/>
        </w:rPr>
        <w:t>标项</w:t>
      </w:r>
      <w:proofErr w:type="gramEnd"/>
      <w:r>
        <w:rPr>
          <w:rFonts w:ascii="仿宋" w:eastAsia="仿宋" w:hAnsi="仿宋" w:cs="宋体" w:hint="eastAsia"/>
          <w:snapToGrid w:val="0"/>
          <w:color w:val="000000" w:themeColor="text1"/>
          <w:kern w:val="28"/>
          <w:sz w:val="24"/>
          <w:szCs w:val="20"/>
        </w:rPr>
        <w:t>1：本项目为专门面向中小企业采购的项目，提供服务的供应商应为中小企业（监狱企业及残疾人福利性单位视同小型、微型企业）；</w:t>
      </w:r>
    </w:p>
    <w:p w14:paraId="42F4772D" w14:textId="77777777" w:rsidR="00AD78AA" w:rsidRDefault="00000000">
      <w:pPr>
        <w:spacing w:beforeLines="40" w:before="96" w:line="320" w:lineRule="exact"/>
        <w:ind w:firstLineChars="200" w:firstLine="480"/>
        <w:rPr>
          <w:color w:val="000000" w:themeColor="text1"/>
        </w:rPr>
      </w:pPr>
      <w:r>
        <w:rPr>
          <w:rFonts w:ascii="仿宋" w:eastAsia="仿宋" w:hAnsi="仿宋" w:cs="宋体" w:hint="eastAsia"/>
          <w:color w:val="000000" w:themeColor="text1"/>
          <w:sz w:val="24"/>
        </w:rPr>
        <w:t>3.本项目的特定资格要求：无。</w:t>
      </w:r>
    </w:p>
    <w:p w14:paraId="378CC58D" w14:textId="77777777" w:rsidR="00AD78AA" w:rsidRDefault="00000000">
      <w:pPr>
        <w:spacing w:beforeLines="50" w:before="120" w:line="360" w:lineRule="exact"/>
        <w:rPr>
          <w:rFonts w:ascii="仿宋" w:eastAsia="仿宋" w:hAnsi="仿宋" w:cs="宋体" w:hint="eastAsia"/>
          <w:b/>
          <w:color w:val="000000" w:themeColor="text1"/>
          <w:sz w:val="24"/>
        </w:rPr>
      </w:pPr>
      <w:r>
        <w:rPr>
          <w:rFonts w:ascii="仿宋" w:eastAsia="仿宋" w:hAnsi="仿宋" w:cs="宋体" w:hint="eastAsia"/>
          <w:b/>
          <w:color w:val="000000" w:themeColor="text1"/>
          <w:sz w:val="24"/>
        </w:rPr>
        <w:t xml:space="preserve">三、获取招标文件 </w:t>
      </w:r>
    </w:p>
    <w:p w14:paraId="2E8381A6" w14:textId="77777777" w:rsidR="00AD78AA" w:rsidRDefault="00000000">
      <w:pPr>
        <w:spacing w:beforeLines="40" w:before="96" w:line="320" w:lineRule="exact"/>
        <w:ind w:firstLineChars="200" w:firstLine="482"/>
        <w:rPr>
          <w:rFonts w:ascii="仿宋" w:eastAsia="仿宋" w:hAnsi="仿宋" w:cs="宋体" w:hint="eastAsia"/>
          <w:color w:val="000000" w:themeColor="text1"/>
          <w:sz w:val="24"/>
        </w:rPr>
      </w:pPr>
      <w:r>
        <w:rPr>
          <w:rFonts w:ascii="仿宋" w:eastAsia="仿宋" w:hAnsi="仿宋" w:cs="宋体" w:hint="eastAsia"/>
          <w:b/>
          <w:color w:val="000000" w:themeColor="text1"/>
          <w:sz w:val="24"/>
        </w:rPr>
        <w:t>时间：</w:t>
      </w:r>
      <w:r>
        <w:rPr>
          <w:rFonts w:ascii="仿宋" w:eastAsia="仿宋" w:hAnsi="仿宋" w:cs="宋体" w:hint="eastAsia"/>
          <w:color w:val="000000" w:themeColor="text1"/>
          <w:sz w:val="24"/>
        </w:rPr>
        <w:t>/至</w:t>
      </w:r>
      <w:r>
        <w:rPr>
          <w:rFonts w:ascii="仿宋" w:eastAsia="仿宋" w:hAnsi="仿宋" w:cs="宋体" w:hint="eastAsia"/>
          <w:snapToGrid w:val="0"/>
          <w:color w:val="000000" w:themeColor="text1"/>
          <w:kern w:val="28"/>
          <w:sz w:val="24"/>
          <w:szCs w:val="20"/>
        </w:rPr>
        <w:t>2025年03月18日</w:t>
      </w:r>
      <w:r>
        <w:rPr>
          <w:rFonts w:ascii="仿宋" w:eastAsia="仿宋" w:hAnsi="仿宋" w:cs="宋体" w:hint="eastAsia"/>
          <w:color w:val="000000" w:themeColor="text1"/>
          <w:sz w:val="24"/>
        </w:rPr>
        <w:t>，每天上午00:00至12:00 ，下午12:00至23:59（北京时间，线上获取法定节假日均可，线下获取文件法定节假日除外）</w:t>
      </w:r>
    </w:p>
    <w:p w14:paraId="06118577" w14:textId="77777777" w:rsidR="00AD78AA" w:rsidRDefault="00000000">
      <w:pPr>
        <w:spacing w:beforeLines="40" w:before="96" w:line="320" w:lineRule="exact"/>
        <w:ind w:firstLineChars="200" w:firstLine="482"/>
        <w:rPr>
          <w:rFonts w:ascii="仿宋" w:eastAsia="仿宋" w:hAnsi="仿宋" w:cs="宋体" w:hint="eastAsia"/>
          <w:color w:val="000000" w:themeColor="text1"/>
          <w:sz w:val="24"/>
        </w:rPr>
      </w:pPr>
      <w:r>
        <w:rPr>
          <w:rFonts w:ascii="仿宋" w:eastAsia="仿宋" w:hAnsi="仿宋" w:cs="宋体" w:hint="eastAsia"/>
          <w:b/>
          <w:color w:val="000000" w:themeColor="text1"/>
          <w:sz w:val="24"/>
        </w:rPr>
        <w:t>地点（网址）：</w:t>
      </w:r>
      <w:r>
        <w:rPr>
          <w:rFonts w:ascii="仿宋" w:eastAsia="仿宋" w:hAnsi="仿宋" w:cs="宋体" w:hint="eastAsia"/>
          <w:color w:val="000000" w:themeColor="text1"/>
          <w:sz w:val="24"/>
        </w:rPr>
        <w:t>政</w:t>
      </w:r>
      <w:proofErr w:type="gramStart"/>
      <w:r>
        <w:rPr>
          <w:rFonts w:ascii="仿宋" w:eastAsia="仿宋" w:hAnsi="仿宋" w:cs="宋体" w:hint="eastAsia"/>
          <w:color w:val="000000" w:themeColor="text1"/>
          <w:sz w:val="24"/>
        </w:rPr>
        <w:t>采云</w:t>
      </w:r>
      <w:proofErr w:type="gramEnd"/>
      <w:r>
        <w:rPr>
          <w:rFonts w:ascii="仿宋" w:eastAsia="仿宋" w:hAnsi="仿宋" w:cs="宋体" w:hint="eastAsia"/>
          <w:color w:val="000000" w:themeColor="text1"/>
          <w:sz w:val="24"/>
        </w:rPr>
        <w:t>平台（https://www.zcygov.cn/）</w:t>
      </w:r>
    </w:p>
    <w:p w14:paraId="6939D6A2" w14:textId="77777777" w:rsidR="00AD78AA" w:rsidRDefault="00000000">
      <w:pPr>
        <w:spacing w:beforeLines="40" w:before="96" w:line="320" w:lineRule="exact"/>
        <w:ind w:firstLineChars="200" w:firstLine="482"/>
        <w:rPr>
          <w:rFonts w:ascii="仿宋" w:eastAsia="仿宋" w:hAnsi="仿宋" w:cs="宋体" w:hint="eastAsia"/>
          <w:color w:val="000000" w:themeColor="text1"/>
          <w:sz w:val="24"/>
        </w:rPr>
      </w:pPr>
      <w:r>
        <w:rPr>
          <w:rFonts w:ascii="仿宋" w:eastAsia="仿宋" w:hAnsi="仿宋" w:cs="宋体" w:hint="eastAsia"/>
          <w:b/>
          <w:color w:val="000000" w:themeColor="text1"/>
          <w:sz w:val="24"/>
        </w:rPr>
        <w:t>方式：</w:t>
      </w:r>
      <w:r>
        <w:rPr>
          <w:rFonts w:ascii="仿宋" w:eastAsia="仿宋" w:hAnsi="仿宋" w:cs="宋体" w:hint="eastAsia"/>
          <w:color w:val="000000" w:themeColor="text1"/>
          <w:sz w:val="24"/>
        </w:rPr>
        <w:t>供应商登录政</w:t>
      </w:r>
      <w:proofErr w:type="gramStart"/>
      <w:r>
        <w:rPr>
          <w:rFonts w:ascii="仿宋" w:eastAsia="仿宋" w:hAnsi="仿宋" w:cs="宋体" w:hint="eastAsia"/>
          <w:color w:val="000000" w:themeColor="text1"/>
          <w:sz w:val="24"/>
        </w:rPr>
        <w:t>采云</w:t>
      </w:r>
      <w:proofErr w:type="gramEnd"/>
      <w:r>
        <w:rPr>
          <w:rFonts w:ascii="仿宋" w:eastAsia="仿宋" w:hAnsi="仿宋" w:cs="宋体" w:hint="eastAsia"/>
          <w:color w:val="000000" w:themeColor="text1"/>
          <w:sz w:val="24"/>
        </w:rPr>
        <w:t>平台https://www.zcygov.cn/在线申请获取采购文件（进入“项目采购”应用，在获取采购文件菜单中选择项目，申请获取采购文件）。</w:t>
      </w:r>
    </w:p>
    <w:p w14:paraId="6AEBEBBA" w14:textId="77777777" w:rsidR="00AD78AA" w:rsidRDefault="00000000">
      <w:pPr>
        <w:spacing w:beforeLines="40" w:before="96" w:line="320" w:lineRule="exact"/>
        <w:ind w:firstLineChars="200" w:firstLine="482"/>
        <w:rPr>
          <w:rFonts w:ascii="仿宋" w:eastAsia="仿宋" w:hAnsi="仿宋" w:cs="宋体" w:hint="eastAsia"/>
          <w:color w:val="000000" w:themeColor="text1"/>
          <w:sz w:val="24"/>
        </w:rPr>
      </w:pPr>
      <w:r>
        <w:rPr>
          <w:rFonts w:ascii="仿宋" w:eastAsia="仿宋" w:hAnsi="仿宋" w:cs="宋体" w:hint="eastAsia"/>
          <w:b/>
          <w:color w:val="000000" w:themeColor="text1"/>
          <w:sz w:val="24"/>
        </w:rPr>
        <w:t>售价（元）：</w:t>
      </w:r>
      <w:r>
        <w:rPr>
          <w:rFonts w:ascii="仿宋" w:eastAsia="仿宋" w:hAnsi="仿宋" w:cs="宋体" w:hint="eastAsia"/>
          <w:color w:val="000000" w:themeColor="text1"/>
          <w:sz w:val="24"/>
        </w:rPr>
        <w:t>0</w:t>
      </w:r>
    </w:p>
    <w:p w14:paraId="77BF2778" w14:textId="77777777" w:rsidR="00AD78AA" w:rsidRDefault="00000000">
      <w:pPr>
        <w:spacing w:beforeLines="50" w:before="120" w:line="360" w:lineRule="exact"/>
        <w:rPr>
          <w:rFonts w:ascii="仿宋" w:eastAsia="仿宋" w:hAnsi="仿宋" w:cs="宋体" w:hint="eastAsia"/>
          <w:b/>
          <w:color w:val="000000" w:themeColor="text1"/>
          <w:sz w:val="24"/>
        </w:rPr>
      </w:pPr>
      <w:r>
        <w:rPr>
          <w:rFonts w:ascii="仿宋" w:eastAsia="仿宋" w:hAnsi="仿宋" w:cs="宋体" w:hint="eastAsia"/>
          <w:b/>
          <w:color w:val="000000" w:themeColor="text1"/>
          <w:sz w:val="24"/>
        </w:rPr>
        <w:lastRenderedPageBreak/>
        <w:t>四、提交投标文件截止时间、开标时间和地点</w:t>
      </w:r>
    </w:p>
    <w:p w14:paraId="7B5A0BD2" w14:textId="77777777" w:rsidR="00AD78AA" w:rsidRDefault="00000000">
      <w:pPr>
        <w:spacing w:beforeLines="40" w:before="96" w:line="320" w:lineRule="exact"/>
        <w:ind w:firstLineChars="200" w:firstLine="482"/>
        <w:rPr>
          <w:rFonts w:ascii="仿宋" w:eastAsia="仿宋" w:hAnsi="仿宋" w:cs="宋体" w:hint="eastAsia"/>
          <w:snapToGrid w:val="0"/>
          <w:color w:val="000000" w:themeColor="text1"/>
          <w:kern w:val="28"/>
          <w:sz w:val="24"/>
          <w:szCs w:val="20"/>
        </w:rPr>
      </w:pPr>
      <w:r>
        <w:rPr>
          <w:rFonts w:ascii="仿宋" w:eastAsia="仿宋" w:hAnsi="仿宋" w:cs="宋体" w:hint="eastAsia"/>
          <w:b/>
          <w:color w:val="000000" w:themeColor="text1"/>
          <w:sz w:val="24"/>
        </w:rPr>
        <w:t>提交投标文件截止时间：</w:t>
      </w:r>
      <w:r>
        <w:rPr>
          <w:rFonts w:ascii="仿宋" w:eastAsia="仿宋" w:hAnsi="仿宋" w:cs="宋体" w:hint="eastAsia"/>
          <w:snapToGrid w:val="0"/>
          <w:color w:val="000000" w:themeColor="text1"/>
          <w:kern w:val="28"/>
          <w:sz w:val="24"/>
          <w:szCs w:val="20"/>
        </w:rPr>
        <w:t>2025年03月18日09：30（</w:t>
      </w:r>
      <w:r>
        <w:rPr>
          <w:rFonts w:ascii="仿宋" w:eastAsia="仿宋" w:hAnsi="仿宋" w:cs="宋体" w:hint="eastAsia"/>
          <w:color w:val="000000" w:themeColor="text1"/>
          <w:sz w:val="24"/>
        </w:rPr>
        <w:t>北京时间</w:t>
      </w:r>
      <w:r>
        <w:rPr>
          <w:rFonts w:ascii="仿宋" w:eastAsia="仿宋" w:hAnsi="仿宋" w:cs="宋体" w:hint="eastAsia"/>
          <w:snapToGrid w:val="0"/>
          <w:color w:val="000000" w:themeColor="text1"/>
          <w:kern w:val="28"/>
          <w:sz w:val="24"/>
          <w:szCs w:val="20"/>
        </w:rPr>
        <w:t>）</w:t>
      </w:r>
    </w:p>
    <w:p w14:paraId="4884606A" w14:textId="77777777" w:rsidR="00AD78AA" w:rsidRDefault="00000000">
      <w:pPr>
        <w:spacing w:beforeLines="40" w:before="96" w:line="320" w:lineRule="exact"/>
        <w:ind w:firstLineChars="200" w:firstLine="482"/>
        <w:rPr>
          <w:rFonts w:ascii="仿宋" w:eastAsia="仿宋" w:hAnsi="仿宋" w:cs="宋体" w:hint="eastAsia"/>
          <w:b/>
          <w:color w:val="000000" w:themeColor="text1"/>
          <w:sz w:val="24"/>
        </w:rPr>
      </w:pPr>
      <w:r>
        <w:rPr>
          <w:rFonts w:ascii="仿宋" w:eastAsia="仿宋" w:hAnsi="仿宋" w:cs="宋体" w:hint="eastAsia"/>
          <w:b/>
          <w:color w:val="000000" w:themeColor="text1"/>
          <w:sz w:val="24"/>
        </w:rPr>
        <w:t>投标地点（网址）：</w:t>
      </w:r>
      <w:r>
        <w:rPr>
          <w:rFonts w:ascii="仿宋" w:eastAsia="仿宋" w:hAnsi="仿宋" w:cs="宋体" w:hint="eastAsia"/>
          <w:color w:val="000000" w:themeColor="text1"/>
          <w:sz w:val="24"/>
        </w:rPr>
        <w:t>政</w:t>
      </w:r>
      <w:proofErr w:type="gramStart"/>
      <w:r>
        <w:rPr>
          <w:rFonts w:ascii="仿宋" w:eastAsia="仿宋" w:hAnsi="仿宋" w:cs="宋体" w:hint="eastAsia"/>
          <w:color w:val="000000" w:themeColor="text1"/>
          <w:sz w:val="24"/>
        </w:rPr>
        <w:t>采云</w:t>
      </w:r>
      <w:proofErr w:type="gramEnd"/>
      <w:r>
        <w:rPr>
          <w:rFonts w:ascii="仿宋" w:eastAsia="仿宋" w:hAnsi="仿宋" w:cs="宋体" w:hint="eastAsia"/>
          <w:color w:val="000000" w:themeColor="text1"/>
          <w:sz w:val="24"/>
        </w:rPr>
        <w:t xml:space="preserve">平台（https://www.zcygov.cn/） </w:t>
      </w:r>
    </w:p>
    <w:p w14:paraId="1973965B" w14:textId="77777777" w:rsidR="00AD78AA" w:rsidRDefault="00000000">
      <w:pPr>
        <w:spacing w:beforeLines="40" w:before="96" w:line="320" w:lineRule="exact"/>
        <w:ind w:firstLineChars="200" w:firstLine="482"/>
        <w:rPr>
          <w:rFonts w:ascii="仿宋" w:eastAsia="仿宋" w:hAnsi="仿宋" w:cs="宋体" w:hint="eastAsia"/>
          <w:snapToGrid w:val="0"/>
          <w:color w:val="000000" w:themeColor="text1"/>
          <w:kern w:val="28"/>
          <w:sz w:val="24"/>
          <w:szCs w:val="20"/>
        </w:rPr>
      </w:pPr>
      <w:r>
        <w:rPr>
          <w:rFonts w:ascii="仿宋" w:eastAsia="仿宋" w:hAnsi="仿宋" w:cs="宋体" w:hint="eastAsia"/>
          <w:b/>
          <w:color w:val="000000" w:themeColor="text1"/>
          <w:sz w:val="24"/>
        </w:rPr>
        <w:t>开标时间：</w:t>
      </w:r>
      <w:r>
        <w:rPr>
          <w:rFonts w:ascii="仿宋" w:eastAsia="仿宋" w:hAnsi="仿宋" w:cs="宋体" w:hint="eastAsia"/>
          <w:snapToGrid w:val="0"/>
          <w:color w:val="000000" w:themeColor="text1"/>
          <w:kern w:val="28"/>
          <w:sz w:val="24"/>
          <w:szCs w:val="20"/>
        </w:rPr>
        <w:t>2025年03月18日09：30（</w:t>
      </w:r>
      <w:r>
        <w:rPr>
          <w:rFonts w:ascii="仿宋" w:eastAsia="仿宋" w:hAnsi="仿宋" w:cs="宋体" w:hint="eastAsia"/>
          <w:color w:val="000000" w:themeColor="text1"/>
          <w:sz w:val="24"/>
        </w:rPr>
        <w:t>北京时间</w:t>
      </w:r>
      <w:r>
        <w:rPr>
          <w:rFonts w:ascii="仿宋" w:eastAsia="仿宋" w:hAnsi="仿宋" w:cs="宋体" w:hint="eastAsia"/>
          <w:snapToGrid w:val="0"/>
          <w:color w:val="000000" w:themeColor="text1"/>
          <w:kern w:val="28"/>
          <w:sz w:val="24"/>
          <w:szCs w:val="20"/>
        </w:rPr>
        <w:t>）</w:t>
      </w:r>
    </w:p>
    <w:p w14:paraId="025BDE5B" w14:textId="77777777" w:rsidR="00AD78AA" w:rsidRDefault="00000000">
      <w:pPr>
        <w:spacing w:beforeLines="40" w:before="96" w:line="320" w:lineRule="exact"/>
        <w:ind w:firstLineChars="200" w:firstLine="482"/>
        <w:rPr>
          <w:rFonts w:ascii="仿宋" w:eastAsia="仿宋" w:hAnsi="仿宋" w:cs="宋体" w:hint="eastAsia"/>
          <w:b/>
          <w:color w:val="000000" w:themeColor="text1"/>
          <w:sz w:val="24"/>
        </w:rPr>
      </w:pPr>
      <w:r>
        <w:rPr>
          <w:rFonts w:ascii="仿宋" w:eastAsia="仿宋" w:hAnsi="仿宋" w:cs="宋体" w:hint="eastAsia"/>
          <w:b/>
          <w:color w:val="000000" w:themeColor="text1"/>
          <w:sz w:val="24"/>
        </w:rPr>
        <w:t>开标地点（网址）：</w:t>
      </w:r>
      <w:r>
        <w:rPr>
          <w:rFonts w:ascii="仿宋" w:eastAsia="仿宋" w:hAnsi="仿宋" w:cs="宋体" w:hint="eastAsia"/>
          <w:color w:val="000000" w:themeColor="text1"/>
          <w:sz w:val="24"/>
        </w:rPr>
        <w:t>政</w:t>
      </w:r>
      <w:proofErr w:type="gramStart"/>
      <w:r>
        <w:rPr>
          <w:rFonts w:ascii="仿宋" w:eastAsia="仿宋" w:hAnsi="仿宋" w:cs="宋体" w:hint="eastAsia"/>
          <w:color w:val="000000" w:themeColor="text1"/>
          <w:sz w:val="24"/>
        </w:rPr>
        <w:t>采云</w:t>
      </w:r>
      <w:proofErr w:type="gramEnd"/>
      <w:r>
        <w:rPr>
          <w:rFonts w:ascii="仿宋" w:eastAsia="仿宋" w:hAnsi="仿宋" w:cs="宋体" w:hint="eastAsia"/>
          <w:color w:val="000000" w:themeColor="text1"/>
          <w:sz w:val="24"/>
        </w:rPr>
        <w:t>平台（https://www.zcygov.cn/）</w:t>
      </w:r>
    </w:p>
    <w:p w14:paraId="196DEC81" w14:textId="77777777" w:rsidR="00AD78AA" w:rsidRDefault="00000000">
      <w:pPr>
        <w:spacing w:beforeLines="50" w:before="120" w:line="360" w:lineRule="exact"/>
        <w:rPr>
          <w:rFonts w:ascii="仿宋" w:eastAsia="仿宋" w:hAnsi="仿宋" w:cs="宋体" w:hint="eastAsia"/>
          <w:color w:val="000000" w:themeColor="text1"/>
          <w:sz w:val="24"/>
        </w:rPr>
      </w:pPr>
      <w:r>
        <w:rPr>
          <w:rFonts w:ascii="仿宋" w:eastAsia="仿宋" w:hAnsi="仿宋" w:cs="宋体" w:hint="eastAsia"/>
          <w:b/>
          <w:color w:val="000000" w:themeColor="text1"/>
          <w:sz w:val="24"/>
        </w:rPr>
        <w:t xml:space="preserve">五、公告期限 </w:t>
      </w:r>
    </w:p>
    <w:p w14:paraId="2916C11F" w14:textId="77777777" w:rsidR="00AD78AA" w:rsidRDefault="00000000">
      <w:pPr>
        <w:spacing w:beforeLines="40" w:before="96" w:line="320" w:lineRule="exact"/>
        <w:ind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自本公告发布之日起5个工作日。</w:t>
      </w:r>
    </w:p>
    <w:p w14:paraId="68FB8BD7" w14:textId="77777777" w:rsidR="00AD78AA" w:rsidRDefault="00000000">
      <w:pPr>
        <w:spacing w:beforeLines="50" w:before="120" w:line="360" w:lineRule="exact"/>
        <w:rPr>
          <w:rFonts w:ascii="仿宋" w:eastAsia="仿宋" w:hAnsi="仿宋" w:cs="宋体" w:hint="eastAsia"/>
          <w:b/>
          <w:color w:val="000000" w:themeColor="text1"/>
          <w:sz w:val="24"/>
        </w:rPr>
      </w:pPr>
      <w:r>
        <w:rPr>
          <w:rFonts w:ascii="仿宋" w:eastAsia="仿宋" w:hAnsi="仿宋" w:cs="宋体" w:hint="eastAsia"/>
          <w:b/>
          <w:color w:val="000000" w:themeColor="text1"/>
          <w:sz w:val="24"/>
        </w:rPr>
        <w:t>六、其他补充事宜</w:t>
      </w:r>
    </w:p>
    <w:p w14:paraId="15309F2F" w14:textId="77777777" w:rsidR="00AD78AA" w:rsidRDefault="00000000">
      <w:pPr>
        <w:spacing w:beforeLines="40" w:before="96" w:line="320" w:lineRule="exact"/>
        <w:ind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1.</w:t>
      </w:r>
      <w:r>
        <w:rPr>
          <w:rFonts w:ascii="仿宋" w:eastAsia="仿宋" w:hAnsi="仿宋" w:cs="宋体"/>
          <w:color w:val="000000" w:themeColor="text1"/>
          <w:sz w:val="24"/>
        </w:rPr>
        <w:t>《浙江省财政厅关于进一步发挥政府采购政策功能全力推动经济稳进提质的通知》 （</w:t>
      </w:r>
      <w:proofErr w:type="gramStart"/>
      <w:r>
        <w:rPr>
          <w:rFonts w:ascii="仿宋" w:eastAsia="仿宋" w:hAnsi="仿宋" w:cs="宋体"/>
          <w:color w:val="000000" w:themeColor="text1"/>
          <w:sz w:val="24"/>
        </w:rPr>
        <w:t>浙财采监</w:t>
      </w:r>
      <w:proofErr w:type="gramEnd"/>
      <w:r>
        <w:rPr>
          <w:rFonts w:ascii="仿宋" w:eastAsia="仿宋" w:hAnsi="仿宋" w:cs="宋体"/>
          <w:color w:val="000000" w:themeColor="text1"/>
          <w:sz w:val="24"/>
        </w:rPr>
        <w:t>（2022）3号）、《浙江省财政厅关于进一步促进政府采购公平竞争打造最优营商环境的通知》（</w:t>
      </w:r>
      <w:proofErr w:type="gramStart"/>
      <w:r>
        <w:rPr>
          <w:rFonts w:ascii="仿宋" w:eastAsia="仿宋" w:hAnsi="仿宋" w:cs="宋体"/>
          <w:color w:val="000000" w:themeColor="text1"/>
          <w:sz w:val="24"/>
        </w:rPr>
        <w:t>浙财采监</w:t>
      </w:r>
      <w:proofErr w:type="gramEnd"/>
      <w:r>
        <w:rPr>
          <w:rFonts w:ascii="仿宋" w:eastAsia="仿宋" w:hAnsi="仿宋" w:cs="宋体"/>
          <w:color w:val="000000" w:themeColor="text1"/>
          <w:sz w:val="24"/>
        </w:rPr>
        <w:t>（2021）22号））、《浙江省财政厅关于进一步加大政府采购支持中小企业力度助力扎实稳住经济的通知》 （</w:t>
      </w:r>
      <w:proofErr w:type="gramStart"/>
      <w:r>
        <w:rPr>
          <w:rFonts w:ascii="仿宋" w:eastAsia="仿宋" w:hAnsi="仿宋" w:cs="宋体"/>
          <w:color w:val="000000" w:themeColor="text1"/>
          <w:sz w:val="24"/>
        </w:rPr>
        <w:t>浙财采监</w:t>
      </w:r>
      <w:proofErr w:type="gramEnd"/>
      <w:r>
        <w:rPr>
          <w:rFonts w:ascii="仿宋" w:eastAsia="仿宋" w:hAnsi="仿宋" w:cs="宋体"/>
          <w:color w:val="000000" w:themeColor="text1"/>
          <w:sz w:val="24"/>
        </w:rPr>
        <w:t>（2022）8号）已分别于2022年1月29日、2022年2月1日和2022年7月1日开始实施，此前有关规定与上述文件内容不一致的，按上述文件要求执行</w:t>
      </w:r>
      <w:r>
        <w:rPr>
          <w:rFonts w:ascii="仿宋" w:eastAsia="仿宋" w:hAnsi="仿宋" w:cs="宋体" w:hint="eastAsia"/>
          <w:color w:val="000000" w:themeColor="text1"/>
          <w:sz w:val="24"/>
        </w:rPr>
        <w:t>。</w:t>
      </w:r>
    </w:p>
    <w:p w14:paraId="05578D05" w14:textId="77777777" w:rsidR="00AD78AA" w:rsidRDefault="00000000">
      <w:pPr>
        <w:spacing w:beforeLines="40" w:before="96" w:line="320" w:lineRule="exact"/>
        <w:ind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2.根据《浙江省财政厅关于进一步促进政府采购公平竞争打造最优营商环境的通知》（</w:t>
      </w:r>
      <w:proofErr w:type="gramStart"/>
      <w:r>
        <w:rPr>
          <w:rFonts w:ascii="仿宋" w:eastAsia="仿宋" w:hAnsi="仿宋" w:cs="宋体" w:hint="eastAsia"/>
          <w:color w:val="000000" w:themeColor="text1"/>
          <w:sz w:val="24"/>
        </w:rPr>
        <w:t>浙财采监</w:t>
      </w:r>
      <w:proofErr w:type="gramEnd"/>
      <w:r>
        <w:rPr>
          <w:rFonts w:ascii="仿宋" w:eastAsia="仿宋" w:hAnsi="仿宋" w:cs="宋体" w:hint="eastAsia"/>
          <w:color w:val="000000" w:themeColor="text1"/>
          <w:sz w:val="24"/>
        </w:rPr>
        <w:t>（2021）22号）文件关于“健全行政裁决机制”要求，鼓励供应商在线提起询问，路径为：政</w:t>
      </w:r>
      <w:proofErr w:type="gramStart"/>
      <w:r>
        <w:rPr>
          <w:rFonts w:ascii="仿宋" w:eastAsia="仿宋" w:hAnsi="仿宋" w:cs="宋体" w:hint="eastAsia"/>
          <w:color w:val="000000" w:themeColor="text1"/>
          <w:sz w:val="24"/>
        </w:rPr>
        <w:t>采云</w:t>
      </w:r>
      <w:proofErr w:type="gramEnd"/>
      <w:r>
        <w:rPr>
          <w:rFonts w:ascii="仿宋" w:eastAsia="仿宋" w:hAnsi="仿宋" w:cs="宋体" w:hint="eastAsia"/>
          <w:color w:val="000000" w:themeColor="text1"/>
          <w:sz w:val="24"/>
        </w:rPr>
        <w:t>-项目采购-询问质疑投诉-询问列表:鼓励供应商在线提起质疑，路径为：政</w:t>
      </w:r>
      <w:proofErr w:type="gramStart"/>
      <w:r>
        <w:rPr>
          <w:rFonts w:ascii="仿宋" w:eastAsia="仿宋" w:hAnsi="仿宋" w:cs="宋体" w:hint="eastAsia"/>
          <w:color w:val="000000" w:themeColor="text1"/>
          <w:sz w:val="24"/>
        </w:rPr>
        <w:t>采云</w:t>
      </w:r>
      <w:proofErr w:type="gramEnd"/>
      <w:r>
        <w:rPr>
          <w:rFonts w:ascii="仿宋" w:eastAsia="仿宋" w:hAnsi="仿宋" w:cs="宋体" w:hint="eastAsia"/>
          <w:color w:val="000000" w:themeColor="text1"/>
          <w:sz w:val="24"/>
        </w:rPr>
        <w:t>-项目采购-询问质疑投诉-质疑列表。质疑供应商对在线质疑答复不满意的，可在线提起投诉，路径为：浙江政府服务网-政府采购投诉处理-在线办理。</w:t>
      </w:r>
    </w:p>
    <w:p w14:paraId="0AC99C1C" w14:textId="77777777" w:rsidR="00AD78AA" w:rsidRDefault="00000000">
      <w:pPr>
        <w:spacing w:beforeLines="40" w:before="96" w:line="320" w:lineRule="exact"/>
        <w:ind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w:t>
      </w:r>
      <w:proofErr w:type="gramStart"/>
      <w:r>
        <w:rPr>
          <w:rFonts w:ascii="仿宋" w:eastAsia="仿宋" w:hAnsi="仿宋" w:cs="宋体" w:hint="eastAsia"/>
          <w:color w:val="000000" w:themeColor="text1"/>
          <w:sz w:val="24"/>
        </w:rPr>
        <w:t>作出</w:t>
      </w:r>
      <w:proofErr w:type="gramEnd"/>
      <w:r>
        <w:rPr>
          <w:rFonts w:ascii="仿宋" w:eastAsia="仿宋" w:hAnsi="仿宋" w:cs="宋体" w:hint="eastAsia"/>
          <w:color w:val="000000" w:themeColor="text1"/>
          <w:sz w:val="24"/>
        </w:rPr>
        <w:t>答复的，可以在答复期满后十五个工作日内向同级政府采购监督管理部门投诉。质疑函范本、投诉书范本请到浙江政府采购网下载专区下载。</w:t>
      </w:r>
    </w:p>
    <w:p w14:paraId="7376A6D9" w14:textId="77777777" w:rsidR="00AD78AA" w:rsidRDefault="00000000">
      <w:pPr>
        <w:spacing w:beforeLines="40" w:before="96" w:line="320" w:lineRule="exact"/>
        <w:ind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w:t>
      </w:r>
      <w:proofErr w:type="gramStart"/>
      <w:r>
        <w:rPr>
          <w:rFonts w:ascii="仿宋" w:eastAsia="仿宋" w:hAnsi="仿宋" w:cs="宋体" w:hint="eastAsia"/>
          <w:color w:val="000000" w:themeColor="text1"/>
          <w:sz w:val="24"/>
        </w:rPr>
        <w:t>采云</w:t>
      </w:r>
      <w:proofErr w:type="gramEnd"/>
      <w:r>
        <w:rPr>
          <w:rFonts w:ascii="仿宋" w:eastAsia="仿宋" w:hAnsi="仿宋" w:cs="宋体" w:hint="eastAsia"/>
          <w:color w:val="000000" w:themeColor="text1"/>
          <w:sz w:val="24"/>
        </w:rPr>
        <w:t>电子交易客户端”----前往“浙江政府采购网-下载专区-电子交易客户端”进行下载并安装；③招标文件的获取：使用账号登录或者使用CA登录政</w:t>
      </w:r>
      <w:proofErr w:type="gramStart"/>
      <w:r>
        <w:rPr>
          <w:rFonts w:ascii="仿宋" w:eastAsia="仿宋" w:hAnsi="仿宋" w:cs="宋体" w:hint="eastAsia"/>
          <w:color w:val="000000" w:themeColor="text1"/>
          <w:sz w:val="24"/>
        </w:rPr>
        <w:t>采云</w:t>
      </w:r>
      <w:proofErr w:type="gramEnd"/>
      <w:r>
        <w:rPr>
          <w:rFonts w:ascii="仿宋" w:eastAsia="仿宋" w:hAnsi="仿宋" w:cs="宋体" w:hint="eastAsia"/>
          <w:color w:val="000000" w:themeColor="text1"/>
          <w:sz w:val="24"/>
        </w:rPr>
        <w:t>平台；进入“项目采购”应用，在获取采购文件菜单中选择项目，获取招标文件；④投标文件的制作：在“政</w:t>
      </w:r>
      <w:proofErr w:type="gramStart"/>
      <w:r>
        <w:rPr>
          <w:rFonts w:ascii="仿宋" w:eastAsia="仿宋" w:hAnsi="仿宋" w:cs="宋体" w:hint="eastAsia"/>
          <w:color w:val="000000" w:themeColor="text1"/>
          <w:sz w:val="24"/>
        </w:rPr>
        <w:t>采云</w:t>
      </w:r>
      <w:proofErr w:type="gramEnd"/>
      <w:r>
        <w:rPr>
          <w:rFonts w:ascii="仿宋" w:eastAsia="仿宋" w:hAnsi="仿宋" w:cs="宋体" w:hint="eastAsia"/>
          <w:color w:val="000000" w:themeColor="text1"/>
          <w:sz w:val="24"/>
        </w:rPr>
        <w:t>电子交易客户端”中完成“填写基本信息”、“导入投标文件”、“标书关联”、“标书检查”、“电子签名”、</w:t>
      </w:r>
      <w:r>
        <w:rPr>
          <w:rFonts w:ascii="仿宋" w:eastAsia="仿宋" w:hAnsi="仿宋" w:cs="宋体" w:hint="eastAsia"/>
          <w:color w:val="000000" w:themeColor="text1"/>
          <w:sz w:val="24"/>
        </w:rPr>
        <w:lastRenderedPageBreak/>
        <w:t>“生成电子标书”等操作；⑤采购人、采购机构将依托政</w:t>
      </w:r>
      <w:proofErr w:type="gramStart"/>
      <w:r>
        <w:rPr>
          <w:rFonts w:ascii="仿宋" w:eastAsia="仿宋" w:hAnsi="仿宋" w:cs="宋体" w:hint="eastAsia"/>
          <w:color w:val="000000" w:themeColor="text1"/>
          <w:sz w:val="24"/>
        </w:rPr>
        <w:t>采云</w:t>
      </w:r>
      <w:proofErr w:type="gramEnd"/>
      <w:r>
        <w:rPr>
          <w:rFonts w:ascii="仿宋" w:eastAsia="仿宋" w:hAnsi="仿宋" w:cs="宋体" w:hint="eastAsia"/>
          <w:color w:val="000000" w:themeColor="text1"/>
          <w:sz w:val="24"/>
        </w:rPr>
        <w:t>平台完成本项目的电子交易活动，平台不接受未按上述方式获取招标文件的供应商进行投标活动； ⑥对未按上述方式获取招标文件的供应商对该文件提出的质疑，采购人或采购代理机构将</w:t>
      </w:r>
      <w:proofErr w:type="gramStart"/>
      <w:r>
        <w:rPr>
          <w:rFonts w:ascii="仿宋" w:eastAsia="仿宋" w:hAnsi="仿宋" w:cs="宋体" w:hint="eastAsia"/>
          <w:color w:val="000000" w:themeColor="text1"/>
          <w:sz w:val="24"/>
        </w:rPr>
        <w:t>不予处理</w:t>
      </w:r>
      <w:proofErr w:type="gramEnd"/>
      <w:r>
        <w:rPr>
          <w:rFonts w:ascii="仿宋" w:eastAsia="仿宋" w:hAnsi="仿宋" w:cs="宋体" w:hint="eastAsia"/>
          <w:color w:val="000000" w:themeColor="text1"/>
          <w:sz w:val="24"/>
        </w:rPr>
        <w:t>；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w:t>
      </w:r>
      <w:proofErr w:type="gramStart"/>
      <w:r>
        <w:rPr>
          <w:rFonts w:ascii="仿宋" w:eastAsia="仿宋" w:hAnsi="仿宋" w:cs="宋体" w:hint="eastAsia"/>
          <w:color w:val="000000" w:themeColor="text1"/>
          <w:sz w:val="24"/>
        </w:rPr>
        <w:t>采云</w:t>
      </w:r>
      <w:proofErr w:type="gramEnd"/>
      <w:r>
        <w:rPr>
          <w:rFonts w:ascii="仿宋" w:eastAsia="仿宋" w:hAnsi="仿宋" w:cs="宋体" w:hint="eastAsia"/>
          <w:color w:val="000000" w:themeColor="text1"/>
          <w:sz w:val="24"/>
        </w:rPr>
        <w:t>平台“服务中心-帮助文档-项目采购-操作流程-电子招投标-政府采购项目电子交易管理操作指南-供应商”。（3）招标文件公告期限与招标公告的公告期限一致。</w:t>
      </w:r>
    </w:p>
    <w:p w14:paraId="29EBDA61" w14:textId="77777777" w:rsidR="00AD78AA" w:rsidRDefault="00000000">
      <w:pPr>
        <w:spacing w:beforeLines="50" w:before="120" w:line="360" w:lineRule="exact"/>
        <w:rPr>
          <w:rFonts w:ascii="仿宋" w:eastAsia="仿宋" w:hAnsi="仿宋" w:cs="宋体" w:hint="eastAsia"/>
          <w:b/>
          <w:color w:val="000000" w:themeColor="text1"/>
          <w:sz w:val="24"/>
        </w:rPr>
      </w:pPr>
      <w:r>
        <w:rPr>
          <w:rFonts w:ascii="仿宋" w:eastAsia="仿宋" w:hAnsi="仿宋" w:cs="宋体" w:hint="eastAsia"/>
          <w:b/>
          <w:color w:val="000000" w:themeColor="text1"/>
          <w:sz w:val="24"/>
        </w:rPr>
        <w:t>七、对本次采购提出询问、质疑、投诉，请按以下方式联系</w:t>
      </w:r>
    </w:p>
    <w:p w14:paraId="58258557" w14:textId="77777777" w:rsidR="00AD78AA" w:rsidRDefault="00000000">
      <w:pPr>
        <w:spacing w:beforeLines="40" w:before="96" w:line="320" w:lineRule="exact"/>
        <w:ind w:firstLine="482"/>
        <w:rPr>
          <w:rFonts w:ascii="仿宋" w:eastAsia="仿宋" w:hAnsi="仿宋" w:cs="宋体" w:hint="eastAsia"/>
          <w:b/>
          <w:bCs/>
          <w:color w:val="000000" w:themeColor="text1"/>
          <w:sz w:val="24"/>
        </w:rPr>
      </w:pPr>
      <w:r>
        <w:rPr>
          <w:rFonts w:ascii="仿宋" w:eastAsia="仿宋" w:hAnsi="仿宋" w:cs="宋体" w:hint="eastAsia"/>
          <w:b/>
          <w:bCs/>
          <w:color w:val="000000" w:themeColor="text1"/>
          <w:sz w:val="24"/>
        </w:rPr>
        <w:t>1.采购人信息</w:t>
      </w:r>
    </w:p>
    <w:p w14:paraId="32794D19" w14:textId="77777777" w:rsidR="00AD78AA" w:rsidRDefault="00000000">
      <w:pPr>
        <w:spacing w:before="50" w:line="360" w:lineRule="exact"/>
        <w:ind w:firstLineChars="200" w:firstLine="480"/>
        <w:rPr>
          <w:rFonts w:ascii="仿宋" w:eastAsia="仿宋" w:hAnsi="仿宋" w:hint="eastAsia"/>
          <w:color w:val="000000" w:themeColor="text1"/>
          <w:sz w:val="24"/>
        </w:rPr>
      </w:pPr>
      <w:r>
        <w:rPr>
          <w:rFonts w:ascii="仿宋" w:eastAsia="仿宋" w:hAnsi="仿宋" w:hint="eastAsia"/>
          <w:color w:val="000000" w:themeColor="text1"/>
          <w:sz w:val="24"/>
        </w:rPr>
        <w:t>名    称：浙江省高级人民法院</w:t>
      </w:r>
    </w:p>
    <w:p w14:paraId="728F8089" w14:textId="77777777" w:rsidR="00AD78AA" w:rsidRDefault="00000000">
      <w:pPr>
        <w:spacing w:before="50" w:line="360" w:lineRule="exact"/>
        <w:ind w:firstLineChars="200" w:firstLine="480"/>
        <w:rPr>
          <w:rFonts w:ascii="仿宋" w:eastAsia="仿宋" w:hAnsi="仿宋" w:hint="eastAsia"/>
          <w:color w:val="000000" w:themeColor="text1"/>
          <w:sz w:val="24"/>
        </w:rPr>
      </w:pPr>
      <w:r>
        <w:rPr>
          <w:rFonts w:ascii="仿宋" w:eastAsia="仿宋" w:hAnsi="仿宋" w:hint="eastAsia"/>
          <w:color w:val="000000" w:themeColor="text1"/>
          <w:sz w:val="24"/>
        </w:rPr>
        <w:t>地    址：杭州市马</w:t>
      </w:r>
      <w:proofErr w:type="gramStart"/>
      <w:r>
        <w:rPr>
          <w:rFonts w:ascii="仿宋" w:eastAsia="仿宋" w:hAnsi="仿宋" w:hint="eastAsia"/>
          <w:color w:val="000000" w:themeColor="text1"/>
          <w:sz w:val="24"/>
        </w:rPr>
        <w:t>塍</w:t>
      </w:r>
      <w:proofErr w:type="gramEnd"/>
      <w:r>
        <w:rPr>
          <w:rFonts w:ascii="仿宋" w:eastAsia="仿宋" w:hAnsi="仿宋" w:hint="eastAsia"/>
          <w:color w:val="000000" w:themeColor="text1"/>
          <w:sz w:val="24"/>
        </w:rPr>
        <w:t>路5号</w:t>
      </w:r>
    </w:p>
    <w:p w14:paraId="0642FA6A" w14:textId="77777777" w:rsidR="00AD78AA" w:rsidRDefault="00000000">
      <w:pPr>
        <w:spacing w:before="50" w:line="360" w:lineRule="exact"/>
        <w:ind w:firstLineChars="200" w:firstLine="480"/>
        <w:rPr>
          <w:rFonts w:ascii="仿宋" w:eastAsia="仿宋" w:hAnsi="仿宋" w:hint="eastAsia"/>
          <w:color w:val="000000" w:themeColor="text1"/>
          <w:sz w:val="24"/>
        </w:rPr>
      </w:pPr>
      <w:r>
        <w:rPr>
          <w:rFonts w:ascii="仿宋" w:eastAsia="仿宋" w:hAnsi="仿宋" w:hint="eastAsia"/>
          <w:color w:val="000000" w:themeColor="text1"/>
          <w:sz w:val="24"/>
        </w:rPr>
        <w:t>传    真：/</w:t>
      </w:r>
    </w:p>
    <w:p w14:paraId="528D64B0" w14:textId="77777777" w:rsidR="00AD78AA" w:rsidRDefault="00000000">
      <w:pPr>
        <w:spacing w:before="50" w:line="360" w:lineRule="exact"/>
        <w:ind w:firstLineChars="200" w:firstLine="480"/>
        <w:rPr>
          <w:rFonts w:ascii="仿宋" w:eastAsia="仿宋" w:hAnsi="仿宋" w:hint="eastAsia"/>
          <w:color w:val="000000" w:themeColor="text1"/>
          <w:sz w:val="24"/>
        </w:rPr>
      </w:pPr>
      <w:r>
        <w:rPr>
          <w:rFonts w:ascii="仿宋" w:eastAsia="仿宋" w:hAnsi="仿宋" w:hint="eastAsia"/>
          <w:color w:val="000000" w:themeColor="text1"/>
          <w:sz w:val="24"/>
        </w:rPr>
        <w:t>项目联系人（询问）：崔其勇</w:t>
      </w:r>
      <w:proofErr w:type="gramStart"/>
      <w:r>
        <w:rPr>
          <w:rFonts w:ascii="仿宋" w:eastAsia="仿宋" w:hAnsi="仿宋" w:hint="eastAsia"/>
          <w:color w:val="000000" w:themeColor="text1"/>
          <w:sz w:val="24"/>
        </w:rPr>
        <w:t xml:space="preserve">　　　　　　　</w:t>
      </w:r>
      <w:proofErr w:type="gramEnd"/>
    </w:p>
    <w:p w14:paraId="155C85E9" w14:textId="77777777" w:rsidR="00AD78AA" w:rsidRDefault="00000000">
      <w:pPr>
        <w:spacing w:before="50" w:line="360" w:lineRule="exact"/>
        <w:ind w:firstLineChars="200" w:firstLine="480"/>
        <w:rPr>
          <w:rFonts w:ascii="仿宋" w:eastAsia="仿宋" w:hAnsi="仿宋" w:hint="eastAsia"/>
          <w:color w:val="000000" w:themeColor="text1"/>
          <w:sz w:val="24"/>
        </w:rPr>
      </w:pPr>
      <w:r>
        <w:rPr>
          <w:rFonts w:ascii="仿宋" w:eastAsia="仿宋" w:hAnsi="仿宋" w:hint="eastAsia"/>
          <w:color w:val="000000" w:themeColor="text1"/>
          <w:sz w:val="24"/>
        </w:rPr>
        <w:t xml:space="preserve">项目联系方式（询问）：0571-87054277           </w:t>
      </w:r>
    </w:p>
    <w:p w14:paraId="198A0A8C" w14:textId="77777777" w:rsidR="00AD78AA" w:rsidRDefault="00000000">
      <w:pPr>
        <w:spacing w:before="50" w:line="360" w:lineRule="exact"/>
        <w:ind w:firstLineChars="200" w:firstLine="480"/>
        <w:rPr>
          <w:rFonts w:ascii="仿宋" w:eastAsia="仿宋" w:hAnsi="仿宋" w:hint="eastAsia"/>
          <w:color w:val="000000" w:themeColor="text1"/>
          <w:sz w:val="24"/>
        </w:rPr>
      </w:pPr>
      <w:r>
        <w:rPr>
          <w:rFonts w:ascii="仿宋" w:eastAsia="仿宋" w:hAnsi="仿宋" w:hint="eastAsia"/>
          <w:color w:val="000000" w:themeColor="text1"/>
          <w:sz w:val="24"/>
        </w:rPr>
        <w:t>质疑联系人：毛林斌</w:t>
      </w:r>
    </w:p>
    <w:p w14:paraId="5FC35A99" w14:textId="77777777" w:rsidR="00AD78AA" w:rsidRDefault="00000000">
      <w:pPr>
        <w:spacing w:before="50" w:line="360" w:lineRule="exact"/>
        <w:ind w:firstLineChars="200" w:firstLine="480"/>
        <w:rPr>
          <w:rFonts w:ascii="仿宋" w:eastAsia="仿宋" w:hAnsi="仿宋" w:hint="eastAsia"/>
          <w:color w:val="000000" w:themeColor="text1"/>
          <w:sz w:val="24"/>
        </w:rPr>
      </w:pPr>
      <w:r>
        <w:rPr>
          <w:rFonts w:ascii="仿宋" w:eastAsia="仿宋" w:hAnsi="仿宋" w:hint="eastAsia"/>
          <w:color w:val="000000" w:themeColor="text1"/>
          <w:sz w:val="24"/>
        </w:rPr>
        <w:t xml:space="preserve">质疑联系方式：0571-87058739 </w:t>
      </w:r>
    </w:p>
    <w:p w14:paraId="64779332" w14:textId="77777777" w:rsidR="00AD78AA" w:rsidRDefault="00000000">
      <w:pPr>
        <w:spacing w:beforeLines="40" w:before="96" w:line="320" w:lineRule="exact"/>
        <w:ind w:firstLine="482"/>
        <w:rPr>
          <w:rFonts w:ascii="仿宋" w:eastAsia="仿宋" w:hAnsi="仿宋" w:cs="宋体" w:hint="eastAsia"/>
          <w:color w:val="000000" w:themeColor="text1"/>
          <w:sz w:val="24"/>
        </w:rPr>
      </w:pPr>
      <w:r>
        <w:rPr>
          <w:rFonts w:ascii="仿宋" w:eastAsia="仿宋" w:hAnsi="仿宋" w:cs="宋体" w:hint="eastAsia"/>
          <w:b/>
          <w:bCs/>
          <w:color w:val="000000" w:themeColor="text1"/>
          <w:sz w:val="24"/>
        </w:rPr>
        <w:t>2.采购代理机构信息</w:t>
      </w:r>
    </w:p>
    <w:p w14:paraId="5A56C96B" w14:textId="77777777" w:rsidR="00AD78AA" w:rsidRDefault="00000000">
      <w:pPr>
        <w:spacing w:line="360" w:lineRule="auto"/>
        <w:ind w:firstLineChars="200" w:firstLine="480"/>
        <w:rPr>
          <w:rFonts w:ascii="仿宋_GB2312" w:eastAsia="仿宋_GB2312" w:hAnsi="仿宋" w:hint="eastAsia"/>
          <w:color w:val="000000" w:themeColor="text1"/>
          <w:sz w:val="24"/>
        </w:rPr>
      </w:pPr>
      <w:r>
        <w:rPr>
          <w:rFonts w:ascii="仿宋_GB2312" w:eastAsia="仿宋_GB2312" w:hAnsi="仿宋" w:hint="eastAsia"/>
          <w:color w:val="000000" w:themeColor="text1"/>
          <w:sz w:val="24"/>
        </w:rPr>
        <w:t>名</w:t>
      </w:r>
      <w:r>
        <w:rPr>
          <w:rFonts w:ascii="仿宋_GB2312" w:eastAsia="仿宋_GB2312" w:hAnsi="仿宋" w:hint="eastAsia"/>
          <w:color w:val="000000" w:themeColor="text1"/>
          <w:sz w:val="24"/>
        </w:rPr>
        <w:t>   </w:t>
      </w:r>
      <w:r>
        <w:rPr>
          <w:rFonts w:ascii="仿宋_GB2312" w:eastAsia="仿宋_GB2312" w:hAnsi="仿宋" w:hint="eastAsia"/>
          <w:color w:val="000000" w:themeColor="text1"/>
          <w:sz w:val="24"/>
        </w:rPr>
        <w:t xml:space="preserve"> 称：浙江省成套工程有限公司</w:t>
      </w:r>
      <w:r>
        <w:rPr>
          <w:rFonts w:ascii="仿宋_GB2312" w:eastAsia="仿宋_GB2312" w:hAnsi="仿宋" w:hint="eastAsia"/>
          <w:color w:val="000000" w:themeColor="text1"/>
          <w:sz w:val="24"/>
        </w:rPr>
        <w:t>   </w:t>
      </w:r>
      <w:r>
        <w:rPr>
          <w:rFonts w:ascii="仿宋_GB2312" w:eastAsia="仿宋_GB2312" w:hAnsi="仿宋" w:hint="eastAsia"/>
          <w:color w:val="000000" w:themeColor="text1"/>
          <w:sz w:val="24"/>
        </w:rPr>
        <w:t xml:space="preserve"> </w:t>
      </w:r>
      <w:r>
        <w:rPr>
          <w:rFonts w:ascii="仿宋_GB2312" w:eastAsia="仿宋_GB2312" w:hAnsi="仿宋" w:hint="eastAsia"/>
          <w:color w:val="000000" w:themeColor="text1"/>
          <w:sz w:val="24"/>
        </w:rPr>
        <w:t> </w:t>
      </w:r>
      <w:r>
        <w:rPr>
          <w:rFonts w:ascii="仿宋_GB2312" w:eastAsia="仿宋_GB2312" w:hAnsi="仿宋" w:hint="eastAsia"/>
          <w:color w:val="000000" w:themeColor="text1"/>
          <w:sz w:val="24"/>
        </w:rPr>
        <w:t xml:space="preserve"> </w:t>
      </w:r>
      <w:r>
        <w:rPr>
          <w:rFonts w:ascii="仿宋_GB2312" w:eastAsia="仿宋_GB2312" w:hAnsi="仿宋" w:hint="eastAsia"/>
          <w:color w:val="000000" w:themeColor="text1"/>
          <w:sz w:val="24"/>
        </w:rPr>
        <w:t> </w:t>
      </w:r>
      <w:r>
        <w:rPr>
          <w:rFonts w:ascii="仿宋_GB2312" w:eastAsia="仿宋_GB2312" w:hAnsi="仿宋" w:hint="eastAsia"/>
          <w:color w:val="000000" w:themeColor="text1"/>
          <w:sz w:val="24"/>
        </w:rPr>
        <w:t xml:space="preserve"> </w:t>
      </w:r>
      <w:r>
        <w:rPr>
          <w:rFonts w:ascii="仿宋_GB2312" w:eastAsia="仿宋_GB2312" w:hAnsi="仿宋" w:hint="eastAsia"/>
          <w:color w:val="000000" w:themeColor="text1"/>
          <w:sz w:val="24"/>
        </w:rPr>
        <w:t> </w:t>
      </w:r>
      <w:r>
        <w:rPr>
          <w:rFonts w:ascii="仿宋_GB2312" w:eastAsia="仿宋_GB2312" w:hAnsi="仿宋" w:hint="eastAsia"/>
          <w:color w:val="000000" w:themeColor="text1"/>
          <w:sz w:val="24"/>
        </w:rPr>
        <w:t xml:space="preserve"> </w:t>
      </w:r>
      <w:r>
        <w:rPr>
          <w:rFonts w:ascii="仿宋_GB2312" w:eastAsia="仿宋_GB2312" w:hAnsi="仿宋" w:hint="eastAsia"/>
          <w:color w:val="000000" w:themeColor="text1"/>
          <w:sz w:val="24"/>
        </w:rPr>
        <w:t> </w:t>
      </w:r>
      <w:r>
        <w:rPr>
          <w:rFonts w:ascii="仿宋_GB2312" w:eastAsia="仿宋_GB2312" w:hAnsi="仿宋" w:hint="eastAsia"/>
          <w:color w:val="000000" w:themeColor="text1"/>
          <w:sz w:val="24"/>
        </w:rPr>
        <w:t xml:space="preserve"> </w:t>
      </w:r>
      <w:r>
        <w:rPr>
          <w:rFonts w:ascii="仿宋_GB2312" w:eastAsia="仿宋_GB2312" w:hAnsi="仿宋" w:hint="eastAsia"/>
          <w:color w:val="000000" w:themeColor="text1"/>
          <w:sz w:val="24"/>
        </w:rPr>
        <w:t> </w:t>
      </w:r>
    </w:p>
    <w:p w14:paraId="4E79E90F" w14:textId="77777777" w:rsidR="00AD78AA" w:rsidRDefault="00000000">
      <w:pPr>
        <w:spacing w:line="360" w:lineRule="auto"/>
        <w:rPr>
          <w:rFonts w:ascii="仿宋_GB2312" w:eastAsia="仿宋_GB2312" w:hAnsi="仿宋" w:hint="eastAsia"/>
          <w:color w:val="000000" w:themeColor="text1"/>
          <w:sz w:val="24"/>
        </w:rPr>
      </w:pPr>
      <w:r>
        <w:rPr>
          <w:rFonts w:ascii="仿宋_GB2312" w:eastAsia="仿宋_GB2312" w:hAnsi="仿宋" w:hint="eastAsia"/>
          <w:color w:val="000000" w:themeColor="text1"/>
          <w:sz w:val="24"/>
        </w:rPr>
        <w:t> </w:t>
      </w:r>
      <w:r>
        <w:rPr>
          <w:rFonts w:ascii="仿宋_GB2312" w:eastAsia="仿宋_GB2312" w:hAnsi="仿宋" w:hint="eastAsia"/>
          <w:color w:val="000000" w:themeColor="text1"/>
          <w:sz w:val="24"/>
        </w:rPr>
        <w:t xml:space="preserve"> </w:t>
      </w:r>
      <w:r>
        <w:rPr>
          <w:rFonts w:ascii="仿宋_GB2312" w:eastAsia="仿宋_GB2312" w:hAnsi="仿宋" w:hint="eastAsia"/>
          <w:color w:val="000000" w:themeColor="text1"/>
          <w:sz w:val="24"/>
        </w:rPr>
        <w:t> </w:t>
      </w:r>
      <w:r>
        <w:rPr>
          <w:rFonts w:ascii="仿宋_GB2312" w:eastAsia="仿宋_GB2312" w:hAnsi="仿宋" w:hint="eastAsia"/>
          <w:color w:val="000000" w:themeColor="text1"/>
          <w:sz w:val="24"/>
        </w:rPr>
        <w:t xml:space="preserve">  地</w:t>
      </w:r>
      <w:r>
        <w:rPr>
          <w:rFonts w:ascii="仿宋_GB2312" w:eastAsia="仿宋_GB2312" w:hAnsi="仿宋" w:hint="eastAsia"/>
          <w:color w:val="000000" w:themeColor="text1"/>
          <w:sz w:val="24"/>
        </w:rPr>
        <w:t>   </w:t>
      </w:r>
      <w:r>
        <w:rPr>
          <w:rFonts w:ascii="仿宋_GB2312" w:eastAsia="仿宋_GB2312" w:hAnsi="仿宋" w:hint="eastAsia"/>
          <w:color w:val="000000" w:themeColor="text1"/>
          <w:sz w:val="24"/>
        </w:rPr>
        <w:t xml:space="preserve"> 址：杭州市西湖区</w:t>
      </w:r>
      <w:proofErr w:type="gramStart"/>
      <w:r>
        <w:rPr>
          <w:rFonts w:ascii="仿宋_GB2312" w:eastAsia="仿宋_GB2312" w:hAnsi="仿宋" w:hint="eastAsia"/>
          <w:color w:val="000000" w:themeColor="text1"/>
          <w:sz w:val="24"/>
        </w:rPr>
        <w:t>古墩路701号</w:t>
      </w:r>
      <w:proofErr w:type="gramEnd"/>
      <w:r>
        <w:rPr>
          <w:rFonts w:ascii="仿宋_GB2312" w:eastAsia="仿宋_GB2312" w:hAnsi="仿宋" w:hint="eastAsia"/>
          <w:color w:val="000000" w:themeColor="text1"/>
          <w:sz w:val="24"/>
        </w:rPr>
        <w:t>紫金广场A座12楼 1209室</w:t>
      </w:r>
      <w:r>
        <w:rPr>
          <w:rFonts w:ascii="仿宋_GB2312" w:eastAsia="仿宋_GB2312" w:hAnsi="仿宋" w:hint="eastAsia"/>
          <w:color w:val="000000" w:themeColor="text1"/>
          <w:sz w:val="24"/>
        </w:rPr>
        <w:t> </w:t>
      </w:r>
      <w:r>
        <w:rPr>
          <w:rFonts w:ascii="仿宋_GB2312" w:eastAsia="仿宋_GB2312" w:hAnsi="仿宋" w:hint="eastAsia"/>
          <w:color w:val="000000" w:themeColor="text1"/>
          <w:sz w:val="24"/>
        </w:rPr>
        <w:t xml:space="preserve"> </w:t>
      </w:r>
      <w:r>
        <w:rPr>
          <w:rFonts w:ascii="仿宋_GB2312" w:eastAsia="仿宋_GB2312" w:hAnsi="仿宋" w:hint="eastAsia"/>
          <w:color w:val="000000" w:themeColor="text1"/>
          <w:sz w:val="24"/>
        </w:rPr>
        <w:t> </w:t>
      </w:r>
      <w:r>
        <w:rPr>
          <w:rFonts w:ascii="仿宋_GB2312" w:eastAsia="仿宋_GB2312" w:hAnsi="仿宋" w:hint="eastAsia"/>
          <w:color w:val="000000" w:themeColor="text1"/>
          <w:sz w:val="24"/>
        </w:rPr>
        <w:t xml:space="preserve"> </w:t>
      </w:r>
      <w:r>
        <w:rPr>
          <w:rFonts w:ascii="仿宋_GB2312" w:eastAsia="仿宋_GB2312" w:hAnsi="仿宋" w:hint="eastAsia"/>
          <w:color w:val="000000" w:themeColor="text1"/>
          <w:sz w:val="24"/>
        </w:rPr>
        <w:t> </w:t>
      </w:r>
      <w:r>
        <w:rPr>
          <w:rFonts w:ascii="仿宋_GB2312" w:eastAsia="仿宋_GB2312" w:hAnsi="仿宋" w:hint="eastAsia"/>
          <w:color w:val="000000" w:themeColor="text1"/>
          <w:sz w:val="24"/>
        </w:rPr>
        <w:t xml:space="preserve"> </w:t>
      </w:r>
      <w:r>
        <w:rPr>
          <w:rFonts w:ascii="仿宋_GB2312" w:eastAsia="仿宋_GB2312" w:hAnsi="仿宋" w:hint="eastAsia"/>
          <w:color w:val="000000" w:themeColor="text1"/>
          <w:sz w:val="24"/>
        </w:rPr>
        <w:t> </w:t>
      </w:r>
    </w:p>
    <w:p w14:paraId="35EEC076" w14:textId="77777777" w:rsidR="00AD78AA" w:rsidRDefault="00000000">
      <w:pPr>
        <w:spacing w:line="360" w:lineRule="auto"/>
        <w:rPr>
          <w:rFonts w:ascii="仿宋_GB2312" w:eastAsia="仿宋_GB2312" w:hAnsi="仿宋" w:hint="eastAsia"/>
          <w:color w:val="000000" w:themeColor="text1"/>
          <w:sz w:val="24"/>
        </w:rPr>
      </w:pPr>
      <w:r>
        <w:rPr>
          <w:rFonts w:ascii="仿宋_GB2312" w:eastAsia="仿宋_GB2312" w:hAnsi="仿宋" w:hint="eastAsia"/>
          <w:color w:val="000000" w:themeColor="text1"/>
          <w:sz w:val="24"/>
        </w:rPr>
        <w:t> </w:t>
      </w:r>
      <w:r>
        <w:rPr>
          <w:rFonts w:ascii="仿宋_GB2312" w:eastAsia="仿宋_GB2312" w:hAnsi="仿宋" w:hint="eastAsia"/>
          <w:color w:val="000000" w:themeColor="text1"/>
          <w:sz w:val="24"/>
        </w:rPr>
        <w:t xml:space="preserve"> </w:t>
      </w:r>
      <w:r>
        <w:rPr>
          <w:rFonts w:ascii="仿宋_GB2312" w:eastAsia="仿宋_GB2312" w:hAnsi="仿宋" w:hint="eastAsia"/>
          <w:color w:val="000000" w:themeColor="text1"/>
          <w:sz w:val="24"/>
        </w:rPr>
        <w:t> </w:t>
      </w:r>
      <w:r>
        <w:rPr>
          <w:rFonts w:ascii="仿宋_GB2312" w:eastAsia="仿宋_GB2312" w:hAnsi="仿宋" w:hint="eastAsia"/>
          <w:color w:val="000000" w:themeColor="text1"/>
          <w:sz w:val="24"/>
        </w:rPr>
        <w:t xml:space="preserve">  传</w:t>
      </w:r>
      <w:r>
        <w:rPr>
          <w:rFonts w:ascii="仿宋_GB2312" w:eastAsia="仿宋_GB2312" w:hAnsi="仿宋" w:hint="eastAsia"/>
          <w:color w:val="000000" w:themeColor="text1"/>
          <w:sz w:val="24"/>
        </w:rPr>
        <w:t> </w:t>
      </w:r>
      <w:r>
        <w:rPr>
          <w:rFonts w:ascii="仿宋_GB2312" w:eastAsia="仿宋_GB2312" w:hAnsi="仿宋" w:hint="eastAsia"/>
          <w:color w:val="000000" w:themeColor="text1"/>
          <w:sz w:val="24"/>
        </w:rPr>
        <w:t xml:space="preserve"> </w:t>
      </w:r>
      <w:r>
        <w:rPr>
          <w:rFonts w:ascii="仿宋_GB2312" w:eastAsia="仿宋_GB2312" w:hAnsi="仿宋" w:hint="eastAsia"/>
          <w:color w:val="000000" w:themeColor="text1"/>
          <w:sz w:val="24"/>
        </w:rPr>
        <w:t> </w:t>
      </w:r>
      <w:r>
        <w:rPr>
          <w:rFonts w:ascii="仿宋_GB2312" w:eastAsia="仿宋_GB2312" w:hAnsi="仿宋" w:hint="eastAsia"/>
          <w:color w:val="000000" w:themeColor="text1"/>
          <w:sz w:val="24"/>
        </w:rPr>
        <w:t xml:space="preserve"> 真：0571-85058255</w:t>
      </w:r>
      <w:r>
        <w:rPr>
          <w:rFonts w:ascii="仿宋_GB2312" w:eastAsia="仿宋_GB2312" w:hAnsi="仿宋" w:hint="eastAsia"/>
          <w:color w:val="000000" w:themeColor="text1"/>
          <w:sz w:val="24"/>
        </w:rPr>
        <w:t> </w:t>
      </w:r>
      <w:r>
        <w:rPr>
          <w:rFonts w:ascii="仿宋_GB2312" w:eastAsia="仿宋_GB2312" w:hAnsi="仿宋" w:hint="eastAsia"/>
          <w:color w:val="000000" w:themeColor="text1"/>
          <w:sz w:val="24"/>
        </w:rPr>
        <w:t xml:space="preserve"> </w:t>
      </w:r>
      <w:r>
        <w:rPr>
          <w:rFonts w:ascii="仿宋_GB2312" w:eastAsia="仿宋_GB2312" w:hAnsi="仿宋" w:hint="eastAsia"/>
          <w:color w:val="000000" w:themeColor="text1"/>
          <w:sz w:val="24"/>
        </w:rPr>
        <w:t> </w:t>
      </w:r>
      <w:r>
        <w:rPr>
          <w:rFonts w:ascii="仿宋_GB2312" w:eastAsia="仿宋_GB2312" w:hAnsi="仿宋" w:hint="eastAsia"/>
          <w:color w:val="000000" w:themeColor="text1"/>
          <w:sz w:val="24"/>
        </w:rPr>
        <w:t xml:space="preserve"> </w:t>
      </w:r>
      <w:r>
        <w:rPr>
          <w:rFonts w:ascii="仿宋_GB2312" w:eastAsia="仿宋_GB2312" w:hAnsi="仿宋" w:hint="eastAsia"/>
          <w:color w:val="000000" w:themeColor="text1"/>
          <w:sz w:val="24"/>
        </w:rPr>
        <w:t> </w:t>
      </w:r>
      <w:r>
        <w:rPr>
          <w:rFonts w:ascii="仿宋_GB2312" w:eastAsia="仿宋_GB2312" w:hAnsi="仿宋" w:hint="eastAsia"/>
          <w:color w:val="000000" w:themeColor="text1"/>
          <w:sz w:val="24"/>
        </w:rPr>
        <w:t xml:space="preserve"> </w:t>
      </w:r>
      <w:r>
        <w:rPr>
          <w:rFonts w:ascii="仿宋_GB2312" w:eastAsia="仿宋_GB2312" w:hAnsi="仿宋" w:hint="eastAsia"/>
          <w:color w:val="000000" w:themeColor="text1"/>
          <w:sz w:val="24"/>
        </w:rPr>
        <w:t> </w:t>
      </w:r>
    </w:p>
    <w:p w14:paraId="235A4ACE" w14:textId="77777777" w:rsidR="00AD78AA" w:rsidRDefault="00000000">
      <w:pPr>
        <w:spacing w:line="360" w:lineRule="auto"/>
        <w:rPr>
          <w:rFonts w:ascii="仿宋_GB2312" w:eastAsia="仿宋_GB2312" w:hAnsi="仿宋" w:hint="eastAsia"/>
          <w:color w:val="000000" w:themeColor="text1"/>
          <w:sz w:val="24"/>
        </w:rPr>
      </w:pPr>
      <w:r>
        <w:rPr>
          <w:rFonts w:ascii="仿宋_GB2312" w:eastAsia="仿宋_GB2312" w:hAnsi="仿宋" w:hint="eastAsia"/>
          <w:color w:val="000000" w:themeColor="text1"/>
          <w:sz w:val="24"/>
        </w:rPr>
        <w:t> </w:t>
      </w:r>
      <w:r>
        <w:rPr>
          <w:rFonts w:ascii="仿宋_GB2312" w:eastAsia="仿宋_GB2312" w:hAnsi="仿宋" w:hint="eastAsia"/>
          <w:color w:val="000000" w:themeColor="text1"/>
          <w:sz w:val="24"/>
        </w:rPr>
        <w:t xml:space="preserve"> </w:t>
      </w:r>
      <w:r>
        <w:rPr>
          <w:rFonts w:ascii="仿宋_GB2312" w:eastAsia="仿宋_GB2312" w:hAnsi="仿宋" w:hint="eastAsia"/>
          <w:color w:val="000000" w:themeColor="text1"/>
          <w:sz w:val="24"/>
        </w:rPr>
        <w:t> </w:t>
      </w:r>
      <w:r>
        <w:rPr>
          <w:rFonts w:ascii="仿宋_GB2312" w:eastAsia="仿宋_GB2312" w:hAnsi="仿宋" w:hint="eastAsia"/>
          <w:color w:val="000000" w:themeColor="text1"/>
          <w:sz w:val="24"/>
        </w:rPr>
        <w:t xml:space="preserve">  项目联系人（询问）：赵海峰 </w:t>
      </w:r>
      <w:r>
        <w:rPr>
          <w:rFonts w:ascii="仿宋_GB2312" w:eastAsia="仿宋_GB2312" w:hAnsi="仿宋" w:hint="eastAsia"/>
          <w:color w:val="000000" w:themeColor="text1"/>
          <w:sz w:val="24"/>
        </w:rPr>
        <w:t> </w:t>
      </w:r>
      <w:r>
        <w:rPr>
          <w:rFonts w:ascii="仿宋_GB2312" w:eastAsia="仿宋_GB2312" w:hAnsi="仿宋" w:hint="eastAsia"/>
          <w:color w:val="000000" w:themeColor="text1"/>
          <w:sz w:val="24"/>
        </w:rPr>
        <w:t xml:space="preserve"> </w:t>
      </w:r>
      <w:r>
        <w:rPr>
          <w:rFonts w:ascii="仿宋_GB2312" w:eastAsia="仿宋_GB2312" w:hAnsi="仿宋" w:hint="eastAsia"/>
          <w:color w:val="000000" w:themeColor="text1"/>
          <w:sz w:val="24"/>
        </w:rPr>
        <w:t> </w:t>
      </w:r>
      <w:r>
        <w:rPr>
          <w:rFonts w:ascii="仿宋_GB2312" w:eastAsia="仿宋_GB2312" w:hAnsi="仿宋" w:hint="eastAsia"/>
          <w:color w:val="000000" w:themeColor="text1"/>
          <w:sz w:val="24"/>
        </w:rPr>
        <w:t xml:space="preserve"> </w:t>
      </w:r>
      <w:r>
        <w:rPr>
          <w:rFonts w:ascii="仿宋_GB2312" w:eastAsia="仿宋_GB2312" w:hAnsi="仿宋" w:hint="eastAsia"/>
          <w:color w:val="000000" w:themeColor="text1"/>
          <w:sz w:val="24"/>
        </w:rPr>
        <w:t> </w:t>
      </w:r>
      <w:r>
        <w:rPr>
          <w:rFonts w:ascii="仿宋_GB2312" w:eastAsia="仿宋_GB2312" w:hAnsi="仿宋" w:hint="eastAsia"/>
          <w:color w:val="000000" w:themeColor="text1"/>
          <w:sz w:val="24"/>
        </w:rPr>
        <w:t xml:space="preserve"> </w:t>
      </w:r>
      <w:r>
        <w:rPr>
          <w:rFonts w:ascii="仿宋_GB2312" w:eastAsia="仿宋_GB2312" w:hAnsi="仿宋" w:hint="eastAsia"/>
          <w:color w:val="000000" w:themeColor="text1"/>
          <w:sz w:val="24"/>
        </w:rPr>
        <w:t> </w:t>
      </w:r>
    </w:p>
    <w:p w14:paraId="59F495CE" w14:textId="77777777" w:rsidR="00AD78AA" w:rsidRDefault="00000000">
      <w:pPr>
        <w:spacing w:line="360" w:lineRule="auto"/>
        <w:rPr>
          <w:rFonts w:ascii="仿宋_GB2312" w:eastAsia="仿宋_GB2312" w:hAnsi="仿宋" w:hint="eastAsia"/>
          <w:color w:val="000000" w:themeColor="text1"/>
          <w:sz w:val="24"/>
        </w:rPr>
      </w:pPr>
      <w:r>
        <w:rPr>
          <w:rFonts w:ascii="仿宋_GB2312" w:eastAsia="仿宋_GB2312" w:hAnsi="仿宋" w:hint="eastAsia"/>
          <w:color w:val="000000" w:themeColor="text1"/>
          <w:sz w:val="24"/>
        </w:rPr>
        <w:t> </w:t>
      </w:r>
      <w:r>
        <w:rPr>
          <w:rFonts w:ascii="仿宋_GB2312" w:eastAsia="仿宋_GB2312" w:hAnsi="仿宋" w:hint="eastAsia"/>
          <w:color w:val="000000" w:themeColor="text1"/>
          <w:sz w:val="24"/>
        </w:rPr>
        <w:t xml:space="preserve"> </w:t>
      </w:r>
      <w:r>
        <w:rPr>
          <w:rFonts w:ascii="仿宋_GB2312" w:eastAsia="仿宋_GB2312" w:hAnsi="仿宋" w:hint="eastAsia"/>
          <w:color w:val="000000" w:themeColor="text1"/>
          <w:sz w:val="24"/>
        </w:rPr>
        <w:t> </w:t>
      </w:r>
      <w:r>
        <w:rPr>
          <w:rFonts w:ascii="仿宋_GB2312" w:eastAsia="仿宋_GB2312" w:hAnsi="仿宋" w:hint="eastAsia"/>
          <w:color w:val="000000" w:themeColor="text1"/>
          <w:sz w:val="24"/>
        </w:rPr>
        <w:t xml:space="preserve">  项目联系方式（询问）：0571-85058600</w:t>
      </w:r>
    </w:p>
    <w:p w14:paraId="1723D8EE" w14:textId="77777777" w:rsidR="00AD78AA" w:rsidRDefault="00000000">
      <w:pPr>
        <w:spacing w:line="360" w:lineRule="auto"/>
        <w:rPr>
          <w:rFonts w:ascii="仿宋_GB2312" w:eastAsia="仿宋_GB2312" w:hAnsi="仿宋" w:hint="eastAsia"/>
          <w:color w:val="000000" w:themeColor="text1"/>
          <w:sz w:val="24"/>
        </w:rPr>
      </w:pPr>
      <w:r>
        <w:rPr>
          <w:rFonts w:ascii="仿宋_GB2312" w:eastAsia="仿宋_GB2312" w:hAnsi="仿宋" w:hint="eastAsia"/>
          <w:color w:val="000000" w:themeColor="text1"/>
          <w:sz w:val="24"/>
        </w:rPr>
        <w:t> </w:t>
      </w:r>
      <w:r>
        <w:rPr>
          <w:rFonts w:ascii="仿宋_GB2312" w:eastAsia="仿宋_GB2312" w:hAnsi="仿宋" w:hint="eastAsia"/>
          <w:color w:val="000000" w:themeColor="text1"/>
          <w:sz w:val="24"/>
        </w:rPr>
        <w:t xml:space="preserve">  </w:t>
      </w:r>
      <w:r>
        <w:rPr>
          <w:rFonts w:ascii="仿宋_GB2312" w:eastAsia="仿宋_GB2312" w:hAnsi="仿宋" w:hint="eastAsia"/>
          <w:color w:val="000000" w:themeColor="text1"/>
          <w:sz w:val="24"/>
        </w:rPr>
        <w:t> </w:t>
      </w:r>
      <w:r>
        <w:rPr>
          <w:rFonts w:ascii="仿宋_GB2312" w:eastAsia="仿宋_GB2312" w:hAnsi="仿宋" w:hint="eastAsia"/>
          <w:color w:val="000000" w:themeColor="text1"/>
          <w:sz w:val="24"/>
        </w:rPr>
        <w:t xml:space="preserve"> 质疑联系人：章日</w:t>
      </w:r>
      <w:r>
        <w:rPr>
          <w:rFonts w:ascii="仿宋_GB2312" w:eastAsia="仿宋_GB2312" w:hAnsi="仿宋" w:hint="eastAsia"/>
          <w:color w:val="000000" w:themeColor="text1"/>
          <w:sz w:val="24"/>
        </w:rPr>
        <w:t>   </w:t>
      </w:r>
      <w:r>
        <w:rPr>
          <w:rFonts w:ascii="仿宋_GB2312" w:eastAsia="仿宋_GB2312" w:hAnsi="仿宋" w:hint="eastAsia"/>
          <w:color w:val="000000" w:themeColor="text1"/>
          <w:sz w:val="24"/>
        </w:rPr>
        <w:t xml:space="preserve"> </w:t>
      </w:r>
      <w:r>
        <w:rPr>
          <w:rFonts w:ascii="仿宋_GB2312" w:eastAsia="仿宋_GB2312" w:hAnsi="仿宋" w:hint="eastAsia"/>
          <w:color w:val="000000" w:themeColor="text1"/>
          <w:sz w:val="24"/>
        </w:rPr>
        <w:t> </w:t>
      </w:r>
      <w:r>
        <w:rPr>
          <w:rFonts w:ascii="仿宋_GB2312" w:eastAsia="仿宋_GB2312" w:hAnsi="仿宋" w:hint="eastAsia"/>
          <w:color w:val="000000" w:themeColor="text1"/>
          <w:sz w:val="24"/>
        </w:rPr>
        <w:t xml:space="preserve"> </w:t>
      </w:r>
      <w:r>
        <w:rPr>
          <w:rFonts w:ascii="仿宋_GB2312" w:eastAsia="仿宋_GB2312" w:hAnsi="仿宋" w:hint="eastAsia"/>
          <w:color w:val="000000" w:themeColor="text1"/>
          <w:sz w:val="24"/>
        </w:rPr>
        <w:t> </w:t>
      </w:r>
      <w:r>
        <w:rPr>
          <w:rFonts w:ascii="仿宋_GB2312" w:eastAsia="仿宋_GB2312" w:hAnsi="仿宋" w:hint="eastAsia"/>
          <w:color w:val="000000" w:themeColor="text1"/>
          <w:sz w:val="24"/>
        </w:rPr>
        <w:t xml:space="preserve"> </w:t>
      </w:r>
      <w:r>
        <w:rPr>
          <w:rFonts w:ascii="仿宋_GB2312" w:eastAsia="仿宋_GB2312" w:hAnsi="仿宋" w:hint="eastAsia"/>
          <w:color w:val="000000" w:themeColor="text1"/>
          <w:sz w:val="24"/>
        </w:rPr>
        <w:t> </w:t>
      </w:r>
      <w:r>
        <w:rPr>
          <w:rFonts w:ascii="仿宋_GB2312" w:eastAsia="仿宋_GB2312" w:hAnsi="仿宋" w:hint="eastAsia"/>
          <w:color w:val="000000" w:themeColor="text1"/>
          <w:sz w:val="24"/>
        </w:rPr>
        <w:t xml:space="preserve"> </w:t>
      </w:r>
      <w:r>
        <w:rPr>
          <w:rFonts w:ascii="仿宋_GB2312" w:eastAsia="仿宋_GB2312" w:hAnsi="仿宋" w:hint="eastAsia"/>
          <w:color w:val="000000" w:themeColor="text1"/>
          <w:sz w:val="24"/>
        </w:rPr>
        <w:t> </w:t>
      </w:r>
      <w:r>
        <w:rPr>
          <w:rFonts w:ascii="仿宋_GB2312" w:eastAsia="仿宋_GB2312" w:hAnsi="仿宋" w:hint="eastAsia"/>
          <w:color w:val="000000" w:themeColor="text1"/>
          <w:sz w:val="24"/>
        </w:rPr>
        <w:t xml:space="preserve"> </w:t>
      </w:r>
      <w:r>
        <w:rPr>
          <w:rFonts w:ascii="仿宋_GB2312" w:eastAsia="仿宋_GB2312" w:hAnsi="仿宋" w:hint="eastAsia"/>
          <w:color w:val="000000" w:themeColor="text1"/>
          <w:sz w:val="24"/>
        </w:rPr>
        <w:t> </w:t>
      </w:r>
    </w:p>
    <w:p w14:paraId="5545D4D0" w14:textId="77777777" w:rsidR="00AD78AA" w:rsidRDefault="00000000">
      <w:pPr>
        <w:spacing w:line="360" w:lineRule="auto"/>
        <w:rPr>
          <w:rFonts w:ascii="仿宋_GB2312" w:eastAsia="仿宋_GB2312" w:hAnsi="仿宋" w:hint="eastAsia"/>
          <w:color w:val="000000" w:themeColor="text1"/>
          <w:sz w:val="24"/>
        </w:rPr>
      </w:pPr>
      <w:r>
        <w:rPr>
          <w:rFonts w:ascii="仿宋_GB2312" w:eastAsia="仿宋_GB2312" w:hAnsi="仿宋" w:hint="eastAsia"/>
          <w:color w:val="000000" w:themeColor="text1"/>
          <w:sz w:val="24"/>
        </w:rPr>
        <w:t> </w:t>
      </w:r>
      <w:r>
        <w:rPr>
          <w:rFonts w:ascii="仿宋_GB2312" w:eastAsia="仿宋_GB2312" w:hAnsi="仿宋" w:hint="eastAsia"/>
          <w:color w:val="000000" w:themeColor="text1"/>
          <w:sz w:val="24"/>
        </w:rPr>
        <w:t xml:space="preserve"> </w:t>
      </w:r>
      <w:r>
        <w:rPr>
          <w:rFonts w:ascii="仿宋_GB2312" w:eastAsia="仿宋_GB2312" w:hAnsi="仿宋" w:hint="eastAsia"/>
          <w:color w:val="000000" w:themeColor="text1"/>
          <w:sz w:val="24"/>
        </w:rPr>
        <w:t> </w:t>
      </w:r>
      <w:r>
        <w:rPr>
          <w:rFonts w:ascii="仿宋_GB2312" w:eastAsia="仿宋_GB2312" w:hAnsi="仿宋" w:hint="eastAsia"/>
          <w:color w:val="000000" w:themeColor="text1"/>
          <w:sz w:val="24"/>
        </w:rPr>
        <w:t xml:space="preserve">  质疑联系方式：0571-85058255　 </w:t>
      </w:r>
    </w:p>
    <w:p w14:paraId="73020BCC" w14:textId="77777777" w:rsidR="00AD78AA" w:rsidRDefault="00000000">
      <w:pPr>
        <w:spacing w:beforeLines="40" w:before="96" w:line="320" w:lineRule="exact"/>
        <w:ind w:firstLine="482"/>
        <w:rPr>
          <w:rFonts w:ascii="仿宋" w:eastAsia="仿宋" w:hAnsi="仿宋" w:cs="宋体" w:hint="eastAsia"/>
          <w:b/>
          <w:bCs/>
          <w:color w:val="000000" w:themeColor="text1"/>
          <w:sz w:val="24"/>
        </w:rPr>
      </w:pPr>
      <w:r>
        <w:rPr>
          <w:rFonts w:ascii="仿宋" w:eastAsia="仿宋" w:hAnsi="仿宋" w:cs="宋体" w:hint="eastAsia"/>
          <w:b/>
          <w:bCs/>
          <w:color w:val="000000" w:themeColor="text1"/>
          <w:sz w:val="24"/>
        </w:rPr>
        <w:t>3.同级政府采购监督管理部门</w:t>
      </w:r>
    </w:p>
    <w:p w14:paraId="308B81F4" w14:textId="77777777" w:rsidR="00AD78AA" w:rsidRDefault="00000000">
      <w:pPr>
        <w:spacing w:line="360" w:lineRule="auto"/>
        <w:ind w:firstLineChars="200" w:firstLine="480"/>
        <w:rPr>
          <w:rFonts w:ascii="仿宋_GB2312" w:eastAsia="仿宋_GB2312" w:hAnsi="仿宋" w:hint="eastAsia"/>
          <w:color w:val="000000" w:themeColor="text1"/>
          <w:sz w:val="24"/>
        </w:rPr>
      </w:pPr>
      <w:r>
        <w:rPr>
          <w:rFonts w:ascii="仿宋_GB2312" w:eastAsia="仿宋_GB2312" w:hAnsi="仿宋" w:hint="eastAsia"/>
          <w:color w:val="000000" w:themeColor="text1"/>
          <w:sz w:val="24"/>
        </w:rPr>
        <w:t>名</w:t>
      </w:r>
      <w:r>
        <w:rPr>
          <w:rFonts w:ascii="仿宋_GB2312" w:eastAsia="仿宋_GB2312" w:hAnsi="仿宋" w:hint="eastAsia"/>
          <w:color w:val="000000" w:themeColor="text1"/>
          <w:sz w:val="24"/>
        </w:rPr>
        <w:t>    </w:t>
      </w:r>
      <w:r>
        <w:rPr>
          <w:rFonts w:ascii="仿宋_GB2312" w:eastAsia="仿宋_GB2312" w:hAnsi="仿宋" w:hint="eastAsia"/>
          <w:color w:val="000000" w:themeColor="text1"/>
          <w:sz w:val="24"/>
        </w:rPr>
        <w:t>称：浙江省政府采购行政裁决服务中心（杭州市上城区清泰街549号城建综合大楼11楼）</w:t>
      </w:r>
    </w:p>
    <w:p w14:paraId="73053665" w14:textId="77777777" w:rsidR="00AD78AA" w:rsidRDefault="00000000">
      <w:pPr>
        <w:spacing w:line="360" w:lineRule="auto"/>
        <w:ind w:firstLineChars="200" w:firstLine="480"/>
        <w:rPr>
          <w:rFonts w:ascii="仿宋_GB2312" w:eastAsia="仿宋_GB2312" w:hAnsi="仿宋" w:hint="eastAsia"/>
          <w:color w:val="000000" w:themeColor="text1"/>
          <w:sz w:val="24"/>
        </w:rPr>
      </w:pPr>
      <w:r>
        <w:rPr>
          <w:rFonts w:ascii="仿宋_GB2312" w:eastAsia="仿宋_GB2312" w:hAnsi="仿宋" w:hint="eastAsia"/>
          <w:color w:val="000000" w:themeColor="text1"/>
          <w:sz w:val="24"/>
        </w:rPr>
        <w:lastRenderedPageBreak/>
        <w:t>地</w:t>
      </w:r>
      <w:r>
        <w:rPr>
          <w:rFonts w:ascii="仿宋_GB2312" w:eastAsia="仿宋_GB2312" w:hAnsi="仿宋" w:hint="eastAsia"/>
          <w:color w:val="000000" w:themeColor="text1"/>
          <w:sz w:val="24"/>
        </w:rPr>
        <w:t>    </w:t>
      </w:r>
      <w:r>
        <w:rPr>
          <w:rFonts w:ascii="仿宋_GB2312" w:eastAsia="仿宋_GB2312" w:hAnsi="仿宋" w:hint="eastAsia"/>
          <w:color w:val="000000" w:themeColor="text1"/>
          <w:sz w:val="24"/>
        </w:rPr>
        <w:t>址：杭州市上城区清泰街549号城建综合大楼11楼</w:t>
      </w:r>
    </w:p>
    <w:p w14:paraId="2A04A8D8" w14:textId="77777777" w:rsidR="00AD78AA" w:rsidRDefault="00000000">
      <w:pPr>
        <w:spacing w:line="360" w:lineRule="auto"/>
        <w:ind w:firstLineChars="200" w:firstLine="480"/>
        <w:rPr>
          <w:rFonts w:ascii="仿宋_GB2312" w:eastAsia="仿宋_GB2312" w:hAnsi="仿宋" w:hint="eastAsia"/>
          <w:color w:val="000000" w:themeColor="text1"/>
          <w:sz w:val="24"/>
        </w:rPr>
      </w:pPr>
      <w:r>
        <w:rPr>
          <w:rFonts w:ascii="仿宋_GB2312" w:eastAsia="仿宋_GB2312" w:hAnsi="仿宋" w:hint="eastAsia"/>
          <w:color w:val="000000" w:themeColor="text1"/>
          <w:sz w:val="24"/>
        </w:rPr>
        <w:t>传</w:t>
      </w:r>
      <w:r>
        <w:rPr>
          <w:rFonts w:ascii="仿宋_GB2312" w:eastAsia="仿宋_GB2312" w:hAnsi="仿宋" w:hint="eastAsia"/>
          <w:color w:val="000000" w:themeColor="text1"/>
          <w:sz w:val="24"/>
        </w:rPr>
        <w:t>    </w:t>
      </w:r>
      <w:r>
        <w:rPr>
          <w:rFonts w:ascii="仿宋_GB2312" w:eastAsia="仿宋_GB2312" w:hAnsi="仿宋" w:hint="eastAsia"/>
          <w:color w:val="000000" w:themeColor="text1"/>
          <w:sz w:val="24"/>
        </w:rPr>
        <w:t>真：</w:t>
      </w:r>
    </w:p>
    <w:p w14:paraId="0FCE2C88" w14:textId="77777777" w:rsidR="00AD78AA" w:rsidRDefault="00000000">
      <w:pPr>
        <w:spacing w:line="360" w:lineRule="auto"/>
        <w:ind w:firstLineChars="200" w:firstLine="480"/>
        <w:rPr>
          <w:rFonts w:ascii="仿宋_GB2312" w:eastAsia="仿宋_GB2312" w:hAnsi="仿宋" w:hint="eastAsia"/>
          <w:color w:val="000000" w:themeColor="text1"/>
          <w:sz w:val="24"/>
        </w:rPr>
      </w:pPr>
      <w:r>
        <w:rPr>
          <w:rFonts w:ascii="仿宋_GB2312" w:eastAsia="仿宋_GB2312" w:hAnsi="仿宋" w:hint="eastAsia"/>
          <w:color w:val="000000" w:themeColor="text1"/>
          <w:sz w:val="24"/>
        </w:rPr>
        <w:t>联</w:t>
      </w:r>
      <w:r>
        <w:rPr>
          <w:rFonts w:ascii="仿宋_GB2312" w:eastAsia="仿宋_GB2312" w:hAnsi="仿宋" w:hint="eastAsia"/>
          <w:color w:val="000000" w:themeColor="text1"/>
          <w:sz w:val="24"/>
        </w:rPr>
        <w:t> </w:t>
      </w:r>
      <w:r>
        <w:rPr>
          <w:rFonts w:ascii="仿宋_GB2312" w:eastAsia="仿宋_GB2312" w:hAnsi="仿宋" w:hint="eastAsia"/>
          <w:color w:val="000000" w:themeColor="text1"/>
          <w:sz w:val="24"/>
        </w:rPr>
        <w:t>系</w:t>
      </w:r>
      <w:r>
        <w:rPr>
          <w:rFonts w:ascii="仿宋_GB2312" w:eastAsia="仿宋_GB2312" w:hAnsi="仿宋" w:hint="eastAsia"/>
          <w:color w:val="000000" w:themeColor="text1"/>
          <w:sz w:val="24"/>
        </w:rPr>
        <w:t> </w:t>
      </w:r>
      <w:r>
        <w:rPr>
          <w:rFonts w:ascii="仿宋_GB2312" w:eastAsia="仿宋_GB2312" w:hAnsi="仿宋" w:hint="eastAsia"/>
          <w:color w:val="000000" w:themeColor="text1"/>
          <w:sz w:val="24"/>
        </w:rPr>
        <w:t>人：朱老师、王老师、匡老师</w:t>
      </w:r>
    </w:p>
    <w:p w14:paraId="738F0A83" w14:textId="77777777" w:rsidR="00AD78AA" w:rsidRDefault="00000000">
      <w:pPr>
        <w:spacing w:line="360" w:lineRule="auto"/>
        <w:ind w:firstLineChars="200" w:firstLine="480"/>
        <w:rPr>
          <w:rFonts w:ascii="微软雅黑" w:eastAsia="微软雅黑" w:hAnsi="微软雅黑" w:cs="微软雅黑" w:hint="eastAsia"/>
          <w:color w:val="000000" w:themeColor="text1"/>
          <w:sz w:val="24"/>
        </w:rPr>
      </w:pPr>
      <w:r>
        <w:rPr>
          <w:rFonts w:ascii="仿宋_GB2312" w:eastAsia="仿宋_GB2312" w:hAnsi="仿宋" w:hint="eastAsia"/>
          <w:color w:val="000000" w:themeColor="text1"/>
          <w:sz w:val="24"/>
        </w:rPr>
        <w:t>监督投诉电话：0571-87800218，0571-87227671</w:t>
      </w:r>
    </w:p>
    <w:p w14:paraId="51932AC4" w14:textId="77777777" w:rsidR="00AD78AA" w:rsidRDefault="00000000">
      <w:pPr>
        <w:spacing w:line="360" w:lineRule="auto"/>
        <w:ind w:firstLineChars="200" w:firstLine="480"/>
        <w:rPr>
          <w:rFonts w:ascii="仿宋_GB2312" w:eastAsia="仿宋_GB2312" w:hAnsi="仿宋" w:hint="eastAsia"/>
          <w:color w:val="000000" w:themeColor="text1"/>
          <w:sz w:val="24"/>
        </w:rPr>
      </w:pPr>
      <w:r>
        <w:rPr>
          <w:rFonts w:ascii="仿宋_GB2312" w:eastAsia="仿宋_GB2312" w:hAnsi="仿宋" w:hint="eastAsia"/>
          <w:color w:val="000000" w:themeColor="text1"/>
          <w:sz w:val="24"/>
        </w:rPr>
        <w:t xml:space="preserve">政策咨询：何一平、冯华，0571-87058424、87055741 </w:t>
      </w:r>
      <w:r>
        <w:rPr>
          <w:rFonts w:ascii="仿宋_GB2312" w:eastAsia="仿宋_GB2312" w:hAnsi="仿宋" w:hint="eastAsia"/>
          <w:color w:val="000000" w:themeColor="text1"/>
          <w:sz w:val="24"/>
        </w:rPr>
        <w:t> </w:t>
      </w:r>
      <w:r>
        <w:rPr>
          <w:rFonts w:ascii="仿宋_GB2312" w:eastAsia="仿宋_GB2312" w:hAnsi="仿宋" w:hint="eastAsia"/>
          <w:color w:val="000000" w:themeColor="text1"/>
          <w:sz w:val="24"/>
        </w:rPr>
        <w:t xml:space="preserve"> </w:t>
      </w:r>
      <w:r>
        <w:rPr>
          <w:rFonts w:ascii="仿宋_GB2312" w:eastAsia="仿宋_GB2312" w:hAnsi="仿宋" w:hint="eastAsia"/>
          <w:color w:val="000000" w:themeColor="text1"/>
          <w:sz w:val="24"/>
        </w:rPr>
        <w:t> </w:t>
      </w:r>
    </w:p>
    <w:p w14:paraId="15DC7FB1" w14:textId="77777777" w:rsidR="00AD78AA" w:rsidRDefault="00000000">
      <w:pPr>
        <w:spacing w:line="360" w:lineRule="auto"/>
        <w:ind w:firstLineChars="200" w:firstLine="480"/>
        <w:rPr>
          <w:color w:val="000000" w:themeColor="text1"/>
        </w:rPr>
      </w:pPr>
      <w:r>
        <w:rPr>
          <w:rFonts w:ascii="仿宋_GB2312" w:eastAsia="仿宋_GB2312" w:hAnsi="仿宋" w:hint="eastAsia"/>
          <w:color w:val="000000" w:themeColor="text1"/>
          <w:sz w:val="24"/>
        </w:rPr>
        <w:t>预算金额未达100万元的采购项目，由采购人处理采购争议</w:t>
      </w:r>
      <w:r>
        <w:rPr>
          <w:rFonts w:ascii="微软雅黑" w:eastAsia="微软雅黑" w:hAnsi="微软雅黑" w:cs="微软雅黑" w:hint="eastAsia"/>
          <w:color w:val="000000" w:themeColor="text1"/>
          <w:sz w:val="24"/>
        </w:rPr>
        <w:t>。    </w:t>
      </w:r>
    </w:p>
    <w:p w14:paraId="471B5EA6" w14:textId="77777777" w:rsidR="00AD78AA" w:rsidRDefault="00000000">
      <w:pPr>
        <w:spacing w:line="360" w:lineRule="auto"/>
        <w:ind w:firstLineChars="200" w:firstLine="480"/>
        <w:rPr>
          <w:rFonts w:ascii="仿宋_GB2312" w:eastAsia="仿宋_GB2312" w:hAnsi="仿宋" w:hint="eastAsia"/>
          <w:color w:val="000000" w:themeColor="text1"/>
          <w:sz w:val="24"/>
        </w:rPr>
      </w:pPr>
      <w:r>
        <w:rPr>
          <w:rFonts w:ascii="仿宋_GB2312" w:eastAsia="仿宋_GB2312" w:hAnsi="仿宋" w:hint="eastAsia"/>
          <w:color w:val="000000" w:themeColor="text1"/>
          <w:sz w:val="24"/>
        </w:rPr>
        <w:t>若对项目采购电子交易系统操作有疑问，可登录政</w:t>
      </w:r>
      <w:proofErr w:type="gramStart"/>
      <w:r>
        <w:rPr>
          <w:rFonts w:ascii="仿宋_GB2312" w:eastAsia="仿宋_GB2312" w:hAnsi="仿宋" w:hint="eastAsia"/>
          <w:color w:val="000000" w:themeColor="text1"/>
          <w:sz w:val="24"/>
        </w:rPr>
        <w:t>采云</w:t>
      </w:r>
      <w:proofErr w:type="gramEnd"/>
      <w:r>
        <w:rPr>
          <w:rFonts w:ascii="仿宋_GB2312" w:eastAsia="仿宋_GB2312" w:hAnsi="仿宋" w:hint="eastAsia"/>
          <w:color w:val="000000" w:themeColor="text1"/>
          <w:sz w:val="24"/>
        </w:rPr>
        <w:t>（</w:t>
      </w:r>
      <w:r>
        <w:rPr>
          <w:rFonts w:ascii="仿宋_GB2312" w:eastAsia="仿宋_GB2312" w:hAnsi="仿宋"/>
          <w:color w:val="000000" w:themeColor="text1"/>
          <w:sz w:val="24"/>
        </w:rPr>
        <w:t>https://www.zcygov.cn/），点击右侧咨询小采，获取采小蜜智能服务管家帮助，或拨打政</w:t>
      </w:r>
      <w:proofErr w:type="gramStart"/>
      <w:r>
        <w:rPr>
          <w:rFonts w:ascii="仿宋_GB2312" w:eastAsia="仿宋_GB2312" w:hAnsi="仿宋" w:hint="eastAsia"/>
          <w:color w:val="000000" w:themeColor="text1"/>
          <w:sz w:val="24"/>
        </w:rPr>
        <w:t>采云</w:t>
      </w:r>
      <w:proofErr w:type="gramEnd"/>
      <w:r>
        <w:rPr>
          <w:rFonts w:ascii="仿宋_GB2312" w:eastAsia="仿宋_GB2312" w:hAnsi="仿宋" w:hint="eastAsia"/>
          <w:color w:val="000000" w:themeColor="text1"/>
          <w:sz w:val="24"/>
        </w:rPr>
        <w:t>服务热线</w:t>
      </w:r>
      <w:r>
        <w:rPr>
          <w:rFonts w:ascii="仿宋_GB2312" w:eastAsia="仿宋_GB2312" w:hAnsi="仿宋"/>
          <w:color w:val="000000" w:themeColor="text1"/>
          <w:sz w:val="24"/>
        </w:rPr>
        <w:t>400-881-7190获取热线服务帮助。CA问题联系电话（人工）：</w:t>
      </w:r>
      <w:proofErr w:type="gramStart"/>
      <w:r>
        <w:rPr>
          <w:rFonts w:ascii="仿宋_GB2312" w:eastAsia="仿宋_GB2312" w:hAnsi="仿宋" w:hint="eastAsia"/>
          <w:color w:val="000000" w:themeColor="text1"/>
          <w:sz w:val="24"/>
        </w:rPr>
        <w:t>汇信</w:t>
      </w:r>
      <w:proofErr w:type="gramEnd"/>
      <w:r>
        <w:rPr>
          <w:rFonts w:ascii="仿宋_GB2312" w:eastAsia="仿宋_GB2312" w:hAnsi="仿宋"/>
          <w:color w:val="000000" w:themeColor="text1"/>
          <w:sz w:val="24"/>
        </w:rPr>
        <w:t>CA 400-888-4636；天谷CA 400-087-8198。</w:t>
      </w:r>
    </w:p>
    <w:p w14:paraId="000AECBC" w14:textId="77777777" w:rsidR="00AD78AA" w:rsidRDefault="00000000">
      <w:pPr>
        <w:adjustRightInd/>
        <w:spacing w:beforeLines="100" w:before="240" w:afterLines="50" w:after="120"/>
        <w:jc w:val="center"/>
        <w:outlineLvl w:val="0"/>
        <w:rPr>
          <w:rFonts w:ascii="仿宋" w:eastAsia="仿宋" w:hAnsi="仿宋" w:cs="仿宋_GB2312" w:hint="eastAsia"/>
          <w:color w:val="000000" w:themeColor="text1"/>
          <w:sz w:val="24"/>
        </w:rPr>
      </w:pPr>
      <w:r>
        <w:rPr>
          <w:rFonts w:ascii="仿宋" w:eastAsia="仿宋" w:hAnsi="仿宋" w:cs="仿宋_GB2312"/>
          <w:color w:val="000000" w:themeColor="text1"/>
          <w:sz w:val="24"/>
        </w:rPr>
        <w:t xml:space="preserve">   </w:t>
      </w:r>
    </w:p>
    <w:p w14:paraId="3E28A763" w14:textId="77777777" w:rsidR="00AD78AA" w:rsidRDefault="00AD78AA">
      <w:pPr>
        <w:adjustRightInd/>
        <w:spacing w:beforeLines="100" w:before="240" w:afterLines="50" w:after="120"/>
        <w:jc w:val="center"/>
        <w:outlineLvl w:val="0"/>
        <w:rPr>
          <w:rFonts w:ascii="仿宋" w:eastAsia="仿宋" w:hAnsi="仿宋" w:cs="宋体" w:hint="eastAsia"/>
          <w:b/>
          <w:color w:val="000000" w:themeColor="text1"/>
          <w:sz w:val="36"/>
          <w:szCs w:val="20"/>
        </w:rPr>
      </w:pPr>
    </w:p>
    <w:p w14:paraId="38AA588F" w14:textId="77777777" w:rsidR="00AD78AA" w:rsidRDefault="00AD78AA">
      <w:pPr>
        <w:adjustRightInd/>
        <w:spacing w:beforeLines="100" w:before="240" w:afterLines="50" w:after="120"/>
        <w:jc w:val="center"/>
        <w:outlineLvl w:val="0"/>
        <w:rPr>
          <w:rFonts w:ascii="仿宋" w:eastAsia="仿宋" w:hAnsi="仿宋" w:cs="宋体" w:hint="eastAsia"/>
          <w:b/>
          <w:color w:val="000000" w:themeColor="text1"/>
          <w:sz w:val="36"/>
          <w:szCs w:val="20"/>
        </w:rPr>
        <w:sectPr w:rsidR="00AD78AA">
          <w:headerReference w:type="default" r:id="rId8"/>
          <w:footerReference w:type="even" r:id="rId9"/>
          <w:footerReference w:type="default" r:id="rId10"/>
          <w:headerReference w:type="first" r:id="rId11"/>
          <w:footerReference w:type="first" r:id="rId12"/>
          <w:pgSz w:w="11906" w:h="16838"/>
          <w:pgMar w:top="1440" w:right="1803" w:bottom="1440" w:left="1803" w:header="567" w:footer="567" w:gutter="0"/>
          <w:cols w:space="720"/>
          <w:titlePg/>
          <w:docGrid w:linePitch="312"/>
        </w:sectPr>
      </w:pPr>
    </w:p>
    <w:p w14:paraId="7A143405" w14:textId="77777777" w:rsidR="00AD78AA" w:rsidRDefault="00000000">
      <w:pPr>
        <w:adjustRightInd/>
        <w:spacing w:beforeLines="100" w:before="240" w:afterLines="50" w:after="120"/>
        <w:jc w:val="center"/>
        <w:outlineLvl w:val="0"/>
        <w:rPr>
          <w:rFonts w:ascii="仿宋" w:eastAsia="仿宋" w:hAnsi="仿宋" w:cs="宋体" w:hint="eastAsia"/>
          <w:b/>
          <w:color w:val="000000" w:themeColor="text1"/>
          <w:sz w:val="36"/>
          <w:szCs w:val="20"/>
        </w:rPr>
      </w:pPr>
      <w:r>
        <w:rPr>
          <w:rFonts w:ascii="仿宋" w:eastAsia="仿宋" w:hAnsi="仿宋" w:cs="宋体" w:hint="eastAsia"/>
          <w:b/>
          <w:color w:val="000000" w:themeColor="text1"/>
          <w:sz w:val="36"/>
          <w:szCs w:val="20"/>
        </w:rPr>
        <w:lastRenderedPageBreak/>
        <w:t>第二部分</w:t>
      </w:r>
      <w:bookmarkEnd w:id="8"/>
      <w:r>
        <w:rPr>
          <w:rFonts w:ascii="仿宋" w:eastAsia="仿宋" w:hAnsi="仿宋" w:cs="宋体" w:hint="eastAsia"/>
          <w:b/>
          <w:color w:val="000000" w:themeColor="text1"/>
          <w:sz w:val="36"/>
          <w:szCs w:val="20"/>
        </w:rPr>
        <w:t xml:space="preserve"> 投标人须知</w:t>
      </w:r>
      <w:bookmarkEnd w:id="9"/>
    </w:p>
    <w:p w14:paraId="741CAE5B" w14:textId="77777777" w:rsidR="00AD78AA" w:rsidRDefault="00000000">
      <w:pPr>
        <w:pStyle w:val="2fe"/>
        <w:spacing w:beforeLines="100" w:before="240" w:after="120" w:line="240" w:lineRule="auto"/>
        <w:ind w:left="525"/>
        <w:jc w:val="center"/>
        <w:rPr>
          <w:rFonts w:ascii="仿宋" w:eastAsia="仿宋" w:hAnsi="仿宋" w:hint="eastAsia"/>
          <w:color w:val="000000" w:themeColor="text1"/>
          <w:sz w:val="32"/>
          <w:szCs w:val="32"/>
        </w:rPr>
      </w:pPr>
      <w:r>
        <w:rPr>
          <w:rFonts w:ascii="仿宋" w:eastAsia="仿宋" w:hAnsi="仿宋" w:hint="eastAsia"/>
          <w:color w:val="000000" w:themeColor="text1"/>
          <w:sz w:val="32"/>
          <w:szCs w:val="32"/>
        </w:rPr>
        <w:t>前附表</w:t>
      </w:r>
    </w:p>
    <w:tbl>
      <w:tblPr>
        <w:tblW w:w="991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28" w:type="dxa"/>
          <w:right w:w="28" w:type="dxa"/>
        </w:tblCellMar>
        <w:tblLook w:val="04A0" w:firstRow="1" w:lastRow="0" w:firstColumn="1" w:lastColumn="0" w:noHBand="0" w:noVBand="1"/>
      </w:tblPr>
      <w:tblGrid>
        <w:gridCol w:w="629"/>
        <w:gridCol w:w="1634"/>
        <w:gridCol w:w="7655"/>
      </w:tblGrid>
      <w:tr w:rsidR="00AD78AA" w14:paraId="711B0CCB" w14:textId="77777777">
        <w:trPr>
          <w:jc w:val="center"/>
        </w:trPr>
        <w:tc>
          <w:tcPr>
            <w:tcW w:w="629" w:type="dxa"/>
          </w:tcPr>
          <w:p w14:paraId="0B59D3B8" w14:textId="77777777" w:rsidR="00AD78AA" w:rsidRDefault="00000000">
            <w:pPr>
              <w:snapToGrid w:val="0"/>
              <w:spacing w:beforeLines="50" w:before="120" w:afterLines="50" w:after="120"/>
              <w:jc w:val="center"/>
              <w:rPr>
                <w:rFonts w:ascii="仿宋" w:eastAsia="仿宋" w:hAnsi="仿宋" w:cs="宋体" w:hint="eastAsia"/>
                <w:b/>
                <w:color w:val="000000" w:themeColor="text1"/>
                <w:sz w:val="24"/>
              </w:rPr>
            </w:pPr>
            <w:r>
              <w:rPr>
                <w:rFonts w:ascii="仿宋" w:eastAsia="仿宋" w:hAnsi="仿宋" w:cs="宋体" w:hint="eastAsia"/>
                <w:b/>
                <w:color w:val="000000" w:themeColor="text1"/>
                <w:sz w:val="24"/>
              </w:rPr>
              <w:t>序号</w:t>
            </w:r>
          </w:p>
        </w:tc>
        <w:tc>
          <w:tcPr>
            <w:tcW w:w="1634" w:type="dxa"/>
            <w:vAlign w:val="center"/>
          </w:tcPr>
          <w:p w14:paraId="101BFAA9" w14:textId="77777777" w:rsidR="00AD78AA" w:rsidRDefault="00000000">
            <w:pPr>
              <w:snapToGrid w:val="0"/>
              <w:spacing w:beforeLines="50" w:before="120" w:afterLines="50" w:after="120"/>
              <w:jc w:val="center"/>
              <w:rPr>
                <w:rFonts w:ascii="仿宋" w:eastAsia="仿宋" w:hAnsi="仿宋" w:cs="宋体" w:hint="eastAsia"/>
                <w:b/>
                <w:color w:val="000000" w:themeColor="text1"/>
                <w:sz w:val="24"/>
              </w:rPr>
            </w:pPr>
            <w:r>
              <w:rPr>
                <w:rFonts w:ascii="仿宋" w:eastAsia="仿宋" w:hAnsi="仿宋" w:cs="宋体" w:hint="eastAsia"/>
                <w:b/>
                <w:color w:val="000000" w:themeColor="text1"/>
                <w:sz w:val="24"/>
              </w:rPr>
              <w:t>事项</w:t>
            </w:r>
          </w:p>
        </w:tc>
        <w:tc>
          <w:tcPr>
            <w:tcW w:w="7655" w:type="dxa"/>
            <w:vAlign w:val="center"/>
          </w:tcPr>
          <w:p w14:paraId="1C6BDD72" w14:textId="77777777" w:rsidR="00AD78AA" w:rsidRDefault="00000000">
            <w:pPr>
              <w:snapToGrid w:val="0"/>
              <w:spacing w:beforeLines="50" w:before="120" w:afterLines="50" w:after="120"/>
              <w:jc w:val="center"/>
              <w:rPr>
                <w:rFonts w:ascii="仿宋" w:eastAsia="仿宋" w:hAnsi="仿宋" w:cs="宋体" w:hint="eastAsia"/>
                <w:b/>
                <w:color w:val="000000" w:themeColor="text1"/>
                <w:sz w:val="24"/>
              </w:rPr>
            </w:pPr>
            <w:r>
              <w:rPr>
                <w:rFonts w:ascii="仿宋" w:eastAsia="仿宋" w:hAnsi="仿宋" w:cs="宋体" w:hint="eastAsia"/>
                <w:b/>
                <w:color w:val="000000" w:themeColor="text1"/>
                <w:sz w:val="24"/>
              </w:rPr>
              <w:t>本项目的特别规定</w:t>
            </w:r>
          </w:p>
        </w:tc>
      </w:tr>
      <w:tr w:rsidR="00AD78AA" w14:paraId="03F44488" w14:textId="77777777">
        <w:trPr>
          <w:jc w:val="center"/>
        </w:trPr>
        <w:tc>
          <w:tcPr>
            <w:tcW w:w="629" w:type="dxa"/>
            <w:vAlign w:val="center"/>
          </w:tcPr>
          <w:p w14:paraId="35C6B24C" w14:textId="77777777" w:rsidR="00AD78AA" w:rsidRDefault="00000000">
            <w:pPr>
              <w:snapToGrid w:val="0"/>
              <w:spacing w:beforeLines="50" w:before="120" w:afterLines="50" w:after="120"/>
              <w:jc w:val="center"/>
              <w:rPr>
                <w:rFonts w:ascii="仿宋" w:eastAsia="仿宋" w:hAnsi="仿宋" w:cs="宋体" w:hint="eastAsia"/>
                <w:color w:val="000000" w:themeColor="text1"/>
                <w:sz w:val="24"/>
              </w:rPr>
            </w:pPr>
            <w:r>
              <w:rPr>
                <w:rFonts w:ascii="仿宋" w:eastAsia="仿宋" w:hAnsi="仿宋" w:cs="宋体" w:hint="eastAsia"/>
                <w:color w:val="000000" w:themeColor="text1"/>
                <w:sz w:val="24"/>
              </w:rPr>
              <w:t>1</w:t>
            </w:r>
          </w:p>
        </w:tc>
        <w:tc>
          <w:tcPr>
            <w:tcW w:w="1634" w:type="dxa"/>
            <w:vAlign w:val="center"/>
          </w:tcPr>
          <w:p w14:paraId="22B2CC7A" w14:textId="77777777" w:rsidR="00AD78AA" w:rsidRDefault="00000000">
            <w:pPr>
              <w:snapToGrid w:val="0"/>
              <w:spacing w:beforeLines="50" w:before="120" w:afterLines="50" w:after="120"/>
              <w:jc w:val="center"/>
              <w:rPr>
                <w:rFonts w:ascii="仿宋" w:eastAsia="仿宋" w:hAnsi="仿宋" w:cs="宋体" w:hint="eastAsia"/>
                <w:b/>
                <w:color w:val="000000" w:themeColor="text1"/>
                <w:sz w:val="24"/>
              </w:rPr>
            </w:pPr>
            <w:r>
              <w:rPr>
                <w:rFonts w:ascii="仿宋" w:eastAsia="仿宋" w:hAnsi="仿宋" w:cs="宋体" w:hint="eastAsia"/>
                <w:b/>
                <w:color w:val="000000" w:themeColor="text1"/>
                <w:sz w:val="24"/>
              </w:rPr>
              <w:t>项目属性</w:t>
            </w:r>
          </w:p>
        </w:tc>
        <w:tc>
          <w:tcPr>
            <w:tcW w:w="7655" w:type="dxa"/>
            <w:vAlign w:val="center"/>
          </w:tcPr>
          <w:p w14:paraId="405B2702" w14:textId="77777777" w:rsidR="00AD78AA" w:rsidRDefault="00000000">
            <w:pPr>
              <w:spacing w:beforeLines="50" w:before="120" w:afterLines="50" w:after="120"/>
              <w:rPr>
                <w:rFonts w:ascii="仿宋" w:eastAsia="仿宋" w:hAnsi="仿宋" w:cs="宋体" w:hint="eastAsia"/>
                <w:color w:val="000000" w:themeColor="text1"/>
                <w:sz w:val="24"/>
              </w:rPr>
            </w:pPr>
            <w:r>
              <w:rPr>
                <w:rFonts w:ascii="仿宋" w:eastAsia="仿宋" w:hAnsi="仿宋" w:cs="宋体" w:hint="eastAsia"/>
                <w:color w:val="000000" w:themeColor="text1"/>
                <w:sz w:val="24"/>
              </w:rPr>
              <w:t>服务类。</w:t>
            </w:r>
          </w:p>
        </w:tc>
      </w:tr>
      <w:tr w:rsidR="00AD78AA" w14:paraId="552F3487" w14:textId="77777777">
        <w:trPr>
          <w:jc w:val="center"/>
        </w:trPr>
        <w:tc>
          <w:tcPr>
            <w:tcW w:w="629" w:type="dxa"/>
            <w:vAlign w:val="center"/>
          </w:tcPr>
          <w:p w14:paraId="4CF5CFDA" w14:textId="77777777" w:rsidR="00AD78AA" w:rsidRDefault="00000000">
            <w:pPr>
              <w:snapToGrid w:val="0"/>
              <w:spacing w:beforeLines="50" w:before="120" w:afterLines="50" w:after="120"/>
              <w:jc w:val="center"/>
              <w:rPr>
                <w:rFonts w:ascii="仿宋" w:eastAsia="仿宋" w:hAnsi="仿宋" w:cs="宋体" w:hint="eastAsia"/>
                <w:color w:val="000000" w:themeColor="text1"/>
                <w:sz w:val="24"/>
              </w:rPr>
            </w:pPr>
            <w:r>
              <w:rPr>
                <w:rFonts w:ascii="仿宋" w:eastAsia="仿宋" w:hAnsi="仿宋" w:cs="宋体" w:hint="eastAsia"/>
                <w:color w:val="000000" w:themeColor="text1"/>
                <w:sz w:val="24"/>
              </w:rPr>
              <w:t>2</w:t>
            </w:r>
          </w:p>
        </w:tc>
        <w:tc>
          <w:tcPr>
            <w:tcW w:w="1634" w:type="dxa"/>
            <w:vAlign w:val="center"/>
          </w:tcPr>
          <w:p w14:paraId="0D33ABC0" w14:textId="77777777" w:rsidR="00AD78AA" w:rsidRDefault="00000000">
            <w:pPr>
              <w:snapToGrid w:val="0"/>
              <w:spacing w:beforeLines="50" w:before="120" w:afterLines="50" w:after="120"/>
              <w:jc w:val="center"/>
              <w:rPr>
                <w:rFonts w:ascii="仿宋" w:eastAsia="仿宋" w:hAnsi="仿宋" w:cs="宋体" w:hint="eastAsia"/>
                <w:b/>
                <w:color w:val="000000" w:themeColor="text1"/>
                <w:sz w:val="24"/>
              </w:rPr>
            </w:pPr>
            <w:r>
              <w:rPr>
                <w:rFonts w:ascii="仿宋" w:eastAsia="仿宋" w:hAnsi="仿宋" w:cs="宋体" w:hint="eastAsia"/>
                <w:b/>
                <w:color w:val="000000" w:themeColor="text1"/>
                <w:sz w:val="24"/>
              </w:rPr>
              <w:t>采购标的及其对应的中小企业划分标准所属行业</w:t>
            </w:r>
          </w:p>
        </w:tc>
        <w:tc>
          <w:tcPr>
            <w:tcW w:w="7655" w:type="dxa"/>
            <w:vAlign w:val="center"/>
          </w:tcPr>
          <w:p w14:paraId="12509827" w14:textId="77777777" w:rsidR="00AD78AA" w:rsidRDefault="00000000">
            <w:pPr>
              <w:snapToGrid w:val="0"/>
              <w:rPr>
                <w:rFonts w:ascii="仿宋" w:eastAsia="仿宋" w:hAnsi="仿宋" w:cs="仿宋" w:hint="eastAsia"/>
                <w:color w:val="000000" w:themeColor="text1"/>
                <w:sz w:val="24"/>
              </w:rPr>
            </w:pPr>
            <w:r>
              <w:rPr>
                <w:rFonts w:ascii="仿宋" w:eastAsia="仿宋" w:hAnsi="仿宋" w:cs="宋体" w:hint="eastAsia"/>
                <w:color w:val="000000" w:themeColor="text1"/>
                <w:kern w:val="0"/>
                <w:sz w:val="24"/>
              </w:rPr>
              <w:t>（1）</w:t>
            </w:r>
            <w:r>
              <w:rPr>
                <w:rFonts w:ascii="仿宋" w:eastAsia="仿宋" w:hAnsi="仿宋" w:cs="仿宋" w:hint="eastAsia"/>
                <w:color w:val="000000" w:themeColor="text1"/>
                <w:sz w:val="24"/>
              </w:rPr>
              <w:t>本次采购标的为</w:t>
            </w:r>
            <w:r>
              <w:rPr>
                <w:rFonts w:ascii="仿宋" w:eastAsia="仿宋" w:hAnsi="仿宋" w:cs="宋体" w:hint="eastAsia"/>
                <w:color w:val="000000" w:themeColor="text1"/>
                <w:sz w:val="24"/>
                <w:u w:val="single"/>
              </w:rPr>
              <w:t>办公运维项目</w:t>
            </w:r>
            <w:r>
              <w:rPr>
                <w:rFonts w:ascii="仿宋" w:eastAsia="仿宋" w:hAnsi="仿宋" w:cs="仿宋" w:hint="eastAsia"/>
                <w:color w:val="000000" w:themeColor="text1"/>
                <w:sz w:val="24"/>
              </w:rPr>
              <w:t>，对应的中小企业划分标准所属行业是：</w:t>
            </w:r>
            <w:r>
              <w:rPr>
                <w:rFonts w:ascii="仿宋" w:eastAsia="仿宋" w:hAnsi="仿宋" w:cs="仿宋" w:hint="eastAsia"/>
                <w:b/>
                <w:bCs/>
                <w:color w:val="000000" w:themeColor="text1"/>
                <w:sz w:val="24"/>
                <w:u w:val="single"/>
              </w:rPr>
              <w:t>软件和信息技术服务业</w:t>
            </w:r>
            <w:r>
              <w:rPr>
                <w:rFonts w:ascii="仿宋" w:eastAsia="仿宋" w:hAnsi="仿宋" w:cs="仿宋" w:hint="eastAsia"/>
                <w:color w:val="000000" w:themeColor="text1"/>
                <w:sz w:val="24"/>
              </w:rPr>
              <w:t>；</w:t>
            </w:r>
          </w:p>
          <w:p w14:paraId="38E9DADF" w14:textId="77777777" w:rsidR="00AD78AA" w:rsidRDefault="00000000">
            <w:pPr>
              <w:pStyle w:val="2"/>
              <w:adjustRightInd w:val="0"/>
              <w:snapToGrid w:val="0"/>
              <w:spacing w:beforeLines="50" w:before="120" w:afterLines="50" w:after="120" w:line="240" w:lineRule="auto"/>
              <w:ind w:left="0" w:firstLine="0"/>
              <w:jc w:val="both"/>
              <w:rPr>
                <w:rFonts w:ascii="仿宋" w:eastAsia="仿宋" w:cs="仿宋" w:hint="eastAsia"/>
                <w:color w:val="000000" w:themeColor="text1"/>
                <w:sz w:val="24"/>
                <w:szCs w:val="24"/>
                <w:u w:val="single"/>
                <w:lang w:val="en-US"/>
              </w:rPr>
            </w:pPr>
            <w:r>
              <w:rPr>
                <w:rFonts w:ascii="仿宋" w:eastAsia="仿宋" w:cs="仿宋" w:hint="eastAsia"/>
                <w:color w:val="000000" w:themeColor="text1"/>
                <w:sz w:val="24"/>
                <w:szCs w:val="24"/>
                <w:lang w:val="en-US"/>
              </w:rPr>
              <w:t>（2）备注：《关于印发中小企业划型标准规定的通知》（工信部联企业〔2011〕300）：</w:t>
            </w:r>
            <w:r>
              <w:rPr>
                <w:rFonts w:ascii="仿宋" w:eastAsia="仿宋" w:cs="仿宋" w:hint="eastAsia"/>
                <w:color w:val="000000" w:themeColor="text1"/>
                <w:sz w:val="24"/>
                <w:u w:val="single"/>
              </w:rPr>
              <w:t>软件和信息技术服务业</w:t>
            </w:r>
            <w:r>
              <w:rPr>
                <w:rFonts w:ascii="仿宋" w:eastAsia="仿宋" w:cs="仿宋" w:hint="eastAsia"/>
                <w:color w:val="000000" w:themeColor="text1"/>
                <w:sz w:val="24"/>
                <w:szCs w:val="24"/>
                <w:u w:val="single"/>
                <w:lang w:val="en-US"/>
              </w:rPr>
              <w:t>：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7E7E7A85" w14:textId="77777777" w:rsidR="00AD78AA" w:rsidRDefault="00000000">
            <w:pPr>
              <w:rPr>
                <w:color w:val="000000" w:themeColor="text1"/>
              </w:rPr>
            </w:pPr>
            <w:r>
              <w:rPr>
                <w:rFonts w:ascii="仿宋" w:eastAsia="仿宋" w:hAnsi="仿宋" w:cs="宋体" w:hint="eastAsia"/>
                <w:color w:val="000000" w:themeColor="text1"/>
                <w:sz w:val="24"/>
              </w:rPr>
              <w:t>（3）本项目为专门面向中小</w:t>
            </w:r>
            <w:proofErr w:type="gramStart"/>
            <w:r>
              <w:rPr>
                <w:rFonts w:ascii="仿宋" w:eastAsia="仿宋" w:hAnsi="仿宋" w:cs="宋体" w:hint="eastAsia"/>
                <w:color w:val="000000" w:themeColor="text1"/>
                <w:sz w:val="24"/>
              </w:rPr>
              <w:t>微企业</w:t>
            </w:r>
            <w:proofErr w:type="gramEnd"/>
            <w:r>
              <w:rPr>
                <w:rFonts w:ascii="仿宋" w:eastAsia="仿宋" w:hAnsi="仿宋" w:cs="宋体" w:hint="eastAsia"/>
                <w:color w:val="000000" w:themeColor="text1"/>
                <w:sz w:val="24"/>
              </w:rPr>
              <w:t>项目，不再给予价格扣除。</w:t>
            </w:r>
          </w:p>
        </w:tc>
      </w:tr>
      <w:tr w:rsidR="00AD78AA" w14:paraId="58C33384" w14:textId="77777777">
        <w:trPr>
          <w:jc w:val="center"/>
        </w:trPr>
        <w:tc>
          <w:tcPr>
            <w:tcW w:w="629" w:type="dxa"/>
            <w:vAlign w:val="center"/>
          </w:tcPr>
          <w:p w14:paraId="0EFF14C2" w14:textId="77777777" w:rsidR="00AD78AA" w:rsidRDefault="00000000">
            <w:pPr>
              <w:snapToGrid w:val="0"/>
              <w:spacing w:beforeLines="50" w:before="120" w:afterLines="50" w:after="120"/>
              <w:jc w:val="center"/>
              <w:rPr>
                <w:rFonts w:ascii="仿宋" w:eastAsia="仿宋" w:hAnsi="仿宋" w:cs="宋体" w:hint="eastAsia"/>
                <w:color w:val="000000" w:themeColor="text1"/>
                <w:sz w:val="24"/>
              </w:rPr>
            </w:pPr>
            <w:r>
              <w:rPr>
                <w:rFonts w:ascii="仿宋" w:eastAsia="仿宋" w:hAnsi="仿宋" w:cs="宋体" w:hint="eastAsia"/>
                <w:color w:val="000000" w:themeColor="text1"/>
                <w:sz w:val="24"/>
              </w:rPr>
              <w:t>3</w:t>
            </w:r>
          </w:p>
        </w:tc>
        <w:tc>
          <w:tcPr>
            <w:tcW w:w="1634" w:type="dxa"/>
            <w:vAlign w:val="center"/>
          </w:tcPr>
          <w:p w14:paraId="6ACC17A9" w14:textId="77777777" w:rsidR="00AD78AA" w:rsidRDefault="00000000">
            <w:pPr>
              <w:snapToGrid w:val="0"/>
              <w:spacing w:beforeLines="50" w:before="120" w:afterLines="50" w:after="120"/>
              <w:jc w:val="center"/>
              <w:rPr>
                <w:rFonts w:ascii="仿宋" w:eastAsia="仿宋" w:hAnsi="仿宋" w:cs="宋体" w:hint="eastAsia"/>
                <w:b/>
                <w:color w:val="000000" w:themeColor="text1"/>
                <w:sz w:val="24"/>
              </w:rPr>
            </w:pPr>
            <w:r>
              <w:rPr>
                <w:rFonts w:ascii="仿宋" w:eastAsia="仿宋" w:hAnsi="仿宋" w:cs="宋体" w:hint="eastAsia"/>
                <w:b/>
                <w:color w:val="000000" w:themeColor="text1"/>
                <w:sz w:val="24"/>
              </w:rPr>
              <w:t>是否允许采购</w:t>
            </w:r>
            <w:r>
              <w:rPr>
                <w:rFonts w:ascii="仿宋" w:eastAsia="仿宋" w:hAnsi="仿宋" w:cs="宋体"/>
                <w:b/>
                <w:color w:val="000000" w:themeColor="text1"/>
                <w:sz w:val="24"/>
              </w:rPr>
              <w:br/>
            </w:r>
            <w:r>
              <w:rPr>
                <w:rFonts w:ascii="仿宋" w:eastAsia="仿宋" w:hAnsi="仿宋" w:cs="宋体" w:hint="eastAsia"/>
                <w:b/>
                <w:color w:val="000000" w:themeColor="text1"/>
                <w:sz w:val="24"/>
              </w:rPr>
              <w:t>进口产品</w:t>
            </w:r>
          </w:p>
        </w:tc>
        <w:tc>
          <w:tcPr>
            <w:tcW w:w="7655" w:type="dxa"/>
            <w:vAlign w:val="center"/>
          </w:tcPr>
          <w:p w14:paraId="32B4AFA6" w14:textId="77777777" w:rsidR="00AD78AA" w:rsidRDefault="00000000">
            <w:pPr>
              <w:spacing w:beforeLines="50" w:before="120" w:afterLines="50" w:after="120"/>
              <w:rPr>
                <w:rFonts w:ascii="仿宋" w:eastAsia="仿宋" w:hAnsi="仿宋" w:cs="宋体" w:hint="eastAsia"/>
                <w:color w:val="000000" w:themeColor="text1"/>
              </w:rPr>
            </w:pPr>
            <w:r>
              <w:rPr>
                <w:rFonts w:ascii="仿宋" w:eastAsia="仿宋" w:hAnsi="仿宋" w:cs="宋体" w:hint="eastAsia"/>
                <w:color w:val="000000" w:themeColor="text1"/>
                <w:kern w:val="0"/>
                <w:sz w:val="24"/>
              </w:rPr>
              <w:sym w:font="Wingdings" w:char="F0FE"/>
            </w:r>
            <w:r>
              <w:rPr>
                <w:rFonts w:ascii="仿宋" w:eastAsia="仿宋" w:hAnsi="仿宋" w:cs="宋体" w:hint="eastAsia"/>
                <w:color w:val="000000" w:themeColor="text1"/>
                <w:kern w:val="0"/>
                <w:sz w:val="24"/>
              </w:rPr>
              <w:t>本项目不允许采购进口产品。</w:t>
            </w:r>
          </w:p>
        </w:tc>
      </w:tr>
      <w:tr w:rsidR="00AD78AA" w14:paraId="125A2A42" w14:textId="77777777">
        <w:trPr>
          <w:jc w:val="center"/>
        </w:trPr>
        <w:tc>
          <w:tcPr>
            <w:tcW w:w="629" w:type="dxa"/>
            <w:vAlign w:val="center"/>
          </w:tcPr>
          <w:p w14:paraId="539C4258" w14:textId="77777777" w:rsidR="00AD78AA" w:rsidRDefault="00000000">
            <w:pPr>
              <w:snapToGrid w:val="0"/>
              <w:spacing w:beforeLines="50" w:before="120" w:afterLines="50" w:after="120"/>
              <w:jc w:val="center"/>
              <w:rPr>
                <w:rFonts w:ascii="仿宋" w:eastAsia="仿宋" w:hAnsi="仿宋" w:cs="宋体" w:hint="eastAsia"/>
                <w:color w:val="000000" w:themeColor="text1"/>
                <w:sz w:val="24"/>
              </w:rPr>
            </w:pPr>
            <w:r>
              <w:rPr>
                <w:rFonts w:ascii="仿宋" w:eastAsia="仿宋" w:hAnsi="仿宋" w:cs="宋体" w:hint="eastAsia"/>
                <w:color w:val="000000" w:themeColor="text1"/>
                <w:sz w:val="24"/>
              </w:rPr>
              <w:t>4</w:t>
            </w:r>
          </w:p>
        </w:tc>
        <w:tc>
          <w:tcPr>
            <w:tcW w:w="1634" w:type="dxa"/>
            <w:vAlign w:val="center"/>
          </w:tcPr>
          <w:p w14:paraId="2CA9F952" w14:textId="77777777" w:rsidR="00AD78AA" w:rsidRDefault="00000000">
            <w:pPr>
              <w:snapToGrid w:val="0"/>
              <w:spacing w:beforeLines="50" w:before="120" w:afterLines="50" w:after="120"/>
              <w:jc w:val="center"/>
              <w:rPr>
                <w:rFonts w:ascii="仿宋" w:eastAsia="仿宋" w:hAnsi="仿宋" w:cs="宋体" w:hint="eastAsia"/>
                <w:b/>
                <w:color w:val="000000" w:themeColor="text1"/>
                <w:sz w:val="24"/>
              </w:rPr>
            </w:pPr>
            <w:r>
              <w:rPr>
                <w:rFonts w:ascii="仿宋" w:eastAsia="仿宋" w:hAnsi="仿宋" w:cs="宋体" w:hint="eastAsia"/>
                <w:b/>
                <w:color w:val="000000" w:themeColor="text1"/>
                <w:sz w:val="24"/>
              </w:rPr>
              <w:t>分包</w:t>
            </w:r>
          </w:p>
        </w:tc>
        <w:tc>
          <w:tcPr>
            <w:tcW w:w="7655" w:type="dxa"/>
            <w:vAlign w:val="center"/>
          </w:tcPr>
          <w:p w14:paraId="0FCE7FFB" w14:textId="77777777" w:rsidR="00AD78AA" w:rsidRDefault="00000000">
            <w:pPr>
              <w:spacing w:beforeLines="50" w:before="120" w:afterLines="50" w:after="120"/>
              <w:rPr>
                <w:rFonts w:ascii="仿宋" w:eastAsia="仿宋" w:hAnsi="仿宋" w:cs="宋体" w:hint="eastAsia"/>
                <w:color w:val="000000" w:themeColor="text1"/>
                <w:sz w:val="24"/>
              </w:rPr>
            </w:pPr>
            <w:r>
              <w:rPr>
                <w:rFonts w:ascii="仿宋" w:eastAsia="仿宋" w:hAnsi="仿宋" w:cs="宋体" w:hint="eastAsia"/>
                <w:color w:val="000000" w:themeColor="text1"/>
                <w:kern w:val="0"/>
                <w:sz w:val="24"/>
              </w:rPr>
              <w:sym w:font="Wingdings" w:char="F0FE"/>
            </w:r>
            <w:r>
              <w:rPr>
                <w:rFonts w:ascii="仿宋" w:eastAsia="仿宋" w:hAnsi="仿宋" w:cs="宋体" w:hint="eastAsia"/>
                <w:color w:val="000000" w:themeColor="text1"/>
                <w:sz w:val="24"/>
              </w:rPr>
              <w:t>同意将非主体、非关键性的工作分包。</w:t>
            </w:r>
          </w:p>
          <w:p w14:paraId="001074B6" w14:textId="77777777" w:rsidR="00AD78AA" w:rsidRDefault="00000000">
            <w:pPr>
              <w:spacing w:beforeLines="50" w:before="120" w:afterLines="50" w:after="120"/>
              <w:rPr>
                <w:rFonts w:ascii="仿宋" w:eastAsia="仿宋" w:hAnsi="仿宋" w:cs="宋体" w:hint="eastAsia"/>
                <w:color w:val="000000" w:themeColor="text1"/>
                <w:sz w:val="24"/>
              </w:rPr>
            </w:pPr>
            <w:r>
              <w:rPr>
                <w:rFonts w:ascii="仿宋" w:eastAsia="仿宋" w:hAnsi="仿宋" w:cs="宋体" w:hint="eastAsia"/>
                <w:color w:val="000000" w:themeColor="text1"/>
                <w:sz w:val="24"/>
              </w:rPr>
              <w:t>注：不得限制大中型企业向小</w:t>
            </w:r>
            <w:proofErr w:type="gramStart"/>
            <w:r>
              <w:rPr>
                <w:rFonts w:ascii="仿宋" w:eastAsia="仿宋" w:hAnsi="仿宋" w:cs="宋体" w:hint="eastAsia"/>
                <w:color w:val="000000" w:themeColor="text1"/>
                <w:sz w:val="24"/>
              </w:rPr>
              <w:t>微企业</w:t>
            </w:r>
            <w:proofErr w:type="gramEnd"/>
            <w:r>
              <w:rPr>
                <w:rFonts w:ascii="仿宋" w:eastAsia="仿宋" w:hAnsi="仿宋" w:cs="宋体" w:hint="eastAsia"/>
                <w:color w:val="000000" w:themeColor="text1"/>
                <w:sz w:val="24"/>
              </w:rPr>
              <w:t>合理分包。</w:t>
            </w:r>
          </w:p>
        </w:tc>
      </w:tr>
      <w:tr w:rsidR="00AD78AA" w14:paraId="7E9CF7C1" w14:textId="77777777">
        <w:trPr>
          <w:jc w:val="center"/>
        </w:trPr>
        <w:tc>
          <w:tcPr>
            <w:tcW w:w="629" w:type="dxa"/>
            <w:vAlign w:val="center"/>
          </w:tcPr>
          <w:p w14:paraId="2813EC0A" w14:textId="77777777" w:rsidR="00AD78AA" w:rsidRDefault="00000000">
            <w:pPr>
              <w:snapToGrid w:val="0"/>
              <w:spacing w:beforeLines="50" w:before="120" w:afterLines="50" w:after="120"/>
              <w:jc w:val="center"/>
              <w:rPr>
                <w:rFonts w:ascii="仿宋" w:eastAsia="仿宋" w:hAnsi="仿宋" w:cs="宋体" w:hint="eastAsia"/>
                <w:color w:val="000000" w:themeColor="text1"/>
                <w:sz w:val="24"/>
              </w:rPr>
            </w:pPr>
            <w:r>
              <w:rPr>
                <w:rFonts w:ascii="仿宋" w:eastAsia="仿宋" w:hAnsi="仿宋" w:cs="宋体" w:hint="eastAsia"/>
                <w:color w:val="000000" w:themeColor="text1"/>
                <w:sz w:val="24"/>
              </w:rPr>
              <w:t>5</w:t>
            </w:r>
          </w:p>
        </w:tc>
        <w:tc>
          <w:tcPr>
            <w:tcW w:w="1634" w:type="dxa"/>
            <w:vAlign w:val="center"/>
          </w:tcPr>
          <w:p w14:paraId="1F52F666" w14:textId="77777777" w:rsidR="00AD78AA" w:rsidRDefault="00000000">
            <w:pPr>
              <w:snapToGrid w:val="0"/>
              <w:spacing w:beforeLines="50" w:before="120" w:afterLines="50" w:after="120"/>
              <w:jc w:val="center"/>
              <w:rPr>
                <w:rFonts w:ascii="仿宋" w:eastAsia="仿宋" w:hAnsi="仿宋" w:cs="宋体" w:hint="eastAsia"/>
                <w:b/>
                <w:color w:val="000000" w:themeColor="text1"/>
                <w:sz w:val="24"/>
              </w:rPr>
            </w:pPr>
            <w:r>
              <w:rPr>
                <w:rFonts w:ascii="仿宋" w:eastAsia="仿宋" w:hAnsi="仿宋" w:cs="宋体" w:hint="eastAsia"/>
                <w:b/>
                <w:color w:val="000000" w:themeColor="text1"/>
                <w:sz w:val="24"/>
              </w:rPr>
              <w:t>开标前答疑会</w:t>
            </w:r>
            <w:r>
              <w:rPr>
                <w:rFonts w:ascii="仿宋" w:eastAsia="仿宋" w:hAnsi="仿宋" w:cs="宋体"/>
                <w:b/>
                <w:color w:val="000000" w:themeColor="text1"/>
                <w:sz w:val="24"/>
              </w:rPr>
              <w:br/>
            </w:r>
            <w:r>
              <w:rPr>
                <w:rFonts w:ascii="仿宋" w:eastAsia="仿宋" w:hAnsi="仿宋" w:cs="宋体" w:hint="eastAsia"/>
                <w:b/>
                <w:color w:val="000000" w:themeColor="text1"/>
                <w:sz w:val="24"/>
              </w:rPr>
              <w:t>或现场考察</w:t>
            </w:r>
          </w:p>
        </w:tc>
        <w:tc>
          <w:tcPr>
            <w:tcW w:w="7655" w:type="dxa"/>
            <w:vAlign w:val="center"/>
          </w:tcPr>
          <w:p w14:paraId="4CC3623F" w14:textId="77777777" w:rsidR="00AD78AA" w:rsidRDefault="00000000">
            <w:pPr>
              <w:spacing w:beforeLines="50" w:before="120" w:afterLines="50" w:after="120"/>
              <w:rPr>
                <w:rFonts w:ascii="仿宋" w:eastAsia="仿宋" w:hAnsi="仿宋" w:cs="宋体" w:hint="eastAsia"/>
                <w:color w:val="000000" w:themeColor="text1"/>
                <w:sz w:val="24"/>
                <w:szCs w:val="20"/>
              </w:rPr>
            </w:pPr>
            <w:r>
              <w:rPr>
                <w:rFonts w:ascii="仿宋" w:eastAsia="仿宋" w:hAnsi="仿宋" w:cs="宋体" w:hint="eastAsia"/>
                <w:color w:val="000000" w:themeColor="text1"/>
                <w:kern w:val="0"/>
                <w:sz w:val="24"/>
              </w:rPr>
              <w:sym w:font="Wingdings" w:char="F0FE"/>
            </w:r>
            <w:r>
              <w:rPr>
                <w:rFonts w:ascii="仿宋" w:eastAsia="仿宋" w:hAnsi="仿宋" w:cs="宋体" w:hint="eastAsia"/>
                <w:color w:val="000000" w:themeColor="text1"/>
                <w:sz w:val="24"/>
              </w:rPr>
              <w:t>不组织。</w:t>
            </w:r>
          </w:p>
        </w:tc>
      </w:tr>
      <w:tr w:rsidR="00AD78AA" w14:paraId="16479047" w14:textId="77777777">
        <w:trPr>
          <w:jc w:val="center"/>
        </w:trPr>
        <w:tc>
          <w:tcPr>
            <w:tcW w:w="629" w:type="dxa"/>
            <w:vAlign w:val="center"/>
          </w:tcPr>
          <w:p w14:paraId="66D9A464" w14:textId="77777777" w:rsidR="00AD78AA" w:rsidRDefault="00000000">
            <w:pPr>
              <w:snapToGrid w:val="0"/>
              <w:spacing w:beforeLines="50" w:before="120" w:afterLines="50" w:after="120"/>
              <w:jc w:val="center"/>
              <w:rPr>
                <w:rFonts w:ascii="仿宋" w:eastAsia="仿宋" w:hAnsi="仿宋" w:cs="宋体" w:hint="eastAsia"/>
                <w:color w:val="000000" w:themeColor="text1"/>
                <w:sz w:val="24"/>
              </w:rPr>
            </w:pPr>
            <w:r>
              <w:rPr>
                <w:rFonts w:ascii="仿宋" w:eastAsia="仿宋" w:hAnsi="仿宋" w:cs="宋体" w:hint="eastAsia"/>
                <w:color w:val="000000" w:themeColor="text1"/>
                <w:sz w:val="24"/>
              </w:rPr>
              <w:t>6</w:t>
            </w:r>
          </w:p>
        </w:tc>
        <w:tc>
          <w:tcPr>
            <w:tcW w:w="1634" w:type="dxa"/>
            <w:vAlign w:val="center"/>
          </w:tcPr>
          <w:p w14:paraId="46848524" w14:textId="77777777" w:rsidR="00AD78AA" w:rsidRDefault="00000000">
            <w:pPr>
              <w:snapToGrid w:val="0"/>
              <w:spacing w:beforeLines="50" w:before="120" w:afterLines="50" w:after="120"/>
              <w:jc w:val="center"/>
              <w:rPr>
                <w:rFonts w:ascii="仿宋" w:eastAsia="仿宋" w:hAnsi="仿宋" w:cs="宋体" w:hint="eastAsia"/>
                <w:b/>
                <w:color w:val="000000" w:themeColor="text1"/>
                <w:sz w:val="24"/>
              </w:rPr>
            </w:pPr>
            <w:r>
              <w:rPr>
                <w:rFonts w:ascii="仿宋" w:eastAsia="仿宋" w:hAnsi="仿宋" w:cs="宋体" w:hint="eastAsia"/>
                <w:b/>
                <w:color w:val="000000" w:themeColor="text1"/>
                <w:sz w:val="24"/>
              </w:rPr>
              <w:t>样品提供</w:t>
            </w:r>
          </w:p>
        </w:tc>
        <w:tc>
          <w:tcPr>
            <w:tcW w:w="7655" w:type="dxa"/>
            <w:vAlign w:val="center"/>
          </w:tcPr>
          <w:p w14:paraId="64F496BC" w14:textId="77777777" w:rsidR="00AD78AA" w:rsidRDefault="00000000">
            <w:pPr>
              <w:spacing w:beforeLines="50" w:before="120" w:afterLines="50" w:after="120"/>
              <w:rPr>
                <w:rFonts w:ascii="仿宋" w:eastAsia="仿宋" w:hAnsi="仿宋" w:cs="宋体" w:hint="eastAsia"/>
                <w:b/>
                <w:color w:val="000000" w:themeColor="text1"/>
                <w:sz w:val="24"/>
              </w:rPr>
            </w:pPr>
            <w:r>
              <w:rPr>
                <w:rFonts w:ascii="仿宋" w:eastAsia="仿宋" w:hAnsi="仿宋" w:cs="宋体" w:hint="eastAsia"/>
                <w:color w:val="000000" w:themeColor="text1"/>
                <w:kern w:val="0"/>
                <w:sz w:val="24"/>
              </w:rPr>
              <w:sym w:font="Wingdings" w:char="F0FE"/>
            </w:r>
            <w:r>
              <w:rPr>
                <w:rFonts w:ascii="仿宋" w:eastAsia="仿宋" w:hAnsi="仿宋" w:cs="宋体" w:hint="eastAsia"/>
                <w:color w:val="000000" w:themeColor="text1"/>
                <w:sz w:val="24"/>
              </w:rPr>
              <w:t>不要求提供。</w:t>
            </w:r>
          </w:p>
        </w:tc>
      </w:tr>
      <w:tr w:rsidR="00AD78AA" w14:paraId="061B5441" w14:textId="77777777">
        <w:trPr>
          <w:jc w:val="center"/>
        </w:trPr>
        <w:tc>
          <w:tcPr>
            <w:tcW w:w="629" w:type="dxa"/>
            <w:vAlign w:val="center"/>
          </w:tcPr>
          <w:p w14:paraId="5276AF6F" w14:textId="77777777" w:rsidR="00AD78AA" w:rsidRDefault="00000000">
            <w:pPr>
              <w:snapToGrid w:val="0"/>
              <w:spacing w:beforeLines="50" w:before="120" w:afterLines="50" w:after="120"/>
              <w:jc w:val="center"/>
              <w:rPr>
                <w:rFonts w:ascii="仿宋" w:eastAsia="仿宋" w:hAnsi="仿宋" w:cs="宋体" w:hint="eastAsia"/>
                <w:color w:val="000000" w:themeColor="text1"/>
                <w:sz w:val="24"/>
              </w:rPr>
            </w:pPr>
            <w:r>
              <w:rPr>
                <w:rFonts w:ascii="仿宋" w:eastAsia="仿宋" w:hAnsi="仿宋" w:cs="宋体" w:hint="eastAsia"/>
                <w:color w:val="000000" w:themeColor="text1"/>
                <w:sz w:val="24"/>
              </w:rPr>
              <w:t>7</w:t>
            </w:r>
          </w:p>
        </w:tc>
        <w:tc>
          <w:tcPr>
            <w:tcW w:w="1634" w:type="dxa"/>
            <w:vAlign w:val="center"/>
          </w:tcPr>
          <w:p w14:paraId="2E3525A5" w14:textId="77777777" w:rsidR="00AD78AA" w:rsidRDefault="00000000">
            <w:pPr>
              <w:snapToGrid w:val="0"/>
              <w:spacing w:beforeLines="50" w:before="120" w:afterLines="50" w:after="120"/>
              <w:jc w:val="center"/>
              <w:rPr>
                <w:rFonts w:ascii="仿宋" w:eastAsia="仿宋" w:hAnsi="仿宋" w:cs="宋体" w:hint="eastAsia"/>
                <w:b/>
                <w:color w:val="000000" w:themeColor="text1"/>
                <w:sz w:val="24"/>
              </w:rPr>
            </w:pPr>
            <w:r>
              <w:rPr>
                <w:rFonts w:ascii="仿宋" w:eastAsia="仿宋" w:hAnsi="仿宋" w:cs="宋体" w:hint="eastAsia"/>
                <w:b/>
                <w:color w:val="000000" w:themeColor="text1"/>
                <w:sz w:val="24"/>
              </w:rPr>
              <w:t>方案讲解演示</w:t>
            </w:r>
          </w:p>
        </w:tc>
        <w:tc>
          <w:tcPr>
            <w:tcW w:w="7655" w:type="dxa"/>
            <w:vAlign w:val="center"/>
          </w:tcPr>
          <w:p w14:paraId="47F1E922" w14:textId="77777777" w:rsidR="00AD78AA" w:rsidRDefault="00000000">
            <w:pPr>
              <w:spacing w:beforeLines="50" w:before="120" w:afterLines="50" w:after="120"/>
              <w:rPr>
                <w:rFonts w:ascii="仿宋" w:eastAsia="仿宋" w:hAnsi="仿宋" w:cs="宋体" w:hint="eastAsia"/>
                <w:color w:val="000000" w:themeColor="text1"/>
                <w:sz w:val="24"/>
              </w:rPr>
            </w:pPr>
            <w:sdt>
              <w:sdtPr>
                <w:rPr>
                  <w:rFonts w:ascii="宋体" w:hAnsi="宋体" w:cs="宋体" w:hint="eastAsia"/>
                  <w:color w:val="000000" w:themeColor="text1"/>
                  <w:kern w:val="0"/>
                  <w:sz w:val="24"/>
                </w:rPr>
                <w:id w:val="1"/>
                <w14:checkbox>
                  <w14:checked w14:val="1"/>
                  <w14:checkedState w14:val="00FE" w14:font="Wingdings"/>
                  <w14:uncheckedState w14:val="2610" w14:font="MS Gothic"/>
                </w14:checkbox>
              </w:sdtPr>
              <w:sdtEndPr>
                <w:rPr>
                  <w:rFonts w:ascii="仿宋" w:eastAsia="仿宋" w:hAnsi="仿宋"/>
                </w:rPr>
              </w:sdtEndPr>
              <w:sdtContent>
                <w:r>
                  <w:rPr>
                    <w:rFonts w:ascii="Wingdings" w:eastAsia="仿宋" w:hAnsi="Wingdings" w:cs="宋体" w:hint="eastAsia"/>
                    <w:color w:val="000000" w:themeColor="text1"/>
                    <w:sz w:val="24"/>
                  </w:rPr>
                  <w:t>þ</w:t>
                </w:r>
              </w:sdtContent>
            </w:sdt>
            <w:r>
              <w:rPr>
                <w:rFonts w:ascii="仿宋" w:eastAsia="仿宋" w:hAnsi="仿宋" w:cs="宋体" w:hint="eastAsia"/>
                <w:color w:val="000000" w:themeColor="text1"/>
                <w:sz w:val="24"/>
              </w:rPr>
              <w:t>A不组织。</w:t>
            </w:r>
          </w:p>
          <w:p w14:paraId="26898E0D" w14:textId="77777777" w:rsidR="00AD78AA" w:rsidRDefault="00000000">
            <w:pPr>
              <w:spacing w:beforeLines="50" w:before="120" w:afterLines="50" w:after="120"/>
              <w:rPr>
                <w:rFonts w:ascii="仿宋" w:eastAsia="仿宋" w:hAnsi="仿宋" w:cs="宋体" w:hint="eastAsia"/>
                <w:color w:val="000000" w:themeColor="text1"/>
                <w:kern w:val="0"/>
                <w:sz w:val="24"/>
                <w:lang w:val="zh-CN"/>
              </w:rPr>
            </w:pPr>
            <w:sdt>
              <w:sdtPr>
                <w:rPr>
                  <w:rFonts w:ascii="仿宋" w:eastAsia="仿宋" w:hAnsi="仿宋" w:cs="宋体" w:hint="eastAsia"/>
                  <w:color w:val="000000" w:themeColor="text1"/>
                  <w:sz w:val="24"/>
                </w:rPr>
                <w:id w:val="1174071719"/>
                <w14:checkbox>
                  <w14:checked w14:val="0"/>
                  <w14:checkedState w14:val="00FE" w14:font="Wingdings"/>
                  <w14:uncheckedState w14:val="2610" w14:font="MS Gothic"/>
                </w14:checkbox>
              </w:sdtPr>
              <w:sdtContent>
                <w:r>
                  <w:rPr>
                    <w:rFonts w:ascii="仿宋" w:eastAsia="仿宋" w:hAnsi="仿宋" w:cs="宋体" w:hint="eastAsia"/>
                    <w:color w:val="000000" w:themeColor="text1"/>
                    <w:sz w:val="24"/>
                  </w:rPr>
                  <w:t>☐</w:t>
                </w:r>
              </w:sdtContent>
            </w:sdt>
            <w:r>
              <w:rPr>
                <w:rFonts w:ascii="仿宋" w:eastAsia="仿宋" w:hAnsi="仿宋" w:cs="宋体" w:hint="eastAsia"/>
                <w:color w:val="000000" w:themeColor="text1"/>
                <w:sz w:val="24"/>
              </w:rPr>
              <w:t>B组织。</w:t>
            </w:r>
          </w:p>
        </w:tc>
      </w:tr>
      <w:tr w:rsidR="00AD78AA" w14:paraId="2AAEE90F" w14:textId="77777777">
        <w:trPr>
          <w:jc w:val="center"/>
        </w:trPr>
        <w:tc>
          <w:tcPr>
            <w:tcW w:w="629" w:type="dxa"/>
            <w:vMerge w:val="restart"/>
            <w:vAlign w:val="center"/>
          </w:tcPr>
          <w:p w14:paraId="617BF8AF" w14:textId="77777777" w:rsidR="00AD78AA" w:rsidRDefault="00000000">
            <w:pPr>
              <w:snapToGrid w:val="0"/>
              <w:spacing w:beforeLines="50" w:before="120" w:afterLines="50" w:after="120"/>
              <w:jc w:val="center"/>
              <w:rPr>
                <w:rFonts w:ascii="仿宋" w:eastAsia="仿宋" w:hAnsi="仿宋" w:cs="宋体" w:hint="eastAsia"/>
                <w:color w:val="000000" w:themeColor="text1"/>
                <w:sz w:val="24"/>
              </w:rPr>
            </w:pPr>
            <w:r>
              <w:rPr>
                <w:rFonts w:ascii="仿宋" w:eastAsia="仿宋" w:hAnsi="仿宋" w:cs="宋体" w:hint="eastAsia"/>
                <w:color w:val="000000" w:themeColor="text1"/>
                <w:sz w:val="24"/>
              </w:rPr>
              <w:t>8</w:t>
            </w:r>
          </w:p>
        </w:tc>
        <w:tc>
          <w:tcPr>
            <w:tcW w:w="1634" w:type="dxa"/>
            <w:vMerge w:val="restart"/>
            <w:vAlign w:val="center"/>
          </w:tcPr>
          <w:p w14:paraId="6C003ED1" w14:textId="77777777" w:rsidR="00AD78AA" w:rsidRDefault="00000000">
            <w:pPr>
              <w:snapToGrid w:val="0"/>
              <w:spacing w:beforeLines="50" w:before="120" w:afterLines="50" w:after="120"/>
              <w:jc w:val="center"/>
              <w:rPr>
                <w:rFonts w:ascii="仿宋" w:eastAsia="仿宋" w:hAnsi="仿宋" w:cs="宋体" w:hint="eastAsia"/>
                <w:b/>
                <w:color w:val="000000" w:themeColor="text1"/>
                <w:sz w:val="24"/>
              </w:rPr>
            </w:pPr>
            <w:r>
              <w:rPr>
                <w:rFonts w:ascii="仿宋" w:eastAsia="仿宋" w:hAnsi="仿宋" w:cs="宋体" w:hint="eastAsia"/>
                <w:b/>
                <w:color w:val="000000" w:themeColor="text1"/>
                <w:sz w:val="24"/>
              </w:rPr>
              <w:t>投标人应当提供的资格、资信证明文件</w:t>
            </w:r>
          </w:p>
        </w:tc>
        <w:tc>
          <w:tcPr>
            <w:tcW w:w="7655" w:type="dxa"/>
            <w:vAlign w:val="center"/>
          </w:tcPr>
          <w:p w14:paraId="6076D1AF" w14:textId="77777777" w:rsidR="00AD78AA" w:rsidRDefault="00000000">
            <w:pPr>
              <w:spacing w:beforeLines="50" w:before="120" w:afterLines="50" w:after="120"/>
              <w:rPr>
                <w:rFonts w:ascii="仿宋" w:eastAsia="仿宋" w:hAnsi="仿宋" w:cs="宋体" w:hint="eastAsia"/>
                <w:color w:val="000000" w:themeColor="text1"/>
                <w:sz w:val="24"/>
              </w:rPr>
            </w:pPr>
            <w:r>
              <w:rPr>
                <w:rFonts w:ascii="仿宋" w:eastAsia="仿宋" w:hAnsi="仿宋" w:cs="宋体" w:hint="eastAsia"/>
                <w:color w:val="000000" w:themeColor="text1"/>
                <w:sz w:val="24"/>
              </w:rPr>
              <w:t>（1）资格证明文件：见招标文件第二部分11.1。</w:t>
            </w:r>
          </w:p>
          <w:p w14:paraId="495706DB" w14:textId="77777777" w:rsidR="00AD78AA" w:rsidRDefault="00000000">
            <w:pPr>
              <w:spacing w:beforeLines="50" w:before="120" w:afterLines="50" w:after="120"/>
              <w:rPr>
                <w:rFonts w:ascii="仿宋" w:eastAsia="仿宋" w:hAnsi="仿宋" w:cs="宋体" w:hint="eastAsia"/>
                <w:snapToGrid w:val="0"/>
                <w:color w:val="000000" w:themeColor="text1"/>
                <w:kern w:val="0"/>
                <w:szCs w:val="21"/>
              </w:rPr>
            </w:pPr>
            <w:r>
              <w:rPr>
                <w:rFonts w:ascii="仿宋" w:eastAsia="仿宋" w:hAnsi="仿宋" w:cs="宋体" w:hint="eastAsia"/>
                <w:color w:val="000000" w:themeColor="text1"/>
                <w:kern w:val="0"/>
                <w:sz w:val="24"/>
                <w:lang w:val="zh-CN"/>
              </w:rPr>
              <w:t>投标人未提供有效的资格证明文件的，视为投标人不具备招标文件中规定的资格要求，投标无效。</w:t>
            </w:r>
          </w:p>
        </w:tc>
      </w:tr>
      <w:tr w:rsidR="00AD78AA" w14:paraId="2B9BA918" w14:textId="77777777">
        <w:trPr>
          <w:jc w:val="center"/>
        </w:trPr>
        <w:tc>
          <w:tcPr>
            <w:tcW w:w="629" w:type="dxa"/>
            <w:vMerge/>
            <w:vAlign w:val="center"/>
          </w:tcPr>
          <w:p w14:paraId="132FB4B3" w14:textId="77777777" w:rsidR="00AD78AA" w:rsidRDefault="00AD78AA">
            <w:pPr>
              <w:snapToGrid w:val="0"/>
              <w:spacing w:beforeLines="50" w:before="120" w:afterLines="50" w:after="120"/>
              <w:jc w:val="center"/>
              <w:rPr>
                <w:rFonts w:ascii="仿宋" w:eastAsia="仿宋" w:hAnsi="仿宋" w:cs="宋体" w:hint="eastAsia"/>
                <w:color w:val="000000" w:themeColor="text1"/>
                <w:sz w:val="24"/>
              </w:rPr>
            </w:pPr>
          </w:p>
        </w:tc>
        <w:tc>
          <w:tcPr>
            <w:tcW w:w="1634" w:type="dxa"/>
            <w:vMerge/>
            <w:vAlign w:val="center"/>
          </w:tcPr>
          <w:p w14:paraId="2833FF1C" w14:textId="77777777" w:rsidR="00AD78AA" w:rsidRDefault="00AD78AA">
            <w:pPr>
              <w:snapToGrid w:val="0"/>
              <w:spacing w:beforeLines="50" w:before="120" w:afterLines="50" w:after="120"/>
              <w:jc w:val="center"/>
              <w:rPr>
                <w:rFonts w:ascii="仿宋" w:eastAsia="仿宋" w:hAnsi="仿宋" w:cs="宋体" w:hint="eastAsia"/>
                <w:b/>
                <w:color w:val="000000" w:themeColor="text1"/>
                <w:sz w:val="24"/>
              </w:rPr>
            </w:pPr>
          </w:p>
        </w:tc>
        <w:tc>
          <w:tcPr>
            <w:tcW w:w="7655" w:type="dxa"/>
            <w:vAlign w:val="center"/>
          </w:tcPr>
          <w:p w14:paraId="6DCEA4F8" w14:textId="77777777" w:rsidR="00AD78AA" w:rsidRDefault="00000000">
            <w:pPr>
              <w:spacing w:beforeLines="50" w:before="120" w:afterLines="50" w:after="120"/>
              <w:rPr>
                <w:rFonts w:ascii="仿宋" w:eastAsia="仿宋" w:hAnsi="仿宋" w:cs="宋体" w:hint="eastAsia"/>
                <w:color w:val="000000" w:themeColor="text1"/>
                <w:sz w:val="24"/>
              </w:rPr>
            </w:pPr>
            <w:r>
              <w:rPr>
                <w:rFonts w:ascii="仿宋" w:eastAsia="仿宋" w:hAnsi="仿宋" w:cs="宋体" w:hint="eastAsia"/>
                <w:color w:val="000000" w:themeColor="text1"/>
                <w:sz w:val="24"/>
              </w:rPr>
              <w:t>（2）资信证明文件：根据招标文件第四部分评标标准提供。</w:t>
            </w:r>
          </w:p>
        </w:tc>
      </w:tr>
      <w:tr w:rsidR="00AD78AA" w14:paraId="1FBD2952" w14:textId="77777777">
        <w:trPr>
          <w:jc w:val="center"/>
        </w:trPr>
        <w:tc>
          <w:tcPr>
            <w:tcW w:w="629" w:type="dxa"/>
            <w:vAlign w:val="center"/>
          </w:tcPr>
          <w:p w14:paraId="0DB2BFE2" w14:textId="77777777" w:rsidR="00AD78AA" w:rsidRDefault="00000000">
            <w:pPr>
              <w:snapToGrid w:val="0"/>
              <w:spacing w:beforeLines="50" w:before="120" w:afterLines="50" w:after="120"/>
              <w:jc w:val="center"/>
              <w:rPr>
                <w:rFonts w:ascii="仿宋" w:eastAsia="仿宋" w:hAnsi="仿宋" w:cs="宋体" w:hint="eastAsia"/>
                <w:color w:val="000000" w:themeColor="text1"/>
                <w:sz w:val="24"/>
              </w:rPr>
            </w:pPr>
            <w:r>
              <w:rPr>
                <w:rFonts w:ascii="仿宋" w:eastAsia="仿宋" w:hAnsi="仿宋" w:cs="宋体" w:hint="eastAsia"/>
                <w:color w:val="000000" w:themeColor="text1"/>
                <w:sz w:val="24"/>
              </w:rPr>
              <w:t>9</w:t>
            </w:r>
          </w:p>
        </w:tc>
        <w:tc>
          <w:tcPr>
            <w:tcW w:w="1634" w:type="dxa"/>
            <w:vAlign w:val="center"/>
          </w:tcPr>
          <w:p w14:paraId="1D78037E" w14:textId="77777777" w:rsidR="00AD78AA" w:rsidRDefault="00000000">
            <w:pPr>
              <w:snapToGrid w:val="0"/>
              <w:spacing w:beforeLines="50" w:before="120" w:afterLines="50" w:after="120"/>
              <w:jc w:val="center"/>
              <w:rPr>
                <w:rFonts w:ascii="仿宋" w:eastAsia="仿宋" w:hAnsi="仿宋" w:cs="宋体" w:hint="eastAsia"/>
                <w:b/>
                <w:color w:val="000000" w:themeColor="text1"/>
                <w:sz w:val="24"/>
              </w:rPr>
            </w:pPr>
            <w:r>
              <w:rPr>
                <w:rFonts w:ascii="仿宋" w:eastAsia="仿宋" w:hAnsi="仿宋" w:cs="宋体" w:hint="eastAsia"/>
                <w:b/>
                <w:color w:val="000000" w:themeColor="text1"/>
                <w:sz w:val="24"/>
              </w:rPr>
              <w:t>节能产品、环境标志产品</w:t>
            </w:r>
          </w:p>
        </w:tc>
        <w:tc>
          <w:tcPr>
            <w:tcW w:w="7655" w:type="dxa"/>
            <w:vAlign w:val="center"/>
          </w:tcPr>
          <w:p w14:paraId="202AA9B4" w14:textId="77777777" w:rsidR="00AD78AA" w:rsidRDefault="00000000">
            <w:pPr>
              <w:snapToGrid w:val="0"/>
              <w:spacing w:beforeLines="50" w:before="120" w:afterLines="50" w:after="120"/>
              <w:rPr>
                <w:rFonts w:ascii="仿宋" w:eastAsia="仿宋" w:hAnsi="仿宋" w:cs="宋体" w:hint="eastAsia"/>
                <w:color w:val="000000" w:themeColor="text1"/>
              </w:rPr>
            </w:pPr>
            <w:r>
              <w:rPr>
                <w:rFonts w:ascii="仿宋" w:eastAsia="仿宋" w:hAnsi="仿宋" w:cs="宋体" w:hint="eastAsia"/>
                <w:color w:val="000000" w:themeColor="text1"/>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rsidR="00AD78AA" w14:paraId="60D2DEE0" w14:textId="77777777">
        <w:trPr>
          <w:jc w:val="center"/>
        </w:trPr>
        <w:tc>
          <w:tcPr>
            <w:tcW w:w="629" w:type="dxa"/>
            <w:vAlign w:val="center"/>
          </w:tcPr>
          <w:p w14:paraId="36E6FAD8" w14:textId="77777777" w:rsidR="00AD78AA" w:rsidRDefault="00000000">
            <w:pPr>
              <w:snapToGrid w:val="0"/>
              <w:spacing w:beforeLines="50" w:before="120" w:afterLines="50" w:after="120"/>
              <w:jc w:val="center"/>
              <w:rPr>
                <w:rFonts w:ascii="仿宋" w:eastAsia="仿宋" w:hAnsi="仿宋" w:cs="宋体" w:hint="eastAsia"/>
                <w:color w:val="000000" w:themeColor="text1"/>
                <w:sz w:val="24"/>
              </w:rPr>
            </w:pPr>
            <w:r>
              <w:rPr>
                <w:rFonts w:ascii="仿宋" w:eastAsia="仿宋" w:hAnsi="仿宋" w:cs="宋体" w:hint="eastAsia"/>
                <w:color w:val="000000" w:themeColor="text1"/>
                <w:sz w:val="24"/>
              </w:rPr>
              <w:t>10</w:t>
            </w:r>
          </w:p>
        </w:tc>
        <w:tc>
          <w:tcPr>
            <w:tcW w:w="1634" w:type="dxa"/>
            <w:vAlign w:val="center"/>
          </w:tcPr>
          <w:p w14:paraId="5631F1F4" w14:textId="77777777" w:rsidR="00AD78AA" w:rsidRDefault="00000000">
            <w:pPr>
              <w:snapToGrid w:val="0"/>
              <w:spacing w:beforeLines="50" w:before="120" w:afterLines="50" w:after="120"/>
              <w:jc w:val="center"/>
              <w:rPr>
                <w:rFonts w:ascii="仿宋" w:eastAsia="仿宋" w:hAnsi="仿宋" w:cs="宋体" w:hint="eastAsia"/>
                <w:b/>
                <w:color w:val="000000" w:themeColor="text1"/>
                <w:sz w:val="24"/>
              </w:rPr>
            </w:pPr>
            <w:r>
              <w:rPr>
                <w:rFonts w:ascii="仿宋" w:eastAsia="仿宋" w:hAnsi="仿宋" w:cs="宋体" w:hint="eastAsia"/>
                <w:b/>
                <w:color w:val="000000" w:themeColor="text1"/>
                <w:sz w:val="24"/>
              </w:rPr>
              <w:t>报价要求</w:t>
            </w:r>
          </w:p>
        </w:tc>
        <w:tc>
          <w:tcPr>
            <w:tcW w:w="7655" w:type="dxa"/>
            <w:vAlign w:val="center"/>
          </w:tcPr>
          <w:p w14:paraId="551C1467" w14:textId="77777777" w:rsidR="00AD78AA" w:rsidRDefault="00000000">
            <w:pPr>
              <w:snapToGrid w:val="0"/>
              <w:spacing w:beforeLines="50" w:before="120" w:afterLines="50" w:after="120"/>
              <w:jc w:val="left"/>
              <w:rPr>
                <w:rFonts w:ascii="仿宋" w:eastAsia="仿宋" w:hAnsi="仿宋" w:cs="宋体" w:hint="eastAsia"/>
                <w:b/>
                <w:color w:val="000000" w:themeColor="text1"/>
                <w:kern w:val="0"/>
                <w:sz w:val="24"/>
                <w:lang w:val="zh-CN"/>
              </w:rPr>
            </w:pPr>
            <w:r>
              <w:rPr>
                <w:rFonts w:ascii="仿宋" w:eastAsia="仿宋" w:hAnsi="仿宋" w:cs="宋体" w:hint="eastAsia"/>
                <w:color w:val="000000" w:themeColor="text1"/>
                <w:kern w:val="0"/>
                <w:sz w:val="24"/>
                <w:lang w:val="zh-CN"/>
              </w:rPr>
              <w:t>有关本项目实施所需的所有费用（含税费）均计入报价。</w:t>
            </w:r>
            <w:r>
              <w:rPr>
                <w:rFonts w:ascii="仿宋" w:eastAsia="仿宋" w:hAnsi="仿宋" w:cs="宋体" w:hint="eastAsia"/>
                <w:b/>
                <w:bCs/>
                <w:color w:val="000000" w:themeColor="text1"/>
                <w:kern w:val="0"/>
                <w:sz w:val="24"/>
                <w:lang w:val="zh-CN"/>
              </w:rPr>
              <w:t>投标文件</w:t>
            </w:r>
            <w:r>
              <w:rPr>
                <w:rFonts w:ascii="仿宋" w:eastAsia="仿宋" w:hAnsi="仿宋" w:cs="宋体" w:hint="eastAsia"/>
                <w:b/>
                <w:bCs/>
                <w:color w:val="000000" w:themeColor="text1"/>
                <w:sz w:val="24"/>
              </w:rPr>
              <w:t>开标一览表（报价表）是报价的唯一载体，如投标人在政府采购云平台填写</w:t>
            </w:r>
            <w:r>
              <w:rPr>
                <w:rFonts w:ascii="仿宋" w:eastAsia="仿宋" w:hAnsi="仿宋" w:cs="宋体" w:hint="eastAsia"/>
                <w:b/>
                <w:bCs/>
                <w:color w:val="000000" w:themeColor="text1"/>
                <w:sz w:val="24"/>
              </w:rPr>
              <w:lastRenderedPageBreak/>
              <w:t>的投标报价与投标文件报价文件中开标一览表（报价表）不一致的，以报价文件中开标一览表（报价表）为准。</w:t>
            </w:r>
            <w:r>
              <w:rPr>
                <w:rFonts w:ascii="仿宋" w:eastAsia="仿宋" w:hAnsi="仿宋" w:cs="宋体" w:hint="eastAsia"/>
                <w:color w:val="000000" w:themeColor="text1"/>
                <w:kern w:val="0"/>
                <w:sz w:val="24"/>
                <w:lang w:val="zh-CN"/>
              </w:rPr>
              <w:t>投标文件中价格全部采用人民币报价。招标文件未列明，而投标人认为必需的费用也需列入报价。</w:t>
            </w:r>
            <w:r>
              <w:rPr>
                <w:rFonts w:ascii="仿宋" w:eastAsia="仿宋" w:hAnsi="仿宋" w:cs="宋体" w:hint="eastAsia"/>
                <w:b/>
                <w:color w:val="000000" w:themeColor="text1"/>
                <w:kern w:val="0"/>
                <w:sz w:val="24"/>
                <w:lang w:val="zh-CN"/>
              </w:rPr>
              <w:t>提醒：验收时检测费用由采购人承担，不包含在投标总价中。</w:t>
            </w:r>
          </w:p>
          <w:p w14:paraId="31478970" w14:textId="77777777" w:rsidR="00AD78AA" w:rsidRDefault="00000000">
            <w:pPr>
              <w:snapToGrid w:val="0"/>
              <w:spacing w:beforeLines="50" w:before="120" w:afterLines="50" w:after="120"/>
              <w:jc w:val="left"/>
              <w:rPr>
                <w:rFonts w:ascii="仿宋" w:eastAsia="仿宋" w:hAnsi="仿宋" w:cs="宋体" w:hint="eastAsia"/>
                <w:b/>
                <w:color w:val="000000" w:themeColor="text1"/>
                <w:kern w:val="0"/>
                <w:sz w:val="24"/>
                <w:lang w:val="zh-CN"/>
              </w:rPr>
            </w:pPr>
            <w:r>
              <w:rPr>
                <w:rFonts w:ascii="仿宋" w:eastAsia="仿宋" w:hAnsi="仿宋" w:cs="宋体" w:hint="eastAsia"/>
                <w:b/>
                <w:color w:val="000000" w:themeColor="text1"/>
                <w:kern w:val="0"/>
                <w:sz w:val="24"/>
                <w:lang w:val="zh-CN"/>
              </w:rPr>
              <w:t>投标报价出现下列情形的，投标无效：</w:t>
            </w:r>
          </w:p>
          <w:p w14:paraId="2070553F" w14:textId="77777777" w:rsidR="00AD78AA" w:rsidRDefault="00000000">
            <w:pPr>
              <w:snapToGrid w:val="0"/>
              <w:spacing w:beforeLines="50" w:before="120" w:afterLines="50" w:after="120"/>
              <w:ind w:firstLineChars="100" w:firstLine="241"/>
              <w:jc w:val="left"/>
              <w:rPr>
                <w:rFonts w:ascii="仿宋" w:eastAsia="仿宋" w:hAnsi="仿宋" w:cs="宋体" w:hint="eastAsia"/>
                <w:b/>
                <w:color w:val="000000" w:themeColor="text1"/>
                <w:kern w:val="0"/>
                <w:sz w:val="24"/>
                <w:lang w:val="zh-CN"/>
              </w:rPr>
            </w:pPr>
            <w:r>
              <w:rPr>
                <w:rFonts w:ascii="仿宋" w:eastAsia="仿宋" w:hAnsi="仿宋" w:cs="宋体" w:hint="eastAsia"/>
                <w:b/>
                <w:color w:val="000000" w:themeColor="text1"/>
                <w:kern w:val="0"/>
                <w:sz w:val="24"/>
                <w:lang w:val="zh-CN"/>
              </w:rPr>
              <w:t>投标文件出现不是唯一的、有选择性投标报价的；</w:t>
            </w:r>
          </w:p>
          <w:p w14:paraId="10831746" w14:textId="77777777" w:rsidR="00AD78AA" w:rsidRDefault="00000000">
            <w:pPr>
              <w:snapToGrid w:val="0"/>
              <w:spacing w:beforeLines="50" w:before="120" w:afterLines="50" w:after="120"/>
              <w:ind w:firstLineChars="100" w:firstLine="241"/>
              <w:jc w:val="left"/>
              <w:rPr>
                <w:rFonts w:ascii="仿宋" w:eastAsia="仿宋" w:hAnsi="仿宋" w:cs="宋体" w:hint="eastAsia"/>
                <w:color w:val="000000" w:themeColor="text1"/>
                <w:kern w:val="0"/>
                <w:sz w:val="24"/>
                <w:lang w:val="zh-CN"/>
              </w:rPr>
            </w:pPr>
            <w:r>
              <w:rPr>
                <w:rFonts w:ascii="仿宋" w:eastAsia="仿宋" w:hAnsi="仿宋" w:cs="宋体" w:hint="eastAsia"/>
                <w:b/>
                <w:color w:val="000000" w:themeColor="text1"/>
                <w:kern w:val="0"/>
                <w:sz w:val="24"/>
                <w:lang w:val="zh-CN"/>
              </w:rPr>
              <w:t>投标报价超过招标文件中规定的预算金额或者最高限价的;</w:t>
            </w:r>
          </w:p>
          <w:p w14:paraId="1020938D" w14:textId="77777777" w:rsidR="00AD78AA" w:rsidRDefault="00000000">
            <w:pPr>
              <w:spacing w:beforeLines="50" w:before="120" w:afterLines="50" w:after="120"/>
              <w:ind w:firstLineChars="100" w:firstLine="241"/>
              <w:rPr>
                <w:rFonts w:ascii="仿宋" w:eastAsia="仿宋" w:hAnsi="仿宋" w:cs="宋体" w:hint="eastAsia"/>
                <w:b/>
                <w:color w:val="000000" w:themeColor="text1"/>
                <w:sz w:val="24"/>
              </w:rPr>
            </w:pPr>
            <w:r>
              <w:rPr>
                <w:rFonts w:ascii="仿宋" w:eastAsia="仿宋" w:hAnsi="仿宋" w:cs="宋体" w:hint="eastAsia"/>
                <w:b/>
                <w:color w:val="000000" w:themeColor="text1"/>
                <w:kern w:val="0"/>
                <w:sz w:val="24"/>
              </w:rPr>
              <w:t>报价明显低于其他通过符合性审查投标人的报价，有可能影响产品质量或者不能诚信履约的，未能按要求提供书面说明或者提交相关证明材料证明其报价合理性的</w:t>
            </w:r>
            <w:r>
              <w:rPr>
                <w:rFonts w:ascii="仿宋" w:eastAsia="仿宋" w:hAnsi="仿宋" w:cs="宋体" w:hint="eastAsia"/>
                <w:b/>
                <w:color w:val="000000" w:themeColor="text1"/>
                <w:sz w:val="24"/>
                <w:szCs w:val="21"/>
              </w:rPr>
              <w:t>;</w:t>
            </w:r>
          </w:p>
          <w:p w14:paraId="4CC947C3" w14:textId="77777777" w:rsidR="00AD78AA" w:rsidRDefault="00000000">
            <w:pPr>
              <w:spacing w:beforeLines="50" w:before="120" w:afterLines="50" w:after="120"/>
              <w:ind w:firstLineChars="100" w:firstLine="241"/>
              <w:rPr>
                <w:rFonts w:ascii="仿宋" w:eastAsia="仿宋" w:hAnsi="仿宋" w:cs="宋体" w:hint="eastAsia"/>
                <w:color w:val="000000" w:themeColor="text1"/>
                <w:sz w:val="24"/>
              </w:rPr>
            </w:pPr>
            <w:r>
              <w:rPr>
                <w:rFonts w:ascii="仿宋" w:eastAsia="仿宋" w:hAnsi="仿宋" w:cs="宋体" w:hint="eastAsia"/>
                <w:b/>
                <w:color w:val="000000" w:themeColor="text1"/>
                <w:kern w:val="0"/>
                <w:sz w:val="24"/>
              </w:rPr>
              <w:t>投标人对根据修正原则修正后的报价不确认的</w:t>
            </w:r>
            <w:r>
              <w:rPr>
                <w:rFonts w:ascii="仿宋" w:eastAsia="仿宋" w:hAnsi="仿宋" w:cs="宋体" w:hint="eastAsia"/>
                <w:b/>
                <w:color w:val="000000" w:themeColor="text1"/>
                <w:sz w:val="24"/>
              </w:rPr>
              <w:t>。</w:t>
            </w:r>
          </w:p>
        </w:tc>
      </w:tr>
      <w:tr w:rsidR="00AD78AA" w14:paraId="4A79C1A8" w14:textId="77777777">
        <w:trPr>
          <w:jc w:val="center"/>
        </w:trPr>
        <w:tc>
          <w:tcPr>
            <w:tcW w:w="629" w:type="dxa"/>
            <w:vAlign w:val="center"/>
          </w:tcPr>
          <w:p w14:paraId="14BD2BD1" w14:textId="77777777" w:rsidR="00AD78AA" w:rsidRDefault="00000000">
            <w:pPr>
              <w:snapToGrid w:val="0"/>
              <w:spacing w:beforeLines="50" w:before="120" w:afterLines="50" w:after="120"/>
              <w:jc w:val="center"/>
              <w:rPr>
                <w:rFonts w:ascii="仿宋" w:eastAsia="仿宋" w:hAnsi="仿宋" w:cs="宋体" w:hint="eastAsia"/>
                <w:color w:val="000000" w:themeColor="text1"/>
                <w:sz w:val="24"/>
              </w:rPr>
            </w:pPr>
            <w:r>
              <w:rPr>
                <w:rFonts w:ascii="仿宋" w:eastAsia="仿宋" w:hAnsi="仿宋" w:cs="宋体" w:hint="eastAsia"/>
                <w:color w:val="000000" w:themeColor="text1"/>
                <w:sz w:val="24"/>
              </w:rPr>
              <w:lastRenderedPageBreak/>
              <w:t>11</w:t>
            </w:r>
          </w:p>
        </w:tc>
        <w:tc>
          <w:tcPr>
            <w:tcW w:w="1634" w:type="dxa"/>
            <w:vAlign w:val="center"/>
          </w:tcPr>
          <w:p w14:paraId="3846AEBE" w14:textId="77777777" w:rsidR="00AD78AA" w:rsidRDefault="00000000">
            <w:pPr>
              <w:snapToGrid w:val="0"/>
              <w:spacing w:beforeLines="50" w:before="120" w:afterLines="50" w:after="120"/>
              <w:jc w:val="center"/>
              <w:rPr>
                <w:rFonts w:ascii="仿宋" w:eastAsia="仿宋" w:hAnsi="仿宋" w:cs="宋体" w:hint="eastAsia"/>
                <w:b/>
                <w:color w:val="000000" w:themeColor="text1"/>
                <w:sz w:val="24"/>
              </w:rPr>
            </w:pPr>
            <w:r>
              <w:rPr>
                <w:rFonts w:ascii="仿宋" w:eastAsia="仿宋" w:hAnsi="仿宋" w:cs="宋体" w:hint="eastAsia"/>
                <w:b/>
                <w:color w:val="000000" w:themeColor="text1"/>
                <w:sz w:val="24"/>
              </w:rPr>
              <w:t>中小企业</w:t>
            </w:r>
            <w:r>
              <w:rPr>
                <w:rFonts w:ascii="仿宋" w:eastAsia="仿宋" w:hAnsi="仿宋" w:cs="宋体"/>
                <w:b/>
                <w:color w:val="000000" w:themeColor="text1"/>
                <w:sz w:val="24"/>
              </w:rPr>
              <w:br/>
            </w:r>
            <w:r>
              <w:rPr>
                <w:rFonts w:ascii="仿宋" w:eastAsia="仿宋" w:hAnsi="仿宋" w:cs="宋体" w:hint="eastAsia"/>
                <w:b/>
                <w:color w:val="000000" w:themeColor="text1"/>
                <w:sz w:val="24"/>
              </w:rPr>
              <w:t>信用融资</w:t>
            </w:r>
          </w:p>
        </w:tc>
        <w:tc>
          <w:tcPr>
            <w:tcW w:w="7655" w:type="dxa"/>
            <w:vAlign w:val="center"/>
          </w:tcPr>
          <w:p w14:paraId="0AAA833F" w14:textId="77777777" w:rsidR="00AD78AA" w:rsidRDefault="00000000">
            <w:pPr>
              <w:spacing w:beforeLines="50" w:before="120" w:afterLines="50" w:after="120"/>
              <w:rPr>
                <w:rFonts w:ascii="仿宋" w:eastAsia="仿宋" w:hAnsi="仿宋" w:cs="宋体" w:hint="eastAsia"/>
                <w:color w:val="000000" w:themeColor="text1"/>
                <w:sz w:val="24"/>
              </w:rPr>
            </w:pPr>
            <w:r>
              <w:rPr>
                <w:rFonts w:ascii="仿宋" w:eastAsia="仿宋" w:hAnsi="仿宋" w:cs="宋体" w:hint="eastAsia"/>
                <w:snapToGrid w:val="0"/>
                <w:color w:val="000000" w:themeColor="text1"/>
                <w:kern w:val="28"/>
                <w:sz w:val="24"/>
              </w:rPr>
              <w:t>供应商中标后也可在“政</w:t>
            </w:r>
            <w:proofErr w:type="gramStart"/>
            <w:r>
              <w:rPr>
                <w:rFonts w:ascii="仿宋" w:eastAsia="仿宋" w:hAnsi="仿宋" w:cs="宋体" w:hint="eastAsia"/>
                <w:snapToGrid w:val="0"/>
                <w:color w:val="000000" w:themeColor="text1"/>
                <w:kern w:val="28"/>
                <w:sz w:val="24"/>
              </w:rPr>
              <w:t>采云</w:t>
            </w:r>
            <w:proofErr w:type="gramEnd"/>
            <w:r>
              <w:rPr>
                <w:rFonts w:ascii="仿宋" w:eastAsia="仿宋" w:hAnsi="仿宋" w:cs="宋体" w:hint="eastAsia"/>
                <w:snapToGrid w:val="0"/>
                <w:color w:val="000000" w:themeColor="text1"/>
                <w:kern w:val="28"/>
                <w:sz w:val="24"/>
              </w:rPr>
              <w:t>”平台申请</w:t>
            </w:r>
            <w:proofErr w:type="gramStart"/>
            <w:r>
              <w:rPr>
                <w:rFonts w:ascii="仿宋" w:eastAsia="仿宋" w:hAnsi="仿宋" w:cs="宋体" w:hint="eastAsia"/>
                <w:snapToGrid w:val="0"/>
                <w:color w:val="000000" w:themeColor="text1"/>
                <w:kern w:val="28"/>
                <w:sz w:val="24"/>
              </w:rPr>
              <w:t>政采贷</w:t>
            </w:r>
            <w:proofErr w:type="gramEnd"/>
            <w:r>
              <w:rPr>
                <w:rFonts w:ascii="仿宋" w:eastAsia="仿宋" w:hAnsi="仿宋" w:cs="宋体" w:hint="eastAsia"/>
                <w:snapToGrid w:val="0"/>
                <w:color w:val="000000" w:themeColor="text1"/>
                <w:kern w:val="28"/>
                <w:sz w:val="24"/>
              </w:rPr>
              <w:t>：操作路径：登录政</w:t>
            </w:r>
            <w:proofErr w:type="gramStart"/>
            <w:r>
              <w:rPr>
                <w:rFonts w:ascii="仿宋" w:eastAsia="仿宋" w:hAnsi="仿宋" w:cs="宋体" w:hint="eastAsia"/>
                <w:snapToGrid w:val="0"/>
                <w:color w:val="000000" w:themeColor="text1"/>
                <w:kern w:val="28"/>
                <w:sz w:val="24"/>
              </w:rPr>
              <w:t>采云</w:t>
            </w:r>
            <w:proofErr w:type="gramEnd"/>
            <w:r>
              <w:rPr>
                <w:rFonts w:ascii="仿宋" w:eastAsia="仿宋" w:hAnsi="仿宋" w:cs="宋体" w:hint="eastAsia"/>
                <w:snapToGrid w:val="0"/>
                <w:color w:val="000000" w:themeColor="text1"/>
                <w:kern w:val="28"/>
                <w:sz w:val="24"/>
              </w:rPr>
              <w:t>平台 - 金融服务中心 -【融资服务】，可在热门申请中选择产品直接申请，也可</w:t>
            </w:r>
            <w:proofErr w:type="gramStart"/>
            <w:r>
              <w:rPr>
                <w:rFonts w:ascii="仿宋" w:eastAsia="仿宋" w:hAnsi="仿宋" w:cs="宋体" w:hint="eastAsia"/>
                <w:snapToGrid w:val="0"/>
                <w:color w:val="000000" w:themeColor="text1"/>
                <w:kern w:val="28"/>
                <w:sz w:val="24"/>
              </w:rPr>
              <w:t>点击云智贷</w:t>
            </w:r>
            <w:proofErr w:type="gramEnd"/>
            <w:r>
              <w:rPr>
                <w:rFonts w:ascii="仿宋" w:eastAsia="仿宋" w:hAnsi="仿宋" w:cs="宋体" w:hint="eastAsia"/>
                <w:snapToGrid w:val="0"/>
                <w:color w:val="000000" w:themeColor="text1"/>
                <w:kern w:val="28"/>
                <w:sz w:val="24"/>
              </w:rPr>
              <w:t>匹配适合产品进行申请，或者在可申请项目中根据该项目进行申请。</w:t>
            </w:r>
          </w:p>
        </w:tc>
      </w:tr>
      <w:tr w:rsidR="00AD78AA" w14:paraId="66FF5B9E" w14:textId="77777777">
        <w:trPr>
          <w:jc w:val="center"/>
        </w:trPr>
        <w:tc>
          <w:tcPr>
            <w:tcW w:w="629" w:type="dxa"/>
            <w:vAlign w:val="center"/>
          </w:tcPr>
          <w:p w14:paraId="3C072598" w14:textId="77777777" w:rsidR="00AD78AA" w:rsidRDefault="00000000">
            <w:pPr>
              <w:snapToGrid w:val="0"/>
              <w:spacing w:beforeLines="50" w:before="120" w:afterLines="50" w:after="120"/>
              <w:jc w:val="center"/>
              <w:rPr>
                <w:rFonts w:ascii="仿宋" w:eastAsia="仿宋" w:hAnsi="仿宋" w:cs="宋体" w:hint="eastAsia"/>
                <w:color w:val="000000" w:themeColor="text1"/>
                <w:sz w:val="24"/>
              </w:rPr>
            </w:pPr>
            <w:r>
              <w:rPr>
                <w:rFonts w:ascii="仿宋" w:eastAsia="仿宋" w:hAnsi="仿宋" w:cs="宋体" w:hint="eastAsia"/>
                <w:color w:val="000000" w:themeColor="text1"/>
                <w:sz w:val="24"/>
              </w:rPr>
              <w:t>12</w:t>
            </w:r>
          </w:p>
        </w:tc>
        <w:tc>
          <w:tcPr>
            <w:tcW w:w="1634" w:type="dxa"/>
            <w:vAlign w:val="center"/>
          </w:tcPr>
          <w:p w14:paraId="793A10B5" w14:textId="77777777" w:rsidR="00AD78AA" w:rsidRDefault="00000000">
            <w:pPr>
              <w:snapToGrid w:val="0"/>
              <w:spacing w:beforeLines="50" w:before="120" w:afterLines="50" w:after="120"/>
              <w:jc w:val="center"/>
              <w:rPr>
                <w:rFonts w:ascii="仿宋" w:eastAsia="仿宋" w:hAnsi="仿宋" w:cs="宋体" w:hint="eastAsia"/>
                <w:b/>
                <w:color w:val="000000" w:themeColor="text1"/>
                <w:sz w:val="24"/>
              </w:rPr>
            </w:pPr>
            <w:r>
              <w:rPr>
                <w:rFonts w:ascii="仿宋" w:eastAsia="仿宋" w:hAnsi="仿宋" w:cs="宋体" w:hint="eastAsia"/>
                <w:b/>
                <w:color w:val="000000" w:themeColor="text1"/>
                <w:sz w:val="24"/>
              </w:rPr>
              <w:t>备份投标文件送达地点和签收人员</w:t>
            </w:r>
          </w:p>
        </w:tc>
        <w:tc>
          <w:tcPr>
            <w:tcW w:w="7655" w:type="dxa"/>
            <w:vAlign w:val="center"/>
          </w:tcPr>
          <w:p w14:paraId="439FDD73" w14:textId="77777777" w:rsidR="00AD78AA" w:rsidRDefault="00000000">
            <w:pPr>
              <w:pStyle w:val="a0"/>
              <w:spacing w:beforeLines="50" w:before="120" w:afterLines="50" w:after="120"/>
              <w:rPr>
                <w:rFonts w:ascii="仿宋" w:eastAsia="仿宋" w:hAnsi="仿宋" w:cs="宋体" w:hint="eastAsia"/>
                <w:color w:val="000000" w:themeColor="text1"/>
                <w:kern w:val="28"/>
                <w:sz w:val="24"/>
              </w:rPr>
            </w:pPr>
            <w:r>
              <w:rPr>
                <w:rFonts w:ascii="仿宋" w:eastAsia="仿宋" w:hAnsi="仿宋" w:cs="宋体" w:hint="eastAsia"/>
                <w:color w:val="000000" w:themeColor="text1"/>
                <w:kern w:val="28"/>
                <w:sz w:val="24"/>
                <w:szCs w:val="24"/>
              </w:rPr>
              <w:t>备份投标文件送达地点：</w:t>
            </w:r>
            <w:r>
              <w:rPr>
                <w:rFonts w:ascii="仿宋" w:eastAsia="仿宋" w:hAnsi="仿宋" w:cs="宋体" w:hint="eastAsia"/>
                <w:color w:val="000000" w:themeColor="text1"/>
                <w:sz w:val="24"/>
                <w:u w:val="single"/>
              </w:rPr>
              <w:t>杭州市</w:t>
            </w:r>
            <w:proofErr w:type="gramStart"/>
            <w:r>
              <w:rPr>
                <w:rFonts w:ascii="仿宋" w:eastAsia="仿宋" w:hAnsi="仿宋" w:cs="宋体" w:hint="eastAsia"/>
                <w:color w:val="000000" w:themeColor="text1"/>
                <w:sz w:val="24"/>
                <w:u w:val="single"/>
              </w:rPr>
              <w:t>古墩路701号</w:t>
            </w:r>
            <w:proofErr w:type="gramEnd"/>
            <w:r>
              <w:rPr>
                <w:rFonts w:ascii="仿宋" w:eastAsia="仿宋" w:hAnsi="仿宋" w:cs="宋体" w:hint="eastAsia"/>
                <w:color w:val="000000" w:themeColor="text1"/>
                <w:sz w:val="24"/>
                <w:u w:val="single"/>
              </w:rPr>
              <w:t>紫金广场A座12楼12</w:t>
            </w:r>
            <w:r>
              <w:rPr>
                <w:rFonts w:ascii="仿宋" w:eastAsia="仿宋" w:hAnsi="仿宋" w:cs="宋体"/>
                <w:color w:val="000000" w:themeColor="text1"/>
                <w:sz w:val="24"/>
                <w:u w:val="single"/>
              </w:rPr>
              <w:t>0</w:t>
            </w:r>
            <w:r>
              <w:rPr>
                <w:rFonts w:ascii="仿宋" w:eastAsia="仿宋" w:hAnsi="仿宋" w:cs="宋体" w:hint="eastAsia"/>
                <w:color w:val="000000" w:themeColor="text1"/>
                <w:sz w:val="24"/>
                <w:u w:val="single"/>
              </w:rPr>
              <w:t>9室</w:t>
            </w:r>
            <w:r>
              <w:rPr>
                <w:rFonts w:ascii="仿宋" w:eastAsia="仿宋" w:hAnsi="仿宋" w:cs="宋体" w:hint="eastAsia"/>
                <w:color w:val="000000" w:themeColor="text1"/>
                <w:kern w:val="28"/>
                <w:sz w:val="24"/>
                <w:szCs w:val="24"/>
              </w:rPr>
              <w:t>；备份投标文件签收人员联系电话：</w:t>
            </w:r>
            <w:r>
              <w:rPr>
                <w:rFonts w:ascii="仿宋" w:eastAsia="仿宋" w:hAnsi="仿宋" w:cs="宋体" w:hint="eastAsia"/>
                <w:color w:val="000000" w:themeColor="text1"/>
                <w:sz w:val="24"/>
                <w:u w:val="single"/>
              </w:rPr>
              <w:t>赵海峰，13758140470</w:t>
            </w:r>
            <w:r>
              <w:rPr>
                <w:rFonts w:ascii="仿宋" w:eastAsia="仿宋" w:hAnsi="仿宋" w:cs="宋体" w:hint="eastAsia"/>
                <w:color w:val="000000" w:themeColor="text1"/>
                <w:sz w:val="24"/>
                <w:szCs w:val="24"/>
              </w:rPr>
              <w:t>。</w:t>
            </w:r>
            <w:r>
              <w:rPr>
                <w:rFonts w:ascii="仿宋" w:eastAsia="仿宋" w:hAnsi="仿宋" w:cs="宋体" w:hint="eastAsia"/>
                <w:b/>
                <w:color w:val="000000" w:themeColor="text1"/>
                <w:sz w:val="24"/>
                <w:szCs w:val="24"/>
              </w:rPr>
              <w:t>采购人、采购机构不强制或变相强制投标人提交备份投标文件。</w:t>
            </w:r>
          </w:p>
        </w:tc>
      </w:tr>
      <w:tr w:rsidR="00AD78AA" w14:paraId="5F8358CD" w14:textId="77777777">
        <w:trPr>
          <w:jc w:val="center"/>
        </w:trPr>
        <w:tc>
          <w:tcPr>
            <w:tcW w:w="629" w:type="dxa"/>
            <w:vMerge w:val="restart"/>
            <w:vAlign w:val="center"/>
          </w:tcPr>
          <w:p w14:paraId="6D6AAA3E" w14:textId="77777777" w:rsidR="00AD78AA" w:rsidRDefault="00000000">
            <w:pPr>
              <w:snapToGrid w:val="0"/>
              <w:spacing w:beforeLines="50" w:before="120" w:afterLines="50" w:after="120"/>
              <w:jc w:val="center"/>
              <w:rPr>
                <w:rFonts w:ascii="仿宋" w:eastAsia="仿宋" w:hAnsi="仿宋" w:cs="宋体" w:hint="eastAsia"/>
                <w:color w:val="000000" w:themeColor="text1"/>
                <w:sz w:val="24"/>
              </w:rPr>
            </w:pPr>
            <w:r>
              <w:rPr>
                <w:rFonts w:ascii="仿宋" w:eastAsia="仿宋" w:hAnsi="仿宋" w:cs="宋体" w:hint="eastAsia"/>
                <w:color w:val="000000" w:themeColor="text1"/>
                <w:sz w:val="24"/>
              </w:rPr>
              <w:t>13</w:t>
            </w:r>
          </w:p>
        </w:tc>
        <w:tc>
          <w:tcPr>
            <w:tcW w:w="1634" w:type="dxa"/>
            <w:vMerge w:val="restart"/>
            <w:vAlign w:val="center"/>
          </w:tcPr>
          <w:p w14:paraId="3011F14E" w14:textId="77777777" w:rsidR="00AD78AA" w:rsidRDefault="00000000">
            <w:pPr>
              <w:snapToGrid w:val="0"/>
              <w:spacing w:beforeLines="50" w:before="120" w:afterLines="50" w:after="120"/>
              <w:jc w:val="center"/>
              <w:rPr>
                <w:rFonts w:ascii="仿宋" w:eastAsia="仿宋" w:hAnsi="仿宋" w:cs="宋体" w:hint="eastAsia"/>
                <w:b/>
                <w:color w:val="000000" w:themeColor="text1"/>
                <w:sz w:val="24"/>
              </w:rPr>
            </w:pPr>
            <w:r>
              <w:rPr>
                <w:rFonts w:ascii="仿宋" w:eastAsia="仿宋" w:hAnsi="仿宋" w:cs="宋体" w:hint="eastAsia"/>
                <w:b/>
                <w:color w:val="000000" w:themeColor="text1"/>
                <w:sz w:val="24"/>
              </w:rPr>
              <w:t>特别说明</w:t>
            </w:r>
          </w:p>
        </w:tc>
        <w:tc>
          <w:tcPr>
            <w:tcW w:w="7655" w:type="dxa"/>
            <w:vAlign w:val="center"/>
          </w:tcPr>
          <w:p w14:paraId="3B62FCA7" w14:textId="77777777" w:rsidR="00AD78AA" w:rsidRDefault="00000000">
            <w:pPr>
              <w:spacing w:beforeLines="50" w:before="120" w:afterLines="50" w:after="120"/>
              <w:rPr>
                <w:rFonts w:ascii="仿宋" w:eastAsia="仿宋" w:hAnsi="仿宋" w:cs="宋体" w:hint="eastAsia"/>
                <w:snapToGrid w:val="0"/>
                <w:color w:val="000000" w:themeColor="text1"/>
                <w:kern w:val="28"/>
                <w:sz w:val="24"/>
              </w:rPr>
            </w:pPr>
            <w:r>
              <w:rPr>
                <w:rFonts w:ascii="仿宋" w:eastAsia="仿宋" w:hAnsi="仿宋" w:cs="宋体" w:hint="eastAsia"/>
                <w:snapToGrid w:val="0"/>
                <w:color w:val="000000" w:themeColor="text1"/>
                <w:kern w:val="28"/>
                <w:sz w:val="24"/>
              </w:rPr>
              <w:t>联合体投标的，联合体各方分别提供与联合体协议中规定的分工内容相应的业绩证明材料，业绩数量以提供材料较少的一方为准。</w:t>
            </w:r>
          </w:p>
        </w:tc>
      </w:tr>
      <w:tr w:rsidR="00AD78AA" w14:paraId="2D4AF0C9" w14:textId="77777777">
        <w:trPr>
          <w:jc w:val="center"/>
        </w:trPr>
        <w:tc>
          <w:tcPr>
            <w:tcW w:w="629" w:type="dxa"/>
            <w:vMerge/>
          </w:tcPr>
          <w:p w14:paraId="4CF28AE9" w14:textId="77777777" w:rsidR="00AD78AA" w:rsidRDefault="00AD78AA">
            <w:pPr>
              <w:snapToGrid w:val="0"/>
              <w:spacing w:beforeLines="50" w:before="120" w:afterLines="50" w:after="120"/>
              <w:jc w:val="center"/>
              <w:rPr>
                <w:rFonts w:ascii="仿宋" w:eastAsia="仿宋" w:hAnsi="仿宋" w:cs="宋体" w:hint="eastAsia"/>
                <w:color w:val="000000" w:themeColor="text1"/>
                <w:sz w:val="24"/>
              </w:rPr>
            </w:pPr>
          </w:p>
        </w:tc>
        <w:tc>
          <w:tcPr>
            <w:tcW w:w="1634" w:type="dxa"/>
            <w:vMerge/>
            <w:vAlign w:val="center"/>
          </w:tcPr>
          <w:p w14:paraId="0FC7EFB4" w14:textId="77777777" w:rsidR="00AD78AA" w:rsidRDefault="00AD78AA">
            <w:pPr>
              <w:snapToGrid w:val="0"/>
              <w:spacing w:beforeLines="50" w:before="120" w:afterLines="50" w:after="120"/>
              <w:jc w:val="center"/>
              <w:rPr>
                <w:rFonts w:ascii="仿宋" w:eastAsia="仿宋" w:hAnsi="仿宋" w:cs="宋体" w:hint="eastAsia"/>
                <w:b/>
                <w:color w:val="000000" w:themeColor="text1"/>
                <w:sz w:val="24"/>
              </w:rPr>
            </w:pPr>
          </w:p>
        </w:tc>
        <w:tc>
          <w:tcPr>
            <w:tcW w:w="7655" w:type="dxa"/>
            <w:vAlign w:val="center"/>
          </w:tcPr>
          <w:p w14:paraId="044384D1" w14:textId="77777777" w:rsidR="00AD78AA" w:rsidRDefault="00000000">
            <w:pPr>
              <w:spacing w:beforeLines="50" w:before="120" w:afterLines="50" w:after="120"/>
              <w:rPr>
                <w:rFonts w:ascii="仿宋" w:eastAsia="仿宋" w:hAnsi="仿宋" w:cs="宋体" w:hint="eastAsia"/>
                <w:snapToGrid w:val="0"/>
                <w:color w:val="000000" w:themeColor="text1"/>
                <w:kern w:val="28"/>
                <w:sz w:val="24"/>
              </w:rPr>
            </w:pPr>
            <w:r>
              <w:rPr>
                <w:rFonts w:ascii="仿宋" w:eastAsia="仿宋" w:hAnsi="仿宋" w:cs="宋体" w:hint="eastAsia"/>
                <w:color w:val="000000" w:themeColor="text1"/>
                <w:kern w:val="0"/>
                <w:sz w:val="24"/>
              </w:rPr>
              <w:sym w:font="Wingdings" w:char="F0FE"/>
            </w:r>
            <w:r>
              <w:rPr>
                <w:rFonts w:ascii="仿宋" w:eastAsia="仿宋" w:hAnsi="仿宋" w:cs="宋体" w:hint="eastAsia"/>
                <w:snapToGrid w:val="0"/>
                <w:color w:val="000000" w:themeColor="text1"/>
                <w:kern w:val="28"/>
                <w:sz w:val="24"/>
              </w:rPr>
              <w:t>联合体投标的，联合体各方均需按招标文件第四部分评标标准要求提供资信证明文件，否则视为不符合相关要求。</w:t>
            </w:r>
          </w:p>
        </w:tc>
      </w:tr>
      <w:tr w:rsidR="00AD78AA" w14:paraId="35947B7E" w14:textId="77777777">
        <w:trPr>
          <w:jc w:val="center"/>
        </w:trPr>
        <w:tc>
          <w:tcPr>
            <w:tcW w:w="629" w:type="dxa"/>
            <w:vMerge/>
          </w:tcPr>
          <w:p w14:paraId="2F0424F7" w14:textId="77777777" w:rsidR="00AD78AA" w:rsidRDefault="00AD78AA">
            <w:pPr>
              <w:snapToGrid w:val="0"/>
              <w:spacing w:beforeLines="50" w:before="120" w:afterLines="50" w:after="120"/>
              <w:jc w:val="center"/>
              <w:rPr>
                <w:rFonts w:ascii="仿宋" w:eastAsia="仿宋" w:hAnsi="仿宋" w:cs="宋体" w:hint="eastAsia"/>
                <w:color w:val="000000" w:themeColor="text1"/>
                <w:sz w:val="24"/>
              </w:rPr>
            </w:pPr>
          </w:p>
        </w:tc>
        <w:tc>
          <w:tcPr>
            <w:tcW w:w="1634" w:type="dxa"/>
            <w:vMerge/>
            <w:vAlign w:val="center"/>
          </w:tcPr>
          <w:p w14:paraId="4D0AD851" w14:textId="77777777" w:rsidR="00AD78AA" w:rsidRDefault="00AD78AA">
            <w:pPr>
              <w:snapToGrid w:val="0"/>
              <w:spacing w:beforeLines="50" w:before="120" w:afterLines="50" w:after="120"/>
              <w:jc w:val="center"/>
              <w:rPr>
                <w:rFonts w:ascii="仿宋" w:eastAsia="仿宋" w:hAnsi="仿宋" w:cs="宋体" w:hint="eastAsia"/>
                <w:b/>
                <w:color w:val="000000" w:themeColor="text1"/>
                <w:sz w:val="24"/>
              </w:rPr>
            </w:pPr>
          </w:p>
        </w:tc>
        <w:tc>
          <w:tcPr>
            <w:tcW w:w="7655" w:type="dxa"/>
            <w:vAlign w:val="center"/>
          </w:tcPr>
          <w:p w14:paraId="34198B4B" w14:textId="77777777" w:rsidR="00AD78AA" w:rsidRDefault="00000000">
            <w:pPr>
              <w:pStyle w:val="a0"/>
              <w:rPr>
                <w:rFonts w:ascii="仿宋" w:eastAsia="仿宋" w:hAnsi="仿宋" w:hint="eastAsia"/>
                <w:color w:val="000000" w:themeColor="text1"/>
                <w:kern w:val="28"/>
                <w:sz w:val="24"/>
                <w:szCs w:val="24"/>
              </w:rPr>
            </w:pPr>
            <w:r>
              <w:rPr>
                <w:rFonts w:ascii="仿宋" w:eastAsia="仿宋" w:hAnsi="仿宋" w:hint="eastAsia"/>
                <w:color w:val="000000" w:themeColor="text1"/>
                <w:kern w:val="28"/>
                <w:sz w:val="24"/>
                <w:szCs w:val="24"/>
              </w:rPr>
              <w:t>（1）本项目代理服务费以中标金额为计算基础，参照计价格【2002】1980号文的收费标准向中标供应商收取。以上费用，投标人应当自中标结果公告发布之日起5个工作日内一次性向采购代理机构支付。</w:t>
            </w:r>
          </w:p>
          <w:p w14:paraId="53019D5A" w14:textId="77777777" w:rsidR="00AD78AA" w:rsidRDefault="00000000">
            <w:pPr>
              <w:pStyle w:val="a0"/>
              <w:rPr>
                <w:rFonts w:ascii="仿宋" w:eastAsia="仿宋" w:hAnsi="仿宋" w:hint="eastAsia"/>
                <w:color w:val="000000" w:themeColor="text1"/>
                <w:kern w:val="28"/>
                <w:sz w:val="24"/>
                <w:szCs w:val="24"/>
              </w:rPr>
            </w:pPr>
            <w:r>
              <w:rPr>
                <w:rFonts w:ascii="仿宋" w:eastAsia="仿宋" w:hAnsi="仿宋" w:hint="eastAsia"/>
                <w:color w:val="000000" w:themeColor="text1"/>
                <w:kern w:val="28"/>
                <w:sz w:val="24"/>
                <w:szCs w:val="24"/>
              </w:rPr>
              <w:t>（2）代理服务费支付：</w:t>
            </w:r>
          </w:p>
          <w:p w14:paraId="7FFE6F1E" w14:textId="77777777" w:rsidR="00AD78AA" w:rsidRDefault="00000000">
            <w:pPr>
              <w:pStyle w:val="a0"/>
              <w:rPr>
                <w:rFonts w:ascii="仿宋" w:eastAsia="仿宋" w:hAnsi="仿宋" w:hint="eastAsia"/>
                <w:color w:val="000000" w:themeColor="text1"/>
                <w:kern w:val="28"/>
                <w:sz w:val="24"/>
                <w:szCs w:val="24"/>
              </w:rPr>
            </w:pPr>
            <w:r>
              <w:rPr>
                <w:rFonts w:ascii="仿宋" w:eastAsia="仿宋" w:hAnsi="仿宋" w:hint="eastAsia"/>
                <w:color w:val="000000" w:themeColor="text1"/>
                <w:kern w:val="28"/>
                <w:sz w:val="24"/>
                <w:szCs w:val="24"/>
              </w:rPr>
              <w:t>① 代理服务费缴纳形式：汇票/支票/电汇/现金</w:t>
            </w:r>
          </w:p>
          <w:p w14:paraId="5EF9C18A" w14:textId="77777777" w:rsidR="00AD78AA" w:rsidRDefault="00000000">
            <w:pPr>
              <w:pStyle w:val="a0"/>
              <w:rPr>
                <w:rFonts w:ascii="仿宋" w:eastAsia="仿宋" w:hAnsi="仿宋" w:hint="eastAsia"/>
                <w:color w:val="000000" w:themeColor="text1"/>
                <w:kern w:val="28"/>
                <w:sz w:val="24"/>
                <w:szCs w:val="24"/>
              </w:rPr>
            </w:pPr>
            <w:r>
              <w:rPr>
                <w:rFonts w:ascii="仿宋" w:eastAsia="仿宋" w:hAnsi="仿宋" w:hint="eastAsia"/>
                <w:color w:val="000000" w:themeColor="text1"/>
                <w:kern w:val="28"/>
                <w:sz w:val="24"/>
                <w:szCs w:val="24"/>
              </w:rPr>
              <w:t>② 代理服务费汇入以下账户：</w:t>
            </w:r>
          </w:p>
          <w:p w14:paraId="2E82BDD9" w14:textId="77777777" w:rsidR="00AD78AA" w:rsidRDefault="00000000">
            <w:pPr>
              <w:pStyle w:val="a0"/>
              <w:rPr>
                <w:rFonts w:ascii="仿宋" w:eastAsia="仿宋" w:hAnsi="仿宋" w:hint="eastAsia"/>
                <w:color w:val="000000" w:themeColor="text1"/>
                <w:kern w:val="28"/>
                <w:sz w:val="24"/>
                <w:szCs w:val="24"/>
              </w:rPr>
            </w:pPr>
            <w:r>
              <w:rPr>
                <w:rFonts w:ascii="仿宋" w:eastAsia="仿宋" w:hAnsi="仿宋" w:hint="eastAsia"/>
                <w:color w:val="000000" w:themeColor="text1"/>
                <w:kern w:val="28"/>
                <w:sz w:val="24"/>
                <w:szCs w:val="24"/>
              </w:rPr>
              <w:t>收款单位（户名）：浙江省成套工程有限公司</w:t>
            </w:r>
          </w:p>
          <w:p w14:paraId="68BA0B31" w14:textId="77777777" w:rsidR="00AD78AA" w:rsidRDefault="00000000">
            <w:pPr>
              <w:pStyle w:val="a0"/>
              <w:rPr>
                <w:rFonts w:ascii="仿宋" w:eastAsia="仿宋" w:hAnsi="仿宋" w:hint="eastAsia"/>
                <w:color w:val="000000" w:themeColor="text1"/>
                <w:kern w:val="28"/>
                <w:sz w:val="24"/>
                <w:szCs w:val="24"/>
              </w:rPr>
            </w:pPr>
            <w:r>
              <w:rPr>
                <w:rFonts w:ascii="仿宋" w:eastAsia="仿宋" w:hAnsi="仿宋" w:hint="eastAsia"/>
                <w:color w:val="000000" w:themeColor="text1"/>
                <w:kern w:val="28"/>
                <w:sz w:val="24"/>
                <w:szCs w:val="24"/>
              </w:rPr>
              <w:t>开  户：杭州联合农村商业银行股份有限公司三墩支行</w:t>
            </w:r>
          </w:p>
          <w:p w14:paraId="444C3D14" w14:textId="77777777" w:rsidR="00AD78AA" w:rsidRDefault="00000000">
            <w:pPr>
              <w:pStyle w:val="a0"/>
              <w:rPr>
                <w:rFonts w:ascii="仿宋" w:eastAsia="仿宋" w:hAnsi="仿宋" w:hint="eastAsia"/>
                <w:color w:val="000000" w:themeColor="text1"/>
                <w:kern w:val="28"/>
                <w:sz w:val="24"/>
                <w:szCs w:val="24"/>
              </w:rPr>
            </w:pPr>
            <w:proofErr w:type="gramStart"/>
            <w:r>
              <w:rPr>
                <w:rFonts w:ascii="仿宋" w:eastAsia="仿宋" w:hAnsi="仿宋" w:hint="eastAsia"/>
                <w:color w:val="000000" w:themeColor="text1"/>
                <w:kern w:val="28"/>
                <w:sz w:val="24"/>
                <w:szCs w:val="24"/>
              </w:rPr>
              <w:t>账</w:t>
            </w:r>
            <w:proofErr w:type="gramEnd"/>
            <w:r>
              <w:rPr>
                <w:rFonts w:ascii="仿宋" w:eastAsia="仿宋" w:hAnsi="仿宋" w:hint="eastAsia"/>
                <w:color w:val="000000" w:themeColor="text1"/>
                <w:kern w:val="28"/>
                <w:sz w:val="24"/>
                <w:szCs w:val="24"/>
              </w:rPr>
              <w:t xml:space="preserve">  号：201000065548152</w:t>
            </w:r>
          </w:p>
          <w:p w14:paraId="3BCFFFC8" w14:textId="77777777" w:rsidR="00AD78AA" w:rsidRDefault="00000000">
            <w:pPr>
              <w:pStyle w:val="a0"/>
              <w:rPr>
                <w:rFonts w:ascii="仿宋" w:eastAsia="仿宋" w:hAnsi="仿宋" w:hint="eastAsia"/>
                <w:color w:val="000000" w:themeColor="text1"/>
                <w:kern w:val="0"/>
                <w:sz w:val="24"/>
              </w:rPr>
            </w:pPr>
            <w:r>
              <w:rPr>
                <w:rFonts w:ascii="仿宋" w:eastAsia="仿宋" w:hAnsi="仿宋" w:hint="eastAsia"/>
                <w:color w:val="000000" w:themeColor="text1"/>
                <w:kern w:val="28"/>
                <w:sz w:val="24"/>
                <w:szCs w:val="24"/>
              </w:rPr>
              <w:t>（3）增值税发票开具资料：单位名称、税号（统一社会信用代码）、开户行名称、账号、地址及联系电话。</w:t>
            </w:r>
          </w:p>
        </w:tc>
      </w:tr>
      <w:tr w:rsidR="00AD78AA" w14:paraId="0371A1E8" w14:textId="77777777">
        <w:trPr>
          <w:jc w:val="center"/>
        </w:trPr>
        <w:tc>
          <w:tcPr>
            <w:tcW w:w="629" w:type="dxa"/>
            <w:vMerge/>
          </w:tcPr>
          <w:p w14:paraId="1C525077" w14:textId="77777777" w:rsidR="00AD78AA" w:rsidRDefault="00AD78AA">
            <w:pPr>
              <w:snapToGrid w:val="0"/>
              <w:spacing w:beforeLines="50" w:before="120" w:afterLines="50" w:after="120"/>
              <w:jc w:val="center"/>
              <w:rPr>
                <w:rFonts w:ascii="仿宋" w:eastAsia="仿宋" w:hAnsi="仿宋" w:cs="宋体" w:hint="eastAsia"/>
                <w:color w:val="000000" w:themeColor="text1"/>
                <w:sz w:val="24"/>
              </w:rPr>
            </w:pPr>
          </w:p>
        </w:tc>
        <w:tc>
          <w:tcPr>
            <w:tcW w:w="1634" w:type="dxa"/>
            <w:vMerge/>
            <w:vAlign w:val="center"/>
          </w:tcPr>
          <w:p w14:paraId="1CE5A7D8" w14:textId="77777777" w:rsidR="00AD78AA" w:rsidRDefault="00AD78AA">
            <w:pPr>
              <w:snapToGrid w:val="0"/>
              <w:spacing w:beforeLines="50" w:before="120" w:afterLines="50" w:after="120"/>
              <w:jc w:val="center"/>
              <w:rPr>
                <w:rFonts w:ascii="仿宋" w:eastAsia="仿宋" w:hAnsi="仿宋" w:cs="宋体" w:hint="eastAsia"/>
                <w:b/>
                <w:color w:val="000000" w:themeColor="text1"/>
                <w:sz w:val="24"/>
              </w:rPr>
            </w:pPr>
          </w:p>
        </w:tc>
        <w:tc>
          <w:tcPr>
            <w:tcW w:w="7655" w:type="dxa"/>
            <w:vAlign w:val="center"/>
          </w:tcPr>
          <w:p w14:paraId="3164CF4E" w14:textId="77777777" w:rsidR="00AD78AA" w:rsidRDefault="00000000">
            <w:pPr>
              <w:spacing w:beforeLines="50" w:before="120" w:afterLines="50" w:after="120"/>
              <w:rPr>
                <w:rFonts w:ascii="仿宋" w:eastAsia="仿宋" w:hAnsi="仿宋" w:cs="Arial" w:hint="eastAsia"/>
                <w:color w:val="000000" w:themeColor="text1"/>
                <w:kern w:val="0"/>
                <w:sz w:val="24"/>
              </w:rPr>
            </w:pPr>
            <w:r>
              <w:rPr>
                <w:rFonts w:ascii="仿宋" w:eastAsia="仿宋" w:hAnsi="仿宋" w:cs="宋体" w:hint="eastAsia"/>
                <w:snapToGrid w:val="0"/>
                <w:color w:val="000000" w:themeColor="text1"/>
                <w:kern w:val="28"/>
                <w:sz w:val="24"/>
              </w:rPr>
              <w:t>如遇“政府采购云平台”电子化开标或评审程序调整的，按调整后程序执行。</w:t>
            </w:r>
          </w:p>
        </w:tc>
      </w:tr>
      <w:tr w:rsidR="00AD78AA" w14:paraId="3ABAA11F" w14:textId="77777777">
        <w:trPr>
          <w:jc w:val="center"/>
        </w:trPr>
        <w:tc>
          <w:tcPr>
            <w:tcW w:w="629" w:type="dxa"/>
            <w:vMerge/>
          </w:tcPr>
          <w:p w14:paraId="395CE818" w14:textId="77777777" w:rsidR="00AD78AA" w:rsidRDefault="00AD78AA">
            <w:pPr>
              <w:snapToGrid w:val="0"/>
              <w:spacing w:beforeLines="50" w:before="120" w:afterLines="50" w:after="120"/>
              <w:jc w:val="center"/>
              <w:rPr>
                <w:rFonts w:ascii="仿宋" w:eastAsia="仿宋" w:hAnsi="仿宋" w:cs="宋体" w:hint="eastAsia"/>
                <w:color w:val="000000" w:themeColor="text1"/>
                <w:sz w:val="24"/>
              </w:rPr>
            </w:pPr>
          </w:p>
        </w:tc>
        <w:tc>
          <w:tcPr>
            <w:tcW w:w="1634" w:type="dxa"/>
            <w:vMerge/>
            <w:vAlign w:val="center"/>
          </w:tcPr>
          <w:p w14:paraId="3C40BE01" w14:textId="77777777" w:rsidR="00AD78AA" w:rsidRDefault="00AD78AA">
            <w:pPr>
              <w:snapToGrid w:val="0"/>
              <w:spacing w:beforeLines="50" w:before="120" w:afterLines="50" w:after="120"/>
              <w:jc w:val="center"/>
              <w:rPr>
                <w:rFonts w:ascii="仿宋" w:eastAsia="仿宋" w:hAnsi="仿宋" w:cs="宋体" w:hint="eastAsia"/>
                <w:b/>
                <w:color w:val="000000" w:themeColor="text1"/>
                <w:sz w:val="24"/>
              </w:rPr>
            </w:pPr>
          </w:p>
        </w:tc>
        <w:tc>
          <w:tcPr>
            <w:tcW w:w="7655" w:type="dxa"/>
            <w:vAlign w:val="center"/>
          </w:tcPr>
          <w:p w14:paraId="1AC60BAD" w14:textId="77777777" w:rsidR="00AD78AA" w:rsidRDefault="00000000">
            <w:pPr>
              <w:spacing w:beforeLines="50" w:before="120" w:afterLines="50" w:after="120"/>
              <w:rPr>
                <w:rFonts w:ascii="仿宋" w:eastAsia="仿宋" w:hAnsi="仿宋" w:cs="Arial" w:hint="eastAsia"/>
                <w:color w:val="000000" w:themeColor="text1"/>
                <w:kern w:val="0"/>
                <w:sz w:val="24"/>
              </w:rPr>
            </w:pPr>
            <w:r>
              <w:rPr>
                <w:rFonts w:ascii="仿宋" w:eastAsia="仿宋" w:hAnsi="仿宋" w:cs="宋体" w:hint="eastAsia"/>
                <w:snapToGrid w:val="0"/>
                <w:color w:val="000000" w:themeColor="text1"/>
                <w:kern w:val="28"/>
                <w:sz w:val="24"/>
              </w:rPr>
              <w:t>通过“政府采购云平台”公布开标一览表有关内容后，供应商应通过“政府采购云平台”进行确认，在收到采购人或采购代理机构的通知后仍不予</w:t>
            </w:r>
            <w:r>
              <w:rPr>
                <w:rFonts w:ascii="仿宋" w:eastAsia="仿宋" w:hAnsi="仿宋" w:cs="宋体" w:hint="eastAsia"/>
                <w:snapToGrid w:val="0"/>
                <w:color w:val="000000" w:themeColor="text1"/>
                <w:kern w:val="28"/>
                <w:sz w:val="24"/>
              </w:rPr>
              <w:lastRenderedPageBreak/>
              <w:t>确认的应说明理由，否则视为无异议。</w:t>
            </w:r>
          </w:p>
        </w:tc>
      </w:tr>
    </w:tbl>
    <w:p w14:paraId="24C401B9" w14:textId="77777777" w:rsidR="00AD78AA" w:rsidRDefault="00000000">
      <w:pPr>
        <w:rPr>
          <w:rFonts w:ascii="仿宋" w:eastAsia="仿宋" w:hAnsi="仿宋" w:cs="宋体" w:hint="eastAsia"/>
          <w:b/>
          <w:color w:val="000000" w:themeColor="text1"/>
          <w:sz w:val="32"/>
          <w:szCs w:val="20"/>
        </w:rPr>
      </w:pPr>
      <w:r>
        <w:rPr>
          <w:rFonts w:ascii="仿宋" w:eastAsia="仿宋" w:hAnsi="仿宋" w:cs="宋体"/>
          <w:b/>
          <w:color w:val="000000" w:themeColor="text1"/>
          <w:sz w:val="32"/>
          <w:szCs w:val="20"/>
        </w:rPr>
        <w:lastRenderedPageBreak/>
        <w:br w:type="page"/>
      </w:r>
    </w:p>
    <w:p w14:paraId="0E82D96C" w14:textId="77777777" w:rsidR="00AD78AA" w:rsidRDefault="00000000">
      <w:pPr>
        <w:pStyle w:val="2fe"/>
        <w:spacing w:beforeLines="100" w:before="240" w:after="120" w:line="240" w:lineRule="auto"/>
        <w:ind w:left="525"/>
        <w:jc w:val="center"/>
        <w:rPr>
          <w:rFonts w:ascii="仿宋" w:eastAsia="仿宋" w:hAnsi="仿宋" w:hint="eastAsia"/>
          <w:color w:val="000000" w:themeColor="text1"/>
          <w:sz w:val="32"/>
          <w:szCs w:val="32"/>
        </w:rPr>
      </w:pPr>
      <w:bookmarkStart w:id="11" w:name="_Toc164416483"/>
      <w:bookmarkStart w:id="12" w:name="第三部分"/>
      <w:bookmarkEnd w:id="10"/>
      <w:r>
        <w:rPr>
          <w:rFonts w:ascii="仿宋" w:eastAsia="仿宋" w:hAnsi="仿宋" w:hint="eastAsia"/>
          <w:color w:val="000000" w:themeColor="text1"/>
          <w:sz w:val="32"/>
          <w:szCs w:val="32"/>
        </w:rPr>
        <w:lastRenderedPageBreak/>
        <w:t>一、总则</w:t>
      </w:r>
    </w:p>
    <w:p w14:paraId="4CDBB516" w14:textId="77777777" w:rsidR="00AD78AA" w:rsidRDefault="00000000">
      <w:pPr>
        <w:snapToGrid w:val="0"/>
        <w:spacing w:beforeLines="50" w:before="120" w:line="320" w:lineRule="exact"/>
        <w:jc w:val="left"/>
        <w:rPr>
          <w:rFonts w:ascii="仿宋" w:eastAsia="仿宋" w:hAnsi="仿宋" w:cs="宋体" w:hint="eastAsia"/>
          <w:b/>
          <w:bCs/>
          <w:color w:val="000000" w:themeColor="text1"/>
          <w:sz w:val="24"/>
        </w:rPr>
      </w:pPr>
      <w:r>
        <w:rPr>
          <w:rFonts w:ascii="仿宋" w:eastAsia="仿宋" w:hAnsi="仿宋" w:cs="宋体" w:hint="eastAsia"/>
          <w:b/>
          <w:bCs/>
          <w:color w:val="000000" w:themeColor="text1"/>
          <w:sz w:val="24"/>
        </w:rPr>
        <w:t>1. 适用范围</w:t>
      </w:r>
    </w:p>
    <w:p w14:paraId="23BEF751" w14:textId="77777777" w:rsidR="00AD78AA" w:rsidRDefault="00000000">
      <w:pPr>
        <w:snapToGrid w:val="0"/>
        <w:spacing w:beforeLines="50" w:before="120" w:line="320" w:lineRule="exact"/>
        <w:ind w:firstLineChars="200" w:firstLine="480"/>
        <w:jc w:val="left"/>
        <w:rPr>
          <w:rFonts w:ascii="仿宋" w:eastAsia="仿宋" w:hAnsi="仿宋" w:cs="宋体" w:hint="eastAsia"/>
          <w:color w:val="000000" w:themeColor="text1"/>
          <w:sz w:val="24"/>
        </w:rPr>
      </w:pPr>
      <w:r>
        <w:rPr>
          <w:rFonts w:ascii="仿宋" w:eastAsia="仿宋" w:hAnsi="仿宋" w:cs="宋体" w:hint="eastAsia"/>
          <w:color w:val="000000" w:themeColor="text1"/>
          <w:sz w:val="24"/>
        </w:rPr>
        <w:t>本招标文件适用于该项目的招标、投标、开标、资格审查及信用信息查询、评标、定标、合同、验收等行为（法律、法规另有规定的，从其规定）。</w:t>
      </w:r>
    </w:p>
    <w:p w14:paraId="7022AE99" w14:textId="77777777" w:rsidR="00AD78AA" w:rsidRDefault="00000000">
      <w:pPr>
        <w:snapToGrid w:val="0"/>
        <w:spacing w:beforeLines="50" w:before="120" w:line="320" w:lineRule="exact"/>
        <w:jc w:val="left"/>
        <w:rPr>
          <w:rFonts w:ascii="仿宋" w:eastAsia="仿宋" w:hAnsi="仿宋" w:cs="宋体" w:hint="eastAsia"/>
          <w:b/>
          <w:bCs/>
          <w:color w:val="000000" w:themeColor="text1"/>
          <w:sz w:val="24"/>
        </w:rPr>
      </w:pPr>
      <w:r>
        <w:rPr>
          <w:rFonts w:ascii="仿宋" w:eastAsia="仿宋" w:hAnsi="仿宋" w:cs="宋体" w:hint="eastAsia"/>
          <w:b/>
          <w:bCs/>
          <w:color w:val="000000" w:themeColor="text1"/>
          <w:sz w:val="24"/>
        </w:rPr>
        <w:t>2.定义</w:t>
      </w:r>
    </w:p>
    <w:p w14:paraId="7D910B0E" w14:textId="77777777" w:rsidR="00AD78AA" w:rsidRDefault="00000000">
      <w:pPr>
        <w:snapToGrid w:val="0"/>
        <w:spacing w:beforeLines="50" w:before="120" w:line="320" w:lineRule="exact"/>
        <w:ind w:firstLineChars="200" w:firstLine="480"/>
        <w:jc w:val="left"/>
        <w:rPr>
          <w:rFonts w:ascii="仿宋" w:eastAsia="仿宋" w:hAnsi="仿宋" w:cs="宋体" w:hint="eastAsia"/>
          <w:color w:val="000000" w:themeColor="text1"/>
          <w:sz w:val="24"/>
        </w:rPr>
      </w:pPr>
      <w:r>
        <w:rPr>
          <w:rFonts w:ascii="仿宋" w:eastAsia="仿宋" w:hAnsi="仿宋" w:cs="宋体" w:hint="eastAsia"/>
          <w:color w:val="000000" w:themeColor="text1"/>
          <w:sz w:val="24"/>
        </w:rPr>
        <w:t>2.1 “采购人”系指招标公告中载明的本项目的采购人。</w:t>
      </w:r>
    </w:p>
    <w:p w14:paraId="40621272" w14:textId="77777777" w:rsidR="00AD78AA" w:rsidRDefault="00000000">
      <w:pPr>
        <w:snapToGrid w:val="0"/>
        <w:spacing w:beforeLines="50" w:before="120" w:line="320" w:lineRule="exact"/>
        <w:ind w:firstLineChars="200" w:firstLine="480"/>
        <w:jc w:val="left"/>
        <w:rPr>
          <w:rFonts w:ascii="仿宋" w:eastAsia="仿宋" w:hAnsi="仿宋" w:cs="宋体" w:hint="eastAsia"/>
          <w:color w:val="000000" w:themeColor="text1"/>
          <w:sz w:val="24"/>
        </w:rPr>
      </w:pPr>
      <w:r>
        <w:rPr>
          <w:rFonts w:ascii="仿宋" w:eastAsia="仿宋" w:hAnsi="仿宋" w:cs="宋体" w:hint="eastAsia"/>
          <w:color w:val="000000" w:themeColor="text1"/>
          <w:sz w:val="24"/>
        </w:rPr>
        <w:t>2.2 “采购机构”系指招标公告中载明的本项目的采购机构。</w:t>
      </w:r>
    </w:p>
    <w:p w14:paraId="0D6A6AB8" w14:textId="77777777" w:rsidR="00AD78AA" w:rsidRDefault="00000000">
      <w:pPr>
        <w:snapToGrid w:val="0"/>
        <w:spacing w:beforeLines="50" w:before="120" w:line="320" w:lineRule="exact"/>
        <w:ind w:firstLineChars="200" w:firstLine="480"/>
        <w:jc w:val="left"/>
        <w:rPr>
          <w:rFonts w:ascii="仿宋" w:eastAsia="仿宋" w:hAnsi="仿宋" w:cs="宋体" w:hint="eastAsia"/>
          <w:color w:val="000000" w:themeColor="text1"/>
          <w:sz w:val="24"/>
        </w:rPr>
      </w:pPr>
      <w:r>
        <w:rPr>
          <w:rFonts w:ascii="仿宋" w:eastAsia="仿宋" w:hAnsi="仿宋" w:cs="宋体" w:hint="eastAsia"/>
          <w:color w:val="000000" w:themeColor="text1"/>
          <w:sz w:val="24"/>
        </w:rPr>
        <w:t>2.3 “投标人”系指是指响应招标、参加投标竞争的法人、其他组织或者自然人。</w:t>
      </w:r>
    </w:p>
    <w:p w14:paraId="468CDD60" w14:textId="77777777" w:rsidR="00AD78AA" w:rsidRDefault="00000000">
      <w:pPr>
        <w:snapToGrid w:val="0"/>
        <w:spacing w:beforeLines="50" w:before="120" w:line="320" w:lineRule="exact"/>
        <w:ind w:firstLineChars="200" w:firstLine="480"/>
        <w:jc w:val="left"/>
        <w:rPr>
          <w:rFonts w:ascii="仿宋" w:eastAsia="仿宋" w:hAnsi="仿宋" w:cs="宋体" w:hint="eastAsia"/>
          <w:color w:val="000000" w:themeColor="text1"/>
          <w:sz w:val="24"/>
        </w:rPr>
      </w:pPr>
      <w:r>
        <w:rPr>
          <w:rFonts w:ascii="仿宋" w:eastAsia="仿宋" w:hAnsi="仿宋" w:cs="宋体" w:hint="eastAsia"/>
          <w:color w:val="000000" w:themeColor="text1"/>
          <w:sz w:val="24"/>
        </w:rPr>
        <w:t>2.4 “负责人”系指法人企业的法定负责人，或其他组织为法律、行政法规规定代表单位行使职权的主要负责人，或自然人本人。</w:t>
      </w:r>
    </w:p>
    <w:p w14:paraId="25157F1F" w14:textId="77777777" w:rsidR="00AD78AA" w:rsidRDefault="00000000">
      <w:pPr>
        <w:snapToGrid w:val="0"/>
        <w:spacing w:beforeLines="50" w:before="120" w:line="320" w:lineRule="exact"/>
        <w:ind w:firstLineChars="200" w:firstLine="480"/>
        <w:jc w:val="left"/>
        <w:rPr>
          <w:rFonts w:ascii="仿宋" w:eastAsia="仿宋" w:hAnsi="仿宋" w:cs="宋体" w:hint="eastAsia"/>
          <w:color w:val="000000" w:themeColor="text1"/>
          <w:sz w:val="24"/>
        </w:rPr>
      </w:pPr>
      <w:r>
        <w:rPr>
          <w:rFonts w:ascii="仿宋" w:eastAsia="仿宋" w:hAnsi="仿宋" w:cs="宋体" w:hint="eastAsia"/>
          <w:color w:val="000000" w:themeColor="text1"/>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44BA9A88" w14:textId="77777777" w:rsidR="00AD78AA" w:rsidRDefault="00000000">
      <w:pPr>
        <w:snapToGrid w:val="0"/>
        <w:spacing w:beforeLines="50" w:before="120" w:line="320" w:lineRule="exact"/>
        <w:ind w:firstLineChars="200" w:firstLine="480"/>
        <w:jc w:val="left"/>
        <w:rPr>
          <w:rFonts w:ascii="仿宋" w:eastAsia="仿宋" w:hAnsi="仿宋" w:cs="宋体" w:hint="eastAsia"/>
          <w:color w:val="000000" w:themeColor="text1"/>
          <w:sz w:val="24"/>
        </w:rPr>
      </w:pPr>
      <w:r>
        <w:rPr>
          <w:rFonts w:ascii="仿宋" w:eastAsia="仿宋" w:hAnsi="仿宋" w:cs="宋体" w:hint="eastAsia"/>
          <w:color w:val="000000" w:themeColor="text1"/>
          <w:sz w:val="24"/>
        </w:rPr>
        <w:t>2.6“电子交易平台”是指本项目政府采购活动所依托的政府采购云平台（https://www.zcygov.cn/）。</w:t>
      </w:r>
    </w:p>
    <w:p w14:paraId="45C73E2E" w14:textId="77777777" w:rsidR="00AD78AA" w:rsidRDefault="00000000">
      <w:pPr>
        <w:snapToGrid w:val="0"/>
        <w:spacing w:beforeLines="50" w:before="120" w:line="320" w:lineRule="exact"/>
        <w:ind w:firstLineChars="200" w:firstLine="480"/>
        <w:jc w:val="left"/>
        <w:rPr>
          <w:rFonts w:ascii="仿宋" w:eastAsia="仿宋" w:hAnsi="仿宋" w:cs="宋体" w:hint="eastAsia"/>
          <w:color w:val="000000" w:themeColor="text1"/>
          <w:sz w:val="24"/>
        </w:rPr>
      </w:pPr>
      <w:r>
        <w:rPr>
          <w:rFonts w:ascii="仿宋" w:eastAsia="仿宋" w:hAnsi="仿宋" w:cs="宋体" w:hint="eastAsia"/>
          <w:color w:val="000000" w:themeColor="text1"/>
          <w:sz w:val="24"/>
        </w:rPr>
        <w:t>2.7 “▲”系指实质性要求条款，“</w:t>
      </w:r>
      <w:r>
        <w:rPr>
          <w:rFonts w:ascii="仿宋" w:eastAsia="仿宋" w:hAnsi="仿宋" w:cs="宋体" w:hint="eastAsia"/>
          <w:color w:val="000000" w:themeColor="text1"/>
          <w:kern w:val="0"/>
          <w:sz w:val="24"/>
        </w:rPr>
        <w:sym w:font="Wingdings" w:char="F0FE"/>
      </w:r>
      <w:r>
        <w:rPr>
          <w:rFonts w:ascii="仿宋" w:eastAsia="仿宋" w:hAnsi="仿宋" w:cs="宋体" w:hint="eastAsia"/>
          <w:color w:val="000000" w:themeColor="text1"/>
          <w:sz w:val="24"/>
        </w:rPr>
        <w:t>”系指适用本项目的要求，“</w:t>
      </w:r>
      <w:r>
        <w:rPr>
          <w:rFonts w:ascii="Segoe UI Symbol" w:eastAsia="仿宋" w:hAnsi="Segoe UI Symbol" w:cs="Segoe UI Symbol"/>
          <w:color w:val="000000" w:themeColor="text1"/>
          <w:sz w:val="24"/>
        </w:rPr>
        <w:t>☐</w:t>
      </w:r>
      <w:r>
        <w:rPr>
          <w:rFonts w:ascii="仿宋" w:eastAsia="仿宋" w:hAnsi="仿宋" w:cs="宋体" w:hint="eastAsia"/>
          <w:color w:val="000000" w:themeColor="text1"/>
          <w:sz w:val="24"/>
        </w:rPr>
        <w:t>”系指不适用本项目的要求。</w:t>
      </w:r>
    </w:p>
    <w:p w14:paraId="07A93E56" w14:textId="77777777" w:rsidR="00AD78AA" w:rsidRDefault="00000000">
      <w:pPr>
        <w:snapToGrid w:val="0"/>
        <w:spacing w:beforeLines="50" w:before="120" w:line="320" w:lineRule="exact"/>
        <w:jc w:val="left"/>
        <w:rPr>
          <w:rFonts w:ascii="仿宋" w:eastAsia="仿宋" w:hAnsi="仿宋" w:cs="宋体" w:hint="eastAsia"/>
          <w:b/>
          <w:bCs/>
          <w:color w:val="000000" w:themeColor="text1"/>
          <w:sz w:val="24"/>
        </w:rPr>
      </w:pPr>
      <w:r>
        <w:rPr>
          <w:rFonts w:ascii="仿宋" w:eastAsia="仿宋" w:hAnsi="仿宋" w:cs="宋体" w:hint="eastAsia"/>
          <w:b/>
          <w:bCs/>
          <w:color w:val="000000" w:themeColor="text1"/>
          <w:sz w:val="24"/>
        </w:rPr>
        <w:t>3. 采购项目需要落实的政府采购政策</w:t>
      </w:r>
    </w:p>
    <w:p w14:paraId="02C911A2" w14:textId="77777777" w:rsidR="00AD78AA" w:rsidRDefault="00000000">
      <w:pPr>
        <w:snapToGrid w:val="0"/>
        <w:spacing w:beforeLines="50" w:before="120" w:line="320" w:lineRule="exact"/>
        <w:ind w:firstLineChars="200" w:firstLine="480"/>
        <w:jc w:val="left"/>
        <w:rPr>
          <w:rFonts w:ascii="仿宋" w:eastAsia="仿宋" w:hAnsi="仿宋" w:cs="宋体" w:hint="eastAsia"/>
          <w:color w:val="000000" w:themeColor="text1"/>
          <w:sz w:val="24"/>
        </w:rPr>
      </w:pPr>
      <w:r>
        <w:rPr>
          <w:rFonts w:ascii="仿宋" w:eastAsia="仿宋" w:hAnsi="仿宋" w:cs="宋体" w:hint="eastAsia"/>
          <w:color w:val="000000" w:themeColor="text1"/>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优先采购向我国企业转让技术、与我国企业签订消化吸收再创新方案的供应商的进口产品。</w:t>
      </w:r>
    </w:p>
    <w:p w14:paraId="76B623A7" w14:textId="77777777" w:rsidR="00AD78AA" w:rsidRDefault="00000000">
      <w:pPr>
        <w:snapToGrid w:val="0"/>
        <w:spacing w:beforeLines="50" w:before="120" w:line="320" w:lineRule="exact"/>
        <w:ind w:firstLineChars="200" w:firstLine="480"/>
        <w:jc w:val="left"/>
        <w:rPr>
          <w:rFonts w:ascii="仿宋" w:eastAsia="仿宋" w:hAnsi="仿宋" w:cs="宋体" w:hint="eastAsia"/>
          <w:color w:val="000000" w:themeColor="text1"/>
          <w:sz w:val="24"/>
        </w:rPr>
      </w:pPr>
      <w:r>
        <w:rPr>
          <w:rFonts w:ascii="仿宋" w:eastAsia="仿宋" w:hAnsi="仿宋" w:cs="宋体" w:hint="eastAsia"/>
          <w:color w:val="000000" w:themeColor="text1"/>
          <w:sz w:val="24"/>
        </w:rPr>
        <w:t>3.2 支持绿色发展</w:t>
      </w:r>
    </w:p>
    <w:p w14:paraId="4482B987" w14:textId="77777777" w:rsidR="00AD78AA" w:rsidRDefault="00000000">
      <w:pPr>
        <w:spacing w:beforeLines="50" w:before="120" w:line="320" w:lineRule="exact"/>
        <w:ind w:firstLineChars="200" w:firstLine="480"/>
        <w:rPr>
          <w:rFonts w:ascii="仿宋" w:eastAsia="仿宋" w:hAnsi="仿宋" w:cs="宋体" w:hint="eastAsia"/>
          <w:b/>
          <w:color w:val="000000" w:themeColor="text1"/>
          <w:sz w:val="24"/>
        </w:rPr>
      </w:pPr>
      <w:r>
        <w:rPr>
          <w:rFonts w:ascii="仿宋" w:eastAsia="仿宋" w:hAnsi="仿宋" w:cs="宋体" w:hint="eastAsia"/>
          <w:color w:val="000000" w:themeColor="text1"/>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ascii="仿宋" w:eastAsia="仿宋" w:hAnsi="仿宋" w:cs="宋体" w:hint="eastAsia"/>
          <w:b/>
          <w:color w:val="000000" w:themeColor="text1"/>
          <w:sz w:val="24"/>
        </w:rPr>
        <w:t>▲采购人拟采购的产品属于政府强制采购的节能产品品目清单范围的，投标人相应的投标产品未获得国家确定的认证机构出具的、处于有效期之内的节能产品认证证书的，投标无效。</w:t>
      </w:r>
    </w:p>
    <w:p w14:paraId="6614442F" w14:textId="77777777" w:rsidR="00AD78AA" w:rsidRDefault="00000000">
      <w:pPr>
        <w:spacing w:beforeLines="50" w:before="120" w:line="320" w:lineRule="exact"/>
        <w:ind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3.2.2 修缮、装修类项目采购建材的，采购人应将绿色建筑和绿色建材性能、指标等作为实质性条件纳入招标文件和合同。</w:t>
      </w:r>
    </w:p>
    <w:p w14:paraId="3288BE9A" w14:textId="77777777" w:rsidR="00AD78AA" w:rsidRDefault="00000000">
      <w:pPr>
        <w:spacing w:beforeLines="50" w:before="120" w:line="320" w:lineRule="exact"/>
        <w:ind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3.2.3为助力打好污染防治攻坚战，推广使用绿色包装，政府采购货物、工</w:t>
      </w:r>
      <w:r>
        <w:rPr>
          <w:rFonts w:ascii="仿宋" w:eastAsia="仿宋" w:hAnsi="仿宋" w:cs="宋体" w:hint="eastAsia"/>
          <w:color w:val="000000" w:themeColor="text1"/>
          <w:sz w:val="24"/>
        </w:rPr>
        <w:lastRenderedPageBreak/>
        <w:t>程和服务项目中涉及商品包装和快递包装的，供应商提供产品及相关快递服务的具体包装要求要参考《商品包装政府采购需求标准（试行）》、《快递包装政府采购需求标准（试行）》。优先采购绿色包装产品、绿色物流配送服务以及循环利用产品。</w:t>
      </w:r>
    </w:p>
    <w:p w14:paraId="4304F9A1" w14:textId="77777777" w:rsidR="00AD78AA" w:rsidRDefault="00000000">
      <w:pPr>
        <w:snapToGrid w:val="0"/>
        <w:spacing w:beforeLines="50" w:before="120" w:line="320" w:lineRule="exact"/>
        <w:ind w:firstLineChars="200" w:firstLine="480"/>
        <w:jc w:val="left"/>
        <w:rPr>
          <w:rFonts w:ascii="仿宋" w:eastAsia="仿宋" w:hAnsi="仿宋" w:cs="宋体" w:hint="eastAsia"/>
          <w:color w:val="000000" w:themeColor="text1"/>
          <w:sz w:val="24"/>
        </w:rPr>
      </w:pPr>
      <w:r>
        <w:rPr>
          <w:rFonts w:ascii="仿宋" w:eastAsia="仿宋" w:hAnsi="仿宋" w:cs="宋体" w:hint="eastAsia"/>
          <w:color w:val="000000" w:themeColor="text1"/>
          <w:sz w:val="24"/>
        </w:rPr>
        <w:t>3.3支持中小企业发展</w:t>
      </w:r>
    </w:p>
    <w:p w14:paraId="30E96D9B" w14:textId="77777777" w:rsidR="00AD78AA" w:rsidRDefault="00000000">
      <w:pPr>
        <w:snapToGrid w:val="0"/>
        <w:spacing w:beforeLines="50" w:before="120" w:line="320" w:lineRule="exact"/>
        <w:ind w:firstLineChars="200" w:firstLine="480"/>
        <w:jc w:val="left"/>
        <w:rPr>
          <w:rFonts w:ascii="仿宋" w:eastAsia="仿宋" w:hAnsi="仿宋" w:cs="宋体" w:hint="eastAsia"/>
          <w:color w:val="000000" w:themeColor="text1"/>
          <w:sz w:val="24"/>
        </w:rPr>
      </w:pPr>
      <w:r>
        <w:rPr>
          <w:rFonts w:ascii="仿宋" w:eastAsia="仿宋" w:hAnsi="仿宋" w:cs="宋体" w:hint="eastAsia"/>
          <w:color w:val="000000" w:themeColor="text1"/>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061E9E2A" w14:textId="77777777" w:rsidR="00AD78AA" w:rsidRDefault="00000000">
      <w:pPr>
        <w:spacing w:beforeLines="50" w:before="120" w:line="320" w:lineRule="exact"/>
        <w:ind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符合中小企业划分标准的个体工商户，在政府采购活动中视同中小企业。</w:t>
      </w:r>
    </w:p>
    <w:p w14:paraId="5FA67657" w14:textId="77777777" w:rsidR="00AD78AA" w:rsidRDefault="00000000">
      <w:pPr>
        <w:widowControl/>
        <w:spacing w:beforeLines="50" w:before="120" w:line="320" w:lineRule="exact"/>
        <w:ind w:firstLineChars="200" w:firstLine="480"/>
        <w:jc w:val="left"/>
        <w:rPr>
          <w:rFonts w:ascii="仿宋" w:eastAsia="仿宋" w:hAnsi="仿宋" w:cs="宋体" w:hint="eastAsia"/>
          <w:color w:val="000000" w:themeColor="text1"/>
          <w:kern w:val="0"/>
          <w:sz w:val="24"/>
        </w:rPr>
      </w:pPr>
      <w:r>
        <w:rPr>
          <w:rFonts w:ascii="仿宋" w:eastAsia="仿宋" w:hAnsi="仿宋" w:cs="宋体"/>
          <w:bCs/>
          <w:color w:val="000000" w:themeColor="text1"/>
          <w:sz w:val="24"/>
        </w:rPr>
        <w:t>3.3.2</w:t>
      </w:r>
      <w:r>
        <w:rPr>
          <w:rFonts w:ascii="仿宋" w:eastAsia="仿宋" w:hAnsi="仿宋" w:cs="宋体" w:hint="eastAsia"/>
          <w:color w:val="000000" w:themeColor="text1"/>
          <w:kern w:val="0"/>
          <w:sz w:val="24"/>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1016D395" w14:textId="77777777" w:rsidR="00AD78AA" w:rsidRDefault="00000000">
      <w:pPr>
        <w:widowControl/>
        <w:spacing w:beforeLines="50" w:before="120" w:line="320" w:lineRule="exact"/>
        <w:ind w:firstLineChars="200" w:firstLine="480"/>
        <w:jc w:val="left"/>
        <w:rPr>
          <w:rFonts w:ascii="仿宋" w:eastAsia="仿宋" w:hAnsi="仿宋" w:cs="宋体" w:hint="eastAsia"/>
          <w:color w:val="000000" w:themeColor="text1"/>
          <w:kern w:val="0"/>
          <w:sz w:val="24"/>
        </w:rPr>
      </w:pPr>
      <w:r>
        <w:rPr>
          <w:rFonts w:ascii="仿宋" w:eastAsia="仿宋" w:hAnsi="仿宋" w:cs="宋体" w:hint="eastAsia"/>
          <w:color w:val="000000" w:themeColor="text1"/>
          <w:kern w:val="0"/>
          <w:sz w:val="24"/>
        </w:rPr>
        <w:t>以联合体形</w:t>
      </w:r>
      <w:proofErr w:type="gramStart"/>
      <w:r>
        <w:rPr>
          <w:rFonts w:ascii="仿宋" w:eastAsia="仿宋" w:hAnsi="仿宋" w:cs="宋体" w:hint="eastAsia"/>
          <w:color w:val="000000" w:themeColor="text1"/>
          <w:kern w:val="0"/>
          <w:sz w:val="24"/>
        </w:rPr>
        <w:t>式参加</w:t>
      </w:r>
      <w:proofErr w:type="gramEnd"/>
      <w:r>
        <w:rPr>
          <w:rFonts w:ascii="仿宋" w:eastAsia="仿宋" w:hAnsi="仿宋" w:cs="宋体" w:hint="eastAsia"/>
          <w:color w:val="000000" w:themeColor="text1"/>
          <w:kern w:val="0"/>
          <w:sz w:val="24"/>
        </w:rPr>
        <w:t>政府采购活动，联合体各方均为中小企业的，联合体视同中小企业。其中，联合体各方均为小</w:t>
      </w:r>
      <w:proofErr w:type="gramStart"/>
      <w:r>
        <w:rPr>
          <w:rFonts w:ascii="仿宋" w:eastAsia="仿宋" w:hAnsi="仿宋" w:cs="宋体" w:hint="eastAsia"/>
          <w:color w:val="000000" w:themeColor="text1"/>
          <w:kern w:val="0"/>
          <w:sz w:val="24"/>
        </w:rPr>
        <w:t>微企业</w:t>
      </w:r>
      <w:proofErr w:type="gramEnd"/>
      <w:r>
        <w:rPr>
          <w:rFonts w:ascii="仿宋" w:eastAsia="仿宋" w:hAnsi="仿宋" w:cs="宋体" w:hint="eastAsia"/>
          <w:color w:val="000000" w:themeColor="text1"/>
          <w:kern w:val="0"/>
          <w:sz w:val="24"/>
        </w:rPr>
        <w:t>的，联合体视同小微企业。</w:t>
      </w:r>
    </w:p>
    <w:p w14:paraId="56BFA4CA" w14:textId="77777777" w:rsidR="00AD78AA" w:rsidRDefault="00000000">
      <w:pPr>
        <w:spacing w:beforeLines="50" w:before="120" w:line="320" w:lineRule="exact"/>
        <w:ind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3.3.3对于未预留份额专门面向中小企业的政府采购服务项目，以及预留份额政府采购服务项目中的非预留部分标项，对小型和微型企业的投标报价给予</w:t>
      </w:r>
      <w:r>
        <w:rPr>
          <w:rFonts w:ascii="仿宋" w:eastAsia="仿宋" w:hAnsi="仿宋" w:cs="宋体" w:hint="eastAsia"/>
          <w:b/>
          <w:bCs/>
          <w:color w:val="000000" w:themeColor="text1"/>
          <w:sz w:val="24"/>
        </w:rPr>
        <w:t>10%</w:t>
      </w:r>
      <w:r>
        <w:rPr>
          <w:rFonts w:ascii="仿宋" w:eastAsia="仿宋" w:hAnsi="仿宋" w:cs="宋体" w:hint="eastAsia"/>
          <w:color w:val="000000" w:themeColor="text1"/>
          <w:sz w:val="24"/>
        </w:rPr>
        <w:t>的扣除，用扣除后的价格参与评审。接受大中型企业与小</w:t>
      </w:r>
      <w:proofErr w:type="gramStart"/>
      <w:r>
        <w:rPr>
          <w:rFonts w:ascii="仿宋" w:eastAsia="仿宋" w:hAnsi="仿宋" w:cs="宋体" w:hint="eastAsia"/>
          <w:color w:val="000000" w:themeColor="text1"/>
          <w:sz w:val="24"/>
        </w:rPr>
        <w:t>微企业</w:t>
      </w:r>
      <w:proofErr w:type="gramEnd"/>
      <w:r>
        <w:rPr>
          <w:rFonts w:ascii="仿宋" w:eastAsia="仿宋" w:hAnsi="仿宋" w:cs="宋体" w:hint="eastAsia"/>
          <w:color w:val="000000" w:themeColor="text1"/>
          <w:sz w:val="24"/>
        </w:rPr>
        <w:t>组成联合体或者允许大中型企业向一家或者多家小</w:t>
      </w:r>
      <w:proofErr w:type="gramStart"/>
      <w:r>
        <w:rPr>
          <w:rFonts w:ascii="仿宋" w:eastAsia="仿宋" w:hAnsi="仿宋" w:cs="宋体" w:hint="eastAsia"/>
          <w:color w:val="000000" w:themeColor="text1"/>
          <w:sz w:val="24"/>
        </w:rPr>
        <w:t>微企业</w:t>
      </w:r>
      <w:proofErr w:type="gramEnd"/>
      <w:r>
        <w:rPr>
          <w:rFonts w:ascii="仿宋" w:eastAsia="仿宋" w:hAnsi="仿宋" w:cs="宋体" w:hint="eastAsia"/>
          <w:color w:val="000000" w:themeColor="text1"/>
          <w:sz w:val="24"/>
        </w:rPr>
        <w:t>分包的政府采购服务项目，对于联合协议或者分包意向协议约定小</w:t>
      </w:r>
      <w:proofErr w:type="gramStart"/>
      <w:r>
        <w:rPr>
          <w:rFonts w:ascii="仿宋" w:eastAsia="仿宋" w:hAnsi="仿宋" w:cs="宋体" w:hint="eastAsia"/>
          <w:color w:val="000000" w:themeColor="text1"/>
          <w:sz w:val="24"/>
        </w:rPr>
        <w:t>微企业</w:t>
      </w:r>
      <w:proofErr w:type="gramEnd"/>
      <w:r>
        <w:rPr>
          <w:rFonts w:ascii="仿宋" w:eastAsia="仿宋" w:hAnsi="仿宋" w:cs="宋体" w:hint="eastAsia"/>
          <w:color w:val="000000" w:themeColor="text1"/>
          <w:sz w:val="24"/>
        </w:rPr>
        <w:t>的合同份额占到合同总金额30%以上的，对联合体或者大中型企业的报价给予</w:t>
      </w:r>
      <w:r>
        <w:rPr>
          <w:rFonts w:ascii="仿宋" w:eastAsia="仿宋" w:hAnsi="仿宋" w:cs="宋体" w:hint="eastAsia"/>
          <w:b/>
          <w:bCs/>
          <w:color w:val="000000" w:themeColor="text1"/>
          <w:sz w:val="24"/>
        </w:rPr>
        <w:t>4%</w:t>
      </w:r>
      <w:r>
        <w:rPr>
          <w:rFonts w:ascii="仿宋" w:eastAsia="仿宋" w:hAnsi="仿宋" w:cs="宋体" w:hint="eastAsia"/>
          <w:color w:val="000000" w:themeColor="text1"/>
          <w:sz w:val="24"/>
        </w:rPr>
        <w:t>的扣除，用扣除后的价格参加评审。组成联合体或者接受分包的小</w:t>
      </w:r>
      <w:proofErr w:type="gramStart"/>
      <w:r>
        <w:rPr>
          <w:rFonts w:ascii="仿宋" w:eastAsia="仿宋" w:hAnsi="仿宋" w:cs="宋体" w:hint="eastAsia"/>
          <w:color w:val="000000" w:themeColor="text1"/>
          <w:sz w:val="24"/>
        </w:rPr>
        <w:t>微企业</w:t>
      </w:r>
      <w:proofErr w:type="gramEnd"/>
      <w:r>
        <w:rPr>
          <w:rFonts w:ascii="仿宋" w:eastAsia="仿宋" w:hAnsi="仿宋" w:cs="宋体" w:hint="eastAsia"/>
          <w:color w:val="000000" w:themeColor="text1"/>
          <w:sz w:val="24"/>
        </w:rPr>
        <w:t>与联合体内其他企业、分包企业之间存在直接控股、管理关系的，不享受价格扣除优惠政策。</w:t>
      </w:r>
    </w:p>
    <w:p w14:paraId="1121B2ED" w14:textId="77777777" w:rsidR="00AD78AA" w:rsidRDefault="00000000">
      <w:pPr>
        <w:spacing w:beforeLines="50" w:before="120" w:line="320" w:lineRule="exact"/>
        <w:ind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3.3.4符合《关于促进残疾人就业政府采购政策的通知》（财库〔2017〕141号）规定的条件并提供《残疾人福利性单位声明函》（附件1）的残疾人福利性单位视同小型、微型企业；</w:t>
      </w:r>
    </w:p>
    <w:p w14:paraId="54D9E3E5" w14:textId="77777777" w:rsidR="00AD78AA" w:rsidRDefault="00000000">
      <w:pPr>
        <w:spacing w:beforeLines="50" w:before="120" w:line="320" w:lineRule="exact"/>
        <w:ind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4608B211" w14:textId="77777777" w:rsidR="00AD78AA" w:rsidRDefault="00000000">
      <w:pPr>
        <w:spacing w:beforeLines="50" w:before="120" w:line="320" w:lineRule="exact"/>
        <w:ind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56A402E7" w14:textId="77777777" w:rsidR="00AD78AA" w:rsidRDefault="00000000">
      <w:pPr>
        <w:spacing w:beforeLines="50" w:before="120" w:line="320" w:lineRule="exact"/>
        <w:ind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3.3.7中小企业享受扶持政策获得政府采购合同的，小</w:t>
      </w:r>
      <w:proofErr w:type="gramStart"/>
      <w:r>
        <w:rPr>
          <w:rFonts w:ascii="仿宋" w:eastAsia="仿宋" w:hAnsi="仿宋" w:cs="宋体" w:hint="eastAsia"/>
          <w:color w:val="000000" w:themeColor="text1"/>
          <w:sz w:val="24"/>
        </w:rPr>
        <w:t>微企业</w:t>
      </w:r>
      <w:proofErr w:type="gramEnd"/>
      <w:r>
        <w:rPr>
          <w:rFonts w:ascii="仿宋" w:eastAsia="仿宋" w:hAnsi="仿宋" w:cs="宋体" w:hint="eastAsia"/>
          <w:color w:val="000000" w:themeColor="text1"/>
          <w:sz w:val="24"/>
        </w:rPr>
        <w:t>不得将合同分包给大中型企业，中型企业不得将合同分包给大型企业。</w:t>
      </w:r>
    </w:p>
    <w:p w14:paraId="6D1031C1" w14:textId="77777777" w:rsidR="00AD78AA" w:rsidRDefault="00000000">
      <w:pPr>
        <w:spacing w:beforeLines="50" w:before="120" w:line="320" w:lineRule="exact"/>
        <w:ind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3.4支持创新发展</w:t>
      </w:r>
    </w:p>
    <w:p w14:paraId="2151B127" w14:textId="77777777" w:rsidR="00AD78AA" w:rsidRDefault="00000000">
      <w:pPr>
        <w:spacing w:beforeLines="50" w:before="120" w:line="320" w:lineRule="exact"/>
        <w:ind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3.4.1 采购人优先采购被认定</w:t>
      </w:r>
      <w:proofErr w:type="gramStart"/>
      <w:r>
        <w:rPr>
          <w:rFonts w:ascii="仿宋" w:eastAsia="仿宋" w:hAnsi="仿宋" w:cs="宋体" w:hint="eastAsia"/>
          <w:color w:val="000000" w:themeColor="text1"/>
          <w:sz w:val="24"/>
        </w:rPr>
        <w:t>为首台套产品</w:t>
      </w:r>
      <w:proofErr w:type="gramEnd"/>
      <w:r>
        <w:rPr>
          <w:rFonts w:ascii="仿宋" w:eastAsia="仿宋" w:hAnsi="仿宋" w:cs="宋体" w:hint="eastAsia"/>
          <w:color w:val="000000" w:themeColor="text1"/>
          <w:sz w:val="24"/>
        </w:rPr>
        <w:t>和“制造精品”的自主创新产品。</w:t>
      </w:r>
    </w:p>
    <w:p w14:paraId="5605D858" w14:textId="77777777" w:rsidR="00AD78AA" w:rsidRDefault="00000000">
      <w:pPr>
        <w:spacing w:beforeLines="50" w:before="120" w:line="320" w:lineRule="exact"/>
        <w:ind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3.4.</w:t>
      </w:r>
      <w:proofErr w:type="gramStart"/>
      <w:r>
        <w:rPr>
          <w:rFonts w:ascii="仿宋" w:eastAsia="仿宋" w:hAnsi="仿宋" w:cs="宋体" w:hint="eastAsia"/>
          <w:color w:val="000000" w:themeColor="text1"/>
          <w:sz w:val="24"/>
        </w:rPr>
        <w:t>2首台套产品</w:t>
      </w:r>
      <w:proofErr w:type="gramEnd"/>
      <w:r>
        <w:rPr>
          <w:rFonts w:ascii="仿宋" w:eastAsia="仿宋" w:hAnsi="仿宋" w:cs="宋体" w:hint="eastAsia"/>
          <w:color w:val="000000" w:themeColor="text1"/>
          <w:sz w:val="24"/>
        </w:rPr>
        <w:t>被纳入《首台套产品推广应用指导目录》之日起</w:t>
      </w:r>
      <w:r>
        <w:rPr>
          <w:rFonts w:ascii="仿宋" w:eastAsia="仿宋" w:hAnsi="仿宋" w:cs="宋体"/>
          <w:color w:val="000000" w:themeColor="text1"/>
          <w:sz w:val="24"/>
        </w:rPr>
        <w:t>3</w:t>
      </w:r>
      <w:r>
        <w:rPr>
          <w:rFonts w:ascii="仿宋" w:eastAsia="仿宋" w:hAnsi="仿宋" w:cs="宋体" w:hint="eastAsia"/>
          <w:color w:val="000000" w:themeColor="text1"/>
          <w:sz w:val="24"/>
        </w:rPr>
        <w:t>年内，</w:t>
      </w:r>
      <w:r>
        <w:rPr>
          <w:rFonts w:ascii="仿宋" w:eastAsia="仿宋" w:hAnsi="仿宋" w:cs="宋体" w:hint="eastAsia"/>
          <w:color w:val="000000" w:themeColor="text1"/>
          <w:sz w:val="24"/>
        </w:rPr>
        <w:lastRenderedPageBreak/>
        <w:t>以及产品核心技术高于国内领先水平，并具有明晰自主知识产权的“制造精品”产品，</w:t>
      </w:r>
      <w:proofErr w:type="gramStart"/>
      <w:r>
        <w:rPr>
          <w:rFonts w:ascii="仿宋" w:eastAsia="仿宋" w:hAnsi="仿宋" w:cs="宋体" w:hint="eastAsia"/>
          <w:color w:val="000000" w:themeColor="text1"/>
          <w:sz w:val="24"/>
        </w:rPr>
        <w:t>自认定</w:t>
      </w:r>
      <w:proofErr w:type="gramEnd"/>
      <w:r>
        <w:rPr>
          <w:rFonts w:ascii="仿宋" w:eastAsia="仿宋" w:hAnsi="仿宋" w:cs="宋体" w:hint="eastAsia"/>
          <w:color w:val="000000" w:themeColor="text1"/>
          <w:sz w:val="24"/>
        </w:rPr>
        <w:t>之日起2年内视同已具备相应销售业绩，参加政府采购活动</w:t>
      </w:r>
      <w:proofErr w:type="gramStart"/>
      <w:r>
        <w:rPr>
          <w:rFonts w:ascii="仿宋" w:eastAsia="仿宋" w:hAnsi="仿宋" w:cs="宋体" w:hint="eastAsia"/>
          <w:color w:val="000000" w:themeColor="text1"/>
          <w:sz w:val="24"/>
        </w:rPr>
        <w:t>时业绩</w:t>
      </w:r>
      <w:proofErr w:type="gramEnd"/>
      <w:r>
        <w:rPr>
          <w:rFonts w:ascii="仿宋" w:eastAsia="仿宋" w:hAnsi="仿宋" w:cs="宋体" w:hint="eastAsia"/>
          <w:color w:val="000000" w:themeColor="text1"/>
          <w:sz w:val="24"/>
        </w:rPr>
        <w:t>分值为满分。</w:t>
      </w:r>
    </w:p>
    <w:p w14:paraId="39498422" w14:textId="77777777" w:rsidR="00AD78AA" w:rsidRDefault="00000000">
      <w:pPr>
        <w:spacing w:beforeLines="50" w:before="120" w:line="320" w:lineRule="exact"/>
        <w:ind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3.5平等对待内外资企业和符合条件的破产重整企业</w:t>
      </w:r>
    </w:p>
    <w:p w14:paraId="545ECFDC" w14:textId="77777777" w:rsidR="00AD78AA" w:rsidRDefault="00000000">
      <w:pPr>
        <w:spacing w:beforeLines="50" w:before="120" w:line="320" w:lineRule="exact"/>
        <w:ind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平等对待内外资企业和符合条件的破产重整企业，切实保障企业公平竞争，平等维护企业的合法利益。</w:t>
      </w:r>
    </w:p>
    <w:p w14:paraId="54591E03" w14:textId="77777777" w:rsidR="00AD78AA" w:rsidRDefault="00000000">
      <w:pPr>
        <w:spacing w:beforeLines="50" w:before="120" w:line="320" w:lineRule="exact"/>
        <w:rPr>
          <w:rFonts w:ascii="仿宋" w:eastAsia="仿宋" w:hAnsi="仿宋" w:cs="宋体" w:hint="eastAsia"/>
          <w:b/>
          <w:bCs/>
          <w:color w:val="000000" w:themeColor="text1"/>
          <w:sz w:val="24"/>
        </w:rPr>
      </w:pPr>
      <w:r>
        <w:rPr>
          <w:rFonts w:ascii="仿宋" w:eastAsia="仿宋" w:hAnsi="仿宋" w:cs="宋体" w:hint="eastAsia"/>
          <w:b/>
          <w:bCs/>
          <w:color w:val="000000" w:themeColor="text1"/>
          <w:sz w:val="24"/>
        </w:rPr>
        <w:t>4. 询问、质疑、投诉</w:t>
      </w:r>
    </w:p>
    <w:p w14:paraId="79E132ED" w14:textId="77777777" w:rsidR="00AD78AA" w:rsidRDefault="00000000">
      <w:pPr>
        <w:spacing w:beforeLines="50" w:before="120" w:line="320" w:lineRule="exact"/>
        <w:ind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4.1在线询问、质疑、投诉。根据《浙江省财政厅关于进一步促进政府采购公平竞争打造最优营商环境的通知》（</w:t>
      </w:r>
      <w:proofErr w:type="gramStart"/>
      <w:r>
        <w:rPr>
          <w:rFonts w:ascii="仿宋" w:eastAsia="仿宋" w:hAnsi="仿宋" w:cs="宋体" w:hint="eastAsia"/>
          <w:color w:val="000000" w:themeColor="text1"/>
          <w:sz w:val="24"/>
        </w:rPr>
        <w:t>浙财采监</w:t>
      </w:r>
      <w:proofErr w:type="gramEnd"/>
      <w:r>
        <w:rPr>
          <w:rFonts w:ascii="仿宋" w:eastAsia="仿宋" w:hAnsi="仿宋" w:cs="宋体" w:hint="eastAsia"/>
          <w:color w:val="000000" w:themeColor="text1"/>
          <w:sz w:val="24"/>
        </w:rPr>
        <w:t>（2021）22号）文件关于“健全行政裁决机制”要求，鼓励供应商在线提起询问，路径为：政</w:t>
      </w:r>
      <w:proofErr w:type="gramStart"/>
      <w:r>
        <w:rPr>
          <w:rFonts w:ascii="仿宋" w:eastAsia="仿宋" w:hAnsi="仿宋" w:cs="宋体" w:hint="eastAsia"/>
          <w:color w:val="000000" w:themeColor="text1"/>
          <w:sz w:val="24"/>
        </w:rPr>
        <w:t>采云</w:t>
      </w:r>
      <w:proofErr w:type="gramEnd"/>
      <w:r>
        <w:rPr>
          <w:rFonts w:ascii="仿宋" w:eastAsia="仿宋" w:hAnsi="仿宋" w:cs="宋体" w:hint="eastAsia"/>
          <w:color w:val="000000" w:themeColor="text1"/>
          <w:sz w:val="24"/>
        </w:rPr>
        <w:t>-项目采购-询问质疑投诉-询问列表；鼓励供应商在线提起质疑，路径为：政</w:t>
      </w:r>
      <w:proofErr w:type="gramStart"/>
      <w:r>
        <w:rPr>
          <w:rFonts w:ascii="仿宋" w:eastAsia="仿宋" w:hAnsi="仿宋" w:cs="宋体" w:hint="eastAsia"/>
          <w:color w:val="000000" w:themeColor="text1"/>
          <w:sz w:val="24"/>
        </w:rPr>
        <w:t>采云</w:t>
      </w:r>
      <w:proofErr w:type="gramEnd"/>
      <w:r>
        <w:rPr>
          <w:rFonts w:ascii="仿宋" w:eastAsia="仿宋" w:hAnsi="仿宋" w:cs="宋体" w:hint="eastAsia"/>
          <w:color w:val="000000" w:themeColor="text1"/>
          <w:sz w:val="24"/>
        </w:rPr>
        <w:t>-项目采购-询问质疑投诉-质疑列表。质疑供应商对在线质疑答复不满意的，可在线提起投诉，路径为：浙江政府服务网-政府采购投诉处理-在线办理。</w:t>
      </w:r>
    </w:p>
    <w:p w14:paraId="4F6BA622" w14:textId="77777777" w:rsidR="00AD78AA" w:rsidRDefault="00000000">
      <w:pPr>
        <w:spacing w:beforeLines="50" w:before="120" w:line="320" w:lineRule="exact"/>
        <w:ind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4.2供应商询问</w:t>
      </w:r>
    </w:p>
    <w:p w14:paraId="6FD13FE3" w14:textId="77777777" w:rsidR="00AD78AA" w:rsidRDefault="00000000">
      <w:pPr>
        <w:spacing w:beforeLines="50" w:before="120" w:line="320" w:lineRule="exact"/>
        <w:ind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供应商对政府采购活动事项有疑问的，可以提出询问，采购人或者采购代理机构应当在3个工作日内对供应</w:t>
      </w:r>
      <w:proofErr w:type="gramStart"/>
      <w:r>
        <w:rPr>
          <w:rFonts w:ascii="仿宋" w:eastAsia="仿宋" w:hAnsi="仿宋" w:cs="宋体" w:hint="eastAsia"/>
          <w:color w:val="000000" w:themeColor="text1"/>
          <w:sz w:val="24"/>
        </w:rPr>
        <w:t>商依法</w:t>
      </w:r>
      <w:proofErr w:type="gramEnd"/>
      <w:r>
        <w:rPr>
          <w:rFonts w:ascii="仿宋" w:eastAsia="仿宋" w:hAnsi="仿宋" w:cs="宋体" w:hint="eastAsia"/>
          <w:color w:val="000000" w:themeColor="text1"/>
          <w:sz w:val="24"/>
        </w:rPr>
        <w:t>提出的询问</w:t>
      </w:r>
      <w:proofErr w:type="gramStart"/>
      <w:r>
        <w:rPr>
          <w:rFonts w:ascii="仿宋" w:eastAsia="仿宋" w:hAnsi="仿宋" w:cs="宋体" w:hint="eastAsia"/>
          <w:color w:val="000000" w:themeColor="text1"/>
          <w:sz w:val="24"/>
        </w:rPr>
        <w:t>作出</w:t>
      </w:r>
      <w:proofErr w:type="gramEnd"/>
      <w:r>
        <w:rPr>
          <w:rFonts w:ascii="仿宋" w:eastAsia="仿宋" w:hAnsi="仿宋" w:cs="宋体" w:hint="eastAsia"/>
          <w:color w:val="000000" w:themeColor="text1"/>
          <w:sz w:val="24"/>
        </w:rPr>
        <w:t>答复，但答复的内容不得涉及商业秘密。供应商提出的询问超出采购人对采购代理机构委托授权范围的，采购代理机构应当告知供应商向采购人提出。</w:t>
      </w:r>
    </w:p>
    <w:p w14:paraId="498CE9FD" w14:textId="77777777" w:rsidR="00AD78AA" w:rsidRDefault="00000000">
      <w:pPr>
        <w:spacing w:beforeLines="50" w:before="120" w:line="320" w:lineRule="exact"/>
        <w:ind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4.3供应商质疑</w:t>
      </w:r>
    </w:p>
    <w:p w14:paraId="3DF978EF" w14:textId="77777777" w:rsidR="00AD78AA" w:rsidRDefault="00000000">
      <w:pPr>
        <w:spacing w:beforeLines="50" w:before="120" w:line="320" w:lineRule="exact"/>
        <w:ind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4.3.1提出质疑的供应商应当是参与所质疑项目采购活动的供应商。潜在供应商已依法获取其可质疑的招标文件的，可以对该文件提出质疑。</w:t>
      </w:r>
    </w:p>
    <w:p w14:paraId="26A1437D" w14:textId="77777777" w:rsidR="00AD78AA" w:rsidRDefault="00000000">
      <w:pPr>
        <w:spacing w:beforeLines="50" w:before="120" w:line="320" w:lineRule="exact"/>
        <w:ind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4.3.2供应商认为招标文件、采购过程和中标结果使自己的权益受到损害的，可以在知道或者应知其权益受到损害之日起七个工作日内，以书面形式向采购人或者采购机构提出质疑，否则，采购人或者采购机构不予受理：</w:t>
      </w:r>
    </w:p>
    <w:p w14:paraId="13A6E403" w14:textId="77777777" w:rsidR="00AD78AA" w:rsidRDefault="00000000">
      <w:pPr>
        <w:spacing w:beforeLines="50" w:before="120" w:line="320" w:lineRule="exact"/>
        <w:ind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4.3.2.1对招标文件提出质疑的，质疑期限为供应商获得招标文件之日或者招标文件公告期限届满之日起计算。</w:t>
      </w:r>
    </w:p>
    <w:p w14:paraId="0485F327" w14:textId="77777777" w:rsidR="00AD78AA" w:rsidRDefault="00000000">
      <w:pPr>
        <w:spacing w:beforeLines="50" w:before="120" w:line="320" w:lineRule="exact"/>
        <w:ind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4.3.2.2对采购过程提出质疑的，质疑期限为各采购程序环节结束之日起计算。4.3.2.3对采购结果提出质疑的，质疑期限自采购结果公告期限届满之日起计算。</w:t>
      </w:r>
    </w:p>
    <w:p w14:paraId="21CDCB27" w14:textId="77777777" w:rsidR="00AD78AA" w:rsidRDefault="00000000">
      <w:pPr>
        <w:spacing w:beforeLines="50" w:before="120" w:line="320" w:lineRule="exact"/>
        <w:ind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4.3.3供应商提出质疑应当提交质疑函和必要的证明材料。质疑</w:t>
      </w:r>
      <w:proofErr w:type="gramStart"/>
      <w:r>
        <w:rPr>
          <w:rFonts w:ascii="仿宋" w:eastAsia="仿宋" w:hAnsi="仿宋" w:cs="宋体" w:hint="eastAsia"/>
          <w:color w:val="000000" w:themeColor="text1"/>
          <w:sz w:val="24"/>
        </w:rPr>
        <w:t>函应当</w:t>
      </w:r>
      <w:proofErr w:type="gramEnd"/>
      <w:r>
        <w:rPr>
          <w:rFonts w:ascii="仿宋" w:eastAsia="仿宋" w:hAnsi="仿宋" w:cs="宋体" w:hint="eastAsia"/>
          <w:color w:val="000000" w:themeColor="text1"/>
          <w:sz w:val="24"/>
        </w:rPr>
        <w:t>包括下列内容：</w:t>
      </w:r>
    </w:p>
    <w:p w14:paraId="6EF7628B" w14:textId="77777777" w:rsidR="00AD78AA" w:rsidRDefault="00000000">
      <w:pPr>
        <w:pStyle w:val="a0"/>
        <w:spacing w:beforeLines="50" w:before="120" w:line="320" w:lineRule="exact"/>
        <w:ind w:firstLineChars="200" w:firstLine="480"/>
        <w:rPr>
          <w:rFonts w:ascii="仿宋" w:eastAsia="仿宋" w:hAnsi="仿宋" w:cs="宋体" w:hint="eastAsia"/>
          <w:color w:val="000000" w:themeColor="text1"/>
          <w:kern w:val="0"/>
          <w:sz w:val="24"/>
          <w:lang w:val="zh-CN"/>
        </w:rPr>
      </w:pPr>
      <w:r>
        <w:rPr>
          <w:rFonts w:ascii="仿宋" w:eastAsia="仿宋" w:hAnsi="仿宋" w:cs="宋体" w:hint="eastAsia"/>
          <w:color w:val="000000" w:themeColor="text1"/>
          <w:kern w:val="0"/>
          <w:sz w:val="24"/>
          <w:lang w:val="zh-CN"/>
        </w:rPr>
        <w:t xml:space="preserve">　　4.3.3.1供应商的姓名或者名称、地址、邮编、联系人及联系电话；</w:t>
      </w:r>
    </w:p>
    <w:p w14:paraId="238C645C" w14:textId="77777777" w:rsidR="00AD78AA" w:rsidRDefault="00000000">
      <w:pPr>
        <w:pStyle w:val="a0"/>
        <w:spacing w:beforeLines="50" w:before="120" w:line="320" w:lineRule="exact"/>
        <w:ind w:firstLineChars="200" w:firstLine="480"/>
        <w:rPr>
          <w:rFonts w:ascii="仿宋" w:eastAsia="仿宋" w:hAnsi="仿宋" w:cs="宋体" w:hint="eastAsia"/>
          <w:color w:val="000000" w:themeColor="text1"/>
          <w:kern w:val="0"/>
          <w:sz w:val="24"/>
          <w:lang w:val="zh-CN"/>
        </w:rPr>
      </w:pPr>
      <w:r>
        <w:rPr>
          <w:rFonts w:ascii="仿宋" w:eastAsia="仿宋" w:hAnsi="仿宋" w:cs="宋体" w:hint="eastAsia"/>
          <w:color w:val="000000" w:themeColor="text1"/>
          <w:kern w:val="0"/>
          <w:sz w:val="24"/>
          <w:lang w:val="zh-CN"/>
        </w:rPr>
        <w:t xml:space="preserve">　　4.3.3.2质疑项目的名称、编号；</w:t>
      </w:r>
    </w:p>
    <w:p w14:paraId="5BF2EC9F" w14:textId="77777777" w:rsidR="00AD78AA" w:rsidRDefault="00000000">
      <w:pPr>
        <w:pStyle w:val="a0"/>
        <w:spacing w:beforeLines="50" w:before="120" w:line="320" w:lineRule="exact"/>
        <w:ind w:firstLineChars="200" w:firstLine="480"/>
        <w:rPr>
          <w:rFonts w:ascii="仿宋" w:eastAsia="仿宋" w:hAnsi="仿宋" w:cs="宋体" w:hint="eastAsia"/>
          <w:color w:val="000000" w:themeColor="text1"/>
          <w:kern w:val="0"/>
          <w:sz w:val="24"/>
          <w:lang w:val="zh-CN"/>
        </w:rPr>
      </w:pPr>
      <w:r>
        <w:rPr>
          <w:rFonts w:ascii="仿宋" w:eastAsia="仿宋" w:hAnsi="仿宋" w:cs="宋体" w:hint="eastAsia"/>
          <w:color w:val="000000" w:themeColor="text1"/>
          <w:kern w:val="0"/>
          <w:sz w:val="24"/>
          <w:lang w:val="zh-CN"/>
        </w:rPr>
        <w:t xml:space="preserve">　　4.3.3.3具体、明确的质疑事项和与质疑事项相关的请求；</w:t>
      </w:r>
    </w:p>
    <w:p w14:paraId="116C6961" w14:textId="77777777" w:rsidR="00AD78AA" w:rsidRDefault="00000000">
      <w:pPr>
        <w:pStyle w:val="a0"/>
        <w:spacing w:beforeLines="50" w:before="120" w:line="320" w:lineRule="exact"/>
        <w:ind w:firstLineChars="200" w:firstLine="480"/>
        <w:rPr>
          <w:rFonts w:ascii="仿宋" w:eastAsia="仿宋" w:hAnsi="仿宋" w:cs="宋体" w:hint="eastAsia"/>
          <w:color w:val="000000" w:themeColor="text1"/>
          <w:kern w:val="0"/>
          <w:sz w:val="24"/>
          <w:lang w:val="zh-CN"/>
        </w:rPr>
      </w:pPr>
      <w:r>
        <w:rPr>
          <w:rFonts w:ascii="仿宋" w:eastAsia="仿宋" w:hAnsi="仿宋" w:cs="宋体" w:hint="eastAsia"/>
          <w:color w:val="000000" w:themeColor="text1"/>
          <w:kern w:val="0"/>
          <w:sz w:val="24"/>
          <w:lang w:val="zh-CN"/>
        </w:rPr>
        <w:t xml:space="preserve">　　4.3.3.4事实依据；</w:t>
      </w:r>
    </w:p>
    <w:p w14:paraId="07136B02" w14:textId="77777777" w:rsidR="00AD78AA" w:rsidRDefault="00000000">
      <w:pPr>
        <w:pStyle w:val="a0"/>
        <w:spacing w:beforeLines="50" w:before="120" w:line="320" w:lineRule="exact"/>
        <w:ind w:firstLineChars="200" w:firstLine="480"/>
        <w:rPr>
          <w:rFonts w:ascii="仿宋" w:eastAsia="仿宋" w:hAnsi="仿宋" w:cs="宋体" w:hint="eastAsia"/>
          <w:color w:val="000000" w:themeColor="text1"/>
          <w:kern w:val="0"/>
          <w:sz w:val="24"/>
          <w:lang w:val="zh-CN"/>
        </w:rPr>
      </w:pPr>
      <w:r>
        <w:rPr>
          <w:rFonts w:ascii="仿宋" w:eastAsia="仿宋" w:hAnsi="仿宋" w:cs="宋体" w:hint="eastAsia"/>
          <w:color w:val="000000" w:themeColor="text1"/>
          <w:kern w:val="0"/>
          <w:sz w:val="24"/>
          <w:lang w:val="zh-CN"/>
        </w:rPr>
        <w:t xml:space="preserve">　　4.3.3.5必要的法律依据；</w:t>
      </w:r>
    </w:p>
    <w:p w14:paraId="0EFCEB1F" w14:textId="77777777" w:rsidR="00AD78AA" w:rsidRDefault="00000000">
      <w:pPr>
        <w:pStyle w:val="a0"/>
        <w:spacing w:beforeLines="50" w:before="120" w:line="320" w:lineRule="exact"/>
        <w:ind w:firstLineChars="400" w:firstLine="960"/>
        <w:rPr>
          <w:rFonts w:ascii="仿宋" w:eastAsia="仿宋" w:hAnsi="仿宋" w:cs="宋体" w:hint="eastAsia"/>
          <w:color w:val="000000" w:themeColor="text1"/>
          <w:kern w:val="0"/>
          <w:sz w:val="24"/>
          <w:lang w:val="zh-CN"/>
        </w:rPr>
      </w:pPr>
      <w:r>
        <w:rPr>
          <w:rFonts w:ascii="仿宋" w:eastAsia="仿宋" w:hAnsi="仿宋" w:cs="宋体" w:hint="eastAsia"/>
          <w:color w:val="000000" w:themeColor="text1"/>
          <w:kern w:val="0"/>
          <w:sz w:val="24"/>
          <w:lang w:val="zh-CN"/>
        </w:rPr>
        <w:lastRenderedPageBreak/>
        <w:t>4.3.3.6提出质疑的日期。</w:t>
      </w:r>
    </w:p>
    <w:p w14:paraId="17D4AB01" w14:textId="77777777" w:rsidR="00AD78AA" w:rsidRDefault="00000000">
      <w:pPr>
        <w:spacing w:beforeLines="50" w:before="120" w:line="320" w:lineRule="exact"/>
        <w:ind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供应商提交的质疑函需一式三份。供应商为自然人的，应当由本人签字；供应商为法人或者其他组织的，应当由法定代表人、主要负责人，或者其授权代表签字或者盖章，并加盖公章。</w:t>
      </w:r>
    </w:p>
    <w:p w14:paraId="54B0F551" w14:textId="77777777" w:rsidR="00AD78AA" w:rsidRDefault="00000000">
      <w:pPr>
        <w:spacing w:beforeLines="50" w:before="120" w:line="320" w:lineRule="exact"/>
        <w:ind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质疑函范本及制作说明详见附件2。</w:t>
      </w:r>
    </w:p>
    <w:p w14:paraId="23C007DC" w14:textId="77777777" w:rsidR="00AD78AA" w:rsidRDefault="00000000">
      <w:pPr>
        <w:spacing w:beforeLines="50" w:before="120" w:line="320" w:lineRule="exact"/>
        <w:ind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4.3.4对同一采购程序环节的质疑，供应商须在法定质疑期内一次性提出。</w:t>
      </w:r>
    </w:p>
    <w:p w14:paraId="18FA37D3" w14:textId="77777777" w:rsidR="00AD78AA" w:rsidRDefault="00000000">
      <w:pPr>
        <w:spacing w:beforeLines="50" w:before="120" w:line="320" w:lineRule="exact"/>
        <w:ind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4.3.5采购人或者采购机构应当在收到供应商的书面质疑后七个工作日内</w:t>
      </w:r>
      <w:proofErr w:type="gramStart"/>
      <w:r>
        <w:rPr>
          <w:rFonts w:ascii="仿宋" w:eastAsia="仿宋" w:hAnsi="仿宋" w:cs="宋体" w:hint="eastAsia"/>
          <w:color w:val="000000" w:themeColor="text1"/>
          <w:sz w:val="24"/>
        </w:rPr>
        <w:t>作出</w:t>
      </w:r>
      <w:proofErr w:type="gramEnd"/>
      <w:r>
        <w:rPr>
          <w:rFonts w:ascii="仿宋" w:eastAsia="仿宋" w:hAnsi="仿宋" w:cs="宋体" w:hint="eastAsia"/>
          <w:color w:val="000000" w:themeColor="text1"/>
          <w:sz w:val="24"/>
        </w:rPr>
        <w:t>答复，并以书面形式通知质疑供应商和其他与质疑处理结果有利害关系的政府采购当事人，但答复的内容不得涉及商业秘密。采购人或者采购机构在质疑回复后5个工作日内，在浙江政府采购网的“其他公告”栏目公开质疑答复，答复内容应当完整。质疑</w:t>
      </w:r>
      <w:proofErr w:type="gramStart"/>
      <w:r>
        <w:rPr>
          <w:rFonts w:ascii="仿宋" w:eastAsia="仿宋" w:hAnsi="仿宋" w:cs="宋体" w:hint="eastAsia"/>
          <w:color w:val="000000" w:themeColor="text1"/>
          <w:sz w:val="24"/>
        </w:rPr>
        <w:t>函作为</w:t>
      </w:r>
      <w:proofErr w:type="gramEnd"/>
      <w:r>
        <w:rPr>
          <w:rFonts w:ascii="仿宋" w:eastAsia="仿宋" w:hAnsi="仿宋" w:cs="宋体" w:hint="eastAsia"/>
          <w:color w:val="000000" w:themeColor="text1"/>
          <w:sz w:val="24"/>
        </w:rPr>
        <w:t>附件上传。</w:t>
      </w:r>
    </w:p>
    <w:p w14:paraId="523C5645" w14:textId="77777777" w:rsidR="00AD78AA" w:rsidRDefault="00000000">
      <w:pPr>
        <w:spacing w:beforeLines="50" w:before="120" w:line="320" w:lineRule="exact"/>
        <w:ind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4.3.6询问或者质疑事项可能影响采购结果的，采购人应当暂停签订合同，已经签订合同的，应当中止履行合同。</w:t>
      </w:r>
    </w:p>
    <w:p w14:paraId="6FC66CE1" w14:textId="77777777" w:rsidR="00AD78AA" w:rsidRDefault="00000000">
      <w:pPr>
        <w:spacing w:beforeLines="50" w:before="120" w:line="320" w:lineRule="exact"/>
        <w:ind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4.4供应商投诉</w:t>
      </w:r>
    </w:p>
    <w:p w14:paraId="2A4BEF72" w14:textId="77777777" w:rsidR="00AD78AA" w:rsidRDefault="00000000">
      <w:pPr>
        <w:spacing w:beforeLines="50" w:before="120" w:line="320" w:lineRule="exact"/>
        <w:ind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4.4.1质疑供应商对采购人、采购机构的答复不满意或者采购人、采购机构未在规定的时间内</w:t>
      </w:r>
      <w:proofErr w:type="gramStart"/>
      <w:r>
        <w:rPr>
          <w:rFonts w:ascii="仿宋" w:eastAsia="仿宋" w:hAnsi="仿宋" w:cs="宋体" w:hint="eastAsia"/>
          <w:color w:val="000000" w:themeColor="text1"/>
          <w:sz w:val="24"/>
        </w:rPr>
        <w:t>作出</w:t>
      </w:r>
      <w:proofErr w:type="gramEnd"/>
      <w:r>
        <w:rPr>
          <w:rFonts w:ascii="仿宋" w:eastAsia="仿宋" w:hAnsi="仿宋" w:cs="宋体" w:hint="eastAsia"/>
          <w:color w:val="000000" w:themeColor="text1"/>
          <w:sz w:val="24"/>
        </w:rPr>
        <w:t>答复的，可以在答复期满后十五个工作日内向同级政府采购监督管理部门提出投诉。</w:t>
      </w:r>
    </w:p>
    <w:p w14:paraId="3E2DBE0F" w14:textId="77777777" w:rsidR="00AD78AA" w:rsidRDefault="00000000">
      <w:pPr>
        <w:spacing w:beforeLines="50" w:before="120" w:line="320" w:lineRule="exact"/>
        <w:ind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4.4.2供应</w:t>
      </w:r>
      <w:proofErr w:type="gramStart"/>
      <w:r>
        <w:rPr>
          <w:rFonts w:ascii="仿宋" w:eastAsia="仿宋" w:hAnsi="仿宋" w:cs="宋体" w:hint="eastAsia"/>
          <w:color w:val="000000" w:themeColor="text1"/>
          <w:sz w:val="24"/>
        </w:rPr>
        <w:t>商投诉</w:t>
      </w:r>
      <w:proofErr w:type="gramEnd"/>
      <w:r>
        <w:rPr>
          <w:rFonts w:ascii="仿宋" w:eastAsia="仿宋" w:hAnsi="仿宋" w:cs="宋体" w:hint="eastAsia"/>
          <w:color w:val="000000" w:themeColor="text1"/>
          <w:sz w:val="24"/>
        </w:rPr>
        <w:t>的事项不得超出已质疑事项的范围，基于质疑答复内容提出的投诉事项除外。</w:t>
      </w:r>
    </w:p>
    <w:p w14:paraId="7BE11086" w14:textId="77777777" w:rsidR="00AD78AA" w:rsidRDefault="00000000">
      <w:pPr>
        <w:spacing w:beforeLines="50" w:before="120" w:line="320" w:lineRule="exact"/>
        <w:ind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4.4.3供应</w:t>
      </w:r>
      <w:proofErr w:type="gramStart"/>
      <w:r>
        <w:rPr>
          <w:rFonts w:ascii="仿宋" w:eastAsia="仿宋" w:hAnsi="仿宋" w:cs="宋体" w:hint="eastAsia"/>
          <w:color w:val="000000" w:themeColor="text1"/>
          <w:sz w:val="24"/>
        </w:rPr>
        <w:t>商投诉</w:t>
      </w:r>
      <w:proofErr w:type="gramEnd"/>
      <w:r>
        <w:rPr>
          <w:rFonts w:ascii="仿宋" w:eastAsia="仿宋" w:hAnsi="仿宋" w:cs="宋体" w:hint="eastAsia"/>
          <w:color w:val="000000" w:themeColor="text1"/>
          <w:sz w:val="24"/>
        </w:rPr>
        <w:t>应当有明确的请求和必要的证明材料。</w:t>
      </w:r>
    </w:p>
    <w:p w14:paraId="0443E509" w14:textId="77777777" w:rsidR="00AD78AA" w:rsidRDefault="00000000">
      <w:pPr>
        <w:spacing w:beforeLines="50" w:before="120" w:line="320" w:lineRule="exact"/>
        <w:ind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4.4.4以联合体形</w:t>
      </w:r>
      <w:proofErr w:type="gramStart"/>
      <w:r>
        <w:rPr>
          <w:rFonts w:ascii="仿宋" w:eastAsia="仿宋" w:hAnsi="仿宋" w:cs="宋体" w:hint="eastAsia"/>
          <w:color w:val="000000" w:themeColor="text1"/>
          <w:sz w:val="24"/>
        </w:rPr>
        <w:t>式参加</w:t>
      </w:r>
      <w:proofErr w:type="gramEnd"/>
      <w:r>
        <w:rPr>
          <w:rFonts w:ascii="仿宋" w:eastAsia="仿宋" w:hAnsi="仿宋" w:cs="宋体" w:hint="eastAsia"/>
          <w:color w:val="000000" w:themeColor="text1"/>
          <w:sz w:val="24"/>
        </w:rPr>
        <w:t>政府采购活动的，其投诉应当由组成联合体的所有供应商共同提出。</w:t>
      </w:r>
    </w:p>
    <w:p w14:paraId="3BB64397" w14:textId="77777777" w:rsidR="00AD78AA" w:rsidRDefault="00000000">
      <w:pPr>
        <w:spacing w:beforeLines="50" w:before="120" w:line="320" w:lineRule="exact"/>
        <w:ind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投诉书范本及制作说明详见附件3。</w:t>
      </w:r>
    </w:p>
    <w:p w14:paraId="5A4BCFF8" w14:textId="77777777" w:rsidR="00AD78AA" w:rsidRDefault="00AD78AA">
      <w:pPr>
        <w:ind w:firstLineChars="200" w:firstLine="480"/>
        <w:rPr>
          <w:rFonts w:ascii="仿宋" w:eastAsia="仿宋" w:hAnsi="仿宋" w:cs="宋体" w:hint="eastAsia"/>
          <w:color w:val="000000" w:themeColor="text1"/>
          <w:sz w:val="24"/>
        </w:rPr>
      </w:pPr>
    </w:p>
    <w:p w14:paraId="29764E50" w14:textId="77777777" w:rsidR="00AD78AA" w:rsidRDefault="00000000">
      <w:pPr>
        <w:pStyle w:val="2fe"/>
        <w:spacing w:beforeLines="100" w:before="240" w:after="120" w:line="240" w:lineRule="auto"/>
        <w:ind w:left="525"/>
        <w:jc w:val="center"/>
        <w:rPr>
          <w:rFonts w:ascii="仿宋" w:eastAsia="仿宋" w:hAnsi="仿宋" w:hint="eastAsia"/>
          <w:color w:val="000000" w:themeColor="text1"/>
          <w:sz w:val="32"/>
          <w:szCs w:val="32"/>
        </w:rPr>
      </w:pPr>
      <w:r>
        <w:rPr>
          <w:rFonts w:ascii="仿宋" w:eastAsia="仿宋" w:hAnsi="仿宋" w:hint="eastAsia"/>
          <w:color w:val="000000" w:themeColor="text1"/>
          <w:sz w:val="32"/>
          <w:szCs w:val="32"/>
        </w:rPr>
        <w:t>二、招标文件的构成、澄清、修改</w:t>
      </w:r>
    </w:p>
    <w:p w14:paraId="3AA71826" w14:textId="77777777" w:rsidR="00AD78AA" w:rsidRDefault="00000000">
      <w:pPr>
        <w:pStyle w:val="a0"/>
        <w:spacing w:beforeLines="50" w:before="120" w:line="320" w:lineRule="exact"/>
        <w:rPr>
          <w:rFonts w:ascii="仿宋" w:eastAsia="仿宋" w:hAnsi="仿宋" w:cs="宋体" w:hint="eastAsia"/>
          <w:b/>
          <w:color w:val="000000" w:themeColor="text1"/>
          <w:sz w:val="24"/>
          <w:szCs w:val="24"/>
        </w:rPr>
      </w:pPr>
      <w:r>
        <w:rPr>
          <w:rFonts w:ascii="仿宋" w:eastAsia="仿宋" w:hAnsi="仿宋" w:cs="宋体" w:hint="eastAsia"/>
          <w:b/>
          <w:color w:val="000000" w:themeColor="text1"/>
          <w:sz w:val="24"/>
          <w:szCs w:val="24"/>
        </w:rPr>
        <w:t>5．招标文件的构成</w:t>
      </w:r>
    </w:p>
    <w:p w14:paraId="37562F6A" w14:textId="77777777" w:rsidR="00AD78AA" w:rsidRDefault="00000000">
      <w:pPr>
        <w:pStyle w:val="a0"/>
        <w:spacing w:beforeLines="50" w:before="120" w:line="320" w:lineRule="exact"/>
        <w:ind w:firstLineChars="200" w:firstLine="480"/>
        <w:rPr>
          <w:rFonts w:ascii="仿宋" w:eastAsia="仿宋" w:hAnsi="仿宋" w:cs="宋体" w:hint="eastAsia"/>
          <w:color w:val="000000" w:themeColor="text1"/>
          <w:sz w:val="24"/>
          <w:szCs w:val="24"/>
        </w:rPr>
      </w:pPr>
      <w:r>
        <w:rPr>
          <w:rFonts w:ascii="仿宋" w:eastAsia="仿宋" w:hAnsi="仿宋" w:cs="宋体" w:hint="eastAsia"/>
          <w:color w:val="000000" w:themeColor="text1"/>
          <w:sz w:val="24"/>
          <w:szCs w:val="24"/>
        </w:rPr>
        <w:t>5.1 招标文件包括下列文件及附件：</w:t>
      </w:r>
    </w:p>
    <w:p w14:paraId="0065C589" w14:textId="77777777" w:rsidR="00AD78AA" w:rsidRDefault="00000000">
      <w:pPr>
        <w:pStyle w:val="a0"/>
        <w:tabs>
          <w:tab w:val="left" w:pos="840"/>
        </w:tabs>
        <w:spacing w:beforeLines="50" w:before="120" w:line="320" w:lineRule="exact"/>
        <w:ind w:firstLineChars="400" w:firstLine="960"/>
        <w:rPr>
          <w:rFonts w:ascii="仿宋" w:eastAsia="仿宋" w:hAnsi="仿宋" w:cs="宋体" w:hint="eastAsia"/>
          <w:color w:val="000000" w:themeColor="text1"/>
          <w:sz w:val="24"/>
          <w:szCs w:val="24"/>
        </w:rPr>
      </w:pPr>
      <w:r>
        <w:rPr>
          <w:rFonts w:ascii="仿宋" w:eastAsia="仿宋" w:hAnsi="仿宋" w:cs="宋体" w:hint="eastAsia"/>
          <w:color w:val="000000" w:themeColor="text1"/>
          <w:sz w:val="24"/>
          <w:szCs w:val="24"/>
        </w:rPr>
        <w:t>5.1.1招标公告；</w:t>
      </w:r>
    </w:p>
    <w:p w14:paraId="5B57CBF2" w14:textId="77777777" w:rsidR="00AD78AA" w:rsidRDefault="00000000">
      <w:pPr>
        <w:pStyle w:val="a0"/>
        <w:tabs>
          <w:tab w:val="left" w:pos="840"/>
        </w:tabs>
        <w:spacing w:beforeLines="50" w:before="120" w:line="320" w:lineRule="exact"/>
        <w:ind w:firstLineChars="400" w:firstLine="960"/>
        <w:rPr>
          <w:rFonts w:ascii="仿宋" w:eastAsia="仿宋" w:hAnsi="仿宋" w:cs="宋体" w:hint="eastAsia"/>
          <w:color w:val="000000" w:themeColor="text1"/>
          <w:sz w:val="24"/>
          <w:szCs w:val="24"/>
        </w:rPr>
      </w:pPr>
      <w:r>
        <w:rPr>
          <w:rFonts w:ascii="仿宋" w:eastAsia="仿宋" w:hAnsi="仿宋" w:cs="宋体" w:hint="eastAsia"/>
          <w:color w:val="000000" w:themeColor="text1"/>
          <w:sz w:val="24"/>
          <w:szCs w:val="24"/>
        </w:rPr>
        <w:t>5.1.2投标人须知；</w:t>
      </w:r>
    </w:p>
    <w:p w14:paraId="5237DF14" w14:textId="77777777" w:rsidR="00AD78AA" w:rsidRDefault="00000000">
      <w:pPr>
        <w:pStyle w:val="a0"/>
        <w:tabs>
          <w:tab w:val="left" w:pos="840"/>
        </w:tabs>
        <w:spacing w:beforeLines="50" w:before="120" w:line="320" w:lineRule="exact"/>
        <w:ind w:firstLineChars="400" w:firstLine="960"/>
        <w:rPr>
          <w:rFonts w:ascii="仿宋" w:eastAsia="仿宋" w:hAnsi="仿宋" w:cs="宋体" w:hint="eastAsia"/>
          <w:color w:val="000000" w:themeColor="text1"/>
          <w:sz w:val="24"/>
          <w:szCs w:val="24"/>
        </w:rPr>
      </w:pPr>
      <w:r>
        <w:rPr>
          <w:rFonts w:ascii="仿宋" w:eastAsia="仿宋" w:hAnsi="仿宋" w:cs="宋体" w:hint="eastAsia"/>
          <w:color w:val="000000" w:themeColor="text1"/>
          <w:sz w:val="24"/>
          <w:szCs w:val="24"/>
        </w:rPr>
        <w:t>5.1.3采购需求；</w:t>
      </w:r>
    </w:p>
    <w:p w14:paraId="4475D42A" w14:textId="77777777" w:rsidR="00AD78AA" w:rsidRDefault="00000000">
      <w:pPr>
        <w:pStyle w:val="a0"/>
        <w:tabs>
          <w:tab w:val="left" w:pos="840"/>
        </w:tabs>
        <w:spacing w:beforeLines="50" w:before="120" w:line="320" w:lineRule="exact"/>
        <w:ind w:firstLineChars="400" w:firstLine="960"/>
        <w:rPr>
          <w:rFonts w:ascii="仿宋" w:eastAsia="仿宋" w:hAnsi="仿宋" w:cs="宋体" w:hint="eastAsia"/>
          <w:color w:val="000000" w:themeColor="text1"/>
          <w:sz w:val="24"/>
          <w:szCs w:val="24"/>
        </w:rPr>
      </w:pPr>
      <w:r>
        <w:rPr>
          <w:rFonts w:ascii="仿宋" w:eastAsia="仿宋" w:hAnsi="仿宋" w:cs="宋体" w:hint="eastAsia"/>
          <w:color w:val="000000" w:themeColor="text1"/>
          <w:sz w:val="24"/>
          <w:szCs w:val="24"/>
        </w:rPr>
        <w:t>5.1.4评标办法；</w:t>
      </w:r>
    </w:p>
    <w:p w14:paraId="77591730" w14:textId="77777777" w:rsidR="00AD78AA" w:rsidRDefault="00000000">
      <w:pPr>
        <w:pStyle w:val="a0"/>
        <w:tabs>
          <w:tab w:val="left" w:pos="840"/>
        </w:tabs>
        <w:spacing w:beforeLines="50" w:before="120" w:line="320" w:lineRule="exact"/>
        <w:ind w:firstLineChars="400" w:firstLine="960"/>
        <w:rPr>
          <w:rFonts w:ascii="仿宋" w:eastAsia="仿宋" w:hAnsi="仿宋" w:cs="宋体" w:hint="eastAsia"/>
          <w:color w:val="000000" w:themeColor="text1"/>
          <w:sz w:val="24"/>
          <w:szCs w:val="24"/>
        </w:rPr>
      </w:pPr>
      <w:r>
        <w:rPr>
          <w:rFonts w:ascii="仿宋" w:eastAsia="仿宋" w:hAnsi="仿宋" w:cs="宋体" w:hint="eastAsia"/>
          <w:color w:val="000000" w:themeColor="text1"/>
          <w:sz w:val="24"/>
          <w:szCs w:val="24"/>
        </w:rPr>
        <w:t>5.1.5</w:t>
      </w:r>
      <w:proofErr w:type="gramStart"/>
      <w:r>
        <w:rPr>
          <w:rFonts w:ascii="仿宋" w:eastAsia="仿宋" w:hAnsi="仿宋" w:cs="宋体" w:hint="eastAsia"/>
          <w:color w:val="000000" w:themeColor="text1"/>
          <w:sz w:val="24"/>
          <w:szCs w:val="24"/>
        </w:rPr>
        <w:t>拟签订</w:t>
      </w:r>
      <w:proofErr w:type="gramEnd"/>
      <w:r>
        <w:rPr>
          <w:rFonts w:ascii="仿宋" w:eastAsia="仿宋" w:hAnsi="仿宋" w:cs="宋体" w:hint="eastAsia"/>
          <w:color w:val="000000" w:themeColor="text1"/>
          <w:sz w:val="24"/>
          <w:szCs w:val="24"/>
        </w:rPr>
        <w:t>的合同文本；</w:t>
      </w:r>
    </w:p>
    <w:p w14:paraId="2FDB74AA" w14:textId="77777777" w:rsidR="00AD78AA" w:rsidRDefault="00000000">
      <w:pPr>
        <w:pStyle w:val="a0"/>
        <w:tabs>
          <w:tab w:val="left" w:pos="840"/>
        </w:tabs>
        <w:spacing w:beforeLines="50" w:before="120" w:line="320" w:lineRule="exact"/>
        <w:ind w:firstLineChars="400" w:firstLine="960"/>
        <w:rPr>
          <w:rFonts w:ascii="仿宋" w:eastAsia="仿宋" w:hAnsi="仿宋" w:cs="宋体" w:hint="eastAsia"/>
          <w:color w:val="000000" w:themeColor="text1"/>
          <w:sz w:val="24"/>
          <w:szCs w:val="24"/>
        </w:rPr>
      </w:pPr>
      <w:r>
        <w:rPr>
          <w:rFonts w:ascii="仿宋" w:eastAsia="仿宋" w:hAnsi="仿宋" w:cs="宋体" w:hint="eastAsia"/>
          <w:color w:val="000000" w:themeColor="text1"/>
          <w:sz w:val="24"/>
        </w:rPr>
        <w:t>5.1.6</w:t>
      </w:r>
      <w:r>
        <w:rPr>
          <w:rFonts w:ascii="仿宋" w:eastAsia="仿宋" w:hAnsi="仿宋" w:cs="宋体" w:hint="eastAsia"/>
          <w:color w:val="000000" w:themeColor="text1"/>
          <w:sz w:val="24"/>
          <w:szCs w:val="24"/>
        </w:rPr>
        <w:t>应提交的有关格式范例。</w:t>
      </w:r>
    </w:p>
    <w:p w14:paraId="11176AB6" w14:textId="77777777" w:rsidR="00AD78AA" w:rsidRDefault="00000000">
      <w:pPr>
        <w:spacing w:beforeLines="50" w:before="120" w:line="320" w:lineRule="exact"/>
        <w:ind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5.2与本项目有关的</w:t>
      </w:r>
      <w:r>
        <w:rPr>
          <w:rFonts w:ascii="仿宋" w:eastAsia="仿宋" w:hAnsi="仿宋" w:cs="宋体" w:hint="eastAsia"/>
          <w:bCs/>
          <w:color w:val="000000" w:themeColor="text1"/>
          <w:sz w:val="24"/>
        </w:rPr>
        <w:t>澄清或者修改的内容为招标文件的组成部分</w:t>
      </w:r>
      <w:r>
        <w:rPr>
          <w:rFonts w:ascii="仿宋" w:eastAsia="仿宋" w:hAnsi="仿宋" w:cs="宋体" w:hint="eastAsia"/>
          <w:color w:val="000000" w:themeColor="text1"/>
          <w:sz w:val="24"/>
        </w:rPr>
        <w:t>。</w:t>
      </w:r>
    </w:p>
    <w:p w14:paraId="4A65907F" w14:textId="77777777" w:rsidR="00AD78AA" w:rsidRDefault="00000000">
      <w:pPr>
        <w:pStyle w:val="a0"/>
        <w:spacing w:beforeLines="50" w:before="120" w:line="320" w:lineRule="exact"/>
        <w:rPr>
          <w:rFonts w:ascii="仿宋" w:eastAsia="仿宋" w:hAnsi="仿宋" w:cs="宋体" w:hint="eastAsia"/>
          <w:b/>
          <w:color w:val="000000" w:themeColor="text1"/>
          <w:sz w:val="24"/>
          <w:szCs w:val="24"/>
        </w:rPr>
      </w:pPr>
      <w:r>
        <w:rPr>
          <w:rFonts w:ascii="仿宋" w:eastAsia="仿宋" w:hAnsi="仿宋" w:cs="宋体" w:hint="eastAsia"/>
          <w:b/>
          <w:color w:val="000000" w:themeColor="text1"/>
          <w:sz w:val="24"/>
          <w:szCs w:val="24"/>
        </w:rPr>
        <w:lastRenderedPageBreak/>
        <w:t>6. 招标文件的澄清、修改</w:t>
      </w:r>
    </w:p>
    <w:p w14:paraId="356543CF" w14:textId="77777777" w:rsidR="00AD78AA" w:rsidRDefault="00000000">
      <w:pPr>
        <w:pStyle w:val="2b"/>
        <w:snapToGrid w:val="0"/>
        <w:spacing w:beforeLines="50" w:before="120" w:line="320" w:lineRule="exact"/>
        <w:ind w:firstLine="480"/>
        <w:rPr>
          <w:rFonts w:ascii="仿宋" w:eastAsia="仿宋" w:hAnsi="仿宋" w:cs="宋体" w:hint="eastAsia"/>
          <w:color w:val="000000" w:themeColor="text1"/>
        </w:rPr>
      </w:pPr>
      <w:r>
        <w:rPr>
          <w:rFonts w:ascii="仿宋" w:eastAsia="仿宋" w:hAnsi="仿宋" w:cs="宋体" w:hint="eastAsia"/>
          <w:color w:val="000000" w:themeColor="text1"/>
        </w:rPr>
        <w:t>6.1已获取招标文件的潜在投标人，若有问题需要澄清，应于投标截止时间前，以书面形式向采购机构提出。</w:t>
      </w:r>
    </w:p>
    <w:p w14:paraId="08E736B7" w14:textId="77777777" w:rsidR="00AD78AA" w:rsidRDefault="00000000">
      <w:pPr>
        <w:pStyle w:val="2b"/>
        <w:snapToGrid w:val="0"/>
        <w:spacing w:beforeLines="50" w:before="120" w:line="320" w:lineRule="exact"/>
        <w:ind w:firstLine="480"/>
        <w:rPr>
          <w:rFonts w:ascii="仿宋" w:eastAsia="仿宋" w:hAnsi="仿宋" w:cs="宋体" w:hint="eastAsia"/>
          <w:color w:val="000000" w:themeColor="text1"/>
        </w:rPr>
      </w:pPr>
      <w:r>
        <w:rPr>
          <w:rFonts w:ascii="仿宋" w:eastAsia="仿宋" w:hAnsi="仿宋" w:cs="宋体" w:hint="eastAsia"/>
          <w:color w:val="000000" w:themeColor="text1"/>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292ACE24" w14:textId="77777777" w:rsidR="00AD78AA" w:rsidRDefault="00AD78AA">
      <w:pPr>
        <w:ind w:firstLineChars="200" w:firstLine="480"/>
        <w:rPr>
          <w:rFonts w:ascii="仿宋" w:eastAsia="仿宋" w:hAnsi="仿宋" w:cs="宋体" w:hint="eastAsia"/>
          <w:color w:val="000000" w:themeColor="text1"/>
          <w:sz w:val="24"/>
        </w:rPr>
      </w:pPr>
    </w:p>
    <w:p w14:paraId="6A3315BD" w14:textId="77777777" w:rsidR="00AD78AA" w:rsidRDefault="00000000">
      <w:pPr>
        <w:pStyle w:val="2fe"/>
        <w:spacing w:beforeLines="100" w:before="240" w:after="120" w:line="240" w:lineRule="auto"/>
        <w:ind w:left="525"/>
        <w:jc w:val="center"/>
        <w:rPr>
          <w:rFonts w:ascii="仿宋" w:eastAsia="仿宋" w:hAnsi="仿宋" w:hint="eastAsia"/>
          <w:color w:val="000000" w:themeColor="text1"/>
          <w:sz w:val="32"/>
          <w:szCs w:val="32"/>
        </w:rPr>
      </w:pPr>
      <w:r>
        <w:rPr>
          <w:rFonts w:ascii="仿宋" w:eastAsia="仿宋" w:hAnsi="仿宋" w:hint="eastAsia"/>
          <w:color w:val="000000" w:themeColor="text1"/>
          <w:sz w:val="32"/>
          <w:szCs w:val="32"/>
        </w:rPr>
        <w:t>三、投标</w:t>
      </w:r>
    </w:p>
    <w:p w14:paraId="44D5EB9F" w14:textId="77777777" w:rsidR="00AD78AA" w:rsidRDefault="00000000">
      <w:pPr>
        <w:pStyle w:val="a0"/>
        <w:spacing w:beforeLines="50" w:before="120" w:line="320" w:lineRule="exact"/>
        <w:rPr>
          <w:rFonts w:ascii="仿宋" w:eastAsia="仿宋" w:hAnsi="仿宋" w:cs="宋体" w:hint="eastAsia"/>
          <w:b/>
          <w:color w:val="000000" w:themeColor="text1"/>
          <w:sz w:val="24"/>
          <w:szCs w:val="24"/>
        </w:rPr>
      </w:pPr>
      <w:r>
        <w:rPr>
          <w:rFonts w:ascii="仿宋" w:eastAsia="仿宋" w:hAnsi="仿宋" w:cs="宋体" w:hint="eastAsia"/>
          <w:b/>
          <w:color w:val="000000" w:themeColor="text1"/>
          <w:sz w:val="24"/>
          <w:szCs w:val="24"/>
        </w:rPr>
        <w:t>7. 招标文件的获取</w:t>
      </w:r>
    </w:p>
    <w:p w14:paraId="5DBD052E" w14:textId="77777777" w:rsidR="00AD78AA" w:rsidRDefault="00000000">
      <w:pPr>
        <w:spacing w:beforeLines="50" w:before="120" w:line="320" w:lineRule="exact"/>
        <w:ind w:firstLineChars="200" w:firstLine="480"/>
        <w:rPr>
          <w:rFonts w:ascii="仿宋" w:eastAsia="仿宋" w:hAnsi="仿宋" w:cs="宋体" w:hint="eastAsia"/>
          <w:snapToGrid w:val="0"/>
          <w:color w:val="000000" w:themeColor="text1"/>
          <w:kern w:val="28"/>
          <w:sz w:val="24"/>
        </w:rPr>
      </w:pPr>
      <w:r>
        <w:rPr>
          <w:rFonts w:ascii="仿宋" w:eastAsia="仿宋" w:hAnsi="仿宋" w:cs="宋体" w:hint="eastAsia"/>
          <w:snapToGrid w:val="0"/>
          <w:color w:val="000000" w:themeColor="text1"/>
          <w:kern w:val="28"/>
          <w:sz w:val="24"/>
        </w:rPr>
        <w:t>详见招标公告中获取招标文件的时间期限、地点、方式及招标文件售价。</w:t>
      </w:r>
    </w:p>
    <w:p w14:paraId="377CAE6C" w14:textId="77777777" w:rsidR="00AD78AA" w:rsidRDefault="00000000">
      <w:pPr>
        <w:pStyle w:val="a0"/>
        <w:spacing w:beforeLines="50" w:before="120" w:line="320" w:lineRule="exact"/>
        <w:rPr>
          <w:rFonts w:ascii="仿宋" w:eastAsia="仿宋" w:hAnsi="仿宋" w:cs="宋体" w:hint="eastAsia"/>
          <w:b/>
          <w:color w:val="000000" w:themeColor="text1"/>
          <w:sz w:val="24"/>
          <w:szCs w:val="24"/>
        </w:rPr>
      </w:pPr>
      <w:r>
        <w:rPr>
          <w:rFonts w:ascii="仿宋" w:eastAsia="仿宋" w:hAnsi="仿宋" w:cs="宋体" w:hint="eastAsia"/>
          <w:b/>
          <w:color w:val="000000" w:themeColor="text1"/>
          <w:sz w:val="24"/>
          <w:szCs w:val="24"/>
        </w:rPr>
        <w:t>8.开标前答疑会或现场考察</w:t>
      </w:r>
    </w:p>
    <w:p w14:paraId="453C309D" w14:textId="77777777" w:rsidR="00AD78AA" w:rsidRDefault="00000000">
      <w:pPr>
        <w:pStyle w:val="a0"/>
        <w:spacing w:beforeLines="50" w:before="120" w:line="320" w:lineRule="exact"/>
        <w:ind w:firstLineChars="200" w:firstLine="480"/>
        <w:rPr>
          <w:rFonts w:ascii="仿宋" w:eastAsia="仿宋" w:hAnsi="仿宋" w:cs="宋体" w:hint="eastAsia"/>
          <w:color w:val="000000" w:themeColor="text1"/>
          <w:sz w:val="24"/>
          <w:szCs w:val="24"/>
        </w:rPr>
      </w:pPr>
      <w:r>
        <w:rPr>
          <w:rFonts w:ascii="仿宋" w:eastAsia="仿宋" w:hAnsi="仿宋" w:cs="宋体" w:hint="eastAsia"/>
          <w:color w:val="000000" w:themeColor="text1"/>
          <w:sz w:val="24"/>
          <w:szCs w:val="24"/>
        </w:rPr>
        <w:t>采购人组织潜在投标人现场考察或者召开开标前答疑会的，潜在投标人按第二部分投标人须知前附表的规定参加现场考察或者开标前答疑会。</w:t>
      </w:r>
    </w:p>
    <w:p w14:paraId="3121C689" w14:textId="77777777" w:rsidR="00AD78AA" w:rsidRDefault="00000000">
      <w:pPr>
        <w:pStyle w:val="a0"/>
        <w:spacing w:beforeLines="50" w:before="120" w:line="320" w:lineRule="exact"/>
        <w:rPr>
          <w:rFonts w:ascii="仿宋" w:eastAsia="仿宋" w:hAnsi="仿宋" w:cs="宋体" w:hint="eastAsia"/>
          <w:b/>
          <w:color w:val="000000" w:themeColor="text1"/>
          <w:szCs w:val="24"/>
        </w:rPr>
      </w:pPr>
      <w:r>
        <w:rPr>
          <w:rFonts w:ascii="仿宋" w:eastAsia="仿宋" w:hAnsi="仿宋" w:cs="宋体" w:hint="eastAsia"/>
          <w:b/>
          <w:color w:val="000000" w:themeColor="text1"/>
          <w:kern w:val="28"/>
          <w:sz w:val="24"/>
          <w:szCs w:val="24"/>
        </w:rPr>
        <w:t>9.投标保证金</w:t>
      </w:r>
    </w:p>
    <w:p w14:paraId="77CA44E4" w14:textId="77777777" w:rsidR="00AD78AA" w:rsidRDefault="00000000">
      <w:pPr>
        <w:pStyle w:val="a5"/>
        <w:spacing w:beforeLines="50" w:before="120" w:line="320" w:lineRule="exact"/>
        <w:ind w:firstLineChars="196" w:firstLine="470"/>
        <w:rPr>
          <w:rFonts w:ascii="仿宋" w:eastAsia="仿宋" w:hAnsi="仿宋" w:cs="宋体" w:hint="eastAsia"/>
          <w:color w:val="000000" w:themeColor="text1"/>
          <w:sz w:val="24"/>
        </w:rPr>
      </w:pPr>
      <w:r>
        <w:rPr>
          <w:rFonts w:ascii="仿宋" w:eastAsia="仿宋" w:hAnsi="仿宋" w:cs="宋体" w:hint="eastAsia"/>
          <w:color w:val="000000" w:themeColor="text1"/>
          <w:sz w:val="24"/>
        </w:rPr>
        <w:t>本项目不需缴纳投标保证金。</w:t>
      </w:r>
    </w:p>
    <w:p w14:paraId="25C1D7D7" w14:textId="77777777" w:rsidR="00AD78AA" w:rsidRDefault="00000000">
      <w:pPr>
        <w:pStyle w:val="a0"/>
        <w:spacing w:beforeLines="50" w:before="120" w:line="320" w:lineRule="exact"/>
        <w:rPr>
          <w:rFonts w:ascii="仿宋" w:eastAsia="仿宋" w:hAnsi="仿宋" w:cs="宋体" w:hint="eastAsia"/>
          <w:b/>
          <w:color w:val="000000" w:themeColor="text1"/>
          <w:sz w:val="24"/>
          <w:szCs w:val="24"/>
        </w:rPr>
      </w:pPr>
      <w:r>
        <w:rPr>
          <w:rFonts w:ascii="仿宋" w:eastAsia="仿宋" w:hAnsi="仿宋" w:cs="宋体" w:hint="eastAsia"/>
          <w:b/>
          <w:color w:val="000000" w:themeColor="text1"/>
          <w:sz w:val="24"/>
          <w:szCs w:val="24"/>
        </w:rPr>
        <w:t>10. 投标文件的语言</w:t>
      </w:r>
    </w:p>
    <w:p w14:paraId="18821412" w14:textId="77777777" w:rsidR="00AD78AA" w:rsidRDefault="00000000">
      <w:pPr>
        <w:autoSpaceDE w:val="0"/>
        <w:autoSpaceDN w:val="0"/>
        <w:spacing w:beforeLines="50" w:before="120" w:line="320" w:lineRule="exact"/>
        <w:ind w:firstLineChars="200" w:firstLine="480"/>
        <w:rPr>
          <w:rFonts w:ascii="仿宋" w:eastAsia="仿宋" w:hAnsi="仿宋" w:cs="宋体" w:hint="eastAsia"/>
          <w:color w:val="000000" w:themeColor="text1"/>
          <w:sz w:val="24"/>
          <w:lang w:val="zh-CN"/>
        </w:rPr>
      </w:pPr>
      <w:r>
        <w:rPr>
          <w:rFonts w:ascii="仿宋" w:eastAsia="仿宋" w:hAnsi="仿宋" w:cs="宋体" w:hint="eastAsia"/>
          <w:color w:val="000000" w:themeColor="text1"/>
          <w:sz w:val="24"/>
        </w:rPr>
        <w:t>投标文件及投标人与采购有关的来往通知、函件和文件均应使用中文。</w:t>
      </w:r>
    </w:p>
    <w:p w14:paraId="5148BC85" w14:textId="77777777" w:rsidR="00AD78AA" w:rsidRDefault="00000000">
      <w:pPr>
        <w:pStyle w:val="a0"/>
        <w:spacing w:beforeLines="50" w:before="120" w:line="320" w:lineRule="exact"/>
        <w:rPr>
          <w:rFonts w:ascii="仿宋" w:eastAsia="仿宋" w:hAnsi="仿宋" w:cs="宋体" w:hint="eastAsia"/>
          <w:b/>
          <w:color w:val="000000" w:themeColor="text1"/>
          <w:sz w:val="24"/>
          <w:szCs w:val="24"/>
        </w:rPr>
      </w:pPr>
      <w:r>
        <w:rPr>
          <w:rFonts w:ascii="仿宋" w:eastAsia="仿宋" w:hAnsi="仿宋" w:cs="宋体" w:hint="eastAsia"/>
          <w:b/>
          <w:color w:val="000000" w:themeColor="text1"/>
          <w:sz w:val="24"/>
          <w:szCs w:val="24"/>
        </w:rPr>
        <w:t>11. 投标文件的组成</w:t>
      </w:r>
    </w:p>
    <w:p w14:paraId="6E752D2E" w14:textId="77777777" w:rsidR="00AD78AA" w:rsidRDefault="00000000">
      <w:pPr>
        <w:snapToGrid w:val="0"/>
        <w:spacing w:beforeLines="50" w:before="120" w:line="320" w:lineRule="exact"/>
        <w:ind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11.1</w:t>
      </w:r>
      <w:r>
        <w:rPr>
          <w:rFonts w:ascii="仿宋" w:eastAsia="仿宋" w:hAnsi="仿宋" w:cs="宋体" w:hint="eastAsia"/>
          <w:b/>
          <w:color w:val="000000" w:themeColor="text1"/>
          <w:sz w:val="24"/>
        </w:rPr>
        <w:t>资格文件</w:t>
      </w:r>
      <w:r>
        <w:rPr>
          <w:rFonts w:ascii="仿宋" w:eastAsia="仿宋" w:hAnsi="仿宋" w:cs="宋体" w:hint="eastAsia"/>
          <w:color w:val="000000" w:themeColor="text1"/>
          <w:sz w:val="24"/>
        </w:rPr>
        <w:t>：</w:t>
      </w:r>
    </w:p>
    <w:p w14:paraId="20532903" w14:textId="77777777" w:rsidR="00AD78AA" w:rsidRDefault="00000000">
      <w:pPr>
        <w:snapToGrid w:val="0"/>
        <w:spacing w:beforeLines="50" w:before="120" w:line="320" w:lineRule="exact"/>
        <w:ind w:firstLineChars="400" w:firstLine="960"/>
        <w:rPr>
          <w:rFonts w:ascii="仿宋" w:eastAsia="仿宋" w:hAnsi="仿宋" w:cs="宋体" w:hint="eastAsia"/>
          <w:color w:val="000000" w:themeColor="text1"/>
          <w:sz w:val="24"/>
        </w:rPr>
      </w:pPr>
      <w:r>
        <w:rPr>
          <w:rFonts w:ascii="仿宋" w:eastAsia="仿宋" w:hAnsi="仿宋" w:cs="宋体" w:hint="eastAsia"/>
          <w:color w:val="000000" w:themeColor="text1"/>
          <w:sz w:val="24"/>
        </w:rPr>
        <w:t>11.1.1符合参加政府采购活动应当具备的一般条件的承诺函；</w:t>
      </w:r>
    </w:p>
    <w:p w14:paraId="31590FC3" w14:textId="77777777" w:rsidR="00AD78AA" w:rsidRDefault="00000000">
      <w:pPr>
        <w:snapToGrid w:val="0"/>
        <w:spacing w:beforeLines="50" w:before="120" w:line="320" w:lineRule="exact"/>
        <w:ind w:firstLineChars="400" w:firstLine="960"/>
        <w:rPr>
          <w:rFonts w:ascii="仿宋" w:eastAsia="仿宋" w:hAnsi="仿宋" w:cs="宋体" w:hint="eastAsia"/>
          <w:color w:val="000000" w:themeColor="text1"/>
          <w:sz w:val="24"/>
        </w:rPr>
      </w:pPr>
      <w:r>
        <w:rPr>
          <w:rFonts w:ascii="仿宋" w:eastAsia="仿宋" w:hAnsi="仿宋" w:cs="宋体" w:hint="eastAsia"/>
          <w:color w:val="000000" w:themeColor="text1"/>
          <w:sz w:val="24"/>
        </w:rPr>
        <w:t>1</w:t>
      </w:r>
      <w:r>
        <w:rPr>
          <w:rFonts w:ascii="仿宋" w:eastAsia="仿宋" w:hAnsi="仿宋" w:cs="宋体"/>
          <w:color w:val="000000" w:themeColor="text1"/>
          <w:sz w:val="24"/>
        </w:rPr>
        <w:t>1.1.2</w:t>
      </w:r>
      <w:r>
        <w:rPr>
          <w:rFonts w:ascii="仿宋" w:eastAsia="仿宋" w:hAnsi="仿宋" w:cs="宋体" w:hint="eastAsia"/>
          <w:snapToGrid w:val="0"/>
          <w:color w:val="000000" w:themeColor="text1"/>
          <w:kern w:val="28"/>
          <w:sz w:val="24"/>
          <w:szCs w:val="20"/>
        </w:rPr>
        <w:t>联合协议（如果有)；</w:t>
      </w:r>
    </w:p>
    <w:p w14:paraId="40BE841B" w14:textId="77777777" w:rsidR="00AD78AA" w:rsidRDefault="00000000">
      <w:pPr>
        <w:snapToGrid w:val="0"/>
        <w:spacing w:beforeLines="50" w:before="120" w:line="320" w:lineRule="exact"/>
        <w:ind w:firstLineChars="400" w:firstLine="960"/>
        <w:rPr>
          <w:rFonts w:ascii="仿宋" w:eastAsia="仿宋" w:hAnsi="仿宋" w:cs="宋体" w:hint="eastAsia"/>
          <w:color w:val="000000" w:themeColor="text1"/>
          <w:sz w:val="24"/>
        </w:rPr>
      </w:pPr>
      <w:r>
        <w:rPr>
          <w:rFonts w:ascii="仿宋" w:eastAsia="仿宋" w:hAnsi="仿宋" w:cs="宋体" w:hint="eastAsia"/>
          <w:color w:val="000000" w:themeColor="text1"/>
          <w:sz w:val="24"/>
        </w:rPr>
        <w:t>11.1.</w:t>
      </w:r>
      <w:r>
        <w:rPr>
          <w:rFonts w:ascii="仿宋" w:eastAsia="仿宋" w:hAnsi="仿宋" w:cs="宋体"/>
          <w:color w:val="000000" w:themeColor="text1"/>
          <w:sz w:val="24"/>
        </w:rPr>
        <w:t>3</w:t>
      </w:r>
      <w:r>
        <w:rPr>
          <w:rFonts w:ascii="仿宋" w:eastAsia="仿宋" w:hAnsi="仿宋" w:cs="宋体" w:hint="eastAsia"/>
          <w:color w:val="000000" w:themeColor="text1"/>
          <w:sz w:val="24"/>
        </w:rPr>
        <w:t>落实政府采购政策需满足的资格要求</w:t>
      </w:r>
      <w:r>
        <w:rPr>
          <w:rFonts w:ascii="仿宋" w:eastAsia="仿宋" w:hAnsi="仿宋" w:cs="宋体" w:hint="eastAsia"/>
          <w:snapToGrid w:val="0"/>
          <w:color w:val="000000" w:themeColor="text1"/>
          <w:kern w:val="28"/>
          <w:sz w:val="24"/>
          <w:szCs w:val="20"/>
        </w:rPr>
        <w:t>（如果有</w:t>
      </w:r>
      <w:bookmarkStart w:id="13" w:name="_Hlk129763710"/>
      <w:r>
        <w:rPr>
          <w:rFonts w:ascii="仿宋" w:eastAsia="仿宋" w:hAnsi="仿宋" w:cs="宋体" w:hint="eastAsia"/>
          <w:snapToGrid w:val="0"/>
          <w:color w:val="000000" w:themeColor="text1"/>
          <w:kern w:val="28"/>
          <w:sz w:val="24"/>
          <w:szCs w:val="20"/>
        </w:rPr>
        <w:t>,</w:t>
      </w:r>
      <w:r>
        <w:rPr>
          <w:rFonts w:hint="eastAsia"/>
          <w:color w:val="000000" w:themeColor="text1"/>
        </w:rPr>
        <w:t xml:space="preserve"> </w:t>
      </w:r>
      <w:r>
        <w:rPr>
          <w:rFonts w:ascii="仿宋" w:eastAsia="仿宋" w:hAnsi="仿宋" w:cs="宋体" w:hint="eastAsia"/>
          <w:snapToGrid w:val="0"/>
          <w:color w:val="000000" w:themeColor="text1"/>
          <w:kern w:val="28"/>
          <w:sz w:val="24"/>
          <w:szCs w:val="20"/>
        </w:rPr>
        <w:t>专门面向中小企业采购的项目须提供《</w:t>
      </w:r>
      <w:r>
        <w:rPr>
          <w:rFonts w:ascii="仿宋" w:eastAsia="仿宋" w:hAnsi="仿宋" w:cs="宋体" w:hint="eastAsia"/>
          <w:color w:val="000000" w:themeColor="text1"/>
          <w:sz w:val="24"/>
        </w:rPr>
        <w:t>中小企业声明函</w:t>
      </w:r>
      <w:r>
        <w:rPr>
          <w:rFonts w:ascii="仿宋" w:eastAsia="仿宋" w:hAnsi="仿宋" w:cs="宋体" w:hint="eastAsia"/>
          <w:snapToGrid w:val="0"/>
          <w:color w:val="000000" w:themeColor="text1"/>
          <w:kern w:val="28"/>
          <w:sz w:val="24"/>
          <w:szCs w:val="20"/>
        </w:rPr>
        <w:t>》</w:t>
      </w:r>
      <w:bookmarkEnd w:id="13"/>
      <w:r>
        <w:rPr>
          <w:rFonts w:ascii="仿宋" w:eastAsia="仿宋" w:hAnsi="仿宋" w:cs="宋体" w:hint="eastAsia"/>
          <w:snapToGrid w:val="0"/>
          <w:color w:val="000000" w:themeColor="text1"/>
          <w:kern w:val="28"/>
          <w:sz w:val="24"/>
          <w:szCs w:val="20"/>
        </w:rPr>
        <w:t>)</w:t>
      </w:r>
      <w:r>
        <w:rPr>
          <w:rFonts w:ascii="仿宋" w:eastAsia="仿宋" w:hAnsi="仿宋" w:cs="宋体" w:hint="eastAsia"/>
          <w:color w:val="000000" w:themeColor="text1"/>
          <w:sz w:val="24"/>
        </w:rPr>
        <w:t>；</w:t>
      </w:r>
    </w:p>
    <w:p w14:paraId="67DED899" w14:textId="77777777" w:rsidR="00AD78AA" w:rsidRDefault="00000000">
      <w:pPr>
        <w:snapToGrid w:val="0"/>
        <w:spacing w:beforeLines="50" w:before="120" w:line="320" w:lineRule="exact"/>
        <w:ind w:firstLineChars="400" w:firstLine="960"/>
        <w:rPr>
          <w:rFonts w:ascii="仿宋" w:eastAsia="仿宋" w:hAnsi="仿宋" w:cs="宋体" w:hint="eastAsia"/>
          <w:color w:val="000000" w:themeColor="text1"/>
          <w:sz w:val="24"/>
        </w:rPr>
      </w:pPr>
      <w:r>
        <w:rPr>
          <w:rFonts w:ascii="仿宋" w:eastAsia="仿宋" w:hAnsi="仿宋" w:cs="宋体" w:hint="eastAsia"/>
          <w:color w:val="000000" w:themeColor="text1"/>
          <w:sz w:val="24"/>
        </w:rPr>
        <w:t>11.1.</w:t>
      </w:r>
      <w:r>
        <w:rPr>
          <w:rFonts w:ascii="仿宋" w:eastAsia="仿宋" w:hAnsi="仿宋" w:cs="宋体"/>
          <w:color w:val="000000" w:themeColor="text1"/>
          <w:sz w:val="24"/>
        </w:rPr>
        <w:t>4</w:t>
      </w:r>
      <w:r>
        <w:rPr>
          <w:rFonts w:ascii="仿宋" w:eastAsia="仿宋" w:hAnsi="仿宋" w:cs="宋体" w:hint="eastAsia"/>
          <w:color w:val="000000" w:themeColor="text1"/>
          <w:sz w:val="24"/>
        </w:rPr>
        <w:t>本项目的特定资格要求</w:t>
      </w:r>
      <w:r>
        <w:rPr>
          <w:rFonts w:ascii="仿宋" w:eastAsia="仿宋" w:hAnsi="仿宋" w:cs="宋体" w:hint="eastAsia"/>
          <w:snapToGrid w:val="0"/>
          <w:color w:val="000000" w:themeColor="text1"/>
          <w:kern w:val="28"/>
          <w:sz w:val="24"/>
          <w:szCs w:val="20"/>
        </w:rPr>
        <w:t>（如果有)</w:t>
      </w:r>
      <w:r>
        <w:rPr>
          <w:rFonts w:ascii="仿宋" w:eastAsia="仿宋" w:hAnsi="仿宋" w:cs="宋体" w:hint="eastAsia"/>
          <w:color w:val="000000" w:themeColor="text1"/>
          <w:sz w:val="24"/>
        </w:rPr>
        <w:t>。</w:t>
      </w:r>
    </w:p>
    <w:p w14:paraId="6B2848C9" w14:textId="77777777" w:rsidR="00AD78AA" w:rsidRDefault="00000000">
      <w:pPr>
        <w:snapToGrid w:val="0"/>
        <w:spacing w:beforeLines="50" w:before="120" w:line="320" w:lineRule="exact"/>
        <w:ind w:firstLineChars="200" w:firstLine="480"/>
        <w:rPr>
          <w:rFonts w:ascii="仿宋" w:eastAsia="仿宋" w:hAnsi="仿宋" w:cs="宋体" w:hint="eastAsia"/>
          <w:color w:val="000000" w:themeColor="text1"/>
          <w:sz w:val="24"/>
          <w:lang w:val="zh-CN"/>
        </w:rPr>
      </w:pPr>
      <w:r>
        <w:rPr>
          <w:rFonts w:ascii="仿宋" w:eastAsia="仿宋" w:hAnsi="仿宋" w:cs="宋体" w:hint="eastAsia"/>
          <w:color w:val="000000" w:themeColor="text1"/>
          <w:sz w:val="24"/>
          <w:lang w:val="zh-CN"/>
        </w:rPr>
        <w:t>11.</w:t>
      </w:r>
      <w:r>
        <w:rPr>
          <w:rFonts w:ascii="仿宋" w:eastAsia="仿宋" w:hAnsi="仿宋" w:cs="宋体" w:hint="eastAsia"/>
          <w:color w:val="000000" w:themeColor="text1"/>
          <w:sz w:val="24"/>
        </w:rPr>
        <w:t>2</w:t>
      </w:r>
      <w:r>
        <w:rPr>
          <w:rFonts w:ascii="仿宋" w:eastAsia="仿宋" w:hAnsi="仿宋" w:cs="宋体" w:hint="eastAsia"/>
          <w:color w:val="000000" w:themeColor="text1"/>
          <w:sz w:val="24"/>
          <w:lang w:val="zh-CN"/>
        </w:rPr>
        <w:t xml:space="preserve">  </w:t>
      </w:r>
      <w:r>
        <w:rPr>
          <w:rFonts w:ascii="仿宋" w:eastAsia="仿宋" w:hAnsi="仿宋" w:cs="宋体" w:hint="eastAsia"/>
          <w:color w:val="000000" w:themeColor="text1"/>
          <w:sz w:val="24"/>
        </w:rPr>
        <w:t>商务技术</w:t>
      </w:r>
      <w:r>
        <w:rPr>
          <w:rFonts w:ascii="仿宋" w:eastAsia="仿宋" w:hAnsi="仿宋" w:cs="宋体" w:hint="eastAsia"/>
          <w:color w:val="000000" w:themeColor="text1"/>
          <w:sz w:val="24"/>
          <w:lang w:val="zh-CN"/>
        </w:rPr>
        <w:t>文件：</w:t>
      </w:r>
    </w:p>
    <w:p w14:paraId="037D33BF" w14:textId="77777777" w:rsidR="00AD78AA" w:rsidRDefault="00000000">
      <w:pPr>
        <w:snapToGrid w:val="0"/>
        <w:spacing w:beforeLines="50" w:before="120" w:line="320" w:lineRule="exact"/>
        <w:ind w:firstLineChars="400" w:firstLine="960"/>
        <w:rPr>
          <w:rFonts w:ascii="仿宋" w:eastAsia="仿宋" w:hAnsi="仿宋" w:cs="宋体" w:hint="eastAsia"/>
          <w:color w:val="000000" w:themeColor="text1"/>
          <w:sz w:val="24"/>
        </w:rPr>
      </w:pPr>
      <w:r>
        <w:rPr>
          <w:rFonts w:ascii="仿宋" w:eastAsia="仿宋" w:hAnsi="仿宋" w:cs="宋体" w:hint="eastAsia"/>
          <w:color w:val="000000" w:themeColor="text1"/>
          <w:sz w:val="24"/>
        </w:rPr>
        <w:t>11.2.1投标函；</w:t>
      </w:r>
      <w:r>
        <w:rPr>
          <w:rFonts w:ascii="仿宋" w:eastAsia="仿宋" w:hAnsi="仿宋" w:cs="宋体" w:hint="eastAsia"/>
          <w:color w:val="000000" w:themeColor="text1"/>
          <w:sz w:val="24"/>
          <w:lang w:val="zh-CN"/>
        </w:rPr>
        <w:t xml:space="preserve"> </w:t>
      </w:r>
    </w:p>
    <w:p w14:paraId="7536C913" w14:textId="77777777" w:rsidR="00AD78AA" w:rsidRDefault="00000000">
      <w:pPr>
        <w:snapToGrid w:val="0"/>
        <w:spacing w:beforeLines="50" w:before="120" w:line="320" w:lineRule="exact"/>
        <w:ind w:firstLineChars="400" w:firstLine="960"/>
        <w:rPr>
          <w:rFonts w:ascii="仿宋" w:eastAsia="仿宋" w:hAnsi="仿宋" w:cs="宋体" w:hint="eastAsia"/>
          <w:color w:val="000000" w:themeColor="text1"/>
          <w:sz w:val="24"/>
        </w:rPr>
      </w:pPr>
      <w:r>
        <w:rPr>
          <w:rFonts w:ascii="仿宋" w:eastAsia="仿宋" w:hAnsi="仿宋" w:cs="宋体" w:hint="eastAsia"/>
          <w:color w:val="000000" w:themeColor="text1"/>
          <w:sz w:val="24"/>
        </w:rPr>
        <w:t>11.2.2授权委托书或法定代表人（单位负责人、自然人本人）身份证明；</w:t>
      </w:r>
    </w:p>
    <w:p w14:paraId="51CCE1ED" w14:textId="77777777" w:rsidR="00AD78AA" w:rsidRDefault="00000000">
      <w:pPr>
        <w:snapToGrid w:val="0"/>
        <w:spacing w:beforeLines="50" w:before="120" w:line="320" w:lineRule="exact"/>
        <w:ind w:firstLineChars="400" w:firstLine="960"/>
        <w:rPr>
          <w:rFonts w:ascii="仿宋" w:eastAsia="仿宋" w:hAnsi="仿宋" w:cs="宋体" w:hint="eastAsia"/>
          <w:color w:val="000000" w:themeColor="text1"/>
          <w:sz w:val="24"/>
        </w:rPr>
      </w:pPr>
      <w:r>
        <w:rPr>
          <w:rFonts w:ascii="仿宋" w:eastAsia="仿宋" w:hAnsi="仿宋" w:cs="宋体" w:hint="eastAsia"/>
          <w:color w:val="000000" w:themeColor="text1"/>
          <w:sz w:val="24"/>
        </w:rPr>
        <w:t>11.2.</w:t>
      </w:r>
      <w:r>
        <w:rPr>
          <w:rFonts w:ascii="仿宋" w:eastAsia="仿宋" w:hAnsi="仿宋" w:cs="宋体"/>
          <w:color w:val="000000" w:themeColor="text1"/>
          <w:sz w:val="24"/>
        </w:rPr>
        <w:t>3</w:t>
      </w:r>
      <w:r>
        <w:rPr>
          <w:rFonts w:ascii="仿宋" w:eastAsia="仿宋" w:hAnsi="仿宋" w:cs="宋体" w:hint="eastAsia"/>
          <w:color w:val="000000" w:themeColor="text1"/>
          <w:sz w:val="24"/>
        </w:rPr>
        <w:t>分包意向协议</w:t>
      </w:r>
      <w:r>
        <w:rPr>
          <w:rFonts w:ascii="仿宋" w:eastAsia="仿宋" w:hAnsi="仿宋" w:cs="宋体" w:hint="eastAsia"/>
          <w:snapToGrid w:val="0"/>
          <w:color w:val="000000" w:themeColor="text1"/>
          <w:kern w:val="28"/>
          <w:sz w:val="24"/>
          <w:szCs w:val="20"/>
        </w:rPr>
        <w:t>（如果有)</w:t>
      </w:r>
      <w:r>
        <w:rPr>
          <w:rFonts w:ascii="仿宋" w:eastAsia="仿宋" w:hAnsi="仿宋" w:cs="宋体" w:hint="eastAsia"/>
          <w:color w:val="000000" w:themeColor="text1"/>
          <w:sz w:val="24"/>
        </w:rPr>
        <w:t>；</w:t>
      </w:r>
    </w:p>
    <w:p w14:paraId="3C041D09" w14:textId="77777777" w:rsidR="00AD78AA" w:rsidRDefault="00000000">
      <w:pPr>
        <w:snapToGrid w:val="0"/>
        <w:spacing w:beforeLines="50" w:before="120" w:line="320" w:lineRule="exact"/>
        <w:ind w:firstLineChars="400" w:firstLine="960"/>
        <w:rPr>
          <w:rFonts w:ascii="仿宋" w:eastAsia="仿宋" w:hAnsi="仿宋" w:cs="宋体" w:hint="eastAsia"/>
          <w:color w:val="000000" w:themeColor="text1"/>
          <w:sz w:val="24"/>
        </w:rPr>
      </w:pPr>
      <w:r>
        <w:rPr>
          <w:rFonts w:ascii="仿宋" w:eastAsia="仿宋" w:hAnsi="仿宋" w:cs="宋体" w:hint="eastAsia"/>
          <w:color w:val="000000" w:themeColor="text1"/>
          <w:sz w:val="24"/>
        </w:rPr>
        <w:t>11.2.</w:t>
      </w:r>
      <w:r>
        <w:rPr>
          <w:rFonts w:ascii="仿宋" w:eastAsia="仿宋" w:hAnsi="仿宋" w:cs="宋体"/>
          <w:color w:val="000000" w:themeColor="text1"/>
          <w:sz w:val="24"/>
        </w:rPr>
        <w:t>4</w:t>
      </w:r>
      <w:r>
        <w:rPr>
          <w:rFonts w:ascii="仿宋" w:eastAsia="仿宋" w:hAnsi="仿宋" w:cs="宋体" w:hint="eastAsia"/>
          <w:color w:val="000000" w:themeColor="text1"/>
          <w:sz w:val="24"/>
        </w:rPr>
        <w:t>符合性审查资料；</w:t>
      </w:r>
    </w:p>
    <w:p w14:paraId="04DAB73E" w14:textId="77777777" w:rsidR="00AD78AA" w:rsidRDefault="00000000">
      <w:pPr>
        <w:snapToGrid w:val="0"/>
        <w:spacing w:beforeLines="50" w:before="120" w:line="320" w:lineRule="exact"/>
        <w:ind w:leftChars="200" w:left="420"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11.2.</w:t>
      </w:r>
      <w:r>
        <w:rPr>
          <w:rFonts w:ascii="仿宋" w:eastAsia="仿宋" w:hAnsi="仿宋" w:cs="宋体"/>
          <w:color w:val="000000" w:themeColor="text1"/>
          <w:sz w:val="24"/>
        </w:rPr>
        <w:t>5</w:t>
      </w:r>
      <w:r>
        <w:rPr>
          <w:rFonts w:ascii="仿宋" w:eastAsia="仿宋" w:hAnsi="仿宋" w:cs="宋体" w:hint="eastAsia"/>
          <w:color w:val="000000" w:themeColor="text1"/>
          <w:sz w:val="24"/>
        </w:rPr>
        <w:t>评标标准相应的商务技术资料；</w:t>
      </w:r>
    </w:p>
    <w:p w14:paraId="55B47840" w14:textId="77777777" w:rsidR="00AD78AA" w:rsidRDefault="00000000">
      <w:pPr>
        <w:snapToGrid w:val="0"/>
        <w:spacing w:beforeLines="50" w:before="120" w:line="320" w:lineRule="exact"/>
        <w:ind w:leftChars="200" w:left="420"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11.2.</w:t>
      </w:r>
      <w:r>
        <w:rPr>
          <w:rFonts w:ascii="仿宋" w:eastAsia="仿宋" w:hAnsi="仿宋" w:cs="宋体"/>
          <w:color w:val="000000" w:themeColor="text1"/>
          <w:sz w:val="24"/>
        </w:rPr>
        <w:t>6</w:t>
      </w:r>
      <w:r>
        <w:rPr>
          <w:rFonts w:ascii="仿宋" w:eastAsia="仿宋" w:hAnsi="仿宋" w:cs="宋体" w:hint="eastAsia"/>
          <w:color w:val="000000" w:themeColor="text1"/>
          <w:sz w:val="24"/>
        </w:rPr>
        <w:t>投标标的清单；</w:t>
      </w:r>
    </w:p>
    <w:p w14:paraId="077607F8" w14:textId="77777777" w:rsidR="00AD78AA" w:rsidRDefault="00000000">
      <w:pPr>
        <w:snapToGrid w:val="0"/>
        <w:spacing w:beforeLines="50" w:before="120" w:line="320" w:lineRule="exact"/>
        <w:ind w:firstLineChars="400" w:firstLine="960"/>
        <w:rPr>
          <w:rFonts w:ascii="仿宋" w:eastAsia="仿宋" w:hAnsi="仿宋" w:cs="宋体" w:hint="eastAsia"/>
          <w:color w:val="000000" w:themeColor="text1"/>
          <w:sz w:val="24"/>
        </w:rPr>
      </w:pPr>
      <w:r>
        <w:rPr>
          <w:rFonts w:ascii="仿宋" w:eastAsia="仿宋" w:hAnsi="仿宋" w:cs="宋体" w:hint="eastAsia"/>
          <w:color w:val="000000" w:themeColor="text1"/>
          <w:sz w:val="24"/>
        </w:rPr>
        <w:t>11.2.</w:t>
      </w:r>
      <w:r>
        <w:rPr>
          <w:rFonts w:ascii="仿宋" w:eastAsia="仿宋" w:hAnsi="仿宋" w:cs="宋体"/>
          <w:color w:val="000000" w:themeColor="text1"/>
          <w:sz w:val="24"/>
        </w:rPr>
        <w:t>7</w:t>
      </w:r>
      <w:r>
        <w:rPr>
          <w:rFonts w:ascii="仿宋" w:eastAsia="仿宋" w:hAnsi="仿宋" w:cs="宋体" w:hint="eastAsia"/>
          <w:color w:val="000000" w:themeColor="text1"/>
          <w:sz w:val="24"/>
        </w:rPr>
        <w:t>商务技术偏离表；</w:t>
      </w:r>
    </w:p>
    <w:p w14:paraId="561C6AF7" w14:textId="77777777" w:rsidR="00AD78AA" w:rsidRDefault="00000000">
      <w:pPr>
        <w:snapToGrid w:val="0"/>
        <w:spacing w:beforeLines="50" w:before="120" w:line="320" w:lineRule="exact"/>
        <w:ind w:firstLineChars="400" w:firstLine="960"/>
        <w:rPr>
          <w:rFonts w:ascii="仿宋" w:eastAsia="仿宋" w:hAnsi="仿宋" w:cs="宋体" w:hint="eastAsia"/>
          <w:color w:val="000000" w:themeColor="text1"/>
          <w:sz w:val="24"/>
          <w:lang w:val="zh-CN"/>
        </w:rPr>
      </w:pPr>
      <w:r>
        <w:rPr>
          <w:rFonts w:ascii="仿宋" w:eastAsia="仿宋" w:hAnsi="仿宋" w:cs="宋体" w:hint="eastAsia"/>
          <w:color w:val="000000" w:themeColor="text1"/>
          <w:sz w:val="24"/>
          <w:lang w:val="zh-CN"/>
        </w:rPr>
        <w:lastRenderedPageBreak/>
        <w:t>11.</w:t>
      </w:r>
      <w:r>
        <w:rPr>
          <w:rFonts w:ascii="仿宋" w:eastAsia="仿宋" w:hAnsi="仿宋" w:cs="宋体" w:hint="eastAsia"/>
          <w:color w:val="000000" w:themeColor="text1"/>
          <w:sz w:val="24"/>
        </w:rPr>
        <w:t>2</w:t>
      </w:r>
      <w:r>
        <w:rPr>
          <w:rFonts w:ascii="仿宋" w:eastAsia="仿宋" w:hAnsi="仿宋" w:cs="宋体" w:hint="eastAsia"/>
          <w:color w:val="000000" w:themeColor="text1"/>
          <w:sz w:val="24"/>
          <w:lang w:val="zh-CN"/>
        </w:rPr>
        <w:t>.</w:t>
      </w:r>
      <w:r>
        <w:rPr>
          <w:rFonts w:ascii="仿宋" w:eastAsia="仿宋" w:hAnsi="仿宋" w:cs="宋体"/>
          <w:color w:val="000000" w:themeColor="text1"/>
          <w:sz w:val="24"/>
        </w:rPr>
        <w:t>8</w:t>
      </w:r>
      <w:r>
        <w:rPr>
          <w:rFonts w:ascii="仿宋" w:eastAsia="仿宋" w:hAnsi="仿宋" w:cs="宋体" w:hint="eastAsia"/>
          <w:color w:val="000000" w:themeColor="text1"/>
          <w:sz w:val="24"/>
          <w:lang w:val="zh-CN"/>
        </w:rPr>
        <w:t>政府采购供应商廉洁自律承诺书；</w:t>
      </w:r>
    </w:p>
    <w:p w14:paraId="1B407693" w14:textId="77777777" w:rsidR="00AD78AA" w:rsidRDefault="00000000">
      <w:pPr>
        <w:snapToGrid w:val="0"/>
        <w:spacing w:beforeLines="50" w:before="120" w:line="320" w:lineRule="exact"/>
        <w:ind w:firstLineChars="200" w:firstLine="480"/>
        <w:rPr>
          <w:rFonts w:ascii="仿宋" w:eastAsia="仿宋" w:hAnsi="仿宋" w:cs="宋体" w:hint="eastAsia"/>
          <w:color w:val="000000" w:themeColor="text1"/>
          <w:sz w:val="24"/>
          <w:u w:val="single"/>
          <w:lang w:val="zh-CN"/>
        </w:rPr>
      </w:pPr>
      <w:r>
        <w:rPr>
          <w:rFonts w:ascii="仿宋" w:eastAsia="仿宋" w:hAnsi="仿宋" w:cs="宋体" w:hint="eastAsia"/>
          <w:color w:val="000000" w:themeColor="text1"/>
          <w:kern w:val="0"/>
          <w:sz w:val="24"/>
          <w:lang w:val="zh-CN"/>
        </w:rPr>
        <w:t>11.</w:t>
      </w:r>
      <w:r>
        <w:rPr>
          <w:rFonts w:ascii="仿宋" w:eastAsia="仿宋" w:hAnsi="仿宋" w:cs="宋体" w:hint="eastAsia"/>
          <w:color w:val="000000" w:themeColor="text1"/>
          <w:kern w:val="0"/>
          <w:sz w:val="24"/>
        </w:rPr>
        <w:t>3</w:t>
      </w:r>
      <w:r>
        <w:rPr>
          <w:rFonts w:ascii="仿宋" w:eastAsia="仿宋" w:hAnsi="仿宋" w:cs="宋体" w:hint="eastAsia"/>
          <w:b/>
          <w:color w:val="000000" w:themeColor="text1"/>
          <w:sz w:val="24"/>
        </w:rPr>
        <w:t>报价文件：</w:t>
      </w:r>
      <w:r>
        <w:rPr>
          <w:rFonts w:ascii="仿宋" w:eastAsia="仿宋" w:hAnsi="仿宋" w:cs="宋体" w:hint="eastAsia"/>
          <w:color w:val="000000" w:themeColor="text1"/>
          <w:sz w:val="24"/>
        </w:rPr>
        <w:t xml:space="preserve"> </w:t>
      </w:r>
    </w:p>
    <w:p w14:paraId="1311AE03" w14:textId="77777777" w:rsidR="00AD78AA" w:rsidRDefault="00000000">
      <w:pPr>
        <w:snapToGrid w:val="0"/>
        <w:spacing w:beforeLines="50" w:before="120" w:line="320" w:lineRule="exact"/>
        <w:ind w:firstLineChars="400" w:firstLine="960"/>
        <w:rPr>
          <w:rFonts w:ascii="仿宋" w:eastAsia="仿宋" w:hAnsi="仿宋" w:cs="宋体" w:hint="eastAsia"/>
          <w:color w:val="000000" w:themeColor="text1"/>
          <w:sz w:val="24"/>
        </w:rPr>
      </w:pPr>
      <w:r>
        <w:rPr>
          <w:rFonts w:ascii="仿宋" w:eastAsia="仿宋" w:hAnsi="仿宋" w:cs="宋体" w:hint="eastAsia"/>
          <w:color w:val="000000" w:themeColor="text1"/>
          <w:sz w:val="24"/>
        </w:rPr>
        <w:t>11.3.1开标一览表（报价表）；</w:t>
      </w:r>
    </w:p>
    <w:p w14:paraId="284D5CF1" w14:textId="77777777" w:rsidR="00AD78AA" w:rsidRDefault="00000000">
      <w:pPr>
        <w:snapToGrid w:val="0"/>
        <w:spacing w:beforeLines="50" w:before="120" w:line="320" w:lineRule="exact"/>
        <w:ind w:firstLineChars="400" w:firstLine="960"/>
        <w:rPr>
          <w:rFonts w:ascii="仿宋" w:eastAsia="仿宋" w:hAnsi="仿宋" w:cs="宋体" w:hint="eastAsia"/>
          <w:color w:val="000000" w:themeColor="text1"/>
          <w:sz w:val="24"/>
        </w:rPr>
      </w:pPr>
      <w:r>
        <w:rPr>
          <w:rFonts w:ascii="仿宋" w:eastAsia="仿宋" w:hAnsi="仿宋" w:cs="宋体" w:hint="eastAsia"/>
          <w:color w:val="000000" w:themeColor="text1"/>
          <w:sz w:val="24"/>
        </w:rPr>
        <w:t>11.3.2中小企业声明函。</w:t>
      </w:r>
    </w:p>
    <w:p w14:paraId="3AF357B4" w14:textId="77777777" w:rsidR="00AD78AA" w:rsidRDefault="00000000">
      <w:pPr>
        <w:spacing w:beforeLines="50" w:before="120" w:line="320" w:lineRule="exact"/>
        <w:ind w:firstLineChars="300" w:firstLine="723"/>
        <w:rPr>
          <w:rFonts w:ascii="仿宋" w:eastAsia="仿宋" w:hAnsi="仿宋" w:cs="宋体" w:hint="eastAsia"/>
          <w:b/>
          <w:color w:val="000000" w:themeColor="text1"/>
          <w:sz w:val="24"/>
        </w:rPr>
      </w:pPr>
      <w:r>
        <w:rPr>
          <w:rFonts w:ascii="仿宋" w:eastAsia="仿宋" w:hAnsi="仿宋" w:cs="宋体" w:hint="eastAsia"/>
          <w:b/>
          <w:color w:val="000000" w:themeColor="text1"/>
          <w:sz w:val="24"/>
        </w:rPr>
        <w:t>投标文件含有采购人不能接受的附加条件的，投标无效；</w:t>
      </w:r>
    </w:p>
    <w:p w14:paraId="2478592D" w14:textId="77777777" w:rsidR="00AD78AA" w:rsidRDefault="00000000">
      <w:pPr>
        <w:spacing w:beforeLines="50" w:before="120" w:line="320" w:lineRule="exact"/>
        <w:ind w:firstLineChars="300" w:firstLine="723"/>
        <w:rPr>
          <w:rFonts w:ascii="仿宋" w:eastAsia="仿宋" w:hAnsi="仿宋" w:cs="宋体" w:hint="eastAsia"/>
          <w:b/>
          <w:color w:val="000000" w:themeColor="text1"/>
          <w:sz w:val="24"/>
          <w:szCs w:val="21"/>
        </w:rPr>
      </w:pPr>
      <w:r>
        <w:rPr>
          <w:rFonts w:ascii="仿宋" w:eastAsia="仿宋" w:hAnsi="仿宋" w:cs="宋体" w:hint="eastAsia"/>
          <w:b/>
          <w:color w:val="000000" w:themeColor="text1"/>
          <w:sz w:val="24"/>
        </w:rPr>
        <w:t>投标人提供虚假材料投标的，投标无效。</w:t>
      </w:r>
    </w:p>
    <w:p w14:paraId="3801E372" w14:textId="77777777" w:rsidR="00AD78AA" w:rsidRDefault="00000000">
      <w:pPr>
        <w:snapToGrid w:val="0"/>
        <w:spacing w:beforeLines="50" w:before="120" w:line="320" w:lineRule="exact"/>
        <w:rPr>
          <w:rFonts w:ascii="仿宋" w:eastAsia="仿宋" w:hAnsi="仿宋" w:cs="宋体" w:hint="eastAsia"/>
          <w:b/>
          <w:color w:val="000000" w:themeColor="text1"/>
          <w:sz w:val="24"/>
        </w:rPr>
      </w:pPr>
      <w:r>
        <w:rPr>
          <w:rFonts w:ascii="仿宋" w:eastAsia="仿宋" w:hAnsi="仿宋" w:cs="宋体" w:hint="eastAsia"/>
          <w:b/>
          <w:color w:val="000000" w:themeColor="text1"/>
          <w:sz w:val="24"/>
        </w:rPr>
        <w:t>12. 投标文件的编制</w:t>
      </w:r>
    </w:p>
    <w:p w14:paraId="3B7F6CEC" w14:textId="77777777" w:rsidR="00AD78AA" w:rsidRDefault="00000000">
      <w:pPr>
        <w:spacing w:beforeLines="50" w:before="120" w:line="320" w:lineRule="exact"/>
        <w:ind w:firstLineChars="200" w:firstLine="480"/>
        <w:rPr>
          <w:rFonts w:ascii="仿宋" w:eastAsia="仿宋" w:hAnsi="仿宋" w:cs="宋体" w:hint="eastAsia"/>
          <w:b/>
          <w:color w:val="000000" w:themeColor="text1"/>
          <w:sz w:val="24"/>
        </w:rPr>
      </w:pPr>
      <w:r>
        <w:rPr>
          <w:rFonts w:ascii="仿宋" w:eastAsia="仿宋" w:hAnsi="仿宋" w:cs="宋体" w:hint="eastAsia"/>
          <w:color w:val="000000" w:themeColor="text1"/>
          <w:kern w:val="0"/>
          <w:sz w:val="24"/>
          <w:lang w:val="zh-CN"/>
        </w:rPr>
        <w:t>12.1投标文件分为资格文件、商务技术文件、报价文件三部分。各投标人在编制投标文件时请按照招标文件第六部</w:t>
      </w:r>
      <w:proofErr w:type="gramStart"/>
      <w:r>
        <w:rPr>
          <w:rFonts w:ascii="仿宋" w:eastAsia="仿宋" w:hAnsi="仿宋" w:cs="宋体" w:hint="eastAsia"/>
          <w:color w:val="000000" w:themeColor="text1"/>
          <w:kern w:val="0"/>
          <w:sz w:val="24"/>
          <w:lang w:val="zh-CN"/>
        </w:rPr>
        <w:t>分规定</w:t>
      </w:r>
      <w:proofErr w:type="gramEnd"/>
      <w:r>
        <w:rPr>
          <w:rFonts w:ascii="仿宋" w:eastAsia="仿宋" w:hAnsi="仿宋" w:cs="宋体" w:hint="eastAsia"/>
          <w:color w:val="000000" w:themeColor="text1"/>
          <w:kern w:val="0"/>
          <w:sz w:val="24"/>
          <w:lang w:val="zh-CN"/>
        </w:rPr>
        <w:t>的格式进行，混乱的编排导致投标文件被误读或评标委员会查找不到有效文件是投标人的风险。</w:t>
      </w:r>
    </w:p>
    <w:p w14:paraId="228271C7" w14:textId="77777777" w:rsidR="00AD78AA" w:rsidRDefault="00000000">
      <w:pPr>
        <w:spacing w:beforeLines="50" w:before="120" w:line="320" w:lineRule="exact"/>
        <w:ind w:firstLineChars="200" w:firstLine="480"/>
        <w:rPr>
          <w:rFonts w:ascii="仿宋" w:eastAsia="仿宋" w:hAnsi="仿宋" w:cs="宋体" w:hint="eastAsia"/>
          <w:color w:val="000000" w:themeColor="text1"/>
          <w:kern w:val="0"/>
          <w:sz w:val="24"/>
          <w:lang w:val="zh-CN"/>
        </w:rPr>
      </w:pPr>
      <w:r>
        <w:rPr>
          <w:rFonts w:ascii="仿宋" w:eastAsia="仿宋" w:hAnsi="仿宋" w:cs="宋体" w:hint="eastAsia"/>
          <w:color w:val="000000" w:themeColor="text1"/>
          <w:kern w:val="0"/>
          <w:sz w:val="24"/>
          <w:lang w:val="zh-CN"/>
        </w:rPr>
        <w:t>12.2投标人进行电子投标应安装客户端软件—“政</w:t>
      </w:r>
      <w:proofErr w:type="gramStart"/>
      <w:r>
        <w:rPr>
          <w:rFonts w:ascii="仿宋" w:eastAsia="仿宋" w:hAnsi="仿宋" w:cs="宋体" w:hint="eastAsia"/>
          <w:color w:val="000000" w:themeColor="text1"/>
          <w:kern w:val="0"/>
          <w:sz w:val="24"/>
          <w:lang w:val="zh-CN"/>
        </w:rPr>
        <w:t>采云</w:t>
      </w:r>
      <w:proofErr w:type="gramEnd"/>
      <w:r>
        <w:rPr>
          <w:rFonts w:ascii="仿宋" w:eastAsia="仿宋" w:hAnsi="仿宋" w:cs="宋体" w:hint="eastAsia"/>
          <w:color w:val="000000" w:themeColor="text1"/>
          <w:kern w:val="0"/>
          <w:sz w:val="24"/>
          <w:lang w:val="zh-CN"/>
        </w:rPr>
        <w:t>电子交易客户端”，并按照招标文件和电子交易平台的要求编制并加密投标文件。投标人未按规定加密的投标文件，电子交易平台将拒收并提示。</w:t>
      </w:r>
    </w:p>
    <w:p w14:paraId="0153A32F" w14:textId="77777777" w:rsidR="00AD78AA" w:rsidRDefault="00000000">
      <w:pPr>
        <w:spacing w:beforeLines="50" w:before="120" w:line="320" w:lineRule="exact"/>
        <w:ind w:firstLineChars="200" w:firstLine="480"/>
        <w:rPr>
          <w:rFonts w:ascii="仿宋" w:eastAsia="仿宋" w:hAnsi="仿宋" w:cs="宋体" w:hint="eastAsia"/>
          <w:color w:val="000000" w:themeColor="text1"/>
          <w:kern w:val="0"/>
          <w:sz w:val="24"/>
          <w:lang w:val="zh-CN"/>
        </w:rPr>
      </w:pPr>
      <w:r>
        <w:rPr>
          <w:rFonts w:ascii="仿宋" w:eastAsia="仿宋" w:hAnsi="仿宋" w:cs="宋体" w:hint="eastAsia"/>
          <w:color w:val="000000" w:themeColor="text1"/>
          <w:kern w:val="0"/>
          <w:sz w:val="24"/>
          <w:lang w:val="zh-CN"/>
        </w:rPr>
        <w:t>12.3使用“政</w:t>
      </w:r>
      <w:proofErr w:type="gramStart"/>
      <w:r>
        <w:rPr>
          <w:rFonts w:ascii="仿宋" w:eastAsia="仿宋" w:hAnsi="仿宋" w:cs="宋体" w:hint="eastAsia"/>
          <w:color w:val="000000" w:themeColor="text1"/>
          <w:kern w:val="0"/>
          <w:sz w:val="24"/>
          <w:lang w:val="zh-CN"/>
        </w:rPr>
        <w:t>采云</w:t>
      </w:r>
      <w:proofErr w:type="gramEnd"/>
      <w:r>
        <w:rPr>
          <w:rFonts w:ascii="仿宋" w:eastAsia="仿宋" w:hAnsi="仿宋" w:cs="宋体" w:hint="eastAsia"/>
          <w:color w:val="000000" w:themeColor="text1"/>
          <w:kern w:val="0"/>
          <w:sz w:val="24"/>
          <w:lang w:val="zh-CN"/>
        </w:rPr>
        <w:t>电子交易客户端”需要提前申领CA数字证书，申领流程请自行前往“浙江政府采购网-下载专区-电子交易客户端-CA驱动和申领流程”进行查阅。</w:t>
      </w:r>
    </w:p>
    <w:p w14:paraId="00A7E4EC" w14:textId="77777777" w:rsidR="00AD78AA" w:rsidRDefault="00000000">
      <w:pPr>
        <w:snapToGrid w:val="0"/>
        <w:spacing w:beforeLines="50" w:before="120" w:line="320" w:lineRule="exact"/>
        <w:rPr>
          <w:rFonts w:ascii="仿宋" w:eastAsia="仿宋" w:hAnsi="仿宋" w:cs="宋体" w:hint="eastAsia"/>
          <w:b/>
          <w:color w:val="000000" w:themeColor="text1"/>
          <w:sz w:val="24"/>
        </w:rPr>
      </w:pPr>
      <w:r>
        <w:rPr>
          <w:rFonts w:ascii="仿宋" w:eastAsia="仿宋" w:hAnsi="仿宋" w:cs="宋体" w:hint="eastAsia"/>
          <w:b/>
          <w:color w:val="000000" w:themeColor="text1"/>
          <w:sz w:val="24"/>
        </w:rPr>
        <w:t>13.投标文件的签署、盖章</w:t>
      </w:r>
    </w:p>
    <w:p w14:paraId="4405D09B" w14:textId="77777777" w:rsidR="00AD78AA" w:rsidRDefault="00000000">
      <w:pPr>
        <w:pStyle w:val="2b"/>
        <w:snapToGrid w:val="0"/>
        <w:spacing w:beforeLines="50" w:before="120" w:line="320" w:lineRule="exact"/>
        <w:ind w:firstLine="480"/>
        <w:rPr>
          <w:rFonts w:ascii="仿宋" w:eastAsia="仿宋" w:hAnsi="仿宋" w:cs="宋体" w:hint="eastAsia"/>
          <w:b/>
          <w:color w:val="000000" w:themeColor="text1"/>
        </w:rPr>
      </w:pPr>
      <w:r>
        <w:rPr>
          <w:rFonts w:ascii="仿宋" w:eastAsia="仿宋" w:hAnsi="仿宋" w:cs="宋体" w:hint="eastAsia"/>
          <w:color w:val="000000" w:themeColor="text1"/>
          <w:szCs w:val="24"/>
        </w:rPr>
        <w:t>13.1投标文件按照招标文件第六部分格式要</w:t>
      </w:r>
      <w:r>
        <w:rPr>
          <w:rFonts w:ascii="仿宋" w:eastAsia="仿宋" w:hAnsi="仿宋" w:cs="宋体" w:hint="eastAsia"/>
          <w:color w:val="000000" w:themeColor="text1"/>
        </w:rPr>
        <w:t>求进行签署、盖章。</w:t>
      </w:r>
      <w:r>
        <w:rPr>
          <w:rFonts w:ascii="仿宋" w:eastAsia="仿宋" w:hAnsi="仿宋" w:cs="宋体" w:hint="eastAsia"/>
          <w:b/>
          <w:color w:val="000000" w:themeColor="text1"/>
        </w:rPr>
        <w:t>▲投标人的投标文件未按照招标文件要求签署、盖章的，其投标无效</w:t>
      </w:r>
      <w:r>
        <w:rPr>
          <w:rFonts w:ascii="仿宋" w:eastAsia="仿宋" w:hAnsi="仿宋" w:cs="宋体" w:hint="eastAsia"/>
          <w:color w:val="000000" w:themeColor="text1"/>
          <w:szCs w:val="24"/>
        </w:rPr>
        <w:t>。</w:t>
      </w:r>
    </w:p>
    <w:p w14:paraId="2E20A95B" w14:textId="77777777" w:rsidR="00AD78AA" w:rsidRDefault="00000000">
      <w:pPr>
        <w:pStyle w:val="2b"/>
        <w:snapToGrid w:val="0"/>
        <w:spacing w:beforeLines="50" w:before="120" w:line="320" w:lineRule="exact"/>
        <w:ind w:firstLine="480"/>
        <w:rPr>
          <w:rFonts w:ascii="仿宋" w:eastAsia="仿宋" w:hAnsi="仿宋" w:cs="宋体" w:hint="eastAsia"/>
          <w:color w:val="000000" w:themeColor="text1"/>
        </w:rPr>
      </w:pPr>
      <w:r>
        <w:rPr>
          <w:rFonts w:ascii="仿宋" w:eastAsia="仿宋" w:hAnsi="仿宋" w:cs="宋体" w:hint="eastAsia"/>
          <w:color w:val="000000" w:themeColor="text1"/>
        </w:rPr>
        <w:t>13.2为确保网上操作合法、有效和安全，投标人应当在投标截止时间前完成在“政府采购云平台”的身份认证，确保在电子投标过程中能够对相关数据电文进行加密和使用电子签名。</w:t>
      </w:r>
    </w:p>
    <w:p w14:paraId="360DC786" w14:textId="77777777" w:rsidR="00AD78AA" w:rsidRDefault="00000000">
      <w:pPr>
        <w:pStyle w:val="2b"/>
        <w:snapToGrid w:val="0"/>
        <w:spacing w:beforeLines="50" w:before="120" w:line="320" w:lineRule="exact"/>
        <w:ind w:firstLine="480"/>
        <w:rPr>
          <w:rFonts w:ascii="仿宋" w:eastAsia="仿宋" w:hAnsi="仿宋" w:cs="宋体" w:hint="eastAsia"/>
          <w:color w:val="000000" w:themeColor="text1"/>
          <w:szCs w:val="24"/>
        </w:rPr>
      </w:pPr>
      <w:r>
        <w:rPr>
          <w:rFonts w:ascii="仿宋" w:eastAsia="仿宋" w:hAnsi="仿宋" w:cs="宋体" w:hint="eastAsia"/>
          <w:color w:val="000000" w:themeColor="text1"/>
        </w:rPr>
        <w:t>13.3招标文件对投标文件签署、盖章的要求适用于电子签名。</w:t>
      </w:r>
    </w:p>
    <w:p w14:paraId="49AC33C0" w14:textId="77777777" w:rsidR="00AD78AA" w:rsidRDefault="00000000">
      <w:pPr>
        <w:pStyle w:val="2b"/>
        <w:spacing w:beforeLines="50" w:before="120" w:line="320" w:lineRule="exact"/>
        <w:ind w:firstLineChars="0" w:firstLine="0"/>
        <w:rPr>
          <w:rFonts w:ascii="仿宋" w:eastAsia="仿宋" w:hAnsi="仿宋" w:cs="宋体" w:hint="eastAsia"/>
          <w:b/>
          <w:color w:val="000000" w:themeColor="text1"/>
          <w:szCs w:val="24"/>
        </w:rPr>
      </w:pPr>
      <w:r>
        <w:rPr>
          <w:rFonts w:ascii="仿宋" w:eastAsia="仿宋" w:hAnsi="仿宋" w:cs="宋体" w:hint="eastAsia"/>
          <w:b/>
          <w:color w:val="000000" w:themeColor="text1"/>
          <w:szCs w:val="24"/>
        </w:rPr>
        <w:t>14. 投标文件的提交、补充、修改、撤回</w:t>
      </w:r>
    </w:p>
    <w:p w14:paraId="6E4A1EF2" w14:textId="77777777" w:rsidR="00AD78AA" w:rsidRDefault="00000000">
      <w:pPr>
        <w:pStyle w:val="2b"/>
        <w:spacing w:beforeLines="50" w:before="120" w:line="320" w:lineRule="exact"/>
        <w:ind w:firstLine="480"/>
        <w:rPr>
          <w:rFonts w:ascii="仿宋" w:eastAsia="仿宋" w:hAnsi="仿宋" w:cs="宋体" w:hint="eastAsia"/>
          <w:color w:val="000000" w:themeColor="text1"/>
          <w:szCs w:val="24"/>
        </w:rPr>
      </w:pPr>
      <w:r>
        <w:rPr>
          <w:rFonts w:ascii="仿宋" w:eastAsia="仿宋" w:hAnsi="仿宋" w:cs="宋体" w:hint="eastAsia"/>
          <w:color w:val="000000" w:themeColor="text1"/>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2C920DB8" w14:textId="77777777" w:rsidR="00AD78AA" w:rsidRDefault="00000000">
      <w:pPr>
        <w:pStyle w:val="2b"/>
        <w:spacing w:beforeLines="50" w:before="120" w:line="320" w:lineRule="exact"/>
        <w:ind w:firstLine="480"/>
        <w:rPr>
          <w:rFonts w:ascii="仿宋" w:eastAsia="仿宋" w:hAnsi="仿宋" w:cs="宋体" w:hint="eastAsia"/>
          <w:color w:val="000000" w:themeColor="text1"/>
          <w:szCs w:val="24"/>
        </w:rPr>
      </w:pPr>
      <w:r>
        <w:rPr>
          <w:rFonts w:ascii="仿宋" w:eastAsia="仿宋" w:hAnsi="仿宋" w:cs="宋体" w:hint="eastAsia"/>
          <w:color w:val="000000" w:themeColor="text1"/>
          <w:szCs w:val="24"/>
        </w:rPr>
        <w:t>14.2电子交易平台收到投标文件，将妥善保存并即时向供应商发出确认回执通知。在投标截止时间前，除供应商补充、修改或者撤回投标文件外，任何单位和个人不得解密或提取投标文件。</w:t>
      </w:r>
    </w:p>
    <w:p w14:paraId="7A252395" w14:textId="77777777" w:rsidR="00AD78AA" w:rsidRDefault="00000000">
      <w:pPr>
        <w:pStyle w:val="2b"/>
        <w:spacing w:beforeLines="50" w:before="120" w:line="320" w:lineRule="exact"/>
        <w:ind w:firstLine="480"/>
        <w:rPr>
          <w:rFonts w:ascii="仿宋" w:eastAsia="仿宋" w:hAnsi="仿宋" w:cs="宋体" w:hint="eastAsia"/>
          <w:color w:val="000000" w:themeColor="text1"/>
          <w:szCs w:val="24"/>
        </w:rPr>
      </w:pPr>
      <w:r>
        <w:rPr>
          <w:rFonts w:ascii="仿宋" w:eastAsia="仿宋" w:hAnsi="仿宋" w:cs="宋体" w:hint="eastAsia"/>
          <w:color w:val="000000" w:themeColor="text1"/>
          <w:szCs w:val="24"/>
        </w:rPr>
        <w:t>14.3采购人、采购机构可以视情况延长投标文件提交的截止时间。在上述情况下，采购机构与投标人以前在投标截止期方面的全部权利、责任和义务，将适用于延长至新的投标截止期。</w:t>
      </w:r>
    </w:p>
    <w:p w14:paraId="7DD2FFDD" w14:textId="77777777" w:rsidR="00AD78AA" w:rsidRDefault="00000000">
      <w:pPr>
        <w:pStyle w:val="a0"/>
        <w:spacing w:beforeLines="50" w:before="120" w:line="320" w:lineRule="exact"/>
        <w:rPr>
          <w:rFonts w:ascii="仿宋" w:eastAsia="仿宋" w:hAnsi="仿宋" w:cs="宋体" w:hint="eastAsia"/>
          <w:b/>
          <w:color w:val="000000" w:themeColor="text1"/>
          <w:sz w:val="24"/>
          <w:szCs w:val="24"/>
        </w:rPr>
      </w:pPr>
      <w:r>
        <w:rPr>
          <w:rFonts w:ascii="仿宋" w:eastAsia="仿宋" w:hAnsi="仿宋" w:cs="宋体" w:hint="eastAsia"/>
          <w:b/>
          <w:color w:val="000000" w:themeColor="text1"/>
          <w:sz w:val="24"/>
          <w:szCs w:val="24"/>
        </w:rPr>
        <w:t>15.备份投标文件</w:t>
      </w:r>
    </w:p>
    <w:p w14:paraId="22AEC17D" w14:textId="77777777" w:rsidR="00AD78AA" w:rsidRDefault="00000000">
      <w:pPr>
        <w:pStyle w:val="a0"/>
        <w:spacing w:beforeLines="50" w:before="120" w:line="320" w:lineRule="exact"/>
        <w:ind w:firstLineChars="150" w:firstLine="360"/>
        <w:rPr>
          <w:rFonts w:ascii="仿宋" w:eastAsia="仿宋" w:hAnsi="仿宋" w:cs="宋体" w:hint="eastAsia"/>
          <w:b/>
          <w:color w:val="000000" w:themeColor="text1"/>
          <w:sz w:val="24"/>
          <w:szCs w:val="24"/>
        </w:rPr>
      </w:pPr>
      <w:r>
        <w:rPr>
          <w:rFonts w:ascii="仿宋" w:eastAsia="仿宋" w:hAnsi="仿宋" w:cs="宋体" w:hint="eastAsia"/>
          <w:color w:val="000000" w:themeColor="text1"/>
          <w:sz w:val="24"/>
          <w:szCs w:val="24"/>
        </w:rPr>
        <w:t xml:space="preserve"> 15.1投标人在电子交易平台传输递交投标文件后，还可以在投标截止时间</w:t>
      </w:r>
      <w:r>
        <w:rPr>
          <w:rFonts w:ascii="仿宋" w:eastAsia="仿宋" w:hAnsi="仿宋" w:cs="宋体" w:hint="eastAsia"/>
          <w:color w:val="000000" w:themeColor="text1"/>
          <w:sz w:val="24"/>
          <w:szCs w:val="24"/>
        </w:rPr>
        <w:lastRenderedPageBreak/>
        <w:t>前直接提交或者以邮政快递方式递交备份投标文件1份，</w:t>
      </w:r>
      <w:r>
        <w:rPr>
          <w:rFonts w:ascii="仿宋" w:eastAsia="仿宋" w:hAnsi="仿宋" w:cs="宋体" w:hint="eastAsia"/>
          <w:b/>
          <w:color w:val="000000" w:themeColor="text1"/>
          <w:sz w:val="24"/>
          <w:szCs w:val="24"/>
        </w:rPr>
        <w:t>但采购人、采购机构不强制或变相强制投标人提交备份投标文件。</w:t>
      </w:r>
    </w:p>
    <w:p w14:paraId="2541AA29" w14:textId="77777777" w:rsidR="00AD78AA" w:rsidRDefault="00000000">
      <w:pPr>
        <w:pStyle w:val="a0"/>
        <w:spacing w:beforeLines="50" w:before="120" w:line="320" w:lineRule="exact"/>
        <w:ind w:firstLineChars="200" w:firstLine="480"/>
        <w:rPr>
          <w:rFonts w:ascii="仿宋" w:eastAsia="仿宋" w:hAnsi="仿宋" w:cs="宋体" w:hint="eastAsia"/>
          <w:b/>
          <w:color w:val="000000" w:themeColor="text1"/>
          <w:sz w:val="24"/>
          <w:szCs w:val="24"/>
        </w:rPr>
      </w:pPr>
      <w:r>
        <w:rPr>
          <w:rFonts w:ascii="仿宋" w:eastAsia="仿宋" w:hAnsi="仿宋" w:cs="宋体" w:hint="eastAsia"/>
          <w:color w:val="000000" w:themeColor="text1"/>
          <w:sz w:val="24"/>
          <w:szCs w:val="24"/>
        </w:rPr>
        <w:t>15.2备份投标文件须在“政</w:t>
      </w:r>
      <w:proofErr w:type="gramStart"/>
      <w:r>
        <w:rPr>
          <w:rFonts w:ascii="仿宋" w:eastAsia="仿宋" w:hAnsi="仿宋" w:cs="宋体" w:hint="eastAsia"/>
          <w:color w:val="000000" w:themeColor="text1"/>
          <w:sz w:val="24"/>
          <w:szCs w:val="24"/>
        </w:rPr>
        <w:t>采云</w:t>
      </w:r>
      <w:proofErr w:type="gramEnd"/>
      <w:r>
        <w:rPr>
          <w:rFonts w:ascii="仿宋" w:eastAsia="仿宋" w:hAnsi="仿宋" w:cs="宋体" w:hint="eastAsia"/>
          <w:color w:val="000000" w:themeColor="text1"/>
          <w:sz w:val="24"/>
          <w:szCs w:val="24"/>
        </w:rPr>
        <w:t>投标客户端”制作生成，并储存在</w:t>
      </w:r>
      <w:r>
        <w:rPr>
          <w:rFonts w:ascii="仿宋" w:eastAsia="仿宋" w:hAnsi="仿宋" w:cs="宋体" w:hint="eastAsia"/>
          <w:color w:val="000000" w:themeColor="text1"/>
          <w:sz w:val="24"/>
        </w:rPr>
        <w:t>DVD光盘</w:t>
      </w:r>
      <w:r>
        <w:rPr>
          <w:rFonts w:ascii="仿宋" w:eastAsia="仿宋" w:hAnsi="仿宋" w:cs="宋体" w:hint="eastAsia"/>
          <w:color w:val="000000" w:themeColor="text1"/>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ascii="仿宋" w:eastAsia="仿宋" w:hAnsi="仿宋" w:cs="宋体" w:hint="eastAsia"/>
          <w:b/>
          <w:color w:val="000000" w:themeColor="text1"/>
          <w:sz w:val="24"/>
        </w:rPr>
        <w:t>不符合上述制作、</w:t>
      </w:r>
      <w:r>
        <w:rPr>
          <w:rFonts w:ascii="仿宋" w:eastAsia="仿宋" w:hAnsi="仿宋" w:cs="宋体" w:hint="eastAsia"/>
          <w:b/>
          <w:color w:val="000000" w:themeColor="text1"/>
          <w:sz w:val="24"/>
          <w:szCs w:val="24"/>
        </w:rPr>
        <w:t>存储、密封规定的备份投标文件将被视为无效或者被拒绝接收。</w:t>
      </w:r>
    </w:p>
    <w:p w14:paraId="6329A0E3" w14:textId="77777777" w:rsidR="00AD78AA" w:rsidRDefault="00000000">
      <w:pPr>
        <w:pStyle w:val="a0"/>
        <w:spacing w:beforeLines="50" w:before="120" w:line="320" w:lineRule="exact"/>
        <w:ind w:firstLineChars="200" w:firstLine="480"/>
        <w:rPr>
          <w:rFonts w:ascii="仿宋" w:eastAsia="仿宋" w:hAnsi="仿宋" w:cs="宋体" w:hint="eastAsia"/>
          <w:color w:val="000000" w:themeColor="text1"/>
          <w:sz w:val="24"/>
          <w:szCs w:val="24"/>
        </w:rPr>
      </w:pPr>
      <w:r>
        <w:rPr>
          <w:rFonts w:ascii="仿宋" w:eastAsia="仿宋" w:hAnsi="仿宋" w:cs="宋体" w:hint="eastAsia"/>
          <w:color w:val="000000" w:themeColor="text1"/>
          <w:sz w:val="24"/>
          <w:szCs w:val="24"/>
        </w:rPr>
        <w:t>15.3直接提交备份投标文件的，投标人应于投标截止时间前在招标公告中载明的开标地点将备份投标文件提交给采购机构，采购机构将拒绝接受逾期送达的备份投标文件。</w:t>
      </w:r>
    </w:p>
    <w:p w14:paraId="4F0E14EE" w14:textId="77777777" w:rsidR="00AD78AA" w:rsidRDefault="00000000">
      <w:pPr>
        <w:pStyle w:val="a0"/>
        <w:spacing w:beforeLines="50" w:before="120" w:line="320" w:lineRule="exact"/>
        <w:ind w:firstLineChars="200" w:firstLine="480"/>
        <w:rPr>
          <w:rFonts w:ascii="仿宋" w:eastAsia="仿宋" w:hAnsi="仿宋" w:cs="宋体" w:hint="eastAsia"/>
          <w:color w:val="000000" w:themeColor="text1"/>
          <w:sz w:val="24"/>
          <w:szCs w:val="24"/>
        </w:rPr>
      </w:pPr>
      <w:r>
        <w:rPr>
          <w:rFonts w:ascii="仿宋" w:eastAsia="仿宋" w:hAnsi="仿宋" w:cs="宋体" w:hint="eastAsia"/>
          <w:color w:val="000000" w:themeColor="text1"/>
          <w:sz w:val="24"/>
          <w:szCs w:val="24"/>
        </w:rPr>
        <w:t>15.4以邮政快递方式递交备份投标文件的，投标人应先将备份投标文件按要求密封和标记，再进行邮政快递包装后邮寄。备份投标文件须在投标截止时间之前送达</w:t>
      </w:r>
      <w:r>
        <w:rPr>
          <w:rFonts w:ascii="仿宋" w:eastAsia="仿宋" w:hAnsi="仿宋" w:cs="宋体" w:hint="eastAsia"/>
          <w:snapToGrid/>
          <w:color w:val="000000" w:themeColor="text1"/>
          <w:sz w:val="24"/>
          <w:szCs w:val="24"/>
        </w:rPr>
        <w:t>招标文件第二部分投标人须知前附表规定的备份投标文件送达地点；</w:t>
      </w:r>
      <w:r>
        <w:rPr>
          <w:rFonts w:ascii="仿宋" w:eastAsia="仿宋" w:hAnsi="仿宋" w:cs="宋体" w:hint="eastAsia"/>
          <w:color w:val="000000" w:themeColor="text1"/>
          <w:sz w:val="24"/>
          <w:szCs w:val="24"/>
        </w:rPr>
        <w:t>送达时间以签收人签收时间为准。采购机构将拒绝接受逾期送达的备份投标文件。邮寄过程中，电子备份投标文件发生泄露、遗失、损坏或延期送达等情况的，由投标人自行负责。</w:t>
      </w:r>
    </w:p>
    <w:p w14:paraId="6A45E0F3" w14:textId="77777777" w:rsidR="00AD78AA" w:rsidRDefault="00000000">
      <w:pPr>
        <w:pStyle w:val="a0"/>
        <w:spacing w:beforeLines="50" w:before="120" w:line="320" w:lineRule="exact"/>
        <w:ind w:firstLineChars="199" w:firstLine="479"/>
        <w:rPr>
          <w:rFonts w:ascii="仿宋" w:eastAsia="仿宋" w:hAnsi="仿宋" w:cs="宋体" w:hint="eastAsia"/>
          <w:b/>
          <w:color w:val="000000" w:themeColor="text1"/>
          <w:sz w:val="24"/>
          <w:szCs w:val="24"/>
        </w:rPr>
      </w:pPr>
      <w:r>
        <w:rPr>
          <w:rFonts w:ascii="仿宋" w:eastAsia="仿宋" w:hAnsi="仿宋" w:cs="宋体" w:hint="eastAsia"/>
          <w:b/>
          <w:color w:val="000000" w:themeColor="text1"/>
          <w:sz w:val="24"/>
          <w:szCs w:val="24"/>
        </w:rPr>
        <w:t>15.5投标人仅提交备份投标文件，未在电子交易平台传输递交投标文件的，投标无效。</w:t>
      </w:r>
    </w:p>
    <w:p w14:paraId="15D3B919" w14:textId="77777777" w:rsidR="00AD78AA" w:rsidRDefault="00000000">
      <w:pPr>
        <w:pStyle w:val="2b"/>
        <w:spacing w:beforeLines="50" w:before="120" w:line="320" w:lineRule="exact"/>
        <w:ind w:firstLineChars="0" w:firstLine="0"/>
        <w:rPr>
          <w:rFonts w:ascii="仿宋" w:eastAsia="仿宋" w:hAnsi="仿宋" w:cs="宋体" w:hint="eastAsia"/>
          <w:b/>
          <w:color w:val="000000" w:themeColor="text1"/>
          <w:szCs w:val="24"/>
        </w:rPr>
      </w:pPr>
      <w:r>
        <w:rPr>
          <w:rFonts w:ascii="仿宋" w:eastAsia="仿宋" w:hAnsi="仿宋" w:cs="宋体" w:hint="eastAsia"/>
          <w:b/>
          <w:color w:val="000000" w:themeColor="text1"/>
          <w:szCs w:val="24"/>
        </w:rPr>
        <w:t>16.投标文件的无效处理</w:t>
      </w:r>
    </w:p>
    <w:p w14:paraId="7670C05B" w14:textId="77777777" w:rsidR="00AD78AA" w:rsidRDefault="00000000">
      <w:pPr>
        <w:pStyle w:val="a0"/>
        <w:spacing w:beforeLines="50" w:before="120" w:line="320" w:lineRule="exact"/>
        <w:ind w:firstLineChars="200" w:firstLine="480"/>
        <w:rPr>
          <w:rFonts w:ascii="仿宋" w:eastAsia="仿宋" w:hAnsi="仿宋" w:cs="宋体" w:hint="eastAsia"/>
          <w:color w:val="000000" w:themeColor="text1"/>
          <w:sz w:val="24"/>
          <w:szCs w:val="24"/>
        </w:rPr>
      </w:pPr>
      <w:r>
        <w:rPr>
          <w:rFonts w:ascii="仿宋" w:eastAsia="仿宋" w:hAnsi="仿宋" w:cs="宋体" w:hint="eastAsia"/>
          <w:color w:val="000000" w:themeColor="text1"/>
          <w:sz w:val="24"/>
          <w:szCs w:val="24"/>
        </w:rPr>
        <w:t>有招标文件第四部分</w:t>
      </w:r>
      <w:r>
        <w:rPr>
          <w:rFonts w:ascii="仿宋" w:eastAsia="仿宋" w:hAnsi="仿宋" w:cs="宋体"/>
          <w:color w:val="000000" w:themeColor="text1"/>
          <w:sz w:val="24"/>
          <w:szCs w:val="24"/>
        </w:rPr>
        <w:t>4.2规定</w:t>
      </w:r>
      <w:r>
        <w:rPr>
          <w:rFonts w:ascii="仿宋" w:eastAsia="仿宋" w:hAnsi="仿宋" w:cs="宋体" w:hint="eastAsia"/>
          <w:color w:val="000000" w:themeColor="text1"/>
          <w:sz w:val="24"/>
          <w:szCs w:val="24"/>
        </w:rPr>
        <w:t>的情形之一的，投标无效：</w:t>
      </w:r>
    </w:p>
    <w:p w14:paraId="5E905FD0" w14:textId="77777777" w:rsidR="00AD78AA" w:rsidRDefault="00000000">
      <w:pPr>
        <w:pStyle w:val="2b"/>
        <w:spacing w:beforeLines="50" w:before="120" w:line="320" w:lineRule="exact"/>
        <w:ind w:firstLineChars="0" w:firstLine="0"/>
        <w:rPr>
          <w:rFonts w:ascii="仿宋" w:eastAsia="仿宋" w:hAnsi="仿宋" w:cs="宋体" w:hint="eastAsia"/>
          <w:b/>
          <w:color w:val="000000" w:themeColor="text1"/>
          <w:szCs w:val="24"/>
        </w:rPr>
      </w:pPr>
      <w:r>
        <w:rPr>
          <w:rFonts w:ascii="仿宋" w:eastAsia="仿宋" w:hAnsi="仿宋" w:cs="宋体" w:hint="eastAsia"/>
          <w:b/>
          <w:color w:val="000000" w:themeColor="text1"/>
          <w:szCs w:val="24"/>
        </w:rPr>
        <w:t>17.投标有效期</w:t>
      </w:r>
    </w:p>
    <w:p w14:paraId="63B89909" w14:textId="77777777" w:rsidR="00AD78AA" w:rsidRDefault="00000000">
      <w:pPr>
        <w:spacing w:beforeLines="50" w:before="120" w:line="320" w:lineRule="exact"/>
        <w:ind w:firstLineChars="200" w:firstLine="480"/>
        <w:rPr>
          <w:rFonts w:ascii="仿宋" w:eastAsia="仿宋" w:hAnsi="仿宋" w:cs="宋体" w:hint="eastAsia"/>
          <w:b/>
          <w:color w:val="000000" w:themeColor="text1"/>
          <w:sz w:val="24"/>
          <w:szCs w:val="21"/>
        </w:rPr>
      </w:pPr>
      <w:r>
        <w:rPr>
          <w:rFonts w:ascii="仿宋" w:eastAsia="仿宋" w:hAnsi="仿宋" w:cs="宋体" w:hint="eastAsia"/>
          <w:color w:val="000000" w:themeColor="text1"/>
          <w:sz w:val="24"/>
          <w:szCs w:val="20"/>
        </w:rPr>
        <w:t>17.1投标有效期为从提交投标文件的截止之日起90天。▲</w:t>
      </w:r>
      <w:r>
        <w:rPr>
          <w:rFonts w:ascii="仿宋" w:eastAsia="仿宋" w:hAnsi="仿宋" w:cs="宋体" w:hint="eastAsia"/>
          <w:b/>
          <w:color w:val="000000" w:themeColor="text1"/>
          <w:sz w:val="24"/>
          <w:szCs w:val="20"/>
        </w:rPr>
        <w:t>投标人的投标文件中承</w:t>
      </w:r>
      <w:r>
        <w:rPr>
          <w:rFonts w:ascii="仿宋" w:eastAsia="仿宋" w:hAnsi="仿宋" w:cs="宋体" w:hint="eastAsia"/>
          <w:b/>
          <w:color w:val="000000" w:themeColor="text1"/>
          <w:sz w:val="24"/>
          <w:szCs w:val="21"/>
        </w:rPr>
        <w:t>诺的投标有效期少于招标文件中载明的投标有效期的，投标无效。</w:t>
      </w:r>
    </w:p>
    <w:p w14:paraId="3BD3CC61" w14:textId="77777777" w:rsidR="00AD78AA" w:rsidRDefault="00000000">
      <w:pPr>
        <w:pStyle w:val="2b"/>
        <w:spacing w:beforeLines="50" w:before="120" w:line="320" w:lineRule="exact"/>
        <w:ind w:firstLine="480"/>
        <w:rPr>
          <w:rFonts w:ascii="仿宋" w:eastAsia="仿宋" w:hAnsi="仿宋" w:cs="宋体" w:hint="eastAsia"/>
          <w:color w:val="000000" w:themeColor="text1"/>
        </w:rPr>
      </w:pPr>
      <w:r>
        <w:rPr>
          <w:rFonts w:ascii="仿宋" w:eastAsia="仿宋" w:hAnsi="仿宋" w:cs="宋体" w:hint="eastAsia"/>
          <w:color w:val="000000" w:themeColor="text1"/>
        </w:rPr>
        <w:t>17.2投标文件合格投递后，自投标截止日期起，在投标有效期内有效。</w:t>
      </w:r>
    </w:p>
    <w:p w14:paraId="47548479" w14:textId="77777777" w:rsidR="00AD78AA" w:rsidRDefault="00000000">
      <w:pPr>
        <w:pStyle w:val="2b"/>
        <w:spacing w:beforeLines="50" w:before="120" w:line="320" w:lineRule="exact"/>
        <w:ind w:firstLine="480"/>
        <w:rPr>
          <w:rFonts w:ascii="仿宋" w:eastAsia="仿宋" w:hAnsi="仿宋" w:cs="宋体" w:hint="eastAsia"/>
          <w:color w:val="000000" w:themeColor="text1"/>
        </w:rPr>
      </w:pPr>
      <w:r>
        <w:rPr>
          <w:rFonts w:ascii="仿宋" w:eastAsia="仿宋" w:hAnsi="仿宋" w:cs="宋体" w:hint="eastAsia"/>
          <w:color w:val="000000" w:themeColor="text1"/>
        </w:rPr>
        <w:t>17.3在原定投标有效期满之前，如果出现特殊情况，采购机构可以以书面形式通知投标人延长投标有效期。投标人同意延长的，不得要求或被允许修改其投标文件，投标人拒绝延长的，其投标无效。</w:t>
      </w:r>
    </w:p>
    <w:p w14:paraId="106AEAA1" w14:textId="77777777" w:rsidR="00AD78AA" w:rsidRDefault="00AD78AA">
      <w:pPr>
        <w:ind w:firstLineChars="200" w:firstLine="480"/>
        <w:rPr>
          <w:rFonts w:ascii="仿宋" w:eastAsia="仿宋" w:hAnsi="仿宋" w:cs="宋体" w:hint="eastAsia"/>
          <w:color w:val="000000" w:themeColor="text1"/>
          <w:sz w:val="24"/>
        </w:rPr>
      </w:pPr>
    </w:p>
    <w:p w14:paraId="70B7DFB4" w14:textId="77777777" w:rsidR="00AD78AA" w:rsidRDefault="00000000">
      <w:pPr>
        <w:pStyle w:val="2fe"/>
        <w:spacing w:beforeLines="100" w:before="240" w:after="120" w:line="240" w:lineRule="auto"/>
        <w:ind w:left="525"/>
        <w:jc w:val="center"/>
        <w:rPr>
          <w:rFonts w:ascii="仿宋" w:eastAsia="仿宋" w:hAnsi="仿宋" w:hint="eastAsia"/>
          <w:color w:val="000000" w:themeColor="text1"/>
          <w:sz w:val="32"/>
          <w:szCs w:val="32"/>
        </w:rPr>
      </w:pPr>
      <w:r>
        <w:rPr>
          <w:rFonts w:ascii="仿宋" w:eastAsia="仿宋" w:hAnsi="仿宋" w:hint="eastAsia"/>
          <w:color w:val="000000" w:themeColor="text1"/>
          <w:sz w:val="32"/>
          <w:szCs w:val="32"/>
        </w:rPr>
        <w:t>四、开标、资格审查与信用信息查询</w:t>
      </w:r>
    </w:p>
    <w:p w14:paraId="590DE597" w14:textId="77777777" w:rsidR="00AD78AA" w:rsidRDefault="00000000">
      <w:pPr>
        <w:pStyle w:val="af17cgridlangnp1033langf"/>
        <w:spacing w:beforeLines="50" w:before="120" w:line="320" w:lineRule="exact"/>
        <w:ind w:left="0" w:firstLine="0"/>
        <w:contextualSpacing/>
        <w:rPr>
          <w:rFonts w:ascii="仿宋" w:eastAsia="仿宋" w:hAnsi="仿宋" w:cs="宋体" w:hint="eastAsia"/>
          <w:color w:val="000000" w:themeColor="text1"/>
          <w:sz w:val="24"/>
        </w:rPr>
      </w:pPr>
      <w:r>
        <w:rPr>
          <w:rFonts w:ascii="仿宋" w:eastAsia="仿宋" w:hAnsi="仿宋" w:cs="宋体" w:hint="eastAsia"/>
          <w:b/>
          <w:color w:val="000000" w:themeColor="text1"/>
          <w:sz w:val="24"/>
          <w:szCs w:val="24"/>
        </w:rPr>
        <w:t>18.开标</w:t>
      </w:r>
      <w:r>
        <w:rPr>
          <w:rFonts w:ascii="仿宋" w:eastAsia="仿宋" w:hAnsi="仿宋" w:cs="宋体" w:hint="eastAsia"/>
          <w:color w:val="000000" w:themeColor="text1"/>
          <w:sz w:val="24"/>
        </w:rPr>
        <w:t xml:space="preserve"> </w:t>
      </w:r>
    </w:p>
    <w:p w14:paraId="052DAC99" w14:textId="77777777" w:rsidR="00AD78AA" w:rsidRDefault="00000000">
      <w:pPr>
        <w:pStyle w:val="2b"/>
        <w:spacing w:beforeLines="50" w:before="120" w:line="320" w:lineRule="exact"/>
        <w:ind w:firstLineChars="0" w:firstLine="495"/>
        <w:rPr>
          <w:rFonts w:ascii="仿宋" w:eastAsia="仿宋" w:hAnsi="仿宋" w:cs="宋体" w:hint="eastAsia"/>
          <w:color w:val="000000" w:themeColor="text1"/>
          <w:kern w:val="0"/>
          <w:szCs w:val="24"/>
        </w:rPr>
      </w:pPr>
      <w:r>
        <w:rPr>
          <w:rFonts w:ascii="仿宋" w:eastAsia="仿宋" w:hAnsi="仿宋" w:cs="宋体" w:hint="eastAsia"/>
          <w:color w:val="000000" w:themeColor="text1"/>
          <w:kern w:val="0"/>
          <w:szCs w:val="24"/>
        </w:rPr>
        <w:t>18.1采购机构按照招标文件规定的时间通过电子交易平台组织开标，所有投标人均应当准时在线参加。投标人不足3家的，不得开标。</w:t>
      </w:r>
    </w:p>
    <w:p w14:paraId="44431BC9" w14:textId="77777777" w:rsidR="00AD78AA" w:rsidRDefault="00000000">
      <w:pPr>
        <w:pStyle w:val="2b"/>
        <w:spacing w:beforeLines="50" w:before="120" w:line="320" w:lineRule="exact"/>
        <w:ind w:firstLineChars="0" w:firstLine="495"/>
        <w:rPr>
          <w:rFonts w:ascii="仿宋" w:eastAsia="仿宋" w:hAnsi="仿宋" w:cs="宋体" w:hint="eastAsia"/>
          <w:color w:val="000000" w:themeColor="text1"/>
          <w:kern w:val="0"/>
          <w:szCs w:val="24"/>
        </w:rPr>
      </w:pPr>
      <w:r>
        <w:rPr>
          <w:rFonts w:ascii="仿宋" w:eastAsia="仿宋" w:hAnsi="仿宋" w:cs="宋体" w:hint="eastAsia"/>
          <w:color w:val="000000" w:themeColor="text1"/>
          <w:kern w:val="0"/>
          <w:szCs w:val="24"/>
        </w:rPr>
        <w:t>18.2开标时，电子交易平台按开标时间自动提取所有投标文件。采购机构依托电子交易平台发起开始解密指令，投标人按照平台提示和招标文件的规定在半小时内完成在线解密。</w:t>
      </w:r>
    </w:p>
    <w:p w14:paraId="5D8DBC51" w14:textId="77777777" w:rsidR="00AD78AA" w:rsidRDefault="00000000">
      <w:pPr>
        <w:pStyle w:val="2b"/>
        <w:spacing w:beforeLines="50" w:before="120" w:line="320" w:lineRule="exact"/>
        <w:ind w:firstLineChars="0" w:firstLine="495"/>
        <w:rPr>
          <w:rFonts w:ascii="仿宋" w:eastAsia="仿宋" w:hAnsi="仿宋" w:cs="宋体" w:hint="eastAsia"/>
          <w:b/>
          <w:bCs/>
          <w:color w:val="000000" w:themeColor="text1"/>
          <w:kern w:val="0"/>
          <w:szCs w:val="24"/>
        </w:rPr>
      </w:pPr>
      <w:r>
        <w:rPr>
          <w:rFonts w:ascii="仿宋" w:eastAsia="仿宋" w:hAnsi="仿宋" w:cs="宋体" w:hint="eastAsia"/>
          <w:b/>
          <w:bCs/>
          <w:color w:val="000000" w:themeColor="text1"/>
          <w:kern w:val="0"/>
          <w:szCs w:val="24"/>
        </w:rPr>
        <w:t>18.3投标文件未按时解密，投标人提供了备份投标文件的，以备份投标文件作为依据，否则视为投标文件撤回。投标文件已按时解密的，备份投标文件自</w:t>
      </w:r>
      <w:r>
        <w:rPr>
          <w:rFonts w:ascii="仿宋" w:eastAsia="仿宋" w:hAnsi="仿宋" w:cs="宋体" w:hint="eastAsia"/>
          <w:b/>
          <w:bCs/>
          <w:color w:val="000000" w:themeColor="text1"/>
          <w:kern w:val="0"/>
          <w:szCs w:val="24"/>
        </w:rPr>
        <w:lastRenderedPageBreak/>
        <w:t>动失效。</w:t>
      </w:r>
    </w:p>
    <w:p w14:paraId="217E6883" w14:textId="77777777" w:rsidR="00AD78AA" w:rsidRDefault="00000000">
      <w:pPr>
        <w:pStyle w:val="2b"/>
        <w:spacing w:beforeLines="50" w:before="120" w:line="320" w:lineRule="exact"/>
        <w:ind w:firstLineChars="0" w:firstLine="495"/>
        <w:rPr>
          <w:rFonts w:ascii="仿宋" w:eastAsia="仿宋" w:hAnsi="仿宋" w:cs="宋体" w:hint="eastAsia"/>
          <w:color w:val="000000" w:themeColor="text1"/>
          <w:kern w:val="0"/>
          <w:szCs w:val="24"/>
        </w:rPr>
      </w:pPr>
      <w:r>
        <w:rPr>
          <w:rFonts w:ascii="仿宋" w:eastAsia="仿宋" w:hAnsi="仿宋" w:cs="宋体" w:hint="eastAsia"/>
          <w:color w:val="000000" w:themeColor="text1"/>
          <w:kern w:val="0"/>
          <w:szCs w:val="24"/>
        </w:rPr>
        <w:t>1</w:t>
      </w:r>
      <w:r>
        <w:rPr>
          <w:rFonts w:ascii="仿宋" w:eastAsia="仿宋" w:hAnsi="仿宋" w:cs="宋体"/>
          <w:color w:val="000000" w:themeColor="text1"/>
          <w:kern w:val="0"/>
          <w:szCs w:val="24"/>
        </w:rPr>
        <w:t>8.4</w:t>
      </w:r>
      <w:r>
        <w:rPr>
          <w:rFonts w:ascii="仿宋" w:eastAsia="仿宋" w:hAnsi="仿宋" w:cs="宋体" w:hint="eastAsia"/>
          <w:color w:val="000000" w:themeColor="text1"/>
          <w:kern w:val="0"/>
          <w:szCs w:val="24"/>
        </w:rPr>
        <w:t>结束解密后</w:t>
      </w:r>
      <w:r>
        <w:rPr>
          <w:rFonts w:ascii="仿宋" w:eastAsia="仿宋" w:hAnsi="仿宋" w:cs="宋体"/>
          <w:color w:val="000000" w:themeColor="text1"/>
          <w:kern w:val="0"/>
          <w:szCs w:val="24"/>
        </w:rPr>
        <w:t>3</w:t>
      </w:r>
      <w:r>
        <w:rPr>
          <w:rFonts w:ascii="仿宋" w:eastAsia="仿宋" w:hAnsi="仿宋" w:cs="宋体" w:hint="eastAsia"/>
          <w:color w:val="000000" w:themeColor="text1"/>
          <w:kern w:val="0"/>
          <w:szCs w:val="24"/>
        </w:rPr>
        <w:t>0分钟内，供应商应通过邮件形式将经授权代表签署的《政府采购活动现场确认声明书》（格式见采购文件最后一页内容）扫描件发至代理机构经办人邮箱（邮箱地址：</w:t>
      </w:r>
      <w:r>
        <w:rPr>
          <w:rFonts w:hint="eastAsia"/>
          <w:color w:val="000000" w:themeColor="text1"/>
        </w:rPr>
        <w:fldChar w:fldCharType="begin"/>
      </w:r>
      <w:r>
        <w:rPr>
          <w:color w:val="000000" w:themeColor="text1"/>
        </w:rPr>
        <w:instrText xml:space="preserve"> HYPERLINK "mailto:3576339@qq.com</w:instrText>
      </w:r>
      <w:r>
        <w:rPr>
          <w:color w:val="000000" w:themeColor="text1"/>
        </w:rPr>
        <w:instrText>，联系人：冯雪涛，电话：</w:instrText>
      </w:r>
      <w:r>
        <w:rPr>
          <w:color w:val="000000" w:themeColor="text1"/>
        </w:rPr>
        <w:instrText xml:space="preserve">" </w:instrText>
      </w:r>
      <w:r>
        <w:rPr>
          <w:rFonts w:hint="eastAsia"/>
          <w:color w:val="000000" w:themeColor="text1"/>
        </w:rPr>
      </w:r>
      <w:r>
        <w:rPr>
          <w:rFonts w:hint="eastAsia"/>
          <w:color w:val="000000" w:themeColor="text1"/>
        </w:rPr>
        <w:fldChar w:fldCharType="separate"/>
      </w:r>
      <w:r>
        <w:rPr>
          <w:rFonts w:ascii="仿宋" w:eastAsia="仿宋" w:hAnsi="仿宋" w:cs="宋体" w:hint="eastAsia"/>
          <w:color w:val="000000" w:themeColor="text1"/>
          <w:kern w:val="0"/>
          <w:szCs w:val="24"/>
        </w:rPr>
        <w:t>zjct105@163.com，联系人：赵海峰，电话：</w:t>
      </w:r>
      <w:r>
        <w:rPr>
          <w:rFonts w:ascii="仿宋" w:eastAsia="仿宋" w:hAnsi="仿宋" w:cs="宋体" w:hint="eastAsia"/>
          <w:color w:val="000000" w:themeColor="text1"/>
          <w:kern w:val="0"/>
          <w:szCs w:val="24"/>
        </w:rPr>
        <w:fldChar w:fldCharType="end"/>
      </w:r>
      <w:r>
        <w:rPr>
          <w:rFonts w:ascii="仿宋" w:eastAsia="仿宋" w:hAnsi="仿宋" w:cs="宋体" w:hint="eastAsia"/>
          <w:color w:val="000000" w:themeColor="text1"/>
          <w:kern w:val="0"/>
          <w:szCs w:val="24"/>
        </w:rPr>
        <w:t>13758140470），未发送视为对开标过程及结果无异议。</w:t>
      </w:r>
    </w:p>
    <w:p w14:paraId="097C3173" w14:textId="77777777" w:rsidR="00AD78AA" w:rsidRDefault="00000000">
      <w:pPr>
        <w:pStyle w:val="2b"/>
        <w:spacing w:beforeLines="50" w:before="120" w:line="320" w:lineRule="exact"/>
        <w:ind w:firstLineChars="0" w:firstLine="495"/>
        <w:rPr>
          <w:rFonts w:ascii="仿宋" w:eastAsia="仿宋" w:hAnsi="仿宋" w:cs="宋体" w:hint="eastAsia"/>
          <w:color w:val="000000" w:themeColor="text1"/>
          <w:kern w:val="0"/>
          <w:szCs w:val="24"/>
        </w:rPr>
      </w:pPr>
      <w:r>
        <w:rPr>
          <w:rFonts w:ascii="仿宋" w:eastAsia="仿宋" w:hAnsi="仿宋" w:cs="宋体"/>
          <w:color w:val="000000" w:themeColor="text1"/>
          <w:kern w:val="0"/>
          <w:szCs w:val="24"/>
        </w:rPr>
        <w:t>18.5</w:t>
      </w:r>
      <w:r>
        <w:rPr>
          <w:rFonts w:ascii="仿宋" w:eastAsia="仿宋" w:hAnsi="仿宋" w:cs="宋体" w:hint="eastAsia"/>
          <w:color w:val="000000" w:themeColor="text1"/>
          <w:kern w:val="0"/>
          <w:szCs w:val="24"/>
        </w:rPr>
        <w:t>采购机构点击【开启报价文件】，开启报价成功后进入报价评审流程。各供应商代表应当在接到系统通知后10分钟内自行完成在线签字确认，逾期未在线签字确认的视为对开标过程及结果无异议。</w:t>
      </w:r>
    </w:p>
    <w:p w14:paraId="7C81C3AB" w14:textId="77777777" w:rsidR="00AD78AA" w:rsidRDefault="00000000">
      <w:pPr>
        <w:widowControl/>
        <w:spacing w:beforeLines="50" w:before="120" w:line="320" w:lineRule="exact"/>
        <w:jc w:val="left"/>
        <w:rPr>
          <w:rFonts w:ascii="仿宋" w:eastAsia="仿宋" w:hAnsi="仿宋" w:cs="宋体" w:hint="eastAsia"/>
          <w:b/>
          <w:color w:val="000000" w:themeColor="text1"/>
          <w:sz w:val="24"/>
          <w:szCs w:val="20"/>
        </w:rPr>
      </w:pPr>
      <w:r>
        <w:rPr>
          <w:rFonts w:ascii="仿宋" w:eastAsia="仿宋" w:hAnsi="仿宋" w:cs="宋体" w:hint="eastAsia"/>
          <w:b/>
          <w:color w:val="000000" w:themeColor="text1"/>
          <w:sz w:val="24"/>
          <w:szCs w:val="20"/>
        </w:rPr>
        <w:t>19、资格审查</w:t>
      </w:r>
    </w:p>
    <w:p w14:paraId="193C6E7C" w14:textId="77777777" w:rsidR="00AD78AA" w:rsidRDefault="00000000">
      <w:pPr>
        <w:pStyle w:val="2b"/>
        <w:spacing w:beforeLines="50" w:before="120" w:line="320" w:lineRule="exact"/>
        <w:ind w:firstLine="480"/>
        <w:rPr>
          <w:rFonts w:ascii="仿宋" w:eastAsia="仿宋" w:hAnsi="仿宋" w:cs="宋体" w:hint="eastAsia"/>
          <w:color w:val="000000" w:themeColor="text1"/>
          <w:kern w:val="0"/>
          <w:szCs w:val="24"/>
        </w:rPr>
      </w:pPr>
      <w:r>
        <w:rPr>
          <w:rFonts w:ascii="仿宋" w:eastAsia="仿宋" w:hAnsi="仿宋" w:cs="宋体" w:hint="eastAsia"/>
          <w:color w:val="000000" w:themeColor="text1"/>
          <w:kern w:val="0"/>
          <w:szCs w:val="24"/>
        </w:rPr>
        <w:t>19.1开标后，采购人或采购机构将依法对投标人的资格进行审查。</w:t>
      </w:r>
    </w:p>
    <w:p w14:paraId="3E674C29" w14:textId="77777777" w:rsidR="00AD78AA" w:rsidRDefault="00000000">
      <w:pPr>
        <w:snapToGrid w:val="0"/>
        <w:spacing w:beforeLines="50" w:before="120" w:line="320" w:lineRule="exact"/>
        <w:ind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kern w:val="0"/>
          <w:sz w:val="24"/>
        </w:rPr>
        <w:t>19.2</w:t>
      </w:r>
      <w:r>
        <w:rPr>
          <w:rFonts w:ascii="仿宋" w:eastAsia="仿宋" w:hAnsi="仿宋" w:cs="宋体" w:hint="eastAsia"/>
          <w:color w:val="000000" w:themeColor="text1"/>
          <w:sz w:val="24"/>
        </w:rPr>
        <w:t>采购人或采购机构依据法律法规和招标文件的规定，对投标人的资格进行审查。</w:t>
      </w:r>
    </w:p>
    <w:p w14:paraId="1BE194D1" w14:textId="77777777" w:rsidR="00AD78AA" w:rsidRDefault="00000000">
      <w:pPr>
        <w:pStyle w:val="2b"/>
        <w:spacing w:beforeLines="50" w:before="120" w:line="320" w:lineRule="exact"/>
        <w:ind w:firstLine="480"/>
        <w:rPr>
          <w:rFonts w:ascii="仿宋" w:eastAsia="仿宋" w:hAnsi="仿宋" w:cs="宋体" w:hint="eastAsia"/>
          <w:color w:val="000000" w:themeColor="text1"/>
        </w:rPr>
      </w:pPr>
      <w:r>
        <w:rPr>
          <w:rFonts w:ascii="仿宋" w:eastAsia="仿宋" w:hAnsi="仿宋" w:cs="宋体" w:hint="eastAsia"/>
          <w:color w:val="000000" w:themeColor="text1"/>
          <w:kern w:val="0"/>
          <w:szCs w:val="24"/>
        </w:rPr>
        <w:t>19.3投标人未按照招标文件要求提供与</w:t>
      </w:r>
      <w:r>
        <w:rPr>
          <w:rFonts w:ascii="仿宋" w:eastAsia="仿宋" w:hAnsi="仿宋" w:cs="宋体" w:hint="eastAsia"/>
          <w:color w:val="000000" w:themeColor="text1"/>
        </w:rPr>
        <w:t>资格条件相应的</w:t>
      </w:r>
      <w:r>
        <w:rPr>
          <w:rFonts w:ascii="仿宋" w:eastAsia="仿宋" w:hAnsi="仿宋" w:cs="宋体" w:hint="eastAsia"/>
          <w:color w:val="000000" w:themeColor="text1"/>
          <w:kern w:val="0"/>
          <w:szCs w:val="24"/>
        </w:rPr>
        <w:t>有效资格证明材料的，视为</w:t>
      </w:r>
      <w:r>
        <w:rPr>
          <w:rFonts w:ascii="仿宋" w:eastAsia="仿宋" w:hAnsi="仿宋" w:cs="宋体" w:hint="eastAsia"/>
          <w:color w:val="000000" w:themeColor="text1"/>
        </w:rPr>
        <w:t>投标人不具备招标文件中规定的资格要求，其投标无效。</w:t>
      </w:r>
    </w:p>
    <w:p w14:paraId="3816DA30" w14:textId="77777777" w:rsidR="00AD78AA" w:rsidRDefault="00000000">
      <w:pPr>
        <w:pStyle w:val="2b"/>
        <w:spacing w:beforeLines="50" w:before="120" w:line="320" w:lineRule="exact"/>
        <w:ind w:firstLine="480"/>
        <w:rPr>
          <w:rFonts w:ascii="仿宋" w:eastAsia="仿宋" w:hAnsi="仿宋" w:cs="宋体" w:hint="eastAsia"/>
          <w:color w:val="000000" w:themeColor="text1"/>
        </w:rPr>
      </w:pPr>
      <w:r>
        <w:rPr>
          <w:rFonts w:ascii="仿宋" w:eastAsia="仿宋" w:hAnsi="仿宋" w:cs="宋体" w:hint="eastAsia"/>
          <w:color w:val="000000" w:themeColor="text1"/>
          <w:kern w:val="0"/>
          <w:szCs w:val="24"/>
        </w:rPr>
        <w:t>19.</w:t>
      </w:r>
      <w:r>
        <w:rPr>
          <w:rFonts w:ascii="仿宋" w:eastAsia="仿宋" w:hAnsi="仿宋" w:cs="宋体" w:hint="eastAsia"/>
          <w:color w:val="000000" w:themeColor="text1"/>
        </w:rPr>
        <w:t>4对未通过资格审查的投标人，采购人或采购机构告知其未通过的原因。</w:t>
      </w:r>
    </w:p>
    <w:p w14:paraId="5FBD291F" w14:textId="77777777" w:rsidR="00AD78AA" w:rsidRDefault="00000000">
      <w:pPr>
        <w:pStyle w:val="2b"/>
        <w:spacing w:beforeLines="50" w:before="120" w:line="320" w:lineRule="exact"/>
        <w:ind w:firstLine="480"/>
        <w:rPr>
          <w:rFonts w:ascii="仿宋" w:eastAsia="仿宋" w:hAnsi="仿宋" w:cs="宋体" w:hint="eastAsia"/>
          <w:color w:val="000000" w:themeColor="text1"/>
        </w:rPr>
      </w:pPr>
      <w:r>
        <w:rPr>
          <w:rFonts w:ascii="仿宋" w:eastAsia="仿宋" w:hAnsi="仿宋" w:cs="宋体" w:hint="eastAsia"/>
          <w:color w:val="000000" w:themeColor="text1"/>
          <w:kern w:val="0"/>
          <w:szCs w:val="24"/>
        </w:rPr>
        <w:t>19.</w:t>
      </w:r>
      <w:r>
        <w:rPr>
          <w:rFonts w:ascii="仿宋" w:eastAsia="仿宋" w:hAnsi="仿宋" w:cs="宋体" w:hint="eastAsia"/>
          <w:color w:val="000000" w:themeColor="text1"/>
        </w:rPr>
        <w:t>5合格投标人不足3家的，不再评标。</w:t>
      </w:r>
    </w:p>
    <w:p w14:paraId="76DF6140" w14:textId="77777777" w:rsidR="00AD78AA" w:rsidRDefault="00000000">
      <w:pPr>
        <w:pStyle w:val="2b"/>
        <w:spacing w:beforeLines="50" w:before="120" w:line="320" w:lineRule="exact"/>
        <w:ind w:firstLineChars="0" w:firstLine="0"/>
        <w:rPr>
          <w:rFonts w:ascii="仿宋" w:eastAsia="仿宋" w:hAnsi="仿宋" w:cs="宋体" w:hint="eastAsia"/>
          <w:b/>
          <w:color w:val="000000" w:themeColor="text1"/>
          <w:szCs w:val="24"/>
        </w:rPr>
      </w:pPr>
      <w:r>
        <w:rPr>
          <w:rFonts w:ascii="仿宋" w:eastAsia="仿宋" w:hAnsi="仿宋" w:cs="宋体" w:hint="eastAsia"/>
          <w:b/>
          <w:color w:val="000000" w:themeColor="text1"/>
          <w:szCs w:val="24"/>
        </w:rPr>
        <w:t>20、信用信息查询</w:t>
      </w:r>
    </w:p>
    <w:p w14:paraId="72A2D007" w14:textId="77777777" w:rsidR="00AD78AA" w:rsidRDefault="00000000">
      <w:pPr>
        <w:pStyle w:val="2b"/>
        <w:spacing w:beforeLines="50" w:before="120" w:line="320" w:lineRule="exact"/>
        <w:ind w:firstLineChars="0" w:firstLine="495"/>
        <w:rPr>
          <w:rFonts w:ascii="仿宋" w:eastAsia="仿宋" w:hAnsi="仿宋" w:cs="宋体" w:hint="eastAsia"/>
          <w:color w:val="000000" w:themeColor="text1"/>
          <w:kern w:val="0"/>
          <w:szCs w:val="24"/>
        </w:rPr>
      </w:pPr>
      <w:r>
        <w:rPr>
          <w:rFonts w:ascii="仿宋" w:eastAsia="仿宋" w:hAnsi="仿宋" w:cs="宋体" w:hint="eastAsia"/>
          <w:color w:val="000000" w:themeColor="text1"/>
          <w:kern w:val="0"/>
          <w:szCs w:val="24"/>
        </w:rPr>
        <w:t>20.1信用信息查询渠道及截止时间：采购机构将在资格审查时通过“信用中国”网站(www.creditchina.gov.cn)、中国政府采购网(www.ccgp.gov.cn)渠道查询投标人接受资格时的信用记录。</w:t>
      </w:r>
    </w:p>
    <w:p w14:paraId="6B139F71" w14:textId="77777777" w:rsidR="00AD78AA" w:rsidRDefault="00000000">
      <w:pPr>
        <w:pStyle w:val="2b"/>
        <w:spacing w:beforeLines="50" w:before="120" w:line="320" w:lineRule="exact"/>
        <w:ind w:firstLineChars="0" w:firstLine="495"/>
        <w:rPr>
          <w:rFonts w:ascii="仿宋" w:eastAsia="仿宋" w:hAnsi="仿宋" w:cs="宋体" w:hint="eastAsia"/>
          <w:color w:val="000000" w:themeColor="text1"/>
          <w:kern w:val="0"/>
          <w:szCs w:val="24"/>
        </w:rPr>
      </w:pPr>
      <w:r>
        <w:rPr>
          <w:rFonts w:ascii="仿宋" w:eastAsia="仿宋" w:hAnsi="仿宋" w:cs="宋体" w:hint="eastAsia"/>
          <w:color w:val="000000" w:themeColor="text1"/>
          <w:kern w:val="0"/>
          <w:szCs w:val="24"/>
        </w:rPr>
        <w:t>20.2信用信息查询记录和证据留存的具体方式：现场查询的投标人的信用记录、查询结果经确认后将与采购文件一起存档。</w:t>
      </w:r>
    </w:p>
    <w:p w14:paraId="6AD8987A" w14:textId="77777777" w:rsidR="00AD78AA" w:rsidRDefault="00000000">
      <w:pPr>
        <w:pStyle w:val="2b"/>
        <w:spacing w:beforeLines="50" w:before="120" w:line="320" w:lineRule="exact"/>
        <w:ind w:firstLineChars="0" w:firstLine="495"/>
        <w:rPr>
          <w:rFonts w:ascii="仿宋" w:eastAsia="仿宋" w:hAnsi="仿宋" w:cs="宋体" w:hint="eastAsia"/>
          <w:color w:val="000000" w:themeColor="text1"/>
          <w:kern w:val="0"/>
          <w:szCs w:val="24"/>
        </w:rPr>
      </w:pPr>
      <w:r>
        <w:rPr>
          <w:rFonts w:ascii="仿宋" w:eastAsia="仿宋" w:hAnsi="仿宋" w:cs="宋体" w:hint="eastAsia"/>
          <w:color w:val="000000" w:themeColor="text1"/>
          <w:kern w:val="0"/>
          <w:szCs w:val="24"/>
        </w:rPr>
        <w:t>20.3信用信息的使用规则：经查询列入失信被执行人名单、重大税收违法案件当事人名单、政府采购严重违法失信行为记录名单的投标人将被拒绝参与政府采购活动。</w:t>
      </w:r>
    </w:p>
    <w:p w14:paraId="125E65DA" w14:textId="77777777" w:rsidR="00AD78AA" w:rsidRDefault="00000000">
      <w:pPr>
        <w:pStyle w:val="2b"/>
        <w:spacing w:beforeLines="50" w:before="120" w:line="320" w:lineRule="exact"/>
        <w:ind w:firstLineChars="0" w:firstLine="495"/>
        <w:rPr>
          <w:rFonts w:ascii="仿宋" w:eastAsia="仿宋" w:hAnsi="仿宋" w:cs="宋体" w:hint="eastAsia"/>
          <w:color w:val="000000" w:themeColor="text1"/>
          <w:kern w:val="0"/>
          <w:szCs w:val="24"/>
        </w:rPr>
      </w:pPr>
      <w:r>
        <w:rPr>
          <w:rFonts w:ascii="仿宋" w:eastAsia="仿宋" w:hAnsi="仿宋" w:cs="宋体" w:hint="eastAsia"/>
          <w:color w:val="000000" w:themeColor="text1"/>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4A761477" w14:textId="77777777" w:rsidR="00AD78AA" w:rsidRDefault="00AD78AA">
      <w:pPr>
        <w:ind w:firstLineChars="200" w:firstLine="480"/>
        <w:rPr>
          <w:rFonts w:ascii="仿宋" w:eastAsia="仿宋" w:hAnsi="仿宋" w:cs="宋体" w:hint="eastAsia"/>
          <w:color w:val="000000" w:themeColor="text1"/>
          <w:sz w:val="24"/>
        </w:rPr>
      </w:pPr>
    </w:p>
    <w:p w14:paraId="2EFC02E1" w14:textId="77777777" w:rsidR="00AD78AA" w:rsidRDefault="00000000">
      <w:pPr>
        <w:pStyle w:val="2fe"/>
        <w:spacing w:beforeLines="100" w:before="240" w:after="120" w:line="240" w:lineRule="auto"/>
        <w:ind w:left="525"/>
        <w:jc w:val="center"/>
        <w:rPr>
          <w:rFonts w:ascii="仿宋" w:eastAsia="仿宋" w:hAnsi="仿宋" w:hint="eastAsia"/>
          <w:color w:val="000000" w:themeColor="text1"/>
          <w:sz w:val="32"/>
          <w:szCs w:val="32"/>
        </w:rPr>
      </w:pPr>
      <w:r>
        <w:rPr>
          <w:rFonts w:ascii="仿宋" w:eastAsia="仿宋" w:hAnsi="仿宋" w:hint="eastAsia"/>
          <w:color w:val="000000" w:themeColor="text1"/>
          <w:sz w:val="32"/>
          <w:szCs w:val="32"/>
        </w:rPr>
        <w:t>五、评标</w:t>
      </w:r>
    </w:p>
    <w:p w14:paraId="15074FED" w14:textId="77777777" w:rsidR="00AD78AA" w:rsidRDefault="00000000">
      <w:pPr>
        <w:spacing w:beforeLines="50" w:before="120" w:line="320" w:lineRule="exact"/>
        <w:rPr>
          <w:rFonts w:ascii="仿宋" w:eastAsia="仿宋" w:hAnsi="仿宋" w:cs="宋体" w:hint="eastAsia"/>
          <w:b/>
          <w:color w:val="000000" w:themeColor="text1"/>
          <w:sz w:val="24"/>
        </w:rPr>
      </w:pPr>
      <w:bookmarkStart w:id="14" w:name="_Toc91899903"/>
      <w:r>
        <w:rPr>
          <w:rFonts w:ascii="仿宋" w:eastAsia="仿宋" w:hAnsi="仿宋" w:cs="宋体" w:hint="eastAsia"/>
          <w:b/>
          <w:color w:val="000000" w:themeColor="text1"/>
          <w:sz w:val="24"/>
        </w:rPr>
        <w:t>21.</w:t>
      </w:r>
      <w:r>
        <w:rPr>
          <w:rFonts w:ascii="仿宋" w:eastAsia="仿宋" w:hAnsi="仿宋" w:cs="宋体" w:hint="eastAsia"/>
          <w:color w:val="000000" w:themeColor="text1"/>
        </w:rPr>
        <w:t xml:space="preserve"> </w:t>
      </w:r>
      <w:r>
        <w:rPr>
          <w:rFonts w:ascii="仿宋" w:eastAsia="仿宋" w:hAnsi="仿宋" w:cs="宋体" w:hint="eastAsia"/>
          <w:color w:val="000000" w:themeColor="text1"/>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ascii="仿宋" w:eastAsia="仿宋" w:hAnsi="仿宋" w:cs="宋体" w:hint="eastAsia"/>
          <w:b/>
          <w:color w:val="000000" w:themeColor="text1"/>
          <w:sz w:val="24"/>
        </w:rPr>
        <w:t>详见招标文件第四部分评标办法。</w:t>
      </w:r>
    </w:p>
    <w:p w14:paraId="5491F6F0" w14:textId="77777777" w:rsidR="00AD78AA" w:rsidRDefault="00AD78AA">
      <w:pPr>
        <w:ind w:firstLineChars="200" w:firstLine="480"/>
        <w:rPr>
          <w:rFonts w:ascii="仿宋" w:eastAsia="仿宋" w:hAnsi="仿宋" w:cs="宋体" w:hint="eastAsia"/>
          <w:color w:val="000000" w:themeColor="text1"/>
          <w:sz w:val="24"/>
        </w:rPr>
      </w:pPr>
    </w:p>
    <w:p w14:paraId="7EBB25BB" w14:textId="77777777" w:rsidR="00AD78AA" w:rsidRDefault="00000000">
      <w:pPr>
        <w:pStyle w:val="2fe"/>
        <w:spacing w:beforeLines="100" w:before="240" w:after="120" w:line="240" w:lineRule="auto"/>
        <w:ind w:left="525"/>
        <w:jc w:val="center"/>
        <w:rPr>
          <w:rFonts w:ascii="仿宋" w:eastAsia="仿宋" w:hAnsi="仿宋" w:hint="eastAsia"/>
          <w:color w:val="000000" w:themeColor="text1"/>
          <w:sz w:val="32"/>
          <w:szCs w:val="32"/>
        </w:rPr>
      </w:pPr>
      <w:r>
        <w:rPr>
          <w:rFonts w:ascii="仿宋" w:eastAsia="仿宋" w:hAnsi="仿宋" w:hint="eastAsia"/>
          <w:color w:val="000000" w:themeColor="text1"/>
          <w:sz w:val="32"/>
          <w:szCs w:val="32"/>
        </w:rPr>
        <w:lastRenderedPageBreak/>
        <w:t>六、定标</w:t>
      </w:r>
    </w:p>
    <w:p w14:paraId="6CA38140" w14:textId="77777777" w:rsidR="00AD78AA" w:rsidRDefault="00000000">
      <w:pPr>
        <w:pStyle w:val="af"/>
        <w:spacing w:beforeLines="50" w:before="120" w:line="320" w:lineRule="exact"/>
        <w:ind w:left="479" w:hangingChars="199" w:hanging="479"/>
        <w:rPr>
          <w:rFonts w:ascii="仿宋" w:eastAsia="仿宋" w:hAnsi="仿宋" w:cs="宋体" w:hint="eastAsia"/>
          <w:b/>
          <w:color w:val="000000" w:themeColor="text1"/>
        </w:rPr>
      </w:pPr>
      <w:r>
        <w:rPr>
          <w:rFonts w:ascii="仿宋" w:eastAsia="仿宋" w:hAnsi="仿宋" w:cs="宋体" w:hint="eastAsia"/>
          <w:b/>
          <w:color w:val="000000" w:themeColor="text1"/>
        </w:rPr>
        <w:t>22. 确定中标供应商</w:t>
      </w:r>
    </w:p>
    <w:p w14:paraId="57A25A14" w14:textId="77777777" w:rsidR="00AD78AA" w:rsidRDefault="00000000">
      <w:pPr>
        <w:pStyle w:val="2b"/>
        <w:snapToGrid w:val="0"/>
        <w:spacing w:beforeLines="50" w:before="120" w:line="320" w:lineRule="exact"/>
        <w:ind w:firstLine="480"/>
        <w:rPr>
          <w:rFonts w:ascii="仿宋" w:eastAsia="仿宋" w:hAnsi="仿宋" w:cs="宋体" w:hint="eastAsia"/>
          <w:b/>
          <w:color w:val="000000" w:themeColor="text1"/>
          <w:szCs w:val="24"/>
        </w:rPr>
      </w:pPr>
      <w:r>
        <w:rPr>
          <w:rFonts w:ascii="仿宋" w:eastAsia="仿宋" w:hAnsi="仿宋" w:cs="宋体" w:hint="eastAsia"/>
          <w:color w:val="000000" w:themeColor="text1"/>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14:paraId="0A66856A" w14:textId="77777777" w:rsidR="00AD78AA" w:rsidRDefault="00000000">
      <w:pPr>
        <w:pStyle w:val="2b"/>
        <w:snapToGrid w:val="0"/>
        <w:spacing w:beforeLines="50" w:before="120" w:line="320" w:lineRule="exact"/>
        <w:ind w:firstLineChars="0" w:firstLine="0"/>
        <w:rPr>
          <w:rFonts w:ascii="仿宋" w:eastAsia="仿宋" w:hAnsi="仿宋" w:cs="宋体" w:hint="eastAsia"/>
          <w:b/>
          <w:color w:val="000000" w:themeColor="text1"/>
          <w:szCs w:val="24"/>
        </w:rPr>
      </w:pPr>
      <w:r>
        <w:rPr>
          <w:rFonts w:ascii="仿宋" w:eastAsia="仿宋" w:hAnsi="仿宋" w:cs="宋体" w:hint="eastAsia"/>
          <w:b/>
          <w:color w:val="000000" w:themeColor="text1"/>
          <w:szCs w:val="24"/>
        </w:rPr>
        <w:t>23. 中标通知与中标结果公告</w:t>
      </w:r>
    </w:p>
    <w:p w14:paraId="1A18E650" w14:textId="77777777" w:rsidR="00AD78AA" w:rsidRDefault="00000000">
      <w:pPr>
        <w:widowControl/>
        <w:shd w:val="clear" w:color="auto" w:fill="FFFFFF"/>
        <w:spacing w:beforeLines="50" w:before="120" w:line="320" w:lineRule="exact"/>
        <w:ind w:firstLine="480"/>
        <w:jc w:val="left"/>
        <w:rPr>
          <w:rFonts w:ascii="仿宋" w:eastAsia="仿宋" w:hAnsi="仿宋" w:cs="宋体" w:hint="eastAsia"/>
          <w:color w:val="000000" w:themeColor="text1"/>
          <w:sz w:val="24"/>
        </w:rPr>
      </w:pPr>
      <w:r>
        <w:rPr>
          <w:rFonts w:ascii="仿宋" w:eastAsia="仿宋" w:hAnsi="仿宋" w:cs="宋体" w:hint="eastAsia"/>
          <w:color w:val="000000" w:themeColor="text1"/>
          <w:sz w:val="24"/>
        </w:rPr>
        <w:t>23.1自中标人确定之日起2个工作日内，采购机构通过电子交易平台向中标人发出中标通知书，同时编制发布采购结果公告。采购机构也可以以纸质形式进行中标通知。</w:t>
      </w:r>
    </w:p>
    <w:p w14:paraId="48484462" w14:textId="77777777" w:rsidR="00AD78AA" w:rsidRDefault="00000000">
      <w:pPr>
        <w:widowControl/>
        <w:shd w:val="clear" w:color="auto" w:fill="FFFFFF"/>
        <w:spacing w:beforeLines="50" w:before="120" w:line="320" w:lineRule="exact"/>
        <w:ind w:firstLine="480"/>
        <w:jc w:val="left"/>
        <w:rPr>
          <w:rFonts w:ascii="仿宋" w:eastAsia="仿宋" w:hAnsi="仿宋" w:cs="宋体" w:hint="eastAsia"/>
          <w:color w:val="000000" w:themeColor="text1"/>
          <w:sz w:val="24"/>
        </w:rPr>
      </w:pPr>
      <w:r>
        <w:rPr>
          <w:rFonts w:ascii="仿宋" w:eastAsia="仿宋" w:hAnsi="仿宋" w:cs="宋体" w:hint="eastAsia"/>
          <w:color w:val="000000" w:themeColor="text1"/>
          <w:sz w:val="24"/>
        </w:rPr>
        <w:t>23.2中标结果公告内容包括采购人及其委托的采购机构的名称、地址、联系方式，项目名称和项目编号，中标人名称、地址和中标金额，主要中标标的</w:t>
      </w:r>
      <w:proofErr w:type="gramStart"/>
      <w:r>
        <w:rPr>
          <w:rFonts w:ascii="仿宋" w:eastAsia="仿宋" w:hAnsi="仿宋" w:cs="宋体" w:hint="eastAsia"/>
          <w:color w:val="000000" w:themeColor="text1"/>
          <w:sz w:val="24"/>
        </w:rPr>
        <w:t>的</w:t>
      </w:r>
      <w:proofErr w:type="gramEnd"/>
      <w:r>
        <w:rPr>
          <w:rFonts w:ascii="仿宋" w:eastAsia="仿宋" w:hAnsi="仿宋" w:cs="宋体" w:hint="eastAsia"/>
          <w:color w:val="000000" w:themeColor="text1"/>
          <w:sz w:val="24"/>
        </w:rPr>
        <w:t>名称、规格型号、数量、单价、服务要求，开标记录、</w:t>
      </w:r>
      <w:bookmarkStart w:id="15" w:name="_Hlk101184471"/>
      <w:r>
        <w:rPr>
          <w:rFonts w:ascii="仿宋" w:eastAsia="仿宋" w:hAnsi="仿宋" w:cs="宋体" w:hint="eastAsia"/>
          <w:color w:val="000000" w:themeColor="text1"/>
          <w:sz w:val="24"/>
        </w:rPr>
        <w:t>资格审查情况、评审专家抽取规则、符合性审查情况、</w:t>
      </w:r>
      <w:bookmarkEnd w:id="15"/>
      <w:r>
        <w:rPr>
          <w:rFonts w:ascii="仿宋" w:eastAsia="仿宋" w:hAnsi="仿宋" w:cs="宋体" w:hint="eastAsia"/>
          <w:color w:val="000000" w:themeColor="text1"/>
          <w:sz w:val="24"/>
        </w:rPr>
        <w:t>未中标情况说明、中标公告期限以及评审专家名单、评分汇总及明细。</w:t>
      </w:r>
    </w:p>
    <w:p w14:paraId="17743BB8" w14:textId="77777777" w:rsidR="00AD78AA" w:rsidRDefault="00000000">
      <w:pPr>
        <w:widowControl/>
        <w:shd w:val="clear" w:color="auto" w:fill="FFFFFF"/>
        <w:spacing w:beforeLines="50" w:before="120" w:line="320" w:lineRule="exact"/>
        <w:ind w:firstLine="480"/>
        <w:jc w:val="left"/>
        <w:rPr>
          <w:rFonts w:ascii="仿宋" w:eastAsia="仿宋" w:hAnsi="仿宋" w:cs="宋体" w:hint="eastAsia"/>
          <w:color w:val="000000" w:themeColor="text1"/>
          <w:sz w:val="24"/>
        </w:rPr>
      </w:pPr>
      <w:r>
        <w:rPr>
          <w:rFonts w:ascii="仿宋" w:eastAsia="仿宋" w:hAnsi="仿宋" w:cs="宋体" w:hint="eastAsia"/>
          <w:color w:val="000000" w:themeColor="text1"/>
          <w:sz w:val="24"/>
        </w:rPr>
        <w:t>23.3公告期限为1个工作日。</w:t>
      </w:r>
    </w:p>
    <w:p w14:paraId="6123CCB2" w14:textId="77777777" w:rsidR="00AD78AA" w:rsidRDefault="00AD78AA">
      <w:pPr>
        <w:ind w:firstLineChars="200" w:firstLine="480"/>
        <w:rPr>
          <w:rFonts w:ascii="仿宋" w:eastAsia="仿宋" w:hAnsi="仿宋" w:cs="宋体" w:hint="eastAsia"/>
          <w:color w:val="000000" w:themeColor="text1"/>
          <w:sz w:val="24"/>
        </w:rPr>
      </w:pPr>
    </w:p>
    <w:p w14:paraId="3570B41D" w14:textId="77777777" w:rsidR="00AD78AA" w:rsidRDefault="00000000">
      <w:pPr>
        <w:pStyle w:val="2fe"/>
        <w:tabs>
          <w:tab w:val="clear" w:pos="480"/>
          <w:tab w:val="left" w:pos="0"/>
        </w:tabs>
        <w:spacing w:beforeLines="100" w:before="240" w:after="120" w:line="240" w:lineRule="auto"/>
        <w:ind w:leftChars="0" w:left="525" w:hanging="525"/>
        <w:jc w:val="center"/>
        <w:rPr>
          <w:rFonts w:ascii="仿宋" w:eastAsia="仿宋" w:hAnsi="仿宋" w:hint="eastAsia"/>
          <w:color w:val="000000" w:themeColor="text1"/>
          <w:sz w:val="32"/>
          <w:szCs w:val="32"/>
        </w:rPr>
      </w:pPr>
      <w:r>
        <w:rPr>
          <w:rFonts w:ascii="仿宋" w:eastAsia="仿宋" w:hAnsi="仿宋" w:hint="eastAsia"/>
          <w:color w:val="000000" w:themeColor="text1"/>
          <w:sz w:val="32"/>
          <w:szCs w:val="32"/>
        </w:rPr>
        <w:t>七、合同授予</w:t>
      </w:r>
    </w:p>
    <w:p w14:paraId="3FBA8225" w14:textId="77777777" w:rsidR="00AD78AA" w:rsidRDefault="00000000">
      <w:pPr>
        <w:pStyle w:val="af"/>
        <w:spacing w:beforeLines="50" w:before="120" w:line="320" w:lineRule="exact"/>
        <w:ind w:left="479" w:hangingChars="199" w:hanging="479"/>
        <w:rPr>
          <w:rFonts w:ascii="仿宋" w:eastAsia="仿宋" w:hAnsi="仿宋" w:cs="宋体" w:hint="eastAsia"/>
          <w:b/>
          <w:color w:val="000000" w:themeColor="text1"/>
        </w:rPr>
      </w:pPr>
      <w:r>
        <w:rPr>
          <w:rFonts w:ascii="仿宋" w:eastAsia="仿宋" w:hAnsi="仿宋" w:cs="宋体" w:hint="eastAsia"/>
          <w:b/>
          <w:color w:val="000000" w:themeColor="text1"/>
        </w:rPr>
        <w:t xml:space="preserve">24. </w:t>
      </w:r>
      <w:r>
        <w:rPr>
          <w:rFonts w:ascii="仿宋" w:eastAsia="仿宋" w:hAnsi="仿宋" w:cs="宋体" w:hint="eastAsia"/>
          <w:color w:val="000000" w:themeColor="text1"/>
        </w:rPr>
        <w:t>合同主要条款详见第五部分</w:t>
      </w:r>
      <w:proofErr w:type="gramStart"/>
      <w:r>
        <w:rPr>
          <w:rFonts w:ascii="仿宋" w:eastAsia="仿宋" w:hAnsi="仿宋" w:cs="宋体" w:hint="eastAsia"/>
          <w:color w:val="000000" w:themeColor="text1"/>
        </w:rPr>
        <w:t>拟签订</w:t>
      </w:r>
      <w:proofErr w:type="gramEnd"/>
      <w:r>
        <w:rPr>
          <w:rFonts w:ascii="仿宋" w:eastAsia="仿宋" w:hAnsi="仿宋" w:cs="宋体" w:hint="eastAsia"/>
          <w:color w:val="000000" w:themeColor="text1"/>
        </w:rPr>
        <w:t>的合同文本。</w:t>
      </w:r>
    </w:p>
    <w:p w14:paraId="711F9576" w14:textId="77777777" w:rsidR="00AD78AA" w:rsidRDefault="00000000">
      <w:pPr>
        <w:pStyle w:val="af"/>
        <w:spacing w:beforeLines="50" w:before="120" w:line="320" w:lineRule="exact"/>
        <w:ind w:left="479" w:hangingChars="199" w:hanging="479"/>
        <w:rPr>
          <w:rFonts w:ascii="仿宋" w:eastAsia="仿宋" w:hAnsi="仿宋" w:cs="宋体" w:hint="eastAsia"/>
          <w:b/>
          <w:color w:val="000000" w:themeColor="text1"/>
        </w:rPr>
      </w:pPr>
      <w:r>
        <w:rPr>
          <w:rFonts w:ascii="仿宋" w:eastAsia="仿宋" w:hAnsi="仿宋" w:cs="宋体" w:hint="eastAsia"/>
          <w:b/>
          <w:color w:val="000000" w:themeColor="text1"/>
        </w:rPr>
        <w:t>25. 合同的签订</w:t>
      </w:r>
    </w:p>
    <w:p w14:paraId="63B5CFC5" w14:textId="77777777" w:rsidR="00AD78AA" w:rsidRDefault="00000000">
      <w:pPr>
        <w:widowControl/>
        <w:shd w:val="clear" w:color="auto" w:fill="FFFFFF"/>
        <w:spacing w:beforeLines="50" w:before="120" w:line="320" w:lineRule="exact"/>
        <w:ind w:firstLine="480"/>
        <w:jc w:val="left"/>
        <w:rPr>
          <w:rFonts w:ascii="仿宋" w:eastAsia="仿宋" w:hAnsi="仿宋" w:cs="宋体" w:hint="eastAsia"/>
          <w:color w:val="000000" w:themeColor="text1"/>
          <w:kern w:val="0"/>
          <w:sz w:val="24"/>
        </w:rPr>
      </w:pPr>
      <w:r>
        <w:rPr>
          <w:rFonts w:ascii="仿宋" w:eastAsia="仿宋" w:hAnsi="仿宋" w:cs="宋体" w:hint="eastAsia"/>
          <w:color w:val="000000" w:themeColor="text1"/>
          <w:sz w:val="24"/>
        </w:rPr>
        <w:t>25.1</w:t>
      </w:r>
      <w:r>
        <w:rPr>
          <w:rFonts w:ascii="仿宋" w:eastAsia="仿宋" w:hAnsi="仿宋" w:cs="宋体" w:hint="eastAsia"/>
          <w:color w:val="000000" w:themeColor="text1"/>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w:t>
      </w:r>
      <w:proofErr w:type="gramStart"/>
      <w:r>
        <w:rPr>
          <w:rFonts w:ascii="仿宋" w:eastAsia="仿宋" w:hAnsi="仿宋" w:cs="宋体" w:hint="eastAsia"/>
          <w:color w:val="000000" w:themeColor="text1"/>
          <w:kern w:val="0"/>
          <w:sz w:val="24"/>
        </w:rPr>
        <w:t>商按照</w:t>
      </w:r>
      <w:proofErr w:type="gramEnd"/>
      <w:r>
        <w:rPr>
          <w:rFonts w:ascii="仿宋" w:eastAsia="仿宋" w:hAnsi="仿宋" w:cs="宋体" w:hint="eastAsia"/>
          <w:color w:val="000000" w:themeColor="text1"/>
          <w:kern w:val="0"/>
          <w:sz w:val="24"/>
        </w:rPr>
        <w:t>采购文件确定的事项签订政府采购合同。</w:t>
      </w:r>
    </w:p>
    <w:p w14:paraId="50F094CD" w14:textId="77777777" w:rsidR="00AD78AA" w:rsidRDefault="00000000">
      <w:pPr>
        <w:pStyle w:val="2b"/>
        <w:snapToGrid w:val="0"/>
        <w:spacing w:beforeLines="50" w:before="120" w:line="320" w:lineRule="exact"/>
        <w:ind w:firstLine="480"/>
        <w:rPr>
          <w:rFonts w:ascii="仿宋" w:eastAsia="仿宋" w:hAnsi="仿宋" w:cs="宋体" w:hint="eastAsia"/>
          <w:color w:val="000000" w:themeColor="text1"/>
          <w:kern w:val="0"/>
        </w:rPr>
      </w:pPr>
      <w:r>
        <w:rPr>
          <w:rFonts w:ascii="仿宋" w:eastAsia="仿宋" w:hAnsi="仿宋" w:cs="宋体" w:hint="eastAsia"/>
          <w:color w:val="000000" w:themeColor="text1"/>
          <w:kern w:val="0"/>
          <w:lang w:val="zh-CN"/>
        </w:rPr>
        <w:t>25.2中标人按规定的日期、时间、地点，由法定代表人或其授权代表与采购人代表签订合同。如中标人为联合体的，由联合体成员各方法定代表人或其授权代表与采购人代表签订合同。</w:t>
      </w:r>
    </w:p>
    <w:p w14:paraId="38896D51" w14:textId="77777777" w:rsidR="00AD78AA" w:rsidRDefault="00000000">
      <w:pPr>
        <w:pStyle w:val="2b"/>
        <w:snapToGrid w:val="0"/>
        <w:spacing w:beforeLines="50" w:before="120" w:line="320" w:lineRule="exact"/>
        <w:ind w:firstLine="480"/>
        <w:rPr>
          <w:rFonts w:ascii="仿宋" w:eastAsia="仿宋" w:hAnsi="仿宋" w:cs="宋体" w:hint="eastAsia"/>
          <w:color w:val="000000" w:themeColor="text1"/>
        </w:rPr>
      </w:pPr>
      <w:r>
        <w:rPr>
          <w:rFonts w:ascii="仿宋" w:eastAsia="仿宋" w:hAnsi="仿宋" w:cs="宋体" w:hint="eastAsia"/>
          <w:color w:val="000000" w:themeColor="text1"/>
        </w:rPr>
        <w:t>25.3如签订合同并生效后，供应商无故拒绝或延期，除按照合同条款处理外，列入不良行为记录一次，并给予通报。</w:t>
      </w:r>
    </w:p>
    <w:p w14:paraId="0B338509" w14:textId="77777777" w:rsidR="00AD78AA" w:rsidRDefault="00000000">
      <w:pPr>
        <w:pStyle w:val="2b"/>
        <w:snapToGrid w:val="0"/>
        <w:spacing w:beforeLines="50" w:before="120" w:line="320" w:lineRule="exact"/>
        <w:ind w:firstLine="480"/>
        <w:rPr>
          <w:rFonts w:ascii="仿宋" w:eastAsia="仿宋" w:hAnsi="仿宋" w:cs="宋体" w:hint="eastAsia"/>
          <w:color w:val="000000" w:themeColor="text1"/>
        </w:rPr>
      </w:pPr>
      <w:r>
        <w:rPr>
          <w:rFonts w:ascii="仿宋" w:eastAsia="仿宋" w:hAnsi="仿宋" w:cs="宋体" w:hint="eastAsia"/>
          <w:color w:val="000000" w:themeColor="text1"/>
        </w:rPr>
        <w:t>25.4中标供应</w:t>
      </w:r>
      <w:proofErr w:type="gramStart"/>
      <w:r>
        <w:rPr>
          <w:rFonts w:ascii="仿宋" w:eastAsia="仿宋" w:hAnsi="仿宋" w:cs="宋体" w:hint="eastAsia"/>
          <w:color w:val="000000" w:themeColor="text1"/>
        </w:rPr>
        <w:t>商拒绝</w:t>
      </w:r>
      <w:proofErr w:type="gramEnd"/>
      <w:r>
        <w:rPr>
          <w:rFonts w:ascii="仿宋" w:eastAsia="仿宋" w:hAnsi="仿宋" w:cs="宋体" w:hint="eastAsia"/>
          <w:color w:val="000000" w:themeColor="text1"/>
        </w:rPr>
        <w:t>与采购人签订合同的，采购人可以按照评审报告推荐的中标或者成交候选人名单排序，确定下一候选人为中标供应商，也可以重新开展政府采购活动。</w:t>
      </w:r>
    </w:p>
    <w:p w14:paraId="52835E1E" w14:textId="77777777" w:rsidR="00AD78AA" w:rsidRDefault="00000000">
      <w:pPr>
        <w:pStyle w:val="2b"/>
        <w:snapToGrid w:val="0"/>
        <w:spacing w:beforeLines="50" w:before="120" w:line="320" w:lineRule="exact"/>
        <w:ind w:firstLine="480"/>
        <w:rPr>
          <w:rFonts w:ascii="仿宋" w:eastAsia="仿宋" w:hAnsi="仿宋" w:cs="宋体" w:hint="eastAsia"/>
          <w:color w:val="000000" w:themeColor="text1"/>
        </w:rPr>
      </w:pPr>
      <w:r>
        <w:rPr>
          <w:rFonts w:ascii="仿宋" w:eastAsia="仿宋" w:hAnsi="仿宋" w:cs="宋体" w:hint="eastAsia"/>
          <w:color w:val="000000" w:themeColor="text1"/>
        </w:rPr>
        <w:t>25.5采购合同由采购人与中标供应商根据招标文件、投标文件等内容通过政府采购电子交易平台在线签订，自动备案。</w:t>
      </w:r>
    </w:p>
    <w:p w14:paraId="14BE996A" w14:textId="77777777" w:rsidR="00AD78AA" w:rsidRDefault="00000000">
      <w:pPr>
        <w:pStyle w:val="af"/>
        <w:spacing w:beforeLines="50" w:before="120" w:line="320" w:lineRule="exact"/>
        <w:ind w:left="479" w:hangingChars="199" w:hanging="479"/>
        <w:rPr>
          <w:rFonts w:ascii="仿宋" w:eastAsia="仿宋" w:hAnsi="仿宋" w:cs="宋体" w:hint="eastAsia"/>
          <w:b/>
          <w:color w:val="000000" w:themeColor="text1"/>
        </w:rPr>
      </w:pPr>
      <w:r>
        <w:rPr>
          <w:rFonts w:ascii="仿宋" w:eastAsia="仿宋" w:hAnsi="仿宋" w:cs="宋体" w:hint="eastAsia"/>
          <w:b/>
          <w:color w:val="000000" w:themeColor="text1"/>
        </w:rPr>
        <w:lastRenderedPageBreak/>
        <w:t>26. 履约保证金</w:t>
      </w:r>
    </w:p>
    <w:p w14:paraId="6F103C4A" w14:textId="77777777" w:rsidR="00AD78AA" w:rsidRDefault="00000000">
      <w:pPr>
        <w:tabs>
          <w:tab w:val="left" w:pos="0"/>
        </w:tabs>
        <w:spacing w:beforeLines="50" w:before="120" w:line="320" w:lineRule="exact"/>
        <w:ind w:firstLine="482"/>
        <w:rPr>
          <w:rFonts w:ascii="仿宋" w:eastAsia="仿宋" w:hAnsi="仿宋" w:cs="宋体" w:hint="eastAsia"/>
          <w:color w:val="000000" w:themeColor="text1"/>
          <w:sz w:val="24"/>
        </w:rPr>
      </w:pPr>
      <w:proofErr w:type="gramStart"/>
      <w:r>
        <w:rPr>
          <w:rFonts w:ascii="仿宋" w:eastAsia="仿宋" w:hAnsi="仿宋" w:cs="宋体" w:hint="eastAsia"/>
          <w:color w:val="000000" w:themeColor="text1"/>
          <w:kern w:val="0"/>
          <w:sz w:val="24"/>
        </w:rPr>
        <w:t>拟签订</w:t>
      </w:r>
      <w:proofErr w:type="gramEnd"/>
      <w:r>
        <w:rPr>
          <w:rFonts w:ascii="仿宋" w:eastAsia="仿宋" w:hAnsi="仿宋" w:cs="宋体" w:hint="eastAsia"/>
          <w:color w:val="000000" w:themeColor="text1"/>
          <w:kern w:val="0"/>
          <w:sz w:val="24"/>
        </w:rPr>
        <w:t>的合同文本要求中标供应商提交履约保证金的，供应商应当以支票、汇票、本票或者金融机构、担保机构出具的保函等非现金形式提交</w:t>
      </w:r>
      <w:r>
        <w:rPr>
          <w:rFonts w:ascii="仿宋" w:eastAsia="仿宋" w:hAnsi="仿宋" w:cs="宋体" w:hint="eastAsia"/>
          <w:color w:val="000000" w:themeColor="text1"/>
          <w:sz w:val="24"/>
        </w:rPr>
        <w:t>。履约保证金的数额不得超过政府采购合同金额的</w:t>
      </w:r>
      <w:r>
        <w:rPr>
          <w:rFonts w:ascii="仿宋" w:eastAsia="仿宋" w:hAnsi="仿宋" w:cs="宋体"/>
          <w:color w:val="000000" w:themeColor="text1"/>
          <w:sz w:val="24"/>
        </w:rPr>
        <w:t>1</w:t>
      </w:r>
      <w:r>
        <w:rPr>
          <w:rFonts w:ascii="仿宋" w:eastAsia="仿宋" w:hAnsi="仿宋" w:cs="宋体" w:hint="eastAsia"/>
          <w:color w:val="000000" w:themeColor="text1"/>
          <w:sz w:val="24"/>
        </w:rPr>
        <w:t>%。鼓励和支持供应商以银行、保险公司出具的保函形式提供履约保证金。采购人不得拒收履约保函，项目验收结束后应及时退还，</w:t>
      </w:r>
      <w:r>
        <w:rPr>
          <w:rFonts w:ascii="仿宋" w:eastAsia="仿宋" w:hAnsi="仿宋" w:cs="宋体"/>
          <w:color w:val="000000" w:themeColor="text1"/>
          <w:sz w:val="24"/>
        </w:rPr>
        <w:t>延迟退还的，应当按照合同约定和法律规定承担相应的赔偿责任</w:t>
      </w:r>
      <w:r>
        <w:rPr>
          <w:rFonts w:ascii="仿宋" w:eastAsia="仿宋" w:hAnsi="仿宋" w:cs="宋体" w:hint="eastAsia"/>
          <w:color w:val="000000" w:themeColor="text1"/>
          <w:sz w:val="24"/>
        </w:rPr>
        <w:t>。</w:t>
      </w:r>
    </w:p>
    <w:p w14:paraId="5CE5D958" w14:textId="77777777" w:rsidR="00AD78AA" w:rsidRDefault="00000000">
      <w:pPr>
        <w:pStyle w:val="2b"/>
        <w:spacing w:beforeLines="50" w:before="120" w:line="320" w:lineRule="exact"/>
        <w:ind w:firstLineChars="0" w:firstLine="495"/>
        <w:rPr>
          <w:rFonts w:ascii="仿宋" w:eastAsia="仿宋" w:hAnsi="仿宋" w:cs="宋体" w:hint="eastAsia"/>
          <w:color w:val="000000" w:themeColor="text1"/>
          <w:kern w:val="0"/>
        </w:rPr>
      </w:pPr>
      <w:r>
        <w:rPr>
          <w:rFonts w:ascii="仿宋" w:eastAsia="仿宋" w:hAnsi="仿宋" w:cs="宋体" w:hint="eastAsia"/>
          <w:color w:val="000000" w:themeColor="text1"/>
          <w:kern w:val="0"/>
        </w:rPr>
        <w:t>供应商可登录政</w:t>
      </w:r>
      <w:proofErr w:type="gramStart"/>
      <w:r>
        <w:rPr>
          <w:rFonts w:ascii="仿宋" w:eastAsia="仿宋" w:hAnsi="仿宋" w:cs="宋体" w:hint="eastAsia"/>
          <w:color w:val="000000" w:themeColor="text1"/>
          <w:kern w:val="0"/>
        </w:rPr>
        <w:t>采云</w:t>
      </w:r>
      <w:proofErr w:type="gramEnd"/>
      <w:r>
        <w:rPr>
          <w:rFonts w:ascii="仿宋" w:eastAsia="仿宋" w:hAnsi="仿宋" w:cs="宋体" w:hint="eastAsia"/>
          <w:color w:val="000000" w:themeColor="text1"/>
          <w:kern w:val="0"/>
        </w:rPr>
        <w:t>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w:t>
      </w:r>
      <w:proofErr w:type="gramStart"/>
      <w:r>
        <w:rPr>
          <w:rFonts w:ascii="仿宋" w:eastAsia="仿宋" w:hAnsi="仿宋" w:cs="宋体" w:hint="eastAsia"/>
          <w:color w:val="000000" w:themeColor="text1"/>
          <w:kern w:val="0"/>
        </w:rPr>
        <w:t>采云</w:t>
      </w:r>
      <w:proofErr w:type="gramEnd"/>
      <w:r>
        <w:rPr>
          <w:rFonts w:ascii="仿宋" w:eastAsia="仿宋" w:hAnsi="仿宋" w:cs="宋体" w:hint="eastAsia"/>
          <w:color w:val="000000" w:themeColor="text1"/>
          <w:kern w:val="0"/>
        </w:rPr>
        <w:t>金融专线400-903-9583。</w:t>
      </w:r>
    </w:p>
    <w:p w14:paraId="78CFE58C" w14:textId="77777777" w:rsidR="00AD78AA" w:rsidRDefault="00AD78AA">
      <w:pPr>
        <w:pStyle w:val="2b"/>
        <w:spacing w:beforeLines="50" w:before="120" w:line="320" w:lineRule="exact"/>
        <w:ind w:firstLineChars="0" w:firstLine="495"/>
        <w:rPr>
          <w:rFonts w:ascii="仿宋" w:eastAsia="仿宋" w:hAnsi="仿宋" w:cs="宋体" w:hint="eastAsia"/>
          <w:color w:val="000000" w:themeColor="text1"/>
          <w:kern w:val="0"/>
        </w:rPr>
      </w:pPr>
    </w:p>
    <w:p w14:paraId="5AA6313B" w14:textId="77777777" w:rsidR="00AD78AA" w:rsidRDefault="00000000">
      <w:pPr>
        <w:pStyle w:val="2fe"/>
        <w:tabs>
          <w:tab w:val="clear" w:pos="480"/>
          <w:tab w:val="left" w:pos="0"/>
        </w:tabs>
        <w:spacing w:beforeLines="100" w:before="240" w:after="120" w:line="240" w:lineRule="auto"/>
        <w:ind w:leftChars="0" w:left="525" w:hanging="525"/>
        <w:jc w:val="center"/>
        <w:rPr>
          <w:rFonts w:ascii="仿宋" w:eastAsia="仿宋" w:hAnsi="仿宋" w:hint="eastAsia"/>
          <w:color w:val="000000" w:themeColor="text1"/>
          <w:sz w:val="32"/>
          <w:szCs w:val="32"/>
        </w:rPr>
      </w:pPr>
      <w:r>
        <w:rPr>
          <w:rFonts w:ascii="仿宋" w:eastAsia="仿宋" w:hAnsi="仿宋" w:hint="eastAsia"/>
          <w:color w:val="000000" w:themeColor="text1"/>
          <w:sz w:val="32"/>
          <w:szCs w:val="32"/>
        </w:rPr>
        <w:t>八、电子交易活动的中止</w:t>
      </w:r>
    </w:p>
    <w:p w14:paraId="34BB8A90" w14:textId="77777777" w:rsidR="00AD78AA" w:rsidRDefault="00000000">
      <w:pPr>
        <w:pStyle w:val="2b"/>
        <w:snapToGrid w:val="0"/>
        <w:spacing w:beforeLines="50" w:before="120" w:line="320" w:lineRule="exact"/>
        <w:ind w:firstLineChars="0" w:firstLine="0"/>
        <w:rPr>
          <w:rFonts w:ascii="仿宋" w:eastAsia="仿宋" w:hAnsi="仿宋" w:cs="宋体" w:hint="eastAsia"/>
          <w:color w:val="000000" w:themeColor="text1"/>
        </w:rPr>
      </w:pPr>
      <w:r>
        <w:rPr>
          <w:rFonts w:ascii="仿宋" w:eastAsia="仿宋" w:hAnsi="仿宋" w:cs="宋体" w:hint="eastAsia"/>
          <w:b/>
          <w:bCs/>
          <w:color w:val="000000" w:themeColor="text1"/>
        </w:rPr>
        <w:t>2</w:t>
      </w:r>
      <w:r>
        <w:rPr>
          <w:rFonts w:ascii="仿宋" w:eastAsia="仿宋" w:hAnsi="仿宋" w:cs="宋体" w:hint="eastAsia"/>
          <w:b/>
          <w:bCs/>
          <w:color w:val="000000" w:themeColor="text1"/>
          <w:szCs w:val="24"/>
        </w:rPr>
        <w:t>7. 电子交易活动的中止。</w:t>
      </w:r>
      <w:r>
        <w:rPr>
          <w:rFonts w:ascii="仿宋" w:eastAsia="仿宋" w:hAnsi="仿宋" w:cs="宋体" w:hint="eastAsia"/>
          <w:color w:val="000000" w:themeColor="text1"/>
        </w:rPr>
        <w:t>采购过程中出现以下情形，导致电子交易平台无法正常运行，或者无法保证电子交易的公平、公正和安全时，采购机构可中止电子交易活动：</w:t>
      </w:r>
    </w:p>
    <w:p w14:paraId="19BF7FE5" w14:textId="77777777" w:rsidR="00AD78AA" w:rsidRDefault="00000000">
      <w:pPr>
        <w:pStyle w:val="2b"/>
        <w:snapToGrid w:val="0"/>
        <w:spacing w:beforeLines="50" w:before="120" w:line="320" w:lineRule="exact"/>
        <w:ind w:firstLine="480"/>
        <w:rPr>
          <w:rFonts w:ascii="仿宋" w:eastAsia="仿宋" w:hAnsi="仿宋" w:cs="宋体" w:hint="eastAsia"/>
          <w:color w:val="000000" w:themeColor="text1"/>
        </w:rPr>
      </w:pPr>
      <w:r>
        <w:rPr>
          <w:rFonts w:ascii="仿宋" w:eastAsia="仿宋" w:hAnsi="仿宋" w:cs="宋体" w:hint="eastAsia"/>
          <w:color w:val="000000" w:themeColor="text1"/>
        </w:rPr>
        <w:t xml:space="preserve">27.1电子交易平台发生故障而无法登录访问的； </w:t>
      </w:r>
    </w:p>
    <w:p w14:paraId="629A35E7" w14:textId="77777777" w:rsidR="00AD78AA" w:rsidRDefault="00000000">
      <w:pPr>
        <w:pStyle w:val="2b"/>
        <w:snapToGrid w:val="0"/>
        <w:spacing w:beforeLines="50" w:before="120" w:line="320" w:lineRule="exact"/>
        <w:ind w:firstLine="480"/>
        <w:rPr>
          <w:rFonts w:ascii="仿宋" w:eastAsia="仿宋" w:hAnsi="仿宋" w:cs="宋体" w:hint="eastAsia"/>
          <w:color w:val="000000" w:themeColor="text1"/>
        </w:rPr>
      </w:pPr>
      <w:r>
        <w:rPr>
          <w:rFonts w:ascii="仿宋" w:eastAsia="仿宋" w:hAnsi="仿宋" w:cs="宋体" w:hint="eastAsia"/>
          <w:color w:val="000000" w:themeColor="text1"/>
        </w:rPr>
        <w:t>27.2电子交易平台应用或数据库出现错误，不能进行正常操作的；</w:t>
      </w:r>
    </w:p>
    <w:p w14:paraId="5112C438" w14:textId="77777777" w:rsidR="00AD78AA" w:rsidRDefault="00000000">
      <w:pPr>
        <w:pStyle w:val="2b"/>
        <w:snapToGrid w:val="0"/>
        <w:spacing w:beforeLines="50" w:before="120" w:line="320" w:lineRule="exact"/>
        <w:ind w:firstLine="480"/>
        <w:rPr>
          <w:rFonts w:ascii="仿宋" w:eastAsia="仿宋" w:hAnsi="仿宋" w:cs="宋体" w:hint="eastAsia"/>
          <w:color w:val="000000" w:themeColor="text1"/>
        </w:rPr>
      </w:pPr>
      <w:r>
        <w:rPr>
          <w:rFonts w:ascii="仿宋" w:eastAsia="仿宋" w:hAnsi="仿宋" w:cs="宋体" w:hint="eastAsia"/>
          <w:color w:val="000000" w:themeColor="text1"/>
        </w:rPr>
        <w:t>27.3电子交易平台发现严重安全漏洞，有潜在泄密危险的；</w:t>
      </w:r>
    </w:p>
    <w:p w14:paraId="57FE885C" w14:textId="77777777" w:rsidR="00AD78AA" w:rsidRDefault="00000000">
      <w:pPr>
        <w:pStyle w:val="2b"/>
        <w:snapToGrid w:val="0"/>
        <w:spacing w:beforeLines="50" w:before="120" w:line="320" w:lineRule="exact"/>
        <w:ind w:firstLine="480"/>
        <w:rPr>
          <w:rFonts w:ascii="仿宋" w:eastAsia="仿宋" w:hAnsi="仿宋" w:cs="宋体" w:hint="eastAsia"/>
          <w:color w:val="000000" w:themeColor="text1"/>
        </w:rPr>
      </w:pPr>
      <w:r>
        <w:rPr>
          <w:rFonts w:ascii="仿宋" w:eastAsia="仿宋" w:hAnsi="仿宋" w:cs="宋体" w:hint="eastAsia"/>
          <w:color w:val="000000" w:themeColor="text1"/>
        </w:rPr>
        <w:t xml:space="preserve">27.4病毒发作导致不能进行正常操作的； </w:t>
      </w:r>
    </w:p>
    <w:p w14:paraId="5AC22077" w14:textId="77777777" w:rsidR="00AD78AA" w:rsidRDefault="00000000">
      <w:pPr>
        <w:pStyle w:val="2b"/>
        <w:snapToGrid w:val="0"/>
        <w:spacing w:beforeLines="50" w:before="120" w:line="320" w:lineRule="exact"/>
        <w:ind w:firstLine="480"/>
        <w:rPr>
          <w:rFonts w:ascii="仿宋" w:eastAsia="仿宋" w:hAnsi="仿宋" w:cs="宋体" w:hint="eastAsia"/>
          <w:color w:val="000000" w:themeColor="text1"/>
        </w:rPr>
      </w:pPr>
      <w:r>
        <w:rPr>
          <w:rFonts w:ascii="仿宋" w:eastAsia="仿宋" w:hAnsi="仿宋" w:cs="宋体" w:hint="eastAsia"/>
          <w:color w:val="000000" w:themeColor="text1"/>
        </w:rPr>
        <w:t>27.5其他无法保证电子交易的公平、公正和安全的情况。</w:t>
      </w:r>
    </w:p>
    <w:p w14:paraId="64645669" w14:textId="77777777" w:rsidR="00AD78AA" w:rsidRDefault="00000000">
      <w:pPr>
        <w:pStyle w:val="2b"/>
        <w:snapToGrid w:val="0"/>
        <w:spacing w:beforeLines="50" w:before="120" w:line="320" w:lineRule="exact"/>
        <w:ind w:firstLineChars="0" w:firstLine="0"/>
        <w:rPr>
          <w:rFonts w:ascii="仿宋" w:eastAsia="仿宋" w:hAnsi="仿宋" w:cs="宋体" w:hint="eastAsia"/>
          <w:color w:val="000000" w:themeColor="text1"/>
        </w:rPr>
      </w:pPr>
      <w:r>
        <w:rPr>
          <w:rFonts w:ascii="仿宋" w:eastAsia="仿宋" w:hAnsi="仿宋" w:cs="宋体" w:hint="eastAsia"/>
          <w:color w:val="000000" w:themeColor="text1"/>
        </w:rPr>
        <w:t>28.出现以上情形，不影响采购公平、公正性的，采购组织机构可以待上述情形消除后继续组织电子交易活动，也可以决定某些环节以纸质形式进行；影响或可能影响采购公平、公正性的，应当重新采购。</w:t>
      </w:r>
    </w:p>
    <w:p w14:paraId="7853EA89" w14:textId="77777777" w:rsidR="00AD78AA" w:rsidRDefault="00AD78AA">
      <w:pPr>
        <w:ind w:firstLineChars="200" w:firstLine="480"/>
        <w:rPr>
          <w:rFonts w:ascii="仿宋" w:eastAsia="仿宋" w:hAnsi="仿宋" w:cs="宋体" w:hint="eastAsia"/>
          <w:color w:val="000000" w:themeColor="text1"/>
          <w:sz w:val="24"/>
        </w:rPr>
      </w:pPr>
    </w:p>
    <w:p w14:paraId="4659754B" w14:textId="77777777" w:rsidR="00AD78AA" w:rsidRDefault="00000000">
      <w:pPr>
        <w:pStyle w:val="2fe"/>
        <w:tabs>
          <w:tab w:val="clear" w:pos="480"/>
          <w:tab w:val="left" w:pos="0"/>
        </w:tabs>
        <w:spacing w:beforeLines="100" w:before="240" w:after="120" w:line="240" w:lineRule="auto"/>
        <w:ind w:leftChars="0" w:left="525" w:hanging="525"/>
        <w:jc w:val="center"/>
        <w:rPr>
          <w:rFonts w:ascii="仿宋" w:eastAsia="仿宋" w:hAnsi="仿宋" w:hint="eastAsia"/>
          <w:color w:val="000000" w:themeColor="text1"/>
          <w:sz w:val="32"/>
          <w:szCs w:val="32"/>
        </w:rPr>
      </w:pPr>
      <w:r>
        <w:rPr>
          <w:rFonts w:ascii="仿宋" w:eastAsia="仿宋" w:hAnsi="仿宋" w:hint="eastAsia"/>
          <w:color w:val="000000" w:themeColor="text1"/>
          <w:sz w:val="32"/>
          <w:szCs w:val="32"/>
        </w:rPr>
        <w:t>九、验收</w:t>
      </w:r>
    </w:p>
    <w:p w14:paraId="70F58AE5" w14:textId="77777777" w:rsidR="00AD78AA" w:rsidRDefault="00000000">
      <w:pPr>
        <w:pStyle w:val="af"/>
        <w:spacing w:beforeLines="50" w:before="120" w:line="320" w:lineRule="exact"/>
        <w:ind w:firstLineChars="0" w:firstLine="0"/>
        <w:rPr>
          <w:rFonts w:ascii="仿宋" w:eastAsia="仿宋" w:hAnsi="仿宋" w:cs="宋体" w:hint="eastAsia"/>
          <w:b/>
          <w:color w:val="000000" w:themeColor="text1"/>
        </w:rPr>
      </w:pPr>
      <w:r>
        <w:rPr>
          <w:rFonts w:ascii="仿宋" w:eastAsia="仿宋" w:hAnsi="仿宋" w:cs="宋体" w:hint="eastAsia"/>
          <w:b/>
          <w:color w:val="000000" w:themeColor="text1"/>
        </w:rPr>
        <w:t>29.验收</w:t>
      </w:r>
    </w:p>
    <w:p w14:paraId="16DE6C6E" w14:textId="77777777" w:rsidR="00AD78AA" w:rsidRDefault="00000000">
      <w:pPr>
        <w:tabs>
          <w:tab w:val="left" w:pos="0"/>
        </w:tabs>
        <w:spacing w:beforeLines="50" w:before="120" w:line="320" w:lineRule="exact"/>
        <w:ind w:firstLine="480"/>
        <w:rPr>
          <w:rFonts w:ascii="仿宋" w:eastAsia="仿宋" w:hAnsi="仿宋" w:cs="宋体" w:hint="eastAsia"/>
          <w:color w:val="000000" w:themeColor="text1"/>
          <w:kern w:val="0"/>
          <w:sz w:val="24"/>
        </w:rPr>
      </w:pPr>
      <w:r>
        <w:rPr>
          <w:rFonts w:ascii="仿宋" w:eastAsia="仿宋" w:hAnsi="仿宋" w:cs="宋体" w:hint="eastAsia"/>
          <w:color w:val="000000" w:themeColor="text1"/>
          <w:kern w:val="0"/>
          <w:sz w:val="24"/>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6DF2678A" w14:textId="77777777" w:rsidR="00AD78AA" w:rsidRDefault="00000000">
      <w:pPr>
        <w:tabs>
          <w:tab w:val="left" w:pos="0"/>
        </w:tabs>
        <w:spacing w:beforeLines="50" w:before="120" w:line="320" w:lineRule="exact"/>
        <w:ind w:firstLine="480"/>
        <w:rPr>
          <w:rFonts w:ascii="仿宋" w:eastAsia="仿宋" w:hAnsi="仿宋" w:cs="宋体" w:hint="eastAsia"/>
          <w:color w:val="000000" w:themeColor="text1"/>
          <w:kern w:val="0"/>
          <w:sz w:val="24"/>
        </w:rPr>
      </w:pPr>
      <w:r>
        <w:rPr>
          <w:rFonts w:ascii="仿宋" w:eastAsia="仿宋" w:hAnsi="仿宋" w:cs="宋体" w:hint="eastAsia"/>
          <w:color w:val="000000" w:themeColor="text1"/>
          <w:kern w:val="0"/>
          <w:sz w:val="24"/>
        </w:rPr>
        <w:t>29.2采购人可以邀请参加本项目的其他投标人或者第三方机构参与验收。参与验收的投标人或者第三方机构的意见作为</w:t>
      </w:r>
      <w:proofErr w:type="gramStart"/>
      <w:r>
        <w:rPr>
          <w:rFonts w:ascii="仿宋" w:eastAsia="仿宋" w:hAnsi="仿宋" w:cs="宋体" w:hint="eastAsia"/>
          <w:color w:val="000000" w:themeColor="text1"/>
          <w:kern w:val="0"/>
          <w:sz w:val="24"/>
        </w:rPr>
        <w:t>验收书</w:t>
      </w:r>
      <w:proofErr w:type="gramEnd"/>
      <w:r>
        <w:rPr>
          <w:rFonts w:ascii="仿宋" w:eastAsia="仿宋" w:hAnsi="仿宋" w:cs="宋体" w:hint="eastAsia"/>
          <w:color w:val="000000" w:themeColor="text1"/>
          <w:kern w:val="0"/>
          <w:sz w:val="24"/>
        </w:rPr>
        <w:t>的参考资料一并存档。</w:t>
      </w:r>
    </w:p>
    <w:p w14:paraId="077B0017" w14:textId="77777777" w:rsidR="00AD78AA" w:rsidRDefault="00000000">
      <w:pPr>
        <w:tabs>
          <w:tab w:val="left" w:pos="0"/>
        </w:tabs>
        <w:spacing w:beforeLines="50" w:before="120" w:line="320" w:lineRule="exact"/>
        <w:ind w:firstLine="480"/>
        <w:rPr>
          <w:rFonts w:ascii="仿宋" w:eastAsia="仿宋" w:hAnsi="仿宋" w:cs="宋体" w:hint="eastAsia"/>
          <w:color w:val="000000" w:themeColor="text1"/>
          <w:kern w:val="0"/>
          <w:sz w:val="24"/>
        </w:rPr>
      </w:pPr>
      <w:r>
        <w:rPr>
          <w:rFonts w:ascii="仿宋" w:eastAsia="仿宋" w:hAnsi="仿宋" w:cs="宋体" w:hint="eastAsia"/>
          <w:color w:val="000000" w:themeColor="text1"/>
          <w:kern w:val="0"/>
          <w:sz w:val="24"/>
        </w:rPr>
        <w:t>29.3严格按照采购合同开展履约验收。采购人成立验收小组，按照采购合同的约定对供应商履约情况进行验收。验收时，按照采购合同的约定对每一项技</w:t>
      </w:r>
      <w:r>
        <w:rPr>
          <w:rFonts w:ascii="仿宋" w:eastAsia="仿宋" w:hAnsi="仿宋" w:cs="宋体" w:hint="eastAsia"/>
          <w:color w:val="000000" w:themeColor="text1"/>
          <w:kern w:val="0"/>
          <w:sz w:val="24"/>
        </w:rPr>
        <w:lastRenderedPageBreak/>
        <w:t>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14BF15A6" w14:textId="77777777" w:rsidR="00AD78AA" w:rsidRDefault="00000000">
      <w:pPr>
        <w:tabs>
          <w:tab w:val="left" w:pos="0"/>
        </w:tabs>
        <w:spacing w:beforeLines="50" w:before="120" w:line="320" w:lineRule="exact"/>
        <w:ind w:firstLine="480"/>
        <w:rPr>
          <w:rFonts w:ascii="仿宋" w:eastAsia="仿宋" w:hAnsi="仿宋" w:cs="宋体" w:hint="eastAsia"/>
          <w:color w:val="000000" w:themeColor="text1"/>
          <w:sz w:val="18"/>
          <w:szCs w:val="18"/>
        </w:rPr>
      </w:pPr>
      <w:r>
        <w:rPr>
          <w:rFonts w:ascii="仿宋" w:eastAsia="仿宋" w:hAnsi="仿宋" w:cs="宋体" w:hint="eastAsia"/>
          <w:color w:val="000000" w:themeColor="text1"/>
          <w:kern w:val="0"/>
          <w:sz w:val="24"/>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01AE49FD" w14:textId="77777777" w:rsidR="00AD78AA" w:rsidRDefault="00AD78AA">
      <w:pPr>
        <w:tabs>
          <w:tab w:val="left" w:pos="0"/>
        </w:tabs>
        <w:spacing w:line="360" w:lineRule="auto"/>
        <w:ind w:firstLine="480"/>
        <w:rPr>
          <w:rFonts w:ascii="仿宋" w:eastAsia="仿宋" w:hAnsi="仿宋" w:cs="宋体" w:hint="eastAsia"/>
          <w:color w:val="000000" w:themeColor="text1"/>
          <w:kern w:val="0"/>
          <w:sz w:val="24"/>
        </w:rPr>
        <w:sectPr w:rsidR="00AD78AA">
          <w:pgSz w:w="11906" w:h="16838"/>
          <w:pgMar w:top="1440" w:right="1803" w:bottom="1440" w:left="1803" w:header="567" w:footer="567" w:gutter="0"/>
          <w:cols w:space="720"/>
          <w:titlePg/>
          <w:docGrid w:linePitch="312"/>
        </w:sectPr>
      </w:pPr>
      <w:bookmarkStart w:id="16" w:name="_Hlt74729768"/>
      <w:bookmarkStart w:id="17" w:name="_Hlt68057669"/>
      <w:bookmarkStart w:id="18" w:name="_Hlt68072998"/>
      <w:bookmarkStart w:id="19" w:name="_Hlt74714665"/>
      <w:bookmarkStart w:id="20" w:name="_Hlt68403820"/>
      <w:bookmarkStart w:id="21" w:name="_Hlt75236011"/>
      <w:bookmarkStart w:id="22" w:name="_Hlt75236290"/>
      <w:bookmarkStart w:id="23" w:name="_Hlt75236101"/>
      <w:bookmarkStart w:id="24" w:name="_Hlt68072990"/>
      <w:bookmarkStart w:id="25" w:name="_Hlt74707468"/>
      <w:bookmarkStart w:id="26" w:name="_Hlt68073093"/>
      <w:bookmarkStart w:id="27" w:name="_Hlt74730295"/>
      <w:bookmarkEnd w:id="14"/>
      <w:bookmarkEnd w:id="16"/>
      <w:bookmarkEnd w:id="17"/>
      <w:bookmarkEnd w:id="18"/>
      <w:bookmarkEnd w:id="19"/>
      <w:bookmarkEnd w:id="20"/>
      <w:bookmarkEnd w:id="21"/>
      <w:bookmarkEnd w:id="22"/>
      <w:bookmarkEnd w:id="23"/>
      <w:bookmarkEnd w:id="24"/>
      <w:bookmarkEnd w:id="25"/>
      <w:bookmarkEnd w:id="26"/>
      <w:bookmarkEnd w:id="27"/>
    </w:p>
    <w:p w14:paraId="165929BB" w14:textId="77777777" w:rsidR="00AD78AA" w:rsidRDefault="00000000">
      <w:pPr>
        <w:adjustRightInd/>
        <w:spacing w:beforeLines="100" w:before="240" w:afterLines="50" w:after="120"/>
        <w:jc w:val="center"/>
        <w:outlineLvl w:val="0"/>
        <w:rPr>
          <w:rFonts w:ascii="仿宋" w:eastAsia="仿宋" w:hAnsi="仿宋" w:cs="宋体" w:hint="eastAsia"/>
          <w:b/>
          <w:color w:val="000000" w:themeColor="text1"/>
          <w:sz w:val="36"/>
          <w:szCs w:val="20"/>
        </w:rPr>
      </w:pPr>
      <w:bookmarkStart w:id="28" w:name="第四部分"/>
      <w:bookmarkEnd w:id="11"/>
      <w:bookmarkEnd w:id="12"/>
      <w:r>
        <w:rPr>
          <w:rFonts w:ascii="仿宋" w:eastAsia="仿宋" w:hAnsi="仿宋" w:cs="宋体" w:hint="eastAsia"/>
          <w:b/>
          <w:color w:val="000000" w:themeColor="text1"/>
          <w:sz w:val="36"/>
          <w:szCs w:val="20"/>
        </w:rPr>
        <w:lastRenderedPageBreak/>
        <w:t>第三部分 采购需求</w:t>
      </w:r>
    </w:p>
    <w:p w14:paraId="75A2B4F6" w14:textId="77777777" w:rsidR="00AD78AA" w:rsidRDefault="00000000">
      <w:pPr>
        <w:pStyle w:val="2"/>
        <w:widowControl/>
        <w:ind w:left="0" w:firstLineChars="200" w:firstLine="482"/>
        <w:rPr>
          <w:rFonts w:ascii="仿宋" w:eastAsia="仿宋" w:cs="仿宋" w:hint="eastAsia"/>
          <w:bCs w:val="0"/>
          <w:color w:val="000000" w:themeColor="text1"/>
          <w:sz w:val="24"/>
          <w:szCs w:val="24"/>
        </w:rPr>
      </w:pPr>
      <w:r>
        <w:rPr>
          <w:rFonts w:ascii="仿宋" w:eastAsia="仿宋" w:cs="仿宋" w:hint="eastAsia"/>
          <w:bCs w:val="0"/>
          <w:color w:val="000000" w:themeColor="text1"/>
          <w:sz w:val="24"/>
          <w:szCs w:val="24"/>
          <w:lang w:val="en-US"/>
        </w:rPr>
        <w:t>一、</w:t>
      </w:r>
      <w:r>
        <w:rPr>
          <w:rFonts w:ascii="仿宋" w:eastAsia="仿宋" w:cs="仿宋" w:hint="eastAsia"/>
          <w:bCs w:val="0"/>
          <w:color w:val="000000" w:themeColor="text1"/>
          <w:sz w:val="24"/>
          <w:szCs w:val="24"/>
        </w:rPr>
        <w:t>项目背景</w:t>
      </w:r>
    </w:p>
    <w:p w14:paraId="7E0543E4" w14:textId="77777777" w:rsidR="00AD78AA" w:rsidRDefault="00000000">
      <w:pPr>
        <w:ind w:firstLineChars="200" w:firstLine="480"/>
        <w:rPr>
          <w:rFonts w:ascii="仿宋" w:eastAsia="仿宋" w:hAnsi="仿宋" w:cs="仿宋" w:hint="eastAsia"/>
          <w:color w:val="000000" w:themeColor="text1"/>
          <w:sz w:val="24"/>
        </w:rPr>
      </w:pPr>
      <w:r>
        <w:rPr>
          <w:rFonts w:ascii="仿宋" w:eastAsia="仿宋" w:hAnsi="仿宋" w:cs="仿宋" w:hint="eastAsia"/>
          <w:color w:val="000000" w:themeColor="text1"/>
          <w:sz w:val="24"/>
        </w:rPr>
        <w:t>近年，随着电子政务的不断推进，省法院的办公方式和工作模式都实现了深刻变革，工作效率有了质的提升，数字化管理能力显著增强。机关内部办公室、会议室、集控中心、执行指挥中心、视频会议室、专业法官会议室、法官合议室、大法庭等重要场所都已按照信息化工作要求进行了改造，基本实现工作全流程无纸化；建设了内外网门户网站、内部办案办公平台和互联网在线诉讼服务，全面实现了法院办案办公和公众服务的数字化，不断为社会综合治理贡献法院力量，持续维护和促进社会公平正义。</w:t>
      </w:r>
    </w:p>
    <w:p w14:paraId="2B0A6BDA" w14:textId="77777777" w:rsidR="00AD78AA" w:rsidRDefault="00000000">
      <w:pPr>
        <w:ind w:firstLineChars="200" w:firstLine="480"/>
        <w:rPr>
          <w:rFonts w:ascii="仿宋" w:eastAsia="仿宋" w:hAnsi="仿宋" w:cs="仿宋" w:hint="eastAsia"/>
          <w:color w:val="000000" w:themeColor="text1"/>
          <w:sz w:val="24"/>
        </w:rPr>
      </w:pPr>
      <w:r>
        <w:rPr>
          <w:rFonts w:ascii="仿宋" w:eastAsia="仿宋" w:hAnsi="仿宋" w:cs="仿宋" w:hint="eastAsia"/>
          <w:color w:val="000000" w:themeColor="text1"/>
          <w:sz w:val="24"/>
        </w:rPr>
        <w:t>为持续优化全省法院电子政务的建设成效，提升事务性工作服务保障水平，计划建立办公运维服务团队，承担办公室、会议室、集控中心、执行指挥中心、视频会议室、专业法官会议室、法官合议室、大法庭等重要场所的办公保障工作，承担内外网网站涉及的内容审核、信息发布、版面调整等工作，承担司法统计工作，对内对外提供</w:t>
      </w:r>
      <w:proofErr w:type="gramStart"/>
      <w:r>
        <w:rPr>
          <w:rFonts w:ascii="仿宋" w:eastAsia="仿宋" w:hAnsi="仿宋" w:cs="仿宋" w:hint="eastAsia"/>
          <w:color w:val="000000" w:themeColor="text1"/>
          <w:sz w:val="24"/>
        </w:rPr>
        <w:t>各类审执</w:t>
      </w:r>
      <w:proofErr w:type="gramEnd"/>
      <w:r>
        <w:rPr>
          <w:rFonts w:ascii="仿宋" w:eastAsia="仿宋" w:hAnsi="仿宋" w:cs="仿宋" w:hint="eastAsia"/>
          <w:color w:val="000000" w:themeColor="text1"/>
          <w:sz w:val="24"/>
        </w:rPr>
        <w:t>报表，承担下属单位浙江法官学院软硬件系统运维保障。采购安全服务有序加固内部办案办公平台和互联网在线诉讼服务。</w:t>
      </w:r>
    </w:p>
    <w:p w14:paraId="49D864EF" w14:textId="77777777" w:rsidR="00AD78AA" w:rsidRDefault="00000000">
      <w:pPr>
        <w:pStyle w:val="2"/>
        <w:widowControl/>
        <w:ind w:left="0" w:firstLineChars="200" w:firstLine="482"/>
        <w:rPr>
          <w:rFonts w:ascii="仿宋" w:eastAsia="仿宋" w:cs="仿宋" w:hint="eastAsia"/>
          <w:bCs w:val="0"/>
          <w:color w:val="000000" w:themeColor="text1"/>
          <w:sz w:val="24"/>
          <w:szCs w:val="24"/>
          <w:lang w:val="en-US"/>
        </w:rPr>
      </w:pPr>
      <w:r>
        <w:rPr>
          <w:rFonts w:ascii="仿宋" w:eastAsia="仿宋" w:cs="仿宋" w:hint="eastAsia"/>
          <w:bCs w:val="0"/>
          <w:color w:val="000000" w:themeColor="text1"/>
          <w:sz w:val="24"/>
          <w:szCs w:val="24"/>
          <w:lang w:val="en-US"/>
        </w:rPr>
        <w:t>二、项目目标</w:t>
      </w:r>
    </w:p>
    <w:p w14:paraId="0DA4FD65" w14:textId="77777777" w:rsidR="00AD78AA" w:rsidRDefault="00000000">
      <w:pPr>
        <w:ind w:firstLineChars="200" w:firstLine="480"/>
        <w:rPr>
          <w:rFonts w:ascii="仿宋" w:eastAsia="仿宋" w:hAnsi="仿宋" w:cs="仿宋" w:hint="eastAsia"/>
          <w:color w:val="000000" w:themeColor="text1"/>
          <w:sz w:val="24"/>
        </w:rPr>
      </w:pPr>
      <w:r>
        <w:rPr>
          <w:rFonts w:ascii="仿宋" w:eastAsia="仿宋" w:hAnsi="仿宋" w:cs="仿宋" w:hint="eastAsia"/>
          <w:color w:val="000000" w:themeColor="text1"/>
          <w:sz w:val="24"/>
        </w:rPr>
        <w:t>承担办公室、会议室、集控中心、执行指挥中心、视频会议室、专业法官会议室、法官合议室、大法庭等重要场所的办公保障工作，承担内外网网站涉及的内容审核、信息发布、版面调整等工作，承担司法统计工作，对内对外提供</w:t>
      </w:r>
      <w:proofErr w:type="gramStart"/>
      <w:r>
        <w:rPr>
          <w:rFonts w:ascii="仿宋" w:eastAsia="仿宋" w:hAnsi="仿宋" w:cs="仿宋" w:hint="eastAsia"/>
          <w:color w:val="000000" w:themeColor="text1"/>
          <w:sz w:val="24"/>
        </w:rPr>
        <w:t>各类审执</w:t>
      </w:r>
      <w:proofErr w:type="gramEnd"/>
      <w:r>
        <w:rPr>
          <w:rFonts w:ascii="仿宋" w:eastAsia="仿宋" w:hAnsi="仿宋" w:cs="仿宋" w:hint="eastAsia"/>
          <w:color w:val="000000" w:themeColor="text1"/>
          <w:sz w:val="24"/>
        </w:rPr>
        <w:t>报表，承担下属单位浙江法官学院软硬件系统运维保障。采购数据水印服务，加强对外共享数据的溯源能力；采购数据风险评估服务，对浙江法院OA办公系统进行数据安全风险评估，提升工作秘密防泄漏风险能力；采购漏送扫描服务，根据网络安全工作计划和攻防演练工作安排，防范业务系统网络安全风险，尤其是互联网侧的在线诉讼服务；采购网络安全应急响应服务，处置下属单位浙江法院学院突发网络安全事件；采购渗透测试服务，定期对下属单位浙江法院学院对外服务系统进行安全渗透，检验系统的安全防护能力；采购网站防护服务，实时加固下属单位浙江法院学院的门户网站，提升网站网络安全风险防范能力；</w:t>
      </w:r>
      <w:proofErr w:type="gramStart"/>
      <w:r>
        <w:rPr>
          <w:rFonts w:ascii="仿宋" w:eastAsia="仿宋" w:hAnsi="仿宋" w:cs="仿宋" w:hint="eastAsia"/>
          <w:color w:val="000000" w:themeColor="text1"/>
          <w:sz w:val="24"/>
        </w:rPr>
        <w:t>采购</w:t>
      </w:r>
      <w:r>
        <w:rPr>
          <w:rFonts w:eastAsia="仿宋"/>
          <w:color w:val="000000" w:themeColor="text1"/>
          <w:sz w:val="24"/>
        </w:rPr>
        <w:t>重保</w:t>
      </w:r>
      <w:proofErr w:type="gramEnd"/>
      <w:r>
        <w:rPr>
          <w:rFonts w:eastAsia="仿宋"/>
          <w:color w:val="000000" w:themeColor="text1"/>
          <w:sz w:val="24"/>
        </w:rPr>
        <w:t>服务</w:t>
      </w:r>
      <w:r>
        <w:rPr>
          <w:rFonts w:eastAsia="仿宋" w:hint="eastAsia"/>
          <w:color w:val="000000" w:themeColor="text1"/>
          <w:sz w:val="24"/>
        </w:rPr>
        <w:t>，加强</w:t>
      </w:r>
      <w:proofErr w:type="gramStart"/>
      <w:r>
        <w:rPr>
          <w:rFonts w:eastAsia="仿宋" w:hint="eastAsia"/>
          <w:color w:val="000000" w:themeColor="text1"/>
          <w:sz w:val="24"/>
        </w:rPr>
        <w:t>重保期间</w:t>
      </w:r>
      <w:proofErr w:type="gramEnd"/>
      <w:r>
        <w:rPr>
          <w:rFonts w:ascii="仿宋" w:eastAsia="仿宋" w:hAnsi="仿宋" w:cs="仿宋" w:hint="eastAsia"/>
          <w:color w:val="000000" w:themeColor="text1"/>
          <w:sz w:val="24"/>
        </w:rPr>
        <w:t>下属单位浙江法院学院的网络安全支撑能力。</w:t>
      </w:r>
    </w:p>
    <w:p w14:paraId="0D99B3A2" w14:textId="77777777" w:rsidR="00AD78AA" w:rsidRDefault="00000000">
      <w:pPr>
        <w:pStyle w:val="2"/>
        <w:widowControl/>
        <w:ind w:leftChars="200" w:left="420" w:firstLine="0"/>
        <w:rPr>
          <w:rFonts w:ascii="仿宋" w:eastAsia="仿宋" w:cs="仿宋" w:hint="eastAsia"/>
          <w:bCs w:val="0"/>
          <w:color w:val="000000" w:themeColor="text1"/>
          <w:sz w:val="24"/>
          <w:szCs w:val="24"/>
          <w:lang w:val="en-US"/>
        </w:rPr>
      </w:pPr>
      <w:r>
        <w:rPr>
          <w:rFonts w:ascii="仿宋" w:eastAsia="仿宋" w:cs="仿宋" w:hint="eastAsia"/>
          <w:bCs w:val="0"/>
          <w:color w:val="000000" w:themeColor="text1"/>
          <w:sz w:val="24"/>
          <w:szCs w:val="24"/>
          <w:lang w:val="en-US"/>
        </w:rPr>
        <w:t>三、项目内容</w:t>
      </w:r>
    </w:p>
    <w:p w14:paraId="5C8CFA35" w14:textId="77777777" w:rsidR="00AD78AA" w:rsidRDefault="00000000">
      <w:pPr>
        <w:ind w:firstLineChars="200" w:firstLine="482"/>
        <w:rPr>
          <w:color w:val="000000" w:themeColor="text1"/>
        </w:rPr>
      </w:pPr>
      <w:r>
        <w:rPr>
          <w:rFonts w:ascii="仿宋" w:eastAsia="仿宋" w:hAnsi="仿宋" w:cs="仿宋" w:hint="eastAsia"/>
          <w:b/>
          <w:bCs/>
          <w:color w:val="000000" w:themeColor="text1"/>
          <w:sz w:val="24"/>
        </w:rPr>
        <w:t>本项目为统招分签项目，分签单位为浙江省高级人民法院和浙江法官进修学院，分别承担相关服务经费。</w:t>
      </w:r>
    </w:p>
    <w:p w14:paraId="2767B17A" w14:textId="77777777" w:rsidR="00AD78AA" w:rsidRDefault="00AD78AA">
      <w:pPr>
        <w:rPr>
          <w:color w:val="000000" w:themeColor="text1"/>
        </w:rPr>
      </w:pPr>
    </w:p>
    <w:p w14:paraId="50105037" w14:textId="77777777" w:rsidR="00AD78AA" w:rsidRDefault="00000000">
      <w:pPr>
        <w:pStyle w:val="aff1"/>
        <w:widowControl w:val="0"/>
        <w:spacing w:beforeAutospacing="0" w:afterAutospacing="0"/>
        <w:ind w:firstLineChars="200" w:firstLine="482"/>
        <w:rPr>
          <w:rFonts w:ascii="仿宋" w:eastAsia="仿宋" w:hAnsi="仿宋" w:cs="仿宋" w:hint="eastAsia"/>
          <w:b/>
          <w:bCs/>
          <w:color w:val="000000" w:themeColor="text1"/>
          <w:kern w:val="2"/>
        </w:rPr>
      </w:pPr>
      <w:r>
        <w:rPr>
          <w:rFonts w:ascii="仿宋" w:eastAsia="仿宋" w:hAnsi="仿宋" w:cs="仿宋" w:hint="eastAsia"/>
          <w:b/>
          <w:bCs/>
          <w:color w:val="000000" w:themeColor="text1"/>
          <w:kern w:val="2"/>
          <w:lang w:bidi="ar"/>
        </w:rPr>
        <w:t>1.机关驻场服务：</w:t>
      </w:r>
    </w:p>
    <w:tbl>
      <w:tblPr>
        <w:tblStyle w:val="aff8"/>
        <w:tblW w:w="8982" w:type="dxa"/>
        <w:jc w:val="center"/>
        <w:tblLayout w:type="fixed"/>
        <w:tblLook w:val="04A0" w:firstRow="1" w:lastRow="0" w:firstColumn="1" w:lastColumn="0" w:noHBand="0" w:noVBand="1"/>
      </w:tblPr>
      <w:tblGrid>
        <w:gridCol w:w="810"/>
        <w:gridCol w:w="1363"/>
        <w:gridCol w:w="6809"/>
      </w:tblGrid>
      <w:tr w:rsidR="00AD78AA" w14:paraId="3A9D1AC7" w14:textId="77777777">
        <w:trPr>
          <w:trHeight w:val="522"/>
          <w:jc w:val="center"/>
        </w:trPr>
        <w:tc>
          <w:tcPr>
            <w:tcW w:w="810" w:type="dxa"/>
            <w:tcBorders>
              <w:top w:val="single" w:sz="4" w:space="0" w:color="auto"/>
              <w:left w:val="single" w:sz="4" w:space="0" w:color="auto"/>
              <w:bottom w:val="single" w:sz="4" w:space="0" w:color="auto"/>
              <w:right w:val="single" w:sz="4" w:space="0" w:color="auto"/>
            </w:tcBorders>
            <w:shd w:val="clear" w:color="auto" w:fill="auto"/>
          </w:tcPr>
          <w:p w14:paraId="1CE21EFB" w14:textId="77777777" w:rsidR="00AD78AA" w:rsidRDefault="00000000">
            <w:pPr>
              <w:pStyle w:val="aff1"/>
              <w:widowControl w:val="0"/>
              <w:spacing w:beforeAutospacing="0" w:afterAutospacing="0"/>
              <w:jc w:val="center"/>
              <w:rPr>
                <w:rFonts w:ascii="仿宋" w:eastAsia="仿宋" w:hAnsi="仿宋" w:cs="仿宋" w:hint="eastAsia"/>
                <w:b/>
                <w:bCs/>
                <w:color w:val="000000" w:themeColor="text1"/>
                <w:kern w:val="2"/>
              </w:rPr>
            </w:pPr>
            <w:r>
              <w:rPr>
                <w:rFonts w:ascii="仿宋" w:eastAsia="仿宋" w:hAnsi="仿宋" w:cs="仿宋" w:hint="eastAsia"/>
                <w:b/>
                <w:bCs/>
                <w:color w:val="000000" w:themeColor="text1"/>
                <w:kern w:val="2"/>
              </w:rPr>
              <w:t>序号</w:t>
            </w:r>
          </w:p>
        </w:tc>
        <w:tc>
          <w:tcPr>
            <w:tcW w:w="1363" w:type="dxa"/>
            <w:tcBorders>
              <w:top w:val="single" w:sz="4" w:space="0" w:color="auto"/>
              <w:left w:val="single" w:sz="4" w:space="0" w:color="auto"/>
              <w:bottom w:val="single" w:sz="4" w:space="0" w:color="auto"/>
              <w:right w:val="single" w:sz="4" w:space="0" w:color="auto"/>
            </w:tcBorders>
            <w:shd w:val="clear" w:color="auto" w:fill="auto"/>
          </w:tcPr>
          <w:p w14:paraId="29CB4439" w14:textId="77777777" w:rsidR="00AD78AA" w:rsidRDefault="00000000">
            <w:pPr>
              <w:pStyle w:val="aff1"/>
              <w:widowControl w:val="0"/>
              <w:spacing w:beforeAutospacing="0" w:afterAutospacing="0"/>
              <w:jc w:val="center"/>
              <w:rPr>
                <w:rFonts w:ascii="仿宋" w:eastAsia="仿宋" w:hAnsi="仿宋" w:cs="仿宋" w:hint="eastAsia"/>
                <w:b/>
                <w:bCs/>
                <w:color w:val="000000" w:themeColor="text1"/>
                <w:kern w:val="2"/>
              </w:rPr>
            </w:pPr>
            <w:r>
              <w:rPr>
                <w:rFonts w:ascii="仿宋" w:eastAsia="仿宋" w:hAnsi="仿宋" w:cs="仿宋" w:hint="eastAsia"/>
                <w:b/>
                <w:bCs/>
                <w:color w:val="000000" w:themeColor="text1"/>
                <w:kern w:val="2"/>
              </w:rPr>
              <w:t>服务事项</w:t>
            </w:r>
          </w:p>
        </w:tc>
        <w:tc>
          <w:tcPr>
            <w:tcW w:w="6809" w:type="dxa"/>
            <w:tcBorders>
              <w:top w:val="single" w:sz="4" w:space="0" w:color="auto"/>
              <w:left w:val="single" w:sz="4" w:space="0" w:color="auto"/>
              <w:bottom w:val="single" w:sz="4" w:space="0" w:color="auto"/>
              <w:right w:val="single" w:sz="4" w:space="0" w:color="auto"/>
            </w:tcBorders>
            <w:shd w:val="clear" w:color="auto" w:fill="auto"/>
          </w:tcPr>
          <w:p w14:paraId="76050BA8" w14:textId="77777777" w:rsidR="00AD78AA" w:rsidRDefault="00000000">
            <w:pPr>
              <w:pStyle w:val="aff1"/>
              <w:widowControl w:val="0"/>
              <w:spacing w:beforeAutospacing="0" w:afterAutospacing="0"/>
              <w:jc w:val="center"/>
              <w:rPr>
                <w:rFonts w:ascii="仿宋" w:eastAsia="仿宋" w:hAnsi="仿宋" w:cs="仿宋" w:hint="eastAsia"/>
                <w:b/>
                <w:bCs/>
                <w:color w:val="000000" w:themeColor="text1"/>
                <w:kern w:val="2"/>
              </w:rPr>
            </w:pPr>
            <w:r>
              <w:rPr>
                <w:rFonts w:ascii="仿宋" w:eastAsia="仿宋" w:hAnsi="仿宋" w:cs="仿宋" w:hint="eastAsia"/>
                <w:b/>
                <w:bCs/>
                <w:color w:val="000000" w:themeColor="text1"/>
                <w:kern w:val="2"/>
              </w:rPr>
              <w:t>服务内容</w:t>
            </w:r>
          </w:p>
        </w:tc>
      </w:tr>
      <w:tr w:rsidR="00AD78AA" w14:paraId="30C6AF33" w14:textId="77777777">
        <w:trPr>
          <w:trHeight w:val="2260"/>
          <w:jc w:val="center"/>
        </w:trPr>
        <w:tc>
          <w:tcPr>
            <w:tcW w:w="810" w:type="dxa"/>
            <w:tcBorders>
              <w:top w:val="nil"/>
              <w:left w:val="single" w:sz="4" w:space="0" w:color="auto"/>
              <w:bottom w:val="single" w:sz="4" w:space="0" w:color="auto"/>
              <w:right w:val="single" w:sz="4" w:space="0" w:color="auto"/>
            </w:tcBorders>
            <w:shd w:val="clear" w:color="auto" w:fill="auto"/>
            <w:vAlign w:val="center"/>
          </w:tcPr>
          <w:p w14:paraId="381909C1" w14:textId="77777777" w:rsidR="00AD78AA" w:rsidRDefault="00000000">
            <w:pPr>
              <w:pStyle w:val="aff1"/>
              <w:widowControl w:val="0"/>
              <w:spacing w:beforeAutospacing="0" w:afterAutospacing="0"/>
              <w:jc w:val="center"/>
              <w:rPr>
                <w:rFonts w:ascii="仿宋" w:eastAsia="仿宋" w:hAnsi="仿宋" w:cs="仿宋" w:hint="eastAsia"/>
                <w:color w:val="000000" w:themeColor="text1"/>
                <w:kern w:val="2"/>
              </w:rPr>
            </w:pPr>
            <w:r>
              <w:rPr>
                <w:rFonts w:ascii="仿宋" w:eastAsia="仿宋" w:hAnsi="仿宋" w:cs="仿宋" w:hint="eastAsia"/>
                <w:color w:val="000000" w:themeColor="text1"/>
                <w:kern w:val="2"/>
              </w:rPr>
              <w:t>1</w:t>
            </w:r>
          </w:p>
        </w:tc>
        <w:tc>
          <w:tcPr>
            <w:tcW w:w="1363" w:type="dxa"/>
            <w:tcBorders>
              <w:top w:val="nil"/>
              <w:left w:val="single" w:sz="4" w:space="0" w:color="auto"/>
              <w:bottom w:val="single" w:sz="4" w:space="0" w:color="auto"/>
              <w:right w:val="single" w:sz="4" w:space="0" w:color="auto"/>
            </w:tcBorders>
            <w:shd w:val="clear" w:color="auto" w:fill="auto"/>
            <w:vAlign w:val="center"/>
          </w:tcPr>
          <w:p w14:paraId="3397F333" w14:textId="77777777" w:rsidR="00AD78AA" w:rsidRDefault="00000000">
            <w:pPr>
              <w:pStyle w:val="aff1"/>
              <w:widowControl w:val="0"/>
              <w:spacing w:beforeAutospacing="0" w:afterAutospacing="0"/>
              <w:jc w:val="center"/>
              <w:rPr>
                <w:rFonts w:ascii="仿宋" w:eastAsia="仿宋" w:hAnsi="仿宋" w:cs="仿宋" w:hint="eastAsia"/>
                <w:color w:val="000000" w:themeColor="text1"/>
                <w:kern w:val="2"/>
              </w:rPr>
            </w:pPr>
            <w:r>
              <w:rPr>
                <w:rFonts w:ascii="仿宋" w:eastAsia="仿宋" w:hAnsi="仿宋" w:cs="仿宋" w:hint="eastAsia"/>
                <w:color w:val="000000" w:themeColor="text1"/>
                <w:kern w:val="2"/>
              </w:rPr>
              <w:t>基础保障</w:t>
            </w:r>
          </w:p>
        </w:tc>
        <w:tc>
          <w:tcPr>
            <w:tcW w:w="6809" w:type="dxa"/>
            <w:tcBorders>
              <w:top w:val="single" w:sz="4" w:space="0" w:color="auto"/>
              <w:left w:val="single" w:sz="4" w:space="0" w:color="auto"/>
              <w:bottom w:val="single" w:sz="4" w:space="0" w:color="auto"/>
              <w:right w:val="single" w:sz="4" w:space="0" w:color="auto"/>
            </w:tcBorders>
            <w:shd w:val="clear" w:color="auto" w:fill="auto"/>
          </w:tcPr>
          <w:p w14:paraId="6759CD4F" w14:textId="77777777" w:rsidR="00AD78AA" w:rsidRDefault="00000000">
            <w:pPr>
              <w:pStyle w:val="aff1"/>
              <w:widowControl w:val="0"/>
              <w:spacing w:beforeAutospacing="0" w:afterAutospacing="0"/>
              <w:rPr>
                <w:rFonts w:ascii="仿宋" w:eastAsia="仿宋" w:hAnsi="仿宋" w:cs="仿宋" w:hint="eastAsia"/>
                <w:b/>
                <w:color w:val="000000" w:themeColor="text1"/>
                <w:kern w:val="2"/>
              </w:rPr>
            </w:pPr>
            <w:r>
              <w:rPr>
                <w:rFonts w:ascii="仿宋" w:eastAsia="仿宋" w:hAnsi="仿宋" w:cs="仿宋" w:hint="eastAsia"/>
                <w:b/>
                <w:color w:val="000000" w:themeColor="text1"/>
                <w:kern w:val="2"/>
              </w:rPr>
              <w:t>服务内容：</w:t>
            </w:r>
          </w:p>
          <w:p w14:paraId="7B262B1C" w14:textId="77777777" w:rsidR="00AD78AA" w:rsidRDefault="00000000">
            <w:pPr>
              <w:pStyle w:val="aff1"/>
              <w:widowControl w:val="0"/>
              <w:spacing w:beforeAutospacing="0" w:afterAutospacing="0"/>
              <w:rPr>
                <w:rFonts w:ascii="仿宋" w:eastAsia="仿宋" w:hAnsi="仿宋" w:cs="仿宋" w:hint="eastAsia"/>
                <w:bCs/>
                <w:color w:val="000000" w:themeColor="text1"/>
                <w:kern w:val="2"/>
              </w:rPr>
            </w:pPr>
            <w:r>
              <w:rPr>
                <w:rFonts w:ascii="仿宋" w:eastAsia="仿宋" w:hAnsi="仿宋" w:cs="仿宋" w:hint="eastAsia"/>
                <w:bCs/>
                <w:color w:val="000000" w:themeColor="text1"/>
                <w:kern w:val="2"/>
              </w:rPr>
              <w:t>基础保障主要是为了</w:t>
            </w:r>
            <w:proofErr w:type="gramStart"/>
            <w:r>
              <w:rPr>
                <w:rFonts w:ascii="仿宋" w:eastAsia="仿宋" w:hAnsi="仿宋" w:cs="仿宋" w:hint="eastAsia"/>
                <w:bCs/>
                <w:color w:val="000000" w:themeColor="text1"/>
                <w:kern w:val="2"/>
              </w:rPr>
              <w:t>保障省</w:t>
            </w:r>
            <w:proofErr w:type="gramEnd"/>
            <w:r>
              <w:rPr>
                <w:rFonts w:ascii="仿宋" w:eastAsia="仿宋" w:hAnsi="仿宋" w:cs="仿宋" w:hint="eastAsia"/>
                <w:bCs/>
                <w:color w:val="000000" w:themeColor="text1"/>
                <w:kern w:val="2"/>
              </w:rPr>
              <w:t>法院干警正常工作而提供以下服务，常驻服务人员不少于2人。</w:t>
            </w:r>
          </w:p>
          <w:p w14:paraId="0250C218" w14:textId="77777777" w:rsidR="00AD78AA" w:rsidRDefault="00000000">
            <w:pPr>
              <w:pStyle w:val="aff1"/>
              <w:widowControl w:val="0"/>
              <w:spacing w:beforeAutospacing="0" w:afterAutospacing="0"/>
              <w:rPr>
                <w:rFonts w:ascii="仿宋" w:eastAsia="仿宋" w:hAnsi="仿宋" w:cs="仿宋" w:hint="eastAsia"/>
                <w:bCs/>
                <w:color w:val="000000" w:themeColor="text1"/>
                <w:kern w:val="2"/>
              </w:rPr>
            </w:pPr>
            <w:r>
              <w:rPr>
                <w:rFonts w:ascii="仿宋" w:eastAsia="仿宋" w:hAnsi="仿宋" w:cs="仿宋" w:hint="eastAsia"/>
                <w:bCs/>
                <w:color w:val="000000" w:themeColor="text1"/>
                <w:kern w:val="2"/>
              </w:rPr>
              <w:t>（1）熟练操作、使用视频会议终端、会场话筒、调音台、MCU、视频矩阵等各类视频会议设备；</w:t>
            </w:r>
          </w:p>
          <w:p w14:paraId="6F32BC00" w14:textId="77777777" w:rsidR="00AD78AA" w:rsidRDefault="00000000">
            <w:pPr>
              <w:pStyle w:val="aff1"/>
              <w:widowControl w:val="0"/>
              <w:spacing w:beforeAutospacing="0" w:afterAutospacing="0"/>
              <w:rPr>
                <w:rFonts w:ascii="仿宋" w:eastAsia="仿宋" w:hAnsi="仿宋" w:cs="仿宋" w:hint="eastAsia"/>
                <w:color w:val="000000" w:themeColor="text1"/>
                <w:kern w:val="2"/>
              </w:rPr>
            </w:pPr>
            <w:r>
              <w:rPr>
                <w:rFonts w:ascii="仿宋" w:eastAsia="仿宋" w:hAnsi="仿宋" w:cs="仿宋" w:hint="eastAsia"/>
                <w:bCs/>
                <w:color w:val="000000" w:themeColor="text1"/>
                <w:kern w:val="2"/>
              </w:rPr>
              <w:t>（2）负责视频会议的会前准备、会议联调、会中保障等，会前根据会议要求提前到岗，开启设备进行调试，会前调试和会中保障需要全程在岗；</w:t>
            </w:r>
          </w:p>
          <w:p w14:paraId="08634F6E" w14:textId="77777777" w:rsidR="00AD78AA" w:rsidRDefault="00000000">
            <w:pPr>
              <w:pStyle w:val="aff1"/>
              <w:widowControl w:val="0"/>
              <w:spacing w:beforeAutospacing="0" w:afterAutospacing="0"/>
              <w:rPr>
                <w:rFonts w:ascii="仿宋" w:eastAsia="仿宋" w:hAnsi="仿宋" w:cs="仿宋" w:hint="eastAsia"/>
                <w:color w:val="000000" w:themeColor="text1"/>
                <w:kern w:val="2"/>
              </w:rPr>
            </w:pPr>
            <w:r>
              <w:rPr>
                <w:rFonts w:ascii="仿宋" w:eastAsia="仿宋" w:hAnsi="仿宋" w:cs="仿宋" w:hint="eastAsia"/>
                <w:bCs/>
                <w:color w:val="000000" w:themeColor="text1"/>
                <w:kern w:val="2"/>
              </w:rPr>
              <w:t>（3）协助中、基层法院进行会议联调，</w:t>
            </w:r>
            <w:proofErr w:type="gramStart"/>
            <w:r>
              <w:rPr>
                <w:rFonts w:ascii="仿宋" w:eastAsia="仿宋" w:hAnsi="仿宋" w:cs="仿宋" w:hint="eastAsia"/>
                <w:bCs/>
                <w:color w:val="000000" w:themeColor="text1"/>
                <w:kern w:val="2"/>
              </w:rPr>
              <w:t>保障省</w:t>
            </w:r>
            <w:proofErr w:type="gramEnd"/>
            <w:r>
              <w:rPr>
                <w:rFonts w:ascii="仿宋" w:eastAsia="仿宋" w:hAnsi="仿宋" w:cs="仿宋" w:hint="eastAsia"/>
                <w:bCs/>
                <w:color w:val="000000" w:themeColor="text1"/>
                <w:kern w:val="2"/>
              </w:rPr>
              <w:t>高院、全省中</w:t>
            </w:r>
            <w:r>
              <w:rPr>
                <w:rFonts w:ascii="仿宋" w:eastAsia="仿宋" w:hAnsi="仿宋" w:cs="仿宋" w:hint="eastAsia"/>
                <w:bCs/>
                <w:color w:val="000000" w:themeColor="text1"/>
                <w:kern w:val="2"/>
              </w:rPr>
              <w:lastRenderedPageBreak/>
              <w:t>院及各基层院会议的正常开展；</w:t>
            </w:r>
          </w:p>
          <w:p w14:paraId="64EAEA14" w14:textId="77777777" w:rsidR="00AD78AA" w:rsidRDefault="00000000">
            <w:pPr>
              <w:pStyle w:val="aff1"/>
              <w:widowControl w:val="0"/>
              <w:spacing w:beforeAutospacing="0" w:afterAutospacing="0"/>
              <w:rPr>
                <w:rFonts w:ascii="仿宋" w:eastAsia="仿宋" w:hAnsi="仿宋" w:cs="仿宋" w:hint="eastAsia"/>
                <w:color w:val="000000" w:themeColor="text1"/>
                <w:kern w:val="2"/>
              </w:rPr>
            </w:pPr>
            <w:r>
              <w:rPr>
                <w:rFonts w:ascii="仿宋" w:eastAsia="仿宋" w:hAnsi="仿宋" w:cs="仿宋" w:hint="eastAsia"/>
                <w:bCs/>
                <w:color w:val="000000" w:themeColor="text1"/>
                <w:kern w:val="2"/>
              </w:rPr>
              <w:t>（4）负责省高院所有视频会议的保障工作包含全国视频会议、各</w:t>
            </w:r>
            <w:proofErr w:type="gramStart"/>
            <w:r>
              <w:rPr>
                <w:rFonts w:ascii="仿宋" w:eastAsia="仿宋" w:hAnsi="仿宋" w:cs="仿宋" w:hint="eastAsia"/>
                <w:bCs/>
                <w:color w:val="000000" w:themeColor="text1"/>
                <w:kern w:val="2"/>
              </w:rPr>
              <w:t>类全省</w:t>
            </w:r>
            <w:proofErr w:type="gramEnd"/>
            <w:r>
              <w:rPr>
                <w:rFonts w:ascii="仿宋" w:eastAsia="仿宋" w:hAnsi="仿宋" w:cs="仿宋" w:hint="eastAsia"/>
                <w:bCs/>
                <w:color w:val="000000" w:themeColor="text1"/>
                <w:kern w:val="2"/>
              </w:rPr>
              <w:t>视频会议、各类重大案件事件视频观摩、各类直播活动、各类新闻发布会保障工作；</w:t>
            </w:r>
          </w:p>
          <w:p w14:paraId="2322E72C" w14:textId="77777777" w:rsidR="00AD78AA" w:rsidRDefault="00000000">
            <w:pPr>
              <w:pStyle w:val="aff1"/>
              <w:widowControl w:val="0"/>
              <w:spacing w:beforeAutospacing="0" w:afterAutospacing="0"/>
              <w:rPr>
                <w:rFonts w:ascii="仿宋" w:eastAsia="仿宋" w:hAnsi="仿宋" w:cs="仿宋" w:hint="eastAsia"/>
                <w:bCs/>
                <w:color w:val="000000" w:themeColor="text1"/>
                <w:kern w:val="2"/>
              </w:rPr>
            </w:pPr>
            <w:r>
              <w:rPr>
                <w:rFonts w:ascii="仿宋" w:eastAsia="仿宋" w:hAnsi="仿宋" w:cs="仿宋" w:hint="eastAsia"/>
                <w:bCs/>
                <w:color w:val="000000" w:themeColor="text1"/>
                <w:kern w:val="2"/>
              </w:rPr>
              <w:t>（5）熟练操作、</w:t>
            </w:r>
            <w:proofErr w:type="gramStart"/>
            <w:r>
              <w:rPr>
                <w:rFonts w:ascii="仿宋" w:eastAsia="仿宋" w:hAnsi="仿宋" w:cs="仿宋" w:hint="eastAsia"/>
                <w:bCs/>
                <w:color w:val="000000" w:themeColor="text1"/>
                <w:kern w:val="2"/>
              </w:rPr>
              <w:t>调整省</w:t>
            </w:r>
            <w:proofErr w:type="gramEnd"/>
            <w:r>
              <w:rPr>
                <w:rFonts w:ascii="仿宋" w:eastAsia="仿宋" w:hAnsi="仿宋" w:cs="仿宋" w:hint="eastAsia"/>
                <w:bCs/>
                <w:color w:val="000000" w:themeColor="text1"/>
                <w:kern w:val="2"/>
              </w:rPr>
              <w:t>法院已采购办公终端、打印机、复印机、扫描仪等设备；</w:t>
            </w:r>
          </w:p>
          <w:p w14:paraId="0D0B37AA" w14:textId="77777777" w:rsidR="00AD78AA" w:rsidRDefault="00000000">
            <w:pPr>
              <w:pStyle w:val="aff1"/>
              <w:widowControl w:val="0"/>
              <w:spacing w:beforeAutospacing="0" w:afterAutospacing="0"/>
              <w:rPr>
                <w:rFonts w:ascii="仿宋" w:eastAsia="仿宋" w:hAnsi="仿宋" w:cs="仿宋" w:hint="eastAsia"/>
                <w:bCs/>
                <w:color w:val="000000" w:themeColor="text1"/>
                <w:kern w:val="2"/>
              </w:rPr>
            </w:pPr>
            <w:r>
              <w:rPr>
                <w:rFonts w:ascii="仿宋" w:eastAsia="仿宋" w:hAnsi="仿宋" w:cs="仿宋" w:hint="eastAsia"/>
                <w:bCs/>
                <w:color w:val="000000" w:themeColor="text1"/>
                <w:kern w:val="2"/>
              </w:rPr>
              <w:t>（6）保障集控中心：远程提审、远程开庭、大要案保障、庭审观摩、庭审直播的正常进行；</w:t>
            </w:r>
          </w:p>
          <w:p w14:paraId="02631C79" w14:textId="77777777" w:rsidR="00AD78AA" w:rsidRDefault="00000000">
            <w:pPr>
              <w:pStyle w:val="aff1"/>
              <w:widowControl w:val="0"/>
              <w:spacing w:beforeAutospacing="0" w:afterAutospacing="0"/>
              <w:rPr>
                <w:rFonts w:ascii="仿宋" w:eastAsia="仿宋" w:hAnsi="仿宋" w:cs="仿宋" w:hint="eastAsia"/>
                <w:bCs/>
                <w:color w:val="000000" w:themeColor="text1"/>
                <w:kern w:val="2"/>
              </w:rPr>
            </w:pPr>
            <w:r>
              <w:rPr>
                <w:rFonts w:ascii="仿宋" w:eastAsia="仿宋" w:hAnsi="仿宋" w:cs="仿宋" w:hint="eastAsia"/>
                <w:bCs/>
                <w:color w:val="000000" w:themeColor="text1"/>
                <w:kern w:val="2"/>
              </w:rPr>
              <w:t>（7）保障执行指挥中心日常调度及视频会议，辅助保障党组</w:t>
            </w:r>
            <w:proofErr w:type="gramStart"/>
            <w:r>
              <w:rPr>
                <w:rFonts w:ascii="仿宋" w:eastAsia="仿宋" w:hAnsi="仿宋" w:cs="仿宋" w:hint="eastAsia"/>
                <w:bCs/>
                <w:color w:val="000000" w:themeColor="text1"/>
                <w:kern w:val="2"/>
              </w:rPr>
              <w:t>会议及审委</w:t>
            </w:r>
            <w:proofErr w:type="gramEnd"/>
            <w:r>
              <w:rPr>
                <w:rFonts w:ascii="仿宋" w:eastAsia="仿宋" w:hAnsi="仿宋" w:cs="仿宋" w:hint="eastAsia"/>
                <w:bCs/>
                <w:color w:val="000000" w:themeColor="text1"/>
                <w:kern w:val="2"/>
              </w:rPr>
              <w:t>会会议和其它会议。</w:t>
            </w:r>
          </w:p>
          <w:p w14:paraId="2F480BC6" w14:textId="77777777" w:rsidR="00AD78AA" w:rsidRDefault="00000000">
            <w:pPr>
              <w:pStyle w:val="aff1"/>
              <w:widowControl w:val="0"/>
              <w:spacing w:beforeAutospacing="0" w:afterAutospacing="0"/>
              <w:rPr>
                <w:rFonts w:ascii="仿宋" w:eastAsia="仿宋" w:hAnsi="仿宋" w:cs="仿宋" w:hint="eastAsia"/>
                <w:b/>
                <w:color w:val="000000" w:themeColor="text1"/>
                <w:kern w:val="2"/>
              </w:rPr>
            </w:pPr>
            <w:r>
              <w:rPr>
                <w:rFonts w:ascii="仿宋" w:eastAsia="仿宋" w:hAnsi="仿宋" w:cs="仿宋" w:hint="eastAsia"/>
                <w:b/>
                <w:color w:val="000000" w:themeColor="text1"/>
                <w:kern w:val="2"/>
              </w:rPr>
              <w:t>服务要求：</w:t>
            </w:r>
          </w:p>
          <w:p w14:paraId="79F87F26" w14:textId="77777777" w:rsidR="00AD78AA" w:rsidRDefault="00000000">
            <w:pPr>
              <w:pStyle w:val="aff1"/>
              <w:widowControl w:val="0"/>
              <w:spacing w:beforeAutospacing="0" w:afterAutospacing="0"/>
              <w:rPr>
                <w:rFonts w:ascii="仿宋" w:eastAsia="仿宋" w:hAnsi="仿宋" w:cs="仿宋" w:hint="eastAsia"/>
                <w:bCs/>
                <w:color w:val="000000" w:themeColor="text1"/>
                <w:kern w:val="2"/>
              </w:rPr>
            </w:pPr>
            <w:r>
              <w:rPr>
                <w:rFonts w:ascii="Times New Roman" w:eastAsia="仿宋" w:hAnsi="Times New Roman"/>
                <w:bCs/>
                <w:color w:val="000000" w:themeColor="text1"/>
                <w:kern w:val="2"/>
              </w:rPr>
              <w:t>★</w:t>
            </w:r>
            <w:r>
              <w:rPr>
                <w:rFonts w:ascii="仿宋" w:eastAsia="仿宋" w:hAnsi="仿宋" w:cs="仿宋" w:hint="eastAsia"/>
                <w:bCs/>
                <w:color w:val="000000" w:themeColor="text1"/>
                <w:kern w:val="2"/>
              </w:rPr>
              <w:t>（1）</w:t>
            </w:r>
            <w:proofErr w:type="gramStart"/>
            <w:r>
              <w:rPr>
                <w:rFonts w:ascii="仿宋" w:eastAsia="仿宋" w:hAnsi="仿宋" w:cs="仿宋" w:hint="eastAsia"/>
                <w:bCs/>
                <w:color w:val="000000" w:themeColor="text1"/>
                <w:kern w:val="2"/>
              </w:rPr>
              <w:t>熟悉科</w:t>
            </w:r>
            <w:proofErr w:type="gramEnd"/>
            <w:r>
              <w:rPr>
                <w:rFonts w:ascii="仿宋" w:eastAsia="仿宋" w:hAnsi="仿宋" w:cs="仿宋" w:hint="eastAsia"/>
                <w:bCs/>
                <w:color w:val="000000" w:themeColor="text1"/>
                <w:kern w:val="2"/>
              </w:rPr>
              <w:t>达视频会议系统，包括会议终端、MCU、</w:t>
            </w:r>
            <w:proofErr w:type="gramStart"/>
            <w:r>
              <w:rPr>
                <w:rFonts w:ascii="仿宋" w:eastAsia="仿宋" w:hAnsi="仿宋" w:cs="仿宋" w:hint="eastAsia"/>
                <w:bCs/>
                <w:color w:val="000000" w:themeColor="text1"/>
                <w:kern w:val="2"/>
              </w:rPr>
              <w:t>会控软件</w:t>
            </w:r>
            <w:proofErr w:type="gramEnd"/>
            <w:r>
              <w:rPr>
                <w:rFonts w:ascii="Times New Roman" w:eastAsia="仿宋" w:hAnsi="Times New Roman" w:hint="eastAsia"/>
                <w:bCs/>
                <w:color w:val="000000" w:themeColor="text1"/>
                <w:kern w:val="2"/>
              </w:rPr>
              <w:t>（提供相关能</w:t>
            </w:r>
            <w:proofErr w:type="gramStart"/>
            <w:r>
              <w:rPr>
                <w:rFonts w:ascii="Times New Roman" w:eastAsia="仿宋" w:hAnsi="Times New Roman" w:hint="eastAsia"/>
                <w:bCs/>
                <w:color w:val="000000" w:themeColor="text1"/>
                <w:kern w:val="2"/>
              </w:rPr>
              <w:t>力证明</w:t>
            </w:r>
            <w:proofErr w:type="gramEnd"/>
            <w:r>
              <w:rPr>
                <w:rFonts w:ascii="Times New Roman" w:eastAsia="仿宋" w:hAnsi="Times New Roman" w:hint="eastAsia"/>
                <w:bCs/>
                <w:color w:val="000000" w:themeColor="text1"/>
                <w:kern w:val="2"/>
              </w:rPr>
              <w:t>材料）</w:t>
            </w:r>
            <w:r>
              <w:rPr>
                <w:rFonts w:ascii="仿宋" w:eastAsia="仿宋" w:hAnsi="仿宋" w:cs="仿宋" w:hint="eastAsia"/>
                <w:bCs/>
                <w:color w:val="000000" w:themeColor="text1"/>
                <w:kern w:val="2"/>
              </w:rPr>
              <w:t>；</w:t>
            </w:r>
          </w:p>
          <w:p w14:paraId="4D32CBF1" w14:textId="77777777" w:rsidR="00AD78AA" w:rsidRDefault="00000000">
            <w:pPr>
              <w:pStyle w:val="aff1"/>
              <w:widowControl w:val="0"/>
              <w:spacing w:beforeAutospacing="0" w:afterAutospacing="0"/>
              <w:rPr>
                <w:rFonts w:ascii="仿宋" w:eastAsia="仿宋" w:hAnsi="仿宋" w:cs="仿宋" w:hint="eastAsia"/>
                <w:bCs/>
                <w:color w:val="000000" w:themeColor="text1"/>
                <w:kern w:val="2"/>
              </w:rPr>
            </w:pPr>
            <w:r>
              <w:rPr>
                <w:rFonts w:ascii="Times New Roman" w:eastAsia="仿宋" w:hAnsi="Times New Roman"/>
                <w:bCs/>
                <w:color w:val="000000" w:themeColor="text1"/>
                <w:kern w:val="2"/>
              </w:rPr>
              <w:t>★</w:t>
            </w:r>
            <w:r>
              <w:rPr>
                <w:rFonts w:ascii="仿宋" w:eastAsia="仿宋" w:hAnsi="仿宋" w:cs="仿宋" w:hint="eastAsia"/>
                <w:bCs/>
                <w:color w:val="000000" w:themeColor="text1"/>
                <w:kern w:val="2"/>
              </w:rPr>
              <w:t>（2）熟悉国产系统（统信）的操作和维护</w:t>
            </w:r>
            <w:r>
              <w:rPr>
                <w:rFonts w:ascii="Times New Roman" w:eastAsia="仿宋" w:hAnsi="Times New Roman" w:hint="eastAsia"/>
                <w:bCs/>
                <w:color w:val="000000" w:themeColor="text1"/>
                <w:kern w:val="2"/>
              </w:rPr>
              <w:t>（提供相关能</w:t>
            </w:r>
            <w:proofErr w:type="gramStart"/>
            <w:r>
              <w:rPr>
                <w:rFonts w:ascii="Times New Roman" w:eastAsia="仿宋" w:hAnsi="Times New Roman" w:hint="eastAsia"/>
                <w:bCs/>
                <w:color w:val="000000" w:themeColor="text1"/>
                <w:kern w:val="2"/>
              </w:rPr>
              <w:t>力证明</w:t>
            </w:r>
            <w:proofErr w:type="gramEnd"/>
            <w:r>
              <w:rPr>
                <w:rFonts w:ascii="Times New Roman" w:eastAsia="仿宋" w:hAnsi="Times New Roman" w:hint="eastAsia"/>
                <w:bCs/>
                <w:color w:val="000000" w:themeColor="text1"/>
                <w:kern w:val="2"/>
              </w:rPr>
              <w:t>材料）；</w:t>
            </w:r>
          </w:p>
        </w:tc>
      </w:tr>
      <w:tr w:rsidR="00AD78AA" w14:paraId="26D5ACBA" w14:textId="77777777">
        <w:trPr>
          <w:trHeight w:val="5532"/>
          <w:jc w:val="center"/>
        </w:trPr>
        <w:tc>
          <w:tcPr>
            <w:tcW w:w="810" w:type="dxa"/>
            <w:tcBorders>
              <w:top w:val="nil"/>
              <w:left w:val="single" w:sz="4" w:space="0" w:color="auto"/>
              <w:bottom w:val="single" w:sz="4" w:space="0" w:color="auto"/>
              <w:right w:val="single" w:sz="4" w:space="0" w:color="auto"/>
            </w:tcBorders>
            <w:shd w:val="clear" w:color="auto" w:fill="auto"/>
            <w:vAlign w:val="center"/>
          </w:tcPr>
          <w:p w14:paraId="513BF86A" w14:textId="77777777" w:rsidR="00AD78AA" w:rsidRDefault="00000000">
            <w:pPr>
              <w:pStyle w:val="aff1"/>
              <w:widowControl w:val="0"/>
              <w:spacing w:beforeAutospacing="0" w:afterAutospacing="0"/>
              <w:jc w:val="center"/>
              <w:rPr>
                <w:rFonts w:ascii="仿宋" w:eastAsia="仿宋" w:hAnsi="仿宋" w:cs="仿宋" w:hint="eastAsia"/>
                <w:color w:val="000000" w:themeColor="text1"/>
                <w:kern w:val="2"/>
              </w:rPr>
            </w:pPr>
            <w:r>
              <w:rPr>
                <w:rFonts w:ascii="仿宋" w:eastAsia="仿宋" w:hAnsi="仿宋" w:cs="仿宋" w:hint="eastAsia"/>
                <w:color w:val="000000" w:themeColor="text1"/>
                <w:kern w:val="2"/>
              </w:rPr>
              <w:lastRenderedPageBreak/>
              <w:t>2</w:t>
            </w:r>
          </w:p>
        </w:tc>
        <w:tc>
          <w:tcPr>
            <w:tcW w:w="1363" w:type="dxa"/>
            <w:tcBorders>
              <w:top w:val="nil"/>
              <w:left w:val="single" w:sz="4" w:space="0" w:color="auto"/>
              <w:bottom w:val="single" w:sz="4" w:space="0" w:color="auto"/>
              <w:right w:val="single" w:sz="4" w:space="0" w:color="auto"/>
            </w:tcBorders>
            <w:shd w:val="clear" w:color="auto" w:fill="auto"/>
            <w:vAlign w:val="center"/>
          </w:tcPr>
          <w:p w14:paraId="04B5DFE4" w14:textId="77777777" w:rsidR="00AD78AA" w:rsidRDefault="00000000">
            <w:pPr>
              <w:pStyle w:val="aff1"/>
              <w:widowControl w:val="0"/>
              <w:spacing w:beforeAutospacing="0" w:afterAutospacing="0"/>
              <w:jc w:val="center"/>
              <w:rPr>
                <w:rFonts w:ascii="仿宋" w:eastAsia="仿宋" w:hAnsi="仿宋" w:cs="仿宋" w:hint="eastAsia"/>
                <w:color w:val="000000" w:themeColor="text1"/>
                <w:kern w:val="2"/>
              </w:rPr>
            </w:pPr>
            <w:r>
              <w:rPr>
                <w:rFonts w:ascii="仿宋" w:eastAsia="仿宋" w:hAnsi="仿宋" w:cs="仿宋" w:hint="eastAsia"/>
                <w:color w:val="000000" w:themeColor="text1"/>
                <w:kern w:val="2"/>
              </w:rPr>
              <w:t>数据服务</w:t>
            </w:r>
          </w:p>
        </w:tc>
        <w:tc>
          <w:tcPr>
            <w:tcW w:w="6809" w:type="dxa"/>
            <w:tcBorders>
              <w:top w:val="single" w:sz="4" w:space="0" w:color="auto"/>
              <w:left w:val="single" w:sz="4" w:space="0" w:color="auto"/>
              <w:bottom w:val="single" w:sz="4" w:space="0" w:color="auto"/>
              <w:right w:val="single" w:sz="4" w:space="0" w:color="auto"/>
            </w:tcBorders>
            <w:shd w:val="clear" w:color="auto" w:fill="auto"/>
          </w:tcPr>
          <w:p w14:paraId="505AD816" w14:textId="77777777" w:rsidR="00AD78AA" w:rsidRDefault="00000000">
            <w:pPr>
              <w:pStyle w:val="aff1"/>
              <w:widowControl w:val="0"/>
              <w:spacing w:beforeAutospacing="0" w:afterAutospacing="0"/>
              <w:rPr>
                <w:rFonts w:ascii="仿宋" w:eastAsia="仿宋" w:hAnsi="仿宋" w:cs="仿宋" w:hint="eastAsia"/>
                <w:b/>
                <w:color w:val="000000" w:themeColor="text1"/>
                <w:kern w:val="2"/>
              </w:rPr>
            </w:pPr>
            <w:r>
              <w:rPr>
                <w:rFonts w:ascii="仿宋" w:eastAsia="仿宋" w:hAnsi="仿宋" w:cs="仿宋" w:hint="eastAsia"/>
                <w:b/>
                <w:color w:val="000000" w:themeColor="text1"/>
                <w:kern w:val="2"/>
              </w:rPr>
              <w:t>服务内容：</w:t>
            </w:r>
          </w:p>
          <w:p w14:paraId="4820AEEA" w14:textId="77777777" w:rsidR="00AD78AA" w:rsidRDefault="00000000">
            <w:pPr>
              <w:pStyle w:val="aff1"/>
              <w:widowControl w:val="0"/>
              <w:spacing w:beforeAutospacing="0" w:afterAutospacing="0"/>
              <w:rPr>
                <w:rFonts w:ascii="仿宋" w:eastAsia="仿宋" w:hAnsi="仿宋" w:cs="仿宋" w:hint="eastAsia"/>
                <w:bCs/>
                <w:color w:val="000000" w:themeColor="text1"/>
                <w:kern w:val="2"/>
              </w:rPr>
            </w:pPr>
            <w:r>
              <w:rPr>
                <w:rFonts w:ascii="仿宋" w:eastAsia="仿宋" w:hAnsi="仿宋" w:cs="仿宋" w:hint="eastAsia"/>
                <w:bCs/>
                <w:color w:val="000000" w:themeColor="text1"/>
                <w:kern w:val="2"/>
              </w:rPr>
              <w:t>为全省法院提供制作各项数据统计报表，常驻服务人员不少于2人。</w:t>
            </w:r>
            <w:r>
              <w:rPr>
                <w:rFonts w:cs="宋体"/>
                <w:color w:val="000000" w:themeColor="text1"/>
              </w:rPr>
              <w:br/>
            </w:r>
            <w:r>
              <w:rPr>
                <w:rFonts w:ascii="仿宋" w:eastAsia="仿宋" w:hAnsi="仿宋" w:cs="仿宋" w:hint="eastAsia"/>
                <w:bCs/>
                <w:color w:val="000000" w:themeColor="text1"/>
                <w:kern w:val="2"/>
              </w:rPr>
              <w:t>（1）与相关庭处室人员沟通报表的具体需求；</w:t>
            </w:r>
            <w:r>
              <w:rPr>
                <w:rFonts w:ascii="仿宋" w:eastAsia="仿宋" w:hAnsi="仿宋" w:cs="仿宋" w:hint="eastAsia"/>
                <w:bCs/>
                <w:color w:val="000000" w:themeColor="text1"/>
                <w:kern w:val="2"/>
              </w:rPr>
              <w:br/>
              <w:t>（2）根据具体条件和需求，制作出明细报表；</w:t>
            </w:r>
            <w:r>
              <w:rPr>
                <w:rFonts w:ascii="仿宋" w:eastAsia="仿宋" w:hAnsi="仿宋" w:cs="仿宋" w:hint="eastAsia"/>
                <w:bCs/>
                <w:color w:val="000000" w:themeColor="text1"/>
                <w:kern w:val="2"/>
              </w:rPr>
              <w:br/>
              <w:t>（3）汇总明细，制出统计报表；</w:t>
            </w:r>
            <w:r>
              <w:rPr>
                <w:rFonts w:ascii="仿宋" w:eastAsia="仿宋" w:hAnsi="仿宋" w:cs="仿宋" w:hint="eastAsia"/>
                <w:bCs/>
                <w:color w:val="000000" w:themeColor="text1"/>
                <w:kern w:val="2"/>
              </w:rPr>
              <w:br/>
              <w:t>（4）核对明细报表和统计报表的数据是否一致，确保数据的准确性；</w:t>
            </w:r>
            <w:r>
              <w:rPr>
                <w:rFonts w:ascii="仿宋" w:eastAsia="仿宋" w:hAnsi="仿宋" w:cs="仿宋" w:hint="eastAsia"/>
                <w:bCs/>
                <w:color w:val="000000" w:themeColor="text1"/>
                <w:kern w:val="2"/>
              </w:rPr>
              <w:br/>
              <w:t>（5）绘制、设计出报表样式，确定页面大小，及其数据展示情况；</w:t>
            </w:r>
            <w:r>
              <w:rPr>
                <w:rFonts w:ascii="仿宋" w:eastAsia="仿宋" w:hAnsi="仿宋" w:cs="仿宋" w:hint="eastAsia"/>
                <w:bCs/>
                <w:color w:val="000000" w:themeColor="text1"/>
                <w:kern w:val="2"/>
              </w:rPr>
              <w:br/>
              <w:t>（6）确立最终要求，制作报表；</w:t>
            </w:r>
            <w:r>
              <w:rPr>
                <w:rFonts w:ascii="仿宋" w:eastAsia="仿宋" w:hAnsi="仿宋" w:cs="仿宋" w:hint="eastAsia"/>
                <w:bCs/>
                <w:color w:val="000000" w:themeColor="text1"/>
                <w:kern w:val="2"/>
              </w:rPr>
              <w:br/>
              <w:t>（7）内、外网信息发布前，严格审核报表数据信息；</w:t>
            </w:r>
            <w:r>
              <w:rPr>
                <w:rFonts w:ascii="仿宋" w:eastAsia="仿宋" w:hAnsi="仿宋" w:cs="仿宋" w:hint="eastAsia"/>
                <w:bCs/>
                <w:color w:val="000000" w:themeColor="text1"/>
                <w:kern w:val="2"/>
              </w:rPr>
              <w:br/>
              <w:t>（8）根据报表内容、大小、格式等，调整内、外网版面。</w:t>
            </w:r>
            <w:r>
              <w:rPr>
                <w:rFonts w:ascii="仿宋" w:eastAsia="仿宋" w:hAnsi="仿宋" w:cs="仿宋" w:hint="eastAsia"/>
                <w:bCs/>
                <w:color w:val="000000" w:themeColor="text1"/>
                <w:kern w:val="2"/>
              </w:rPr>
              <w:br/>
              <w:t>（9）数据决策指标权限控制；</w:t>
            </w:r>
            <w:r>
              <w:rPr>
                <w:rFonts w:ascii="仿宋" w:eastAsia="仿宋" w:hAnsi="仿宋" w:cs="仿宋" w:hint="eastAsia"/>
                <w:bCs/>
                <w:color w:val="000000" w:themeColor="text1"/>
                <w:kern w:val="2"/>
              </w:rPr>
              <w:br/>
              <w:t>（10）和数据中台核对数据，变更统计规则，升级代码；</w:t>
            </w:r>
            <w:r>
              <w:rPr>
                <w:rFonts w:ascii="仿宋" w:eastAsia="仿宋" w:hAnsi="仿宋" w:cs="仿宋" w:hint="eastAsia"/>
                <w:bCs/>
                <w:color w:val="000000" w:themeColor="text1"/>
                <w:kern w:val="2"/>
              </w:rPr>
              <w:br/>
              <w:t>（11）常用字段码值对应关系调整；</w:t>
            </w:r>
            <w:r>
              <w:rPr>
                <w:rFonts w:ascii="仿宋" w:eastAsia="仿宋" w:hAnsi="仿宋" w:cs="仿宋" w:hint="eastAsia"/>
                <w:bCs/>
                <w:color w:val="000000" w:themeColor="text1"/>
                <w:kern w:val="2"/>
              </w:rPr>
              <w:br/>
              <w:t>（12）数据指标异常原因排查及处理；</w:t>
            </w:r>
            <w:r>
              <w:rPr>
                <w:rFonts w:ascii="仿宋" w:eastAsia="仿宋" w:hAnsi="仿宋" w:cs="仿宋" w:hint="eastAsia"/>
                <w:bCs/>
                <w:color w:val="000000" w:themeColor="text1"/>
                <w:kern w:val="2"/>
              </w:rPr>
              <w:br/>
              <w:t>（13）变更、新增报表展示字段。</w:t>
            </w:r>
          </w:p>
          <w:p w14:paraId="28E32891" w14:textId="77777777" w:rsidR="00AD78AA" w:rsidRDefault="00000000">
            <w:pPr>
              <w:pStyle w:val="aff1"/>
              <w:widowControl w:val="0"/>
              <w:spacing w:beforeAutospacing="0" w:afterAutospacing="0"/>
              <w:rPr>
                <w:rFonts w:ascii="仿宋" w:eastAsia="仿宋" w:hAnsi="仿宋" w:cs="仿宋" w:hint="eastAsia"/>
                <w:b/>
                <w:color w:val="000000" w:themeColor="text1"/>
                <w:kern w:val="2"/>
              </w:rPr>
            </w:pPr>
            <w:r>
              <w:rPr>
                <w:rFonts w:ascii="仿宋" w:eastAsia="仿宋" w:hAnsi="仿宋" w:cs="仿宋" w:hint="eastAsia"/>
                <w:b/>
                <w:color w:val="000000" w:themeColor="text1"/>
                <w:kern w:val="2"/>
              </w:rPr>
              <w:t>服务要求：</w:t>
            </w:r>
          </w:p>
          <w:p w14:paraId="2D98092F" w14:textId="77777777" w:rsidR="00AD78AA" w:rsidRDefault="00000000">
            <w:pPr>
              <w:pStyle w:val="aff1"/>
              <w:widowControl w:val="0"/>
              <w:spacing w:beforeAutospacing="0" w:afterAutospacing="0"/>
              <w:rPr>
                <w:rFonts w:ascii="仿宋" w:eastAsia="仿宋" w:hAnsi="仿宋" w:cs="仿宋" w:hint="eastAsia"/>
                <w:bCs/>
                <w:color w:val="000000" w:themeColor="text1"/>
                <w:kern w:val="2"/>
              </w:rPr>
            </w:pPr>
            <w:r>
              <w:rPr>
                <w:rFonts w:ascii="Times New Roman" w:eastAsia="仿宋" w:hAnsi="Times New Roman"/>
                <w:bCs/>
                <w:color w:val="000000" w:themeColor="text1"/>
                <w:kern w:val="2"/>
              </w:rPr>
              <w:t>★</w:t>
            </w:r>
            <w:r>
              <w:rPr>
                <w:rFonts w:ascii="仿宋" w:eastAsia="仿宋" w:hAnsi="仿宋" w:cs="仿宋" w:hint="eastAsia"/>
                <w:bCs/>
                <w:color w:val="000000" w:themeColor="text1"/>
                <w:kern w:val="2"/>
              </w:rPr>
              <w:t>（1）熟悉</w:t>
            </w:r>
            <w:proofErr w:type="spellStart"/>
            <w:r>
              <w:rPr>
                <w:rFonts w:ascii="Times New Roman" w:eastAsia="仿宋" w:hAnsi="Times New Roman"/>
                <w:bCs/>
                <w:color w:val="000000" w:themeColor="text1"/>
                <w:kern w:val="2"/>
              </w:rPr>
              <w:t>PolarDB</w:t>
            </w:r>
            <w:proofErr w:type="spellEnd"/>
            <w:r>
              <w:rPr>
                <w:rFonts w:ascii="Times New Roman" w:eastAsia="仿宋" w:hAnsi="Times New Roman"/>
                <w:bCs/>
                <w:color w:val="000000" w:themeColor="text1"/>
                <w:kern w:val="2"/>
              </w:rPr>
              <w:t>、</w:t>
            </w:r>
            <w:proofErr w:type="spellStart"/>
            <w:r>
              <w:rPr>
                <w:rFonts w:ascii="Times New Roman" w:eastAsia="仿宋" w:hAnsi="Times New Roman"/>
                <w:bCs/>
                <w:color w:val="000000" w:themeColor="text1"/>
                <w:kern w:val="2"/>
              </w:rPr>
              <w:t>Ocean</w:t>
            </w:r>
            <w:r>
              <w:rPr>
                <w:rFonts w:ascii="Times New Roman" w:eastAsia="仿宋" w:hAnsi="Times New Roman" w:hint="eastAsia"/>
                <w:bCs/>
                <w:color w:val="000000" w:themeColor="text1"/>
                <w:kern w:val="2"/>
              </w:rPr>
              <w:t>B</w:t>
            </w:r>
            <w:r>
              <w:rPr>
                <w:rFonts w:ascii="Times New Roman" w:eastAsia="仿宋" w:hAnsi="Times New Roman"/>
                <w:bCs/>
                <w:color w:val="000000" w:themeColor="text1"/>
                <w:kern w:val="2"/>
              </w:rPr>
              <w:t>ase</w:t>
            </w:r>
            <w:proofErr w:type="spellEnd"/>
            <w:r>
              <w:rPr>
                <w:rFonts w:ascii="仿宋" w:eastAsia="仿宋" w:hAnsi="仿宋" w:cs="仿宋" w:hint="eastAsia"/>
                <w:bCs/>
                <w:color w:val="000000" w:themeColor="text1"/>
                <w:kern w:val="2"/>
              </w:rPr>
              <w:t>等数据库的管理和实际应用</w:t>
            </w:r>
            <w:r>
              <w:rPr>
                <w:rFonts w:ascii="Times New Roman" w:eastAsia="仿宋" w:hAnsi="Times New Roman" w:hint="eastAsia"/>
                <w:bCs/>
                <w:color w:val="000000" w:themeColor="text1"/>
                <w:kern w:val="2"/>
              </w:rPr>
              <w:t>（提供相关能</w:t>
            </w:r>
            <w:proofErr w:type="gramStart"/>
            <w:r>
              <w:rPr>
                <w:rFonts w:ascii="Times New Roman" w:eastAsia="仿宋" w:hAnsi="Times New Roman" w:hint="eastAsia"/>
                <w:bCs/>
                <w:color w:val="000000" w:themeColor="text1"/>
                <w:kern w:val="2"/>
              </w:rPr>
              <w:t>力证明</w:t>
            </w:r>
            <w:proofErr w:type="gramEnd"/>
            <w:r>
              <w:rPr>
                <w:rFonts w:ascii="Times New Roman" w:eastAsia="仿宋" w:hAnsi="Times New Roman" w:hint="eastAsia"/>
                <w:bCs/>
                <w:color w:val="000000" w:themeColor="text1"/>
                <w:kern w:val="2"/>
              </w:rPr>
              <w:t>材料）；</w:t>
            </w:r>
          </w:p>
          <w:p w14:paraId="3CA526FE" w14:textId="77777777" w:rsidR="00AD78AA" w:rsidRDefault="00000000">
            <w:pPr>
              <w:pStyle w:val="aff1"/>
              <w:widowControl w:val="0"/>
              <w:spacing w:beforeAutospacing="0" w:afterAutospacing="0"/>
              <w:rPr>
                <w:rFonts w:ascii="仿宋" w:eastAsia="仿宋" w:hAnsi="仿宋" w:cs="仿宋" w:hint="eastAsia"/>
                <w:bCs/>
                <w:color w:val="000000" w:themeColor="text1"/>
                <w:kern w:val="2"/>
              </w:rPr>
            </w:pPr>
            <w:r>
              <w:rPr>
                <w:rFonts w:ascii="Times New Roman" w:eastAsia="仿宋" w:hAnsi="Times New Roman"/>
                <w:bCs/>
                <w:color w:val="000000" w:themeColor="text1"/>
                <w:kern w:val="2"/>
              </w:rPr>
              <w:t>★</w:t>
            </w:r>
            <w:r>
              <w:rPr>
                <w:rFonts w:ascii="仿宋" w:eastAsia="仿宋" w:hAnsi="仿宋" w:cs="仿宋" w:hint="eastAsia"/>
                <w:bCs/>
                <w:color w:val="000000" w:themeColor="text1"/>
                <w:kern w:val="2"/>
              </w:rPr>
              <w:t>（2）</w:t>
            </w:r>
            <w:proofErr w:type="gramStart"/>
            <w:r>
              <w:rPr>
                <w:rFonts w:ascii="仿宋" w:eastAsia="仿宋" w:hAnsi="仿宋" w:cs="仿宋" w:hint="eastAsia"/>
                <w:bCs/>
                <w:color w:val="000000" w:themeColor="text1"/>
                <w:kern w:val="2"/>
              </w:rPr>
              <w:t>熟悉</w:t>
            </w:r>
            <w:r>
              <w:rPr>
                <w:rFonts w:ascii="Times New Roman" w:eastAsia="仿宋" w:hAnsi="Times New Roman"/>
                <w:bCs/>
                <w:color w:val="000000" w:themeColor="text1"/>
                <w:kern w:val="2"/>
              </w:rPr>
              <w:t>帆软</w:t>
            </w:r>
            <w:proofErr w:type="gramEnd"/>
            <w:r>
              <w:rPr>
                <w:rFonts w:ascii="Times New Roman" w:eastAsia="仿宋" w:hAnsi="Times New Roman"/>
                <w:bCs/>
                <w:color w:val="000000" w:themeColor="text1"/>
                <w:kern w:val="2"/>
              </w:rPr>
              <w:t>BI</w:t>
            </w:r>
            <w:r>
              <w:rPr>
                <w:rFonts w:ascii="Times New Roman" w:eastAsia="仿宋" w:hAnsi="Times New Roman"/>
                <w:bCs/>
                <w:color w:val="000000" w:themeColor="text1"/>
                <w:kern w:val="2"/>
              </w:rPr>
              <w:t>等智能报表工具</w:t>
            </w:r>
            <w:r>
              <w:rPr>
                <w:rFonts w:ascii="Times New Roman" w:eastAsia="仿宋" w:hAnsi="Times New Roman" w:hint="eastAsia"/>
                <w:bCs/>
                <w:color w:val="000000" w:themeColor="text1"/>
                <w:kern w:val="2"/>
              </w:rPr>
              <w:t>（提供相关能</w:t>
            </w:r>
            <w:proofErr w:type="gramStart"/>
            <w:r>
              <w:rPr>
                <w:rFonts w:ascii="Times New Roman" w:eastAsia="仿宋" w:hAnsi="Times New Roman" w:hint="eastAsia"/>
                <w:bCs/>
                <w:color w:val="000000" w:themeColor="text1"/>
                <w:kern w:val="2"/>
              </w:rPr>
              <w:t>力证明</w:t>
            </w:r>
            <w:proofErr w:type="gramEnd"/>
            <w:r>
              <w:rPr>
                <w:rFonts w:ascii="Times New Roman" w:eastAsia="仿宋" w:hAnsi="Times New Roman" w:hint="eastAsia"/>
                <w:bCs/>
                <w:color w:val="000000" w:themeColor="text1"/>
                <w:kern w:val="2"/>
              </w:rPr>
              <w:t>材料）</w:t>
            </w:r>
            <w:r>
              <w:rPr>
                <w:rFonts w:ascii="仿宋" w:eastAsia="仿宋" w:hAnsi="仿宋" w:cs="仿宋" w:hint="eastAsia"/>
                <w:bCs/>
                <w:color w:val="000000" w:themeColor="text1"/>
                <w:kern w:val="2"/>
              </w:rPr>
              <w:t>。</w:t>
            </w:r>
          </w:p>
        </w:tc>
      </w:tr>
    </w:tbl>
    <w:p w14:paraId="6E5015DD" w14:textId="77777777" w:rsidR="00AD78AA" w:rsidRDefault="00AD78AA">
      <w:pPr>
        <w:pStyle w:val="aff1"/>
        <w:widowControl w:val="0"/>
        <w:autoSpaceDE w:val="0"/>
        <w:autoSpaceDN w:val="0"/>
        <w:spacing w:beforeAutospacing="0" w:afterAutospacing="0" w:line="360" w:lineRule="auto"/>
        <w:ind w:firstLineChars="200" w:firstLine="482"/>
        <w:jc w:val="both"/>
        <w:rPr>
          <w:rFonts w:ascii="仿宋" w:eastAsia="仿宋" w:hAnsi="仿宋" w:cs="仿宋" w:hint="eastAsia"/>
          <w:b/>
          <w:bCs/>
          <w:color w:val="000000" w:themeColor="text1"/>
          <w:kern w:val="2"/>
          <w:lang w:bidi="ar"/>
        </w:rPr>
      </w:pPr>
    </w:p>
    <w:p w14:paraId="1163A544" w14:textId="77777777" w:rsidR="00AD78AA" w:rsidRDefault="00000000">
      <w:pPr>
        <w:pStyle w:val="aff1"/>
        <w:widowControl w:val="0"/>
        <w:autoSpaceDE w:val="0"/>
        <w:autoSpaceDN w:val="0"/>
        <w:spacing w:beforeAutospacing="0" w:afterAutospacing="0" w:line="360" w:lineRule="auto"/>
        <w:ind w:firstLineChars="200" w:firstLine="482"/>
        <w:jc w:val="both"/>
        <w:rPr>
          <w:rFonts w:ascii="仿宋" w:eastAsia="仿宋" w:hAnsi="仿宋" w:cs="仿宋" w:hint="eastAsia"/>
          <w:b/>
          <w:bCs/>
          <w:color w:val="000000" w:themeColor="text1"/>
          <w:kern w:val="2"/>
          <w:lang w:bidi="ar"/>
        </w:rPr>
      </w:pPr>
      <w:r>
        <w:rPr>
          <w:rFonts w:ascii="仿宋" w:eastAsia="仿宋" w:hAnsi="仿宋" w:cs="仿宋" w:hint="eastAsia"/>
          <w:b/>
          <w:bCs/>
          <w:color w:val="000000" w:themeColor="text1"/>
          <w:kern w:val="2"/>
          <w:lang w:bidi="ar"/>
        </w:rPr>
        <w:t>2.法官学院驻场服务</w:t>
      </w:r>
    </w:p>
    <w:tbl>
      <w:tblPr>
        <w:tblStyle w:val="aff8"/>
        <w:tblW w:w="8459" w:type="dxa"/>
        <w:jc w:val="center"/>
        <w:tblLayout w:type="fixed"/>
        <w:tblLook w:val="04A0" w:firstRow="1" w:lastRow="0" w:firstColumn="1" w:lastColumn="0" w:noHBand="0" w:noVBand="1"/>
      </w:tblPr>
      <w:tblGrid>
        <w:gridCol w:w="810"/>
        <w:gridCol w:w="1363"/>
        <w:gridCol w:w="6286"/>
      </w:tblGrid>
      <w:tr w:rsidR="00AD78AA" w14:paraId="4E54CBCD" w14:textId="77777777">
        <w:trPr>
          <w:trHeight w:val="522"/>
          <w:jc w:val="center"/>
        </w:trPr>
        <w:tc>
          <w:tcPr>
            <w:tcW w:w="810" w:type="dxa"/>
            <w:tcBorders>
              <w:top w:val="single" w:sz="4" w:space="0" w:color="auto"/>
              <w:left w:val="single" w:sz="4" w:space="0" w:color="auto"/>
              <w:bottom w:val="single" w:sz="4" w:space="0" w:color="auto"/>
              <w:right w:val="single" w:sz="4" w:space="0" w:color="auto"/>
            </w:tcBorders>
            <w:shd w:val="clear" w:color="auto" w:fill="auto"/>
          </w:tcPr>
          <w:p w14:paraId="36C7DD6C" w14:textId="77777777" w:rsidR="00AD78AA" w:rsidRDefault="00000000">
            <w:pPr>
              <w:pStyle w:val="aff1"/>
              <w:widowControl w:val="0"/>
              <w:spacing w:beforeAutospacing="0" w:afterAutospacing="0"/>
              <w:jc w:val="center"/>
              <w:rPr>
                <w:rFonts w:ascii="仿宋" w:eastAsia="仿宋" w:hAnsi="仿宋" w:cs="仿宋" w:hint="eastAsia"/>
                <w:b/>
                <w:bCs/>
                <w:color w:val="000000" w:themeColor="text1"/>
                <w:kern w:val="2"/>
              </w:rPr>
            </w:pPr>
            <w:r>
              <w:rPr>
                <w:rFonts w:ascii="仿宋" w:eastAsia="仿宋" w:hAnsi="仿宋" w:cs="仿宋" w:hint="eastAsia"/>
                <w:b/>
                <w:bCs/>
                <w:color w:val="000000" w:themeColor="text1"/>
                <w:kern w:val="2"/>
              </w:rPr>
              <w:lastRenderedPageBreak/>
              <w:t>序号</w:t>
            </w:r>
          </w:p>
        </w:tc>
        <w:tc>
          <w:tcPr>
            <w:tcW w:w="1363" w:type="dxa"/>
            <w:tcBorders>
              <w:top w:val="single" w:sz="4" w:space="0" w:color="auto"/>
              <w:left w:val="single" w:sz="4" w:space="0" w:color="auto"/>
              <w:bottom w:val="single" w:sz="4" w:space="0" w:color="auto"/>
              <w:right w:val="single" w:sz="4" w:space="0" w:color="auto"/>
            </w:tcBorders>
            <w:shd w:val="clear" w:color="auto" w:fill="auto"/>
          </w:tcPr>
          <w:p w14:paraId="2C864929" w14:textId="77777777" w:rsidR="00AD78AA" w:rsidRDefault="00000000">
            <w:pPr>
              <w:pStyle w:val="aff1"/>
              <w:widowControl w:val="0"/>
              <w:spacing w:beforeAutospacing="0" w:afterAutospacing="0"/>
              <w:jc w:val="center"/>
              <w:rPr>
                <w:rFonts w:ascii="仿宋" w:eastAsia="仿宋" w:hAnsi="仿宋" w:cs="仿宋" w:hint="eastAsia"/>
                <w:b/>
                <w:bCs/>
                <w:color w:val="000000" w:themeColor="text1"/>
                <w:kern w:val="2"/>
              </w:rPr>
            </w:pPr>
            <w:r>
              <w:rPr>
                <w:rFonts w:ascii="仿宋" w:eastAsia="仿宋" w:hAnsi="仿宋" w:cs="仿宋" w:hint="eastAsia"/>
                <w:b/>
                <w:bCs/>
                <w:color w:val="000000" w:themeColor="text1"/>
                <w:kern w:val="2"/>
              </w:rPr>
              <w:t>服务事项</w:t>
            </w:r>
          </w:p>
        </w:tc>
        <w:tc>
          <w:tcPr>
            <w:tcW w:w="6286" w:type="dxa"/>
            <w:tcBorders>
              <w:top w:val="single" w:sz="4" w:space="0" w:color="auto"/>
              <w:left w:val="single" w:sz="4" w:space="0" w:color="auto"/>
              <w:bottom w:val="single" w:sz="4" w:space="0" w:color="auto"/>
              <w:right w:val="single" w:sz="4" w:space="0" w:color="auto"/>
            </w:tcBorders>
            <w:shd w:val="clear" w:color="auto" w:fill="auto"/>
          </w:tcPr>
          <w:p w14:paraId="36B163F7" w14:textId="77777777" w:rsidR="00AD78AA" w:rsidRDefault="00000000">
            <w:pPr>
              <w:pStyle w:val="aff1"/>
              <w:widowControl w:val="0"/>
              <w:spacing w:beforeAutospacing="0" w:afterAutospacing="0"/>
              <w:jc w:val="center"/>
              <w:rPr>
                <w:rFonts w:ascii="仿宋" w:eastAsia="仿宋" w:hAnsi="仿宋" w:cs="仿宋" w:hint="eastAsia"/>
                <w:b/>
                <w:bCs/>
                <w:color w:val="000000" w:themeColor="text1"/>
                <w:kern w:val="2"/>
              </w:rPr>
            </w:pPr>
            <w:r>
              <w:rPr>
                <w:rFonts w:ascii="仿宋" w:eastAsia="仿宋" w:hAnsi="仿宋" w:cs="仿宋" w:hint="eastAsia"/>
                <w:b/>
                <w:bCs/>
                <w:color w:val="000000" w:themeColor="text1"/>
                <w:kern w:val="2"/>
              </w:rPr>
              <w:t>服务内容</w:t>
            </w:r>
          </w:p>
        </w:tc>
      </w:tr>
      <w:tr w:rsidR="00AD78AA" w14:paraId="370C9DE6" w14:textId="77777777">
        <w:trPr>
          <w:trHeight w:val="3981"/>
          <w:jc w:val="center"/>
        </w:trPr>
        <w:tc>
          <w:tcPr>
            <w:tcW w:w="810" w:type="dxa"/>
            <w:tcBorders>
              <w:top w:val="nil"/>
              <w:left w:val="single" w:sz="4" w:space="0" w:color="auto"/>
              <w:bottom w:val="single" w:sz="4" w:space="0" w:color="auto"/>
              <w:right w:val="single" w:sz="4" w:space="0" w:color="auto"/>
            </w:tcBorders>
            <w:shd w:val="clear" w:color="auto" w:fill="auto"/>
            <w:vAlign w:val="center"/>
          </w:tcPr>
          <w:p w14:paraId="261B65D8" w14:textId="77777777" w:rsidR="00AD78AA" w:rsidRDefault="00000000">
            <w:pPr>
              <w:pStyle w:val="aff1"/>
              <w:widowControl w:val="0"/>
              <w:spacing w:beforeAutospacing="0" w:afterAutospacing="0"/>
              <w:jc w:val="center"/>
              <w:rPr>
                <w:rFonts w:ascii="仿宋" w:eastAsia="仿宋" w:hAnsi="仿宋" w:cs="仿宋" w:hint="eastAsia"/>
                <w:color w:val="000000" w:themeColor="text1"/>
                <w:kern w:val="2"/>
              </w:rPr>
            </w:pPr>
            <w:r>
              <w:rPr>
                <w:rFonts w:ascii="仿宋" w:eastAsia="仿宋" w:hAnsi="仿宋" w:cs="仿宋" w:hint="eastAsia"/>
                <w:color w:val="000000" w:themeColor="text1"/>
                <w:kern w:val="2"/>
              </w:rPr>
              <w:t>1</w:t>
            </w:r>
          </w:p>
        </w:tc>
        <w:tc>
          <w:tcPr>
            <w:tcW w:w="1363" w:type="dxa"/>
            <w:tcBorders>
              <w:top w:val="nil"/>
              <w:left w:val="single" w:sz="4" w:space="0" w:color="auto"/>
              <w:bottom w:val="single" w:sz="4" w:space="0" w:color="auto"/>
              <w:right w:val="single" w:sz="4" w:space="0" w:color="auto"/>
            </w:tcBorders>
            <w:shd w:val="clear" w:color="auto" w:fill="auto"/>
            <w:vAlign w:val="center"/>
          </w:tcPr>
          <w:p w14:paraId="041ED84E" w14:textId="77777777" w:rsidR="00AD78AA" w:rsidRDefault="00000000">
            <w:pPr>
              <w:pStyle w:val="aff1"/>
              <w:widowControl w:val="0"/>
              <w:spacing w:beforeAutospacing="0" w:afterAutospacing="0"/>
              <w:jc w:val="center"/>
              <w:rPr>
                <w:rFonts w:ascii="仿宋" w:eastAsia="仿宋" w:hAnsi="仿宋" w:cs="仿宋" w:hint="eastAsia"/>
                <w:color w:val="000000" w:themeColor="text1"/>
                <w:kern w:val="2"/>
              </w:rPr>
            </w:pPr>
            <w:r>
              <w:rPr>
                <w:rFonts w:ascii="仿宋" w:eastAsia="仿宋" w:hAnsi="仿宋" w:cs="仿宋" w:hint="eastAsia"/>
                <w:color w:val="000000" w:themeColor="text1"/>
                <w:kern w:val="2"/>
              </w:rPr>
              <w:t>基础保障</w:t>
            </w:r>
          </w:p>
        </w:tc>
        <w:tc>
          <w:tcPr>
            <w:tcW w:w="6286" w:type="dxa"/>
            <w:tcBorders>
              <w:top w:val="single" w:sz="4" w:space="0" w:color="auto"/>
              <w:left w:val="single" w:sz="4" w:space="0" w:color="auto"/>
              <w:bottom w:val="single" w:sz="4" w:space="0" w:color="auto"/>
              <w:right w:val="single" w:sz="4" w:space="0" w:color="auto"/>
            </w:tcBorders>
            <w:shd w:val="clear" w:color="auto" w:fill="auto"/>
          </w:tcPr>
          <w:p w14:paraId="2E5CCABB" w14:textId="77777777" w:rsidR="00AD78AA" w:rsidRDefault="00000000">
            <w:pPr>
              <w:pStyle w:val="aff1"/>
              <w:widowControl w:val="0"/>
              <w:spacing w:beforeAutospacing="0" w:afterAutospacing="0"/>
              <w:rPr>
                <w:rFonts w:ascii="仿宋" w:eastAsia="仿宋" w:hAnsi="仿宋" w:cs="仿宋" w:hint="eastAsia"/>
                <w:bCs/>
                <w:color w:val="000000" w:themeColor="text1"/>
                <w:kern w:val="2"/>
              </w:rPr>
            </w:pPr>
            <w:r>
              <w:rPr>
                <w:rFonts w:ascii="仿宋" w:eastAsia="仿宋" w:hAnsi="仿宋" w:cs="仿宋" w:hint="eastAsia"/>
                <w:bCs/>
                <w:color w:val="000000" w:themeColor="text1"/>
                <w:kern w:val="2"/>
              </w:rPr>
              <w:t>基础保障主要是为了保障法官</w:t>
            </w:r>
            <w:proofErr w:type="gramStart"/>
            <w:r>
              <w:rPr>
                <w:rFonts w:ascii="仿宋" w:eastAsia="仿宋" w:hAnsi="仿宋" w:cs="仿宋" w:hint="eastAsia"/>
                <w:bCs/>
                <w:color w:val="000000" w:themeColor="text1"/>
                <w:kern w:val="2"/>
              </w:rPr>
              <w:t>学院干警</w:t>
            </w:r>
            <w:proofErr w:type="gramEnd"/>
            <w:r>
              <w:rPr>
                <w:rFonts w:ascii="仿宋" w:eastAsia="仿宋" w:hAnsi="仿宋" w:cs="仿宋" w:hint="eastAsia"/>
                <w:bCs/>
                <w:color w:val="000000" w:themeColor="text1"/>
                <w:kern w:val="2"/>
              </w:rPr>
              <w:t>正常工作而提供以下服务，常驻服务人员不少于1人。</w:t>
            </w:r>
          </w:p>
          <w:p w14:paraId="38DA29B9" w14:textId="77777777" w:rsidR="00AD78AA" w:rsidRDefault="00000000">
            <w:pPr>
              <w:pStyle w:val="aff1"/>
              <w:widowControl w:val="0"/>
              <w:spacing w:beforeAutospacing="0" w:afterAutospacing="0"/>
              <w:rPr>
                <w:rFonts w:ascii="仿宋" w:eastAsia="仿宋" w:hAnsi="仿宋" w:cs="仿宋" w:hint="eastAsia"/>
                <w:bCs/>
                <w:color w:val="000000" w:themeColor="text1"/>
                <w:kern w:val="2"/>
              </w:rPr>
            </w:pPr>
            <w:r>
              <w:rPr>
                <w:rFonts w:ascii="仿宋" w:eastAsia="仿宋" w:hAnsi="仿宋" w:cs="仿宋" w:hint="eastAsia"/>
                <w:bCs/>
                <w:color w:val="000000" w:themeColor="text1"/>
                <w:kern w:val="2"/>
              </w:rPr>
              <w:t>1.对交换机、路由器、防火墙、安全检测、安全防护、安全接入等设备进行巡检。</w:t>
            </w:r>
          </w:p>
          <w:p w14:paraId="247F641E" w14:textId="77777777" w:rsidR="00AD78AA" w:rsidRDefault="00000000">
            <w:pPr>
              <w:pStyle w:val="aff1"/>
              <w:widowControl w:val="0"/>
              <w:spacing w:beforeAutospacing="0" w:afterAutospacing="0"/>
              <w:rPr>
                <w:rFonts w:ascii="仿宋" w:eastAsia="仿宋" w:hAnsi="仿宋" w:cs="仿宋" w:hint="eastAsia"/>
                <w:bCs/>
                <w:color w:val="000000" w:themeColor="text1"/>
                <w:kern w:val="2"/>
              </w:rPr>
            </w:pPr>
            <w:r>
              <w:rPr>
                <w:rFonts w:ascii="仿宋" w:eastAsia="仿宋" w:hAnsi="仿宋" w:cs="仿宋" w:hint="eastAsia"/>
                <w:bCs/>
                <w:color w:val="000000" w:themeColor="text1"/>
                <w:kern w:val="2"/>
              </w:rPr>
              <w:t>2.处置交换机、路由器、防火墙、安全检测、安全防护、安全接入等设备日常告警或异常故障。</w:t>
            </w:r>
          </w:p>
          <w:p w14:paraId="4630986F" w14:textId="77777777" w:rsidR="00AD78AA" w:rsidRDefault="00000000">
            <w:pPr>
              <w:pStyle w:val="aff1"/>
              <w:widowControl w:val="0"/>
              <w:spacing w:beforeAutospacing="0" w:afterAutospacing="0"/>
              <w:rPr>
                <w:rFonts w:ascii="仿宋" w:eastAsia="仿宋" w:hAnsi="仿宋" w:cs="仿宋" w:hint="eastAsia"/>
                <w:bCs/>
                <w:color w:val="000000" w:themeColor="text1"/>
                <w:kern w:val="2"/>
              </w:rPr>
            </w:pPr>
            <w:r>
              <w:rPr>
                <w:rFonts w:ascii="仿宋" w:eastAsia="仿宋" w:hAnsi="仿宋" w:cs="仿宋" w:hint="eastAsia"/>
                <w:bCs/>
                <w:color w:val="000000" w:themeColor="text1"/>
                <w:kern w:val="2"/>
              </w:rPr>
              <w:t>3.提供各类网络、安全设备月度巡检、变更、分析、通告、应急日常运维报告。</w:t>
            </w:r>
          </w:p>
          <w:p w14:paraId="5154A361" w14:textId="77777777" w:rsidR="00AD78AA" w:rsidRDefault="00000000">
            <w:pPr>
              <w:pStyle w:val="aff1"/>
              <w:widowControl w:val="0"/>
              <w:spacing w:beforeAutospacing="0" w:afterAutospacing="0"/>
              <w:rPr>
                <w:rFonts w:ascii="仿宋" w:eastAsia="仿宋" w:hAnsi="仿宋" w:cs="仿宋" w:hint="eastAsia"/>
                <w:bCs/>
                <w:color w:val="000000" w:themeColor="text1"/>
                <w:kern w:val="2"/>
              </w:rPr>
            </w:pPr>
            <w:r>
              <w:rPr>
                <w:rFonts w:ascii="仿宋" w:eastAsia="仿宋" w:hAnsi="仿宋" w:cs="仿宋" w:hint="eastAsia"/>
                <w:bCs/>
                <w:color w:val="000000" w:themeColor="text1"/>
                <w:kern w:val="2"/>
              </w:rPr>
              <w:t>4.建立事件响应机制来快速检测安全事件，把损失和破坏降低到最低限度，弥补那些被利用的缺陷，并恢复信息服务。</w:t>
            </w:r>
          </w:p>
        </w:tc>
      </w:tr>
    </w:tbl>
    <w:p w14:paraId="7A125C57" w14:textId="77777777" w:rsidR="00AD78AA" w:rsidRDefault="00000000">
      <w:pPr>
        <w:pStyle w:val="aff1"/>
        <w:widowControl w:val="0"/>
        <w:autoSpaceDE w:val="0"/>
        <w:autoSpaceDN w:val="0"/>
        <w:spacing w:beforeAutospacing="0" w:afterAutospacing="0" w:line="360" w:lineRule="auto"/>
        <w:ind w:firstLineChars="200" w:firstLine="482"/>
        <w:jc w:val="both"/>
        <w:rPr>
          <w:rFonts w:ascii="仿宋" w:eastAsia="仿宋" w:hAnsi="仿宋" w:cs="仿宋" w:hint="eastAsia"/>
          <w:b/>
          <w:bCs/>
          <w:color w:val="000000" w:themeColor="text1"/>
          <w:kern w:val="2"/>
          <w:lang w:bidi="ar"/>
        </w:rPr>
      </w:pPr>
      <w:r>
        <w:rPr>
          <w:rFonts w:ascii="仿宋" w:eastAsia="仿宋" w:hAnsi="仿宋" w:cs="仿宋" w:hint="eastAsia"/>
          <w:b/>
          <w:bCs/>
          <w:color w:val="000000" w:themeColor="text1"/>
          <w:kern w:val="2"/>
          <w:lang w:bidi="ar"/>
        </w:rPr>
        <w:t>3.按需服务</w:t>
      </w:r>
    </w:p>
    <w:tbl>
      <w:tblPr>
        <w:tblStyle w:val="aff8"/>
        <w:tblW w:w="8459" w:type="dxa"/>
        <w:jc w:val="center"/>
        <w:tblLayout w:type="fixed"/>
        <w:tblLook w:val="04A0" w:firstRow="1" w:lastRow="0" w:firstColumn="1" w:lastColumn="0" w:noHBand="0" w:noVBand="1"/>
      </w:tblPr>
      <w:tblGrid>
        <w:gridCol w:w="810"/>
        <w:gridCol w:w="1363"/>
        <w:gridCol w:w="6286"/>
      </w:tblGrid>
      <w:tr w:rsidR="00AD78AA" w14:paraId="4F249DC0" w14:textId="77777777">
        <w:trPr>
          <w:trHeight w:val="522"/>
          <w:jc w:val="center"/>
        </w:trPr>
        <w:tc>
          <w:tcPr>
            <w:tcW w:w="810" w:type="dxa"/>
            <w:tcBorders>
              <w:top w:val="single" w:sz="4" w:space="0" w:color="auto"/>
              <w:left w:val="single" w:sz="4" w:space="0" w:color="auto"/>
              <w:bottom w:val="single" w:sz="4" w:space="0" w:color="auto"/>
              <w:right w:val="single" w:sz="4" w:space="0" w:color="auto"/>
            </w:tcBorders>
            <w:shd w:val="clear" w:color="auto" w:fill="auto"/>
          </w:tcPr>
          <w:p w14:paraId="2D6D6301" w14:textId="77777777" w:rsidR="00AD78AA" w:rsidRDefault="00000000">
            <w:pPr>
              <w:pStyle w:val="aff1"/>
              <w:widowControl w:val="0"/>
              <w:spacing w:beforeAutospacing="0" w:afterAutospacing="0"/>
              <w:jc w:val="center"/>
              <w:rPr>
                <w:rFonts w:ascii="Times New Roman" w:eastAsia="仿宋" w:hAnsi="Times New Roman"/>
                <w:b/>
                <w:bCs/>
                <w:color w:val="000000" w:themeColor="text1"/>
                <w:kern w:val="2"/>
              </w:rPr>
            </w:pPr>
            <w:r>
              <w:rPr>
                <w:rFonts w:ascii="Times New Roman" w:eastAsia="仿宋" w:hAnsi="Times New Roman"/>
                <w:b/>
                <w:bCs/>
                <w:color w:val="000000" w:themeColor="text1"/>
                <w:kern w:val="2"/>
              </w:rPr>
              <w:t>序号</w:t>
            </w:r>
          </w:p>
        </w:tc>
        <w:tc>
          <w:tcPr>
            <w:tcW w:w="1363" w:type="dxa"/>
            <w:tcBorders>
              <w:top w:val="single" w:sz="4" w:space="0" w:color="auto"/>
              <w:left w:val="single" w:sz="4" w:space="0" w:color="auto"/>
              <w:bottom w:val="single" w:sz="4" w:space="0" w:color="auto"/>
              <w:right w:val="single" w:sz="4" w:space="0" w:color="auto"/>
            </w:tcBorders>
            <w:shd w:val="clear" w:color="auto" w:fill="auto"/>
          </w:tcPr>
          <w:p w14:paraId="587BD855" w14:textId="77777777" w:rsidR="00AD78AA" w:rsidRDefault="00000000">
            <w:pPr>
              <w:pStyle w:val="aff1"/>
              <w:widowControl w:val="0"/>
              <w:spacing w:beforeAutospacing="0" w:afterAutospacing="0"/>
              <w:jc w:val="center"/>
              <w:rPr>
                <w:rFonts w:ascii="Times New Roman" w:eastAsia="仿宋" w:hAnsi="Times New Roman"/>
                <w:b/>
                <w:bCs/>
                <w:color w:val="000000" w:themeColor="text1"/>
                <w:kern w:val="2"/>
              </w:rPr>
            </w:pPr>
            <w:r>
              <w:rPr>
                <w:rFonts w:ascii="Times New Roman" w:eastAsia="仿宋" w:hAnsi="Times New Roman"/>
                <w:b/>
                <w:bCs/>
                <w:color w:val="000000" w:themeColor="text1"/>
                <w:kern w:val="2"/>
              </w:rPr>
              <w:t>服务事项</w:t>
            </w:r>
          </w:p>
        </w:tc>
        <w:tc>
          <w:tcPr>
            <w:tcW w:w="6286" w:type="dxa"/>
            <w:tcBorders>
              <w:top w:val="single" w:sz="4" w:space="0" w:color="auto"/>
              <w:left w:val="single" w:sz="4" w:space="0" w:color="auto"/>
              <w:bottom w:val="single" w:sz="4" w:space="0" w:color="auto"/>
              <w:right w:val="single" w:sz="4" w:space="0" w:color="auto"/>
            </w:tcBorders>
            <w:shd w:val="clear" w:color="auto" w:fill="auto"/>
          </w:tcPr>
          <w:p w14:paraId="22270CD9" w14:textId="77777777" w:rsidR="00AD78AA" w:rsidRDefault="00000000">
            <w:pPr>
              <w:pStyle w:val="aff1"/>
              <w:widowControl w:val="0"/>
              <w:spacing w:beforeAutospacing="0" w:afterAutospacing="0"/>
              <w:jc w:val="both"/>
              <w:rPr>
                <w:rFonts w:ascii="Times New Roman" w:eastAsia="仿宋" w:hAnsi="Times New Roman"/>
                <w:b/>
                <w:bCs/>
                <w:color w:val="000000" w:themeColor="text1"/>
                <w:kern w:val="2"/>
              </w:rPr>
            </w:pPr>
            <w:r>
              <w:rPr>
                <w:rFonts w:ascii="Times New Roman" w:eastAsia="仿宋" w:hAnsi="Times New Roman"/>
                <w:b/>
                <w:bCs/>
                <w:color w:val="000000" w:themeColor="text1"/>
                <w:kern w:val="2"/>
              </w:rPr>
              <w:t>服务内容</w:t>
            </w:r>
          </w:p>
        </w:tc>
      </w:tr>
      <w:tr w:rsidR="00AD78AA" w14:paraId="456FABC6" w14:textId="77777777">
        <w:trPr>
          <w:trHeight w:val="1631"/>
          <w:jc w:val="center"/>
        </w:trPr>
        <w:tc>
          <w:tcPr>
            <w:tcW w:w="810" w:type="dxa"/>
            <w:tcBorders>
              <w:top w:val="nil"/>
              <w:left w:val="single" w:sz="4" w:space="0" w:color="auto"/>
              <w:bottom w:val="single" w:sz="4" w:space="0" w:color="auto"/>
              <w:right w:val="single" w:sz="4" w:space="0" w:color="auto"/>
            </w:tcBorders>
            <w:shd w:val="clear" w:color="auto" w:fill="auto"/>
            <w:vAlign w:val="center"/>
          </w:tcPr>
          <w:p w14:paraId="4AC49C13" w14:textId="77777777" w:rsidR="00AD78AA" w:rsidRDefault="00000000">
            <w:pPr>
              <w:pStyle w:val="aff1"/>
              <w:widowControl w:val="0"/>
              <w:spacing w:beforeAutospacing="0" w:afterAutospacing="0"/>
              <w:jc w:val="center"/>
              <w:rPr>
                <w:rFonts w:ascii="Times New Roman" w:eastAsia="仿宋" w:hAnsi="Times New Roman"/>
                <w:color w:val="000000" w:themeColor="text1"/>
                <w:kern w:val="2"/>
              </w:rPr>
            </w:pPr>
            <w:r>
              <w:rPr>
                <w:rFonts w:ascii="Times New Roman" w:eastAsia="仿宋" w:hAnsi="Times New Roman"/>
                <w:color w:val="000000" w:themeColor="text1"/>
                <w:kern w:val="2"/>
              </w:rPr>
              <w:t>1</w:t>
            </w:r>
          </w:p>
        </w:tc>
        <w:tc>
          <w:tcPr>
            <w:tcW w:w="1363" w:type="dxa"/>
            <w:tcBorders>
              <w:top w:val="nil"/>
              <w:left w:val="single" w:sz="4" w:space="0" w:color="auto"/>
              <w:bottom w:val="single" w:sz="4" w:space="0" w:color="auto"/>
              <w:right w:val="single" w:sz="4" w:space="0" w:color="auto"/>
            </w:tcBorders>
            <w:shd w:val="clear" w:color="auto" w:fill="auto"/>
            <w:vAlign w:val="center"/>
          </w:tcPr>
          <w:p w14:paraId="73A4701F" w14:textId="77777777" w:rsidR="00AD78AA" w:rsidRDefault="00000000">
            <w:pPr>
              <w:pStyle w:val="aff1"/>
              <w:widowControl w:val="0"/>
              <w:spacing w:beforeAutospacing="0" w:afterAutospacing="0"/>
              <w:jc w:val="center"/>
              <w:rPr>
                <w:rFonts w:ascii="Times New Roman" w:eastAsia="仿宋" w:hAnsi="Times New Roman"/>
                <w:color w:val="000000" w:themeColor="text1"/>
                <w:kern w:val="2"/>
              </w:rPr>
            </w:pPr>
            <w:r>
              <w:rPr>
                <w:rFonts w:ascii="Times New Roman" w:eastAsia="仿宋" w:hAnsi="Times New Roman"/>
                <w:color w:val="000000" w:themeColor="text1"/>
                <w:kern w:val="2"/>
              </w:rPr>
              <w:t>数据水印服务</w:t>
            </w:r>
          </w:p>
        </w:tc>
        <w:tc>
          <w:tcPr>
            <w:tcW w:w="6286" w:type="dxa"/>
            <w:tcBorders>
              <w:top w:val="single" w:sz="4" w:space="0" w:color="auto"/>
              <w:left w:val="single" w:sz="4" w:space="0" w:color="auto"/>
              <w:bottom w:val="single" w:sz="4" w:space="0" w:color="auto"/>
              <w:right w:val="single" w:sz="4" w:space="0" w:color="auto"/>
            </w:tcBorders>
            <w:shd w:val="clear" w:color="auto" w:fill="auto"/>
          </w:tcPr>
          <w:p w14:paraId="066E52B2" w14:textId="77777777" w:rsidR="00AD78AA" w:rsidRDefault="00000000">
            <w:pPr>
              <w:pStyle w:val="aff1"/>
              <w:widowControl w:val="0"/>
              <w:spacing w:beforeAutospacing="0" w:afterAutospacing="0"/>
              <w:jc w:val="both"/>
              <w:rPr>
                <w:rFonts w:ascii="Times New Roman" w:eastAsia="仿宋" w:hAnsi="Times New Roman"/>
                <w:bCs/>
                <w:color w:val="000000" w:themeColor="text1"/>
                <w:kern w:val="2"/>
              </w:rPr>
            </w:pPr>
            <w:r>
              <w:rPr>
                <w:rFonts w:ascii="Times New Roman" w:eastAsia="仿宋" w:hAnsi="Times New Roman"/>
                <w:b/>
                <w:color w:val="000000" w:themeColor="text1"/>
                <w:kern w:val="2"/>
              </w:rPr>
              <w:t>服务范围：</w:t>
            </w:r>
            <w:r>
              <w:rPr>
                <w:rFonts w:ascii="Times New Roman" w:eastAsia="仿宋" w:hAnsi="Times New Roman"/>
                <w:bCs/>
                <w:color w:val="000000" w:themeColor="text1"/>
                <w:kern w:val="2"/>
              </w:rPr>
              <w:t>数据高铁数据库（</w:t>
            </w:r>
            <w:r>
              <w:rPr>
                <w:rFonts w:ascii="Times New Roman" w:eastAsia="仿宋" w:hAnsi="Times New Roman"/>
                <w:bCs/>
                <w:color w:val="000000" w:themeColor="text1"/>
                <w:kern w:val="2"/>
              </w:rPr>
              <w:t>10</w:t>
            </w:r>
            <w:r>
              <w:rPr>
                <w:rFonts w:ascii="Times New Roman" w:eastAsia="仿宋" w:hAnsi="Times New Roman"/>
                <w:bCs/>
                <w:color w:val="000000" w:themeColor="text1"/>
                <w:kern w:val="2"/>
              </w:rPr>
              <w:t>张表，</w:t>
            </w:r>
            <w:r>
              <w:rPr>
                <w:rFonts w:ascii="Times New Roman" w:eastAsia="仿宋" w:hAnsi="Times New Roman"/>
                <w:bCs/>
                <w:color w:val="000000" w:themeColor="text1"/>
                <w:kern w:val="2"/>
              </w:rPr>
              <w:t>223</w:t>
            </w:r>
            <w:r>
              <w:rPr>
                <w:rFonts w:ascii="Times New Roman" w:eastAsia="仿宋" w:hAnsi="Times New Roman"/>
                <w:bCs/>
                <w:color w:val="000000" w:themeColor="text1"/>
                <w:kern w:val="2"/>
              </w:rPr>
              <w:t>个字段）、政法一体化数据中转平台数据库（</w:t>
            </w:r>
            <w:r>
              <w:rPr>
                <w:rFonts w:ascii="Times New Roman" w:eastAsia="仿宋" w:hAnsi="Times New Roman"/>
                <w:bCs/>
                <w:color w:val="000000" w:themeColor="text1"/>
                <w:kern w:val="2"/>
              </w:rPr>
              <w:t>192</w:t>
            </w:r>
            <w:r>
              <w:rPr>
                <w:rFonts w:ascii="Times New Roman" w:eastAsia="仿宋" w:hAnsi="Times New Roman"/>
                <w:bCs/>
                <w:color w:val="000000" w:themeColor="text1"/>
                <w:kern w:val="2"/>
              </w:rPr>
              <w:t>张表，</w:t>
            </w:r>
            <w:r>
              <w:rPr>
                <w:rFonts w:ascii="Times New Roman" w:eastAsia="仿宋" w:hAnsi="Times New Roman"/>
                <w:bCs/>
                <w:color w:val="000000" w:themeColor="text1"/>
                <w:kern w:val="2"/>
              </w:rPr>
              <w:t>3820</w:t>
            </w:r>
            <w:r>
              <w:rPr>
                <w:rFonts w:ascii="Times New Roman" w:eastAsia="仿宋" w:hAnsi="Times New Roman"/>
                <w:bCs/>
                <w:color w:val="000000" w:themeColor="text1"/>
                <w:kern w:val="2"/>
              </w:rPr>
              <w:t>个字段）等。</w:t>
            </w:r>
          </w:p>
          <w:p w14:paraId="51672CD6" w14:textId="77777777" w:rsidR="00AD78AA" w:rsidRDefault="00000000">
            <w:pPr>
              <w:pStyle w:val="aff1"/>
              <w:widowControl w:val="0"/>
              <w:spacing w:beforeAutospacing="0" w:afterAutospacing="0"/>
              <w:jc w:val="both"/>
              <w:rPr>
                <w:rFonts w:ascii="Times New Roman" w:eastAsia="仿宋" w:hAnsi="Times New Roman"/>
                <w:bCs/>
                <w:color w:val="000000" w:themeColor="text1"/>
                <w:kern w:val="2"/>
              </w:rPr>
            </w:pPr>
            <w:r>
              <w:rPr>
                <w:rFonts w:ascii="Times New Roman" w:eastAsia="仿宋" w:hAnsi="Times New Roman"/>
                <w:b/>
                <w:color w:val="000000" w:themeColor="text1"/>
                <w:kern w:val="2"/>
              </w:rPr>
              <w:t>服务内容：</w:t>
            </w:r>
            <w:r>
              <w:rPr>
                <w:rFonts w:ascii="Times New Roman" w:eastAsia="仿宋" w:hAnsi="Times New Roman"/>
                <w:bCs/>
                <w:color w:val="000000" w:themeColor="text1"/>
                <w:kern w:val="2"/>
              </w:rPr>
              <w:t>实现对数据文件中内容进行全自动的读取、识别、变换，并自动对数据增加仿真性水印，用以支撑数据泄露后的溯源查询。</w:t>
            </w:r>
          </w:p>
          <w:p w14:paraId="7E2FF417" w14:textId="77777777" w:rsidR="00AD78AA" w:rsidRDefault="00000000">
            <w:pPr>
              <w:pStyle w:val="aff1"/>
              <w:widowControl w:val="0"/>
              <w:spacing w:beforeAutospacing="0" w:afterAutospacing="0"/>
              <w:jc w:val="both"/>
              <w:rPr>
                <w:rFonts w:ascii="Times New Roman" w:eastAsia="仿宋" w:hAnsi="Times New Roman"/>
                <w:b/>
                <w:color w:val="000000" w:themeColor="text1"/>
                <w:kern w:val="2"/>
              </w:rPr>
            </w:pPr>
            <w:r>
              <w:rPr>
                <w:rFonts w:ascii="Times New Roman" w:eastAsia="仿宋" w:hAnsi="Times New Roman"/>
                <w:b/>
                <w:color w:val="000000" w:themeColor="text1"/>
                <w:kern w:val="2"/>
              </w:rPr>
              <w:t>服务要求：</w:t>
            </w:r>
          </w:p>
          <w:p w14:paraId="10B41B35" w14:textId="77777777" w:rsidR="00AD78AA" w:rsidRDefault="00000000">
            <w:pPr>
              <w:pStyle w:val="aff1"/>
              <w:widowControl w:val="0"/>
              <w:spacing w:beforeAutospacing="0" w:afterAutospacing="0"/>
              <w:jc w:val="both"/>
              <w:rPr>
                <w:rFonts w:ascii="Times New Roman" w:eastAsia="仿宋" w:hAnsi="Times New Roman"/>
                <w:bCs/>
                <w:color w:val="000000" w:themeColor="text1"/>
                <w:kern w:val="2"/>
              </w:rPr>
            </w:pPr>
            <w:r>
              <w:rPr>
                <w:rFonts w:ascii="Times New Roman" w:eastAsia="仿宋" w:hAnsi="Times New Roman"/>
                <w:bCs/>
                <w:color w:val="000000" w:themeColor="text1"/>
                <w:kern w:val="2"/>
              </w:rPr>
              <w:t>1.</w:t>
            </w:r>
            <w:r>
              <w:rPr>
                <w:rFonts w:ascii="Times New Roman" w:eastAsia="仿宋" w:hAnsi="Times New Roman"/>
                <w:bCs/>
                <w:color w:val="000000" w:themeColor="text1"/>
                <w:kern w:val="2"/>
              </w:rPr>
              <w:t>能将</w:t>
            </w:r>
            <w:proofErr w:type="spellStart"/>
            <w:r>
              <w:rPr>
                <w:rFonts w:ascii="Times New Roman" w:eastAsia="仿宋" w:hAnsi="Times New Roman"/>
                <w:bCs/>
                <w:color w:val="000000" w:themeColor="text1"/>
                <w:kern w:val="2"/>
              </w:rPr>
              <w:t>PolarDB</w:t>
            </w:r>
            <w:proofErr w:type="spellEnd"/>
            <w:r>
              <w:rPr>
                <w:rFonts w:ascii="Times New Roman" w:eastAsia="仿宋" w:hAnsi="Times New Roman"/>
                <w:bCs/>
                <w:color w:val="000000" w:themeColor="text1"/>
                <w:kern w:val="2"/>
              </w:rPr>
              <w:t>、</w:t>
            </w:r>
            <w:proofErr w:type="spellStart"/>
            <w:r>
              <w:rPr>
                <w:rFonts w:ascii="Times New Roman" w:eastAsia="仿宋" w:hAnsi="Times New Roman"/>
                <w:bCs/>
                <w:color w:val="000000" w:themeColor="text1"/>
                <w:kern w:val="2"/>
              </w:rPr>
              <w:t>Ocean</w:t>
            </w:r>
            <w:r>
              <w:rPr>
                <w:rFonts w:ascii="Times New Roman" w:eastAsia="仿宋" w:hAnsi="Times New Roman" w:hint="eastAsia"/>
                <w:bCs/>
                <w:color w:val="000000" w:themeColor="text1"/>
                <w:kern w:val="2"/>
              </w:rPr>
              <w:t>B</w:t>
            </w:r>
            <w:r>
              <w:rPr>
                <w:rFonts w:ascii="Times New Roman" w:eastAsia="仿宋" w:hAnsi="Times New Roman"/>
                <w:bCs/>
                <w:color w:val="000000" w:themeColor="text1"/>
                <w:kern w:val="2"/>
              </w:rPr>
              <w:t>ase</w:t>
            </w:r>
            <w:proofErr w:type="spellEnd"/>
            <w:r>
              <w:rPr>
                <w:rFonts w:ascii="Times New Roman" w:eastAsia="仿宋" w:hAnsi="Times New Roman"/>
                <w:bCs/>
                <w:color w:val="000000" w:themeColor="text1"/>
                <w:kern w:val="2"/>
              </w:rPr>
              <w:t>等类型数据库作为源和目标。</w:t>
            </w:r>
          </w:p>
          <w:p w14:paraId="688475AD" w14:textId="77777777" w:rsidR="00AD78AA" w:rsidRDefault="00000000">
            <w:pPr>
              <w:pStyle w:val="aff1"/>
              <w:widowControl w:val="0"/>
              <w:spacing w:beforeAutospacing="0" w:afterAutospacing="0"/>
              <w:jc w:val="both"/>
              <w:rPr>
                <w:rFonts w:ascii="Times New Roman" w:eastAsia="仿宋" w:hAnsi="Times New Roman"/>
                <w:bCs/>
                <w:color w:val="000000" w:themeColor="text1"/>
                <w:kern w:val="2"/>
              </w:rPr>
            </w:pPr>
            <w:r>
              <w:rPr>
                <w:rFonts w:ascii="Times New Roman" w:eastAsia="仿宋" w:hAnsi="Times New Roman"/>
                <w:bCs/>
                <w:color w:val="000000" w:themeColor="text1"/>
                <w:kern w:val="2"/>
              </w:rPr>
              <w:t>2.</w:t>
            </w:r>
            <w:r>
              <w:rPr>
                <w:rFonts w:ascii="Times New Roman" w:eastAsia="仿宋" w:hAnsi="Times New Roman"/>
                <w:bCs/>
                <w:color w:val="000000" w:themeColor="text1"/>
                <w:kern w:val="2"/>
              </w:rPr>
              <w:t>能将格式为</w:t>
            </w:r>
            <w:r>
              <w:rPr>
                <w:rFonts w:ascii="Times New Roman" w:eastAsia="仿宋" w:hAnsi="Times New Roman"/>
                <w:bCs/>
                <w:color w:val="000000" w:themeColor="text1"/>
                <w:kern w:val="2"/>
              </w:rPr>
              <w:t>csv</w:t>
            </w:r>
            <w:r>
              <w:rPr>
                <w:rFonts w:ascii="Times New Roman" w:eastAsia="仿宋" w:hAnsi="Times New Roman"/>
                <w:bCs/>
                <w:color w:val="000000" w:themeColor="text1"/>
                <w:kern w:val="2"/>
              </w:rPr>
              <w:t>、</w:t>
            </w:r>
            <w:r>
              <w:rPr>
                <w:rFonts w:ascii="Times New Roman" w:eastAsia="仿宋" w:hAnsi="Times New Roman"/>
                <w:bCs/>
                <w:color w:val="000000" w:themeColor="text1"/>
                <w:kern w:val="2"/>
              </w:rPr>
              <w:t>excel</w:t>
            </w:r>
            <w:r>
              <w:rPr>
                <w:rFonts w:ascii="Times New Roman" w:eastAsia="仿宋" w:hAnsi="Times New Roman"/>
                <w:bCs/>
                <w:color w:val="000000" w:themeColor="text1"/>
                <w:kern w:val="2"/>
              </w:rPr>
              <w:t>、</w:t>
            </w:r>
            <w:r>
              <w:rPr>
                <w:rFonts w:ascii="Times New Roman" w:eastAsia="仿宋" w:hAnsi="Times New Roman"/>
                <w:bCs/>
                <w:color w:val="000000" w:themeColor="text1"/>
                <w:kern w:val="2"/>
              </w:rPr>
              <w:t>txt</w:t>
            </w:r>
            <w:r>
              <w:rPr>
                <w:rFonts w:ascii="Times New Roman" w:eastAsia="仿宋" w:hAnsi="Times New Roman"/>
                <w:bCs/>
                <w:color w:val="000000" w:themeColor="text1"/>
                <w:kern w:val="2"/>
              </w:rPr>
              <w:t>、</w:t>
            </w:r>
            <w:r>
              <w:rPr>
                <w:rFonts w:ascii="Times New Roman" w:eastAsia="仿宋" w:hAnsi="Times New Roman"/>
                <w:bCs/>
                <w:color w:val="000000" w:themeColor="text1"/>
                <w:kern w:val="2"/>
              </w:rPr>
              <w:t>word</w:t>
            </w:r>
            <w:r>
              <w:rPr>
                <w:rFonts w:ascii="Times New Roman" w:eastAsia="仿宋" w:hAnsi="Times New Roman"/>
                <w:bCs/>
                <w:color w:val="000000" w:themeColor="text1"/>
                <w:kern w:val="2"/>
              </w:rPr>
              <w:t>、</w:t>
            </w:r>
            <w:r>
              <w:rPr>
                <w:rFonts w:ascii="Times New Roman" w:eastAsia="仿宋" w:hAnsi="Times New Roman"/>
                <w:bCs/>
                <w:color w:val="000000" w:themeColor="text1"/>
                <w:kern w:val="2"/>
              </w:rPr>
              <w:t>pdf</w:t>
            </w:r>
            <w:r>
              <w:rPr>
                <w:rFonts w:ascii="Times New Roman" w:eastAsia="仿宋" w:hAnsi="Times New Roman"/>
                <w:bCs/>
                <w:color w:val="000000" w:themeColor="text1"/>
                <w:kern w:val="2"/>
              </w:rPr>
              <w:t>作为目标源。</w:t>
            </w:r>
          </w:p>
          <w:p w14:paraId="3CA35B3E" w14:textId="77777777" w:rsidR="00AD78AA" w:rsidRDefault="00000000">
            <w:pPr>
              <w:pStyle w:val="aff1"/>
              <w:widowControl w:val="0"/>
              <w:spacing w:beforeAutospacing="0" w:afterAutospacing="0"/>
              <w:jc w:val="both"/>
              <w:rPr>
                <w:rFonts w:ascii="Times New Roman" w:eastAsia="仿宋" w:hAnsi="Times New Roman"/>
                <w:bCs/>
                <w:color w:val="000000" w:themeColor="text1"/>
                <w:kern w:val="2"/>
              </w:rPr>
            </w:pPr>
            <w:r>
              <w:rPr>
                <w:rFonts w:ascii="Times New Roman" w:eastAsia="仿宋" w:hAnsi="Times New Roman"/>
                <w:bCs/>
                <w:color w:val="000000" w:themeColor="text1"/>
                <w:kern w:val="2"/>
              </w:rPr>
              <w:t>3.</w:t>
            </w:r>
            <w:r>
              <w:rPr>
                <w:rFonts w:ascii="Times New Roman" w:eastAsia="仿宋" w:hAnsi="Times New Roman"/>
                <w:bCs/>
                <w:color w:val="000000" w:themeColor="text1"/>
                <w:kern w:val="2"/>
              </w:rPr>
              <w:t>根据业务情况，建立不同周期的水印作业，作业可立即执行，执行一次（可制定启动时间、水印日期），周期性定时执行（按天执行、按周执行、按月执行），时间设置完毕，作业会在指定时间自动运行。</w:t>
            </w:r>
          </w:p>
          <w:p w14:paraId="61F03ADB" w14:textId="77777777" w:rsidR="00AD78AA" w:rsidRDefault="00000000">
            <w:pPr>
              <w:pStyle w:val="aff1"/>
              <w:widowControl w:val="0"/>
              <w:spacing w:beforeAutospacing="0" w:afterAutospacing="0"/>
              <w:jc w:val="both"/>
              <w:rPr>
                <w:rFonts w:ascii="Times New Roman" w:eastAsia="仿宋" w:hAnsi="Times New Roman"/>
                <w:bCs/>
                <w:color w:val="000000" w:themeColor="text1"/>
                <w:kern w:val="2"/>
              </w:rPr>
            </w:pPr>
            <w:r>
              <w:rPr>
                <w:rFonts w:ascii="Times New Roman" w:eastAsia="仿宋" w:hAnsi="Times New Roman"/>
                <w:bCs/>
                <w:color w:val="000000" w:themeColor="text1"/>
                <w:kern w:val="2"/>
              </w:rPr>
              <w:t>4.</w:t>
            </w:r>
            <w:proofErr w:type="gramStart"/>
            <w:r>
              <w:rPr>
                <w:rFonts w:ascii="Times New Roman" w:eastAsia="仿宋" w:hAnsi="Times New Roman"/>
                <w:bCs/>
                <w:color w:val="000000" w:themeColor="text1"/>
                <w:kern w:val="2"/>
              </w:rPr>
              <w:t>实现源库到</w:t>
            </w:r>
            <w:proofErr w:type="gramEnd"/>
            <w:r>
              <w:rPr>
                <w:rFonts w:ascii="Times New Roman" w:eastAsia="仿宋" w:hAnsi="Times New Roman"/>
                <w:bCs/>
                <w:color w:val="000000" w:themeColor="text1"/>
                <w:kern w:val="2"/>
              </w:rPr>
              <w:t>目标库水印（包含支持同库水印）、支持数据库到文件水印、文件到文件水印，支持同构数据库水印、</w:t>
            </w:r>
            <w:proofErr w:type="gramStart"/>
            <w:r>
              <w:rPr>
                <w:rFonts w:ascii="Times New Roman" w:eastAsia="仿宋" w:hAnsi="Times New Roman"/>
                <w:bCs/>
                <w:color w:val="000000" w:themeColor="text1"/>
                <w:kern w:val="2"/>
              </w:rPr>
              <w:t>支持原库水印</w:t>
            </w:r>
            <w:proofErr w:type="gramEnd"/>
            <w:r>
              <w:rPr>
                <w:rFonts w:ascii="Times New Roman" w:eastAsia="仿宋" w:hAnsi="Times New Roman"/>
                <w:bCs/>
                <w:color w:val="000000" w:themeColor="text1"/>
                <w:kern w:val="2"/>
              </w:rPr>
              <w:t>。</w:t>
            </w:r>
          </w:p>
          <w:p w14:paraId="580EBB86" w14:textId="77777777" w:rsidR="00AD78AA" w:rsidRDefault="00000000">
            <w:pPr>
              <w:pStyle w:val="aff1"/>
              <w:widowControl w:val="0"/>
              <w:spacing w:beforeAutospacing="0" w:afterAutospacing="0"/>
              <w:jc w:val="both"/>
              <w:rPr>
                <w:rFonts w:ascii="Times New Roman" w:eastAsia="仿宋" w:hAnsi="Times New Roman"/>
                <w:bCs/>
                <w:color w:val="000000" w:themeColor="text1"/>
                <w:kern w:val="2"/>
              </w:rPr>
            </w:pPr>
            <w:r>
              <w:rPr>
                <w:rFonts w:ascii="Times New Roman" w:eastAsia="仿宋" w:hAnsi="Times New Roman"/>
                <w:bCs/>
                <w:color w:val="000000" w:themeColor="text1"/>
                <w:kern w:val="2"/>
              </w:rPr>
              <w:t>5.</w:t>
            </w:r>
            <w:r>
              <w:rPr>
                <w:rFonts w:ascii="Times New Roman" w:eastAsia="仿宋" w:hAnsi="Times New Roman"/>
                <w:bCs/>
                <w:color w:val="000000" w:themeColor="text1"/>
                <w:kern w:val="2"/>
              </w:rPr>
              <w:t>根据业务情况，选择伪行、伪列、无痕水印三种水印方式或者组合的方式进行水印。</w:t>
            </w:r>
          </w:p>
          <w:p w14:paraId="483CE6F6" w14:textId="77777777" w:rsidR="00AD78AA" w:rsidRDefault="00000000">
            <w:pPr>
              <w:pStyle w:val="aff1"/>
              <w:widowControl w:val="0"/>
              <w:spacing w:beforeAutospacing="0" w:afterAutospacing="0"/>
              <w:jc w:val="both"/>
              <w:rPr>
                <w:rFonts w:ascii="Times New Roman" w:eastAsia="仿宋" w:hAnsi="Times New Roman"/>
                <w:bCs/>
                <w:color w:val="000000" w:themeColor="text1"/>
                <w:kern w:val="2"/>
              </w:rPr>
            </w:pPr>
            <w:r>
              <w:rPr>
                <w:rFonts w:ascii="Times New Roman" w:eastAsia="仿宋" w:hAnsi="Times New Roman"/>
                <w:bCs/>
                <w:color w:val="000000" w:themeColor="text1"/>
                <w:kern w:val="2"/>
              </w:rPr>
              <w:t>6.</w:t>
            </w:r>
            <w:r>
              <w:rPr>
                <w:rFonts w:ascii="Times New Roman" w:eastAsia="仿宋" w:hAnsi="Times New Roman"/>
                <w:bCs/>
                <w:color w:val="000000" w:themeColor="text1"/>
                <w:kern w:val="2"/>
              </w:rPr>
              <w:t>已上传水印后发生泄露时，对其进行溯源操作，溯源出的水印可对应到相应的作业及相应作业人，并且在列表中详细展示出溯源结果。</w:t>
            </w:r>
          </w:p>
          <w:p w14:paraId="637538B1" w14:textId="77777777" w:rsidR="00AD78AA" w:rsidRDefault="00000000">
            <w:pPr>
              <w:pStyle w:val="aff1"/>
              <w:widowControl w:val="0"/>
              <w:spacing w:beforeAutospacing="0" w:afterAutospacing="0"/>
              <w:jc w:val="both"/>
              <w:rPr>
                <w:rFonts w:ascii="Times New Roman" w:eastAsia="仿宋" w:hAnsi="Times New Roman"/>
                <w:b/>
                <w:color w:val="000000" w:themeColor="text1"/>
                <w:kern w:val="2"/>
              </w:rPr>
            </w:pPr>
            <w:r>
              <w:rPr>
                <w:rFonts w:ascii="Times New Roman" w:eastAsia="仿宋" w:hAnsi="Times New Roman"/>
                <w:b/>
                <w:color w:val="000000" w:themeColor="text1"/>
                <w:kern w:val="2"/>
              </w:rPr>
              <w:t>服务交付物：</w:t>
            </w:r>
          </w:p>
          <w:p w14:paraId="230CC986" w14:textId="77777777" w:rsidR="00AD78AA" w:rsidRDefault="00000000">
            <w:pPr>
              <w:pStyle w:val="aff1"/>
              <w:widowControl w:val="0"/>
              <w:spacing w:beforeAutospacing="0" w:afterAutospacing="0"/>
              <w:jc w:val="both"/>
              <w:rPr>
                <w:rFonts w:ascii="Times New Roman" w:eastAsia="仿宋" w:hAnsi="Times New Roman"/>
                <w:bCs/>
                <w:color w:val="000000" w:themeColor="text1"/>
                <w:kern w:val="2"/>
              </w:rPr>
            </w:pPr>
            <w:r>
              <w:rPr>
                <w:rFonts w:ascii="Times New Roman" w:eastAsia="仿宋" w:hAnsi="Times New Roman"/>
                <w:bCs/>
                <w:color w:val="000000" w:themeColor="text1"/>
                <w:kern w:val="2"/>
              </w:rPr>
              <w:t>1.</w:t>
            </w:r>
            <w:r>
              <w:rPr>
                <w:rFonts w:ascii="Times New Roman" w:eastAsia="仿宋" w:hAnsi="Times New Roman"/>
                <w:bCs/>
                <w:color w:val="000000" w:themeColor="text1"/>
                <w:kern w:val="2"/>
              </w:rPr>
              <w:t>《水印作业报告》，包含作业名称、开始时间、结束时间、执行结果等内容</w:t>
            </w:r>
            <w:r>
              <w:rPr>
                <w:rFonts w:ascii="Times New Roman" w:eastAsia="仿宋" w:hAnsi="Times New Roman" w:hint="eastAsia"/>
                <w:bCs/>
                <w:color w:val="000000" w:themeColor="text1"/>
                <w:kern w:val="2"/>
              </w:rPr>
              <w:t>，按次交付</w:t>
            </w:r>
            <w:r>
              <w:rPr>
                <w:rFonts w:ascii="Times New Roman" w:eastAsia="仿宋" w:hAnsi="Times New Roman"/>
                <w:bCs/>
                <w:color w:val="000000" w:themeColor="text1"/>
                <w:kern w:val="2"/>
              </w:rPr>
              <w:t>。</w:t>
            </w:r>
          </w:p>
          <w:p w14:paraId="3C9BF0BF" w14:textId="77777777" w:rsidR="00AD78AA" w:rsidRDefault="00000000">
            <w:pPr>
              <w:pStyle w:val="aff1"/>
              <w:widowControl w:val="0"/>
              <w:spacing w:beforeAutospacing="0" w:afterAutospacing="0"/>
              <w:jc w:val="both"/>
              <w:rPr>
                <w:rFonts w:ascii="Times New Roman" w:eastAsia="仿宋" w:hAnsi="Times New Roman"/>
                <w:bCs/>
                <w:color w:val="000000" w:themeColor="text1"/>
                <w:kern w:val="2"/>
              </w:rPr>
            </w:pPr>
            <w:r>
              <w:rPr>
                <w:rFonts w:ascii="Times New Roman" w:eastAsia="仿宋" w:hAnsi="Times New Roman"/>
                <w:bCs/>
                <w:color w:val="000000" w:themeColor="text1"/>
                <w:kern w:val="2"/>
              </w:rPr>
              <w:t>2.</w:t>
            </w:r>
            <w:r>
              <w:rPr>
                <w:rFonts w:ascii="Times New Roman" w:eastAsia="仿宋" w:hAnsi="Times New Roman"/>
                <w:bCs/>
                <w:color w:val="000000" w:themeColor="text1"/>
                <w:kern w:val="2"/>
              </w:rPr>
              <w:t>《水印溯源列表》，根据溯源事件，包含水印名称、分发对象、分发时间等内容</w:t>
            </w:r>
            <w:r>
              <w:rPr>
                <w:rFonts w:ascii="Times New Roman" w:eastAsia="仿宋" w:hAnsi="Times New Roman" w:hint="eastAsia"/>
                <w:bCs/>
                <w:color w:val="000000" w:themeColor="text1"/>
                <w:kern w:val="2"/>
              </w:rPr>
              <w:t>，按次交付</w:t>
            </w:r>
            <w:r>
              <w:rPr>
                <w:rFonts w:ascii="Times New Roman" w:eastAsia="仿宋" w:hAnsi="Times New Roman"/>
                <w:bCs/>
                <w:color w:val="000000" w:themeColor="text1"/>
                <w:kern w:val="2"/>
              </w:rPr>
              <w:t>。</w:t>
            </w:r>
          </w:p>
        </w:tc>
      </w:tr>
      <w:tr w:rsidR="00AD78AA" w14:paraId="37F92518" w14:textId="77777777">
        <w:trPr>
          <w:trHeight w:val="2966"/>
          <w:jc w:val="center"/>
        </w:trPr>
        <w:tc>
          <w:tcPr>
            <w:tcW w:w="810" w:type="dxa"/>
            <w:tcBorders>
              <w:top w:val="single" w:sz="4" w:space="0" w:color="auto"/>
              <w:left w:val="single" w:sz="4" w:space="0" w:color="auto"/>
              <w:bottom w:val="single" w:sz="4" w:space="0" w:color="auto"/>
              <w:right w:val="single" w:sz="4" w:space="0" w:color="auto"/>
            </w:tcBorders>
            <w:shd w:val="clear" w:color="auto" w:fill="auto"/>
            <w:vAlign w:val="center"/>
          </w:tcPr>
          <w:p w14:paraId="681DA358" w14:textId="77777777" w:rsidR="00AD78AA" w:rsidRDefault="00000000">
            <w:pPr>
              <w:pStyle w:val="aff1"/>
              <w:widowControl w:val="0"/>
              <w:spacing w:beforeAutospacing="0" w:afterAutospacing="0"/>
              <w:jc w:val="center"/>
              <w:rPr>
                <w:rFonts w:ascii="Times New Roman" w:eastAsia="仿宋" w:hAnsi="Times New Roman"/>
                <w:color w:val="000000" w:themeColor="text1"/>
                <w:kern w:val="2"/>
              </w:rPr>
            </w:pPr>
            <w:r>
              <w:rPr>
                <w:rFonts w:ascii="Times New Roman" w:eastAsia="仿宋" w:hAnsi="Times New Roman"/>
                <w:color w:val="000000" w:themeColor="text1"/>
                <w:kern w:val="2"/>
              </w:rPr>
              <w:lastRenderedPageBreak/>
              <w:t>2</w:t>
            </w:r>
          </w:p>
        </w:tc>
        <w:tc>
          <w:tcPr>
            <w:tcW w:w="1363" w:type="dxa"/>
            <w:tcBorders>
              <w:top w:val="single" w:sz="4" w:space="0" w:color="auto"/>
              <w:left w:val="single" w:sz="4" w:space="0" w:color="auto"/>
              <w:bottom w:val="single" w:sz="4" w:space="0" w:color="auto"/>
              <w:right w:val="single" w:sz="4" w:space="0" w:color="auto"/>
            </w:tcBorders>
            <w:shd w:val="clear" w:color="auto" w:fill="auto"/>
            <w:vAlign w:val="center"/>
          </w:tcPr>
          <w:p w14:paraId="54104DB2" w14:textId="77777777" w:rsidR="00AD78AA" w:rsidRDefault="00000000">
            <w:pPr>
              <w:pStyle w:val="aff1"/>
              <w:widowControl w:val="0"/>
              <w:spacing w:beforeAutospacing="0" w:afterAutospacing="0"/>
              <w:jc w:val="center"/>
              <w:rPr>
                <w:rFonts w:ascii="Times New Roman" w:eastAsia="仿宋" w:hAnsi="Times New Roman"/>
                <w:color w:val="000000" w:themeColor="text1"/>
                <w:kern w:val="2"/>
              </w:rPr>
            </w:pPr>
            <w:r>
              <w:rPr>
                <w:rFonts w:ascii="Times New Roman" w:eastAsia="仿宋" w:hAnsi="Times New Roman"/>
                <w:color w:val="000000" w:themeColor="text1"/>
                <w:kern w:val="2"/>
              </w:rPr>
              <w:t>数据风险评估</w:t>
            </w:r>
            <w:r>
              <w:rPr>
                <w:rFonts w:ascii="Times New Roman" w:eastAsia="仿宋" w:hAnsi="Times New Roman" w:hint="eastAsia"/>
                <w:color w:val="000000" w:themeColor="text1"/>
                <w:kern w:val="2"/>
              </w:rPr>
              <w:t>服务</w:t>
            </w:r>
          </w:p>
        </w:tc>
        <w:tc>
          <w:tcPr>
            <w:tcW w:w="6286" w:type="dxa"/>
            <w:tcBorders>
              <w:top w:val="single" w:sz="4" w:space="0" w:color="auto"/>
              <w:left w:val="single" w:sz="4" w:space="0" w:color="auto"/>
              <w:bottom w:val="single" w:sz="4" w:space="0" w:color="auto"/>
              <w:right w:val="single" w:sz="4" w:space="0" w:color="auto"/>
            </w:tcBorders>
            <w:shd w:val="clear" w:color="auto" w:fill="auto"/>
          </w:tcPr>
          <w:p w14:paraId="108180A1" w14:textId="77777777" w:rsidR="00AD78AA" w:rsidRDefault="00000000">
            <w:pPr>
              <w:pStyle w:val="aff1"/>
              <w:widowControl w:val="0"/>
              <w:spacing w:beforeAutospacing="0" w:afterAutospacing="0"/>
              <w:jc w:val="both"/>
              <w:rPr>
                <w:rFonts w:ascii="Times New Roman" w:eastAsia="仿宋" w:hAnsi="Times New Roman"/>
                <w:bCs/>
                <w:color w:val="000000" w:themeColor="text1"/>
                <w:kern w:val="2"/>
              </w:rPr>
            </w:pPr>
            <w:r>
              <w:rPr>
                <w:rFonts w:ascii="Times New Roman" w:eastAsia="仿宋" w:hAnsi="Times New Roman"/>
                <w:b/>
                <w:color w:val="000000" w:themeColor="text1"/>
                <w:kern w:val="2"/>
              </w:rPr>
              <w:t>服务范围：</w:t>
            </w:r>
            <w:r>
              <w:rPr>
                <w:rFonts w:ascii="Times New Roman" w:eastAsia="仿宋" w:hAnsi="Times New Roman"/>
                <w:bCs/>
                <w:color w:val="000000" w:themeColor="text1"/>
                <w:kern w:val="2"/>
              </w:rPr>
              <w:t>浙江法院</w:t>
            </w:r>
            <w:r>
              <w:rPr>
                <w:rFonts w:ascii="Times New Roman" w:eastAsia="仿宋" w:hAnsi="Times New Roman"/>
                <w:bCs/>
                <w:color w:val="000000" w:themeColor="text1"/>
                <w:kern w:val="2"/>
              </w:rPr>
              <w:t>OA</w:t>
            </w:r>
            <w:r>
              <w:rPr>
                <w:rFonts w:ascii="Times New Roman" w:eastAsia="仿宋" w:hAnsi="Times New Roman"/>
                <w:bCs/>
                <w:color w:val="000000" w:themeColor="text1"/>
                <w:kern w:val="2"/>
              </w:rPr>
              <w:t>办公系统</w:t>
            </w:r>
            <w:r>
              <w:rPr>
                <w:rFonts w:ascii="Times New Roman" w:eastAsia="仿宋" w:hAnsi="Times New Roman" w:hint="eastAsia"/>
                <w:bCs/>
                <w:color w:val="000000" w:themeColor="text1"/>
                <w:kern w:val="2"/>
              </w:rPr>
              <w:t>。</w:t>
            </w:r>
          </w:p>
          <w:p w14:paraId="53306798" w14:textId="77777777" w:rsidR="00AD78AA" w:rsidRDefault="00000000">
            <w:pPr>
              <w:pStyle w:val="aff1"/>
              <w:widowControl w:val="0"/>
              <w:spacing w:beforeAutospacing="0" w:afterAutospacing="0"/>
              <w:jc w:val="both"/>
              <w:rPr>
                <w:rFonts w:ascii="Times New Roman" w:eastAsia="仿宋" w:hAnsi="Times New Roman"/>
                <w:b/>
                <w:color w:val="000000" w:themeColor="text1"/>
                <w:kern w:val="2"/>
              </w:rPr>
            </w:pPr>
            <w:r>
              <w:rPr>
                <w:rFonts w:ascii="Times New Roman" w:eastAsia="仿宋" w:hAnsi="Times New Roman" w:hint="eastAsia"/>
                <w:b/>
                <w:color w:val="000000" w:themeColor="text1"/>
                <w:kern w:val="2"/>
              </w:rPr>
              <w:t>服务内容：</w:t>
            </w:r>
            <w:r>
              <w:rPr>
                <w:rFonts w:ascii="Times New Roman" w:eastAsia="仿宋" w:hAnsi="Times New Roman" w:hint="eastAsia"/>
                <w:bCs/>
                <w:color w:val="000000" w:themeColor="text1"/>
                <w:kern w:val="2"/>
              </w:rPr>
              <w:t>对</w:t>
            </w:r>
            <w:r>
              <w:rPr>
                <w:rFonts w:ascii="Times New Roman" w:eastAsia="仿宋" w:hAnsi="Times New Roman"/>
                <w:bCs/>
                <w:color w:val="000000" w:themeColor="text1"/>
                <w:kern w:val="2"/>
              </w:rPr>
              <w:t>浙江法院</w:t>
            </w:r>
            <w:r>
              <w:rPr>
                <w:rFonts w:ascii="Times New Roman" w:eastAsia="仿宋" w:hAnsi="Times New Roman"/>
                <w:bCs/>
                <w:color w:val="000000" w:themeColor="text1"/>
                <w:kern w:val="2"/>
              </w:rPr>
              <w:t>OA</w:t>
            </w:r>
            <w:r>
              <w:rPr>
                <w:rFonts w:ascii="Times New Roman" w:eastAsia="仿宋" w:hAnsi="Times New Roman"/>
                <w:bCs/>
                <w:color w:val="000000" w:themeColor="text1"/>
                <w:kern w:val="2"/>
              </w:rPr>
              <w:t>办公系统</w:t>
            </w:r>
            <w:r>
              <w:rPr>
                <w:rFonts w:ascii="Times New Roman" w:eastAsia="仿宋" w:hAnsi="Times New Roman" w:hint="eastAsia"/>
                <w:bCs/>
                <w:color w:val="000000" w:themeColor="text1"/>
                <w:kern w:val="2"/>
              </w:rPr>
              <w:t>，从数据的全生命周期角度，通过工具和人工结合的方式开展数据安全风险评估分析，并基于数据业务场景开展数据安全风险评估，辅助对数据安全风</w:t>
            </w:r>
            <w:proofErr w:type="gramStart"/>
            <w:r>
              <w:rPr>
                <w:rFonts w:ascii="Times New Roman" w:eastAsia="仿宋" w:hAnsi="Times New Roman" w:hint="eastAsia"/>
                <w:bCs/>
                <w:color w:val="000000" w:themeColor="text1"/>
                <w:kern w:val="2"/>
              </w:rPr>
              <w:t>评发现</w:t>
            </w:r>
            <w:proofErr w:type="gramEnd"/>
            <w:r>
              <w:rPr>
                <w:rFonts w:ascii="Times New Roman" w:eastAsia="仿宋" w:hAnsi="Times New Roman" w:hint="eastAsia"/>
                <w:bCs/>
                <w:color w:val="000000" w:themeColor="text1"/>
                <w:kern w:val="2"/>
              </w:rPr>
              <w:t>的问题提出相关安全建议，最终梳理形成符合《信息安全技术</w:t>
            </w:r>
            <w:r>
              <w:rPr>
                <w:rFonts w:ascii="Times New Roman" w:eastAsia="仿宋" w:hAnsi="Times New Roman" w:hint="eastAsia"/>
                <w:bCs/>
                <w:color w:val="000000" w:themeColor="text1"/>
                <w:kern w:val="2"/>
              </w:rPr>
              <w:t xml:space="preserve"> </w:t>
            </w:r>
            <w:r>
              <w:rPr>
                <w:rFonts w:ascii="Times New Roman" w:eastAsia="仿宋" w:hAnsi="Times New Roman" w:hint="eastAsia"/>
                <w:bCs/>
                <w:color w:val="000000" w:themeColor="text1"/>
                <w:kern w:val="2"/>
              </w:rPr>
              <w:t>数据安全风险评估方法》要求的《数据安全风险评估报告》。</w:t>
            </w:r>
          </w:p>
          <w:p w14:paraId="03031A86" w14:textId="77777777" w:rsidR="00AD78AA" w:rsidRDefault="00000000">
            <w:pPr>
              <w:pStyle w:val="aff1"/>
              <w:widowControl w:val="0"/>
              <w:spacing w:beforeAutospacing="0" w:afterAutospacing="0"/>
              <w:jc w:val="both"/>
              <w:rPr>
                <w:rFonts w:ascii="Times New Roman" w:eastAsia="仿宋" w:hAnsi="Times New Roman"/>
                <w:b/>
                <w:color w:val="000000" w:themeColor="text1"/>
                <w:kern w:val="2"/>
              </w:rPr>
            </w:pPr>
            <w:r>
              <w:rPr>
                <w:rFonts w:ascii="Times New Roman" w:eastAsia="仿宋" w:hAnsi="Times New Roman"/>
                <w:b/>
                <w:color w:val="000000" w:themeColor="text1"/>
                <w:kern w:val="2"/>
              </w:rPr>
              <w:t>服务要求：</w:t>
            </w:r>
          </w:p>
          <w:p w14:paraId="291D342A" w14:textId="77777777" w:rsidR="00AD78AA" w:rsidRDefault="00000000">
            <w:pPr>
              <w:pStyle w:val="aff1"/>
              <w:widowControl w:val="0"/>
              <w:spacing w:beforeAutospacing="0" w:afterAutospacing="0"/>
              <w:jc w:val="both"/>
              <w:rPr>
                <w:rFonts w:ascii="Times New Roman" w:eastAsia="仿宋" w:hAnsi="Times New Roman"/>
                <w:bCs/>
                <w:color w:val="000000" w:themeColor="text1"/>
                <w:kern w:val="2"/>
              </w:rPr>
            </w:pPr>
            <w:r>
              <w:rPr>
                <w:rFonts w:ascii="Times New Roman" w:eastAsia="仿宋" w:hAnsi="Times New Roman"/>
                <w:bCs/>
                <w:color w:val="000000" w:themeColor="text1"/>
                <w:kern w:val="2"/>
              </w:rPr>
              <w:t>包括评估准备、信息调研、风险识别、综合分析、评估总结五个阶段：</w:t>
            </w:r>
          </w:p>
          <w:p w14:paraId="6066EC8D" w14:textId="77777777" w:rsidR="00AD78AA" w:rsidRDefault="00000000">
            <w:pPr>
              <w:pStyle w:val="aff1"/>
              <w:widowControl w:val="0"/>
              <w:spacing w:beforeAutospacing="0" w:afterAutospacing="0"/>
              <w:jc w:val="both"/>
              <w:rPr>
                <w:rFonts w:ascii="Times New Roman" w:eastAsia="仿宋" w:hAnsi="Times New Roman"/>
                <w:bCs/>
                <w:color w:val="000000" w:themeColor="text1"/>
                <w:kern w:val="2"/>
              </w:rPr>
            </w:pPr>
            <w:r>
              <w:rPr>
                <w:rFonts w:ascii="Times New Roman" w:eastAsia="仿宋" w:hAnsi="Times New Roman"/>
                <w:bCs/>
                <w:color w:val="000000" w:themeColor="text1"/>
                <w:kern w:val="2"/>
              </w:rPr>
              <w:t>1.</w:t>
            </w:r>
            <w:r>
              <w:rPr>
                <w:rFonts w:ascii="Times New Roman" w:eastAsia="仿宋" w:hAnsi="Times New Roman"/>
                <w:bCs/>
                <w:color w:val="000000" w:themeColor="text1"/>
                <w:kern w:val="2"/>
              </w:rPr>
              <w:t>评估准备要求：形成调研表、数据安全风险评估方案。</w:t>
            </w:r>
          </w:p>
          <w:p w14:paraId="678DBE07" w14:textId="77777777" w:rsidR="00AD78AA" w:rsidRDefault="00000000">
            <w:pPr>
              <w:pStyle w:val="aff1"/>
              <w:widowControl w:val="0"/>
              <w:spacing w:beforeAutospacing="0" w:afterAutospacing="0"/>
              <w:jc w:val="both"/>
              <w:rPr>
                <w:rFonts w:ascii="Times New Roman" w:eastAsia="仿宋" w:hAnsi="Times New Roman"/>
                <w:bCs/>
                <w:color w:val="000000" w:themeColor="text1"/>
                <w:kern w:val="2"/>
              </w:rPr>
            </w:pPr>
            <w:r>
              <w:rPr>
                <w:rFonts w:ascii="Times New Roman" w:eastAsia="仿宋" w:hAnsi="Times New Roman"/>
                <w:bCs/>
                <w:color w:val="000000" w:themeColor="text1"/>
                <w:kern w:val="2"/>
              </w:rPr>
              <w:t>2.</w:t>
            </w:r>
            <w:r>
              <w:rPr>
                <w:rFonts w:ascii="Times New Roman" w:eastAsia="仿宋" w:hAnsi="Times New Roman"/>
                <w:bCs/>
                <w:color w:val="000000" w:themeColor="text1"/>
                <w:kern w:val="2"/>
              </w:rPr>
              <w:t>信息调研要求：形成数据处理者基本情况、业务和信息系统清单、数据处理活动清单、安全措施情况等。</w:t>
            </w:r>
          </w:p>
          <w:p w14:paraId="43C00675" w14:textId="77777777" w:rsidR="00AD78AA" w:rsidRDefault="00000000">
            <w:pPr>
              <w:pStyle w:val="aff1"/>
              <w:widowControl w:val="0"/>
              <w:spacing w:beforeAutospacing="0" w:afterAutospacing="0"/>
              <w:jc w:val="both"/>
              <w:rPr>
                <w:rFonts w:ascii="Times New Roman" w:eastAsia="仿宋" w:hAnsi="Times New Roman"/>
                <w:bCs/>
                <w:color w:val="000000" w:themeColor="text1"/>
                <w:kern w:val="2"/>
              </w:rPr>
            </w:pPr>
            <w:r>
              <w:rPr>
                <w:rFonts w:ascii="Times New Roman" w:eastAsia="仿宋" w:hAnsi="Times New Roman"/>
                <w:bCs/>
                <w:color w:val="000000" w:themeColor="text1"/>
                <w:kern w:val="2"/>
              </w:rPr>
              <w:t>3.</w:t>
            </w:r>
            <w:r>
              <w:rPr>
                <w:rFonts w:ascii="Times New Roman" w:eastAsia="仿宋" w:hAnsi="Times New Roman"/>
                <w:bCs/>
                <w:color w:val="000000" w:themeColor="text1"/>
                <w:kern w:val="2"/>
              </w:rPr>
              <w:t>风险识别要求：形成文档查阅记录、人员访谈记录、安全核查记录等文档和技术检测报告。</w:t>
            </w:r>
          </w:p>
          <w:p w14:paraId="38C49045" w14:textId="77777777" w:rsidR="00AD78AA" w:rsidRDefault="00000000">
            <w:pPr>
              <w:pStyle w:val="aff1"/>
              <w:widowControl w:val="0"/>
              <w:spacing w:beforeAutospacing="0" w:afterAutospacing="0"/>
              <w:jc w:val="both"/>
              <w:rPr>
                <w:rFonts w:ascii="Times New Roman" w:eastAsia="仿宋" w:hAnsi="Times New Roman"/>
                <w:bCs/>
                <w:color w:val="000000" w:themeColor="text1"/>
                <w:kern w:val="2"/>
              </w:rPr>
            </w:pPr>
            <w:r>
              <w:rPr>
                <w:rFonts w:ascii="Times New Roman" w:eastAsia="仿宋" w:hAnsi="Times New Roman"/>
                <w:bCs/>
                <w:color w:val="000000" w:themeColor="text1"/>
                <w:kern w:val="2"/>
              </w:rPr>
              <w:t>4.</w:t>
            </w:r>
            <w:r>
              <w:rPr>
                <w:rFonts w:ascii="Times New Roman" w:eastAsia="仿宋" w:hAnsi="Times New Roman"/>
                <w:bCs/>
                <w:color w:val="000000" w:themeColor="text1"/>
                <w:kern w:val="2"/>
              </w:rPr>
              <w:t>风险分析与评价要求：在风险识别基础上开展风险分析，并视情对风险进行评价，形成数据安全风险清单等。</w:t>
            </w:r>
          </w:p>
          <w:p w14:paraId="67DF71C5" w14:textId="77777777" w:rsidR="00AD78AA" w:rsidRDefault="00000000">
            <w:pPr>
              <w:pStyle w:val="aff1"/>
              <w:widowControl w:val="0"/>
              <w:spacing w:beforeAutospacing="0" w:afterAutospacing="0"/>
              <w:jc w:val="both"/>
              <w:rPr>
                <w:rFonts w:ascii="Times New Roman" w:eastAsia="仿宋" w:hAnsi="Times New Roman"/>
                <w:bCs/>
                <w:color w:val="000000" w:themeColor="text1"/>
                <w:kern w:val="2"/>
              </w:rPr>
            </w:pPr>
            <w:r>
              <w:rPr>
                <w:rFonts w:ascii="Times New Roman" w:eastAsia="仿宋" w:hAnsi="Times New Roman"/>
                <w:bCs/>
                <w:color w:val="000000" w:themeColor="text1"/>
                <w:kern w:val="2"/>
              </w:rPr>
              <w:t>5.</w:t>
            </w:r>
            <w:r>
              <w:rPr>
                <w:rFonts w:ascii="Times New Roman" w:eastAsia="仿宋" w:hAnsi="Times New Roman"/>
                <w:bCs/>
                <w:color w:val="000000" w:themeColor="text1"/>
                <w:kern w:val="2"/>
              </w:rPr>
              <w:t>评估总结要求：编制数据安全风险评估报告，开展风险处置。</w:t>
            </w:r>
          </w:p>
          <w:p w14:paraId="021C7015" w14:textId="77777777" w:rsidR="00AD78AA" w:rsidRDefault="00000000">
            <w:pPr>
              <w:pStyle w:val="aff1"/>
              <w:widowControl w:val="0"/>
              <w:spacing w:beforeAutospacing="0" w:afterAutospacing="0"/>
              <w:jc w:val="both"/>
              <w:rPr>
                <w:rFonts w:ascii="Times New Roman" w:eastAsia="仿宋" w:hAnsi="Times New Roman"/>
                <w:bCs/>
                <w:color w:val="000000" w:themeColor="text1"/>
                <w:kern w:val="2"/>
              </w:rPr>
            </w:pPr>
            <w:r>
              <w:rPr>
                <w:rFonts w:ascii="Times New Roman" w:eastAsia="仿宋" w:hAnsi="Times New Roman"/>
                <w:bCs/>
                <w:color w:val="000000" w:themeColor="text1"/>
                <w:kern w:val="2"/>
              </w:rPr>
              <w:t>6.</w:t>
            </w:r>
            <w:r>
              <w:rPr>
                <w:rFonts w:ascii="Times New Roman" w:eastAsia="仿宋" w:hAnsi="Times New Roman"/>
                <w:bCs/>
                <w:color w:val="000000" w:themeColor="text1"/>
                <w:kern w:val="2"/>
              </w:rPr>
              <w:t>团队成员要求：具备</w:t>
            </w:r>
            <w:r>
              <w:rPr>
                <w:rFonts w:ascii="Times New Roman" w:eastAsia="仿宋" w:hAnsi="Times New Roman"/>
                <w:bCs/>
                <w:color w:val="000000" w:themeColor="text1"/>
                <w:kern w:val="2"/>
              </w:rPr>
              <w:t>CISP</w:t>
            </w:r>
            <w:r>
              <w:rPr>
                <w:rFonts w:ascii="Times New Roman" w:eastAsia="仿宋" w:hAnsi="Times New Roman"/>
                <w:bCs/>
                <w:color w:val="000000" w:themeColor="text1"/>
                <w:kern w:val="2"/>
              </w:rPr>
              <w:t>专业技术证书。</w:t>
            </w:r>
          </w:p>
          <w:p w14:paraId="18047D1E" w14:textId="77777777" w:rsidR="00AD78AA" w:rsidRDefault="00000000">
            <w:pPr>
              <w:pStyle w:val="aff1"/>
              <w:widowControl w:val="0"/>
              <w:spacing w:beforeAutospacing="0" w:afterAutospacing="0"/>
              <w:jc w:val="both"/>
              <w:rPr>
                <w:rFonts w:ascii="Times New Roman" w:eastAsia="仿宋" w:hAnsi="Times New Roman"/>
                <w:bCs/>
                <w:color w:val="000000" w:themeColor="text1"/>
                <w:kern w:val="2"/>
              </w:rPr>
            </w:pPr>
            <w:r>
              <w:rPr>
                <w:rFonts w:ascii="Times New Roman" w:eastAsia="仿宋" w:hAnsi="Times New Roman"/>
                <w:bCs/>
                <w:color w:val="000000" w:themeColor="text1"/>
                <w:kern w:val="2"/>
              </w:rPr>
              <w:t>★</w:t>
            </w:r>
            <w:r>
              <w:rPr>
                <w:rFonts w:ascii="Times New Roman" w:eastAsia="仿宋" w:hAnsi="Times New Roman" w:hint="eastAsia"/>
                <w:bCs/>
                <w:color w:val="000000" w:themeColor="text1"/>
                <w:kern w:val="2"/>
              </w:rPr>
              <w:t>7.</w:t>
            </w:r>
            <w:r>
              <w:rPr>
                <w:rFonts w:ascii="Times New Roman" w:eastAsia="仿宋" w:hAnsi="Times New Roman" w:hint="eastAsia"/>
                <w:bCs/>
                <w:color w:val="000000" w:themeColor="text1"/>
                <w:kern w:val="2"/>
              </w:rPr>
              <w:t>分析工具具有数据安全调研问卷功能，对提交的调研问卷支持自动生成业务系统安全合</w:t>
            </w:r>
            <w:proofErr w:type="gramStart"/>
            <w:r>
              <w:rPr>
                <w:rFonts w:ascii="Times New Roman" w:eastAsia="仿宋" w:hAnsi="Times New Roman" w:hint="eastAsia"/>
                <w:bCs/>
                <w:color w:val="000000" w:themeColor="text1"/>
                <w:kern w:val="2"/>
              </w:rPr>
              <w:t>规</w:t>
            </w:r>
            <w:proofErr w:type="gramEnd"/>
            <w:r>
              <w:rPr>
                <w:rFonts w:ascii="Times New Roman" w:eastAsia="仿宋" w:hAnsi="Times New Roman" w:hint="eastAsia"/>
                <w:bCs/>
                <w:color w:val="000000" w:themeColor="text1"/>
                <w:kern w:val="2"/>
              </w:rPr>
              <w:t>性评价，针对检查异常结果提供修复建议，对评估结果支持人工勘误操作，修改检查结果，包括修改为合</w:t>
            </w:r>
            <w:proofErr w:type="gramStart"/>
            <w:r>
              <w:rPr>
                <w:rFonts w:ascii="Times New Roman" w:eastAsia="仿宋" w:hAnsi="Times New Roman" w:hint="eastAsia"/>
                <w:bCs/>
                <w:color w:val="000000" w:themeColor="text1"/>
                <w:kern w:val="2"/>
              </w:rPr>
              <w:t>规</w:t>
            </w:r>
            <w:proofErr w:type="gramEnd"/>
            <w:r>
              <w:rPr>
                <w:rFonts w:ascii="Times New Roman" w:eastAsia="仿宋" w:hAnsi="Times New Roman" w:hint="eastAsia"/>
                <w:bCs/>
                <w:color w:val="000000" w:themeColor="text1"/>
                <w:kern w:val="2"/>
              </w:rPr>
              <w:t>、不合</w:t>
            </w:r>
            <w:proofErr w:type="gramStart"/>
            <w:r>
              <w:rPr>
                <w:rFonts w:ascii="Times New Roman" w:eastAsia="仿宋" w:hAnsi="Times New Roman" w:hint="eastAsia"/>
                <w:bCs/>
                <w:color w:val="000000" w:themeColor="text1"/>
                <w:kern w:val="2"/>
              </w:rPr>
              <w:t>规</w:t>
            </w:r>
            <w:proofErr w:type="gramEnd"/>
            <w:r>
              <w:rPr>
                <w:rFonts w:ascii="Times New Roman" w:eastAsia="仿宋" w:hAnsi="Times New Roman" w:hint="eastAsia"/>
                <w:bCs/>
                <w:color w:val="000000" w:themeColor="text1"/>
                <w:kern w:val="2"/>
              </w:rPr>
              <w:t>、不适用、未检查等结果使报告的准确率进一步提升。（提供相关能</w:t>
            </w:r>
            <w:proofErr w:type="gramStart"/>
            <w:r>
              <w:rPr>
                <w:rFonts w:ascii="Times New Roman" w:eastAsia="仿宋" w:hAnsi="Times New Roman" w:hint="eastAsia"/>
                <w:bCs/>
                <w:color w:val="000000" w:themeColor="text1"/>
                <w:kern w:val="2"/>
              </w:rPr>
              <w:t>力证明</w:t>
            </w:r>
            <w:proofErr w:type="gramEnd"/>
            <w:r>
              <w:rPr>
                <w:rFonts w:ascii="Times New Roman" w:eastAsia="仿宋" w:hAnsi="Times New Roman" w:hint="eastAsia"/>
                <w:bCs/>
                <w:color w:val="000000" w:themeColor="text1"/>
                <w:kern w:val="2"/>
              </w:rPr>
              <w:t>材料加盖工具厂商公章）</w:t>
            </w:r>
          </w:p>
          <w:p w14:paraId="7F40B72C" w14:textId="77777777" w:rsidR="00AD78AA" w:rsidRDefault="00000000">
            <w:pPr>
              <w:pStyle w:val="aff1"/>
              <w:widowControl w:val="0"/>
              <w:spacing w:beforeAutospacing="0" w:afterAutospacing="0"/>
              <w:jc w:val="both"/>
              <w:rPr>
                <w:rFonts w:ascii="Times New Roman" w:eastAsia="仿宋" w:hAnsi="Times New Roman"/>
                <w:bCs/>
                <w:color w:val="000000" w:themeColor="text1"/>
                <w:kern w:val="2"/>
                <w:highlight w:val="yellow"/>
              </w:rPr>
            </w:pPr>
            <w:r>
              <w:rPr>
                <w:rFonts w:ascii="Times New Roman" w:eastAsia="仿宋" w:hAnsi="Times New Roman"/>
                <w:bCs/>
                <w:color w:val="000000" w:themeColor="text1"/>
                <w:kern w:val="2"/>
              </w:rPr>
              <w:t>★</w:t>
            </w:r>
            <w:r>
              <w:rPr>
                <w:rFonts w:ascii="Times New Roman" w:eastAsia="仿宋" w:hAnsi="Times New Roman" w:hint="eastAsia"/>
                <w:bCs/>
                <w:color w:val="000000" w:themeColor="text1"/>
                <w:kern w:val="2"/>
              </w:rPr>
              <w:t>8.</w:t>
            </w:r>
            <w:r>
              <w:rPr>
                <w:rFonts w:ascii="仿宋" w:eastAsia="仿宋" w:hAnsi="仿宋" w:cs="仿宋" w:hint="eastAsia"/>
                <w:color w:val="000000" w:themeColor="text1"/>
              </w:rPr>
              <w:t>分析工具支持基于最新的《网络安全标准实践指南—网络数据安全风险评估实施指引》检查模板，满足高院合</w:t>
            </w:r>
            <w:proofErr w:type="gramStart"/>
            <w:r>
              <w:rPr>
                <w:rFonts w:ascii="仿宋" w:eastAsia="仿宋" w:hAnsi="仿宋" w:cs="仿宋" w:hint="eastAsia"/>
                <w:color w:val="000000" w:themeColor="text1"/>
              </w:rPr>
              <w:t>规</w:t>
            </w:r>
            <w:proofErr w:type="gramEnd"/>
            <w:r>
              <w:rPr>
                <w:rFonts w:ascii="仿宋" w:eastAsia="仿宋" w:hAnsi="仿宋" w:cs="仿宋" w:hint="eastAsia"/>
                <w:color w:val="000000" w:themeColor="text1"/>
              </w:rPr>
              <w:t>检查需求，检查后可直接输出《技术检测风险告知书》、《网络数据安全风险评估报告》等通知和报告，方便高院的安全人员对风险进行修复。（提供相关能</w:t>
            </w:r>
            <w:proofErr w:type="gramStart"/>
            <w:r>
              <w:rPr>
                <w:rFonts w:ascii="仿宋" w:eastAsia="仿宋" w:hAnsi="仿宋" w:cs="仿宋" w:hint="eastAsia"/>
                <w:color w:val="000000" w:themeColor="text1"/>
              </w:rPr>
              <w:t>力证明</w:t>
            </w:r>
            <w:proofErr w:type="gramEnd"/>
            <w:r>
              <w:rPr>
                <w:rFonts w:ascii="仿宋" w:eastAsia="仿宋" w:hAnsi="仿宋" w:cs="仿宋" w:hint="eastAsia"/>
                <w:color w:val="000000" w:themeColor="text1"/>
              </w:rPr>
              <w:t>材料加盖工具厂商公章）</w:t>
            </w:r>
          </w:p>
          <w:p w14:paraId="70C00A91" w14:textId="77777777" w:rsidR="00AD78AA" w:rsidRDefault="00000000">
            <w:pPr>
              <w:pStyle w:val="aff1"/>
              <w:widowControl w:val="0"/>
              <w:spacing w:beforeAutospacing="0" w:afterAutospacing="0"/>
              <w:jc w:val="both"/>
              <w:rPr>
                <w:rFonts w:ascii="Times New Roman" w:eastAsia="仿宋" w:hAnsi="Times New Roman"/>
                <w:b/>
                <w:color w:val="000000" w:themeColor="text1"/>
                <w:kern w:val="2"/>
              </w:rPr>
            </w:pPr>
            <w:r>
              <w:rPr>
                <w:rFonts w:ascii="Times New Roman" w:eastAsia="仿宋" w:hAnsi="Times New Roman"/>
                <w:b/>
                <w:color w:val="000000" w:themeColor="text1"/>
                <w:kern w:val="2"/>
              </w:rPr>
              <w:t>服务交付物：</w:t>
            </w:r>
          </w:p>
          <w:p w14:paraId="126258FC" w14:textId="77777777" w:rsidR="00AD78AA" w:rsidRDefault="00000000">
            <w:pPr>
              <w:pStyle w:val="aff1"/>
              <w:widowControl w:val="0"/>
              <w:spacing w:beforeAutospacing="0" w:afterAutospacing="0"/>
              <w:jc w:val="both"/>
              <w:rPr>
                <w:rFonts w:ascii="Times New Roman" w:eastAsia="仿宋" w:hAnsi="Times New Roman"/>
                <w:bCs/>
                <w:color w:val="000000" w:themeColor="text1"/>
                <w:kern w:val="2"/>
              </w:rPr>
            </w:pPr>
            <w:r>
              <w:rPr>
                <w:rFonts w:ascii="Times New Roman" w:eastAsia="仿宋" w:hAnsi="Times New Roman"/>
                <w:bCs/>
                <w:color w:val="000000" w:themeColor="text1"/>
                <w:kern w:val="2"/>
              </w:rPr>
              <w:t>1.</w:t>
            </w:r>
            <w:r>
              <w:rPr>
                <w:rFonts w:ascii="Times New Roman" w:eastAsia="仿宋" w:hAnsi="Times New Roman"/>
                <w:bCs/>
                <w:color w:val="000000" w:themeColor="text1"/>
                <w:kern w:val="2"/>
              </w:rPr>
              <w:t>《数据处理者调研清单》</w:t>
            </w:r>
            <w:r>
              <w:rPr>
                <w:rFonts w:ascii="Times New Roman" w:eastAsia="仿宋" w:hAnsi="Times New Roman" w:hint="eastAsia"/>
                <w:bCs/>
                <w:color w:val="000000" w:themeColor="text1"/>
                <w:kern w:val="2"/>
              </w:rPr>
              <w:t>，按次交付。</w:t>
            </w:r>
          </w:p>
          <w:p w14:paraId="61FC7C35" w14:textId="77777777" w:rsidR="00AD78AA" w:rsidRDefault="00000000">
            <w:pPr>
              <w:pStyle w:val="aff1"/>
              <w:widowControl w:val="0"/>
              <w:spacing w:beforeAutospacing="0" w:afterAutospacing="0"/>
              <w:jc w:val="both"/>
              <w:rPr>
                <w:rFonts w:ascii="Times New Roman" w:eastAsia="仿宋" w:hAnsi="Times New Roman"/>
                <w:bCs/>
                <w:color w:val="000000" w:themeColor="text1"/>
                <w:kern w:val="2"/>
              </w:rPr>
            </w:pPr>
            <w:r>
              <w:rPr>
                <w:rFonts w:ascii="Times New Roman" w:eastAsia="仿宋" w:hAnsi="Times New Roman"/>
                <w:bCs/>
                <w:color w:val="000000" w:themeColor="text1"/>
                <w:kern w:val="2"/>
              </w:rPr>
              <w:t>2.</w:t>
            </w:r>
            <w:r>
              <w:rPr>
                <w:rFonts w:ascii="Times New Roman" w:eastAsia="仿宋" w:hAnsi="Times New Roman"/>
                <w:bCs/>
                <w:color w:val="000000" w:themeColor="text1"/>
                <w:kern w:val="2"/>
              </w:rPr>
              <w:t>《业务和信息信息系统调研清单》</w:t>
            </w:r>
            <w:r>
              <w:rPr>
                <w:rFonts w:ascii="Times New Roman" w:eastAsia="仿宋" w:hAnsi="Times New Roman" w:hint="eastAsia"/>
                <w:bCs/>
                <w:color w:val="000000" w:themeColor="text1"/>
                <w:kern w:val="2"/>
              </w:rPr>
              <w:t>，按次交付。</w:t>
            </w:r>
          </w:p>
          <w:p w14:paraId="2E35F417" w14:textId="77777777" w:rsidR="00AD78AA" w:rsidRDefault="00000000">
            <w:pPr>
              <w:pStyle w:val="aff1"/>
              <w:widowControl w:val="0"/>
              <w:spacing w:beforeAutospacing="0" w:afterAutospacing="0"/>
              <w:jc w:val="both"/>
              <w:rPr>
                <w:rFonts w:ascii="Times New Roman" w:eastAsia="仿宋" w:hAnsi="Times New Roman"/>
                <w:bCs/>
                <w:color w:val="000000" w:themeColor="text1"/>
                <w:kern w:val="2"/>
              </w:rPr>
            </w:pPr>
            <w:r>
              <w:rPr>
                <w:rFonts w:ascii="Times New Roman" w:eastAsia="仿宋" w:hAnsi="Times New Roman"/>
                <w:bCs/>
                <w:color w:val="000000" w:themeColor="text1"/>
                <w:kern w:val="2"/>
              </w:rPr>
              <w:t>3.</w:t>
            </w:r>
            <w:r>
              <w:rPr>
                <w:rFonts w:ascii="Times New Roman" w:eastAsia="仿宋" w:hAnsi="Times New Roman"/>
                <w:bCs/>
                <w:color w:val="000000" w:themeColor="text1"/>
                <w:kern w:val="2"/>
              </w:rPr>
              <w:t>《数据处理活动调研清单》</w:t>
            </w:r>
            <w:r>
              <w:rPr>
                <w:rFonts w:ascii="Times New Roman" w:eastAsia="仿宋" w:hAnsi="Times New Roman" w:hint="eastAsia"/>
                <w:bCs/>
                <w:color w:val="000000" w:themeColor="text1"/>
                <w:kern w:val="2"/>
              </w:rPr>
              <w:t>，按次交付。</w:t>
            </w:r>
          </w:p>
          <w:p w14:paraId="66E1F357" w14:textId="77777777" w:rsidR="00AD78AA" w:rsidRDefault="00000000">
            <w:pPr>
              <w:pStyle w:val="aff1"/>
              <w:widowControl w:val="0"/>
              <w:spacing w:beforeAutospacing="0" w:afterAutospacing="0"/>
              <w:jc w:val="both"/>
              <w:rPr>
                <w:rFonts w:ascii="Times New Roman" w:eastAsia="仿宋" w:hAnsi="Times New Roman"/>
                <w:bCs/>
                <w:color w:val="000000" w:themeColor="text1"/>
                <w:kern w:val="2"/>
              </w:rPr>
            </w:pPr>
            <w:r>
              <w:rPr>
                <w:rFonts w:ascii="Times New Roman" w:eastAsia="仿宋" w:hAnsi="Times New Roman"/>
                <w:bCs/>
                <w:color w:val="000000" w:themeColor="text1"/>
                <w:kern w:val="2"/>
              </w:rPr>
              <w:t>4.</w:t>
            </w:r>
            <w:r>
              <w:rPr>
                <w:rFonts w:ascii="Times New Roman" w:eastAsia="仿宋" w:hAnsi="Times New Roman"/>
                <w:bCs/>
                <w:color w:val="000000" w:themeColor="text1"/>
                <w:kern w:val="2"/>
              </w:rPr>
              <w:t>《安全措施调研清单》</w:t>
            </w:r>
            <w:r>
              <w:rPr>
                <w:rFonts w:ascii="Times New Roman" w:eastAsia="仿宋" w:hAnsi="Times New Roman" w:hint="eastAsia"/>
                <w:bCs/>
                <w:color w:val="000000" w:themeColor="text1"/>
                <w:kern w:val="2"/>
              </w:rPr>
              <w:t>，按次交付。</w:t>
            </w:r>
          </w:p>
          <w:p w14:paraId="05413A68" w14:textId="77777777" w:rsidR="00AD78AA" w:rsidRDefault="00000000">
            <w:pPr>
              <w:pStyle w:val="aff1"/>
              <w:widowControl w:val="0"/>
              <w:spacing w:beforeAutospacing="0" w:afterAutospacing="0"/>
              <w:jc w:val="both"/>
              <w:rPr>
                <w:rFonts w:ascii="Times New Roman" w:eastAsia="仿宋" w:hAnsi="Times New Roman"/>
                <w:bCs/>
                <w:color w:val="000000" w:themeColor="text1"/>
                <w:kern w:val="2"/>
              </w:rPr>
            </w:pPr>
            <w:r>
              <w:rPr>
                <w:rFonts w:ascii="Times New Roman" w:eastAsia="仿宋" w:hAnsi="Times New Roman"/>
                <w:bCs/>
                <w:color w:val="000000" w:themeColor="text1"/>
                <w:kern w:val="2"/>
              </w:rPr>
              <w:t>5.</w:t>
            </w:r>
            <w:r>
              <w:rPr>
                <w:rFonts w:ascii="Times New Roman" w:eastAsia="仿宋" w:hAnsi="Times New Roman"/>
                <w:bCs/>
                <w:color w:val="000000" w:themeColor="text1"/>
                <w:kern w:val="2"/>
              </w:rPr>
              <w:t>《安全风险清单》</w:t>
            </w:r>
            <w:r>
              <w:rPr>
                <w:rFonts w:ascii="Times New Roman" w:eastAsia="仿宋" w:hAnsi="Times New Roman" w:hint="eastAsia"/>
                <w:bCs/>
                <w:color w:val="000000" w:themeColor="text1"/>
                <w:kern w:val="2"/>
              </w:rPr>
              <w:t>，按次交付。</w:t>
            </w:r>
          </w:p>
          <w:p w14:paraId="326A6D8A" w14:textId="77777777" w:rsidR="00AD78AA" w:rsidRDefault="00000000">
            <w:pPr>
              <w:pStyle w:val="aff1"/>
              <w:widowControl w:val="0"/>
              <w:spacing w:beforeAutospacing="0" w:afterAutospacing="0"/>
              <w:jc w:val="both"/>
              <w:rPr>
                <w:rFonts w:ascii="Times New Roman" w:eastAsia="仿宋" w:hAnsi="Times New Roman"/>
                <w:bCs/>
                <w:color w:val="000000" w:themeColor="text1"/>
                <w:kern w:val="2"/>
              </w:rPr>
            </w:pPr>
            <w:r>
              <w:rPr>
                <w:rFonts w:ascii="Times New Roman" w:eastAsia="仿宋" w:hAnsi="Times New Roman"/>
                <w:bCs/>
                <w:color w:val="000000" w:themeColor="text1"/>
                <w:kern w:val="2"/>
              </w:rPr>
              <w:t>6.</w:t>
            </w:r>
            <w:r>
              <w:rPr>
                <w:rFonts w:ascii="Times New Roman" w:eastAsia="仿宋" w:hAnsi="Times New Roman"/>
                <w:bCs/>
                <w:color w:val="000000" w:themeColor="text1"/>
                <w:kern w:val="2"/>
              </w:rPr>
              <w:t>《系统数据安全风险评估报告》</w:t>
            </w:r>
            <w:r>
              <w:rPr>
                <w:rFonts w:ascii="Times New Roman" w:eastAsia="仿宋" w:hAnsi="Times New Roman" w:hint="eastAsia"/>
                <w:bCs/>
                <w:color w:val="000000" w:themeColor="text1"/>
                <w:kern w:val="2"/>
              </w:rPr>
              <w:t>，按次交付。</w:t>
            </w:r>
          </w:p>
        </w:tc>
      </w:tr>
      <w:tr w:rsidR="00AD78AA" w14:paraId="3B7EFC1F" w14:textId="77777777">
        <w:trPr>
          <w:trHeight w:val="2316"/>
          <w:jc w:val="center"/>
        </w:trPr>
        <w:tc>
          <w:tcPr>
            <w:tcW w:w="810" w:type="dxa"/>
            <w:tcBorders>
              <w:top w:val="single" w:sz="4" w:space="0" w:color="auto"/>
              <w:left w:val="single" w:sz="4" w:space="0" w:color="auto"/>
              <w:bottom w:val="single" w:sz="4" w:space="0" w:color="auto"/>
              <w:right w:val="single" w:sz="4" w:space="0" w:color="auto"/>
            </w:tcBorders>
            <w:shd w:val="clear" w:color="auto" w:fill="auto"/>
            <w:vAlign w:val="center"/>
          </w:tcPr>
          <w:p w14:paraId="6C10DB03" w14:textId="77777777" w:rsidR="00AD78AA" w:rsidRDefault="00000000">
            <w:pPr>
              <w:pStyle w:val="aff1"/>
              <w:widowControl w:val="0"/>
              <w:spacing w:beforeAutospacing="0" w:afterAutospacing="0"/>
              <w:jc w:val="center"/>
              <w:rPr>
                <w:rFonts w:ascii="Times New Roman" w:eastAsia="仿宋" w:hAnsi="Times New Roman"/>
                <w:color w:val="000000" w:themeColor="text1"/>
                <w:kern w:val="2"/>
              </w:rPr>
            </w:pPr>
            <w:r>
              <w:rPr>
                <w:rFonts w:ascii="Times New Roman" w:eastAsia="仿宋" w:hAnsi="Times New Roman"/>
                <w:color w:val="000000" w:themeColor="text1"/>
                <w:kern w:val="2"/>
              </w:rPr>
              <w:lastRenderedPageBreak/>
              <w:t>3</w:t>
            </w:r>
          </w:p>
        </w:tc>
        <w:tc>
          <w:tcPr>
            <w:tcW w:w="1363" w:type="dxa"/>
            <w:tcBorders>
              <w:top w:val="single" w:sz="4" w:space="0" w:color="auto"/>
              <w:left w:val="single" w:sz="4" w:space="0" w:color="auto"/>
              <w:bottom w:val="single" w:sz="4" w:space="0" w:color="auto"/>
              <w:right w:val="single" w:sz="4" w:space="0" w:color="auto"/>
            </w:tcBorders>
            <w:shd w:val="clear" w:color="auto" w:fill="auto"/>
            <w:vAlign w:val="center"/>
          </w:tcPr>
          <w:p w14:paraId="5DAF055D" w14:textId="77777777" w:rsidR="00AD78AA" w:rsidRDefault="00000000">
            <w:pPr>
              <w:pStyle w:val="aff1"/>
              <w:widowControl w:val="0"/>
              <w:spacing w:beforeAutospacing="0" w:afterAutospacing="0"/>
              <w:jc w:val="center"/>
              <w:rPr>
                <w:rFonts w:ascii="Times New Roman" w:eastAsia="仿宋" w:hAnsi="Times New Roman"/>
                <w:color w:val="000000" w:themeColor="text1"/>
                <w:kern w:val="2"/>
              </w:rPr>
            </w:pPr>
            <w:r>
              <w:rPr>
                <w:rFonts w:ascii="Times New Roman" w:eastAsia="仿宋" w:hAnsi="Times New Roman"/>
                <w:color w:val="000000" w:themeColor="text1"/>
                <w:kern w:val="2"/>
              </w:rPr>
              <w:t>漏洞扫描服务</w:t>
            </w:r>
          </w:p>
        </w:tc>
        <w:tc>
          <w:tcPr>
            <w:tcW w:w="6286" w:type="dxa"/>
            <w:tcBorders>
              <w:top w:val="single" w:sz="4" w:space="0" w:color="auto"/>
              <w:left w:val="single" w:sz="4" w:space="0" w:color="auto"/>
              <w:bottom w:val="single" w:sz="4" w:space="0" w:color="auto"/>
              <w:right w:val="single" w:sz="4" w:space="0" w:color="auto"/>
            </w:tcBorders>
            <w:shd w:val="clear" w:color="auto" w:fill="auto"/>
          </w:tcPr>
          <w:p w14:paraId="1E6DA39E" w14:textId="77777777" w:rsidR="00AD78AA" w:rsidRDefault="00000000">
            <w:pPr>
              <w:pStyle w:val="aff1"/>
              <w:widowControl w:val="0"/>
              <w:spacing w:beforeAutospacing="0" w:afterAutospacing="0"/>
              <w:jc w:val="both"/>
              <w:rPr>
                <w:rFonts w:ascii="Times New Roman" w:eastAsia="仿宋" w:hAnsi="Times New Roman"/>
                <w:bCs/>
                <w:color w:val="000000" w:themeColor="text1"/>
                <w:kern w:val="2"/>
              </w:rPr>
            </w:pPr>
            <w:r>
              <w:rPr>
                <w:rFonts w:ascii="Times New Roman" w:eastAsia="仿宋" w:hAnsi="Times New Roman"/>
                <w:b/>
                <w:color w:val="000000" w:themeColor="text1"/>
                <w:kern w:val="2"/>
              </w:rPr>
              <w:t>服务范围：</w:t>
            </w:r>
            <w:r>
              <w:rPr>
                <w:rFonts w:ascii="Times New Roman" w:eastAsia="仿宋" w:hAnsi="Times New Roman"/>
                <w:bCs/>
                <w:color w:val="000000" w:themeColor="text1"/>
                <w:kern w:val="2"/>
              </w:rPr>
              <w:t>浙江高院存量、新增业务系统</w:t>
            </w:r>
          </w:p>
          <w:p w14:paraId="6F2AAE46" w14:textId="77777777" w:rsidR="00AD78AA" w:rsidRDefault="00000000">
            <w:pPr>
              <w:pStyle w:val="aff1"/>
              <w:widowControl w:val="0"/>
              <w:spacing w:beforeAutospacing="0" w:afterAutospacing="0"/>
              <w:jc w:val="both"/>
              <w:rPr>
                <w:rFonts w:ascii="Times New Roman" w:eastAsia="仿宋" w:hAnsi="Times New Roman"/>
                <w:bCs/>
                <w:color w:val="000000" w:themeColor="text1"/>
                <w:kern w:val="2"/>
              </w:rPr>
            </w:pPr>
            <w:r>
              <w:rPr>
                <w:rFonts w:ascii="Times New Roman" w:eastAsia="仿宋" w:hAnsi="Times New Roman"/>
                <w:b/>
                <w:color w:val="000000" w:themeColor="text1"/>
                <w:kern w:val="2"/>
              </w:rPr>
              <w:t>服务内容：</w:t>
            </w:r>
            <w:r>
              <w:rPr>
                <w:rFonts w:ascii="Times New Roman" w:eastAsia="仿宋" w:hAnsi="Times New Roman"/>
                <w:bCs/>
                <w:color w:val="000000" w:themeColor="text1"/>
                <w:kern w:val="2"/>
              </w:rPr>
              <w:t>评估浙江省高级人民法院</w:t>
            </w:r>
            <w:r>
              <w:rPr>
                <w:rFonts w:ascii="Times New Roman" w:eastAsia="仿宋" w:hAnsi="Times New Roman"/>
                <w:bCs/>
                <w:color w:val="000000" w:themeColor="text1"/>
                <w:kern w:val="2"/>
              </w:rPr>
              <w:t>Web</w:t>
            </w:r>
            <w:r>
              <w:rPr>
                <w:rFonts w:ascii="Times New Roman" w:eastAsia="仿宋" w:hAnsi="Times New Roman"/>
                <w:bCs/>
                <w:color w:val="000000" w:themeColor="text1"/>
                <w:kern w:val="2"/>
              </w:rPr>
              <w:t>应用系统的安全隐患，全面模拟应用访问的各种行为，比如按钮点击、鼠标移动、表单复杂填充等，通过</w:t>
            </w:r>
            <w:r>
              <w:rPr>
                <w:rFonts w:ascii="Times New Roman" w:eastAsia="仿宋" w:hAnsi="Times New Roman"/>
                <w:bCs/>
                <w:color w:val="000000" w:themeColor="text1"/>
                <w:kern w:val="2"/>
              </w:rPr>
              <w:t>“</w:t>
            </w:r>
            <w:r>
              <w:rPr>
                <w:rFonts w:ascii="Times New Roman" w:eastAsia="仿宋" w:hAnsi="Times New Roman"/>
                <w:bCs/>
                <w:color w:val="000000" w:themeColor="text1"/>
                <w:kern w:val="2"/>
              </w:rPr>
              <w:t>安全模型</w:t>
            </w:r>
            <w:r>
              <w:rPr>
                <w:rFonts w:ascii="Times New Roman" w:eastAsia="仿宋" w:hAnsi="Times New Roman"/>
                <w:bCs/>
                <w:color w:val="000000" w:themeColor="text1"/>
                <w:kern w:val="2"/>
              </w:rPr>
              <w:t>”</w:t>
            </w:r>
            <w:r>
              <w:rPr>
                <w:rFonts w:ascii="Times New Roman" w:eastAsia="仿宋" w:hAnsi="Times New Roman"/>
                <w:bCs/>
                <w:color w:val="000000" w:themeColor="text1"/>
                <w:kern w:val="2"/>
              </w:rPr>
              <w:t>检测</w:t>
            </w:r>
            <w:r>
              <w:rPr>
                <w:rFonts w:ascii="Times New Roman" w:eastAsia="仿宋" w:hAnsi="Times New Roman"/>
                <w:bCs/>
                <w:color w:val="000000" w:themeColor="text1"/>
                <w:kern w:val="2"/>
              </w:rPr>
              <w:t>Web</w:t>
            </w:r>
            <w:r>
              <w:rPr>
                <w:rFonts w:ascii="Times New Roman" w:eastAsia="仿宋" w:hAnsi="Times New Roman"/>
                <w:bCs/>
                <w:color w:val="000000" w:themeColor="text1"/>
                <w:kern w:val="2"/>
              </w:rPr>
              <w:t>应用系统潜在的各种漏洞，能够有效解决</w:t>
            </w:r>
            <w:r>
              <w:rPr>
                <w:rFonts w:ascii="Times New Roman" w:eastAsia="仿宋" w:hAnsi="Times New Roman"/>
                <w:bCs/>
                <w:color w:val="000000" w:themeColor="text1"/>
                <w:kern w:val="2"/>
              </w:rPr>
              <w:t>Web</w:t>
            </w:r>
            <w:r>
              <w:rPr>
                <w:rFonts w:ascii="Times New Roman" w:eastAsia="仿宋" w:hAnsi="Times New Roman"/>
                <w:bCs/>
                <w:color w:val="000000" w:themeColor="text1"/>
                <w:kern w:val="2"/>
              </w:rPr>
              <w:t>应用维护面临的挑战，满足安全检查工作中所需要的高效性和准确性。</w:t>
            </w:r>
          </w:p>
          <w:p w14:paraId="536CB761" w14:textId="77777777" w:rsidR="00AD78AA" w:rsidRDefault="00000000">
            <w:pPr>
              <w:pStyle w:val="aff1"/>
              <w:widowControl w:val="0"/>
              <w:spacing w:beforeAutospacing="0" w:afterAutospacing="0"/>
              <w:jc w:val="both"/>
              <w:rPr>
                <w:rFonts w:ascii="Times New Roman" w:eastAsia="仿宋" w:hAnsi="Times New Roman"/>
                <w:b/>
                <w:color w:val="000000" w:themeColor="text1"/>
                <w:kern w:val="2"/>
              </w:rPr>
            </w:pPr>
            <w:r>
              <w:rPr>
                <w:rFonts w:ascii="Times New Roman" w:eastAsia="仿宋" w:hAnsi="Times New Roman"/>
                <w:b/>
                <w:color w:val="000000" w:themeColor="text1"/>
                <w:kern w:val="2"/>
              </w:rPr>
              <w:t>服务要求：</w:t>
            </w:r>
          </w:p>
          <w:p w14:paraId="0CC3D923" w14:textId="77777777" w:rsidR="00AD78AA" w:rsidRDefault="00000000">
            <w:pPr>
              <w:pStyle w:val="aff1"/>
              <w:widowControl w:val="0"/>
              <w:spacing w:beforeAutospacing="0" w:afterAutospacing="0"/>
              <w:jc w:val="both"/>
              <w:rPr>
                <w:rFonts w:ascii="Times New Roman" w:eastAsia="仿宋" w:hAnsi="Times New Roman"/>
                <w:bCs/>
                <w:color w:val="000000" w:themeColor="text1"/>
                <w:kern w:val="2"/>
              </w:rPr>
            </w:pPr>
            <w:r>
              <w:rPr>
                <w:rFonts w:ascii="Times New Roman" w:eastAsia="仿宋" w:hAnsi="Times New Roman"/>
                <w:bCs/>
                <w:color w:val="000000" w:themeColor="text1"/>
                <w:kern w:val="2"/>
              </w:rPr>
              <w:t>1.</w:t>
            </w:r>
            <w:r>
              <w:rPr>
                <w:rFonts w:ascii="Times New Roman" w:eastAsia="仿宋" w:hAnsi="Times New Roman"/>
                <w:bCs/>
                <w:color w:val="000000" w:themeColor="text1"/>
                <w:kern w:val="2"/>
              </w:rPr>
              <w:t>全面深入的</w:t>
            </w:r>
            <w:r>
              <w:rPr>
                <w:rFonts w:ascii="Times New Roman" w:eastAsia="仿宋" w:hAnsi="Times New Roman"/>
                <w:bCs/>
                <w:color w:val="000000" w:themeColor="text1"/>
                <w:kern w:val="2"/>
              </w:rPr>
              <w:t>Web</w:t>
            </w:r>
            <w:r>
              <w:rPr>
                <w:rFonts w:ascii="Times New Roman" w:eastAsia="仿宋" w:hAnsi="Times New Roman"/>
                <w:bCs/>
                <w:color w:val="000000" w:themeColor="text1"/>
                <w:kern w:val="2"/>
              </w:rPr>
              <w:t>应用安全检测，通过自动化的方式，对</w:t>
            </w:r>
            <w:r>
              <w:rPr>
                <w:rFonts w:ascii="Times New Roman" w:eastAsia="仿宋" w:hAnsi="Times New Roman"/>
                <w:bCs/>
                <w:color w:val="000000" w:themeColor="text1"/>
                <w:kern w:val="2"/>
              </w:rPr>
              <w:t>Web</w:t>
            </w:r>
            <w:r>
              <w:rPr>
                <w:rFonts w:ascii="Times New Roman" w:eastAsia="仿宋" w:hAnsi="Times New Roman"/>
                <w:bCs/>
                <w:color w:val="000000" w:themeColor="text1"/>
                <w:kern w:val="2"/>
              </w:rPr>
              <w:t>应用程序进行全面的安全监测，能迅速识别出潜在漏洞。检测范围覆盖了单位的门户网站、电子政务的互动平台和政务信息公开服务系统等。</w:t>
            </w:r>
          </w:p>
          <w:p w14:paraId="506DBF79" w14:textId="77777777" w:rsidR="00AD78AA" w:rsidRDefault="00000000">
            <w:pPr>
              <w:pStyle w:val="aff1"/>
              <w:widowControl w:val="0"/>
              <w:spacing w:beforeAutospacing="0" w:afterAutospacing="0"/>
              <w:jc w:val="both"/>
              <w:rPr>
                <w:rFonts w:ascii="Times New Roman" w:eastAsia="仿宋" w:hAnsi="Times New Roman"/>
                <w:bCs/>
                <w:color w:val="000000" w:themeColor="text1"/>
                <w:kern w:val="2"/>
              </w:rPr>
            </w:pPr>
            <w:r>
              <w:rPr>
                <w:rFonts w:ascii="Times New Roman" w:eastAsia="仿宋" w:hAnsi="Times New Roman"/>
                <w:bCs/>
                <w:color w:val="000000" w:themeColor="text1"/>
                <w:kern w:val="2"/>
              </w:rPr>
              <w:t>2.</w:t>
            </w:r>
            <w:r>
              <w:rPr>
                <w:rFonts w:ascii="Times New Roman" w:eastAsia="仿宋" w:hAnsi="Times New Roman"/>
                <w:bCs/>
                <w:color w:val="000000" w:themeColor="text1"/>
                <w:kern w:val="2"/>
              </w:rPr>
              <w:t>能发现</w:t>
            </w:r>
            <w:r>
              <w:rPr>
                <w:rFonts w:ascii="Times New Roman" w:eastAsia="仿宋" w:hAnsi="Times New Roman"/>
                <w:bCs/>
                <w:color w:val="000000" w:themeColor="text1"/>
                <w:kern w:val="2"/>
              </w:rPr>
              <w:t>OWASP TOP10</w:t>
            </w:r>
            <w:r>
              <w:rPr>
                <w:rFonts w:ascii="Times New Roman" w:eastAsia="仿宋" w:hAnsi="Times New Roman"/>
                <w:bCs/>
                <w:color w:val="000000" w:themeColor="text1"/>
                <w:kern w:val="2"/>
              </w:rPr>
              <w:t>漏洞分类和风险分析，为用户提供权威的分析结果。</w:t>
            </w:r>
          </w:p>
          <w:p w14:paraId="1D5761CC" w14:textId="77777777" w:rsidR="00AD78AA" w:rsidRDefault="00000000">
            <w:pPr>
              <w:pStyle w:val="aff1"/>
              <w:widowControl w:val="0"/>
              <w:spacing w:beforeAutospacing="0" w:afterAutospacing="0"/>
              <w:jc w:val="both"/>
              <w:rPr>
                <w:rFonts w:ascii="Times New Roman" w:eastAsia="仿宋" w:hAnsi="Times New Roman"/>
                <w:bCs/>
                <w:color w:val="000000" w:themeColor="text1"/>
                <w:kern w:val="2"/>
              </w:rPr>
            </w:pPr>
            <w:r>
              <w:rPr>
                <w:rFonts w:ascii="Times New Roman" w:eastAsia="仿宋" w:hAnsi="Times New Roman"/>
                <w:bCs/>
                <w:color w:val="000000" w:themeColor="text1"/>
                <w:kern w:val="2"/>
              </w:rPr>
              <w:t>3.Web</w:t>
            </w:r>
            <w:r>
              <w:rPr>
                <w:rFonts w:ascii="Times New Roman" w:eastAsia="仿宋" w:hAnsi="Times New Roman"/>
                <w:bCs/>
                <w:color w:val="000000" w:themeColor="text1"/>
                <w:kern w:val="2"/>
              </w:rPr>
              <w:t>扫描服务可覆盖认证漏洞、授权漏洞、客户端攻击漏洞、命令执行漏洞、信息泄露漏洞、</w:t>
            </w:r>
            <w:r>
              <w:rPr>
                <w:rFonts w:ascii="Times New Roman" w:eastAsia="仿宋" w:hAnsi="Times New Roman"/>
                <w:bCs/>
                <w:color w:val="000000" w:themeColor="text1"/>
                <w:kern w:val="2"/>
              </w:rPr>
              <w:t>XML</w:t>
            </w:r>
            <w:r>
              <w:rPr>
                <w:rFonts w:ascii="Times New Roman" w:eastAsia="仿宋" w:hAnsi="Times New Roman"/>
                <w:bCs/>
                <w:color w:val="000000" w:themeColor="text1"/>
                <w:kern w:val="2"/>
              </w:rPr>
              <w:t>外部实体、安全配置错误、反序列化漏洞、</w:t>
            </w:r>
            <w:r>
              <w:rPr>
                <w:rFonts w:ascii="Times New Roman" w:eastAsia="仿宋" w:hAnsi="Times New Roman"/>
                <w:bCs/>
                <w:color w:val="000000" w:themeColor="text1"/>
                <w:kern w:val="2"/>
              </w:rPr>
              <w:t>SQL</w:t>
            </w:r>
            <w:r>
              <w:rPr>
                <w:rFonts w:ascii="Times New Roman" w:eastAsia="仿宋" w:hAnsi="Times New Roman"/>
                <w:bCs/>
                <w:color w:val="000000" w:themeColor="text1"/>
                <w:kern w:val="2"/>
              </w:rPr>
              <w:t>注入、</w:t>
            </w:r>
            <w:r>
              <w:rPr>
                <w:rFonts w:ascii="Times New Roman" w:eastAsia="仿宋" w:hAnsi="Times New Roman"/>
                <w:bCs/>
                <w:color w:val="000000" w:themeColor="text1"/>
                <w:kern w:val="2"/>
              </w:rPr>
              <w:t>XSS</w:t>
            </w:r>
            <w:r>
              <w:rPr>
                <w:rFonts w:ascii="Times New Roman" w:eastAsia="仿宋" w:hAnsi="Times New Roman"/>
                <w:bCs/>
                <w:color w:val="000000" w:themeColor="text1"/>
                <w:kern w:val="2"/>
              </w:rPr>
              <w:t>攻击、和逻辑攻击等多种漏洞类型。</w:t>
            </w:r>
          </w:p>
          <w:p w14:paraId="3C4F849C" w14:textId="77777777" w:rsidR="00AD78AA" w:rsidRDefault="00000000">
            <w:pPr>
              <w:pStyle w:val="aff1"/>
              <w:widowControl w:val="0"/>
              <w:spacing w:beforeAutospacing="0" w:afterAutospacing="0"/>
              <w:jc w:val="both"/>
              <w:rPr>
                <w:rFonts w:ascii="Times New Roman" w:eastAsia="仿宋" w:hAnsi="Times New Roman"/>
                <w:bCs/>
                <w:color w:val="000000" w:themeColor="text1"/>
                <w:kern w:val="2"/>
              </w:rPr>
            </w:pPr>
            <w:r>
              <w:rPr>
                <w:rFonts w:ascii="Times New Roman" w:eastAsia="仿宋" w:hAnsi="Times New Roman"/>
                <w:bCs/>
                <w:color w:val="000000" w:themeColor="text1"/>
                <w:kern w:val="2"/>
              </w:rPr>
              <w:t>4.</w:t>
            </w:r>
            <w:r>
              <w:rPr>
                <w:rFonts w:ascii="Times New Roman" w:eastAsia="仿宋" w:hAnsi="Times New Roman"/>
                <w:bCs/>
                <w:color w:val="000000" w:themeColor="text1"/>
                <w:kern w:val="2"/>
              </w:rPr>
              <w:t>要求对</w:t>
            </w:r>
            <w:r>
              <w:rPr>
                <w:rFonts w:ascii="Times New Roman" w:eastAsia="仿宋" w:hAnsi="Times New Roman"/>
                <w:bCs/>
                <w:color w:val="000000" w:themeColor="text1"/>
                <w:kern w:val="2"/>
              </w:rPr>
              <w:t>Web</w:t>
            </w:r>
            <w:r>
              <w:rPr>
                <w:rFonts w:ascii="Times New Roman" w:eastAsia="仿宋" w:hAnsi="Times New Roman"/>
                <w:bCs/>
                <w:color w:val="000000" w:themeColor="text1"/>
                <w:kern w:val="2"/>
              </w:rPr>
              <w:t>应用风险的对比分析和趋势分析，帮助用户进行多站点差异化风险管理。</w:t>
            </w:r>
          </w:p>
          <w:p w14:paraId="519F22AC" w14:textId="77777777" w:rsidR="00AD78AA" w:rsidRDefault="00000000">
            <w:pPr>
              <w:pStyle w:val="aff1"/>
              <w:widowControl w:val="0"/>
              <w:spacing w:beforeAutospacing="0" w:afterAutospacing="0"/>
              <w:jc w:val="both"/>
              <w:rPr>
                <w:rFonts w:ascii="Times New Roman" w:eastAsia="仿宋" w:hAnsi="Times New Roman"/>
                <w:bCs/>
                <w:color w:val="000000" w:themeColor="text1"/>
                <w:kern w:val="2"/>
              </w:rPr>
            </w:pPr>
            <w:r>
              <w:rPr>
                <w:rFonts w:ascii="Times New Roman" w:eastAsia="仿宋" w:hAnsi="Times New Roman"/>
                <w:bCs/>
                <w:color w:val="000000" w:themeColor="text1"/>
                <w:kern w:val="2"/>
              </w:rPr>
              <w:t>★5.</w:t>
            </w:r>
            <w:r>
              <w:rPr>
                <w:rFonts w:ascii="Times New Roman" w:eastAsia="仿宋" w:hAnsi="Times New Roman" w:hint="eastAsia"/>
                <w:bCs/>
                <w:color w:val="000000" w:themeColor="text1"/>
                <w:kern w:val="2"/>
              </w:rPr>
              <w:t>扫描工具</w:t>
            </w:r>
            <w:r>
              <w:rPr>
                <w:rFonts w:ascii="Times New Roman" w:eastAsia="仿宋" w:hAnsi="Times New Roman"/>
                <w:bCs/>
                <w:color w:val="000000" w:themeColor="text1"/>
                <w:kern w:val="2"/>
              </w:rPr>
              <w:t>有不少于</w:t>
            </w:r>
            <w:r>
              <w:rPr>
                <w:rFonts w:ascii="Times New Roman" w:eastAsia="仿宋" w:hAnsi="Times New Roman"/>
                <w:bCs/>
                <w:color w:val="000000" w:themeColor="text1"/>
                <w:kern w:val="2"/>
              </w:rPr>
              <w:t>2000</w:t>
            </w:r>
            <w:r>
              <w:rPr>
                <w:rFonts w:ascii="Times New Roman" w:eastAsia="仿宋" w:hAnsi="Times New Roman"/>
                <w:bCs/>
                <w:color w:val="000000" w:themeColor="text1"/>
                <w:kern w:val="2"/>
              </w:rPr>
              <w:t>个</w:t>
            </w:r>
            <w:r>
              <w:rPr>
                <w:rFonts w:ascii="Times New Roman" w:eastAsia="仿宋" w:hAnsi="Times New Roman"/>
                <w:bCs/>
                <w:color w:val="000000" w:themeColor="text1"/>
                <w:kern w:val="2"/>
              </w:rPr>
              <w:t>Web</w:t>
            </w:r>
            <w:r>
              <w:rPr>
                <w:rFonts w:ascii="Times New Roman" w:eastAsia="仿宋" w:hAnsi="Times New Roman"/>
                <w:bCs/>
                <w:color w:val="000000" w:themeColor="text1"/>
                <w:kern w:val="2"/>
              </w:rPr>
              <w:t>漏洞知识库，可供查询漏洞名称、</w:t>
            </w:r>
            <w:r>
              <w:rPr>
                <w:rFonts w:ascii="Times New Roman" w:eastAsia="仿宋" w:hAnsi="Times New Roman"/>
                <w:bCs/>
                <w:color w:val="000000" w:themeColor="text1"/>
                <w:kern w:val="2"/>
              </w:rPr>
              <w:t>CVE ID</w:t>
            </w:r>
            <w:r>
              <w:rPr>
                <w:rFonts w:ascii="Times New Roman" w:eastAsia="仿宋" w:hAnsi="Times New Roman"/>
                <w:bCs/>
                <w:color w:val="000000" w:themeColor="text1"/>
                <w:kern w:val="2"/>
              </w:rPr>
              <w:t>、风险等级等</w:t>
            </w:r>
            <w:r>
              <w:rPr>
                <w:rFonts w:ascii="Times New Roman" w:eastAsia="仿宋" w:hAnsi="Times New Roman" w:hint="eastAsia"/>
                <w:bCs/>
                <w:color w:val="000000" w:themeColor="text1"/>
                <w:kern w:val="2"/>
              </w:rPr>
              <w:t>（提供证明材料）</w:t>
            </w:r>
            <w:r>
              <w:rPr>
                <w:rFonts w:ascii="Times New Roman" w:eastAsia="仿宋" w:hAnsi="Times New Roman"/>
                <w:bCs/>
                <w:color w:val="000000" w:themeColor="text1"/>
                <w:kern w:val="2"/>
              </w:rPr>
              <w:t>。</w:t>
            </w:r>
          </w:p>
          <w:p w14:paraId="6101FDB2" w14:textId="77777777" w:rsidR="00AD78AA" w:rsidRDefault="00000000">
            <w:pPr>
              <w:pStyle w:val="aff1"/>
              <w:widowControl w:val="0"/>
              <w:spacing w:beforeAutospacing="0" w:afterAutospacing="0"/>
              <w:jc w:val="both"/>
              <w:rPr>
                <w:rFonts w:ascii="Times New Roman" w:eastAsia="仿宋" w:hAnsi="Times New Roman"/>
                <w:b/>
                <w:color w:val="000000" w:themeColor="text1"/>
                <w:kern w:val="2"/>
              </w:rPr>
            </w:pPr>
            <w:r>
              <w:rPr>
                <w:rFonts w:ascii="Times New Roman" w:eastAsia="仿宋" w:hAnsi="Times New Roman"/>
                <w:b/>
                <w:color w:val="000000" w:themeColor="text1"/>
                <w:kern w:val="2"/>
              </w:rPr>
              <w:t>服务交付物：</w:t>
            </w:r>
          </w:p>
          <w:p w14:paraId="246E6E02" w14:textId="77777777" w:rsidR="00AD78AA" w:rsidRDefault="00000000">
            <w:pPr>
              <w:pStyle w:val="aff1"/>
              <w:widowControl w:val="0"/>
              <w:spacing w:beforeAutospacing="0" w:afterAutospacing="0"/>
              <w:jc w:val="both"/>
              <w:rPr>
                <w:rFonts w:ascii="Times New Roman" w:eastAsia="仿宋" w:hAnsi="Times New Roman"/>
                <w:bCs/>
                <w:color w:val="000000" w:themeColor="text1"/>
                <w:kern w:val="2"/>
              </w:rPr>
            </w:pPr>
            <w:r>
              <w:rPr>
                <w:rFonts w:ascii="Times New Roman" w:eastAsia="仿宋" w:hAnsi="Times New Roman"/>
                <w:bCs/>
                <w:color w:val="000000" w:themeColor="text1"/>
                <w:kern w:val="2"/>
              </w:rPr>
              <w:t>1.</w:t>
            </w:r>
            <w:r>
              <w:rPr>
                <w:rFonts w:ascii="Times New Roman" w:eastAsia="仿宋" w:hAnsi="Times New Roman"/>
                <w:bCs/>
                <w:color w:val="000000" w:themeColor="text1"/>
                <w:kern w:val="2"/>
              </w:rPr>
              <w:t>《</w:t>
            </w:r>
            <w:r>
              <w:rPr>
                <w:rFonts w:ascii="Times New Roman" w:eastAsia="仿宋" w:hAnsi="Times New Roman"/>
                <w:bCs/>
                <w:color w:val="000000" w:themeColor="text1"/>
                <w:kern w:val="2"/>
              </w:rPr>
              <w:t>Web</w:t>
            </w:r>
            <w:r>
              <w:rPr>
                <w:rFonts w:ascii="Times New Roman" w:eastAsia="仿宋" w:hAnsi="Times New Roman"/>
                <w:bCs/>
                <w:color w:val="000000" w:themeColor="text1"/>
                <w:kern w:val="2"/>
              </w:rPr>
              <w:t>应用安全评估报告》，包含风险等级、任务名称、任务类型、版本信息等信息，按次交付。</w:t>
            </w:r>
          </w:p>
        </w:tc>
      </w:tr>
      <w:tr w:rsidR="00AD78AA" w14:paraId="29688F02" w14:textId="77777777">
        <w:trPr>
          <w:trHeight w:val="2316"/>
          <w:jc w:val="center"/>
        </w:trPr>
        <w:tc>
          <w:tcPr>
            <w:tcW w:w="810" w:type="dxa"/>
            <w:tcBorders>
              <w:top w:val="single" w:sz="4" w:space="0" w:color="auto"/>
              <w:left w:val="single" w:sz="4" w:space="0" w:color="auto"/>
              <w:bottom w:val="single" w:sz="4" w:space="0" w:color="auto"/>
              <w:right w:val="single" w:sz="4" w:space="0" w:color="auto"/>
            </w:tcBorders>
            <w:shd w:val="clear" w:color="auto" w:fill="auto"/>
            <w:vAlign w:val="center"/>
          </w:tcPr>
          <w:p w14:paraId="119B1059" w14:textId="77777777" w:rsidR="00AD78AA" w:rsidRDefault="00000000">
            <w:pPr>
              <w:pStyle w:val="aff1"/>
              <w:widowControl w:val="0"/>
              <w:spacing w:beforeAutospacing="0" w:afterAutospacing="0"/>
              <w:jc w:val="center"/>
              <w:rPr>
                <w:rFonts w:ascii="Times New Roman" w:eastAsia="仿宋" w:hAnsi="Times New Roman"/>
                <w:color w:val="000000" w:themeColor="text1"/>
                <w:kern w:val="2"/>
              </w:rPr>
            </w:pPr>
            <w:r>
              <w:rPr>
                <w:rFonts w:ascii="Times New Roman" w:eastAsia="仿宋" w:hAnsi="Times New Roman"/>
                <w:color w:val="000000" w:themeColor="text1"/>
                <w:kern w:val="2"/>
              </w:rPr>
              <w:t>4</w:t>
            </w:r>
          </w:p>
        </w:tc>
        <w:tc>
          <w:tcPr>
            <w:tcW w:w="1363" w:type="dxa"/>
            <w:tcBorders>
              <w:top w:val="single" w:sz="4" w:space="0" w:color="auto"/>
              <w:left w:val="single" w:sz="4" w:space="0" w:color="auto"/>
              <w:bottom w:val="single" w:sz="4" w:space="0" w:color="auto"/>
              <w:right w:val="single" w:sz="4" w:space="0" w:color="auto"/>
            </w:tcBorders>
            <w:shd w:val="clear" w:color="auto" w:fill="auto"/>
            <w:vAlign w:val="center"/>
          </w:tcPr>
          <w:p w14:paraId="04CEED11" w14:textId="77777777" w:rsidR="00AD78AA" w:rsidRDefault="00000000">
            <w:pPr>
              <w:pStyle w:val="aff1"/>
              <w:widowControl w:val="0"/>
              <w:spacing w:beforeAutospacing="0" w:afterAutospacing="0"/>
              <w:jc w:val="center"/>
              <w:rPr>
                <w:rFonts w:ascii="Times New Roman" w:eastAsia="仿宋" w:hAnsi="Times New Roman"/>
                <w:color w:val="000000" w:themeColor="text1"/>
                <w:kern w:val="2"/>
              </w:rPr>
            </w:pPr>
            <w:r>
              <w:rPr>
                <w:rFonts w:ascii="Times New Roman" w:eastAsia="仿宋" w:hAnsi="Times New Roman" w:hint="eastAsia"/>
                <w:color w:val="000000" w:themeColor="text1"/>
                <w:kern w:val="2"/>
              </w:rPr>
              <w:t>网络安全</w:t>
            </w:r>
            <w:r>
              <w:rPr>
                <w:rFonts w:ascii="Times New Roman" w:eastAsia="仿宋" w:hAnsi="Times New Roman"/>
                <w:color w:val="000000" w:themeColor="text1"/>
                <w:kern w:val="2"/>
              </w:rPr>
              <w:t>应急响应</w:t>
            </w:r>
            <w:r>
              <w:rPr>
                <w:rFonts w:ascii="Times New Roman" w:eastAsia="仿宋" w:hAnsi="Times New Roman" w:hint="eastAsia"/>
                <w:color w:val="000000" w:themeColor="text1"/>
                <w:kern w:val="2"/>
              </w:rPr>
              <w:t>服务</w:t>
            </w:r>
          </w:p>
        </w:tc>
        <w:tc>
          <w:tcPr>
            <w:tcW w:w="6286" w:type="dxa"/>
            <w:tcBorders>
              <w:top w:val="single" w:sz="4" w:space="0" w:color="auto"/>
              <w:left w:val="single" w:sz="4" w:space="0" w:color="auto"/>
              <w:bottom w:val="single" w:sz="4" w:space="0" w:color="auto"/>
              <w:right w:val="single" w:sz="4" w:space="0" w:color="auto"/>
            </w:tcBorders>
            <w:shd w:val="clear" w:color="auto" w:fill="auto"/>
          </w:tcPr>
          <w:p w14:paraId="11696AA3" w14:textId="77777777" w:rsidR="00AD78AA" w:rsidRDefault="00000000">
            <w:pPr>
              <w:pStyle w:val="aff1"/>
              <w:widowControl w:val="0"/>
              <w:spacing w:beforeAutospacing="0" w:afterAutospacing="0"/>
              <w:jc w:val="both"/>
              <w:rPr>
                <w:rFonts w:ascii="Times New Roman" w:eastAsia="仿宋" w:hAnsi="Times New Roman"/>
                <w:bCs/>
                <w:color w:val="000000" w:themeColor="text1"/>
                <w:kern w:val="2"/>
              </w:rPr>
            </w:pPr>
            <w:r>
              <w:rPr>
                <w:rFonts w:ascii="Times New Roman" w:eastAsia="仿宋" w:hAnsi="Times New Roman"/>
                <w:b/>
                <w:color w:val="000000" w:themeColor="text1"/>
                <w:kern w:val="2"/>
              </w:rPr>
              <w:t>服务范围：</w:t>
            </w:r>
            <w:r>
              <w:rPr>
                <w:rFonts w:ascii="Times New Roman" w:eastAsia="仿宋" w:hAnsi="Times New Roman"/>
                <w:bCs/>
                <w:color w:val="000000" w:themeColor="text1"/>
                <w:kern w:val="2"/>
              </w:rPr>
              <w:t>法官学院软硬件系统</w:t>
            </w:r>
          </w:p>
          <w:p w14:paraId="142CB14E" w14:textId="77777777" w:rsidR="00AD78AA" w:rsidRDefault="00000000">
            <w:pPr>
              <w:pStyle w:val="aff1"/>
              <w:widowControl w:val="0"/>
              <w:spacing w:beforeAutospacing="0" w:afterAutospacing="0"/>
              <w:jc w:val="both"/>
              <w:rPr>
                <w:rFonts w:ascii="Times New Roman" w:eastAsia="仿宋" w:hAnsi="Times New Roman"/>
                <w:bCs/>
                <w:color w:val="000000" w:themeColor="text1"/>
                <w:kern w:val="2"/>
              </w:rPr>
            </w:pPr>
            <w:r>
              <w:rPr>
                <w:rFonts w:ascii="Times New Roman" w:eastAsia="仿宋" w:hAnsi="Times New Roman"/>
                <w:b/>
                <w:color w:val="000000" w:themeColor="text1"/>
                <w:kern w:val="2"/>
              </w:rPr>
              <w:t>服务内容：</w:t>
            </w:r>
            <w:r>
              <w:rPr>
                <w:rFonts w:ascii="Times New Roman" w:eastAsia="仿宋" w:hAnsi="Times New Roman"/>
                <w:bCs/>
                <w:color w:val="000000" w:themeColor="text1"/>
                <w:kern w:val="2"/>
              </w:rPr>
              <w:t>保障业务正常运行，对</w:t>
            </w:r>
            <w:proofErr w:type="gramStart"/>
            <w:r>
              <w:rPr>
                <w:rFonts w:ascii="Times New Roman" w:eastAsia="仿宋" w:hAnsi="Times New Roman"/>
                <w:bCs/>
                <w:color w:val="000000" w:themeColor="text1"/>
                <w:kern w:val="2"/>
              </w:rPr>
              <w:t>安全运</w:t>
            </w:r>
            <w:proofErr w:type="gramEnd"/>
            <w:r>
              <w:rPr>
                <w:rFonts w:ascii="Times New Roman" w:eastAsia="仿宋" w:hAnsi="Times New Roman"/>
                <w:bCs/>
                <w:color w:val="000000" w:themeColor="text1"/>
                <w:kern w:val="2"/>
              </w:rPr>
              <w:t>维服务过程发现的设备故障事件进行快速响应和及时处置，同时协助恢复系统正常运行、控制事件的发展、降低事件的影响和损失。</w:t>
            </w:r>
          </w:p>
          <w:p w14:paraId="119AB8C2" w14:textId="77777777" w:rsidR="00AD78AA" w:rsidRDefault="00000000">
            <w:pPr>
              <w:pStyle w:val="aff1"/>
              <w:widowControl w:val="0"/>
              <w:spacing w:beforeAutospacing="0" w:afterAutospacing="0"/>
              <w:jc w:val="both"/>
              <w:rPr>
                <w:rFonts w:ascii="Times New Roman" w:eastAsia="仿宋" w:hAnsi="Times New Roman"/>
                <w:b/>
                <w:color w:val="000000" w:themeColor="text1"/>
                <w:kern w:val="2"/>
              </w:rPr>
            </w:pPr>
            <w:r>
              <w:rPr>
                <w:rFonts w:ascii="Times New Roman" w:eastAsia="仿宋" w:hAnsi="Times New Roman"/>
                <w:b/>
                <w:color w:val="000000" w:themeColor="text1"/>
                <w:kern w:val="2"/>
              </w:rPr>
              <w:t>服务要求：</w:t>
            </w:r>
          </w:p>
          <w:p w14:paraId="77AE9F86" w14:textId="77777777" w:rsidR="00AD78AA" w:rsidRDefault="00000000">
            <w:pPr>
              <w:pStyle w:val="aff1"/>
              <w:widowControl w:val="0"/>
              <w:spacing w:beforeAutospacing="0" w:afterAutospacing="0"/>
              <w:jc w:val="both"/>
              <w:rPr>
                <w:rFonts w:ascii="Times New Roman" w:eastAsia="仿宋" w:hAnsi="Times New Roman"/>
                <w:bCs/>
                <w:color w:val="000000" w:themeColor="text1"/>
                <w:kern w:val="2"/>
              </w:rPr>
            </w:pPr>
            <w:r>
              <w:rPr>
                <w:rFonts w:ascii="Times New Roman" w:eastAsia="仿宋" w:hAnsi="Times New Roman"/>
                <w:bCs/>
                <w:color w:val="000000" w:themeColor="text1"/>
                <w:kern w:val="2"/>
              </w:rPr>
              <w:t>1.</w:t>
            </w:r>
            <w:r>
              <w:rPr>
                <w:rFonts w:ascii="Times New Roman" w:eastAsia="仿宋" w:hAnsi="Times New Roman"/>
                <w:bCs/>
                <w:color w:val="000000" w:themeColor="text1"/>
                <w:kern w:val="2"/>
              </w:rPr>
              <w:t>在接到设备、系统故障通知后，在</w:t>
            </w:r>
            <w:r>
              <w:rPr>
                <w:rFonts w:ascii="Times New Roman" w:eastAsia="仿宋" w:hAnsi="Times New Roman"/>
                <w:bCs/>
                <w:color w:val="000000" w:themeColor="text1"/>
                <w:kern w:val="2"/>
              </w:rPr>
              <w:t>30</w:t>
            </w:r>
            <w:r>
              <w:rPr>
                <w:rFonts w:ascii="Times New Roman" w:eastAsia="仿宋" w:hAnsi="Times New Roman"/>
                <w:bCs/>
                <w:color w:val="000000" w:themeColor="text1"/>
                <w:kern w:val="2"/>
              </w:rPr>
              <w:t>分钟内响应。通过电话沟通</w:t>
            </w:r>
            <w:r>
              <w:rPr>
                <w:rFonts w:ascii="Times New Roman" w:eastAsia="仿宋" w:hAnsi="Times New Roman"/>
                <w:bCs/>
                <w:color w:val="000000" w:themeColor="text1"/>
                <w:kern w:val="2"/>
              </w:rPr>
              <w:t>2</w:t>
            </w:r>
            <w:r>
              <w:rPr>
                <w:rFonts w:ascii="Times New Roman" w:eastAsia="仿宋" w:hAnsi="Times New Roman"/>
                <w:bCs/>
                <w:color w:val="000000" w:themeColor="text1"/>
                <w:kern w:val="2"/>
              </w:rPr>
              <w:t>小时内无法排查出问题的，需在</w:t>
            </w:r>
            <w:r>
              <w:rPr>
                <w:rFonts w:ascii="Times New Roman" w:eastAsia="仿宋" w:hAnsi="Times New Roman"/>
                <w:bCs/>
                <w:color w:val="000000" w:themeColor="text1"/>
                <w:kern w:val="2"/>
              </w:rPr>
              <w:t>4</w:t>
            </w:r>
            <w:r>
              <w:rPr>
                <w:rFonts w:ascii="Times New Roman" w:eastAsia="仿宋" w:hAnsi="Times New Roman"/>
                <w:bCs/>
                <w:color w:val="000000" w:themeColor="text1"/>
                <w:kern w:val="2"/>
              </w:rPr>
              <w:t>小时内提供上门服务。</w:t>
            </w:r>
          </w:p>
          <w:p w14:paraId="012AC89A" w14:textId="77777777" w:rsidR="00AD78AA" w:rsidRDefault="00000000">
            <w:pPr>
              <w:pStyle w:val="aff1"/>
              <w:widowControl w:val="0"/>
              <w:spacing w:beforeAutospacing="0" w:afterAutospacing="0"/>
              <w:jc w:val="both"/>
              <w:rPr>
                <w:rFonts w:ascii="Times New Roman" w:eastAsia="仿宋" w:hAnsi="Times New Roman"/>
                <w:bCs/>
                <w:color w:val="000000" w:themeColor="text1"/>
                <w:kern w:val="2"/>
              </w:rPr>
            </w:pPr>
            <w:r>
              <w:rPr>
                <w:rFonts w:ascii="Times New Roman" w:eastAsia="仿宋" w:hAnsi="Times New Roman"/>
                <w:bCs/>
                <w:color w:val="000000" w:themeColor="text1"/>
                <w:kern w:val="2"/>
              </w:rPr>
              <w:t>2.</w:t>
            </w:r>
            <w:r>
              <w:rPr>
                <w:rFonts w:ascii="Times New Roman" w:eastAsia="仿宋" w:hAnsi="Times New Roman"/>
                <w:bCs/>
                <w:color w:val="000000" w:themeColor="text1"/>
                <w:kern w:val="2"/>
              </w:rPr>
              <w:t>记录故障详细信息，处理时间，处理方式，处理结果，形成文档记录。</w:t>
            </w:r>
          </w:p>
          <w:p w14:paraId="615E653B" w14:textId="77777777" w:rsidR="00AD78AA" w:rsidRDefault="00000000">
            <w:pPr>
              <w:pStyle w:val="aff1"/>
              <w:widowControl w:val="0"/>
              <w:spacing w:beforeAutospacing="0" w:afterAutospacing="0"/>
              <w:jc w:val="both"/>
              <w:rPr>
                <w:rFonts w:ascii="Times New Roman" w:eastAsia="仿宋" w:hAnsi="Times New Roman"/>
                <w:b/>
                <w:color w:val="000000" w:themeColor="text1"/>
                <w:kern w:val="2"/>
              </w:rPr>
            </w:pPr>
            <w:r>
              <w:rPr>
                <w:rFonts w:ascii="Times New Roman" w:eastAsia="仿宋" w:hAnsi="Times New Roman"/>
                <w:b/>
                <w:color w:val="000000" w:themeColor="text1"/>
                <w:kern w:val="2"/>
              </w:rPr>
              <w:t>服务交付物：</w:t>
            </w:r>
          </w:p>
          <w:p w14:paraId="7D5E657E" w14:textId="77777777" w:rsidR="00AD78AA" w:rsidRDefault="00000000">
            <w:pPr>
              <w:pStyle w:val="aff1"/>
              <w:widowControl w:val="0"/>
              <w:spacing w:beforeAutospacing="0" w:afterAutospacing="0"/>
              <w:jc w:val="both"/>
              <w:rPr>
                <w:rFonts w:ascii="Times New Roman" w:eastAsia="仿宋" w:hAnsi="Times New Roman"/>
                <w:bCs/>
                <w:color w:val="000000" w:themeColor="text1"/>
                <w:kern w:val="2"/>
              </w:rPr>
            </w:pPr>
            <w:r>
              <w:rPr>
                <w:rFonts w:ascii="Times New Roman" w:eastAsia="仿宋" w:hAnsi="Times New Roman"/>
                <w:bCs/>
                <w:color w:val="000000" w:themeColor="text1"/>
                <w:kern w:val="2"/>
              </w:rPr>
              <w:t>1.</w:t>
            </w:r>
            <w:r>
              <w:rPr>
                <w:rFonts w:ascii="Times New Roman" w:eastAsia="仿宋" w:hAnsi="Times New Roman"/>
                <w:bCs/>
                <w:color w:val="000000" w:themeColor="text1"/>
                <w:kern w:val="2"/>
              </w:rPr>
              <w:t>《事件应急响应报告》，按次交付。</w:t>
            </w:r>
          </w:p>
        </w:tc>
      </w:tr>
      <w:tr w:rsidR="00AD78AA" w14:paraId="4A83F450" w14:textId="77777777">
        <w:trPr>
          <w:trHeight w:val="431"/>
          <w:jc w:val="center"/>
        </w:trPr>
        <w:tc>
          <w:tcPr>
            <w:tcW w:w="810" w:type="dxa"/>
            <w:tcBorders>
              <w:top w:val="single" w:sz="4" w:space="0" w:color="auto"/>
              <w:left w:val="single" w:sz="4" w:space="0" w:color="auto"/>
              <w:bottom w:val="single" w:sz="4" w:space="0" w:color="auto"/>
              <w:right w:val="single" w:sz="4" w:space="0" w:color="auto"/>
            </w:tcBorders>
            <w:shd w:val="clear" w:color="auto" w:fill="auto"/>
            <w:vAlign w:val="center"/>
          </w:tcPr>
          <w:p w14:paraId="2B42F97F" w14:textId="77777777" w:rsidR="00AD78AA" w:rsidRDefault="00000000">
            <w:pPr>
              <w:pStyle w:val="aff1"/>
              <w:widowControl w:val="0"/>
              <w:spacing w:beforeAutospacing="0" w:afterAutospacing="0"/>
              <w:jc w:val="center"/>
              <w:rPr>
                <w:rFonts w:ascii="Times New Roman" w:eastAsia="仿宋" w:hAnsi="Times New Roman"/>
                <w:color w:val="000000" w:themeColor="text1"/>
                <w:kern w:val="2"/>
              </w:rPr>
            </w:pPr>
            <w:r>
              <w:rPr>
                <w:rFonts w:ascii="Times New Roman" w:eastAsia="仿宋" w:hAnsi="Times New Roman"/>
                <w:color w:val="000000" w:themeColor="text1"/>
                <w:kern w:val="2"/>
              </w:rPr>
              <w:t>5</w:t>
            </w:r>
          </w:p>
        </w:tc>
        <w:tc>
          <w:tcPr>
            <w:tcW w:w="1363" w:type="dxa"/>
            <w:tcBorders>
              <w:top w:val="single" w:sz="4" w:space="0" w:color="auto"/>
              <w:left w:val="single" w:sz="4" w:space="0" w:color="auto"/>
              <w:bottom w:val="single" w:sz="4" w:space="0" w:color="auto"/>
              <w:right w:val="single" w:sz="4" w:space="0" w:color="auto"/>
            </w:tcBorders>
            <w:shd w:val="clear" w:color="auto" w:fill="auto"/>
            <w:vAlign w:val="center"/>
          </w:tcPr>
          <w:p w14:paraId="436A58B3" w14:textId="77777777" w:rsidR="00AD78AA" w:rsidRDefault="00000000">
            <w:pPr>
              <w:pStyle w:val="aff1"/>
              <w:widowControl w:val="0"/>
              <w:spacing w:beforeAutospacing="0" w:afterAutospacing="0"/>
              <w:jc w:val="center"/>
              <w:rPr>
                <w:rFonts w:ascii="Times New Roman" w:eastAsia="仿宋" w:hAnsi="Times New Roman"/>
                <w:color w:val="000000" w:themeColor="text1"/>
                <w:kern w:val="2"/>
              </w:rPr>
            </w:pPr>
            <w:r>
              <w:rPr>
                <w:rFonts w:ascii="Times New Roman" w:eastAsia="仿宋" w:hAnsi="Times New Roman"/>
                <w:color w:val="000000" w:themeColor="text1"/>
                <w:kern w:val="2"/>
              </w:rPr>
              <w:t>渗透测试</w:t>
            </w:r>
            <w:r>
              <w:rPr>
                <w:rFonts w:ascii="Times New Roman" w:eastAsia="仿宋" w:hAnsi="Times New Roman" w:hint="eastAsia"/>
                <w:color w:val="000000" w:themeColor="text1"/>
                <w:kern w:val="2"/>
              </w:rPr>
              <w:t>服务</w:t>
            </w:r>
          </w:p>
        </w:tc>
        <w:tc>
          <w:tcPr>
            <w:tcW w:w="6286" w:type="dxa"/>
            <w:tcBorders>
              <w:top w:val="single" w:sz="4" w:space="0" w:color="auto"/>
              <w:left w:val="single" w:sz="4" w:space="0" w:color="auto"/>
              <w:bottom w:val="single" w:sz="4" w:space="0" w:color="auto"/>
              <w:right w:val="single" w:sz="4" w:space="0" w:color="auto"/>
            </w:tcBorders>
            <w:shd w:val="clear" w:color="auto" w:fill="auto"/>
          </w:tcPr>
          <w:p w14:paraId="61D9A384" w14:textId="77777777" w:rsidR="00AD78AA" w:rsidRDefault="00000000">
            <w:pPr>
              <w:pStyle w:val="aff1"/>
              <w:widowControl w:val="0"/>
              <w:spacing w:beforeAutospacing="0" w:afterAutospacing="0"/>
              <w:jc w:val="both"/>
              <w:rPr>
                <w:rFonts w:ascii="Times New Roman" w:eastAsia="仿宋" w:hAnsi="Times New Roman"/>
                <w:bCs/>
                <w:color w:val="000000" w:themeColor="text1"/>
                <w:kern w:val="2"/>
              </w:rPr>
            </w:pPr>
            <w:r>
              <w:rPr>
                <w:rFonts w:ascii="Times New Roman" w:eastAsia="仿宋" w:hAnsi="Times New Roman"/>
                <w:b/>
                <w:color w:val="000000" w:themeColor="text1"/>
                <w:kern w:val="2"/>
              </w:rPr>
              <w:t>服务范围：</w:t>
            </w:r>
            <w:r>
              <w:rPr>
                <w:rFonts w:ascii="Times New Roman" w:eastAsia="仿宋" w:hAnsi="Times New Roman"/>
                <w:bCs/>
                <w:color w:val="000000" w:themeColor="text1"/>
                <w:kern w:val="2"/>
              </w:rPr>
              <w:t>法官学院软硬件系统</w:t>
            </w:r>
          </w:p>
          <w:p w14:paraId="7562ECA5" w14:textId="77777777" w:rsidR="00AD78AA" w:rsidRDefault="00000000">
            <w:pPr>
              <w:pStyle w:val="aff1"/>
              <w:widowControl w:val="0"/>
              <w:spacing w:beforeAutospacing="0" w:afterAutospacing="0"/>
              <w:jc w:val="both"/>
              <w:rPr>
                <w:rFonts w:ascii="Times New Roman" w:eastAsia="仿宋" w:hAnsi="Times New Roman"/>
                <w:bCs/>
                <w:color w:val="000000" w:themeColor="text1"/>
                <w:kern w:val="2"/>
              </w:rPr>
            </w:pPr>
            <w:r>
              <w:rPr>
                <w:rFonts w:ascii="Times New Roman" w:eastAsia="仿宋" w:hAnsi="Times New Roman"/>
                <w:b/>
                <w:color w:val="000000" w:themeColor="text1"/>
                <w:kern w:val="2"/>
              </w:rPr>
              <w:t>服务内容：</w:t>
            </w:r>
            <w:r>
              <w:rPr>
                <w:rFonts w:ascii="Times New Roman" w:eastAsia="仿宋" w:hAnsi="Times New Roman"/>
                <w:bCs/>
                <w:color w:val="000000" w:themeColor="text1"/>
                <w:kern w:val="2"/>
              </w:rPr>
              <w:t>根据工作安排对法官学院软硬件系统进行渗透测试。</w:t>
            </w:r>
          </w:p>
          <w:p w14:paraId="6F1D7325" w14:textId="77777777" w:rsidR="00AD78AA" w:rsidRDefault="00000000">
            <w:pPr>
              <w:pStyle w:val="aff1"/>
              <w:widowControl w:val="0"/>
              <w:spacing w:beforeAutospacing="0" w:afterAutospacing="0"/>
              <w:jc w:val="both"/>
              <w:rPr>
                <w:rFonts w:ascii="Times New Roman" w:eastAsia="仿宋" w:hAnsi="Times New Roman"/>
                <w:b/>
                <w:color w:val="000000" w:themeColor="text1"/>
                <w:kern w:val="2"/>
              </w:rPr>
            </w:pPr>
            <w:r>
              <w:rPr>
                <w:rFonts w:ascii="Times New Roman" w:eastAsia="仿宋" w:hAnsi="Times New Roman"/>
                <w:b/>
                <w:color w:val="000000" w:themeColor="text1"/>
                <w:kern w:val="2"/>
              </w:rPr>
              <w:t>服务要求：</w:t>
            </w:r>
          </w:p>
          <w:p w14:paraId="57D7405C" w14:textId="77777777" w:rsidR="00AD78AA" w:rsidRDefault="00000000">
            <w:pPr>
              <w:pStyle w:val="aff1"/>
              <w:widowControl w:val="0"/>
              <w:spacing w:beforeAutospacing="0" w:afterAutospacing="0"/>
              <w:jc w:val="both"/>
              <w:rPr>
                <w:rFonts w:ascii="Times New Roman" w:eastAsia="仿宋" w:hAnsi="Times New Roman"/>
                <w:bCs/>
                <w:color w:val="000000" w:themeColor="text1"/>
                <w:kern w:val="2"/>
              </w:rPr>
            </w:pPr>
            <w:r>
              <w:rPr>
                <w:rFonts w:ascii="Times New Roman" w:eastAsia="仿宋" w:hAnsi="Times New Roman"/>
                <w:bCs/>
                <w:color w:val="000000" w:themeColor="text1"/>
                <w:kern w:val="2"/>
              </w:rPr>
              <w:lastRenderedPageBreak/>
              <w:t>1.</w:t>
            </w:r>
            <w:r>
              <w:rPr>
                <w:rFonts w:ascii="Times New Roman" w:eastAsia="仿宋" w:hAnsi="Times New Roman"/>
                <w:bCs/>
                <w:color w:val="000000" w:themeColor="text1"/>
                <w:kern w:val="2"/>
              </w:rPr>
              <w:t>要求对全网信息资产进行渗透测试，包括主机系统、网络设备、应用系统进行全方位渗透。</w:t>
            </w:r>
          </w:p>
          <w:p w14:paraId="77CCF53E" w14:textId="77777777" w:rsidR="00AD78AA" w:rsidRDefault="00000000">
            <w:pPr>
              <w:pStyle w:val="aff1"/>
              <w:widowControl w:val="0"/>
              <w:spacing w:beforeAutospacing="0" w:afterAutospacing="0"/>
              <w:jc w:val="both"/>
              <w:rPr>
                <w:rFonts w:ascii="Times New Roman" w:eastAsia="仿宋" w:hAnsi="Times New Roman"/>
                <w:bCs/>
                <w:color w:val="000000" w:themeColor="text1"/>
                <w:kern w:val="2"/>
              </w:rPr>
            </w:pPr>
            <w:r>
              <w:rPr>
                <w:rFonts w:ascii="Times New Roman" w:eastAsia="仿宋" w:hAnsi="Times New Roman"/>
                <w:bCs/>
                <w:color w:val="000000" w:themeColor="text1"/>
                <w:kern w:val="2"/>
              </w:rPr>
              <w:t>2.</w:t>
            </w:r>
            <w:r>
              <w:rPr>
                <w:rFonts w:ascii="Times New Roman" w:eastAsia="仿宋" w:hAnsi="Times New Roman"/>
                <w:bCs/>
                <w:color w:val="000000" w:themeColor="text1"/>
                <w:kern w:val="2"/>
              </w:rPr>
              <w:t>对渗透出来的安全风险进行收集，分析，形成报告。</w:t>
            </w:r>
          </w:p>
          <w:p w14:paraId="0CE933FA" w14:textId="77777777" w:rsidR="00AD78AA" w:rsidRDefault="00000000">
            <w:pPr>
              <w:pStyle w:val="aff1"/>
              <w:widowControl w:val="0"/>
              <w:spacing w:beforeAutospacing="0" w:afterAutospacing="0"/>
              <w:jc w:val="both"/>
              <w:rPr>
                <w:rFonts w:ascii="Times New Roman" w:eastAsia="仿宋" w:hAnsi="Times New Roman"/>
                <w:b/>
                <w:color w:val="000000" w:themeColor="text1"/>
                <w:kern w:val="2"/>
              </w:rPr>
            </w:pPr>
            <w:r>
              <w:rPr>
                <w:rFonts w:ascii="Times New Roman" w:eastAsia="仿宋" w:hAnsi="Times New Roman"/>
                <w:b/>
                <w:color w:val="000000" w:themeColor="text1"/>
                <w:kern w:val="2"/>
              </w:rPr>
              <w:t>服务交付物：</w:t>
            </w:r>
          </w:p>
          <w:p w14:paraId="697BB963" w14:textId="77777777" w:rsidR="00AD78AA" w:rsidRDefault="00000000">
            <w:pPr>
              <w:pStyle w:val="aff1"/>
              <w:widowControl w:val="0"/>
              <w:spacing w:beforeAutospacing="0" w:afterAutospacing="0"/>
              <w:jc w:val="both"/>
              <w:rPr>
                <w:rFonts w:ascii="Times New Roman" w:eastAsia="仿宋" w:hAnsi="Times New Roman"/>
                <w:bCs/>
                <w:color w:val="000000" w:themeColor="text1"/>
                <w:kern w:val="2"/>
              </w:rPr>
            </w:pPr>
            <w:r>
              <w:rPr>
                <w:rFonts w:ascii="Times New Roman" w:eastAsia="仿宋" w:hAnsi="Times New Roman"/>
                <w:bCs/>
                <w:color w:val="000000" w:themeColor="text1"/>
                <w:kern w:val="2"/>
              </w:rPr>
              <w:t>1.</w:t>
            </w:r>
            <w:r>
              <w:rPr>
                <w:rFonts w:ascii="Times New Roman" w:eastAsiaTheme="minorEastAsia" w:hAnsi="Times New Roman"/>
                <w:color w:val="000000" w:themeColor="text1"/>
                <w:szCs w:val="22"/>
              </w:rPr>
              <w:t>《渗透测试报告》</w:t>
            </w:r>
            <w:r>
              <w:rPr>
                <w:rFonts w:ascii="Times New Roman" w:eastAsia="仿宋" w:hAnsi="Times New Roman"/>
                <w:bCs/>
                <w:color w:val="000000" w:themeColor="text1"/>
                <w:kern w:val="2"/>
              </w:rPr>
              <w:t>，按次交付。</w:t>
            </w:r>
          </w:p>
        </w:tc>
      </w:tr>
      <w:tr w:rsidR="00AD78AA" w14:paraId="6FA25EDC" w14:textId="77777777">
        <w:trPr>
          <w:trHeight w:val="2316"/>
          <w:jc w:val="center"/>
        </w:trPr>
        <w:tc>
          <w:tcPr>
            <w:tcW w:w="810" w:type="dxa"/>
            <w:tcBorders>
              <w:top w:val="single" w:sz="4" w:space="0" w:color="auto"/>
              <w:left w:val="single" w:sz="4" w:space="0" w:color="auto"/>
              <w:bottom w:val="single" w:sz="4" w:space="0" w:color="auto"/>
              <w:right w:val="single" w:sz="4" w:space="0" w:color="auto"/>
            </w:tcBorders>
            <w:shd w:val="clear" w:color="auto" w:fill="auto"/>
            <w:vAlign w:val="center"/>
          </w:tcPr>
          <w:p w14:paraId="434089BD" w14:textId="77777777" w:rsidR="00AD78AA" w:rsidRDefault="00000000">
            <w:pPr>
              <w:pStyle w:val="aff1"/>
              <w:widowControl w:val="0"/>
              <w:spacing w:beforeAutospacing="0" w:afterAutospacing="0"/>
              <w:jc w:val="center"/>
              <w:rPr>
                <w:rFonts w:ascii="Times New Roman" w:eastAsia="仿宋" w:hAnsi="Times New Roman"/>
                <w:color w:val="000000" w:themeColor="text1"/>
                <w:kern w:val="2"/>
              </w:rPr>
            </w:pPr>
            <w:r>
              <w:rPr>
                <w:rFonts w:ascii="Times New Roman" w:eastAsia="仿宋" w:hAnsi="Times New Roman"/>
                <w:color w:val="000000" w:themeColor="text1"/>
                <w:kern w:val="2"/>
              </w:rPr>
              <w:lastRenderedPageBreak/>
              <w:t>6</w:t>
            </w:r>
          </w:p>
        </w:tc>
        <w:tc>
          <w:tcPr>
            <w:tcW w:w="1363" w:type="dxa"/>
            <w:tcBorders>
              <w:top w:val="single" w:sz="4" w:space="0" w:color="auto"/>
              <w:left w:val="single" w:sz="4" w:space="0" w:color="auto"/>
              <w:bottom w:val="single" w:sz="4" w:space="0" w:color="auto"/>
              <w:right w:val="single" w:sz="4" w:space="0" w:color="auto"/>
            </w:tcBorders>
            <w:shd w:val="clear" w:color="auto" w:fill="auto"/>
            <w:vAlign w:val="center"/>
          </w:tcPr>
          <w:p w14:paraId="1DF0E7FC" w14:textId="77777777" w:rsidR="00AD78AA" w:rsidRDefault="00000000">
            <w:pPr>
              <w:pStyle w:val="aff1"/>
              <w:widowControl w:val="0"/>
              <w:spacing w:beforeAutospacing="0" w:afterAutospacing="0"/>
              <w:jc w:val="center"/>
              <w:rPr>
                <w:rFonts w:ascii="Times New Roman" w:eastAsia="仿宋" w:hAnsi="Times New Roman"/>
                <w:color w:val="000000" w:themeColor="text1"/>
                <w:kern w:val="2"/>
              </w:rPr>
            </w:pPr>
            <w:r>
              <w:rPr>
                <w:rFonts w:ascii="Times New Roman" w:eastAsia="仿宋" w:hAnsi="Times New Roman"/>
                <w:color w:val="000000" w:themeColor="text1"/>
                <w:kern w:val="2"/>
              </w:rPr>
              <w:t>网站防护</w:t>
            </w:r>
            <w:r>
              <w:rPr>
                <w:rFonts w:ascii="Times New Roman" w:eastAsia="仿宋" w:hAnsi="Times New Roman" w:hint="eastAsia"/>
                <w:color w:val="000000" w:themeColor="text1"/>
                <w:kern w:val="2"/>
              </w:rPr>
              <w:t>服务</w:t>
            </w:r>
          </w:p>
        </w:tc>
        <w:tc>
          <w:tcPr>
            <w:tcW w:w="6286" w:type="dxa"/>
            <w:tcBorders>
              <w:top w:val="single" w:sz="4" w:space="0" w:color="auto"/>
              <w:left w:val="single" w:sz="4" w:space="0" w:color="auto"/>
              <w:bottom w:val="single" w:sz="4" w:space="0" w:color="auto"/>
              <w:right w:val="single" w:sz="4" w:space="0" w:color="auto"/>
            </w:tcBorders>
            <w:shd w:val="clear" w:color="auto" w:fill="auto"/>
          </w:tcPr>
          <w:p w14:paraId="3E007D99" w14:textId="77777777" w:rsidR="00AD78AA" w:rsidRDefault="00000000">
            <w:pPr>
              <w:pStyle w:val="aff1"/>
              <w:widowControl w:val="0"/>
              <w:spacing w:beforeAutospacing="0" w:afterAutospacing="0"/>
              <w:jc w:val="both"/>
              <w:rPr>
                <w:rFonts w:ascii="Times New Roman" w:eastAsia="仿宋" w:hAnsi="Times New Roman"/>
                <w:bCs/>
                <w:color w:val="000000" w:themeColor="text1"/>
                <w:kern w:val="2"/>
              </w:rPr>
            </w:pPr>
            <w:r>
              <w:rPr>
                <w:rFonts w:ascii="Times New Roman" w:eastAsia="仿宋" w:hAnsi="Times New Roman"/>
                <w:b/>
                <w:color w:val="000000" w:themeColor="text1"/>
                <w:kern w:val="2"/>
              </w:rPr>
              <w:t>服务范围：</w:t>
            </w:r>
            <w:r>
              <w:rPr>
                <w:rFonts w:ascii="Times New Roman" w:eastAsia="仿宋" w:hAnsi="Times New Roman"/>
                <w:bCs/>
                <w:color w:val="000000" w:themeColor="text1"/>
                <w:kern w:val="2"/>
              </w:rPr>
              <w:t>法官学院门户网站</w:t>
            </w:r>
          </w:p>
          <w:p w14:paraId="33DF2243" w14:textId="77777777" w:rsidR="00AD78AA" w:rsidRDefault="00000000">
            <w:pPr>
              <w:pStyle w:val="aff1"/>
              <w:widowControl w:val="0"/>
              <w:spacing w:beforeAutospacing="0" w:afterAutospacing="0"/>
              <w:jc w:val="both"/>
              <w:rPr>
                <w:rFonts w:ascii="Times New Roman" w:eastAsia="仿宋" w:hAnsi="Times New Roman"/>
                <w:bCs/>
                <w:color w:val="000000" w:themeColor="text1"/>
                <w:kern w:val="2"/>
              </w:rPr>
            </w:pPr>
            <w:r>
              <w:rPr>
                <w:rFonts w:ascii="Times New Roman" w:eastAsia="仿宋" w:hAnsi="Times New Roman"/>
                <w:b/>
                <w:color w:val="000000" w:themeColor="text1"/>
                <w:kern w:val="2"/>
              </w:rPr>
              <w:t>服务内容：</w:t>
            </w:r>
            <w:r>
              <w:rPr>
                <w:rFonts w:ascii="Times New Roman" w:eastAsia="仿宋" w:hAnsi="Times New Roman"/>
                <w:bCs/>
                <w:color w:val="000000" w:themeColor="text1"/>
                <w:kern w:val="2"/>
              </w:rPr>
              <w:t>开展网站日常运行维护、安全防护检测等服务。</w:t>
            </w:r>
          </w:p>
          <w:p w14:paraId="1232295A" w14:textId="77777777" w:rsidR="00AD78AA" w:rsidRDefault="00000000">
            <w:pPr>
              <w:pStyle w:val="aff1"/>
              <w:widowControl w:val="0"/>
              <w:spacing w:beforeAutospacing="0" w:afterAutospacing="0"/>
              <w:jc w:val="both"/>
              <w:rPr>
                <w:rFonts w:ascii="Times New Roman" w:eastAsia="仿宋" w:hAnsi="Times New Roman"/>
                <w:b/>
                <w:color w:val="000000" w:themeColor="text1"/>
                <w:kern w:val="2"/>
              </w:rPr>
            </w:pPr>
            <w:r>
              <w:rPr>
                <w:rFonts w:ascii="Times New Roman" w:eastAsia="仿宋" w:hAnsi="Times New Roman"/>
                <w:b/>
                <w:color w:val="000000" w:themeColor="text1"/>
                <w:kern w:val="2"/>
              </w:rPr>
              <w:t>服务要求：</w:t>
            </w:r>
          </w:p>
          <w:p w14:paraId="29692056" w14:textId="77777777" w:rsidR="00AD78AA" w:rsidRDefault="00000000">
            <w:pPr>
              <w:pStyle w:val="aff1"/>
              <w:widowControl w:val="0"/>
              <w:spacing w:beforeAutospacing="0" w:afterAutospacing="0"/>
              <w:jc w:val="both"/>
              <w:rPr>
                <w:rFonts w:ascii="Times New Roman" w:eastAsia="仿宋" w:hAnsi="Times New Roman"/>
                <w:bCs/>
                <w:color w:val="000000" w:themeColor="text1"/>
                <w:kern w:val="2"/>
              </w:rPr>
            </w:pPr>
            <w:r>
              <w:rPr>
                <w:rFonts w:ascii="Times New Roman" w:eastAsia="仿宋" w:hAnsi="Times New Roman"/>
                <w:bCs/>
                <w:color w:val="000000" w:themeColor="text1"/>
                <w:kern w:val="2"/>
              </w:rPr>
              <w:t>1.</w:t>
            </w:r>
            <w:r>
              <w:rPr>
                <w:rFonts w:ascii="Times New Roman" w:eastAsia="仿宋" w:hAnsi="Times New Roman"/>
                <w:bCs/>
                <w:color w:val="000000" w:themeColor="text1"/>
                <w:kern w:val="2"/>
              </w:rPr>
              <w:t>检测黑客攻击、应用程序漏洞是否有入侵和渗透。</w:t>
            </w:r>
          </w:p>
          <w:p w14:paraId="410A5763" w14:textId="77777777" w:rsidR="00AD78AA" w:rsidRDefault="00000000">
            <w:pPr>
              <w:pStyle w:val="aff1"/>
              <w:widowControl w:val="0"/>
              <w:spacing w:beforeAutospacing="0" w:afterAutospacing="0"/>
              <w:jc w:val="both"/>
              <w:rPr>
                <w:rFonts w:ascii="Times New Roman" w:eastAsia="仿宋" w:hAnsi="Times New Roman"/>
                <w:bCs/>
                <w:color w:val="000000" w:themeColor="text1"/>
                <w:kern w:val="2"/>
              </w:rPr>
            </w:pPr>
            <w:r>
              <w:rPr>
                <w:rFonts w:ascii="Times New Roman" w:eastAsia="仿宋" w:hAnsi="Times New Roman"/>
                <w:bCs/>
                <w:color w:val="000000" w:themeColor="text1"/>
                <w:kern w:val="2"/>
              </w:rPr>
              <w:t>2.</w:t>
            </w:r>
            <w:r>
              <w:rPr>
                <w:rFonts w:ascii="Times New Roman" w:eastAsia="仿宋" w:hAnsi="Times New Roman"/>
                <w:bCs/>
                <w:color w:val="000000" w:themeColor="text1"/>
                <w:kern w:val="2"/>
              </w:rPr>
              <w:t>实时监测网站流量，发现恶意请求。</w:t>
            </w:r>
          </w:p>
          <w:p w14:paraId="44C74A21" w14:textId="77777777" w:rsidR="00AD78AA" w:rsidRDefault="00000000">
            <w:pPr>
              <w:pStyle w:val="aff1"/>
              <w:widowControl w:val="0"/>
              <w:spacing w:beforeAutospacing="0" w:afterAutospacing="0"/>
              <w:jc w:val="both"/>
              <w:rPr>
                <w:rFonts w:ascii="Times New Roman" w:eastAsia="仿宋" w:hAnsi="Times New Roman"/>
                <w:bCs/>
                <w:color w:val="000000" w:themeColor="text1"/>
                <w:kern w:val="2"/>
              </w:rPr>
            </w:pPr>
            <w:r>
              <w:rPr>
                <w:rFonts w:ascii="Times New Roman" w:eastAsia="仿宋" w:hAnsi="Times New Roman"/>
                <w:bCs/>
                <w:color w:val="000000" w:themeColor="text1"/>
                <w:kern w:val="2"/>
              </w:rPr>
              <w:t>3.</w:t>
            </w:r>
            <w:r>
              <w:rPr>
                <w:rFonts w:ascii="Times New Roman" w:eastAsia="仿宋" w:hAnsi="Times New Roman"/>
                <w:bCs/>
                <w:color w:val="000000" w:themeColor="text1"/>
                <w:kern w:val="2"/>
              </w:rPr>
              <w:t>设置严格的网站访问控制策略。</w:t>
            </w:r>
          </w:p>
          <w:p w14:paraId="2C73B3AC" w14:textId="77777777" w:rsidR="00AD78AA" w:rsidRDefault="00000000">
            <w:pPr>
              <w:pStyle w:val="aff1"/>
              <w:widowControl w:val="0"/>
              <w:spacing w:beforeAutospacing="0" w:afterAutospacing="0"/>
              <w:jc w:val="both"/>
              <w:rPr>
                <w:rFonts w:ascii="Times New Roman" w:eastAsia="仿宋" w:hAnsi="Times New Roman"/>
                <w:bCs/>
                <w:color w:val="000000" w:themeColor="text1"/>
                <w:kern w:val="2"/>
              </w:rPr>
            </w:pPr>
            <w:r>
              <w:rPr>
                <w:rFonts w:ascii="Times New Roman" w:eastAsia="仿宋" w:hAnsi="Times New Roman"/>
                <w:bCs/>
                <w:color w:val="000000" w:themeColor="text1"/>
                <w:kern w:val="2"/>
              </w:rPr>
              <w:t>4.</w:t>
            </w:r>
            <w:r>
              <w:rPr>
                <w:rFonts w:ascii="Times New Roman" w:eastAsia="仿宋" w:hAnsi="Times New Roman"/>
                <w:bCs/>
                <w:color w:val="000000" w:themeColor="text1"/>
                <w:kern w:val="2"/>
              </w:rPr>
              <w:t>优化网络性能和加速网站响应的功能。</w:t>
            </w:r>
          </w:p>
          <w:p w14:paraId="6DC0A599" w14:textId="77777777" w:rsidR="00AD78AA" w:rsidRDefault="00000000">
            <w:pPr>
              <w:pStyle w:val="aff1"/>
              <w:widowControl w:val="0"/>
              <w:spacing w:beforeAutospacing="0" w:afterAutospacing="0"/>
              <w:jc w:val="both"/>
              <w:rPr>
                <w:rFonts w:ascii="Times New Roman" w:eastAsia="仿宋" w:hAnsi="Times New Roman"/>
                <w:bCs/>
                <w:color w:val="000000" w:themeColor="text1"/>
                <w:kern w:val="2"/>
              </w:rPr>
            </w:pPr>
            <w:r>
              <w:rPr>
                <w:rFonts w:ascii="Times New Roman" w:eastAsia="仿宋" w:hAnsi="Times New Roman"/>
                <w:bCs/>
                <w:color w:val="000000" w:themeColor="text1"/>
                <w:kern w:val="2"/>
              </w:rPr>
              <w:t>★5.</w:t>
            </w:r>
            <w:r>
              <w:rPr>
                <w:rFonts w:ascii="Times New Roman" w:eastAsia="仿宋" w:hAnsi="Times New Roman" w:hint="eastAsia"/>
                <w:bCs/>
                <w:color w:val="000000" w:themeColor="text1"/>
                <w:kern w:val="2"/>
              </w:rPr>
              <w:t>防护工具</w:t>
            </w:r>
            <w:r>
              <w:rPr>
                <w:rFonts w:ascii="Times New Roman" w:eastAsia="仿宋" w:hAnsi="Times New Roman"/>
                <w:bCs/>
                <w:color w:val="000000" w:themeColor="text1"/>
                <w:kern w:val="2"/>
              </w:rPr>
              <w:t>能识别和阻断</w:t>
            </w:r>
            <w:r>
              <w:rPr>
                <w:rFonts w:ascii="Times New Roman" w:eastAsia="仿宋" w:hAnsi="Times New Roman"/>
                <w:bCs/>
                <w:color w:val="000000" w:themeColor="text1"/>
                <w:kern w:val="2"/>
              </w:rPr>
              <w:t>SQL</w:t>
            </w:r>
            <w:r>
              <w:rPr>
                <w:rFonts w:ascii="Times New Roman" w:eastAsia="仿宋" w:hAnsi="Times New Roman"/>
                <w:bCs/>
                <w:color w:val="000000" w:themeColor="text1"/>
                <w:kern w:val="2"/>
              </w:rPr>
              <w:t>注入攻击</w:t>
            </w:r>
            <w:r>
              <w:rPr>
                <w:rFonts w:ascii="Times New Roman" w:eastAsia="仿宋" w:hAnsi="Times New Roman"/>
                <w:bCs/>
                <w:color w:val="000000" w:themeColor="text1"/>
                <w:kern w:val="2"/>
              </w:rPr>
              <w:t>,Cookie</w:t>
            </w:r>
            <w:r>
              <w:rPr>
                <w:rFonts w:ascii="Times New Roman" w:eastAsia="仿宋" w:hAnsi="Times New Roman"/>
                <w:bCs/>
                <w:color w:val="000000" w:themeColor="text1"/>
                <w:kern w:val="2"/>
              </w:rPr>
              <w:t>注入攻击，命令注入攻击、</w:t>
            </w:r>
            <w:proofErr w:type="gramStart"/>
            <w:r>
              <w:rPr>
                <w:rFonts w:ascii="Times New Roman" w:eastAsia="仿宋" w:hAnsi="Times New Roman"/>
                <w:bCs/>
                <w:color w:val="000000" w:themeColor="text1"/>
                <w:kern w:val="2"/>
              </w:rPr>
              <w:t>跨站脚本</w:t>
            </w:r>
            <w:proofErr w:type="gramEnd"/>
            <w:r>
              <w:rPr>
                <w:rFonts w:ascii="Times New Roman" w:eastAsia="仿宋" w:hAnsi="Times New Roman"/>
                <w:bCs/>
                <w:color w:val="000000" w:themeColor="text1"/>
                <w:kern w:val="2"/>
              </w:rPr>
              <w:t>(XSS)</w:t>
            </w:r>
            <w:r>
              <w:rPr>
                <w:rFonts w:ascii="Times New Roman" w:eastAsia="仿宋" w:hAnsi="Times New Roman"/>
                <w:bCs/>
                <w:color w:val="000000" w:themeColor="text1"/>
                <w:kern w:val="2"/>
              </w:rPr>
              <w:t>攻击、</w:t>
            </w:r>
            <w:proofErr w:type="gramStart"/>
            <w:r>
              <w:rPr>
                <w:rFonts w:ascii="Times New Roman" w:eastAsia="仿宋" w:hAnsi="Times New Roman"/>
                <w:bCs/>
                <w:color w:val="000000" w:themeColor="text1"/>
                <w:kern w:val="2"/>
              </w:rPr>
              <w:t>跨站请求</w:t>
            </w:r>
            <w:proofErr w:type="gramEnd"/>
            <w:r>
              <w:rPr>
                <w:rFonts w:ascii="Times New Roman" w:eastAsia="仿宋" w:hAnsi="Times New Roman"/>
                <w:bCs/>
                <w:color w:val="000000" w:themeColor="text1"/>
                <w:kern w:val="2"/>
              </w:rPr>
              <w:t>伪造</w:t>
            </w:r>
            <w:r>
              <w:rPr>
                <w:rFonts w:ascii="Times New Roman" w:eastAsia="仿宋" w:hAnsi="Times New Roman"/>
                <w:bCs/>
                <w:color w:val="000000" w:themeColor="text1"/>
                <w:kern w:val="2"/>
              </w:rPr>
              <w:t>(CSRF)</w:t>
            </w:r>
            <w:r>
              <w:rPr>
                <w:rFonts w:ascii="Times New Roman" w:eastAsia="仿宋" w:hAnsi="Times New Roman"/>
                <w:bCs/>
                <w:color w:val="000000" w:themeColor="text1"/>
                <w:kern w:val="2"/>
              </w:rPr>
              <w:t>攻击、</w:t>
            </w:r>
            <w:proofErr w:type="spellStart"/>
            <w:r>
              <w:rPr>
                <w:rFonts w:ascii="Times New Roman" w:eastAsia="仿宋" w:hAnsi="Times New Roman"/>
                <w:bCs/>
                <w:color w:val="000000" w:themeColor="text1"/>
                <w:kern w:val="2"/>
              </w:rPr>
              <w:t>WebShell</w:t>
            </w:r>
            <w:proofErr w:type="spellEnd"/>
            <w:r>
              <w:rPr>
                <w:rFonts w:ascii="Times New Roman" w:eastAsia="仿宋" w:hAnsi="Times New Roman"/>
                <w:bCs/>
                <w:color w:val="000000" w:themeColor="text1"/>
                <w:kern w:val="2"/>
              </w:rPr>
              <w:t>攻击、网站登录暴力破解、</w:t>
            </w:r>
            <w:proofErr w:type="gramStart"/>
            <w:r>
              <w:rPr>
                <w:rFonts w:ascii="Times New Roman" w:eastAsia="仿宋" w:hAnsi="Times New Roman"/>
                <w:bCs/>
                <w:color w:val="000000" w:themeColor="text1"/>
                <w:kern w:val="2"/>
              </w:rPr>
              <w:t>盗链防护</w:t>
            </w:r>
            <w:proofErr w:type="gramEnd"/>
            <w:r>
              <w:rPr>
                <w:rFonts w:ascii="Times New Roman" w:eastAsia="仿宋" w:hAnsi="Times New Roman"/>
                <w:bCs/>
                <w:color w:val="000000" w:themeColor="text1"/>
                <w:kern w:val="2"/>
              </w:rPr>
              <w:t>。（提供功能截图并加盖工具原厂公章）</w:t>
            </w:r>
          </w:p>
          <w:p w14:paraId="129DCFCD" w14:textId="77777777" w:rsidR="00AD78AA" w:rsidRDefault="00000000">
            <w:pPr>
              <w:pStyle w:val="aff1"/>
              <w:widowControl w:val="0"/>
              <w:spacing w:beforeAutospacing="0" w:afterAutospacing="0"/>
              <w:jc w:val="both"/>
              <w:rPr>
                <w:rFonts w:ascii="Times New Roman" w:eastAsia="仿宋" w:hAnsi="Times New Roman"/>
                <w:bCs/>
                <w:color w:val="000000" w:themeColor="text1"/>
                <w:kern w:val="2"/>
              </w:rPr>
            </w:pPr>
            <w:r>
              <w:rPr>
                <w:rFonts w:ascii="Times New Roman" w:eastAsia="仿宋" w:hAnsi="Times New Roman"/>
                <w:bCs/>
                <w:color w:val="000000" w:themeColor="text1"/>
                <w:kern w:val="2"/>
              </w:rPr>
              <w:t>★6.</w:t>
            </w:r>
            <w:r>
              <w:rPr>
                <w:rFonts w:ascii="Times New Roman" w:eastAsia="仿宋" w:hAnsi="Times New Roman" w:hint="eastAsia"/>
                <w:bCs/>
                <w:color w:val="000000" w:themeColor="text1"/>
                <w:kern w:val="2"/>
              </w:rPr>
              <w:t>防护工具</w:t>
            </w:r>
            <w:r>
              <w:rPr>
                <w:rFonts w:ascii="Times New Roman" w:eastAsia="仿宋" w:hAnsi="Times New Roman"/>
                <w:bCs/>
                <w:color w:val="000000" w:themeColor="text1"/>
                <w:kern w:val="2"/>
              </w:rPr>
              <w:t>可以通过学习正常</w:t>
            </w:r>
            <w:r>
              <w:rPr>
                <w:rFonts w:ascii="Times New Roman" w:eastAsia="仿宋" w:hAnsi="Times New Roman"/>
                <w:bCs/>
                <w:color w:val="000000" w:themeColor="text1"/>
                <w:kern w:val="2"/>
              </w:rPr>
              <w:t>URL</w:t>
            </w:r>
            <w:r>
              <w:rPr>
                <w:rFonts w:ascii="Times New Roman" w:eastAsia="仿宋" w:hAnsi="Times New Roman"/>
                <w:bCs/>
                <w:color w:val="000000" w:themeColor="text1"/>
                <w:kern w:val="2"/>
              </w:rPr>
              <w:t>参数的长度、参数类型、请求方法等数据特点创建白名单模型。（提供功能截图并加盖工具原厂公章）</w:t>
            </w:r>
          </w:p>
          <w:p w14:paraId="4B39B0A2" w14:textId="77777777" w:rsidR="00AD78AA" w:rsidRDefault="00000000">
            <w:pPr>
              <w:pStyle w:val="aff1"/>
              <w:widowControl w:val="0"/>
              <w:spacing w:beforeAutospacing="0" w:afterAutospacing="0"/>
              <w:jc w:val="both"/>
              <w:rPr>
                <w:rFonts w:ascii="Times New Roman" w:eastAsia="仿宋" w:hAnsi="Times New Roman"/>
                <w:b/>
                <w:color w:val="000000" w:themeColor="text1"/>
                <w:kern w:val="2"/>
              </w:rPr>
            </w:pPr>
            <w:r>
              <w:rPr>
                <w:rFonts w:ascii="Times New Roman" w:eastAsia="仿宋" w:hAnsi="Times New Roman"/>
                <w:b/>
                <w:color w:val="000000" w:themeColor="text1"/>
                <w:kern w:val="2"/>
              </w:rPr>
              <w:t>服务交付物：</w:t>
            </w:r>
          </w:p>
          <w:p w14:paraId="7F3A036D" w14:textId="77777777" w:rsidR="00AD78AA" w:rsidRDefault="00000000">
            <w:pPr>
              <w:pStyle w:val="aff1"/>
              <w:widowControl w:val="0"/>
              <w:spacing w:beforeAutospacing="0" w:afterAutospacing="0"/>
              <w:jc w:val="both"/>
              <w:rPr>
                <w:rFonts w:ascii="Times New Roman" w:eastAsia="仿宋" w:hAnsi="Times New Roman"/>
                <w:bCs/>
                <w:color w:val="000000" w:themeColor="text1"/>
                <w:kern w:val="2"/>
              </w:rPr>
            </w:pPr>
            <w:r>
              <w:rPr>
                <w:rFonts w:ascii="Times New Roman" w:eastAsia="仿宋" w:hAnsi="Times New Roman"/>
                <w:bCs/>
                <w:color w:val="000000" w:themeColor="text1"/>
                <w:kern w:val="2"/>
              </w:rPr>
              <w:t>1.</w:t>
            </w:r>
            <w:r>
              <w:rPr>
                <w:rFonts w:ascii="Times New Roman" w:eastAsiaTheme="minorEastAsia" w:hAnsi="Times New Roman"/>
                <w:color w:val="000000" w:themeColor="text1"/>
                <w:szCs w:val="22"/>
              </w:rPr>
              <w:t>《网站防护报告》</w:t>
            </w:r>
            <w:r>
              <w:rPr>
                <w:rFonts w:ascii="Times New Roman" w:eastAsia="仿宋" w:hAnsi="Times New Roman"/>
                <w:bCs/>
                <w:color w:val="000000" w:themeColor="text1"/>
                <w:kern w:val="2"/>
              </w:rPr>
              <w:t>，按月交付。</w:t>
            </w:r>
          </w:p>
        </w:tc>
      </w:tr>
      <w:tr w:rsidR="00AD78AA" w14:paraId="27FB3941" w14:textId="77777777">
        <w:trPr>
          <w:trHeight w:val="2316"/>
          <w:jc w:val="center"/>
        </w:trPr>
        <w:tc>
          <w:tcPr>
            <w:tcW w:w="810" w:type="dxa"/>
            <w:tcBorders>
              <w:top w:val="single" w:sz="4" w:space="0" w:color="auto"/>
              <w:left w:val="single" w:sz="4" w:space="0" w:color="auto"/>
              <w:bottom w:val="single" w:sz="4" w:space="0" w:color="auto"/>
              <w:right w:val="single" w:sz="4" w:space="0" w:color="auto"/>
            </w:tcBorders>
            <w:shd w:val="clear" w:color="auto" w:fill="auto"/>
            <w:vAlign w:val="center"/>
          </w:tcPr>
          <w:p w14:paraId="431E1E46" w14:textId="77777777" w:rsidR="00AD78AA" w:rsidRDefault="00000000">
            <w:pPr>
              <w:pStyle w:val="aff1"/>
              <w:widowControl w:val="0"/>
              <w:spacing w:beforeAutospacing="0" w:afterAutospacing="0"/>
              <w:jc w:val="center"/>
              <w:rPr>
                <w:rFonts w:ascii="Times New Roman" w:eastAsia="仿宋" w:hAnsi="Times New Roman"/>
                <w:color w:val="000000" w:themeColor="text1"/>
                <w:kern w:val="2"/>
              </w:rPr>
            </w:pPr>
            <w:r>
              <w:rPr>
                <w:rFonts w:ascii="Times New Roman" w:eastAsia="仿宋" w:hAnsi="Times New Roman"/>
                <w:color w:val="000000" w:themeColor="text1"/>
                <w:kern w:val="2"/>
              </w:rPr>
              <w:t>7</w:t>
            </w:r>
          </w:p>
        </w:tc>
        <w:tc>
          <w:tcPr>
            <w:tcW w:w="1363" w:type="dxa"/>
            <w:tcBorders>
              <w:top w:val="single" w:sz="4" w:space="0" w:color="auto"/>
              <w:left w:val="single" w:sz="4" w:space="0" w:color="auto"/>
              <w:bottom w:val="single" w:sz="4" w:space="0" w:color="auto"/>
              <w:right w:val="single" w:sz="4" w:space="0" w:color="auto"/>
            </w:tcBorders>
            <w:shd w:val="clear" w:color="auto" w:fill="auto"/>
            <w:vAlign w:val="center"/>
          </w:tcPr>
          <w:p w14:paraId="757C431C" w14:textId="77777777" w:rsidR="00AD78AA" w:rsidRDefault="00000000">
            <w:pPr>
              <w:pStyle w:val="aff1"/>
              <w:widowControl w:val="0"/>
              <w:spacing w:beforeAutospacing="0" w:afterAutospacing="0"/>
              <w:jc w:val="center"/>
              <w:rPr>
                <w:rFonts w:ascii="Times New Roman" w:eastAsia="仿宋" w:hAnsi="Times New Roman"/>
                <w:color w:val="000000" w:themeColor="text1"/>
                <w:kern w:val="2"/>
              </w:rPr>
            </w:pPr>
            <w:proofErr w:type="gramStart"/>
            <w:r>
              <w:rPr>
                <w:rFonts w:ascii="Times New Roman" w:eastAsia="仿宋" w:hAnsi="Times New Roman"/>
                <w:color w:val="000000" w:themeColor="text1"/>
                <w:kern w:val="2"/>
              </w:rPr>
              <w:t>重保服务</w:t>
            </w:r>
            <w:proofErr w:type="gramEnd"/>
          </w:p>
        </w:tc>
        <w:tc>
          <w:tcPr>
            <w:tcW w:w="6286" w:type="dxa"/>
            <w:tcBorders>
              <w:top w:val="single" w:sz="4" w:space="0" w:color="auto"/>
              <w:left w:val="single" w:sz="4" w:space="0" w:color="auto"/>
              <w:bottom w:val="single" w:sz="4" w:space="0" w:color="auto"/>
              <w:right w:val="single" w:sz="4" w:space="0" w:color="auto"/>
            </w:tcBorders>
            <w:shd w:val="clear" w:color="auto" w:fill="auto"/>
          </w:tcPr>
          <w:p w14:paraId="3B2787A7" w14:textId="77777777" w:rsidR="00AD78AA" w:rsidRDefault="00000000">
            <w:pPr>
              <w:pStyle w:val="aff1"/>
              <w:widowControl w:val="0"/>
              <w:spacing w:beforeAutospacing="0" w:afterAutospacing="0"/>
              <w:jc w:val="both"/>
              <w:rPr>
                <w:rFonts w:ascii="Times New Roman" w:eastAsia="仿宋" w:hAnsi="Times New Roman"/>
                <w:bCs/>
                <w:color w:val="000000" w:themeColor="text1"/>
                <w:kern w:val="2"/>
              </w:rPr>
            </w:pPr>
            <w:r>
              <w:rPr>
                <w:rFonts w:ascii="Times New Roman" w:eastAsia="仿宋" w:hAnsi="Times New Roman"/>
                <w:b/>
                <w:color w:val="000000" w:themeColor="text1"/>
                <w:kern w:val="2"/>
              </w:rPr>
              <w:t>服务范围：</w:t>
            </w:r>
            <w:r>
              <w:rPr>
                <w:rFonts w:ascii="Times New Roman" w:eastAsia="仿宋" w:hAnsi="Times New Roman"/>
                <w:bCs/>
                <w:color w:val="000000" w:themeColor="text1"/>
                <w:kern w:val="2"/>
              </w:rPr>
              <w:t>法官学院软硬件系统</w:t>
            </w:r>
          </w:p>
          <w:p w14:paraId="768BDC85" w14:textId="77777777" w:rsidR="00AD78AA" w:rsidRDefault="00000000">
            <w:pPr>
              <w:pStyle w:val="aff1"/>
              <w:widowControl w:val="0"/>
              <w:spacing w:beforeAutospacing="0" w:afterAutospacing="0"/>
              <w:jc w:val="both"/>
              <w:rPr>
                <w:rFonts w:ascii="Times New Roman" w:eastAsia="仿宋" w:hAnsi="Times New Roman"/>
                <w:bCs/>
                <w:color w:val="000000" w:themeColor="text1"/>
                <w:kern w:val="2"/>
              </w:rPr>
            </w:pPr>
            <w:r>
              <w:rPr>
                <w:rFonts w:ascii="Times New Roman" w:eastAsia="仿宋" w:hAnsi="Times New Roman"/>
                <w:b/>
                <w:color w:val="000000" w:themeColor="text1"/>
                <w:kern w:val="2"/>
              </w:rPr>
              <w:t>服务内容：</w:t>
            </w:r>
            <w:r>
              <w:rPr>
                <w:rFonts w:ascii="Times New Roman" w:eastAsia="仿宋" w:hAnsi="Times New Roman"/>
                <w:bCs/>
                <w:color w:val="000000" w:themeColor="text1"/>
                <w:kern w:val="2"/>
              </w:rPr>
              <w:t>重大活动或重要工作期间有组织、有目的，通过分析法官学院软硬件系统安全风险，提前加固客户安全能力，</w:t>
            </w:r>
            <w:r>
              <w:rPr>
                <w:rFonts w:ascii="Times New Roman" w:eastAsia="仿宋" w:hAnsi="Times New Roman" w:hint="eastAsia"/>
                <w:bCs/>
                <w:color w:val="000000" w:themeColor="text1"/>
                <w:kern w:val="2"/>
              </w:rPr>
              <w:t>同时</w:t>
            </w:r>
            <w:r>
              <w:rPr>
                <w:rFonts w:ascii="Times New Roman" w:eastAsia="仿宋" w:hAnsi="Times New Roman"/>
                <w:bCs/>
                <w:color w:val="000000" w:themeColor="text1"/>
                <w:kern w:val="2"/>
              </w:rPr>
              <w:t>全程监控，驻场响应。</w:t>
            </w:r>
          </w:p>
          <w:p w14:paraId="6E97C5C3" w14:textId="77777777" w:rsidR="00AD78AA" w:rsidRDefault="00000000">
            <w:pPr>
              <w:pStyle w:val="aff1"/>
              <w:widowControl w:val="0"/>
              <w:spacing w:beforeAutospacing="0" w:afterAutospacing="0"/>
              <w:jc w:val="both"/>
              <w:rPr>
                <w:rFonts w:ascii="Times New Roman" w:eastAsia="仿宋" w:hAnsi="Times New Roman"/>
                <w:b/>
                <w:color w:val="000000" w:themeColor="text1"/>
                <w:kern w:val="2"/>
              </w:rPr>
            </w:pPr>
            <w:r>
              <w:rPr>
                <w:rFonts w:ascii="Times New Roman" w:eastAsia="仿宋" w:hAnsi="Times New Roman"/>
                <w:b/>
                <w:color w:val="000000" w:themeColor="text1"/>
                <w:kern w:val="2"/>
              </w:rPr>
              <w:t>服务要求：</w:t>
            </w:r>
          </w:p>
          <w:p w14:paraId="4F8AB5F6" w14:textId="77777777" w:rsidR="00AD78AA" w:rsidRDefault="00000000">
            <w:pPr>
              <w:pStyle w:val="aff1"/>
              <w:widowControl w:val="0"/>
              <w:spacing w:beforeAutospacing="0" w:afterAutospacing="0"/>
              <w:jc w:val="both"/>
              <w:rPr>
                <w:rFonts w:ascii="Times New Roman" w:eastAsia="仿宋" w:hAnsi="Times New Roman"/>
                <w:bCs/>
                <w:color w:val="000000" w:themeColor="text1"/>
                <w:kern w:val="2"/>
              </w:rPr>
            </w:pPr>
            <w:r>
              <w:rPr>
                <w:rFonts w:ascii="Times New Roman" w:eastAsia="仿宋" w:hAnsi="Times New Roman"/>
                <w:bCs/>
                <w:color w:val="000000" w:themeColor="text1"/>
                <w:kern w:val="2"/>
              </w:rPr>
              <w:t>1.</w:t>
            </w:r>
            <w:r>
              <w:rPr>
                <w:rFonts w:ascii="Times New Roman" w:eastAsia="仿宋" w:hAnsi="Times New Roman"/>
                <w:bCs/>
                <w:color w:val="000000" w:themeColor="text1"/>
                <w:kern w:val="2"/>
              </w:rPr>
              <w:t>对法官学院业务系统安全风险进行排查，梳理出当前可能存在风险的内容，逐一进行排查。</w:t>
            </w:r>
          </w:p>
          <w:p w14:paraId="17737C68" w14:textId="77777777" w:rsidR="00AD78AA" w:rsidRDefault="00000000">
            <w:pPr>
              <w:pStyle w:val="aff1"/>
              <w:widowControl w:val="0"/>
              <w:spacing w:beforeAutospacing="0" w:afterAutospacing="0"/>
              <w:jc w:val="both"/>
              <w:rPr>
                <w:rFonts w:ascii="Times New Roman" w:eastAsia="仿宋" w:hAnsi="Times New Roman"/>
                <w:bCs/>
                <w:color w:val="000000" w:themeColor="text1"/>
                <w:kern w:val="2"/>
              </w:rPr>
            </w:pPr>
            <w:r>
              <w:rPr>
                <w:rFonts w:ascii="Times New Roman" w:eastAsia="仿宋" w:hAnsi="Times New Roman"/>
                <w:bCs/>
                <w:color w:val="000000" w:themeColor="text1"/>
                <w:kern w:val="2"/>
              </w:rPr>
              <w:t>2.</w:t>
            </w:r>
            <w:r>
              <w:rPr>
                <w:rFonts w:ascii="Times New Roman" w:eastAsia="仿宋" w:hAnsi="Times New Roman"/>
                <w:bCs/>
                <w:color w:val="000000" w:themeColor="text1"/>
                <w:kern w:val="2"/>
              </w:rPr>
              <w:t>加固安全防线，根据发现的安全风险做专项加固。</w:t>
            </w:r>
          </w:p>
          <w:p w14:paraId="447853AF" w14:textId="77777777" w:rsidR="00AD78AA" w:rsidRDefault="00000000">
            <w:pPr>
              <w:pStyle w:val="aff1"/>
              <w:widowControl w:val="0"/>
              <w:spacing w:beforeAutospacing="0" w:afterAutospacing="0"/>
              <w:jc w:val="both"/>
              <w:rPr>
                <w:rFonts w:ascii="Times New Roman" w:eastAsia="仿宋" w:hAnsi="Times New Roman"/>
                <w:bCs/>
                <w:color w:val="000000" w:themeColor="text1"/>
                <w:kern w:val="2"/>
              </w:rPr>
            </w:pPr>
            <w:r>
              <w:rPr>
                <w:rFonts w:ascii="Times New Roman" w:eastAsia="仿宋" w:hAnsi="Times New Roman"/>
                <w:bCs/>
                <w:color w:val="000000" w:themeColor="text1"/>
                <w:kern w:val="2"/>
              </w:rPr>
              <w:t>3.</w:t>
            </w:r>
            <w:r>
              <w:rPr>
                <w:rFonts w:ascii="Times New Roman" w:eastAsia="仿宋" w:hAnsi="Times New Roman"/>
                <w:bCs/>
                <w:color w:val="000000" w:themeColor="text1"/>
                <w:kern w:val="2"/>
              </w:rPr>
              <w:t>期间全网监测预警、安全事件</w:t>
            </w:r>
            <w:proofErr w:type="gramStart"/>
            <w:r>
              <w:rPr>
                <w:rFonts w:ascii="Times New Roman" w:eastAsia="仿宋" w:hAnsi="Times New Roman"/>
                <w:bCs/>
                <w:color w:val="000000" w:themeColor="text1"/>
                <w:kern w:val="2"/>
              </w:rPr>
              <w:t>研</w:t>
            </w:r>
            <w:proofErr w:type="gramEnd"/>
            <w:r>
              <w:rPr>
                <w:rFonts w:ascii="Times New Roman" w:eastAsia="仿宋" w:hAnsi="Times New Roman"/>
                <w:bCs/>
                <w:color w:val="000000" w:themeColor="text1"/>
                <w:kern w:val="2"/>
              </w:rPr>
              <w:t>判分析、应急处置、溯源反制。</w:t>
            </w:r>
          </w:p>
          <w:p w14:paraId="572F395D" w14:textId="77777777" w:rsidR="00AD78AA" w:rsidRDefault="00000000">
            <w:pPr>
              <w:pStyle w:val="aff1"/>
              <w:widowControl w:val="0"/>
              <w:spacing w:beforeAutospacing="0" w:afterAutospacing="0"/>
              <w:jc w:val="both"/>
              <w:rPr>
                <w:rFonts w:ascii="Times New Roman" w:eastAsia="仿宋" w:hAnsi="Times New Roman"/>
                <w:bCs/>
                <w:color w:val="000000" w:themeColor="text1"/>
                <w:kern w:val="2"/>
              </w:rPr>
            </w:pPr>
            <w:r>
              <w:rPr>
                <w:rFonts w:ascii="Times New Roman" w:eastAsia="仿宋" w:hAnsi="Times New Roman"/>
                <w:bCs/>
                <w:color w:val="000000" w:themeColor="text1"/>
                <w:kern w:val="2"/>
              </w:rPr>
              <w:t>4.</w:t>
            </w:r>
            <w:r>
              <w:rPr>
                <w:rFonts w:ascii="Times New Roman" w:eastAsia="仿宋" w:hAnsi="Times New Roman"/>
                <w:bCs/>
                <w:color w:val="000000" w:themeColor="text1"/>
                <w:kern w:val="2"/>
              </w:rPr>
              <w:t>提供现场人员值守。</w:t>
            </w:r>
          </w:p>
          <w:p w14:paraId="49B887FD" w14:textId="77777777" w:rsidR="00AD78AA" w:rsidRDefault="00000000">
            <w:pPr>
              <w:pStyle w:val="aff1"/>
              <w:widowControl w:val="0"/>
              <w:spacing w:beforeAutospacing="0" w:afterAutospacing="0"/>
              <w:jc w:val="both"/>
              <w:rPr>
                <w:rFonts w:ascii="Times New Roman" w:eastAsia="仿宋" w:hAnsi="Times New Roman"/>
                <w:bCs/>
                <w:color w:val="000000" w:themeColor="text1"/>
                <w:kern w:val="2"/>
              </w:rPr>
            </w:pPr>
            <w:r>
              <w:rPr>
                <w:rFonts w:ascii="Times New Roman" w:eastAsia="仿宋" w:hAnsi="Times New Roman"/>
                <w:bCs/>
                <w:color w:val="000000" w:themeColor="text1"/>
                <w:kern w:val="2"/>
              </w:rPr>
              <w:t>★5.</w:t>
            </w:r>
            <w:r>
              <w:rPr>
                <w:rFonts w:ascii="Times New Roman" w:eastAsia="仿宋" w:hAnsi="Times New Roman"/>
                <w:bCs/>
                <w:color w:val="000000" w:themeColor="text1"/>
                <w:kern w:val="2"/>
              </w:rPr>
              <w:t>保障工具支持采集主机</w:t>
            </w:r>
            <w:r>
              <w:rPr>
                <w:rFonts w:ascii="Times New Roman" w:eastAsia="仿宋" w:hAnsi="Times New Roman"/>
                <w:bCs/>
                <w:color w:val="000000" w:themeColor="text1"/>
                <w:kern w:val="2"/>
              </w:rPr>
              <w:t>CPU</w:t>
            </w:r>
            <w:r>
              <w:rPr>
                <w:rFonts w:ascii="Times New Roman" w:eastAsia="仿宋" w:hAnsi="Times New Roman"/>
                <w:bCs/>
                <w:color w:val="000000" w:themeColor="text1"/>
                <w:kern w:val="2"/>
              </w:rPr>
              <w:t>、主板、显卡、硬盘驱动器，</w:t>
            </w:r>
            <w:r>
              <w:rPr>
                <w:rFonts w:ascii="Times New Roman" w:eastAsia="仿宋" w:hAnsi="Times New Roman"/>
                <w:bCs/>
                <w:color w:val="000000" w:themeColor="text1"/>
                <w:kern w:val="2"/>
              </w:rPr>
              <w:t>CPU</w:t>
            </w:r>
            <w:r>
              <w:rPr>
                <w:rFonts w:ascii="Times New Roman" w:eastAsia="仿宋" w:hAnsi="Times New Roman"/>
                <w:bCs/>
                <w:color w:val="000000" w:themeColor="text1"/>
                <w:kern w:val="2"/>
              </w:rPr>
              <w:t>、内存、硬盘使用率，磁盘分区信息、网卡名称、默认网关、</w:t>
            </w:r>
            <w:r>
              <w:rPr>
                <w:rFonts w:ascii="Times New Roman" w:eastAsia="仿宋" w:hAnsi="Times New Roman"/>
                <w:bCs/>
                <w:color w:val="000000" w:themeColor="text1"/>
                <w:kern w:val="2"/>
              </w:rPr>
              <w:t>DNS</w:t>
            </w:r>
            <w:r>
              <w:rPr>
                <w:rFonts w:ascii="Times New Roman" w:eastAsia="仿宋" w:hAnsi="Times New Roman"/>
                <w:bCs/>
                <w:color w:val="000000" w:themeColor="text1"/>
                <w:kern w:val="2"/>
              </w:rPr>
              <w:t>等信息。（提供功能截图并加盖工具原厂公章）</w:t>
            </w:r>
          </w:p>
          <w:p w14:paraId="4745E1A2" w14:textId="77777777" w:rsidR="00AD78AA" w:rsidRDefault="00000000">
            <w:pPr>
              <w:pStyle w:val="aff1"/>
              <w:widowControl w:val="0"/>
              <w:spacing w:beforeAutospacing="0" w:afterAutospacing="0"/>
              <w:jc w:val="both"/>
              <w:rPr>
                <w:rFonts w:ascii="Times New Roman" w:eastAsia="仿宋" w:hAnsi="Times New Roman"/>
                <w:bCs/>
                <w:color w:val="000000" w:themeColor="text1"/>
                <w:kern w:val="2"/>
              </w:rPr>
            </w:pPr>
            <w:bookmarkStart w:id="29" w:name="_Hlk133420975"/>
            <w:r>
              <w:rPr>
                <w:rFonts w:ascii="Times New Roman" w:eastAsia="仿宋" w:hAnsi="Times New Roman"/>
                <w:bCs/>
                <w:color w:val="000000" w:themeColor="text1"/>
                <w:kern w:val="2"/>
              </w:rPr>
              <w:t>★6.</w:t>
            </w:r>
            <w:r>
              <w:rPr>
                <w:rFonts w:ascii="Times New Roman" w:eastAsia="仿宋" w:hAnsi="Times New Roman"/>
                <w:bCs/>
                <w:color w:val="000000" w:themeColor="text1"/>
                <w:kern w:val="2"/>
              </w:rPr>
              <w:t>保障工具支持检查系统中由于账号不安全配置产生的风险，支持检查的类型至少包括应用账号可登录系统、账户目录任意读写、存在不必要的系统账号、</w:t>
            </w:r>
            <w:r>
              <w:rPr>
                <w:rFonts w:ascii="Times New Roman" w:eastAsia="仿宋" w:hAnsi="Times New Roman"/>
                <w:bCs/>
                <w:color w:val="000000" w:themeColor="text1"/>
                <w:kern w:val="2"/>
              </w:rPr>
              <w:t>GID</w:t>
            </w:r>
            <w:r>
              <w:rPr>
                <w:rFonts w:ascii="Times New Roman" w:eastAsia="仿宋" w:hAnsi="Times New Roman"/>
                <w:bCs/>
                <w:color w:val="000000" w:themeColor="text1"/>
                <w:kern w:val="2"/>
              </w:rPr>
              <w:t>重复账号、</w:t>
            </w:r>
            <w:r>
              <w:rPr>
                <w:rFonts w:ascii="Times New Roman" w:eastAsia="仿宋" w:hAnsi="Times New Roman"/>
                <w:bCs/>
                <w:color w:val="000000" w:themeColor="text1"/>
                <w:kern w:val="2"/>
              </w:rPr>
              <w:t>UID</w:t>
            </w:r>
            <w:r>
              <w:rPr>
                <w:rFonts w:ascii="Times New Roman" w:eastAsia="仿宋" w:hAnsi="Times New Roman"/>
                <w:bCs/>
                <w:color w:val="000000" w:themeColor="text1"/>
                <w:kern w:val="2"/>
              </w:rPr>
              <w:t>重复账号等风险。</w:t>
            </w:r>
            <w:bookmarkEnd w:id="29"/>
            <w:r>
              <w:rPr>
                <w:rFonts w:ascii="Times New Roman" w:eastAsia="仿宋" w:hAnsi="Times New Roman"/>
                <w:bCs/>
                <w:color w:val="000000" w:themeColor="text1"/>
                <w:kern w:val="2"/>
              </w:rPr>
              <w:t>（提供功能截图并加盖工具原厂公</w:t>
            </w:r>
            <w:r>
              <w:rPr>
                <w:rFonts w:ascii="Times New Roman" w:eastAsia="仿宋" w:hAnsi="Times New Roman"/>
                <w:bCs/>
                <w:color w:val="000000" w:themeColor="text1"/>
                <w:kern w:val="2"/>
              </w:rPr>
              <w:lastRenderedPageBreak/>
              <w:t>章）</w:t>
            </w:r>
          </w:p>
          <w:p w14:paraId="5EEDCCD5" w14:textId="77777777" w:rsidR="00AD78AA" w:rsidRDefault="00000000">
            <w:pPr>
              <w:pStyle w:val="aff1"/>
              <w:widowControl w:val="0"/>
              <w:spacing w:beforeAutospacing="0" w:afterAutospacing="0"/>
              <w:jc w:val="both"/>
              <w:rPr>
                <w:rFonts w:ascii="Times New Roman" w:eastAsia="仿宋" w:hAnsi="Times New Roman"/>
                <w:bCs/>
                <w:color w:val="000000" w:themeColor="text1"/>
                <w:kern w:val="2"/>
              </w:rPr>
            </w:pPr>
            <w:r>
              <w:rPr>
                <w:rFonts w:ascii="Times New Roman" w:eastAsia="仿宋" w:hAnsi="Times New Roman"/>
                <w:bCs/>
                <w:color w:val="000000" w:themeColor="text1"/>
                <w:kern w:val="2"/>
              </w:rPr>
              <w:t>★7.</w:t>
            </w:r>
            <w:r>
              <w:rPr>
                <w:rFonts w:ascii="Times New Roman" w:eastAsia="仿宋" w:hAnsi="Times New Roman"/>
                <w:bCs/>
                <w:color w:val="000000" w:themeColor="text1"/>
                <w:kern w:val="2"/>
              </w:rPr>
              <w:t>保障工具支持通过管理平台下发主机体检分析任务，用进度</w:t>
            </w:r>
            <w:proofErr w:type="gramStart"/>
            <w:r>
              <w:rPr>
                <w:rFonts w:ascii="Times New Roman" w:eastAsia="仿宋" w:hAnsi="Times New Roman"/>
                <w:bCs/>
                <w:color w:val="000000" w:themeColor="text1"/>
                <w:kern w:val="2"/>
              </w:rPr>
              <w:t>条展示</w:t>
            </w:r>
            <w:proofErr w:type="gramEnd"/>
            <w:r>
              <w:rPr>
                <w:rFonts w:ascii="Times New Roman" w:eastAsia="仿宋" w:hAnsi="Times New Roman"/>
                <w:bCs/>
                <w:color w:val="000000" w:themeColor="text1"/>
                <w:kern w:val="2"/>
              </w:rPr>
              <w:t>检测状态，可查看下发时间、接收时间和完成时间。（提供功能截图并加盖工具原厂公章）</w:t>
            </w:r>
          </w:p>
          <w:p w14:paraId="63D7DE12" w14:textId="77777777" w:rsidR="00AD78AA" w:rsidRDefault="00000000">
            <w:pPr>
              <w:pStyle w:val="aff1"/>
              <w:widowControl w:val="0"/>
              <w:spacing w:beforeAutospacing="0" w:afterAutospacing="0"/>
              <w:jc w:val="both"/>
              <w:rPr>
                <w:rFonts w:ascii="Times New Roman" w:eastAsia="仿宋" w:hAnsi="Times New Roman"/>
                <w:b/>
                <w:color w:val="000000" w:themeColor="text1"/>
                <w:kern w:val="2"/>
              </w:rPr>
            </w:pPr>
            <w:r>
              <w:rPr>
                <w:rFonts w:ascii="Times New Roman" w:eastAsia="仿宋" w:hAnsi="Times New Roman"/>
                <w:b/>
                <w:color w:val="000000" w:themeColor="text1"/>
                <w:kern w:val="2"/>
              </w:rPr>
              <w:t>服务交付物：</w:t>
            </w:r>
          </w:p>
          <w:p w14:paraId="6B6F3872" w14:textId="77777777" w:rsidR="00AD78AA" w:rsidRDefault="00000000">
            <w:pPr>
              <w:pStyle w:val="aff1"/>
              <w:widowControl w:val="0"/>
              <w:spacing w:beforeAutospacing="0" w:afterAutospacing="0"/>
              <w:jc w:val="both"/>
              <w:rPr>
                <w:rFonts w:ascii="Times New Roman" w:eastAsia="仿宋" w:hAnsi="Times New Roman"/>
                <w:bCs/>
                <w:color w:val="000000" w:themeColor="text1"/>
                <w:kern w:val="2"/>
              </w:rPr>
            </w:pPr>
            <w:r>
              <w:rPr>
                <w:rFonts w:ascii="Times New Roman" w:eastAsia="仿宋" w:hAnsi="Times New Roman"/>
                <w:bCs/>
                <w:color w:val="000000" w:themeColor="text1"/>
                <w:kern w:val="2"/>
              </w:rPr>
              <w:t>1.</w:t>
            </w:r>
            <w:r>
              <w:rPr>
                <w:rFonts w:ascii="Times New Roman" w:eastAsia="仿宋" w:hAnsi="Times New Roman"/>
                <w:bCs/>
                <w:color w:val="000000" w:themeColor="text1"/>
                <w:kern w:val="2"/>
              </w:rPr>
              <w:t>《安全值守日报》，按次交付。</w:t>
            </w:r>
          </w:p>
          <w:p w14:paraId="24D55A70" w14:textId="77777777" w:rsidR="00AD78AA" w:rsidRDefault="00000000">
            <w:pPr>
              <w:pStyle w:val="aff1"/>
              <w:widowControl w:val="0"/>
              <w:spacing w:beforeAutospacing="0" w:afterAutospacing="0"/>
              <w:jc w:val="both"/>
              <w:rPr>
                <w:rFonts w:ascii="Times New Roman" w:eastAsia="仿宋" w:hAnsi="Times New Roman"/>
                <w:bCs/>
                <w:color w:val="000000" w:themeColor="text1"/>
                <w:kern w:val="2"/>
              </w:rPr>
            </w:pPr>
            <w:r>
              <w:rPr>
                <w:rFonts w:ascii="Times New Roman" w:eastAsia="仿宋" w:hAnsi="Times New Roman"/>
                <w:bCs/>
                <w:color w:val="000000" w:themeColor="text1"/>
                <w:kern w:val="2"/>
              </w:rPr>
              <w:t>2.</w:t>
            </w:r>
            <w:r>
              <w:rPr>
                <w:rFonts w:ascii="Times New Roman" w:eastAsia="仿宋" w:hAnsi="Times New Roman"/>
                <w:bCs/>
                <w:color w:val="000000" w:themeColor="text1"/>
                <w:kern w:val="2"/>
              </w:rPr>
              <w:t>《安全保障总结报告》，按次交付。</w:t>
            </w:r>
          </w:p>
        </w:tc>
      </w:tr>
    </w:tbl>
    <w:p w14:paraId="6BD03FC9" w14:textId="77777777" w:rsidR="00AD78AA" w:rsidRDefault="00000000">
      <w:pPr>
        <w:pStyle w:val="aff1"/>
        <w:widowControl w:val="0"/>
        <w:autoSpaceDE w:val="0"/>
        <w:autoSpaceDN w:val="0"/>
        <w:spacing w:beforeAutospacing="0" w:afterAutospacing="0" w:line="360" w:lineRule="auto"/>
        <w:ind w:firstLineChars="100" w:firstLine="241"/>
        <w:jc w:val="both"/>
        <w:rPr>
          <w:rFonts w:ascii="仿宋" w:eastAsia="仿宋" w:hAnsi="仿宋" w:cs="仿宋" w:hint="eastAsia"/>
          <w:b/>
          <w:bCs/>
          <w:color w:val="000000" w:themeColor="text1"/>
          <w:kern w:val="2"/>
          <w:lang w:bidi="ar"/>
        </w:rPr>
      </w:pPr>
      <w:r>
        <w:rPr>
          <w:rFonts w:ascii="仿宋" w:eastAsia="仿宋" w:hAnsi="仿宋" w:cs="仿宋" w:hint="eastAsia"/>
          <w:b/>
          <w:bCs/>
          <w:color w:val="000000" w:themeColor="text1"/>
          <w:kern w:val="2"/>
          <w:lang w:bidi="ar"/>
        </w:rPr>
        <w:lastRenderedPageBreak/>
        <w:t>注：按需服务根据工作内容开展和交付。</w:t>
      </w:r>
    </w:p>
    <w:p w14:paraId="2F2C05AB" w14:textId="77777777" w:rsidR="00AD78AA" w:rsidRDefault="00000000">
      <w:pPr>
        <w:pStyle w:val="aff1"/>
        <w:widowControl w:val="0"/>
        <w:autoSpaceDE w:val="0"/>
        <w:autoSpaceDN w:val="0"/>
        <w:spacing w:beforeAutospacing="0" w:afterAutospacing="0" w:line="360" w:lineRule="auto"/>
        <w:ind w:firstLineChars="200" w:firstLine="482"/>
        <w:jc w:val="both"/>
        <w:rPr>
          <w:rFonts w:ascii="仿宋" w:eastAsia="仿宋" w:hAnsi="仿宋" w:cs="仿宋" w:hint="eastAsia"/>
          <w:b/>
          <w:bCs/>
          <w:color w:val="000000" w:themeColor="text1"/>
          <w:kern w:val="2"/>
          <w:lang w:bidi="ar"/>
        </w:rPr>
      </w:pPr>
      <w:r>
        <w:rPr>
          <w:rFonts w:ascii="仿宋" w:eastAsia="仿宋" w:hAnsi="仿宋" w:cs="仿宋" w:hint="eastAsia"/>
          <w:b/>
          <w:bCs/>
          <w:color w:val="000000" w:themeColor="text1"/>
          <w:kern w:val="2"/>
          <w:lang w:bidi="ar"/>
        </w:rPr>
        <w:t>4.电子签章</w:t>
      </w:r>
      <w:proofErr w:type="gramStart"/>
      <w:r>
        <w:rPr>
          <w:rFonts w:ascii="仿宋" w:eastAsia="仿宋" w:hAnsi="仿宋" w:cs="仿宋" w:hint="eastAsia"/>
          <w:b/>
          <w:bCs/>
          <w:color w:val="000000" w:themeColor="text1"/>
          <w:kern w:val="2"/>
          <w:lang w:bidi="ar"/>
        </w:rPr>
        <w:t>信创改造</w:t>
      </w:r>
      <w:proofErr w:type="gramEnd"/>
      <w:r>
        <w:rPr>
          <w:rFonts w:ascii="仿宋" w:eastAsia="仿宋" w:hAnsi="仿宋" w:cs="仿宋" w:hint="eastAsia"/>
          <w:b/>
          <w:bCs/>
          <w:color w:val="000000" w:themeColor="text1"/>
          <w:kern w:val="2"/>
          <w:lang w:bidi="ar"/>
        </w:rPr>
        <w:t>服务</w:t>
      </w:r>
    </w:p>
    <w:tbl>
      <w:tblPr>
        <w:tblW w:w="8837" w:type="dxa"/>
        <w:jc w:val="center"/>
        <w:tblLook w:val="04A0" w:firstRow="1" w:lastRow="0" w:firstColumn="1" w:lastColumn="0" w:noHBand="0" w:noVBand="1"/>
      </w:tblPr>
      <w:tblGrid>
        <w:gridCol w:w="1287"/>
        <w:gridCol w:w="7550"/>
      </w:tblGrid>
      <w:tr w:rsidR="00AD78AA" w14:paraId="2ABDA1EF" w14:textId="77777777">
        <w:trPr>
          <w:trHeight w:val="4639"/>
          <w:jc w:val="center"/>
        </w:trPr>
        <w:tc>
          <w:tcPr>
            <w:tcW w:w="12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6E25081" w14:textId="77777777" w:rsidR="00AD78AA" w:rsidRDefault="00000000">
            <w:pPr>
              <w:widowControl/>
              <w:jc w:val="left"/>
              <w:textAlignment w:val="center"/>
              <w:rPr>
                <w:rFonts w:ascii="仿宋" w:eastAsia="仿宋" w:hAnsi="仿宋" w:cs="仿宋" w:hint="eastAsia"/>
                <w:color w:val="000000" w:themeColor="text1"/>
                <w:sz w:val="24"/>
              </w:rPr>
            </w:pPr>
            <w:r>
              <w:rPr>
                <w:rFonts w:ascii="仿宋" w:eastAsia="仿宋" w:hAnsi="仿宋" w:cs="仿宋" w:hint="eastAsia"/>
                <w:color w:val="000000" w:themeColor="text1"/>
                <w:kern w:val="0"/>
                <w:sz w:val="24"/>
                <w:lang w:bidi="ar"/>
              </w:rPr>
              <w:t>签章管理中心与签章应用分离，支持多种签章应用接入，增加签章应用管理</w:t>
            </w:r>
          </w:p>
        </w:tc>
        <w:tc>
          <w:tcPr>
            <w:tcW w:w="755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3374777" w14:textId="77777777" w:rsidR="00AD78AA" w:rsidRDefault="00000000">
            <w:pPr>
              <w:widowControl/>
              <w:jc w:val="left"/>
              <w:textAlignment w:val="center"/>
              <w:rPr>
                <w:rFonts w:ascii="仿宋" w:eastAsia="仿宋" w:hAnsi="仿宋" w:cs="仿宋" w:hint="eastAsia"/>
                <w:color w:val="000000" w:themeColor="text1"/>
                <w:sz w:val="24"/>
              </w:rPr>
            </w:pPr>
            <w:r>
              <w:rPr>
                <w:rFonts w:ascii="仿宋" w:eastAsia="仿宋" w:hAnsi="仿宋" w:cs="仿宋" w:hint="eastAsia"/>
                <w:color w:val="000000" w:themeColor="text1"/>
                <w:kern w:val="0"/>
                <w:sz w:val="24"/>
                <w:lang w:bidi="ar"/>
              </w:rPr>
              <w:t>1.展示服务商列表，包含服务商名称、统一信用社会代码、联系人、调用权重、调用次数、服务状态</w:t>
            </w:r>
            <w:r>
              <w:rPr>
                <w:rFonts w:ascii="仿宋" w:eastAsia="仿宋" w:hAnsi="仿宋" w:cs="仿宋" w:hint="eastAsia"/>
                <w:color w:val="000000" w:themeColor="text1"/>
                <w:kern w:val="0"/>
                <w:sz w:val="24"/>
                <w:lang w:bidi="ar"/>
              </w:rPr>
              <w:br/>
              <w:t>2.在新增服务商页面填写服务商名称、统一信用社会代码、联系人、服务状态、服务地址、入驻材料，对服务商进行新增操作</w:t>
            </w:r>
            <w:r>
              <w:rPr>
                <w:rFonts w:ascii="仿宋" w:eastAsia="仿宋" w:hAnsi="仿宋" w:cs="仿宋" w:hint="eastAsia"/>
                <w:color w:val="000000" w:themeColor="text1"/>
                <w:kern w:val="0"/>
                <w:sz w:val="24"/>
                <w:lang w:bidi="ar"/>
              </w:rPr>
              <w:br/>
              <w:t>3.在服务商详情页面可以查看服务商的服务商名称、统一信用社会代码、联系人、服务状态、入驻材料</w:t>
            </w:r>
            <w:r>
              <w:rPr>
                <w:rFonts w:ascii="仿宋" w:eastAsia="仿宋" w:hAnsi="仿宋" w:cs="仿宋" w:hint="eastAsia"/>
                <w:color w:val="000000" w:themeColor="text1"/>
                <w:kern w:val="0"/>
                <w:sz w:val="24"/>
                <w:lang w:bidi="ar"/>
              </w:rPr>
              <w:br/>
              <w:t>4.在服务商详情页面可以对服务商的服务商名称、统一信用社会代码、联系人、服务地址、入驻材料服务地址进行修改更新</w:t>
            </w:r>
            <w:r>
              <w:rPr>
                <w:rFonts w:ascii="仿宋" w:eastAsia="仿宋" w:hAnsi="仿宋" w:cs="仿宋" w:hint="eastAsia"/>
                <w:color w:val="000000" w:themeColor="text1"/>
                <w:kern w:val="0"/>
                <w:sz w:val="24"/>
                <w:lang w:bidi="ar"/>
              </w:rPr>
              <w:br/>
              <w:t>5.对服务商进行状态修改、包含正常和停用状态</w:t>
            </w:r>
            <w:r>
              <w:rPr>
                <w:rFonts w:ascii="仿宋" w:eastAsia="仿宋" w:hAnsi="仿宋" w:cs="仿宋" w:hint="eastAsia"/>
                <w:color w:val="000000" w:themeColor="text1"/>
                <w:kern w:val="0"/>
                <w:sz w:val="24"/>
                <w:lang w:bidi="ar"/>
              </w:rPr>
              <w:br/>
              <w:t>6.服务商配置列表展示配置说明、服务商名称、服务商调用权重、调用次数、是否是默认服务商</w:t>
            </w:r>
            <w:r>
              <w:rPr>
                <w:rFonts w:ascii="仿宋" w:eastAsia="仿宋" w:hAnsi="仿宋" w:cs="仿宋" w:hint="eastAsia"/>
                <w:color w:val="000000" w:themeColor="text1"/>
                <w:kern w:val="0"/>
                <w:sz w:val="24"/>
                <w:lang w:bidi="ar"/>
              </w:rPr>
              <w:br/>
              <w:t>7.修改权重配置，对服务商调用权重进行配置、并可以设置其他服务商</w:t>
            </w:r>
            <w:proofErr w:type="gramStart"/>
            <w:r>
              <w:rPr>
                <w:rFonts w:ascii="仿宋" w:eastAsia="仿宋" w:hAnsi="仿宋" w:cs="仿宋" w:hint="eastAsia"/>
                <w:color w:val="000000" w:themeColor="text1"/>
                <w:kern w:val="0"/>
                <w:sz w:val="24"/>
                <w:lang w:bidi="ar"/>
              </w:rPr>
              <w:t>不</w:t>
            </w:r>
            <w:proofErr w:type="gramEnd"/>
            <w:r>
              <w:rPr>
                <w:rFonts w:ascii="仿宋" w:eastAsia="仿宋" w:hAnsi="仿宋" w:cs="仿宋" w:hint="eastAsia"/>
                <w:color w:val="000000" w:themeColor="text1"/>
                <w:kern w:val="0"/>
                <w:sz w:val="24"/>
                <w:lang w:bidi="ar"/>
              </w:rPr>
              <w:t>可用时的默认服务商</w:t>
            </w:r>
            <w:r>
              <w:rPr>
                <w:rFonts w:ascii="仿宋" w:eastAsia="仿宋" w:hAnsi="仿宋" w:cs="仿宋" w:hint="eastAsia"/>
                <w:color w:val="000000" w:themeColor="text1"/>
                <w:kern w:val="0"/>
                <w:sz w:val="24"/>
                <w:lang w:bidi="ar"/>
              </w:rPr>
              <w:br/>
              <w:t>8.修改次数配置，对服务商调用可用次数进行配置修改</w:t>
            </w:r>
          </w:p>
        </w:tc>
      </w:tr>
      <w:tr w:rsidR="00AD78AA" w14:paraId="70F1C3B6" w14:textId="77777777">
        <w:trPr>
          <w:trHeight w:val="6292"/>
          <w:jc w:val="center"/>
        </w:trPr>
        <w:tc>
          <w:tcPr>
            <w:tcW w:w="12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7FA117C" w14:textId="77777777" w:rsidR="00AD78AA" w:rsidRDefault="00000000">
            <w:pPr>
              <w:widowControl/>
              <w:jc w:val="left"/>
              <w:textAlignment w:val="center"/>
              <w:rPr>
                <w:rFonts w:ascii="仿宋" w:eastAsia="仿宋" w:hAnsi="仿宋" w:cs="仿宋" w:hint="eastAsia"/>
                <w:color w:val="000000" w:themeColor="text1"/>
                <w:sz w:val="24"/>
              </w:rPr>
            </w:pPr>
            <w:r>
              <w:rPr>
                <w:rFonts w:ascii="仿宋" w:eastAsia="仿宋" w:hAnsi="仿宋" w:cs="仿宋" w:hint="eastAsia"/>
                <w:color w:val="000000" w:themeColor="text1"/>
                <w:kern w:val="0"/>
                <w:sz w:val="24"/>
                <w:lang w:bidi="ar"/>
              </w:rPr>
              <w:t>签章管理中心改造</w:t>
            </w:r>
          </w:p>
        </w:tc>
        <w:tc>
          <w:tcPr>
            <w:tcW w:w="755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F7D9CB5" w14:textId="77777777" w:rsidR="00AD78AA" w:rsidRDefault="00000000">
            <w:pPr>
              <w:widowControl/>
              <w:jc w:val="left"/>
              <w:textAlignment w:val="center"/>
              <w:rPr>
                <w:rFonts w:ascii="仿宋" w:eastAsia="仿宋" w:hAnsi="仿宋" w:cs="仿宋" w:hint="eastAsia"/>
                <w:color w:val="000000" w:themeColor="text1"/>
                <w:sz w:val="24"/>
              </w:rPr>
            </w:pPr>
            <w:r>
              <w:rPr>
                <w:rFonts w:ascii="仿宋" w:eastAsia="仿宋" w:hAnsi="仿宋" w:cs="仿宋" w:hint="eastAsia"/>
                <w:color w:val="000000" w:themeColor="text1"/>
                <w:kern w:val="0"/>
                <w:sz w:val="24"/>
                <w:lang w:bidi="ar"/>
              </w:rPr>
              <w:t>1.印章管理列表，优化将已制的</w:t>
            </w:r>
            <w:proofErr w:type="gramStart"/>
            <w:r>
              <w:rPr>
                <w:rFonts w:ascii="仿宋" w:eastAsia="仿宋" w:hAnsi="仿宋" w:cs="仿宋" w:hint="eastAsia"/>
                <w:color w:val="000000" w:themeColor="text1"/>
                <w:kern w:val="0"/>
                <w:sz w:val="24"/>
                <w:lang w:bidi="ar"/>
              </w:rPr>
              <w:t>章通过</w:t>
            </w:r>
            <w:proofErr w:type="gramEnd"/>
            <w:r>
              <w:rPr>
                <w:rFonts w:ascii="仿宋" w:eastAsia="仿宋" w:hAnsi="仿宋" w:cs="仿宋" w:hint="eastAsia"/>
                <w:color w:val="000000" w:themeColor="text1"/>
                <w:kern w:val="0"/>
                <w:sz w:val="24"/>
                <w:lang w:bidi="ar"/>
              </w:rPr>
              <w:t>印章服务将印章主要信息（包含印章名称、印章类别、缩略图、印章状态）以列表形式展示给用户</w:t>
            </w:r>
            <w:r>
              <w:rPr>
                <w:rFonts w:ascii="仿宋" w:eastAsia="仿宋" w:hAnsi="仿宋" w:cs="仿宋" w:hint="eastAsia"/>
                <w:color w:val="000000" w:themeColor="text1"/>
                <w:kern w:val="0"/>
                <w:sz w:val="24"/>
                <w:lang w:bidi="ar"/>
              </w:rPr>
              <w:br/>
              <w:t>2.在印章管理页面通过法院名称查询对应法院关联的印章</w:t>
            </w:r>
            <w:r>
              <w:rPr>
                <w:rFonts w:ascii="仿宋" w:eastAsia="仿宋" w:hAnsi="仿宋" w:cs="仿宋" w:hint="eastAsia"/>
                <w:color w:val="000000" w:themeColor="text1"/>
                <w:kern w:val="0"/>
                <w:sz w:val="24"/>
                <w:lang w:bidi="ar"/>
              </w:rPr>
              <w:br/>
              <w:t>3.优化在印章管理页面通过对应法院下的部门查询对应部门的印章</w:t>
            </w:r>
            <w:r>
              <w:rPr>
                <w:rFonts w:ascii="仿宋" w:eastAsia="仿宋" w:hAnsi="仿宋" w:cs="仿宋" w:hint="eastAsia"/>
                <w:color w:val="000000" w:themeColor="text1"/>
                <w:kern w:val="0"/>
                <w:sz w:val="24"/>
                <w:lang w:bidi="ar"/>
              </w:rPr>
              <w:br/>
              <w:t>4.优化在印章管理页面通过印章的名称模糊查询印章</w:t>
            </w:r>
            <w:r>
              <w:rPr>
                <w:rFonts w:ascii="仿宋" w:eastAsia="仿宋" w:hAnsi="仿宋" w:cs="仿宋" w:hint="eastAsia"/>
                <w:color w:val="000000" w:themeColor="text1"/>
                <w:kern w:val="0"/>
                <w:sz w:val="24"/>
                <w:lang w:bidi="ar"/>
              </w:rPr>
              <w:br/>
              <w:t>5.优化在印章管理页面通过印章的状态查询印章（包含正常、停用）</w:t>
            </w:r>
            <w:r>
              <w:rPr>
                <w:rFonts w:ascii="仿宋" w:eastAsia="仿宋" w:hAnsi="仿宋" w:cs="仿宋" w:hint="eastAsia"/>
                <w:color w:val="000000" w:themeColor="text1"/>
                <w:kern w:val="0"/>
                <w:sz w:val="24"/>
                <w:lang w:bidi="ar"/>
              </w:rPr>
              <w:br/>
              <w:t>6.优化在印章管理页面通过印章的类型查询印章（包含院章、部门章、个人章、通用章）</w:t>
            </w:r>
            <w:r>
              <w:rPr>
                <w:rFonts w:ascii="仿宋" w:eastAsia="仿宋" w:hAnsi="仿宋" w:cs="仿宋" w:hint="eastAsia"/>
                <w:color w:val="000000" w:themeColor="text1"/>
                <w:kern w:val="0"/>
                <w:sz w:val="24"/>
                <w:lang w:bidi="ar"/>
              </w:rPr>
              <w:br/>
              <w:t>7.优化查看印章信息（包含印章类型、印章关联法院、部门、印章名称、印章有效期、印章大小、印章样式）</w:t>
            </w:r>
            <w:r>
              <w:rPr>
                <w:rFonts w:ascii="仿宋" w:eastAsia="仿宋" w:hAnsi="仿宋" w:cs="仿宋" w:hint="eastAsia"/>
                <w:color w:val="000000" w:themeColor="text1"/>
                <w:kern w:val="0"/>
                <w:sz w:val="24"/>
                <w:lang w:bidi="ar"/>
              </w:rPr>
              <w:br/>
              <w:t>8.优化印章信息页面或印章管理页面注销印章，通过注销印章服务，更新印章的数据，并从列表中删除对应印章条目</w:t>
            </w:r>
            <w:r>
              <w:rPr>
                <w:rFonts w:ascii="仿宋" w:eastAsia="仿宋" w:hAnsi="仿宋" w:cs="仿宋" w:hint="eastAsia"/>
                <w:color w:val="000000" w:themeColor="text1"/>
                <w:kern w:val="0"/>
                <w:sz w:val="24"/>
                <w:lang w:bidi="ar"/>
              </w:rPr>
              <w:br/>
              <w:t>9.优化印章信息页面或印章管理页面注销印章，通过停用印章服务，更新印章的状态，在印章</w:t>
            </w:r>
            <w:proofErr w:type="gramStart"/>
            <w:r>
              <w:rPr>
                <w:rFonts w:ascii="仿宋" w:eastAsia="仿宋" w:hAnsi="仿宋" w:cs="仿宋" w:hint="eastAsia"/>
                <w:color w:val="000000" w:themeColor="text1"/>
                <w:kern w:val="0"/>
                <w:sz w:val="24"/>
                <w:lang w:bidi="ar"/>
              </w:rPr>
              <w:t>列表列表</w:t>
            </w:r>
            <w:proofErr w:type="gramEnd"/>
            <w:r>
              <w:rPr>
                <w:rFonts w:ascii="仿宋" w:eastAsia="仿宋" w:hAnsi="仿宋" w:cs="仿宋" w:hint="eastAsia"/>
                <w:color w:val="000000" w:themeColor="text1"/>
                <w:kern w:val="0"/>
                <w:sz w:val="24"/>
                <w:lang w:bidi="ar"/>
              </w:rPr>
              <w:t>中展示“停用”状态</w:t>
            </w:r>
            <w:r>
              <w:rPr>
                <w:rFonts w:ascii="仿宋" w:eastAsia="仿宋" w:hAnsi="仿宋" w:cs="仿宋" w:hint="eastAsia"/>
                <w:color w:val="000000" w:themeColor="text1"/>
                <w:kern w:val="0"/>
                <w:sz w:val="24"/>
                <w:lang w:bidi="ar"/>
              </w:rPr>
              <w:br/>
              <w:t>10.优化印章信息页面或印章管理页面恢复印章，通过恢复印章服务，更新印章的状态，在印章</w:t>
            </w:r>
            <w:proofErr w:type="gramStart"/>
            <w:r>
              <w:rPr>
                <w:rFonts w:ascii="仿宋" w:eastAsia="仿宋" w:hAnsi="仿宋" w:cs="仿宋" w:hint="eastAsia"/>
                <w:color w:val="000000" w:themeColor="text1"/>
                <w:kern w:val="0"/>
                <w:sz w:val="24"/>
                <w:lang w:bidi="ar"/>
              </w:rPr>
              <w:t>列表列表</w:t>
            </w:r>
            <w:proofErr w:type="gramEnd"/>
            <w:r>
              <w:rPr>
                <w:rFonts w:ascii="仿宋" w:eastAsia="仿宋" w:hAnsi="仿宋" w:cs="仿宋" w:hint="eastAsia"/>
                <w:color w:val="000000" w:themeColor="text1"/>
                <w:kern w:val="0"/>
                <w:sz w:val="24"/>
                <w:lang w:bidi="ar"/>
              </w:rPr>
              <w:t>中展示“正常”状态</w:t>
            </w:r>
            <w:r>
              <w:rPr>
                <w:rFonts w:ascii="仿宋" w:eastAsia="仿宋" w:hAnsi="仿宋" w:cs="仿宋" w:hint="eastAsia"/>
                <w:color w:val="000000" w:themeColor="text1"/>
                <w:kern w:val="0"/>
                <w:sz w:val="24"/>
                <w:lang w:bidi="ar"/>
              </w:rPr>
              <w:br/>
              <w:t>11.优化印章信息页面变更印章，通过变更印章服务，更新印章的信息，可以更改印章关联的法院、部门和印章名称</w:t>
            </w:r>
            <w:r>
              <w:rPr>
                <w:rFonts w:ascii="仿宋" w:eastAsia="仿宋" w:hAnsi="仿宋" w:cs="仿宋" w:hint="eastAsia"/>
                <w:color w:val="000000" w:themeColor="text1"/>
                <w:kern w:val="0"/>
                <w:sz w:val="24"/>
                <w:lang w:bidi="ar"/>
              </w:rPr>
              <w:br/>
              <w:t>12.优化通过定时任务定时执行印章的全量备份</w:t>
            </w:r>
            <w:r>
              <w:rPr>
                <w:rFonts w:ascii="仿宋" w:eastAsia="仿宋" w:hAnsi="仿宋" w:cs="仿宋" w:hint="eastAsia"/>
                <w:color w:val="000000" w:themeColor="text1"/>
                <w:kern w:val="0"/>
                <w:sz w:val="24"/>
                <w:lang w:bidi="ar"/>
              </w:rPr>
              <w:br/>
              <w:t>13.优化在服务端对印章执行还原操作，通过备份的数据全量还原印章</w:t>
            </w:r>
          </w:p>
        </w:tc>
      </w:tr>
      <w:tr w:rsidR="00AD78AA" w14:paraId="36CEDA21" w14:textId="77777777">
        <w:trPr>
          <w:trHeight w:val="4079"/>
          <w:jc w:val="center"/>
        </w:trPr>
        <w:tc>
          <w:tcPr>
            <w:tcW w:w="12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5EE15E8" w14:textId="77777777" w:rsidR="00AD78AA" w:rsidRDefault="00000000">
            <w:pPr>
              <w:widowControl/>
              <w:jc w:val="left"/>
              <w:textAlignment w:val="center"/>
              <w:rPr>
                <w:rFonts w:ascii="仿宋" w:eastAsia="仿宋" w:hAnsi="仿宋" w:cs="仿宋" w:hint="eastAsia"/>
                <w:color w:val="000000" w:themeColor="text1"/>
                <w:sz w:val="24"/>
              </w:rPr>
            </w:pPr>
            <w:r>
              <w:rPr>
                <w:rFonts w:ascii="仿宋" w:eastAsia="仿宋" w:hAnsi="仿宋" w:cs="仿宋" w:hint="eastAsia"/>
                <w:color w:val="000000" w:themeColor="text1"/>
                <w:kern w:val="0"/>
                <w:sz w:val="24"/>
                <w:lang w:bidi="ar"/>
              </w:rPr>
              <w:lastRenderedPageBreak/>
              <w:t>密评改造</w:t>
            </w:r>
          </w:p>
        </w:tc>
        <w:tc>
          <w:tcPr>
            <w:tcW w:w="755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9CB1144" w14:textId="77777777" w:rsidR="00AD78AA" w:rsidRDefault="00000000">
            <w:pPr>
              <w:widowControl/>
              <w:jc w:val="left"/>
              <w:textAlignment w:val="center"/>
              <w:rPr>
                <w:rFonts w:ascii="仿宋" w:eastAsia="仿宋" w:hAnsi="仿宋" w:cs="仿宋" w:hint="eastAsia"/>
                <w:color w:val="000000" w:themeColor="text1"/>
                <w:sz w:val="24"/>
              </w:rPr>
            </w:pPr>
            <w:r>
              <w:rPr>
                <w:rFonts w:ascii="仿宋" w:eastAsia="仿宋" w:hAnsi="仿宋" w:cs="仿宋" w:hint="eastAsia"/>
                <w:color w:val="000000" w:themeColor="text1"/>
                <w:sz w:val="24"/>
              </w:rPr>
              <w:t>1.</w:t>
            </w:r>
            <w:proofErr w:type="gramStart"/>
            <w:r>
              <w:rPr>
                <w:rFonts w:ascii="仿宋" w:eastAsia="仿宋" w:hAnsi="仿宋" w:cs="仿宋" w:hint="eastAsia"/>
                <w:color w:val="000000" w:themeColor="text1"/>
                <w:sz w:val="24"/>
              </w:rPr>
              <w:t>支持国密</w:t>
            </w:r>
            <w:proofErr w:type="gramEnd"/>
            <w:r>
              <w:rPr>
                <w:rFonts w:ascii="仿宋" w:eastAsia="仿宋" w:hAnsi="仿宋" w:cs="仿宋" w:hint="eastAsia"/>
                <w:color w:val="000000" w:themeColor="text1"/>
                <w:sz w:val="24"/>
              </w:rPr>
              <w:t>CA证书，在服务端使用选定的CA证书为电子印章提供数字签名，确保电子印章的不可篡改性，将证书信息嵌入到电子印章中，使得印章在验证时能够追溯到证书的发行者和印章的有效性</w:t>
            </w:r>
            <w:r>
              <w:rPr>
                <w:rFonts w:ascii="仿宋" w:eastAsia="仿宋" w:hAnsi="仿宋" w:cs="仿宋" w:hint="eastAsia"/>
                <w:color w:val="000000" w:themeColor="text1"/>
                <w:sz w:val="24"/>
              </w:rPr>
              <w:br/>
              <w:t>2.</w:t>
            </w:r>
            <w:proofErr w:type="gramStart"/>
            <w:r>
              <w:rPr>
                <w:rFonts w:ascii="仿宋" w:eastAsia="仿宋" w:hAnsi="仿宋" w:cs="仿宋" w:hint="eastAsia"/>
                <w:color w:val="000000" w:themeColor="text1"/>
                <w:sz w:val="24"/>
              </w:rPr>
              <w:t>生成国密</w:t>
            </w:r>
            <w:proofErr w:type="gramEnd"/>
            <w:r>
              <w:rPr>
                <w:rFonts w:ascii="仿宋" w:eastAsia="仿宋" w:hAnsi="仿宋" w:cs="仿宋" w:hint="eastAsia"/>
                <w:color w:val="000000" w:themeColor="text1"/>
                <w:sz w:val="24"/>
              </w:rPr>
              <w:t>印章水印图片，新增在展示的时候显示印章水印</w:t>
            </w:r>
            <w:r>
              <w:rPr>
                <w:rFonts w:ascii="仿宋" w:eastAsia="仿宋" w:hAnsi="仿宋" w:cs="仿宋" w:hint="eastAsia"/>
                <w:color w:val="000000" w:themeColor="text1"/>
                <w:sz w:val="24"/>
              </w:rPr>
              <w:br/>
              <w:t>3.</w:t>
            </w:r>
            <w:proofErr w:type="gramStart"/>
            <w:r>
              <w:rPr>
                <w:rFonts w:ascii="仿宋" w:eastAsia="仿宋" w:hAnsi="仿宋" w:cs="仿宋" w:hint="eastAsia"/>
                <w:color w:val="000000" w:themeColor="text1"/>
                <w:sz w:val="24"/>
              </w:rPr>
              <w:t>印章国密</w:t>
            </w:r>
            <w:proofErr w:type="gramEnd"/>
            <w:r>
              <w:rPr>
                <w:rFonts w:ascii="仿宋" w:eastAsia="仿宋" w:hAnsi="仿宋" w:cs="仿宋" w:hint="eastAsia"/>
                <w:color w:val="000000" w:themeColor="text1"/>
                <w:sz w:val="24"/>
              </w:rPr>
              <w:t>加密，</w:t>
            </w:r>
            <w:proofErr w:type="gramStart"/>
            <w:r>
              <w:rPr>
                <w:rFonts w:ascii="仿宋" w:eastAsia="仿宋" w:hAnsi="仿宋" w:cs="仿宋" w:hint="eastAsia"/>
                <w:color w:val="000000" w:themeColor="text1"/>
                <w:sz w:val="24"/>
              </w:rPr>
              <w:t>制章时</w:t>
            </w:r>
            <w:proofErr w:type="gramEnd"/>
            <w:r>
              <w:rPr>
                <w:rFonts w:ascii="仿宋" w:eastAsia="仿宋" w:hAnsi="仿宋" w:cs="仿宋" w:hint="eastAsia"/>
                <w:color w:val="000000" w:themeColor="text1"/>
                <w:sz w:val="24"/>
              </w:rPr>
              <w:t>通过</w:t>
            </w:r>
            <w:proofErr w:type="gramStart"/>
            <w:r>
              <w:rPr>
                <w:rFonts w:ascii="仿宋" w:eastAsia="仿宋" w:hAnsi="仿宋" w:cs="仿宋" w:hint="eastAsia"/>
                <w:color w:val="000000" w:themeColor="text1"/>
                <w:sz w:val="24"/>
              </w:rPr>
              <w:t>加密机</w:t>
            </w:r>
            <w:proofErr w:type="gramEnd"/>
            <w:r>
              <w:rPr>
                <w:rFonts w:ascii="仿宋" w:eastAsia="仿宋" w:hAnsi="仿宋" w:cs="仿宋" w:hint="eastAsia"/>
                <w:color w:val="000000" w:themeColor="text1"/>
                <w:sz w:val="24"/>
              </w:rPr>
              <w:t>的加密算法执行加密操作，生成加密后的印章数据</w:t>
            </w:r>
            <w:r>
              <w:rPr>
                <w:rFonts w:ascii="仿宋" w:eastAsia="仿宋" w:hAnsi="仿宋" w:cs="仿宋" w:hint="eastAsia"/>
                <w:color w:val="000000" w:themeColor="text1"/>
                <w:sz w:val="24"/>
              </w:rPr>
              <w:br/>
              <w:t>4.按照</w:t>
            </w:r>
            <w:proofErr w:type="gramStart"/>
            <w:r>
              <w:rPr>
                <w:rFonts w:ascii="仿宋" w:eastAsia="仿宋" w:hAnsi="仿宋" w:cs="仿宋" w:hint="eastAsia"/>
                <w:color w:val="000000" w:themeColor="text1"/>
                <w:sz w:val="24"/>
              </w:rPr>
              <w:t>国密要求</w:t>
            </w:r>
            <w:proofErr w:type="gramEnd"/>
            <w:r>
              <w:rPr>
                <w:rFonts w:ascii="仿宋" w:eastAsia="仿宋" w:hAnsi="仿宋" w:cs="仿宋" w:hint="eastAsia"/>
                <w:color w:val="000000" w:themeColor="text1"/>
                <w:sz w:val="24"/>
              </w:rPr>
              <w:t>改造签章服务和签章应用接入API接口</w:t>
            </w:r>
            <w:r>
              <w:rPr>
                <w:rFonts w:ascii="仿宋" w:eastAsia="仿宋" w:hAnsi="仿宋" w:cs="仿宋" w:hint="eastAsia"/>
                <w:color w:val="000000" w:themeColor="text1"/>
                <w:sz w:val="24"/>
              </w:rPr>
              <w:br/>
              <w:t>5.</w:t>
            </w:r>
            <w:proofErr w:type="gramStart"/>
            <w:r>
              <w:rPr>
                <w:rFonts w:ascii="仿宋" w:eastAsia="仿宋" w:hAnsi="仿宋" w:cs="仿宋" w:hint="eastAsia"/>
                <w:color w:val="000000" w:themeColor="text1"/>
                <w:sz w:val="24"/>
              </w:rPr>
              <w:t>新增国密加密机</w:t>
            </w:r>
            <w:proofErr w:type="gramEnd"/>
            <w:r>
              <w:rPr>
                <w:rFonts w:ascii="仿宋" w:eastAsia="仿宋" w:hAnsi="仿宋" w:cs="仿宋" w:hint="eastAsia"/>
                <w:color w:val="000000" w:themeColor="text1"/>
                <w:sz w:val="24"/>
              </w:rPr>
              <w:t>对接API,支持国内主流</w:t>
            </w:r>
            <w:proofErr w:type="gramStart"/>
            <w:r>
              <w:rPr>
                <w:rFonts w:ascii="仿宋" w:eastAsia="仿宋" w:hAnsi="仿宋" w:cs="仿宋" w:hint="eastAsia"/>
                <w:color w:val="000000" w:themeColor="text1"/>
                <w:sz w:val="24"/>
              </w:rPr>
              <w:t>品牌国密</w:t>
            </w:r>
            <w:proofErr w:type="gramEnd"/>
            <w:r>
              <w:rPr>
                <w:rFonts w:ascii="仿宋" w:eastAsia="仿宋" w:hAnsi="仿宋" w:cs="仿宋" w:hint="eastAsia"/>
                <w:color w:val="000000" w:themeColor="text1"/>
                <w:sz w:val="24"/>
              </w:rPr>
              <w:t>加密机，支持SM2、SM3、SM4算法</w:t>
            </w:r>
            <w:r>
              <w:rPr>
                <w:rFonts w:ascii="仿宋" w:eastAsia="仿宋" w:hAnsi="仿宋" w:cs="仿宋" w:hint="eastAsia"/>
                <w:color w:val="000000" w:themeColor="text1"/>
                <w:sz w:val="24"/>
              </w:rPr>
              <w:br/>
              <w:t>6.单点登录改造，与浙江法院办案办公平台集成，通过单点登录系统的令牌验证令牌有效性并自动登陆到签章系统</w:t>
            </w:r>
            <w:r>
              <w:rPr>
                <w:rFonts w:ascii="仿宋" w:eastAsia="仿宋" w:hAnsi="仿宋" w:cs="仿宋" w:hint="eastAsia"/>
                <w:color w:val="000000" w:themeColor="text1"/>
                <w:sz w:val="24"/>
              </w:rPr>
              <w:br/>
              <w:t>7.用户鉴权集成，</w:t>
            </w:r>
            <w:proofErr w:type="gramStart"/>
            <w:r>
              <w:rPr>
                <w:rFonts w:ascii="仿宋" w:eastAsia="仿宋" w:hAnsi="仿宋" w:cs="仿宋" w:hint="eastAsia"/>
                <w:color w:val="000000" w:themeColor="text1"/>
                <w:sz w:val="24"/>
              </w:rPr>
              <w:t>根据密评要求</w:t>
            </w:r>
            <w:proofErr w:type="gramEnd"/>
            <w:r>
              <w:rPr>
                <w:rFonts w:ascii="仿宋" w:eastAsia="仿宋" w:hAnsi="仿宋" w:cs="仿宋" w:hint="eastAsia"/>
                <w:color w:val="000000" w:themeColor="text1"/>
                <w:sz w:val="24"/>
              </w:rPr>
              <w:t>，对用户的鉴权的功能模块进行改造</w:t>
            </w:r>
            <w:r>
              <w:rPr>
                <w:rFonts w:ascii="仿宋" w:eastAsia="仿宋" w:hAnsi="仿宋" w:cs="仿宋" w:hint="eastAsia"/>
                <w:color w:val="000000" w:themeColor="text1"/>
                <w:sz w:val="24"/>
              </w:rPr>
              <w:br/>
              <w:t>8.管理员鉴权改造，支持</w:t>
            </w:r>
            <w:proofErr w:type="spellStart"/>
            <w:r>
              <w:rPr>
                <w:rFonts w:ascii="仿宋" w:eastAsia="仿宋" w:hAnsi="仿宋" w:cs="仿宋" w:hint="eastAsia"/>
                <w:color w:val="000000" w:themeColor="text1"/>
                <w:sz w:val="24"/>
              </w:rPr>
              <w:t>UKey</w:t>
            </w:r>
            <w:proofErr w:type="spellEnd"/>
            <w:r>
              <w:rPr>
                <w:rFonts w:ascii="仿宋" w:eastAsia="仿宋" w:hAnsi="仿宋" w:cs="仿宋" w:hint="eastAsia"/>
                <w:color w:val="000000" w:themeColor="text1"/>
                <w:sz w:val="24"/>
              </w:rPr>
              <w:t>和短信等方式多因子登录</w:t>
            </w:r>
          </w:p>
          <w:p w14:paraId="1E622915" w14:textId="77777777" w:rsidR="00AD78AA" w:rsidRDefault="00000000">
            <w:pPr>
              <w:pStyle w:val="22"/>
              <w:ind w:leftChars="0" w:left="0" w:firstLineChars="0" w:firstLine="0"/>
              <w:rPr>
                <w:rFonts w:hint="eastAsia"/>
                <w:color w:val="000000" w:themeColor="text1"/>
              </w:rPr>
            </w:pPr>
            <w:r>
              <w:rPr>
                <w:rFonts w:ascii="仿宋" w:eastAsia="仿宋" w:hAnsi="仿宋" w:cs="仿宋" w:hint="eastAsia"/>
                <w:color w:val="000000" w:themeColor="text1"/>
                <w:sz w:val="24"/>
              </w:rPr>
              <w:t>9.日志管理模块改造，</w:t>
            </w:r>
            <w:r>
              <w:rPr>
                <w:rFonts w:ascii="仿宋" w:eastAsia="仿宋" w:hAnsi="仿宋" w:cs="仿宋" w:hint="eastAsia"/>
                <w:color w:val="000000" w:themeColor="text1"/>
                <w:kern w:val="0"/>
                <w:sz w:val="24"/>
                <w:lang w:bidi="ar"/>
              </w:rPr>
              <w:t>审计管理员通过数字签名审计系统日志，审计员归档日志</w:t>
            </w:r>
          </w:p>
        </w:tc>
      </w:tr>
      <w:tr w:rsidR="00AD78AA" w14:paraId="327A35F7" w14:textId="77777777">
        <w:trPr>
          <w:trHeight w:val="2122"/>
          <w:jc w:val="center"/>
        </w:trPr>
        <w:tc>
          <w:tcPr>
            <w:tcW w:w="12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892F31D" w14:textId="77777777" w:rsidR="00AD78AA" w:rsidRDefault="00000000">
            <w:pPr>
              <w:widowControl/>
              <w:jc w:val="left"/>
              <w:textAlignment w:val="center"/>
              <w:rPr>
                <w:rFonts w:ascii="仿宋" w:eastAsia="仿宋" w:hAnsi="仿宋" w:cs="仿宋" w:hint="eastAsia"/>
                <w:color w:val="000000" w:themeColor="text1"/>
                <w:sz w:val="24"/>
              </w:rPr>
            </w:pPr>
            <w:r>
              <w:rPr>
                <w:rFonts w:ascii="仿宋" w:eastAsia="仿宋" w:hAnsi="仿宋" w:cs="仿宋" w:hint="eastAsia"/>
                <w:color w:val="000000" w:themeColor="text1"/>
                <w:kern w:val="0"/>
                <w:sz w:val="24"/>
                <w:lang w:bidi="ar"/>
              </w:rPr>
              <w:t>国产化改造</w:t>
            </w:r>
          </w:p>
        </w:tc>
        <w:tc>
          <w:tcPr>
            <w:tcW w:w="755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885722E" w14:textId="77777777" w:rsidR="00AD78AA" w:rsidRDefault="00000000">
            <w:pPr>
              <w:widowControl/>
              <w:jc w:val="left"/>
              <w:textAlignment w:val="center"/>
              <w:rPr>
                <w:rFonts w:ascii="仿宋" w:eastAsia="仿宋" w:hAnsi="仿宋" w:cs="仿宋" w:hint="eastAsia"/>
                <w:color w:val="000000" w:themeColor="text1"/>
                <w:sz w:val="24"/>
              </w:rPr>
            </w:pPr>
            <w:r>
              <w:rPr>
                <w:rFonts w:ascii="仿宋" w:eastAsia="仿宋" w:hAnsi="仿宋" w:cs="仿宋" w:hint="eastAsia"/>
                <w:color w:val="000000" w:themeColor="text1"/>
                <w:kern w:val="0"/>
                <w:sz w:val="24"/>
                <w:lang w:bidi="ar"/>
              </w:rPr>
              <w:t>1.开发国产化签字板SDK开发，适配多种国产化签字板</w:t>
            </w:r>
            <w:r>
              <w:rPr>
                <w:rFonts w:ascii="仿宋" w:eastAsia="仿宋" w:hAnsi="仿宋" w:cs="仿宋" w:hint="eastAsia"/>
                <w:color w:val="000000" w:themeColor="text1"/>
                <w:kern w:val="0"/>
                <w:sz w:val="24"/>
                <w:lang w:bidi="ar"/>
              </w:rPr>
              <w:br/>
              <w:t>2.服务端国产化改造，支持海光、鲲鹏等多种国产服务器，支持统信、麒麟等国产操作系统，支持</w:t>
            </w:r>
            <w:proofErr w:type="spellStart"/>
            <w:r>
              <w:rPr>
                <w:rFonts w:ascii="仿宋" w:eastAsia="仿宋" w:hAnsi="仿宋" w:cs="仿宋" w:hint="eastAsia"/>
                <w:color w:val="000000" w:themeColor="text1"/>
                <w:kern w:val="0"/>
                <w:sz w:val="24"/>
                <w:lang w:bidi="ar"/>
              </w:rPr>
              <w:t>PolarDB</w:t>
            </w:r>
            <w:proofErr w:type="spellEnd"/>
            <w:r>
              <w:rPr>
                <w:rFonts w:ascii="仿宋" w:eastAsia="仿宋" w:hAnsi="仿宋" w:cs="仿宋" w:hint="eastAsia"/>
                <w:color w:val="000000" w:themeColor="text1"/>
                <w:kern w:val="0"/>
                <w:sz w:val="24"/>
                <w:lang w:bidi="ar"/>
              </w:rPr>
              <w:t>、达梦等国产数据库，并</w:t>
            </w:r>
            <w:proofErr w:type="gramStart"/>
            <w:r>
              <w:rPr>
                <w:rFonts w:ascii="仿宋" w:eastAsia="仿宋" w:hAnsi="仿宋" w:cs="仿宋" w:hint="eastAsia"/>
                <w:color w:val="000000" w:themeColor="text1"/>
                <w:kern w:val="0"/>
                <w:sz w:val="24"/>
                <w:lang w:bidi="ar"/>
              </w:rPr>
              <w:t>完成完成政法云</w:t>
            </w:r>
            <w:proofErr w:type="gramEnd"/>
            <w:r>
              <w:rPr>
                <w:rFonts w:ascii="仿宋" w:eastAsia="仿宋" w:hAnsi="仿宋" w:cs="仿宋" w:hint="eastAsia"/>
                <w:color w:val="000000" w:themeColor="text1"/>
                <w:kern w:val="0"/>
                <w:sz w:val="24"/>
                <w:lang w:bidi="ar"/>
              </w:rPr>
              <w:t>国产化环境部署</w:t>
            </w:r>
            <w:r>
              <w:rPr>
                <w:rFonts w:ascii="仿宋" w:eastAsia="仿宋" w:hAnsi="仿宋" w:cs="仿宋" w:hint="eastAsia"/>
                <w:color w:val="000000" w:themeColor="text1"/>
                <w:kern w:val="0"/>
                <w:sz w:val="24"/>
                <w:lang w:bidi="ar"/>
              </w:rPr>
              <w:br/>
              <w:t>3.客户端改造，与操作系统无关，仅与浏览器相关，支持360、红莲花</w:t>
            </w:r>
            <w:proofErr w:type="gramStart"/>
            <w:r>
              <w:rPr>
                <w:rFonts w:ascii="仿宋" w:eastAsia="仿宋" w:hAnsi="仿宋" w:cs="仿宋" w:hint="eastAsia"/>
                <w:color w:val="000000" w:themeColor="text1"/>
                <w:kern w:val="0"/>
                <w:sz w:val="24"/>
                <w:lang w:bidi="ar"/>
              </w:rPr>
              <w:t>等国密浏览器</w:t>
            </w:r>
            <w:proofErr w:type="gramEnd"/>
          </w:p>
        </w:tc>
      </w:tr>
      <w:tr w:rsidR="00AD78AA" w14:paraId="755E166D" w14:textId="77777777">
        <w:trPr>
          <w:trHeight w:val="2363"/>
          <w:jc w:val="center"/>
        </w:trPr>
        <w:tc>
          <w:tcPr>
            <w:tcW w:w="12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57503E6" w14:textId="77777777" w:rsidR="00AD78AA" w:rsidRDefault="00000000">
            <w:pPr>
              <w:widowControl/>
              <w:jc w:val="left"/>
              <w:textAlignment w:val="center"/>
              <w:rPr>
                <w:rFonts w:ascii="仿宋" w:eastAsia="仿宋" w:hAnsi="仿宋" w:cs="仿宋" w:hint="eastAsia"/>
                <w:color w:val="000000" w:themeColor="text1"/>
                <w:sz w:val="24"/>
              </w:rPr>
            </w:pPr>
            <w:r>
              <w:rPr>
                <w:rFonts w:ascii="仿宋" w:eastAsia="仿宋" w:hAnsi="仿宋" w:cs="仿宋" w:hint="eastAsia"/>
                <w:color w:val="000000" w:themeColor="text1"/>
                <w:kern w:val="0"/>
                <w:sz w:val="24"/>
                <w:lang w:bidi="ar"/>
              </w:rPr>
              <w:t>数据迁移</w:t>
            </w:r>
          </w:p>
        </w:tc>
        <w:tc>
          <w:tcPr>
            <w:tcW w:w="755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52346C0" w14:textId="77777777" w:rsidR="00AD78AA" w:rsidRDefault="00000000">
            <w:pPr>
              <w:widowControl/>
              <w:jc w:val="left"/>
              <w:textAlignment w:val="center"/>
              <w:rPr>
                <w:rFonts w:ascii="仿宋" w:eastAsia="仿宋" w:hAnsi="仿宋" w:cs="仿宋" w:hint="eastAsia"/>
                <w:color w:val="000000" w:themeColor="text1"/>
                <w:sz w:val="24"/>
              </w:rPr>
            </w:pPr>
            <w:r>
              <w:rPr>
                <w:rFonts w:ascii="仿宋" w:eastAsia="仿宋" w:hAnsi="仿宋" w:cs="仿宋" w:hint="eastAsia"/>
                <w:color w:val="000000" w:themeColor="text1"/>
                <w:kern w:val="0"/>
                <w:sz w:val="24"/>
                <w:lang w:bidi="ar"/>
              </w:rPr>
              <w:t>1.对系统中的历史数据进行全面评估，包括数据的类型、大小、格式等，制定迁移方案，搭建测试系统，确保其与目标系统或存储介质兼容，开始迁移测试测试，验证迁移方案。</w:t>
            </w:r>
            <w:r>
              <w:rPr>
                <w:rFonts w:ascii="仿宋" w:eastAsia="仿宋" w:hAnsi="仿宋" w:cs="仿宋" w:hint="eastAsia"/>
                <w:color w:val="000000" w:themeColor="text1"/>
                <w:kern w:val="0"/>
                <w:sz w:val="24"/>
                <w:lang w:bidi="ar"/>
              </w:rPr>
              <w:br/>
              <w:t>2.开发脚本从源系统中抽取需要迁移的数据，再转换为存储所需的格式，转换过程中需要进行数据清洗，再将转换后的数据装载到数据库，最后进行数据校验，确保数据的完整性和一致性</w:t>
            </w:r>
          </w:p>
        </w:tc>
      </w:tr>
      <w:tr w:rsidR="00AD78AA" w14:paraId="68436F79" w14:textId="77777777">
        <w:trPr>
          <w:trHeight w:val="4970"/>
          <w:jc w:val="center"/>
        </w:trPr>
        <w:tc>
          <w:tcPr>
            <w:tcW w:w="12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58F5C45" w14:textId="77777777" w:rsidR="00AD78AA" w:rsidRDefault="00000000">
            <w:pPr>
              <w:widowControl/>
              <w:jc w:val="left"/>
              <w:textAlignment w:val="center"/>
              <w:rPr>
                <w:rFonts w:ascii="仿宋" w:eastAsia="仿宋" w:hAnsi="仿宋" w:cs="仿宋" w:hint="eastAsia"/>
                <w:color w:val="000000" w:themeColor="text1"/>
                <w:sz w:val="24"/>
              </w:rPr>
            </w:pPr>
            <w:r>
              <w:rPr>
                <w:rFonts w:ascii="仿宋" w:eastAsia="仿宋" w:hAnsi="仿宋" w:cs="仿宋" w:hint="eastAsia"/>
                <w:color w:val="000000" w:themeColor="text1"/>
                <w:kern w:val="0"/>
                <w:sz w:val="24"/>
                <w:lang w:bidi="ar"/>
              </w:rPr>
              <w:t>指标开发</w:t>
            </w:r>
          </w:p>
        </w:tc>
        <w:tc>
          <w:tcPr>
            <w:tcW w:w="755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7D38288" w14:textId="77777777" w:rsidR="00AD78AA" w:rsidRDefault="00000000">
            <w:pPr>
              <w:widowControl/>
              <w:jc w:val="left"/>
              <w:textAlignment w:val="center"/>
              <w:rPr>
                <w:rFonts w:ascii="仿宋" w:eastAsia="仿宋" w:hAnsi="仿宋" w:cs="仿宋" w:hint="eastAsia"/>
                <w:color w:val="000000" w:themeColor="text1"/>
                <w:sz w:val="24"/>
              </w:rPr>
            </w:pPr>
            <w:r>
              <w:rPr>
                <w:rFonts w:ascii="仿宋" w:eastAsia="仿宋" w:hAnsi="仿宋" w:cs="仿宋" w:hint="eastAsia"/>
                <w:color w:val="000000" w:themeColor="text1"/>
                <w:kern w:val="0"/>
                <w:sz w:val="24"/>
                <w:lang w:bidi="ar"/>
              </w:rPr>
              <w:t>指标项：</w:t>
            </w:r>
            <w:r>
              <w:rPr>
                <w:rFonts w:ascii="仿宋" w:eastAsia="仿宋" w:hAnsi="仿宋" w:cs="仿宋" w:hint="eastAsia"/>
                <w:color w:val="000000" w:themeColor="text1"/>
                <w:kern w:val="0"/>
                <w:sz w:val="24"/>
                <w:lang w:bidi="ar"/>
              </w:rPr>
              <w:br/>
              <w:t>1.签章完成率指标，反映签章过程中的成功率和效率（签章完成率信息）</w:t>
            </w:r>
            <w:r>
              <w:rPr>
                <w:rFonts w:ascii="仿宋" w:eastAsia="仿宋" w:hAnsi="仿宋" w:cs="仿宋" w:hint="eastAsia"/>
                <w:color w:val="000000" w:themeColor="text1"/>
                <w:kern w:val="0"/>
                <w:sz w:val="24"/>
                <w:lang w:bidi="ar"/>
              </w:rPr>
              <w:br/>
              <w:t>2.服务商签章使用情况指标，体现服务商在签章过程中的数据（包含服务商签章次数信息、服务商签章占比信息、服务商签章文件数量信息、服务商签章平均耗时信息、服务商签章完成率信息）</w:t>
            </w:r>
            <w:r>
              <w:rPr>
                <w:rFonts w:ascii="仿宋" w:eastAsia="仿宋" w:hAnsi="仿宋" w:cs="仿宋" w:hint="eastAsia"/>
                <w:color w:val="000000" w:themeColor="text1"/>
                <w:kern w:val="0"/>
                <w:sz w:val="24"/>
                <w:lang w:bidi="ar"/>
              </w:rPr>
              <w:br/>
              <w:t>3.服务</w:t>
            </w:r>
            <w:proofErr w:type="gramStart"/>
            <w:r>
              <w:rPr>
                <w:rFonts w:ascii="仿宋" w:eastAsia="仿宋" w:hAnsi="仿宋" w:cs="仿宋" w:hint="eastAsia"/>
                <w:color w:val="000000" w:themeColor="text1"/>
                <w:kern w:val="0"/>
                <w:sz w:val="24"/>
                <w:lang w:bidi="ar"/>
              </w:rPr>
              <w:t>商服务</w:t>
            </w:r>
            <w:proofErr w:type="gramEnd"/>
            <w:r>
              <w:rPr>
                <w:rFonts w:ascii="仿宋" w:eastAsia="仿宋" w:hAnsi="仿宋" w:cs="仿宋" w:hint="eastAsia"/>
                <w:color w:val="000000" w:themeColor="text1"/>
                <w:kern w:val="0"/>
                <w:sz w:val="24"/>
                <w:lang w:bidi="ar"/>
              </w:rPr>
              <w:t>状态与可用性指标，体现服务商的服务质量（服务</w:t>
            </w:r>
            <w:proofErr w:type="gramStart"/>
            <w:r>
              <w:rPr>
                <w:rFonts w:ascii="仿宋" w:eastAsia="仿宋" w:hAnsi="仿宋" w:cs="仿宋" w:hint="eastAsia"/>
                <w:color w:val="000000" w:themeColor="text1"/>
                <w:kern w:val="0"/>
                <w:sz w:val="24"/>
                <w:lang w:bidi="ar"/>
              </w:rPr>
              <w:t>商服务</w:t>
            </w:r>
            <w:proofErr w:type="gramEnd"/>
            <w:r>
              <w:rPr>
                <w:rFonts w:ascii="仿宋" w:eastAsia="仿宋" w:hAnsi="仿宋" w:cs="仿宋" w:hint="eastAsia"/>
                <w:color w:val="000000" w:themeColor="text1"/>
                <w:kern w:val="0"/>
                <w:sz w:val="24"/>
                <w:lang w:bidi="ar"/>
              </w:rPr>
              <w:t>状态信息、服务</w:t>
            </w:r>
            <w:proofErr w:type="gramStart"/>
            <w:r>
              <w:rPr>
                <w:rFonts w:ascii="仿宋" w:eastAsia="仿宋" w:hAnsi="仿宋" w:cs="仿宋" w:hint="eastAsia"/>
                <w:color w:val="000000" w:themeColor="text1"/>
                <w:kern w:val="0"/>
                <w:sz w:val="24"/>
                <w:lang w:bidi="ar"/>
              </w:rPr>
              <w:t>商服务</w:t>
            </w:r>
            <w:proofErr w:type="gramEnd"/>
            <w:r>
              <w:rPr>
                <w:rFonts w:ascii="仿宋" w:eastAsia="仿宋" w:hAnsi="仿宋" w:cs="仿宋" w:hint="eastAsia"/>
                <w:color w:val="000000" w:themeColor="text1"/>
                <w:kern w:val="0"/>
                <w:sz w:val="24"/>
                <w:lang w:bidi="ar"/>
              </w:rPr>
              <w:t>可用信息）</w:t>
            </w:r>
            <w:r>
              <w:rPr>
                <w:rFonts w:ascii="仿宋" w:eastAsia="仿宋" w:hAnsi="仿宋" w:cs="仿宋" w:hint="eastAsia"/>
                <w:color w:val="000000" w:themeColor="text1"/>
                <w:kern w:val="0"/>
                <w:sz w:val="24"/>
                <w:lang w:bidi="ar"/>
              </w:rPr>
              <w:br/>
              <w:t>4.法院与应用签章使用量，体现法院与应用在签章过程中的使用量，理解系统各部分的签章需求与分布（包含法院签章使用量信息、应用签章使用量信息）</w:t>
            </w:r>
            <w:r>
              <w:rPr>
                <w:rFonts w:ascii="仿宋" w:eastAsia="仿宋" w:hAnsi="仿宋" w:cs="仿宋" w:hint="eastAsia"/>
                <w:color w:val="000000" w:themeColor="text1"/>
                <w:kern w:val="0"/>
                <w:sz w:val="24"/>
                <w:lang w:bidi="ar"/>
              </w:rPr>
              <w:br/>
              <w:t>指标管理：</w:t>
            </w:r>
            <w:r>
              <w:rPr>
                <w:rFonts w:ascii="仿宋" w:eastAsia="仿宋" w:hAnsi="仿宋" w:cs="仿宋" w:hint="eastAsia"/>
                <w:color w:val="000000" w:themeColor="text1"/>
                <w:kern w:val="0"/>
                <w:sz w:val="24"/>
                <w:lang w:bidi="ar"/>
              </w:rPr>
              <w:br/>
              <w:t>1.开发指标趋势图：展示多项指标（如签章次数、完成率、服务商占比等）随时间变化的趋势。</w:t>
            </w:r>
            <w:r>
              <w:rPr>
                <w:rFonts w:ascii="仿宋" w:eastAsia="仿宋" w:hAnsi="仿宋" w:cs="仿宋" w:hint="eastAsia"/>
                <w:color w:val="000000" w:themeColor="text1"/>
                <w:kern w:val="0"/>
                <w:sz w:val="24"/>
                <w:lang w:bidi="ar"/>
              </w:rPr>
              <w:br/>
              <w:t>2.提供环比、同比变化：提供环比变化展示，帮助对比当前数据与前期数据的差异</w:t>
            </w:r>
            <w:r>
              <w:rPr>
                <w:rFonts w:ascii="仿宋" w:eastAsia="仿宋" w:hAnsi="仿宋" w:cs="仿宋" w:hint="eastAsia"/>
                <w:color w:val="000000" w:themeColor="text1"/>
                <w:kern w:val="0"/>
                <w:sz w:val="24"/>
                <w:lang w:bidi="ar"/>
              </w:rPr>
              <w:br/>
              <w:t>3.数据格式化和封装：将时间段或指标传递给数据服务，进行参数预</w:t>
            </w:r>
            <w:r>
              <w:rPr>
                <w:rFonts w:ascii="仿宋" w:eastAsia="仿宋" w:hAnsi="仿宋" w:cs="仿宋" w:hint="eastAsia"/>
                <w:color w:val="000000" w:themeColor="text1"/>
                <w:kern w:val="0"/>
                <w:sz w:val="24"/>
                <w:lang w:bidi="ar"/>
              </w:rPr>
              <w:lastRenderedPageBreak/>
              <w:t>处理时间范围的转换、环比计算，并将组装成适合展示的格式，提供标准对外服务API接口</w:t>
            </w:r>
          </w:p>
        </w:tc>
      </w:tr>
      <w:tr w:rsidR="00AD78AA" w14:paraId="149298B9" w14:textId="77777777">
        <w:trPr>
          <w:trHeight w:val="2005"/>
          <w:jc w:val="center"/>
        </w:trPr>
        <w:tc>
          <w:tcPr>
            <w:tcW w:w="12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E186D83" w14:textId="77777777" w:rsidR="00AD78AA" w:rsidRDefault="00000000">
            <w:pPr>
              <w:widowControl/>
              <w:jc w:val="left"/>
              <w:textAlignment w:val="center"/>
              <w:rPr>
                <w:rFonts w:ascii="仿宋" w:eastAsia="仿宋" w:hAnsi="仿宋" w:cs="仿宋" w:hint="eastAsia"/>
                <w:color w:val="000000" w:themeColor="text1"/>
                <w:sz w:val="24"/>
              </w:rPr>
            </w:pPr>
            <w:r>
              <w:rPr>
                <w:rFonts w:ascii="仿宋" w:eastAsia="仿宋" w:hAnsi="仿宋" w:cs="仿宋" w:hint="eastAsia"/>
                <w:color w:val="000000" w:themeColor="text1"/>
                <w:kern w:val="0"/>
                <w:sz w:val="24"/>
                <w:lang w:bidi="ar"/>
              </w:rPr>
              <w:lastRenderedPageBreak/>
              <w:t>运维监控</w:t>
            </w:r>
          </w:p>
        </w:tc>
        <w:tc>
          <w:tcPr>
            <w:tcW w:w="755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A2E44C3" w14:textId="77777777" w:rsidR="00AD78AA" w:rsidRDefault="00000000">
            <w:pPr>
              <w:widowControl/>
              <w:jc w:val="left"/>
              <w:textAlignment w:val="center"/>
              <w:rPr>
                <w:rFonts w:ascii="仿宋" w:eastAsia="仿宋" w:hAnsi="仿宋" w:cs="仿宋" w:hint="eastAsia"/>
                <w:color w:val="000000" w:themeColor="text1"/>
                <w:kern w:val="0"/>
                <w:sz w:val="24"/>
                <w:lang w:bidi="ar"/>
              </w:rPr>
            </w:pPr>
            <w:r>
              <w:rPr>
                <w:rFonts w:ascii="仿宋" w:eastAsia="仿宋" w:hAnsi="仿宋" w:cs="仿宋" w:hint="eastAsia"/>
                <w:color w:val="000000" w:themeColor="text1"/>
                <w:kern w:val="0"/>
                <w:sz w:val="24"/>
                <w:lang w:bidi="ar"/>
              </w:rPr>
              <w:t>1.业务埋点：在签章发起时，记录签章的信息、发起时间、发起人等信息；在签章审批时，记录审批的信息、审批时间、审批人等信息；记录签章成功与失败，在签章操作完成时，记录签章是否成功、签章类别、耗时等信息；记录签章的来源，包含法院、部门、操作人等信息；记录服务商签章数据，记录每个服务商的签章次数、文件数量、平均耗时等信息；并将数据存入数据库，准备运</w:t>
            </w:r>
            <w:proofErr w:type="gramStart"/>
            <w:r>
              <w:rPr>
                <w:rFonts w:ascii="仿宋" w:eastAsia="仿宋" w:hAnsi="仿宋" w:cs="仿宋" w:hint="eastAsia"/>
                <w:color w:val="000000" w:themeColor="text1"/>
                <w:kern w:val="0"/>
                <w:sz w:val="24"/>
                <w:lang w:bidi="ar"/>
              </w:rPr>
              <w:t>维保障</w:t>
            </w:r>
            <w:proofErr w:type="gramEnd"/>
            <w:r>
              <w:rPr>
                <w:rFonts w:ascii="仿宋" w:eastAsia="仿宋" w:hAnsi="仿宋" w:cs="仿宋" w:hint="eastAsia"/>
                <w:color w:val="000000" w:themeColor="text1"/>
                <w:kern w:val="0"/>
                <w:sz w:val="24"/>
                <w:lang w:bidi="ar"/>
              </w:rPr>
              <w:t>分析使用</w:t>
            </w:r>
            <w:r>
              <w:rPr>
                <w:rFonts w:ascii="仿宋" w:eastAsia="仿宋" w:hAnsi="仿宋" w:cs="仿宋" w:hint="eastAsia"/>
                <w:color w:val="000000" w:themeColor="text1"/>
                <w:kern w:val="0"/>
                <w:sz w:val="24"/>
                <w:lang w:bidi="ar"/>
              </w:rPr>
              <w:br/>
              <w:t>2.提供运维监控端，分类展示异常信息，提供故障告警功能，支持短信告警</w:t>
            </w:r>
          </w:p>
          <w:p w14:paraId="2C109E38" w14:textId="77777777" w:rsidR="00AD78AA" w:rsidRDefault="00000000">
            <w:pPr>
              <w:widowControl/>
              <w:jc w:val="left"/>
              <w:textAlignment w:val="center"/>
              <w:rPr>
                <w:rFonts w:ascii="仿宋" w:eastAsia="仿宋" w:hAnsi="仿宋" w:cs="仿宋" w:hint="eastAsia"/>
                <w:color w:val="000000" w:themeColor="text1"/>
                <w:sz w:val="24"/>
              </w:rPr>
            </w:pPr>
            <w:r>
              <w:rPr>
                <w:rFonts w:ascii="仿宋" w:eastAsia="仿宋" w:hAnsi="仿宋" w:cs="仿宋" w:hint="eastAsia"/>
                <w:color w:val="000000" w:themeColor="text1"/>
                <w:kern w:val="0"/>
                <w:sz w:val="24"/>
                <w:lang w:bidi="ar"/>
              </w:rPr>
              <w:t>3. 系统日志支持多条件筛选,包括日志状态、日志等级、审核人、时间等</w:t>
            </w:r>
          </w:p>
        </w:tc>
      </w:tr>
      <w:tr w:rsidR="00AD78AA" w14:paraId="5B847BD4" w14:textId="77777777">
        <w:trPr>
          <w:trHeight w:val="1055"/>
          <w:jc w:val="center"/>
        </w:trPr>
        <w:tc>
          <w:tcPr>
            <w:tcW w:w="12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6F9A488" w14:textId="77777777" w:rsidR="00AD78AA" w:rsidRDefault="00000000">
            <w:pPr>
              <w:widowControl/>
              <w:jc w:val="left"/>
              <w:textAlignment w:val="center"/>
              <w:rPr>
                <w:rFonts w:ascii="仿宋" w:eastAsia="仿宋" w:hAnsi="仿宋" w:cs="仿宋" w:hint="eastAsia"/>
                <w:color w:val="000000" w:themeColor="text1"/>
                <w:kern w:val="0"/>
                <w:sz w:val="24"/>
                <w:lang w:bidi="ar"/>
              </w:rPr>
            </w:pPr>
            <w:r>
              <w:rPr>
                <w:rFonts w:ascii="仿宋" w:eastAsia="仿宋" w:hAnsi="仿宋" w:cs="仿宋" w:hint="eastAsia"/>
                <w:color w:val="000000" w:themeColor="text1"/>
                <w:kern w:val="0"/>
                <w:sz w:val="24"/>
                <w:lang w:bidi="ar"/>
              </w:rPr>
              <w:t>对接支持</w:t>
            </w:r>
          </w:p>
        </w:tc>
        <w:tc>
          <w:tcPr>
            <w:tcW w:w="755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29DF81" w14:textId="77777777" w:rsidR="00AD78AA" w:rsidRDefault="00000000">
            <w:pPr>
              <w:widowControl/>
              <w:jc w:val="left"/>
              <w:textAlignment w:val="center"/>
              <w:rPr>
                <w:rFonts w:ascii="仿宋" w:eastAsia="仿宋" w:hAnsi="仿宋" w:cs="仿宋" w:hint="eastAsia"/>
                <w:color w:val="000000" w:themeColor="text1"/>
                <w:kern w:val="0"/>
                <w:sz w:val="24"/>
                <w:lang w:bidi="ar"/>
              </w:rPr>
            </w:pPr>
            <w:r>
              <w:rPr>
                <w:rFonts w:ascii="仿宋" w:eastAsia="仿宋" w:hAnsi="仿宋" w:cs="仿宋" w:hint="eastAsia"/>
                <w:color w:val="000000" w:themeColor="text1"/>
                <w:kern w:val="0"/>
                <w:sz w:val="24"/>
                <w:lang w:bidi="ar"/>
              </w:rPr>
              <w:t>1.完成与OA办公系统、卷宗系统、数字法庭的对接</w:t>
            </w:r>
          </w:p>
          <w:p w14:paraId="5B70397E" w14:textId="77777777" w:rsidR="00AD78AA" w:rsidRDefault="00000000">
            <w:pPr>
              <w:widowControl/>
              <w:jc w:val="left"/>
              <w:textAlignment w:val="center"/>
              <w:rPr>
                <w:rFonts w:ascii="仿宋" w:eastAsia="仿宋" w:hAnsi="仿宋" w:cs="仿宋" w:hint="eastAsia"/>
                <w:color w:val="000000" w:themeColor="text1"/>
                <w:kern w:val="0"/>
                <w:sz w:val="24"/>
                <w:lang w:bidi="ar"/>
              </w:rPr>
            </w:pPr>
            <w:r>
              <w:rPr>
                <w:rFonts w:ascii="仿宋" w:eastAsia="仿宋" w:hAnsi="仿宋" w:cs="仿宋" w:hint="eastAsia"/>
                <w:color w:val="000000" w:themeColor="text1"/>
                <w:kern w:val="0"/>
                <w:sz w:val="24"/>
                <w:lang w:bidi="ar"/>
              </w:rPr>
              <w:t>2.完成与浙江法院密码服务平台对接</w:t>
            </w:r>
          </w:p>
          <w:p w14:paraId="7B5A8A9C" w14:textId="77777777" w:rsidR="00AD78AA" w:rsidRDefault="00000000">
            <w:pPr>
              <w:widowControl/>
              <w:jc w:val="left"/>
              <w:textAlignment w:val="center"/>
              <w:rPr>
                <w:rFonts w:ascii="仿宋" w:eastAsia="仿宋" w:hAnsi="仿宋" w:cs="仿宋" w:hint="eastAsia"/>
                <w:color w:val="000000" w:themeColor="text1"/>
                <w:sz w:val="24"/>
              </w:rPr>
            </w:pPr>
            <w:r>
              <w:rPr>
                <w:rFonts w:ascii="仿宋" w:eastAsia="仿宋" w:hAnsi="仿宋" w:cs="仿宋" w:hint="eastAsia"/>
                <w:color w:val="000000" w:themeColor="text1"/>
                <w:kern w:val="0"/>
                <w:sz w:val="24"/>
                <w:lang w:bidi="ar"/>
              </w:rPr>
              <w:t>3.完成与</w:t>
            </w:r>
            <w:proofErr w:type="gramStart"/>
            <w:r>
              <w:rPr>
                <w:rFonts w:ascii="仿宋" w:eastAsia="仿宋" w:hAnsi="仿宋" w:cs="仿宋" w:hint="eastAsia"/>
                <w:color w:val="000000" w:themeColor="text1"/>
                <w:kern w:val="0"/>
                <w:sz w:val="24"/>
                <w:lang w:bidi="ar"/>
              </w:rPr>
              <w:t>政法云</w:t>
            </w:r>
            <w:proofErr w:type="gramEnd"/>
            <w:r>
              <w:rPr>
                <w:rFonts w:ascii="仿宋" w:eastAsia="仿宋" w:hAnsi="仿宋" w:cs="仿宋" w:hint="eastAsia"/>
                <w:color w:val="000000" w:themeColor="text1"/>
                <w:kern w:val="0"/>
                <w:sz w:val="24"/>
                <w:lang w:bidi="ar"/>
              </w:rPr>
              <w:t>EDAS服务对接</w:t>
            </w:r>
          </w:p>
        </w:tc>
      </w:tr>
    </w:tbl>
    <w:p w14:paraId="048F6948" w14:textId="77777777" w:rsidR="00AD78AA" w:rsidRDefault="00000000">
      <w:pPr>
        <w:pStyle w:val="aff1"/>
        <w:widowControl w:val="0"/>
        <w:autoSpaceDE w:val="0"/>
        <w:autoSpaceDN w:val="0"/>
        <w:spacing w:beforeAutospacing="0" w:afterAutospacing="0" w:line="360" w:lineRule="auto"/>
        <w:jc w:val="both"/>
        <w:rPr>
          <w:rFonts w:ascii="仿宋" w:eastAsia="仿宋" w:hAnsi="仿宋" w:cs="仿宋" w:hint="eastAsia"/>
          <w:b/>
          <w:bCs/>
          <w:color w:val="000000" w:themeColor="text1"/>
          <w:kern w:val="2"/>
          <w:lang w:bidi="ar"/>
        </w:rPr>
      </w:pPr>
      <w:r>
        <w:rPr>
          <w:rFonts w:ascii="仿宋" w:eastAsia="仿宋" w:hAnsi="仿宋" w:cs="仿宋" w:hint="eastAsia"/>
          <w:b/>
          <w:bCs/>
          <w:color w:val="000000" w:themeColor="text1"/>
          <w:kern w:val="2"/>
          <w:lang w:bidi="ar"/>
        </w:rPr>
        <w:t>注：电子签章系统改造后的版权仍归浙江省高院所有，合同签订后3个月完成。</w:t>
      </w:r>
    </w:p>
    <w:p w14:paraId="0CC6ACE7" w14:textId="77777777" w:rsidR="00AD78AA" w:rsidRDefault="00000000">
      <w:pPr>
        <w:pStyle w:val="aff1"/>
        <w:widowControl w:val="0"/>
        <w:autoSpaceDE w:val="0"/>
        <w:autoSpaceDN w:val="0"/>
        <w:spacing w:beforeAutospacing="0" w:afterAutospacing="0" w:line="360" w:lineRule="auto"/>
        <w:jc w:val="both"/>
        <w:outlineLvl w:val="1"/>
        <w:rPr>
          <w:rFonts w:ascii="仿宋" w:eastAsia="仿宋" w:cs="仿宋" w:hint="eastAsia"/>
          <w:b/>
          <w:color w:val="000000" w:themeColor="text1"/>
        </w:rPr>
      </w:pPr>
      <w:r>
        <w:rPr>
          <w:rFonts w:ascii="仿宋" w:eastAsia="仿宋" w:cs="仿宋" w:hint="eastAsia"/>
          <w:b/>
          <w:color w:val="000000" w:themeColor="text1"/>
        </w:rPr>
        <w:t>四、项目实施要求</w:t>
      </w:r>
    </w:p>
    <w:p w14:paraId="3CE3C0CE" w14:textId="77777777" w:rsidR="00AD78AA" w:rsidRDefault="00000000">
      <w:pPr>
        <w:pStyle w:val="aff1"/>
        <w:widowControl w:val="0"/>
        <w:spacing w:beforeAutospacing="0" w:afterAutospacing="0"/>
        <w:ind w:leftChars="200" w:left="420"/>
        <w:rPr>
          <w:rFonts w:ascii="仿宋" w:eastAsia="仿宋" w:hAnsi="仿宋" w:cs="仿宋" w:hint="eastAsia"/>
          <w:color w:val="000000" w:themeColor="text1"/>
          <w:kern w:val="2"/>
          <w:lang w:bidi="ar"/>
        </w:rPr>
      </w:pPr>
      <w:r>
        <w:rPr>
          <w:rFonts w:ascii="仿宋" w:eastAsia="仿宋" w:hAnsi="仿宋" w:cs="仿宋" w:hint="eastAsia"/>
          <w:color w:val="000000" w:themeColor="text1"/>
          <w:kern w:val="2"/>
          <w:lang w:bidi="ar"/>
        </w:rPr>
        <w:t>（一）服务周期：本项目服务内容服务周期为合同签订后1年。</w:t>
      </w:r>
    </w:p>
    <w:p w14:paraId="08688318" w14:textId="77777777" w:rsidR="00AD78AA" w:rsidRDefault="00000000">
      <w:pPr>
        <w:pStyle w:val="aff1"/>
        <w:widowControl w:val="0"/>
        <w:spacing w:beforeAutospacing="0" w:afterAutospacing="0"/>
        <w:ind w:leftChars="200" w:left="420"/>
        <w:rPr>
          <w:rFonts w:ascii="仿宋" w:eastAsia="仿宋" w:hAnsi="仿宋" w:cs="仿宋" w:hint="eastAsia"/>
          <w:color w:val="000000" w:themeColor="text1"/>
          <w:kern w:val="2"/>
        </w:rPr>
      </w:pPr>
      <w:r>
        <w:rPr>
          <w:rFonts w:ascii="仿宋" w:eastAsia="仿宋" w:hAnsi="仿宋" w:cs="仿宋" w:hint="eastAsia"/>
          <w:color w:val="000000" w:themeColor="text1"/>
          <w:kern w:val="2"/>
          <w:lang w:bidi="ar"/>
        </w:rPr>
        <w:t>（二）服务要求</w:t>
      </w:r>
    </w:p>
    <w:p w14:paraId="2C79E48B" w14:textId="77777777" w:rsidR="00AD78AA" w:rsidRDefault="00000000">
      <w:pPr>
        <w:pStyle w:val="aff1"/>
        <w:widowControl w:val="0"/>
        <w:numPr>
          <w:ilvl w:val="0"/>
          <w:numId w:val="1"/>
        </w:numPr>
        <w:spacing w:beforeAutospacing="0" w:afterAutospacing="0"/>
        <w:ind w:firstLineChars="200" w:firstLine="480"/>
        <w:rPr>
          <w:rFonts w:ascii="仿宋" w:eastAsia="仿宋" w:hAnsi="仿宋" w:cs="仿宋" w:hint="eastAsia"/>
          <w:color w:val="000000" w:themeColor="text1"/>
          <w:kern w:val="2"/>
        </w:rPr>
      </w:pPr>
      <w:r>
        <w:rPr>
          <w:rFonts w:ascii="仿宋" w:eastAsia="仿宋" w:hAnsi="仿宋" w:cs="仿宋" w:hint="eastAsia"/>
          <w:color w:val="000000" w:themeColor="text1"/>
          <w:kern w:val="2"/>
          <w:lang w:bidi="ar"/>
        </w:rPr>
        <w:t>按照标书要求提供服务人员常驻采购人现场，</w:t>
      </w:r>
      <w:proofErr w:type="gramStart"/>
      <w:r>
        <w:rPr>
          <w:rFonts w:ascii="仿宋" w:eastAsia="仿宋" w:hAnsi="仿宋" w:cs="仿宋" w:hint="eastAsia"/>
          <w:color w:val="000000" w:themeColor="text1"/>
          <w:kern w:val="2"/>
          <w:lang w:bidi="ar"/>
        </w:rPr>
        <w:t>且现场</w:t>
      </w:r>
      <w:proofErr w:type="gramEnd"/>
      <w:r>
        <w:rPr>
          <w:rFonts w:ascii="仿宋" w:eastAsia="仿宋" w:hAnsi="仿宋" w:cs="仿宋" w:hint="eastAsia"/>
          <w:color w:val="000000" w:themeColor="text1"/>
          <w:kern w:val="2"/>
          <w:lang w:bidi="ar"/>
        </w:rPr>
        <w:t>服务人员调整必须经过采购人的同意，人员不得复用、分工明确。</w:t>
      </w:r>
    </w:p>
    <w:p w14:paraId="5B418482" w14:textId="77777777" w:rsidR="00AD78AA" w:rsidRDefault="00000000">
      <w:pPr>
        <w:pStyle w:val="aff1"/>
        <w:widowControl w:val="0"/>
        <w:numPr>
          <w:ilvl w:val="0"/>
          <w:numId w:val="1"/>
        </w:numPr>
        <w:spacing w:beforeAutospacing="0" w:afterAutospacing="0"/>
        <w:ind w:firstLineChars="200" w:firstLine="480"/>
        <w:rPr>
          <w:rFonts w:ascii="仿宋" w:eastAsia="仿宋" w:hAnsi="仿宋" w:cs="仿宋" w:hint="eastAsia"/>
          <w:color w:val="000000" w:themeColor="text1"/>
          <w:kern w:val="2"/>
        </w:rPr>
      </w:pPr>
      <w:r>
        <w:rPr>
          <w:rFonts w:ascii="仿宋" w:eastAsia="仿宋" w:hAnsi="仿宋" w:cs="仿宋" w:hint="eastAsia"/>
          <w:color w:val="000000" w:themeColor="text1"/>
          <w:kern w:val="2"/>
          <w:lang w:bidi="ar"/>
        </w:rPr>
        <w:t>驻场工作时间：工作时间与省法院作息时间一致，服务人员从接收到服务要求信息后，应立即响应。应急工作时间：服务周期内，驻场工作时间外，1小时内响应，2小时候内到现场，在4小时内解决问题。</w:t>
      </w:r>
    </w:p>
    <w:p w14:paraId="7B854B29" w14:textId="77777777" w:rsidR="00AD78AA" w:rsidRDefault="00000000">
      <w:pPr>
        <w:pStyle w:val="aff1"/>
        <w:widowControl w:val="0"/>
        <w:numPr>
          <w:ilvl w:val="0"/>
          <w:numId w:val="1"/>
        </w:numPr>
        <w:spacing w:beforeAutospacing="0" w:afterAutospacing="0"/>
        <w:ind w:firstLineChars="200" w:firstLine="480"/>
        <w:rPr>
          <w:rFonts w:ascii="仿宋" w:eastAsia="仿宋" w:hAnsi="仿宋" w:cs="仿宋" w:hint="eastAsia"/>
          <w:color w:val="000000" w:themeColor="text1"/>
          <w:kern w:val="2"/>
        </w:rPr>
      </w:pPr>
      <w:r>
        <w:rPr>
          <w:rFonts w:ascii="仿宋" w:eastAsia="仿宋" w:hAnsi="仿宋" w:cs="仿宋" w:hint="eastAsia"/>
          <w:color w:val="000000" w:themeColor="text1"/>
          <w:kern w:val="2"/>
          <w:lang w:bidi="ar"/>
        </w:rPr>
        <w:t>在规定时间内常驻人员无法解决的，需报采购人管理人员。采购人可委托第三方机构解决，费用由中标方承担。</w:t>
      </w:r>
    </w:p>
    <w:p w14:paraId="43A15F3A" w14:textId="77777777" w:rsidR="00AD78AA" w:rsidRDefault="00000000">
      <w:pPr>
        <w:pStyle w:val="aff1"/>
        <w:widowControl w:val="0"/>
        <w:numPr>
          <w:ilvl w:val="0"/>
          <w:numId w:val="1"/>
        </w:numPr>
        <w:spacing w:beforeAutospacing="0" w:afterAutospacing="0"/>
        <w:ind w:firstLineChars="200" w:firstLine="480"/>
        <w:rPr>
          <w:rFonts w:ascii="仿宋" w:eastAsia="仿宋" w:hAnsi="仿宋" w:cs="仿宋" w:hint="eastAsia"/>
          <w:color w:val="000000" w:themeColor="text1"/>
          <w:kern w:val="2"/>
        </w:rPr>
      </w:pPr>
      <w:r>
        <w:rPr>
          <w:rFonts w:ascii="仿宋" w:eastAsia="仿宋" w:hAnsi="仿宋" w:cs="仿宋" w:hint="eastAsia"/>
          <w:color w:val="000000" w:themeColor="text1"/>
          <w:kern w:val="2"/>
          <w:lang w:bidi="ar"/>
        </w:rPr>
        <w:t>如遇到其他无法解决的问题除向有关人员耐心解释外还应及时向采购人报告。</w:t>
      </w:r>
    </w:p>
    <w:p w14:paraId="20CF0D50" w14:textId="77777777" w:rsidR="00AD78AA" w:rsidRDefault="00000000">
      <w:pPr>
        <w:pStyle w:val="aff1"/>
        <w:widowControl w:val="0"/>
        <w:numPr>
          <w:ilvl w:val="0"/>
          <w:numId w:val="1"/>
        </w:numPr>
        <w:spacing w:beforeAutospacing="0" w:afterAutospacing="0"/>
        <w:ind w:firstLineChars="200" w:firstLine="480"/>
        <w:rPr>
          <w:rFonts w:ascii="仿宋" w:eastAsia="仿宋" w:hAnsi="仿宋" w:cs="仿宋" w:hint="eastAsia"/>
          <w:color w:val="000000" w:themeColor="text1"/>
          <w:kern w:val="2"/>
        </w:rPr>
      </w:pPr>
      <w:r>
        <w:rPr>
          <w:rFonts w:ascii="仿宋" w:eastAsia="仿宋" w:hAnsi="仿宋" w:cs="仿宋" w:hint="eastAsia"/>
          <w:color w:val="000000" w:themeColor="text1"/>
          <w:kern w:val="2"/>
          <w:lang w:bidi="ar"/>
        </w:rPr>
        <w:t>如果需出差至外地现场解决问题，需征得采购人的同意。</w:t>
      </w:r>
    </w:p>
    <w:p w14:paraId="423E765A" w14:textId="77777777" w:rsidR="00AD78AA" w:rsidRDefault="00000000">
      <w:pPr>
        <w:pStyle w:val="aff1"/>
        <w:widowControl w:val="0"/>
        <w:spacing w:beforeAutospacing="0" w:afterAutospacing="0"/>
        <w:ind w:leftChars="200" w:left="420"/>
        <w:rPr>
          <w:rFonts w:ascii="仿宋" w:eastAsia="仿宋" w:hAnsi="仿宋" w:cs="仿宋" w:hint="eastAsia"/>
          <w:color w:val="000000" w:themeColor="text1"/>
          <w:kern w:val="2"/>
        </w:rPr>
      </w:pPr>
      <w:r>
        <w:rPr>
          <w:rFonts w:ascii="仿宋" w:eastAsia="仿宋" w:hAnsi="仿宋" w:cs="仿宋" w:hint="eastAsia"/>
          <w:color w:val="000000" w:themeColor="text1"/>
          <w:kern w:val="2"/>
          <w:lang w:bidi="ar"/>
        </w:rPr>
        <w:t>（三）人员要求：</w:t>
      </w:r>
    </w:p>
    <w:p w14:paraId="714F2EB0" w14:textId="77777777" w:rsidR="00AD78AA" w:rsidRDefault="00000000">
      <w:pPr>
        <w:pStyle w:val="aff1"/>
        <w:widowControl w:val="0"/>
        <w:spacing w:beforeAutospacing="0" w:afterAutospacing="0"/>
        <w:ind w:firstLineChars="200" w:firstLine="480"/>
        <w:rPr>
          <w:rFonts w:ascii="仿宋" w:eastAsia="仿宋" w:hAnsi="仿宋" w:cs="仿宋" w:hint="eastAsia"/>
          <w:color w:val="000000" w:themeColor="text1"/>
          <w:kern w:val="2"/>
        </w:rPr>
      </w:pPr>
      <w:r>
        <w:rPr>
          <w:rFonts w:ascii="仿宋" w:eastAsia="仿宋" w:hAnsi="仿宋" w:cs="仿宋" w:hint="eastAsia"/>
          <w:color w:val="000000" w:themeColor="text1"/>
          <w:kern w:val="2"/>
          <w:lang w:bidi="ar"/>
        </w:rPr>
        <w:lastRenderedPageBreak/>
        <w:t>1、视频保障服务人员</w:t>
      </w:r>
    </w:p>
    <w:p w14:paraId="05BF0788" w14:textId="77777777" w:rsidR="00AD78AA" w:rsidRDefault="00000000">
      <w:pPr>
        <w:pStyle w:val="aff1"/>
        <w:widowControl w:val="0"/>
        <w:spacing w:beforeAutospacing="0" w:afterAutospacing="0"/>
        <w:ind w:firstLineChars="200" w:firstLine="480"/>
        <w:rPr>
          <w:rFonts w:ascii="仿宋" w:eastAsia="仿宋" w:hAnsi="仿宋" w:cs="仿宋" w:hint="eastAsia"/>
          <w:color w:val="000000" w:themeColor="text1"/>
          <w:kern w:val="2"/>
        </w:rPr>
      </w:pPr>
      <w:r>
        <w:rPr>
          <w:rFonts w:ascii="仿宋" w:eastAsia="仿宋" w:hAnsi="仿宋" w:cs="仿宋" w:hint="eastAsia"/>
          <w:color w:val="000000" w:themeColor="text1"/>
          <w:kern w:val="2"/>
          <w:lang w:bidi="ar"/>
        </w:rPr>
        <w:t>1）具有快速诊断事件和解决事件的能力；遇到突发事件时，有较强的紧急处置能力；</w:t>
      </w:r>
    </w:p>
    <w:p w14:paraId="0C90ADF9" w14:textId="77777777" w:rsidR="00AD78AA" w:rsidRDefault="00000000">
      <w:pPr>
        <w:pStyle w:val="aff1"/>
        <w:widowControl w:val="0"/>
        <w:spacing w:beforeAutospacing="0" w:afterAutospacing="0"/>
        <w:ind w:firstLineChars="200" w:firstLine="480"/>
        <w:rPr>
          <w:rFonts w:ascii="仿宋" w:eastAsia="仿宋" w:hAnsi="仿宋" w:cs="仿宋" w:hint="eastAsia"/>
          <w:color w:val="000000" w:themeColor="text1"/>
          <w:kern w:val="2"/>
        </w:rPr>
      </w:pPr>
      <w:r>
        <w:rPr>
          <w:rFonts w:ascii="仿宋" w:eastAsia="仿宋" w:hAnsi="仿宋" w:cs="仿宋" w:hint="eastAsia"/>
          <w:color w:val="000000" w:themeColor="text1"/>
          <w:kern w:val="2"/>
          <w:lang w:bidi="ar"/>
        </w:rPr>
        <w:t>2）具备一定的理论基础，理解视频会议运行原理，具备独立排查分析定位能力；</w:t>
      </w:r>
    </w:p>
    <w:p w14:paraId="256EDA76" w14:textId="77777777" w:rsidR="00AD78AA" w:rsidRDefault="00000000">
      <w:pPr>
        <w:pStyle w:val="aff1"/>
        <w:widowControl w:val="0"/>
        <w:spacing w:beforeAutospacing="0" w:afterAutospacing="0"/>
        <w:ind w:firstLineChars="200" w:firstLine="480"/>
        <w:rPr>
          <w:rFonts w:ascii="仿宋" w:eastAsia="仿宋" w:hAnsi="仿宋" w:cs="仿宋" w:hint="eastAsia"/>
          <w:color w:val="000000" w:themeColor="text1"/>
          <w:kern w:val="2"/>
        </w:rPr>
      </w:pPr>
      <w:r>
        <w:rPr>
          <w:rFonts w:ascii="仿宋" w:eastAsia="仿宋" w:hAnsi="仿宋" w:cs="仿宋" w:hint="eastAsia"/>
          <w:color w:val="000000" w:themeColor="text1"/>
          <w:kern w:val="2"/>
          <w:lang w:bidi="ar"/>
        </w:rPr>
        <w:t>3）具备较强的责任心和安全保密意识，能承担较强的工作压力；</w:t>
      </w:r>
    </w:p>
    <w:p w14:paraId="28BFB2C4" w14:textId="77777777" w:rsidR="00AD78AA" w:rsidRDefault="00000000">
      <w:pPr>
        <w:pStyle w:val="aff1"/>
        <w:widowControl w:val="0"/>
        <w:spacing w:beforeAutospacing="0" w:afterAutospacing="0"/>
        <w:ind w:firstLineChars="200" w:firstLine="480"/>
        <w:rPr>
          <w:rFonts w:ascii="仿宋" w:eastAsia="仿宋" w:hAnsi="仿宋" w:cs="仿宋" w:hint="eastAsia"/>
          <w:color w:val="000000" w:themeColor="text1"/>
          <w:kern w:val="2"/>
          <w:lang w:bidi="ar"/>
        </w:rPr>
      </w:pPr>
      <w:r>
        <w:rPr>
          <w:rFonts w:ascii="仿宋" w:eastAsia="仿宋" w:hAnsi="仿宋" w:cs="仿宋" w:hint="eastAsia"/>
          <w:color w:val="000000" w:themeColor="text1"/>
          <w:kern w:val="2"/>
          <w:lang w:bidi="ar"/>
        </w:rPr>
        <w:t>4）熟悉至少一种主流视频会议厂商的解决方案，如科达、华为、宝利通、视联网等；</w:t>
      </w:r>
    </w:p>
    <w:p w14:paraId="5D39D122" w14:textId="77777777" w:rsidR="00AD78AA" w:rsidRDefault="00000000">
      <w:pPr>
        <w:pStyle w:val="aff1"/>
        <w:widowControl w:val="0"/>
        <w:spacing w:beforeAutospacing="0" w:afterAutospacing="0"/>
        <w:ind w:firstLineChars="200" w:firstLine="480"/>
        <w:rPr>
          <w:rFonts w:ascii="仿宋" w:eastAsia="仿宋" w:hAnsi="仿宋" w:cs="仿宋" w:hint="eastAsia"/>
          <w:color w:val="000000" w:themeColor="text1"/>
          <w:kern w:val="2"/>
          <w:lang w:bidi="ar"/>
        </w:rPr>
      </w:pPr>
      <w:r>
        <w:rPr>
          <w:rFonts w:ascii="仿宋" w:eastAsia="仿宋" w:hAnsi="仿宋" w:cs="仿宋" w:hint="eastAsia"/>
          <w:color w:val="000000" w:themeColor="text1"/>
          <w:kern w:val="2"/>
          <w:lang w:bidi="ar"/>
        </w:rPr>
        <w:t>5）熟练运用钉钉、</w:t>
      </w:r>
      <w:proofErr w:type="gramStart"/>
      <w:r>
        <w:rPr>
          <w:rFonts w:ascii="仿宋" w:eastAsia="仿宋" w:hAnsi="仿宋" w:cs="仿宋" w:hint="eastAsia"/>
          <w:color w:val="000000" w:themeColor="text1"/>
          <w:kern w:val="2"/>
          <w:lang w:bidi="ar"/>
        </w:rPr>
        <w:t>腾讯会议</w:t>
      </w:r>
      <w:proofErr w:type="gramEnd"/>
      <w:r>
        <w:rPr>
          <w:rFonts w:ascii="仿宋" w:eastAsia="仿宋" w:hAnsi="仿宋" w:cs="仿宋" w:hint="eastAsia"/>
          <w:color w:val="000000" w:themeColor="text1"/>
          <w:kern w:val="2"/>
          <w:lang w:bidi="ar"/>
        </w:rPr>
        <w:t>、</w:t>
      </w:r>
      <w:proofErr w:type="gramStart"/>
      <w:r>
        <w:rPr>
          <w:rFonts w:ascii="仿宋" w:eastAsia="仿宋" w:hAnsi="仿宋" w:cs="仿宋" w:hint="eastAsia"/>
          <w:color w:val="000000" w:themeColor="text1"/>
          <w:kern w:val="2"/>
          <w:lang w:bidi="ar"/>
        </w:rPr>
        <w:t>浙政钉等</w:t>
      </w:r>
      <w:proofErr w:type="gramEnd"/>
      <w:r>
        <w:rPr>
          <w:rFonts w:ascii="仿宋" w:eastAsia="仿宋" w:hAnsi="仿宋" w:cs="仿宋" w:hint="eastAsia"/>
          <w:color w:val="000000" w:themeColor="text1"/>
          <w:kern w:val="2"/>
          <w:lang w:bidi="ar"/>
        </w:rPr>
        <w:t>网络视频会议软件召开直播、讨论、培训会议；</w:t>
      </w:r>
    </w:p>
    <w:p w14:paraId="0E18ED95" w14:textId="77777777" w:rsidR="00AD78AA" w:rsidRDefault="00000000">
      <w:pPr>
        <w:pStyle w:val="aff1"/>
        <w:widowControl w:val="0"/>
        <w:spacing w:beforeAutospacing="0" w:afterAutospacing="0"/>
        <w:ind w:firstLineChars="200" w:firstLine="480"/>
        <w:rPr>
          <w:rFonts w:ascii="仿宋" w:eastAsia="仿宋" w:hAnsi="仿宋" w:cs="仿宋" w:hint="eastAsia"/>
          <w:color w:val="000000" w:themeColor="text1"/>
          <w:kern w:val="2"/>
          <w:lang w:bidi="ar"/>
        </w:rPr>
      </w:pPr>
      <w:r>
        <w:rPr>
          <w:rFonts w:ascii="仿宋" w:eastAsia="仿宋" w:hAnsi="仿宋" w:cs="仿宋" w:hint="eastAsia"/>
          <w:color w:val="000000" w:themeColor="text1"/>
          <w:kern w:val="2"/>
          <w:lang w:bidi="ar"/>
        </w:rPr>
        <w:t>6）熟练常见外设：打印机、投影仪、扫描仪、传真机等的使用管理和故障处理；</w:t>
      </w:r>
    </w:p>
    <w:p w14:paraId="6D5F13A4" w14:textId="77777777" w:rsidR="00AD78AA" w:rsidRDefault="00000000">
      <w:pPr>
        <w:pStyle w:val="aff1"/>
        <w:widowControl w:val="0"/>
        <w:spacing w:beforeAutospacing="0" w:afterAutospacing="0"/>
        <w:ind w:firstLineChars="200" w:firstLine="480"/>
        <w:rPr>
          <w:rFonts w:ascii="仿宋" w:eastAsia="仿宋" w:hAnsi="仿宋" w:cs="仿宋" w:hint="eastAsia"/>
          <w:color w:val="000000" w:themeColor="text1"/>
          <w:kern w:val="2"/>
          <w:lang w:bidi="ar"/>
        </w:rPr>
      </w:pPr>
      <w:r>
        <w:rPr>
          <w:rFonts w:ascii="仿宋" w:eastAsia="仿宋" w:hAnsi="仿宋" w:cs="仿宋" w:hint="eastAsia"/>
          <w:color w:val="000000" w:themeColor="text1"/>
          <w:kern w:val="2"/>
          <w:lang w:bidi="ar"/>
        </w:rPr>
        <w:t>7）熟悉掌握国产化电脑软硬件知识，具备基本故障判断能力；</w:t>
      </w:r>
    </w:p>
    <w:p w14:paraId="7381625A" w14:textId="77777777" w:rsidR="00AD78AA" w:rsidRDefault="00000000">
      <w:pPr>
        <w:pStyle w:val="aff1"/>
        <w:widowControl w:val="0"/>
        <w:spacing w:beforeAutospacing="0" w:afterAutospacing="0"/>
        <w:ind w:firstLineChars="200" w:firstLine="480"/>
        <w:rPr>
          <w:rFonts w:ascii="仿宋" w:eastAsia="仿宋" w:hAnsi="仿宋" w:cs="仿宋" w:hint="eastAsia"/>
          <w:color w:val="000000" w:themeColor="text1"/>
          <w:kern w:val="2"/>
          <w:lang w:bidi="ar"/>
        </w:rPr>
      </w:pPr>
      <w:r>
        <w:rPr>
          <w:rFonts w:ascii="仿宋" w:eastAsia="仿宋" w:hAnsi="仿宋" w:cs="仿宋" w:hint="eastAsia"/>
          <w:color w:val="000000" w:themeColor="text1"/>
          <w:kern w:val="2"/>
          <w:lang w:bidi="ar"/>
        </w:rPr>
        <w:t>8）熟练掌握UOS操作系统的相关知识，熟练WPS办公软件及常用软件的安装及故障解决；</w:t>
      </w:r>
    </w:p>
    <w:p w14:paraId="45A70690" w14:textId="77777777" w:rsidR="00AD78AA" w:rsidRDefault="00000000">
      <w:pPr>
        <w:pStyle w:val="aff1"/>
        <w:widowControl w:val="0"/>
        <w:spacing w:beforeAutospacing="0" w:afterAutospacing="0"/>
        <w:ind w:firstLineChars="200" w:firstLine="480"/>
        <w:rPr>
          <w:rFonts w:ascii="仿宋" w:eastAsia="仿宋" w:hAnsi="仿宋" w:cs="仿宋" w:hint="eastAsia"/>
          <w:color w:val="000000" w:themeColor="text1"/>
          <w:kern w:val="2"/>
          <w:lang w:bidi="ar"/>
        </w:rPr>
      </w:pPr>
      <w:r>
        <w:rPr>
          <w:rFonts w:ascii="仿宋" w:eastAsia="仿宋" w:hAnsi="仿宋" w:cs="仿宋" w:hint="eastAsia"/>
          <w:color w:val="000000" w:themeColor="text1"/>
          <w:kern w:val="2"/>
          <w:lang w:bidi="ar"/>
        </w:rPr>
        <w:t>9） 有一定网络基础，能够处理常见网络故障。</w:t>
      </w:r>
    </w:p>
    <w:p w14:paraId="33B3A37F" w14:textId="77777777" w:rsidR="00AD78AA" w:rsidRDefault="00000000">
      <w:pPr>
        <w:pStyle w:val="aff1"/>
        <w:widowControl w:val="0"/>
        <w:spacing w:beforeAutospacing="0" w:afterAutospacing="0"/>
        <w:ind w:firstLineChars="200" w:firstLine="480"/>
        <w:rPr>
          <w:rFonts w:ascii="仿宋" w:eastAsia="仿宋" w:hAnsi="仿宋" w:cs="仿宋" w:hint="eastAsia"/>
          <w:color w:val="000000" w:themeColor="text1"/>
          <w:kern w:val="2"/>
        </w:rPr>
      </w:pPr>
      <w:r>
        <w:rPr>
          <w:rFonts w:ascii="仿宋" w:eastAsia="仿宋" w:hAnsi="仿宋" w:cs="仿宋" w:hint="eastAsia"/>
          <w:color w:val="000000" w:themeColor="text1"/>
          <w:kern w:val="2"/>
          <w:lang w:bidi="ar"/>
        </w:rPr>
        <w:t>2、数据报表制作人员</w:t>
      </w:r>
    </w:p>
    <w:p w14:paraId="0D94092B" w14:textId="77777777" w:rsidR="00AD78AA" w:rsidRDefault="00000000">
      <w:pPr>
        <w:pStyle w:val="aff1"/>
        <w:widowControl w:val="0"/>
        <w:spacing w:beforeAutospacing="0" w:afterAutospacing="0"/>
        <w:ind w:firstLineChars="200" w:firstLine="480"/>
        <w:rPr>
          <w:rFonts w:ascii="仿宋" w:eastAsia="仿宋" w:hAnsi="仿宋" w:cs="仿宋" w:hint="eastAsia"/>
          <w:color w:val="000000" w:themeColor="text1"/>
          <w:kern w:val="2"/>
          <w:lang w:bidi="ar"/>
        </w:rPr>
      </w:pPr>
      <w:r>
        <w:rPr>
          <w:rFonts w:ascii="仿宋" w:eastAsia="仿宋" w:hAnsi="仿宋" w:cs="仿宋" w:hint="eastAsia"/>
          <w:color w:val="000000" w:themeColor="text1"/>
          <w:kern w:val="2"/>
          <w:lang w:bidi="ar"/>
        </w:rPr>
        <w:t>1）熟悉</w:t>
      </w:r>
      <w:proofErr w:type="spellStart"/>
      <w:r>
        <w:rPr>
          <w:rFonts w:ascii="Times New Roman" w:eastAsia="仿宋" w:hAnsi="Times New Roman"/>
          <w:bCs/>
          <w:color w:val="000000" w:themeColor="text1"/>
          <w:kern w:val="2"/>
        </w:rPr>
        <w:t>PolarDB</w:t>
      </w:r>
      <w:proofErr w:type="spellEnd"/>
      <w:r>
        <w:rPr>
          <w:rFonts w:ascii="Times New Roman" w:eastAsia="仿宋" w:hAnsi="Times New Roman"/>
          <w:bCs/>
          <w:color w:val="000000" w:themeColor="text1"/>
          <w:kern w:val="2"/>
        </w:rPr>
        <w:t>、</w:t>
      </w:r>
      <w:proofErr w:type="spellStart"/>
      <w:r>
        <w:rPr>
          <w:rFonts w:ascii="Times New Roman" w:eastAsia="仿宋" w:hAnsi="Times New Roman"/>
          <w:bCs/>
          <w:color w:val="000000" w:themeColor="text1"/>
          <w:kern w:val="2"/>
        </w:rPr>
        <w:t>Ocean</w:t>
      </w:r>
      <w:r>
        <w:rPr>
          <w:rFonts w:ascii="Times New Roman" w:eastAsia="仿宋" w:hAnsi="Times New Roman" w:hint="eastAsia"/>
          <w:bCs/>
          <w:color w:val="000000" w:themeColor="text1"/>
          <w:kern w:val="2"/>
        </w:rPr>
        <w:t>B</w:t>
      </w:r>
      <w:r>
        <w:rPr>
          <w:rFonts w:ascii="Times New Roman" w:eastAsia="仿宋" w:hAnsi="Times New Roman"/>
          <w:bCs/>
          <w:color w:val="000000" w:themeColor="text1"/>
          <w:kern w:val="2"/>
        </w:rPr>
        <w:t>ase</w:t>
      </w:r>
      <w:proofErr w:type="spellEnd"/>
      <w:r>
        <w:rPr>
          <w:rFonts w:ascii="仿宋" w:eastAsia="仿宋" w:hAnsi="仿宋" w:cs="仿宋" w:hint="eastAsia"/>
          <w:color w:val="000000" w:themeColor="text1"/>
          <w:kern w:val="2"/>
          <w:lang w:bidi="ar"/>
        </w:rPr>
        <w:t>等数据库的管理和实际应用；</w:t>
      </w:r>
    </w:p>
    <w:p w14:paraId="03307BC9" w14:textId="77777777" w:rsidR="00AD78AA" w:rsidRDefault="00000000">
      <w:pPr>
        <w:pStyle w:val="aff1"/>
        <w:widowControl w:val="0"/>
        <w:spacing w:beforeAutospacing="0" w:afterAutospacing="0"/>
        <w:ind w:firstLineChars="200" w:firstLine="480"/>
        <w:rPr>
          <w:rFonts w:ascii="仿宋" w:eastAsia="仿宋" w:hAnsi="仿宋" w:cs="仿宋" w:hint="eastAsia"/>
          <w:color w:val="000000" w:themeColor="text1"/>
          <w:kern w:val="2"/>
          <w:lang w:bidi="ar"/>
        </w:rPr>
      </w:pPr>
      <w:r>
        <w:rPr>
          <w:rFonts w:ascii="仿宋" w:eastAsia="仿宋" w:hAnsi="仿宋" w:cs="仿宋" w:hint="eastAsia"/>
          <w:color w:val="000000" w:themeColor="text1"/>
          <w:kern w:val="2"/>
          <w:lang w:bidi="ar"/>
        </w:rPr>
        <w:t>2）熟练</w:t>
      </w:r>
      <w:proofErr w:type="gramStart"/>
      <w:r>
        <w:rPr>
          <w:rFonts w:ascii="仿宋" w:eastAsia="仿宋" w:hAnsi="仿宋" w:cs="仿宋" w:hint="eastAsia"/>
          <w:color w:val="000000" w:themeColor="text1"/>
          <w:kern w:val="2"/>
          <w:lang w:bidi="ar"/>
        </w:rPr>
        <w:t>使用帆软</w:t>
      </w:r>
      <w:proofErr w:type="gramEnd"/>
      <w:r>
        <w:rPr>
          <w:rFonts w:ascii="仿宋" w:eastAsia="仿宋" w:hAnsi="仿宋" w:cs="仿宋" w:hint="eastAsia"/>
          <w:color w:val="000000" w:themeColor="text1"/>
          <w:kern w:val="2"/>
          <w:lang w:bidi="ar"/>
        </w:rPr>
        <w:t>BI等智能报表工具；</w:t>
      </w:r>
    </w:p>
    <w:p w14:paraId="7609743B" w14:textId="77777777" w:rsidR="00AD78AA" w:rsidRDefault="00000000">
      <w:pPr>
        <w:pStyle w:val="aff1"/>
        <w:widowControl w:val="0"/>
        <w:spacing w:beforeAutospacing="0" w:afterAutospacing="0"/>
        <w:ind w:firstLineChars="200" w:firstLine="480"/>
        <w:rPr>
          <w:rFonts w:ascii="仿宋" w:eastAsia="仿宋" w:hAnsi="仿宋" w:cs="仿宋" w:hint="eastAsia"/>
          <w:color w:val="000000" w:themeColor="text1"/>
          <w:kern w:val="2"/>
          <w:lang w:bidi="ar"/>
        </w:rPr>
      </w:pPr>
      <w:r>
        <w:rPr>
          <w:rFonts w:ascii="仿宋" w:eastAsia="仿宋" w:hAnsi="仿宋" w:cs="仿宋" w:hint="eastAsia"/>
          <w:color w:val="000000" w:themeColor="text1"/>
          <w:kern w:val="2"/>
          <w:lang w:bidi="ar"/>
        </w:rPr>
        <w:t>3）熟练使用阿里云</w:t>
      </w:r>
      <w:proofErr w:type="spellStart"/>
      <w:r>
        <w:rPr>
          <w:rFonts w:ascii="仿宋" w:eastAsia="仿宋" w:hAnsi="仿宋" w:cs="仿宋" w:hint="eastAsia"/>
          <w:color w:val="000000" w:themeColor="text1"/>
          <w:kern w:val="2"/>
          <w:lang w:bidi="ar"/>
        </w:rPr>
        <w:t>dataworks</w:t>
      </w:r>
      <w:proofErr w:type="spellEnd"/>
      <w:r>
        <w:rPr>
          <w:rFonts w:ascii="仿宋" w:eastAsia="仿宋" w:hAnsi="仿宋" w:cs="仿宋" w:hint="eastAsia"/>
          <w:color w:val="000000" w:themeColor="text1"/>
          <w:kern w:val="2"/>
          <w:lang w:bidi="ar"/>
        </w:rPr>
        <w:t>平台；</w:t>
      </w:r>
    </w:p>
    <w:p w14:paraId="63BCEDB3" w14:textId="77777777" w:rsidR="00AD78AA" w:rsidRDefault="00000000">
      <w:pPr>
        <w:pStyle w:val="aff1"/>
        <w:widowControl w:val="0"/>
        <w:spacing w:beforeAutospacing="0" w:afterAutospacing="0"/>
        <w:ind w:firstLineChars="200" w:firstLine="480"/>
        <w:rPr>
          <w:rFonts w:ascii="仿宋" w:eastAsia="仿宋" w:hAnsi="仿宋" w:cs="仿宋" w:hint="eastAsia"/>
          <w:color w:val="000000" w:themeColor="text1"/>
          <w:kern w:val="2"/>
          <w:lang w:bidi="ar"/>
        </w:rPr>
      </w:pPr>
      <w:r>
        <w:rPr>
          <w:rFonts w:ascii="仿宋" w:eastAsia="仿宋" w:hAnsi="仿宋" w:cs="仿宋" w:hint="eastAsia"/>
          <w:color w:val="000000" w:themeColor="text1"/>
          <w:kern w:val="2"/>
          <w:lang w:bidi="ar"/>
        </w:rPr>
        <w:t>4）精通法院行业内核心业务系统的表结构、业务逻辑、数据规则；</w:t>
      </w:r>
    </w:p>
    <w:p w14:paraId="61F7DCF1" w14:textId="77777777" w:rsidR="00AD78AA" w:rsidRDefault="00000000">
      <w:pPr>
        <w:pStyle w:val="aff1"/>
        <w:widowControl w:val="0"/>
        <w:spacing w:beforeAutospacing="0" w:afterAutospacing="0"/>
        <w:ind w:firstLineChars="200" w:firstLine="480"/>
        <w:rPr>
          <w:rFonts w:ascii="仿宋" w:eastAsia="仿宋" w:hAnsi="仿宋" w:cs="仿宋" w:hint="eastAsia"/>
          <w:color w:val="000000" w:themeColor="text1"/>
          <w:kern w:val="2"/>
          <w:lang w:bidi="ar"/>
        </w:rPr>
      </w:pPr>
      <w:r>
        <w:rPr>
          <w:rFonts w:ascii="仿宋" w:eastAsia="仿宋" w:hAnsi="仿宋" w:cs="仿宋" w:hint="eastAsia"/>
          <w:color w:val="000000" w:themeColor="text1"/>
          <w:kern w:val="2"/>
          <w:lang w:bidi="ar"/>
        </w:rPr>
        <w:t>5）熟悉制表原理及制表步骤；</w:t>
      </w:r>
    </w:p>
    <w:p w14:paraId="7CE3FF7C" w14:textId="77777777" w:rsidR="00AD78AA" w:rsidRDefault="00000000">
      <w:pPr>
        <w:pStyle w:val="aff1"/>
        <w:widowControl w:val="0"/>
        <w:spacing w:beforeAutospacing="0" w:afterAutospacing="0"/>
        <w:ind w:firstLineChars="200" w:firstLine="480"/>
        <w:rPr>
          <w:rFonts w:ascii="仿宋" w:eastAsia="仿宋" w:hAnsi="仿宋" w:cs="仿宋" w:hint="eastAsia"/>
          <w:color w:val="000000" w:themeColor="text1"/>
          <w:kern w:val="2"/>
          <w:lang w:bidi="ar"/>
        </w:rPr>
      </w:pPr>
      <w:r>
        <w:rPr>
          <w:rFonts w:ascii="仿宋" w:eastAsia="仿宋" w:hAnsi="仿宋" w:cs="仿宋" w:hint="eastAsia"/>
          <w:color w:val="000000" w:themeColor="text1"/>
          <w:kern w:val="2"/>
          <w:lang w:bidi="ar"/>
        </w:rPr>
        <w:t>6）有较强的沟通能力，能够与法院各业务条线流畅沟通业务知识；</w:t>
      </w:r>
    </w:p>
    <w:p w14:paraId="51CD3481" w14:textId="77777777" w:rsidR="00AD78AA" w:rsidRDefault="00000000">
      <w:pPr>
        <w:pStyle w:val="aff1"/>
        <w:widowControl w:val="0"/>
        <w:spacing w:beforeAutospacing="0" w:afterAutospacing="0"/>
        <w:ind w:firstLineChars="200" w:firstLine="480"/>
        <w:rPr>
          <w:rFonts w:ascii="仿宋" w:eastAsia="仿宋" w:hAnsi="仿宋" w:cs="仿宋" w:hint="eastAsia"/>
          <w:color w:val="000000" w:themeColor="text1"/>
          <w:kern w:val="2"/>
          <w:lang w:bidi="ar"/>
        </w:rPr>
      </w:pPr>
      <w:r>
        <w:rPr>
          <w:rFonts w:ascii="仿宋" w:eastAsia="仿宋" w:hAnsi="仿宋" w:cs="仿宋" w:hint="eastAsia"/>
          <w:color w:val="000000" w:themeColor="text1"/>
          <w:kern w:val="2"/>
          <w:lang w:bidi="ar"/>
        </w:rPr>
        <w:t>7）有团队精神和工作责任心和有良好的服务意识。</w:t>
      </w:r>
    </w:p>
    <w:p w14:paraId="48640776" w14:textId="77777777" w:rsidR="00AD78AA" w:rsidRDefault="00000000">
      <w:pPr>
        <w:pStyle w:val="aff1"/>
        <w:widowControl w:val="0"/>
        <w:spacing w:beforeAutospacing="0" w:afterAutospacing="0"/>
        <w:ind w:firstLineChars="200" w:firstLine="480"/>
        <w:rPr>
          <w:rFonts w:ascii="仿宋" w:eastAsia="仿宋" w:hAnsi="仿宋" w:cs="仿宋" w:hint="eastAsia"/>
          <w:color w:val="000000" w:themeColor="text1"/>
          <w:kern w:val="2"/>
          <w:lang w:bidi="ar"/>
        </w:rPr>
      </w:pPr>
      <w:r>
        <w:rPr>
          <w:rFonts w:ascii="仿宋" w:eastAsia="仿宋" w:hAnsi="仿宋" w:cs="仿宋"/>
          <w:color w:val="000000" w:themeColor="text1"/>
          <w:kern w:val="2"/>
          <w:lang w:bidi="ar"/>
        </w:rPr>
        <w:t>3</w:t>
      </w:r>
      <w:r>
        <w:rPr>
          <w:rFonts w:ascii="仿宋" w:eastAsia="仿宋" w:hAnsi="仿宋" w:cs="仿宋" w:hint="eastAsia"/>
          <w:color w:val="000000" w:themeColor="text1"/>
          <w:kern w:val="2"/>
          <w:lang w:bidi="ar"/>
        </w:rPr>
        <w:t>、法官学院驻场人员</w:t>
      </w:r>
    </w:p>
    <w:p w14:paraId="407F2876" w14:textId="77777777" w:rsidR="00AD78AA" w:rsidRDefault="00000000">
      <w:pPr>
        <w:pStyle w:val="aff1"/>
        <w:widowControl w:val="0"/>
        <w:spacing w:beforeAutospacing="0" w:afterAutospacing="0"/>
        <w:ind w:firstLineChars="200" w:firstLine="480"/>
        <w:rPr>
          <w:rFonts w:ascii="仿宋" w:eastAsia="仿宋" w:hAnsi="仿宋" w:cs="仿宋" w:hint="eastAsia"/>
          <w:color w:val="000000" w:themeColor="text1"/>
          <w:kern w:val="2"/>
          <w:lang w:bidi="ar"/>
        </w:rPr>
      </w:pPr>
      <w:r>
        <w:rPr>
          <w:rFonts w:ascii="仿宋" w:eastAsia="仿宋" w:hAnsi="仿宋" w:cs="仿宋" w:hint="eastAsia"/>
          <w:color w:val="000000" w:themeColor="text1"/>
          <w:kern w:val="2"/>
          <w:lang w:bidi="ar"/>
        </w:rPr>
        <w:t>1）熟练掌握国内网络安全设备如防火墙安全策略配置，威胁流量分析，WAF安全防护配置，IPS,AC,堡垒机，蜜罐，日志审计等使用；</w:t>
      </w:r>
    </w:p>
    <w:p w14:paraId="6940149A" w14:textId="77777777" w:rsidR="00AD78AA" w:rsidRDefault="00000000">
      <w:pPr>
        <w:pStyle w:val="aff1"/>
        <w:widowControl w:val="0"/>
        <w:spacing w:beforeAutospacing="0" w:afterAutospacing="0"/>
        <w:ind w:firstLineChars="200" w:firstLine="480"/>
        <w:rPr>
          <w:rFonts w:ascii="仿宋" w:eastAsia="仿宋" w:hAnsi="仿宋" w:cs="仿宋" w:hint="eastAsia"/>
          <w:color w:val="000000" w:themeColor="text1"/>
          <w:kern w:val="2"/>
          <w:lang w:bidi="ar"/>
        </w:rPr>
      </w:pPr>
      <w:r>
        <w:rPr>
          <w:rFonts w:ascii="仿宋" w:eastAsia="仿宋" w:hAnsi="仿宋" w:cs="仿宋" w:hint="eastAsia"/>
          <w:color w:val="000000" w:themeColor="text1"/>
          <w:kern w:val="2"/>
          <w:lang w:bidi="ar"/>
        </w:rPr>
        <w:t>2）熟悉路由交换原理配置和多种交换技术如（</w:t>
      </w:r>
      <w:proofErr w:type="spellStart"/>
      <w:r>
        <w:rPr>
          <w:rFonts w:ascii="仿宋" w:eastAsia="仿宋" w:hAnsi="仿宋" w:cs="仿宋" w:hint="eastAsia"/>
          <w:color w:val="000000" w:themeColor="text1"/>
          <w:kern w:val="2"/>
          <w:lang w:bidi="ar"/>
        </w:rPr>
        <w:t>vlan</w:t>
      </w:r>
      <w:proofErr w:type="spellEnd"/>
      <w:r>
        <w:rPr>
          <w:rFonts w:ascii="仿宋" w:eastAsia="仿宋" w:hAnsi="仿宋" w:cs="仿宋" w:hint="eastAsia"/>
          <w:color w:val="000000" w:themeColor="text1"/>
          <w:kern w:val="2"/>
          <w:lang w:bidi="ar"/>
        </w:rPr>
        <w:t>、ACL、NAT等）；</w:t>
      </w:r>
    </w:p>
    <w:p w14:paraId="5A633AB3" w14:textId="77777777" w:rsidR="00AD78AA" w:rsidRDefault="00000000">
      <w:pPr>
        <w:pStyle w:val="aff1"/>
        <w:widowControl w:val="0"/>
        <w:spacing w:beforeAutospacing="0" w:afterAutospacing="0"/>
        <w:ind w:firstLineChars="200" w:firstLine="480"/>
        <w:rPr>
          <w:rFonts w:ascii="仿宋" w:eastAsia="仿宋" w:hAnsi="仿宋" w:cs="仿宋" w:hint="eastAsia"/>
          <w:color w:val="000000" w:themeColor="text1"/>
          <w:kern w:val="2"/>
          <w:lang w:bidi="ar"/>
        </w:rPr>
      </w:pPr>
      <w:r>
        <w:rPr>
          <w:rFonts w:ascii="仿宋" w:eastAsia="仿宋" w:hAnsi="仿宋" w:cs="仿宋" w:hint="eastAsia"/>
          <w:color w:val="000000" w:themeColor="text1"/>
          <w:kern w:val="2"/>
          <w:lang w:bidi="ar"/>
        </w:rPr>
        <w:t>3）熟悉web渗透，有参加过国家护网工作经验。</w:t>
      </w:r>
    </w:p>
    <w:p w14:paraId="2BCFCE4E" w14:textId="77777777" w:rsidR="00AD78AA" w:rsidRDefault="00000000">
      <w:pPr>
        <w:pStyle w:val="2"/>
        <w:widowControl/>
        <w:ind w:left="0" w:firstLine="0"/>
        <w:rPr>
          <w:rFonts w:ascii="仿宋" w:eastAsia="仿宋" w:cs="仿宋" w:hint="eastAsia"/>
          <w:bCs w:val="0"/>
          <w:color w:val="000000" w:themeColor="text1"/>
          <w:sz w:val="24"/>
          <w:szCs w:val="24"/>
          <w:lang w:val="en-US"/>
        </w:rPr>
      </w:pPr>
      <w:r>
        <w:rPr>
          <w:rFonts w:ascii="仿宋" w:eastAsia="仿宋" w:cs="仿宋" w:hint="eastAsia"/>
          <w:bCs w:val="0"/>
          <w:color w:val="000000" w:themeColor="text1"/>
          <w:sz w:val="24"/>
          <w:szCs w:val="24"/>
          <w:lang w:val="en-US"/>
        </w:rPr>
        <w:t>五、商务要求表</w:t>
      </w:r>
    </w:p>
    <w:p w14:paraId="5E2A41AD" w14:textId="77777777" w:rsidR="00AD78AA" w:rsidRDefault="00000000">
      <w:pPr>
        <w:ind w:firstLine="560"/>
        <w:rPr>
          <w:rFonts w:ascii="仿宋" w:eastAsia="仿宋" w:hAnsi="仿宋" w:cs="仿宋" w:hint="eastAsia"/>
          <w:color w:val="000000" w:themeColor="text1"/>
          <w:sz w:val="24"/>
          <w:lang w:bidi="ar"/>
        </w:rPr>
      </w:pPr>
      <w:r>
        <w:rPr>
          <w:rFonts w:ascii="仿宋" w:eastAsia="仿宋" w:hAnsi="仿宋" w:cs="仿宋" w:hint="eastAsia"/>
          <w:color w:val="000000" w:themeColor="text1"/>
          <w:sz w:val="24"/>
          <w:lang w:bidi="ar"/>
        </w:rPr>
        <w:t xml:space="preserve"> </w:t>
      </w:r>
    </w:p>
    <w:tbl>
      <w:tblPr>
        <w:tblW w:w="89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1411"/>
        <w:gridCol w:w="6954"/>
      </w:tblGrid>
      <w:tr w:rsidR="00AD78AA" w14:paraId="58088741" w14:textId="77777777">
        <w:trPr>
          <w:trHeight w:val="915"/>
        </w:trPr>
        <w:tc>
          <w:tcPr>
            <w:tcW w:w="197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62684A8" w14:textId="77777777" w:rsidR="00AD78AA" w:rsidRDefault="00000000">
            <w:pPr>
              <w:snapToGrid w:val="0"/>
              <w:jc w:val="center"/>
              <w:rPr>
                <w:rFonts w:ascii="仿宋" w:eastAsia="仿宋" w:hAnsi="仿宋" w:cs="仿宋" w:hint="eastAsia"/>
                <w:color w:val="000000" w:themeColor="text1"/>
                <w:sz w:val="24"/>
                <w:lang w:bidi="ar"/>
              </w:rPr>
            </w:pPr>
            <w:r>
              <w:rPr>
                <w:rFonts w:ascii="仿宋" w:eastAsia="仿宋" w:hAnsi="仿宋" w:cs="仿宋" w:hint="eastAsia"/>
                <w:b/>
                <w:bCs/>
                <w:color w:val="000000" w:themeColor="text1"/>
                <w:sz w:val="24"/>
                <w:lang w:bidi="ar"/>
              </w:rPr>
              <w:t>▲项目工期（交货期）及地点</w:t>
            </w:r>
          </w:p>
        </w:tc>
        <w:tc>
          <w:tcPr>
            <w:tcW w:w="6954" w:type="dxa"/>
            <w:tcBorders>
              <w:top w:val="single" w:sz="4" w:space="0" w:color="auto"/>
              <w:left w:val="single" w:sz="4" w:space="0" w:color="auto"/>
              <w:bottom w:val="single" w:sz="4" w:space="0" w:color="auto"/>
              <w:right w:val="single" w:sz="4" w:space="0" w:color="auto"/>
            </w:tcBorders>
            <w:shd w:val="clear" w:color="auto" w:fill="auto"/>
            <w:vAlign w:val="center"/>
          </w:tcPr>
          <w:p w14:paraId="5EBBEFB4" w14:textId="77777777" w:rsidR="00AD78AA" w:rsidRDefault="00000000">
            <w:pPr>
              <w:spacing w:after="120" w:line="360" w:lineRule="exact"/>
              <w:jc w:val="left"/>
              <w:rPr>
                <w:rFonts w:ascii="仿宋" w:eastAsia="仿宋" w:hAnsi="仿宋" w:cs="仿宋" w:hint="eastAsia"/>
                <w:color w:val="000000" w:themeColor="text1"/>
                <w:sz w:val="24"/>
                <w:lang w:bidi="ar"/>
              </w:rPr>
            </w:pPr>
            <w:r>
              <w:rPr>
                <w:rFonts w:ascii="仿宋" w:eastAsia="仿宋" w:hAnsi="仿宋" w:cs="仿宋" w:hint="eastAsia"/>
                <w:color w:val="000000" w:themeColor="text1"/>
                <w:sz w:val="24"/>
                <w:lang w:bidi="ar"/>
              </w:rPr>
              <w:t>服务期限：合同签订后1年</w:t>
            </w:r>
          </w:p>
          <w:p w14:paraId="6AE7C1F3" w14:textId="77777777" w:rsidR="00AD78AA" w:rsidRDefault="00000000">
            <w:pPr>
              <w:spacing w:after="120" w:line="360" w:lineRule="exact"/>
              <w:jc w:val="left"/>
              <w:rPr>
                <w:rFonts w:ascii="仿宋" w:eastAsia="仿宋" w:hAnsi="仿宋" w:cs="仿宋" w:hint="eastAsia"/>
                <w:color w:val="000000" w:themeColor="text1"/>
                <w:sz w:val="24"/>
                <w:lang w:bidi="ar"/>
              </w:rPr>
            </w:pPr>
            <w:r>
              <w:rPr>
                <w:rFonts w:ascii="仿宋" w:eastAsia="仿宋" w:hAnsi="仿宋" w:cs="仿宋" w:hint="eastAsia"/>
                <w:color w:val="000000" w:themeColor="text1"/>
                <w:sz w:val="24"/>
                <w:lang w:bidi="ar"/>
              </w:rPr>
              <w:t>地点:采购人指定地点</w:t>
            </w:r>
          </w:p>
        </w:tc>
      </w:tr>
      <w:tr w:rsidR="00AD78AA" w14:paraId="16AB5CB0" w14:textId="77777777">
        <w:trPr>
          <w:trHeight w:val="1141"/>
        </w:trPr>
        <w:tc>
          <w:tcPr>
            <w:tcW w:w="197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A39ABBE" w14:textId="77777777" w:rsidR="00AD78AA" w:rsidRDefault="00000000">
            <w:pPr>
              <w:snapToGrid w:val="0"/>
              <w:jc w:val="center"/>
              <w:rPr>
                <w:rFonts w:ascii="仿宋" w:eastAsia="仿宋" w:hAnsi="仿宋" w:cs="仿宋" w:hint="eastAsia"/>
                <w:color w:val="000000" w:themeColor="text1"/>
                <w:sz w:val="24"/>
                <w:lang w:bidi="ar"/>
              </w:rPr>
            </w:pPr>
            <w:r>
              <w:rPr>
                <w:rFonts w:ascii="仿宋" w:eastAsia="仿宋" w:hAnsi="仿宋" w:cs="仿宋" w:hint="eastAsia"/>
                <w:b/>
                <w:bCs/>
                <w:color w:val="000000" w:themeColor="text1"/>
                <w:sz w:val="24"/>
                <w:lang w:bidi="ar"/>
              </w:rPr>
              <w:t>▲付款条件</w:t>
            </w:r>
          </w:p>
        </w:tc>
        <w:tc>
          <w:tcPr>
            <w:tcW w:w="6954" w:type="dxa"/>
            <w:tcBorders>
              <w:top w:val="single" w:sz="4" w:space="0" w:color="auto"/>
              <w:left w:val="single" w:sz="4" w:space="0" w:color="auto"/>
              <w:bottom w:val="single" w:sz="4" w:space="0" w:color="auto"/>
              <w:right w:val="single" w:sz="4" w:space="0" w:color="auto"/>
            </w:tcBorders>
            <w:shd w:val="clear" w:color="auto" w:fill="auto"/>
            <w:vAlign w:val="center"/>
          </w:tcPr>
          <w:p w14:paraId="717E7DC6" w14:textId="77777777" w:rsidR="00AD78AA" w:rsidRDefault="00000000">
            <w:pPr>
              <w:pStyle w:val="aff1"/>
              <w:widowControl w:val="0"/>
              <w:snapToGrid w:val="0"/>
              <w:spacing w:before="120" w:beforeAutospacing="0" w:after="120" w:afterAutospacing="0" w:line="460" w:lineRule="exact"/>
              <w:rPr>
                <w:rFonts w:ascii="仿宋" w:eastAsia="仿宋" w:hAnsi="仿宋" w:cs="仿宋" w:hint="eastAsia"/>
                <w:color w:val="000000" w:themeColor="text1"/>
                <w:kern w:val="2"/>
                <w:lang w:bidi="ar"/>
              </w:rPr>
            </w:pPr>
            <w:r>
              <w:rPr>
                <w:rFonts w:ascii="仿宋" w:eastAsia="仿宋" w:hAnsi="仿宋" w:cs="仿宋" w:hint="eastAsia"/>
                <w:color w:val="000000" w:themeColor="text1"/>
                <w:kern w:val="2"/>
                <w:lang w:bidi="ar"/>
              </w:rPr>
              <w:t>项目分3次付款：</w:t>
            </w:r>
          </w:p>
          <w:p w14:paraId="1CAC0866" w14:textId="77777777" w:rsidR="00AD78AA" w:rsidRDefault="00000000">
            <w:pPr>
              <w:pStyle w:val="aff1"/>
              <w:widowControl w:val="0"/>
              <w:snapToGrid w:val="0"/>
              <w:spacing w:before="120" w:beforeAutospacing="0" w:after="120" w:afterAutospacing="0" w:line="460" w:lineRule="exact"/>
              <w:rPr>
                <w:rFonts w:ascii="仿宋" w:eastAsia="仿宋" w:hAnsi="仿宋" w:cs="仿宋" w:hint="eastAsia"/>
                <w:color w:val="000000" w:themeColor="text1"/>
                <w:kern w:val="2"/>
                <w:lang w:bidi="ar"/>
              </w:rPr>
            </w:pPr>
            <w:r>
              <w:rPr>
                <w:rFonts w:ascii="仿宋" w:eastAsia="仿宋" w:hAnsi="仿宋" w:cs="仿宋" w:hint="eastAsia"/>
                <w:color w:val="000000" w:themeColor="text1"/>
                <w:kern w:val="2"/>
                <w:lang w:bidi="ar"/>
              </w:rPr>
              <w:t>1.合同签订后30个工作日内支付第一笔款，即合同总额的40%。</w:t>
            </w:r>
          </w:p>
          <w:p w14:paraId="0ECAE116" w14:textId="77777777" w:rsidR="00AD78AA" w:rsidRDefault="00000000">
            <w:pPr>
              <w:pStyle w:val="aff1"/>
              <w:widowControl w:val="0"/>
              <w:snapToGrid w:val="0"/>
              <w:spacing w:before="120" w:beforeAutospacing="0" w:after="120" w:afterAutospacing="0" w:line="460" w:lineRule="exact"/>
              <w:rPr>
                <w:rFonts w:ascii="仿宋" w:eastAsia="仿宋" w:hAnsi="仿宋" w:cs="仿宋" w:hint="eastAsia"/>
                <w:color w:val="000000" w:themeColor="text1"/>
                <w:kern w:val="2"/>
                <w:lang w:bidi="ar"/>
              </w:rPr>
            </w:pPr>
            <w:r>
              <w:rPr>
                <w:rFonts w:ascii="仿宋" w:eastAsia="仿宋" w:hAnsi="仿宋" w:cs="仿宋" w:hint="eastAsia"/>
                <w:color w:val="000000" w:themeColor="text1"/>
                <w:kern w:val="2"/>
                <w:lang w:bidi="ar"/>
              </w:rPr>
              <w:t>2.项目实施6个月后30个工作日内支付第二笔款，即合同总额</w:t>
            </w:r>
            <w:r>
              <w:rPr>
                <w:rFonts w:ascii="仿宋" w:eastAsia="仿宋" w:hAnsi="仿宋" w:cs="仿宋" w:hint="eastAsia"/>
                <w:color w:val="000000" w:themeColor="text1"/>
                <w:kern w:val="2"/>
                <w:lang w:bidi="ar"/>
              </w:rPr>
              <w:lastRenderedPageBreak/>
              <w:t>的55%。</w:t>
            </w:r>
          </w:p>
          <w:p w14:paraId="1829CD08" w14:textId="77777777" w:rsidR="00AD78AA" w:rsidRDefault="00000000">
            <w:pPr>
              <w:pStyle w:val="aff1"/>
              <w:widowControl w:val="0"/>
              <w:snapToGrid w:val="0"/>
              <w:spacing w:before="120" w:beforeAutospacing="0" w:after="120" w:afterAutospacing="0" w:line="460" w:lineRule="exact"/>
              <w:rPr>
                <w:rFonts w:ascii="仿宋" w:eastAsia="仿宋" w:hAnsi="仿宋" w:cs="仿宋" w:hint="eastAsia"/>
                <w:b/>
                <w:color w:val="000000" w:themeColor="text1"/>
              </w:rPr>
            </w:pPr>
            <w:r>
              <w:rPr>
                <w:rFonts w:ascii="仿宋" w:eastAsia="仿宋" w:hAnsi="仿宋" w:cs="仿宋" w:hint="eastAsia"/>
                <w:color w:val="000000" w:themeColor="text1"/>
                <w:kern w:val="2"/>
                <w:lang w:bidi="ar"/>
              </w:rPr>
              <w:t>3.完成试运行（12个月）且项目验收合格后15个工作日内支付尾款，即合同总额的5%。</w:t>
            </w:r>
          </w:p>
        </w:tc>
      </w:tr>
      <w:tr w:rsidR="00AD78AA" w14:paraId="7E6C1370" w14:textId="77777777">
        <w:trPr>
          <w:trHeight w:val="1103"/>
        </w:trPr>
        <w:tc>
          <w:tcPr>
            <w:tcW w:w="197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70F88EE" w14:textId="77777777" w:rsidR="00AD78AA" w:rsidRDefault="00000000">
            <w:pPr>
              <w:snapToGrid w:val="0"/>
              <w:jc w:val="center"/>
              <w:rPr>
                <w:rFonts w:ascii="仿宋" w:eastAsia="仿宋" w:hAnsi="仿宋" w:cs="仿宋" w:hint="eastAsia"/>
                <w:b/>
                <w:color w:val="000000" w:themeColor="text1"/>
                <w:sz w:val="24"/>
              </w:rPr>
            </w:pPr>
            <w:r>
              <w:rPr>
                <w:rFonts w:ascii="仿宋" w:eastAsia="仿宋" w:hAnsi="仿宋" w:cs="仿宋" w:hint="eastAsia"/>
                <w:b/>
                <w:color w:val="000000" w:themeColor="text1"/>
                <w:sz w:val="24"/>
                <w:lang w:bidi="ar"/>
              </w:rPr>
              <w:lastRenderedPageBreak/>
              <w:t>违约责任及争议解决方式</w:t>
            </w:r>
          </w:p>
        </w:tc>
        <w:tc>
          <w:tcPr>
            <w:tcW w:w="6954" w:type="dxa"/>
            <w:tcBorders>
              <w:top w:val="single" w:sz="4" w:space="0" w:color="auto"/>
              <w:left w:val="single" w:sz="4" w:space="0" w:color="auto"/>
              <w:bottom w:val="single" w:sz="4" w:space="0" w:color="auto"/>
              <w:right w:val="single" w:sz="4" w:space="0" w:color="auto"/>
            </w:tcBorders>
            <w:shd w:val="clear" w:color="auto" w:fill="auto"/>
            <w:vAlign w:val="center"/>
          </w:tcPr>
          <w:p w14:paraId="3A04E6C2" w14:textId="77777777" w:rsidR="00AD78AA" w:rsidRDefault="00000000">
            <w:pPr>
              <w:pStyle w:val="aff1"/>
              <w:widowControl w:val="0"/>
              <w:snapToGrid w:val="0"/>
              <w:spacing w:before="120" w:beforeAutospacing="0" w:after="120" w:afterAutospacing="0" w:line="460" w:lineRule="exact"/>
              <w:rPr>
                <w:rFonts w:ascii="仿宋" w:eastAsia="仿宋" w:hAnsi="仿宋" w:cs="仿宋" w:hint="eastAsia"/>
                <w:b/>
                <w:color w:val="000000" w:themeColor="text1"/>
                <w:kern w:val="2"/>
              </w:rPr>
            </w:pPr>
            <w:r>
              <w:rPr>
                <w:rFonts w:ascii="仿宋" w:eastAsia="仿宋" w:hAnsi="仿宋" w:cs="仿宋" w:hint="eastAsia"/>
                <w:b/>
                <w:color w:val="000000" w:themeColor="text1"/>
                <w:kern w:val="2"/>
                <w:lang w:bidi="ar"/>
              </w:rPr>
              <w:t>一、违约责任</w:t>
            </w:r>
          </w:p>
          <w:p w14:paraId="69156136" w14:textId="77777777" w:rsidR="00AD78AA" w:rsidRDefault="00000000">
            <w:pPr>
              <w:pStyle w:val="aff1"/>
              <w:widowControl w:val="0"/>
              <w:snapToGrid w:val="0"/>
              <w:spacing w:before="120" w:beforeAutospacing="0" w:after="120" w:afterAutospacing="0" w:line="460" w:lineRule="exact"/>
              <w:rPr>
                <w:rFonts w:ascii="仿宋" w:eastAsia="仿宋" w:hAnsi="仿宋" w:cs="仿宋" w:hint="eastAsia"/>
                <w:color w:val="000000" w:themeColor="text1"/>
                <w:kern w:val="2"/>
              </w:rPr>
            </w:pPr>
            <w:r>
              <w:rPr>
                <w:rFonts w:ascii="仿宋" w:eastAsia="仿宋" w:hAnsi="仿宋" w:cs="仿宋" w:hint="eastAsia"/>
                <w:color w:val="000000" w:themeColor="text1"/>
                <w:kern w:val="2"/>
                <w:lang w:bidi="ar"/>
              </w:rPr>
              <w:t>1.甲方无正当理由拒收验收项目的，甲方向乙方偿付拒收合同总价的百分之五违约金。</w:t>
            </w:r>
          </w:p>
          <w:p w14:paraId="743F526B" w14:textId="77777777" w:rsidR="00AD78AA" w:rsidRDefault="00000000">
            <w:pPr>
              <w:pStyle w:val="aff1"/>
              <w:widowControl w:val="0"/>
              <w:snapToGrid w:val="0"/>
              <w:spacing w:before="120" w:beforeAutospacing="0" w:after="120" w:afterAutospacing="0" w:line="460" w:lineRule="exact"/>
              <w:rPr>
                <w:rFonts w:ascii="仿宋" w:eastAsia="仿宋" w:hAnsi="仿宋" w:cs="仿宋" w:hint="eastAsia"/>
                <w:b/>
                <w:color w:val="000000" w:themeColor="text1"/>
                <w:kern w:val="2"/>
              </w:rPr>
            </w:pPr>
            <w:r>
              <w:rPr>
                <w:rFonts w:ascii="仿宋" w:eastAsia="仿宋" w:hAnsi="仿宋" w:cs="仿宋" w:hint="eastAsia"/>
                <w:bCs/>
                <w:color w:val="000000" w:themeColor="text1"/>
                <w:kern w:val="2"/>
                <w:lang w:bidi="ar"/>
              </w:rPr>
              <w:t xml:space="preserve">2. </w:t>
            </w:r>
            <w:r>
              <w:rPr>
                <w:rFonts w:ascii="仿宋" w:eastAsia="仿宋" w:hAnsi="仿宋" w:cs="仿宋" w:hint="eastAsia"/>
                <w:color w:val="000000" w:themeColor="text1"/>
                <w:kern w:val="2"/>
                <w:lang w:bidi="ar"/>
              </w:rPr>
              <w:t>甲方收到乙方提供的发票，结合验收情况，验收合格的，在</w:t>
            </w:r>
            <w:r>
              <w:rPr>
                <w:rFonts w:ascii="仿宋" w:eastAsia="仿宋" w:hAnsi="仿宋" w:cs="仿宋"/>
                <w:color w:val="000000" w:themeColor="text1"/>
                <w:kern w:val="2"/>
                <w:lang w:bidi="ar"/>
              </w:rPr>
              <w:t>30</w:t>
            </w:r>
            <w:r>
              <w:rPr>
                <w:rFonts w:ascii="仿宋" w:eastAsia="仿宋" w:hAnsi="仿宋" w:cs="仿宋" w:hint="eastAsia"/>
                <w:color w:val="000000" w:themeColor="text1"/>
                <w:kern w:val="2"/>
                <w:lang w:bidi="ar"/>
              </w:rPr>
              <w:t>日内将采购资金支付到乙方约定账户。</w:t>
            </w:r>
          </w:p>
          <w:p w14:paraId="3C49D21A" w14:textId="77777777" w:rsidR="00AD78AA" w:rsidRDefault="00000000">
            <w:pPr>
              <w:pStyle w:val="aff1"/>
              <w:widowControl w:val="0"/>
              <w:snapToGrid w:val="0"/>
              <w:spacing w:before="120" w:beforeAutospacing="0" w:after="120" w:afterAutospacing="0" w:line="460" w:lineRule="exact"/>
              <w:rPr>
                <w:rFonts w:ascii="仿宋" w:eastAsia="仿宋" w:hAnsi="仿宋" w:cs="仿宋" w:hint="eastAsia"/>
                <w:color w:val="000000" w:themeColor="text1"/>
                <w:kern w:val="2"/>
              </w:rPr>
            </w:pPr>
            <w:r>
              <w:rPr>
                <w:rFonts w:ascii="仿宋" w:eastAsia="仿宋" w:hAnsi="仿宋" w:cs="仿宋" w:hint="eastAsia"/>
                <w:color w:val="000000" w:themeColor="text1"/>
                <w:kern w:val="2"/>
                <w:lang w:bidi="ar"/>
              </w:rPr>
              <w:t>甲方无故逾期验收和办理合同款项支付手续的,甲方应按逾期付款总额每日万分之五向乙方支付违约金。</w:t>
            </w:r>
          </w:p>
          <w:p w14:paraId="770DF367" w14:textId="77777777" w:rsidR="00AD78AA" w:rsidRDefault="00000000">
            <w:pPr>
              <w:pStyle w:val="aff1"/>
              <w:widowControl w:val="0"/>
              <w:snapToGrid w:val="0"/>
              <w:spacing w:before="120" w:beforeAutospacing="0" w:after="120" w:afterAutospacing="0" w:line="460" w:lineRule="exact"/>
              <w:rPr>
                <w:rFonts w:ascii="仿宋" w:eastAsia="仿宋" w:hAnsi="仿宋" w:cs="仿宋" w:hint="eastAsia"/>
                <w:color w:val="000000" w:themeColor="text1"/>
                <w:kern w:val="2"/>
              </w:rPr>
            </w:pPr>
            <w:r>
              <w:rPr>
                <w:rFonts w:ascii="仿宋" w:eastAsia="仿宋" w:hAnsi="仿宋" w:cs="仿宋" w:hint="eastAsia"/>
                <w:color w:val="000000" w:themeColor="text1"/>
                <w:kern w:val="2"/>
                <w:lang w:bidi="ar"/>
              </w:rPr>
              <w:t xml:space="preserve">3.乙方逾期交付项目的，乙方应按逾期交付项目总额每日千分之六向甲方支付违约金，由甲方从合同款项中扣除。逾期超过约定日期10个工作日不能交付的，甲方可解除本合同。乙方因逾期交付或因其他违约行为导致甲方解除合同的，乙方应向甲方支付合同总值5%的违约金，如造成甲方损失超过违约金的，超出部分由乙方继续承担赔偿责任。 </w:t>
            </w:r>
          </w:p>
          <w:p w14:paraId="6D3FACF4" w14:textId="77777777" w:rsidR="00AD78AA" w:rsidRDefault="00000000">
            <w:pPr>
              <w:pStyle w:val="aff1"/>
              <w:widowControl w:val="0"/>
              <w:snapToGrid w:val="0"/>
              <w:spacing w:before="120" w:beforeAutospacing="0" w:after="120" w:afterAutospacing="0" w:line="460" w:lineRule="exact"/>
              <w:rPr>
                <w:rFonts w:ascii="仿宋" w:eastAsia="仿宋" w:hAnsi="仿宋" w:cs="仿宋" w:hint="eastAsia"/>
                <w:color w:val="000000" w:themeColor="text1"/>
                <w:kern w:val="2"/>
              </w:rPr>
            </w:pPr>
            <w:r>
              <w:rPr>
                <w:rFonts w:ascii="仿宋" w:eastAsia="仿宋" w:hAnsi="仿宋" w:cs="仿宋" w:hint="eastAsia"/>
                <w:color w:val="000000" w:themeColor="text1"/>
                <w:kern w:val="2"/>
                <w:lang w:bidi="ar"/>
              </w:rPr>
              <w:t>4.乙方所交的货物品种、型号、规格、技术参数、质量不符合合同规定及招标文件规定标准的，甲方有权拒收该货物，乙方愿意更换货物但逾期交货的，按乙方逾期交货处理。乙方拒绝更换货物的，甲方可单方面解除合同。</w:t>
            </w:r>
          </w:p>
          <w:p w14:paraId="3EDAF444" w14:textId="77777777" w:rsidR="00AD78AA" w:rsidRDefault="00000000">
            <w:pPr>
              <w:pStyle w:val="aff1"/>
              <w:widowControl w:val="0"/>
              <w:snapToGrid w:val="0"/>
              <w:spacing w:before="120" w:beforeAutospacing="0" w:after="120" w:afterAutospacing="0" w:line="460" w:lineRule="exact"/>
              <w:rPr>
                <w:rFonts w:ascii="仿宋" w:eastAsia="仿宋" w:hAnsi="仿宋" w:cs="仿宋" w:hint="eastAsia"/>
                <w:color w:val="000000" w:themeColor="text1"/>
                <w:kern w:val="2"/>
              </w:rPr>
            </w:pPr>
            <w:r>
              <w:rPr>
                <w:rFonts w:ascii="仿宋" w:eastAsia="仿宋" w:hAnsi="仿宋" w:cs="仿宋" w:hint="eastAsia"/>
                <w:color w:val="000000" w:themeColor="text1"/>
                <w:kern w:val="2"/>
                <w:lang w:bidi="ar"/>
              </w:rPr>
              <w:t>5.解除合同应按《浙江省政府采购合同暂行办法》向财政备案。</w:t>
            </w:r>
          </w:p>
          <w:p w14:paraId="70D9B6A2" w14:textId="77777777" w:rsidR="00AD78AA" w:rsidRDefault="00000000">
            <w:pPr>
              <w:pStyle w:val="aff1"/>
              <w:widowControl w:val="0"/>
              <w:snapToGrid w:val="0"/>
              <w:spacing w:before="120" w:beforeAutospacing="0" w:after="120" w:afterAutospacing="0" w:line="460" w:lineRule="exact"/>
              <w:rPr>
                <w:rFonts w:ascii="仿宋" w:eastAsia="仿宋" w:hAnsi="仿宋" w:cs="仿宋" w:hint="eastAsia"/>
                <w:b/>
                <w:color w:val="000000" w:themeColor="text1"/>
                <w:kern w:val="2"/>
              </w:rPr>
            </w:pPr>
            <w:r>
              <w:rPr>
                <w:rFonts w:ascii="仿宋" w:eastAsia="仿宋" w:hAnsi="仿宋" w:cs="仿宋" w:hint="eastAsia"/>
                <w:b/>
                <w:color w:val="000000" w:themeColor="text1"/>
                <w:kern w:val="2"/>
                <w:lang w:bidi="ar"/>
              </w:rPr>
              <w:t>二、不可抗力事件处理</w:t>
            </w:r>
          </w:p>
          <w:p w14:paraId="6B404E33" w14:textId="77777777" w:rsidR="00AD78AA" w:rsidRDefault="00000000">
            <w:pPr>
              <w:pStyle w:val="aff1"/>
              <w:widowControl w:val="0"/>
              <w:snapToGrid w:val="0"/>
              <w:spacing w:before="120" w:beforeAutospacing="0" w:after="120" w:afterAutospacing="0" w:line="460" w:lineRule="exact"/>
              <w:rPr>
                <w:rFonts w:ascii="仿宋" w:eastAsia="仿宋" w:hAnsi="仿宋" w:cs="仿宋" w:hint="eastAsia"/>
                <w:color w:val="000000" w:themeColor="text1"/>
                <w:kern w:val="2"/>
              </w:rPr>
            </w:pPr>
            <w:r>
              <w:rPr>
                <w:rFonts w:ascii="仿宋" w:eastAsia="仿宋" w:hAnsi="仿宋" w:cs="仿宋" w:hint="eastAsia"/>
                <w:color w:val="000000" w:themeColor="text1"/>
                <w:kern w:val="2"/>
                <w:lang w:bidi="ar"/>
              </w:rPr>
              <w:t>1.在合同有效期内，任何一方因不可抗力事件导致不能履行合同，则合同履行期可延长，其延长期与不可抗力影响期相同。</w:t>
            </w:r>
          </w:p>
          <w:p w14:paraId="1D04E35B" w14:textId="77777777" w:rsidR="00AD78AA" w:rsidRDefault="00000000">
            <w:pPr>
              <w:pStyle w:val="aff1"/>
              <w:widowControl w:val="0"/>
              <w:snapToGrid w:val="0"/>
              <w:spacing w:before="120" w:beforeAutospacing="0" w:after="120" w:afterAutospacing="0" w:line="460" w:lineRule="exact"/>
              <w:rPr>
                <w:rFonts w:ascii="仿宋" w:eastAsia="仿宋" w:hAnsi="仿宋" w:cs="仿宋" w:hint="eastAsia"/>
                <w:color w:val="000000" w:themeColor="text1"/>
                <w:kern w:val="2"/>
              </w:rPr>
            </w:pPr>
            <w:r>
              <w:rPr>
                <w:rFonts w:ascii="仿宋" w:eastAsia="仿宋" w:hAnsi="仿宋" w:cs="仿宋" w:hint="eastAsia"/>
                <w:color w:val="000000" w:themeColor="text1"/>
                <w:kern w:val="2"/>
                <w:lang w:bidi="ar"/>
              </w:rPr>
              <w:t>2.不可抗力事件发生后，应立即通知对方，并寄送有关权威机构出具的证明。</w:t>
            </w:r>
          </w:p>
          <w:p w14:paraId="5F92D207" w14:textId="77777777" w:rsidR="00AD78AA" w:rsidRDefault="00000000">
            <w:pPr>
              <w:pStyle w:val="aff1"/>
              <w:widowControl w:val="0"/>
              <w:snapToGrid w:val="0"/>
              <w:spacing w:before="120" w:beforeAutospacing="0" w:after="120" w:afterAutospacing="0" w:line="460" w:lineRule="exact"/>
              <w:rPr>
                <w:rFonts w:ascii="仿宋" w:eastAsia="仿宋" w:hAnsi="仿宋" w:cs="仿宋" w:hint="eastAsia"/>
                <w:color w:val="000000" w:themeColor="text1"/>
                <w:kern w:val="2"/>
              </w:rPr>
            </w:pPr>
            <w:r>
              <w:rPr>
                <w:rFonts w:ascii="仿宋" w:eastAsia="仿宋" w:hAnsi="仿宋" w:cs="仿宋" w:hint="eastAsia"/>
                <w:color w:val="000000" w:themeColor="text1"/>
                <w:kern w:val="2"/>
                <w:lang w:bidi="ar"/>
              </w:rPr>
              <w:t>3.不可抗力事件延续120天以上，双方应通过友好协商，确定是否继续履行合同。</w:t>
            </w:r>
          </w:p>
          <w:p w14:paraId="1E904AAF" w14:textId="77777777" w:rsidR="00AD78AA" w:rsidRDefault="00000000">
            <w:pPr>
              <w:pStyle w:val="aff1"/>
              <w:widowControl w:val="0"/>
              <w:snapToGrid w:val="0"/>
              <w:spacing w:before="120" w:beforeAutospacing="0" w:after="120" w:afterAutospacing="0" w:line="460" w:lineRule="exact"/>
              <w:rPr>
                <w:rFonts w:ascii="仿宋" w:eastAsia="仿宋" w:hAnsi="仿宋" w:cs="仿宋" w:hint="eastAsia"/>
                <w:b/>
                <w:color w:val="000000" w:themeColor="text1"/>
                <w:kern w:val="2"/>
              </w:rPr>
            </w:pPr>
            <w:r>
              <w:rPr>
                <w:rFonts w:ascii="仿宋" w:eastAsia="仿宋" w:hAnsi="仿宋" w:cs="仿宋" w:hint="eastAsia"/>
                <w:b/>
                <w:color w:val="000000" w:themeColor="text1"/>
                <w:kern w:val="2"/>
                <w:lang w:bidi="ar"/>
              </w:rPr>
              <w:lastRenderedPageBreak/>
              <w:t>三、诉讼</w:t>
            </w:r>
          </w:p>
          <w:p w14:paraId="208DE3E2" w14:textId="77777777" w:rsidR="00AD78AA" w:rsidRDefault="00000000">
            <w:pPr>
              <w:pStyle w:val="aff1"/>
              <w:widowControl w:val="0"/>
              <w:snapToGrid w:val="0"/>
              <w:spacing w:before="120" w:beforeAutospacing="0" w:after="120" w:afterAutospacing="0" w:line="460" w:lineRule="exact"/>
              <w:rPr>
                <w:rFonts w:ascii="仿宋" w:eastAsia="仿宋" w:hAnsi="仿宋" w:cs="仿宋" w:hint="eastAsia"/>
                <w:color w:val="000000" w:themeColor="text1"/>
                <w:kern w:val="2"/>
              </w:rPr>
            </w:pPr>
            <w:r>
              <w:rPr>
                <w:rFonts w:ascii="仿宋" w:eastAsia="仿宋" w:hAnsi="仿宋" w:cs="仿宋" w:hint="eastAsia"/>
                <w:color w:val="000000" w:themeColor="text1"/>
                <w:kern w:val="2"/>
                <w:lang w:bidi="ar"/>
              </w:rPr>
              <w:t>双方在执行合同中所发生的一切争议，应通过协商解决。如协商不成，可向甲方所在地法院起诉。</w:t>
            </w:r>
          </w:p>
        </w:tc>
      </w:tr>
      <w:tr w:rsidR="00AD78AA" w14:paraId="6D9DCC76" w14:textId="77777777">
        <w:trPr>
          <w:trHeight w:val="2000"/>
        </w:trPr>
        <w:tc>
          <w:tcPr>
            <w:tcW w:w="568" w:type="dxa"/>
            <w:vMerge w:val="restart"/>
            <w:tcBorders>
              <w:top w:val="nil"/>
              <w:left w:val="single" w:sz="4" w:space="0" w:color="auto"/>
              <w:bottom w:val="single" w:sz="4" w:space="0" w:color="auto"/>
              <w:right w:val="single" w:sz="4" w:space="0" w:color="auto"/>
            </w:tcBorders>
            <w:shd w:val="clear" w:color="auto" w:fill="auto"/>
            <w:vAlign w:val="center"/>
          </w:tcPr>
          <w:p w14:paraId="1332B4B0" w14:textId="77777777" w:rsidR="00AD78AA" w:rsidRDefault="00000000">
            <w:pPr>
              <w:snapToGrid w:val="0"/>
              <w:jc w:val="center"/>
              <w:rPr>
                <w:rFonts w:ascii="仿宋" w:eastAsia="仿宋" w:hAnsi="仿宋" w:cs="仿宋" w:hint="eastAsia"/>
                <w:b/>
                <w:color w:val="000000" w:themeColor="text1"/>
                <w:sz w:val="24"/>
                <w:lang w:bidi="ar"/>
              </w:rPr>
            </w:pPr>
            <w:r>
              <w:rPr>
                <w:rFonts w:ascii="仿宋" w:eastAsia="仿宋" w:hAnsi="仿宋" w:cs="仿宋" w:hint="eastAsia"/>
                <w:b/>
                <w:color w:val="000000" w:themeColor="text1"/>
                <w:sz w:val="24"/>
                <w:lang w:bidi="ar"/>
              </w:rPr>
              <w:lastRenderedPageBreak/>
              <w:t>整体</w:t>
            </w:r>
          </w:p>
          <w:p w14:paraId="1B4A874D" w14:textId="77777777" w:rsidR="00AD78AA" w:rsidRDefault="00000000">
            <w:pPr>
              <w:snapToGrid w:val="0"/>
              <w:jc w:val="center"/>
              <w:rPr>
                <w:rFonts w:ascii="仿宋" w:eastAsia="仿宋" w:hAnsi="仿宋" w:cs="仿宋" w:hint="eastAsia"/>
                <w:b/>
                <w:color w:val="000000" w:themeColor="text1"/>
                <w:sz w:val="24"/>
              </w:rPr>
            </w:pPr>
            <w:r>
              <w:rPr>
                <w:rFonts w:ascii="仿宋" w:eastAsia="仿宋" w:hAnsi="仿宋" w:cs="仿宋" w:hint="eastAsia"/>
                <w:b/>
                <w:color w:val="000000" w:themeColor="text1"/>
                <w:sz w:val="24"/>
                <w:lang w:bidi="ar"/>
              </w:rPr>
              <w:t>服务</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153553C4" w14:textId="77777777" w:rsidR="00AD78AA" w:rsidRDefault="00000000">
            <w:pPr>
              <w:snapToGrid w:val="0"/>
              <w:jc w:val="center"/>
              <w:rPr>
                <w:rFonts w:ascii="仿宋" w:eastAsia="仿宋" w:hAnsi="仿宋" w:cs="仿宋" w:hint="eastAsia"/>
                <w:b/>
                <w:color w:val="000000" w:themeColor="text1"/>
                <w:sz w:val="24"/>
              </w:rPr>
            </w:pPr>
            <w:r>
              <w:rPr>
                <w:rFonts w:ascii="仿宋" w:eastAsia="仿宋" w:hAnsi="仿宋" w:cs="仿宋" w:hint="eastAsia"/>
                <w:b/>
                <w:color w:val="000000" w:themeColor="text1"/>
                <w:sz w:val="24"/>
                <w:lang w:bidi="ar"/>
              </w:rPr>
              <w:t>项目维护计划</w:t>
            </w:r>
          </w:p>
        </w:tc>
        <w:tc>
          <w:tcPr>
            <w:tcW w:w="6954" w:type="dxa"/>
            <w:tcBorders>
              <w:top w:val="single" w:sz="4" w:space="0" w:color="auto"/>
              <w:left w:val="single" w:sz="4" w:space="0" w:color="auto"/>
              <w:bottom w:val="single" w:sz="4" w:space="0" w:color="auto"/>
              <w:right w:val="single" w:sz="4" w:space="0" w:color="auto"/>
            </w:tcBorders>
            <w:shd w:val="clear" w:color="auto" w:fill="auto"/>
            <w:vAlign w:val="center"/>
          </w:tcPr>
          <w:p w14:paraId="39DB41EC" w14:textId="77777777" w:rsidR="00AD78AA" w:rsidRDefault="00000000">
            <w:pPr>
              <w:widowControl/>
              <w:spacing w:after="120"/>
              <w:jc w:val="left"/>
              <w:rPr>
                <w:rFonts w:ascii="仿宋" w:eastAsia="仿宋" w:hAnsi="仿宋" w:cs="仿宋" w:hint="eastAsia"/>
                <w:color w:val="000000" w:themeColor="text1"/>
                <w:sz w:val="24"/>
                <w:lang w:bidi="ar"/>
              </w:rPr>
            </w:pPr>
            <w:r>
              <w:rPr>
                <w:rFonts w:ascii="仿宋" w:eastAsia="仿宋" w:hAnsi="仿宋" w:cs="仿宋" w:hint="eastAsia"/>
                <w:color w:val="000000" w:themeColor="text1"/>
                <w:sz w:val="24"/>
                <w:lang w:bidi="ar"/>
              </w:rPr>
              <w:t>（1）本次招标的维护服务时间为合同签订后1年。</w:t>
            </w:r>
          </w:p>
          <w:p w14:paraId="2B7CCBA9" w14:textId="77777777" w:rsidR="00AD78AA" w:rsidRDefault="00000000">
            <w:pPr>
              <w:widowControl/>
              <w:spacing w:after="120"/>
              <w:jc w:val="left"/>
              <w:rPr>
                <w:color w:val="000000" w:themeColor="text1"/>
              </w:rPr>
            </w:pPr>
            <w:r>
              <w:rPr>
                <w:rFonts w:ascii="仿宋" w:eastAsia="仿宋" w:hAnsi="仿宋" w:cs="仿宋" w:hint="eastAsia"/>
                <w:color w:val="000000" w:themeColor="text1"/>
                <w:sz w:val="24"/>
                <w:lang w:bidi="ar"/>
              </w:rPr>
              <w:t>（2）提供不少于</w:t>
            </w:r>
            <w:r>
              <w:rPr>
                <w:rFonts w:ascii="仿宋" w:eastAsia="仿宋" w:hAnsi="仿宋" w:cs="仿宋"/>
                <w:color w:val="000000" w:themeColor="text1"/>
                <w:sz w:val="24"/>
                <w:lang w:bidi="ar"/>
              </w:rPr>
              <w:t>3</w:t>
            </w:r>
            <w:r>
              <w:rPr>
                <w:rFonts w:ascii="仿宋" w:eastAsia="仿宋" w:hAnsi="仿宋" w:cs="仿宋" w:hint="eastAsia"/>
                <w:color w:val="000000" w:themeColor="text1"/>
                <w:sz w:val="24"/>
                <w:lang w:bidi="ar"/>
              </w:rPr>
              <w:t>名基础保障人员和2名数据服务人员，常驻采购人现场，</w:t>
            </w:r>
            <w:proofErr w:type="gramStart"/>
            <w:r>
              <w:rPr>
                <w:rFonts w:ascii="仿宋" w:eastAsia="仿宋" w:hAnsi="仿宋" w:cs="仿宋" w:hint="eastAsia"/>
                <w:color w:val="000000" w:themeColor="text1"/>
                <w:sz w:val="24"/>
                <w:lang w:bidi="ar"/>
              </w:rPr>
              <w:t>且现场</w:t>
            </w:r>
            <w:proofErr w:type="gramEnd"/>
            <w:r>
              <w:rPr>
                <w:rFonts w:ascii="仿宋" w:eastAsia="仿宋" w:hAnsi="仿宋" w:cs="仿宋" w:hint="eastAsia"/>
                <w:color w:val="000000" w:themeColor="text1"/>
                <w:sz w:val="24"/>
                <w:lang w:bidi="ar"/>
              </w:rPr>
              <w:t>服务人员调整必须经过采购人的同意，人员不得复用、分工明确。需组织相应的项目小组，以满足本项目的服务管理要求。工作时间与采购人作息时间一致。无备品备件要求。</w:t>
            </w:r>
          </w:p>
        </w:tc>
      </w:tr>
      <w:tr w:rsidR="00AD78AA" w14:paraId="4FF66F02" w14:textId="77777777">
        <w:trPr>
          <w:trHeight w:val="721"/>
        </w:trPr>
        <w:tc>
          <w:tcPr>
            <w:tcW w:w="568" w:type="dxa"/>
            <w:vMerge/>
            <w:tcBorders>
              <w:top w:val="nil"/>
              <w:left w:val="single" w:sz="4" w:space="0" w:color="auto"/>
              <w:bottom w:val="single" w:sz="4" w:space="0" w:color="auto"/>
              <w:right w:val="single" w:sz="4" w:space="0" w:color="auto"/>
            </w:tcBorders>
            <w:shd w:val="clear" w:color="auto" w:fill="auto"/>
            <w:vAlign w:val="center"/>
          </w:tcPr>
          <w:p w14:paraId="59B9C24D" w14:textId="77777777" w:rsidR="00AD78AA" w:rsidRDefault="00AD78AA">
            <w:pPr>
              <w:ind w:firstLine="400"/>
              <w:jc w:val="center"/>
              <w:rPr>
                <w:rFonts w:ascii="仿宋" w:eastAsia="仿宋" w:hAnsi="仿宋" w:cs="仿宋" w:hint="eastAsia"/>
                <w:color w:val="000000" w:themeColor="text1"/>
                <w:sz w:val="24"/>
              </w:rPr>
            </w:pP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465FF27E" w14:textId="77777777" w:rsidR="00AD78AA" w:rsidRDefault="00000000">
            <w:pPr>
              <w:snapToGrid w:val="0"/>
              <w:jc w:val="center"/>
              <w:rPr>
                <w:rFonts w:ascii="仿宋" w:eastAsia="仿宋" w:hAnsi="仿宋" w:cs="仿宋" w:hint="eastAsia"/>
                <w:b/>
                <w:color w:val="000000" w:themeColor="text1"/>
                <w:sz w:val="24"/>
              </w:rPr>
            </w:pPr>
            <w:r>
              <w:rPr>
                <w:rFonts w:ascii="仿宋" w:eastAsia="仿宋" w:hAnsi="仿宋" w:cs="仿宋" w:hint="eastAsia"/>
                <w:b/>
                <w:color w:val="000000" w:themeColor="text1"/>
                <w:sz w:val="24"/>
                <w:lang w:bidi="ar"/>
              </w:rPr>
              <w:t>响应情况</w:t>
            </w:r>
          </w:p>
        </w:tc>
        <w:tc>
          <w:tcPr>
            <w:tcW w:w="6954" w:type="dxa"/>
            <w:tcBorders>
              <w:top w:val="single" w:sz="4" w:space="0" w:color="auto"/>
              <w:left w:val="single" w:sz="4" w:space="0" w:color="auto"/>
              <w:bottom w:val="single" w:sz="4" w:space="0" w:color="auto"/>
              <w:right w:val="single" w:sz="4" w:space="0" w:color="auto"/>
            </w:tcBorders>
            <w:shd w:val="clear" w:color="auto" w:fill="auto"/>
            <w:vAlign w:val="center"/>
          </w:tcPr>
          <w:p w14:paraId="69E6A28A" w14:textId="77777777" w:rsidR="00AD78AA" w:rsidRDefault="00000000">
            <w:pPr>
              <w:widowControl/>
              <w:spacing w:after="120"/>
              <w:jc w:val="left"/>
              <w:rPr>
                <w:rFonts w:ascii="仿宋" w:eastAsia="仿宋" w:hAnsi="仿宋" w:cs="仿宋" w:hint="eastAsia"/>
                <w:color w:val="000000" w:themeColor="text1"/>
                <w:sz w:val="24"/>
                <w:lang w:bidi="ar"/>
              </w:rPr>
            </w:pPr>
            <w:r>
              <w:rPr>
                <w:rFonts w:ascii="仿宋" w:eastAsia="仿宋" w:hAnsi="仿宋" w:cs="仿宋" w:hint="eastAsia"/>
                <w:color w:val="000000" w:themeColor="text1"/>
                <w:sz w:val="24"/>
                <w:lang w:bidi="ar"/>
              </w:rPr>
              <w:t>从接到服务要求电话起响应，半小时候内到现场，两小时内解决问题</w:t>
            </w:r>
          </w:p>
        </w:tc>
      </w:tr>
    </w:tbl>
    <w:p w14:paraId="3C0D88A0" w14:textId="77777777" w:rsidR="00AD78AA" w:rsidRDefault="00000000">
      <w:pPr>
        <w:rPr>
          <w:rFonts w:ascii="仿宋" w:eastAsia="仿宋" w:hAnsi="仿宋" w:cs="宋体" w:hint="eastAsia"/>
          <w:b/>
          <w:color w:val="000000" w:themeColor="text1"/>
          <w:sz w:val="36"/>
          <w:szCs w:val="20"/>
        </w:rPr>
      </w:pPr>
      <w:r>
        <w:rPr>
          <w:rFonts w:ascii="仿宋" w:eastAsia="仿宋" w:hAnsi="仿宋" w:cs="宋体" w:hint="eastAsia"/>
          <w:b/>
          <w:color w:val="000000" w:themeColor="text1"/>
          <w:sz w:val="36"/>
          <w:szCs w:val="20"/>
        </w:rPr>
        <w:br w:type="page"/>
      </w:r>
    </w:p>
    <w:p w14:paraId="6E3F475A" w14:textId="77777777" w:rsidR="00AD78AA" w:rsidRDefault="00000000">
      <w:pPr>
        <w:adjustRightInd/>
        <w:spacing w:beforeLines="100" w:before="240" w:afterLines="50" w:after="120"/>
        <w:jc w:val="center"/>
        <w:outlineLvl w:val="0"/>
        <w:rPr>
          <w:rFonts w:ascii="仿宋" w:eastAsia="仿宋" w:hAnsi="仿宋" w:cs="宋体" w:hint="eastAsia"/>
          <w:b/>
          <w:color w:val="000000" w:themeColor="text1"/>
          <w:sz w:val="36"/>
          <w:szCs w:val="20"/>
        </w:rPr>
      </w:pPr>
      <w:r>
        <w:rPr>
          <w:rFonts w:ascii="仿宋" w:eastAsia="仿宋" w:hAnsi="仿宋" w:cs="宋体" w:hint="eastAsia"/>
          <w:b/>
          <w:color w:val="000000" w:themeColor="text1"/>
          <w:sz w:val="36"/>
          <w:szCs w:val="20"/>
        </w:rPr>
        <w:lastRenderedPageBreak/>
        <w:t xml:space="preserve">第四部分 </w:t>
      </w:r>
      <w:bookmarkStart w:id="30" w:name="_Toc184310303"/>
      <w:bookmarkStart w:id="31" w:name="_Toc184310324"/>
      <w:bookmarkStart w:id="32" w:name="_Toc184312113"/>
      <w:bookmarkStart w:id="33" w:name="_Toc184314431"/>
      <w:bookmarkStart w:id="34" w:name="_Toc184314457"/>
      <w:bookmarkStart w:id="35" w:name="_Toc184314436"/>
      <w:bookmarkStart w:id="36" w:name="_Toc184312083"/>
      <w:bookmarkStart w:id="37" w:name="_Toc184313241"/>
      <w:bookmarkStart w:id="38" w:name="_Toc184310314"/>
      <w:bookmarkStart w:id="39" w:name="_Toc184308045"/>
      <w:bookmarkStart w:id="40" w:name="_Toc184312086"/>
      <w:bookmarkStart w:id="41" w:name="_Toc184310341"/>
      <w:bookmarkStart w:id="42" w:name="_Toc184314427"/>
      <w:bookmarkStart w:id="43" w:name="_Toc184310305"/>
      <w:bookmarkStart w:id="44" w:name="_Toc184314464"/>
      <w:bookmarkStart w:id="45" w:name="_Toc184312085"/>
      <w:bookmarkStart w:id="46" w:name="_Toc184314446"/>
      <w:bookmarkStart w:id="47" w:name="_Toc184312135"/>
      <w:bookmarkStart w:id="48" w:name="_Toc184313288"/>
      <w:bookmarkStart w:id="49" w:name="_Toc184308066"/>
      <w:bookmarkStart w:id="50" w:name="_Toc184308084"/>
      <w:bookmarkStart w:id="51" w:name="_Toc184310293"/>
      <w:bookmarkStart w:id="52" w:name="_Toc184312093"/>
      <w:bookmarkStart w:id="53" w:name="_Toc184310285"/>
      <w:bookmarkStart w:id="54" w:name="_Toc184308091"/>
      <w:bookmarkStart w:id="55" w:name="_Toc184310300"/>
      <w:bookmarkStart w:id="56" w:name="_Toc184314414"/>
      <w:bookmarkStart w:id="57" w:name="_Toc184313304"/>
      <w:bookmarkStart w:id="58" w:name="_Toc184313255"/>
      <w:bookmarkStart w:id="59" w:name="_Toc184312114"/>
      <w:bookmarkStart w:id="60" w:name="_Toc184314482"/>
      <w:bookmarkStart w:id="61" w:name="_Toc184313287"/>
      <w:bookmarkStart w:id="62" w:name="_Toc184314467"/>
      <w:bookmarkStart w:id="63" w:name="_Toc184313300"/>
      <w:bookmarkStart w:id="64" w:name="_Toc184313277"/>
      <w:bookmarkStart w:id="65" w:name="_Toc184314459"/>
      <w:bookmarkStart w:id="66" w:name="_Toc184308049"/>
      <w:bookmarkStart w:id="67" w:name="_Toc184312099"/>
      <w:bookmarkStart w:id="68" w:name="_Toc184308072"/>
      <w:bookmarkStart w:id="69" w:name="_Toc184314445"/>
      <w:bookmarkStart w:id="70" w:name="_Toc184310340"/>
      <w:bookmarkStart w:id="71" w:name="_Toc184313263"/>
      <w:bookmarkStart w:id="72" w:name="_Toc184314448"/>
      <w:bookmarkStart w:id="73" w:name="_Toc184314423"/>
      <w:bookmarkStart w:id="74" w:name="_Toc184308083"/>
      <w:bookmarkStart w:id="75" w:name="_Toc184312100"/>
      <w:bookmarkStart w:id="76" w:name="_Toc184312094"/>
      <w:bookmarkStart w:id="77" w:name="_Toc184312075"/>
      <w:bookmarkStart w:id="78" w:name="_Toc184314413"/>
      <w:bookmarkStart w:id="79" w:name="_Toc184310296"/>
      <w:bookmarkStart w:id="80" w:name="_Toc184314424"/>
      <w:bookmarkStart w:id="81" w:name="_Toc184312080"/>
      <w:bookmarkStart w:id="82" w:name="_Toc184308073"/>
      <w:bookmarkStart w:id="83" w:name="_Toc184313252"/>
      <w:bookmarkStart w:id="84" w:name="_Toc184310339"/>
      <w:bookmarkStart w:id="85" w:name="_Toc184308050"/>
      <w:bookmarkStart w:id="86" w:name="_Toc184313293"/>
      <w:bookmarkStart w:id="87" w:name="_Toc184312071"/>
      <w:bookmarkStart w:id="88" w:name="_Toc184310320"/>
      <w:bookmarkStart w:id="89" w:name="_Toc184313262"/>
      <w:bookmarkStart w:id="90" w:name="_Toc184308077"/>
      <w:bookmarkStart w:id="91" w:name="_Toc184314421"/>
      <w:bookmarkStart w:id="92" w:name="_Toc184314449"/>
      <w:bookmarkStart w:id="93" w:name="_Toc184308074"/>
      <w:bookmarkStart w:id="94" w:name="_Toc184312118"/>
      <w:bookmarkStart w:id="95" w:name="_Toc184313275"/>
      <w:bookmarkStart w:id="96" w:name="_Toc184308079"/>
      <w:bookmarkStart w:id="97" w:name="_Toc184310312"/>
      <w:bookmarkStart w:id="98" w:name="_Toc184312125"/>
      <w:bookmarkStart w:id="99" w:name="_Toc184308089"/>
      <w:bookmarkStart w:id="100" w:name="_Toc184313246"/>
      <w:bookmarkStart w:id="101" w:name="_Toc184308036"/>
      <w:bookmarkStart w:id="102" w:name="_Toc184312104"/>
      <w:bookmarkStart w:id="103" w:name="_Toc184314443"/>
      <w:bookmarkStart w:id="104" w:name="_Toc184313251"/>
      <w:bookmarkStart w:id="105" w:name="_Toc184312110"/>
      <w:bookmarkStart w:id="106" w:name="_Toc184313250"/>
      <w:bookmarkStart w:id="107" w:name="_Toc184313303"/>
      <w:bookmarkStart w:id="108" w:name="_Toc184308080"/>
      <w:bookmarkStart w:id="109" w:name="_Toc184313270"/>
      <w:bookmarkStart w:id="110" w:name="_Toc184312139"/>
      <w:bookmarkStart w:id="111" w:name="_Toc184312076"/>
      <w:bookmarkStart w:id="112" w:name="_Toc184312127"/>
      <w:bookmarkStart w:id="113" w:name="_Toc184308056"/>
      <w:bookmarkStart w:id="114" w:name="_Toc184314417"/>
      <w:bookmarkStart w:id="115" w:name="_Toc184308103"/>
      <w:bookmarkStart w:id="116" w:name="_Toc184308048"/>
      <w:bookmarkStart w:id="117" w:name="_Toc184308097"/>
      <w:bookmarkStart w:id="118" w:name="_Toc184308068"/>
      <w:bookmarkStart w:id="119" w:name="_Toc184314458"/>
      <w:bookmarkStart w:id="120" w:name="_Toc184313282"/>
      <w:bookmarkStart w:id="121" w:name="_Toc184314444"/>
      <w:bookmarkStart w:id="122" w:name="_Toc184308065"/>
      <w:bookmarkStart w:id="123" w:name="_Toc184312134"/>
      <w:bookmarkStart w:id="124" w:name="_Toc184312101"/>
      <w:bookmarkStart w:id="125" w:name="_Toc184308062"/>
      <w:bookmarkStart w:id="126" w:name="_Toc184314415"/>
      <w:bookmarkStart w:id="127" w:name="_Toc184314454"/>
      <w:bookmarkStart w:id="128" w:name="_Toc184308037"/>
      <w:bookmarkStart w:id="129" w:name="_Toc184313299"/>
      <w:bookmarkStart w:id="130" w:name="_Toc184308041"/>
      <w:bookmarkStart w:id="131" w:name="_Toc184308038"/>
      <w:bookmarkStart w:id="132" w:name="_Toc184312069"/>
      <w:bookmarkStart w:id="133" w:name="_Toc184308094"/>
      <w:bookmarkStart w:id="134" w:name="_Toc184312068"/>
      <w:bookmarkStart w:id="135" w:name="_Toc184313273"/>
      <w:bookmarkStart w:id="136" w:name="_Toc184308057"/>
      <w:bookmarkStart w:id="137" w:name="_Toc184314433"/>
      <w:bookmarkStart w:id="138" w:name="_Toc184308086"/>
      <w:bookmarkStart w:id="139" w:name="_Toc184314466"/>
      <w:bookmarkStart w:id="140" w:name="_Toc184313258"/>
      <w:bookmarkStart w:id="141" w:name="_Toc184313272"/>
      <w:bookmarkStart w:id="142" w:name="_Toc184312117"/>
      <w:bookmarkStart w:id="143" w:name="_Toc184313301"/>
      <w:bookmarkStart w:id="144" w:name="_Toc184312102"/>
      <w:bookmarkStart w:id="145" w:name="_Toc184310329"/>
      <w:bookmarkStart w:id="146" w:name="_Toc184310275"/>
      <w:bookmarkStart w:id="147" w:name="_Toc184312098"/>
      <w:bookmarkStart w:id="148" w:name="_Toc184308060"/>
      <w:bookmarkStart w:id="149" w:name="_Toc184310304"/>
      <w:bookmarkStart w:id="150" w:name="_Toc184314474"/>
      <w:bookmarkStart w:id="151" w:name="_Toc184313242"/>
      <w:bookmarkStart w:id="152" w:name="_Toc184312103"/>
      <w:bookmarkStart w:id="153" w:name="_Toc184313267"/>
      <w:bookmarkStart w:id="154" w:name="_Toc184308061"/>
      <w:bookmarkStart w:id="155" w:name="_Toc184312070"/>
      <w:bookmarkStart w:id="156" w:name="_Toc184308064"/>
      <w:bookmarkStart w:id="157" w:name="_Toc184310276"/>
      <w:bookmarkStart w:id="158" w:name="_Toc184308059"/>
      <w:bookmarkStart w:id="159" w:name="_Toc184312112"/>
      <w:bookmarkStart w:id="160" w:name="_Toc184313290"/>
      <w:bookmarkStart w:id="161" w:name="_Toc184314411"/>
      <w:bookmarkStart w:id="162" w:name="_Toc184310278"/>
      <w:bookmarkStart w:id="163" w:name="_Toc184313294"/>
      <w:bookmarkStart w:id="164" w:name="_Toc184310315"/>
      <w:bookmarkStart w:id="165" w:name="_Toc184313259"/>
      <w:bookmarkStart w:id="166" w:name="_Toc184314425"/>
      <w:bookmarkStart w:id="167" w:name="_Toc184310307"/>
      <w:bookmarkStart w:id="168" w:name="_Toc184312089"/>
      <w:bookmarkStart w:id="169" w:name="_Toc184308107"/>
      <w:bookmarkStart w:id="170" w:name="_Toc184314451"/>
      <w:bookmarkStart w:id="171" w:name="_Toc184312119"/>
      <w:bookmarkStart w:id="172" w:name="_Toc184313257"/>
      <w:bookmarkStart w:id="173" w:name="_Toc184310326"/>
      <w:bookmarkStart w:id="174" w:name="_Toc184308105"/>
      <w:bookmarkStart w:id="175" w:name="_Toc184312130"/>
      <w:bookmarkStart w:id="176" w:name="_Toc184314475"/>
      <w:bookmarkStart w:id="177" w:name="_Toc184313302"/>
      <w:bookmarkStart w:id="178" w:name="_Toc184310283"/>
      <w:bookmarkStart w:id="179" w:name="_Toc184314412"/>
      <w:bookmarkStart w:id="180" w:name="_Toc184310338"/>
      <w:bookmarkStart w:id="181" w:name="_Toc184308053"/>
      <w:bookmarkStart w:id="182" w:name="_Toc184312072"/>
      <w:bookmarkStart w:id="183" w:name="_Toc184310299"/>
      <w:bookmarkStart w:id="184" w:name="_Toc184313278"/>
      <w:bookmarkStart w:id="185" w:name="_Toc184310295"/>
      <w:bookmarkStart w:id="186" w:name="_Toc184313291"/>
      <w:bookmarkStart w:id="187" w:name="_Toc184312133"/>
      <w:bookmarkStart w:id="188" w:name="_Toc184312115"/>
      <w:bookmarkStart w:id="189" w:name="_Toc184312128"/>
      <w:bookmarkStart w:id="190" w:name="_Toc184308082"/>
      <w:bookmarkStart w:id="191" w:name="_Toc184313284"/>
      <w:bookmarkStart w:id="192" w:name="_Toc184314442"/>
      <w:bookmarkStart w:id="193" w:name="_Toc184314455"/>
      <w:bookmarkStart w:id="194" w:name="_Toc184310302"/>
      <w:bookmarkStart w:id="195" w:name="_Toc184308102"/>
      <w:bookmarkStart w:id="196" w:name="_Toc184313248"/>
      <w:bookmarkStart w:id="197" w:name="_Toc184310286"/>
      <w:bookmarkStart w:id="198" w:name="_Toc184313289"/>
      <w:bookmarkStart w:id="199" w:name="_Toc184310277"/>
      <w:bookmarkStart w:id="200" w:name="_Toc184312074"/>
      <w:bookmarkStart w:id="201" w:name="_Toc184308076"/>
      <w:bookmarkStart w:id="202" w:name="_Toc184310306"/>
      <w:bookmarkStart w:id="203" w:name="_Toc184314410"/>
      <w:bookmarkStart w:id="204" w:name="_Toc184308058"/>
      <w:bookmarkStart w:id="205" w:name="_Toc184314469"/>
      <w:bookmarkStart w:id="206" w:name="_Toc184308044"/>
      <w:bookmarkStart w:id="207" w:name="_Toc184310280"/>
      <w:bookmarkStart w:id="208" w:name="_Toc184308070"/>
      <w:bookmarkStart w:id="209" w:name="_Toc184310309"/>
      <w:bookmarkStart w:id="210" w:name="_Toc184310289"/>
      <w:bookmarkStart w:id="211" w:name="_Toc184308108"/>
      <w:bookmarkStart w:id="212" w:name="_Toc184310284"/>
      <w:bookmarkStart w:id="213" w:name="_Toc184310310"/>
      <w:bookmarkStart w:id="214" w:name="_Toc184310322"/>
      <w:bookmarkStart w:id="215" w:name="_Toc184313249"/>
      <w:bookmarkStart w:id="216" w:name="_Toc184308052"/>
      <w:bookmarkStart w:id="217" w:name="_Toc184313261"/>
      <w:bookmarkStart w:id="218" w:name="_Toc184314450"/>
      <w:bookmarkStart w:id="219" w:name="_Toc184314430"/>
      <w:bookmarkStart w:id="220" w:name="_Toc184314426"/>
      <w:bookmarkStart w:id="221" w:name="_Toc184312090"/>
      <w:bookmarkStart w:id="222" w:name="_Toc184310332"/>
      <w:bookmarkStart w:id="223" w:name="_Toc184310311"/>
      <w:bookmarkStart w:id="224" w:name="_Toc184312107"/>
      <w:bookmarkStart w:id="225" w:name="_Toc184313269"/>
      <w:bookmarkStart w:id="226" w:name="_Toc184314420"/>
      <w:bookmarkStart w:id="227" w:name="_Toc184313305"/>
      <w:bookmarkStart w:id="228" w:name="_Toc184310343"/>
      <w:bookmarkStart w:id="229" w:name="_Toc184310313"/>
      <w:bookmarkStart w:id="230" w:name="_Toc184314463"/>
      <w:bookmarkStart w:id="231" w:name="_Toc184314468"/>
      <w:bookmarkStart w:id="232" w:name="_Toc184313260"/>
      <w:bookmarkStart w:id="233" w:name="_Toc184314456"/>
      <w:bookmarkStart w:id="234" w:name="_Toc184310279"/>
      <w:bookmarkStart w:id="235" w:name="_Toc184313297"/>
      <w:bookmarkStart w:id="236" w:name="_Toc184310281"/>
      <w:bookmarkStart w:id="237" w:name="_Toc184313292"/>
      <w:bookmarkStart w:id="238" w:name="_Toc184312120"/>
      <w:bookmarkStart w:id="239" w:name="_Toc184312105"/>
      <w:bookmarkStart w:id="240" w:name="_Toc184310337"/>
      <w:bookmarkStart w:id="241" w:name="_Toc184314481"/>
      <w:bookmarkStart w:id="242" w:name="_Toc184313271"/>
      <w:bookmarkStart w:id="243" w:name="_Toc184313295"/>
      <w:bookmarkStart w:id="244" w:name="_Toc184314480"/>
      <w:bookmarkStart w:id="245" w:name="_Toc184313247"/>
      <w:bookmarkStart w:id="246" w:name="_Toc184313238"/>
      <w:bookmarkStart w:id="247" w:name="_Toc184314434"/>
      <w:bookmarkStart w:id="248" w:name="_Toc184312073"/>
      <w:bookmarkStart w:id="249" w:name="_Toc184312067"/>
      <w:bookmarkStart w:id="250" w:name="_Toc184312084"/>
      <w:bookmarkStart w:id="251" w:name="_Toc184314473"/>
      <w:bookmarkStart w:id="252" w:name="_Toc184313306"/>
      <w:bookmarkStart w:id="253" w:name="_Toc184308055"/>
      <w:bookmarkStart w:id="254" w:name="_Toc184313286"/>
      <w:bookmarkStart w:id="255" w:name="_Toc184313243"/>
      <w:bookmarkStart w:id="256" w:name="_Toc184308040"/>
      <w:bookmarkStart w:id="257" w:name="_Toc184308042"/>
      <w:bookmarkStart w:id="258" w:name="_Toc184313240"/>
      <w:bookmarkStart w:id="259" w:name="_Toc184308093"/>
      <w:bookmarkStart w:id="260" w:name="_Toc184313268"/>
      <w:bookmarkStart w:id="261" w:name="_Toc184308039"/>
      <w:bookmarkStart w:id="262" w:name="_Toc184310308"/>
      <w:bookmarkStart w:id="263" w:name="_Toc184314461"/>
      <w:bookmarkStart w:id="264" w:name="_Toc184312126"/>
      <w:bookmarkStart w:id="265" w:name="_Toc184308051"/>
      <w:bookmarkStart w:id="266" w:name="_Toc184308071"/>
      <w:bookmarkStart w:id="267" w:name="_Toc184310335"/>
      <w:bookmarkStart w:id="268" w:name="_Toc184312106"/>
      <w:bookmarkStart w:id="269" w:name="_Toc184310292"/>
      <w:bookmarkStart w:id="270" w:name="_Toc184312116"/>
      <w:bookmarkStart w:id="271" w:name="_Toc184314447"/>
      <w:bookmarkStart w:id="272" w:name="_Toc184308085"/>
      <w:bookmarkStart w:id="273" w:name="_Toc184310336"/>
      <w:bookmarkStart w:id="274" w:name="_Toc184310290"/>
      <w:bookmarkStart w:id="275" w:name="_Toc184310321"/>
      <w:bookmarkStart w:id="276" w:name="_Toc184310301"/>
      <w:bookmarkStart w:id="277" w:name="_Toc184314460"/>
      <w:bookmarkStart w:id="278" w:name="_Toc184308046"/>
      <w:bookmarkStart w:id="279" w:name="_Toc184308095"/>
      <w:bookmarkStart w:id="280" w:name="_Toc184313244"/>
      <w:bookmarkStart w:id="281" w:name="_Toc184313264"/>
      <w:bookmarkStart w:id="282" w:name="_Toc184313254"/>
      <w:bookmarkStart w:id="283" w:name="_Toc184312121"/>
      <w:bookmarkStart w:id="284" w:name="_Toc184314438"/>
      <w:bookmarkStart w:id="285" w:name="_Toc184314452"/>
      <w:bookmarkStart w:id="286" w:name="_Toc184314462"/>
      <w:bookmarkStart w:id="287" w:name="_Toc184312132"/>
      <w:bookmarkStart w:id="288" w:name="_Toc184312095"/>
      <w:bookmarkStart w:id="289" w:name="_Toc184313296"/>
      <w:bookmarkStart w:id="290" w:name="_Toc184310272"/>
      <w:bookmarkStart w:id="291" w:name="_Toc184312081"/>
      <w:bookmarkStart w:id="292" w:name="_Toc184308104"/>
      <w:bookmarkStart w:id="293" w:name="_Toc184314419"/>
      <w:bookmarkStart w:id="294" w:name="_Toc184312122"/>
      <w:bookmarkStart w:id="295" w:name="_Toc184313298"/>
      <w:bookmarkStart w:id="296" w:name="_Toc184314441"/>
      <w:bookmarkStart w:id="297" w:name="_Toc184312082"/>
      <w:bookmarkStart w:id="298" w:name="_Toc184314440"/>
      <w:bookmarkStart w:id="299" w:name="_Toc184308054"/>
      <w:bookmarkStart w:id="300" w:name="_Toc184312123"/>
      <w:bookmarkStart w:id="301" w:name="_Toc184312138"/>
      <w:bookmarkStart w:id="302" w:name="_Toc184312108"/>
      <w:bookmarkStart w:id="303" w:name="_Toc184312091"/>
      <w:bookmarkStart w:id="304" w:name="_Toc184310288"/>
      <w:bookmarkStart w:id="305" w:name="_Toc184314416"/>
      <w:bookmarkStart w:id="306" w:name="_Toc184310333"/>
      <w:bookmarkStart w:id="307" w:name="_Toc184314453"/>
      <w:bookmarkStart w:id="308" w:name="_Toc184308075"/>
      <w:bookmarkStart w:id="309" w:name="_Toc184312109"/>
      <w:bookmarkStart w:id="310" w:name="_Toc184308043"/>
      <w:bookmarkStart w:id="311" w:name="_Toc184312088"/>
      <w:bookmarkStart w:id="312" w:name="_Toc184314429"/>
      <w:bookmarkStart w:id="313" w:name="_Toc184312097"/>
      <w:bookmarkStart w:id="314" w:name="_Toc184313285"/>
      <w:bookmarkStart w:id="315" w:name="_Toc184314439"/>
      <w:bookmarkStart w:id="316" w:name="_Toc184312137"/>
      <w:bookmarkStart w:id="317" w:name="_Toc184308106"/>
      <w:bookmarkStart w:id="318" w:name="_Toc184310273"/>
      <w:bookmarkStart w:id="319" w:name="_Toc184308081"/>
      <w:bookmarkStart w:id="320" w:name="_Toc184312087"/>
      <w:bookmarkStart w:id="321" w:name="_Toc184308099"/>
      <w:bookmarkStart w:id="322" w:name="_Toc184313310"/>
      <w:bookmarkStart w:id="323" w:name="_Toc184314422"/>
      <w:bookmarkStart w:id="324" w:name="_Toc184310342"/>
      <w:bookmarkStart w:id="325" w:name="_Toc184313281"/>
      <w:bookmarkStart w:id="326" w:name="_Toc184313256"/>
      <w:bookmarkStart w:id="327" w:name="_Toc184310291"/>
      <w:bookmarkStart w:id="328" w:name="_Toc184310298"/>
      <w:bookmarkStart w:id="329" w:name="_Toc184310297"/>
      <w:bookmarkStart w:id="330" w:name="_Toc184312092"/>
      <w:bookmarkStart w:id="331" w:name="_Toc184314479"/>
      <w:bookmarkStart w:id="332" w:name="_Toc184310325"/>
      <w:bookmarkStart w:id="333" w:name="_Toc184314470"/>
      <w:bookmarkStart w:id="334" w:name="_Toc184312078"/>
      <w:bookmarkStart w:id="335" w:name="_Toc184312077"/>
      <w:bookmarkStart w:id="336" w:name="_Toc184313245"/>
      <w:bookmarkStart w:id="337" w:name="_Toc184310294"/>
      <w:bookmarkStart w:id="338" w:name="_Toc184313307"/>
      <w:bookmarkStart w:id="339" w:name="_Toc184314478"/>
      <w:bookmarkStart w:id="340" w:name="_Toc184308098"/>
      <w:bookmarkStart w:id="341" w:name="_Toc184313283"/>
      <w:bookmarkStart w:id="342" w:name="_Toc184308096"/>
      <w:bookmarkStart w:id="343" w:name="_Toc184308069"/>
      <w:bookmarkStart w:id="344" w:name="_Toc184310323"/>
      <w:bookmarkStart w:id="345" w:name="_Toc184314437"/>
      <w:bookmarkStart w:id="346" w:name="_Toc184308078"/>
      <w:bookmarkStart w:id="347" w:name="_Toc184314476"/>
      <w:bookmarkStart w:id="348" w:name="_Toc184314472"/>
      <w:bookmarkStart w:id="349" w:name="_Toc184308090"/>
      <w:bookmarkStart w:id="350" w:name="_Toc184310319"/>
      <w:bookmarkStart w:id="351" w:name="_Toc184308101"/>
      <w:bookmarkStart w:id="352" w:name="_Toc184314418"/>
      <w:bookmarkStart w:id="353" w:name="_Toc184310331"/>
      <w:bookmarkStart w:id="354" w:name="_Toc184308088"/>
      <w:bookmarkStart w:id="355" w:name="_Toc184310317"/>
      <w:bookmarkStart w:id="356" w:name="_Toc184312124"/>
      <w:bookmarkStart w:id="357" w:name="_Toc184314432"/>
      <w:bookmarkStart w:id="358" w:name="_Toc184310327"/>
      <w:bookmarkStart w:id="359" w:name="_Toc184313274"/>
      <w:bookmarkStart w:id="360" w:name="_Toc184313265"/>
      <w:bookmarkStart w:id="361" w:name="_Toc184313308"/>
      <w:bookmarkStart w:id="362" w:name="_Toc184310287"/>
      <w:bookmarkStart w:id="363" w:name="_Toc184312111"/>
      <w:bookmarkStart w:id="364" w:name="_Toc184310274"/>
      <w:bookmarkStart w:id="365" w:name="_Toc184313239"/>
      <w:bookmarkStart w:id="366" w:name="_Toc184308087"/>
      <w:bookmarkStart w:id="367" w:name="_Toc184312131"/>
      <w:bookmarkStart w:id="368" w:name="_Toc184314428"/>
      <w:bookmarkStart w:id="369" w:name="_Toc184308100"/>
      <w:bookmarkStart w:id="370" w:name="_Toc184312096"/>
      <w:bookmarkStart w:id="371" w:name="_Toc184313266"/>
      <w:bookmarkStart w:id="372" w:name="_Toc184314465"/>
      <w:bookmarkStart w:id="373" w:name="_Toc184313309"/>
      <w:bookmarkStart w:id="374" w:name="_Toc184310334"/>
      <w:bookmarkStart w:id="375" w:name="_Toc184312079"/>
      <w:bookmarkStart w:id="376" w:name="_Toc184312129"/>
      <w:bookmarkStart w:id="377" w:name="_Toc184313253"/>
      <w:bookmarkStart w:id="378" w:name="_Toc184313280"/>
      <w:bookmarkStart w:id="379" w:name="_Toc184313279"/>
      <w:bookmarkStart w:id="380" w:name="_Toc184310330"/>
      <w:bookmarkStart w:id="381" w:name="_Toc184312136"/>
      <w:bookmarkStart w:id="382" w:name="_Toc184314471"/>
      <w:bookmarkStart w:id="383" w:name="_Toc184314435"/>
      <w:bookmarkStart w:id="384" w:name="_Toc184308047"/>
      <w:bookmarkStart w:id="385" w:name="_Toc184310282"/>
      <w:bookmarkStart w:id="386" w:name="_Toc184308092"/>
      <w:bookmarkStart w:id="387" w:name="_Toc184314477"/>
      <w:bookmarkStart w:id="388" w:name="_Toc184310316"/>
      <w:bookmarkStart w:id="389" w:name="_Toc184313276"/>
      <w:bookmarkStart w:id="390" w:name="_Toc184310318"/>
      <w:bookmarkStart w:id="391" w:name="_Toc184308067"/>
      <w:bookmarkStart w:id="392" w:name="_Toc184310344"/>
      <w:bookmarkStart w:id="393" w:name="_Toc184310328"/>
      <w:bookmarkStart w:id="394" w:name="_Toc184308063"/>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r>
        <w:rPr>
          <w:rFonts w:ascii="仿宋" w:eastAsia="仿宋" w:hAnsi="仿宋" w:cs="宋体" w:hint="eastAsia"/>
          <w:b/>
          <w:color w:val="000000" w:themeColor="text1"/>
          <w:sz w:val="36"/>
          <w:szCs w:val="20"/>
        </w:rPr>
        <w:t>评标办法</w:t>
      </w:r>
    </w:p>
    <w:p w14:paraId="0CA130C0" w14:textId="77777777" w:rsidR="00AD78AA" w:rsidRDefault="00000000">
      <w:pPr>
        <w:pStyle w:val="2fe"/>
        <w:tabs>
          <w:tab w:val="clear" w:pos="480"/>
          <w:tab w:val="left" w:pos="0"/>
        </w:tabs>
        <w:spacing w:beforeLines="100" w:before="240" w:after="120" w:line="240" w:lineRule="auto"/>
        <w:ind w:leftChars="0" w:left="525" w:hanging="525"/>
        <w:jc w:val="center"/>
        <w:rPr>
          <w:rFonts w:ascii="仿宋" w:eastAsia="仿宋" w:hAnsi="仿宋" w:hint="eastAsia"/>
          <w:color w:val="000000" w:themeColor="text1"/>
          <w:sz w:val="32"/>
          <w:szCs w:val="32"/>
        </w:rPr>
      </w:pPr>
      <w:r>
        <w:rPr>
          <w:rFonts w:ascii="仿宋" w:eastAsia="仿宋" w:hAnsi="仿宋" w:hint="eastAsia"/>
          <w:color w:val="000000" w:themeColor="text1"/>
          <w:sz w:val="32"/>
          <w:szCs w:val="32"/>
        </w:rPr>
        <w:t>评标办法前附表</w:t>
      </w:r>
    </w:p>
    <w:tbl>
      <w:tblPr>
        <w:tblStyle w:val="aff8"/>
        <w:tblW w:w="9945" w:type="dxa"/>
        <w:jc w:val="center"/>
        <w:tblLayout w:type="fixed"/>
        <w:tblLook w:val="04A0" w:firstRow="1" w:lastRow="0" w:firstColumn="1" w:lastColumn="0" w:noHBand="0" w:noVBand="1"/>
      </w:tblPr>
      <w:tblGrid>
        <w:gridCol w:w="634"/>
        <w:gridCol w:w="6184"/>
        <w:gridCol w:w="808"/>
        <w:gridCol w:w="1015"/>
        <w:gridCol w:w="1304"/>
      </w:tblGrid>
      <w:tr w:rsidR="00AD78AA" w14:paraId="153C8F42" w14:textId="77777777">
        <w:trPr>
          <w:jc w:val="center"/>
        </w:trPr>
        <w:tc>
          <w:tcPr>
            <w:tcW w:w="634" w:type="dxa"/>
            <w:vAlign w:val="center"/>
          </w:tcPr>
          <w:p w14:paraId="1ED7DC57" w14:textId="77777777" w:rsidR="00AD78AA" w:rsidRDefault="00000000">
            <w:pPr>
              <w:snapToGrid w:val="0"/>
              <w:spacing w:beforeLines="50" w:before="120" w:afterLines="50" w:after="120"/>
              <w:jc w:val="center"/>
              <w:rPr>
                <w:rFonts w:ascii="仿宋" w:eastAsia="仿宋" w:hAnsi="仿宋" w:cs="仿宋_GB2312" w:hint="eastAsia"/>
                <w:b/>
                <w:bCs/>
                <w:color w:val="000000" w:themeColor="text1"/>
                <w:sz w:val="24"/>
              </w:rPr>
            </w:pPr>
            <w:r>
              <w:rPr>
                <w:rFonts w:ascii="仿宋" w:eastAsia="仿宋" w:hAnsi="仿宋" w:cs="仿宋_GB2312" w:hint="eastAsia"/>
                <w:b/>
                <w:bCs/>
                <w:color w:val="000000" w:themeColor="text1"/>
                <w:sz w:val="24"/>
              </w:rPr>
              <w:t>序号</w:t>
            </w:r>
          </w:p>
        </w:tc>
        <w:tc>
          <w:tcPr>
            <w:tcW w:w="6184" w:type="dxa"/>
            <w:vAlign w:val="center"/>
          </w:tcPr>
          <w:p w14:paraId="5A2CBDFC" w14:textId="77777777" w:rsidR="00AD78AA" w:rsidRDefault="00000000">
            <w:pPr>
              <w:snapToGrid w:val="0"/>
              <w:jc w:val="center"/>
              <w:rPr>
                <w:rFonts w:ascii="仿宋" w:eastAsia="仿宋" w:hAnsi="仿宋" w:cs="仿宋_GB2312" w:hint="eastAsia"/>
                <w:b/>
                <w:bCs/>
                <w:color w:val="000000" w:themeColor="text1"/>
                <w:sz w:val="24"/>
              </w:rPr>
            </w:pPr>
            <w:r>
              <w:rPr>
                <w:rFonts w:ascii="仿宋" w:eastAsia="仿宋" w:hAnsi="仿宋" w:cs="仿宋_GB2312" w:hint="eastAsia"/>
                <w:b/>
                <w:bCs/>
                <w:color w:val="000000" w:themeColor="text1"/>
                <w:sz w:val="24"/>
              </w:rPr>
              <w:t>评标标准</w:t>
            </w:r>
          </w:p>
        </w:tc>
        <w:tc>
          <w:tcPr>
            <w:tcW w:w="808" w:type="dxa"/>
            <w:vAlign w:val="center"/>
          </w:tcPr>
          <w:p w14:paraId="01815839" w14:textId="77777777" w:rsidR="00AD78AA" w:rsidRDefault="00000000">
            <w:pPr>
              <w:snapToGrid w:val="0"/>
              <w:jc w:val="center"/>
              <w:rPr>
                <w:rFonts w:ascii="仿宋" w:eastAsia="仿宋" w:hAnsi="仿宋" w:cs="仿宋_GB2312" w:hint="eastAsia"/>
                <w:b/>
                <w:bCs/>
                <w:color w:val="000000" w:themeColor="text1"/>
                <w:sz w:val="24"/>
              </w:rPr>
            </w:pPr>
            <w:r>
              <w:rPr>
                <w:rFonts w:ascii="仿宋" w:eastAsia="仿宋" w:hAnsi="仿宋" w:cs="仿宋_GB2312" w:hint="eastAsia"/>
                <w:b/>
                <w:bCs/>
                <w:color w:val="000000" w:themeColor="text1"/>
                <w:sz w:val="24"/>
              </w:rPr>
              <w:t>权重（%）</w:t>
            </w:r>
          </w:p>
        </w:tc>
        <w:tc>
          <w:tcPr>
            <w:tcW w:w="1015" w:type="dxa"/>
            <w:vAlign w:val="center"/>
          </w:tcPr>
          <w:p w14:paraId="5A2236DB" w14:textId="77777777" w:rsidR="00AD78AA" w:rsidRDefault="00000000">
            <w:pPr>
              <w:snapToGrid w:val="0"/>
              <w:jc w:val="center"/>
              <w:rPr>
                <w:rFonts w:ascii="仿宋" w:eastAsia="仿宋" w:hAnsi="仿宋" w:cs="仿宋_GB2312" w:hint="eastAsia"/>
                <w:b/>
                <w:bCs/>
                <w:color w:val="000000" w:themeColor="text1"/>
                <w:szCs w:val="21"/>
              </w:rPr>
            </w:pPr>
            <w:r>
              <w:rPr>
                <w:rFonts w:ascii="仿宋" w:eastAsia="仿宋" w:hAnsi="仿宋" w:cs="仿宋_GB2312" w:hint="eastAsia"/>
                <w:b/>
                <w:bCs/>
                <w:color w:val="000000" w:themeColor="text1"/>
                <w:szCs w:val="21"/>
              </w:rPr>
              <w:t>主观分/客观分属性</w:t>
            </w:r>
          </w:p>
        </w:tc>
        <w:tc>
          <w:tcPr>
            <w:tcW w:w="1304" w:type="dxa"/>
            <w:vMerge w:val="restart"/>
            <w:vAlign w:val="center"/>
          </w:tcPr>
          <w:p w14:paraId="6D9F5995" w14:textId="77777777" w:rsidR="00AD78AA" w:rsidRDefault="00000000">
            <w:pPr>
              <w:snapToGrid w:val="0"/>
              <w:jc w:val="center"/>
              <w:rPr>
                <w:rFonts w:ascii="仿宋" w:eastAsia="仿宋" w:hAnsi="仿宋" w:cs="仿宋_GB2312" w:hint="eastAsia"/>
                <w:b/>
                <w:bCs/>
                <w:color w:val="000000" w:themeColor="text1"/>
                <w:szCs w:val="21"/>
              </w:rPr>
            </w:pPr>
            <w:r>
              <w:rPr>
                <w:rFonts w:ascii="仿宋" w:eastAsia="仿宋" w:hAnsi="仿宋" w:cs="仿宋_GB2312" w:hint="eastAsia"/>
                <w:b/>
                <w:bCs/>
                <w:color w:val="000000" w:themeColor="text1"/>
                <w:szCs w:val="21"/>
              </w:rPr>
              <w:t>投标文件中评标标准相应的商务技术资料目录*</w:t>
            </w:r>
          </w:p>
        </w:tc>
      </w:tr>
      <w:tr w:rsidR="00AD78AA" w14:paraId="2CC34BE3" w14:textId="77777777">
        <w:trPr>
          <w:jc w:val="center"/>
        </w:trPr>
        <w:tc>
          <w:tcPr>
            <w:tcW w:w="634" w:type="dxa"/>
            <w:vAlign w:val="center"/>
          </w:tcPr>
          <w:p w14:paraId="4F50A0A1" w14:textId="77777777" w:rsidR="00AD78AA" w:rsidRDefault="00000000">
            <w:pPr>
              <w:snapToGrid w:val="0"/>
              <w:spacing w:beforeLines="50" w:before="120" w:afterLines="50" w:after="120"/>
              <w:jc w:val="center"/>
              <w:rPr>
                <w:rFonts w:ascii="仿宋" w:eastAsia="仿宋" w:hAnsi="仿宋" w:cs="仿宋_GB2312" w:hint="eastAsia"/>
                <w:b/>
                <w:bCs/>
                <w:color w:val="000000" w:themeColor="text1"/>
                <w:sz w:val="24"/>
              </w:rPr>
            </w:pPr>
            <w:proofErr w:type="gramStart"/>
            <w:r>
              <w:rPr>
                <w:rFonts w:ascii="仿宋" w:eastAsia="仿宋" w:hAnsi="仿宋" w:cs="仿宋_GB2312" w:hint="eastAsia"/>
                <w:b/>
                <w:bCs/>
                <w:color w:val="000000" w:themeColor="text1"/>
                <w:sz w:val="24"/>
              </w:rPr>
              <w:t>一</w:t>
            </w:r>
            <w:proofErr w:type="gramEnd"/>
          </w:p>
        </w:tc>
        <w:tc>
          <w:tcPr>
            <w:tcW w:w="8007" w:type="dxa"/>
            <w:gridSpan w:val="3"/>
            <w:vAlign w:val="center"/>
          </w:tcPr>
          <w:p w14:paraId="632F2F88" w14:textId="77777777" w:rsidR="00AD78AA" w:rsidRDefault="00000000">
            <w:pPr>
              <w:snapToGrid w:val="0"/>
              <w:jc w:val="center"/>
              <w:rPr>
                <w:rFonts w:ascii="仿宋" w:eastAsia="仿宋" w:hAnsi="仿宋" w:cs="仿宋_GB2312" w:hint="eastAsia"/>
                <w:bCs/>
                <w:color w:val="000000" w:themeColor="text1"/>
                <w:szCs w:val="21"/>
              </w:rPr>
            </w:pPr>
            <w:r>
              <w:rPr>
                <w:rFonts w:ascii="仿宋" w:eastAsia="仿宋" w:hAnsi="仿宋" w:cs="仿宋_GB2312" w:hint="eastAsia"/>
                <w:b/>
                <w:bCs/>
                <w:color w:val="000000" w:themeColor="text1"/>
                <w:sz w:val="24"/>
              </w:rPr>
              <w:t>商务技术分（80分）</w:t>
            </w:r>
          </w:p>
        </w:tc>
        <w:tc>
          <w:tcPr>
            <w:tcW w:w="1304" w:type="dxa"/>
            <w:vMerge/>
            <w:vAlign w:val="center"/>
          </w:tcPr>
          <w:p w14:paraId="243F5597" w14:textId="77777777" w:rsidR="00AD78AA" w:rsidRDefault="00AD78AA">
            <w:pPr>
              <w:snapToGrid w:val="0"/>
              <w:jc w:val="center"/>
              <w:rPr>
                <w:rFonts w:ascii="仿宋" w:eastAsia="仿宋" w:hAnsi="仿宋" w:cs="仿宋_GB2312" w:hint="eastAsia"/>
                <w:bCs/>
                <w:color w:val="000000" w:themeColor="text1"/>
                <w:sz w:val="24"/>
              </w:rPr>
            </w:pPr>
          </w:p>
        </w:tc>
      </w:tr>
      <w:tr w:rsidR="00AD78AA" w14:paraId="4EC73C0A" w14:textId="77777777">
        <w:trPr>
          <w:jc w:val="center"/>
        </w:trPr>
        <w:tc>
          <w:tcPr>
            <w:tcW w:w="634" w:type="dxa"/>
            <w:vAlign w:val="center"/>
          </w:tcPr>
          <w:p w14:paraId="5B43089F" w14:textId="77777777" w:rsidR="00AD78AA" w:rsidRDefault="00000000">
            <w:pPr>
              <w:pStyle w:val="2b"/>
              <w:spacing w:before="0" w:line="240" w:lineRule="auto"/>
              <w:ind w:firstLineChars="0" w:firstLine="0"/>
              <w:jc w:val="center"/>
              <w:rPr>
                <w:rFonts w:ascii="仿宋" w:eastAsia="仿宋" w:hAnsi="仿宋" w:cs="仿宋_GB2312" w:hint="eastAsia"/>
                <w:bCs/>
                <w:color w:val="000000" w:themeColor="text1"/>
                <w:kern w:val="0"/>
                <w:sz w:val="21"/>
                <w:szCs w:val="21"/>
              </w:rPr>
            </w:pPr>
            <w:r>
              <w:rPr>
                <w:rFonts w:ascii="仿宋" w:eastAsia="仿宋" w:hAnsi="仿宋" w:cs="仿宋_GB2312" w:hint="eastAsia"/>
                <w:bCs/>
                <w:color w:val="000000" w:themeColor="text1"/>
                <w:kern w:val="0"/>
                <w:sz w:val="21"/>
                <w:szCs w:val="21"/>
              </w:rPr>
              <w:t>1</w:t>
            </w:r>
          </w:p>
        </w:tc>
        <w:tc>
          <w:tcPr>
            <w:tcW w:w="6184" w:type="dxa"/>
            <w:vAlign w:val="center"/>
          </w:tcPr>
          <w:p w14:paraId="35AEAEB4" w14:textId="77777777" w:rsidR="00AD78AA" w:rsidRDefault="00000000">
            <w:pPr>
              <w:pStyle w:val="2b"/>
              <w:spacing w:before="0" w:line="240" w:lineRule="auto"/>
              <w:ind w:firstLineChars="0" w:firstLine="0"/>
              <w:jc w:val="left"/>
              <w:rPr>
                <w:rFonts w:ascii="仿宋" w:eastAsia="仿宋" w:hAnsi="仿宋" w:cs="仿宋_GB2312" w:hint="eastAsia"/>
                <w:bCs/>
                <w:color w:val="000000" w:themeColor="text1"/>
                <w:kern w:val="0"/>
                <w:sz w:val="21"/>
                <w:szCs w:val="21"/>
              </w:rPr>
            </w:pPr>
            <w:r>
              <w:rPr>
                <w:rFonts w:ascii="仿宋" w:eastAsia="仿宋" w:hAnsi="仿宋" w:cs="仿宋_GB2312"/>
                <w:bCs/>
                <w:color w:val="000000" w:themeColor="text1"/>
                <w:kern w:val="0"/>
                <w:sz w:val="21"/>
                <w:szCs w:val="21"/>
              </w:rPr>
              <w:t>业绩：提供自2021年以来1月1日类似项目成功案例合同，每提供一个得1分，最高2分。（以合同复印件为准）</w:t>
            </w:r>
          </w:p>
        </w:tc>
        <w:tc>
          <w:tcPr>
            <w:tcW w:w="808" w:type="dxa"/>
            <w:vAlign w:val="center"/>
          </w:tcPr>
          <w:p w14:paraId="0970FB4C" w14:textId="77777777" w:rsidR="00AD78AA" w:rsidRDefault="00000000">
            <w:pPr>
              <w:snapToGrid w:val="0"/>
              <w:jc w:val="center"/>
              <w:rPr>
                <w:rFonts w:ascii="仿宋" w:eastAsia="仿宋" w:hAnsi="仿宋" w:cs="仿宋_GB2312" w:hint="eastAsia"/>
                <w:bCs/>
                <w:color w:val="000000" w:themeColor="text1"/>
                <w:kern w:val="0"/>
                <w:szCs w:val="21"/>
              </w:rPr>
            </w:pPr>
            <w:r>
              <w:rPr>
                <w:rFonts w:ascii="仿宋" w:eastAsia="仿宋" w:hAnsi="仿宋" w:cs="仿宋_GB2312" w:hint="eastAsia"/>
                <w:bCs/>
                <w:color w:val="000000" w:themeColor="text1"/>
                <w:kern w:val="0"/>
                <w:szCs w:val="21"/>
              </w:rPr>
              <w:t>2</w:t>
            </w:r>
          </w:p>
        </w:tc>
        <w:tc>
          <w:tcPr>
            <w:tcW w:w="1015" w:type="dxa"/>
            <w:vAlign w:val="center"/>
          </w:tcPr>
          <w:p w14:paraId="4E654629" w14:textId="77777777" w:rsidR="00AD78AA" w:rsidRDefault="00000000">
            <w:pPr>
              <w:snapToGrid w:val="0"/>
              <w:jc w:val="center"/>
              <w:rPr>
                <w:rFonts w:ascii="仿宋" w:eastAsia="仿宋" w:hAnsi="仿宋" w:cs="仿宋_GB2312" w:hint="eastAsia"/>
                <w:bCs/>
                <w:color w:val="000000" w:themeColor="text1"/>
                <w:kern w:val="0"/>
                <w:szCs w:val="21"/>
              </w:rPr>
            </w:pPr>
            <w:r>
              <w:rPr>
                <w:rFonts w:ascii="仿宋" w:eastAsia="仿宋" w:hAnsi="仿宋" w:cs="仿宋_GB2312"/>
                <w:bCs/>
                <w:color w:val="000000" w:themeColor="text1"/>
                <w:kern w:val="0"/>
                <w:szCs w:val="21"/>
              </w:rPr>
              <w:t>客观分</w:t>
            </w:r>
          </w:p>
        </w:tc>
        <w:tc>
          <w:tcPr>
            <w:tcW w:w="1304" w:type="dxa"/>
            <w:vAlign w:val="center"/>
          </w:tcPr>
          <w:p w14:paraId="1E416B89" w14:textId="77777777" w:rsidR="00AD78AA" w:rsidRDefault="00AD78AA">
            <w:pPr>
              <w:snapToGrid w:val="0"/>
              <w:jc w:val="center"/>
              <w:rPr>
                <w:rFonts w:ascii="仿宋" w:eastAsia="仿宋" w:hAnsi="仿宋" w:cs="仿宋_GB2312" w:hint="eastAsia"/>
                <w:color w:val="000000" w:themeColor="text1"/>
                <w:sz w:val="24"/>
              </w:rPr>
            </w:pPr>
          </w:p>
        </w:tc>
      </w:tr>
      <w:tr w:rsidR="00AD78AA" w14:paraId="4EE14E0F" w14:textId="77777777">
        <w:trPr>
          <w:jc w:val="center"/>
        </w:trPr>
        <w:tc>
          <w:tcPr>
            <w:tcW w:w="634" w:type="dxa"/>
            <w:vAlign w:val="center"/>
          </w:tcPr>
          <w:p w14:paraId="4C571A3B" w14:textId="77777777" w:rsidR="00AD78AA" w:rsidRDefault="00000000">
            <w:pPr>
              <w:pStyle w:val="2b"/>
              <w:spacing w:before="0" w:line="240" w:lineRule="auto"/>
              <w:ind w:firstLineChars="0" w:firstLine="0"/>
              <w:jc w:val="center"/>
              <w:rPr>
                <w:rFonts w:ascii="仿宋" w:eastAsia="仿宋" w:hAnsi="仿宋" w:cs="仿宋_GB2312" w:hint="eastAsia"/>
                <w:bCs/>
                <w:color w:val="000000" w:themeColor="text1"/>
                <w:kern w:val="0"/>
                <w:sz w:val="21"/>
                <w:szCs w:val="21"/>
              </w:rPr>
            </w:pPr>
            <w:r>
              <w:rPr>
                <w:rFonts w:ascii="仿宋" w:eastAsia="仿宋" w:hAnsi="仿宋" w:cs="仿宋_GB2312" w:hint="eastAsia"/>
                <w:bCs/>
                <w:color w:val="000000" w:themeColor="text1"/>
                <w:kern w:val="0"/>
                <w:sz w:val="21"/>
                <w:szCs w:val="21"/>
              </w:rPr>
              <w:t>2</w:t>
            </w:r>
          </w:p>
        </w:tc>
        <w:tc>
          <w:tcPr>
            <w:tcW w:w="6184" w:type="dxa"/>
            <w:vAlign w:val="center"/>
          </w:tcPr>
          <w:p w14:paraId="44963807" w14:textId="77777777" w:rsidR="00AD78AA" w:rsidRDefault="00000000">
            <w:pPr>
              <w:pStyle w:val="2b"/>
              <w:spacing w:before="0" w:line="240" w:lineRule="auto"/>
              <w:ind w:firstLineChars="0" w:firstLine="0"/>
              <w:jc w:val="left"/>
              <w:rPr>
                <w:rFonts w:ascii="仿宋" w:eastAsia="仿宋" w:hAnsi="仿宋" w:cs="仿宋_GB2312" w:hint="eastAsia"/>
                <w:bCs/>
                <w:color w:val="000000" w:themeColor="text1"/>
                <w:kern w:val="0"/>
                <w:sz w:val="21"/>
                <w:szCs w:val="21"/>
              </w:rPr>
            </w:pPr>
            <w:r>
              <w:rPr>
                <w:rFonts w:ascii="仿宋" w:eastAsia="仿宋" w:hAnsi="仿宋" w:cs="仿宋_GB2312" w:hint="eastAsia"/>
                <w:bCs/>
                <w:color w:val="000000" w:themeColor="text1"/>
                <w:kern w:val="0"/>
                <w:sz w:val="21"/>
                <w:szCs w:val="21"/>
              </w:rPr>
              <w:t>认证证书：投标人具有信息安全服务资质认证证书的得1分，具有信息安全管理体系认证证书的得1分，最高分2分。</w:t>
            </w:r>
            <w:r>
              <w:rPr>
                <w:rFonts w:ascii="仿宋" w:eastAsia="仿宋" w:hAnsi="仿宋" w:cs="仿宋_GB2312"/>
                <w:bCs/>
                <w:color w:val="000000" w:themeColor="text1"/>
                <w:kern w:val="0"/>
                <w:sz w:val="21"/>
                <w:szCs w:val="21"/>
              </w:rPr>
              <w:t>（以</w:t>
            </w:r>
            <w:r>
              <w:rPr>
                <w:rFonts w:ascii="仿宋" w:eastAsia="仿宋" w:hAnsi="仿宋" w:cs="仿宋_GB2312" w:hint="eastAsia"/>
                <w:bCs/>
                <w:color w:val="000000" w:themeColor="text1"/>
                <w:kern w:val="0"/>
                <w:sz w:val="21"/>
                <w:szCs w:val="21"/>
              </w:rPr>
              <w:t>证书</w:t>
            </w:r>
            <w:r>
              <w:rPr>
                <w:rFonts w:ascii="仿宋" w:eastAsia="仿宋" w:hAnsi="仿宋" w:cs="仿宋_GB2312"/>
                <w:bCs/>
                <w:color w:val="000000" w:themeColor="text1"/>
                <w:kern w:val="0"/>
                <w:sz w:val="21"/>
                <w:szCs w:val="21"/>
              </w:rPr>
              <w:t>复印件为准）</w:t>
            </w:r>
          </w:p>
        </w:tc>
        <w:tc>
          <w:tcPr>
            <w:tcW w:w="808" w:type="dxa"/>
            <w:vAlign w:val="center"/>
          </w:tcPr>
          <w:p w14:paraId="51F04247" w14:textId="77777777" w:rsidR="00AD78AA" w:rsidRDefault="00000000">
            <w:pPr>
              <w:snapToGrid w:val="0"/>
              <w:jc w:val="center"/>
              <w:rPr>
                <w:rFonts w:ascii="仿宋" w:eastAsia="仿宋" w:hAnsi="仿宋" w:cs="仿宋_GB2312" w:hint="eastAsia"/>
                <w:bCs/>
                <w:color w:val="000000" w:themeColor="text1"/>
                <w:kern w:val="0"/>
                <w:szCs w:val="21"/>
              </w:rPr>
            </w:pPr>
            <w:r>
              <w:rPr>
                <w:rFonts w:ascii="仿宋" w:eastAsia="仿宋" w:hAnsi="仿宋" w:cs="仿宋_GB2312" w:hint="eastAsia"/>
                <w:bCs/>
                <w:color w:val="000000" w:themeColor="text1"/>
                <w:kern w:val="0"/>
                <w:szCs w:val="21"/>
              </w:rPr>
              <w:t>2</w:t>
            </w:r>
          </w:p>
        </w:tc>
        <w:tc>
          <w:tcPr>
            <w:tcW w:w="1015" w:type="dxa"/>
            <w:vAlign w:val="center"/>
          </w:tcPr>
          <w:p w14:paraId="092B808D" w14:textId="77777777" w:rsidR="00AD78AA" w:rsidRDefault="00000000">
            <w:pPr>
              <w:snapToGrid w:val="0"/>
              <w:jc w:val="center"/>
              <w:rPr>
                <w:rFonts w:ascii="仿宋" w:eastAsia="仿宋" w:hAnsi="仿宋" w:cs="仿宋_GB2312" w:hint="eastAsia"/>
                <w:bCs/>
                <w:color w:val="000000" w:themeColor="text1"/>
                <w:kern w:val="0"/>
                <w:szCs w:val="21"/>
              </w:rPr>
            </w:pPr>
            <w:r>
              <w:rPr>
                <w:rFonts w:ascii="仿宋" w:eastAsia="仿宋" w:hAnsi="仿宋" w:cs="仿宋_GB2312" w:hint="eastAsia"/>
                <w:bCs/>
                <w:color w:val="000000" w:themeColor="text1"/>
                <w:kern w:val="0"/>
                <w:szCs w:val="21"/>
              </w:rPr>
              <w:t>客观分</w:t>
            </w:r>
          </w:p>
        </w:tc>
        <w:tc>
          <w:tcPr>
            <w:tcW w:w="1304" w:type="dxa"/>
            <w:vAlign w:val="center"/>
          </w:tcPr>
          <w:p w14:paraId="64EF6422" w14:textId="77777777" w:rsidR="00AD78AA" w:rsidRDefault="00AD78AA">
            <w:pPr>
              <w:snapToGrid w:val="0"/>
              <w:jc w:val="center"/>
              <w:rPr>
                <w:rFonts w:ascii="仿宋" w:eastAsia="仿宋" w:hAnsi="仿宋" w:cs="仿宋_GB2312" w:hint="eastAsia"/>
                <w:color w:val="000000" w:themeColor="text1"/>
                <w:sz w:val="24"/>
              </w:rPr>
            </w:pPr>
          </w:p>
        </w:tc>
      </w:tr>
      <w:tr w:rsidR="00AD78AA" w14:paraId="1201FB5B" w14:textId="77777777">
        <w:trPr>
          <w:jc w:val="center"/>
        </w:trPr>
        <w:tc>
          <w:tcPr>
            <w:tcW w:w="634" w:type="dxa"/>
            <w:vAlign w:val="center"/>
          </w:tcPr>
          <w:p w14:paraId="347C69E5" w14:textId="77777777" w:rsidR="00AD78AA" w:rsidRDefault="00000000">
            <w:pPr>
              <w:pStyle w:val="2b"/>
              <w:spacing w:before="0" w:line="240" w:lineRule="auto"/>
              <w:ind w:firstLineChars="0" w:firstLine="0"/>
              <w:jc w:val="center"/>
              <w:rPr>
                <w:rFonts w:ascii="仿宋" w:eastAsia="仿宋" w:hAnsi="仿宋" w:cs="仿宋_GB2312" w:hint="eastAsia"/>
                <w:bCs/>
                <w:color w:val="000000" w:themeColor="text1"/>
                <w:kern w:val="0"/>
                <w:sz w:val="21"/>
                <w:szCs w:val="21"/>
              </w:rPr>
            </w:pPr>
            <w:r>
              <w:rPr>
                <w:rFonts w:ascii="仿宋" w:eastAsia="仿宋" w:hAnsi="仿宋" w:cs="仿宋_GB2312" w:hint="eastAsia"/>
                <w:bCs/>
                <w:color w:val="000000" w:themeColor="text1"/>
                <w:kern w:val="0"/>
                <w:sz w:val="21"/>
                <w:szCs w:val="21"/>
              </w:rPr>
              <w:t>3</w:t>
            </w:r>
          </w:p>
        </w:tc>
        <w:tc>
          <w:tcPr>
            <w:tcW w:w="6184" w:type="dxa"/>
            <w:vAlign w:val="center"/>
          </w:tcPr>
          <w:p w14:paraId="23F744DE" w14:textId="77777777" w:rsidR="00AD78AA" w:rsidRDefault="00000000">
            <w:pPr>
              <w:jc w:val="left"/>
              <w:rPr>
                <w:rFonts w:ascii="仿宋" w:eastAsia="仿宋" w:hAnsi="仿宋" w:cs="仿宋_GB2312" w:hint="eastAsia"/>
                <w:bCs/>
                <w:color w:val="000000" w:themeColor="text1"/>
                <w:kern w:val="0"/>
                <w:szCs w:val="21"/>
              </w:rPr>
            </w:pPr>
            <w:r>
              <w:rPr>
                <w:rFonts w:eastAsia="仿宋"/>
                <w:color w:val="000000" w:themeColor="text1"/>
              </w:rPr>
              <w:t>项目现状及需求分析：供应商对本项目现状及需求分析及对项目情况理解程度针对性和全面性等情况</w:t>
            </w:r>
            <w:r>
              <w:rPr>
                <w:rFonts w:eastAsia="仿宋" w:hint="eastAsia"/>
                <w:color w:val="000000" w:themeColor="text1"/>
              </w:rPr>
              <w:t>评分</w:t>
            </w:r>
            <w:r>
              <w:rPr>
                <w:rFonts w:ascii="仿宋" w:eastAsia="仿宋" w:hAnsi="仿宋" w:cs="仿宋_GB2312" w:hint="eastAsia"/>
                <w:bCs/>
                <w:color w:val="000000" w:themeColor="text1"/>
                <w:kern w:val="0"/>
                <w:szCs w:val="21"/>
              </w:rPr>
              <w:t>：</w:t>
            </w:r>
          </w:p>
          <w:p w14:paraId="6019C7D9" w14:textId="77777777" w:rsidR="00AD78AA" w:rsidRDefault="00000000">
            <w:pPr>
              <w:jc w:val="left"/>
              <w:rPr>
                <w:rFonts w:ascii="仿宋" w:eastAsia="仿宋" w:hAnsi="仿宋" w:cs="仿宋_GB2312" w:hint="eastAsia"/>
                <w:bCs/>
                <w:color w:val="000000" w:themeColor="text1"/>
                <w:kern w:val="0"/>
                <w:szCs w:val="21"/>
              </w:rPr>
            </w:pPr>
            <w:r>
              <w:rPr>
                <w:rFonts w:ascii="仿宋" w:eastAsia="仿宋" w:hAnsi="仿宋" w:cs="仿宋_GB2312" w:hint="eastAsia"/>
                <w:bCs/>
                <w:color w:val="000000" w:themeColor="text1"/>
                <w:kern w:val="0"/>
                <w:szCs w:val="21"/>
              </w:rPr>
              <w:t>（评分范围：0、0.5、1.0、1.5、2.0、2.5、3.0、3.5、4.0、4.5、5）。</w:t>
            </w:r>
          </w:p>
        </w:tc>
        <w:tc>
          <w:tcPr>
            <w:tcW w:w="808" w:type="dxa"/>
            <w:vAlign w:val="center"/>
          </w:tcPr>
          <w:p w14:paraId="5814A972" w14:textId="77777777" w:rsidR="00AD78AA" w:rsidRDefault="00000000">
            <w:pPr>
              <w:snapToGrid w:val="0"/>
              <w:jc w:val="center"/>
              <w:rPr>
                <w:rFonts w:ascii="仿宋" w:eastAsia="仿宋" w:hAnsi="仿宋" w:cs="仿宋_GB2312" w:hint="eastAsia"/>
                <w:bCs/>
                <w:color w:val="000000" w:themeColor="text1"/>
                <w:kern w:val="0"/>
                <w:szCs w:val="21"/>
              </w:rPr>
            </w:pPr>
            <w:r>
              <w:rPr>
                <w:rFonts w:ascii="仿宋" w:eastAsia="仿宋" w:hAnsi="仿宋" w:cs="仿宋_GB2312" w:hint="eastAsia"/>
                <w:bCs/>
                <w:color w:val="000000" w:themeColor="text1"/>
                <w:kern w:val="0"/>
                <w:szCs w:val="21"/>
              </w:rPr>
              <w:t>5</w:t>
            </w:r>
          </w:p>
        </w:tc>
        <w:tc>
          <w:tcPr>
            <w:tcW w:w="1015" w:type="dxa"/>
            <w:vAlign w:val="center"/>
          </w:tcPr>
          <w:p w14:paraId="2BB55D8C" w14:textId="77777777" w:rsidR="00AD78AA" w:rsidRDefault="00000000">
            <w:pPr>
              <w:snapToGrid w:val="0"/>
              <w:jc w:val="center"/>
              <w:rPr>
                <w:rFonts w:ascii="仿宋" w:eastAsia="仿宋" w:hAnsi="仿宋" w:cs="仿宋_GB2312" w:hint="eastAsia"/>
                <w:bCs/>
                <w:color w:val="000000" w:themeColor="text1"/>
                <w:kern w:val="0"/>
                <w:szCs w:val="21"/>
              </w:rPr>
            </w:pPr>
            <w:r>
              <w:rPr>
                <w:rFonts w:ascii="仿宋" w:eastAsia="仿宋" w:hAnsi="仿宋" w:cs="仿宋_GB2312" w:hint="eastAsia"/>
                <w:bCs/>
                <w:color w:val="000000" w:themeColor="text1"/>
                <w:kern w:val="0"/>
                <w:szCs w:val="21"/>
              </w:rPr>
              <w:t>主观分</w:t>
            </w:r>
          </w:p>
        </w:tc>
        <w:tc>
          <w:tcPr>
            <w:tcW w:w="1304" w:type="dxa"/>
            <w:vAlign w:val="center"/>
          </w:tcPr>
          <w:p w14:paraId="67D2833F" w14:textId="77777777" w:rsidR="00AD78AA" w:rsidRDefault="00AD78AA">
            <w:pPr>
              <w:snapToGrid w:val="0"/>
              <w:jc w:val="center"/>
              <w:rPr>
                <w:rFonts w:ascii="仿宋" w:eastAsia="仿宋" w:hAnsi="仿宋" w:cs="仿宋_GB2312" w:hint="eastAsia"/>
                <w:color w:val="000000" w:themeColor="text1"/>
                <w:sz w:val="24"/>
              </w:rPr>
            </w:pPr>
          </w:p>
        </w:tc>
      </w:tr>
      <w:tr w:rsidR="00AD78AA" w14:paraId="5D54D29A" w14:textId="77777777">
        <w:trPr>
          <w:jc w:val="center"/>
        </w:trPr>
        <w:tc>
          <w:tcPr>
            <w:tcW w:w="634" w:type="dxa"/>
            <w:vAlign w:val="center"/>
          </w:tcPr>
          <w:p w14:paraId="71148203" w14:textId="77777777" w:rsidR="00AD78AA" w:rsidRDefault="00000000">
            <w:pPr>
              <w:pStyle w:val="2b"/>
              <w:spacing w:before="0" w:line="240" w:lineRule="auto"/>
              <w:ind w:firstLineChars="0" w:firstLine="0"/>
              <w:jc w:val="center"/>
              <w:rPr>
                <w:rFonts w:ascii="仿宋" w:eastAsia="仿宋" w:hAnsi="仿宋" w:cs="仿宋_GB2312" w:hint="eastAsia"/>
                <w:bCs/>
                <w:color w:val="000000" w:themeColor="text1"/>
                <w:kern w:val="0"/>
                <w:sz w:val="21"/>
                <w:szCs w:val="21"/>
              </w:rPr>
            </w:pPr>
            <w:r>
              <w:rPr>
                <w:rFonts w:ascii="仿宋" w:eastAsia="仿宋" w:hAnsi="仿宋" w:cs="仿宋_GB2312" w:hint="eastAsia"/>
                <w:bCs/>
                <w:color w:val="000000" w:themeColor="text1"/>
                <w:kern w:val="0"/>
                <w:sz w:val="21"/>
                <w:szCs w:val="21"/>
              </w:rPr>
              <w:t>4</w:t>
            </w:r>
          </w:p>
        </w:tc>
        <w:tc>
          <w:tcPr>
            <w:tcW w:w="6184" w:type="dxa"/>
            <w:vAlign w:val="center"/>
          </w:tcPr>
          <w:p w14:paraId="3ACC9085" w14:textId="77777777" w:rsidR="00AD78AA" w:rsidRDefault="00000000">
            <w:pPr>
              <w:pStyle w:val="2b"/>
              <w:spacing w:before="0" w:line="240" w:lineRule="auto"/>
              <w:ind w:firstLineChars="0" w:firstLine="0"/>
              <w:jc w:val="left"/>
              <w:rPr>
                <w:rFonts w:eastAsia="仿宋"/>
                <w:color w:val="000000" w:themeColor="text1"/>
                <w:sz w:val="21"/>
                <w:szCs w:val="24"/>
              </w:rPr>
            </w:pPr>
            <w:r>
              <w:rPr>
                <w:rFonts w:eastAsia="仿宋"/>
                <w:color w:val="000000" w:themeColor="text1"/>
                <w:sz w:val="21"/>
                <w:szCs w:val="24"/>
              </w:rPr>
              <w:t>服务内容响应情况：</w:t>
            </w:r>
          </w:p>
          <w:p w14:paraId="54D119A7" w14:textId="77777777" w:rsidR="00AD78AA" w:rsidRDefault="00000000">
            <w:pPr>
              <w:pStyle w:val="2b"/>
              <w:spacing w:before="0" w:line="240" w:lineRule="auto"/>
              <w:ind w:firstLineChars="0" w:firstLine="0"/>
              <w:jc w:val="left"/>
              <w:rPr>
                <w:rFonts w:eastAsia="仿宋"/>
                <w:color w:val="000000" w:themeColor="text1"/>
                <w:sz w:val="21"/>
                <w:szCs w:val="24"/>
              </w:rPr>
            </w:pPr>
            <w:r>
              <w:rPr>
                <w:rFonts w:eastAsia="仿宋"/>
                <w:color w:val="000000" w:themeColor="text1"/>
                <w:sz w:val="21"/>
                <w:szCs w:val="24"/>
              </w:rPr>
              <w:t>对标有</w:t>
            </w:r>
            <w:r>
              <w:rPr>
                <w:rFonts w:eastAsia="仿宋"/>
                <w:color w:val="000000" w:themeColor="text1"/>
                <w:sz w:val="21"/>
                <w:szCs w:val="24"/>
              </w:rPr>
              <w:t>★</w:t>
            </w:r>
            <w:r>
              <w:rPr>
                <w:rFonts w:eastAsia="仿宋"/>
                <w:color w:val="000000" w:themeColor="text1"/>
                <w:sz w:val="21"/>
                <w:szCs w:val="24"/>
              </w:rPr>
              <w:t>指标参数有一项不满足扣</w:t>
            </w:r>
            <w:r>
              <w:rPr>
                <w:rFonts w:eastAsia="仿宋"/>
                <w:color w:val="000000" w:themeColor="text1"/>
                <w:sz w:val="21"/>
                <w:szCs w:val="24"/>
              </w:rPr>
              <w:t>3</w:t>
            </w:r>
            <w:r>
              <w:rPr>
                <w:rFonts w:eastAsia="仿宋"/>
                <w:color w:val="000000" w:themeColor="text1"/>
                <w:sz w:val="21"/>
                <w:szCs w:val="24"/>
              </w:rPr>
              <w:t>分，其他项指标有一项不满足，每项扣</w:t>
            </w:r>
            <w:r>
              <w:rPr>
                <w:rFonts w:eastAsia="仿宋"/>
                <w:color w:val="000000" w:themeColor="text1"/>
                <w:sz w:val="21"/>
                <w:szCs w:val="24"/>
              </w:rPr>
              <w:t>1</w:t>
            </w:r>
            <w:r>
              <w:rPr>
                <w:rFonts w:eastAsia="仿宋"/>
                <w:color w:val="000000" w:themeColor="text1"/>
                <w:sz w:val="21"/>
                <w:szCs w:val="24"/>
              </w:rPr>
              <w:t>分，扣完为止。</w:t>
            </w:r>
            <w:r>
              <w:rPr>
                <w:rFonts w:eastAsia="仿宋" w:hint="eastAsia"/>
                <w:color w:val="000000" w:themeColor="text1"/>
                <w:sz w:val="21"/>
                <w:szCs w:val="24"/>
              </w:rPr>
              <w:t>完全满足的得</w:t>
            </w:r>
            <w:r>
              <w:rPr>
                <w:rFonts w:eastAsia="仿宋" w:hint="eastAsia"/>
                <w:color w:val="000000" w:themeColor="text1"/>
                <w:sz w:val="21"/>
                <w:szCs w:val="24"/>
              </w:rPr>
              <w:t>39</w:t>
            </w:r>
            <w:r>
              <w:rPr>
                <w:rFonts w:eastAsia="仿宋" w:hint="eastAsia"/>
                <w:color w:val="000000" w:themeColor="text1"/>
                <w:sz w:val="21"/>
                <w:szCs w:val="24"/>
              </w:rPr>
              <w:t>分。</w:t>
            </w:r>
          </w:p>
        </w:tc>
        <w:tc>
          <w:tcPr>
            <w:tcW w:w="808" w:type="dxa"/>
            <w:vAlign w:val="center"/>
          </w:tcPr>
          <w:p w14:paraId="74D2059D" w14:textId="77777777" w:rsidR="00AD78AA" w:rsidRDefault="00000000">
            <w:pPr>
              <w:snapToGrid w:val="0"/>
              <w:jc w:val="center"/>
              <w:rPr>
                <w:rFonts w:ascii="仿宋" w:eastAsia="仿宋" w:hAnsi="仿宋" w:cs="仿宋_GB2312" w:hint="eastAsia"/>
                <w:bCs/>
                <w:color w:val="000000" w:themeColor="text1"/>
                <w:kern w:val="0"/>
                <w:szCs w:val="21"/>
              </w:rPr>
            </w:pPr>
            <w:r>
              <w:rPr>
                <w:rFonts w:ascii="仿宋" w:eastAsia="仿宋" w:hAnsi="仿宋" w:cs="仿宋_GB2312" w:hint="eastAsia"/>
                <w:bCs/>
                <w:color w:val="000000" w:themeColor="text1"/>
                <w:kern w:val="0"/>
                <w:szCs w:val="21"/>
              </w:rPr>
              <w:t>39</w:t>
            </w:r>
          </w:p>
        </w:tc>
        <w:tc>
          <w:tcPr>
            <w:tcW w:w="1015" w:type="dxa"/>
            <w:vAlign w:val="center"/>
          </w:tcPr>
          <w:p w14:paraId="382E5218" w14:textId="77777777" w:rsidR="00AD78AA" w:rsidRDefault="00000000">
            <w:pPr>
              <w:snapToGrid w:val="0"/>
              <w:jc w:val="center"/>
              <w:rPr>
                <w:rFonts w:eastAsia="仿宋"/>
                <w:color w:val="000000" w:themeColor="text1"/>
              </w:rPr>
            </w:pPr>
            <w:r>
              <w:rPr>
                <w:rFonts w:eastAsia="仿宋"/>
                <w:color w:val="000000" w:themeColor="text1"/>
              </w:rPr>
              <w:t>客观分</w:t>
            </w:r>
          </w:p>
        </w:tc>
        <w:tc>
          <w:tcPr>
            <w:tcW w:w="1304" w:type="dxa"/>
            <w:vAlign w:val="center"/>
          </w:tcPr>
          <w:p w14:paraId="64103883" w14:textId="77777777" w:rsidR="00AD78AA" w:rsidRDefault="00AD78AA">
            <w:pPr>
              <w:snapToGrid w:val="0"/>
              <w:jc w:val="center"/>
              <w:rPr>
                <w:rFonts w:ascii="仿宋" w:eastAsia="仿宋" w:hAnsi="仿宋" w:cs="仿宋_GB2312" w:hint="eastAsia"/>
                <w:color w:val="000000" w:themeColor="text1"/>
                <w:sz w:val="24"/>
              </w:rPr>
            </w:pPr>
          </w:p>
        </w:tc>
      </w:tr>
      <w:tr w:rsidR="00AD78AA" w14:paraId="40DB8B16" w14:textId="77777777">
        <w:trPr>
          <w:jc w:val="center"/>
        </w:trPr>
        <w:tc>
          <w:tcPr>
            <w:tcW w:w="634" w:type="dxa"/>
            <w:vAlign w:val="center"/>
          </w:tcPr>
          <w:p w14:paraId="1A20560F" w14:textId="77777777" w:rsidR="00AD78AA" w:rsidRDefault="00000000">
            <w:pPr>
              <w:pStyle w:val="2b"/>
              <w:spacing w:before="0" w:line="240" w:lineRule="auto"/>
              <w:ind w:firstLineChars="0" w:firstLine="0"/>
              <w:jc w:val="center"/>
              <w:rPr>
                <w:rFonts w:ascii="仿宋" w:eastAsia="仿宋" w:hAnsi="仿宋" w:cs="仿宋_GB2312" w:hint="eastAsia"/>
                <w:bCs/>
                <w:color w:val="000000" w:themeColor="text1"/>
                <w:kern w:val="0"/>
                <w:sz w:val="21"/>
                <w:szCs w:val="21"/>
              </w:rPr>
            </w:pPr>
            <w:r>
              <w:rPr>
                <w:rFonts w:ascii="仿宋" w:eastAsia="仿宋" w:hAnsi="仿宋" w:cs="仿宋_GB2312" w:hint="eastAsia"/>
                <w:bCs/>
                <w:color w:val="000000" w:themeColor="text1"/>
                <w:kern w:val="0"/>
                <w:sz w:val="21"/>
                <w:szCs w:val="21"/>
              </w:rPr>
              <w:t>5</w:t>
            </w:r>
          </w:p>
        </w:tc>
        <w:tc>
          <w:tcPr>
            <w:tcW w:w="6184" w:type="dxa"/>
            <w:vAlign w:val="center"/>
          </w:tcPr>
          <w:p w14:paraId="65923771" w14:textId="77777777" w:rsidR="00AD78AA" w:rsidRDefault="00000000">
            <w:pPr>
              <w:pStyle w:val="2b"/>
              <w:spacing w:before="0" w:line="240" w:lineRule="auto"/>
              <w:ind w:firstLineChars="0" w:firstLine="0"/>
              <w:jc w:val="left"/>
              <w:rPr>
                <w:rFonts w:eastAsia="仿宋"/>
                <w:color w:val="000000" w:themeColor="text1"/>
                <w:sz w:val="21"/>
                <w:szCs w:val="24"/>
              </w:rPr>
            </w:pPr>
            <w:r>
              <w:rPr>
                <w:rFonts w:eastAsia="仿宋" w:hint="eastAsia"/>
                <w:color w:val="000000" w:themeColor="text1"/>
                <w:sz w:val="21"/>
                <w:szCs w:val="24"/>
              </w:rPr>
              <w:t>团队力量：</w:t>
            </w:r>
          </w:p>
          <w:p w14:paraId="3565DA85" w14:textId="77777777" w:rsidR="00AD78AA" w:rsidRDefault="00000000">
            <w:pPr>
              <w:pStyle w:val="2b"/>
              <w:spacing w:before="0" w:line="240" w:lineRule="auto"/>
              <w:ind w:firstLineChars="0" w:firstLine="0"/>
              <w:jc w:val="left"/>
              <w:rPr>
                <w:rFonts w:eastAsia="仿宋"/>
                <w:b/>
                <w:bCs/>
                <w:color w:val="000000" w:themeColor="text1"/>
                <w:sz w:val="21"/>
                <w:szCs w:val="24"/>
              </w:rPr>
            </w:pPr>
            <w:r>
              <w:rPr>
                <w:rFonts w:eastAsia="仿宋"/>
                <w:b/>
                <w:bCs/>
                <w:color w:val="000000" w:themeColor="text1"/>
                <w:sz w:val="21"/>
                <w:szCs w:val="24"/>
              </w:rPr>
              <w:t>驻场团队</w:t>
            </w:r>
            <w:r>
              <w:rPr>
                <w:rFonts w:eastAsia="仿宋" w:hint="eastAsia"/>
                <w:b/>
                <w:bCs/>
                <w:color w:val="000000" w:themeColor="text1"/>
                <w:sz w:val="21"/>
                <w:szCs w:val="24"/>
              </w:rPr>
              <w:t>人数</w:t>
            </w:r>
            <w:r>
              <w:rPr>
                <w:rFonts w:eastAsia="仿宋"/>
                <w:b/>
                <w:bCs/>
                <w:color w:val="000000" w:themeColor="text1"/>
                <w:sz w:val="21"/>
                <w:szCs w:val="24"/>
              </w:rPr>
              <w:t>不少于</w:t>
            </w:r>
            <w:r>
              <w:rPr>
                <w:rFonts w:eastAsia="仿宋"/>
                <w:b/>
                <w:bCs/>
                <w:color w:val="000000" w:themeColor="text1"/>
                <w:sz w:val="21"/>
                <w:szCs w:val="24"/>
              </w:rPr>
              <w:t>5</w:t>
            </w:r>
            <w:r>
              <w:rPr>
                <w:rFonts w:eastAsia="仿宋"/>
                <w:b/>
                <w:bCs/>
                <w:color w:val="000000" w:themeColor="text1"/>
                <w:sz w:val="21"/>
                <w:szCs w:val="24"/>
              </w:rPr>
              <w:t>人，其中：</w:t>
            </w:r>
          </w:p>
          <w:p w14:paraId="1F7CEC72" w14:textId="2D59229F" w:rsidR="00AD78AA" w:rsidRPr="00326DE7" w:rsidRDefault="00000000">
            <w:pPr>
              <w:pStyle w:val="2b"/>
              <w:spacing w:before="0" w:line="240" w:lineRule="auto"/>
              <w:ind w:firstLineChars="0" w:firstLine="0"/>
              <w:jc w:val="left"/>
              <w:rPr>
                <w:rFonts w:eastAsia="仿宋"/>
                <w:sz w:val="21"/>
                <w:szCs w:val="24"/>
              </w:rPr>
            </w:pPr>
            <w:r w:rsidRPr="00326DE7">
              <w:rPr>
                <w:rFonts w:eastAsia="仿宋"/>
                <w:sz w:val="21"/>
                <w:szCs w:val="24"/>
              </w:rPr>
              <w:t>（</w:t>
            </w:r>
            <w:r w:rsidRPr="00326DE7">
              <w:rPr>
                <w:rFonts w:eastAsia="仿宋"/>
                <w:sz w:val="21"/>
                <w:szCs w:val="24"/>
              </w:rPr>
              <w:t>1</w:t>
            </w:r>
            <w:r w:rsidRPr="00326DE7">
              <w:rPr>
                <w:rFonts w:eastAsia="仿宋"/>
                <w:sz w:val="21"/>
                <w:szCs w:val="24"/>
              </w:rPr>
              <w:t>）人员</w:t>
            </w:r>
            <w:r w:rsidR="00326DE7" w:rsidRPr="00326DE7">
              <w:rPr>
                <w:rFonts w:eastAsia="仿宋" w:hint="eastAsia"/>
                <w:sz w:val="21"/>
                <w:szCs w:val="24"/>
              </w:rPr>
              <w:t>均</w:t>
            </w:r>
            <w:r w:rsidRPr="00326DE7">
              <w:rPr>
                <w:rFonts w:eastAsia="仿宋"/>
                <w:sz w:val="21"/>
                <w:szCs w:val="24"/>
              </w:rPr>
              <w:t>具备</w:t>
            </w:r>
            <w:r w:rsidRPr="00326DE7">
              <w:rPr>
                <w:rFonts w:eastAsia="仿宋"/>
                <w:sz w:val="21"/>
                <w:szCs w:val="24"/>
              </w:rPr>
              <w:t>3</w:t>
            </w:r>
            <w:r w:rsidRPr="00326DE7">
              <w:rPr>
                <w:rFonts w:eastAsia="仿宋"/>
                <w:sz w:val="21"/>
                <w:szCs w:val="24"/>
              </w:rPr>
              <w:t>年以上会议联调经验且有大规模视频会议保障经验的证明</w:t>
            </w:r>
            <w:r w:rsidRPr="00326DE7">
              <w:rPr>
                <w:rFonts w:eastAsia="仿宋" w:hint="eastAsia"/>
                <w:sz w:val="21"/>
                <w:szCs w:val="24"/>
              </w:rPr>
              <w:t>（提供工作履历）</w:t>
            </w:r>
            <w:r w:rsidRPr="00326DE7">
              <w:rPr>
                <w:rFonts w:eastAsia="仿宋"/>
                <w:sz w:val="21"/>
                <w:szCs w:val="24"/>
              </w:rPr>
              <w:t>，得</w:t>
            </w:r>
            <w:r w:rsidRPr="00326DE7">
              <w:rPr>
                <w:rFonts w:eastAsia="仿宋"/>
                <w:sz w:val="21"/>
                <w:szCs w:val="24"/>
              </w:rPr>
              <w:t>2</w:t>
            </w:r>
            <w:r w:rsidRPr="00326DE7">
              <w:rPr>
                <w:rFonts w:eastAsia="仿宋"/>
                <w:sz w:val="21"/>
                <w:szCs w:val="24"/>
              </w:rPr>
              <w:t>分；</w:t>
            </w:r>
          </w:p>
          <w:p w14:paraId="168799DF" w14:textId="187C4870" w:rsidR="00AD78AA" w:rsidRPr="00326DE7" w:rsidRDefault="00000000">
            <w:pPr>
              <w:pStyle w:val="2b"/>
              <w:spacing w:before="0" w:line="240" w:lineRule="auto"/>
              <w:ind w:firstLineChars="0" w:firstLine="0"/>
              <w:jc w:val="left"/>
              <w:rPr>
                <w:rFonts w:eastAsia="仿宋"/>
                <w:sz w:val="21"/>
                <w:szCs w:val="24"/>
              </w:rPr>
            </w:pPr>
            <w:r w:rsidRPr="00326DE7">
              <w:rPr>
                <w:rFonts w:eastAsia="仿宋"/>
                <w:sz w:val="21"/>
                <w:szCs w:val="24"/>
              </w:rPr>
              <w:t>（</w:t>
            </w:r>
            <w:r w:rsidRPr="00326DE7">
              <w:rPr>
                <w:rFonts w:eastAsia="仿宋"/>
                <w:sz w:val="21"/>
                <w:szCs w:val="24"/>
              </w:rPr>
              <w:t>2</w:t>
            </w:r>
            <w:r w:rsidRPr="00326DE7">
              <w:rPr>
                <w:rFonts w:eastAsia="仿宋"/>
                <w:sz w:val="21"/>
                <w:szCs w:val="24"/>
              </w:rPr>
              <w:t>）人员</w:t>
            </w:r>
            <w:r w:rsidR="00326DE7" w:rsidRPr="00326DE7">
              <w:rPr>
                <w:rFonts w:eastAsia="仿宋" w:hint="eastAsia"/>
                <w:sz w:val="21"/>
                <w:szCs w:val="24"/>
              </w:rPr>
              <w:t>均</w:t>
            </w:r>
            <w:r w:rsidRPr="00326DE7">
              <w:rPr>
                <w:rFonts w:eastAsia="仿宋"/>
                <w:sz w:val="21"/>
                <w:szCs w:val="24"/>
              </w:rPr>
              <w:t>具有</w:t>
            </w:r>
            <w:r w:rsidRPr="00326DE7">
              <w:rPr>
                <w:rFonts w:eastAsia="仿宋"/>
                <w:sz w:val="21"/>
                <w:szCs w:val="24"/>
              </w:rPr>
              <w:t>3</w:t>
            </w:r>
            <w:r w:rsidRPr="00326DE7">
              <w:rPr>
                <w:rFonts w:eastAsia="仿宋"/>
                <w:sz w:val="21"/>
                <w:szCs w:val="24"/>
              </w:rPr>
              <w:t>年以上制表经验，参与过制表数据，熟练制表原理及制表步骤，精通相关行业内核心业务系统的表结构、业务逻辑、数据规则的证明</w:t>
            </w:r>
            <w:r w:rsidRPr="00326DE7">
              <w:rPr>
                <w:rFonts w:eastAsia="仿宋" w:hint="eastAsia"/>
                <w:sz w:val="21"/>
                <w:szCs w:val="24"/>
              </w:rPr>
              <w:t>（提供工作履历）</w:t>
            </w:r>
            <w:r w:rsidRPr="00326DE7">
              <w:rPr>
                <w:rFonts w:eastAsia="仿宋"/>
                <w:sz w:val="21"/>
                <w:szCs w:val="24"/>
              </w:rPr>
              <w:t>，</w:t>
            </w:r>
            <w:r w:rsidRPr="00326DE7">
              <w:rPr>
                <w:rFonts w:eastAsia="仿宋"/>
                <w:sz w:val="21"/>
                <w:szCs w:val="24"/>
              </w:rPr>
              <w:t>2</w:t>
            </w:r>
            <w:r w:rsidRPr="00326DE7">
              <w:rPr>
                <w:rFonts w:eastAsia="仿宋"/>
                <w:sz w:val="21"/>
                <w:szCs w:val="24"/>
              </w:rPr>
              <w:t>分；</w:t>
            </w:r>
          </w:p>
          <w:p w14:paraId="6B26CC49" w14:textId="082CEE17" w:rsidR="00AD78AA" w:rsidRPr="00326DE7" w:rsidRDefault="00000000">
            <w:pPr>
              <w:pStyle w:val="2b"/>
              <w:spacing w:before="0" w:line="240" w:lineRule="auto"/>
              <w:ind w:firstLineChars="0" w:firstLine="0"/>
              <w:jc w:val="left"/>
              <w:rPr>
                <w:rFonts w:eastAsia="仿宋"/>
                <w:sz w:val="21"/>
                <w:szCs w:val="24"/>
              </w:rPr>
            </w:pPr>
            <w:r w:rsidRPr="00326DE7">
              <w:rPr>
                <w:rFonts w:eastAsia="仿宋"/>
                <w:sz w:val="21"/>
                <w:szCs w:val="24"/>
              </w:rPr>
              <w:t>（</w:t>
            </w:r>
            <w:r w:rsidRPr="00326DE7">
              <w:rPr>
                <w:rFonts w:eastAsia="仿宋"/>
                <w:sz w:val="21"/>
                <w:szCs w:val="24"/>
              </w:rPr>
              <w:t>3</w:t>
            </w:r>
            <w:r w:rsidRPr="00326DE7">
              <w:rPr>
                <w:rFonts w:eastAsia="仿宋"/>
                <w:sz w:val="21"/>
                <w:szCs w:val="24"/>
              </w:rPr>
              <w:t>）</w:t>
            </w:r>
            <w:r w:rsidR="00326DE7" w:rsidRPr="00326DE7">
              <w:rPr>
                <w:rFonts w:eastAsia="仿宋" w:hint="eastAsia"/>
                <w:sz w:val="21"/>
                <w:szCs w:val="24"/>
              </w:rPr>
              <w:t>人员均</w:t>
            </w:r>
            <w:r w:rsidRPr="00326DE7">
              <w:rPr>
                <w:rFonts w:eastAsia="仿宋"/>
                <w:sz w:val="21"/>
                <w:szCs w:val="24"/>
              </w:rPr>
              <w:t>具有</w:t>
            </w:r>
            <w:r w:rsidRPr="00326DE7">
              <w:rPr>
                <w:rFonts w:eastAsia="仿宋"/>
                <w:sz w:val="21"/>
                <w:szCs w:val="24"/>
              </w:rPr>
              <w:t>3</w:t>
            </w:r>
            <w:r w:rsidRPr="00326DE7">
              <w:rPr>
                <w:rFonts w:eastAsia="仿宋"/>
                <w:sz w:val="21"/>
                <w:szCs w:val="24"/>
              </w:rPr>
              <w:t>年以上工作经验和网络工程师证书，得</w:t>
            </w:r>
            <w:r w:rsidRPr="00326DE7">
              <w:rPr>
                <w:rFonts w:eastAsia="仿宋"/>
                <w:sz w:val="21"/>
                <w:szCs w:val="24"/>
              </w:rPr>
              <w:t>2</w:t>
            </w:r>
            <w:r w:rsidRPr="00326DE7">
              <w:rPr>
                <w:rFonts w:eastAsia="仿宋"/>
                <w:sz w:val="21"/>
                <w:szCs w:val="24"/>
              </w:rPr>
              <w:t>分；</w:t>
            </w:r>
          </w:p>
          <w:p w14:paraId="4A780946" w14:textId="77777777" w:rsidR="00AD78AA" w:rsidRDefault="00000000">
            <w:pPr>
              <w:pStyle w:val="2b"/>
              <w:spacing w:before="0" w:line="240" w:lineRule="auto"/>
              <w:ind w:firstLineChars="0" w:firstLine="0"/>
              <w:jc w:val="left"/>
              <w:rPr>
                <w:rFonts w:eastAsia="仿宋"/>
                <w:b/>
                <w:bCs/>
                <w:color w:val="000000" w:themeColor="text1"/>
                <w:sz w:val="21"/>
                <w:szCs w:val="24"/>
              </w:rPr>
            </w:pPr>
            <w:r>
              <w:rPr>
                <w:rFonts w:eastAsia="仿宋"/>
                <w:b/>
                <w:bCs/>
                <w:color w:val="000000" w:themeColor="text1"/>
                <w:sz w:val="21"/>
                <w:szCs w:val="24"/>
              </w:rPr>
              <w:t>其他服务团队人数不少于</w:t>
            </w:r>
            <w:r>
              <w:rPr>
                <w:rFonts w:eastAsia="仿宋"/>
                <w:b/>
                <w:bCs/>
                <w:color w:val="000000" w:themeColor="text1"/>
                <w:sz w:val="21"/>
                <w:szCs w:val="24"/>
              </w:rPr>
              <w:t>7</w:t>
            </w:r>
            <w:r>
              <w:rPr>
                <w:rFonts w:eastAsia="仿宋"/>
                <w:b/>
                <w:bCs/>
                <w:color w:val="000000" w:themeColor="text1"/>
                <w:sz w:val="21"/>
                <w:szCs w:val="24"/>
              </w:rPr>
              <w:t>人</w:t>
            </w:r>
            <w:r>
              <w:rPr>
                <w:rFonts w:eastAsia="仿宋" w:hint="eastAsia"/>
                <w:b/>
                <w:bCs/>
                <w:color w:val="000000" w:themeColor="text1"/>
                <w:sz w:val="21"/>
                <w:szCs w:val="24"/>
              </w:rPr>
              <w:t>，其中</w:t>
            </w:r>
            <w:r>
              <w:rPr>
                <w:rFonts w:eastAsia="仿宋"/>
                <w:b/>
                <w:bCs/>
                <w:color w:val="000000" w:themeColor="text1"/>
                <w:sz w:val="21"/>
                <w:szCs w:val="24"/>
              </w:rPr>
              <w:t>：</w:t>
            </w:r>
          </w:p>
          <w:p w14:paraId="7A08ACE6" w14:textId="77777777" w:rsidR="00AD78AA" w:rsidRDefault="00000000">
            <w:pPr>
              <w:pStyle w:val="2b"/>
              <w:spacing w:before="0" w:line="240" w:lineRule="auto"/>
              <w:ind w:firstLineChars="0" w:firstLine="0"/>
              <w:jc w:val="left"/>
              <w:rPr>
                <w:rFonts w:eastAsia="仿宋"/>
                <w:color w:val="000000" w:themeColor="text1"/>
                <w:sz w:val="21"/>
                <w:szCs w:val="24"/>
              </w:rPr>
            </w:pPr>
            <w:r>
              <w:rPr>
                <w:rFonts w:eastAsia="仿宋"/>
                <w:color w:val="000000" w:themeColor="text1"/>
                <w:sz w:val="21"/>
                <w:szCs w:val="24"/>
              </w:rPr>
              <w:t>（</w:t>
            </w:r>
            <w:r>
              <w:rPr>
                <w:rFonts w:eastAsia="仿宋"/>
                <w:color w:val="000000" w:themeColor="text1"/>
                <w:sz w:val="21"/>
                <w:szCs w:val="24"/>
              </w:rPr>
              <w:t>1</w:t>
            </w:r>
            <w:r>
              <w:rPr>
                <w:rFonts w:eastAsia="仿宋"/>
                <w:color w:val="000000" w:themeColor="text1"/>
                <w:sz w:val="21"/>
                <w:szCs w:val="24"/>
              </w:rPr>
              <w:t>）</w:t>
            </w:r>
            <w:r>
              <w:rPr>
                <w:rFonts w:eastAsia="仿宋"/>
                <w:color w:val="000000" w:themeColor="text1"/>
                <w:sz w:val="21"/>
                <w:szCs w:val="24"/>
              </w:rPr>
              <w:t>1</w:t>
            </w:r>
            <w:r>
              <w:rPr>
                <w:rFonts w:eastAsia="仿宋"/>
                <w:color w:val="000000" w:themeColor="text1"/>
                <w:sz w:val="21"/>
                <w:szCs w:val="24"/>
              </w:rPr>
              <w:t>名项目经理，具有</w:t>
            </w:r>
            <w:r>
              <w:rPr>
                <w:rFonts w:eastAsia="仿宋"/>
                <w:color w:val="000000" w:themeColor="text1"/>
                <w:sz w:val="21"/>
                <w:szCs w:val="24"/>
              </w:rPr>
              <w:t>3</w:t>
            </w:r>
            <w:r>
              <w:rPr>
                <w:rFonts w:eastAsia="仿宋"/>
                <w:color w:val="000000" w:themeColor="text1"/>
                <w:sz w:val="21"/>
                <w:szCs w:val="24"/>
              </w:rPr>
              <w:t>年以上工作经验和信息系统项目管理师证书，得</w:t>
            </w:r>
            <w:r>
              <w:rPr>
                <w:rFonts w:eastAsia="仿宋"/>
                <w:color w:val="000000" w:themeColor="text1"/>
                <w:sz w:val="21"/>
                <w:szCs w:val="24"/>
              </w:rPr>
              <w:t>2</w:t>
            </w:r>
            <w:r>
              <w:rPr>
                <w:rFonts w:eastAsia="仿宋"/>
                <w:color w:val="000000" w:themeColor="text1"/>
                <w:sz w:val="21"/>
                <w:szCs w:val="24"/>
              </w:rPr>
              <w:t>分；</w:t>
            </w:r>
          </w:p>
          <w:p w14:paraId="39DDF807" w14:textId="77777777" w:rsidR="00AD78AA" w:rsidRDefault="00000000">
            <w:pPr>
              <w:pStyle w:val="2b"/>
              <w:spacing w:before="0" w:line="240" w:lineRule="auto"/>
              <w:ind w:firstLineChars="0" w:firstLine="0"/>
              <w:jc w:val="left"/>
              <w:rPr>
                <w:rFonts w:eastAsia="仿宋"/>
                <w:color w:val="000000" w:themeColor="text1"/>
                <w:sz w:val="21"/>
                <w:szCs w:val="24"/>
              </w:rPr>
            </w:pPr>
            <w:r>
              <w:rPr>
                <w:rFonts w:eastAsia="仿宋"/>
                <w:color w:val="000000" w:themeColor="text1"/>
                <w:sz w:val="21"/>
                <w:szCs w:val="24"/>
              </w:rPr>
              <w:t>（</w:t>
            </w:r>
            <w:r>
              <w:rPr>
                <w:rFonts w:eastAsia="仿宋"/>
                <w:color w:val="000000" w:themeColor="text1"/>
                <w:sz w:val="21"/>
                <w:szCs w:val="24"/>
              </w:rPr>
              <w:t>2</w:t>
            </w:r>
            <w:r>
              <w:rPr>
                <w:rFonts w:eastAsia="仿宋"/>
                <w:color w:val="000000" w:themeColor="text1"/>
                <w:sz w:val="21"/>
                <w:szCs w:val="24"/>
              </w:rPr>
              <w:t>）</w:t>
            </w:r>
            <w:r>
              <w:rPr>
                <w:rFonts w:eastAsia="仿宋"/>
                <w:color w:val="000000" w:themeColor="text1"/>
                <w:sz w:val="21"/>
                <w:szCs w:val="24"/>
              </w:rPr>
              <w:t>1</w:t>
            </w:r>
            <w:r>
              <w:rPr>
                <w:rFonts w:eastAsia="仿宋"/>
                <w:color w:val="000000" w:themeColor="text1"/>
                <w:sz w:val="21"/>
                <w:szCs w:val="24"/>
              </w:rPr>
              <w:t>名技术负责人，具有</w:t>
            </w:r>
            <w:r>
              <w:rPr>
                <w:rFonts w:eastAsia="仿宋"/>
                <w:color w:val="000000" w:themeColor="text1"/>
                <w:sz w:val="21"/>
                <w:szCs w:val="24"/>
              </w:rPr>
              <w:t>3</w:t>
            </w:r>
            <w:r>
              <w:rPr>
                <w:rFonts w:eastAsia="仿宋"/>
                <w:color w:val="000000" w:themeColor="text1"/>
                <w:sz w:val="21"/>
                <w:szCs w:val="24"/>
              </w:rPr>
              <w:t>年以上工作经验，具有系统分析师或系统架构设计师或系统规划与管理师证书，得</w:t>
            </w:r>
            <w:r>
              <w:rPr>
                <w:rFonts w:eastAsia="仿宋"/>
                <w:color w:val="000000" w:themeColor="text1"/>
                <w:sz w:val="21"/>
                <w:szCs w:val="24"/>
              </w:rPr>
              <w:t>2</w:t>
            </w:r>
            <w:r>
              <w:rPr>
                <w:rFonts w:eastAsia="仿宋"/>
                <w:color w:val="000000" w:themeColor="text1"/>
                <w:sz w:val="21"/>
                <w:szCs w:val="24"/>
              </w:rPr>
              <w:t>分；</w:t>
            </w:r>
          </w:p>
          <w:p w14:paraId="138103C8" w14:textId="77777777" w:rsidR="00AD78AA" w:rsidRDefault="00000000">
            <w:pPr>
              <w:pStyle w:val="2b"/>
              <w:spacing w:before="0" w:line="240" w:lineRule="auto"/>
              <w:ind w:firstLineChars="0" w:firstLine="0"/>
              <w:jc w:val="left"/>
              <w:rPr>
                <w:rFonts w:eastAsia="仿宋"/>
                <w:color w:val="000000" w:themeColor="text1"/>
                <w:sz w:val="21"/>
                <w:szCs w:val="24"/>
              </w:rPr>
            </w:pPr>
            <w:r>
              <w:rPr>
                <w:rFonts w:eastAsia="仿宋"/>
                <w:color w:val="000000" w:themeColor="text1"/>
                <w:sz w:val="21"/>
                <w:szCs w:val="24"/>
              </w:rPr>
              <w:t>（</w:t>
            </w:r>
            <w:r>
              <w:rPr>
                <w:rFonts w:eastAsia="仿宋"/>
                <w:color w:val="000000" w:themeColor="text1"/>
                <w:sz w:val="21"/>
                <w:szCs w:val="24"/>
              </w:rPr>
              <w:t>3</w:t>
            </w:r>
            <w:r>
              <w:rPr>
                <w:rFonts w:eastAsia="仿宋"/>
                <w:color w:val="000000" w:themeColor="text1"/>
                <w:sz w:val="21"/>
                <w:szCs w:val="24"/>
              </w:rPr>
              <w:t>）</w:t>
            </w:r>
            <w:r>
              <w:rPr>
                <w:rFonts w:eastAsia="仿宋"/>
                <w:color w:val="000000" w:themeColor="text1"/>
                <w:sz w:val="21"/>
                <w:szCs w:val="24"/>
              </w:rPr>
              <w:t>2</w:t>
            </w:r>
            <w:r>
              <w:rPr>
                <w:rFonts w:eastAsia="仿宋"/>
                <w:color w:val="000000" w:themeColor="text1"/>
                <w:sz w:val="21"/>
                <w:szCs w:val="24"/>
              </w:rPr>
              <w:t>名安全工程师，具有</w:t>
            </w:r>
            <w:r>
              <w:rPr>
                <w:rFonts w:eastAsia="仿宋"/>
                <w:color w:val="000000" w:themeColor="text1"/>
                <w:sz w:val="21"/>
                <w:szCs w:val="24"/>
              </w:rPr>
              <w:t>3</w:t>
            </w:r>
            <w:r>
              <w:rPr>
                <w:rFonts w:eastAsia="仿宋"/>
                <w:color w:val="000000" w:themeColor="text1"/>
                <w:sz w:val="21"/>
                <w:szCs w:val="24"/>
              </w:rPr>
              <w:t>年以上工作经验和</w:t>
            </w:r>
            <w:r>
              <w:rPr>
                <w:rFonts w:eastAsia="仿宋"/>
                <w:color w:val="000000" w:themeColor="text1"/>
                <w:sz w:val="21"/>
                <w:szCs w:val="24"/>
              </w:rPr>
              <w:t>CISP</w:t>
            </w:r>
            <w:r>
              <w:rPr>
                <w:rFonts w:eastAsia="仿宋"/>
                <w:color w:val="000000" w:themeColor="text1"/>
                <w:sz w:val="21"/>
                <w:szCs w:val="24"/>
              </w:rPr>
              <w:t>证书，</w:t>
            </w:r>
            <w:proofErr w:type="gramStart"/>
            <w:r>
              <w:rPr>
                <w:rFonts w:eastAsia="仿宋"/>
                <w:color w:val="000000" w:themeColor="text1"/>
                <w:sz w:val="21"/>
                <w:szCs w:val="24"/>
              </w:rPr>
              <w:t>每满足</w:t>
            </w:r>
            <w:proofErr w:type="gramEnd"/>
            <w:r>
              <w:rPr>
                <w:rFonts w:eastAsia="仿宋"/>
                <w:color w:val="000000" w:themeColor="text1"/>
                <w:sz w:val="21"/>
                <w:szCs w:val="24"/>
              </w:rPr>
              <w:t>1</w:t>
            </w:r>
            <w:r>
              <w:rPr>
                <w:rFonts w:eastAsia="仿宋"/>
                <w:color w:val="000000" w:themeColor="text1"/>
                <w:sz w:val="21"/>
                <w:szCs w:val="24"/>
              </w:rPr>
              <w:t>名得</w:t>
            </w:r>
            <w:r>
              <w:rPr>
                <w:rFonts w:eastAsia="仿宋"/>
                <w:color w:val="000000" w:themeColor="text1"/>
                <w:sz w:val="21"/>
                <w:szCs w:val="24"/>
              </w:rPr>
              <w:t>2</w:t>
            </w:r>
            <w:r>
              <w:rPr>
                <w:rFonts w:eastAsia="仿宋"/>
                <w:color w:val="000000" w:themeColor="text1"/>
                <w:sz w:val="21"/>
                <w:szCs w:val="24"/>
              </w:rPr>
              <w:t>分；</w:t>
            </w:r>
          </w:p>
          <w:p w14:paraId="577ABDF6" w14:textId="77777777" w:rsidR="00AD78AA" w:rsidRDefault="00000000">
            <w:pPr>
              <w:pStyle w:val="2b"/>
              <w:spacing w:before="0" w:line="240" w:lineRule="auto"/>
              <w:ind w:firstLineChars="0" w:firstLine="0"/>
              <w:jc w:val="left"/>
              <w:rPr>
                <w:rFonts w:eastAsia="仿宋"/>
                <w:color w:val="000000" w:themeColor="text1"/>
                <w:sz w:val="21"/>
                <w:szCs w:val="24"/>
              </w:rPr>
            </w:pPr>
            <w:r>
              <w:rPr>
                <w:rFonts w:eastAsia="仿宋"/>
                <w:color w:val="000000" w:themeColor="text1"/>
                <w:sz w:val="21"/>
                <w:szCs w:val="24"/>
              </w:rPr>
              <w:t>（</w:t>
            </w:r>
            <w:r>
              <w:rPr>
                <w:rFonts w:eastAsia="仿宋"/>
                <w:color w:val="000000" w:themeColor="text1"/>
                <w:sz w:val="21"/>
                <w:szCs w:val="24"/>
              </w:rPr>
              <w:t>4</w:t>
            </w:r>
            <w:r>
              <w:rPr>
                <w:rFonts w:eastAsia="仿宋"/>
                <w:color w:val="000000" w:themeColor="text1"/>
                <w:sz w:val="21"/>
                <w:szCs w:val="24"/>
              </w:rPr>
              <w:t>）</w:t>
            </w:r>
            <w:r>
              <w:rPr>
                <w:rFonts w:eastAsia="仿宋"/>
                <w:color w:val="000000" w:themeColor="text1"/>
                <w:sz w:val="21"/>
                <w:szCs w:val="24"/>
              </w:rPr>
              <w:t>3</w:t>
            </w:r>
            <w:r>
              <w:rPr>
                <w:rFonts w:eastAsia="仿宋"/>
                <w:color w:val="000000" w:themeColor="text1"/>
                <w:sz w:val="21"/>
                <w:szCs w:val="24"/>
              </w:rPr>
              <w:t>名程序员，具有</w:t>
            </w:r>
            <w:r>
              <w:rPr>
                <w:rFonts w:eastAsia="仿宋"/>
                <w:color w:val="000000" w:themeColor="text1"/>
                <w:sz w:val="21"/>
                <w:szCs w:val="24"/>
              </w:rPr>
              <w:t>3</w:t>
            </w:r>
            <w:r>
              <w:rPr>
                <w:rFonts w:eastAsia="仿宋"/>
                <w:color w:val="000000" w:themeColor="text1"/>
                <w:sz w:val="21"/>
                <w:szCs w:val="24"/>
              </w:rPr>
              <w:t>年以上工作经验和软件设计师证书，</w:t>
            </w:r>
            <w:proofErr w:type="gramStart"/>
            <w:r>
              <w:rPr>
                <w:rFonts w:eastAsia="仿宋"/>
                <w:color w:val="000000" w:themeColor="text1"/>
                <w:sz w:val="21"/>
                <w:szCs w:val="24"/>
              </w:rPr>
              <w:t>每满足</w:t>
            </w:r>
            <w:proofErr w:type="gramEnd"/>
            <w:r>
              <w:rPr>
                <w:rFonts w:eastAsia="仿宋"/>
                <w:color w:val="000000" w:themeColor="text1"/>
                <w:sz w:val="21"/>
                <w:szCs w:val="24"/>
              </w:rPr>
              <w:t>1</w:t>
            </w:r>
            <w:r>
              <w:rPr>
                <w:rFonts w:eastAsia="仿宋"/>
                <w:color w:val="000000" w:themeColor="text1"/>
                <w:sz w:val="21"/>
                <w:szCs w:val="24"/>
              </w:rPr>
              <w:t>名得</w:t>
            </w:r>
            <w:r>
              <w:rPr>
                <w:rFonts w:eastAsia="仿宋"/>
                <w:color w:val="000000" w:themeColor="text1"/>
                <w:sz w:val="21"/>
                <w:szCs w:val="24"/>
              </w:rPr>
              <w:t>1</w:t>
            </w:r>
            <w:r>
              <w:rPr>
                <w:rFonts w:eastAsia="仿宋"/>
                <w:color w:val="000000" w:themeColor="text1"/>
                <w:sz w:val="21"/>
                <w:szCs w:val="24"/>
              </w:rPr>
              <w:t>分；</w:t>
            </w:r>
          </w:p>
          <w:p w14:paraId="1AD669F3" w14:textId="77777777" w:rsidR="00AD78AA" w:rsidRDefault="00000000">
            <w:pPr>
              <w:pStyle w:val="2b"/>
              <w:spacing w:before="0" w:line="240" w:lineRule="auto"/>
              <w:ind w:firstLineChars="0" w:firstLine="0"/>
              <w:jc w:val="left"/>
              <w:rPr>
                <w:rFonts w:eastAsia="仿宋"/>
                <w:color w:val="000000" w:themeColor="text1"/>
                <w:sz w:val="21"/>
                <w:szCs w:val="24"/>
              </w:rPr>
            </w:pPr>
            <w:r>
              <w:rPr>
                <w:rFonts w:eastAsia="仿宋"/>
                <w:color w:val="000000" w:themeColor="text1"/>
                <w:sz w:val="21"/>
                <w:szCs w:val="24"/>
              </w:rPr>
              <w:t>（项目组人员需提供本公司有效的人员资质证书证明材料及</w:t>
            </w:r>
            <w:r>
              <w:rPr>
                <w:rFonts w:eastAsia="仿宋" w:hint="eastAsia"/>
                <w:color w:val="000000" w:themeColor="text1"/>
                <w:sz w:val="21"/>
                <w:szCs w:val="24"/>
              </w:rPr>
              <w:t>近一个月的</w:t>
            </w:r>
            <w:r>
              <w:rPr>
                <w:rFonts w:eastAsia="仿宋"/>
                <w:color w:val="000000" w:themeColor="text1"/>
                <w:sz w:val="21"/>
                <w:szCs w:val="24"/>
              </w:rPr>
              <w:t>社保缴纳证明材料复印件并加盖公章，不提供不得分）</w:t>
            </w:r>
          </w:p>
        </w:tc>
        <w:tc>
          <w:tcPr>
            <w:tcW w:w="808" w:type="dxa"/>
            <w:vAlign w:val="center"/>
          </w:tcPr>
          <w:p w14:paraId="2EAB521D" w14:textId="77777777" w:rsidR="00AD78AA" w:rsidRDefault="00000000">
            <w:pPr>
              <w:pStyle w:val="2b"/>
              <w:spacing w:before="0" w:line="240" w:lineRule="auto"/>
              <w:ind w:firstLineChars="0" w:firstLine="0"/>
              <w:jc w:val="center"/>
              <w:rPr>
                <w:rFonts w:ascii="仿宋" w:eastAsia="仿宋" w:hAnsi="仿宋" w:cs="仿宋_GB2312" w:hint="eastAsia"/>
                <w:bCs/>
                <w:color w:val="000000" w:themeColor="text1"/>
                <w:kern w:val="0"/>
                <w:sz w:val="21"/>
                <w:szCs w:val="21"/>
              </w:rPr>
            </w:pPr>
            <w:r>
              <w:rPr>
                <w:rFonts w:ascii="仿宋" w:eastAsia="仿宋" w:hAnsi="仿宋" w:cs="仿宋_GB2312"/>
                <w:bCs/>
                <w:color w:val="000000" w:themeColor="text1"/>
                <w:kern w:val="0"/>
                <w:sz w:val="21"/>
                <w:szCs w:val="21"/>
              </w:rPr>
              <w:t>17</w:t>
            </w:r>
          </w:p>
        </w:tc>
        <w:tc>
          <w:tcPr>
            <w:tcW w:w="1015" w:type="dxa"/>
            <w:vAlign w:val="center"/>
          </w:tcPr>
          <w:p w14:paraId="7D79FD45" w14:textId="77777777" w:rsidR="00AD78AA" w:rsidRDefault="00000000">
            <w:pPr>
              <w:pStyle w:val="2b"/>
              <w:spacing w:before="0" w:line="240" w:lineRule="auto"/>
              <w:ind w:firstLineChars="0" w:firstLine="0"/>
              <w:jc w:val="center"/>
              <w:rPr>
                <w:rFonts w:eastAsia="仿宋"/>
                <w:color w:val="000000" w:themeColor="text1"/>
                <w:sz w:val="21"/>
                <w:szCs w:val="24"/>
              </w:rPr>
            </w:pPr>
            <w:r>
              <w:rPr>
                <w:rFonts w:eastAsia="仿宋"/>
                <w:color w:val="000000" w:themeColor="text1"/>
                <w:sz w:val="21"/>
                <w:szCs w:val="24"/>
              </w:rPr>
              <w:t>客观分</w:t>
            </w:r>
          </w:p>
        </w:tc>
        <w:tc>
          <w:tcPr>
            <w:tcW w:w="1304" w:type="dxa"/>
            <w:vAlign w:val="center"/>
          </w:tcPr>
          <w:p w14:paraId="4BF63EFF" w14:textId="77777777" w:rsidR="00AD78AA" w:rsidRDefault="00AD78AA">
            <w:pPr>
              <w:snapToGrid w:val="0"/>
              <w:jc w:val="center"/>
              <w:rPr>
                <w:rFonts w:ascii="仿宋" w:eastAsia="仿宋" w:hAnsi="仿宋" w:cs="仿宋_GB2312" w:hint="eastAsia"/>
                <w:color w:val="000000" w:themeColor="text1"/>
                <w:sz w:val="24"/>
              </w:rPr>
            </w:pPr>
          </w:p>
        </w:tc>
      </w:tr>
      <w:tr w:rsidR="00AD78AA" w14:paraId="135DC8F1" w14:textId="77777777">
        <w:trPr>
          <w:jc w:val="center"/>
        </w:trPr>
        <w:tc>
          <w:tcPr>
            <w:tcW w:w="634" w:type="dxa"/>
            <w:vAlign w:val="center"/>
          </w:tcPr>
          <w:p w14:paraId="4173ABA6" w14:textId="77777777" w:rsidR="00AD78AA" w:rsidRDefault="00000000">
            <w:pPr>
              <w:pStyle w:val="2b"/>
              <w:spacing w:before="0" w:line="240" w:lineRule="auto"/>
              <w:ind w:firstLineChars="0" w:firstLine="0"/>
              <w:jc w:val="center"/>
              <w:rPr>
                <w:rFonts w:ascii="仿宋" w:eastAsia="仿宋" w:hAnsi="仿宋" w:cs="仿宋_GB2312" w:hint="eastAsia"/>
                <w:bCs/>
                <w:color w:val="000000" w:themeColor="text1"/>
                <w:kern w:val="0"/>
                <w:sz w:val="21"/>
                <w:szCs w:val="21"/>
              </w:rPr>
            </w:pPr>
            <w:r>
              <w:rPr>
                <w:rFonts w:ascii="仿宋" w:eastAsia="仿宋" w:hAnsi="仿宋" w:cs="仿宋_GB2312" w:hint="eastAsia"/>
                <w:bCs/>
                <w:color w:val="000000" w:themeColor="text1"/>
                <w:kern w:val="0"/>
                <w:sz w:val="21"/>
                <w:szCs w:val="21"/>
              </w:rPr>
              <w:t>6</w:t>
            </w:r>
          </w:p>
        </w:tc>
        <w:tc>
          <w:tcPr>
            <w:tcW w:w="6184" w:type="dxa"/>
            <w:vAlign w:val="center"/>
          </w:tcPr>
          <w:p w14:paraId="0D8CE549" w14:textId="77777777" w:rsidR="00AD78AA" w:rsidRDefault="00000000">
            <w:pPr>
              <w:jc w:val="left"/>
              <w:rPr>
                <w:rFonts w:eastAsia="仿宋"/>
                <w:color w:val="000000" w:themeColor="text1"/>
              </w:rPr>
            </w:pPr>
            <w:r>
              <w:rPr>
                <w:rFonts w:eastAsia="仿宋"/>
                <w:color w:val="000000" w:themeColor="text1"/>
              </w:rPr>
              <w:t>实施方案：实施方案</w:t>
            </w:r>
            <w:r>
              <w:rPr>
                <w:rFonts w:eastAsia="仿宋" w:hint="eastAsia"/>
                <w:color w:val="000000" w:themeColor="text1"/>
              </w:rPr>
              <w:t>的</w:t>
            </w:r>
            <w:r>
              <w:rPr>
                <w:rFonts w:eastAsia="仿宋"/>
                <w:color w:val="000000" w:themeColor="text1"/>
              </w:rPr>
              <w:t>科学</w:t>
            </w:r>
            <w:r>
              <w:rPr>
                <w:rFonts w:eastAsia="仿宋" w:hint="eastAsia"/>
                <w:color w:val="000000" w:themeColor="text1"/>
              </w:rPr>
              <w:t>性、</w:t>
            </w:r>
            <w:r>
              <w:rPr>
                <w:rFonts w:eastAsia="仿宋"/>
                <w:color w:val="000000" w:themeColor="text1"/>
              </w:rPr>
              <w:t>合理</w:t>
            </w:r>
            <w:r>
              <w:rPr>
                <w:rFonts w:eastAsia="仿宋" w:hint="eastAsia"/>
                <w:color w:val="000000" w:themeColor="text1"/>
              </w:rPr>
              <w:t>性</w:t>
            </w:r>
            <w:r>
              <w:rPr>
                <w:rFonts w:eastAsia="仿宋"/>
                <w:color w:val="000000" w:themeColor="text1"/>
              </w:rPr>
              <w:t>情况</w:t>
            </w:r>
            <w:r>
              <w:rPr>
                <w:rFonts w:eastAsia="仿宋" w:hint="eastAsia"/>
                <w:color w:val="000000" w:themeColor="text1"/>
              </w:rPr>
              <w:t>评分：</w:t>
            </w:r>
          </w:p>
          <w:p w14:paraId="7144DD29" w14:textId="77777777" w:rsidR="00AD78AA" w:rsidRDefault="00000000">
            <w:pPr>
              <w:pStyle w:val="2b"/>
              <w:spacing w:before="0" w:line="240" w:lineRule="auto"/>
              <w:ind w:firstLineChars="0" w:firstLine="0"/>
              <w:jc w:val="left"/>
              <w:rPr>
                <w:rFonts w:eastAsia="仿宋"/>
                <w:color w:val="000000" w:themeColor="text1"/>
                <w:sz w:val="21"/>
                <w:szCs w:val="24"/>
              </w:rPr>
            </w:pPr>
            <w:r>
              <w:rPr>
                <w:rFonts w:eastAsia="仿宋" w:hint="eastAsia"/>
                <w:color w:val="000000" w:themeColor="text1"/>
                <w:sz w:val="21"/>
                <w:szCs w:val="24"/>
              </w:rPr>
              <w:t>（评分范围：</w:t>
            </w:r>
            <w:r>
              <w:rPr>
                <w:rFonts w:eastAsia="仿宋" w:hint="eastAsia"/>
                <w:color w:val="000000" w:themeColor="text1"/>
                <w:sz w:val="21"/>
                <w:szCs w:val="24"/>
              </w:rPr>
              <w:t>0</w:t>
            </w:r>
            <w:r>
              <w:rPr>
                <w:rFonts w:eastAsia="仿宋" w:hint="eastAsia"/>
                <w:color w:val="000000" w:themeColor="text1"/>
                <w:sz w:val="21"/>
                <w:szCs w:val="24"/>
              </w:rPr>
              <w:t>、</w:t>
            </w:r>
            <w:r>
              <w:rPr>
                <w:rFonts w:eastAsia="仿宋" w:hint="eastAsia"/>
                <w:color w:val="000000" w:themeColor="text1"/>
                <w:sz w:val="21"/>
                <w:szCs w:val="24"/>
              </w:rPr>
              <w:t>0.5</w:t>
            </w:r>
            <w:r>
              <w:rPr>
                <w:rFonts w:eastAsia="仿宋" w:hint="eastAsia"/>
                <w:color w:val="000000" w:themeColor="text1"/>
                <w:sz w:val="21"/>
                <w:szCs w:val="24"/>
              </w:rPr>
              <w:t>、</w:t>
            </w:r>
            <w:r>
              <w:rPr>
                <w:rFonts w:eastAsia="仿宋" w:hint="eastAsia"/>
                <w:color w:val="000000" w:themeColor="text1"/>
                <w:sz w:val="21"/>
                <w:szCs w:val="24"/>
              </w:rPr>
              <w:t>1.0</w:t>
            </w:r>
            <w:r>
              <w:rPr>
                <w:rFonts w:eastAsia="仿宋" w:hint="eastAsia"/>
                <w:color w:val="000000" w:themeColor="text1"/>
                <w:sz w:val="21"/>
                <w:szCs w:val="24"/>
              </w:rPr>
              <w:t>、</w:t>
            </w:r>
            <w:r>
              <w:rPr>
                <w:rFonts w:eastAsia="仿宋" w:hint="eastAsia"/>
                <w:color w:val="000000" w:themeColor="text1"/>
                <w:sz w:val="21"/>
                <w:szCs w:val="24"/>
              </w:rPr>
              <w:t>1.5</w:t>
            </w:r>
            <w:r>
              <w:rPr>
                <w:rFonts w:eastAsia="仿宋" w:hint="eastAsia"/>
                <w:color w:val="000000" w:themeColor="text1"/>
                <w:sz w:val="21"/>
                <w:szCs w:val="24"/>
              </w:rPr>
              <w:t>、</w:t>
            </w:r>
            <w:r>
              <w:rPr>
                <w:rFonts w:eastAsia="仿宋" w:hint="eastAsia"/>
                <w:color w:val="000000" w:themeColor="text1"/>
                <w:sz w:val="21"/>
                <w:szCs w:val="24"/>
              </w:rPr>
              <w:t>2.0</w:t>
            </w:r>
            <w:r>
              <w:rPr>
                <w:rFonts w:eastAsia="仿宋" w:hint="eastAsia"/>
                <w:color w:val="000000" w:themeColor="text1"/>
                <w:sz w:val="21"/>
                <w:szCs w:val="24"/>
              </w:rPr>
              <w:t>、</w:t>
            </w:r>
            <w:r>
              <w:rPr>
                <w:rFonts w:eastAsia="仿宋" w:hint="eastAsia"/>
                <w:color w:val="000000" w:themeColor="text1"/>
                <w:sz w:val="21"/>
                <w:szCs w:val="24"/>
              </w:rPr>
              <w:t>2.5</w:t>
            </w:r>
            <w:r>
              <w:rPr>
                <w:rFonts w:eastAsia="仿宋" w:hint="eastAsia"/>
                <w:color w:val="000000" w:themeColor="text1"/>
                <w:sz w:val="21"/>
                <w:szCs w:val="24"/>
              </w:rPr>
              <w:t>、</w:t>
            </w:r>
            <w:r>
              <w:rPr>
                <w:rFonts w:eastAsia="仿宋" w:hint="eastAsia"/>
                <w:color w:val="000000" w:themeColor="text1"/>
                <w:sz w:val="21"/>
                <w:szCs w:val="24"/>
              </w:rPr>
              <w:t>3.0</w:t>
            </w:r>
            <w:r>
              <w:rPr>
                <w:rFonts w:eastAsia="仿宋" w:hint="eastAsia"/>
                <w:color w:val="000000" w:themeColor="text1"/>
                <w:sz w:val="21"/>
                <w:szCs w:val="24"/>
              </w:rPr>
              <w:t>、</w:t>
            </w:r>
            <w:r>
              <w:rPr>
                <w:rFonts w:eastAsia="仿宋" w:hint="eastAsia"/>
                <w:color w:val="000000" w:themeColor="text1"/>
                <w:sz w:val="21"/>
                <w:szCs w:val="24"/>
              </w:rPr>
              <w:t>3.5</w:t>
            </w:r>
            <w:r>
              <w:rPr>
                <w:rFonts w:eastAsia="仿宋" w:hint="eastAsia"/>
                <w:color w:val="000000" w:themeColor="text1"/>
                <w:sz w:val="21"/>
                <w:szCs w:val="24"/>
              </w:rPr>
              <w:t>、</w:t>
            </w:r>
            <w:r>
              <w:rPr>
                <w:rFonts w:eastAsia="仿宋" w:hint="eastAsia"/>
                <w:color w:val="000000" w:themeColor="text1"/>
                <w:sz w:val="21"/>
                <w:szCs w:val="24"/>
              </w:rPr>
              <w:t>4.0</w:t>
            </w:r>
            <w:r>
              <w:rPr>
                <w:rFonts w:eastAsia="仿宋" w:hint="eastAsia"/>
                <w:color w:val="000000" w:themeColor="text1"/>
                <w:sz w:val="21"/>
                <w:szCs w:val="24"/>
              </w:rPr>
              <w:t>、</w:t>
            </w:r>
            <w:r>
              <w:rPr>
                <w:rFonts w:eastAsia="仿宋" w:hint="eastAsia"/>
                <w:color w:val="000000" w:themeColor="text1"/>
                <w:sz w:val="21"/>
                <w:szCs w:val="24"/>
              </w:rPr>
              <w:t>4.5</w:t>
            </w:r>
            <w:r>
              <w:rPr>
                <w:rFonts w:eastAsia="仿宋" w:hint="eastAsia"/>
                <w:color w:val="000000" w:themeColor="text1"/>
                <w:sz w:val="21"/>
                <w:szCs w:val="24"/>
              </w:rPr>
              <w:t>、</w:t>
            </w:r>
            <w:r>
              <w:rPr>
                <w:rFonts w:eastAsia="仿宋" w:hint="eastAsia"/>
                <w:color w:val="000000" w:themeColor="text1"/>
                <w:sz w:val="21"/>
                <w:szCs w:val="24"/>
              </w:rPr>
              <w:t>5</w:t>
            </w:r>
            <w:r>
              <w:rPr>
                <w:rFonts w:eastAsia="仿宋" w:hint="eastAsia"/>
                <w:color w:val="000000" w:themeColor="text1"/>
                <w:sz w:val="21"/>
                <w:szCs w:val="24"/>
              </w:rPr>
              <w:t>）。</w:t>
            </w:r>
          </w:p>
        </w:tc>
        <w:tc>
          <w:tcPr>
            <w:tcW w:w="808" w:type="dxa"/>
            <w:vAlign w:val="center"/>
          </w:tcPr>
          <w:p w14:paraId="79E55E35" w14:textId="77777777" w:rsidR="00AD78AA" w:rsidRDefault="00000000">
            <w:pPr>
              <w:snapToGrid w:val="0"/>
              <w:jc w:val="center"/>
              <w:rPr>
                <w:rFonts w:ascii="仿宋" w:eastAsia="仿宋" w:hAnsi="仿宋" w:cs="仿宋_GB2312" w:hint="eastAsia"/>
                <w:bCs/>
                <w:color w:val="000000" w:themeColor="text1"/>
                <w:kern w:val="0"/>
                <w:szCs w:val="21"/>
              </w:rPr>
            </w:pPr>
            <w:r>
              <w:rPr>
                <w:rFonts w:ascii="仿宋" w:eastAsia="仿宋" w:hAnsi="仿宋" w:cs="仿宋_GB2312"/>
                <w:bCs/>
                <w:color w:val="000000" w:themeColor="text1"/>
                <w:kern w:val="0"/>
                <w:szCs w:val="21"/>
              </w:rPr>
              <w:t>5</w:t>
            </w:r>
          </w:p>
        </w:tc>
        <w:tc>
          <w:tcPr>
            <w:tcW w:w="1015" w:type="dxa"/>
            <w:vAlign w:val="center"/>
          </w:tcPr>
          <w:p w14:paraId="6F5C223E" w14:textId="77777777" w:rsidR="00AD78AA" w:rsidRDefault="00000000">
            <w:pPr>
              <w:snapToGrid w:val="0"/>
              <w:jc w:val="center"/>
              <w:rPr>
                <w:rFonts w:eastAsia="仿宋"/>
                <w:color w:val="000000" w:themeColor="text1"/>
              </w:rPr>
            </w:pPr>
            <w:r>
              <w:rPr>
                <w:rFonts w:eastAsia="仿宋"/>
                <w:color w:val="000000" w:themeColor="text1"/>
              </w:rPr>
              <w:t>主观分</w:t>
            </w:r>
          </w:p>
        </w:tc>
        <w:tc>
          <w:tcPr>
            <w:tcW w:w="1304" w:type="dxa"/>
            <w:vAlign w:val="center"/>
          </w:tcPr>
          <w:p w14:paraId="3C9AA2A1" w14:textId="77777777" w:rsidR="00AD78AA" w:rsidRDefault="00AD78AA">
            <w:pPr>
              <w:snapToGrid w:val="0"/>
              <w:jc w:val="center"/>
              <w:rPr>
                <w:rFonts w:ascii="仿宋" w:eastAsia="仿宋" w:hAnsi="仿宋" w:cs="仿宋_GB2312" w:hint="eastAsia"/>
                <w:color w:val="000000" w:themeColor="text1"/>
                <w:sz w:val="24"/>
              </w:rPr>
            </w:pPr>
          </w:p>
        </w:tc>
      </w:tr>
      <w:tr w:rsidR="00AD78AA" w14:paraId="77D2F86F" w14:textId="77777777">
        <w:trPr>
          <w:jc w:val="center"/>
        </w:trPr>
        <w:tc>
          <w:tcPr>
            <w:tcW w:w="634" w:type="dxa"/>
            <w:vAlign w:val="center"/>
          </w:tcPr>
          <w:p w14:paraId="0FF27FD9" w14:textId="77777777" w:rsidR="00AD78AA" w:rsidRDefault="00000000">
            <w:pPr>
              <w:pStyle w:val="2b"/>
              <w:spacing w:before="0" w:line="240" w:lineRule="auto"/>
              <w:ind w:firstLineChars="0" w:firstLine="0"/>
              <w:jc w:val="center"/>
              <w:rPr>
                <w:rFonts w:ascii="仿宋" w:eastAsia="仿宋" w:hAnsi="仿宋" w:cs="仿宋_GB2312" w:hint="eastAsia"/>
                <w:bCs/>
                <w:color w:val="000000" w:themeColor="text1"/>
                <w:kern w:val="0"/>
                <w:sz w:val="21"/>
                <w:szCs w:val="21"/>
              </w:rPr>
            </w:pPr>
            <w:r>
              <w:rPr>
                <w:rFonts w:ascii="仿宋" w:eastAsia="仿宋" w:hAnsi="仿宋" w:cs="仿宋_GB2312" w:hint="eastAsia"/>
                <w:bCs/>
                <w:color w:val="000000" w:themeColor="text1"/>
                <w:kern w:val="0"/>
                <w:sz w:val="21"/>
                <w:szCs w:val="21"/>
              </w:rPr>
              <w:t>7</w:t>
            </w:r>
          </w:p>
        </w:tc>
        <w:tc>
          <w:tcPr>
            <w:tcW w:w="6184" w:type="dxa"/>
            <w:vAlign w:val="center"/>
          </w:tcPr>
          <w:p w14:paraId="651F6772" w14:textId="77777777" w:rsidR="00AD78AA" w:rsidRDefault="00000000">
            <w:pPr>
              <w:jc w:val="left"/>
              <w:rPr>
                <w:rFonts w:eastAsia="仿宋"/>
                <w:color w:val="000000" w:themeColor="text1"/>
              </w:rPr>
            </w:pPr>
            <w:r>
              <w:rPr>
                <w:rFonts w:eastAsia="仿宋"/>
                <w:color w:val="000000" w:themeColor="text1"/>
              </w:rPr>
              <w:t>维护计划：</w:t>
            </w:r>
            <w:r>
              <w:rPr>
                <w:rFonts w:eastAsia="仿宋" w:hint="eastAsia"/>
                <w:color w:val="000000" w:themeColor="text1"/>
              </w:rPr>
              <w:t>计划的合理性、可行性情况评分：（评分范围：</w:t>
            </w:r>
            <w:r>
              <w:rPr>
                <w:rFonts w:eastAsia="仿宋" w:hint="eastAsia"/>
                <w:color w:val="000000" w:themeColor="text1"/>
              </w:rPr>
              <w:t>0</w:t>
            </w:r>
            <w:r>
              <w:rPr>
                <w:rFonts w:eastAsia="仿宋" w:hint="eastAsia"/>
                <w:color w:val="000000" w:themeColor="text1"/>
              </w:rPr>
              <w:t>、</w:t>
            </w:r>
            <w:r>
              <w:rPr>
                <w:rFonts w:eastAsia="仿宋" w:hint="eastAsia"/>
                <w:color w:val="000000" w:themeColor="text1"/>
              </w:rPr>
              <w:t>0.5</w:t>
            </w:r>
            <w:r>
              <w:rPr>
                <w:rFonts w:eastAsia="仿宋" w:hint="eastAsia"/>
                <w:color w:val="000000" w:themeColor="text1"/>
              </w:rPr>
              <w:t>、</w:t>
            </w:r>
            <w:r>
              <w:rPr>
                <w:rFonts w:eastAsia="仿宋" w:hint="eastAsia"/>
                <w:color w:val="000000" w:themeColor="text1"/>
              </w:rPr>
              <w:t>1.0</w:t>
            </w:r>
            <w:r>
              <w:rPr>
                <w:rFonts w:eastAsia="仿宋" w:hint="eastAsia"/>
                <w:color w:val="000000" w:themeColor="text1"/>
              </w:rPr>
              <w:t>、</w:t>
            </w:r>
            <w:r>
              <w:rPr>
                <w:rFonts w:eastAsia="仿宋" w:hint="eastAsia"/>
                <w:color w:val="000000" w:themeColor="text1"/>
              </w:rPr>
              <w:t>1.5</w:t>
            </w:r>
            <w:r>
              <w:rPr>
                <w:rFonts w:eastAsia="仿宋" w:hint="eastAsia"/>
                <w:color w:val="000000" w:themeColor="text1"/>
              </w:rPr>
              <w:t>、</w:t>
            </w:r>
            <w:r>
              <w:rPr>
                <w:rFonts w:eastAsia="仿宋" w:hint="eastAsia"/>
                <w:color w:val="000000" w:themeColor="text1"/>
              </w:rPr>
              <w:t>2.0</w:t>
            </w:r>
            <w:r>
              <w:rPr>
                <w:rFonts w:eastAsia="仿宋" w:hint="eastAsia"/>
                <w:color w:val="000000" w:themeColor="text1"/>
              </w:rPr>
              <w:t>、</w:t>
            </w:r>
            <w:r>
              <w:rPr>
                <w:rFonts w:eastAsia="仿宋" w:hint="eastAsia"/>
                <w:color w:val="000000" w:themeColor="text1"/>
              </w:rPr>
              <w:t>2.5</w:t>
            </w:r>
            <w:r>
              <w:rPr>
                <w:rFonts w:eastAsia="仿宋" w:hint="eastAsia"/>
                <w:color w:val="000000" w:themeColor="text1"/>
              </w:rPr>
              <w:t>、</w:t>
            </w:r>
            <w:r>
              <w:rPr>
                <w:rFonts w:eastAsia="仿宋" w:hint="eastAsia"/>
                <w:color w:val="000000" w:themeColor="text1"/>
              </w:rPr>
              <w:t>3.0</w:t>
            </w:r>
            <w:r>
              <w:rPr>
                <w:rFonts w:eastAsia="仿宋" w:hint="eastAsia"/>
                <w:color w:val="000000" w:themeColor="text1"/>
              </w:rPr>
              <w:t>、</w:t>
            </w:r>
            <w:r>
              <w:rPr>
                <w:rFonts w:eastAsia="仿宋" w:hint="eastAsia"/>
                <w:color w:val="000000" w:themeColor="text1"/>
              </w:rPr>
              <w:t>3.5</w:t>
            </w:r>
            <w:r>
              <w:rPr>
                <w:rFonts w:eastAsia="仿宋" w:hint="eastAsia"/>
                <w:color w:val="000000" w:themeColor="text1"/>
              </w:rPr>
              <w:t>、</w:t>
            </w:r>
            <w:r>
              <w:rPr>
                <w:rFonts w:eastAsia="仿宋" w:hint="eastAsia"/>
                <w:color w:val="000000" w:themeColor="text1"/>
              </w:rPr>
              <w:t>4.0</w:t>
            </w:r>
            <w:r>
              <w:rPr>
                <w:rFonts w:eastAsia="仿宋" w:hint="eastAsia"/>
                <w:color w:val="000000" w:themeColor="text1"/>
              </w:rPr>
              <w:t>、</w:t>
            </w:r>
            <w:r>
              <w:rPr>
                <w:rFonts w:eastAsia="仿宋" w:hint="eastAsia"/>
                <w:color w:val="000000" w:themeColor="text1"/>
              </w:rPr>
              <w:t>4.5</w:t>
            </w:r>
            <w:r>
              <w:rPr>
                <w:rFonts w:eastAsia="仿宋" w:hint="eastAsia"/>
                <w:color w:val="000000" w:themeColor="text1"/>
              </w:rPr>
              <w:t>、</w:t>
            </w:r>
            <w:r>
              <w:rPr>
                <w:rFonts w:eastAsia="仿宋" w:hint="eastAsia"/>
                <w:color w:val="000000" w:themeColor="text1"/>
              </w:rPr>
              <w:t>5</w:t>
            </w:r>
            <w:r>
              <w:rPr>
                <w:rFonts w:eastAsia="仿宋" w:hint="eastAsia"/>
                <w:color w:val="000000" w:themeColor="text1"/>
              </w:rPr>
              <w:t>）。</w:t>
            </w:r>
          </w:p>
        </w:tc>
        <w:tc>
          <w:tcPr>
            <w:tcW w:w="808" w:type="dxa"/>
            <w:vAlign w:val="center"/>
          </w:tcPr>
          <w:p w14:paraId="00D0626D" w14:textId="77777777" w:rsidR="00AD78AA" w:rsidRDefault="00000000">
            <w:pPr>
              <w:jc w:val="center"/>
              <w:rPr>
                <w:rFonts w:eastAsia="仿宋"/>
                <w:color w:val="000000" w:themeColor="text1"/>
              </w:rPr>
            </w:pPr>
            <w:r>
              <w:rPr>
                <w:rFonts w:eastAsia="仿宋"/>
                <w:color w:val="000000" w:themeColor="text1"/>
              </w:rPr>
              <w:t>5</w:t>
            </w:r>
          </w:p>
        </w:tc>
        <w:tc>
          <w:tcPr>
            <w:tcW w:w="1015" w:type="dxa"/>
            <w:vAlign w:val="center"/>
          </w:tcPr>
          <w:p w14:paraId="555C9330" w14:textId="77777777" w:rsidR="00AD78AA" w:rsidRDefault="00000000">
            <w:pPr>
              <w:jc w:val="center"/>
              <w:rPr>
                <w:rFonts w:eastAsia="仿宋"/>
                <w:color w:val="000000" w:themeColor="text1"/>
              </w:rPr>
            </w:pPr>
            <w:r>
              <w:rPr>
                <w:rFonts w:eastAsia="仿宋"/>
                <w:color w:val="000000" w:themeColor="text1"/>
              </w:rPr>
              <w:t>主观分</w:t>
            </w:r>
          </w:p>
        </w:tc>
        <w:tc>
          <w:tcPr>
            <w:tcW w:w="1304" w:type="dxa"/>
            <w:vAlign w:val="center"/>
          </w:tcPr>
          <w:p w14:paraId="5B877CFE" w14:textId="77777777" w:rsidR="00AD78AA" w:rsidRDefault="00AD78AA">
            <w:pPr>
              <w:snapToGrid w:val="0"/>
              <w:jc w:val="center"/>
              <w:rPr>
                <w:rFonts w:ascii="仿宋" w:eastAsia="仿宋" w:hAnsi="仿宋" w:cs="仿宋_GB2312" w:hint="eastAsia"/>
                <w:color w:val="000000" w:themeColor="text1"/>
                <w:sz w:val="24"/>
              </w:rPr>
            </w:pPr>
          </w:p>
        </w:tc>
      </w:tr>
      <w:tr w:rsidR="00AD78AA" w14:paraId="31E60D70" w14:textId="77777777">
        <w:trPr>
          <w:jc w:val="center"/>
        </w:trPr>
        <w:tc>
          <w:tcPr>
            <w:tcW w:w="634" w:type="dxa"/>
            <w:vAlign w:val="center"/>
          </w:tcPr>
          <w:p w14:paraId="7391A432" w14:textId="77777777" w:rsidR="00AD78AA" w:rsidRDefault="00000000">
            <w:pPr>
              <w:pStyle w:val="2b"/>
              <w:spacing w:before="0" w:line="240" w:lineRule="auto"/>
              <w:ind w:firstLineChars="0" w:firstLine="0"/>
              <w:jc w:val="center"/>
              <w:rPr>
                <w:rFonts w:ascii="仿宋" w:eastAsia="仿宋" w:hAnsi="仿宋" w:cs="仿宋_GB2312" w:hint="eastAsia"/>
                <w:bCs/>
                <w:color w:val="000000" w:themeColor="text1"/>
                <w:kern w:val="0"/>
                <w:sz w:val="21"/>
                <w:szCs w:val="21"/>
              </w:rPr>
            </w:pPr>
            <w:r>
              <w:rPr>
                <w:rFonts w:ascii="仿宋" w:eastAsia="仿宋" w:hAnsi="仿宋" w:cs="仿宋_GB2312" w:hint="eastAsia"/>
                <w:bCs/>
                <w:color w:val="000000" w:themeColor="text1"/>
                <w:kern w:val="0"/>
                <w:sz w:val="21"/>
                <w:szCs w:val="21"/>
              </w:rPr>
              <w:t>8</w:t>
            </w:r>
          </w:p>
        </w:tc>
        <w:tc>
          <w:tcPr>
            <w:tcW w:w="6184" w:type="dxa"/>
            <w:vAlign w:val="center"/>
          </w:tcPr>
          <w:p w14:paraId="35550554" w14:textId="77777777" w:rsidR="00AD78AA" w:rsidRDefault="00000000">
            <w:pPr>
              <w:jc w:val="left"/>
              <w:rPr>
                <w:rFonts w:eastAsia="仿宋"/>
                <w:color w:val="000000" w:themeColor="text1"/>
              </w:rPr>
            </w:pPr>
            <w:r>
              <w:rPr>
                <w:rFonts w:eastAsia="仿宋"/>
                <w:color w:val="000000" w:themeColor="text1"/>
              </w:rPr>
              <w:t>售后服务内容和措施：服务内容及方案</w:t>
            </w:r>
            <w:r>
              <w:rPr>
                <w:rFonts w:eastAsia="仿宋" w:hint="eastAsia"/>
                <w:color w:val="000000" w:themeColor="text1"/>
              </w:rPr>
              <w:t>的</w:t>
            </w:r>
            <w:r>
              <w:rPr>
                <w:rFonts w:eastAsia="仿宋"/>
                <w:color w:val="000000" w:themeColor="text1"/>
              </w:rPr>
              <w:t>合理</w:t>
            </w:r>
            <w:r>
              <w:rPr>
                <w:rFonts w:eastAsia="仿宋" w:hint="eastAsia"/>
                <w:color w:val="000000" w:themeColor="text1"/>
              </w:rPr>
              <w:t>性、</w:t>
            </w:r>
            <w:r>
              <w:rPr>
                <w:rFonts w:eastAsia="仿宋"/>
                <w:color w:val="000000" w:themeColor="text1"/>
              </w:rPr>
              <w:t>全面</w:t>
            </w:r>
            <w:r>
              <w:rPr>
                <w:rFonts w:eastAsia="仿宋" w:hint="eastAsia"/>
                <w:color w:val="000000" w:themeColor="text1"/>
              </w:rPr>
              <w:t>性情况评分：（评分范围：</w:t>
            </w:r>
            <w:r>
              <w:rPr>
                <w:rFonts w:eastAsia="仿宋" w:hint="eastAsia"/>
                <w:color w:val="000000" w:themeColor="text1"/>
              </w:rPr>
              <w:t>0</w:t>
            </w:r>
            <w:r>
              <w:rPr>
                <w:rFonts w:eastAsia="仿宋" w:hint="eastAsia"/>
                <w:color w:val="000000" w:themeColor="text1"/>
              </w:rPr>
              <w:t>、</w:t>
            </w:r>
            <w:r>
              <w:rPr>
                <w:rFonts w:eastAsia="仿宋" w:hint="eastAsia"/>
                <w:color w:val="000000" w:themeColor="text1"/>
              </w:rPr>
              <w:t>0.5</w:t>
            </w:r>
            <w:r>
              <w:rPr>
                <w:rFonts w:eastAsia="仿宋" w:hint="eastAsia"/>
                <w:color w:val="000000" w:themeColor="text1"/>
              </w:rPr>
              <w:t>、</w:t>
            </w:r>
            <w:r>
              <w:rPr>
                <w:rFonts w:eastAsia="仿宋" w:hint="eastAsia"/>
                <w:color w:val="000000" w:themeColor="text1"/>
              </w:rPr>
              <w:t>1.0</w:t>
            </w:r>
            <w:r>
              <w:rPr>
                <w:rFonts w:eastAsia="仿宋" w:hint="eastAsia"/>
                <w:color w:val="000000" w:themeColor="text1"/>
              </w:rPr>
              <w:t>、</w:t>
            </w:r>
            <w:r>
              <w:rPr>
                <w:rFonts w:eastAsia="仿宋" w:hint="eastAsia"/>
                <w:color w:val="000000" w:themeColor="text1"/>
              </w:rPr>
              <w:t>1.5</w:t>
            </w:r>
            <w:r>
              <w:rPr>
                <w:rFonts w:eastAsia="仿宋" w:hint="eastAsia"/>
                <w:color w:val="000000" w:themeColor="text1"/>
              </w:rPr>
              <w:t>、</w:t>
            </w:r>
            <w:r>
              <w:rPr>
                <w:rFonts w:eastAsia="仿宋" w:hint="eastAsia"/>
                <w:color w:val="000000" w:themeColor="text1"/>
              </w:rPr>
              <w:t>2.0</w:t>
            </w:r>
            <w:r>
              <w:rPr>
                <w:rFonts w:eastAsia="仿宋" w:hint="eastAsia"/>
                <w:color w:val="000000" w:themeColor="text1"/>
              </w:rPr>
              <w:t>、</w:t>
            </w:r>
            <w:r>
              <w:rPr>
                <w:rFonts w:eastAsia="仿宋" w:hint="eastAsia"/>
                <w:color w:val="000000" w:themeColor="text1"/>
              </w:rPr>
              <w:t>2.5</w:t>
            </w:r>
            <w:r>
              <w:rPr>
                <w:rFonts w:eastAsia="仿宋" w:hint="eastAsia"/>
                <w:color w:val="000000" w:themeColor="text1"/>
              </w:rPr>
              <w:t>、</w:t>
            </w:r>
            <w:r>
              <w:rPr>
                <w:rFonts w:eastAsia="仿宋" w:hint="eastAsia"/>
                <w:color w:val="000000" w:themeColor="text1"/>
              </w:rPr>
              <w:t>3.0</w:t>
            </w:r>
            <w:r>
              <w:rPr>
                <w:rFonts w:eastAsia="仿宋" w:hint="eastAsia"/>
                <w:color w:val="000000" w:themeColor="text1"/>
              </w:rPr>
              <w:t>、</w:t>
            </w:r>
            <w:r>
              <w:rPr>
                <w:rFonts w:eastAsia="仿宋" w:hint="eastAsia"/>
                <w:color w:val="000000" w:themeColor="text1"/>
              </w:rPr>
              <w:t>3.5</w:t>
            </w:r>
            <w:r>
              <w:rPr>
                <w:rFonts w:eastAsia="仿宋" w:hint="eastAsia"/>
                <w:color w:val="000000" w:themeColor="text1"/>
              </w:rPr>
              <w:t>、</w:t>
            </w:r>
            <w:r>
              <w:rPr>
                <w:rFonts w:eastAsia="仿宋" w:hint="eastAsia"/>
                <w:color w:val="000000" w:themeColor="text1"/>
              </w:rPr>
              <w:t>4.0</w:t>
            </w:r>
            <w:r>
              <w:rPr>
                <w:rFonts w:eastAsia="仿宋" w:hint="eastAsia"/>
                <w:color w:val="000000" w:themeColor="text1"/>
              </w:rPr>
              <w:t>、</w:t>
            </w:r>
            <w:r>
              <w:rPr>
                <w:rFonts w:eastAsia="仿宋" w:hint="eastAsia"/>
                <w:color w:val="000000" w:themeColor="text1"/>
              </w:rPr>
              <w:t>4.5</w:t>
            </w:r>
            <w:r>
              <w:rPr>
                <w:rFonts w:eastAsia="仿宋" w:hint="eastAsia"/>
                <w:color w:val="000000" w:themeColor="text1"/>
              </w:rPr>
              <w:t>、</w:t>
            </w:r>
            <w:r>
              <w:rPr>
                <w:rFonts w:eastAsia="仿宋" w:hint="eastAsia"/>
                <w:color w:val="000000" w:themeColor="text1"/>
              </w:rPr>
              <w:t>5</w:t>
            </w:r>
            <w:r>
              <w:rPr>
                <w:rFonts w:eastAsia="仿宋" w:hint="eastAsia"/>
                <w:color w:val="000000" w:themeColor="text1"/>
              </w:rPr>
              <w:t>）。</w:t>
            </w:r>
          </w:p>
        </w:tc>
        <w:tc>
          <w:tcPr>
            <w:tcW w:w="808" w:type="dxa"/>
            <w:vAlign w:val="center"/>
          </w:tcPr>
          <w:p w14:paraId="19BA4867" w14:textId="77777777" w:rsidR="00AD78AA" w:rsidRDefault="00000000">
            <w:pPr>
              <w:jc w:val="center"/>
              <w:rPr>
                <w:rFonts w:eastAsia="仿宋"/>
                <w:color w:val="000000" w:themeColor="text1"/>
              </w:rPr>
            </w:pPr>
            <w:r>
              <w:rPr>
                <w:rFonts w:eastAsia="仿宋"/>
                <w:color w:val="000000" w:themeColor="text1"/>
              </w:rPr>
              <w:t>5</w:t>
            </w:r>
          </w:p>
        </w:tc>
        <w:tc>
          <w:tcPr>
            <w:tcW w:w="1015" w:type="dxa"/>
            <w:vAlign w:val="center"/>
          </w:tcPr>
          <w:p w14:paraId="1A784594" w14:textId="77777777" w:rsidR="00AD78AA" w:rsidRDefault="00000000">
            <w:pPr>
              <w:jc w:val="center"/>
              <w:rPr>
                <w:rFonts w:eastAsia="仿宋"/>
                <w:color w:val="000000" w:themeColor="text1"/>
              </w:rPr>
            </w:pPr>
            <w:r>
              <w:rPr>
                <w:rFonts w:eastAsia="仿宋"/>
                <w:color w:val="000000" w:themeColor="text1"/>
              </w:rPr>
              <w:t>主观分</w:t>
            </w:r>
          </w:p>
        </w:tc>
        <w:tc>
          <w:tcPr>
            <w:tcW w:w="1304" w:type="dxa"/>
            <w:vAlign w:val="center"/>
          </w:tcPr>
          <w:p w14:paraId="1311EE0C" w14:textId="77777777" w:rsidR="00AD78AA" w:rsidRDefault="00AD78AA">
            <w:pPr>
              <w:snapToGrid w:val="0"/>
              <w:jc w:val="center"/>
              <w:rPr>
                <w:rFonts w:ascii="仿宋" w:eastAsia="仿宋" w:hAnsi="仿宋" w:cs="仿宋_GB2312" w:hint="eastAsia"/>
                <w:color w:val="000000" w:themeColor="text1"/>
                <w:sz w:val="24"/>
              </w:rPr>
            </w:pPr>
          </w:p>
        </w:tc>
      </w:tr>
      <w:tr w:rsidR="00AD78AA" w14:paraId="40A41DA5" w14:textId="77777777">
        <w:trPr>
          <w:jc w:val="center"/>
        </w:trPr>
        <w:tc>
          <w:tcPr>
            <w:tcW w:w="634" w:type="dxa"/>
            <w:vAlign w:val="center"/>
          </w:tcPr>
          <w:p w14:paraId="619E5BAD" w14:textId="77777777" w:rsidR="00AD78AA" w:rsidRDefault="00000000">
            <w:pPr>
              <w:snapToGrid w:val="0"/>
              <w:spacing w:beforeLines="50" w:before="120" w:afterLines="50" w:after="120"/>
              <w:jc w:val="center"/>
              <w:rPr>
                <w:rFonts w:ascii="仿宋" w:eastAsia="仿宋" w:hAnsi="仿宋" w:cs="仿宋_GB2312" w:hint="eastAsia"/>
                <w:b/>
                <w:bCs/>
                <w:color w:val="000000" w:themeColor="text1"/>
                <w:sz w:val="24"/>
              </w:rPr>
            </w:pPr>
            <w:r>
              <w:rPr>
                <w:rFonts w:ascii="仿宋" w:eastAsia="仿宋" w:hAnsi="仿宋" w:cs="仿宋_GB2312" w:hint="eastAsia"/>
                <w:b/>
                <w:bCs/>
                <w:color w:val="000000" w:themeColor="text1"/>
                <w:sz w:val="24"/>
              </w:rPr>
              <w:t>二</w:t>
            </w:r>
          </w:p>
        </w:tc>
        <w:tc>
          <w:tcPr>
            <w:tcW w:w="8007" w:type="dxa"/>
            <w:gridSpan w:val="3"/>
            <w:vAlign w:val="center"/>
          </w:tcPr>
          <w:p w14:paraId="132FDB76" w14:textId="77777777" w:rsidR="00AD78AA" w:rsidRDefault="00000000">
            <w:pPr>
              <w:snapToGrid w:val="0"/>
              <w:jc w:val="center"/>
              <w:rPr>
                <w:rFonts w:ascii="仿宋" w:eastAsia="仿宋" w:hAnsi="仿宋" w:cs="仿宋_GB2312" w:hint="eastAsia"/>
                <w:color w:val="000000" w:themeColor="text1"/>
                <w:szCs w:val="21"/>
              </w:rPr>
            </w:pPr>
            <w:r>
              <w:rPr>
                <w:rFonts w:ascii="仿宋" w:eastAsia="仿宋" w:hAnsi="仿宋" w:cs="仿宋_GB2312" w:hint="eastAsia"/>
                <w:b/>
                <w:bCs/>
                <w:color w:val="000000" w:themeColor="text1"/>
                <w:sz w:val="24"/>
              </w:rPr>
              <w:t>价格分（20分）</w:t>
            </w:r>
          </w:p>
        </w:tc>
        <w:tc>
          <w:tcPr>
            <w:tcW w:w="1304" w:type="dxa"/>
            <w:vAlign w:val="center"/>
          </w:tcPr>
          <w:p w14:paraId="2E02E8A7" w14:textId="77777777" w:rsidR="00AD78AA" w:rsidRDefault="00AD78AA">
            <w:pPr>
              <w:snapToGrid w:val="0"/>
              <w:jc w:val="center"/>
              <w:rPr>
                <w:rFonts w:ascii="仿宋" w:eastAsia="仿宋" w:hAnsi="仿宋" w:cs="仿宋_GB2312" w:hint="eastAsia"/>
                <w:color w:val="000000" w:themeColor="text1"/>
                <w:sz w:val="24"/>
              </w:rPr>
            </w:pPr>
          </w:p>
        </w:tc>
      </w:tr>
      <w:tr w:rsidR="00AD78AA" w14:paraId="3B938000" w14:textId="77777777">
        <w:trPr>
          <w:jc w:val="center"/>
        </w:trPr>
        <w:tc>
          <w:tcPr>
            <w:tcW w:w="634" w:type="dxa"/>
            <w:vAlign w:val="center"/>
          </w:tcPr>
          <w:p w14:paraId="731207A6" w14:textId="77777777" w:rsidR="00AD78AA" w:rsidRDefault="00000000">
            <w:pPr>
              <w:snapToGrid w:val="0"/>
              <w:spacing w:beforeLines="50" w:before="120" w:afterLines="50" w:after="120"/>
              <w:jc w:val="center"/>
              <w:rPr>
                <w:rFonts w:ascii="仿宋" w:eastAsia="仿宋" w:hAnsi="仿宋" w:cs="仿宋_GB2312" w:hint="eastAsia"/>
                <w:color w:val="000000" w:themeColor="text1"/>
                <w:sz w:val="24"/>
              </w:rPr>
            </w:pPr>
            <w:r>
              <w:rPr>
                <w:rFonts w:ascii="仿宋" w:eastAsia="仿宋" w:hAnsi="仿宋" w:cs="仿宋_GB2312" w:hint="eastAsia"/>
                <w:bCs/>
                <w:color w:val="000000" w:themeColor="text1"/>
                <w:kern w:val="0"/>
                <w:szCs w:val="21"/>
              </w:rPr>
              <w:t>9</w:t>
            </w:r>
          </w:p>
        </w:tc>
        <w:tc>
          <w:tcPr>
            <w:tcW w:w="6184" w:type="dxa"/>
            <w:vAlign w:val="center"/>
          </w:tcPr>
          <w:p w14:paraId="15BC5ACD" w14:textId="77777777" w:rsidR="00AD78AA" w:rsidRDefault="00000000">
            <w:pPr>
              <w:jc w:val="left"/>
              <w:rPr>
                <w:rFonts w:ascii="仿宋" w:eastAsia="仿宋" w:hAnsi="仿宋" w:cs="仿宋_GB2312" w:hint="eastAsia"/>
                <w:b/>
                <w:color w:val="000000" w:themeColor="text1"/>
                <w:kern w:val="0"/>
                <w:szCs w:val="21"/>
              </w:rPr>
            </w:pPr>
            <w:r>
              <w:rPr>
                <w:rFonts w:ascii="仿宋" w:eastAsia="仿宋" w:hAnsi="仿宋" w:cs="仿宋_GB2312" w:hint="eastAsia"/>
                <w:b/>
                <w:color w:val="000000" w:themeColor="text1"/>
                <w:kern w:val="0"/>
                <w:szCs w:val="21"/>
              </w:rPr>
              <w:t>有效投标报价的最低价作为评标基准价，其最低报价为满分；按［投标报价得分=（评标基准价/投标报价）*权重］的计算公式</w:t>
            </w:r>
            <w:r>
              <w:rPr>
                <w:rFonts w:ascii="仿宋" w:eastAsia="仿宋" w:hAnsi="仿宋" w:cs="仿宋_GB2312" w:hint="eastAsia"/>
                <w:b/>
                <w:color w:val="000000" w:themeColor="text1"/>
                <w:kern w:val="0"/>
                <w:szCs w:val="21"/>
              </w:rPr>
              <w:lastRenderedPageBreak/>
              <w:t>计算。</w:t>
            </w:r>
          </w:p>
          <w:p w14:paraId="75F428BC" w14:textId="77777777" w:rsidR="00AD78AA" w:rsidRDefault="00000000">
            <w:pPr>
              <w:jc w:val="left"/>
              <w:rPr>
                <w:rFonts w:ascii="仿宋" w:eastAsia="仿宋" w:hAnsi="仿宋" w:hint="eastAsia"/>
                <w:color w:val="000000" w:themeColor="text1"/>
                <w:sz w:val="24"/>
              </w:rPr>
            </w:pPr>
            <w:r>
              <w:rPr>
                <w:rFonts w:ascii="仿宋" w:eastAsia="仿宋" w:hAnsi="仿宋" w:cs="仿宋_GB2312" w:hint="eastAsia"/>
                <w:bCs/>
                <w:color w:val="000000" w:themeColor="text1"/>
                <w:kern w:val="0"/>
                <w:szCs w:val="21"/>
              </w:rPr>
              <w:t>评标过程中，不得去掉报价中的最高报价和最低报价。</w:t>
            </w:r>
          </w:p>
        </w:tc>
        <w:tc>
          <w:tcPr>
            <w:tcW w:w="808" w:type="dxa"/>
            <w:vAlign w:val="center"/>
          </w:tcPr>
          <w:p w14:paraId="32CBB254" w14:textId="77777777" w:rsidR="00AD78AA" w:rsidRDefault="00000000">
            <w:pPr>
              <w:jc w:val="center"/>
              <w:rPr>
                <w:rFonts w:eastAsia="仿宋"/>
                <w:color w:val="000000" w:themeColor="text1"/>
              </w:rPr>
            </w:pPr>
            <w:r>
              <w:rPr>
                <w:rFonts w:eastAsia="仿宋"/>
                <w:color w:val="000000" w:themeColor="text1"/>
              </w:rPr>
              <w:lastRenderedPageBreak/>
              <w:t>20</w:t>
            </w:r>
          </w:p>
        </w:tc>
        <w:tc>
          <w:tcPr>
            <w:tcW w:w="1015" w:type="dxa"/>
            <w:vAlign w:val="center"/>
          </w:tcPr>
          <w:p w14:paraId="4B850812" w14:textId="77777777" w:rsidR="00AD78AA" w:rsidRDefault="00000000">
            <w:pPr>
              <w:jc w:val="left"/>
              <w:rPr>
                <w:rFonts w:ascii="仿宋" w:eastAsia="仿宋" w:hAnsi="仿宋" w:cs="仿宋_GB2312" w:hint="eastAsia"/>
                <w:bCs/>
                <w:color w:val="000000" w:themeColor="text1"/>
                <w:kern w:val="0"/>
                <w:szCs w:val="21"/>
              </w:rPr>
            </w:pPr>
            <w:r>
              <w:rPr>
                <w:rFonts w:ascii="仿宋" w:eastAsia="仿宋" w:hAnsi="仿宋" w:cs="仿宋_GB2312" w:hint="eastAsia"/>
                <w:bCs/>
                <w:color w:val="000000" w:themeColor="text1"/>
                <w:kern w:val="0"/>
                <w:szCs w:val="21"/>
              </w:rPr>
              <w:t>客观分</w:t>
            </w:r>
          </w:p>
        </w:tc>
        <w:tc>
          <w:tcPr>
            <w:tcW w:w="1304" w:type="dxa"/>
            <w:vAlign w:val="center"/>
          </w:tcPr>
          <w:p w14:paraId="49938649" w14:textId="77777777" w:rsidR="00AD78AA" w:rsidRDefault="00000000">
            <w:pPr>
              <w:jc w:val="left"/>
              <w:rPr>
                <w:rFonts w:ascii="仿宋" w:eastAsia="仿宋" w:hAnsi="仿宋" w:cs="仿宋_GB2312" w:hint="eastAsia"/>
                <w:bCs/>
                <w:color w:val="000000" w:themeColor="text1"/>
                <w:kern w:val="0"/>
                <w:szCs w:val="21"/>
              </w:rPr>
            </w:pPr>
            <w:r>
              <w:rPr>
                <w:rFonts w:ascii="仿宋" w:eastAsia="仿宋" w:hAnsi="仿宋" w:cs="仿宋_GB2312" w:hint="eastAsia"/>
                <w:bCs/>
                <w:color w:val="000000" w:themeColor="text1"/>
                <w:kern w:val="0"/>
                <w:szCs w:val="21"/>
              </w:rPr>
              <w:t>/</w:t>
            </w:r>
          </w:p>
        </w:tc>
      </w:tr>
    </w:tbl>
    <w:p w14:paraId="24A265E8" w14:textId="77777777" w:rsidR="00AD78AA" w:rsidRDefault="00000000">
      <w:pPr>
        <w:snapToGrid w:val="0"/>
        <w:rPr>
          <w:rFonts w:ascii="仿宋" w:eastAsia="仿宋" w:hAnsi="仿宋" w:cs="宋体" w:hint="eastAsia"/>
          <w:color w:val="000000" w:themeColor="text1"/>
          <w:sz w:val="24"/>
        </w:rPr>
      </w:pPr>
      <w:r>
        <w:rPr>
          <w:rFonts w:ascii="Calibri" w:eastAsia="仿宋" w:hAnsi="Calibri" w:cs="Calibri"/>
          <w:color w:val="000000" w:themeColor="text1"/>
          <w:sz w:val="20"/>
          <w:szCs w:val="20"/>
          <w:shd w:val="clear" w:color="auto" w:fill="FFFFFF"/>
        </w:rPr>
        <w:t> </w:t>
      </w:r>
      <w:r>
        <w:rPr>
          <w:rFonts w:ascii="仿宋" w:eastAsia="仿宋" w:hAnsi="仿宋" w:cs="宋体" w:hint="eastAsia"/>
          <w:color w:val="000000" w:themeColor="text1"/>
          <w:sz w:val="20"/>
          <w:szCs w:val="20"/>
          <w:shd w:val="clear" w:color="auto" w:fill="FFFFFF"/>
        </w:rPr>
        <w:t>*</w:t>
      </w:r>
      <w:r>
        <w:rPr>
          <w:rFonts w:ascii="仿宋" w:eastAsia="仿宋" w:hAnsi="仿宋" w:cs="宋体" w:hint="eastAsia"/>
          <w:b/>
          <w:color w:val="000000" w:themeColor="text1"/>
          <w:sz w:val="24"/>
        </w:rPr>
        <w:t>备注：（1）</w:t>
      </w:r>
      <w:r>
        <w:rPr>
          <w:rFonts w:ascii="仿宋" w:eastAsia="仿宋" w:hAnsi="仿宋" w:cs="宋体" w:hint="eastAsia"/>
          <w:color w:val="000000" w:themeColor="text1"/>
          <w:sz w:val="24"/>
        </w:rPr>
        <w:t>投标人编制投标文件（商务技术文件部分）时，建议按此目录（序号和内容）提供评标标准相应的商务技术资料。</w:t>
      </w:r>
    </w:p>
    <w:p w14:paraId="052C29F6" w14:textId="77777777" w:rsidR="00AD78AA" w:rsidRDefault="00000000">
      <w:pPr>
        <w:pStyle w:val="2fe"/>
        <w:tabs>
          <w:tab w:val="clear" w:pos="480"/>
          <w:tab w:val="left" w:pos="0"/>
        </w:tabs>
        <w:spacing w:beforeLines="100" w:before="240" w:after="120" w:line="240" w:lineRule="auto"/>
        <w:ind w:leftChars="0" w:left="525" w:hanging="525"/>
        <w:rPr>
          <w:rFonts w:ascii="仿宋" w:eastAsia="仿宋" w:hAnsi="仿宋" w:hint="eastAsia"/>
          <w:color w:val="000000" w:themeColor="text1"/>
          <w:sz w:val="28"/>
          <w:szCs w:val="28"/>
        </w:rPr>
      </w:pPr>
      <w:r>
        <w:rPr>
          <w:rFonts w:ascii="仿宋" w:eastAsia="仿宋" w:hAnsi="仿宋" w:hint="eastAsia"/>
          <w:color w:val="000000" w:themeColor="text1"/>
          <w:sz w:val="28"/>
          <w:szCs w:val="28"/>
        </w:rPr>
        <w:t>一、评标方法</w:t>
      </w:r>
    </w:p>
    <w:p w14:paraId="0A526A15" w14:textId="77777777" w:rsidR="00AD78AA" w:rsidRDefault="00000000">
      <w:pPr>
        <w:adjustRightInd/>
        <w:spacing w:beforeLines="50" w:before="120" w:line="320" w:lineRule="exact"/>
        <w:ind w:firstLineChars="196" w:firstLine="472"/>
        <w:rPr>
          <w:rFonts w:ascii="仿宋" w:eastAsia="仿宋" w:hAnsi="仿宋" w:cs="宋体" w:hint="eastAsia"/>
          <w:color w:val="000000" w:themeColor="text1"/>
          <w:kern w:val="0"/>
          <w:sz w:val="24"/>
        </w:rPr>
      </w:pPr>
      <w:r>
        <w:rPr>
          <w:rFonts w:ascii="仿宋" w:eastAsia="仿宋" w:hAnsi="仿宋" w:cs="宋体" w:hint="eastAsia"/>
          <w:b/>
          <w:color w:val="000000" w:themeColor="text1"/>
          <w:kern w:val="0"/>
          <w:sz w:val="24"/>
        </w:rPr>
        <w:t>1.本项目采用综合评分法。</w:t>
      </w:r>
      <w:r>
        <w:rPr>
          <w:rFonts w:ascii="仿宋" w:eastAsia="仿宋" w:hAnsi="仿宋" w:cs="宋体" w:hint="eastAsia"/>
          <w:color w:val="000000" w:themeColor="text1"/>
          <w:kern w:val="0"/>
          <w:sz w:val="24"/>
        </w:rPr>
        <w:t>综合评分法，是指投标文件满足招标文件全部实质性要求，</w:t>
      </w:r>
      <w:proofErr w:type="gramStart"/>
      <w:r>
        <w:rPr>
          <w:rFonts w:ascii="仿宋" w:eastAsia="仿宋" w:hAnsi="仿宋" w:cs="宋体" w:hint="eastAsia"/>
          <w:color w:val="000000" w:themeColor="text1"/>
          <w:kern w:val="0"/>
          <w:sz w:val="24"/>
        </w:rPr>
        <w:t>且按照</w:t>
      </w:r>
      <w:proofErr w:type="gramEnd"/>
      <w:r>
        <w:rPr>
          <w:rFonts w:ascii="仿宋" w:eastAsia="仿宋" w:hAnsi="仿宋" w:cs="宋体" w:hint="eastAsia"/>
          <w:color w:val="000000" w:themeColor="text1"/>
          <w:kern w:val="0"/>
          <w:sz w:val="24"/>
        </w:rPr>
        <w:t>评审因素的量化指标评审得分最高的投标人为中标候选人的评标方法。</w:t>
      </w:r>
    </w:p>
    <w:p w14:paraId="16BC6573" w14:textId="77777777" w:rsidR="00AD78AA" w:rsidRDefault="00000000">
      <w:pPr>
        <w:pStyle w:val="2fe"/>
        <w:tabs>
          <w:tab w:val="clear" w:pos="480"/>
          <w:tab w:val="left" w:pos="0"/>
        </w:tabs>
        <w:spacing w:beforeLines="100" w:before="240" w:after="120" w:line="240" w:lineRule="auto"/>
        <w:ind w:leftChars="0" w:left="525" w:hanging="525"/>
        <w:rPr>
          <w:rFonts w:ascii="仿宋" w:eastAsia="仿宋" w:hAnsi="仿宋" w:hint="eastAsia"/>
          <w:color w:val="000000" w:themeColor="text1"/>
          <w:sz w:val="28"/>
          <w:szCs w:val="28"/>
        </w:rPr>
      </w:pPr>
      <w:r>
        <w:rPr>
          <w:rFonts w:ascii="仿宋" w:eastAsia="仿宋" w:hAnsi="仿宋" w:hint="eastAsia"/>
          <w:color w:val="000000" w:themeColor="text1"/>
          <w:sz w:val="28"/>
          <w:szCs w:val="28"/>
        </w:rPr>
        <w:t>二、评标标准</w:t>
      </w:r>
    </w:p>
    <w:p w14:paraId="548C9AA2" w14:textId="77777777" w:rsidR="00AD78AA" w:rsidRDefault="00000000">
      <w:pPr>
        <w:spacing w:beforeLines="50" w:before="120" w:line="320" w:lineRule="exact"/>
        <w:ind w:firstLineChars="196" w:firstLine="472"/>
        <w:rPr>
          <w:rFonts w:ascii="仿宋" w:eastAsia="仿宋" w:hAnsi="仿宋" w:cs="宋体" w:hint="eastAsia"/>
          <w:b/>
          <w:color w:val="000000" w:themeColor="text1"/>
          <w:sz w:val="24"/>
        </w:rPr>
      </w:pPr>
      <w:r>
        <w:rPr>
          <w:rFonts w:ascii="仿宋" w:eastAsia="仿宋" w:hAnsi="仿宋" w:cs="宋体" w:hint="eastAsia"/>
          <w:b/>
          <w:color w:val="000000" w:themeColor="text1"/>
          <w:sz w:val="24"/>
        </w:rPr>
        <w:t>2.</w:t>
      </w:r>
      <w:r>
        <w:rPr>
          <w:rFonts w:ascii="仿宋" w:eastAsia="仿宋" w:hAnsi="仿宋" w:cs="宋体" w:hint="eastAsia"/>
          <w:color w:val="000000" w:themeColor="text1"/>
        </w:rPr>
        <w:t xml:space="preserve"> </w:t>
      </w:r>
      <w:r>
        <w:rPr>
          <w:rFonts w:ascii="仿宋" w:eastAsia="仿宋" w:hAnsi="仿宋" w:cs="宋体" w:hint="eastAsia"/>
          <w:b/>
          <w:color w:val="000000" w:themeColor="text1"/>
          <w:sz w:val="24"/>
        </w:rPr>
        <w:t>评标标准：</w:t>
      </w:r>
      <w:r>
        <w:rPr>
          <w:rFonts w:ascii="仿宋" w:eastAsia="仿宋" w:hAnsi="仿宋" w:cs="宋体" w:hint="eastAsia"/>
          <w:color w:val="000000" w:themeColor="text1"/>
          <w:kern w:val="0"/>
          <w:sz w:val="24"/>
        </w:rPr>
        <w:t>见评标办法前附表。</w:t>
      </w:r>
    </w:p>
    <w:p w14:paraId="311518FC" w14:textId="77777777" w:rsidR="00AD78AA" w:rsidRDefault="00000000">
      <w:pPr>
        <w:pStyle w:val="2fe"/>
        <w:tabs>
          <w:tab w:val="clear" w:pos="480"/>
          <w:tab w:val="left" w:pos="0"/>
        </w:tabs>
        <w:spacing w:beforeLines="100" w:before="240" w:after="120" w:line="240" w:lineRule="auto"/>
        <w:ind w:leftChars="0" w:left="525" w:hanging="525"/>
        <w:rPr>
          <w:rFonts w:ascii="仿宋" w:eastAsia="仿宋" w:hAnsi="仿宋" w:hint="eastAsia"/>
          <w:color w:val="000000" w:themeColor="text1"/>
          <w:sz w:val="28"/>
          <w:szCs w:val="28"/>
        </w:rPr>
      </w:pPr>
      <w:r>
        <w:rPr>
          <w:rFonts w:ascii="仿宋" w:eastAsia="仿宋" w:hAnsi="仿宋" w:hint="eastAsia"/>
          <w:color w:val="000000" w:themeColor="text1"/>
          <w:sz w:val="28"/>
          <w:szCs w:val="28"/>
        </w:rPr>
        <w:t>三、评标程序</w:t>
      </w:r>
    </w:p>
    <w:p w14:paraId="116C571D" w14:textId="77777777" w:rsidR="00AD78AA" w:rsidRDefault="00000000">
      <w:pPr>
        <w:spacing w:beforeLines="50" w:before="120" w:line="320" w:lineRule="exact"/>
        <w:ind w:firstLineChars="196" w:firstLine="472"/>
        <w:rPr>
          <w:rFonts w:ascii="仿宋" w:eastAsia="仿宋" w:hAnsi="仿宋" w:cs="宋体" w:hint="eastAsia"/>
          <w:color w:val="000000" w:themeColor="text1"/>
          <w:kern w:val="0"/>
          <w:sz w:val="24"/>
        </w:rPr>
      </w:pPr>
      <w:r>
        <w:rPr>
          <w:rFonts w:ascii="仿宋" w:eastAsia="仿宋" w:hAnsi="仿宋" w:cs="宋体" w:hint="eastAsia"/>
          <w:b/>
          <w:color w:val="000000" w:themeColor="text1"/>
          <w:kern w:val="0"/>
          <w:sz w:val="24"/>
        </w:rPr>
        <w:t>3.1符合性审查。</w:t>
      </w:r>
      <w:r>
        <w:rPr>
          <w:rFonts w:ascii="仿宋" w:eastAsia="仿宋" w:hAnsi="仿宋" w:cs="宋体" w:hint="eastAsia"/>
          <w:color w:val="000000" w:themeColor="text1"/>
          <w:kern w:val="0"/>
          <w:sz w:val="24"/>
        </w:rPr>
        <w:t>评标委员会应当对符合资格的投标人的投标文件进行符合性审查，以确定其是否满足招标文件的实质性要求。不满足招标文件的实质性要求的，投标无效。</w:t>
      </w:r>
    </w:p>
    <w:p w14:paraId="0456A5AB" w14:textId="77777777" w:rsidR="00AD78AA" w:rsidRDefault="00000000">
      <w:pPr>
        <w:spacing w:beforeLines="50" w:before="120" w:line="320" w:lineRule="exact"/>
        <w:ind w:firstLineChars="196" w:firstLine="472"/>
        <w:rPr>
          <w:rFonts w:ascii="仿宋" w:eastAsia="仿宋" w:hAnsi="仿宋" w:cs="宋体" w:hint="eastAsia"/>
          <w:color w:val="000000" w:themeColor="text1"/>
          <w:kern w:val="0"/>
          <w:sz w:val="24"/>
        </w:rPr>
      </w:pPr>
      <w:r>
        <w:rPr>
          <w:rFonts w:ascii="仿宋" w:eastAsia="仿宋" w:hAnsi="仿宋" w:cs="宋体" w:hint="eastAsia"/>
          <w:b/>
          <w:color w:val="000000" w:themeColor="text1"/>
          <w:kern w:val="0"/>
          <w:sz w:val="24"/>
        </w:rPr>
        <w:t>3.2 比较与评价。</w:t>
      </w:r>
      <w:r>
        <w:rPr>
          <w:rFonts w:ascii="仿宋" w:eastAsia="仿宋" w:hAnsi="仿宋" w:cs="宋体" w:hint="eastAsia"/>
          <w:color w:val="000000" w:themeColor="text1"/>
          <w:kern w:val="0"/>
          <w:sz w:val="24"/>
        </w:rPr>
        <w:t>评标委员会应当按照招标文件中规定的评标方法和标准，对符合性审查合格的投标文件进行商务和技术评估，综合比较与评价。</w:t>
      </w:r>
    </w:p>
    <w:p w14:paraId="0B1E3218" w14:textId="77777777" w:rsidR="00AD78AA" w:rsidRDefault="00000000">
      <w:pPr>
        <w:spacing w:beforeLines="50" w:before="120" w:line="320" w:lineRule="exact"/>
        <w:ind w:firstLineChars="196" w:firstLine="472"/>
        <w:rPr>
          <w:rFonts w:ascii="仿宋" w:eastAsia="仿宋" w:hAnsi="仿宋" w:cs="宋体" w:hint="eastAsia"/>
          <w:color w:val="000000" w:themeColor="text1"/>
          <w:kern w:val="0"/>
          <w:sz w:val="24"/>
        </w:rPr>
      </w:pPr>
      <w:r>
        <w:rPr>
          <w:rFonts w:ascii="仿宋" w:eastAsia="仿宋" w:hAnsi="仿宋" w:cs="宋体" w:hint="eastAsia"/>
          <w:b/>
          <w:color w:val="000000" w:themeColor="text1"/>
          <w:kern w:val="0"/>
          <w:sz w:val="24"/>
        </w:rPr>
        <w:t>3.3汇总商务技术得分。</w:t>
      </w:r>
      <w:r>
        <w:rPr>
          <w:rFonts w:ascii="仿宋" w:eastAsia="仿宋" w:hAnsi="仿宋" w:cs="宋体" w:hint="eastAsia"/>
          <w:color w:val="000000" w:themeColor="text1"/>
          <w:kern w:val="0"/>
          <w:sz w:val="24"/>
        </w:rPr>
        <w:t>评标委员会各成员应当独立对每个投标人的商务和技术文件进行评价，并汇总商务技术得分情况。</w:t>
      </w:r>
    </w:p>
    <w:p w14:paraId="20747333" w14:textId="77777777" w:rsidR="00AD78AA" w:rsidRDefault="00000000">
      <w:pPr>
        <w:spacing w:beforeLines="50" w:before="120" w:line="320" w:lineRule="exact"/>
        <w:ind w:firstLineChars="196" w:firstLine="472"/>
        <w:rPr>
          <w:rFonts w:ascii="仿宋" w:eastAsia="仿宋" w:hAnsi="仿宋" w:cs="宋体" w:hint="eastAsia"/>
          <w:b/>
          <w:color w:val="000000" w:themeColor="text1"/>
          <w:kern w:val="0"/>
          <w:sz w:val="24"/>
        </w:rPr>
      </w:pPr>
      <w:r>
        <w:rPr>
          <w:rFonts w:ascii="仿宋" w:eastAsia="仿宋" w:hAnsi="仿宋" w:cs="宋体" w:hint="eastAsia"/>
          <w:b/>
          <w:color w:val="000000" w:themeColor="text1"/>
          <w:kern w:val="0"/>
          <w:sz w:val="24"/>
        </w:rPr>
        <w:t>3.4报价评审。</w:t>
      </w:r>
    </w:p>
    <w:p w14:paraId="2E743303" w14:textId="77777777" w:rsidR="00AD78AA" w:rsidRDefault="00000000">
      <w:pPr>
        <w:pStyle w:val="2b"/>
        <w:spacing w:beforeLines="50" w:before="120" w:line="320" w:lineRule="exact"/>
        <w:ind w:firstLineChars="212" w:firstLine="509"/>
        <w:rPr>
          <w:rFonts w:ascii="仿宋" w:eastAsia="仿宋" w:hAnsi="仿宋" w:cs="宋体" w:hint="eastAsia"/>
          <w:color w:val="000000" w:themeColor="text1"/>
          <w:kern w:val="0"/>
        </w:rPr>
      </w:pPr>
      <w:r>
        <w:rPr>
          <w:rFonts w:ascii="仿宋" w:eastAsia="仿宋" w:hAnsi="仿宋" w:cs="宋体" w:hint="eastAsia"/>
          <w:color w:val="000000" w:themeColor="text1"/>
          <w:kern w:val="0"/>
        </w:rPr>
        <w:t>3.4.1投标文件报价出现前后不一致的，按照下列规定修正：</w:t>
      </w:r>
    </w:p>
    <w:p w14:paraId="3AD5B881" w14:textId="77777777" w:rsidR="00AD78AA" w:rsidRDefault="00000000">
      <w:pPr>
        <w:pStyle w:val="2b"/>
        <w:spacing w:beforeLines="50" w:before="120" w:line="320" w:lineRule="exact"/>
        <w:ind w:firstLine="480"/>
        <w:rPr>
          <w:rFonts w:ascii="仿宋" w:eastAsia="仿宋" w:hAnsi="仿宋" w:cs="宋体" w:hint="eastAsia"/>
          <w:color w:val="000000" w:themeColor="text1"/>
          <w:kern w:val="0"/>
          <w:szCs w:val="24"/>
        </w:rPr>
      </w:pPr>
      <w:r>
        <w:rPr>
          <w:rFonts w:ascii="仿宋" w:eastAsia="仿宋" w:hAnsi="仿宋" w:cs="宋体" w:hint="eastAsia"/>
          <w:color w:val="000000" w:themeColor="text1"/>
          <w:kern w:val="0"/>
          <w:szCs w:val="24"/>
        </w:rPr>
        <w:t>3.4.1.1投标文件中开标一览表(报价表)内容与投标文件中相应内容不一致的，以开标一览表(报价表)为准;</w:t>
      </w:r>
    </w:p>
    <w:p w14:paraId="34141278" w14:textId="77777777" w:rsidR="00AD78AA" w:rsidRDefault="00000000">
      <w:pPr>
        <w:pStyle w:val="2b"/>
        <w:spacing w:beforeLines="50" w:before="120" w:line="320" w:lineRule="exact"/>
        <w:ind w:firstLine="480"/>
        <w:rPr>
          <w:rFonts w:ascii="仿宋" w:eastAsia="仿宋" w:hAnsi="仿宋" w:cs="宋体" w:hint="eastAsia"/>
          <w:color w:val="000000" w:themeColor="text1"/>
          <w:kern w:val="0"/>
          <w:szCs w:val="24"/>
        </w:rPr>
      </w:pPr>
      <w:r>
        <w:rPr>
          <w:rFonts w:ascii="仿宋" w:eastAsia="仿宋" w:hAnsi="仿宋" w:cs="宋体" w:hint="eastAsia"/>
          <w:color w:val="000000" w:themeColor="text1"/>
          <w:kern w:val="0"/>
          <w:szCs w:val="24"/>
        </w:rPr>
        <w:t>3.4.1.2大写金额和小写金额不一致的，以大写金额为准;</w:t>
      </w:r>
    </w:p>
    <w:p w14:paraId="011544C3" w14:textId="77777777" w:rsidR="00AD78AA" w:rsidRDefault="00000000">
      <w:pPr>
        <w:pStyle w:val="2b"/>
        <w:spacing w:beforeLines="50" w:before="120" w:line="320" w:lineRule="exact"/>
        <w:ind w:firstLine="480"/>
        <w:rPr>
          <w:rFonts w:ascii="仿宋" w:eastAsia="仿宋" w:hAnsi="仿宋" w:cs="宋体" w:hint="eastAsia"/>
          <w:color w:val="000000" w:themeColor="text1"/>
          <w:kern w:val="0"/>
          <w:szCs w:val="24"/>
        </w:rPr>
      </w:pPr>
      <w:r>
        <w:rPr>
          <w:rFonts w:ascii="仿宋" w:eastAsia="仿宋" w:hAnsi="仿宋" w:cs="宋体" w:hint="eastAsia"/>
          <w:color w:val="000000" w:themeColor="text1"/>
          <w:kern w:val="0"/>
          <w:szCs w:val="24"/>
        </w:rPr>
        <w:t>3.4.1.3单价金额小数点或者百分比有明显错位的，以开标一览表的总价为准，并修改单价;</w:t>
      </w:r>
    </w:p>
    <w:p w14:paraId="27FBA50A" w14:textId="77777777" w:rsidR="00AD78AA" w:rsidRDefault="00000000">
      <w:pPr>
        <w:pStyle w:val="2b"/>
        <w:spacing w:beforeLines="50" w:before="120" w:line="320" w:lineRule="exact"/>
        <w:ind w:firstLine="480"/>
        <w:rPr>
          <w:rFonts w:ascii="仿宋" w:eastAsia="仿宋" w:hAnsi="仿宋" w:cs="宋体" w:hint="eastAsia"/>
          <w:color w:val="000000" w:themeColor="text1"/>
          <w:kern w:val="0"/>
          <w:szCs w:val="24"/>
        </w:rPr>
      </w:pPr>
      <w:r>
        <w:rPr>
          <w:rFonts w:ascii="仿宋" w:eastAsia="仿宋" w:hAnsi="仿宋" w:cs="宋体" w:hint="eastAsia"/>
          <w:color w:val="000000" w:themeColor="text1"/>
          <w:kern w:val="0"/>
          <w:szCs w:val="24"/>
        </w:rPr>
        <w:t>3.4.1.4总价金额与按单价汇总金额不一致的，以单价金额计算结果为准。</w:t>
      </w:r>
    </w:p>
    <w:p w14:paraId="7BF72CF3" w14:textId="77777777" w:rsidR="00AD78AA" w:rsidRDefault="00000000">
      <w:pPr>
        <w:pStyle w:val="2b"/>
        <w:spacing w:beforeLines="50" w:before="120" w:line="320" w:lineRule="exact"/>
        <w:ind w:firstLine="480"/>
        <w:rPr>
          <w:rFonts w:ascii="仿宋" w:eastAsia="仿宋" w:hAnsi="仿宋" w:cs="宋体" w:hint="eastAsia"/>
          <w:color w:val="000000" w:themeColor="text1"/>
          <w:kern w:val="0"/>
          <w:szCs w:val="24"/>
        </w:rPr>
      </w:pPr>
      <w:r>
        <w:rPr>
          <w:rFonts w:ascii="仿宋" w:eastAsia="仿宋" w:hAnsi="仿宋" w:cs="宋体" w:hint="eastAsia"/>
          <w:color w:val="000000" w:themeColor="text1"/>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14:paraId="54845415" w14:textId="77777777" w:rsidR="00AD78AA" w:rsidRDefault="00000000">
      <w:pPr>
        <w:snapToGrid w:val="0"/>
        <w:spacing w:beforeLines="50" w:before="120" w:line="320" w:lineRule="exact"/>
        <w:ind w:firstLineChars="200" w:firstLine="480"/>
        <w:jc w:val="left"/>
        <w:rPr>
          <w:rFonts w:ascii="仿宋" w:eastAsia="仿宋" w:hAnsi="仿宋" w:cs="宋体" w:hint="eastAsia"/>
          <w:color w:val="000000" w:themeColor="text1"/>
          <w:kern w:val="0"/>
          <w:sz w:val="24"/>
        </w:rPr>
      </w:pPr>
      <w:r>
        <w:rPr>
          <w:rFonts w:ascii="仿宋" w:eastAsia="仿宋" w:hAnsi="仿宋" w:cs="宋体" w:hint="eastAsia"/>
          <w:color w:val="000000" w:themeColor="text1"/>
          <w:kern w:val="0"/>
          <w:sz w:val="24"/>
        </w:rPr>
        <w:t>3.4.2投标文件出现不是唯一的、有选择性投标报价的，投标无效。</w:t>
      </w:r>
    </w:p>
    <w:p w14:paraId="739A9E24" w14:textId="77777777" w:rsidR="00AD78AA" w:rsidRDefault="00000000">
      <w:pPr>
        <w:snapToGrid w:val="0"/>
        <w:spacing w:beforeLines="50" w:before="120" w:line="320" w:lineRule="exact"/>
        <w:ind w:firstLineChars="200" w:firstLine="480"/>
        <w:jc w:val="left"/>
        <w:rPr>
          <w:rFonts w:ascii="仿宋" w:eastAsia="仿宋" w:hAnsi="仿宋" w:cs="宋体" w:hint="eastAsia"/>
          <w:color w:val="000000" w:themeColor="text1"/>
          <w:kern w:val="0"/>
          <w:sz w:val="24"/>
        </w:rPr>
      </w:pPr>
      <w:r>
        <w:rPr>
          <w:rFonts w:ascii="仿宋" w:eastAsia="仿宋" w:hAnsi="仿宋" w:cs="宋体" w:hint="eastAsia"/>
          <w:color w:val="000000" w:themeColor="text1"/>
          <w:kern w:val="0"/>
          <w:sz w:val="24"/>
        </w:rPr>
        <w:t>3.4.3投标报价超过招标文件中规定的预算金额或者最高限价的，投标无效。</w:t>
      </w:r>
    </w:p>
    <w:p w14:paraId="0DB1B63B" w14:textId="77777777" w:rsidR="00AD78AA" w:rsidRDefault="00000000">
      <w:pPr>
        <w:pStyle w:val="2b"/>
        <w:spacing w:beforeLines="50" w:before="120" w:line="320" w:lineRule="exact"/>
        <w:ind w:firstLine="480"/>
        <w:rPr>
          <w:rFonts w:ascii="仿宋" w:eastAsia="仿宋" w:hAnsi="仿宋" w:cs="宋体" w:hint="eastAsia"/>
          <w:color w:val="000000" w:themeColor="text1"/>
          <w:kern w:val="0"/>
          <w:szCs w:val="24"/>
        </w:rPr>
      </w:pPr>
      <w:r>
        <w:rPr>
          <w:rFonts w:ascii="仿宋" w:eastAsia="仿宋" w:hAnsi="仿宋" w:cs="宋体" w:hint="eastAsia"/>
          <w:color w:val="000000" w:themeColor="text1"/>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75A89F51" w14:textId="77777777" w:rsidR="00AD78AA" w:rsidRDefault="00000000">
      <w:pPr>
        <w:pStyle w:val="2b"/>
        <w:spacing w:beforeLines="50" w:before="120" w:line="320" w:lineRule="exact"/>
        <w:ind w:firstLine="480"/>
        <w:rPr>
          <w:rFonts w:ascii="仿宋" w:eastAsia="仿宋" w:hAnsi="仿宋" w:cs="宋体" w:hint="eastAsia"/>
          <w:color w:val="000000" w:themeColor="text1"/>
          <w:kern w:val="0"/>
          <w:szCs w:val="24"/>
        </w:rPr>
      </w:pPr>
      <w:r>
        <w:rPr>
          <w:rFonts w:ascii="仿宋" w:eastAsia="仿宋" w:hAnsi="仿宋" w:cs="宋体" w:hint="eastAsia"/>
          <w:color w:val="000000" w:themeColor="text1"/>
          <w:kern w:val="0"/>
          <w:szCs w:val="24"/>
        </w:rPr>
        <w:t>3.4.5对于未预留份额专门面向中小企业的政府采购服务项目，以及预留份额政府采购服务项目中的非预留部分标项，对小型和微型企业的投标报价给予</w:t>
      </w:r>
      <w:r>
        <w:rPr>
          <w:rFonts w:ascii="仿宋" w:eastAsia="仿宋" w:hAnsi="仿宋" w:cs="宋体" w:hint="eastAsia"/>
          <w:b/>
          <w:bCs/>
          <w:color w:val="000000" w:themeColor="text1"/>
          <w:kern w:val="0"/>
          <w:szCs w:val="24"/>
        </w:rPr>
        <w:t>10%</w:t>
      </w:r>
      <w:r>
        <w:rPr>
          <w:rFonts w:ascii="仿宋" w:eastAsia="仿宋" w:hAnsi="仿宋" w:cs="宋体" w:hint="eastAsia"/>
          <w:color w:val="000000" w:themeColor="text1"/>
          <w:kern w:val="0"/>
          <w:szCs w:val="24"/>
        </w:rPr>
        <w:t>的扣除，用扣除后的价格参与评审。接受大中型企业与小</w:t>
      </w:r>
      <w:proofErr w:type="gramStart"/>
      <w:r>
        <w:rPr>
          <w:rFonts w:ascii="仿宋" w:eastAsia="仿宋" w:hAnsi="仿宋" w:cs="宋体" w:hint="eastAsia"/>
          <w:color w:val="000000" w:themeColor="text1"/>
          <w:kern w:val="0"/>
          <w:szCs w:val="24"/>
        </w:rPr>
        <w:t>微企业</w:t>
      </w:r>
      <w:proofErr w:type="gramEnd"/>
      <w:r>
        <w:rPr>
          <w:rFonts w:ascii="仿宋" w:eastAsia="仿宋" w:hAnsi="仿宋" w:cs="宋体" w:hint="eastAsia"/>
          <w:color w:val="000000" w:themeColor="text1"/>
          <w:kern w:val="0"/>
          <w:szCs w:val="24"/>
        </w:rPr>
        <w:t>组成联合体或者允许大中型企业向一家或者多家小</w:t>
      </w:r>
      <w:proofErr w:type="gramStart"/>
      <w:r>
        <w:rPr>
          <w:rFonts w:ascii="仿宋" w:eastAsia="仿宋" w:hAnsi="仿宋" w:cs="宋体" w:hint="eastAsia"/>
          <w:color w:val="000000" w:themeColor="text1"/>
          <w:kern w:val="0"/>
          <w:szCs w:val="24"/>
        </w:rPr>
        <w:t>微企业</w:t>
      </w:r>
      <w:proofErr w:type="gramEnd"/>
      <w:r>
        <w:rPr>
          <w:rFonts w:ascii="仿宋" w:eastAsia="仿宋" w:hAnsi="仿宋" w:cs="宋体" w:hint="eastAsia"/>
          <w:color w:val="000000" w:themeColor="text1"/>
          <w:kern w:val="0"/>
          <w:szCs w:val="24"/>
        </w:rPr>
        <w:t>分包的政府采购服务项目，对于联合协议或者分包意向协议约定小</w:t>
      </w:r>
      <w:proofErr w:type="gramStart"/>
      <w:r>
        <w:rPr>
          <w:rFonts w:ascii="仿宋" w:eastAsia="仿宋" w:hAnsi="仿宋" w:cs="宋体" w:hint="eastAsia"/>
          <w:color w:val="000000" w:themeColor="text1"/>
          <w:kern w:val="0"/>
          <w:szCs w:val="24"/>
        </w:rPr>
        <w:t>微企业</w:t>
      </w:r>
      <w:proofErr w:type="gramEnd"/>
      <w:r>
        <w:rPr>
          <w:rFonts w:ascii="仿宋" w:eastAsia="仿宋" w:hAnsi="仿宋" w:cs="宋体" w:hint="eastAsia"/>
          <w:color w:val="000000" w:themeColor="text1"/>
          <w:kern w:val="0"/>
          <w:szCs w:val="24"/>
        </w:rPr>
        <w:t>的合同份额占到合同总金额30%以上的，对联合体或者大中型企业的报价给予</w:t>
      </w:r>
      <w:r>
        <w:rPr>
          <w:rFonts w:ascii="仿宋" w:eastAsia="仿宋" w:hAnsi="仿宋" w:cs="宋体" w:hint="eastAsia"/>
          <w:b/>
          <w:bCs/>
          <w:color w:val="000000" w:themeColor="text1"/>
          <w:kern w:val="0"/>
          <w:szCs w:val="24"/>
        </w:rPr>
        <w:lastRenderedPageBreak/>
        <w:t>4%</w:t>
      </w:r>
      <w:r>
        <w:rPr>
          <w:rFonts w:ascii="仿宋" w:eastAsia="仿宋" w:hAnsi="仿宋" w:cs="宋体" w:hint="eastAsia"/>
          <w:color w:val="000000" w:themeColor="text1"/>
          <w:kern w:val="0"/>
          <w:szCs w:val="24"/>
        </w:rPr>
        <w:t>的扣除，用扣除后的价格参加评审。组成联合体或者接受分包的小</w:t>
      </w:r>
      <w:proofErr w:type="gramStart"/>
      <w:r>
        <w:rPr>
          <w:rFonts w:ascii="仿宋" w:eastAsia="仿宋" w:hAnsi="仿宋" w:cs="宋体" w:hint="eastAsia"/>
          <w:color w:val="000000" w:themeColor="text1"/>
          <w:kern w:val="0"/>
          <w:szCs w:val="24"/>
        </w:rPr>
        <w:t>微企业</w:t>
      </w:r>
      <w:proofErr w:type="gramEnd"/>
      <w:r>
        <w:rPr>
          <w:rFonts w:ascii="仿宋" w:eastAsia="仿宋" w:hAnsi="仿宋" w:cs="宋体" w:hint="eastAsia"/>
          <w:color w:val="000000" w:themeColor="text1"/>
          <w:kern w:val="0"/>
          <w:szCs w:val="24"/>
        </w:rPr>
        <w:t>与联合体内其他企业、分包企业之间存在直接控股、管理关系的，不享受价格扣除优惠政策。</w:t>
      </w:r>
    </w:p>
    <w:p w14:paraId="60F4D4DE" w14:textId="77777777" w:rsidR="00AD78AA" w:rsidRDefault="00000000">
      <w:pPr>
        <w:spacing w:beforeLines="50" w:before="120" w:line="320" w:lineRule="exact"/>
        <w:ind w:firstLineChars="200" w:firstLine="482"/>
        <w:rPr>
          <w:rFonts w:ascii="仿宋" w:eastAsia="仿宋" w:hAnsi="仿宋" w:cs="宋体" w:hint="eastAsia"/>
          <w:color w:val="000000" w:themeColor="text1"/>
          <w:kern w:val="0"/>
          <w:sz w:val="24"/>
        </w:rPr>
      </w:pPr>
      <w:r>
        <w:rPr>
          <w:rFonts w:ascii="仿宋" w:eastAsia="仿宋" w:hAnsi="仿宋" w:cs="宋体" w:hint="eastAsia"/>
          <w:b/>
          <w:color w:val="000000" w:themeColor="text1"/>
          <w:kern w:val="0"/>
          <w:sz w:val="24"/>
        </w:rPr>
        <w:t>3.5排序与推荐。</w:t>
      </w:r>
      <w:r>
        <w:rPr>
          <w:rFonts w:ascii="仿宋" w:eastAsia="仿宋" w:hAnsi="仿宋" w:cs="宋体" w:hint="eastAsia"/>
          <w:color w:val="000000" w:themeColor="text1"/>
          <w:kern w:val="0"/>
          <w:sz w:val="24"/>
        </w:rPr>
        <w:t>采用综合评分法的，评标结果按评审后得分由高到低顺序排列。得分相同的，按投标报价由低到高顺序排列。得分且投标报价相同的并列。投标文件满足招标文件全部实质性要求，</w:t>
      </w:r>
      <w:proofErr w:type="gramStart"/>
      <w:r>
        <w:rPr>
          <w:rFonts w:ascii="仿宋" w:eastAsia="仿宋" w:hAnsi="仿宋" w:cs="宋体" w:hint="eastAsia"/>
          <w:color w:val="000000" w:themeColor="text1"/>
          <w:kern w:val="0"/>
          <w:sz w:val="24"/>
        </w:rPr>
        <w:t>且按照</w:t>
      </w:r>
      <w:proofErr w:type="gramEnd"/>
      <w:r>
        <w:rPr>
          <w:rFonts w:ascii="仿宋" w:eastAsia="仿宋" w:hAnsi="仿宋" w:cs="宋体" w:hint="eastAsia"/>
          <w:color w:val="000000" w:themeColor="text1"/>
          <w:kern w:val="0"/>
          <w:sz w:val="24"/>
        </w:rPr>
        <w:t>评审因素的量化指标评审得分最高的投标人为排名第一的中标候选人。</w:t>
      </w:r>
    </w:p>
    <w:p w14:paraId="2B973EF6" w14:textId="77777777" w:rsidR="00AD78AA" w:rsidRDefault="00000000">
      <w:pPr>
        <w:spacing w:beforeLines="50" w:before="120" w:line="320" w:lineRule="exact"/>
        <w:ind w:firstLineChars="200" w:firstLine="480"/>
        <w:rPr>
          <w:rFonts w:ascii="仿宋" w:eastAsia="仿宋" w:hAnsi="仿宋" w:cs="宋体" w:hint="eastAsia"/>
          <w:b/>
          <w:color w:val="000000" w:themeColor="text1"/>
          <w:kern w:val="0"/>
          <w:sz w:val="24"/>
        </w:rPr>
      </w:pPr>
      <w:r>
        <w:rPr>
          <w:rFonts w:ascii="仿宋" w:eastAsia="仿宋" w:hAnsi="仿宋" w:cs="宋体" w:hint="eastAsia"/>
          <w:color w:val="000000" w:themeColor="text1"/>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645735F0" w14:textId="77777777" w:rsidR="00AD78AA" w:rsidRDefault="00000000">
      <w:pPr>
        <w:spacing w:beforeLines="50" w:before="120" w:line="320" w:lineRule="exact"/>
        <w:ind w:firstLineChars="196" w:firstLine="472"/>
        <w:rPr>
          <w:rFonts w:ascii="仿宋" w:eastAsia="仿宋" w:hAnsi="仿宋" w:cs="宋体" w:hint="eastAsia"/>
          <w:color w:val="000000" w:themeColor="text1"/>
          <w:kern w:val="0"/>
          <w:sz w:val="24"/>
        </w:rPr>
      </w:pPr>
      <w:r>
        <w:rPr>
          <w:rFonts w:ascii="仿宋" w:eastAsia="仿宋" w:hAnsi="仿宋" w:cs="宋体" w:hint="eastAsia"/>
          <w:b/>
          <w:color w:val="000000" w:themeColor="text1"/>
          <w:kern w:val="0"/>
          <w:sz w:val="24"/>
        </w:rPr>
        <w:t>3.6编写评标报告。</w:t>
      </w:r>
      <w:r>
        <w:rPr>
          <w:rFonts w:ascii="仿宋" w:eastAsia="仿宋" w:hAnsi="仿宋" w:cs="宋体" w:hint="eastAsia"/>
          <w:color w:val="000000" w:themeColor="text1"/>
          <w:kern w:val="0"/>
          <w:sz w:val="24"/>
        </w:rPr>
        <w:t>评标委员会根据全体评标成员签字的原始评标记录和评标结果编写评标报告。评标委员会成员对需要共同认定的事项存在争议的，应当按照少数服从多数的原则</w:t>
      </w:r>
      <w:proofErr w:type="gramStart"/>
      <w:r>
        <w:rPr>
          <w:rFonts w:ascii="仿宋" w:eastAsia="仿宋" w:hAnsi="仿宋" w:cs="宋体" w:hint="eastAsia"/>
          <w:color w:val="000000" w:themeColor="text1"/>
          <w:kern w:val="0"/>
          <w:sz w:val="24"/>
        </w:rPr>
        <w:t>作出</w:t>
      </w:r>
      <w:proofErr w:type="gramEnd"/>
      <w:r>
        <w:rPr>
          <w:rFonts w:ascii="仿宋" w:eastAsia="仿宋" w:hAnsi="仿宋" w:cs="宋体" w:hint="eastAsia"/>
          <w:color w:val="000000" w:themeColor="text1"/>
          <w:kern w:val="0"/>
          <w:sz w:val="24"/>
        </w:rPr>
        <w:t>结论。持不同意见的评标委员会成员应当在评标报告上签署不同意见及理由，否则视为同意评标报告。</w:t>
      </w:r>
    </w:p>
    <w:p w14:paraId="00BD1879" w14:textId="77777777" w:rsidR="00AD78AA" w:rsidRDefault="00000000">
      <w:pPr>
        <w:pStyle w:val="2fe"/>
        <w:tabs>
          <w:tab w:val="clear" w:pos="480"/>
          <w:tab w:val="left" w:pos="0"/>
        </w:tabs>
        <w:spacing w:beforeLines="100" w:before="240" w:after="120" w:line="240" w:lineRule="auto"/>
        <w:ind w:leftChars="0" w:left="525" w:hanging="525"/>
        <w:rPr>
          <w:rFonts w:ascii="仿宋" w:eastAsia="仿宋" w:hAnsi="仿宋" w:hint="eastAsia"/>
          <w:color w:val="000000" w:themeColor="text1"/>
          <w:sz w:val="28"/>
          <w:szCs w:val="28"/>
        </w:rPr>
      </w:pPr>
      <w:r>
        <w:rPr>
          <w:rFonts w:ascii="仿宋" w:eastAsia="仿宋" w:hAnsi="仿宋" w:hint="eastAsia"/>
          <w:color w:val="000000" w:themeColor="text1"/>
          <w:sz w:val="28"/>
          <w:szCs w:val="28"/>
        </w:rPr>
        <w:t>四、评标中的其他事项</w:t>
      </w:r>
    </w:p>
    <w:p w14:paraId="71609D17" w14:textId="77777777" w:rsidR="00AD78AA" w:rsidRDefault="00000000">
      <w:pPr>
        <w:pStyle w:val="2b"/>
        <w:spacing w:beforeLines="50" w:before="120" w:line="320" w:lineRule="exact"/>
        <w:ind w:firstLineChars="196" w:firstLine="472"/>
        <w:rPr>
          <w:rFonts w:ascii="仿宋" w:eastAsia="仿宋" w:hAnsi="仿宋" w:cs="宋体" w:hint="eastAsia"/>
          <w:color w:val="000000" w:themeColor="text1"/>
          <w:kern w:val="0"/>
          <w:szCs w:val="24"/>
        </w:rPr>
      </w:pPr>
      <w:r>
        <w:rPr>
          <w:rFonts w:ascii="仿宋" w:eastAsia="仿宋" w:hAnsi="仿宋" w:cs="宋体" w:hint="eastAsia"/>
          <w:b/>
          <w:color w:val="000000" w:themeColor="text1"/>
          <w:kern w:val="0"/>
          <w:szCs w:val="24"/>
        </w:rPr>
        <w:t>4.1投标人澄清、说明或者补正。</w:t>
      </w:r>
      <w:r>
        <w:rPr>
          <w:rFonts w:ascii="仿宋" w:eastAsia="仿宋" w:hAnsi="仿宋" w:cs="宋体" w:hint="eastAsia"/>
          <w:color w:val="000000" w:themeColor="text1"/>
          <w:kern w:val="0"/>
          <w:szCs w:val="24"/>
        </w:rPr>
        <w:t>对于投标文件中含义不明确、同类问题表述不一致或者有明显文字和计算错误的内容需要投标人</w:t>
      </w:r>
      <w:proofErr w:type="gramStart"/>
      <w:r>
        <w:rPr>
          <w:rFonts w:ascii="仿宋" w:eastAsia="仿宋" w:hAnsi="仿宋" w:cs="宋体" w:hint="eastAsia"/>
          <w:color w:val="000000" w:themeColor="text1"/>
          <w:kern w:val="0"/>
          <w:szCs w:val="24"/>
        </w:rPr>
        <w:t>作出</w:t>
      </w:r>
      <w:proofErr w:type="gramEnd"/>
      <w:r>
        <w:rPr>
          <w:rFonts w:ascii="仿宋" w:eastAsia="仿宋" w:hAnsi="仿宋" w:cs="宋体" w:hint="eastAsia"/>
          <w:color w:val="000000" w:themeColor="text1"/>
          <w:kern w:val="0"/>
          <w:szCs w:val="24"/>
        </w:rPr>
        <w:t>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227771F8" w14:textId="77777777" w:rsidR="00AD78AA" w:rsidRDefault="00000000">
      <w:pPr>
        <w:pStyle w:val="af"/>
        <w:spacing w:beforeLines="50" w:before="120" w:line="320" w:lineRule="exact"/>
        <w:ind w:leftChars="226" w:left="954" w:firstLineChars="0" w:hanging="479"/>
        <w:rPr>
          <w:rFonts w:ascii="仿宋" w:eastAsia="仿宋" w:hAnsi="仿宋" w:cs="宋体" w:hint="eastAsia"/>
          <w:color w:val="000000" w:themeColor="text1"/>
          <w:szCs w:val="21"/>
        </w:rPr>
      </w:pPr>
      <w:r>
        <w:rPr>
          <w:rFonts w:ascii="仿宋" w:eastAsia="仿宋" w:hAnsi="仿宋" w:cs="宋体" w:hint="eastAsia"/>
          <w:b/>
          <w:color w:val="000000" w:themeColor="text1"/>
          <w:kern w:val="0"/>
        </w:rPr>
        <w:t>4.2投标无效。</w:t>
      </w:r>
      <w:r>
        <w:rPr>
          <w:rFonts w:ascii="仿宋" w:eastAsia="仿宋" w:hAnsi="仿宋" w:cs="宋体" w:hint="eastAsia"/>
          <w:color w:val="000000" w:themeColor="text1"/>
          <w:szCs w:val="21"/>
        </w:rPr>
        <w:t>有下列情形之一的，投标无效：</w:t>
      </w:r>
    </w:p>
    <w:p w14:paraId="5B5C0ACA" w14:textId="77777777" w:rsidR="00AD78AA" w:rsidRDefault="00000000">
      <w:pPr>
        <w:spacing w:beforeLines="50" w:before="120" w:line="320" w:lineRule="exact"/>
        <w:ind w:firstLineChars="200" w:firstLine="480"/>
        <w:rPr>
          <w:rFonts w:ascii="仿宋" w:eastAsia="仿宋" w:hAnsi="仿宋" w:cs="宋体" w:hint="eastAsia"/>
          <w:color w:val="000000" w:themeColor="text1"/>
          <w:kern w:val="0"/>
          <w:sz w:val="24"/>
        </w:rPr>
      </w:pPr>
      <w:r>
        <w:rPr>
          <w:rFonts w:ascii="仿宋" w:eastAsia="仿宋" w:hAnsi="仿宋" w:cs="宋体" w:hint="eastAsia"/>
          <w:color w:val="000000" w:themeColor="text1"/>
          <w:kern w:val="0"/>
          <w:sz w:val="24"/>
        </w:rPr>
        <w:t>4.2.1投标人不具备招标文件中规定的资格要求的（投标人未提供有效的资格文件的，视为投标人不具备招标文件中规定的资格要求）；</w:t>
      </w:r>
    </w:p>
    <w:p w14:paraId="7516BD19" w14:textId="77777777" w:rsidR="00AD78AA" w:rsidRDefault="00000000">
      <w:pPr>
        <w:spacing w:beforeLines="50" w:before="120" w:line="320" w:lineRule="exact"/>
        <w:ind w:firstLineChars="200" w:firstLine="480"/>
        <w:rPr>
          <w:rFonts w:ascii="仿宋" w:eastAsia="仿宋" w:hAnsi="仿宋" w:cs="宋体" w:hint="eastAsia"/>
          <w:color w:val="000000" w:themeColor="text1"/>
          <w:kern w:val="0"/>
          <w:sz w:val="24"/>
        </w:rPr>
      </w:pPr>
      <w:r>
        <w:rPr>
          <w:rFonts w:ascii="仿宋" w:eastAsia="仿宋" w:hAnsi="仿宋" w:cs="宋体" w:hint="eastAsia"/>
          <w:color w:val="000000" w:themeColor="text1"/>
          <w:kern w:val="0"/>
          <w:sz w:val="24"/>
        </w:rPr>
        <w:t>4.2.2投标文件未按照招标文件要求签署、盖章的；</w:t>
      </w:r>
    </w:p>
    <w:p w14:paraId="0461607F" w14:textId="77777777" w:rsidR="00AD78AA" w:rsidRDefault="00000000">
      <w:pPr>
        <w:spacing w:beforeLines="50" w:before="120" w:line="320" w:lineRule="exact"/>
        <w:ind w:firstLineChars="200" w:firstLine="480"/>
        <w:rPr>
          <w:rFonts w:ascii="仿宋" w:eastAsia="仿宋" w:hAnsi="仿宋" w:cs="宋体" w:hint="eastAsia"/>
          <w:color w:val="000000" w:themeColor="text1"/>
          <w:kern w:val="0"/>
          <w:sz w:val="24"/>
        </w:rPr>
      </w:pPr>
      <w:r>
        <w:rPr>
          <w:rFonts w:ascii="仿宋" w:eastAsia="仿宋" w:hAnsi="仿宋" w:cs="宋体" w:hint="eastAsia"/>
          <w:color w:val="000000" w:themeColor="text1"/>
          <w:kern w:val="0"/>
          <w:sz w:val="24"/>
        </w:rPr>
        <w:t>4.2.3采购人拟采购的产品属于政府强制采购的节能产品品目清单范围的，投标人相应的投标产品未获得国家确定的认证机构出具的、处于有效期之内的节能产品认证证书的；</w:t>
      </w:r>
    </w:p>
    <w:p w14:paraId="26BF97B8" w14:textId="77777777" w:rsidR="00AD78AA" w:rsidRDefault="00000000">
      <w:pPr>
        <w:spacing w:beforeLines="50" w:before="120" w:line="320" w:lineRule="exact"/>
        <w:ind w:firstLineChars="200" w:firstLine="480"/>
        <w:rPr>
          <w:rFonts w:ascii="仿宋" w:eastAsia="仿宋" w:hAnsi="仿宋" w:cs="宋体" w:hint="eastAsia"/>
          <w:color w:val="000000" w:themeColor="text1"/>
          <w:kern w:val="0"/>
          <w:sz w:val="24"/>
        </w:rPr>
      </w:pPr>
      <w:r>
        <w:rPr>
          <w:rFonts w:ascii="仿宋" w:eastAsia="仿宋" w:hAnsi="仿宋" w:cs="宋体" w:hint="eastAsia"/>
          <w:color w:val="000000" w:themeColor="text1"/>
          <w:kern w:val="0"/>
          <w:sz w:val="24"/>
        </w:rPr>
        <w:t>4.2.4投标文件含有采购人不能接受的附加条件的；</w:t>
      </w:r>
    </w:p>
    <w:p w14:paraId="1F2C2E6F" w14:textId="77777777" w:rsidR="00AD78AA" w:rsidRDefault="00000000">
      <w:pPr>
        <w:spacing w:beforeLines="50" w:before="120" w:line="320" w:lineRule="exact"/>
        <w:ind w:firstLineChars="200" w:firstLine="480"/>
        <w:rPr>
          <w:rFonts w:ascii="仿宋" w:eastAsia="仿宋" w:hAnsi="仿宋" w:cs="宋体" w:hint="eastAsia"/>
          <w:color w:val="000000" w:themeColor="text1"/>
          <w:kern w:val="0"/>
          <w:sz w:val="24"/>
        </w:rPr>
      </w:pPr>
      <w:r>
        <w:rPr>
          <w:rFonts w:ascii="仿宋" w:eastAsia="仿宋" w:hAnsi="仿宋" w:cs="宋体" w:hint="eastAsia"/>
          <w:color w:val="000000" w:themeColor="text1"/>
          <w:kern w:val="0"/>
          <w:sz w:val="24"/>
        </w:rPr>
        <w:t>4.2.5投标文件中承诺的投标有效期少于招标文件中载明的投标有效期的；</w:t>
      </w:r>
    </w:p>
    <w:p w14:paraId="7CFE21D3" w14:textId="77777777" w:rsidR="00AD78AA" w:rsidRDefault="00000000">
      <w:pPr>
        <w:snapToGrid w:val="0"/>
        <w:spacing w:beforeLines="50" w:before="120" w:line="320" w:lineRule="exact"/>
        <w:ind w:firstLineChars="50" w:firstLine="120"/>
        <w:jc w:val="left"/>
        <w:rPr>
          <w:rFonts w:ascii="仿宋" w:eastAsia="仿宋" w:hAnsi="仿宋" w:cs="宋体" w:hint="eastAsia"/>
          <w:color w:val="000000" w:themeColor="text1"/>
          <w:kern w:val="0"/>
          <w:sz w:val="24"/>
        </w:rPr>
      </w:pPr>
      <w:r>
        <w:rPr>
          <w:rFonts w:ascii="仿宋" w:eastAsia="仿宋" w:hAnsi="仿宋" w:cs="宋体" w:hint="eastAsia"/>
          <w:color w:val="000000" w:themeColor="text1"/>
          <w:kern w:val="0"/>
          <w:sz w:val="24"/>
        </w:rPr>
        <w:t xml:space="preserve">   4.2.6投标文件出现不是唯一的、有选择性投标报价的;</w:t>
      </w:r>
    </w:p>
    <w:p w14:paraId="3C64A320" w14:textId="77777777" w:rsidR="00AD78AA" w:rsidRDefault="00000000">
      <w:pPr>
        <w:spacing w:beforeLines="50" w:before="120" w:line="320" w:lineRule="exact"/>
        <w:ind w:firstLineChars="200" w:firstLine="480"/>
        <w:rPr>
          <w:rFonts w:ascii="仿宋" w:eastAsia="仿宋" w:hAnsi="仿宋" w:cs="宋体" w:hint="eastAsia"/>
          <w:color w:val="000000" w:themeColor="text1"/>
          <w:kern w:val="0"/>
          <w:sz w:val="24"/>
        </w:rPr>
      </w:pPr>
      <w:r>
        <w:rPr>
          <w:rFonts w:ascii="仿宋" w:eastAsia="仿宋" w:hAnsi="仿宋" w:cs="宋体" w:hint="eastAsia"/>
          <w:color w:val="000000" w:themeColor="text1"/>
          <w:kern w:val="0"/>
          <w:sz w:val="24"/>
        </w:rPr>
        <w:t>4.2.7投标报价超过招标文件中规定的预算金额或者最高限价的;</w:t>
      </w:r>
    </w:p>
    <w:p w14:paraId="7BD2C5AF" w14:textId="77777777" w:rsidR="00AD78AA" w:rsidRDefault="00000000">
      <w:pPr>
        <w:spacing w:beforeLines="50" w:before="120" w:line="320" w:lineRule="exact"/>
        <w:ind w:firstLineChars="200" w:firstLine="480"/>
        <w:rPr>
          <w:rFonts w:ascii="仿宋" w:eastAsia="仿宋" w:hAnsi="仿宋" w:cs="宋体" w:hint="eastAsia"/>
          <w:color w:val="000000" w:themeColor="text1"/>
          <w:kern w:val="0"/>
          <w:sz w:val="24"/>
        </w:rPr>
      </w:pPr>
      <w:r>
        <w:rPr>
          <w:rFonts w:ascii="仿宋" w:eastAsia="仿宋" w:hAnsi="仿宋" w:cs="宋体" w:hint="eastAsia"/>
          <w:color w:val="000000" w:themeColor="text1"/>
          <w:kern w:val="0"/>
          <w:sz w:val="24"/>
        </w:rPr>
        <w:t>4.2.8报价明显低于其他通过符合性审查投标人的报价，有可能影响产品质量或者不能诚信履约的，未能按要求提供书面说明或者提交相关证明材料，不能证明其报价合理性的;</w:t>
      </w:r>
    </w:p>
    <w:p w14:paraId="5FF6BA37" w14:textId="77777777" w:rsidR="00AD78AA" w:rsidRDefault="00000000">
      <w:pPr>
        <w:spacing w:beforeLines="50" w:before="120" w:line="320" w:lineRule="exact"/>
        <w:ind w:firstLineChars="200" w:firstLine="480"/>
        <w:rPr>
          <w:rFonts w:ascii="仿宋" w:eastAsia="仿宋" w:hAnsi="仿宋" w:cs="宋体" w:hint="eastAsia"/>
          <w:color w:val="000000" w:themeColor="text1"/>
          <w:kern w:val="0"/>
          <w:sz w:val="24"/>
        </w:rPr>
      </w:pPr>
      <w:r>
        <w:rPr>
          <w:rFonts w:ascii="仿宋" w:eastAsia="仿宋" w:hAnsi="仿宋" w:cs="宋体" w:hint="eastAsia"/>
          <w:color w:val="000000" w:themeColor="text1"/>
          <w:kern w:val="0"/>
          <w:sz w:val="24"/>
        </w:rPr>
        <w:t>4.2.9投标人对根据修正原则修正后的报价不确认的；</w:t>
      </w:r>
    </w:p>
    <w:p w14:paraId="1752C2B3" w14:textId="77777777" w:rsidR="00AD78AA" w:rsidRDefault="00000000">
      <w:pPr>
        <w:spacing w:beforeLines="50" w:before="120" w:line="320" w:lineRule="exact"/>
        <w:ind w:firstLineChars="200" w:firstLine="480"/>
        <w:rPr>
          <w:rFonts w:ascii="仿宋" w:eastAsia="仿宋" w:hAnsi="仿宋" w:cs="宋体" w:hint="eastAsia"/>
          <w:color w:val="000000" w:themeColor="text1"/>
          <w:kern w:val="0"/>
          <w:sz w:val="24"/>
        </w:rPr>
      </w:pPr>
      <w:r>
        <w:rPr>
          <w:rFonts w:ascii="仿宋" w:eastAsia="仿宋" w:hAnsi="仿宋" w:cs="宋体" w:hint="eastAsia"/>
          <w:color w:val="000000" w:themeColor="text1"/>
          <w:kern w:val="0"/>
          <w:sz w:val="24"/>
        </w:rPr>
        <w:t>4.2.10投标人提供虚假材料投标的；</w:t>
      </w:r>
    </w:p>
    <w:p w14:paraId="5D040406" w14:textId="77777777" w:rsidR="00AD78AA" w:rsidRDefault="00000000">
      <w:pPr>
        <w:spacing w:beforeLines="50" w:before="120" w:line="320" w:lineRule="exact"/>
        <w:ind w:firstLineChars="100" w:firstLine="240"/>
        <w:rPr>
          <w:rFonts w:ascii="仿宋" w:eastAsia="仿宋" w:hAnsi="仿宋" w:cs="宋体" w:hint="eastAsia"/>
          <w:color w:val="000000" w:themeColor="text1"/>
          <w:kern w:val="0"/>
          <w:sz w:val="24"/>
        </w:rPr>
      </w:pPr>
      <w:r>
        <w:rPr>
          <w:rFonts w:ascii="仿宋" w:eastAsia="仿宋" w:hAnsi="仿宋" w:cs="宋体" w:hint="eastAsia"/>
          <w:color w:val="000000" w:themeColor="text1"/>
          <w:kern w:val="0"/>
          <w:sz w:val="24"/>
        </w:rPr>
        <w:t xml:space="preserve">  4.2.11投标人有恶意串通、妨碍其他投标人的竞争行为、损害采购人或者其他投标人的合法权益情形的；</w:t>
      </w:r>
    </w:p>
    <w:p w14:paraId="7E1B4074" w14:textId="77777777" w:rsidR="00AD78AA" w:rsidRDefault="00000000">
      <w:pPr>
        <w:spacing w:beforeLines="50" w:before="120" w:line="320" w:lineRule="exact"/>
        <w:ind w:firstLineChars="200" w:firstLine="480"/>
        <w:rPr>
          <w:rFonts w:ascii="仿宋" w:eastAsia="仿宋" w:hAnsi="仿宋" w:cs="宋体" w:hint="eastAsia"/>
          <w:color w:val="000000" w:themeColor="text1"/>
          <w:kern w:val="0"/>
          <w:sz w:val="24"/>
        </w:rPr>
      </w:pPr>
      <w:r>
        <w:rPr>
          <w:rFonts w:ascii="仿宋" w:eastAsia="仿宋" w:hAnsi="仿宋" w:cs="宋体" w:hint="eastAsia"/>
          <w:color w:val="000000" w:themeColor="text1"/>
          <w:kern w:val="0"/>
          <w:sz w:val="24"/>
        </w:rPr>
        <w:lastRenderedPageBreak/>
        <w:t>4.2.12投标人仅提交备份投标文件，未在电子交易平台传输递交投标文件的，投标无效；</w:t>
      </w:r>
    </w:p>
    <w:p w14:paraId="7684A004" w14:textId="77777777" w:rsidR="00AD78AA" w:rsidRDefault="00000000">
      <w:pPr>
        <w:spacing w:beforeLines="50" w:before="120" w:line="320" w:lineRule="exact"/>
        <w:ind w:firstLineChars="200" w:firstLine="480"/>
        <w:rPr>
          <w:rFonts w:ascii="仿宋" w:eastAsia="仿宋" w:hAnsi="仿宋" w:cs="宋体" w:hint="eastAsia"/>
          <w:color w:val="000000" w:themeColor="text1"/>
          <w:kern w:val="0"/>
          <w:sz w:val="24"/>
        </w:rPr>
      </w:pPr>
      <w:r>
        <w:rPr>
          <w:rFonts w:ascii="仿宋" w:eastAsia="仿宋" w:hAnsi="仿宋" w:cs="宋体" w:hint="eastAsia"/>
          <w:color w:val="000000" w:themeColor="text1"/>
          <w:kern w:val="0"/>
          <w:sz w:val="24"/>
        </w:rPr>
        <w:t>4.2.13 投标文件不满足招标文件的其它实质性要求的；</w:t>
      </w:r>
    </w:p>
    <w:p w14:paraId="58FBBFA6" w14:textId="77777777" w:rsidR="00AD78AA" w:rsidRDefault="00000000">
      <w:pPr>
        <w:spacing w:beforeLines="50" w:before="120" w:line="320" w:lineRule="exact"/>
        <w:ind w:firstLineChars="200" w:firstLine="480"/>
        <w:rPr>
          <w:rFonts w:ascii="仿宋" w:eastAsia="仿宋" w:hAnsi="仿宋" w:cs="宋体" w:hint="eastAsia"/>
          <w:color w:val="000000" w:themeColor="text1"/>
          <w:kern w:val="0"/>
          <w:sz w:val="24"/>
        </w:rPr>
      </w:pPr>
      <w:r>
        <w:rPr>
          <w:rFonts w:ascii="仿宋" w:eastAsia="仿宋" w:hAnsi="仿宋" w:cs="宋体" w:hint="eastAsia"/>
          <w:color w:val="000000" w:themeColor="text1"/>
          <w:kern w:val="0"/>
          <w:sz w:val="24"/>
        </w:rPr>
        <w:t>4.2.14法律、法规、规章（适用本市的）及省级以上规范性文件（适用本市的）规定的其他无效情形。</w:t>
      </w:r>
    </w:p>
    <w:p w14:paraId="4CF4296E" w14:textId="77777777" w:rsidR="00AD78AA" w:rsidRDefault="00000000">
      <w:pPr>
        <w:pStyle w:val="af"/>
        <w:snapToGrid w:val="0"/>
        <w:spacing w:beforeLines="50" w:before="120" w:line="320" w:lineRule="exact"/>
        <w:ind w:firstLineChars="196" w:firstLine="472"/>
        <w:rPr>
          <w:rFonts w:ascii="仿宋" w:eastAsia="仿宋" w:hAnsi="仿宋" w:cs="宋体" w:hint="eastAsia"/>
          <w:color w:val="000000" w:themeColor="text1"/>
        </w:rPr>
      </w:pPr>
      <w:r>
        <w:rPr>
          <w:rFonts w:ascii="仿宋" w:eastAsia="仿宋" w:hAnsi="仿宋" w:cs="宋体" w:hint="eastAsia"/>
          <w:b/>
          <w:color w:val="000000" w:themeColor="text1"/>
        </w:rPr>
        <w:t>5.废标。</w:t>
      </w:r>
      <w:r>
        <w:rPr>
          <w:rFonts w:ascii="仿宋" w:eastAsia="仿宋" w:hAnsi="仿宋" w:cs="宋体" w:hint="eastAsia"/>
          <w:color w:val="000000" w:themeColor="text1"/>
        </w:rPr>
        <w:t>根据《中华人民共和国政府采购法》第三十六条之规定，在采购中，出现下列情形之一的，应予废标：</w:t>
      </w:r>
    </w:p>
    <w:p w14:paraId="4DE650E7" w14:textId="77777777" w:rsidR="00AD78AA" w:rsidRDefault="00000000">
      <w:pPr>
        <w:pStyle w:val="af"/>
        <w:snapToGrid w:val="0"/>
        <w:spacing w:beforeLines="50" w:before="120" w:line="320" w:lineRule="exact"/>
        <w:rPr>
          <w:rFonts w:ascii="仿宋" w:eastAsia="仿宋" w:hAnsi="仿宋" w:cs="宋体" w:hint="eastAsia"/>
          <w:color w:val="000000" w:themeColor="text1"/>
        </w:rPr>
      </w:pPr>
      <w:r>
        <w:rPr>
          <w:rFonts w:ascii="仿宋" w:eastAsia="仿宋" w:hAnsi="仿宋" w:cs="宋体" w:hint="eastAsia"/>
          <w:color w:val="000000" w:themeColor="text1"/>
        </w:rPr>
        <w:t>5.1符合专业条件的供应商或者对招标文件作实质响应的供应商不足3家的；</w:t>
      </w:r>
    </w:p>
    <w:p w14:paraId="17BA95FF" w14:textId="77777777" w:rsidR="00AD78AA" w:rsidRDefault="00000000">
      <w:pPr>
        <w:pStyle w:val="af"/>
        <w:snapToGrid w:val="0"/>
        <w:spacing w:beforeLines="50" w:before="120" w:line="320" w:lineRule="exact"/>
        <w:rPr>
          <w:rFonts w:ascii="仿宋" w:eastAsia="仿宋" w:hAnsi="仿宋" w:cs="宋体" w:hint="eastAsia"/>
          <w:color w:val="000000" w:themeColor="text1"/>
        </w:rPr>
      </w:pPr>
      <w:r>
        <w:rPr>
          <w:rFonts w:ascii="仿宋" w:eastAsia="仿宋" w:hAnsi="仿宋" w:cs="宋体" w:hint="eastAsia"/>
          <w:color w:val="000000" w:themeColor="text1"/>
        </w:rPr>
        <w:t>5.2出现影响采购公正的违法、违规行为的；</w:t>
      </w:r>
    </w:p>
    <w:p w14:paraId="6C191693" w14:textId="77777777" w:rsidR="00AD78AA" w:rsidRDefault="00000000">
      <w:pPr>
        <w:pStyle w:val="af"/>
        <w:snapToGrid w:val="0"/>
        <w:spacing w:beforeLines="50" w:before="120" w:line="320" w:lineRule="exact"/>
        <w:rPr>
          <w:rFonts w:ascii="仿宋" w:eastAsia="仿宋" w:hAnsi="仿宋" w:cs="宋体" w:hint="eastAsia"/>
          <w:color w:val="000000" w:themeColor="text1"/>
        </w:rPr>
      </w:pPr>
      <w:r>
        <w:rPr>
          <w:rFonts w:ascii="仿宋" w:eastAsia="仿宋" w:hAnsi="仿宋" w:cs="宋体" w:hint="eastAsia"/>
          <w:color w:val="000000" w:themeColor="text1"/>
        </w:rPr>
        <w:t>5.3投标人的报价均超过了采购预算，采购人不能支付的；</w:t>
      </w:r>
    </w:p>
    <w:p w14:paraId="1983F56C" w14:textId="77777777" w:rsidR="00AD78AA" w:rsidRDefault="00000000">
      <w:pPr>
        <w:pStyle w:val="af"/>
        <w:snapToGrid w:val="0"/>
        <w:spacing w:beforeLines="50" w:before="120" w:line="320" w:lineRule="exact"/>
        <w:rPr>
          <w:rFonts w:ascii="仿宋" w:eastAsia="仿宋" w:hAnsi="仿宋" w:cs="宋体" w:hint="eastAsia"/>
          <w:color w:val="000000" w:themeColor="text1"/>
        </w:rPr>
      </w:pPr>
      <w:r>
        <w:rPr>
          <w:rFonts w:ascii="仿宋" w:eastAsia="仿宋" w:hAnsi="仿宋" w:cs="宋体" w:hint="eastAsia"/>
          <w:color w:val="000000" w:themeColor="text1"/>
        </w:rPr>
        <w:t>5.4因重大变故，采购任务取消的。</w:t>
      </w:r>
    </w:p>
    <w:p w14:paraId="766AF8FD" w14:textId="77777777" w:rsidR="00AD78AA" w:rsidRDefault="00000000">
      <w:pPr>
        <w:pStyle w:val="af"/>
        <w:snapToGrid w:val="0"/>
        <w:spacing w:beforeLines="50" w:before="120" w:line="320" w:lineRule="exact"/>
        <w:rPr>
          <w:rFonts w:ascii="仿宋" w:eastAsia="仿宋" w:hAnsi="仿宋" w:cs="宋体" w:hint="eastAsia"/>
          <w:color w:val="000000" w:themeColor="text1"/>
        </w:rPr>
      </w:pPr>
      <w:proofErr w:type="gramStart"/>
      <w:r>
        <w:rPr>
          <w:rFonts w:ascii="仿宋" w:eastAsia="仿宋" w:hAnsi="仿宋" w:cs="宋体" w:hint="eastAsia"/>
          <w:color w:val="000000" w:themeColor="text1"/>
        </w:rPr>
        <w:t>废标后</w:t>
      </w:r>
      <w:proofErr w:type="gramEnd"/>
      <w:r>
        <w:rPr>
          <w:rFonts w:ascii="仿宋" w:eastAsia="仿宋" w:hAnsi="仿宋" w:cs="宋体" w:hint="eastAsia"/>
          <w:color w:val="000000" w:themeColor="text1"/>
        </w:rPr>
        <w:t>，采购机构应当将</w:t>
      </w:r>
      <w:proofErr w:type="gramStart"/>
      <w:r>
        <w:rPr>
          <w:rFonts w:ascii="仿宋" w:eastAsia="仿宋" w:hAnsi="仿宋" w:cs="宋体" w:hint="eastAsia"/>
          <w:color w:val="000000" w:themeColor="text1"/>
        </w:rPr>
        <w:t>废标理由</w:t>
      </w:r>
      <w:proofErr w:type="gramEnd"/>
      <w:r>
        <w:rPr>
          <w:rFonts w:ascii="仿宋" w:eastAsia="仿宋" w:hAnsi="仿宋" w:cs="宋体" w:hint="eastAsia"/>
          <w:color w:val="000000" w:themeColor="text1"/>
        </w:rPr>
        <w:t>通知所有投标人。</w:t>
      </w:r>
    </w:p>
    <w:p w14:paraId="00DEEA11" w14:textId="77777777" w:rsidR="00AD78AA" w:rsidRDefault="00000000">
      <w:pPr>
        <w:pStyle w:val="af"/>
        <w:snapToGrid w:val="0"/>
        <w:spacing w:beforeLines="50" w:before="120" w:line="320" w:lineRule="exact"/>
        <w:ind w:firstLineChars="245" w:firstLine="590"/>
        <w:rPr>
          <w:rFonts w:ascii="仿宋" w:eastAsia="仿宋" w:hAnsi="仿宋" w:cs="宋体" w:hint="eastAsia"/>
          <w:color w:val="000000" w:themeColor="text1"/>
        </w:rPr>
      </w:pPr>
      <w:r>
        <w:rPr>
          <w:rFonts w:ascii="仿宋" w:eastAsia="仿宋" w:hAnsi="仿宋" w:cs="宋体" w:hint="eastAsia"/>
          <w:b/>
          <w:color w:val="000000" w:themeColor="text1"/>
        </w:rPr>
        <w:t>6.修改招标文件，重新组织采购活动。</w:t>
      </w:r>
      <w:r>
        <w:rPr>
          <w:rFonts w:ascii="仿宋" w:eastAsia="仿宋" w:hAnsi="仿宋" w:cs="宋体" w:hint="eastAsia"/>
          <w:color w:val="000000" w:themeColor="text1"/>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02C62DE0" w14:textId="77777777" w:rsidR="00AD78AA" w:rsidRDefault="00000000">
      <w:pPr>
        <w:pStyle w:val="af"/>
        <w:snapToGrid w:val="0"/>
        <w:spacing w:beforeLines="50" w:before="120" w:line="320" w:lineRule="exact"/>
        <w:ind w:firstLine="482"/>
        <w:rPr>
          <w:rFonts w:ascii="仿宋" w:eastAsia="仿宋" w:hAnsi="仿宋" w:cs="宋体" w:hint="eastAsia"/>
          <w:color w:val="000000" w:themeColor="text1"/>
        </w:rPr>
      </w:pPr>
      <w:r>
        <w:rPr>
          <w:rFonts w:ascii="仿宋" w:eastAsia="仿宋" w:hAnsi="仿宋" w:cs="宋体" w:hint="eastAsia"/>
          <w:b/>
          <w:color w:val="000000" w:themeColor="text1"/>
          <w:kern w:val="0"/>
        </w:rPr>
        <w:t>7.重新开展采购。</w:t>
      </w:r>
      <w:r>
        <w:rPr>
          <w:rFonts w:ascii="仿宋" w:eastAsia="仿宋" w:hAnsi="仿宋" w:cs="宋体" w:hint="eastAsia"/>
          <w:color w:val="000000" w:themeColor="text1"/>
        </w:rPr>
        <w:t>有政府采购法第七十一条、第七十二条规定的违法行为之一，影响或者可能影响中标结果的，依照下列规定处理：</w:t>
      </w:r>
    </w:p>
    <w:p w14:paraId="07DA977D" w14:textId="77777777" w:rsidR="00AD78AA" w:rsidRDefault="00000000">
      <w:pPr>
        <w:pStyle w:val="af"/>
        <w:snapToGrid w:val="0"/>
        <w:spacing w:beforeLines="50" w:before="120" w:line="320" w:lineRule="exact"/>
        <w:rPr>
          <w:rFonts w:ascii="仿宋" w:eastAsia="仿宋" w:hAnsi="仿宋" w:cs="宋体" w:hint="eastAsia"/>
          <w:color w:val="000000" w:themeColor="text1"/>
        </w:rPr>
      </w:pPr>
      <w:r>
        <w:rPr>
          <w:rFonts w:ascii="仿宋" w:eastAsia="仿宋" w:hAnsi="仿宋" w:cs="宋体" w:hint="eastAsia"/>
          <w:color w:val="000000" w:themeColor="text1"/>
        </w:rPr>
        <w:t>7.1未确定中标供应商的，终止本次政府采购活动，重新开展政府采购活动。</w:t>
      </w:r>
    </w:p>
    <w:p w14:paraId="67F23C5B" w14:textId="77777777" w:rsidR="00AD78AA" w:rsidRDefault="00000000">
      <w:pPr>
        <w:pStyle w:val="af"/>
        <w:snapToGrid w:val="0"/>
        <w:spacing w:beforeLines="50" w:before="120" w:line="320" w:lineRule="exact"/>
        <w:rPr>
          <w:rFonts w:ascii="仿宋" w:eastAsia="仿宋" w:hAnsi="仿宋" w:cs="宋体" w:hint="eastAsia"/>
          <w:color w:val="000000" w:themeColor="text1"/>
        </w:rPr>
      </w:pPr>
      <w:r>
        <w:rPr>
          <w:rFonts w:ascii="仿宋" w:eastAsia="仿宋" w:hAnsi="仿宋" w:cs="宋体" w:hint="eastAsia"/>
          <w:color w:val="000000" w:themeColor="text1"/>
        </w:rPr>
        <w:t>7.2已确定中标</w:t>
      </w:r>
      <w:proofErr w:type="gramStart"/>
      <w:r>
        <w:rPr>
          <w:rFonts w:ascii="仿宋" w:eastAsia="仿宋" w:hAnsi="仿宋" w:cs="宋体" w:hint="eastAsia"/>
          <w:color w:val="000000" w:themeColor="text1"/>
        </w:rPr>
        <w:t>供应商但尚未</w:t>
      </w:r>
      <w:proofErr w:type="gramEnd"/>
      <w:r>
        <w:rPr>
          <w:rFonts w:ascii="仿宋" w:eastAsia="仿宋" w:hAnsi="仿宋" w:cs="宋体" w:hint="eastAsia"/>
          <w:color w:val="000000" w:themeColor="text1"/>
        </w:rPr>
        <w:t>签订政府采购合同的，中标结果无效，从合格的中标候选人中另行确定中标供应商；没有合格的中标候选人的，重新开展政府采购活动。</w:t>
      </w:r>
    </w:p>
    <w:p w14:paraId="53026B7C" w14:textId="77777777" w:rsidR="00AD78AA" w:rsidRDefault="00000000">
      <w:pPr>
        <w:pStyle w:val="af"/>
        <w:snapToGrid w:val="0"/>
        <w:spacing w:beforeLines="50" w:before="120" w:line="320" w:lineRule="exact"/>
        <w:rPr>
          <w:rFonts w:ascii="仿宋" w:eastAsia="仿宋" w:hAnsi="仿宋" w:cs="宋体" w:hint="eastAsia"/>
          <w:color w:val="000000" w:themeColor="text1"/>
        </w:rPr>
      </w:pPr>
      <w:r>
        <w:rPr>
          <w:rFonts w:ascii="仿宋" w:eastAsia="仿宋" w:hAnsi="仿宋" w:cs="宋体" w:hint="eastAsia"/>
          <w:color w:val="000000" w:themeColor="text1"/>
        </w:rPr>
        <w:t>7.3政府采购合同已签订但尚未履行的，撤销合同，从合格的中标候选人中另行确定中标供应商；没有合格的中标候选人的，重新开展政府采购活动。</w:t>
      </w:r>
    </w:p>
    <w:p w14:paraId="1EE26185" w14:textId="77777777" w:rsidR="00AD78AA" w:rsidRDefault="00000000">
      <w:pPr>
        <w:pStyle w:val="af"/>
        <w:snapToGrid w:val="0"/>
        <w:spacing w:beforeLines="50" w:before="120" w:line="320" w:lineRule="exact"/>
        <w:rPr>
          <w:rFonts w:ascii="仿宋" w:eastAsia="仿宋" w:hAnsi="仿宋" w:cs="宋体" w:hint="eastAsia"/>
          <w:color w:val="000000" w:themeColor="text1"/>
        </w:rPr>
      </w:pPr>
      <w:r>
        <w:rPr>
          <w:rFonts w:ascii="仿宋" w:eastAsia="仿宋" w:hAnsi="仿宋" w:cs="宋体" w:hint="eastAsia"/>
          <w:color w:val="000000" w:themeColor="text1"/>
        </w:rPr>
        <w:t>7.4政府采购合同已经履行，给采购人、供应</w:t>
      </w:r>
      <w:proofErr w:type="gramStart"/>
      <w:r>
        <w:rPr>
          <w:rFonts w:ascii="仿宋" w:eastAsia="仿宋" w:hAnsi="仿宋" w:cs="宋体" w:hint="eastAsia"/>
          <w:color w:val="000000" w:themeColor="text1"/>
        </w:rPr>
        <w:t>商造成</w:t>
      </w:r>
      <w:proofErr w:type="gramEnd"/>
      <w:r>
        <w:rPr>
          <w:rFonts w:ascii="仿宋" w:eastAsia="仿宋" w:hAnsi="仿宋" w:cs="宋体" w:hint="eastAsia"/>
          <w:color w:val="000000" w:themeColor="text1"/>
        </w:rPr>
        <w:t>损失的，由责任人承担赔偿责任。</w:t>
      </w:r>
    </w:p>
    <w:p w14:paraId="6DC3ED40" w14:textId="77777777" w:rsidR="00AD78AA" w:rsidRDefault="00000000">
      <w:pPr>
        <w:pStyle w:val="af"/>
        <w:snapToGrid w:val="0"/>
        <w:spacing w:beforeLines="50" w:before="120" w:line="320" w:lineRule="exact"/>
        <w:rPr>
          <w:rFonts w:ascii="仿宋" w:eastAsia="仿宋" w:hAnsi="仿宋" w:cs="宋体" w:hint="eastAsia"/>
          <w:b/>
          <w:color w:val="000000" w:themeColor="text1"/>
          <w:sz w:val="36"/>
          <w:szCs w:val="36"/>
        </w:rPr>
      </w:pPr>
      <w:r>
        <w:rPr>
          <w:rFonts w:ascii="仿宋" w:eastAsia="仿宋" w:hAnsi="仿宋" w:cs="宋体" w:hint="eastAsia"/>
          <w:color w:val="000000" w:themeColor="text1"/>
        </w:rPr>
        <w:t>7.5政府采购当事人有其他违反政府采购</w:t>
      </w:r>
      <w:proofErr w:type="gramStart"/>
      <w:r>
        <w:rPr>
          <w:rFonts w:ascii="仿宋" w:eastAsia="仿宋" w:hAnsi="仿宋" w:cs="宋体" w:hint="eastAsia"/>
          <w:color w:val="000000" w:themeColor="text1"/>
        </w:rPr>
        <w:t>法或者</w:t>
      </w:r>
      <w:proofErr w:type="gramEnd"/>
      <w:r>
        <w:rPr>
          <w:rFonts w:ascii="仿宋" w:eastAsia="仿宋" w:hAnsi="仿宋" w:cs="宋体" w:hint="eastAsia"/>
          <w:color w:val="000000" w:themeColor="text1"/>
        </w:rPr>
        <w:t>政府采购法实施条例等法律法规规定的行为，</w:t>
      </w:r>
      <w:proofErr w:type="gramStart"/>
      <w:r>
        <w:rPr>
          <w:rFonts w:ascii="仿宋" w:eastAsia="仿宋" w:hAnsi="仿宋" w:cs="宋体" w:hint="eastAsia"/>
          <w:color w:val="000000" w:themeColor="text1"/>
        </w:rPr>
        <w:t>经改正</w:t>
      </w:r>
      <w:proofErr w:type="gramEnd"/>
      <w:r>
        <w:rPr>
          <w:rFonts w:ascii="仿宋" w:eastAsia="仿宋" w:hAnsi="仿宋" w:cs="宋体" w:hint="eastAsia"/>
          <w:color w:val="000000" w:themeColor="text1"/>
        </w:rPr>
        <w:t>后仍然影响或者可能影响中标结果或者依法被认定为中标无效的，依照7.1-7.4规定处理。</w:t>
      </w:r>
      <w:bookmarkStart w:id="395" w:name="第五部分"/>
      <w:bookmarkStart w:id="396" w:name="_Toc86217003"/>
      <w:bookmarkEnd w:id="28"/>
      <w:r>
        <w:rPr>
          <w:rFonts w:ascii="仿宋" w:eastAsia="仿宋" w:hAnsi="仿宋" w:cs="宋体"/>
          <w:b/>
          <w:color w:val="000000" w:themeColor="text1"/>
          <w:sz w:val="36"/>
          <w:szCs w:val="36"/>
        </w:rPr>
        <w:br w:type="page"/>
      </w:r>
    </w:p>
    <w:p w14:paraId="1071AA76" w14:textId="77777777" w:rsidR="00AD78AA" w:rsidRDefault="00000000">
      <w:pPr>
        <w:adjustRightInd/>
        <w:spacing w:beforeLines="100" w:before="240" w:afterLines="50" w:after="120"/>
        <w:jc w:val="center"/>
        <w:outlineLvl w:val="0"/>
        <w:rPr>
          <w:rFonts w:ascii="仿宋" w:eastAsia="仿宋" w:hAnsi="仿宋" w:cs="宋体" w:hint="eastAsia"/>
          <w:b/>
          <w:color w:val="000000" w:themeColor="text1"/>
          <w:sz w:val="36"/>
          <w:szCs w:val="20"/>
        </w:rPr>
      </w:pPr>
      <w:r>
        <w:rPr>
          <w:rFonts w:ascii="仿宋" w:eastAsia="仿宋" w:hAnsi="仿宋" w:cs="宋体" w:hint="eastAsia"/>
          <w:b/>
          <w:color w:val="000000" w:themeColor="text1"/>
          <w:sz w:val="36"/>
          <w:szCs w:val="20"/>
        </w:rPr>
        <w:lastRenderedPageBreak/>
        <w:t xml:space="preserve">第五部分 </w:t>
      </w:r>
      <w:proofErr w:type="gramStart"/>
      <w:r>
        <w:rPr>
          <w:rFonts w:ascii="仿宋" w:eastAsia="仿宋" w:hAnsi="仿宋" w:cs="宋体" w:hint="eastAsia"/>
          <w:b/>
          <w:color w:val="000000" w:themeColor="text1"/>
          <w:sz w:val="36"/>
          <w:szCs w:val="20"/>
        </w:rPr>
        <w:t>拟签订</w:t>
      </w:r>
      <w:proofErr w:type="gramEnd"/>
      <w:r>
        <w:rPr>
          <w:rFonts w:ascii="仿宋" w:eastAsia="仿宋" w:hAnsi="仿宋" w:cs="宋体" w:hint="eastAsia"/>
          <w:b/>
          <w:color w:val="000000" w:themeColor="text1"/>
          <w:sz w:val="36"/>
          <w:szCs w:val="20"/>
        </w:rPr>
        <w:t>的合同文本</w:t>
      </w:r>
    </w:p>
    <w:p w14:paraId="73A52E3B" w14:textId="77777777" w:rsidR="00AD78AA" w:rsidRDefault="00000000">
      <w:pPr>
        <w:rPr>
          <w:rFonts w:ascii="仿宋" w:eastAsia="仿宋" w:hAnsi="仿宋" w:cs="宋体" w:hint="eastAsia"/>
          <w:color w:val="000000" w:themeColor="text1"/>
          <w:sz w:val="24"/>
          <w:u w:val="single"/>
        </w:rPr>
      </w:pPr>
      <w:r>
        <w:rPr>
          <w:rFonts w:ascii="仿宋" w:eastAsia="仿宋" w:hAnsi="仿宋" w:cs="宋体" w:hint="eastAsia"/>
          <w:color w:val="000000" w:themeColor="text1"/>
          <w:sz w:val="24"/>
        </w:rPr>
        <w:t>合同编号：</w:t>
      </w:r>
      <w:r>
        <w:rPr>
          <w:rFonts w:ascii="仿宋" w:eastAsia="仿宋" w:hAnsi="仿宋" w:cs="宋体" w:hint="eastAsia"/>
          <w:color w:val="000000" w:themeColor="text1"/>
          <w:sz w:val="24"/>
          <w:u w:val="single"/>
        </w:rPr>
        <w:t xml:space="preserve">           </w:t>
      </w:r>
    </w:p>
    <w:p w14:paraId="22EB8492" w14:textId="77777777" w:rsidR="00AD78AA" w:rsidRDefault="00AD78AA">
      <w:pPr>
        <w:spacing w:line="480" w:lineRule="auto"/>
        <w:jc w:val="center"/>
        <w:rPr>
          <w:rFonts w:ascii="仿宋" w:eastAsia="仿宋" w:hAnsi="仿宋" w:cs="宋体" w:hint="eastAsia"/>
          <w:b/>
          <w:color w:val="000000" w:themeColor="text1"/>
          <w:sz w:val="28"/>
          <w:szCs w:val="28"/>
        </w:rPr>
      </w:pPr>
    </w:p>
    <w:p w14:paraId="4049A7AF" w14:textId="77777777" w:rsidR="00AD78AA" w:rsidRDefault="00AD78AA">
      <w:pPr>
        <w:spacing w:line="480" w:lineRule="auto"/>
        <w:jc w:val="center"/>
        <w:rPr>
          <w:rFonts w:ascii="仿宋" w:eastAsia="仿宋" w:hAnsi="仿宋" w:cs="宋体" w:hint="eastAsia"/>
          <w:b/>
          <w:color w:val="000000" w:themeColor="text1"/>
          <w:sz w:val="24"/>
        </w:rPr>
      </w:pPr>
    </w:p>
    <w:p w14:paraId="64B2CBD3" w14:textId="77777777" w:rsidR="00AD78AA" w:rsidRDefault="00AD78AA">
      <w:pPr>
        <w:spacing w:line="480" w:lineRule="auto"/>
        <w:jc w:val="center"/>
        <w:rPr>
          <w:rFonts w:ascii="仿宋" w:eastAsia="仿宋" w:hAnsi="仿宋" w:cs="宋体" w:hint="eastAsia"/>
          <w:b/>
          <w:color w:val="000000" w:themeColor="text1"/>
          <w:sz w:val="24"/>
        </w:rPr>
      </w:pPr>
    </w:p>
    <w:p w14:paraId="3A424308" w14:textId="77777777" w:rsidR="00AD78AA" w:rsidRDefault="00000000">
      <w:pPr>
        <w:pStyle w:val="2fe"/>
        <w:tabs>
          <w:tab w:val="clear" w:pos="480"/>
          <w:tab w:val="left" w:pos="0"/>
        </w:tabs>
        <w:spacing w:beforeLines="100" w:before="240" w:after="120" w:line="240" w:lineRule="auto"/>
        <w:ind w:leftChars="0" w:left="525" w:hanging="525"/>
        <w:jc w:val="center"/>
        <w:rPr>
          <w:rFonts w:ascii="仿宋" w:eastAsia="仿宋" w:hAnsi="仿宋" w:hint="eastAsia"/>
          <w:color w:val="000000" w:themeColor="text1"/>
          <w:szCs w:val="36"/>
        </w:rPr>
      </w:pPr>
      <w:r>
        <w:rPr>
          <w:rFonts w:ascii="仿宋" w:eastAsia="仿宋" w:hAnsi="仿宋" w:hint="eastAsia"/>
          <w:color w:val="000000" w:themeColor="text1"/>
          <w:szCs w:val="36"/>
        </w:rPr>
        <w:t>政府采购合同参考范本</w:t>
      </w:r>
    </w:p>
    <w:p w14:paraId="1B125A88" w14:textId="77777777" w:rsidR="00AD78AA" w:rsidRDefault="00000000">
      <w:pPr>
        <w:spacing w:line="480" w:lineRule="auto"/>
        <w:jc w:val="center"/>
        <w:rPr>
          <w:rFonts w:ascii="仿宋" w:eastAsia="仿宋" w:hAnsi="仿宋" w:cs="宋体" w:hint="eastAsia"/>
          <w:b/>
          <w:color w:val="000000" w:themeColor="text1"/>
          <w:sz w:val="36"/>
          <w:szCs w:val="36"/>
        </w:rPr>
      </w:pPr>
      <w:r>
        <w:rPr>
          <w:rFonts w:ascii="仿宋" w:eastAsia="仿宋" w:hAnsi="仿宋" w:cs="宋体" w:hint="eastAsia"/>
          <w:b/>
          <w:color w:val="000000" w:themeColor="text1"/>
          <w:sz w:val="36"/>
          <w:szCs w:val="36"/>
        </w:rPr>
        <w:t>（服务类）</w:t>
      </w:r>
    </w:p>
    <w:p w14:paraId="2A27D7F8" w14:textId="77777777" w:rsidR="00AD78AA" w:rsidRDefault="00000000">
      <w:pPr>
        <w:pStyle w:val="2fe"/>
        <w:tabs>
          <w:tab w:val="clear" w:pos="480"/>
          <w:tab w:val="left" w:pos="0"/>
        </w:tabs>
        <w:spacing w:beforeLines="100" w:before="240" w:after="120" w:line="240" w:lineRule="auto"/>
        <w:ind w:leftChars="0" w:left="525" w:hanging="525"/>
        <w:jc w:val="center"/>
        <w:rPr>
          <w:rFonts w:ascii="仿宋" w:eastAsia="仿宋" w:hAnsi="仿宋" w:hint="eastAsia"/>
          <w:color w:val="000000" w:themeColor="text1"/>
          <w:szCs w:val="36"/>
        </w:rPr>
      </w:pPr>
      <w:r>
        <w:rPr>
          <w:rFonts w:ascii="仿宋" w:eastAsia="仿宋" w:hAnsi="仿宋" w:hint="eastAsia"/>
          <w:color w:val="000000" w:themeColor="text1"/>
          <w:szCs w:val="36"/>
        </w:rPr>
        <w:t>第一部分 合同书</w:t>
      </w:r>
    </w:p>
    <w:p w14:paraId="55950049" w14:textId="77777777" w:rsidR="00AD78AA" w:rsidRDefault="00AD78AA">
      <w:pPr>
        <w:spacing w:before="120" w:line="22" w:lineRule="atLeast"/>
        <w:rPr>
          <w:rFonts w:ascii="仿宋" w:eastAsia="仿宋" w:hAnsi="仿宋" w:cs="宋体" w:hint="eastAsia"/>
          <w:color w:val="000000" w:themeColor="text1"/>
          <w:sz w:val="24"/>
        </w:rPr>
      </w:pPr>
    </w:p>
    <w:p w14:paraId="5038DD64" w14:textId="77777777" w:rsidR="00AD78AA" w:rsidRDefault="00AD78AA">
      <w:pPr>
        <w:spacing w:before="120" w:line="22" w:lineRule="atLeast"/>
        <w:rPr>
          <w:rFonts w:ascii="仿宋" w:eastAsia="仿宋" w:hAnsi="仿宋" w:cs="宋体" w:hint="eastAsia"/>
          <w:color w:val="000000" w:themeColor="text1"/>
          <w:sz w:val="24"/>
        </w:rPr>
      </w:pPr>
    </w:p>
    <w:p w14:paraId="30921C3F" w14:textId="77777777" w:rsidR="00AD78AA" w:rsidRDefault="00000000">
      <w:pPr>
        <w:spacing w:before="120" w:line="22" w:lineRule="atLeast"/>
        <w:ind w:left="960"/>
        <w:rPr>
          <w:rFonts w:ascii="仿宋" w:eastAsia="仿宋" w:hAnsi="仿宋" w:cs="宋体" w:hint="eastAsia"/>
          <w:color w:val="000000" w:themeColor="text1"/>
          <w:sz w:val="24"/>
        </w:rPr>
      </w:pPr>
      <w:r>
        <w:rPr>
          <w:rFonts w:ascii="仿宋" w:eastAsia="仿宋" w:hAnsi="仿宋" w:cs="宋体" w:hint="eastAsia"/>
          <w:color w:val="000000" w:themeColor="text1"/>
          <w:sz w:val="24"/>
        </w:rPr>
        <w:t>项目名称：</w:t>
      </w:r>
      <w:r>
        <w:rPr>
          <w:rFonts w:ascii="仿宋" w:eastAsia="仿宋" w:hAnsi="仿宋" w:cs="宋体" w:hint="eastAsia"/>
          <w:color w:val="000000" w:themeColor="text1"/>
          <w:sz w:val="24"/>
          <w:u w:val="single"/>
        </w:rPr>
        <w:t xml:space="preserve">                                   </w:t>
      </w:r>
    </w:p>
    <w:p w14:paraId="70526B56" w14:textId="77777777" w:rsidR="00AD78AA" w:rsidRDefault="00AD78AA">
      <w:pPr>
        <w:pStyle w:val="110"/>
        <w:spacing w:before="120" w:line="22" w:lineRule="atLeast"/>
        <w:rPr>
          <w:rFonts w:ascii="仿宋" w:eastAsia="仿宋" w:hAnsi="仿宋" w:cs="宋体" w:hint="eastAsia"/>
          <w:color w:val="000000" w:themeColor="text1"/>
          <w:szCs w:val="24"/>
        </w:rPr>
      </w:pPr>
    </w:p>
    <w:p w14:paraId="24ECA2E7" w14:textId="77777777" w:rsidR="00AD78AA" w:rsidRDefault="00AD78AA">
      <w:pPr>
        <w:pStyle w:val="110"/>
        <w:spacing w:before="120" w:line="22" w:lineRule="atLeast"/>
        <w:rPr>
          <w:rFonts w:ascii="仿宋" w:eastAsia="仿宋" w:hAnsi="仿宋" w:cs="宋体" w:hint="eastAsia"/>
          <w:color w:val="000000" w:themeColor="text1"/>
          <w:szCs w:val="24"/>
        </w:rPr>
      </w:pPr>
    </w:p>
    <w:p w14:paraId="253237AF" w14:textId="77777777" w:rsidR="00AD78AA" w:rsidRDefault="00AD78AA">
      <w:pPr>
        <w:rPr>
          <w:rFonts w:ascii="仿宋" w:eastAsia="仿宋" w:hAnsi="仿宋" w:cs="宋体" w:hint="eastAsia"/>
          <w:color w:val="000000" w:themeColor="text1"/>
          <w:sz w:val="24"/>
        </w:rPr>
      </w:pPr>
    </w:p>
    <w:p w14:paraId="128EFE28" w14:textId="77777777" w:rsidR="00AD78AA" w:rsidRDefault="00000000">
      <w:pPr>
        <w:spacing w:before="120" w:line="22" w:lineRule="atLeast"/>
        <w:ind w:left="960"/>
        <w:rPr>
          <w:rFonts w:ascii="仿宋" w:eastAsia="仿宋" w:hAnsi="仿宋" w:cs="宋体" w:hint="eastAsia"/>
          <w:color w:val="000000" w:themeColor="text1"/>
          <w:sz w:val="24"/>
          <w:u w:val="single"/>
        </w:rPr>
      </w:pPr>
      <w:r>
        <w:rPr>
          <w:rFonts w:ascii="仿宋" w:eastAsia="仿宋" w:hAnsi="仿宋" w:cs="宋体" w:hint="eastAsia"/>
          <w:color w:val="000000" w:themeColor="text1"/>
          <w:sz w:val="24"/>
        </w:rPr>
        <w:t>甲方：</w:t>
      </w:r>
      <w:r>
        <w:rPr>
          <w:rFonts w:ascii="仿宋" w:eastAsia="仿宋" w:hAnsi="仿宋" w:cs="宋体" w:hint="eastAsia"/>
          <w:color w:val="000000" w:themeColor="text1"/>
          <w:sz w:val="24"/>
          <w:u w:val="single"/>
        </w:rPr>
        <w:t xml:space="preserve">                                       </w:t>
      </w:r>
    </w:p>
    <w:p w14:paraId="12B9063F" w14:textId="77777777" w:rsidR="00AD78AA" w:rsidRDefault="00AD78AA">
      <w:pPr>
        <w:spacing w:before="120" w:line="22" w:lineRule="atLeast"/>
        <w:rPr>
          <w:rFonts w:ascii="仿宋" w:eastAsia="仿宋" w:hAnsi="仿宋" w:cs="宋体" w:hint="eastAsia"/>
          <w:color w:val="000000" w:themeColor="text1"/>
          <w:sz w:val="24"/>
        </w:rPr>
      </w:pPr>
    </w:p>
    <w:p w14:paraId="5F315DD3" w14:textId="77777777" w:rsidR="00AD78AA" w:rsidRDefault="00000000">
      <w:pPr>
        <w:spacing w:before="120" w:line="22" w:lineRule="atLeast"/>
        <w:ind w:left="960"/>
        <w:rPr>
          <w:rFonts w:ascii="仿宋" w:eastAsia="仿宋" w:hAnsi="仿宋" w:cs="宋体" w:hint="eastAsia"/>
          <w:color w:val="000000" w:themeColor="text1"/>
          <w:sz w:val="24"/>
          <w:u w:val="single"/>
        </w:rPr>
      </w:pPr>
      <w:r>
        <w:rPr>
          <w:rFonts w:ascii="仿宋" w:eastAsia="仿宋" w:hAnsi="仿宋" w:cs="宋体" w:hint="eastAsia"/>
          <w:color w:val="000000" w:themeColor="text1"/>
          <w:sz w:val="24"/>
        </w:rPr>
        <w:t>乙方：</w:t>
      </w:r>
      <w:r>
        <w:rPr>
          <w:rFonts w:ascii="仿宋" w:eastAsia="仿宋" w:hAnsi="仿宋" w:cs="宋体" w:hint="eastAsia"/>
          <w:color w:val="000000" w:themeColor="text1"/>
          <w:sz w:val="24"/>
          <w:u w:val="single"/>
        </w:rPr>
        <w:t xml:space="preserve">                                       </w:t>
      </w:r>
    </w:p>
    <w:p w14:paraId="03E957AD" w14:textId="77777777" w:rsidR="00AD78AA" w:rsidRDefault="00AD78AA">
      <w:pPr>
        <w:spacing w:before="120" w:line="22" w:lineRule="atLeast"/>
        <w:rPr>
          <w:rFonts w:ascii="仿宋" w:eastAsia="仿宋" w:hAnsi="仿宋" w:cs="宋体" w:hint="eastAsia"/>
          <w:color w:val="000000" w:themeColor="text1"/>
          <w:sz w:val="24"/>
        </w:rPr>
      </w:pPr>
    </w:p>
    <w:p w14:paraId="29D52A2B" w14:textId="77777777" w:rsidR="00AD78AA" w:rsidRDefault="00000000">
      <w:pPr>
        <w:spacing w:before="120" w:line="22" w:lineRule="atLeast"/>
        <w:ind w:firstLineChars="400" w:firstLine="960"/>
        <w:rPr>
          <w:rFonts w:ascii="仿宋" w:eastAsia="仿宋" w:hAnsi="仿宋" w:cs="宋体" w:hint="eastAsia"/>
          <w:color w:val="000000" w:themeColor="text1"/>
          <w:sz w:val="24"/>
          <w:u w:val="single"/>
        </w:rPr>
      </w:pPr>
      <w:r>
        <w:rPr>
          <w:rFonts w:ascii="仿宋" w:eastAsia="仿宋" w:hAnsi="仿宋" w:cs="宋体" w:hint="eastAsia"/>
          <w:color w:val="000000" w:themeColor="text1"/>
          <w:sz w:val="24"/>
        </w:rPr>
        <w:t>签订地：</w:t>
      </w:r>
      <w:r>
        <w:rPr>
          <w:rFonts w:ascii="仿宋" w:eastAsia="仿宋" w:hAnsi="仿宋" w:cs="宋体" w:hint="eastAsia"/>
          <w:color w:val="000000" w:themeColor="text1"/>
          <w:sz w:val="24"/>
          <w:u w:val="single"/>
        </w:rPr>
        <w:t xml:space="preserve">                                     </w:t>
      </w:r>
    </w:p>
    <w:p w14:paraId="71BF6E70" w14:textId="77777777" w:rsidR="00AD78AA" w:rsidRDefault="00AD78AA">
      <w:pPr>
        <w:spacing w:before="120" w:line="22" w:lineRule="atLeast"/>
        <w:rPr>
          <w:rFonts w:ascii="仿宋" w:eastAsia="仿宋" w:hAnsi="仿宋" w:cs="宋体" w:hint="eastAsia"/>
          <w:color w:val="000000" w:themeColor="text1"/>
          <w:sz w:val="24"/>
        </w:rPr>
      </w:pPr>
    </w:p>
    <w:p w14:paraId="57FCAF14" w14:textId="77777777" w:rsidR="00AD78AA" w:rsidRDefault="00000000">
      <w:pPr>
        <w:spacing w:before="120" w:line="22" w:lineRule="atLeast"/>
        <w:ind w:firstLineChars="400" w:firstLine="960"/>
        <w:rPr>
          <w:rFonts w:ascii="仿宋" w:eastAsia="仿宋" w:hAnsi="仿宋" w:cs="宋体" w:hint="eastAsia"/>
          <w:color w:val="000000" w:themeColor="text1"/>
          <w:sz w:val="24"/>
          <w:u w:val="single"/>
        </w:rPr>
      </w:pPr>
      <w:r>
        <w:rPr>
          <w:rFonts w:ascii="仿宋" w:eastAsia="仿宋" w:hAnsi="仿宋" w:cs="宋体" w:hint="eastAsia"/>
          <w:color w:val="000000" w:themeColor="text1"/>
          <w:sz w:val="24"/>
        </w:rPr>
        <w:t>签订日期：</w:t>
      </w:r>
      <w:r>
        <w:rPr>
          <w:rFonts w:ascii="仿宋" w:eastAsia="仿宋" w:hAnsi="仿宋" w:cs="宋体" w:hint="eastAsia"/>
          <w:color w:val="000000" w:themeColor="text1"/>
          <w:sz w:val="24"/>
          <w:u w:val="single"/>
        </w:rPr>
        <w:t xml:space="preserve">               </w:t>
      </w:r>
      <w:r>
        <w:rPr>
          <w:rFonts w:ascii="仿宋" w:eastAsia="仿宋" w:hAnsi="仿宋" w:cs="宋体" w:hint="eastAsia"/>
          <w:color w:val="000000" w:themeColor="text1"/>
          <w:sz w:val="24"/>
        </w:rPr>
        <w:t>年</w:t>
      </w:r>
      <w:r>
        <w:rPr>
          <w:rFonts w:ascii="仿宋" w:eastAsia="仿宋" w:hAnsi="仿宋" w:cs="宋体" w:hint="eastAsia"/>
          <w:color w:val="000000" w:themeColor="text1"/>
          <w:sz w:val="24"/>
          <w:u w:val="single"/>
        </w:rPr>
        <w:t xml:space="preserve">       </w:t>
      </w:r>
      <w:r>
        <w:rPr>
          <w:rFonts w:ascii="仿宋" w:eastAsia="仿宋" w:hAnsi="仿宋" w:cs="宋体" w:hint="eastAsia"/>
          <w:color w:val="000000" w:themeColor="text1"/>
          <w:sz w:val="24"/>
        </w:rPr>
        <w:t>月</w:t>
      </w:r>
      <w:r>
        <w:rPr>
          <w:rFonts w:ascii="仿宋" w:eastAsia="仿宋" w:hAnsi="仿宋" w:cs="宋体" w:hint="eastAsia"/>
          <w:color w:val="000000" w:themeColor="text1"/>
          <w:sz w:val="24"/>
          <w:u w:val="single"/>
        </w:rPr>
        <w:t xml:space="preserve">       </w:t>
      </w:r>
      <w:r>
        <w:rPr>
          <w:rFonts w:ascii="仿宋" w:eastAsia="仿宋" w:hAnsi="仿宋" w:cs="宋体" w:hint="eastAsia"/>
          <w:color w:val="000000" w:themeColor="text1"/>
          <w:sz w:val="24"/>
        </w:rPr>
        <w:t>日</w:t>
      </w:r>
    </w:p>
    <w:p w14:paraId="13D57DCA" w14:textId="77777777" w:rsidR="00AD78AA" w:rsidRDefault="00AD78AA">
      <w:pPr>
        <w:widowControl/>
        <w:jc w:val="left"/>
        <w:rPr>
          <w:rFonts w:ascii="仿宋" w:eastAsia="仿宋" w:hAnsi="仿宋" w:cs="宋体" w:hint="eastAsia"/>
          <w:color w:val="000000" w:themeColor="text1"/>
          <w:kern w:val="0"/>
          <w:sz w:val="24"/>
        </w:rPr>
        <w:sectPr w:rsidR="00AD78AA">
          <w:pgSz w:w="11907" w:h="16840"/>
          <w:pgMar w:top="680" w:right="1417" w:bottom="680" w:left="1417" w:header="567" w:footer="567" w:gutter="0"/>
          <w:cols w:space="720"/>
        </w:sectPr>
      </w:pPr>
    </w:p>
    <w:p w14:paraId="00477AF7" w14:textId="77777777" w:rsidR="00AD78AA" w:rsidRDefault="00000000">
      <w:pPr>
        <w:spacing w:beforeLines="50" w:before="120" w:line="320" w:lineRule="exact"/>
        <w:ind w:firstLineChars="200" w:firstLine="480"/>
        <w:rPr>
          <w:rFonts w:ascii="仿宋" w:eastAsia="仿宋" w:hAnsi="仿宋" w:hint="eastAsia"/>
          <w:color w:val="000000" w:themeColor="text1"/>
          <w:sz w:val="24"/>
        </w:rPr>
      </w:pPr>
      <w:r>
        <w:rPr>
          <w:rFonts w:ascii="仿宋" w:eastAsia="仿宋" w:hAnsi="仿宋"/>
          <w:color w:val="000000" w:themeColor="text1"/>
          <w:sz w:val="24"/>
          <w:u w:val="single"/>
          <w:lang w:val="zh-CN"/>
        </w:rPr>
        <w:lastRenderedPageBreak/>
        <w:t xml:space="preserve">        </w:t>
      </w:r>
      <w:r>
        <w:rPr>
          <w:rFonts w:ascii="仿宋" w:eastAsia="仿宋" w:hAnsi="仿宋" w:hint="eastAsia"/>
          <w:color w:val="000000" w:themeColor="text1"/>
          <w:sz w:val="24"/>
          <w:lang w:val="zh-CN"/>
        </w:rPr>
        <w:t>年</w:t>
      </w:r>
      <w:r>
        <w:rPr>
          <w:rFonts w:ascii="仿宋" w:eastAsia="仿宋" w:hAnsi="仿宋"/>
          <w:color w:val="000000" w:themeColor="text1"/>
          <w:sz w:val="24"/>
          <w:u w:val="single"/>
          <w:lang w:val="zh-CN"/>
        </w:rPr>
        <w:t xml:space="preserve">    </w:t>
      </w:r>
      <w:r>
        <w:rPr>
          <w:rFonts w:ascii="仿宋" w:eastAsia="仿宋" w:hAnsi="仿宋" w:hint="eastAsia"/>
          <w:color w:val="000000" w:themeColor="text1"/>
          <w:sz w:val="24"/>
          <w:lang w:val="zh-CN"/>
        </w:rPr>
        <w:t>月</w:t>
      </w:r>
      <w:r>
        <w:rPr>
          <w:rFonts w:ascii="仿宋" w:eastAsia="仿宋" w:hAnsi="仿宋"/>
          <w:color w:val="000000" w:themeColor="text1"/>
          <w:sz w:val="24"/>
          <w:u w:val="single"/>
          <w:lang w:val="zh-CN"/>
        </w:rPr>
        <w:t xml:space="preserve">    </w:t>
      </w:r>
      <w:r>
        <w:rPr>
          <w:rFonts w:ascii="仿宋" w:eastAsia="仿宋" w:hAnsi="仿宋" w:hint="eastAsia"/>
          <w:color w:val="000000" w:themeColor="text1"/>
          <w:sz w:val="24"/>
          <w:lang w:val="zh-CN"/>
        </w:rPr>
        <w:t>日</w:t>
      </w:r>
      <w:r>
        <w:rPr>
          <w:rFonts w:ascii="仿宋" w:eastAsia="仿宋" w:hAnsi="仿宋" w:hint="eastAsia"/>
          <w:color w:val="000000" w:themeColor="text1"/>
          <w:sz w:val="24"/>
        </w:rPr>
        <w:t>，</w:t>
      </w:r>
      <w:r>
        <w:rPr>
          <w:rFonts w:ascii="仿宋" w:eastAsia="仿宋" w:hAnsi="仿宋"/>
          <w:color w:val="000000" w:themeColor="text1"/>
          <w:sz w:val="24"/>
          <w:u w:val="single"/>
        </w:rPr>
        <w:t xml:space="preserve">   </w:t>
      </w:r>
      <w:r>
        <w:rPr>
          <w:rFonts w:ascii="仿宋" w:eastAsia="仿宋" w:hAnsi="仿宋" w:cs="宋体" w:hint="eastAsia"/>
          <w:color w:val="000000" w:themeColor="text1"/>
          <w:sz w:val="24"/>
          <w:u w:val="single"/>
        </w:rPr>
        <w:t>（采购人）</w:t>
      </w:r>
      <w:r>
        <w:rPr>
          <w:rFonts w:ascii="仿宋" w:eastAsia="仿宋" w:hAnsi="仿宋"/>
          <w:color w:val="000000" w:themeColor="text1"/>
          <w:sz w:val="24"/>
          <w:u w:val="single"/>
        </w:rPr>
        <w:t xml:space="preserve">   </w:t>
      </w:r>
      <w:r>
        <w:rPr>
          <w:rFonts w:ascii="仿宋" w:eastAsia="仿宋" w:hAnsi="仿宋" w:hint="eastAsia"/>
          <w:color w:val="000000" w:themeColor="text1"/>
          <w:sz w:val="24"/>
        </w:rPr>
        <w:t>以</w:t>
      </w:r>
      <w:r>
        <w:rPr>
          <w:rFonts w:ascii="仿宋" w:eastAsia="仿宋" w:hAnsi="仿宋"/>
          <w:color w:val="000000" w:themeColor="text1"/>
          <w:sz w:val="24"/>
          <w:u w:val="single"/>
        </w:rPr>
        <w:t xml:space="preserve">   （政府采购方式）  </w:t>
      </w:r>
      <w:r>
        <w:rPr>
          <w:rFonts w:ascii="仿宋" w:eastAsia="仿宋" w:hAnsi="仿宋" w:hint="eastAsia"/>
          <w:color w:val="000000" w:themeColor="text1"/>
          <w:sz w:val="24"/>
        </w:rPr>
        <w:t>对</w:t>
      </w:r>
      <w:r>
        <w:rPr>
          <w:rFonts w:ascii="仿宋" w:eastAsia="仿宋" w:hAnsi="仿宋"/>
          <w:color w:val="000000" w:themeColor="text1"/>
          <w:sz w:val="24"/>
          <w:u w:val="single"/>
        </w:rPr>
        <w:t xml:space="preserve">  </w:t>
      </w:r>
      <w:r>
        <w:rPr>
          <w:rFonts w:ascii="仿宋" w:eastAsia="仿宋" w:hAnsi="仿宋" w:cs="宋体" w:hint="eastAsia"/>
          <w:color w:val="000000" w:themeColor="text1"/>
          <w:sz w:val="24"/>
          <w:u w:val="single"/>
        </w:rPr>
        <w:t xml:space="preserve">（项目名称）  </w:t>
      </w:r>
      <w:r>
        <w:rPr>
          <w:rFonts w:ascii="仿宋" w:eastAsia="仿宋" w:hAnsi="仿宋"/>
          <w:color w:val="000000" w:themeColor="text1"/>
          <w:sz w:val="24"/>
          <w:u w:val="single"/>
        </w:rPr>
        <w:t xml:space="preserve">  </w:t>
      </w:r>
      <w:r>
        <w:rPr>
          <w:rFonts w:ascii="仿宋" w:eastAsia="仿宋" w:hAnsi="仿宋" w:hint="eastAsia"/>
          <w:color w:val="000000" w:themeColor="text1"/>
          <w:sz w:val="24"/>
        </w:rPr>
        <w:t>项目进行了采购。经</w:t>
      </w:r>
      <w:r>
        <w:rPr>
          <w:rFonts w:ascii="仿宋" w:eastAsia="仿宋" w:hAnsi="仿宋"/>
          <w:color w:val="000000" w:themeColor="text1"/>
          <w:sz w:val="24"/>
          <w:u w:val="single"/>
        </w:rPr>
        <w:t xml:space="preserve">   （相关评定主体名称）   </w:t>
      </w:r>
      <w:r>
        <w:rPr>
          <w:rFonts w:ascii="仿宋" w:eastAsia="仿宋" w:hAnsi="仿宋" w:hint="eastAsia"/>
          <w:color w:val="000000" w:themeColor="text1"/>
          <w:sz w:val="24"/>
        </w:rPr>
        <w:t>评定，</w:t>
      </w:r>
      <w:r>
        <w:rPr>
          <w:rFonts w:ascii="仿宋" w:eastAsia="仿宋" w:hAnsi="仿宋"/>
          <w:color w:val="000000" w:themeColor="text1"/>
          <w:sz w:val="24"/>
          <w:u w:val="single"/>
        </w:rPr>
        <w:t xml:space="preserve">   （中标供应商名称） </w:t>
      </w:r>
      <w:r>
        <w:rPr>
          <w:rFonts w:ascii="仿宋" w:eastAsia="仿宋" w:hAnsi="仿宋" w:hint="eastAsia"/>
          <w:color w:val="000000" w:themeColor="text1"/>
          <w:sz w:val="24"/>
        </w:rPr>
        <w:t>为该项目中标供应商。现于中标通知书发出之日起10个工作日内，按照采购文件确定的事项签订本合同。</w:t>
      </w:r>
    </w:p>
    <w:p w14:paraId="5144FB45" w14:textId="77777777" w:rsidR="00AD78AA" w:rsidRDefault="00000000">
      <w:pPr>
        <w:spacing w:beforeLines="50" w:before="120" w:line="320" w:lineRule="exact"/>
        <w:ind w:firstLineChars="200" w:firstLine="480"/>
        <w:rPr>
          <w:rFonts w:ascii="仿宋" w:eastAsia="仿宋" w:hAnsi="仿宋" w:hint="eastAsia"/>
          <w:color w:val="000000" w:themeColor="text1"/>
          <w:sz w:val="24"/>
        </w:rPr>
      </w:pPr>
      <w:r>
        <w:rPr>
          <w:rFonts w:ascii="仿宋" w:eastAsia="仿宋" w:hAnsi="仿宋" w:hint="eastAsia"/>
          <w:color w:val="000000" w:themeColor="text1"/>
          <w:sz w:val="24"/>
          <w:lang w:val="zh-CN"/>
        </w:rPr>
        <w:t>根据《中华人民共和国民法典》《中华人民共和国政府采购法》等相关法律法规之规定，按照平等、自愿、公平和诚实信用的原则，经</w:t>
      </w:r>
      <w:r>
        <w:rPr>
          <w:rFonts w:ascii="仿宋" w:eastAsia="仿宋" w:hAnsi="仿宋"/>
          <w:color w:val="000000" w:themeColor="text1"/>
          <w:sz w:val="24"/>
          <w:u w:val="single"/>
        </w:rPr>
        <w:t xml:space="preserve">   （采购人）   </w:t>
      </w:r>
      <w:r>
        <w:rPr>
          <w:rFonts w:ascii="仿宋" w:eastAsia="仿宋" w:hAnsi="仿宋"/>
          <w:color w:val="000000" w:themeColor="text1"/>
          <w:sz w:val="24"/>
          <w:lang w:val="zh-CN"/>
        </w:rPr>
        <w:t>(以下简称：甲方)和</w:t>
      </w:r>
      <w:r>
        <w:rPr>
          <w:rFonts w:ascii="仿宋" w:eastAsia="仿宋" w:hAnsi="仿宋"/>
          <w:color w:val="000000" w:themeColor="text1"/>
          <w:sz w:val="24"/>
          <w:u w:val="single"/>
        </w:rPr>
        <w:t xml:space="preserve">   （中标供应商名称）   </w:t>
      </w:r>
      <w:r>
        <w:rPr>
          <w:rFonts w:ascii="仿宋" w:eastAsia="仿宋" w:hAnsi="仿宋"/>
          <w:color w:val="000000" w:themeColor="text1"/>
          <w:sz w:val="24"/>
          <w:lang w:val="zh-CN"/>
        </w:rPr>
        <w:t>(以下简称：乙方)协商一致，约定以下合同</w:t>
      </w:r>
      <w:r>
        <w:rPr>
          <w:rFonts w:ascii="仿宋" w:eastAsia="仿宋" w:hAnsi="仿宋" w:hint="eastAsia"/>
          <w:color w:val="000000" w:themeColor="text1"/>
          <w:sz w:val="24"/>
        </w:rPr>
        <w:t>条款，以</w:t>
      </w:r>
      <w:proofErr w:type="gramStart"/>
      <w:r>
        <w:rPr>
          <w:rFonts w:ascii="仿宋" w:eastAsia="仿宋" w:hAnsi="仿宋" w:hint="eastAsia"/>
          <w:color w:val="000000" w:themeColor="text1"/>
          <w:sz w:val="24"/>
        </w:rPr>
        <w:t>兹共同</w:t>
      </w:r>
      <w:proofErr w:type="gramEnd"/>
      <w:r>
        <w:rPr>
          <w:rFonts w:ascii="仿宋" w:eastAsia="仿宋" w:hAnsi="仿宋" w:hint="eastAsia"/>
          <w:color w:val="000000" w:themeColor="text1"/>
          <w:sz w:val="24"/>
        </w:rPr>
        <w:t>遵守、全面履行。</w:t>
      </w:r>
    </w:p>
    <w:p w14:paraId="5E685FFB" w14:textId="77777777" w:rsidR="00AD78AA" w:rsidRDefault="00000000">
      <w:pPr>
        <w:spacing w:beforeLines="50" w:before="120" w:line="320" w:lineRule="exact"/>
        <w:ind w:firstLineChars="200" w:firstLine="482"/>
        <w:rPr>
          <w:rFonts w:ascii="仿宋" w:eastAsia="仿宋" w:hAnsi="仿宋" w:hint="eastAsia"/>
          <w:b/>
          <w:bCs/>
          <w:color w:val="000000" w:themeColor="text1"/>
          <w:sz w:val="24"/>
        </w:rPr>
      </w:pPr>
      <w:bookmarkStart w:id="397" w:name="_Toc19273"/>
      <w:bookmarkStart w:id="398" w:name="_Toc20421"/>
      <w:bookmarkStart w:id="399" w:name="_Toc15367"/>
      <w:bookmarkStart w:id="400" w:name="_Toc28855"/>
      <w:bookmarkStart w:id="401" w:name="_Toc22967"/>
      <w:r>
        <w:rPr>
          <w:rFonts w:ascii="仿宋" w:eastAsia="仿宋" w:hAnsi="仿宋"/>
          <w:b/>
          <w:bCs/>
          <w:color w:val="000000" w:themeColor="text1"/>
          <w:sz w:val="24"/>
        </w:rPr>
        <w:t xml:space="preserve">1.1 </w:t>
      </w:r>
      <w:r>
        <w:rPr>
          <w:rFonts w:ascii="仿宋" w:eastAsia="仿宋" w:hAnsi="仿宋" w:hint="eastAsia"/>
          <w:b/>
          <w:bCs/>
          <w:color w:val="000000" w:themeColor="text1"/>
          <w:sz w:val="24"/>
        </w:rPr>
        <w:t>合同组成部分</w:t>
      </w:r>
      <w:bookmarkEnd w:id="397"/>
      <w:bookmarkEnd w:id="398"/>
      <w:bookmarkEnd w:id="399"/>
      <w:bookmarkEnd w:id="400"/>
      <w:bookmarkEnd w:id="401"/>
    </w:p>
    <w:p w14:paraId="65370735" w14:textId="77777777" w:rsidR="00AD78AA" w:rsidRDefault="00000000">
      <w:pPr>
        <w:spacing w:beforeLines="50" w:before="120" w:line="320" w:lineRule="exact"/>
        <w:ind w:firstLineChars="200" w:firstLine="480"/>
        <w:rPr>
          <w:rFonts w:ascii="仿宋" w:eastAsia="仿宋" w:hAnsi="仿宋" w:hint="eastAsia"/>
          <w:color w:val="000000" w:themeColor="text1"/>
          <w:sz w:val="24"/>
        </w:rPr>
      </w:pPr>
      <w:r>
        <w:rPr>
          <w:rFonts w:ascii="仿宋" w:eastAsia="仿宋" w:hAnsi="仿宋" w:hint="eastAsia"/>
          <w:color w:val="000000" w:themeColor="text1"/>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0B1C7318" w14:textId="77777777" w:rsidR="00AD78AA" w:rsidRDefault="00000000">
      <w:pPr>
        <w:spacing w:beforeLines="50" w:before="120" w:line="320" w:lineRule="exact"/>
        <w:ind w:firstLineChars="200" w:firstLine="480"/>
        <w:rPr>
          <w:rFonts w:ascii="仿宋" w:eastAsia="仿宋" w:hAnsi="仿宋" w:hint="eastAsia"/>
          <w:color w:val="000000" w:themeColor="text1"/>
          <w:sz w:val="24"/>
        </w:rPr>
      </w:pPr>
      <w:r>
        <w:rPr>
          <w:rFonts w:ascii="仿宋" w:eastAsia="仿宋" w:hAnsi="仿宋"/>
          <w:color w:val="000000" w:themeColor="text1"/>
          <w:sz w:val="24"/>
        </w:rPr>
        <w:t xml:space="preserve">1.1.1 </w:t>
      </w:r>
      <w:r>
        <w:rPr>
          <w:rFonts w:ascii="仿宋" w:eastAsia="仿宋" w:hAnsi="仿宋" w:hint="eastAsia"/>
          <w:color w:val="000000" w:themeColor="text1"/>
          <w:sz w:val="24"/>
        </w:rPr>
        <w:t>本合同及其补充合同、变更协议；</w:t>
      </w:r>
    </w:p>
    <w:p w14:paraId="5D781657" w14:textId="77777777" w:rsidR="00AD78AA" w:rsidRDefault="00000000">
      <w:pPr>
        <w:spacing w:beforeLines="50" w:before="120" w:line="320" w:lineRule="exact"/>
        <w:ind w:firstLineChars="200" w:firstLine="480"/>
        <w:rPr>
          <w:rFonts w:ascii="仿宋" w:eastAsia="仿宋" w:hAnsi="仿宋" w:hint="eastAsia"/>
          <w:color w:val="000000" w:themeColor="text1"/>
          <w:sz w:val="24"/>
        </w:rPr>
      </w:pPr>
      <w:r>
        <w:rPr>
          <w:rFonts w:ascii="仿宋" w:eastAsia="仿宋" w:hAnsi="仿宋"/>
          <w:color w:val="000000" w:themeColor="text1"/>
          <w:sz w:val="24"/>
        </w:rPr>
        <w:t xml:space="preserve">1.1.2 </w:t>
      </w:r>
      <w:r>
        <w:rPr>
          <w:rFonts w:ascii="仿宋" w:eastAsia="仿宋" w:hAnsi="仿宋" w:hint="eastAsia"/>
          <w:color w:val="000000" w:themeColor="text1"/>
          <w:sz w:val="24"/>
        </w:rPr>
        <w:t>中标通知书；</w:t>
      </w:r>
    </w:p>
    <w:p w14:paraId="62FDF167" w14:textId="77777777" w:rsidR="00AD78AA" w:rsidRDefault="00000000">
      <w:pPr>
        <w:spacing w:beforeLines="50" w:before="120" w:line="320" w:lineRule="exact"/>
        <w:ind w:firstLineChars="200" w:firstLine="480"/>
        <w:rPr>
          <w:rFonts w:ascii="仿宋" w:eastAsia="仿宋" w:hAnsi="仿宋" w:hint="eastAsia"/>
          <w:color w:val="000000" w:themeColor="text1"/>
          <w:sz w:val="24"/>
        </w:rPr>
      </w:pPr>
      <w:r>
        <w:rPr>
          <w:rFonts w:ascii="仿宋" w:eastAsia="仿宋" w:hAnsi="仿宋"/>
          <w:color w:val="000000" w:themeColor="text1"/>
          <w:sz w:val="24"/>
        </w:rPr>
        <w:t xml:space="preserve">1.1.3 </w:t>
      </w:r>
      <w:r>
        <w:rPr>
          <w:rFonts w:ascii="仿宋" w:eastAsia="仿宋" w:hAnsi="仿宋" w:hint="eastAsia"/>
          <w:color w:val="000000" w:themeColor="text1"/>
          <w:sz w:val="24"/>
        </w:rPr>
        <w:t>投标文件（含澄清或者说明文件）；</w:t>
      </w:r>
    </w:p>
    <w:p w14:paraId="4322E88A" w14:textId="77777777" w:rsidR="00AD78AA" w:rsidRDefault="00000000">
      <w:pPr>
        <w:spacing w:beforeLines="50" w:before="120" w:line="320" w:lineRule="exact"/>
        <w:ind w:firstLineChars="200" w:firstLine="480"/>
        <w:rPr>
          <w:rFonts w:ascii="仿宋" w:eastAsia="仿宋" w:hAnsi="仿宋" w:hint="eastAsia"/>
          <w:color w:val="000000" w:themeColor="text1"/>
          <w:sz w:val="24"/>
        </w:rPr>
      </w:pPr>
      <w:r>
        <w:rPr>
          <w:rFonts w:ascii="仿宋" w:eastAsia="仿宋" w:hAnsi="仿宋"/>
          <w:color w:val="000000" w:themeColor="text1"/>
          <w:sz w:val="24"/>
        </w:rPr>
        <w:t xml:space="preserve">1.1.4 </w:t>
      </w:r>
      <w:r>
        <w:rPr>
          <w:rFonts w:ascii="仿宋" w:eastAsia="仿宋" w:hAnsi="仿宋" w:hint="eastAsia"/>
          <w:color w:val="000000" w:themeColor="text1"/>
          <w:sz w:val="24"/>
        </w:rPr>
        <w:t>招标文件（含澄清或者修改文件）；</w:t>
      </w:r>
    </w:p>
    <w:p w14:paraId="2D3FD418" w14:textId="77777777" w:rsidR="00AD78AA" w:rsidRDefault="00000000">
      <w:pPr>
        <w:spacing w:beforeLines="50" w:before="120" w:line="320" w:lineRule="exact"/>
        <w:ind w:firstLineChars="200" w:firstLine="480"/>
        <w:rPr>
          <w:rFonts w:ascii="仿宋" w:eastAsia="仿宋" w:hAnsi="仿宋" w:hint="eastAsia"/>
          <w:color w:val="000000" w:themeColor="text1"/>
          <w:sz w:val="24"/>
        </w:rPr>
      </w:pPr>
      <w:r>
        <w:rPr>
          <w:rFonts w:ascii="仿宋" w:eastAsia="仿宋" w:hAnsi="仿宋"/>
          <w:color w:val="000000" w:themeColor="text1"/>
          <w:sz w:val="24"/>
        </w:rPr>
        <w:t xml:space="preserve">1.1.5 </w:t>
      </w:r>
      <w:r>
        <w:rPr>
          <w:rFonts w:ascii="仿宋" w:eastAsia="仿宋" w:hAnsi="仿宋" w:hint="eastAsia"/>
          <w:color w:val="000000" w:themeColor="text1"/>
          <w:sz w:val="24"/>
        </w:rPr>
        <w:t>其他相关采购文件。</w:t>
      </w:r>
    </w:p>
    <w:p w14:paraId="04B86E05" w14:textId="77777777" w:rsidR="00AD78AA" w:rsidRDefault="00000000">
      <w:pPr>
        <w:spacing w:beforeLines="50" w:before="120" w:line="320" w:lineRule="exact"/>
        <w:ind w:firstLineChars="200" w:firstLine="482"/>
        <w:rPr>
          <w:rFonts w:ascii="仿宋" w:eastAsia="仿宋" w:hAnsi="仿宋" w:hint="eastAsia"/>
          <w:b/>
          <w:bCs/>
          <w:color w:val="000000" w:themeColor="text1"/>
          <w:sz w:val="24"/>
        </w:rPr>
      </w:pPr>
      <w:bookmarkStart w:id="402" w:name="_Toc6311"/>
      <w:bookmarkStart w:id="403" w:name="_Toc22185"/>
      <w:bookmarkStart w:id="404" w:name="_Toc6773"/>
      <w:bookmarkStart w:id="405" w:name="_Toc18585"/>
      <w:bookmarkStart w:id="406" w:name="_Toc2918"/>
      <w:r>
        <w:rPr>
          <w:rFonts w:ascii="仿宋" w:eastAsia="仿宋" w:hAnsi="仿宋"/>
          <w:b/>
          <w:bCs/>
          <w:color w:val="000000" w:themeColor="text1"/>
          <w:sz w:val="24"/>
        </w:rPr>
        <w:t xml:space="preserve">1.2 </w:t>
      </w:r>
      <w:r>
        <w:rPr>
          <w:rFonts w:ascii="仿宋" w:eastAsia="仿宋" w:hAnsi="仿宋" w:hint="eastAsia"/>
          <w:b/>
          <w:bCs/>
          <w:color w:val="000000" w:themeColor="text1"/>
          <w:sz w:val="24"/>
        </w:rPr>
        <w:t>标的</w:t>
      </w:r>
      <w:bookmarkEnd w:id="402"/>
      <w:bookmarkEnd w:id="403"/>
      <w:bookmarkEnd w:id="404"/>
      <w:bookmarkEnd w:id="405"/>
      <w:bookmarkEnd w:id="406"/>
    </w:p>
    <w:p w14:paraId="32616C5E" w14:textId="77777777" w:rsidR="00AD78AA" w:rsidRDefault="00000000">
      <w:pPr>
        <w:spacing w:line="560" w:lineRule="exact"/>
        <w:ind w:firstLineChars="200" w:firstLine="480"/>
        <w:rPr>
          <w:rFonts w:ascii="仿宋" w:eastAsia="仿宋" w:hAnsi="仿宋" w:cs="仿宋" w:hint="eastAsia"/>
          <w:color w:val="000000" w:themeColor="text1"/>
          <w:sz w:val="24"/>
          <w:u w:val="single"/>
        </w:rPr>
      </w:pPr>
      <w:r>
        <w:rPr>
          <w:rFonts w:ascii="仿宋" w:eastAsia="仿宋" w:hAnsi="仿宋" w:cs="仿宋" w:hint="eastAsia"/>
          <w:color w:val="000000" w:themeColor="text1"/>
          <w:sz w:val="24"/>
        </w:rPr>
        <w:t>1.2.1 服务内容：</w:t>
      </w:r>
      <w:r>
        <w:rPr>
          <w:rFonts w:ascii="仿宋" w:eastAsia="仿宋" w:hAnsi="仿宋" w:cs="仿宋" w:hint="eastAsia"/>
          <w:color w:val="000000" w:themeColor="text1"/>
          <w:sz w:val="24"/>
          <w:u w:val="single"/>
        </w:rPr>
        <w:t xml:space="preserve">                                        </w:t>
      </w:r>
      <w:r>
        <w:rPr>
          <w:rFonts w:ascii="仿宋" w:eastAsia="仿宋" w:hAnsi="仿宋" w:cs="仿宋" w:hint="eastAsia"/>
          <w:color w:val="000000" w:themeColor="text1"/>
          <w:sz w:val="24"/>
        </w:rPr>
        <w:t>；</w:t>
      </w:r>
    </w:p>
    <w:p w14:paraId="5E870E9D" w14:textId="77777777" w:rsidR="00AD78AA" w:rsidRDefault="00000000">
      <w:pPr>
        <w:spacing w:line="560" w:lineRule="exact"/>
        <w:ind w:firstLineChars="200" w:firstLine="480"/>
        <w:rPr>
          <w:rFonts w:ascii="仿宋" w:eastAsia="仿宋" w:hAnsi="仿宋" w:cs="仿宋" w:hint="eastAsia"/>
          <w:color w:val="000000" w:themeColor="text1"/>
          <w:sz w:val="24"/>
          <w:u w:val="single"/>
        </w:rPr>
      </w:pPr>
      <w:r>
        <w:rPr>
          <w:rFonts w:ascii="仿宋" w:eastAsia="仿宋" w:hAnsi="仿宋" w:cs="仿宋" w:hint="eastAsia"/>
          <w:color w:val="000000" w:themeColor="text1"/>
          <w:sz w:val="24"/>
        </w:rPr>
        <w:t>1.2.2 服务标准：</w:t>
      </w:r>
      <w:r>
        <w:rPr>
          <w:rFonts w:ascii="仿宋" w:eastAsia="仿宋" w:hAnsi="仿宋" w:cs="仿宋" w:hint="eastAsia"/>
          <w:color w:val="000000" w:themeColor="text1"/>
          <w:sz w:val="24"/>
          <w:u w:val="single"/>
        </w:rPr>
        <w:t xml:space="preserve">                                                </w:t>
      </w:r>
      <w:r>
        <w:rPr>
          <w:rFonts w:ascii="仿宋" w:eastAsia="仿宋" w:hAnsi="仿宋" w:cs="仿宋" w:hint="eastAsia"/>
          <w:color w:val="000000" w:themeColor="text1"/>
          <w:sz w:val="24"/>
        </w:rPr>
        <w:t>；</w:t>
      </w:r>
    </w:p>
    <w:p w14:paraId="7E488D46" w14:textId="77777777" w:rsidR="00AD78AA" w:rsidRDefault="00000000">
      <w:pPr>
        <w:spacing w:line="560" w:lineRule="exact"/>
        <w:ind w:firstLineChars="200" w:firstLine="480"/>
        <w:rPr>
          <w:rFonts w:ascii="仿宋" w:eastAsia="仿宋" w:hAnsi="仿宋" w:cs="仿宋" w:hint="eastAsia"/>
          <w:color w:val="000000" w:themeColor="text1"/>
          <w:sz w:val="24"/>
          <w:u w:val="single"/>
        </w:rPr>
      </w:pPr>
      <w:r>
        <w:rPr>
          <w:rFonts w:ascii="仿宋" w:eastAsia="仿宋" w:hAnsi="仿宋" w:cs="仿宋" w:hint="eastAsia"/>
          <w:color w:val="000000" w:themeColor="text1"/>
          <w:sz w:val="24"/>
        </w:rPr>
        <w:t>1.2.3 技术保障：</w:t>
      </w:r>
      <w:r>
        <w:rPr>
          <w:rFonts w:ascii="仿宋" w:eastAsia="仿宋" w:hAnsi="仿宋" w:cs="仿宋" w:hint="eastAsia"/>
          <w:color w:val="000000" w:themeColor="text1"/>
          <w:sz w:val="24"/>
          <w:u w:val="single"/>
        </w:rPr>
        <w:t xml:space="preserve">　　　　　　　　　                      　      ；</w:t>
      </w:r>
    </w:p>
    <w:p w14:paraId="4060BA61" w14:textId="77777777" w:rsidR="00AD78AA" w:rsidRDefault="00000000">
      <w:pPr>
        <w:spacing w:line="560" w:lineRule="exact"/>
        <w:ind w:firstLineChars="200" w:firstLine="480"/>
        <w:jc w:val="left"/>
        <w:rPr>
          <w:rFonts w:ascii="仿宋" w:eastAsia="仿宋" w:hAnsi="仿宋" w:cs="仿宋" w:hint="eastAsia"/>
          <w:color w:val="000000" w:themeColor="text1"/>
          <w:sz w:val="24"/>
        </w:rPr>
      </w:pPr>
      <w:r>
        <w:rPr>
          <w:rFonts w:ascii="仿宋" w:eastAsia="仿宋" w:hAnsi="仿宋" w:cs="仿宋" w:hint="eastAsia"/>
          <w:color w:val="000000" w:themeColor="text1"/>
          <w:sz w:val="24"/>
        </w:rPr>
        <w:t>1.2.4 服务人员组成：</w:t>
      </w:r>
      <w:r>
        <w:rPr>
          <w:rFonts w:ascii="仿宋" w:eastAsia="仿宋" w:hAnsi="仿宋" w:cs="仿宋" w:hint="eastAsia"/>
          <w:color w:val="000000" w:themeColor="text1"/>
          <w:sz w:val="24"/>
          <w:u w:val="single"/>
        </w:rPr>
        <w:t xml:space="preserve">　　             　      </w:t>
      </w:r>
      <w:r>
        <w:rPr>
          <w:rFonts w:ascii="仿宋" w:eastAsia="仿宋" w:hAnsi="仿宋" w:cs="仿宋" w:hint="eastAsia"/>
          <w:color w:val="000000" w:themeColor="text1"/>
          <w:sz w:val="24"/>
        </w:rPr>
        <w:t>；</w:t>
      </w:r>
    </w:p>
    <w:p w14:paraId="59DAF021" w14:textId="77777777" w:rsidR="00AD78AA" w:rsidRDefault="00000000">
      <w:pPr>
        <w:pStyle w:val="text-tag"/>
        <w:spacing w:before="0" w:beforeAutospacing="0" w:after="0" w:afterAutospacing="0" w:line="360" w:lineRule="auto"/>
        <w:ind w:firstLine="480"/>
        <w:rPr>
          <w:rFonts w:ascii="仿宋" w:eastAsia="仿宋" w:hAnsi="仿宋" w:cs="仿宋" w:hint="eastAsia"/>
          <w:color w:val="000000" w:themeColor="text1"/>
        </w:rPr>
      </w:pPr>
      <w:r>
        <w:rPr>
          <w:rFonts w:ascii="仿宋" w:eastAsia="仿宋" w:hAnsi="仿宋" w:cs="仿宋" w:hint="eastAsia"/>
          <w:color w:val="000000" w:themeColor="text1"/>
        </w:rPr>
        <w:t>1.2.5合同</w:t>
      </w:r>
      <w:r>
        <w:rPr>
          <w:rFonts w:ascii="仿宋" w:eastAsia="仿宋" w:hAnsi="仿宋" w:cs="仿宋" w:hint="eastAsia"/>
          <w:color w:val="000000" w:themeColor="text1"/>
          <w:u w:val="single"/>
        </w:rPr>
        <w:t xml:space="preserve">     </w:t>
      </w:r>
      <w:r>
        <w:rPr>
          <w:rFonts w:ascii="仿宋" w:eastAsia="仿宋" w:hAnsi="仿宋" w:cs="仿宋" w:hint="eastAsia"/>
          <w:color w:val="000000" w:themeColor="text1"/>
        </w:rPr>
        <w:t>（是/否）涉及货物。若涉及货物的，则：</w:t>
      </w:r>
    </w:p>
    <w:p w14:paraId="3F3B1A79" w14:textId="77777777" w:rsidR="00AD78AA" w:rsidRDefault="00000000">
      <w:pPr>
        <w:spacing w:line="560" w:lineRule="exact"/>
        <w:ind w:firstLineChars="200" w:firstLine="480"/>
        <w:rPr>
          <w:rFonts w:ascii="仿宋" w:eastAsia="仿宋" w:hAnsi="仿宋" w:cs="仿宋" w:hint="eastAsia"/>
          <w:color w:val="000000" w:themeColor="text1"/>
          <w:sz w:val="24"/>
          <w:u w:val="single"/>
        </w:rPr>
      </w:pPr>
      <w:r>
        <w:rPr>
          <w:rFonts w:ascii="仿宋" w:eastAsia="仿宋" w:hAnsi="仿宋" w:cs="仿宋" w:hint="eastAsia"/>
          <w:color w:val="000000" w:themeColor="text1"/>
          <w:sz w:val="24"/>
        </w:rPr>
        <w:t>1.2.5.1 货物名称、品牌、规格型号、花色：</w:t>
      </w:r>
      <w:r>
        <w:rPr>
          <w:rFonts w:ascii="仿宋" w:eastAsia="仿宋" w:hAnsi="仿宋" w:cs="仿宋" w:hint="eastAsia"/>
          <w:color w:val="000000" w:themeColor="text1"/>
          <w:sz w:val="24"/>
          <w:u w:val="single"/>
        </w:rPr>
        <w:t xml:space="preserve">                      </w:t>
      </w:r>
      <w:r>
        <w:rPr>
          <w:rFonts w:ascii="仿宋" w:eastAsia="仿宋" w:hAnsi="仿宋" w:cs="仿宋" w:hint="eastAsia"/>
          <w:color w:val="000000" w:themeColor="text1"/>
          <w:sz w:val="24"/>
        </w:rPr>
        <w:t>；</w:t>
      </w:r>
    </w:p>
    <w:p w14:paraId="597370CB" w14:textId="77777777" w:rsidR="00AD78AA" w:rsidRDefault="00000000">
      <w:pPr>
        <w:spacing w:line="560" w:lineRule="exact"/>
        <w:ind w:firstLineChars="200" w:firstLine="480"/>
        <w:rPr>
          <w:rFonts w:ascii="仿宋" w:eastAsia="仿宋" w:hAnsi="仿宋" w:cs="仿宋" w:hint="eastAsia"/>
          <w:color w:val="000000" w:themeColor="text1"/>
          <w:sz w:val="24"/>
          <w:u w:val="single"/>
        </w:rPr>
      </w:pPr>
      <w:r>
        <w:rPr>
          <w:rFonts w:ascii="仿宋" w:eastAsia="仿宋" w:hAnsi="仿宋" w:cs="仿宋" w:hint="eastAsia"/>
          <w:color w:val="000000" w:themeColor="text1"/>
          <w:sz w:val="24"/>
        </w:rPr>
        <w:t>1.2.5.2 货物数量：</w:t>
      </w:r>
      <w:r>
        <w:rPr>
          <w:rFonts w:ascii="仿宋" w:eastAsia="仿宋" w:hAnsi="仿宋" w:cs="仿宋" w:hint="eastAsia"/>
          <w:color w:val="000000" w:themeColor="text1"/>
          <w:sz w:val="24"/>
          <w:u w:val="single"/>
        </w:rPr>
        <w:t xml:space="preserve">                                       </w:t>
      </w:r>
      <w:r>
        <w:rPr>
          <w:rFonts w:ascii="仿宋" w:eastAsia="仿宋" w:hAnsi="仿宋" w:cs="仿宋" w:hint="eastAsia"/>
          <w:color w:val="000000" w:themeColor="text1"/>
          <w:sz w:val="24"/>
        </w:rPr>
        <w:t>；</w:t>
      </w:r>
    </w:p>
    <w:p w14:paraId="3CBAF79C" w14:textId="77777777" w:rsidR="00AD78AA" w:rsidRDefault="00000000">
      <w:pPr>
        <w:spacing w:line="560" w:lineRule="exact"/>
        <w:ind w:firstLineChars="200" w:firstLine="480"/>
        <w:rPr>
          <w:rFonts w:ascii="仿宋" w:eastAsia="仿宋" w:hAnsi="仿宋" w:hint="eastAsia"/>
          <w:color w:val="000000" w:themeColor="text1"/>
          <w:sz w:val="24"/>
        </w:rPr>
      </w:pPr>
      <w:r>
        <w:rPr>
          <w:rFonts w:ascii="仿宋" w:eastAsia="仿宋" w:hAnsi="仿宋" w:cs="仿宋" w:hint="eastAsia"/>
          <w:color w:val="000000" w:themeColor="text1"/>
          <w:sz w:val="24"/>
        </w:rPr>
        <w:t>1.2.5.3 货物质量：</w:t>
      </w:r>
      <w:r>
        <w:rPr>
          <w:rFonts w:ascii="仿宋" w:eastAsia="仿宋" w:hAnsi="仿宋" w:cs="仿宋" w:hint="eastAsia"/>
          <w:color w:val="000000" w:themeColor="text1"/>
          <w:sz w:val="24"/>
          <w:u w:val="single"/>
        </w:rPr>
        <w:t xml:space="preserve">　　　　　　　　　                      　 </w:t>
      </w:r>
      <w:r>
        <w:rPr>
          <w:rFonts w:ascii="仿宋" w:eastAsia="仿宋" w:hAnsi="仿宋" w:cs="仿宋" w:hint="eastAsia"/>
          <w:color w:val="000000" w:themeColor="text1"/>
          <w:sz w:val="24"/>
        </w:rPr>
        <w:t>；</w:t>
      </w:r>
    </w:p>
    <w:p w14:paraId="6BB9E9AB" w14:textId="77777777" w:rsidR="00AD78AA" w:rsidRDefault="00000000">
      <w:pPr>
        <w:spacing w:beforeLines="50" w:before="120" w:line="320" w:lineRule="exact"/>
        <w:ind w:firstLineChars="200" w:firstLine="482"/>
        <w:rPr>
          <w:rFonts w:ascii="仿宋" w:eastAsia="仿宋" w:hAnsi="仿宋" w:hint="eastAsia"/>
          <w:b/>
          <w:bCs/>
          <w:color w:val="000000" w:themeColor="text1"/>
          <w:sz w:val="24"/>
        </w:rPr>
      </w:pPr>
      <w:bookmarkStart w:id="407" w:name="_Toc4929"/>
      <w:bookmarkStart w:id="408" w:name="_Toc21124"/>
      <w:bookmarkStart w:id="409" w:name="_Toc13918"/>
      <w:bookmarkStart w:id="410" w:name="_Toc1386"/>
      <w:bookmarkStart w:id="411" w:name="_Toc5635"/>
      <w:r>
        <w:rPr>
          <w:rFonts w:ascii="仿宋" w:eastAsia="仿宋" w:hAnsi="仿宋"/>
          <w:b/>
          <w:bCs/>
          <w:color w:val="000000" w:themeColor="text1"/>
          <w:sz w:val="24"/>
        </w:rPr>
        <w:t>1.3 价款</w:t>
      </w:r>
      <w:bookmarkEnd w:id="407"/>
      <w:bookmarkEnd w:id="408"/>
      <w:bookmarkEnd w:id="409"/>
      <w:bookmarkEnd w:id="410"/>
      <w:bookmarkEnd w:id="411"/>
    </w:p>
    <w:p w14:paraId="564648B2" w14:textId="77777777" w:rsidR="00AD78AA" w:rsidRDefault="00000000">
      <w:pPr>
        <w:spacing w:beforeLines="50" w:before="120" w:line="320" w:lineRule="exact"/>
        <w:ind w:firstLineChars="200" w:firstLine="480"/>
        <w:rPr>
          <w:rFonts w:ascii="仿宋" w:eastAsia="仿宋" w:hAnsi="仿宋" w:hint="eastAsia"/>
          <w:color w:val="000000" w:themeColor="text1"/>
          <w:sz w:val="24"/>
        </w:rPr>
      </w:pPr>
      <w:r>
        <w:rPr>
          <w:rFonts w:ascii="仿宋" w:eastAsia="仿宋" w:hAnsi="仿宋"/>
          <w:color w:val="000000" w:themeColor="text1"/>
          <w:sz w:val="24"/>
        </w:rPr>
        <w:t>本合同总价为</w:t>
      </w:r>
      <w:r>
        <w:rPr>
          <w:rFonts w:ascii="仿宋" w:eastAsia="仿宋" w:hAnsi="仿宋" w:hint="eastAsia"/>
          <w:color w:val="000000" w:themeColor="text1"/>
          <w:sz w:val="24"/>
        </w:rPr>
        <w:t>：￥</w:t>
      </w:r>
      <w:r>
        <w:rPr>
          <w:rFonts w:ascii="仿宋" w:eastAsia="仿宋" w:hAnsi="仿宋"/>
          <w:color w:val="000000" w:themeColor="text1"/>
          <w:sz w:val="24"/>
          <w:u w:val="single"/>
        </w:rPr>
        <w:t xml:space="preserve">           </w:t>
      </w:r>
      <w:r>
        <w:rPr>
          <w:rFonts w:ascii="仿宋" w:eastAsia="仿宋" w:hAnsi="仿宋"/>
          <w:color w:val="000000" w:themeColor="text1"/>
          <w:sz w:val="24"/>
        </w:rPr>
        <w:t>元</w:t>
      </w:r>
      <w:r>
        <w:rPr>
          <w:rFonts w:ascii="仿宋" w:eastAsia="仿宋" w:hAnsi="仿宋" w:hint="eastAsia"/>
          <w:color w:val="000000" w:themeColor="text1"/>
          <w:sz w:val="24"/>
        </w:rPr>
        <w:t>（大写：</w:t>
      </w:r>
      <w:r>
        <w:rPr>
          <w:rFonts w:ascii="仿宋" w:eastAsia="仿宋" w:hAnsi="仿宋"/>
          <w:color w:val="000000" w:themeColor="text1"/>
          <w:sz w:val="24"/>
          <w:u w:val="single"/>
        </w:rPr>
        <w:t xml:space="preserve">                 </w:t>
      </w:r>
      <w:r>
        <w:rPr>
          <w:rFonts w:ascii="仿宋" w:eastAsia="仿宋" w:hAnsi="仿宋" w:hint="eastAsia"/>
          <w:color w:val="000000" w:themeColor="text1"/>
          <w:sz w:val="24"/>
        </w:rPr>
        <w:t>元人民币）</w:t>
      </w:r>
      <w:r>
        <w:rPr>
          <w:rFonts w:ascii="仿宋" w:eastAsia="仿宋" w:hAnsi="仿宋"/>
          <w:color w:val="000000" w:themeColor="text1"/>
          <w:sz w:val="24"/>
        </w:rPr>
        <w:t>。</w:t>
      </w:r>
    </w:p>
    <w:p w14:paraId="615FAD01" w14:textId="77777777" w:rsidR="00AD78AA" w:rsidRDefault="00000000">
      <w:pPr>
        <w:spacing w:beforeLines="50" w:before="120" w:line="320" w:lineRule="exact"/>
        <w:ind w:firstLineChars="200" w:firstLine="480"/>
        <w:rPr>
          <w:rFonts w:ascii="仿宋" w:eastAsia="仿宋" w:hAnsi="仿宋" w:hint="eastAsia"/>
          <w:color w:val="000000" w:themeColor="text1"/>
          <w:sz w:val="24"/>
          <w:u w:val="single"/>
        </w:rPr>
      </w:pPr>
      <w:r>
        <w:rPr>
          <w:rFonts w:ascii="仿宋" w:eastAsia="仿宋" w:hAnsi="仿宋"/>
          <w:color w:val="000000" w:themeColor="text1"/>
          <w:sz w:val="24"/>
        </w:rPr>
        <w:t>分项价格：</w:t>
      </w:r>
    </w:p>
    <w:tbl>
      <w:tblPr>
        <w:tblW w:w="71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01"/>
        <w:gridCol w:w="3402"/>
        <w:gridCol w:w="2552"/>
      </w:tblGrid>
      <w:tr w:rsidR="00AD78AA" w14:paraId="42B6D9A2" w14:textId="77777777">
        <w:trPr>
          <w:trHeight w:val="369"/>
          <w:jc w:val="center"/>
        </w:trPr>
        <w:tc>
          <w:tcPr>
            <w:tcW w:w="1201" w:type="dxa"/>
            <w:vAlign w:val="center"/>
          </w:tcPr>
          <w:p w14:paraId="2E7CDF1F" w14:textId="77777777" w:rsidR="00AD78AA" w:rsidRDefault="00000000">
            <w:pPr>
              <w:pStyle w:val="1a"/>
              <w:spacing w:beforeLines="50" w:before="120" w:afterLines="50" w:after="120"/>
              <w:jc w:val="center"/>
              <w:rPr>
                <w:rFonts w:ascii="仿宋" w:eastAsia="仿宋" w:hAnsi="仿宋" w:hint="eastAsia"/>
                <w:color w:val="000000" w:themeColor="text1"/>
                <w:sz w:val="24"/>
                <w:szCs w:val="24"/>
              </w:rPr>
            </w:pPr>
            <w:r>
              <w:rPr>
                <w:rFonts w:ascii="仿宋" w:eastAsia="仿宋" w:hAnsi="仿宋"/>
                <w:color w:val="000000" w:themeColor="text1"/>
                <w:sz w:val="24"/>
                <w:szCs w:val="24"/>
              </w:rPr>
              <w:t>序号</w:t>
            </w:r>
          </w:p>
        </w:tc>
        <w:tc>
          <w:tcPr>
            <w:tcW w:w="3402" w:type="dxa"/>
            <w:vAlign w:val="center"/>
          </w:tcPr>
          <w:p w14:paraId="07888759" w14:textId="77777777" w:rsidR="00AD78AA" w:rsidRDefault="00000000">
            <w:pPr>
              <w:pStyle w:val="1a"/>
              <w:spacing w:beforeLines="50" w:before="120" w:afterLines="50" w:after="120"/>
              <w:ind w:firstLine="200"/>
              <w:jc w:val="center"/>
              <w:rPr>
                <w:rFonts w:ascii="仿宋" w:eastAsia="仿宋" w:hAnsi="仿宋" w:hint="eastAsia"/>
                <w:color w:val="000000" w:themeColor="text1"/>
                <w:sz w:val="24"/>
                <w:szCs w:val="24"/>
              </w:rPr>
            </w:pPr>
            <w:r>
              <w:rPr>
                <w:rFonts w:ascii="仿宋" w:eastAsia="仿宋" w:hAnsi="仿宋" w:hint="eastAsia"/>
                <w:color w:val="000000" w:themeColor="text1"/>
                <w:sz w:val="24"/>
                <w:szCs w:val="24"/>
              </w:rPr>
              <w:t>分项名称</w:t>
            </w:r>
          </w:p>
        </w:tc>
        <w:tc>
          <w:tcPr>
            <w:tcW w:w="2552" w:type="dxa"/>
            <w:vAlign w:val="center"/>
          </w:tcPr>
          <w:p w14:paraId="1BBD2811" w14:textId="77777777" w:rsidR="00AD78AA" w:rsidRDefault="00000000">
            <w:pPr>
              <w:pStyle w:val="1a"/>
              <w:spacing w:beforeLines="50" w:before="120" w:afterLines="50" w:after="120"/>
              <w:jc w:val="center"/>
              <w:rPr>
                <w:rFonts w:ascii="仿宋" w:eastAsia="仿宋" w:hAnsi="仿宋" w:hint="eastAsia"/>
                <w:color w:val="000000" w:themeColor="text1"/>
                <w:sz w:val="24"/>
                <w:szCs w:val="24"/>
              </w:rPr>
            </w:pPr>
            <w:r>
              <w:rPr>
                <w:rFonts w:ascii="仿宋" w:eastAsia="仿宋" w:hAnsi="仿宋"/>
                <w:color w:val="000000" w:themeColor="text1"/>
                <w:sz w:val="24"/>
                <w:szCs w:val="24"/>
              </w:rPr>
              <w:t>分项价格</w:t>
            </w:r>
          </w:p>
        </w:tc>
      </w:tr>
      <w:tr w:rsidR="00AD78AA" w14:paraId="490E4778" w14:textId="77777777">
        <w:trPr>
          <w:trHeight w:val="369"/>
          <w:jc w:val="center"/>
        </w:trPr>
        <w:tc>
          <w:tcPr>
            <w:tcW w:w="1201" w:type="dxa"/>
            <w:vAlign w:val="center"/>
          </w:tcPr>
          <w:p w14:paraId="7BC8044C" w14:textId="77777777" w:rsidR="00AD78AA" w:rsidRDefault="00AD78AA">
            <w:pPr>
              <w:pStyle w:val="1a"/>
              <w:spacing w:beforeLines="50" w:before="120" w:afterLines="50" w:after="120"/>
              <w:ind w:firstLine="200"/>
              <w:jc w:val="center"/>
              <w:rPr>
                <w:rFonts w:ascii="仿宋" w:eastAsia="仿宋" w:hAnsi="仿宋" w:hint="eastAsia"/>
                <w:color w:val="000000" w:themeColor="text1"/>
                <w:sz w:val="24"/>
                <w:szCs w:val="24"/>
              </w:rPr>
            </w:pPr>
          </w:p>
        </w:tc>
        <w:tc>
          <w:tcPr>
            <w:tcW w:w="3402" w:type="dxa"/>
            <w:vAlign w:val="center"/>
          </w:tcPr>
          <w:p w14:paraId="4359DFC1" w14:textId="77777777" w:rsidR="00AD78AA" w:rsidRDefault="00AD78AA">
            <w:pPr>
              <w:pStyle w:val="1a"/>
              <w:spacing w:beforeLines="50" w:before="120" w:afterLines="50" w:after="120"/>
              <w:ind w:firstLine="200"/>
              <w:jc w:val="center"/>
              <w:rPr>
                <w:rFonts w:ascii="仿宋" w:eastAsia="仿宋" w:hAnsi="仿宋" w:hint="eastAsia"/>
                <w:color w:val="000000" w:themeColor="text1"/>
                <w:sz w:val="24"/>
                <w:szCs w:val="24"/>
              </w:rPr>
            </w:pPr>
          </w:p>
        </w:tc>
        <w:tc>
          <w:tcPr>
            <w:tcW w:w="2552" w:type="dxa"/>
            <w:vAlign w:val="center"/>
          </w:tcPr>
          <w:p w14:paraId="69E9CA99" w14:textId="77777777" w:rsidR="00AD78AA" w:rsidRDefault="00AD78AA">
            <w:pPr>
              <w:pStyle w:val="1a"/>
              <w:spacing w:beforeLines="50" w:before="120" w:afterLines="50" w:after="120"/>
              <w:ind w:firstLine="200"/>
              <w:jc w:val="center"/>
              <w:rPr>
                <w:rFonts w:ascii="仿宋" w:eastAsia="仿宋" w:hAnsi="仿宋" w:hint="eastAsia"/>
                <w:color w:val="000000" w:themeColor="text1"/>
                <w:sz w:val="24"/>
                <w:szCs w:val="24"/>
              </w:rPr>
            </w:pPr>
          </w:p>
        </w:tc>
      </w:tr>
      <w:tr w:rsidR="00AD78AA" w14:paraId="5CFFEED6" w14:textId="77777777">
        <w:trPr>
          <w:trHeight w:val="369"/>
          <w:jc w:val="center"/>
        </w:trPr>
        <w:tc>
          <w:tcPr>
            <w:tcW w:w="1201" w:type="dxa"/>
            <w:vAlign w:val="center"/>
          </w:tcPr>
          <w:p w14:paraId="43D8920C" w14:textId="77777777" w:rsidR="00AD78AA" w:rsidRDefault="00AD78AA">
            <w:pPr>
              <w:pStyle w:val="1a"/>
              <w:spacing w:beforeLines="50" w:before="120" w:afterLines="50" w:after="120"/>
              <w:ind w:firstLine="200"/>
              <w:jc w:val="center"/>
              <w:rPr>
                <w:rFonts w:ascii="仿宋" w:eastAsia="仿宋" w:hAnsi="仿宋" w:hint="eastAsia"/>
                <w:color w:val="000000" w:themeColor="text1"/>
                <w:sz w:val="24"/>
                <w:szCs w:val="24"/>
              </w:rPr>
            </w:pPr>
          </w:p>
        </w:tc>
        <w:tc>
          <w:tcPr>
            <w:tcW w:w="3402" w:type="dxa"/>
            <w:vAlign w:val="center"/>
          </w:tcPr>
          <w:p w14:paraId="6667ACD3" w14:textId="77777777" w:rsidR="00AD78AA" w:rsidRDefault="00AD78AA">
            <w:pPr>
              <w:pStyle w:val="1a"/>
              <w:spacing w:beforeLines="50" w:before="120" w:afterLines="50" w:after="120"/>
              <w:ind w:firstLine="200"/>
              <w:jc w:val="center"/>
              <w:rPr>
                <w:rFonts w:ascii="仿宋" w:eastAsia="仿宋" w:hAnsi="仿宋" w:hint="eastAsia"/>
                <w:color w:val="000000" w:themeColor="text1"/>
                <w:sz w:val="24"/>
                <w:szCs w:val="24"/>
              </w:rPr>
            </w:pPr>
          </w:p>
        </w:tc>
        <w:tc>
          <w:tcPr>
            <w:tcW w:w="2552" w:type="dxa"/>
            <w:vAlign w:val="center"/>
          </w:tcPr>
          <w:p w14:paraId="325E0C05" w14:textId="77777777" w:rsidR="00AD78AA" w:rsidRDefault="00AD78AA">
            <w:pPr>
              <w:pStyle w:val="1a"/>
              <w:spacing w:beforeLines="50" w:before="120" w:afterLines="50" w:after="120"/>
              <w:ind w:firstLine="200"/>
              <w:jc w:val="center"/>
              <w:rPr>
                <w:rFonts w:ascii="仿宋" w:eastAsia="仿宋" w:hAnsi="仿宋" w:hint="eastAsia"/>
                <w:color w:val="000000" w:themeColor="text1"/>
                <w:sz w:val="24"/>
                <w:szCs w:val="24"/>
              </w:rPr>
            </w:pPr>
          </w:p>
        </w:tc>
      </w:tr>
      <w:tr w:rsidR="00AD78AA" w14:paraId="76F5E646" w14:textId="77777777">
        <w:trPr>
          <w:trHeight w:val="369"/>
          <w:jc w:val="center"/>
        </w:trPr>
        <w:tc>
          <w:tcPr>
            <w:tcW w:w="1201" w:type="dxa"/>
            <w:vAlign w:val="center"/>
          </w:tcPr>
          <w:p w14:paraId="617A6B78" w14:textId="77777777" w:rsidR="00AD78AA" w:rsidRDefault="00AD78AA">
            <w:pPr>
              <w:pStyle w:val="1a"/>
              <w:spacing w:beforeLines="50" w:before="120" w:afterLines="50" w:after="120"/>
              <w:ind w:firstLine="200"/>
              <w:jc w:val="center"/>
              <w:rPr>
                <w:rFonts w:ascii="仿宋" w:eastAsia="仿宋" w:hAnsi="仿宋" w:hint="eastAsia"/>
                <w:color w:val="000000" w:themeColor="text1"/>
                <w:sz w:val="24"/>
                <w:szCs w:val="24"/>
              </w:rPr>
            </w:pPr>
          </w:p>
        </w:tc>
        <w:tc>
          <w:tcPr>
            <w:tcW w:w="3402" w:type="dxa"/>
            <w:vAlign w:val="center"/>
          </w:tcPr>
          <w:p w14:paraId="3079D1BB" w14:textId="77777777" w:rsidR="00AD78AA" w:rsidRDefault="00AD78AA">
            <w:pPr>
              <w:pStyle w:val="1a"/>
              <w:spacing w:beforeLines="50" w:before="120" w:afterLines="50" w:after="120"/>
              <w:ind w:firstLine="200"/>
              <w:jc w:val="center"/>
              <w:rPr>
                <w:rFonts w:ascii="仿宋" w:eastAsia="仿宋" w:hAnsi="仿宋" w:hint="eastAsia"/>
                <w:color w:val="000000" w:themeColor="text1"/>
                <w:sz w:val="24"/>
                <w:szCs w:val="24"/>
              </w:rPr>
            </w:pPr>
          </w:p>
        </w:tc>
        <w:tc>
          <w:tcPr>
            <w:tcW w:w="2552" w:type="dxa"/>
            <w:vAlign w:val="center"/>
          </w:tcPr>
          <w:p w14:paraId="4C6FC56E" w14:textId="77777777" w:rsidR="00AD78AA" w:rsidRDefault="00AD78AA">
            <w:pPr>
              <w:pStyle w:val="1a"/>
              <w:spacing w:beforeLines="50" w:before="120" w:afterLines="50" w:after="120"/>
              <w:ind w:firstLine="200"/>
              <w:jc w:val="center"/>
              <w:rPr>
                <w:rFonts w:ascii="仿宋" w:eastAsia="仿宋" w:hAnsi="仿宋" w:hint="eastAsia"/>
                <w:color w:val="000000" w:themeColor="text1"/>
                <w:sz w:val="24"/>
                <w:szCs w:val="24"/>
              </w:rPr>
            </w:pPr>
          </w:p>
        </w:tc>
      </w:tr>
      <w:tr w:rsidR="00AD78AA" w14:paraId="052E940F" w14:textId="77777777">
        <w:trPr>
          <w:trHeight w:val="369"/>
          <w:jc w:val="center"/>
        </w:trPr>
        <w:tc>
          <w:tcPr>
            <w:tcW w:w="4603" w:type="dxa"/>
            <w:gridSpan w:val="2"/>
            <w:vAlign w:val="center"/>
          </w:tcPr>
          <w:p w14:paraId="528FF90D" w14:textId="77777777" w:rsidR="00AD78AA" w:rsidRDefault="00000000">
            <w:pPr>
              <w:pStyle w:val="1a"/>
              <w:spacing w:beforeLines="50" w:before="120" w:afterLines="50" w:after="120"/>
              <w:ind w:firstLine="200"/>
              <w:jc w:val="center"/>
              <w:rPr>
                <w:rFonts w:ascii="仿宋" w:eastAsia="仿宋" w:hAnsi="仿宋" w:hint="eastAsia"/>
                <w:color w:val="000000" w:themeColor="text1"/>
                <w:sz w:val="24"/>
                <w:szCs w:val="24"/>
              </w:rPr>
            </w:pPr>
            <w:r>
              <w:rPr>
                <w:rFonts w:ascii="仿宋" w:eastAsia="仿宋" w:hAnsi="仿宋" w:hint="eastAsia"/>
                <w:color w:val="000000" w:themeColor="text1"/>
                <w:sz w:val="24"/>
                <w:szCs w:val="24"/>
              </w:rPr>
              <w:t>总价</w:t>
            </w:r>
          </w:p>
        </w:tc>
        <w:tc>
          <w:tcPr>
            <w:tcW w:w="2552" w:type="dxa"/>
            <w:vAlign w:val="center"/>
          </w:tcPr>
          <w:p w14:paraId="785237AB" w14:textId="77777777" w:rsidR="00AD78AA" w:rsidRDefault="00AD78AA">
            <w:pPr>
              <w:pStyle w:val="1a"/>
              <w:spacing w:beforeLines="50" w:before="120" w:afterLines="50" w:after="120"/>
              <w:ind w:firstLine="200"/>
              <w:jc w:val="center"/>
              <w:rPr>
                <w:rFonts w:ascii="仿宋" w:eastAsia="仿宋" w:hAnsi="仿宋" w:hint="eastAsia"/>
                <w:color w:val="000000" w:themeColor="text1"/>
                <w:sz w:val="24"/>
                <w:szCs w:val="24"/>
              </w:rPr>
            </w:pPr>
          </w:p>
        </w:tc>
      </w:tr>
    </w:tbl>
    <w:p w14:paraId="66F2BD84" w14:textId="77777777" w:rsidR="00AD78AA" w:rsidRDefault="00000000">
      <w:pPr>
        <w:spacing w:beforeLines="50" w:before="120" w:line="320" w:lineRule="exact"/>
        <w:ind w:firstLineChars="200" w:firstLine="482"/>
        <w:rPr>
          <w:rFonts w:ascii="仿宋" w:eastAsia="仿宋" w:hAnsi="仿宋" w:hint="eastAsia"/>
          <w:b/>
          <w:bCs/>
          <w:color w:val="000000" w:themeColor="text1"/>
          <w:sz w:val="24"/>
        </w:rPr>
      </w:pPr>
      <w:bookmarkStart w:id="412" w:name="_Toc30158"/>
      <w:bookmarkStart w:id="413" w:name="_Toc30506"/>
      <w:bookmarkStart w:id="414" w:name="_Toc26916"/>
      <w:bookmarkStart w:id="415" w:name="_Toc14993"/>
      <w:bookmarkStart w:id="416" w:name="_Toc3654"/>
      <w:r>
        <w:rPr>
          <w:rFonts w:ascii="仿宋" w:eastAsia="仿宋" w:hAnsi="仿宋"/>
          <w:b/>
          <w:bCs/>
          <w:color w:val="000000" w:themeColor="text1"/>
          <w:sz w:val="24"/>
        </w:rPr>
        <w:t>1.4 付款方式和发票开具方式</w:t>
      </w:r>
      <w:bookmarkEnd w:id="412"/>
      <w:bookmarkEnd w:id="413"/>
      <w:bookmarkEnd w:id="414"/>
      <w:bookmarkEnd w:id="415"/>
      <w:bookmarkEnd w:id="416"/>
    </w:p>
    <w:p w14:paraId="095D6864" w14:textId="77777777" w:rsidR="00AD78AA" w:rsidRDefault="00000000">
      <w:pPr>
        <w:pStyle w:val="text-tag"/>
        <w:spacing w:beforeLines="50" w:before="120" w:beforeAutospacing="0" w:after="0" w:afterAutospacing="0" w:line="320" w:lineRule="exact"/>
        <w:ind w:firstLine="480"/>
        <w:rPr>
          <w:rFonts w:ascii="仿宋" w:eastAsia="仿宋" w:hAnsi="仿宋" w:cs="Times New Roman" w:hint="eastAsia"/>
          <w:color w:val="000000" w:themeColor="text1"/>
        </w:rPr>
      </w:pPr>
      <w:r>
        <w:rPr>
          <w:rFonts w:ascii="仿宋" w:eastAsia="仿宋" w:hAnsi="仿宋" w:cs="Times New Roman"/>
          <w:color w:val="000000" w:themeColor="text1"/>
        </w:rPr>
        <w:t>1.4.1</w:t>
      </w:r>
      <w:r>
        <w:rPr>
          <w:rFonts w:ascii="仿宋" w:eastAsia="仿宋" w:hAnsi="仿宋" w:cs="Times New Roman" w:hint="eastAsia"/>
          <w:color w:val="000000" w:themeColor="text1"/>
        </w:rPr>
        <w:t>甲方应严格履行合同，及时组织验收，验收合格后及时将合同款支付完毕。对于满足合同约定支付条件的，甲方自收到发票后</w:t>
      </w:r>
      <w:r>
        <w:rPr>
          <w:rFonts w:ascii="仿宋" w:eastAsia="仿宋" w:hAnsi="仿宋" w:cs="Times New Roman"/>
          <w:color w:val="000000" w:themeColor="text1"/>
        </w:rPr>
        <w:t>5个工作日内将资金支付到合同约定的乙方账户，有条件的甲方可以即时支付。甲方不得以机构变动、人员更替、政策调整、单位放假等为由延迟付款。</w:t>
      </w:r>
    </w:p>
    <w:p w14:paraId="5F7A8C55" w14:textId="77777777" w:rsidR="00AD78AA" w:rsidRDefault="00000000">
      <w:pPr>
        <w:spacing w:beforeLines="50" w:before="120" w:line="320" w:lineRule="exact"/>
        <w:ind w:firstLineChars="200" w:firstLine="480"/>
        <w:rPr>
          <w:rFonts w:ascii="仿宋" w:eastAsia="仿宋" w:hAnsi="仿宋" w:hint="eastAsia"/>
          <w:color w:val="000000" w:themeColor="text1"/>
          <w:sz w:val="24"/>
        </w:rPr>
      </w:pPr>
      <w:r>
        <w:rPr>
          <w:rFonts w:ascii="仿宋" w:eastAsia="仿宋" w:hAnsi="仿宋"/>
          <w:color w:val="000000" w:themeColor="text1"/>
          <w:sz w:val="24"/>
        </w:rPr>
        <w:t xml:space="preserve">1.4.2 </w:t>
      </w:r>
      <w:r>
        <w:rPr>
          <w:rFonts w:ascii="仿宋" w:eastAsia="仿宋" w:hAnsi="仿宋" w:hint="eastAsia"/>
          <w:color w:val="000000" w:themeColor="text1"/>
          <w:sz w:val="24"/>
        </w:rPr>
        <w:t>合同预付款比例为合同金额的40</w:t>
      </w:r>
      <w:r>
        <w:rPr>
          <w:rFonts w:ascii="仿宋" w:eastAsia="仿宋" w:hAnsi="仿宋"/>
          <w:color w:val="000000" w:themeColor="text1"/>
          <w:sz w:val="24"/>
        </w:rPr>
        <w:t>％；项目分年安排预算的，每年预付款比例为项目年度计划支付资金额的40％；采购项目实施以人工投入为主的，预付款比例为合同金额的20%。对供应商为大型企业的项目或者以人工投入为主且实行按月定期结算支付款项的项目，预付款可低于上述比例或者不约定预付款。在签订合同时，乙方明确表示无需预付款或者主动要求降低预付款比例的，甲方可不适用前述规定。甲方根据项目特点、供应商诚信等因素，可以要求乙方提交银行、保险公司等金融机构出具的预付款保函或其他担保措施。政府采购预付款应在合同生效以及具备实施条件后</w:t>
      </w:r>
      <w:r>
        <w:rPr>
          <w:rFonts w:ascii="仿宋" w:eastAsia="仿宋" w:hAnsi="仿宋" w:hint="eastAsia"/>
          <w:color w:val="000000" w:themeColor="text1"/>
          <w:sz w:val="24"/>
        </w:rPr>
        <w:t>5</w:t>
      </w:r>
      <w:r>
        <w:rPr>
          <w:rFonts w:ascii="仿宋" w:eastAsia="仿宋" w:hAnsi="仿宋"/>
          <w:color w:val="000000" w:themeColor="text1"/>
          <w:sz w:val="24"/>
        </w:rPr>
        <w:t>个工作日内支付。</w:t>
      </w:r>
      <w:r>
        <w:rPr>
          <w:rFonts w:ascii="仿宋" w:eastAsia="仿宋" w:hAnsi="仿宋" w:hint="eastAsia"/>
          <w:color w:val="000000" w:themeColor="text1"/>
          <w:sz w:val="24"/>
        </w:rPr>
        <w:t>政府采购工程以及与工程建设有关的货物、服务，采用招标方式采购的，预付款从其相关规定。乙方可登录政</w:t>
      </w:r>
      <w:proofErr w:type="gramStart"/>
      <w:r>
        <w:rPr>
          <w:rFonts w:ascii="仿宋" w:eastAsia="仿宋" w:hAnsi="仿宋" w:hint="eastAsia"/>
          <w:color w:val="000000" w:themeColor="text1"/>
          <w:sz w:val="24"/>
        </w:rPr>
        <w:t>采云</w:t>
      </w:r>
      <w:proofErr w:type="gramEnd"/>
      <w:r>
        <w:rPr>
          <w:rFonts w:ascii="仿宋" w:eastAsia="仿宋" w:hAnsi="仿宋" w:hint="eastAsia"/>
          <w:color w:val="000000" w:themeColor="text1"/>
          <w:sz w:val="24"/>
        </w:rPr>
        <w:t>前台大厅选择金融服务</w:t>
      </w:r>
      <w:r>
        <w:rPr>
          <w:rFonts w:ascii="仿宋" w:eastAsia="仿宋" w:hAnsi="仿宋"/>
          <w:color w:val="000000" w:themeColor="text1"/>
          <w:sz w:val="24"/>
        </w:rPr>
        <w:t xml:space="preserve"> - </w:t>
      </w:r>
      <w:r>
        <w:rPr>
          <w:rFonts w:ascii="仿宋" w:eastAsia="仿宋" w:hAnsi="仿宋" w:hint="eastAsia"/>
          <w:color w:val="000000" w:themeColor="text1"/>
          <w:sz w:val="24"/>
        </w:rPr>
        <w:t>【保函保险服务】出具预付款保函，具体步骤：选择产品—填写供应商信息—选择中标项目—确认信息—等待保险</w:t>
      </w:r>
      <w:r>
        <w:rPr>
          <w:rFonts w:ascii="仿宋" w:eastAsia="仿宋" w:hAnsi="仿宋"/>
          <w:color w:val="000000" w:themeColor="text1"/>
          <w:sz w:val="24"/>
        </w:rPr>
        <w:t>/保函受理—确认保单—支付保费—成功出单。政</w:t>
      </w:r>
      <w:proofErr w:type="gramStart"/>
      <w:r>
        <w:rPr>
          <w:rFonts w:ascii="仿宋" w:eastAsia="仿宋" w:hAnsi="仿宋" w:hint="eastAsia"/>
          <w:color w:val="000000" w:themeColor="text1"/>
          <w:sz w:val="24"/>
        </w:rPr>
        <w:t>采云</w:t>
      </w:r>
      <w:proofErr w:type="gramEnd"/>
      <w:r>
        <w:rPr>
          <w:rFonts w:ascii="仿宋" w:eastAsia="仿宋" w:hAnsi="仿宋" w:hint="eastAsia"/>
          <w:color w:val="000000" w:themeColor="text1"/>
          <w:sz w:val="24"/>
        </w:rPr>
        <w:t>金融专线</w:t>
      </w:r>
      <w:r>
        <w:rPr>
          <w:rFonts w:ascii="仿宋" w:eastAsia="仿宋" w:hAnsi="仿宋"/>
          <w:color w:val="000000" w:themeColor="text1"/>
          <w:sz w:val="24"/>
        </w:rPr>
        <w:t>400-903-9583。</w:t>
      </w:r>
    </w:p>
    <w:p w14:paraId="7B668812" w14:textId="77777777" w:rsidR="00AD78AA" w:rsidRDefault="00000000">
      <w:pPr>
        <w:spacing w:beforeLines="50" w:before="120" w:line="320" w:lineRule="exact"/>
        <w:ind w:firstLineChars="200" w:firstLine="480"/>
        <w:rPr>
          <w:rFonts w:ascii="仿宋" w:eastAsia="仿宋" w:hAnsi="仿宋" w:hint="eastAsia"/>
          <w:color w:val="000000" w:themeColor="text1"/>
          <w:sz w:val="24"/>
        </w:rPr>
      </w:pPr>
      <w:r>
        <w:rPr>
          <w:rFonts w:ascii="仿宋" w:eastAsia="仿宋" w:hAnsi="仿宋"/>
          <w:color w:val="000000" w:themeColor="text1"/>
          <w:sz w:val="24"/>
        </w:rPr>
        <w:t>1.4.3</w:t>
      </w:r>
      <w:r>
        <w:rPr>
          <w:rFonts w:ascii="仿宋" w:eastAsia="仿宋" w:hAnsi="仿宋" w:hint="eastAsia"/>
          <w:color w:val="000000" w:themeColor="text1"/>
          <w:sz w:val="24"/>
        </w:rPr>
        <w:t>甲方迟延支付乙方款项的，向乙方支付逾期利息。双方可以在合同专用条款中约定逾期利率，约定利率不得低于合同订立时</w:t>
      </w:r>
      <w:r>
        <w:rPr>
          <w:rFonts w:ascii="仿宋" w:eastAsia="仿宋" w:hAnsi="仿宋"/>
          <w:color w:val="000000" w:themeColor="text1"/>
          <w:sz w:val="24"/>
        </w:rPr>
        <w:t>1年</w:t>
      </w:r>
      <w:proofErr w:type="gramStart"/>
      <w:r>
        <w:rPr>
          <w:rFonts w:ascii="仿宋" w:eastAsia="仿宋" w:hAnsi="仿宋" w:hint="eastAsia"/>
          <w:color w:val="000000" w:themeColor="text1"/>
          <w:sz w:val="24"/>
        </w:rPr>
        <w:t>期贷款市场</w:t>
      </w:r>
      <w:proofErr w:type="gramEnd"/>
      <w:r>
        <w:rPr>
          <w:rFonts w:ascii="仿宋" w:eastAsia="仿宋" w:hAnsi="仿宋" w:hint="eastAsia"/>
          <w:color w:val="000000" w:themeColor="text1"/>
          <w:sz w:val="24"/>
        </w:rPr>
        <w:t>报价利率；未作约定的，按照每日利率万分之五支付逾期利息。</w:t>
      </w:r>
    </w:p>
    <w:p w14:paraId="277F09A9" w14:textId="77777777" w:rsidR="00AD78AA" w:rsidRDefault="00000000">
      <w:pPr>
        <w:spacing w:beforeLines="50" w:before="120" w:line="320" w:lineRule="exact"/>
        <w:ind w:firstLineChars="200" w:firstLine="480"/>
        <w:rPr>
          <w:rFonts w:ascii="仿宋" w:eastAsia="仿宋" w:hAnsi="仿宋" w:hint="eastAsia"/>
          <w:color w:val="000000" w:themeColor="text1"/>
          <w:sz w:val="24"/>
        </w:rPr>
      </w:pPr>
      <w:r>
        <w:rPr>
          <w:rFonts w:ascii="仿宋" w:eastAsia="仿宋" w:hAnsi="仿宋"/>
          <w:color w:val="000000" w:themeColor="text1"/>
          <w:sz w:val="24"/>
        </w:rPr>
        <w:t>1.4.4资金支付的方式、时间和条件详见</w:t>
      </w:r>
      <w:r>
        <w:rPr>
          <w:rFonts w:ascii="仿宋" w:eastAsia="仿宋" w:hAnsi="仿宋" w:hint="eastAsia"/>
          <w:b/>
          <w:bCs/>
          <w:i/>
          <w:iCs/>
          <w:color w:val="000000" w:themeColor="text1"/>
          <w:sz w:val="24"/>
          <w:u w:val="single"/>
        </w:rPr>
        <w:t>合同专用条款</w:t>
      </w:r>
      <w:r>
        <w:rPr>
          <w:rFonts w:ascii="仿宋" w:eastAsia="仿宋" w:hAnsi="仿宋" w:hint="eastAsia"/>
          <w:color w:val="000000" w:themeColor="text1"/>
          <w:sz w:val="24"/>
        </w:rPr>
        <w:t>。</w:t>
      </w:r>
    </w:p>
    <w:p w14:paraId="4FA25A42" w14:textId="77777777" w:rsidR="00AD78AA" w:rsidRDefault="00000000">
      <w:pPr>
        <w:spacing w:beforeLines="50" w:before="120" w:line="320" w:lineRule="exact"/>
        <w:ind w:firstLineChars="200" w:firstLine="480"/>
        <w:rPr>
          <w:rFonts w:ascii="仿宋" w:eastAsia="仿宋" w:hAnsi="仿宋" w:hint="eastAsia"/>
          <w:color w:val="000000" w:themeColor="text1"/>
          <w:sz w:val="24"/>
        </w:rPr>
      </w:pPr>
      <w:r>
        <w:rPr>
          <w:rFonts w:ascii="仿宋" w:eastAsia="仿宋" w:hAnsi="仿宋"/>
          <w:color w:val="000000" w:themeColor="text1"/>
          <w:sz w:val="24"/>
        </w:rPr>
        <w:t>1.4.5</w:t>
      </w:r>
      <w:r>
        <w:rPr>
          <w:rFonts w:ascii="仿宋" w:eastAsia="仿宋" w:hAnsi="仿宋" w:hint="eastAsia"/>
          <w:color w:val="000000" w:themeColor="text1"/>
          <w:sz w:val="24"/>
        </w:rPr>
        <w:t>乙方</w:t>
      </w:r>
      <w:r>
        <w:rPr>
          <w:rFonts w:ascii="仿宋" w:eastAsia="仿宋" w:hAnsi="仿宋"/>
          <w:color w:val="000000" w:themeColor="text1"/>
          <w:sz w:val="24"/>
        </w:rPr>
        <w:t>可以登录：http://czj.hangzhou.gov.cn/zfcg（</w:t>
      </w:r>
      <w:r>
        <w:rPr>
          <w:rFonts w:ascii="仿宋" w:eastAsia="仿宋" w:hAnsi="仿宋" w:hint="eastAsia"/>
          <w:color w:val="000000" w:themeColor="text1"/>
          <w:sz w:val="24"/>
        </w:rPr>
        <w:t>浙江省政府采购</w:t>
      </w:r>
      <w:r>
        <w:rPr>
          <w:rFonts w:ascii="仿宋" w:eastAsia="仿宋" w:hAnsi="仿宋"/>
          <w:color w:val="000000" w:themeColor="text1"/>
          <w:sz w:val="24"/>
        </w:rPr>
        <w:t>网），在线发起付款申请和提交发票，并可以在线查询支付信息。具体操作指南可以查询该网站文件《杭州市财政局关于进一步加强政府采购信息公开优化营商环境的通知》（</w:t>
      </w:r>
      <w:proofErr w:type="gramStart"/>
      <w:r>
        <w:rPr>
          <w:rFonts w:ascii="仿宋" w:eastAsia="仿宋" w:hAnsi="仿宋" w:hint="eastAsia"/>
          <w:color w:val="000000" w:themeColor="text1"/>
          <w:sz w:val="24"/>
        </w:rPr>
        <w:t>杭财采监</w:t>
      </w:r>
      <w:proofErr w:type="gramEnd"/>
      <w:r>
        <w:rPr>
          <w:rFonts w:ascii="仿宋" w:eastAsia="仿宋" w:hAnsi="仿宋" w:hint="eastAsia"/>
          <w:color w:val="000000" w:themeColor="text1"/>
          <w:sz w:val="24"/>
        </w:rPr>
        <w:t>〔</w:t>
      </w:r>
      <w:r>
        <w:rPr>
          <w:rFonts w:ascii="仿宋" w:eastAsia="仿宋" w:hAnsi="仿宋"/>
          <w:color w:val="000000" w:themeColor="text1"/>
          <w:sz w:val="24"/>
        </w:rPr>
        <w:t>2021〕17号）。</w:t>
      </w:r>
    </w:p>
    <w:p w14:paraId="226D62DB" w14:textId="77777777" w:rsidR="00AD78AA" w:rsidRDefault="00000000">
      <w:pPr>
        <w:spacing w:beforeLines="50" w:before="120" w:line="320" w:lineRule="exact"/>
        <w:ind w:firstLineChars="200" w:firstLine="482"/>
        <w:rPr>
          <w:rFonts w:ascii="仿宋" w:eastAsia="仿宋" w:hAnsi="仿宋" w:hint="eastAsia"/>
          <w:b/>
          <w:bCs/>
          <w:color w:val="000000" w:themeColor="text1"/>
          <w:sz w:val="24"/>
        </w:rPr>
      </w:pPr>
      <w:bookmarkStart w:id="417" w:name="_Toc3625"/>
      <w:bookmarkStart w:id="418" w:name="_Toc8772"/>
      <w:bookmarkStart w:id="419" w:name="_Toc11108"/>
      <w:bookmarkStart w:id="420" w:name="_Toc4760"/>
      <w:bookmarkStart w:id="421" w:name="_Toc31421"/>
      <w:r>
        <w:rPr>
          <w:rFonts w:ascii="仿宋" w:eastAsia="仿宋" w:hAnsi="仿宋"/>
          <w:b/>
          <w:bCs/>
          <w:color w:val="000000" w:themeColor="text1"/>
          <w:sz w:val="24"/>
        </w:rPr>
        <w:t>1.5 履行期限</w:t>
      </w:r>
      <w:r>
        <w:rPr>
          <w:rFonts w:ascii="仿宋" w:eastAsia="仿宋" w:hAnsi="仿宋" w:hint="eastAsia"/>
          <w:b/>
          <w:bCs/>
          <w:color w:val="000000" w:themeColor="text1"/>
          <w:sz w:val="24"/>
        </w:rPr>
        <w:t>、地点和方式</w:t>
      </w:r>
      <w:bookmarkEnd w:id="417"/>
      <w:bookmarkEnd w:id="418"/>
      <w:bookmarkEnd w:id="419"/>
      <w:bookmarkEnd w:id="420"/>
      <w:bookmarkEnd w:id="421"/>
    </w:p>
    <w:p w14:paraId="59762CF8" w14:textId="77777777" w:rsidR="00AD78AA" w:rsidRDefault="00000000">
      <w:pPr>
        <w:spacing w:beforeLines="50" w:before="120" w:line="320" w:lineRule="exact"/>
        <w:ind w:firstLineChars="200" w:firstLine="480"/>
        <w:rPr>
          <w:rFonts w:ascii="仿宋" w:eastAsia="仿宋" w:hAnsi="仿宋" w:hint="eastAsia"/>
          <w:color w:val="000000" w:themeColor="text1"/>
          <w:sz w:val="24"/>
          <w:u w:val="single"/>
        </w:rPr>
      </w:pPr>
      <w:r>
        <w:rPr>
          <w:rFonts w:ascii="仿宋" w:eastAsia="仿宋" w:hAnsi="仿宋"/>
          <w:color w:val="000000" w:themeColor="text1"/>
          <w:sz w:val="24"/>
        </w:rPr>
        <w:t xml:space="preserve">1.5.1 </w:t>
      </w:r>
      <w:r>
        <w:rPr>
          <w:rFonts w:ascii="仿宋" w:eastAsia="仿宋" w:hAnsi="仿宋" w:hint="eastAsia"/>
          <w:color w:val="000000" w:themeColor="text1"/>
          <w:sz w:val="24"/>
        </w:rPr>
        <w:t>履行期限</w:t>
      </w:r>
      <w:r>
        <w:rPr>
          <w:rFonts w:ascii="仿宋" w:eastAsia="仿宋" w:hAnsi="仿宋"/>
          <w:color w:val="000000" w:themeColor="text1"/>
          <w:sz w:val="24"/>
        </w:rPr>
        <w:t>：</w:t>
      </w:r>
      <w:r>
        <w:rPr>
          <w:rFonts w:ascii="仿宋" w:eastAsia="仿宋" w:hAnsi="仿宋" w:hint="eastAsia"/>
          <w:b/>
          <w:i/>
          <w:color w:val="000000" w:themeColor="text1"/>
          <w:sz w:val="24"/>
          <w:u w:val="single"/>
        </w:rPr>
        <w:t>合同专用条款</w:t>
      </w:r>
      <w:r>
        <w:rPr>
          <w:rFonts w:ascii="仿宋" w:eastAsia="仿宋" w:hAnsi="仿宋" w:hint="eastAsia"/>
          <w:color w:val="000000" w:themeColor="text1"/>
          <w:sz w:val="24"/>
        </w:rPr>
        <w:t>；</w:t>
      </w:r>
    </w:p>
    <w:p w14:paraId="25A815E4" w14:textId="77777777" w:rsidR="00AD78AA" w:rsidRDefault="00000000">
      <w:pPr>
        <w:spacing w:beforeLines="50" w:before="120" w:line="320" w:lineRule="exact"/>
        <w:ind w:firstLineChars="200" w:firstLine="480"/>
        <w:rPr>
          <w:rFonts w:ascii="仿宋" w:eastAsia="仿宋" w:hAnsi="仿宋" w:hint="eastAsia"/>
          <w:color w:val="000000" w:themeColor="text1"/>
          <w:sz w:val="24"/>
        </w:rPr>
      </w:pPr>
      <w:r>
        <w:rPr>
          <w:rFonts w:ascii="仿宋" w:eastAsia="仿宋" w:hAnsi="仿宋"/>
          <w:color w:val="000000" w:themeColor="text1"/>
          <w:sz w:val="24"/>
        </w:rPr>
        <w:t xml:space="preserve">1.5.2 </w:t>
      </w:r>
      <w:r>
        <w:rPr>
          <w:rFonts w:ascii="仿宋" w:eastAsia="仿宋" w:hAnsi="仿宋" w:hint="eastAsia"/>
          <w:color w:val="000000" w:themeColor="text1"/>
          <w:sz w:val="24"/>
        </w:rPr>
        <w:t>履行地点</w:t>
      </w:r>
      <w:r>
        <w:rPr>
          <w:rFonts w:ascii="仿宋" w:eastAsia="仿宋" w:hAnsi="仿宋"/>
          <w:color w:val="000000" w:themeColor="text1"/>
          <w:sz w:val="24"/>
        </w:rPr>
        <w:t>：</w:t>
      </w:r>
      <w:r>
        <w:rPr>
          <w:rFonts w:ascii="仿宋" w:eastAsia="仿宋" w:hAnsi="仿宋" w:hint="eastAsia"/>
          <w:b/>
          <w:i/>
          <w:color w:val="000000" w:themeColor="text1"/>
          <w:sz w:val="24"/>
          <w:u w:val="single"/>
        </w:rPr>
        <w:t>合同专用条款</w:t>
      </w:r>
      <w:r>
        <w:rPr>
          <w:rFonts w:ascii="仿宋" w:eastAsia="仿宋" w:hAnsi="仿宋" w:hint="eastAsia"/>
          <w:color w:val="000000" w:themeColor="text1"/>
          <w:sz w:val="24"/>
        </w:rPr>
        <w:t>；</w:t>
      </w:r>
    </w:p>
    <w:p w14:paraId="3C5C7F9B" w14:textId="77777777" w:rsidR="00AD78AA" w:rsidRDefault="00000000">
      <w:pPr>
        <w:spacing w:beforeLines="50" w:before="120" w:line="320" w:lineRule="exact"/>
        <w:ind w:firstLineChars="200" w:firstLine="480"/>
        <w:rPr>
          <w:rFonts w:ascii="仿宋" w:eastAsia="仿宋" w:hAnsi="仿宋" w:hint="eastAsia"/>
          <w:color w:val="000000" w:themeColor="text1"/>
          <w:sz w:val="24"/>
        </w:rPr>
      </w:pPr>
      <w:r>
        <w:rPr>
          <w:rFonts w:ascii="仿宋" w:eastAsia="仿宋" w:hAnsi="仿宋"/>
          <w:color w:val="000000" w:themeColor="text1"/>
          <w:sz w:val="24"/>
        </w:rPr>
        <w:t xml:space="preserve">1.5.3 </w:t>
      </w:r>
      <w:r>
        <w:rPr>
          <w:rFonts w:ascii="仿宋" w:eastAsia="仿宋" w:hAnsi="仿宋" w:hint="eastAsia"/>
          <w:color w:val="000000" w:themeColor="text1"/>
          <w:sz w:val="24"/>
        </w:rPr>
        <w:t>履行方式：</w:t>
      </w:r>
      <w:r>
        <w:rPr>
          <w:rFonts w:ascii="仿宋" w:eastAsia="仿宋" w:hAnsi="仿宋" w:hint="eastAsia"/>
          <w:b/>
          <w:i/>
          <w:color w:val="000000" w:themeColor="text1"/>
          <w:sz w:val="24"/>
          <w:u w:val="single"/>
        </w:rPr>
        <w:t>合同专用条款</w:t>
      </w:r>
      <w:r>
        <w:rPr>
          <w:rFonts w:ascii="仿宋" w:eastAsia="仿宋" w:hAnsi="仿宋" w:hint="eastAsia"/>
          <w:color w:val="000000" w:themeColor="text1"/>
          <w:sz w:val="24"/>
        </w:rPr>
        <w:t>。</w:t>
      </w:r>
    </w:p>
    <w:p w14:paraId="4398247E" w14:textId="77777777" w:rsidR="00AD78AA" w:rsidRDefault="00000000">
      <w:pPr>
        <w:spacing w:beforeLines="50" w:before="120" w:line="320" w:lineRule="exact"/>
        <w:ind w:firstLineChars="200" w:firstLine="482"/>
        <w:rPr>
          <w:rFonts w:ascii="仿宋" w:eastAsia="仿宋" w:hAnsi="仿宋" w:hint="eastAsia"/>
          <w:b/>
          <w:bCs/>
          <w:color w:val="000000" w:themeColor="text1"/>
          <w:sz w:val="24"/>
        </w:rPr>
      </w:pPr>
      <w:bookmarkStart w:id="422" w:name="_Toc2375"/>
      <w:bookmarkStart w:id="423" w:name="_Toc8586"/>
      <w:bookmarkStart w:id="424" w:name="_Toc3079"/>
      <w:bookmarkStart w:id="425" w:name="_Toc24662"/>
      <w:bookmarkStart w:id="426" w:name="_Toc5698"/>
      <w:r>
        <w:rPr>
          <w:rFonts w:ascii="仿宋" w:eastAsia="仿宋" w:hAnsi="仿宋"/>
          <w:b/>
          <w:bCs/>
          <w:color w:val="000000" w:themeColor="text1"/>
          <w:sz w:val="24"/>
        </w:rPr>
        <w:t xml:space="preserve">1.6 </w:t>
      </w:r>
      <w:r>
        <w:rPr>
          <w:rFonts w:ascii="仿宋" w:eastAsia="仿宋" w:hAnsi="仿宋" w:hint="eastAsia"/>
          <w:b/>
          <w:bCs/>
          <w:color w:val="000000" w:themeColor="text1"/>
          <w:sz w:val="24"/>
        </w:rPr>
        <w:t>违约责任</w:t>
      </w:r>
      <w:bookmarkEnd w:id="422"/>
      <w:bookmarkEnd w:id="423"/>
      <w:bookmarkEnd w:id="424"/>
      <w:bookmarkEnd w:id="425"/>
      <w:bookmarkEnd w:id="426"/>
    </w:p>
    <w:p w14:paraId="3EBCBEAE" w14:textId="77777777" w:rsidR="00AD78AA" w:rsidRDefault="00000000">
      <w:pPr>
        <w:spacing w:beforeLines="50" w:before="120" w:line="320" w:lineRule="exact"/>
        <w:ind w:firstLineChars="200" w:firstLine="480"/>
        <w:rPr>
          <w:rFonts w:ascii="仿宋" w:eastAsia="仿宋" w:hAnsi="仿宋" w:hint="eastAsia"/>
          <w:color w:val="000000" w:themeColor="text1"/>
          <w:sz w:val="24"/>
        </w:rPr>
      </w:pPr>
      <w:r>
        <w:rPr>
          <w:rFonts w:ascii="仿宋" w:eastAsia="仿宋" w:hAnsi="仿宋"/>
          <w:color w:val="000000" w:themeColor="text1"/>
          <w:sz w:val="24"/>
        </w:rPr>
        <w:t>1.6.1 除不可抗力外，如果乙方没有按照本合同约定的期限</w:t>
      </w:r>
      <w:r>
        <w:rPr>
          <w:rFonts w:ascii="仿宋" w:eastAsia="仿宋" w:hAnsi="仿宋" w:hint="eastAsia"/>
          <w:color w:val="000000" w:themeColor="text1"/>
          <w:sz w:val="24"/>
        </w:rPr>
        <w:t>、</w:t>
      </w:r>
      <w:r>
        <w:rPr>
          <w:rFonts w:ascii="仿宋" w:eastAsia="仿宋" w:hAnsi="仿宋"/>
          <w:color w:val="000000" w:themeColor="text1"/>
          <w:sz w:val="24"/>
        </w:rPr>
        <w:t>地点和方式</w:t>
      </w:r>
      <w:r>
        <w:rPr>
          <w:rFonts w:ascii="仿宋" w:eastAsia="仿宋" w:hAnsi="仿宋" w:hint="eastAsia"/>
          <w:color w:val="000000" w:themeColor="text1"/>
          <w:sz w:val="24"/>
        </w:rPr>
        <w:t>履行</w:t>
      </w:r>
      <w:r>
        <w:rPr>
          <w:rFonts w:ascii="仿宋" w:eastAsia="仿宋" w:hAnsi="仿宋"/>
          <w:color w:val="000000" w:themeColor="text1"/>
          <w:sz w:val="24"/>
        </w:rPr>
        <w:t>，那么甲方可要求乙方支付违约金</w:t>
      </w:r>
      <w:r>
        <w:rPr>
          <w:rFonts w:ascii="仿宋" w:eastAsia="仿宋" w:hAnsi="仿宋" w:hint="eastAsia"/>
          <w:color w:val="000000" w:themeColor="text1"/>
          <w:sz w:val="24"/>
        </w:rPr>
        <w:t>，</w:t>
      </w:r>
      <w:r>
        <w:rPr>
          <w:rFonts w:ascii="仿宋" w:eastAsia="仿宋" w:hAnsi="仿宋"/>
          <w:color w:val="000000" w:themeColor="text1"/>
          <w:sz w:val="24"/>
        </w:rPr>
        <w:t>违约金按每迟延</w:t>
      </w:r>
      <w:r>
        <w:rPr>
          <w:rFonts w:ascii="仿宋" w:eastAsia="仿宋" w:hAnsi="仿宋" w:hint="eastAsia"/>
          <w:color w:val="000000" w:themeColor="text1"/>
          <w:sz w:val="24"/>
        </w:rPr>
        <w:t>履行</w:t>
      </w:r>
      <w:r>
        <w:rPr>
          <w:rFonts w:ascii="仿宋" w:eastAsia="仿宋" w:hAnsi="仿宋"/>
          <w:color w:val="000000" w:themeColor="text1"/>
          <w:sz w:val="24"/>
        </w:rPr>
        <w:t>一日的应提供而未</w:t>
      </w:r>
      <w:r>
        <w:rPr>
          <w:rFonts w:ascii="仿宋" w:eastAsia="仿宋" w:hAnsi="仿宋" w:hint="eastAsia"/>
          <w:color w:val="000000" w:themeColor="text1"/>
          <w:sz w:val="24"/>
        </w:rPr>
        <w:t>提供</w:t>
      </w:r>
      <w:r>
        <w:rPr>
          <w:rFonts w:ascii="仿宋" w:eastAsia="仿宋" w:hAnsi="仿宋"/>
          <w:color w:val="000000" w:themeColor="text1"/>
          <w:sz w:val="24"/>
        </w:rPr>
        <w:t>服务价格的</w:t>
      </w:r>
      <w:r>
        <w:rPr>
          <w:rFonts w:ascii="仿宋" w:eastAsia="仿宋" w:hAnsi="仿宋"/>
          <w:color w:val="000000" w:themeColor="text1"/>
          <w:sz w:val="24"/>
          <w:u w:val="single"/>
        </w:rPr>
        <w:t xml:space="preserve"> 0.05   </w:t>
      </w:r>
      <w:r>
        <w:rPr>
          <w:rFonts w:ascii="仿宋" w:eastAsia="仿宋" w:hAnsi="仿宋"/>
          <w:color w:val="000000" w:themeColor="text1"/>
          <w:sz w:val="24"/>
        </w:rPr>
        <w:t>%计算</w:t>
      </w:r>
      <w:r>
        <w:rPr>
          <w:rFonts w:ascii="仿宋" w:eastAsia="仿宋" w:hAnsi="仿宋" w:hint="eastAsia"/>
          <w:color w:val="000000" w:themeColor="text1"/>
          <w:sz w:val="24"/>
        </w:rPr>
        <w:t>，</w:t>
      </w:r>
      <w:r>
        <w:rPr>
          <w:rFonts w:ascii="仿宋" w:eastAsia="仿宋" w:hAnsi="仿宋"/>
          <w:color w:val="000000" w:themeColor="text1"/>
          <w:sz w:val="24"/>
        </w:rPr>
        <w:t>最高限额为</w:t>
      </w:r>
      <w:r>
        <w:rPr>
          <w:rFonts w:ascii="仿宋" w:eastAsia="仿宋" w:hAnsi="仿宋" w:hint="eastAsia"/>
          <w:color w:val="000000" w:themeColor="text1"/>
          <w:sz w:val="24"/>
        </w:rPr>
        <w:t>本</w:t>
      </w:r>
      <w:r>
        <w:rPr>
          <w:rFonts w:ascii="仿宋" w:eastAsia="仿宋" w:hAnsi="仿宋"/>
          <w:color w:val="000000" w:themeColor="text1"/>
          <w:sz w:val="24"/>
        </w:rPr>
        <w:t>合同总价的</w:t>
      </w:r>
      <w:r>
        <w:rPr>
          <w:rFonts w:ascii="仿宋" w:eastAsia="仿宋" w:hAnsi="仿宋"/>
          <w:color w:val="000000" w:themeColor="text1"/>
          <w:sz w:val="24"/>
          <w:u w:val="single"/>
        </w:rPr>
        <w:t xml:space="preserve">  20   </w:t>
      </w:r>
      <w:r>
        <w:rPr>
          <w:rFonts w:ascii="仿宋" w:eastAsia="仿宋" w:hAnsi="仿宋"/>
          <w:color w:val="000000" w:themeColor="text1"/>
          <w:sz w:val="24"/>
        </w:rPr>
        <w:t>%</w:t>
      </w:r>
      <w:r>
        <w:rPr>
          <w:rFonts w:ascii="仿宋" w:eastAsia="仿宋" w:hAnsi="仿宋" w:hint="eastAsia"/>
          <w:color w:val="000000" w:themeColor="text1"/>
          <w:sz w:val="24"/>
        </w:rPr>
        <w:t>；</w:t>
      </w:r>
      <w:r>
        <w:rPr>
          <w:rFonts w:ascii="仿宋" w:eastAsia="仿宋" w:hAnsi="仿宋"/>
          <w:color w:val="000000" w:themeColor="text1"/>
          <w:sz w:val="24"/>
        </w:rPr>
        <w:t>迟延</w:t>
      </w:r>
      <w:r>
        <w:rPr>
          <w:rFonts w:ascii="仿宋" w:eastAsia="仿宋" w:hAnsi="仿宋" w:hint="eastAsia"/>
          <w:color w:val="000000" w:themeColor="text1"/>
          <w:sz w:val="24"/>
        </w:rPr>
        <w:t>履行</w:t>
      </w:r>
      <w:r>
        <w:rPr>
          <w:rFonts w:ascii="仿宋" w:eastAsia="仿宋" w:hAnsi="仿宋"/>
          <w:color w:val="000000" w:themeColor="text1"/>
          <w:sz w:val="24"/>
        </w:rPr>
        <w:t>的违约金计算数额达到前述最高限额之日起</w:t>
      </w:r>
      <w:r>
        <w:rPr>
          <w:rFonts w:ascii="仿宋" w:eastAsia="仿宋" w:hAnsi="仿宋" w:hint="eastAsia"/>
          <w:color w:val="000000" w:themeColor="text1"/>
          <w:sz w:val="24"/>
        </w:rPr>
        <w:t>，</w:t>
      </w:r>
      <w:r>
        <w:rPr>
          <w:rFonts w:ascii="仿宋" w:eastAsia="仿宋" w:hAnsi="仿宋"/>
          <w:color w:val="000000" w:themeColor="text1"/>
          <w:sz w:val="24"/>
        </w:rPr>
        <w:t>甲方有权在要求乙方支付违约金的同时</w:t>
      </w:r>
      <w:r>
        <w:rPr>
          <w:rFonts w:ascii="仿宋" w:eastAsia="仿宋" w:hAnsi="仿宋" w:hint="eastAsia"/>
          <w:color w:val="000000" w:themeColor="text1"/>
          <w:sz w:val="24"/>
        </w:rPr>
        <w:t>，书面通知乙方</w:t>
      </w:r>
      <w:r>
        <w:rPr>
          <w:rFonts w:ascii="仿宋" w:eastAsia="仿宋" w:hAnsi="仿宋"/>
          <w:color w:val="000000" w:themeColor="text1"/>
          <w:sz w:val="24"/>
        </w:rPr>
        <w:t>解除本合同</w:t>
      </w:r>
      <w:r>
        <w:rPr>
          <w:rFonts w:ascii="仿宋" w:eastAsia="仿宋" w:hAnsi="仿宋" w:hint="eastAsia"/>
          <w:color w:val="000000" w:themeColor="text1"/>
          <w:sz w:val="24"/>
        </w:rPr>
        <w:t>；</w:t>
      </w:r>
    </w:p>
    <w:p w14:paraId="69EBE8EF" w14:textId="77777777" w:rsidR="00AD78AA" w:rsidRDefault="00000000">
      <w:pPr>
        <w:spacing w:beforeLines="50" w:before="120" w:line="320" w:lineRule="exact"/>
        <w:ind w:firstLineChars="200" w:firstLine="480"/>
        <w:rPr>
          <w:rFonts w:ascii="仿宋" w:eastAsia="仿宋" w:hAnsi="仿宋" w:hint="eastAsia"/>
          <w:color w:val="000000" w:themeColor="text1"/>
          <w:sz w:val="24"/>
        </w:rPr>
      </w:pPr>
      <w:r>
        <w:rPr>
          <w:rFonts w:ascii="仿宋" w:eastAsia="仿宋" w:hAnsi="仿宋"/>
          <w:color w:val="000000" w:themeColor="text1"/>
          <w:sz w:val="24"/>
        </w:rPr>
        <w:lastRenderedPageBreak/>
        <w:t>1.6.2 除不可抗力外，如果甲方没有按照本合同约定的付款方式付款，那么乙方可要求甲方支付违约金</w:t>
      </w:r>
      <w:r>
        <w:rPr>
          <w:rFonts w:ascii="仿宋" w:eastAsia="仿宋" w:hAnsi="仿宋" w:hint="eastAsia"/>
          <w:color w:val="000000" w:themeColor="text1"/>
          <w:sz w:val="24"/>
        </w:rPr>
        <w:t>，</w:t>
      </w:r>
      <w:r>
        <w:rPr>
          <w:rFonts w:ascii="仿宋" w:eastAsia="仿宋" w:hAnsi="仿宋"/>
          <w:color w:val="000000" w:themeColor="text1"/>
          <w:sz w:val="24"/>
        </w:rPr>
        <w:t>违约金按每迟延</w:t>
      </w:r>
      <w:r>
        <w:rPr>
          <w:rFonts w:ascii="仿宋" w:eastAsia="仿宋" w:hAnsi="仿宋" w:hint="eastAsia"/>
          <w:color w:val="000000" w:themeColor="text1"/>
          <w:sz w:val="24"/>
        </w:rPr>
        <w:t>付款</w:t>
      </w:r>
      <w:r>
        <w:rPr>
          <w:rFonts w:ascii="仿宋" w:eastAsia="仿宋" w:hAnsi="仿宋"/>
          <w:color w:val="000000" w:themeColor="text1"/>
          <w:sz w:val="24"/>
        </w:rPr>
        <w:t>一日的应付而未付款的</w:t>
      </w:r>
      <w:r>
        <w:rPr>
          <w:rFonts w:ascii="仿宋" w:eastAsia="仿宋" w:hAnsi="仿宋"/>
          <w:color w:val="000000" w:themeColor="text1"/>
          <w:sz w:val="24"/>
          <w:u w:val="single"/>
        </w:rPr>
        <w:t xml:space="preserve"> 0.05 </w:t>
      </w:r>
      <w:r>
        <w:rPr>
          <w:rFonts w:ascii="仿宋" w:eastAsia="仿宋" w:hAnsi="仿宋"/>
          <w:color w:val="000000" w:themeColor="text1"/>
          <w:sz w:val="24"/>
        </w:rPr>
        <w:t>%计算</w:t>
      </w:r>
      <w:r>
        <w:rPr>
          <w:rFonts w:ascii="仿宋" w:eastAsia="仿宋" w:hAnsi="仿宋" w:hint="eastAsia"/>
          <w:color w:val="000000" w:themeColor="text1"/>
          <w:sz w:val="24"/>
        </w:rPr>
        <w:t>，</w:t>
      </w:r>
      <w:r>
        <w:rPr>
          <w:rFonts w:ascii="仿宋" w:eastAsia="仿宋" w:hAnsi="仿宋"/>
          <w:color w:val="000000" w:themeColor="text1"/>
          <w:sz w:val="24"/>
        </w:rPr>
        <w:t>最高限额为</w:t>
      </w:r>
      <w:r>
        <w:rPr>
          <w:rFonts w:ascii="仿宋" w:eastAsia="仿宋" w:hAnsi="仿宋" w:hint="eastAsia"/>
          <w:color w:val="000000" w:themeColor="text1"/>
          <w:sz w:val="24"/>
        </w:rPr>
        <w:t>本</w:t>
      </w:r>
      <w:r>
        <w:rPr>
          <w:rFonts w:ascii="仿宋" w:eastAsia="仿宋" w:hAnsi="仿宋"/>
          <w:color w:val="000000" w:themeColor="text1"/>
          <w:sz w:val="24"/>
        </w:rPr>
        <w:t>合同总价的</w:t>
      </w:r>
      <w:r>
        <w:rPr>
          <w:rFonts w:ascii="仿宋" w:eastAsia="仿宋" w:hAnsi="仿宋"/>
          <w:color w:val="000000" w:themeColor="text1"/>
          <w:sz w:val="24"/>
          <w:u w:val="single"/>
        </w:rPr>
        <w:t xml:space="preserve">  20  </w:t>
      </w:r>
      <w:r>
        <w:rPr>
          <w:rFonts w:ascii="仿宋" w:eastAsia="仿宋" w:hAnsi="仿宋"/>
          <w:color w:val="000000" w:themeColor="text1"/>
          <w:sz w:val="24"/>
        </w:rPr>
        <w:t>%</w:t>
      </w:r>
      <w:r>
        <w:rPr>
          <w:rFonts w:ascii="仿宋" w:eastAsia="仿宋" w:hAnsi="仿宋" w:hint="eastAsia"/>
          <w:color w:val="000000" w:themeColor="text1"/>
          <w:sz w:val="24"/>
        </w:rPr>
        <w:t>；</w:t>
      </w:r>
      <w:r>
        <w:rPr>
          <w:rFonts w:ascii="仿宋" w:eastAsia="仿宋" w:hAnsi="仿宋"/>
          <w:color w:val="000000" w:themeColor="text1"/>
          <w:sz w:val="24"/>
        </w:rPr>
        <w:t>迟延</w:t>
      </w:r>
      <w:r>
        <w:rPr>
          <w:rFonts w:ascii="仿宋" w:eastAsia="仿宋" w:hAnsi="仿宋" w:hint="eastAsia"/>
          <w:color w:val="000000" w:themeColor="text1"/>
          <w:sz w:val="24"/>
        </w:rPr>
        <w:t>付款</w:t>
      </w:r>
      <w:r>
        <w:rPr>
          <w:rFonts w:ascii="仿宋" w:eastAsia="仿宋" w:hAnsi="仿宋"/>
          <w:color w:val="000000" w:themeColor="text1"/>
          <w:sz w:val="24"/>
        </w:rPr>
        <w:t>的违约金计算数额达到前述最高限额之日起</w:t>
      </w:r>
      <w:r>
        <w:rPr>
          <w:rFonts w:ascii="仿宋" w:eastAsia="仿宋" w:hAnsi="仿宋" w:hint="eastAsia"/>
          <w:color w:val="000000" w:themeColor="text1"/>
          <w:sz w:val="24"/>
        </w:rPr>
        <w:t>，乙</w:t>
      </w:r>
      <w:r>
        <w:rPr>
          <w:rFonts w:ascii="仿宋" w:eastAsia="仿宋" w:hAnsi="仿宋"/>
          <w:color w:val="000000" w:themeColor="text1"/>
          <w:sz w:val="24"/>
        </w:rPr>
        <w:t>方有权在要求甲方支付违约金的同时</w:t>
      </w:r>
      <w:r>
        <w:rPr>
          <w:rFonts w:ascii="仿宋" w:eastAsia="仿宋" w:hAnsi="仿宋" w:hint="eastAsia"/>
          <w:color w:val="000000" w:themeColor="text1"/>
          <w:sz w:val="24"/>
        </w:rPr>
        <w:t>，书面通知甲方</w:t>
      </w:r>
      <w:r>
        <w:rPr>
          <w:rFonts w:ascii="仿宋" w:eastAsia="仿宋" w:hAnsi="仿宋"/>
          <w:color w:val="000000" w:themeColor="text1"/>
          <w:sz w:val="24"/>
        </w:rPr>
        <w:t>解除本合同</w:t>
      </w:r>
      <w:r>
        <w:rPr>
          <w:rFonts w:ascii="仿宋" w:eastAsia="仿宋" w:hAnsi="仿宋" w:hint="eastAsia"/>
          <w:color w:val="000000" w:themeColor="text1"/>
          <w:sz w:val="24"/>
        </w:rPr>
        <w:t>；</w:t>
      </w:r>
    </w:p>
    <w:p w14:paraId="1A53FCDB" w14:textId="77777777" w:rsidR="00AD78AA" w:rsidRDefault="00000000">
      <w:pPr>
        <w:spacing w:beforeLines="50" w:before="120" w:line="320" w:lineRule="exact"/>
        <w:ind w:firstLineChars="200" w:firstLine="480"/>
        <w:rPr>
          <w:rFonts w:ascii="仿宋" w:eastAsia="仿宋" w:hAnsi="仿宋" w:hint="eastAsia"/>
          <w:color w:val="000000" w:themeColor="text1"/>
          <w:sz w:val="24"/>
        </w:rPr>
      </w:pPr>
      <w:r>
        <w:rPr>
          <w:rFonts w:ascii="仿宋" w:eastAsia="仿宋" w:hAnsi="仿宋"/>
          <w:color w:val="000000" w:themeColor="text1"/>
          <w:sz w:val="24"/>
        </w:rPr>
        <w:t xml:space="preserve">1.6.3 </w:t>
      </w:r>
      <w:r>
        <w:rPr>
          <w:rFonts w:ascii="仿宋" w:eastAsia="仿宋" w:hAnsi="仿宋" w:hint="eastAsia"/>
          <w:color w:val="000000" w:themeColor="text1"/>
          <w:sz w:val="24"/>
        </w:rPr>
        <w:t>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14:paraId="231823D8" w14:textId="77777777" w:rsidR="00AD78AA" w:rsidRDefault="00000000">
      <w:pPr>
        <w:spacing w:beforeLines="50" w:before="120" w:line="320" w:lineRule="exact"/>
        <w:ind w:firstLineChars="200" w:firstLine="480"/>
        <w:rPr>
          <w:rFonts w:ascii="仿宋" w:eastAsia="仿宋" w:hAnsi="仿宋" w:hint="eastAsia"/>
          <w:color w:val="000000" w:themeColor="text1"/>
          <w:sz w:val="24"/>
        </w:rPr>
      </w:pPr>
      <w:r>
        <w:rPr>
          <w:rFonts w:ascii="仿宋" w:eastAsia="仿宋" w:hAnsi="仿宋"/>
          <w:color w:val="000000" w:themeColor="text1"/>
          <w:sz w:val="24"/>
        </w:rPr>
        <w:t xml:space="preserve">1.6.4 </w:t>
      </w:r>
      <w:r>
        <w:rPr>
          <w:rFonts w:ascii="仿宋" w:eastAsia="仿宋" w:hAnsi="仿宋" w:hint="eastAsia"/>
          <w:color w:val="000000" w:themeColor="text1"/>
          <w:sz w:val="24"/>
        </w:rPr>
        <w:t>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7023D77A" w14:textId="77777777" w:rsidR="00AD78AA" w:rsidRDefault="00000000">
      <w:pPr>
        <w:spacing w:beforeLines="50" w:before="120" w:line="320" w:lineRule="exact"/>
        <w:ind w:firstLineChars="200" w:firstLine="480"/>
        <w:rPr>
          <w:rFonts w:ascii="仿宋" w:eastAsia="仿宋" w:hAnsi="仿宋" w:hint="eastAsia"/>
          <w:color w:val="000000" w:themeColor="text1"/>
          <w:sz w:val="24"/>
        </w:rPr>
      </w:pPr>
      <w:r>
        <w:rPr>
          <w:rFonts w:ascii="仿宋" w:eastAsia="仿宋" w:hAnsi="仿宋"/>
          <w:color w:val="000000" w:themeColor="text1"/>
          <w:sz w:val="24"/>
        </w:rPr>
        <w:t xml:space="preserve">1.6.5 </w:t>
      </w:r>
      <w:r>
        <w:rPr>
          <w:rFonts w:ascii="仿宋" w:eastAsia="仿宋" w:hAnsi="仿宋" w:hint="eastAsia"/>
          <w:color w:val="000000" w:themeColor="text1"/>
          <w:sz w:val="24"/>
        </w:rPr>
        <w:t>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2A0E6480" w14:textId="77777777" w:rsidR="00AD78AA" w:rsidRDefault="00000000">
      <w:pPr>
        <w:spacing w:beforeLines="50" w:before="120" w:line="320" w:lineRule="exact"/>
        <w:ind w:firstLineChars="200" w:firstLine="480"/>
        <w:rPr>
          <w:rFonts w:ascii="仿宋" w:eastAsia="仿宋" w:hAnsi="仿宋" w:hint="eastAsia"/>
          <w:color w:val="000000" w:themeColor="text1"/>
          <w:sz w:val="24"/>
        </w:rPr>
      </w:pPr>
      <w:r>
        <w:rPr>
          <w:rFonts w:ascii="仿宋" w:eastAsia="仿宋" w:hAnsi="仿宋"/>
          <w:color w:val="000000" w:themeColor="text1"/>
          <w:sz w:val="24"/>
        </w:rPr>
        <w:t xml:space="preserve">1.6.6 </w:t>
      </w:r>
      <w:r>
        <w:rPr>
          <w:rFonts w:ascii="仿宋" w:eastAsia="仿宋" w:hAnsi="仿宋" w:hint="eastAsia"/>
          <w:color w:val="000000" w:themeColor="text1"/>
          <w:sz w:val="24"/>
        </w:rPr>
        <w:t>如果出现政府采购监督管理部门在处理投诉事项期间，书面通知甲方暂停采购活动的情形，或者询问或质疑事项可能影响中标结果的，导致甲方中止履行合同的情形，均不视为甲方违约；</w:t>
      </w:r>
    </w:p>
    <w:p w14:paraId="05323BAD" w14:textId="77777777" w:rsidR="00AD78AA" w:rsidRDefault="00000000">
      <w:pPr>
        <w:spacing w:beforeLines="50" w:before="120" w:line="320" w:lineRule="exact"/>
        <w:ind w:firstLineChars="200" w:firstLine="480"/>
        <w:rPr>
          <w:rFonts w:ascii="仿宋" w:eastAsia="仿宋" w:hAnsi="仿宋" w:hint="eastAsia"/>
          <w:color w:val="000000" w:themeColor="text1"/>
          <w:sz w:val="24"/>
        </w:rPr>
      </w:pPr>
      <w:r>
        <w:rPr>
          <w:rFonts w:ascii="仿宋" w:eastAsia="仿宋" w:hAnsi="仿宋"/>
          <w:color w:val="000000" w:themeColor="text1"/>
          <w:sz w:val="24"/>
        </w:rPr>
        <w:t>1.6.7违约责任</w:t>
      </w:r>
      <w:r>
        <w:rPr>
          <w:rFonts w:ascii="仿宋" w:eastAsia="仿宋" w:hAnsi="仿宋"/>
          <w:b/>
          <w:bCs/>
          <w:i/>
          <w:iCs/>
          <w:color w:val="000000" w:themeColor="text1"/>
          <w:sz w:val="24"/>
          <w:u w:val="single"/>
        </w:rPr>
        <w:t>合同专用条款</w:t>
      </w:r>
      <w:r>
        <w:rPr>
          <w:rFonts w:ascii="仿宋" w:eastAsia="仿宋" w:hAnsi="仿宋" w:hint="eastAsia"/>
          <w:color w:val="000000" w:themeColor="text1"/>
          <w:sz w:val="24"/>
        </w:rPr>
        <w:t>另有约定的，从其约定。</w:t>
      </w:r>
    </w:p>
    <w:p w14:paraId="7327FFA9" w14:textId="77777777" w:rsidR="00AD78AA" w:rsidRDefault="00000000">
      <w:pPr>
        <w:spacing w:beforeLines="50" w:before="120" w:line="320" w:lineRule="exact"/>
        <w:ind w:firstLineChars="200" w:firstLine="482"/>
        <w:rPr>
          <w:rFonts w:ascii="仿宋" w:eastAsia="仿宋" w:hAnsi="仿宋" w:hint="eastAsia"/>
          <w:b/>
          <w:bCs/>
          <w:color w:val="000000" w:themeColor="text1"/>
          <w:sz w:val="24"/>
        </w:rPr>
      </w:pPr>
      <w:bookmarkStart w:id="427" w:name="_Toc18683"/>
      <w:bookmarkStart w:id="428" w:name="_Toc26807"/>
      <w:bookmarkStart w:id="429" w:name="_Toc9497"/>
      <w:bookmarkStart w:id="430" w:name="_Toc32454"/>
      <w:bookmarkStart w:id="431" w:name="_Toc30329"/>
      <w:r>
        <w:rPr>
          <w:rFonts w:ascii="仿宋" w:eastAsia="仿宋" w:hAnsi="仿宋"/>
          <w:b/>
          <w:bCs/>
          <w:color w:val="000000" w:themeColor="text1"/>
          <w:sz w:val="24"/>
        </w:rPr>
        <w:t xml:space="preserve">1.7 </w:t>
      </w:r>
      <w:r>
        <w:rPr>
          <w:rFonts w:ascii="仿宋" w:eastAsia="仿宋" w:hAnsi="仿宋" w:hint="eastAsia"/>
          <w:b/>
          <w:bCs/>
          <w:color w:val="000000" w:themeColor="text1"/>
          <w:sz w:val="24"/>
        </w:rPr>
        <w:t>合同</w:t>
      </w:r>
      <w:r>
        <w:rPr>
          <w:rFonts w:ascii="仿宋" w:eastAsia="仿宋" w:hAnsi="仿宋"/>
          <w:b/>
          <w:bCs/>
          <w:color w:val="000000" w:themeColor="text1"/>
          <w:sz w:val="24"/>
        </w:rPr>
        <w:t>争议的解决</w:t>
      </w:r>
      <w:bookmarkEnd w:id="427"/>
      <w:bookmarkEnd w:id="428"/>
      <w:bookmarkEnd w:id="429"/>
      <w:bookmarkEnd w:id="430"/>
      <w:bookmarkEnd w:id="431"/>
    </w:p>
    <w:p w14:paraId="6087EFDA" w14:textId="77777777" w:rsidR="00AD78AA" w:rsidRDefault="00000000">
      <w:pPr>
        <w:spacing w:beforeLines="50" w:before="120" w:line="320" w:lineRule="exact"/>
        <w:ind w:firstLineChars="200" w:firstLine="480"/>
        <w:rPr>
          <w:rFonts w:ascii="仿宋" w:eastAsia="仿宋" w:hAnsi="仿宋" w:hint="eastAsia"/>
          <w:color w:val="000000" w:themeColor="text1"/>
          <w:sz w:val="24"/>
        </w:rPr>
      </w:pPr>
      <w:r>
        <w:rPr>
          <w:rFonts w:ascii="仿宋" w:eastAsia="仿宋" w:hAnsi="仿宋" w:hint="eastAsia"/>
          <w:color w:val="000000" w:themeColor="text1"/>
          <w:sz w:val="24"/>
        </w:rPr>
        <w:t>本合同履行过程中发生的任何争议，双方当事人均可通过和解或者调解解决；不愿和解、调解或者和解、调解不成的，按</w:t>
      </w:r>
      <w:r>
        <w:rPr>
          <w:rFonts w:ascii="仿宋" w:eastAsia="仿宋" w:hAnsi="仿宋"/>
          <w:b/>
          <w:bCs/>
          <w:i/>
          <w:iCs/>
          <w:color w:val="000000" w:themeColor="text1"/>
          <w:sz w:val="24"/>
          <w:u w:val="single"/>
        </w:rPr>
        <w:t>合同专用条款</w:t>
      </w:r>
      <w:r>
        <w:rPr>
          <w:rFonts w:ascii="仿宋" w:eastAsia="仿宋" w:hAnsi="仿宋" w:hint="eastAsia"/>
          <w:color w:val="000000" w:themeColor="text1"/>
          <w:sz w:val="24"/>
        </w:rPr>
        <w:t>规定的方式解决。</w:t>
      </w:r>
    </w:p>
    <w:p w14:paraId="5A0968F8" w14:textId="77777777" w:rsidR="00AD78AA" w:rsidRDefault="00000000">
      <w:pPr>
        <w:spacing w:beforeLines="50" w:before="120" w:line="320" w:lineRule="exact"/>
        <w:ind w:firstLineChars="200" w:firstLine="482"/>
        <w:rPr>
          <w:rFonts w:ascii="仿宋" w:eastAsia="仿宋" w:hAnsi="仿宋" w:hint="eastAsia"/>
          <w:b/>
          <w:bCs/>
          <w:color w:val="000000" w:themeColor="text1"/>
          <w:sz w:val="24"/>
        </w:rPr>
      </w:pPr>
      <w:bookmarkStart w:id="432" w:name="_Toc15827"/>
      <w:bookmarkStart w:id="433" w:name="_Toc12273"/>
      <w:bookmarkStart w:id="434" w:name="_Toc26227"/>
      <w:bookmarkStart w:id="435" w:name="_Toc23784"/>
      <w:bookmarkStart w:id="436" w:name="_Toc16417"/>
      <w:r>
        <w:rPr>
          <w:rFonts w:ascii="仿宋" w:eastAsia="仿宋" w:hAnsi="仿宋"/>
          <w:b/>
          <w:bCs/>
          <w:color w:val="000000" w:themeColor="text1"/>
          <w:sz w:val="24"/>
        </w:rPr>
        <w:t>1.8 合同生效</w:t>
      </w:r>
      <w:bookmarkEnd w:id="432"/>
      <w:bookmarkEnd w:id="433"/>
      <w:bookmarkEnd w:id="434"/>
      <w:bookmarkEnd w:id="435"/>
      <w:bookmarkEnd w:id="436"/>
    </w:p>
    <w:p w14:paraId="360CC5B7" w14:textId="77777777" w:rsidR="00AD78AA" w:rsidRDefault="00000000">
      <w:pPr>
        <w:spacing w:beforeLines="50" w:before="120" w:line="320" w:lineRule="exact"/>
        <w:ind w:firstLineChars="200" w:firstLine="480"/>
        <w:rPr>
          <w:rFonts w:ascii="仿宋" w:eastAsia="仿宋" w:hAnsi="仿宋" w:hint="eastAsia"/>
          <w:color w:val="000000" w:themeColor="text1"/>
          <w:sz w:val="24"/>
        </w:rPr>
      </w:pPr>
      <w:r>
        <w:rPr>
          <w:rFonts w:ascii="仿宋" w:eastAsia="仿宋" w:hAnsi="仿宋"/>
          <w:color w:val="000000" w:themeColor="text1"/>
          <w:sz w:val="24"/>
        </w:rPr>
        <w:t>本合同自</w:t>
      </w:r>
      <w:r>
        <w:rPr>
          <w:rFonts w:ascii="仿宋" w:eastAsia="仿宋" w:hAnsi="仿宋" w:hint="eastAsia"/>
          <w:color w:val="000000" w:themeColor="text1"/>
          <w:sz w:val="24"/>
        </w:rPr>
        <w:t>双方当事人盖章或者签字时</w:t>
      </w:r>
      <w:r>
        <w:rPr>
          <w:rFonts w:ascii="仿宋" w:eastAsia="仿宋" w:hAnsi="仿宋"/>
          <w:color w:val="000000" w:themeColor="text1"/>
          <w:sz w:val="24"/>
        </w:rPr>
        <w:t>生效。</w:t>
      </w:r>
    </w:p>
    <w:p w14:paraId="2309CC3B" w14:textId="77777777" w:rsidR="00AD78AA" w:rsidRDefault="00AD78AA">
      <w:pPr>
        <w:autoSpaceDE w:val="0"/>
        <w:autoSpaceDN w:val="0"/>
        <w:spacing w:beforeLines="50" w:before="120" w:line="320" w:lineRule="exact"/>
        <w:rPr>
          <w:rFonts w:ascii="仿宋" w:eastAsia="仿宋" w:hAnsi="仿宋" w:hint="eastAsia"/>
          <w:color w:val="000000" w:themeColor="text1"/>
          <w:sz w:val="24"/>
          <w:lang w:val="zh-CN"/>
        </w:rPr>
      </w:pPr>
    </w:p>
    <w:p w14:paraId="49ECC99A" w14:textId="77777777" w:rsidR="00AD78AA" w:rsidRDefault="00000000">
      <w:pPr>
        <w:autoSpaceDE w:val="0"/>
        <w:autoSpaceDN w:val="0"/>
        <w:spacing w:beforeLines="50" w:before="120" w:line="320" w:lineRule="exact"/>
        <w:rPr>
          <w:rFonts w:ascii="仿宋" w:eastAsia="仿宋" w:hAnsi="仿宋" w:hint="eastAsia"/>
          <w:color w:val="000000" w:themeColor="text1"/>
          <w:sz w:val="24"/>
          <w:lang w:val="zh-CN"/>
        </w:rPr>
      </w:pPr>
      <w:r>
        <w:rPr>
          <w:rFonts w:ascii="仿宋" w:eastAsia="仿宋" w:hAnsi="仿宋" w:hint="eastAsia"/>
          <w:b/>
          <w:color w:val="000000" w:themeColor="text1"/>
          <w:sz w:val="24"/>
          <w:lang w:val="zh-CN"/>
        </w:rPr>
        <w:t>甲方</w:t>
      </w:r>
      <w:r>
        <w:rPr>
          <w:rFonts w:ascii="仿宋" w:eastAsia="仿宋" w:hAnsi="仿宋" w:hint="eastAsia"/>
          <w:color w:val="000000" w:themeColor="text1"/>
          <w:sz w:val="24"/>
          <w:lang w:val="zh-CN"/>
        </w:rPr>
        <w:t>：</w:t>
      </w:r>
      <w:r>
        <w:rPr>
          <w:rFonts w:ascii="仿宋" w:eastAsia="仿宋" w:hAnsi="仿宋"/>
          <w:color w:val="000000" w:themeColor="text1"/>
          <w:sz w:val="24"/>
          <w:lang w:val="zh-CN"/>
        </w:rPr>
        <w:t xml:space="preserve">                             </w:t>
      </w:r>
      <w:r>
        <w:rPr>
          <w:rFonts w:ascii="仿宋" w:eastAsia="仿宋" w:hAnsi="仿宋"/>
          <w:b/>
          <w:color w:val="000000" w:themeColor="text1"/>
          <w:sz w:val="24"/>
          <w:lang w:val="zh-CN"/>
        </w:rPr>
        <w:t xml:space="preserve">      乙方</w:t>
      </w:r>
      <w:r>
        <w:rPr>
          <w:rFonts w:ascii="仿宋" w:eastAsia="仿宋" w:hAnsi="仿宋" w:hint="eastAsia"/>
          <w:color w:val="000000" w:themeColor="text1"/>
          <w:sz w:val="24"/>
          <w:lang w:val="zh-CN"/>
        </w:rPr>
        <w:t>：</w:t>
      </w:r>
    </w:p>
    <w:p w14:paraId="1BFEEE71" w14:textId="77777777" w:rsidR="00AD78AA" w:rsidRDefault="00000000">
      <w:pPr>
        <w:autoSpaceDE w:val="0"/>
        <w:autoSpaceDN w:val="0"/>
        <w:spacing w:beforeLines="50" w:before="120" w:line="320" w:lineRule="exact"/>
        <w:rPr>
          <w:rFonts w:ascii="仿宋" w:eastAsia="仿宋" w:hAnsi="仿宋" w:hint="eastAsia"/>
          <w:color w:val="000000" w:themeColor="text1"/>
          <w:sz w:val="24"/>
          <w:lang w:val="zh-CN"/>
        </w:rPr>
      </w:pPr>
      <w:r>
        <w:rPr>
          <w:rFonts w:ascii="仿宋" w:eastAsia="仿宋" w:hAnsi="仿宋" w:hint="eastAsia"/>
          <w:color w:val="000000" w:themeColor="text1"/>
          <w:sz w:val="24"/>
          <w:lang w:val="zh-CN"/>
        </w:rPr>
        <w:t>统一社会信用代码：</w:t>
      </w:r>
      <w:r>
        <w:rPr>
          <w:rFonts w:ascii="仿宋" w:eastAsia="仿宋" w:hAnsi="仿宋"/>
          <w:color w:val="000000" w:themeColor="text1"/>
          <w:sz w:val="24"/>
          <w:lang w:val="zh-CN"/>
        </w:rPr>
        <w:t xml:space="preserve">                       </w:t>
      </w:r>
      <w:r>
        <w:rPr>
          <w:rFonts w:ascii="仿宋" w:eastAsia="仿宋" w:hAnsi="仿宋" w:hint="eastAsia"/>
          <w:color w:val="000000" w:themeColor="text1"/>
          <w:sz w:val="24"/>
          <w:lang w:val="zh-CN"/>
        </w:rPr>
        <w:t>统一社会信用代码或身份证号码：</w:t>
      </w:r>
    </w:p>
    <w:p w14:paraId="1E0E2232" w14:textId="77777777" w:rsidR="00AD78AA" w:rsidRDefault="00000000">
      <w:pPr>
        <w:autoSpaceDE w:val="0"/>
        <w:autoSpaceDN w:val="0"/>
        <w:spacing w:beforeLines="50" w:before="120" w:line="320" w:lineRule="exact"/>
        <w:rPr>
          <w:rFonts w:ascii="仿宋" w:eastAsia="仿宋" w:hAnsi="仿宋" w:hint="eastAsia"/>
          <w:color w:val="000000" w:themeColor="text1"/>
          <w:sz w:val="24"/>
          <w:lang w:val="zh-CN"/>
        </w:rPr>
      </w:pPr>
      <w:r>
        <w:rPr>
          <w:rFonts w:ascii="仿宋" w:eastAsia="仿宋" w:hAnsi="仿宋" w:hint="eastAsia"/>
          <w:color w:val="000000" w:themeColor="text1"/>
          <w:sz w:val="24"/>
          <w:lang w:val="zh-CN"/>
        </w:rPr>
        <w:t>住所：</w:t>
      </w:r>
      <w:r>
        <w:rPr>
          <w:rFonts w:ascii="仿宋" w:eastAsia="仿宋" w:hAnsi="仿宋"/>
          <w:color w:val="000000" w:themeColor="text1"/>
          <w:sz w:val="24"/>
          <w:lang w:val="zh-CN"/>
        </w:rPr>
        <w:t xml:space="preserve">                                   </w:t>
      </w:r>
      <w:r>
        <w:rPr>
          <w:rFonts w:ascii="仿宋" w:eastAsia="仿宋" w:hAnsi="仿宋" w:hint="eastAsia"/>
          <w:color w:val="000000" w:themeColor="text1"/>
          <w:sz w:val="24"/>
          <w:lang w:val="zh-CN"/>
        </w:rPr>
        <w:t>住所：</w:t>
      </w:r>
    </w:p>
    <w:p w14:paraId="1F429409" w14:textId="77777777" w:rsidR="00AD78AA" w:rsidRDefault="00000000">
      <w:pPr>
        <w:autoSpaceDE w:val="0"/>
        <w:autoSpaceDN w:val="0"/>
        <w:spacing w:beforeLines="50" w:before="120" w:line="320" w:lineRule="exact"/>
        <w:rPr>
          <w:rFonts w:ascii="仿宋" w:eastAsia="仿宋" w:hAnsi="仿宋" w:hint="eastAsia"/>
          <w:color w:val="000000" w:themeColor="text1"/>
          <w:sz w:val="24"/>
          <w:lang w:val="zh-CN"/>
        </w:rPr>
      </w:pPr>
      <w:r>
        <w:rPr>
          <w:rFonts w:ascii="仿宋" w:eastAsia="仿宋" w:hAnsi="仿宋" w:hint="eastAsia"/>
          <w:color w:val="000000" w:themeColor="text1"/>
          <w:sz w:val="24"/>
          <w:lang w:val="zh-CN"/>
        </w:rPr>
        <w:t>法定代表人或</w:t>
      </w:r>
      <w:r>
        <w:rPr>
          <w:rFonts w:ascii="仿宋" w:eastAsia="仿宋" w:hAnsi="仿宋"/>
          <w:color w:val="000000" w:themeColor="text1"/>
          <w:sz w:val="24"/>
          <w:lang w:val="zh-CN"/>
        </w:rPr>
        <w:t xml:space="preserve">                             </w:t>
      </w:r>
      <w:r>
        <w:rPr>
          <w:rFonts w:ascii="仿宋" w:eastAsia="仿宋" w:hAnsi="仿宋" w:hint="eastAsia"/>
          <w:color w:val="000000" w:themeColor="text1"/>
          <w:sz w:val="24"/>
          <w:lang w:val="zh-CN"/>
        </w:rPr>
        <w:t>法定代表人或</w:t>
      </w:r>
    </w:p>
    <w:p w14:paraId="5835D5C4" w14:textId="77777777" w:rsidR="00AD78AA" w:rsidRDefault="00000000">
      <w:pPr>
        <w:autoSpaceDE w:val="0"/>
        <w:autoSpaceDN w:val="0"/>
        <w:spacing w:beforeLines="50" w:before="120" w:line="320" w:lineRule="exact"/>
        <w:rPr>
          <w:rFonts w:ascii="仿宋" w:eastAsia="仿宋" w:hAnsi="仿宋" w:hint="eastAsia"/>
          <w:color w:val="000000" w:themeColor="text1"/>
          <w:sz w:val="24"/>
          <w:lang w:val="zh-CN"/>
        </w:rPr>
      </w:pPr>
      <w:r>
        <w:rPr>
          <w:rFonts w:ascii="仿宋" w:eastAsia="仿宋" w:hAnsi="仿宋" w:hint="eastAsia"/>
          <w:color w:val="000000" w:themeColor="text1"/>
          <w:sz w:val="24"/>
          <w:lang w:val="zh-CN"/>
        </w:rPr>
        <w:t>授权代表（签字）：</w:t>
      </w:r>
      <w:r>
        <w:rPr>
          <w:rFonts w:ascii="仿宋" w:eastAsia="仿宋" w:hAnsi="仿宋"/>
          <w:color w:val="000000" w:themeColor="text1"/>
          <w:sz w:val="24"/>
          <w:lang w:val="zh-CN"/>
        </w:rPr>
        <w:t xml:space="preserve">                       授权代表（签字）: </w:t>
      </w:r>
    </w:p>
    <w:p w14:paraId="24569865" w14:textId="77777777" w:rsidR="00AD78AA" w:rsidRDefault="00000000">
      <w:pPr>
        <w:autoSpaceDE w:val="0"/>
        <w:autoSpaceDN w:val="0"/>
        <w:spacing w:beforeLines="50" w:before="120" w:line="320" w:lineRule="exact"/>
        <w:rPr>
          <w:rFonts w:ascii="仿宋" w:eastAsia="仿宋" w:hAnsi="仿宋" w:hint="eastAsia"/>
          <w:color w:val="000000" w:themeColor="text1"/>
          <w:sz w:val="24"/>
          <w:lang w:val="zh-CN"/>
        </w:rPr>
      </w:pPr>
      <w:r>
        <w:rPr>
          <w:rFonts w:ascii="仿宋" w:eastAsia="仿宋" w:hAnsi="仿宋" w:hint="eastAsia"/>
          <w:color w:val="000000" w:themeColor="text1"/>
          <w:sz w:val="24"/>
          <w:lang w:val="zh-CN"/>
        </w:rPr>
        <w:t>联系人：</w:t>
      </w:r>
      <w:r>
        <w:rPr>
          <w:rFonts w:ascii="仿宋" w:eastAsia="仿宋" w:hAnsi="仿宋"/>
          <w:color w:val="000000" w:themeColor="text1"/>
          <w:sz w:val="24"/>
          <w:lang w:val="zh-CN"/>
        </w:rPr>
        <w:t xml:space="preserve">                                 </w:t>
      </w:r>
      <w:r>
        <w:rPr>
          <w:rFonts w:ascii="仿宋" w:eastAsia="仿宋" w:hAnsi="仿宋" w:hint="eastAsia"/>
          <w:color w:val="000000" w:themeColor="text1"/>
          <w:sz w:val="24"/>
          <w:lang w:val="zh-CN"/>
        </w:rPr>
        <w:t>联系人：</w:t>
      </w:r>
    </w:p>
    <w:p w14:paraId="29212C84" w14:textId="77777777" w:rsidR="00AD78AA" w:rsidRDefault="00000000">
      <w:pPr>
        <w:autoSpaceDE w:val="0"/>
        <w:autoSpaceDN w:val="0"/>
        <w:spacing w:beforeLines="50" w:before="120" w:line="320" w:lineRule="exact"/>
        <w:rPr>
          <w:rFonts w:ascii="仿宋" w:eastAsia="仿宋" w:hAnsi="仿宋" w:hint="eastAsia"/>
          <w:color w:val="000000" w:themeColor="text1"/>
          <w:sz w:val="24"/>
          <w:lang w:val="zh-CN"/>
        </w:rPr>
      </w:pPr>
      <w:r>
        <w:rPr>
          <w:rFonts w:ascii="仿宋" w:eastAsia="仿宋" w:hAnsi="仿宋" w:hint="eastAsia"/>
          <w:color w:val="000000" w:themeColor="text1"/>
          <w:sz w:val="24"/>
          <w:lang w:val="zh-CN"/>
        </w:rPr>
        <w:t>约定送达地址：</w:t>
      </w:r>
      <w:r>
        <w:rPr>
          <w:rFonts w:ascii="仿宋" w:eastAsia="仿宋" w:hAnsi="仿宋"/>
          <w:color w:val="000000" w:themeColor="text1"/>
          <w:sz w:val="24"/>
          <w:lang w:val="zh-CN"/>
        </w:rPr>
        <w:t xml:space="preserve">                           </w:t>
      </w:r>
      <w:r>
        <w:rPr>
          <w:rFonts w:ascii="仿宋" w:eastAsia="仿宋" w:hAnsi="仿宋" w:hint="eastAsia"/>
          <w:color w:val="000000" w:themeColor="text1"/>
          <w:sz w:val="24"/>
          <w:lang w:val="zh-CN"/>
        </w:rPr>
        <w:t>约定送达地址：</w:t>
      </w:r>
    </w:p>
    <w:p w14:paraId="78B584EA" w14:textId="77777777" w:rsidR="00AD78AA" w:rsidRDefault="00000000">
      <w:pPr>
        <w:autoSpaceDE w:val="0"/>
        <w:autoSpaceDN w:val="0"/>
        <w:spacing w:beforeLines="50" w:before="120" w:line="320" w:lineRule="exact"/>
        <w:rPr>
          <w:rFonts w:ascii="仿宋" w:eastAsia="仿宋" w:hAnsi="仿宋" w:hint="eastAsia"/>
          <w:color w:val="000000" w:themeColor="text1"/>
          <w:sz w:val="24"/>
          <w:lang w:val="zh-CN"/>
        </w:rPr>
      </w:pPr>
      <w:r>
        <w:rPr>
          <w:rFonts w:ascii="仿宋" w:eastAsia="仿宋" w:hAnsi="仿宋" w:hint="eastAsia"/>
          <w:color w:val="000000" w:themeColor="text1"/>
          <w:sz w:val="24"/>
          <w:lang w:val="zh-CN"/>
        </w:rPr>
        <w:t>邮政编码：</w:t>
      </w:r>
      <w:r>
        <w:rPr>
          <w:rFonts w:ascii="仿宋" w:eastAsia="仿宋" w:hAnsi="仿宋"/>
          <w:color w:val="000000" w:themeColor="text1"/>
          <w:sz w:val="24"/>
          <w:lang w:val="zh-CN"/>
        </w:rPr>
        <w:t xml:space="preserve">                               </w:t>
      </w:r>
      <w:r>
        <w:rPr>
          <w:rFonts w:ascii="仿宋" w:eastAsia="仿宋" w:hAnsi="仿宋" w:hint="eastAsia"/>
          <w:color w:val="000000" w:themeColor="text1"/>
          <w:sz w:val="24"/>
          <w:lang w:val="zh-CN"/>
        </w:rPr>
        <w:t>邮政编码：</w:t>
      </w:r>
    </w:p>
    <w:p w14:paraId="66B8F15A" w14:textId="77777777" w:rsidR="00AD78AA" w:rsidRDefault="00000000">
      <w:pPr>
        <w:autoSpaceDE w:val="0"/>
        <w:autoSpaceDN w:val="0"/>
        <w:spacing w:beforeLines="50" w:before="120" w:line="320" w:lineRule="exact"/>
        <w:rPr>
          <w:rFonts w:ascii="仿宋" w:eastAsia="仿宋" w:hAnsi="仿宋" w:hint="eastAsia"/>
          <w:color w:val="000000" w:themeColor="text1"/>
          <w:sz w:val="24"/>
          <w:lang w:val="zh-CN"/>
        </w:rPr>
      </w:pPr>
      <w:r>
        <w:rPr>
          <w:rFonts w:ascii="仿宋" w:eastAsia="仿宋" w:hAnsi="仿宋" w:hint="eastAsia"/>
          <w:color w:val="000000" w:themeColor="text1"/>
          <w:sz w:val="24"/>
          <w:lang w:val="zh-CN"/>
        </w:rPr>
        <w:lastRenderedPageBreak/>
        <w:t>电话</w:t>
      </w:r>
      <w:r>
        <w:rPr>
          <w:rFonts w:ascii="仿宋" w:eastAsia="仿宋" w:hAnsi="仿宋"/>
          <w:color w:val="000000" w:themeColor="text1"/>
          <w:sz w:val="24"/>
          <w:lang w:val="zh-CN"/>
        </w:rPr>
        <w:t xml:space="preserve">:                                    电话: </w:t>
      </w:r>
    </w:p>
    <w:p w14:paraId="600FFCB5" w14:textId="77777777" w:rsidR="00AD78AA" w:rsidRDefault="00000000">
      <w:pPr>
        <w:autoSpaceDE w:val="0"/>
        <w:autoSpaceDN w:val="0"/>
        <w:spacing w:beforeLines="50" w:before="120" w:line="320" w:lineRule="exact"/>
        <w:rPr>
          <w:rFonts w:ascii="仿宋" w:eastAsia="仿宋" w:hAnsi="仿宋" w:hint="eastAsia"/>
          <w:color w:val="000000" w:themeColor="text1"/>
          <w:sz w:val="24"/>
          <w:lang w:val="zh-CN"/>
        </w:rPr>
      </w:pPr>
      <w:r>
        <w:rPr>
          <w:rFonts w:ascii="仿宋" w:eastAsia="仿宋" w:hAnsi="仿宋" w:hint="eastAsia"/>
          <w:color w:val="000000" w:themeColor="text1"/>
          <w:sz w:val="24"/>
          <w:lang w:val="zh-CN"/>
        </w:rPr>
        <w:t>传真</w:t>
      </w:r>
      <w:r>
        <w:rPr>
          <w:rFonts w:ascii="仿宋" w:eastAsia="仿宋" w:hAnsi="仿宋"/>
          <w:color w:val="000000" w:themeColor="text1"/>
          <w:sz w:val="24"/>
          <w:lang w:val="zh-CN"/>
        </w:rPr>
        <w:t xml:space="preserve">:                                    </w:t>
      </w:r>
      <w:r>
        <w:rPr>
          <w:rFonts w:ascii="仿宋" w:eastAsia="仿宋" w:hAnsi="仿宋" w:hint="eastAsia"/>
          <w:color w:val="000000" w:themeColor="text1"/>
          <w:sz w:val="24"/>
          <w:lang w:val="zh-CN"/>
        </w:rPr>
        <w:t>传真</w:t>
      </w:r>
      <w:r>
        <w:rPr>
          <w:rFonts w:ascii="仿宋" w:eastAsia="仿宋" w:hAnsi="仿宋"/>
          <w:color w:val="000000" w:themeColor="text1"/>
          <w:sz w:val="24"/>
          <w:lang w:val="zh-CN"/>
        </w:rPr>
        <w:t>:</w:t>
      </w:r>
    </w:p>
    <w:p w14:paraId="605EA4FC" w14:textId="77777777" w:rsidR="00AD78AA" w:rsidRDefault="00000000">
      <w:pPr>
        <w:autoSpaceDE w:val="0"/>
        <w:autoSpaceDN w:val="0"/>
        <w:spacing w:beforeLines="50" w:before="120" w:line="320" w:lineRule="exact"/>
        <w:rPr>
          <w:rFonts w:ascii="仿宋" w:eastAsia="仿宋" w:hAnsi="仿宋" w:hint="eastAsia"/>
          <w:color w:val="000000" w:themeColor="text1"/>
          <w:sz w:val="24"/>
        </w:rPr>
      </w:pPr>
      <w:r>
        <w:rPr>
          <w:rFonts w:ascii="仿宋" w:eastAsia="仿宋" w:hAnsi="仿宋" w:hint="eastAsia"/>
          <w:color w:val="000000" w:themeColor="text1"/>
          <w:sz w:val="24"/>
          <w:lang w:val="zh-CN"/>
        </w:rPr>
        <w:t>电子邮箱：</w:t>
      </w:r>
      <w:r>
        <w:rPr>
          <w:rFonts w:ascii="仿宋" w:eastAsia="仿宋" w:hAnsi="仿宋"/>
          <w:color w:val="000000" w:themeColor="text1"/>
          <w:sz w:val="24"/>
          <w:lang w:val="zh-CN"/>
        </w:rPr>
        <w:t xml:space="preserve">                               </w:t>
      </w:r>
      <w:r>
        <w:rPr>
          <w:rFonts w:ascii="仿宋" w:eastAsia="仿宋" w:hAnsi="仿宋" w:hint="eastAsia"/>
          <w:color w:val="000000" w:themeColor="text1"/>
          <w:sz w:val="24"/>
          <w:lang w:val="zh-CN"/>
        </w:rPr>
        <w:t>电子邮箱：</w:t>
      </w:r>
    </w:p>
    <w:p w14:paraId="29EC53B4" w14:textId="77777777" w:rsidR="00AD78AA" w:rsidRDefault="00000000">
      <w:pPr>
        <w:autoSpaceDE w:val="0"/>
        <w:autoSpaceDN w:val="0"/>
        <w:spacing w:beforeLines="50" w:before="120" w:line="320" w:lineRule="exact"/>
        <w:rPr>
          <w:rFonts w:ascii="仿宋" w:eastAsia="仿宋" w:hAnsi="仿宋" w:hint="eastAsia"/>
          <w:color w:val="000000" w:themeColor="text1"/>
          <w:sz w:val="24"/>
        </w:rPr>
      </w:pPr>
      <w:r>
        <w:rPr>
          <w:rFonts w:ascii="仿宋" w:eastAsia="仿宋" w:hAnsi="仿宋" w:hint="eastAsia"/>
          <w:color w:val="000000" w:themeColor="text1"/>
          <w:sz w:val="24"/>
        </w:rPr>
        <w:t>开户银行：</w:t>
      </w:r>
      <w:r>
        <w:rPr>
          <w:rFonts w:ascii="仿宋" w:eastAsia="仿宋" w:hAnsi="仿宋"/>
          <w:color w:val="000000" w:themeColor="text1"/>
          <w:sz w:val="24"/>
        </w:rPr>
        <w:t xml:space="preserve">                               开户银行： </w:t>
      </w:r>
    </w:p>
    <w:p w14:paraId="6A53F967" w14:textId="77777777" w:rsidR="00AD78AA" w:rsidRDefault="00000000">
      <w:pPr>
        <w:autoSpaceDE w:val="0"/>
        <w:autoSpaceDN w:val="0"/>
        <w:spacing w:beforeLines="50" w:before="120" w:line="320" w:lineRule="exact"/>
        <w:rPr>
          <w:rFonts w:ascii="仿宋" w:eastAsia="仿宋" w:hAnsi="仿宋" w:hint="eastAsia"/>
          <w:color w:val="000000" w:themeColor="text1"/>
          <w:sz w:val="24"/>
        </w:rPr>
      </w:pPr>
      <w:r>
        <w:rPr>
          <w:rFonts w:ascii="仿宋" w:eastAsia="仿宋" w:hAnsi="仿宋" w:hint="eastAsia"/>
          <w:color w:val="000000" w:themeColor="text1"/>
          <w:sz w:val="24"/>
        </w:rPr>
        <w:t>开户名称：</w:t>
      </w:r>
      <w:r>
        <w:rPr>
          <w:rFonts w:ascii="仿宋" w:eastAsia="仿宋" w:hAnsi="仿宋"/>
          <w:color w:val="000000" w:themeColor="text1"/>
          <w:sz w:val="24"/>
        </w:rPr>
        <w:t xml:space="preserve">                               开户名称： </w:t>
      </w:r>
    </w:p>
    <w:p w14:paraId="3293DC87" w14:textId="77777777" w:rsidR="00AD78AA" w:rsidRDefault="00000000">
      <w:pPr>
        <w:autoSpaceDE w:val="0"/>
        <w:autoSpaceDN w:val="0"/>
        <w:spacing w:beforeLines="50" w:before="120" w:line="320" w:lineRule="exact"/>
        <w:rPr>
          <w:rFonts w:ascii="仿宋" w:eastAsia="仿宋" w:hAnsi="仿宋" w:hint="eastAsia"/>
          <w:color w:val="000000" w:themeColor="text1"/>
          <w:sz w:val="24"/>
        </w:rPr>
      </w:pPr>
      <w:r>
        <w:rPr>
          <w:rFonts w:ascii="仿宋" w:eastAsia="仿宋" w:hAnsi="仿宋" w:hint="eastAsia"/>
          <w:color w:val="000000" w:themeColor="text1"/>
          <w:sz w:val="24"/>
        </w:rPr>
        <w:t>开户账号：</w:t>
      </w:r>
      <w:r>
        <w:rPr>
          <w:rFonts w:ascii="仿宋" w:eastAsia="仿宋" w:hAnsi="仿宋"/>
          <w:color w:val="000000" w:themeColor="text1"/>
          <w:sz w:val="24"/>
          <w:lang w:val="zh-CN"/>
        </w:rPr>
        <w:t xml:space="preserve">                               </w:t>
      </w:r>
      <w:r>
        <w:rPr>
          <w:rFonts w:ascii="仿宋" w:eastAsia="仿宋" w:hAnsi="仿宋" w:hint="eastAsia"/>
          <w:color w:val="000000" w:themeColor="text1"/>
          <w:sz w:val="24"/>
        </w:rPr>
        <w:t>开户账号：</w:t>
      </w:r>
    </w:p>
    <w:p w14:paraId="6D800766" w14:textId="77777777" w:rsidR="00AD78AA" w:rsidRDefault="00000000">
      <w:pPr>
        <w:pStyle w:val="2fe"/>
        <w:tabs>
          <w:tab w:val="clear" w:pos="480"/>
          <w:tab w:val="left" w:pos="0"/>
        </w:tabs>
        <w:spacing w:beforeLines="100" w:before="240" w:after="120" w:line="240" w:lineRule="auto"/>
        <w:ind w:leftChars="0" w:left="525" w:hanging="525"/>
        <w:jc w:val="center"/>
        <w:rPr>
          <w:rFonts w:ascii="仿宋" w:eastAsia="仿宋" w:hAnsi="仿宋" w:hint="eastAsia"/>
          <w:color w:val="000000" w:themeColor="text1"/>
          <w:szCs w:val="36"/>
        </w:rPr>
      </w:pPr>
      <w:r>
        <w:rPr>
          <w:rFonts w:ascii="仿宋" w:eastAsia="仿宋" w:hAnsi="仿宋" w:hint="eastAsia"/>
          <w:color w:val="000000" w:themeColor="text1"/>
          <w:szCs w:val="36"/>
        </w:rPr>
        <w:t>第二部分</w:t>
      </w:r>
      <w:r>
        <w:rPr>
          <w:rFonts w:ascii="仿宋" w:eastAsia="仿宋" w:hAnsi="仿宋"/>
          <w:color w:val="000000" w:themeColor="text1"/>
          <w:szCs w:val="36"/>
        </w:rPr>
        <w:t xml:space="preserve"> </w:t>
      </w:r>
      <w:r>
        <w:rPr>
          <w:rFonts w:ascii="仿宋" w:eastAsia="仿宋" w:hAnsi="仿宋" w:hint="eastAsia"/>
          <w:color w:val="000000" w:themeColor="text1"/>
          <w:szCs w:val="36"/>
        </w:rPr>
        <w:t>合同一般条款</w:t>
      </w:r>
    </w:p>
    <w:p w14:paraId="63A8C485" w14:textId="77777777" w:rsidR="00AD78AA" w:rsidRDefault="00000000">
      <w:pPr>
        <w:spacing w:beforeLines="50" w:before="120" w:line="320" w:lineRule="exact"/>
        <w:ind w:firstLineChars="200" w:firstLine="482"/>
        <w:rPr>
          <w:rFonts w:ascii="仿宋" w:eastAsia="仿宋" w:hAnsi="仿宋" w:hint="eastAsia"/>
          <w:b/>
          <w:bCs/>
          <w:color w:val="000000" w:themeColor="text1"/>
          <w:sz w:val="24"/>
        </w:rPr>
      </w:pPr>
      <w:bookmarkStart w:id="437" w:name="_Toc25079"/>
      <w:bookmarkStart w:id="438" w:name="_Toc14021"/>
      <w:bookmarkStart w:id="439" w:name="_Toc19680"/>
      <w:bookmarkStart w:id="440" w:name="_Toc5228"/>
      <w:bookmarkStart w:id="441" w:name="_Toc31297"/>
      <w:r>
        <w:rPr>
          <w:rFonts w:ascii="仿宋" w:eastAsia="仿宋" w:hAnsi="仿宋"/>
          <w:b/>
          <w:bCs/>
          <w:color w:val="000000" w:themeColor="text1"/>
          <w:sz w:val="24"/>
        </w:rPr>
        <w:t>2.1 定义</w:t>
      </w:r>
      <w:bookmarkEnd w:id="437"/>
      <w:bookmarkEnd w:id="438"/>
      <w:bookmarkEnd w:id="439"/>
      <w:bookmarkEnd w:id="440"/>
      <w:bookmarkEnd w:id="441"/>
    </w:p>
    <w:p w14:paraId="5C8814E1" w14:textId="77777777" w:rsidR="00AD78AA" w:rsidRDefault="00000000">
      <w:pPr>
        <w:spacing w:beforeLines="50" w:before="120" w:line="320" w:lineRule="exact"/>
        <w:ind w:firstLineChars="200" w:firstLine="480"/>
        <w:rPr>
          <w:rFonts w:ascii="仿宋" w:eastAsia="仿宋" w:hAnsi="仿宋" w:hint="eastAsia"/>
          <w:color w:val="000000" w:themeColor="text1"/>
          <w:sz w:val="24"/>
        </w:rPr>
      </w:pPr>
      <w:r>
        <w:rPr>
          <w:rFonts w:ascii="仿宋" w:eastAsia="仿宋" w:hAnsi="仿宋"/>
          <w:color w:val="000000" w:themeColor="text1"/>
          <w:sz w:val="24"/>
        </w:rPr>
        <w:t>本合同中的下列</w:t>
      </w:r>
      <w:r>
        <w:rPr>
          <w:rFonts w:ascii="仿宋" w:eastAsia="仿宋" w:hAnsi="仿宋" w:hint="eastAsia"/>
          <w:color w:val="000000" w:themeColor="text1"/>
          <w:sz w:val="24"/>
        </w:rPr>
        <w:t>词</w:t>
      </w:r>
      <w:r>
        <w:rPr>
          <w:rFonts w:ascii="仿宋" w:eastAsia="仿宋" w:hAnsi="仿宋"/>
          <w:color w:val="000000" w:themeColor="text1"/>
          <w:sz w:val="24"/>
        </w:rPr>
        <w:t>语应</w:t>
      </w:r>
      <w:r>
        <w:rPr>
          <w:rFonts w:ascii="仿宋" w:eastAsia="仿宋" w:hAnsi="仿宋" w:hint="eastAsia"/>
          <w:color w:val="000000" w:themeColor="text1"/>
          <w:sz w:val="24"/>
        </w:rPr>
        <w:t>按以下内容进行</w:t>
      </w:r>
      <w:r>
        <w:rPr>
          <w:rFonts w:ascii="仿宋" w:eastAsia="仿宋" w:hAnsi="仿宋"/>
          <w:color w:val="000000" w:themeColor="text1"/>
          <w:sz w:val="24"/>
        </w:rPr>
        <w:t>解释：</w:t>
      </w:r>
    </w:p>
    <w:p w14:paraId="6B95F186" w14:textId="77777777" w:rsidR="00AD78AA" w:rsidRDefault="00000000">
      <w:pPr>
        <w:spacing w:beforeLines="50" w:before="120" w:line="320" w:lineRule="exact"/>
        <w:ind w:firstLineChars="200" w:firstLine="480"/>
        <w:rPr>
          <w:rFonts w:ascii="仿宋" w:eastAsia="仿宋" w:hAnsi="仿宋" w:hint="eastAsia"/>
          <w:color w:val="000000" w:themeColor="text1"/>
          <w:sz w:val="24"/>
        </w:rPr>
      </w:pPr>
      <w:r>
        <w:rPr>
          <w:rFonts w:ascii="仿宋" w:eastAsia="仿宋" w:hAnsi="仿宋"/>
          <w:color w:val="000000" w:themeColor="text1"/>
          <w:sz w:val="24"/>
        </w:rPr>
        <w:t>2.1.1 “合同”系指采购人和中标供应商签订的载明双方当事人所达成的协议，并包括所有的附件、附录和构成合同的其他文件。</w:t>
      </w:r>
    </w:p>
    <w:p w14:paraId="725F9032" w14:textId="77777777" w:rsidR="00AD78AA" w:rsidRDefault="00000000">
      <w:pPr>
        <w:spacing w:beforeLines="50" w:before="120" w:line="320" w:lineRule="exact"/>
        <w:ind w:firstLineChars="200" w:firstLine="480"/>
        <w:rPr>
          <w:rFonts w:ascii="仿宋" w:eastAsia="仿宋" w:hAnsi="仿宋" w:hint="eastAsia"/>
          <w:color w:val="000000" w:themeColor="text1"/>
          <w:sz w:val="24"/>
        </w:rPr>
      </w:pPr>
      <w:r>
        <w:rPr>
          <w:rFonts w:ascii="仿宋" w:eastAsia="仿宋" w:hAnsi="仿宋"/>
          <w:color w:val="000000" w:themeColor="text1"/>
          <w:sz w:val="24"/>
        </w:rPr>
        <w:t>2.1.2 “合同价”系指根据合同约定，中标供应商在完全履行合同义务后</w:t>
      </w:r>
      <w:r>
        <w:rPr>
          <w:rFonts w:ascii="仿宋" w:eastAsia="仿宋" w:hAnsi="仿宋" w:hint="eastAsia"/>
          <w:color w:val="000000" w:themeColor="text1"/>
          <w:sz w:val="24"/>
        </w:rPr>
        <w:t>，</w:t>
      </w:r>
      <w:r>
        <w:rPr>
          <w:rFonts w:ascii="仿宋" w:eastAsia="仿宋" w:hAnsi="仿宋"/>
          <w:color w:val="000000" w:themeColor="text1"/>
          <w:sz w:val="24"/>
        </w:rPr>
        <w:t>采购人应支付给中标供应商的价格。</w:t>
      </w:r>
    </w:p>
    <w:p w14:paraId="572BCB5E" w14:textId="77777777" w:rsidR="00AD78AA" w:rsidRDefault="00000000">
      <w:pPr>
        <w:spacing w:beforeLines="50" w:before="120" w:line="320" w:lineRule="exact"/>
        <w:ind w:firstLineChars="200" w:firstLine="480"/>
        <w:rPr>
          <w:rFonts w:ascii="仿宋" w:eastAsia="仿宋" w:hAnsi="仿宋" w:hint="eastAsia"/>
          <w:color w:val="000000" w:themeColor="text1"/>
          <w:sz w:val="24"/>
        </w:rPr>
      </w:pPr>
      <w:r>
        <w:rPr>
          <w:rFonts w:ascii="仿宋" w:eastAsia="仿宋" w:hAnsi="仿宋"/>
          <w:color w:val="000000" w:themeColor="text1"/>
          <w:sz w:val="24"/>
        </w:rPr>
        <w:t>2.1.3 “</w:t>
      </w:r>
      <w:r>
        <w:rPr>
          <w:rFonts w:ascii="仿宋" w:eastAsia="仿宋" w:hAnsi="仿宋" w:hint="eastAsia"/>
          <w:color w:val="000000" w:themeColor="text1"/>
          <w:sz w:val="24"/>
        </w:rPr>
        <w:t>服务</w:t>
      </w:r>
      <w:r>
        <w:rPr>
          <w:rFonts w:ascii="仿宋" w:eastAsia="仿宋" w:hAnsi="仿宋"/>
          <w:color w:val="000000" w:themeColor="text1"/>
          <w:sz w:val="24"/>
        </w:rPr>
        <w:t>”系指</w:t>
      </w:r>
      <w:r>
        <w:rPr>
          <w:rFonts w:ascii="仿宋" w:eastAsia="仿宋" w:hAnsi="仿宋" w:hint="eastAsia"/>
          <w:color w:val="000000" w:themeColor="text1"/>
          <w:sz w:val="24"/>
        </w:rPr>
        <w:t>中标供应商</w:t>
      </w:r>
      <w:r>
        <w:rPr>
          <w:rFonts w:ascii="仿宋" w:eastAsia="仿宋" w:hAnsi="仿宋"/>
          <w:color w:val="000000" w:themeColor="text1"/>
          <w:sz w:val="24"/>
        </w:rPr>
        <w:t>根据合同约定应向采购人</w:t>
      </w:r>
      <w:r>
        <w:rPr>
          <w:rFonts w:ascii="仿宋" w:eastAsia="仿宋" w:hAnsi="仿宋" w:hint="eastAsia"/>
          <w:color w:val="000000" w:themeColor="text1"/>
          <w:sz w:val="24"/>
        </w:rPr>
        <w:t>履行</w:t>
      </w:r>
      <w:r>
        <w:rPr>
          <w:rFonts w:ascii="仿宋" w:eastAsia="仿宋" w:hAnsi="仿宋"/>
          <w:color w:val="000000" w:themeColor="text1"/>
          <w:sz w:val="24"/>
        </w:rPr>
        <w:t>的</w:t>
      </w:r>
      <w:r>
        <w:rPr>
          <w:rFonts w:ascii="仿宋" w:eastAsia="仿宋" w:hAnsi="仿宋" w:hint="eastAsia"/>
          <w:color w:val="000000" w:themeColor="text1"/>
          <w:sz w:val="24"/>
        </w:rPr>
        <w:t>除货物和工程以外的其他政府采购对象，包括采购人自身需要的服务和向社会公众提供的公共服务。</w:t>
      </w:r>
    </w:p>
    <w:p w14:paraId="4625C311" w14:textId="77777777" w:rsidR="00AD78AA" w:rsidRDefault="00000000">
      <w:pPr>
        <w:spacing w:beforeLines="50" w:before="120" w:line="320" w:lineRule="exact"/>
        <w:ind w:firstLineChars="200" w:firstLine="480"/>
        <w:rPr>
          <w:rFonts w:ascii="仿宋" w:eastAsia="仿宋" w:hAnsi="仿宋" w:hint="eastAsia"/>
          <w:color w:val="000000" w:themeColor="text1"/>
          <w:sz w:val="24"/>
        </w:rPr>
      </w:pPr>
      <w:r>
        <w:rPr>
          <w:rFonts w:ascii="仿宋" w:eastAsia="仿宋" w:hAnsi="仿宋"/>
          <w:color w:val="000000" w:themeColor="text1"/>
          <w:sz w:val="24"/>
        </w:rPr>
        <w:t>2.1.4 “</w:t>
      </w:r>
      <w:r>
        <w:rPr>
          <w:rFonts w:ascii="仿宋" w:eastAsia="仿宋" w:hAnsi="仿宋" w:hint="eastAsia"/>
          <w:color w:val="000000" w:themeColor="text1"/>
          <w:sz w:val="24"/>
        </w:rPr>
        <w:t>甲方</w:t>
      </w:r>
      <w:r>
        <w:rPr>
          <w:rFonts w:ascii="仿宋" w:eastAsia="仿宋" w:hAnsi="仿宋"/>
          <w:color w:val="000000" w:themeColor="text1"/>
          <w:sz w:val="24"/>
        </w:rPr>
        <w:t>”系指与</w:t>
      </w:r>
      <w:r>
        <w:rPr>
          <w:rFonts w:ascii="仿宋" w:eastAsia="仿宋" w:hAnsi="仿宋" w:hint="eastAsia"/>
          <w:color w:val="000000" w:themeColor="text1"/>
          <w:sz w:val="24"/>
        </w:rPr>
        <w:t>中标供应商</w:t>
      </w:r>
      <w:r>
        <w:rPr>
          <w:rFonts w:ascii="仿宋" w:eastAsia="仿宋" w:hAnsi="仿宋"/>
          <w:color w:val="000000" w:themeColor="text1"/>
          <w:sz w:val="24"/>
        </w:rPr>
        <w:t>签署合同的采购人</w:t>
      </w:r>
      <w:r>
        <w:rPr>
          <w:rFonts w:ascii="仿宋" w:eastAsia="仿宋" w:hAnsi="仿宋" w:hint="eastAsia"/>
          <w:color w:val="000000" w:themeColor="text1"/>
          <w:sz w:val="24"/>
        </w:rPr>
        <w:t>；采购人委托采购代理机构代表其与乙方签订合同的，采购人的授权委托书作为合同附件。</w:t>
      </w:r>
    </w:p>
    <w:p w14:paraId="31B94EED" w14:textId="77777777" w:rsidR="00AD78AA" w:rsidRDefault="00000000">
      <w:pPr>
        <w:spacing w:beforeLines="50" w:before="120" w:line="320" w:lineRule="exact"/>
        <w:ind w:firstLineChars="200" w:firstLine="480"/>
        <w:rPr>
          <w:rFonts w:ascii="仿宋" w:eastAsia="仿宋" w:hAnsi="仿宋" w:hint="eastAsia"/>
          <w:color w:val="000000" w:themeColor="text1"/>
          <w:sz w:val="24"/>
        </w:rPr>
      </w:pPr>
      <w:r>
        <w:rPr>
          <w:rFonts w:ascii="仿宋" w:eastAsia="仿宋" w:hAnsi="仿宋"/>
          <w:color w:val="000000" w:themeColor="text1"/>
          <w:sz w:val="24"/>
        </w:rPr>
        <w:t>2.1.5 “乙方”系指根据合同约定提供服务的中标供应商</w:t>
      </w:r>
      <w:r>
        <w:rPr>
          <w:rFonts w:ascii="仿宋" w:eastAsia="仿宋" w:hAnsi="仿宋" w:hint="eastAsia"/>
          <w:color w:val="000000" w:themeColor="text1"/>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2D159538" w14:textId="77777777" w:rsidR="00AD78AA" w:rsidRDefault="00000000">
      <w:pPr>
        <w:spacing w:beforeLines="50" w:before="120" w:line="320" w:lineRule="exact"/>
        <w:ind w:firstLineChars="200" w:firstLine="480"/>
        <w:rPr>
          <w:rFonts w:ascii="仿宋" w:eastAsia="仿宋" w:hAnsi="仿宋" w:hint="eastAsia"/>
          <w:color w:val="000000" w:themeColor="text1"/>
          <w:sz w:val="24"/>
        </w:rPr>
      </w:pPr>
      <w:r>
        <w:rPr>
          <w:rFonts w:ascii="仿宋" w:eastAsia="仿宋" w:hAnsi="仿宋"/>
          <w:color w:val="000000" w:themeColor="text1"/>
          <w:sz w:val="24"/>
        </w:rPr>
        <w:t>2.1.6 “现场”系指合同约定提供服务的地点。</w:t>
      </w:r>
    </w:p>
    <w:p w14:paraId="300A44E2" w14:textId="77777777" w:rsidR="00AD78AA" w:rsidRDefault="00000000">
      <w:pPr>
        <w:spacing w:beforeLines="50" w:before="120" w:line="320" w:lineRule="exact"/>
        <w:ind w:firstLineChars="200" w:firstLine="482"/>
        <w:rPr>
          <w:rFonts w:ascii="仿宋" w:eastAsia="仿宋" w:hAnsi="仿宋" w:hint="eastAsia"/>
          <w:b/>
          <w:bCs/>
          <w:color w:val="000000" w:themeColor="text1"/>
          <w:sz w:val="24"/>
        </w:rPr>
      </w:pPr>
      <w:bookmarkStart w:id="442" w:name="_Toc19539"/>
      <w:bookmarkStart w:id="443" w:name="_Toc31402"/>
      <w:bookmarkStart w:id="444" w:name="_Toc3769"/>
      <w:bookmarkStart w:id="445" w:name="_Toc16752"/>
      <w:bookmarkStart w:id="446" w:name="_Toc23289"/>
      <w:r>
        <w:rPr>
          <w:rFonts w:ascii="仿宋" w:eastAsia="仿宋" w:hAnsi="仿宋"/>
          <w:b/>
          <w:bCs/>
          <w:color w:val="000000" w:themeColor="text1"/>
          <w:sz w:val="24"/>
        </w:rPr>
        <w:t>2.2 技术规范</w:t>
      </w:r>
      <w:bookmarkEnd w:id="442"/>
      <w:bookmarkEnd w:id="443"/>
      <w:bookmarkEnd w:id="444"/>
      <w:bookmarkEnd w:id="445"/>
      <w:bookmarkEnd w:id="446"/>
    </w:p>
    <w:p w14:paraId="15016D24" w14:textId="77777777" w:rsidR="00AD78AA" w:rsidRDefault="00000000">
      <w:pPr>
        <w:spacing w:beforeLines="50" w:before="120" w:line="320" w:lineRule="exact"/>
        <w:ind w:firstLineChars="200" w:firstLine="480"/>
        <w:rPr>
          <w:rFonts w:ascii="仿宋" w:eastAsia="仿宋" w:hAnsi="仿宋" w:hint="eastAsia"/>
          <w:color w:val="000000" w:themeColor="text1"/>
          <w:sz w:val="24"/>
        </w:rPr>
      </w:pPr>
      <w:r>
        <w:rPr>
          <w:rFonts w:ascii="仿宋" w:eastAsia="仿宋" w:hAnsi="仿宋" w:hint="eastAsia"/>
          <w:color w:val="000000" w:themeColor="text1"/>
          <w:sz w:val="24"/>
        </w:rPr>
        <w:t>服务</w:t>
      </w:r>
      <w:r>
        <w:rPr>
          <w:rFonts w:ascii="仿宋" w:eastAsia="仿宋" w:hAnsi="仿宋"/>
          <w:color w:val="000000" w:themeColor="text1"/>
          <w:sz w:val="24"/>
        </w:rPr>
        <w:t>所应遵守的技术规范应与采购文件规定的技术规范和技术规范附件(如果有的话)及其技术规范偏差表(如果被甲方接受的话)相一致</w:t>
      </w:r>
      <w:r>
        <w:rPr>
          <w:rFonts w:ascii="仿宋" w:eastAsia="仿宋" w:hAnsi="仿宋" w:hint="eastAsia"/>
          <w:color w:val="000000" w:themeColor="text1"/>
          <w:sz w:val="24"/>
        </w:rPr>
        <w:t>；</w:t>
      </w:r>
      <w:r>
        <w:rPr>
          <w:rFonts w:ascii="仿宋" w:eastAsia="仿宋" w:hAnsi="仿宋"/>
          <w:color w:val="000000" w:themeColor="text1"/>
          <w:sz w:val="24"/>
        </w:rPr>
        <w:t>如果采购文件中没有技术规范的相应说明，那么应以国家有关部门最新颁布的相应标准</w:t>
      </w:r>
      <w:r>
        <w:rPr>
          <w:rFonts w:ascii="仿宋" w:eastAsia="仿宋" w:hAnsi="仿宋" w:hint="eastAsia"/>
          <w:color w:val="000000" w:themeColor="text1"/>
          <w:sz w:val="24"/>
        </w:rPr>
        <w:t>和</w:t>
      </w:r>
      <w:r>
        <w:rPr>
          <w:rFonts w:ascii="仿宋" w:eastAsia="仿宋" w:hAnsi="仿宋"/>
          <w:color w:val="000000" w:themeColor="text1"/>
          <w:sz w:val="24"/>
        </w:rPr>
        <w:t>规范为准。</w:t>
      </w:r>
    </w:p>
    <w:p w14:paraId="72C4CC27" w14:textId="77777777" w:rsidR="00AD78AA" w:rsidRDefault="00000000">
      <w:pPr>
        <w:spacing w:beforeLines="50" w:before="120" w:line="320" w:lineRule="exact"/>
        <w:ind w:firstLineChars="200" w:firstLine="482"/>
        <w:rPr>
          <w:rFonts w:ascii="仿宋" w:eastAsia="仿宋" w:hAnsi="仿宋" w:hint="eastAsia"/>
          <w:b/>
          <w:bCs/>
          <w:color w:val="000000" w:themeColor="text1"/>
          <w:sz w:val="24"/>
        </w:rPr>
      </w:pPr>
      <w:bookmarkStart w:id="447" w:name="_Toc12412"/>
      <w:bookmarkStart w:id="448" w:name="_Toc13673"/>
      <w:bookmarkStart w:id="449" w:name="_Toc4133"/>
      <w:bookmarkStart w:id="450" w:name="_Toc9161"/>
      <w:bookmarkStart w:id="451" w:name="_Toc27945"/>
      <w:r>
        <w:rPr>
          <w:rFonts w:ascii="仿宋" w:eastAsia="仿宋" w:hAnsi="仿宋"/>
          <w:b/>
          <w:bCs/>
          <w:color w:val="000000" w:themeColor="text1"/>
          <w:sz w:val="24"/>
        </w:rPr>
        <w:t>2.3 知识产权</w:t>
      </w:r>
      <w:bookmarkEnd w:id="447"/>
      <w:bookmarkEnd w:id="448"/>
      <w:bookmarkEnd w:id="449"/>
      <w:bookmarkEnd w:id="450"/>
      <w:bookmarkEnd w:id="451"/>
    </w:p>
    <w:p w14:paraId="02D8D85A" w14:textId="77777777" w:rsidR="00AD78AA" w:rsidRDefault="00000000">
      <w:pPr>
        <w:spacing w:beforeLines="50" w:before="120" w:line="320" w:lineRule="exact"/>
        <w:ind w:firstLineChars="200" w:firstLine="480"/>
        <w:rPr>
          <w:rFonts w:ascii="仿宋" w:eastAsia="仿宋" w:hAnsi="仿宋" w:hint="eastAsia"/>
          <w:color w:val="000000" w:themeColor="text1"/>
          <w:sz w:val="24"/>
        </w:rPr>
      </w:pPr>
      <w:r>
        <w:rPr>
          <w:rFonts w:ascii="仿宋" w:eastAsia="仿宋" w:hAnsi="仿宋"/>
          <w:color w:val="000000" w:themeColor="text1"/>
          <w:sz w:val="24"/>
        </w:rPr>
        <w:t xml:space="preserve">2.3.1 </w:t>
      </w:r>
      <w:r>
        <w:rPr>
          <w:rFonts w:ascii="仿宋" w:eastAsia="仿宋" w:hAnsi="仿宋" w:hint="eastAsia"/>
          <w:color w:val="000000" w:themeColor="text1"/>
          <w:sz w:val="24"/>
        </w:rPr>
        <w:t>乙</w:t>
      </w:r>
      <w:r>
        <w:rPr>
          <w:rFonts w:ascii="仿宋" w:eastAsia="仿宋" w:hAnsi="仿宋"/>
          <w:color w:val="000000" w:themeColor="text1"/>
          <w:sz w:val="24"/>
        </w:rPr>
        <w:t>方应保证</w:t>
      </w:r>
      <w:r>
        <w:rPr>
          <w:rFonts w:ascii="仿宋" w:eastAsia="仿宋" w:hAnsi="仿宋" w:hint="eastAsia"/>
          <w:color w:val="000000" w:themeColor="text1"/>
          <w:sz w:val="24"/>
        </w:rPr>
        <w:t>其提供的服务</w:t>
      </w:r>
      <w:r>
        <w:rPr>
          <w:rFonts w:ascii="仿宋" w:eastAsia="仿宋" w:hAnsi="仿宋"/>
          <w:color w:val="000000" w:themeColor="text1"/>
          <w:sz w:val="24"/>
        </w:rPr>
        <w:t>不受任何第三方提出的侵犯其著作权、商标权、专利权等知识产权方面的起诉</w:t>
      </w:r>
      <w:r>
        <w:rPr>
          <w:rFonts w:ascii="仿宋" w:eastAsia="仿宋" w:hAnsi="仿宋" w:hint="eastAsia"/>
          <w:color w:val="000000" w:themeColor="text1"/>
          <w:sz w:val="24"/>
        </w:rPr>
        <w:t>；</w:t>
      </w:r>
      <w:r>
        <w:rPr>
          <w:rFonts w:ascii="仿宋" w:eastAsia="仿宋" w:hAnsi="仿宋"/>
          <w:color w:val="000000" w:themeColor="text1"/>
          <w:sz w:val="24"/>
        </w:rPr>
        <w:t>如果任何第三方提出侵权</w:t>
      </w:r>
      <w:r>
        <w:rPr>
          <w:rFonts w:ascii="仿宋" w:eastAsia="仿宋" w:hAnsi="仿宋" w:hint="eastAsia"/>
          <w:color w:val="000000" w:themeColor="text1"/>
          <w:sz w:val="24"/>
        </w:rPr>
        <w:t>指控</w:t>
      </w:r>
      <w:r>
        <w:rPr>
          <w:rFonts w:ascii="仿宋" w:eastAsia="仿宋" w:hAnsi="仿宋"/>
          <w:color w:val="000000" w:themeColor="text1"/>
          <w:sz w:val="24"/>
        </w:rPr>
        <w:t>，那么乙方须与该第三方交涉并承担由此发生的一切责任、费用和赔偿</w:t>
      </w:r>
      <w:r>
        <w:rPr>
          <w:rFonts w:ascii="仿宋" w:eastAsia="仿宋" w:hAnsi="仿宋" w:hint="eastAsia"/>
          <w:color w:val="000000" w:themeColor="text1"/>
          <w:sz w:val="24"/>
        </w:rPr>
        <w:t>；</w:t>
      </w:r>
    </w:p>
    <w:p w14:paraId="53F0A2A0" w14:textId="77777777" w:rsidR="00AD78AA" w:rsidRDefault="00000000">
      <w:pPr>
        <w:spacing w:beforeLines="50" w:before="120" w:line="320" w:lineRule="exact"/>
        <w:ind w:firstLineChars="200" w:firstLine="480"/>
        <w:rPr>
          <w:rFonts w:ascii="仿宋" w:eastAsia="仿宋" w:hAnsi="仿宋" w:hint="eastAsia"/>
          <w:color w:val="000000" w:themeColor="text1"/>
          <w:sz w:val="24"/>
        </w:rPr>
      </w:pPr>
      <w:r>
        <w:rPr>
          <w:rFonts w:ascii="仿宋" w:eastAsia="仿宋" w:hAnsi="仿宋"/>
          <w:color w:val="000000" w:themeColor="text1"/>
          <w:sz w:val="24"/>
        </w:rPr>
        <w:t xml:space="preserve">2.3.2 </w:t>
      </w:r>
      <w:r>
        <w:rPr>
          <w:rFonts w:ascii="仿宋" w:eastAsia="仿宋" w:hAnsi="仿宋" w:hint="eastAsia"/>
          <w:color w:val="000000" w:themeColor="text1"/>
          <w:sz w:val="24"/>
        </w:rPr>
        <w:t>合同涉及技术成果的归属和收益的分成办法的，</w:t>
      </w:r>
      <w:r>
        <w:rPr>
          <w:rFonts w:ascii="仿宋" w:eastAsia="仿宋" w:hAnsi="仿宋"/>
          <w:color w:val="000000" w:themeColor="text1"/>
          <w:sz w:val="24"/>
        </w:rPr>
        <w:t>详见</w:t>
      </w:r>
      <w:r>
        <w:rPr>
          <w:rFonts w:ascii="仿宋" w:eastAsia="仿宋" w:hAnsi="仿宋"/>
          <w:b/>
          <w:i/>
          <w:color w:val="000000" w:themeColor="text1"/>
          <w:sz w:val="24"/>
          <w:u w:val="single"/>
        </w:rPr>
        <w:t>合同专用条款</w:t>
      </w:r>
      <w:r>
        <w:rPr>
          <w:rFonts w:ascii="仿宋" w:eastAsia="仿宋" w:hAnsi="仿宋"/>
          <w:color w:val="000000" w:themeColor="text1"/>
          <w:sz w:val="24"/>
        </w:rPr>
        <w:t>。</w:t>
      </w:r>
    </w:p>
    <w:p w14:paraId="519BBB3A" w14:textId="77777777" w:rsidR="00AD78AA" w:rsidRDefault="00000000">
      <w:pPr>
        <w:spacing w:beforeLines="50" w:before="120" w:line="320" w:lineRule="exact"/>
        <w:ind w:firstLineChars="200" w:firstLine="482"/>
        <w:rPr>
          <w:rFonts w:ascii="仿宋" w:eastAsia="仿宋" w:hAnsi="仿宋" w:hint="eastAsia"/>
          <w:b/>
          <w:bCs/>
          <w:color w:val="000000" w:themeColor="text1"/>
          <w:sz w:val="24"/>
        </w:rPr>
      </w:pPr>
      <w:r>
        <w:rPr>
          <w:rFonts w:ascii="仿宋" w:eastAsia="仿宋" w:hAnsi="仿宋"/>
          <w:b/>
          <w:bCs/>
          <w:color w:val="000000" w:themeColor="text1"/>
          <w:sz w:val="24"/>
        </w:rPr>
        <w:t xml:space="preserve">2.4 </w:t>
      </w:r>
      <w:r>
        <w:rPr>
          <w:rFonts w:ascii="仿宋" w:eastAsia="仿宋" w:hAnsi="仿宋" w:hint="eastAsia"/>
          <w:b/>
          <w:bCs/>
          <w:color w:val="000000" w:themeColor="text1"/>
          <w:sz w:val="24"/>
        </w:rPr>
        <w:t>履约检查和问题反馈</w:t>
      </w:r>
    </w:p>
    <w:p w14:paraId="5E6A8E83" w14:textId="77777777" w:rsidR="00AD78AA" w:rsidRDefault="00000000">
      <w:pPr>
        <w:spacing w:beforeLines="50" w:before="120" w:line="320" w:lineRule="exact"/>
        <w:ind w:firstLineChars="200" w:firstLine="480"/>
        <w:rPr>
          <w:rFonts w:ascii="仿宋" w:eastAsia="仿宋" w:hAnsi="仿宋" w:hint="eastAsia"/>
          <w:color w:val="000000" w:themeColor="text1"/>
          <w:sz w:val="24"/>
        </w:rPr>
      </w:pPr>
      <w:r>
        <w:rPr>
          <w:rFonts w:ascii="仿宋" w:eastAsia="仿宋" w:hAnsi="仿宋"/>
          <w:color w:val="000000" w:themeColor="text1"/>
          <w:sz w:val="24"/>
        </w:rPr>
        <w:t>2.4.1甲方</w:t>
      </w:r>
      <w:r>
        <w:rPr>
          <w:rFonts w:ascii="仿宋" w:eastAsia="仿宋" w:hAnsi="仿宋" w:hint="eastAsia"/>
          <w:color w:val="000000" w:themeColor="text1"/>
          <w:sz w:val="24"/>
        </w:rPr>
        <w:t>有权</w:t>
      </w:r>
      <w:r>
        <w:rPr>
          <w:rFonts w:ascii="仿宋" w:eastAsia="仿宋" w:hAnsi="仿宋"/>
          <w:color w:val="000000" w:themeColor="text1"/>
          <w:sz w:val="24"/>
        </w:rPr>
        <w:t>在其认为必要时</w:t>
      </w:r>
      <w:r>
        <w:rPr>
          <w:rFonts w:ascii="仿宋" w:eastAsia="仿宋" w:hAnsi="仿宋" w:hint="eastAsia"/>
          <w:color w:val="000000" w:themeColor="text1"/>
          <w:sz w:val="24"/>
        </w:rPr>
        <w:t>，对乙方是否能够按照合同约定提供服务进行履约检查，以确保乙方所提供的服务能够依约满足甲方之项目需求，但不得因履约检查妨碍乙方的正常工作，乙方应予积极配合；</w:t>
      </w:r>
    </w:p>
    <w:p w14:paraId="38EA2DC1" w14:textId="77777777" w:rsidR="00AD78AA" w:rsidRDefault="00000000">
      <w:pPr>
        <w:spacing w:beforeLines="50" w:before="120" w:line="320" w:lineRule="exact"/>
        <w:ind w:firstLineChars="200" w:firstLine="480"/>
        <w:rPr>
          <w:rFonts w:ascii="仿宋" w:eastAsia="仿宋" w:hAnsi="仿宋" w:hint="eastAsia"/>
          <w:color w:val="000000" w:themeColor="text1"/>
          <w:sz w:val="24"/>
        </w:rPr>
      </w:pPr>
      <w:r>
        <w:rPr>
          <w:rFonts w:ascii="仿宋" w:eastAsia="仿宋" w:hAnsi="仿宋"/>
          <w:color w:val="000000" w:themeColor="text1"/>
          <w:sz w:val="24"/>
        </w:rPr>
        <w:lastRenderedPageBreak/>
        <w:t xml:space="preserve">2.4.2 </w:t>
      </w:r>
      <w:r>
        <w:rPr>
          <w:rFonts w:ascii="仿宋" w:eastAsia="仿宋" w:hAnsi="仿宋" w:hint="eastAsia"/>
          <w:color w:val="000000" w:themeColor="text1"/>
          <w:sz w:val="24"/>
        </w:rPr>
        <w:t>合同履行期间，甲方有权将履行过程中出现的问题反馈给乙方，双方当事人应以书面形式约定需要完善和改进的内容。</w:t>
      </w:r>
    </w:p>
    <w:p w14:paraId="0AEA09C0" w14:textId="77777777" w:rsidR="00AD78AA" w:rsidRDefault="00000000">
      <w:pPr>
        <w:spacing w:beforeLines="50" w:before="120" w:line="320" w:lineRule="exact"/>
        <w:ind w:firstLineChars="200" w:firstLine="482"/>
        <w:rPr>
          <w:rFonts w:ascii="仿宋" w:eastAsia="仿宋" w:hAnsi="仿宋" w:hint="eastAsia"/>
          <w:b/>
          <w:bCs/>
          <w:color w:val="000000" w:themeColor="text1"/>
          <w:sz w:val="24"/>
        </w:rPr>
      </w:pPr>
      <w:bookmarkStart w:id="452" w:name="_Toc31233"/>
      <w:bookmarkStart w:id="453" w:name="_Toc15447"/>
      <w:bookmarkStart w:id="454" w:name="_Toc26555"/>
      <w:bookmarkStart w:id="455" w:name="_Toc22011"/>
      <w:bookmarkStart w:id="456" w:name="_Toc32670"/>
      <w:r>
        <w:rPr>
          <w:rFonts w:ascii="仿宋" w:eastAsia="仿宋" w:hAnsi="仿宋"/>
          <w:b/>
          <w:bCs/>
          <w:color w:val="000000" w:themeColor="text1"/>
          <w:sz w:val="24"/>
        </w:rPr>
        <w:t>2.5 结算方式和付款条件</w:t>
      </w:r>
      <w:bookmarkEnd w:id="452"/>
      <w:bookmarkEnd w:id="453"/>
      <w:bookmarkEnd w:id="454"/>
      <w:bookmarkEnd w:id="455"/>
      <w:bookmarkEnd w:id="456"/>
    </w:p>
    <w:p w14:paraId="4F84CCE9" w14:textId="77777777" w:rsidR="00AD78AA" w:rsidRDefault="00000000">
      <w:pPr>
        <w:spacing w:beforeLines="50" w:before="120" w:line="320" w:lineRule="exact"/>
        <w:ind w:firstLineChars="200" w:firstLine="480"/>
        <w:rPr>
          <w:rFonts w:ascii="仿宋" w:eastAsia="仿宋" w:hAnsi="仿宋" w:hint="eastAsia"/>
          <w:color w:val="000000" w:themeColor="text1"/>
          <w:sz w:val="24"/>
        </w:rPr>
      </w:pPr>
      <w:r>
        <w:rPr>
          <w:rFonts w:ascii="仿宋" w:eastAsia="仿宋" w:hAnsi="仿宋"/>
          <w:color w:val="000000" w:themeColor="text1"/>
          <w:sz w:val="24"/>
        </w:rPr>
        <w:t>详见</w:t>
      </w:r>
      <w:r>
        <w:rPr>
          <w:rFonts w:ascii="仿宋" w:eastAsia="仿宋" w:hAnsi="仿宋"/>
          <w:b/>
          <w:i/>
          <w:color w:val="000000" w:themeColor="text1"/>
          <w:sz w:val="24"/>
          <w:u w:val="single"/>
        </w:rPr>
        <w:t>合同专用条款</w:t>
      </w:r>
      <w:r>
        <w:rPr>
          <w:rFonts w:ascii="仿宋" w:eastAsia="仿宋" w:hAnsi="仿宋"/>
          <w:color w:val="000000" w:themeColor="text1"/>
          <w:sz w:val="24"/>
        </w:rPr>
        <w:t>。</w:t>
      </w:r>
    </w:p>
    <w:p w14:paraId="34B5EF65" w14:textId="77777777" w:rsidR="00AD78AA" w:rsidRDefault="00000000">
      <w:pPr>
        <w:spacing w:beforeLines="50" w:before="120" w:line="320" w:lineRule="exact"/>
        <w:ind w:firstLineChars="200" w:firstLine="482"/>
        <w:rPr>
          <w:rFonts w:ascii="仿宋" w:eastAsia="仿宋" w:hAnsi="仿宋" w:hint="eastAsia"/>
          <w:b/>
          <w:bCs/>
          <w:color w:val="000000" w:themeColor="text1"/>
          <w:sz w:val="24"/>
        </w:rPr>
      </w:pPr>
      <w:bookmarkStart w:id="457" w:name="_Toc13154"/>
      <w:bookmarkStart w:id="458" w:name="_Toc16163"/>
      <w:bookmarkStart w:id="459" w:name="_Toc13467"/>
      <w:bookmarkStart w:id="460" w:name="_Toc18990"/>
      <w:bookmarkStart w:id="461" w:name="_Toc30507"/>
      <w:r>
        <w:rPr>
          <w:rFonts w:ascii="仿宋" w:eastAsia="仿宋" w:hAnsi="仿宋"/>
          <w:b/>
          <w:bCs/>
          <w:color w:val="000000" w:themeColor="text1"/>
          <w:sz w:val="24"/>
        </w:rPr>
        <w:t>2.6 技术资料和保密义务</w:t>
      </w:r>
      <w:bookmarkEnd w:id="457"/>
      <w:bookmarkEnd w:id="458"/>
      <w:bookmarkEnd w:id="459"/>
      <w:bookmarkEnd w:id="460"/>
      <w:bookmarkEnd w:id="461"/>
    </w:p>
    <w:p w14:paraId="42ADCCFC" w14:textId="77777777" w:rsidR="00AD78AA" w:rsidRDefault="00000000">
      <w:pPr>
        <w:spacing w:beforeLines="50" w:before="120" w:line="320" w:lineRule="exact"/>
        <w:ind w:firstLineChars="200" w:firstLine="480"/>
        <w:rPr>
          <w:rFonts w:ascii="仿宋" w:eastAsia="仿宋" w:hAnsi="仿宋" w:hint="eastAsia"/>
          <w:color w:val="000000" w:themeColor="text1"/>
          <w:sz w:val="24"/>
        </w:rPr>
      </w:pPr>
      <w:r>
        <w:rPr>
          <w:rFonts w:ascii="仿宋" w:eastAsia="仿宋" w:hAnsi="仿宋"/>
          <w:color w:val="000000" w:themeColor="text1"/>
          <w:sz w:val="24"/>
        </w:rPr>
        <w:t>2.6.1 乙方有权依据合同约定和项目需要，向甲方了解有关情况，调阅有关资料等，甲方应予积极配合；</w:t>
      </w:r>
    </w:p>
    <w:p w14:paraId="209DAA7A" w14:textId="77777777" w:rsidR="00AD78AA" w:rsidRDefault="00000000">
      <w:pPr>
        <w:spacing w:beforeLines="50" w:before="120" w:line="320" w:lineRule="exact"/>
        <w:ind w:firstLineChars="200" w:firstLine="480"/>
        <w:rPr>
          <w:rFonts w:ascii="仿宋" w:eastAsia="仿宋" w:hAnsi="仿宋" w:hint="eastAsia"/>
          <w:color w:val="000000" w:themeColor="text1"/>
          <w:sz w:val="24"/>
        </w:rPr>
      </w:pPr>
      <w:r>
        <w:rPr>
          <w:rFonts w:ascii="仿宋" w:eastAsia="仿宋" w:hAnsi="仿宋"/>
          <w:color w:val="000000" w:themeColor="text1"/>
          <w:sz w:val="24"/>
        </w:rPr>
        <w:t xml:space="preserve">2.6.2 </w:t>
      </w:r>
      <w:r>
        <w:rPr>
          <w:rFonts w:ascii="仿宋" w:eastAsia="仿宋" w:hAnsi="仿宋" w:hint="eastAsia"/>
          <w:color w:val="000000" w:themeColor="text1"/>
          <w:sz w:val="24"/>
        </w:rPr>
        <w:t>乙方有义务妥善保管和保护由甲方提供的前款信息和资料等；</w:t>
      </w:r>
    </w:p>
    <w:p w14:paraId="5BA1D65F" w14:textId="77777777" w:rsidR="00AD78AA" w:rsidRDefault="00000000">
      <w:pPr>
        <w:spacing w:beforeLines="50" w:before="120" w:line="320" w:lineRule="exact"/>
        <w:ind w:firstLineChars="200" w:firstLine="480"/>
        <w:rPr>
          <w:rFonts w:ascii="仿宋" w:eastAsia="仿宋" w:hAnsi="仿宋" w:hint="eastAsia"/>
          <w:color w:val="000000" w:themeColor="text1"/>
          <w:sz w:val="24"/>
        </w:rPr>
      </w:pPr>
      <w:r>
        <w:rPr>
          <w:rFonts w:ascii="仿宋" w:eastAsia="仿宋" w:hAnsi="仿宋"/>
          <w:color w:val="000000" w:themeColor="text1"/>
          <w:sz w:val="24"/>
        </w:rPr>
        <w:t xml:space="preserve">2.6.3 </w:t>
      </w:r>
      <w:r>
        <w:rPr>
          <w:rFonts w:ascii="仿宋" w:eastAsia="仿宋" w:hAnsi="仿宋" w:hint="eastAsia"/>
          <w:color w:val="000000" w:themeColor="text1"/>
          <w:sz w:val="24"/>
        </w:rPr>
        <w:t>除非依照法律规定或者对方当事人的书面同意，任何一方均应保证不向任何第三方提供或披露有关合同的或者履行合同过程中知悉的对方当事人任何未公开的信息和资料，包括但不限于</w:t>
      </w:r>
      <w:r>
        <w:rPr>
          <w:rFonts w:ascii="仿宋" w:eastAsia="仿宋" w:hAnsi="仿宋"/>
          <w:color w:val="000000" w:themeColor="text1"/>
          <w:sz w:val="24"/>
        </w:rPr>
        <w:t>技术情报</w:t>
      </w:r>
      <w:r>
        <w:rPr>
          <w:rFonts w:ascii="仿宋" w:eastAsia="仿宋" w:hAnsi="仿宋" w:hint="eastAsia"/>
          <w:color w:val="000000" w:themeColor="text1"/>
          <w:sz w:val="24"/>
        </w:rPr>
        <w:t>、</w:t>
      </w:r>
      <w:r>
        <w:rPr>
          <w:rFonts w:ascii="仿宋" w:eastAsia="仿宋" w:hAnsi="仿宋"/>
          <w:color w:val="000000" w:themeColor="text1"/>
          <w:sz w:val="24"/>
        </w:rPr>
        <w:t>技术资料</w:t>
      </w:r>
      <w:r>
        <w:rPr>
          <w:rFonts w:ascii="仿宋" w:eastAsia="仿宋" w:hAnsi="仿宋" w:hint="eastAsia"/>
          <w:color w:val="000000" w:themeColor="text1"/>
          <w:sz w:val="24"/>
        </w:rPr>
        <w:t>、商业秘密和商业信息等，并采取一切合理和必要措施和方式防止任何第三</w:t>
      </w:r>
      <w:proofErr w:type="gramStart"/>
      <w:r>
        <w:rPr>
          <w:rFonts w:ascii="仿宋" w:eastAsia="仿宋" w:hAnsi="仿宋" w:hint="eastAsia"/>
          <w:color w:val="000000" w:themeColor="text1"/>
          <w:sz w:val="24"/>
        </w:rPr>
        <w:t>方接触</w:t>
      </w:r>
      <w:proofErr w:type="gramEnd"/>
      <w:r>
        <w:rPr>
          <w:rFonts w:ascii="仿宋" w:eastAsia="仿宋" w:hAnsi="仿宋" w:hint="eastAsia"/>
          <w:color w:val="000000" w:themeColor="text1"/>
          <w:sz w:val="24"/>
        </w:rPr>
        <w:t>到对方当事人的上述保密信息和资料。</w:t>
      </w:r>
    </w:p>
    <w:p w14:paraId="6AA9E25C" w14:textId="77777777" w:rsidR="00AD78AA" w:rsidRDefault="00000000">
      <w:pPr>
        <w:spacing w:beforeLines="50" w:before="120" w:line="320" w:lineRule="exact"/>
        <w:ind w:firstLineChars="200" w:firstLine="482"/>
        <w:rPr>
          <w:rFonts w:ascii="仿宋" w:eastAsia="仿宋" w:hAnsi="仿宋" w:hint="eastAsia"/>
          <w:b/>
          <w:bCs/>
          <w:color w:val="000000" w:themeColor="text1"/>
          <w:sz w:val="24"/>
        </w:rPr>
      </w:pPr>
      <w:bookmarkStart w:id="462" w:name="_Toc19069"/>
      <w:r>
        <w:rPr>
          <w:rFonts w:ascii="仿宋" w:eastAsia="仿宋" w:hAnsi="仿宋"/>
          <w:b/>
          <w:bCs/>
          <w:color w:val="000000" w:themeColor="text1"/>
          <w:sz w:val="24"/>
        </w:rPr>
        <w:t xml:space="preserve">2.7 </w:t>
      </w:r>
      <w:r>
        <w:rPr>
          <w:rFonts w:ascii="仿宋" w:eastAsia="仿宋" w:hAnsi="仿宋" w:hint="eastAsia"/>
          <w:b/>
          <w:bCs/>
          <w:color w:val="000000" w:themeColor="text1"/>
          <w:sz w:val="24"/>
        </w:rPr>
        <w:t>质量保证</w:t>
      </w:r>
      <w:bookmarkEnd w:id="462"/>
    </w:p>
    <w:p w14:paraId="125DDA30" w14:textId="77777777" w:rsidR="00AD78AA" w:rsidRDefault="00000000">
      <w:pPr>
        <w:spacing w:beforeLines="50" w:before="120" w:line="320" w:lineRule="exact"/>
        <w:ind w:firstLineChars="200" w:firstLine="480"/>
        <w:rPr>
          <w:rFonts w:ascii="仿宋" w:eastAsia="仿宋" w:hAnsi="仿宋" w:hint="eastAsia"/>
          <w:color w:val="000000" w:themeColor="text1"/>
          <w:sz w:val="24"/>
        </w:rPr>
      </w:pPr>
      <w:r>
        <w:rPr>
          <w:rFonts w:ascii="仿宋" w:eastAsia="仿宋" w:hAnsi="仿宋"/>
          <w:color w:val="000000" w:themeColor="text1"/>
          <w:sz w:val="24"/>
        </w:rPr>
        <w:t xml:space="preserve">2.7.1 </w:t>
      </w:r>
      <w:r>
        <w:rPr>
          <w:rFonts w:ascii="仿宋" w:eastAsia="仿宋" w:hAnsi="仿宋" w:hint="eastAsia"/>
          <w:color w:val="000000" w:themeColor="text1"/>
          <w:sz w:val="24"/>
        </w:rPr>
        <w:t>乙方应建立和完善履行合同的内部质量保证体系，并提供相关内部规章制度给甲方，以便甲方进行监督检查；</w:t>
      </w:r>
    </w:p>
    <w:p w14:paraId="35881318" w14:textId="77777777" w:rsidR="00AD78AA" w:rsidRDefault="00000000">
      <w:pPr>
        <w:spacing w:beforeLines="50" w:before="120" w:line="320" w:lineRule="exact"/>
        <w:ind w:firstLineChars="200" w:firstLine="480"/>
        <w:rPr>
          <w:rFonts w:ascii="仿宋" w:eastAsia="仿宋" w:hAnsi="仿宋" w:hint="eastAsia"/>
          <w:color w:val="000000" w:themeColor="text1"/>
          <w:sz w:val="24"/>
        </w:rPr>
      </w:pPr>
      <w:r>
        <w:rPr>
          <w:rFonts w:ascii="仿宋" w:eastAsia="仿宋" w:hAnsi="仿宋"/>
          <w:color w:val="000000" w:themeColor="text1"/>
          <w:sz w:val="24"/>
        </w:rPr>
        <w:t xml:space="preserve">2.7.2 </w:t>
      </w:r>
      <w:r>
        <w:rPr>
          <w:rFonts w:ascii="仿宋" w:eastAsia="仿宋" w:hAnsi="仿宋" w:hint="eastAsia"/>
          <w:color w:val="000000" w:themeColor="text1"/>
          <w:sz w:val="24"/>
        </w:rPr>
        <w:t>乙方应保证履行合同的人员数量和素质、软件和硬件设备的配置、场地、环境和设施等满足全面履行合同的要求，并应接受甲方的监督检查。</w:t>
      </w:r>
    </w:p>
    <w:p w14:paraId="40514747" w14:textId="77777777" w:rsidR="00AD78AA" w:rsidRDefault="00000000">
      <w:pPr>
        <w:spacing w:beforeLines="50" w:before="120" w:line="320" w:lineRule="exact"/>
        <w:ind w:firstLineChars="200" w:firstLine="482"/>
        <w:rPr>
          <w:rFonts w:ascii="仿宋" w:eastAsia="仿宋" w:hAnsi="仿宋" w:hint="eastAsia"/>
          <w:b/>
          <w:bCs/>
          <w:color w:val="000000" w:themeColor="text1"/>
          <w:sz w:val="24"/>
        </w:rPr>
      </w:pPr>
      <w:bookmarkStart w:id="463" w:name="_Toc22267"/>
      <w:r>
        <w:rPr>
          <w:rFonts w:ascii="仿宋" w:eastAsia="仿宋" w:hAnsi="仿宋"/>
          <w:b/>
          <w:bCs/>
          <w:color w:val="000000" w:themeColor="text1"/>
          <w:sz w:val="24"/>
        </w:rPr>
        <w:t xml:space="preserve">2.8 </w:t>
      </w:r>
      <w:r>
        <w:rPr>
          <w:rFonts w:ascii="仿宋" w:eastAsia="仿宋" w:hAnsi="仿宋" w:hint="eastAsia"/>
          <w:b/>
          <w:bCs/>
          <w:color w:val="000000" w:themeColor="text1"/>
          <w:sz w:val="24"/>
        </w:rPr>
        <w:t>延迟履行</w:t>
      </w:r>
      <w:bookmarkEnd w:id="463"/>
    </w:p>
    <w:p w14:paraId="0928342E" w14:textId="77777777" w:rsidR="00AD78AA" w:rsidRDefault="00000000">
      <w:pPr>
        <w:spacing w:beforeLines="50" w:before="120" w:line="320" w:lineRule="exact"/>
        <w:ind w:firstLineChars="200" w:firstLine="480"/>
        <w:rPr>
          <w:rFonts w:ascii="仿宋" w:eastAsia="仿宋" w:hAnsi="仿宋" w:hint="eastAsia"/>
          <w:color w:val="000000" w:themeColor="text1"/>
          <w:sz w:val="24"/>
        </w:rPr>
      </w:pPr>
      <w:r>
        <w:rPr>
          <w:rFonts w:ascii="仿宋" w:eastAsia="仿宋" w:hAnsi="仿宋"/>
          <w:color w:val="000000" w:themeColor="text1"/>
          <w:sz w:val="24"/>
        </w:rPr>
        <w:t>在合同履行过程中，如果乙方遇到不能按时</w:t>
      </w:r>
      <w:r>
        <w:rPr>
          <w:rFonts w:ascii="仿宋" w:eastAsia="仿宋" w:hAnsi="仿宋" w:hint="eastAsia"/>
          <w:color w:val="000000" w:themeColor="text1"/>
          <w:sz w:val="24"/>
        </w:rPr>
        <w:t>提供服务</w:t>
      </w:r>
      <w:r>
        <w:rPr>
          <w:rFonts w:ascii="仿宋" w:eastAsia="仿宋" w:hAnsi="仿宋"/>
          <w:color w:val="000000" w:themeColor="text1"/>
          <w:sz w:val="24"/>
        </w:rPr>
        <w:t>的情况，应及时以书面形式将不能按时</w:t>
      </w:r>
      <w:r>
        <w:rPr>
          <w:rFonts w:ascii="仿宋" w:eastAsia="仿宋" w:hAnsi="仿宋" w:hint="eastAsia"/>
          <w:color w:val="000000" w:themeColor="text1"/>
          <w:sz w:val="24"/>
        </w:rPr>
        <w:t>提供服务</w:t>
      </w:r>
      <w:r>
        <w:rPr>
          <w:rFonts w:ascii="仿宋" w:eastAsia="仿宋" w:hAnsi="仿宋"/>
          <w:color w:val="000000" w:themeColor="text1"/>
          <w:sz w:val="24"/>
        </w:rPr>
        <w:t>的理由、预期延误时间通知甲方</w:t>
      </w:r>
      <w:r>
        <w:rPr>
          <w:rFonts w:ascii="仿宋" w:eastAsia="仿宋" w:hAnsi="仿宋" w:hint="eastAsia"/>
          <w:color w:val="000000" w:themeColor="text1"/>
          <w:sz w:val="24"/>
        </w:rPr>
        <w:t>；甲</w:t>
      </w:r>
      <w:r>
        <w:rPr>
          <w:rFonts w:ascii="仿宋" w:eastAsia="仿宋" w:hAnsi="仿宋"/>
          <w:color w:val="000000" w:themeColor="text1"/>
          <w:sz w:val="24"/>
        </w:rPr>
        <w:t>方收到乙方通知后，认为其理由正当的，可以书面形式酌情同意乙方可以延长</w:t>
      </w:r>
      <w:r>
        <w:rPr>
          <w:rFonts w:ascii="仿宋" w:eastAsia="仿宋" w:hAnsi="仿宋" w:hint="eastAsia"/>
          <w:color w:val="000000" w:themeColor="text1"/>
          <w:sz w:val="24"/>
        </w:rPr>
        <w:t>履行</w:t>
      </w:r>
      <w:r>
        <w:rPr>
          <w:rFonts w:ascii="仿宋" w:eastAsia="仿宋" w:hAnsi="仿宋"/>
          <w:color w:val="000000" w:themeColor="text1"/>
          <w:sz w:val="24"/>
        </w:rPr>
        <w:t>的具体时间。</w:t>
      </w:r>
    </w:p>
    <w:p w14:paraId="666683D4" w14:textId="77777777" w:rsidR="00AD78AA" w:rsidRDefault="00000000">
      <w:pPr>
        <w:spacing w:beforeLines="50" w:before="120" w:line="320" w:lineRule="exact"/>
        <w:ind w:firstLineChars="200" w:firstLine="482"/>
        <w:rPr>
          <w:rFonts w:ascii="仿宋" w:eastAsia="仿宋" w:hAnsi="仿宋" w:hint="eastAsia"/>
          <w:b/>
          <w:bCs/>
          <w:color w:val="000000" w:themeColor="text1"/>
          <w:sz w:val="24"/>
        </w:rPr>
      </w:pPr>
      <w:bookmarkStart w:id="464" w:name="_Toc10611"/>
      <w:r>
        <w:rPr>
          <w:rFonts w:ascii="仿宋" w:eastAsia="仿宋" w:hAnsi="仿宋"/>
          <w:b/>
          <w:bCs/>
          <w:color w:val="000000" w:themeColor="text1"/>
          <w:sz w:val="24"/>
        </w:rPr>
        <w:t xml:space="preserve">2.9 </w:t>
      </w:r>
      <w:r>
        <w:rPr>
          <w:rFonts w:ascii="仿宋" w:eastAsia="仿宋" w:hAnsi="仿宋" w:hint="eastAsia"/>
          <w:b/>
          <w:bCs/>
          <w:color w:val="000000" w:themeColor="text1"/>
          <w:sz w:val="24"/>
        </w:rPr>
        <w:t>合同变更</w:t>
      </w:r>
      <w:bookmarkEnd w:id="464"/>
    </w:p>
    <w:p w14:paraId="05DC41EC" w14:textId="77777777" w:rsidR="00AD78AA" w:rsidRDefault="00000000">
      <w:pPr>
        <w:spacing w:beforeLines="50" w:before="120" w:line="320" w:lineRule="exact"/>
        <w:ind w:firstLineChars="200" w:firstLine="480"/>
        <w:rPr>
          <w:rFonts w:ascii="仿宋" w:eastAsia="仿宋" w:hAnsi="仿宋" w:hint="eastAsia"/>
          <w:color w:val="000000" w:themeColor="text1"/>
          <w:sz w:val="24"/>
        </w:rPr>
      </w:pPr>
      <w:r>
        <w:rPr>
          <w:rFonts w:ascii="仿宋" w:eastAsia="仿宋" w:hAnsi="仿宋" w:hint="eastAsia"/>
          <w:color w:val="000000" w:themeColor="text1"/>
          <w:sz w:val="24"/>
        </w:rPr>
        <w:t>合同继续履行将损害国家利益和社会公共利益的，双方当事人应当以书面形式变更合同。有过错的一方应当承担赔偿责任，双方当事人都有过错的，各自承担相应的责任。</w:t>
      </w:r>
    </w:p>
    <w:p w14:paraId="6DD9AF68" w14:textId="77777777" w:rsidR="00AD78AA" w:rsidRDefault="00000000">
      <w:pPr>
        <w:spacing w:beforeLines="50" w:before="120" w:line="320" w:lineRule="exact"/>
        <w:ind w:firstLineChars="200" w:firstLine="482"/>
        <w:rPr>
          <w:rFonts w:ascii="仿宋" w:eastAsia="仿宋" w:hAnsi="仿宋" w:hint="eastAsia"/>
          <w:b/>
          <w:bCs/>
          <w:color w:val="000000" w:themeColor="text1"/>
          <w:sz w:val="24"/>
        </w:rPr>
      </w:pPr>
      <w:bookmarkStart w:id="465" w:name="_Toc23368"/>
      <w:bookmarkStart w:id="466" w:name="_Toc42"/>
      <w:bookmarkStart w:id="467" w:name="_Toc26689"/>
      <w:bookmarkStart w:id="468" w:name="_Toc21830"/>
      <w:bookmarkStart w:id="469" w:name="_Toc10663"/>
      <w:r>
        <w:rPr>
          <w:rFonts w:ascii="仿宋" w:eastAsia="仿宋" w:hAnsi="仿宋"/>
          <w:b/>
          <w:bCs/>
          <w:color w:val="000000" w:themeColor="text1"/>
          <w:sz w:val="24"/>
        </w:rPr>
        <w:t>2.10 合同转让和分包</w:t>
      </w:r>
      <w:bookmarkEnd w:id="465"/>
      <w:bookmarkEnd w:id="466"/>
      <w:bookmarkEnd w:id="467"/>
      <w:bookmarkEnd w:id="468"/>
      <w:bookmarkEnd w:id="469"/>
    </w:p>
    <w:p w14:paraId="532B1D38" w14:textId="77777777" w:rsidR="00AD78AA" w:rsidRDefault="00000000">
      <w:pPr>
        <w:spacing w:beforeLines="50" w:before="120" w:line="320" w:lineRule="exact"/>
        <w:ind w:firstLineChars="200" w:firstLine="480"/>
        <w:rPr>
          <w:rFonts w:ascii="仿宋" w:eastAsia="仿宋" w:hAnsi="仿宋" w:hint="eastAsia"/>
          <w:color w:val="000000" w:themeColor="text1"/>
          <w:sz w:val="24"/>
        </w:rPr>
      </w:pPr>
      <w:r>
        <w:rPr>
          <w:rFonts w:ascii="仿宋" w:eastAsia="仿宋" w:hAnsi="仿宋"/>
          <w:color w:val="000000" w:themeColor="text1"/>
          <w:sz w:val="24"/>
        </w:rPr>
        <w:t>合同的权利义务依法不</w:t>
      </w:r>
      <w:r>
        <w:rPr>
          <w:rFonts w:ascii="仿宋" w:eastAsia="仿宋" w:hAnsi="仿宋" w:hint="eastAsia"/>
          <w:color w:val="000000" w:themeColor="text1"/>
          <w:sz w:val="24"/>
        </w:rPr>
        <w:t>得</w:t>
      </w:r>
      <w:r>
        <w:rPr>
          <w:rFonts w:ascii="仿宋" w:eastAsia="仿宋" w:hAnsi="仿宋"/>
          <w:color w:val="000000" w:themeColor="text1"/>
          <w:sz w:val="24"/>
        </w:rPr>
        <w:t>转让</w:t>
      </w:r>
      <w:r>
        <w:rPr>
          <w:rFonts w:ascii="仿宋" w:eastAsia="仿宋" w:hAnsi="仿宋" w:hint="eastAsia"/>
          <w:color w:val="000000" w:themeColor="text1"/>
          <w:sz w:val="24"/>
        </w:rPr>
        <w:t>，</w:t>
      </w:r>
      <w:r>
        <w:rPr>
          <w:rFonts w:ascii="仿宋" w:eastAsia="仿宋" w:hAnsi="仿宋"/>
          <w:color w:val="000000" w:themeColor="text1"/>
          <w:sz w:val="24"/>
        </w:rPr>
        <w:t>但经甲方</w:t>
      </w:r>
      <w:r>
        <w:rPr>
          <w:rFonts w:ascii="仿宋" w:eastAsia="仿宋" w:hAnsi="仿宋" w:hint="eastAsia"/>
          <w:color w:val="000000" w:themeColor="text1"/>
          <w:sz w:val="24"/>
        </w:rPr>
        <w:t>同意，乙方可以依法采取分包方式履行合同，即：依法可以</w:t>
      </w:r>
      <w:r>
        <w:rPr>
          <w:rFonts w:ascii="仿宋" w:eastAsia="仿宋" w:hAnsi="仿宋"/>
          <w:color w:val="000000" w:themeColor="text1"/>
          <w:sz w:val="24"/>
        </w:rPr>
        <w:t>将合同项下的部分非主体、非关键性工作分包给他人完成</w:t>
      </w:r>
      <w:r>
        <w:rPr>
          <w:rFonts w:ascii="仿宋" w:eastAsia="仿宋" w:hAnsi="仿宋" w:hint="eastAsia"/>
          <w:color w:val="000000" w:themeColor="text1"/>
          <w:sz w:val="24"/>
        </w:rPr>
        <w:t>，</w:t>
      </w:r>
      <w:r>
        <w:rPr>
          <w:rFonts w:ascii="仿宋" w:eastAsia="仿宋" w:hAnsi="仿宋"/>
          <w:color w:val="000000" w:themeColor="text1"/>
          <w:sz w:val="24"/>
        </w:rPr>
        <w:t>接受分包的人应当具备相应的资格条件，并不得再次分包</w:t>
      </w:r>
      <w:r>
        <w:rPr>
          <w:rFonts w:ascii="仿宋" w:eastAsia="仿宋" w:hAnsi="仿宋" w:hint="eastAsia"/>
          <w:color w:val="000000" w:themeColor="text1"/>
          <w:sz w:val="24"/>
        </w:rPr>
        <w:t>，</w:t>
      </w:r>
      <w:r>
        <w:rPr>
          <w:rFonts w:ascii="仿宋" w:eastAsia="仿宋" w:hAnsi="仿宋"/>
          <w:color w:val="000000" w:themeColor="text1"/>
          <w:sz w:val="24"/>
        </w:rPr>
        <w:t>且乙方应就分包项目向甲方负责</w:t>
      </w:r>
      <w:r>
        <w:rPr>
          <w:rFonts w:ascii="仿宋" w:eastAsia="仿宋" w:hAnsi="仿宋" w:hint="eastAsia"/>
          <w:color w:val="000000" w:themeColor="text1"/>
          <w:sz w:val="24"/>
        </w:rPr>
        <w:t>，</w:t>
      </w:r>
      <w:r>
        <w:rPr>
          <w:rFonts w:ascii="仿宋" w:eastAsia="仿宋" w:hAnsi="仿宋"/>
          <w:color w:val="000000" w:themeColor="text1"/>
          <w:sz w:val="24"/>
        </w:rPr>
        <w:t>并</w:t>
      </w:r>
      <w:r>
        <w:rPr>
          <w:rFonts w:ascii="仿宋" w:eastAsia="仿宋" w:hAnsi="仿宋" w:hint="eastAsia"/>
          <w:color w:val="000000" w:themeColor="text1"/>
          <w:sz w:val="24"/>
        </w:rPr>
        <w:t>与分包供应商就分包项目向甲方承担连带责任。</w:t>
      </w:r>
    </w:p>
    <w:p w14:paraId="380CD1AC" w14:textId="77777777" w:rsidR="00AD78AA" w:rsidRDefault="00000000">
      <w:pPr>
        <w:spacing w:beforeLines="50" w:before="120" w:line="320" w:lineRule="exact"/>
        <w:ind w:firstLineChars="200" w:firstLine="482"/>
        <w:rPr>
          <w:rFonts w:ascii="仿宋" w:eastAsia="仿宋" w:hAnsi="仿宋" w:hint="eastAsia"/>
          <w:b/>
          <w:bCs/>
          <w:color w:val="000000" w:themeColor="text1"/>
          <w:sz w:val="24"/>
        </w:rPr>
      </w:pPr>
      <w:bookmarkStart w:id="470" w:name="_Toc4720"/>
      <w:bookmarkStart w:id="471" w:name="_Toc14371"/>
      <w:bookmarkStart w:id="472" w:name="_Toc25571"/>
      <w:bookmarkStart w:id="473" w:name="_Toc26633"/>
      <w:bookmarkStart w:id="474" w:name="_Toc32494"/>
      <w:r>
        <w:rPr>
          <w:rFonts w:ascii="仿宋" w:eastAsia="仿宋" w:hAnsi="仿宋"/>
          <w:b/>
          <w:bCs/>
          <w:color w:val="000000" w:themeColor="text1"/>
          <w:sz w:val="24"/>
        </w:rPr>
        <w:t>2.11 不可抗力</w:t>
      </w:r>
      <w:bookmarkEnd w:id="470"/>
      <w:bookmarkEnd w:id="471"/>
      <w:bookmarkEnd w:id="472"/>
      <w:bookmarkEnd w:id="473"/>
      <w:bookmarkEnd w:id="474"/>
    </w:p>
    <w:p w14:paraId="5ED495A4" w14:textId="77777777" w:rsidR="00AD78AA" w:rsidRDefault="00000000">
      <w:pPr>
        <w:spacing w:beforeLines="50" w:before="120" w:line="320" w:lineRule="exact"/>
        <w:ind w:firstLineChars="200" w:firstLine="480"/>
        <w:rPr>
          <w:rFonts w:ascii="仿宋" w:eastAsia="仿宋" w:hAnsi="仿宋" w:hint="eastAsia"/>
          <w:color w:val="000000" w:themeColor="text1"/>
          <w:sz w:val="24"/>
        </w:rPr>
      </w:pPr>
      <w:r>
        <w:rPr>
          <w:rFonts w:ascii="仿宋" w:eastAsia="仿宋" w:hAnsi="仿宋"/>
          <w:color w:val="000000" w:themeColor="text1"/>
          <w:sz w:val="24"/>
        </w:rPr>
        <w:t>2.11.1如果任何一方遭遇法律规定的不可抗力，致使合同履行受阻时，履行合同的期限应予延长，延长的期限应相当于不可抗力所影响的时间</w:t>
      </w:r>
      <w:r>
        <w:rPr>
          <w:rFonts w:ascii="仿宋" w:eastAsia="仿宋" w:hAnsi="仿宋" w:hint="eastAsia"/>
          <w:color w:val="000000" w:themeColor="text1"/>
          <w:sz w:val="24"/>
        </w:rPr>
        <w:t>；</w:t>
      </w:r>
    </w:p>
    <w:p w14:paraId="1C7D8C79" w14:textId="77777777" w:rsidR="00AD78AA" w:rsidRDefault="00000000">
      <w:pPr>
        <w:spacing w:beforeLines="50" w:before="120" w:line="320" w:lineRule="exact"/>
        <w:ind w:firstLineChars="200" w:firstLine="480"/>
        <w:rPr>
          <w:rFonts w:ascii="仿宋" w:eastAsia="仿宋" w:hAnsi="仿宋" w:hint="eastAsia"/>
          <w:color w:val="000000" w:themeColor="text1"/>
          <w:sz w:val="24"/>
        </w:rPr>
      </w:pPr>
      <w:r>
        <w:rPr>
          <w:rFonts w:ascii="仿宋" w:eastAsia="仿宋" w:hAnsi="仿宋"/>
          <w:color w:val="000000" w:themeColor="text1"/>
          <w:sz w:val="24"/>
        </w:rPr>
        <w:t xml:space="preserve">2.11.2 </w:t>
      </w:r>
      <w:r>
        <w:rPr>
          <w:rFonts w:ascii="仿宋" w:eastAsia="仿宋" w:hAnsi="仿宋" w:hint="eastAsia"/>
          <w:color w:val="000000" w:themeColor="text1"/>
          <w:sz w:val="24"/>
        </w:rPr>
        <w:t>因不可抗力致使不能实现合同目的的，当事人可以解除合同；</w:t>
      </w:r>
    </w:p>
    <w:p w14:paraId="1782B3E8" w14:textId="77777777" w:rsidR="00AD78AA" w:rsidRDefault="00000000">
      <w:pPr>
        <w:spacing w:beforeLines="50" w:before="120" w:line="320" w:lineRule="exact"/>
        <w:ind w:firstLineChars="200" w:firstLine="480"/>
        <w:rPr>
          <w:rFonts w:ascii="仿宋" w:eastAsia="仿宋" w:hAnsi="仿宋" w:hint="eastAsia"/>
          <w:color w:val="000000" w:themeColor="text1"/>
          <w:sz w:val="24"/>
        </w:rPr>
      </w:pPr>
      <w:r>
        <w:rPr>
          <w:rFonts w:ascii="仿宋" w:eastAsia="仿宋" w:hAnsi="仿宋"/>
          <w:color w:val="000000" w:themeColor="text1"/>
          <w:sz w:val="24"/>
        </w:rPr>
        <w:t xml:space="preserve">2.11.3 </w:t>
      </w:r>
      <w:r>
        <w:rPr>
          <w:rFonts w:ascii="仿宋" w:eastAsia="仿宋" w:hAnsi="仿宋" w:hint="eastAsia"/>
          <w:color w:val="000000" w:themeColor="text1"/>
          <w:sz w:val="24"/>
        </w:rPr>
        <w:t>因</w:t>
      </w:r>
      <w:r>
        <w:rPr>
          <w:rFonts w:ascii="仿宋" w:eastAsia="仿宋" w:hAnsi="仿宋"/>
          <w:color w:val="000000" w:themeColor="text1"/>
          <w:sz w:val="24"/>
        </w:rPr>
        <w:t>不可抗力致使合同有变更必要的，双方当事人应在</w:t>
      </w:r>
      <w:r>
        <w:rPr>
          <w:rFonts w:ascii="仿宋" w:eastAsia="仿宋" w:hAnsi="仿宋"/>
          <w:b/>
          <w:i/>
          <w:color w:val="000000" w:themeColor="text1"/>
          <w:sz w:val="24"/>
          <w:u w:val="single"/>
        </w:rPr>
        <w:t>合同专用条款</w:t>
      </w:r>
      <w:r>
        <w:rPr>
          <w:rFonts w:ascii="仿宋" w:eastAsia="仿宋" w:hAnsi="仿宋"/>
          <w:color w:val="000000" w:themeColor="text1"/>
          <w:sz w:val="24"/>
        </w:rPr>
        <w:t>约定时间内以书面形式变更合同</w:t>
      </w:r>
      <w:r>
        <w:rPr>
          <w:rFonts w:ascii="仿宋" w:eastAsia="仿宋" w:hAnsi="仿宋" w:hint="eastAsia"/>
          <w:color w:val="000000" w:themeColor="text1"/>
          <w:sz w:val="24"/>
        </w:rPr>
        <w:t>；</w:t>
      </w:r>
    </w:p>
    <w:p w14:paraId="0C3C9CBB" w14:textId="77777777" w:rsidR="00AD78AA" w:rsidRDefault="00000000">
      <w:pPr>
        <w:spacing w:beforeLines="50" w:before="120" w:line="320" w:lineRule="exact"/>
        <w:ind w:firstLineChars="200" w:firstLine="480"/>
        <w:rPr>
          <w:rFonts w:ascii="仿宋" w:eastAsia="仿宋" w:hAnsi="仿宋" w:hint="eastAsia"/>
          <w:color w:val="000000" w:themeColor="text1"/>
          <w:sz w:val="24"/>
        </w:rPr>
      </w:pPr>
      <w:r>
        <w:rPr>
          <w:rFonts w:ascii="仿宋" w:eastAsia="仿宋" w:hAnsi="仿宋"/>
          <w:color w:val="000000" w:themeColor="text1"/>
          <w:sz w:val="24"/>
        </w:rPr>
        <w:t>2.11.4受</w:t>
      </w:r>
      <w:r>
        <w:rPr>
          <w:rFonts w:ascii="仿宋" w:eastAsia="仿宋" w:hAnsi="仿宋" w:hint="eastAsia"/>
          <w:color w:val="000000" w:themeColor="text1"/>
          <w:sz w:val="24"/>
        </w:rPr>
        <w:t>不可抗力</w:t>
      </w:r>
      <w:r>
        <w:rPr>
          <w:rFonts w:ascii="仿宋" w:eastAsia="仿宋" w:hAnsi="仿宋"/>
          <w:color w:val="000000" w:themeColor="text1"/>
          <w:sz w:val="24"/>
        </w:rPr>
        <w:t>影响的一方在不可抗力发生后</w:t>
      </w:r>
      <w:r>
        <w:rPr>
          <w:rFonts w:ascii="仿宋" w:eastAsia="仿宋" w:hAnsi="仿宋" w:hint="eastAsia"/>
          <w:color w:val="000000" w:themeColor="text1"/>
          <w:sz w:val="24"/>
        </w:rPr>
        <w:t>，</w:t>
      </w:r>
      <w:r>
        <w:rPr>
          <w:rFonts w:ascii="仿宋" w:eastAsia="仿宋" w:hAnsi="仿宋"/>
          <w:color w:val="000000" w:themeColor="text1"/>
          <w:sz w:val="24"/>
        </w:rPr>
        <w:t>应在</w:t>
      </w:r>
      <w:r>
        <w:rPr>
          <w:rFonts w:ascii="仿宋" w:eastAsia="仿宋" w:hAnsi="仿宋"/>
          <w:b/>
          <w:i/>
          <w:color w:val="000000" w:themeColor="text1"/>
          <w:sz w:val="24"/>
          <w:u w:val="single"/>
        </w:rPr>
        <w:t>合同专用条款</w:t>
      </w:r>
      <w:r>
        <w:rPr>
          <w:rFonts w:ascii="仿宋" w:eastAsia="仿宋" w:hAnsi="仿宋"/>
          <w:color w:val="000000" w:themeColor="text1"/>
          <w:sz w:val="24"/>
        </w:rPr>
        <w:t>约定时间内</w:t>
      </w:r>
      <w:r>
        <w:rPr>
          <w:rFonts w:ascii="仿宋" w:eastAsia="仿宋" w:hAnsi="仿宋"/>
          <w:color w:val="000000" w:themeColor="text1"/>
          <w:sz w:val="24"/>
        </w:rPr>
        <w:lastRenderedPageBreak/>
        <w:t>以书面形式通知</w:t>
      </w:r>
      <w:r>
        <w:rPr>
          <w:rFonts w:ascii="仿宋" w:eastAsia="仿宋" w:hAnsi="仿宋" w:hint="eastAsia"/>
          <w:color w:val="000000" w:themeColor="text1"/>
          <w:sz w:val="24"/>
        </w:rPr>
        <w:t>对</w:t>
      </w:r>
      <w:r>
        <w:rPr>
          <w:rFonts w:ascii="仿宋" w:eastAsia="仿宋" w:hAnsi="仿宋"/>
          <w:color w:val="000000" w:themeColor="text1"/>
          <w:sz w:val="24"/>
        </w:rPr>
        <w:t>方当事人，并在</w:t>
      </w:r>
      <w:r>
        <w:rPr>
          <w:rFonts w:ascii="仿宋" w:eastAsia="仿宋" w:hAnsi="仿宋"/>
          <w:b/>
          <w:i/>
          <w:color w:val="000000" w:themeColor="text1"/>
          <w:sz w:val="24"/>
          <w:u w:val="single"/>
        </w:rPr>
        <w:t>合同专用条款</w:t>
      </w:r>
      <w:r>
        <w:rPr>
          <w:rFonts w:ascii="仿宋" w:eastAsia="仿宋" w:hAnsi="仿宋"/>
          <w:color w:val="000000" w:themeColor="text1"/>
          <w:sz w:val="24"/>
        </w:rPr>
        <w:t>约定时间内，将有关部门出具的证明文件送达</w:t>
      </w:r>
      <w:r>
        <w:rPr>
          <w:rFonts w:ascii="仿宋" w:eastAsia="仿宋" w:hAnsi="仿宋" w:hint="eastAsia"/>
          <w:color w:val="000000" w:themeColor="text1"/>
          <w:sz w:val="24"/>
        </w:rPr>
        <w:t>对方当事人</w:t>
      </w:r>
      <w:r>
        <w:rPr>
          <w:rFonts w:ascii="仿宋" w:eastAsia="仿宋" w:hAnsi="仿宋"/>
          <w:color w:val="000000" w:themeColor="text1"/>
          <w:sz w:val="24"/>
        </w:rPr>
        <w:t>。</w:t>
      </w:r>
    </w:p>
    <w:p w14:paraId="0C55766C" w14:textId="77777777" w:rsidR="00AD78AA" w:rsidRDefault="00000000">
      <w:pPr>
        <w:spacing w:beforeLines="50" w:before="120" w:line="320" w:lineRule="exact"/>
        <w:ind w:firstLineChars="200" w:firstLine="482"/>
        <w:rPr>
          <w:rFonts w:ascii="仿宋" w:eastAsia="仿宋" w:hAnsi="仿宋" w:hint="eastAsia"/>
          <w:b/>
          <w:bCs/>
          <w:color w:val="000000" w:themeColor="text1"/>
          <w:sz w:val="24"/>
        </w:rPr>
      </w:pPr>
      <w:bookmarkStart w:id="475" w:name="_Toc14115"/>
      <w:bookmarkStart w:id="476" w:name="_Toc24465"/>
      <w:bookmarkStart w:id="477" w:name="_Toc25783"/>
      <w:bookmarkStart w:id="478" w:name="_Toc23854"/>
      <w:bookmarkStart w:id="479" w:name="_Toc3638"/>
      <w:r>
        <w:rPr>
          <w:rFonts w:ascii="仿宋" w:eastAsia="仿宋" w:hAnsi="仿宋"/>
          <w:b/>
          <w:bCs/>
          <w:color w:val="000000" w:themeColor="text1"/>
          <w:sz w:val="24"/>
        </w:rPr>
        <w:t>2.12 税费</w:t>
      </w:r>
      <w:bookmarkEnd w:id="475"/>
      <w:bookmarkEnd w:id="476"/>
      <w:bookmarkEnd w:id="477"/>
      <w:bookmarkEnd w:id="478"/>
      <w:bookmarkEnd w:id="479"/>
    </w:p>
    <w:p w14:paraId="45ACC176" w14:textId="77777777" w:rsidR="00AD78AA" w:rsidRDefault="00000000">
      <w:pPr>
        <w:spacing w:beforeLines="50" w:before="120" w:line="320" w:lineRule="exact"/>
        <w:ind w:firstLineChars="200" w:firstLine="480"/>
        <w:rPr>
          <w:rFonts w:ascii="仿宋" w:eastAsia="仿宋" w:hAnsi="仿宋" w:hint="eastAsia"/>
          <w:color w:val="000000" w:themeColor="text1"/>
          <w:sz w:val="24"/>
        </w:rPr>
      </w:pPr>
      <w:r>
        <w:rPr>
          <w:rFonts w:ascii="仿宋" w:eastAsia="仿宋" w:hAnsi="仿宋"/>
          <w:color w:val="000000" w:themeColor="text1"/>
          <w:sz w:val="24"/>
        </w:rPr>
        <w:t>与合同有关的一切税费</w:t>
      </w:r>
      <w:r>
        <w:rPr>
          <w:rFonts w:ascii="仿宋" w:eastAsia="仿宋" w:hAnsi="仿宋" w:hint="eastAsia"/>
          <w:color w:val="000000" w:themeColor="text1"/>
          <w:sz w:val="24"/>
        </w:rPr>
        <w:t>，</w:t>
      </w:r>
      <w:r>
        <w:rPr>
          <w:rFonts w:ascii="仿宋" w:eastAsia="仿宋" w:hAnsi="仿宋"/>
          <w:color w:val="000000" w:themeColor="text1"/>
          <w:sz w:val="24"/>
        </w:rPr>
        <w:t>均按照中华人民共和国法律的相关规定缴纳。</w:t>
      </w:r>
    </w:p>
    <w:p w14:paraId="0F869680" w14:textId="77777777" w:rsidR="00AD78AA" w:rsidRDefault="00000000">
      <w:pPr>
        <w:spacing w:beforeLines="50" w:before="120" w:line="320" w:lineRule="exact"/>
        <w:ind w:firstLineChars="200" w:firstLine="482"/>
        <w:rPr>
          <w:rFonts w:ascii="仿宋" w:eastAsia="仿宋" w:hAnsi="仿宋" w:hint="eastAsia"/>
          <w:b/>
          <w:bCs/>
          <w:color w:val="000000" w:themeColor="text1"/>
          <w:sz w:val="24"/>
        </w:rPr>
      </w:pPr>
      <w:bookmarkStart w:id="480" w:name="_Toc7315"/>
      <w:bookmarkStart w:id="481" w:name="_Toc25525"/>
      <w:bookmarkStart w:id="482" w:name="_Toc14814"/>
      <w:bookmarkStart w:id="483" w:name="_Toc26883"/>
      <w:bookmarkStart w:id="484" w:name="_Toc30105"/>
      <w:r>
        <w:rPr>
          <w:rFonts w:ascii="仿宋" w:eastAsia="仿宋" w:hAnsi="仿宋"/>
          <w:b/>
          <w:bCs/>
          <w:color w:val="000000" w:themeColor="text1"/>
          <w:sz w:val="24"/>
        </w:rPr>
        <w:t>2.13 乙方破产</w:t>
      </w:r>
      <w:bookmarkEnd w:id="480"/>
      <w:bookmarkEnd w:id="481"/>
      <w:bookmarkEnd w:id="482"/>
      <w:bookmarkEnd w:id="483"/>
      <w:bookmarkEnd w:id="484"/>
    </w:p>
    <w:p w14:paraId="39485CAE" w14:textId="77777777" w:rsidR="00AD78AA" w:rsidRDefault="00000000">
      <w:pPr>
        <w:spacing w:beforeLines="50" w:before="120" w:line="320" w:lineRule="exact"/>
        <w:ind w:firstLineChars="200" w:firstLine="480"/>
        <w:rPr>
          <w:rFonts w:ascii="仿宋" w:eastAsia="仿宋" w:hAnsi="仿宋" w:hint="eastAsia"/>
          <w:color w:val="000000" w:themeColor="text1"/>
          <w:sz w:val="24"/>
        </w:rPr>
      </w:pPr>
      <w:r>
        <w:rPr>
          <w:rFonts w:ascii="仿宋" w:eastAsia="仿宋" w:hAnsi="仿宋"/>
          <w:color w:val="000000" w:themeColor="text1"/>
          <w:sz w:val="24"/>
        </w:rPr>
        <w:t>如果乙方破产导致合同无法履行时，甲方可以书面形式通知乙方终止合同且不给予乙方任何补偿和赔偿</w:t>
      </w:r>
      <w:r>
        <w:rPr>
          <w:rFonts w:ascii="仿宋" w:eastAsia="仿宋" w:hAnsi="仿宋" w:hint="eastAsia"/>
          <w:color w:val="000000" w:themeColor="text1"/>
          <w:sz w:val="24"/>
        </w:rPr>
        <w:t>，但合同的</w:t>
      </w:r>
      <w:r>
        <w:rPr>
          <w:rFonts w:ascii="仿宋" w:eastAsia="仿宋" w:hAnsi="仿宋"/>
          <w:color w:val="000000" w:themeColor="text1"/>
          <w:sz w:val="24"/>
        </w:rPr>
        <w:t>终止不损害或不影响甲方已经采取或将要采取的任何要求乙方支付违约金</w:t>
      </w:r>
      <w:r>
        <w:rPr>
          <w:rFonts w:ascii="仿宋" w:eastAsia="仿宋" w:hAnsi="仿宋" w:hint="eastAsia"/>
          <w:color w:val="000000" w:themeColor="text1"/>
          <w:sz w:val="24"/>
        </w:rPr>
        <w:t>、</w:t>
      </w:r>
      <w:r>
        <w:rPr>
          <w:rFonts w:ascii="仿宋" w:eastAsia="仿宋" w:hAnsi="仿宋"/>
          <w:color w:val="000000" w:themeColor="text1"/>
          <w:sz w:val="24"/>
        </w:rPr>
        <w:t>赔偿损失等的行动或补救措施的权利</w:t>
      </w:r>
      <w:r>
        <w:rPr>
          <w:rFonts w:ascii="仿宋" w:eastAsia="仿宋" w:hAnsi="仿宋" w:hint="eastAsia"/>
          <w:color w:val="000000" w:themeColor="text1"/>
          <w:sz w:val="24"/>
        </w:rPr>
        <w:t>。</w:t>
      </w:r>
    </w:p>
    <w:p w14:paraId="2818512F" w14:textId="77777777" w:rsidR="00AD78AA" w:rsidRDefault="00000000">
      <w:pPr>
        <w:spacing w:beforeLines="50" w:before="120" w:line="320" w:lineRule="exact"/>
        <w:ind w:firstLineChars="200" w:firstLine="482"/>
        <w:rPr>
          <w:rFonts w:ascii="仿宋" w:eastAsia="仿宋" w:hAnsi="仿宋" w:hint="eastAsia"/>
          <w:b/>
          <w:bCs/>
          <w:color w:val="000000" w:themeColor="text1"/>
          <w:sz w:val="24"/>
        </w:rPr>
      </w:pPr>
      <w:bookmarkStart w:id="485" w:name="_Toc1123"/>
      <w:bookmarkStart w:id="486" w:name="_Toc23323"/>
      <w:bookmarkStart w:id="487" w:name="_Toc2016"/>
      <w:r>
        <w:rPr>
          <w:rFonts w:ascii="仿宋" w:eastAsia="仿宋" w:hAnsi="仿宋"/>
          <w:b/>
          <w:bCs/>
          <w:color w:val="000000" w:themeColor="text1"/>
          <w:sz w:val="24"/>
        </w:rPr>
        <w:t>2.14 合同中止、终止</w:t>
      </w:r>
      <w:bookmarkEnd w:id="485"/>
      <w:bookmarkEnd w:id="486"/>
      <w:bookmarkEnd w:id="487"/>
    </w:p>
    <w:p w14:paraId="47EF46F9" w14:textId="77777777" w:rsidR="00AD78AA" w:rsidRDefault="00000000">
      <w:pPr>
        <w:spacing w:beforeLines="50" w:before="120" w:line="320" w:lineRule="exact"/>
        <w:ind w:firstLineChars="200" w:firstLine="480"/>
        <w:rPr>
          <w:rFonts w:ascii="仿宋" w:eastAsia="仿宋" w:hAnsi="仿宋" w:hint="eastAsia"/>
          <w:color w:val="000000" w:themeColor="text1"/>
          <w:sz w:val="24"/>
        </w:rPr>
      </w:pPr>
      <w:r>
        <w:rPr>
          <w:rFonts w:ascii="仿宋" w:eastAsia="仿宋" w:hAnsi="仿宋"/>
          <w:color w:val="000000" w:themeColor="text1"/>
          <w:sz w:val="24"/>
        </w:rPr>
        <w:t xml:space="preserve">2.14.1 </w:t>
      </w:r>
      <w:r>
        <w:rPr>
          <w:rFonts w:ascii="仿宋" w:eastAsia="仿宋" w:hAnsi="仿宋" w:hint="eastAsia"/>
          <w:color w:val="000000" w:themeColor="text1"/>
          <w:sz w:val="24"/>
        </w:rPr>
        <w:t>双方当事人不得擅自中止或者终止合同；</w:t>
      </w:r>
    </w:p>
    <w:p w14:paraId="4182A290" w14:textId="77777777" w:rsidR="00AD78AA" w:rsidRDefault="00000000">
      <w:pPr>
        <w:spacing w:beforeLines="50" w:before="120" w:line="320" w:lineRule="exact"/>
        <w:ind w:firstLineChars="200" w:firstLine="480"/>
        <w:rPr>
          <w:rFonts w:ascii="仿宋" w:eastAsia="仿宋" w:hAnsi="仿宋" w:hint="eastAsia"/>
          <w:color w:val="000000" w:themeColor="text1"/>
          <w:sz w:val="24"/>
        </w:rPr>
      </w:pPr>
      <w:r>
        <w:rPr>
          <w:rFonts w:ascii="仿宋" w:eastAsia="仿宋" w:hAnsi="仿宋"/>
          <w:color w:val="000000" w:themeColor="text1"/>
          <w:sz w:val="24"/>
        </w:rPr>
        <w:t>2.14.2合同继续履行将损害国家利益和社会公共利益的，双方当事人应当中止或者终止合同。有过错的一方应当承担赔偿责任，双方当事人都有过错的，各自承担相应的责任。</w:t>
      </w:r>
    </w:p>
    <w:p w14:paraId="4BA33B90" w14:textId="77777777" w:rsidR="00AD78AA" w:rsidRDefault="00000000">
      <w:pPr>
        <w:spacing w:beforeLines="50" w:before="120" w:line="320" w:lineRule="exact"/>
        <w:ind w:firstLineChars="200" w:firstLine="482"/>
        <w:rPr>
          <w:rFonts w:ascii="仿宋" w:eastAsia="仿宋" w:hAnsi="仿宋" w:hint="eastAsia"/>
          <w:b/>
          <w:bCs/>
          <w:color w:val="000000" w:themeColor="text1"/>
          <w:sz w:val="24"/>
        </w:rPr>
      </w:pPr>
      <w:bookmarkStart w:id="488" w:name="_Toc1969"/>
      <w:bookmarkStart w:id="489" w:name="_Toc14525"/>
      <w:bookmarkStart w:id="490" w:name="_Toc17363"/>
      <w:r>
        <w:rPr>
          <w:rFonts w:ascii="仿宋" w:eastAsia="仿宋" w:hAnsi="仿宋"/>
          <w:b/>
          <w:bCs/>
          <w:color w:val="000000" w:themeColor="text1"/>
          <w:sz w:val="24"/>
        </w:rPr>
        <w:t>2.15 检验和验收</w:t>
      </w:r>
      <w:bookmarkEnd w:id="488"/>
      <w:bookmarkEnd w:id="489"/>
      <w:bookmarkEnd w:id="490"/>
    </w:p>
    <w:p w14:paraId="5030E791" w14:textId="77777777" w:rsidR="00AD78AA" w:rsidRDefault="00000000">
      <w:pPr>
        <w:tabs>
          <w:tab w:val="left" w:pos="360"/>
          <w:tab w:val="left" w:pos="540"/>
          <w:tab w:val="left" w:pos="1080"/>
        </w:tabs>
        <w:spacing w:beforeLines="50" w:before="120" w:line="320" w:lineRule="exact"/>
        <w:ind w:firstLineChars="200" w:firstLine="480"/>
        <w:rPr>
          <w:rFonts w:ascii="仿宋" w:eastAsia="仿宋" w:hAnsi="仿宋" w:hint="eastAsia"/>
          <w:color w:val="000000" w:themeColor="text1"/>
          <w:sz w:val="24"/>
        </w:rPr>
      </w:pPr>
      <w:r>
        <w:rPr>
          <w:rFonts w:ascii="仿宋" w:eastAsia="仿宋" w:hAnsi="仿宋"/>
          <w:color w:val="000000" w:themeColor="text1"/>
          <w:sz w:val="24"/>
        </w:rPr>
        <w:t xml:space="preserve">2.15.1 </w:t>
      </w:r>
      <w:r>
        <w:rPr>
          <w:rFonts w:ascii="仿宋" w:eastAsia="仿宋" w:hAnsi="仿宋" w:hint="eastAsia"/>
          <w:color w:val="000000" w:themeColor="text1"/>
          <w:sz w:val="24"/>
        </w:rPr>
        <w:t>乙方按照</w:t>
      </w:r>
      <w:r>
        <w:rPr>
          <w:rFonts w:ascii="仿宋" w:eastAsia="仿宋" w:hAnsi="仿宋"/>
          <w:b/>
          <w:i/>
          <w:color w:val="000000" w:themeColor="text1"/>
          <w:sz w:val="24"/>
          <w:u w:val="single"/>
        </w:rPr>
        <w:t>合同专用条款</w:t>
      </w:r>
      <w:r>
        <w:rPr>
          <w:rFonts w:ascii="仿宋" w:eastAsia="仿宋" w:hAnsi="仿宋"/>
          <w:color w:val="000000" w:themeColor="text1"/>
          <w:sz w:val="24"/>
        </w:rPr>
        <w:t>的约定</w:t>
      </w:r>
      <w:r>
        <w:rPr>
          <w:rFonts w:ascii="仿宋" w:eastAsia="仿宋" w:hAnsi="仿宋" w:hint="eastAsia"/>
          <w:color w:val="000000" w:themeColor="text1"/>
          <w:sz w:val="24"/>
        </w:rPr>
        <w:t>，</w:t>
      </w:r>
      <w:r>
        <w:rPr>
          <w:rFonts w:ascii="仿宋" w:eastAsia="仿宋" w:hAnsi="仿宋"/>
          <w:color w:val="000000" w:themeColor="text1"/>
          <w:sz w:val="24"/>
        </w:rPr>
        <w:t>定期提交服务报告</w:t>
      </w:r>
      <w:r>
        <w:rPr>
          <w:rFonts w:ascii="仿宋" w:eastAsia="仿宋" w:hAnsi="仿宋" w:hint="eastAsia"/>
          <w:color w:val="000000" w:themeColor="text1"/>
          <w:sz w:val="24"/>
        </w:rPr>
        <w:t>，甲方按照</w:t>
      </w:r>
      <w:r>
        <w:rPr>
          <w:rFonts w:ascii="仿宋" w:eastAsia="仿宋" w:hAnsi="仿宋"/>
          <w:b/>
          <w:i/>
          <w:color w:val="000000" w:themeColor="text1"/>
          <w:sz w:val="24"/>
          <w:u w:val="single"/>
        </w:rPr>
        <w:t>合同专用条款</w:t>
      </w:r>
      <w:r>
        <w:rPr>
          <w:rFonts w:ascii="仿宋" w:eastAsia="仿宋" w:hAnsi="仿宋"/>
          <w:color w:val="000000" w:themeColor="text1"/>
          <w:sz w:val="24"/>
        </w:rPr>
        <w:t>的约定进行定期验收</w:t>
      </w:r>
      <w:r>
        <w:rPr>
          <w:rFonts w:ascii="仿宋" w:eastAsia="仿宋" w:hAnsi="仿宋" w:hint="eastAsia"/>
          <w:color w:val="000000" w:themeColor="text1"/>
          <w:sz w:val="24"/>
        </w:rPr>
        <w:t>；</w:t>
      </w:r>
    </w:p>
    <w:p w14:paraId="7F3080DC" w14:textId="77777777" w:rsidR="00AD78AA" w:rsidRDefault="00000000">
      <w:pPr>
        <w:tabs>
          <w:tab w:val="left" w:pos="360"/>
          <w:tab w:val="left" w:pos="540"/>
          <w:tab w:val="left" w:pos="1080"/>
        </w:tabs>
        <w:spacing w:beforeLines="50" w:before="120" w:line="320" w:lineRule="exact"/>
        <w:ind w:firstLineChars="200" w:firstLine="480"/>
        <w:rPr>
          <w:rFonts w:ascii="仿宋" w:eastAsia="仿宋" w:hAnsi="仿宋" w:hint="eastAsia"/>
          <w:color w:val="000000" w:themeColor="text1"/>
          <w:sz w:val="24"/>
        </w:rPr>
      </w:pPr>
      <w:r>
        <w:rPr>
          <w:rFonts w:ascii="仿宋" w:eastAsia="仿宋" w:hAnsi="仿宋"/>
          <w:color w:val="000000" w:themeColor="text1"/>
          <w:sz w:val="24"/>
        </w:rPr>
        <w:t xml:space="preserve">2.15.2 </w:t>
      </w:r>
      <w:r>
        <w:rPr>
          <w:rFonts w:ascii="仿宋" w:eastAsia="仿宋" w:hAnsi="仿宋" w:hint="eastAsia"/>
          <w:color w:val="000000" w:themeColor="text1"/>
          <w:sz w:val="24"/>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02CC7A4D" w14:textId="77777777" w:rsidR="00AD78AA" w:rsidRDefault="00000000">
      <w:pPr>
        <w:tabs>
          <w:tab w:val="left" w:pos="360"/>
          <w:tab w:val="left" w:pos="540"/>
          <w:tab w:val="left" w:pos="1080"/>
        </w:tabs>
        <w:spacing w:beforeLines="50" w:before="120" w:line="320" w:lineRule="exact"/>
        <w:ind w:firstLineChars="200" w:firstLine="480"/>
        <w:rPr>
          <w:rFonts w:ascii="仿宋" w:eastAsia="仿宋" w:hAnsi="仿宋" w:hint="eastAsia"/>
          <w:color w:val="000000" w:themeColor="text1"/>
          <w:sz w:val="24"/>
        </w:rPr>
      </w:pPr>
      <w:r>
        <w:rPr>
          <w:rFonts w:ascii="仿宋" w:eastAsia="仿宋" w:hAnsi="仿宋"/>
          <w:color w:val="000000" w:themeColor="text1"/>
          <w:sz w:val="24"/>
        </w:rPr>
        <w:t xml:space="preserve">2.15.3 </w:t>
      </w:r>
      <w:r>
        <w:rPr>
          <w:rFonts w:ascii="仿宋" w:eastAsia="仿宋" w:hAnsi="仿宋" w:hint="eastAsia"/>
          <w:color w:val="000000" w:themeColor="text1"/>
          <w:sz w:val="24"/>
        </w:rPr>
        <w:t>检验和验收标准、程序等具体内容以及前述</w:t>
      </w:r>
      <w:proofErr w:type="gramStart"/>
      <w:r>
        <w:rPr>
          <w:rFonts w:ascii="仿宋" w:eastAsia="仿宋" w:hAnsi="仿宋" w:hint="eastAsia"/>
          <w:color w:val="000000" w:themeColor="text1"/>
          <w:sz w:val="24"/>
        </w:rPr>
        <w:t>验收书</w:t>
      </w:r>
      <w:proofErr w:type="gramEnd"/>
      <w:r>
        <w:rPr>
          <w:rFonts w:ascii="仿宋" w:eastAsia="仿宋" w:hAnsi="仿宋" w:hint="eastAsia"/>
          <w:color w:val="000000" w:themeColor="text1"/>
          <w:sz w:val="24"/>
        </w:rPr>
        <w:t>的效力详见</w:t>
      </w:r>
      <w:r>
        <w:rPr>
          <w:rFonts w:ascii="仿宋" w:eastAsia="仿宋" w:hAnsi="仿宋"/>
          <w:b/>
          <w:i/>
          <w:color w:val="000000" w:themeColor="text1"/>
          <w:sz w:val="24"/>
          <w:u w:val="single"/>
        </w:rPr>
        <w:t>合同专用条款</w:t>
      </w:r>
      <w:r>
        <w:rPr>
          <w:rFonts w:ascii="仿宋" w:eastAsia="仿宋" w:hAnsi="仿宋" w:hint="eastAsia"/>
          <w:i/>
          <w:color w:val="000000" w:themeColor="text1"/>
          <w:sz w:val="24"/>
        </w:rPr>
        <w:t>。</w:t>
      </w:r>
    </w:p>
    <w:p w14:paraId="797C918B" w14:textId="77777777" w:rsidR="00AD78AA" w:rsidRDefault="00000000">
      <w:pPr>
        <w:spacing w:beforeLines="50" w:before="120" w:line="320" w:lineRule="exact"/>
        <w:ind w:firstLineChars="200" w:firstLine="482"/>
        <w:rPr>
          <w:rFonts w:ascii="仿宋" w:eastAsia="仿宋" w:hAnsi="仿宋" w:hint="eastAsia"/>
          <w:b/>
          <w:bCs/>
          <w:color w:val="000000" w:themeColor="text1"/>
          <w:sz w:val="24"/>
        </w:rPr>
      </w:pPr>
      <w:bookmarkStart w:id="491" w:name="_Toc12666"/>
      <w:bookmarkStart w:id="492" w:name="_Toc2308"/>
      <w:bookmarkStart w:id="493" w:name="_Toc31892"/>
      <w:bookmarkStart w:id="494" w:name="_Toc9808"/>
      <w:bookmarkStart w:id="495" w:name="_Toc25198"/>
      <w:r>
        <w:rPr>
          <w:rFonts w:ascii="仿宋" w:eastAsia="仿宋" w:hAnsi="仿宋"/>
          <w:b/>
          <w:bCs/>
          <w:color w:val="000000" w:themeColor="text1"/>
          <w:sz w:val="24"/>
        </w:rPr>
        <w:t>2.16 通知和送达</w:t>
      </w:r>
      <w:bookmarkEnd w:id="491"/>
      <w:bookmarkEnd w:id="492"/>
      <w:bookmarkEnd w:id="493"/>
      <w:bookmarkEnd w:id="494"/>
      <w:bookmarkEnd w:id="495"/>
    </w:p>
    <w:p w14:paraId="3AE87CD5" w14:textId="77777777" w:rsidR="00AD78AA" w:rsidRDefault="00000000">
      <w:pPr>
        <w:spacing w:beforeLines="50" w:before="120" w:line="320" w:lineRule="exact"/>
        <w:ind w:firstLineChars="200" w:firstLine="480"/>
        <w:rPr>
          <w:rFonts w:ascii="仿宋" w:eastAsia="仿宋" w:hAnsi="仿宋" w:hint="eastAsia"/>
          <w:color w:val="000000" w:themeColor="text1"/>
          <w:sz w:val="24"/>
        </w:rPr>
      </w:pPr>
      <w:bookmarkStart w:id="496" w:name="_Toc18401"/>
      <w:bookmarkStart w:id="497" w:name="_Toc27674"/>
      <w:r>
        <w:rPr>
          <w:rFonts w:ascii="仿宋" w:eastAsia="仿宋" w:hAnsi="仿宋"/>
          <w:color w:val="000000" w:themeColor="text1"/>
          <w:sz w:val="24"/>
        </w:rPr>
        <w:t>2.17.1</w:t>
      </w:r>
      <w:r>
        <w:rPr>
          <w:rFonts w:ascii="仿宋" w:eastAsia="仿宋" w:hAnsi="仿宋" w:hint="eastAsia"/>
          <w:color w:val="000000" w:themeColor="text1"/>
          <w:sz w:val="24"/>
        </w:rPr>
        <w:t>任何一方因履行合同而以合同第一部分尾部所列明的传真或电子邮件</w:t>
      </w:r>
      <w:r>
        <w:rPr>
          <w:rFonts w:ascii="仿宋" w:eastAsia="仿宋" w:hAnsi="仿宋"/>
          <w:color w:val="000000" w:themeColor="text1"/>
          <w:sz w:val="24"/>
        </w:rPr>
        <w:t xml:space="preserve"> </w:t>
      </w:r>
      <w:r>
        <w:rPr>
          <w:rFonts w:ascii="仿宋" w:eastAsia="仿宋" w:hAnsi="仿宋"/>
          <w:color w:val="000000" w:themeColor="text1"/>
          <w:sz w:val="24"/>
          <w:u w:val="single"/>
        </w:rPr>
        <w:t xml:space="preserve">       </w:t>
      </w:r>
      <w:r>
        <w:rPr>
          <w:rFonts w:ascii="仿宋" w:eastAsia="仿宋" w:hAnsi="仿宋" w:hint="eastAsia"/>
          <w:color w:val="000000" w:themeColor="text1"/>
          <w:sz w:val="24"/>
        </w:rPr>
        <w:t>发出的所有通知、文件、材料，均视为已向对方当事人送达；任何一方变更上述送达方式或者地址的，应于</w:t>
      </w:r>
      <w:r>
        <w:rPr>
          <w:rFonts w:ascii="仿宋" w:eastAsia="仿宋" w:hAnsi="仿宋"/>
          <w:color w:val="000000" w:themeColor="text1"/>
          <w:sz w:val="24"/>
          <w:u w:val="single"/>
        </w:rPr>
        <w:t>3</w:t>
      </w:r>
      <w:r>
        <w:rPr>
          <w:rFonts w:ascii="仿宋" w:eastAsia="仿宋" w:hAnsi="仿宋" w:hint="eastAsia"/>
          <w:color w:val="000000" w:themeColor="text1"/>
          <w:sz w:val="24"/>
        </w:rPr>
        <w:t>个工作日内书面通知对方当事人，在对方当事人收到有关变更通知之前，变更前的约定送达方式或者地址仍视为有效。</w:t>
      </w:r>
    </w:p>
    <w:p w14:paraId="0409C130" w14:textId="77777777" w:rsidR="00AD78AA" w:rsidRDefault="00000000">
      <w:pPr>
        <w:spacing w:beforeLines="50" w:before="120" w:line="320" w:lineRule="exact"/>
        <w:ind w:firstLineChars="200" w:firstLine="480"/>
        <w:rPr>
          <w:rFonts w:ascii="仿宋" w:eastAsia="仿宋" w:hAnsi="仿宋" w:hint="eastAsia"/>
          <w:color w:val="000000" w:themeColor="text1"/>
          <w:sz w:val="24"/>
        </w:rPr>
      </w:pPr>
      <w:r>
        <w:rPr>
          <w:rFonts w:ascii="仿宋" w:eastAsia="仿宋" w:hAnsi="仿宋"/>
          <w:color w:val="000000" w:themeColor="text1"/>
          <w:sz w:val="24"/>
        </w:rPr>
        <w:t>2.17.2以当面交付方式送达的，交付之时视为送达；以电子邮件方式送达的，发出电子邮件之时视为送达；以传真方式送达的，发出传真之时视为送达；以邮寄方式送达</w:t>
      </w:r>
      <w:r>
        <w:rPr>
          <w:rFonts w:ascii="仿宋" w:eastAsia="仿宋" w:hAnsi="仿宋" w:hint="eastAsia"/>
          <w:color w:val="000000" w:themeColor="text1"/>
          <w:sz w:val="24"/>
        </w:rPr>
        <w:t>的，邮件挂号寄出或者交邮之日之次日视为送达。</w:t>
      </w:r>
      <w:bookmarkEnd w:id="496"/>
      <w:bookmarkEnd w:id="497"/>
    </w:p>
    <w:p w14:paraId="0544FEB2" w14:textId="77777777" w:rsidR="00AD78AA" w:rsidRDefault="00000000">
      <w:pPr>
        <w:spacing w:beforeLines="50" w:before="120" w:line="320" w:lineRule="exact"/>
        <w:ind w:firstLineChars="200" w:firstLine="482"/>
        <w:rPr>
          <w:rFonts w:ascii="仿宋" w:eastAsia="仿宋" w:hAnsi="仿宋" w:hint="eastAsia"/>
          <w:b/>
          <w:bCs/>
          <w:color w:val="000000" w:themeColor="text1"/>
          <w:sz w:val="24"/>
        </w:rPr>
      </w:pPr>
      <w:bookmarkStart w:id="498" w:name="_Toc5063"/>
      <w:bookmarkStart w:id="499" w:name="_Toc12254"/>
      <w:bookmarkStart w:id="500" w:name="_Toc28906"/>
      <w:bookmarkStart w:id="501" w:name="_Toc20808"/>
      <w:bookmarkStart w:id="502" w:name="_Toc27644"/>
      <w:r>
        <w:rPr>
          <w:rFonts w:ascii="仿宋" w:eastAsia="仿宋" w:hAnsi="仿宋"/>
          <w:b/>
          <w:bCs/>
          <w:color w:val="000000" w:themeColor="text1"/>
          <w:sz w:val="24"/>
        </w:rPr>
        <w:t xml:space="preserve">2.17 </w:t>
      </w:r>
      <w:r>
        <w:rPr>
          <w:rFonts w:ascii="仿宋" w:eastAsia="仿宋" w:hAnsi="仿宋" w:hint="eastAsia"/>
          <w:b/>
          <w:bCs/>
          <w:color w:val="000000" w:themeColor="text1"/>
          <w:sz w:val="24"/>
        </w:rPr>
        <w:t>合同使用的文字和</w:t>
      </w:r>
      <w:r>
        <w:rPr>
          <w:rFonts w:ascii="仿宋" w:eastAsia="仿宋" w:hAnsi="仿宋"/>
          <w:b/>
          <w:bCs/>
          <w:color w:val="000000" w:themeColor="text1"/>
          <w:sz w:val="24"/>
        </w:rPr>
        <w:t>适用的法律</w:t>
      </w:r>
      <w:bookmarkEnd w:id="498"/>
      <w:bookmarkEnd w:id="499"/>
      <w:bookmarkEnd w:id="500"/>
      <w:bookmarkEnd w:id="501"/>
      <w:bookmarkEnd w:id="502"/>
    </w:p>
    <w:p w14:paraId="42EBA53E" w14:textId="77777777" w:rsidR="00AD78AA" w:rsidRDefault="00000000">
      <w:pPr>
        <w:spacing w:beforeLines="50" w:before="120" w:line="320" w:lineRule="exact"/>
        <w:ind w:firstLineChars="200" w:firstLine="480"/>
        <w:rPr>
          <w:rFonts w:ascii="仿宋" w:eastAsia="仿宋" w:hAnsi="仿宋" w:hint="eastAsia"/>
          <w:color w:val="000000" w:themeColor="text1"/>
          <w:sz w:val="24"/>
        </w:rPr>
      </w:pPr>
      <w:r>
        <w:rPr>
          <w:rFonts w:ascii="仿宋" w:eastAsia="仿宋" w:hAnsi="仿宋"/>
          <w:color w:val="000000" w:themeColor="text1"/>
          <w:sz w:val="24"/>
        </w:rPr>
        <w:t>2.17.1 合同使用汉语书就</w:t>
      </w:r>
      <w:r>
        <w:rPr>
          <w:rFonts w:ascii="仿宋" w:eastAsia="仿宋" w:hAnsi="仿宋" w:hint="eastAsia"/>
          <w:color w:val="000000" w:themeColor="text1"/>
          <w:sz w:val="24"/>
        </w:rPr>
        <w:t>、</w:t>
      </w:r>
      <w:r>
        <w:rPr>
          <w:rFonts w:ascii="仿宋" w:eastAsia="仿宋" w:hAnsi="仿宋"/>
          <w:color w:val="000000" w:themeColor="text1"/>
          <w:sz w:val="24"/>
        </w:rPr>
        <w:t>变更和解释</w:t>
      </w:r>
      <w:r>
        <w:rPr>
          <w:rFonts w:ascii="仿宋" w:eastAsia="仿宋" w:hAnsi="仿宋" w:hint="eastAsia"/>
          <w:color w:val="000000" w:themeColor="text1"/>
          <w:sz w:val="24"/>
        </w:rPr>
        <w:t>；</w:t>
      </w:r>
    </w:p>
    <w:p w14:paraId="652F064D" w14:textId="77777777" w:rsidR="00AD78AA" w:rsidRDefault="00000000">
      <w:pPr>
        <w:spacing w:beforeLines="50" w:before="120" w:line="320" w:lineRule="exact"/>
        <w:ind w:firstLineChars="200" w:firstLine="480"/>
        <w:rPr>
          <w:rFonts w:ascii="仿宋" w:eastAsia="仿宋" w:hAnsi="仿宋" w:hint="eastAsia"/>
          <w:color w:val="000000" w:themeColor="text1"/>
          <w:sz w:val="24"/>
        </w:rPr>
      </w:pPr>
      <w:r>
        <w:rPr>
          <w:rFonts w:ascii="仿宋" w:eastAsia="仿宋" w:hAnsi="仿宋"/>
          <w:color w:val="000000" w:themeColor="text1"/>
          <w:sz w:val="24"/>
        </w:rPr>
        <w:t xml:space="preserve">2.17.2 </w:t>
      </w:r>
      <w:r>
        <w:rPr>
          <w:rFonts w:ascii="仿宋" w:eastAsia="仿宋" w:hAnsi="仿宋" w:hint="eastAsia"/>
          <w:color w:val="000000" w:themeColor="text1"/>
          <w:sz w:val="24"/>
        </w:rPr>
        <w:t>合同适用</w:t>
      </w:r>
      <w:r>
        <w:rPr>
          <w:rFonts w:ascii="仿宋" w:eastAsia="仿宋" w:hAnsi="仿宋"/>
          <w:color w:val="000000" w:themeColor="text1"/>
          <w:sz w:val="24"/>
        </w:rPr>
        <w:t>中华人民共和国法律。</w:t>
      </w:r>
    </w:p>
    <w:p w14:paraId="58119C73" w14:textId="77777777" w:rsidR="00AD78AA" w:rsidRDefault="00000000">
      <w:pPr>
        <w:spacing w:beforeLines="50" w:before="120" w:line="320" w:lineRule="exact"/>
        <w:ind w:firstLineChars="200" w:firstLine="482"/>
        <w:rPr>
          <w:rFonts w:ascii="仿宋" w:eastAsia="仿宋" w:hAnsi="仿宋" w:hint="eastAsia"/>
          <w:b/>
          <w:bCs/>
          <w:color w:val="000000" w:themeColor="text1"/>
          <w:sz w:val="24"/>
        </w:rPr>
      </w:pPr>
      <w:bookmarkStart w:id="503" w:name="_Toc1492"/>
      <w:bookmarkStart w:id="504" w:name="_Toc22266"/>
      <w:bookmarkStart w:id="505" w:name="_Toc30096"/>
      <w:bookmarkStart w:id="506" w:name="_Toc27127"/>
      <w:bookmarkStart w:id="507" w:name="_Toc27403"/>
      <w:r>
        <w:rPr>
          <w:rFonts w:ascii="仿宋" w:eastAsia="仿宋" w:hAnsi="仿宋"/>
          <w:b/>
          <w:bCs/>
          <w:color w:val="000000" w:themeColor="text1"/>
          <w:sz w:val="24"/>
        </w:rPr>
        <w:t>2.18 履约保证金</w:t>
      </w:r>
      <w:bookmarkEnd w:id="503"/>
      <w:bookmarkEnd w:id="504"/>
      <w:bookmarkEnd w:id="505"/>
      <w:bookmarkEnd w:id="506"/>
      <w:bookmarkEnd w:id="507"/>
    </w:p>
    <w:p w14:paraId="36ABD7DF" w14:textId="77777777" w:rsidR="00AD78AA" w:rsidRDefault="00000000">
      <w:pPr>
        <w:pStyle w:val="text-tag"/>
        <w:spacing w:beforeLines="50" w:before="120" w:beforeAutospacing="0" w:after="0" w:afterAutospacing="0" w:line="320" w:lineRule="exact"/>
        <w:ind w:firstLineChars="200" w:firstLine="480"/>
        <w:rPr>
          <w:rFonts w:ascii="仿宋" w:eastAsia="仿宋" w:hAnsi="仿宋" w:hint="eastAsia"/>
          <w:color w:val="000000" w:themeColor="text1"/>
        </w:rPr>
      </w:pPr>
      <w:r>
        <w:rPr>
          <w:rFonts w:ascii="仿宋" w:eastAsia="仿宋" w:hAnsi="仿宋"/>
          <w:color w:val="000000" w:themeColor="text1"/>
        </w:rPr>
        <w:t xml:space="preserve">2.18.1 </w:t>
      </w:r>
      <w:r>
        <w:rPr>
          <w:rFonts w:ascii="仿宋" w:eastAsia="仿宋" w:hAnsi="仿宋" w:hint="eastAsia"/>
          <w:color w:val="000000" w:themeColor="text1"/>
        </w:rPr>
        <w:t>采购文件要求乙方提交履约保证金的，乙方应按</w:t>
      </w:r>
      <w:r>
        <w:rPr>
          <w:rFonts w:ascii="仿宋" w:eastAsia="仿宋" w:hAnsi="仿宋" w:hint="eastAsia"/>
          <w:b/>
          <w:i/>
          <w:color w:val="000000" w:themeColor="text1"/>
          <w:u w:val="single"/>
        </w:rPr>
        <w:t>合同专用条款</w:t>
      </w:r>
      <w:r>
        <w:rPr>
          <w:rFonts w:ascii="仿宋" w:eastAsia="仿宋" w:hAnsi="仿宋" w:hint="eastAsia"/>
          <w:color w:val="000000" w:themeColor="text1"/>
        </w:rPr>
        <w:t>约定的方式，以支票、汇票、本票或者金融机构、担保机构出具的保函等非现金形式，提交不</w:t>
      </w:r>
      <w:r>
        <w:rPr>
          <w:rFonts w:ascii="仿宋" w:eastAsia="仿宋" w:hAnsi="仿宋" w:hint="eastAsia"/>
          <w:color w:val="000000" w:themeColor="text1"/>
        </w:rPr>
        <w:lastRenderedPageBreak/>
        <w:t>超过合同金额</w:t>
      </w:r>
      <w:r>
        <w:rPr>
          <w:rFonts w:ascii="仿宋" w:eastAsia="仿宋" w:hAnsi="仿宋"/>
          <w:color w:val="000000" w:themeColor="text1"/>
        </w:rPr>
        <w:t>1%的履约保证金；鼓励和支持乙方以银行、保险公司出具的保函形式提供履约保证</w:t>
      </w:r>
      <w:r>
        <w:rPr>
          <w:rFonts w:ascii="仿宋" w:eastAsia="仿宋" w:hAnsi="仿宋" w:hint="eastAsia"/>
          <w:color w:val="000000" w:themeColor="text1"/>
        </w:rPr>
        <w:t>，乙方以银行、保险公司出具保函形式提交履约保证金的，甲方不得拒收。</w:t>
      </w:r>
    </w:p>
    <w:p w14:paraId="798555A8" w14:textId="77777777" w:rsidR="00AD78AA" w:rsidRDefault="00000000">
      <w:pPr>
        <w:spacing w:beforeLines="50" w:before="120" w:line="320" w:lineRule="exact"/>
        <w:ind w:firstLineChars="200" w:firstLine="480"/>
        <w:rPr>
          <w:rFonts w:ascii="仿宋" w:eastAsia="仿宋" w:hAnsi="仿宋" w:hint="eastAsia"/>
          <w:color w:val="000000" w:themeColor="text1"/>
          <w:sz w:val="24"/>
        </w:rPr>
      </w:pPr>
      <w:r>
        <w:rPr>
          <w:rFonts w:ascii="仿宋" w:eastAsia="仿宋" w:hAnsi="仿宋"/>
          <w:color w:val="000000" w:themeColor="text1"/>
          <w:sz w:val="24"/>
        </w:rPr>
        <w:t xml:space="preserve">2.18.2  </w:t>
      </w:r>
      <w:r>
        <w:rPr>
          <w:rFonts w:ascii="仿宋" w:eastAsia="仿宋" w:hAnsi="仿宋" w:hint="eastAsia"/>
          <w:color w:val="000000" w:themeColor="text1"/>
          <w:sz w:val="24"/>
        </w:rPr>
        <w:t>甲方在项目验收结束后及时退还履约保证金。</w:t>
      </w:r>
      <w:r>
        <w:rPr>
          <w:rFonts w:ascii="仿宋" w:eastAsia="仿宋" w:hAnsi="仿宋" w:cs="宋体" w:hint="eastAsia"/>
          <w:color w:val="000000" w:themeColor="text1"/>
          <w:sz w:val="24"/>
        </w:rPr>
        <w:t>甲方在项目通过验收之日起</w:t>
      </w:r>
      <w:r>
        <w:rPr>
          <w:rFonts w:ascii="仿宋" w:eastAsia="仿宋" w:hAnsi="仿宋" w:cs="宋体" w:hint="eastAsia"/>
          <w:color w:val="000000" w:themeColor="text1"/>
          <w:sz w:val="24"/>
          <w:u w:val="single"/>
        </w:rPr>
        <w:t xml:space="preserve"> </w:t>
      </w:r>
      <w:r>
        <w:rPr>
          <w:rFonts w:ascii="仿宋" w:eastAsia="仿宋" w:hAnsi="仿宋" w:cs="宋体" w:hint="eastAsia"/>
          <w:b/>
          <w:i/>
          <w:color w:val="000000" w:themeColor="text1"/>
          <w:sz w:val="24"/>
          <w:u w:val="single"/>
        </w:rPr>
        <w:t>合同专用条款</w:t>
      </w:r>
      <w:r>
        <w:rPr>
          <w:rFonts w:ascii="仿宋" w:eastAsia="仿宋" w:hAnsi="仿宋" w:cs="宋体" w:hint="eastAsia"/>
          <w:color w:val="000000" w:themeColor="text1"/>
          <w:sz w:val="24"/>
          <w:u w:val="single"/>
        </w:rPr>
        <w:t xml:space="preserve"> </w:t>
      </w:r>
      <w:proofErr w:type="gramStart"/>
      <w:r>
        <w:rPr>
          <w:rFonts w:ascii="仿宋" w:eastAsia="仿宋" w:hAnsi="仿宋" w:cs="宋体" w:hint="eastAsia"/>
          <w:color w:val="000000" w:themeColor="text1"/>
          <w:sz w:val="24"/>
        </w:rPr>
        <w:t>个</w:t>
      </w:r>
      <w:proofErr w:type="gramEnd"/>
      <w:r>
        <w:rPr>
          <w:rFonts w:ascii="仿宋" w:eastAsia="仿宋" w:hAnsi="仿宋" w:cs="宋体" w:hint="eastAsia"/>
          <w:color w:val="000000" w:themeColor="text1"/>
          <w:sz w:val="24"/>
        </w:rPr>
        <w:t>工作日内将履约保证金退还乙方，逾期退还的，</w:t>
      </w:r>
      <w:r>
        <w:rPr>
          <w:rFonts w:ascii="仿宋" w:eastAsia="仿宋" w:hAnsi="仿宋" w:hint="eastAsia"/>
          <w:color w:val="000000" w:themeColor="text1"/>
          <w:sz w:val="24"/>
        </w:rPr>
        <w:t>乙方可要求甲方支付违约金，违约金按每迟延退还一日的应退还而未退还金额的</w:t>
      </w:r>
      <w:r>
        <w:rPr>
          <w:rFonts w:ascii="仿宋" w:eastAsia="仿宋" w:hAnsi="仿宋"/>
          <w:color w:val="000000" w:themeColor="text1"/>
          <w:sz w:val="24"/>
          <w:u w:val="single"/>
        </w:rPr>
        <w:t xml:space="preserve">  0.05  </w:t>
      </w:r>
      <w:r>
        <w:rPr>
          <w:rFonts w:ascii="仿宋" w:eastAsia="仿宋" w:hAnsi="仿宋"/>
          <w:color w:val="000000" w:themeColor="text1"/>
          <w:sz w:val="24"/>
        </w:rPr>
        <w:t>%计算，最高限额为本合同履约保证金的</w:t>
      </w:r>
      <w:r>
        <w:rPr>
          <w:rFonts w:ascii="仿宋" w:eastAsia="仿宋" w:hAnsi="仿宋"/>
          <w:color w:val="000000" w:themeColor="text1"/>
          <w:sz w:val="24"/>
          <w:u w:val="single"/>
        </w:rPr>
        <w:t xml:space="preserve">  20   </w:t>
      </w:r>
      <w:r>
        <w:rPr>
          <w:rFonts w:ascii="仿宋" w:eastAsia="仿宋" w:hAnsi="仿宋"/>
          <w:color w:val="000000" w:themeColor="text1"/>
          <w:sz w:val="24"/>
        </w:rPr>
        <w:t xml:space="preserve">%； </w:t>
      </w:r>
    </w:p>
    <w:p w14:paraId="0B341176" w14:textId="77777777" w:rsidR="00AD78AA" w:rsidRDefault="00000000">
      <w:pPr>
        <w:spacing w:beforeLines="50" w:before="120" w:line="320" w:lineRule="exact"/>
        <w:ind w:firstLineChars="200" w:firstLine="480"/>
        <w:rPr>
          <w:rFonts w:ascii="仿宋" w:eastAsia="仿宋" w:hAnsi="仿宋" w:hint="eastAsia"/>
          <w:color w:val="000000" w:themeColor="text1"/>
          <w:sz w:val="24"/>
        </w:rPr>
      </w:pPr>
      <w:r>
        <w:rPr>
          <w:rFonts w:ascii="仿宋" w:eastAsia="仿宋" w:hAnsi="仿宋"/>
          <w:color w:val="000000" w:themeColor="text1"/>
          <w:sz w:val="24"/>
        </w:rPr>
        <w:t xml:space="preserve">2.18.3 </w:t>
      </w:r>
      <w:r>
        <w:rPr>
          <w:rFonts w:ascii="仿宋" w:eastAsia="仿宋" w:hAnsi="仿宋" w:hint="eastAsia"/>
          <w:color w:val="000000" w:themeColor="text1"/>
          <w:sz w:val="24"/>
        </w:rPr>
        <w:t>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678E800E" w14:textId="77777777" w:rsidR="00AD78AA" w:rsidRDefault="00000000">
      <w:pPr>
        <w:spacing w:beforeLines="50" w:before="120" w:line="320" w:lineRule="exact"/>
        <w:ind w:firstLineChars="200" w:firstLine="480"/>
        <w:rPr>
          <w:rFonts w:ascii="仿宋" w:eastAsia="仿宋" w:hAnsi="仿宋" w:hint="eastAsia"/>
          <w:color w:val="000000" w:themeColor="text1"/>
        </w:rPr>
      </w:pPr>
      <w:r>
        <w:rPr>
          <w:rFonts w:ascii="仿宋" w:eastAsia="仿宋" w:hAnsi="仿宋"/>
          <w:color w:val="000000" w:themeColor="text1"/>
          <w:sz w:val="24"/>
        </w:rPr>
        <w:t>2.18.4</w:t>
      </w:r>
      <w:r>
        <w:rPr>
          <w:rFonts w:ascii="Calibri" w:eastAsia="仿宋" w:hAnsi="Calibri" w:cs="Calibri"/>
          <w:color w:val="000000" w:themeColor="text1"/>
          <w:sz w:val="24"/>
        </w:rPr>
        <w:t> </w:t>
      </w:r>
      <w:r>
        <w:rPr>
          <w:rFonts w:ascii="仿宋" w:eastAsia="仿宋" w:hAnsi="仿宋" w:hint="eastAsia"/>
          <w:color w:val="000000" w:themeColor="text1"/>
          <w:sz w:val="24"/>
        </w:rPr>
        <w:t>甲方</w:t>
      </w:r>
      <w:r>
        <w:rPr>
          <w:rFonts w:ascii="仿宋" w:eastAsia="仿宋" w:hAnsi="仿宋"/>
          <w:color w:val="000000" w:themeColor="text1"/>
          <w:sz w:val="24"/>
        </w:rPr>
        <w:t>在</w:t>
      </w:r>
      <w:r>
        <w:rPr>
          <w:rFonts w:ascii="仿宋" w:eastAsia="仿宋" w:hAnsi="仿宋" w:hint="eastAsia"/>
          <w:color w:val="000000" w:themeColor="text1"/>
          <w:sz w:val="24"/>
        </w:rPr>
        <w:t>乙方</w:t>
      </w:r>
      <w:r>
        <w:rPr>
          <w:rFonts w:ascii="仿宋" w:eastAsia="仿宋" w:hAnsi="仿宋"/>
          <w:color w:val="000000" w:themeColor="text1"/>
          <w:sz w:val="24"/>
        </w:rPr>
        <w:t>履行</w:t>
      </w:r>
      <w:proofErr w:type="gramStart"/>
      <w:r>
        <w:rPr>
          <w:rFonts w:ascii="仿宋" w:eastAsia="仿宋" w:hAnsi="仿宋"/>
          <w:color w:val="000000" w:themeColor="text1"/>
          <w:sz w:val="24"/>
        </w:rPr>
        <w:t>完合同</w:t>
      </w:r>
      <w:proofErr w:type="gramEnd"/>
      <w:r>
        <w:rPr>
          <w:rFonts w:ascii="仿宋" w:eastAsia="仿宋" w:hAnsi="仿宋"/>
          <w:color w:val="000000" w:themeColor="text1"/>
          <w:sz w:val="24"/>
        </w:rPr>
        <w:t>约定义务事项后及时退还，延迟退还的，应当按照合同约定和法律规定承担相应的赔偿责任。</w:t>
      </w:r>
    </w:p>
    <w:p w14:paraId="60D38F05" w14:textId="77777777" w:rsidR="00AD78AA" w:rsidRDefault="00000000">
      <w:pPr>
        <w:spacing w:beforeLines="50" w:before="120" w:line="320" w:lineRule="exact"/>
        <w:ind w:firstLineChars="200" w:firstLine="482"/>
        <w:rPr>
          <w:rFonts w:ascii="仿宋" w:eastAsia="仿宋" w:hAnsi="仿宋" w:hint="eastAsia"/>
          <w:color w:val="000000" w:themeColor="text1"/>
          <w:sz w:val="24"/>
        </w:rPr>
      </w:pPr>
      <w:r>
        <w:rPr>
          <w:rFonts w:ascii="仿宋" w:eastAsia="仿宋" w:hAnsi="仿宋"/>
          <w:b/>
          <w:bCs/>
          <w:color w:val="000000" w:themeColor="text1"/>
          <w:sz w:val="24"/>
        </w:rPr>
        <w:t>2.19</w:t>
      </w:r>
      <w:r>
        <w:rPr>
          <w:rFonts w:ascii="仿宋" w:eastAsia="仿宋" w:hAnsi="仿宋"/>
          <w:color w:val="000000" w:themeColor="text1"/>
          <w:sz w:val="24"/>
        </w:rPr>
        <w:t>对于因甲方原因导致变更、中止或者终止政府采购合同的，甲方应当依照合同约定对供应商受到的损失予以赔偿或者补偿</w:t>
      </w:r>
      <w:r>
        <w:rPr>
          <w:rFonts w:ascii="仿宋" w:eastAsia="仿宋" w:hAnsi="仿宋" w:hint="eastAsia"/>
          <w:color w:val="000000" w:themeColor="text1"/>
          <w:sz w:val="24"/>
        </w:rPr>
        <w:t>。</w:t>
      </w:r>
    </w:p>
    <w:p w14:paraId="2F22AF46" w14:textId="77777777" w:rsidR="00AD78AA" w:rsidRDefault="00000000">
      <w:pPr>
        <w:spacing w:beforeLines="50" w:before="120" w:line="320" w:lineRule="exact"/>
        <w:ind w:firstLineChars="200" w:firstLine="482"/>
        <w:rPr>
          <w:rFonts w:ascii="仿宋" w:eastAsia="仿宋" w:hAnsi="仿宋" w:hint="eastAsia"/>
          <w:b/>
          <w:color w:val="000000" w:themeColor="text1"/>
          <w:sz w:val="24"/>
        </w:rPr>
      </w:pPr>
      <w:r>
        <w:rPr>
          <w:rFonts w:ascii="仿宋" w:eastAsia="仿宋" w:hAnsi="仿宋"/>
          <w:b/>
          <w:color w:val="000000" w:themeColor="text1"/>
          <w:sz w:val="24"/>
        </w:rPr>
        <w:t>2.20合同份数</w:t>
      </w:r>
    </w:p>
    <w:p w14:paraId="60AADEF4" w14:textId="77777777" w:rsidR="00AD78AA" w:rsidRDefault="00000000">
      <w:pPr>
        <w:spacing w:beforeLines="50" w:before="120" w:line="320" w:lineRule="exact"/>
        <w:ind w:firstLineChars="200" w:firstLine="480"/>
        <w:rPr>
          <w:rFonts w:ascii="仿宋" w:eastAsia="仿宋" w:hAnsi="仿宋" w:hint="eastAsia"/>
          <w:color w:val="000000" w:themeColor="text1"/>
          <w:sz w:val="24"/>
        </w:rPr>
      </w:pPr>
      <w:r>
        <w:rPr>
          <w:rFonts w:ascii="仿宋" w:eastAsia="仿宋" w:hAnsi="仿宋"/>
          <w:color w:val="000000" w:themeColor="text1"/>
          <w:sz w:val="24"/>
        </w:rPr>
        <w:t>合同份数按</w:t>
      </w:r>
      <w:r>
        <w:rPr>
          <w:rFonts w:ascii="仿宋" w:eastAsia="仿宋" w:hAnsi="仿宋"/>
          <w:b/>
          <w:i/>
          <w:color w:val="000000" w:themeColor="text1"/>
          <w:sz w:val="24"/>
          <w:u w:val="single"/>
        </w:rPr>
        <w:t>合同专用条款</w:t>
      </w:r>
      <w:r>
        <w:rPr>
          <w:rFonts w:ascii="仿宋" w:eastAsia="仿宋" w:hAnsi="仿宋"/>
          <w:color w:val="000000" w:themeColor="text1"/>
          <w:sz w:val="24"/>
        </w:rPr>
        <w:t>规定</w:t>
      </w:r>
      <w:r>
        <w:rPr>
          <w:rFonts w:ascii="仿宋" w:eastAsia="仿宋" w:hAnsi="仿宋" w:hint="eastAsia"/>
          <w:color w:val="000000" w:themeColor="text1"/>
          <w:sz w:val="24"/>
        </w:rPr>
        <w:t>，</w:t>
      </w:r>
      <w:r>
        <w:rPr>
          <w:rFonts w:ascii="仿宋" w:eastAsia="仿宋" w:hAnsi="仿宋"/>
          <w:color w:val="000000" w:themeColor="text1"/>
          <w:sz w:val="24"/>
        </w:rPr>
        <w:t>每份均具有同等法律效力</w:t>
      </w:r>
      <w:r>
        <w:rPr>
          <w:rFonts w:ascii="仿宋" w:eastAsia="仿宋" w:hAnsi="仿宋" w:hint="eastAsia"/>
          <w:color w:val="000000" w:themeColor="text1"/>
          <w:sz w:val="24"/>
        </w:rPr>
        <w:t>。</w:t>
      </w:r>
    </w:p>
    <w:p w14:paraId="16381E45" w14:textId="77777777" w:rsidR="00AD78AA" w:rsidRDefault="00000000">
      <w:pPr>
        <w:pStyle w:val="2fe"/>
        <w:tabs>
          <w:tab w:val="clear" w:pos="480"/>
          <w:tab w:val="left" w:pos="0"/>
        </w:tabs>
        <w:spacing w:beforeLines="100" w:before="240" w:after="120" w:line="240" w:lineRule="auto"/>
        <w:ind w:leftChars="0" w:left="525" w:hanging="525"/>
        <w:jc w:val="center"/>
        <w:rPr>
          <w:rFonts w:ascii="仿宋" w:eastAsia="仿宋" w:hAnsi="仿宋" w:hint="eastAsia"/>
          <w:color w:val="000000" w:themeColor="text1"/>
          <w:szCs w:val="36"/>
        </w:rPr>
      </w:pPr>
      <w:r>
        <w:rPr>
          <w:rFonts w:ascii="仿宋" w:eastAsia="仿宋" w:hAnsi="仿宋" w:cs="宋体" w:hint="eastAsia"/>
          <w:color w:val="000000" w:themeColor="text1"/>
          <w:kern w:val="0"/>
        </w:rPr>
        <w:br w:type="page"/>
      </w:r>
      <w:r>
        <w:rPr>
          <w:rFonts w:ascii="仿宋" w:eastAsia="仿宋" w:hAnsi="仿宋" w:hint="eastAsia"/>
          <w:color w:val="000000" w:themeColor="text1"/>
          <w:szCs w:val="36"/>
        </w:rPr>
        <w:lastRenderedPageBreak/>
        <w:t>第三部分 合同专用条款</w:t>
      </w:r>
    </w:p>
    <w:p w14:paraId="01EDF890" w14:textId="77777777" w:rsidR="00AD78AA" w:rsidRDefault="00000000">
      <w:pPr>
        <w:spacing w:line="320" w:lineRule="exact"/>
        <w:ind w:leftChars="-200" w:left="-420" w:rightChars="-200" w:right="-420" w:firstLineChars="200" w:firstLine="480"/>
        <w:rPr>
          <w:rFonts w:ascii="仿宋" w:eastAsia="仿宋" w:hAnsi="仿宋" w:cs="宋体" w:hint="eastAsia"/>
          <w:color w:val="000000" w:themeColor="text1"/>
        </w:rPr>
      </w:pPr>
      <w:r>
        <w:rPr>
          <w:rFonts w:ascii="仿宋" w:eastAsia="仿宋" w:hAnsi="仿宋" w:cs="宋体" w:hint="eastAsia"/>
          <w:color w:val="000000" w:themeColor="text1"/>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W w:w="912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4A0" w:firstRow="1" w:lastRow="0" w:firstColumn="1" w:lastColumn="0" w:noHBand="0" w:noVBand="1"/>
      </w:tblPr>
      <w:tblGrid>
        <w:gridCol w:w="851"/>
        <w:gridCol w:w="8275"/>
      </w:tblGrid>
      <w:tr w:rsidR="00AD78AA" w14:paraId="6B362303" w14:textId="77777777">
        <w:trPr>
          <w:trHeight w:val="391"/>
        </w:trPr>
        <w:tc>
          <w:tcPr>
            <w:tcW w:w="851" w:type="dxa"/>
            <w:vAlign w:val="center"/>
          </w:tcPr>
          <w:p w14:paraId="21656855" w14:textId="77777777" w:rsidR="00AD78AA" w:rsidRDefault="00000000">
            <w:pPr>
              <w:spacing w:beforeLines="50" w:before="120" w:afterLines="50" w:after="120" w:line="320" w:lineRule="exact"/>
              <w:jc w:val="center"/>
              <w:rPr>
                <w:rFonts w:ascii="仿宋" w:eastAsia="仿宋" w:hAnsi="仿宋" w:cs="宋体" w:hint="eastAsia"/>
                <w:b/>
                <w:color w:val="000000" w:themeColor="text1"/>
                <w:sz w:val="24"/>
              </w:rPr>
            </w:pPr>
            <w:r>
              <w:rPr>
                <w:rFonts w:ascii="仿宋" w:eastAsia="仿宋" w:hAnsi="仿宋" w:cs="宋体" w:hint="eastAsia"/>
                <w:b/>
                <w:color w:val="000000" w:themeColor="text1"/>
                <w:sz w:val="24"/>
              </w:rPr>
              <w:t>条款号</w:t>
            </w:r>
          </w:p>
        </w:tc>
        <w:tc>
          <w:tcPr>
            <w:tcW w:w="8275" w:type="dxa"/>
            <w:vAlign w:val="center"/>
          </w:tcPr>
          <w:p w14:paraId="4A604B50" w14:textId="77777777" w:rsidR="00AD78AA" w:rsidRDefault="00000000">
            <w:pPr>
              <w:spacing w:beforeLines="50" w:before="120" w:afterLines="50" w:after="120" w:line="320" w:lineRule="exact"/>
              <w:jc w:val="center"/>
              <w:rPr>
                <w:rFonts w:ascii="仿宋" w:eastAsia="仿宋" w:hAnsi="仿宋" w:cs="宋体" w:hint="eastAsia"/>
                <w:b/>
                <w:color w:val="000000" w:themeColor="text1"/>
                <w:sz w:val="24"/>
              </w:rPr>
            </w:pPr>
            <w:r>
              <w:rPr>
                <w:rFonts w:ascii="仿宋" w:eastAsia="仿宋" w:hAnsi="仿宋" w:cs="宋体" w:hint="eastAsia"/>
                <w:b/>
                <w:color w:val="000000" w:themeColor="text1"/>
                <w:sz w:val="24"/>
              </w:rPr>
              <w:t>约定内容</w:t>
            </w:r>
          </w:p>
        </w:tc>
      </w:tr>
      <w:tr w:rsidR="00AD78AA" w14:paraId="34BA0E34" w14:textId="77777777">
        <w:trPr>
          <w:trHeight w:val="88"/>
        </w:trPr>
        <w:tc>
          <w:tcPr>
            <w:tcW w:w="851" w:type="dxa"/>
            <w:vAlign w:val="center"/>
          </w:tcPr>
          <w:p w14:paraId="16EA19F6" w14:textId="77777777" w:rsidR="00AD78AA" w:rsidRDefault="00000000">
            <w:pPr>
              <w:spacing w:beforeLines="50" w:before="120" w:afterLines="50" w:after="120" w:line="320" w:lineRule="exact"/>
              <w:rPr>
                <w:rFonts w:ascii="仿宋" w:eastAsia="仿宋" w:hAnsi="仿宋" w:cs="宋体" w:hint="eastAsia"/>
                <w:color w:val="000000" w:themeColor="text1"/>
                <w:sz w:val="24"/>
              </w:rPr>
            </w:pPr>
            <w:r>
              <w:rPr>
                <w:rFonts w:ascii="仿宋" w:eastAsia="仿宋" w:hAnsi="仿宋" w:cs="宋体" w:hint="eastAsia"/>
                <w:color w:val="000000" w:themeColor="text1"/>
                <w:sz w:val="24"/>
              </w:rPr>
              <w:t>1.4.4</w:t>
            </w:r>
          </w:p>
        </w:tc>
        <w:tc>
          <w:tcPr>
            <w:tcW w:w="8275" w:type="dxa"/>
            <w:vAlign w:val="center"/>
          </w:tcPr>
          <w:p w14:paraId="2DF2AD30" w14:textId="77777777" w:rsidR="00AD78AA" w:rsidRDefault="00000000">
            <w:pPr>
              <w:pStyle w:val="aff1"/>
              <w:widowControl w:val="0"/>
              <w:snapToGrid w:val="0"/>
              <w:spacing w:before="120" w:beforeAutospacing="0" w:after="120" w:afterAutospacing="0" w:line="460" w:lineRule="exact"/>
              <w:rPr>
                <w:rFonts w:ascii="仿宋" w:eastAsia="仿宋" w:hAnsi="仿宋" w:cs="仿宋" w:hint="eastAsia"/>
                <w:color w:val="000000" w:themeColor="text1"/>
                <w:kern w:val="2"/>
                <w:lang w:bidi="ar"/>
              </w:rPr>
            </w:pPr>
            <w:r>
              <w:rPr>
                <w:rFonts w:ascii="仿宋" w:eastAsia="仿宋" w:hAnsi="仿宋" w:cs="仿宋" w:hint="eastAsia"/>
                <w:color w:val="000000" w:themeColor="text1"/>
                <w:kern w:val="2"/>
                <w:lang w:bidi="ar"/>
              </w:rPr>
              <w:t>项目分3次付款：</w:t>
            </w:r>
          </w:p>
          <w:p w14:paraId="51EAD477" w14:textId="77777777" w:rsidR="00AD78AA" w:rsidRDefault="00000000">
            <w:pPr>
              <w:pStyle w:val="aff1"/>
              <w:widowControl w:val="0"/>
              <w:snapToGrid w:val="0"/>
              <w:spacing w:before="120" w:beforeAutospacing="0" w:after="120" w:afterAutospacing="0" w:line="460" w:lineRule="exact"/>
              <w:rPr>
                <w:rFonts w:ascii="仿宋" w:eastAsia="仿宋" w:hAnsi="仿宋" w:cs="仿宋" w:hint="eastAsia"/>
                <w:color w:val="000000" w:themeColor="text1"/>
                <w:kern w:val="2"/>
                <w:lang w:bidi="ar"/>
              </w:rPr>
            </w:pPr>
            <w:r>
              <w:rPr>
                <w:rFonts w:ascii="仿宋" w:eastAsia="仿宋" w:hAnsi="仿宋" w:cs="仿宋" w:hint="eastAsia"/>
                <w:color w:val="000000" w:themeColor="text1"/>
                <w:kern w:val="2"/>
                <w:lang w:bidi="ar"/>
              </w:rPr>
              <w:t>1.合同签订后30个工作日内支付第一笔款，即合同总额的40%。</w:t>
            </w:r>
          </w:p>
          <w:p w14:paraId="38E5C4C1" w14:textId="77777777" w:rsidR="00AD78AA" w:rsidRDefault="00000000">
            <w:pPr>
              <w:pStyle w:val="aff1"/>
              <w:widowControl w:val="0"/>
              <w:snapToGrid w:val="0"/>
              <w:spacing w:before="120" w:beforeAutospacing="0" w:after="120" w:afterAutospacing="0" w:line="460" w:lineRule="exact"/>
              <w:rPr>
                <w:rFonts w:ascii="仿宋" w:eastAsia="仿宋" w:hAnsi="仿宋" w:cs="仿宋" w:hint="eastAsia"/>
                <w:color w:val="000000" w:themeColor="text1"/>
                <w:kern w:val="2"/>
                <w:lang w:bidi="ar"/>
              </w:rPr>
            </w:pPr>
            <w:r>
              <w:rPr>
                <w:rFonts w:ascii="仿宋" w:eastAsia="仿宋" w:hAnsi="仿宋" w:cs="仿宋" w:hint="eastAsia"/>
                <w:color w:val="000000" w:themeColor="text1"/>
                <w:kern w:val="2"/>
                <w:lang w:bidi="ar"/>
              </w:rPr>
              <w:t>2.项目实施6个月后30个工作日内支付第二笔款，即合同总额的55%。</w:t>
            </w:r>
          </w:p>
          <w:p w14:paraId="61B9ECB0" w14:textId="77777777" w:rsidR="00AD78AA" w:rsidRDefault="00000000">
            <w:pPr>
              <w:spacing w:beforeLines="50" w:before="120" w:afterLines="50" w:after="120" w:line="320" w:lineRule="exact"/>
              <w:rPr>
                <w:rFonts w:ascii="仿宋" w:eastAsia="仿宋" w:hAnsi="仿宋" w:hint="eastAsia"/>
                <w:color w:val="000000" w:themeColor="text1"/>
                <w:sz w:val="24"/>
              </w:rPr>
            </w:pPr>
            <w:r>
              <w:rPr>
                <w:rFonts w:ascii="仿宋" w:eastAsia="仿宋" w:hAnsi="仿宋" w:cs="仿宋" w:hint="eastAsia"/>
                <w:color w:val="000000" w:themeColor="text1"/>
                <w:sz w:val="24"/>
                <w:lang w:bidi="ar"/>
              </w:rPr>
              <w:t>3.完成试运行（12个月）且项目验收合格后15个工作日内支付尾款，即合同总额的5%。</w:t>
            </w:r>
          </w:p>
        </w:tc>
      </w:tr>
      <w:tr w:rsidR="00AD78AA" w14:paraId="4005A297" w14:textId="77777777">
        <w:trPr>
          <w:trHeight w:val="88"/>
        </w:trPr>
        <w:tc>
          <w:tcPr>
            <w:tcW w:w="851" w:type="dxa"/>
            <w:vAlign w:val="center"/>
          </w:tcPr>
          <w:p w14:paraId="60BFBACE" w14:textId="77777777" w:rsidR="00AD78AA" w:rsidRDefault="00000000">
            <w:pPr>
              <w:spacing w:beforeLines="50" w:before="120" w:afterLines="50" w:after="120" w:line="320" w:lineRule="exact"/>
              <w:rPr>
                <w:rFonts w:ascii="仿宋" w:eastAsia="仿宋" w:hAnsi="仿宋" w:cs="宋体" w:hint="eastAsia"/>
                <w:color w:val="000000" w:themeColor="text1"/>
                <w:sz w:val="24"/>
              </w:rPr>
            </w:pPr>
            <w:r>
              <w:rPr>
                <w:rFonts w:ascii="仿宋" w:eastAsia="仿宋" w:hAnsi="仿宋" w:cs="宋体" w:hint="eastAsia"/>
                <w:color w:val="000000" w:themeColor="text1"/>
                <w:sz w:val="24"/>
              </w:rPr>
              <w:t xml:space="preserve">1.5.1 </w:t>
            </w:r>
          </w:p>
        </w:tc>
        <w:tc>
          <w:tcPr>
            <w:tcW w:w="8275" w:type="dxa"/>
            <w:vAlign w:val="center"/>
          </w:tcPr>
          <w:p w14:paraId="366E497A" w14:textId="77777777" w:rsidR="00AD78AA" w:rsidRDefault="00000000">
            <w:pPr>
              <w:spacing w:after="120" w:line="360" w:lineRule="exact"/>
              <w:rPr>
                <w:rFonts w:ascii="仿宋" w:eastAsia="仿宋" w:hAnsi="仿宋" w:cs="宋体" w:hint="eastAsia"/>
                <w:color w:val="000000" w:themeColor="text1"/>
                <w:sz w:val="24"/>
              </w:rPr>
            </w:pPr>
            <w:r>
              <w:rPr>
                <w:rFonts w:ascii="仿宋" w:eastAsia="仿宋" w:hAnsi="仿宋" w:cs="仿宋" w:hint="eastAsia"/>
                <w:color w:val="000000" w:themeColor="text1"/>
                <w:sz w:val="24"/>
                <w:lang w:bidi="ar"/>
              </w:rPr>
              <w:t>合同签订后1年</w:t>
            </w:r>
          </w:p>
        </w:tc>
      </w:tr>
      <w:tr w:rsidR="00AD78AA" w14:paraId="6A7D6B08" w14:textId="77777777">
        <w:trPr>
          <w:trHeight w:val="88"/>
        </w:trPr>
        <w:tc>
          <w:tcPr>
            <w:tcW w:w="851" w:type="dxa"/>
            <w:vAlign w:val="center"/>
          </w:tcPr>
          <w:p w14:paraId="333B4975" w14:textId="77777777" w:rsidR="00AD78AA" w:rsidRDefault="00000000">
            <w:pPr>
              <w:spacing w:beforeLines="50" w:before="120" w:afterLines="50" w:after="120" w:line="320" w:lineRule="exact"/>
              <w:rPr>
                <w:rFonts w:ascii="仿宋" w:eastAsia="仿宋" w:hAnsi="仿宋" w:cs="宋体" w:hint="eastAsia"/>
                <w:color w:val="000000" w:themeColor="text1"/>
                <w:sz w:val="24"/>
              </w:rPr>
            </w:pPr>
            <w:r>
              <w:rPr>
                <w:rFonts w:ascii="仿宋" w:eastAsia="仿宋" w:hAnsi="仿宋" w:cs="宋体" w:hint="eastAsia"/>
                <w:color w:val="000000" w:themeColor="text1"/>
                <w:sz w:val="24"/>
              </w:rPr>
              <w:t>1.5.2</w:t>
            </w:r>
          </w:p>
        </w:tc>
        <w:tc>
          <w:tcPr>
            <w:tcW w:w="8275" w:type="dxa"/>
            <w:vAlign w:val="center"/>
          </w:tcPr>
          <w:p w14:paraId="047DD5BD" w14:textId="77777777" w:rsidR="00AD78AA" w:rsidRDefault="00000000">
            <w:pPr>
              <w:spacing w:beforeLines="50" w:before="120" w:afterLines="50" w:after="120" w:line="320" w:lineRule="exact"/>
              <w:rPr>
                <w:rFonts w:ascii="仿宋" w:eastAsia="仿宋" w:hAnsi="仿宋" w:cs="宋体" w:hint="eastAsia"/>
                <w:color w:val="000000" w:themeColor="text1"/>
                <w:sz w:val="24"/>
              </w:rPr>
            </w:pPr>
            <w:r>
              <w:rPr>
                <w:rFonts w:ascii="仿宋" w:eastAsia="仿宋" w:hAnsi="仿宋" w:cs="宋体" w:hint="eastAsia"/>
                <w:color w:val="000000" w:themeColor="text1"/>
                <w:sz w:val="24"/>
              </w:rPr>
              <w:t>甲方指定地点</w:t>
            </w:r>
          </w:p>
        </w:tc>
      </w:tr>
      <w:tr w:rsidR="00AD78AA" w14:paraId="348CE1D4" w14:textId="77777777">
        <w:trPr>
          <w:trHeight w:val="88"/>
        </w:trPr>
        <w:tc>
          <w:tcPr>
            <w:tcW w:w="851" w:type="dxa"/>
            <w:vAlign w:val="center"/>
          </w:tcPr>
          <w:p w14:paraId="687FF4A9" w14:textId="77777777" w:rsidR="00AD78AA" w:rsidRDefault="00000000">
            <w:pPr>
              <w:spacing w:beforeLines="50" w:before="120" w:afterLines="50" w:after="120" w:line="320" w:lineRule="exact"/>
              <w:rPr>
                <w:rFonts w:ascii="仿宋" w:eastAsia="仿宋" w:hAnsi="仿宋" w:cs="宋体" w:hint="eastAsia"/>
                <w:color w:val="000000" w:themeColor="text1"/>
                <w:sz w:val="24"/>
              </w:rPr>
            </w:pPr>
            <w:r>
              <w:rPr>
                <w:rFonts w:ascii="仿宋" w:eastAsia="仿宋" w:hAnsi="仿宋" w:cs="宋体" w:hint="eastAsia"/>
                <w:color w:val="000000" w:themeColor="text1"/>
                <w:sz w:val="24"/>
              </w:rPr>
              <w:t xml:space="preserve">1.5.3 </w:t>
            </w:r>
          </w:p>
        </w:tc>
        <w:tc>
          <w:tcPr>
            <w:tcW w:w="8275" w:type="dxa"/>
            <w:vAlign w:val="center"/>
          </w:tcPr>
          <w:p w14:paraId="0FD9E0AC" w14:textId="77777777" w:rsidR="00AD78AA" w:rsidRDefault="00000000">
            <w:pPr>
              <w:spacing w:beforeLines="50" w:before="120" w:afterLines="50" w:after="120" w:line="320" w:lineRule="exact"/>
              <w:rPr>
                <w:rFonts w:ascii="仿宋" w:eastAsia="仿宋" w:hAnsi="仿宋" w:cs="宋体" w:hint="eastAsia"/>
                <w:color w:val="000000" w:themeColor="text1"/>
                <w:sz w:val="24"/>
              </w:rPr>
            </w:pPr>
            <w:r>
              <w:rPr>
                <w:rFonts w:ascii="仿宋" w:eastAsia="仿宋" w:hAnsi="仿宋" w:cs="宋体" w:hint="eastAsia"/>
                <w:color w:val="000000" w:themeColor="text1"/>
                <w:sz w:val="24"/>
              </w:rPr>
              <w:t>乙方应严格按照合同的有关约定和规定，提供符合合同要求的技术服务并通过甲方组织的验收。</w:t>
            </w:r>
          </w:p>
        </w:tc>
      </w:tr>
      <w:tr w:rsidR="00AD78AA" w14:paraId="4BF1A387" w14:textId="77777777">
        <w:trPr>
          <w:trHeight w:val="88"/>
        </w:trPr>
        <w:tc>
          <w:tcPr>
            <w:tcW w:w="851" w:type="dxa"/>
            <w:vAlign w:val="center"/>
          </w:tcPr>
          <w:p w14:paraId="1BC05676" w14:textId="77777777" w:rsidR="00AD78AA" w:rsidRDefault="00000000">
            <w:pPr>
              <w:spacing w:beforeLines="50" w:before="120" w:afterLines="50" w:after="120" w:line="320" w:lineRule="exact"/>
              <w:rPr>
                <w:rFonts w:ascii="仿宋" w:eastAsia="仿宋" w:hAnsi="仿宋" w:cs="宋体" w:hint="eastAsia"/>
                <w:color w:val="000000" w:themeColor="text1"/>
                <w:sz w:val="24"/>
              </w:rPr>
            </w:pPr>
            <w:r>
              <w:rPr>
                <w:rFonts w:ascii="仿宋" w:eastAsia="仿宋" w:hAnsi="仿宋" w:cs="宋体" w:hint="eastAsia"/>
                <w:color w:val="000000" w:themeColor="text1"/>
                <w:sz w:val="24"/>
              </w:rPr>
              <w:t>1.6.7</w:t>
            </w:r>
          </w:p>
        </w:tc>
        <w:tc>
          <w:tcPr>
            <w:tcW w:w="8275" w:type="dxa"/>
            <w:vAlign w:val="center"/>
          </w:tcPr>
          <w:p w14:paraId="3CC1BB8B" w14:textId="77777777" w:rsidR="00AD78AA" w:rsidRDefault="00000000">
            <w:pPr>
              <w:pStyle w:val="aff1"/>
              <w:widowControl w:val="0"/>
              <w:snapToGrid w:val="0"/>
              <w:spacing w:before="120" w:beforeAutospacing="0" w:after="120" w:afterAutospacing="0" w:line="460" w:lineRule="exact"/>
              <w:rPr>
                <w:rFonts w:ascii="仿宋" w:eastAsia="仿宋" w:hAnsi="仿宋" w:cs="宋体" w:hint="eastAsia"/>
                <w:iCs/>
                <w:color w:val="000000" w:themeColor="text1"/>
                <w:kern w:val="2"/>
                <w:u w:val="single"/>
              </w:rPr>
            </w:pPr>
            <w:r>
              <w:rPr>
                <w:rFonts w:ascii="仿宋" w:eastAsia="仿宋" w:hAnsi="仿宋" w:cs="宋体" w:hint="eastAsia"/>
                <w:iCs/>
                <w:color w:val="000000" w:themeColor="text1"/>
                <w:kern w:val="2"/>
                <w:u w:val="single"/>
              </w:rPr>
              <w:t>1.甲方无正当理由拒收验收项目的，甲方向乙方偿付拒收合同总价的百分之五违约金。</w:t>
            </w:r>
          </w:p>
          <w:p w14:paraId="6F4492B1" w14:textId="77777777" w:rsidR="00AD78AA" w:rsidRDefault="00000000">
            <w:pPr>
              <w:pStyle w:val="aff1"/>
              <w:widowControl w:val="0"/>
              <w:snapToGrid w:val="0"/>
              <w:spacing w:before="120" w:beforeAutospacing="0" w:after="120" w:afterAutospacing="0" w:line="460" w:lineRule="exact"/>
              <w:rPr>
                <w:rFonts w:ascii="仿宋" w:eastAsia="仿宋" w:hAnsi="仿宋" w:cs="宋体" w:hint="eastAsia"/>
                <w:iCs/>
                <w:color w:val="000000" w:themeColor="text1"/>
                <w:kern w:val="2"/>
                <w:u w:val="single"/>
              </w:rPr>
            </w:pPr>
            <w:r>
              <w:rPr>
                <w:rFonts w:ascii="仿宋" w:eastAsia="仿宋" w:hAnsi="仿宋" w:cs="宋体" w:hint="eastAsia"/>
                <w:iCs/>
                <w:color w:val="000000" w:themeColor="text1"/>
                <w:kern w:val="2"/>
                <w:u w:val="single"/>
              </w:rPr>
              <w:t>2. 甲方收到乙方提供的发票，结合验收情况，验收合格的，在</w:t>
            </w:r>
            <w:r>
              <w:rPr>
                <w:rFonts w:ascii="仿宋" w:eastAsia="仿宋" w:hAnsi="仿宋" w:cs="宋体"/>
                <w:iCs/>
                <w:color w:val="000000" w:themeColor="text1"/>
                <w:kern w:val="2"/>
                <w:u w:val="single"/>
              </w:rPr>
              <w:t>30</w:t>
            </w:r>
            <w:r>
              <w:rPr>
                <w:rFonts w:ascii="仿宋" w:eastAsia="仿宋" w:hAnsi="仿宋" w:cs="宋体" w:hint="eastAsia"/>
                <w:iCs/>
                <w:color w:val="000000" w:themeColor="text1"/>
                <w:kern w:val="2"/>
                <w:u w:val="single"/>
              </w:rPr>
              <w:t>日内将采购资金支付到乙方约定账户。</w:t>
            </w:r>
          </w:p>
          <w:p w14:paraId="34BC9048" w14:textId="77777777" w:rsidR="00AD78AA" w:rsidRDefault="00000000">
            <w:pPr>
              <w:pStyle w:val="aff1"/>
              <w:widowControl w:val="0"/>
              <w:snapToGrid w:val="0"/>
              <w:spacing w:before="120" w:beforeAutospacing="0" w:after="120" w:afterAutospacing="0" w:line="460" w:lineRule="exact"/>
              <w:rPr>
                <w:rFonts w:ascii="仿宋" w:eastAsia="仿宋" w:hAnsi="仿宋" w:cs="宋体" w:hint="eastAsia"/>
                <w:iCs/>
                <w:color w:val="000000" w:themeColor="text1"/>
                <w:kern w:val="2"/>
                <w:u w:val="single"/>
              </w:rPr>
            </w:pPr>
            <w:r>
              <w:rPr>
                <w:rFonts w:ascii="仿宋" w:eastAsia="仿宋" w:hAnsi="仿宋" w:cs="宋体" w:hint="eastAsia"/>
                <w:iCs/>
                <w:color w:val="000000" w:themeColor="text1"/>
                <w:kern w:val="2"/>
                <w:u w:val="single"/>
              </w:rPr>
              <w:t>甲方无故逾期验收和办理合同款项支付手续的,甲方应按逾期付款总额每日万分之五向乙方支付违约金。</w:t>
            </w:r>
          </w:p>
          <w:p w14:paraId="40F7D6EC" w14:textId="77777777" w:rsidR="00AD78AA" w:rsidRDefault="00000000">
            <w:pPr>
              <w:pStyle w:val="aff1"/>
              <w:widowControl w:val="0"/>
              <w:snapToGrid w:val="0"/>
              <w:spacing w:before="120" w:beforeAutospacing="0" w:after="120" w:afterAutospacing="0" w:line="460" w:lineRule="exact"/>
              <w:rPr>
                <w:rFonts w:ascii="仿宋" w:eastAsia="仿宋" w:hAnsi="仿宋" w:cs="宋体" w:hint="eastAsia"/>
                <w:iCs/>
                <w:color w:val="000000" w:themeColor="text1"/>
                <w:kern w:val="2"/>
                <w:u w:val="single"/>
              </w:rPr>
            </w:pPr>
            <w:r>
              <w:rPr>
                <w:rFonts w:ascii="仿宋" w:eastAsia="仿宋" w:hAnsi="仿宋" w:cs="宋体" w:hint="eastAsia"/>
                <w:iCs/>
                <w:color w:val="000000" w:themeColor="text1"/>
                <w:kern w:val="2"/>
                <w:u w:val="single"/>
              </w:rPr>
              <w:t xml:space="preserve">3.乙方逾期交付项目的，乙方应按逾期交付项目总额每日千分之六向甲方支付违约金，由甲方从合同款项中扣除。逾期超过约定日期10个工作日不能交付的，甲方可解除本合同。乙方因逾期交付或因其他违约行为导致甲方解除合同的，乙方应向甲方支付合同总值5%的违约金，如造成甲方损失超过违约金的，超出部分由乙方继续承担赔偿责任。 </w:t>
            </w:r>
          </w:p>
          <w:p w14:paraId="7EFD017C" w14:textId="77777777" w:rsidR="00AD78AA" w:rsidRDefault="00000000">
            <w:pPr>
              <w:pStyle w:val="aff1"/>
              <w:widowControl w:val="0"/>
              <w:snapToGrid w:val="0"/>
              <w:spacing w:before="120" w:beforeAutospacing="0" w:after="120" w:afterAutospacing="0" w:line="460" w:lineRule="exact"/>
              <w:rPr>
                <w:rFonts w:ascii="仿宋" w:eastAsia="仿宋" w:hAnsi="仿宋" w:cs="宋体" w:hint="eastAsia"/>
                <w:iCs/>
                <w:color w:val="000000" w:themeColor="text1"/>
                <w:kern w:val="2"/>
                <w:u w:val="single"/>
              </w:rPr>
            </w:pPr>
            <w:r>
              <w:rPr>
                <w:rFonts w:ascii="仿宋" w:eastAsia="仿宋" w:hAnsi="仿宋" w:cs="宋体" w:hint="eastAsia"/>
                <w:iCs/>
                <w:color w:val="000000" w:themeColor="text1"/>
                <w:kern w:val="2"/>
                <w:u w:val="single"/>
              </w:rPr>
              <w:t>4.乙方所交的货物品种、型号、规格、技术参数、质量不符合合同规定及招标文件规定标准的，甲方有权拒收该货物，乙方愿意更换货物但逾期交货的，按</w:t>
            </w:r>
            <w:r>
              <w:rPr>
                <w:rFonts w:ascii="仿宋" w:eastAsia="仿宋" w:hAnsi="仿宋" w:cs="宋体" w:hint="eastAsia"/>
                <w:iCs/>
                <w:color w:val="000000" w:themeColor="text1"/>
                <w:kern w:val="2"/>
                <w:u w:val="single"/>
              </w:rPr>
              <w:lastRenderedPageBreak/>
              <w:t>乙方逾期交货处理。乙方拒绝更换货物的，甲方可单方面解除合同。</w:t>
            </w:r>
          </w:p>
          <w:p w14:paraId="4B2EE583" w14:textId="77777777" w:rsidR="00AD78AA" w:rsidRDefault="00000000">
            <w:pPr>
              <w:pStyle w:val="aff1"/>
              <w:widowControl w:val="0"/>
              <w:snapToGrid w:val="0"/>
              <w:spacing w:before="120" w:beforeAutospacing="0" w:after="120" w:afterAutospacing="0" w:line="460" w:lineRule="exact"/>
              <w:rPr>
                <w:rFonts w:ascii="仿宋" w:eastAsia="仿宋" w:hAnsi="仿宋" w:cs="宋体" w:hint="eastAsia"/>
                <w:iCs/>
                <w:color w:val="000000" w:themeColor="text1"/>
                <w:kern w:val="2"/>
                <w:u w:val="single"/>
              </w:rPr>
            </w:pPr>
            <w:r>
              <w:rPr>
                <w:rFonts w:ascii="仿宋" w:eastAsia="仿宋" w:hAnsi="仿宋" w:cs="宋体" w:hint="eastAsia"/>
                <w:iCs/>
                <w:color w:val="000000" w:themeColor="text1"/>
                <w:kern w:val="2"/>
                <w:u w:val="single"/>
              </w:rPr>
              <w:t>5.解除合同应按《浙江省政府采购合同暂行办法》向财政备案。</w:t>
            </w:r>
          </w:p>
          <w:p w14:paraId="6127A8FB" w14:textId="77777777" w:rsidR="00AD78AA" w:rsidRDefault="00000000">
            <w:pPr>
              <w:pStyle w:val="aff1"/>
              <w:widowControl w:val="0"/>
              <w:snapToGrid w:val="0"/>
              <w:spacing w:before="120" w:beforeAutospacing="0" w:after="120" w:afterAutospacing="0" w:line="460" w:lineRule="exact"/>
              <w:rPr>
                <w:rFonts w:ascii="仿宋" w:eastAsia="仿宋" w:hAnsi="仿宋" w:cs="宋体" w:hint="eastAsia"/>
                <w:iCs/>
                <w:color w:val="000000" w:themeColor="text1"/>
                <w:kern w:val="2"/>
                <w:u w:val="single"/>
              </w:rPr>
            </w:pPr>
            <w:r>
              <w:rPr>
                <w:rFonts w:ascii="仿宋" w:eastAsia="仿宋" w:hAnsi="仿宋" w:cs="宋体" w:hint="eastAsia"/>
                <w:iCs/>
                <w:color w:val="000000" w:themeColor="text1"/>
                <w:kern w:val="2"/>
                <w:u w:val="single"/>
              </w:rPr>
              <w:t>二、不可抗力事件处理</w:t>
            </w:r>
          </w:p>
          <w:p w14:paraId="498A8F95" w14:textId="77777777" w:rsidR="00AD78AA" w:rsidRDefault="00000000">
            <w:pPr>
              <w:pStyle w:val="aff1"/>
              <w:widowControl w:val="0"/>
              <w:snapToGrid w:val="0"/>
              <w:spacing w:before="120" w:beforeAutospacing="0" w:after="120" w:afterAutospacing="0" w:line="460" w:lineRule="exact"/>
              <w:rPr>
                <w:rFonts w:ascii="仿宋" w:eastAsia="仿宋" w:hAnsi="仿宋" w:cs="宋体" w:hint="eastAsia"/>
                <w:iCs/>
                <w:color w:val="000000" w:themeColor="text1"/>
                <w:kern w:val="2"/>
                <w:u w:val="single"/>
              </w:rPr>
            </w:pPr>
            <w:r>
              <w:rPr>
                <w:rFonts w:ascii="仿宋" w:eastAsia="仿宋" w:hAnsi="仿宋" w:cs="宋体" w:hint="eastAsia"/>
                <w:iCs/>
                <w:color w:val="000000" w:themeColor="text1"/>
                <w:kern w:val="2"/>
                <w:u w:val="single"/>
              </w:rPr>
              <w:t>1.在合同有效期内，任何一方因不可抗力事件导致不能履行合同，则合同履行期可延长，其延长期与不可抗力影响期相同。</w:t>
            </w:r>
          </w:p>
          <w:p w14:paraId="63B31E45" w14:textId="77777777" w:rsidR="00AD78AA" w:rsidRDefault="00000000">
            <w:pPr>
              <w:pStyle w:val="aff1"/>
              <w:widowControl w:val="0"/>
              <w:snapToGrid w:val="0"/>
              <w:spacing w:before="120" w:beforeAutospacing="0" w:after="120" w:afterAutospacing="0" w:line="460" w:lineRule="exact"/>
              <w:rPr>
                <w:rFonts w:ascii="仿宋" w:eastAsia="仿宋" w:hAnsi="仿宋" w:cs="宋体" w:hint="eastAsia"/>
                <w:iCs/>
                <w:color w:val="000000" w:themeColor="text1"/>
                <w:kern w:val="2"/>
                <w:u w:val="single"/>
              </w:rPr>
            </w:pPr>
            <w:r>
              <w:rPr>
                <w:rFonts w:ascii="仿宋" w:eastAsia="仿宋" w:hAnsi="仿宋" w:cs="宋体" w:hint="eastAsia"/>
                <w:iCs/>
                <w:color w:val="000000" w:themeColor="text1"/>
                <w:kern w:val="2"/>
                <w:u w:val="single"/>
              </w:rPr>
              <w:t>2.不可抗力事件发生后，应立即通知对方，并寄送有关权威机构出具的证明。</w:t>
            </w:r>
          </w:p>
          <w:p w14:paraId="699D206B" w14:textId="77777777" w:rsidR="00AD78AA" w:rsidRDefault="00000000">
            <w:pPr>
              <w:pStyle w:val="aff1"/>
              <w:widowControl w:val="0"/>
              <w:snapToGrid w:val="0"/>
              <w:spacing w:before="120" w:beforeAutospacing="0" w:after="120" w:afterAutospacing="0" w:line="460" w:lineRule="exact"/>
              <w:rPr>
                <w:rFonts w:ascii="仿宋" w:eastAsia="仿宋" w:hAnsi="仿宋" w:cs="宋体" w:hint="eastAsia"/>
                <w:color w:val="000000" w:themeColor="text1"/>
              </w:rPr>
            </w:pPr>
            <w:r>
              <w:rPr>
                <w:rFonts w:ascii="仿宋" w:eastAsia="仿宋" w:hAnsi="仿宋" w:cs="宋体" w:hint="eastAsia"/>
                <w:iCs/>
                <w:color w:val="000000" w:themeColor="text1"/>
                <w:kern w:val="2"/>
                <w:u w:val="single"/>
              </w:rPr>
              <w:t>3.不可抗力事件延续120天以上，双方应通过友好协商，确定是否继续履行合同。</w:t>
            </w:r>
          </w:p>
        </w:tc>
      </w:tr>
      <w:tr w:rsidR="00AD78AA" w14:paraId="689631F7" w14:textId="77777777">
        <w:trPr>
          <w:trHeight w:val="88"/>
        </w:trPr>
        <w:tc>
          <w:tcPr>
            <w:tcW w:w="851" w:type="dxa"/>
            <w:vAlign w:val="center"/>
          </w:tcPr>
          <w:p w14:paraId="101B5926" w14:textId="77777777" w:rsidR="00AD78AA" w:rsidRDefault="00000000">
            <w:pPr>
              <w:spacing w:beforeLines="50" w:before="120" w:afterLines="50" w:after="120" w:line="320" w:lineRule="exact"/>
              <w:rPr>
                <w:rFonts w:ascii="仿宋" w:eastAsia="仿宋" w:hAnsi="仿宋" w:cs="宋体" w:hint="eastAsia"/>
                <w:color w:val="000000" w:themeColor="text1"/>
                <w:sz w:val="24"/>
              </w:rPr>
            </w:pPr>
            <w:r>
              <w:rPr>
                <w:rFonts w:ascii="仿宋" w:eastAsia="仿宋" w:hAnsi="仿宋" w:cs="宋体" w:hint="eastAsia"/>
                <w:color w:val="000000" w:themeColor="text1"/>
                <w:sz w:val="24"/>
              </w:rPr>
              <w:lastRenderedPageBreak/>
              <w:t>1.7</w:t>
            </w:r>
          </w:p>
        </w:tc>
        <w:tc>
          <w:tcPr>
            <w:tcW w:w="8275" w:type="dxa"/>
            <w:vAlign w:val="center"/>
          </w:tcPr>
          <w:p w14:paraId="0437B7E3" w14:textId="77777777" w:rsidR="00AD78AA" w:rsidRDefault="00000000">
            <w:pPr>
              <w:spacing w:beforeLines="50" w:before="120" w:afterLines="50" w:after="120" w:line="320" w:lineRule="exact"/>
              <w:rPr>
                <w:rFonts w:ascii="仿宋" w:eastAsia="仿宋" w:hAnsi="仿宋" w:cs="宋体" w:hint="eastAsia"/>
                <w:color w:val="000000" w:themeColor="text1"/>
                <w:sz w:val="24"/>
              </w:rPr>
            </w:pPr>
            <w:r>
              <w:rPr>
                <w:rFonts w:ascii="仿宋" w:eastAsia="仿宋" w:hAnsi="仿宋" w:cs="宋体" w:hint="eastAsia"/>
                <w:iCs/>
                <w:color w:val="000000" w:themeColor="text1"/>
                <w:sz w:val="24"/>
                <w:u w:val="single"/>
              </w:rPr>
              <w:t>双方应尽最大努力友好协商解决与合同或与合同执行有关所产生的任何争议。如果未能友好解决，双方可向甲方所在地有管辖权的人民法院提起诉讼。</w:t>
            </w:r>
          </w:p>
        </w:tc>
      </w:tr>
      <w:tr w:rsidR="00AD78AA" w14:paraId="0CFB4262" w14:textId="77777777">
        <w:trPr>
          <w:trHeight w:val="88"/>
        </w:trPr>
        <w:tc>
          <w:tcPr>
            <w:tcW w:w="851" w:type="dxa"/>
            <w:vAlign w:val="center"/>
          </w:tcPr>
          <w:p w14:paraId="6507BAE7" w14:textId="77777777" w:rsidR="00AD78AA" w:rsidRDefault="00000000">
            <w:pPr>
              <w:spacing w:beforeLines="50" w:before="120" w:afterLines="50" w:after="120" w:line="320" w:lineRule="exact"/>
              <w:rPr>
                <w:rFonts w:ascii="仿宋" w:eastAsia="仿宋" w:hAnsi="仿宋" w:cs="宋体" w:hint="eastAsia"/>
                <w:color w:val="000000" w:themeColor="text1"/>
                <w:sz w:val="24"/>
              </w:rPr>
            </w:pPr>
            <w:r>
              <w:rPr>
                <w:rFonts w:ascii="仿宋" w:eastAsia="仿宋" w:hAnsi="仿宋" w:cs="宋体" w:hint="eastAsia"/>
                <w:color w:val="000000" w:themeColor="text1"/>
                <w:sz w:val="24"/>
              </w:rPr>
              <w:t>2.3.2</w:t>
            </w:r>
          </w:p>
        </w:tc>
        <w:tc>
          <w:tcPr>
            <w:tcW w:w="8275" w:type="dxa"/>
            <w:vAlign w:val="center"/>
          </w:tcPr>
          <w:p w14:paraId="749A1884" w14:textId="77777777" w:rsidR="00AD78AA" w:rsidRDefault="00000000">
            <w:pPr>
              <w:pStyle w:val="af"/>
              <w:numPr>
                <w:ilvl w:val="0"/>
                <w:numId w:val="2"/>
              </w:numPr>
              <w:snapToGrid w:val="0"/>
              <w:spacing w:beforeLines="50" w:before="120" w:afterLines="50" w:after="120" w:line="320" w:lineRule="exact"/>
              <w:ind w:left="0" w:firstLineChars="0" w:firstLine="420"/>
              <w:rPr>
                <w:rFonts w:ascii="仿宋" w:eastAsia="仿宋" w:hAnsi="仿宋" w:cs="宋体" w:hint="eastAsia"/>
                <w:iCs/>
                <w:color w:val="000000" w:themeColor="text1"/>
                <w:u w:val="single"/>
                <w:lang w:val="zh-CN"/>
              </w:rPr>
            </w:pPr>
            <w:r>
              <w:rPr>
                <w:rFonts w:ascii="仿宋" w:eastAsia="仿宋" w:hAnsi="仿宋" w:cs="宋体" w:hint="eastAsia"/>
                <w:iCs/>
                <w:color w:val="000000" w:themeColor="text1"/>
                <w:u w:val="single"/>
                <w:lang w:val="zh-CN"/>
              </w:rPr>
              <w:t>本项目的最终用户为甲方，项目的知识产权归甲方所有，如为本地化服务项目乙方必须提供项目的所有源代码和开发文档，甲方有权对软件进行修改。未经同意，乙方不得擅自扩散或提供给第三方使用，但甲方在本平台应用、二次开发或升级除外。乙方对甲方提供的业务资料、技术资料应严格保密，不得扩散。</w:t>
            </w:r>
          </w:p>
          <w:p w14:paraId="56AB6FAC" w14:textId="77777777" w:rsidR="00AD78AA" w:rsidRDefault="00000000">
            <w:pPr>
              <w:pStyle w:val="af"/>
              <w:numPr>
                <w:ilvl w:val="0"/>
                <w:numId w:val="2"/>
              </w:numPr>
              <w:snapToGrid w:val="0"/>
              <w:spacing w:beforeLines="50" w:before="120" w:afterLines="50" w:after="120" w:line="320" w:lineRule="exact"/>
              <w:ind w:left="0" w:firstLineChars="0" w:firstLine="420"/>
              <w:rPr>
                <w:rFonts w:ascii="仿宋" w:eastAsia="仿宋" w:hAnsi="仿宋" w:cs="宋体" w:hint="eastAsia"/>
                <w:iCs/>
                <w:color w:val="000000" w:themeColor="text1"/>
                <w:u w:val="single"/>
              </w:rPr>
            </w:pPr>
            <w:r>
              <w:rPr>
                <w:rFonts w:ascii="仿宋" w:eastAsia="仿宋" w:hAnsi="仿宋" w:cs="宋体" w:hint="eastAsia"/>
                <w:iCs/>
                <w:color w:val="000000" w:themeColor="text1"/>
                <w:u w:val="single"/>
                <w:lang w:val="zh-CN"/>
              </w:rPr>
              <w:t>乙方对所提供的产品、技术和服务等拥有合法的占有和处置权，并对涉及项目的所有内容可能侵权行为指控负责，保证不伤害甲方的利益。在法律范围内，如果出现文字、图片、商标和技术等侵权行为而造成的纠纷和产生的一切费用，甲方概不负责，由此给甲方造成损失的，乙方要承担相应后果，并负责赔偿。乙方为执行本项目合同而提供的技术资料等归甲方所有。</w:t>
            </w:r>
          </w:p>
          <w:p w14:paraId="09E7ECBC" w14:textId="77777777" w:rsidR="00AD78AA" w:rsidRDefault="00000000">
            <w:pPr>
              <w:pStyle w:val="af"/>
              <w:numPr>
                <w:ilvl w:val="0"/>
                <w:numId w:val="2"/>
              </w:numPr>
              <w:snapToGrid w:val="0"/>
              <w:spacing w:beforeLines="50" w:before="120" w:afterLines="50" w:after="120" w:line="320" w:lineRule="exact"/>
              <w:ind w:left="0" w:firstLineChars="0" w:firstLine="420"/>
              <w:rPr>
                <w:rFonts w:ascii="仿宋" w:eastAsia="仿宋" w:hAnsi="仿宋" w:cs="宋体" w:hint="eastAsia"/>
                <w:iCs/>
                <w:color w:val="000000" w:themeColor="text1"/>
                <w:u w:val="single"/>
              </w:rPr>
            </w:pPr>
            <w:r>
              <w:rPr>
                <w:rFonts w:ascii="仿宋" w:eastAsia="仿宋" w:hAnsi="仿宋" w:cs="宋体" w:hint="eastAsia"/>
                <w:iCs/>
                <w:color w:val="000000" w:themeColor="text1"/>
                <w:u w:val="single"/>
              </w:rPr>
              <w:t>用于本项目乙方的注册商标，乙方拥有以上商标的所有权，甲方未经乙方书面同意，不得对乙方产品的商标、logo涂抹、更改后二次销售。</w:t>
            </w:r>
          </w:p>
          <w:p w14:paraId="21719435" w14:textId="77777777" w:rsidR="00AD78AA" w:rsidRDefault="00000000">
            <w:pPr>
              <w:pStyle w:val="af"/>
              <w:numPr>
                <w:ilvl w:val="0"/>
                <w:numId w:val="2"/>
              </w:numPr>
              <w:snapToGrid w:val="0"/>
              <w:spacing w:beforeLines="50" w:before="120" w:afterLines="50" w:after="120" w:line="320" w:lineRule="exact"/>
              <w:ind w:left="0" w:firstLineChars="0" w:firstLine="420"/>
              <w:rPr>
                <w:rFonts w:ascii="仿宋" w:eastAsia="仿宋" w:hAnsi="仿宋" w:cs="宋体" w:hint="eastAsia"/>
                <w:color w:val="000000" w:themeColor="text1"/>
              </w:rPr>
            </w:pPr>
            <w:r>
              <w:rPr>
                <w:rFonts w:ascii="仿宋" w:eastAsia="仿宋" w:hAnsi="仿宋" w:cs="宋体" w:hint="eastAsia"/>
                <w:iCs/>
                <w:color w:val="000000" w:themeColor="text1"/>
                <w:u w:val="single"/>
              </w:rPr>
              <w:t>乙方应保证所提供的产品、技术和服务其任何一部分均不会侵犯任何第三方的知识产权。</w:t>
            </w:r>
          </w:p>
          <w:p w14:paraId="1D4F79AA" w14:textId="77777777" w:rsidR="00AD78AA" w:rsidRDefault="00000000">
            <w:pPr>
              <w:pStyle w:val="af"/>
              <w:numPr>
                <w:ilvl w:val="0"/>
                <w:numId w:val="2"/>
              </w:numPr>
              <w:snapToGrid w:val="0"/>
              <w:spacing w:beforeLines="50" w:before="120" w:afterLines="50" w:after="120" w:line="320" w:lineRule="exact"/>
              <w:ind w:left="0" w:firstLineChars="0" w:firstLine="420"/>
              <w:rPr>
                <w:rFonts w:ascii="仿宋" w:eastAsia="仿宋" w:hAnsi="仿宋" w:cs="宋体" w:hint="eastAsia"/>
                <w:color w:val="000000" w:themeColor="text1"/>
              </w:rPr>
            </w:pPr>
            <w:r>
              <w:rPr>
                <w:rFonts w:ascii="仿宋" w:eastAsia="仿宋" w:hAnsi="仿宋" w:cs="宋体" w:hint="eastAsia"/>
                <w:iCs/>
                <w:color w:val="000000" w:themeColor="text1"/>
                <w:u w:val="single"/>
              </w:rPr>
              <w:t>乙方保证所交付的产品、技术和服务的所有权完全属于</w:t>
            </w:r>
            <w:proofErr w:type="gramStart"/>
            <w:r>
              <w:rPr>
                <w:rFonts w:ascii="仿宋" w:eastAsia="仿宋" w:hAnsi="仿宋" w:cs="宋体" w:hint="eastAsia"/>
                <w:iCs/>
                <w:color w:val="000000" w:themeColor="text1"/>
                <w:u w:val="single"/>
              </w:rPr>
              <w:t>乙方且</w:t>
            </w:r>
            <w:proofErr w:type="gramEnd"/>
            <w:r>
              <w:rPr>
                <w:rFonts w:ascii="仿宋" w:eastAsia="仿宋" w:hAnsi="仿宋" w:cs="宋体" w:hint="eastAsia"/>
                <w:iCs/>
                <w:color w:val="000000" w:themeColor="text1"/>
                <w:u w:val="single"/>
              </w:rPr>
              <w:t>无任何抵押、查封等产权瑕疵。</w:t>
            </w:r>
          </w:p>
        </w:tc>
      </w:tr>
      <w:tr w:rsidR="00AD78AA" w14:paraId="582A2DC2" w14:textId="77777777">
        <w:trPr>
          <w:trHeight w:val="88"/>
        </w:trPr>
        <w:tc>
          <w:tcPr>
            <w:tcW w:w="851" w:type="dxa"/>
            <w:vAlign w:val="center"/>
          </w:tcPr>
          <w:p w14:paraId="1E2E51FE" w14:textId="77777777" w:rsidR="00AD78AA" w:rsidRDefault="00000000">
            <w:pPr>
              <w:spacing w:beforeLines="50" w:before="120" w:afterLines="50" w:after="120" w:line="320" w:lineRule="exact"/>
              <w:rPr>
                <w:rFonts w:ascii="仿宋" w:eastAsia="仿宋" w:hAnsi="仿宋" w:cs="宋体" w:hint="eastAsia"/>
                <w:color w:val="000000" w:themeColor="text1"/>
                <w:sz w:val="24"/>
              </w:rPr>
            </w:pPr>
            <w:r>
              <w:rPr>
                <w:rFonts w:ascii="仿宋" w:eastAsia="仿宋" w:hAnsi="仿宋" w:cs="宋体" w:hint="eastAsia"/>
                <w:color w:val="000000" w:themeColor="text1"/>
                <w:sz w:val="24"/>
              </w:rPr>
              <w:t>2.</w:t>
            </w:r>
            <w:r>
              <w:rPr>
                <w:rFonts w:ascii="仿宋" w:eastAsia="仿宋" w:hAnsi="仿宋" w:cs="宋体"/>
                <w:color w:val="000000" w:themeColor="text1"/>
                <w:sz w:val="24"/>
              </w:rPr>
              <w:t>5</w:t>
            </w:r>
          </w:p>
        </w:tc>
        <w:tc>
          <w:tcPr>
            <w:tcW w:w="8275" w:type="dxa"/>
            <w:vAlign w:val="center"/>
          </w:tcPr>
          <w:p w14:paraId="720C2D13" w14:textId="77777777" w:rsidR="00AD78AA" w:rsidRDefault="00000000">
            <w:pPr>
              <w:spacing w:beforeLines="50" w:before="120" w:afterLines="50" w:after="120" w:line="320" w:lineRule="exact"/>
              <w:ind w:leftChars="-200" w:left="-420" w:rightChars="-200" w:right="-420"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同条款号1.4.4相同</w:t>
            </w:r>
          </w:p>
        </w:tc>
      </w:tr>
      <w:tr w:rsidR="00AD78AA" w14:paraId="45628C42" w14:textId="77777777">
        <w:trPr>
          <w:trHeight w:val="88"/>
        </w:trPr>
        <w:tc>
          <w:tcPr>
            <w:tcW w:w="851" w:type="dxa"/>
            <w:vAlign w:val="center"/>
          </w:tcPr>
          <w:p w14:paraId="652A4F0E" w14:textId="77777777" w:rsidR="00AD78AA" w:rsidRDefault="00000000">
            <w:pPr>
              <w:spacing w:beforeLines="50" w:before="120" w:afterLines="50" w:after="120" w:line="320" w:lineRule="exact"/>
              <w:rPr>
                <w:rFonts w:ascii="仿宋" w:eastAsia="仿宋" w:hAnsi="仿宋" w:cs="宋体" w:hint="eastAsia"/>
                <w:color w:val="000000" w:themeColor="text1"/>
                <w:sz w:val="24"/>
              </w:rPr>
            </w:pPr>
            <w:r>
              <w:rPr>
                <w:rFonts w:ascii="仿宋" w:eastAsia="仿宋" w:hAnsi="仿宋" w:cs="宋体" w:hint="eastAsia"/>
                <w:color w:val="000000" w:themeColor="text1"/>
                <w:sz w:val="24"/>
              </w:rPr>
              <w:t>2.</w:t>
            </w:r>
            <w:r>
              <w:rPr>
                <w:rFonts w:ascii="仿宋" w:eastAsia="仿宋" w:hAnsi="仿宋" w:cs="宋体"/>
                <w:color w:val="000000" w:themeColor="text1"/>
                <w:sz w:val="24"/>
              </w:rPr>
              <w:t>11</w:t>
            </w:r>
            <w:r>
              <w:rPr>
                <w:rFonts w:ascii="仿宋" w:eastAsia="仿宋" w:hAnsi="仿宋" w:cs="宋体" w:hint="eastAsia"/>
                <w:color w:val="000000" w:themeColor="text1"/>
                <w:sz w:val="24"/>
              </w:rPr>
              <w:t>.</w:t>
            </w:r>
            <w:r>
              <w:rPr>
                <w:rFonts w:ascii="仿宋" w:eastAsia="仿宋" w:hAnsi="仿宋" w:cs="宋体"/>
                <w:color w:val="000000" w:themeColor="text1"/>
                <w:sz w:val="24"/>
              </w:rPr>
              <w:t>3</w:t>
            </w:r>
          </w:p>
        </w:tc>
        <w:tc>
          <w:tcPr>
            <w:tcW w:w="8275" w:type="dxa"/>
            <w:vAlign w:val="center"/>
          </w:tcPr>
          <w:p w14:paraId="2327B54A" w14:textId="77777777" w:rsidR="00AD78AA" w:rsidRDefault="00000000">
            <w:pPr>
              <w:spacing w:beforeLines="50" w:before="120" w:afterLines="50" w:after="120" w:line="320" w:lineRule="exact"/>
              <w:rPr>
                <w:rFonts w:ascii="仿宋" w:eastAsia="仿宋" w:hAnsi="仿宋" w:cs="宋体" w:hint="eastAsia"/>
                <w:color w:val="000000" w:themeColor="text1"/>
                <w:sz w:val="24"/>
              </w:rPr>
            </w:pPr>
            <w:r>
              <w:rPr>
                <w:rFonts w:ascii="仿宋" w:eastAsia="仿宋" w:hAnsi="仿宋" w:cs="宋体" w:hint="eastAsia"/>
                <w:color w:val="000000" w:themeColor="text1"/>
                <w:sz w:val="24"/>
              </w:rPr>
              <w:t>甲、乙双方由于不可抗力的原因不能履行合同时，应当及时向双方通报不能履行或不能完全履行的理由，并提供相关证明，允许延期履行或解除合同，双方免于承担违约责任。如发生不可抗力事件或政府行为导致一方无法履行或无法按时履行本合同的，遭受不可抗力一方无需就此承担违约责任，但应及时通知对方，并在不可抗力事由消除后5个工作日内提供遭受不可抗力的书面证明。</w:t>
            </w:r>
          </w:p>
        </w:tc>
      </w:tr>
      <w:tr w:rsidR="00AD78AA" w14:paraId="026196E9" w14:textId="77777777">
        <w:trPr>
          <w:trHeight w:val="88"/>
        </w:trPr>
        <w:tc>
          <w:tcPr>
            <w:tcW w:w="851" w:type="dxa"/>
          </w:tcPr>
          <w:p w14:paraId="70AB988A" w14:textId="77777777" w:rsidR="00AD78AA" w:rsidRDefault="00000000">
            <w:pPr>
              <w:spacing w:beforeLines="50" w:before="120" w:afterLines="50" w:after="120" w:line="320" w:lineRule="exact"/>
              <w:rPr>
                <w:rFonts w:ascii="仿宋" w:eastAsia="仿宋" w:hAnsi="仿宋" w:cs="宋体" w:hint="eastAsia"/>
                <w:color w:val="000000" w:themeColor="text1"/>
                <w:sz w:val="24"/>
              </w:rPr>
            </w:pPr>
            <w:r>
              <w:rPr>
                <w:rFonts w:ascii="仿宋" w:eastAsia="仿宋" w:hAnsi="仿宋" w:cs="宋体" w:hint="eastAsia"/>
                <w:color w:val="000000" w:themeColor="text1"/>
                <w:sz w:val="24"/>
              </w:rPr>
              <w:lastRenderedPageBreak/>
              <w:t>2.</w:t>
            </w:r>
            <w:r>
              <w:rPr>
                <w:rFonts w:ascii="仿宋" w:eastAsia="仿宋" w:hAnsi="仿宋" w:cs="宋体"/>
                <w:color w:val="000000" w:themeColor="text1"/>
                <w:sz w:val="24"/>
              </w:rPr>
              <w:t>11.4</w:t>
            </w:r>
            <w:r>
              <w:rPr>
                <w:rFonts w:ascii="仿宋" w:eastAsia="仿宋" w:hAnsi="仿宋" w:cs="宋体" w:hint="eastAsia"/>
                <w:color w:val="000000" w:themeColor="text1"/>
                <w:sz w:val="24"/>
              </w:rPr>
              <w:t xml:space="preserve"> </w:t>
            </w:r>
          </w:p>
        </w:tc>
        <w:tc>
          <w:tcPr>
            <w:tcW w:w="8275" w:type="dxa"/>
          </w:tcPr>
          <w:p w14:paraId="0207DACD" w14:textId="77777777" w:rsidR="00AD78AA" w:rsidRDefault="00000000">
            <w:pPr>
              <w:spacing w:beforeLines="50" w:before="120" w:afterLines="50" w:after="120" w:line="320" w:lineRule="exact"/>
              <w:rPr>
                <w:rFonts w:ascii="仿宋" w:eastAsia="仿宋" w:hAnsi="仿宋" w:cs="宋体" w:hint="eastAsia"/>
                <w:color w:val="000000" w:themeColor="text1"/>
                <w:sz w:val="24"/>
              </w:rPr>
            </w:pPr>
            <w:r>
              <w:rPr>
                <w:rFonts w:ascii="仿宋" w:eastAsia="仿宋" w:hAnsi="仿宋" w:cs="宋体" w:hint="eastAsia"/>
                <w:color w:val="000000" w:themeColor="text1"/>
                <w:sz w:val="24"/>
              </w:rPr>
              <w:t>同2.11.3</w:t>
            </w:r>
          </w:p>
        </w:tc>
      </w:tr>
      <w:tr w:rsidR="00AD78AA" w14:paraId="43BDA881" w14:textId="77777777">
        <w:trPr>
          <w:trHeight w:val="88"/>
        </w:trPr>
        <w:tc>
          <w:tcPr>
            <w:tcW w:w="851" w:type="dxa"/>
            <w:vAlign w:val="center"/>
          </w:tcPr>
          <w:p w14:paraId="74E7111B" w14:textId="77777777" w:rsidR="00AD78AA" w:rsidRDefault="00000000">
            <w:pPr>
              <w:spacing w:beforeLines="50" w:before="120" w:afterLines="50" w:after="120" w:line="320" w:lineRule="exact"/>
              <w:rPr>
                <w:rFonts w:ascii="仿宋" w:eastAsia="仿宋" w:hAnsi="仿宋" w:cs="宋体" w:hint="eastAsia"/>
                <w:color w:val="000000" w:themeColor="text1"/>
                <w:sz w:val="24"/>
              </w:rPr>
            </w:pPr>
            <w:r>
              <w:rPr>
                <w:rFonts w:ascii="仿宋" w:eastAsia="仿宋" w:hAnsi="仿宋" w:cs="宋体" w:hint="eastAsia"/>
                <w:color w:val="000000" w:themeColor="text1"/>
                <w:sz w:val="24"/>
              </w:rPr>
              <w:t>2.</w:t>
            </w:r>
            <w:r>
              <w:rPr>
                <w:rFonts w:ascii="仿宋" w:eastAsia="仿宋" w:hAnsi="仿宋" w:cs="宋体"/>
                <w:color w:val="000000" w:themeColor="text1"/>
                <w:sz w:val="24"/>
              </w:rPr>
              <w:t>15</w:t>
            </w:r>
            <w:r>
              <w:rPr>
                <w:rFonts w:ascii="仿宋" w:eastAsia="仿宋" w:hAnsi="仿宋" w:cs="宋体" w:hint="eastAsia"/>
                <w:color w:val="000000" w:themeColor="text1"/>
                <w:sz w:val="24"/>
              </w:rPr>
              <w:t>.</w:t>
            </w:r>
            <w:r>
              <w:rPr>
                <w:rFonts w:ascii="仿宋" w:eastAsia="仿宋" w:hAnsi="仿宋" w:cs="宋体"/>
                <w:color w:val="000000" w:themeColor="text1"/>
                <w:sz w:val="24"/>
              </w:rPr>
              <w:t>1</w:t>
            </w:r>
          </w:p>
        </w:tc>
        <w:tc>
          <w:tcPr>
            <w:tcW w:w="8275" w:type="dxa"/>
            <w:vAlign w:val="center"/>
          </w:tcPr>
          <w:p w14:paraId="5F882CF1" w14:textId="77777777" w:rsidR="00AD78AA" w:rsidRDefault="00000000">
            <w:pPr>
              <w:spacing w:beforeLines="50" w:before="120" w:afterLines="50" w:after="120" w:line="320" w:lineRule="exact"/>
              <w:ind w:firstLineChars="200" w:firstLine="480"/>
              <w:jc w:val="left"/>
              <w:rPr>
                <w:rFonts w:ascii="仿宋" w:eastAsia="仿宋" w:hAnsi="仿宋" w:cs="宋体" w:hint="eastAsia"/>
                <w:color w:val="000000" w:themeColor="text1"/>
                <w:sz w:val="24"/>
                <w:u w:val="single"/>
              </w:rPr>
            </w:pPr>
            <w:r>
              <w:rPr>
                <w:rFonts w:ascii="仿宋" w:eastAsia="仿宋" w:hAnsi="仿宋" w:cs="宋体" w:hint="eastAsia"/>
                <w:color w:val="000000" w:themeColor="text1"/>
                <w:sz w:val="24"/>
                <w:u w:val="single"/>
              </w:rPr>
              <w:t>（1）供应商应按招标文件规定的技术服务要求、质量标准向采购人提供满足本项目采购需求要求的技术服务。</w:t>
            </w:r>
          </w:p>
          <w:p w14:paraId="063100BB" w14:textId="77777777" w:rsidR="00AD78AA" w:rsidRDefault="00000000">
            <w:pPr>
              <w:spacing w:beforeLines="50" w:before="120" w:afterLines="50" w:after="120" w:line="320" w:lineRule="exact"/>
              <w:ind w:firstLineChars="200" w:firstLine="480"/>
              <w:jc w:val="left"/>
              <w:rPr>
                <w:rFonts w:ascii="仿宋" w:eastAsia="仿宋" w:hAnsi="仿宋" w:cs="宋体" w:hint="eastAsia"/>
                <w:color w:val="000000" w:themeColor="text1"/>
                <w:sz w:val="24"/>
                <w:u w:val="single"/>
              </w:rPr>
            </w:pPr>
            <w:r>
              <w:rPr>
                <w:rFonts w:ascii="仿宋" w:eastAsia="仿宋" w:hAnsi="仿宋" w:cs="宋体" w:hint="eastAsia"/>
                <w:color w:val="000000" w:themeColor="text1"/>
                <w:sz w:val="24"/>
                <w:u w:val="single"/>
              </w:rPr>
              <w:t>（2）应当符合招投标文件、采购合同的约定，未进行相应约定的，应当符合国家强制性规定、政策要求、安全标准、行业或企业有关标准等。</w:t>
            </w:r>
          </w:p>
          <w:p w14:paraId="20F5BDFB" w14:textId="77777777" w:rsidR="00AD78AA" w:rsidRDefault="00000000">
            <w:pPr>
              <w:spacing w:beforeLines="50" w:before="120" w:afterLines="50" w:after="120" w:line="320" w:lineRule="exact"/>
              <w:ind w:firstLineChars="200" w:firstLine="480"/>
              <w:jc w:val="left"/>
              <w:rPr>
                <w:rFonts w:ascii="仿宋" w:eastAsia="仿宋" w:hAnsi="仿宋" w:cs="宋体" w:hint="eastAsia"/>
                <w:color w:val="000000" w:themeColor="text1"/>
                <w:sz w:val="24"/>
                <w:u w:val="single"/>
              </w:rPr>
            </w:pPr>
            <w:r>
              <w:rPr>
                <w:rFonts w:ascii="仿宋" w:eastAsia="仿宋" w:hAnsi="仿宋" w:cs="宋体" w:hint="eastAsia"/>
                <w:color w:val="000000" w:themeColor="text1"/>
                <w:sz w:val="24"/>
                <w:u w:val="single"/>
              </w:rPr>
              <w:t>（3）大型或复杂的、关系到生命财产安全、社会关注度高的项目原则上应邀请国家认可的质量检测机构参加验收工作。</w:t>
            </w:r>
          </w:p>
          <w:p w14:paraId="0E861AEE" w14:textId="77777777" w:rsidR="00AD78AA" w:rsidRDefault="00000000">
            <w:pPr>
              <w:spacing w:beforeLines="50" w:before="120" w:afterLines="50" w:after="120" w:line="320" w:lineRule="exact"/>
              <w:ind w:firstLineChars="200" w:firstLine="480"/>
              <w:jc w:val="left"/>
              <w:rPr>
                <w:rFonts w:ascii="仿宋" w:eastAsia="仿宋" w:hAnsi="仿宋" w:cs="宋体" w:hint="eastAsia"/>
                <w:color w:val="000000" w:themeColor="text1"/>
                <w:sz w:val="24"/>
                <w:u w:val="single"/>
              </w:rPr>
            </w:pPr>
            <w:r>
              <w:rPr>
                <w:rFonts w:ascii="仿宋" w:eastAsia="仿宋" w:hAnsi="仿宋" w:cs="宋体" w:hint="eastAsia"/>
                <w:color w:val="000000" w:themeColor="text1"/>
                <w:sz w:val="24"/>
                <w:u w:val="single"/>
              </w:rPr>
              <w:t>（4）项目文档成果：项目验收后供应商应提供详细的技术服务文档资料。供应商在交付前应对技术服务内容</w:t>
            </w:r>
            <w:proofErr w:type="gramStart"/>
            <w:r>
              <w:rPr>
                <w:rFonts w:ascii="仿宋" w:eastAsia="仿宋" w:hAnsi="仿宋" w:cs="宋体" w:hint="eastAsia"/>
                <w:color w:val="000000" w:themeColor="text1"/>
                <w:sz w:val="24"/>
                <w:u w:val="single"/>
              </w:rPr>
              <w:t>作出</w:t>
            </w:r>
            <w:proofErr w:type="gramEnd"/>
            <w:r>
              <w:rPr>
                <w:rFonts w:ascii="仿宋" w:eastAsia="仿宋" w:hAnsi="仿宋" w:cs="宋体" w:hint="eastAsia"/>
                <w:color w:val="000000" w:themeColor="text1"/>
                <w:sz w:val="24"/>
                <w:u w:val="single"/>
              </w:rPr>
              <w:t>全面检查和对验收文件进行整理，并列出清单，作为采购人接收验收和使用的技术条件依据，检验的结果应随技术服务内容交采购人。</w:t>
            </w:r>
          </w:p>
          <w:p w14:paraId="49C3E0A5" w14:textId="77777777" w:rsidR="00AD78AA" w:rsidRDefault="00000000">
            <w:pPr>
              <w:spacing w:beforeLines="50" w:before="120" w:afterLines="50" w:after="120" w:line="320" w:lineRule="exact"/>
              <w:ind w:firstLineChars="200" w:firstLine="480"/>
              <w:jc w:val="left"/>
              <w:rPr>
                <w:rFonts w:ascii="仿宋" w:eastAsia="仿宋" w:hAnsi="仿宋" w:cs="宋体" w:hint="eastAsia"/>
                <w:color w:val="000000" w:themeColor="text1"/>
                <w:sz w:val="24"/>
                <w:u w:val="single"/>
              </w:rPr>
            </w:pPr>
            <w:r>
              <w:rPr>
                <w:rFonts w:ascii="仿宋" w:eastAsia="仿宋" w:hAnsi="仿宋" w:cs="宋体" w:hint="eastAsia"/>
                <w:color w:val="000000" w:themeColor="text1"/>
                <w:sz w:val="24"/>
                <w:u w:val="single"/>
              </w:rPr>
              <w:t>（5）验收</w:t>
            </w:r>
            <w:proofErr w:type="gramStart"/>
            <w:r>
              <w:rPr>
                <w:rFonts w:ascii="仿宋" w:eastAsia="仿宋" w:hAnsi="仿宋" w:cs="宋体" w:hint="eastAsia"/>
                <w:color w:val="000000" w:themeColor="text1"/>
                <w:sz w:val="24"/>
                <w:u w:val="single"/>
              </w:rPr>
              <w:t>时供应</w:t>
            </w:r>
            <w:proofErr w:type="gramEnd"/>
            <w:r>
              <w:rPr>
                <w:rFonts w:ascii="仿宋" w:eastAsia="仿宋" w:hAnsi="仿宋" w:cs="宋体" w:hint="eastAsia"/>
                <w:color w:val="000000" w:themeColor="text1"/>
                <w:sz w:val="24"/>
                <w:u w:val="single"/>
              </w:rPr>
              <w:t>商必须在现场，验收完毕后作出验收结果报告。</w:t>
            </w:r>
          </w:p>
          <w:p w14:paraId="7A8DFF04" w14:textId="77777777" w:rsidR="00AD78AA" w:rsidRDefault="00000000">
            <w:pPr>
              <w:spacing w:beforeLines="50" w:before="120" w:afterLines="50" w:after="120" w:line="320" w:lineRule="exact"/>
              <w:ind w:firstLineChars="200" w:firstLine="480"/>
              <w:jc w:val="left"/>
              <w:rPr>
                <w:rFonts w:ascii="仿宋" w:eastAsia="仿宋" w:hAnsi="仿宋" w:cs="宋体" w:hint="eastAsia"/>
                <w:color w:val="000000" w:themeColor="text1"/>
                <w:sz w:val="24"/>
                <w:u w:val="single"/>
              </w:rPr>
            </w:pPr>
            <w:r>
              <w:rPr>
                <w:rFonts w:ascii="仿宋" w:eastAsia="仿宋" w:hAnsi="仿宋" w:cs="宋体" w:hint="eastAsia"/>
                <w:color w:val="000000" w:themeColor="text1"/>
                <w:sz w:val="24"/>
                <w:u w:val="single"/>
              </w:rPr>
              <w:t>（6）本项目验收根据《浙江省政府采购履约验收暂行办法》（</w:t>
            </w:r>
            <w:proofErr w:type="gramStart"/>
            <w:r>
              <w:rPr>
                <w:rFonts w:ascii="仿宋" w:eastAsia="仿宋" w:hAnsi="仿宋" w:cs="宋体" w:hint="eastAsia"/>
                <w:color w:val="000000" w:themeColor="text1"/>
                <w:sz w:val="24"/>
                <w:u w:val="single"/>
              </w:rPr>
              <w:t>杭财采监</w:t>
            </w:r>
            <w:proofErr w:type="gramEnd"/>
            <w:r>
              <w:rPr>
                <w:rFonts w:ascii="仿宋" w:eastAsia="仿宋" w:hAnsi="仿宋" w:cs="宋体" w:hint="eastAsia"/>
                <w:color w:val="000000" w:themeColor="text1"/>
                <w:sz w:val="24"/>
                <w:u w:val="single"/>
              </w:rPr>
              <w:t>[2019]10号）的要求。按照一般程序进行验收，验收方法为一次性验收。履约验收产生的费用，属于首次验收过程中产生的，由采购人承担；属于首次验收不合格，重新验收过程中产生的，由供应商承担。</w:t>
            </w:r>
          </w:p>
          <w:p w14:paraId="347D3DEE" w14:textId="77777777" w:rsidR="00AD78AA" w:rsidRDefault="00000000">
            <w:pPr>
              <w:spacing w:beforeLines="50" w:before="120" w:afterLines="50" w:after="120" w:line="320" w:lineRule="exact"/>
              <w:ind w:firstLineChars="200" w:firstLine="480"/>
              <w:jc w:val="left"/>
              <w:rPr>
                <w:rFonts w:ascii="仿宋" w:eastAsia="仿宋" w:hAnsi="仿宋" w:cs="宋体" w:hint="eastAsia"/>
                <w:color w:val="000000" w:themeColor="text1"/>
                <w:sz w:val="24"/>
              </w:rPr>
            </w:pPr>
            <w:r>
              <w:rPr>
                <w:rFonts w:ascii="仿宋" w:eastAsia="仿宋" w:hAnsi="仿宋" w:cs="宋体" w:hint="eastAsia"/>
                <w:color w:val="000000" w:themeColor="text1"/>
                <w:sz w:val="24"/>
                <w:u w:val="single"/>
              </w:rPr>
              <w:t>（7）验收合格后，采购人依据验收报告和供应商的交付申请等办理交付和接收手续。</w:t>
            </w:r>
          </w:p>
        </w:tc>
      </w:tr>
      <w:tr w:rsidR="00AD78AA" w14:paraId="77A8B920" w14:textId="77777777">
        <w:trPr>
          <w:trHeight w:val="88"/>
        </w:trPr>
        <w:tc>
          <w:tcPr>
            <w:tcW w:w="851" w:type="dxa"/>
            <w:vAlign w:val="center"/>
          </w:tcPr>
          <w:p w14:paraId="5DF63CEB" w14:textId="77777777" w:rsidR="00AD78AA" w:rsidRDefault="00000000">
            <w:pPr>
              <w:spacing w:beforeLines="50" w:before="120" w:afterLines="50" w:after="120" w:line="320" w:lineRule="exact"/>
              <w:rPr>
                <w:rFonts w:ascii="仿宋" w:eastAsia="仿宋" w:hAnsi="仿宋" w:cs="宋体" w:hint="eastAsia"/>
                <w:color w:val="000000" w:themeColor="text1"/>
                <w:sz w:val="24"/>
              </w:rPr>
            </w:pPr>
            <w:r>
              <w:rPr>
                <w:rFonts w:ascii="仿宋" w:eastAsia="仿宋" w:hAnsi="仿宋" w:cs="宋体" w:hint="eastAsia"/>
                <w:color w:val="000000" w:themeColor="text1"/>
                <w:sz w:val="24"/>
              </w:rPr>
              <w:t>2.</w:t>
            </w:r>
            <w:r>
              <w:rPr>
                <w:rFonts w:ascii="仿宋" w:eastAsia="仿宋" w:hAnsi="仿宋" w:cs="宋体"/>
                <w:color w:val="000000" w:themeColor="text1"/>
                <w:sz w:val="24"/>
              </w:rPr>
              <w:t>15</w:t>
            </w:r>
            <w:r>
              <w:rPr>
                <w:rFonts w:ascii="仿宋" w:eastAsia="仿宋" w:hAnsi="仿宋" w:cs="宋体" w:hint="eastAsia"/>
                <w:color w:val="000000" w:themeColor="text1"/>
                <w:sz w:val="24"/>
              </w:rPr>
              <w:t>.</w:t>
            </w:r>
            <w:r>
              <w:rPr>
                <w:rFonts w:ascii="仿宋" w:eastAsia="仿宋" w:hAnsi="仿宋" w:cs="宋体"/>
                <w:color w:val="000000" w:themeColor="text1"/>
                <w:sz w:val="24"/>
              </w:rPr>
              <w:t>3</w:t>
            </w:r>
          </w:p>
        </w:tc>
        <w:tc>
          <w:tcPr>
            <w:tcW w:w="8275" w:type="dxa"/>
            <w:vAlign w:val="center"/>
          </w:tcPr>
          <w:p w14:paraId="4A8BFE54" w14:textId="77777777" w:rsidR="00AD78AA" w:rsidRDefault="00000000">
            <w:pPr>
              <w:spacing w:beforeLines="50" w:before="120" w:afterLines="50" w:after="120" w:line="320" w:lineRule="exact"/>
              <w:rPr>
                <w:rFonts w:ascii="仿宋" w:eastAsia="仿宋" w:hAnsi="仿宋" w:cs="宋体" w:hint="eastAsia"/>
                <w:color w:val="000000" w:themeColor="text1"/>
                <w:sz w:val="24"/>
              </w:rPr>
            </w:pPr>
            <w:r>
              <w:rPr>
                <w:rFonts w:ascii="仿宋" w:eastAsia="仿宋" w:hAnsi="仿宋" w:cs="宋体" w:hint="eastAsia"/>
                <w:color w:val="000000" w:themeColor="text1"/>
                <w:sz w:val="24"/>
              </w:rPr>
              <w:t>冲突时，以较严格标准和要求执行。</w:t>
            </w:r>
          </w:p>
        </w:tc>
      </w:tr>
      <w:tr w:rsidR="00AD78AA" w14:paraId="05FB5AC1" w14:textId="77777777">
        <w:trPr>
          <w:trHeight w:val="88"/>
        </w:trPr>
        <w:tc>
          <w:tcPr>
            <w:tcW w:w="851" w:type="dxa"/>
            <w:vAlign w:val="center"/>
          </w:tcPr>
          <w:p w14:paraId="1ED2EDF3" w14:textId="77777777" w:rsidR="00AD78AA" w:rsidRDefault="00000000">
            <w:pPr>
              <w:spacing w:beforeLines="50" w:before="120" w:afterLines="50" w:after="120" w:line="320" w:lineRule="exact"/>
              <w:rPr>
                <w:rFonts w:ascii="仿宋" w:eastAsia="仿宋" w:hAnsi="仿宋" w:cs="宋体" w:hint="eastAsia"/>
                <w:color w:val="000000" w:themeColor="text1"/>
                <w:sz w:val="24"/>
              </w:rPr>
            </w:pPr>
            <w:r>
              <w:rPr>
                <w:rFonts w:ascii="仿宋" w:eastAsia="仿宋" w:hAnsi="仿宋" w:cs="宋体" w:hint="eastAsia"/>
                <w:color w:val="000000" w:themeColor="text1"/>
                <w:sz w:val="24"/>
              </w:rPr>
              <w:t>2.1</w:t>
            </w:r>
            <w:r>
              <w:rPr>
                <w:rFonts w:ascii="仿宋" w:eastAsia="仿宋" w:hAnsi="仿宋" w:cs="宋体"/>
                <w:color w:val="000000" w:themeColor="text1"/>
                <w:sz w:val="24"/>
              </w:rPr>
              <w:t>8</w:t>
            </w:r>
            <w:r>
              <w:rPr>
                <w:rFonts w:ascii="仿宋" w:eastAsia="仿宋" w:hAnsi="仿宋" w:cs="宋体" w:hint="eastAsia"/>
                <w:color w:val="000000" w:themeColor="text1"/>
                <w:sz w:val="24"/>
              </w:rPr>
              <w:t>.1</w:t>
            </w:r>
          </w:p>
        </w:tc>
        <w:tc>
          <w:tcPr>
            <w:tcW w:w="8275" w:type="dxa"/>
            <w:vAlign w:val="center"/>
          </w:tcPr>
          <w:p w14:paraId="1CFF375B" w14:textId="77777777" w:rsidR="00AD78AA" w:rsidRDefault="00000000">
            <w:pPr>
              <w:spacing w:beforeLines="50" w:before="120" w:afterLines="50" w:after="120" w:line="320" w:lineRule="exact"/>
              <w:rPr>
                <w:rFonts w:ascii="仿宋" w:eastAsia="仿宋" w:hAnsi="仿宋" w:cs="宋体" w:hint="eastAsia"/>
                <w:color w:val="000000" w:themeColor="text1"/>
                <w:sz w:val="24"/>
              </w:rPr>
            </w:pPr>
            <w:r>
              <w:rPr>
                <w:rFonts w:ascii="仿宋" w:eastAsia="仿宋" w:hAnsi="仿宋" w:cs="宋体" w:hint="eastAsia"/>
                <w:color w:val="000000" w:themeColor="text1"/>
                <w:sz w:val="24"/>
              </w:rPr>
              <w:t>本项目不要求提交履约保证金。</w:t>
            </w:r>
          </w:p>
        </w:tc>
      </w:tr>
      <w:tr w:rsidR="00AD78AA" w14:paraId="015E6438" w14:textId="77777777">
        <w:trPr>
          <w:trHeight w:val="352"/>
        </w:trPr>
        <w:tc>
          <w:tcPr>
            <w:tcW w:w="851" w:type="dxa"/>
            <w:vAlign w:val="center"/>
          </w:tcPr>
          <w:p w14:paraId="16D5568A" w14:textId="77777777" w:rsidR="00AD78AA" w:rsidRDefault="00000000">
            <w:pPr>
              <w:spacing w:beforeLines="50" w:before="120" w:afterLines="50" w:after="120" w:line="320" w:lineRule="exact"/>
              <w:rPr>
                <w:rFonts w:ascii="仿宋" w:eastAsia="仿宋" w:hAnsi="仿宋" w:cs="宋体" w:hint="eastAsia"/>
                <w:color w:val="000000" w:themeColor="text1"/>
                <w:sz w:val="24"/>
              </w:rPr>
            </w:pPr>
            <w:r>
              <w:rPr>
                <w:rFonts w:ascii="仿宋" w:eastAsia="仿宋" w:hAnsi="仿宋" w:cs="宋体" w:hint="eastAsia"/>
                <w:color w:val="000000" w:themeColor="text1"/>
                <w:sz w:val="24"/>
              </w:rPr>
              <w:t>2.1</w:t>
            </w:r>
            <w:r>
              <w:rPr>
                <w:rFonts w:ascii="仿宋" w:eastAsia="仿宋" w:hAnsi="仿宋" w:cs="宋体"/>
                <w:color w:val="000000" w:themeColor="text1"/>
                <w:sz w:val="24"/>
              </w:rPr>
              <w:t>8</w:t>
            </w:r>
            <w:r>
              <w:rPr>
                <w:rFonts w:ascii="仿宋" w:eastAsia="仿宋" w:hAnsi="仿宋" w:cs="宋体" w:hint="eastAsia"/>
                <w:color w:val="000000" w:themeColor="text1"/>
                <w:sz w:val="24"/>
              </w:rPr>
              <w:t>.</w:t>
            </w:r>
            <w:r>
              <w:rPr>
                <w:rFonts w:ascii="仿宋" w:eastAsia="仿宋" w:hAnsi="仿宋" w:cs="宋体"/>
                <w:color w:val="000000" w:themeColor="text1"/>
                <w:sz w:val="24"/>
              </w:rPr>
              <w:t>2</w:t>
            </w:r>
          </w:p>
        </w:tc>
        <w:tc>
          <w:tcPr>
            <w:tcW w:w="8275" w:type="dxa"/>
            <w:vAlign w:val="center"/>
          </w:tcPr>
          <w:p w14:paraId="116596FF" w14:textId="77777777" w:rsidR="00AD78AA" w:rsidRDefault="00000000">
            <w:pPr>
              <w:spacing w:beforeLines="50" w:before="120" w:afterLines="50" w:after="120" w:line="320" w:lineRule="exact"/>
              <w:rPr>
                <w:rFonts w:ascii="仿宋" w:eastAsia="仿宋" w:hAnsi="仿宋" w:cs="宋体" w:hint="eastAsia"/>
                <w:color w:val="000000" w:themeColor="text1"/>
                <w:sz w:val="24"/>
              </w:rPr>
            </w:pPr>
            <w:r>
              <w:rPr>
                <w:rFonts w:ascii="仿宋" w:eastAsia="仿宋" w:hAnsi="仿宋" w:cs="宋体" w:hint="eastAsia"/>
                <w:color w:val="000000" w:themeColor="text1"/>
                <w:sz w:val="24"/>
              </w:rPr>
              <w:t>/</w:t>
            </w:r>
          </w:p>
        </w:tc>
      </w:tr>
      <w:tr w:rsidR="00AD78AA" w14:paraId="1EC2AD20" w14:textId="77777777">
        <w:trPr>
          <w:trHeight w:val="352"/>
        </w:trPr>
        <w:tc>
          <w:tcPr>
            <w:tcW w:w="851" w:type="dxa"/>
          </w:tcPr>
          <w:p w14:paraId="1D3778EF" w14:textId="77777777" w:rsidR="00AD78AA" w:rsidRDefault="00000000">
            <w:pPr>
              <w:spacing w:beforeLines="50" w:before="120" w:afterLines="50" w:after="120" w:line="320" w:lineRule="exact"/>
              <w:rPr>
                <w:rFonts w:ascii="仿宋" w:eastAsia="仿宋" w:hAnsi="仿宋" w:cs="宋体" w:hint="eastAsia"/>
                <w:color w:val="000000" w:themeColor="text1"/>
                <w:sz w:val="24"/>
              </w:rPr>
            </w:pPr>
            <w:r>
              <w:rPr>
                <w:rFonts w:ascii="仿宋" w:eastAsia="仿宋" w:hAnsi="仿宋" w:cs="宋体" w:hint="eastAsia"/>
                <w:color w:val="000000" w:themeColor="text1"/>
                <w:sz w:val="24"/>
              </w:rPr>
              <w:t>2.20</w:t>
            </w:r>
          </w:p>
        </w:tc>
        <w:tc>
          <w:tcPr>
            <w:tcW w:w="8275" w:type="dxa"/>
          </w:tcPr>
          <w:p w14:paraId="74273254" w14:textId="77777777" w:rsidR="00AD78AA" w:rsidRDefault="00000000">
            <w:pPr>
              <w:spacing w:beforeLines="50" w:before="120" w:afterLines="50" w:after="120" w:line="320" w:lineRule="exact"/>
              <w:rPr>
                <w:rFonts w:ascii="仿宋" w:eastAsia="仿宋" w:hAnsi="仿宋" w:cs="宋体" w:hint="eastAsia"/>
                <w:color w:val="000000" w:themeColor="text1"/>
                <w:sz w:val="24"/>
              </w:rPr>
            </w:pPr>
            <w:r>
              <w:rPr>
                <w:rFonts w:ascii="仿宋" w:eastAsia="仿宋" w:hAnsi="仿宋" w:cs="宋体" w:hint="eastAsia"/>
                <w:color w:val="000000" w:themeColor="text1"/>
                <w:sz w:val="24"/>
              </w:rPr>
              <w:t>4份</w:t>
            </w:r>
          </w:p>
        </w:tc>
      </w:tr>
    </w:tbl>
    <w:p w14:paraId="2D787660" w14:textId="77777777" w:rsidR="00AD78AA" w:rsidRDefault="00AD78AA">
      <w:pPr>
        <w:spacing w:line="360" w:lineRule="auto"/>
        <w:ind w:leftChars="-200" w:left="-420" w:rightChars="-200" w:right="-420" w:firstLineChars="200" w:firstLine="480"/>
        <w:rPr>
          <w:rFonts w:ascii="仿宋" w:eastAsia="仿宋" w:hAnsi="仿宋" w:cs="宋体" w:hint="eastAsia"/>
          <w:color w:val="000000" w:themeColor="text1"/>
          <w:sz w:val="24"/>
        </w:rPr>
      </w:pPr>
    </w:p>
    <w:p w14:paraId="0161FAE0" w14:textId="77777777" w:rsidR="00AD78AA" w:rsidRDefault="00000000">
      <w:pPr>
        <w:rPr>
          <w:rFonts w:ascii="仿宋" w:eastAsia="仿宋" w:hAnsi="仿宋" w:cs="宋体" w:hint="eastAsia"/>
          <w:color w:val="000000" w:themeColor="text1"/>
          <w:sz w:val="24"/>
        </w:rPr>
      </w:pPr>
      <w:r>
        <w:rPr>
          <w:rFonts w:ascii="仿宋" w:eastAsia="仿宋" w:hAnsi="仿宋" w:cs="宋体"/>
          <w:color w:val="000000" w:themeColor="text1"/>
          <w:sz w:val="24"/>
        </w:rPr>
        <w:br w:type="page"/>
      </w:r>
    </w:p>
    <w:p w14:paraId="26E2071E" w14:textId="77777777" w:rsidR="00AD78AA" w:rsidRDefault="00000000">
      <w:pPr>
        <w:adjustRightInd/>
        <w:spacing w:beforeLines="100" w:before="240" w:afterLines="50" w:after="120"/>
        <w:jc w:val="center"/>
        <w:outlineLvl w:val="0"/>
        <w:rPr>
          <w:rFonts w:ascii="仿宋" w:eastAsia="仿宋" w:hAnsi="仿宋" w:cs="宋体" w:hint="eastAsia"/>
          <w:b/>
          <w:color w:val="000000" w:themeColor="text1"/>
          <w:sz w:val="36"/>
          <w:szCs w:val="20"/>
        </w:rPr>
      </w:pPr>
      <w:r>
        <w:rPr>
          <w:rFonts w:ascii="仿宋" w:eastAsia="仿宋" w:hAnsi="仿宋" w:cs="宋体" w:hint="eastAsia"/>
          <w:b/>
          <w:color w:val="000000" w:themeColor="text1"/>
          <w:sz w:val="36"/>
          <w:szCs w:val="20"/>
        </w:rPr>
        <w:lastRenderedPageBreak/>
        <w:t>第六部分</w:t>
      </w:r>
      <w:bookmarkEnd w:id="395"/>
      <w:r>
        <w:rPr>
          <w:rFonts w:ascii="仿宋" w:eastAsia="仿宋" w:hAnsi="仿宋" w:cs="宋体" w:hint="eastAsia"/>
          <w:b/>
          <w:color w:val="000000" w:themeColor="text1"/>
          <w:sz w:val="36"/>
          <w:szCs w:val="20"/>
        </w:rPr>
        <w:t xml:space="preserve"> </w:t>
      </w:r>
      <w:bookmarkEnd w:id="396"/>
      <w:r>
        <w:rPr>
          <w:rFonts w:ascii="仿宋" w:eastAsia="仿宋" w:hAnsi="仿宋" w:cs="宋体" w:hint="eastAsia"/>
          <w:b/>
          <w:color w:val="000000" w:themeColor="text1"/>
          <w:sz w:val="36"/>
          <w:szCs w:val="20"/>
        </w:rPr>
        <w:t>应提交的有关格式范例</w:t>
      </w:r>
    </w:p>
    <w:p w14:paraId="4837D607" w14:textId="77777777" w:rsidR="00AD78AA" w:rsidRDefault="00AD78AA">
      <w:pPr>
        <w:snapToGrid w:val="0"/>
        <w:spacing w:line="360" w:lineRule="auto"/>
        <w:rPr>
          <w:rFonts w:ascii="仿宋" w:eastAsia="仿宋" w:hAnsi="仿宋" w:cs="宋体" w:hint="eastAsia"/>
          <w:color w:val="000000" w:themeColor="text1"/>
          <w:sz w:val="24"/>
        </w:rPr>
      </w:pPr>
    </w:p>
    <w:p w14:paraId="211A9E81" w14:textId="77777777" w:rsidR="00AD78AA" w:rsidRDefault="00000000">
      <w:pPr>
        <w:pStyle w:val="2fe"/>
        <w:tabs>
          <w:tab w:val="clear" w:pos="480"/>
          <w:tab w:val="left" w:pos="0"/>
        </w:tabs>
        <w:spacing w:beforeLines="100" w:before="240" w:after="120" w:line="240" w:lineRule="auto"/>
        <w:ind w:leftChars="0" w:left="525" w:hanging="525"/>
        <w:jc w:val="center"/>
        <w:rPr>
          <w:rFonts w:ascii="仿宋" w:eastAsia="仿宋" w:hAnsi="仿宋" w:hint="eastAsia"/>
          <w:color w:val="000000" w:themeColor="text1"/>
          <w:szCs w:val="36"/>
        </w:rPr>
      </w:pPr>
      <w:r>
        <w:rPr>
          <w:rFonts w:ascii="仿宋" w:eastAsia="仿宋" w:hAnsi="仿宋" w:hint="eastAsia"/>
          <w:color w:val="000000" w:themeColor="text1"/>
          <w:szCs w:val="36"/>
        </w:rPr>
        <w:t>资格文件部分</w:t>
      </w:r>
    </w:p>
    <w:p w14:paraId="153F6F77" w14:textId="77777777" w:rsidR="00AD78AA" w:rsidRDefault="00AD78AA">
      <w:pPr>
        <w:pStyle w:val="affffffffb"/>
        <w:ind w:firstLine="480"/>
        <w:rPr>
          <w:color w:val="000000" w:themeColor="text1"/>
        </w:rPr>
      </w:pPr>
    </w:p>
    <w:p w14:paraId="3DA3EF56" w14:textId="77777777" w:rsidR="00AD78AA" w:rsidRDefault="00000000">
      <w:pPr>
        <w:pStyle w:val="affffffffb"/>
        <w:ind w:firstLineChars="0" w:firstLine="0"/>
        <w:jc w:val="center"/>
        <w:rPr>
          <w:rFonts w:ascii="仿宋" w:eastAsia="仿宋" w:hAnsi="仿宋" w:hint="eastAsia"/>
          <w:b/>
          <w:bCs/>
          <w:color w:val="000000" w:themeColor="text1"/>
          <w:sz w:val="36"/>
          <w:szCs w:val="28"/>
        </w:rPr>
      </w:pPr>
      <w:r>
        <w:rPr>
          <w:rFonts w:ascii="仿宋" w:eastAsia="仿宋" w:hAnsi="仿宋" w:hint="eastAsia"/>
          <w:b/>
          <w:bCs/>
          <w:color w:val="000000" w:themeColor="text1"/>
          <w:sz w:val="36"/>
          <w:szCs w:val="28"/>
        </w:rPr>
        <w:t>目录</w:t>
      </w:r>
    </w:p>
    <w:p w14:paraId="55219E8B" w14:textId="77777777" w:rsidR="00AD78AA" w:rsidRDefault="00AD78AA">
      <w:pPr>
        <w:pStyle w:val="affffffffb"/>
        <w:ind w:firstLineChars="0" w:firstLine="0"/>
        <w:jc w:val="center"/>
        <w:rPr>
          <w:rFonts w:ascii="仿宋" w:eastAsia="仿宋" w:hAnsi="仿宋" w:hint="eastAsia"/>
          <w:b/>
          <w:bCs/>
          <w:color w:val="000000" w:themeColor="text1"/>
          <w:sz w:val="36"/>
          <w:szCs w:val="28"/>
        </w:rPr>
      </w:pPr>
    </w:p>
    <w:p w14:paraId="05CC0E58" w14:textId="77777777" w:rsidR="00AD78AA" w:rsidRDefault="00000000">
      <w:pPr>
        <w:snapToGrid w:val="0"/>
        <w:spacing w:line="360" w:lineRule="auto"/>
        <w:rPr>
          <w:rFonts w:ascii="仿宋" w:eastAsia="仿宋" w:hAnsi="仿宋" w:cs="宋体" w:hint="eastAsia"/>
          <w:color w:val="000000" w:themeColor="text1"/>
          <w:sz w:val="24"/>
        </w:rPr>
      </w:pPr>
      <w:r>
        <w:rPr>
          <w:rFonts w:ascii="仿宋" w:eastAsia="仿宋" w:hAnsi="仿宋" w:cs="宋体" w:hint="eastAsia"/>
          <w:color w:val="000000" w:themeColor="text1"/>
          <w:sz w:val="24"/>
        </w:rPr>
        <w:t>（1）符合参加政府采购活动应当具备的一般条件的承诺函……</w:t>
      </w:r>
      <w:proofErr w:type="gramStart"/>
      <w:r>
        <w:rPr>
          <w:rFonts w:ascii="仿宋" w:eastAsia="仿宋" w:hAnsi="仿宋" w:cs="宋体" w:hint="eastAsia"/>
          <w:color w:val="000000" w:themeColor="text1"/>
          <w:sz w:val="24"/>
        </w:rPr>
        <w:t>………</w:t>
      </w:r>
      <w:proofErr w:type="gramEnd"/>
      <w:r>
        <w:rPr>
          <w:rFonts w:ascii="仿宋" w:eastAsia="仿宋" w:hAnsi="仿宋" w:cs="宋体" w:hint="eastAsia"/>
          <w:color w:val="000000" w:themeColor="text1"/>
          <w:sz w:val="24"/>
        </w:rPr>
        <w:t>（页码）</w:t>
      </w:r>
    </w:p>
    <w:p w14:paraId="004F0344" w14:textId="77777777" w:rsidR="00AD78AA" w:rsidRDefault="00000000">
      <w:pPr>
        <w:snapToGrid w:val="0"/>
        <w:spacing w:line="360" w:lineRule="auto"/>
        <w:rPr>
          <w:rFonts w:ascii="仿宋" w:eastAsia="仿宋" w:hAnsi="仿宋" w:cs="宋体" w:hint="eastAsia"/>
          <w:color w:val="000000" w:themeColor="text1"/>
          <w:sz w:val="24"/>
        </w:rPr>
      </w:pPr>
      <w:r>
        <w:rPr>
          <w:rFonts w:ascii="仿宋" w:eastAsia="仿宋" w:hAnsi="仿宋" w:cs="宋体" w:hint="eastAsia"/>
          <w:snapToGrid w:val="0"/>
          <w:color w:val="000000" w:themeColor="text1"/>
          <w:kern w:val="28"/>
          <w:sz w:val="24"/>
          <w:szCs w:val="20"/>
        </w:rPr>
        <w:t>（2）联合协议</w:t>
      </w:r>
      <w:r>
        <w:rPr>
          <w:rFonts w:ascii="仿宋" w:eastAsia="仿宋" w:hAnsi="仿宋" w:cs="宋体" w:hint="eastAsia"/>
          <w:color w:val="000000" w:themeColor="text1"/>
          <w:sz w:val="24"/>
        </w:rPr>
        <w:t>……</w:t>
      </w:r>
      <w:proofErr w:type="gramStart"/>
      <w:r>
        <w:rPr>
          <w:rFonts w:ascii="仿宋" w:eastAsia="仿宋" w:hAnsi="仿宋" w:cs="宋体" w:hint="eastAsia"/>
          <w:color w:val="000000" w:themeColor="text1"/>
          <w:sz w:val="24"/>
        </w:rPr>
        <w:t>…………………………………………………………</w:t>
      </w:r>
      <w:proofErr w:type="gramEnd"/>
      <w:r>
        <w:rPr>
          <w:rFonts w:ascii="仿宋" w:eastAsia="仿宋" w:hAnsi="仿宋" w:cs="宋体" w:hint="eastAsia"/>
          <w:color w:val="000000" w:themeColor="text1"/>
          <w:sz w:val="24"/>
        </w:rPr>
        <w:t>（页码）</w:t>
      </w:r>
    </w:p>
    <w:p w14:paraId="723CEB24" w14:textId="77777777" w:rsidR="00AD78AA" w:rsidRDefault="00000000">
      <w:pPr>
        <w:snapToGrid w:val="0"/>
        <w:spacing w:line="360" w:lineRule="auto"/>
        <w:rPr>
          <w:rFonts w:ascii="仿宋" w:eastAsia="仿宋" w:hAnsi="仿宋" w:cs="宋体" w:hint="eastAsia"/>
          <w:color w:val="000000" w:themeColor="text1"/>
          <w:sz w:val="24"/>
        </w:rPr>
      </w:pPr>
      <w:r>
        <w:rPr>
          <w:rFonts w:ascii="仿宋" w:eastAsia="仿宋" w:hAnsi="仿宋" w:cs="宋体" w:hint="eastAsia"/>
          <w:color w:val="000000" w:themeColor="text1"/>
          <w:sz w:val="24"/>
        </w:rPr>
        <w:t>（</w:t>
      </w:r>
      <w:r>
        <w:rPr>
          <w:rFonts w:ascii="仿宋" w:eastAsia="仿宋" w:hAnsi="仿宋" w:cs="宋体"/>
          <w:color w:val="000000" w:themeColor="text1"/>
          <w:sz w:val="24"/>
        </w:rPr>
        <w:t>3</w:t>
      </w:r>
      <w:r>
        <w:rPr>
          <w:rFonts w:ascii="仿宋" w:eastAsia="仿宋" w:hAnsi="仿宋" w:cs="宋体" w:hint="eastAsia"/>
          <w:color w:val="000000" w:themeColor="text1"/>
          <w:sz w:val="24"/>
        </w:rPr>
        <w:t>）落实政府采购政策需满足的资格要求……</w:t>
      </w:r>
      <w:proofErr w:type="gramStart"/>
      <w:r>
        <w:rPr>
          <w:rFonts w:ascii="仿宋" w:eastAsia="仿宋" w:hAnsi="仿宋" w:cs="宋体" w:hint="eastAsia"/>
          <w:color w:val="000000" w:themeColor="text1"/>
          <w:sz w:val="24"/>
        </w:rPr>
        <w:t>…………………………</w:t>
      </w:r>
      <w:proofErr w:type="gramEnd"/>
      <w:r>
        <w:rPr>
          <w:rFonts w:ascii="仿宋" w:eastAsia="仿宋" w:hAnsi="仿宋" w:cs="宋体" w:hint="eastAsia"/>
          <w:color w:val="000000" w:themeColor="text1"/>
          <w:sz w:val="24"/>
        </w:rPr>
        <w:t>（页码）</w:t>
      </w:r>
    </w:p>
    <w:p w14:paraId="2615C110" w14:textId="77777777" w:rsidR="00AD78AA" w:rsidRDefault="00000000">
      <w:pPr>
        <w:snapToGrid w:val="0"/>
        <w:spacing w:line="360" w:lineRule="auto"/>
        <w:rPr>
          <w:rFonts w:ascii="仿宋" w:eastAsia="仿宋" w:hAnsi="仿宋" w:cs="宋体" w:hint="eastAsia"/>
          <w:color w:val="000000" w:themeColor="text1"/>
          <w:sz w:val="24"/>
        </w:rPr>
      </w:pPr>
      <w:r>
        <w:rPr>
          <w:rFonts w:ascii="仿宋" w:eastAsia="仿宋" w:hAnsi="仿宋" w:cs="宋体" w:hint="eastAsia"/>
          <w:color w:val="000000" w:themeColor="text1"/>
          <w:sz w:val="24"/>
        </w:rPr>
        <w:t>（</w:t>
      </w:r>
      <w:r>
        <w:rPr>
          <w:rFonts w:ascii="仿宋" w:eastAsia="仿宋" w:hAnsi="仿宋" w:cs="宋体"/>
          <w:color w:val="000000" w:themeColor="text1"/>
          <w:sz w:val="24"/>
        </w:rPr>
        <w:t>4</w:t>
      </w:r>
      <w:r>
        <w:rPr>
          <w:rFonts w:ascii="仿宋" w:eastAsia="仿宋" w:hAnsi="仿宋" w:cs="宋体" w:hint="eastAsia"/>
          <w:color w:val="000000" w:themeColor="text1"/>
          <w:sz w:val="24"/>
        </w:rPr>
        <w:t>）本项目的特定资格要求……</w:t>
      </w:r>
      <w:proofErr w:type="gramStart"/>
      <w:r>
        <w:rPr>
          <w:rFonts w:ascii="仿宋" w:eastAsia="仿宋" w:hAnsi="仿宋" w:cs="宋体" w:hint="eastAsia"/>
          <w:color w:val="000000" w:themeColor="text1"/>
          <w:sz w:val="24"/>
        </w:rPr>
        <w:t>…………………………………………</w:t>
      </w:r>
      <w:proofErr w:type="gramEnd"/>
      <w:r>
        <w:rPr>
          <w:rFonts w:ascii="仿宋" w:eastAsia="仿宋" w:hAnsi="仿宋" w:cs="宋体" w:hint="eastAsia"/>
          <w:color w:val="000000" w:themeColor="text1"/>
          <w:sz w:val="24"/>
        </w:rPr>
        <w:t>（页码）</w:t>
      </w:r>
    </w:p>
    <w:p w14:paraId="2B9C43C7" w14:textId="77777777" w:rsidR="00AD78AA" w:rsidRDefault="00AD78AA">
      <w:pPr>
        <w:snapToGrid w:val="0"/>
        <w:spacing w:line="360" w:lineRule="auto"/>
        <w:ind w:firstLineChars="200" w:firstLine="480"/>
        <w:rPr>
          <w:rFonts w:ascii="仿宋" w:eastAsia="仿宋" w:hAnsi="仿宋" w:cs="宋体" w:hint="eastAsia"/>
          <w:color w:val="000000" w:themeColor="text1"/>
          <w:sz w:val="24"/>
        </w:rPr>
      </w:pPr>
    </w:p>
    <w:p w14:paraId="24E0EF47" w14:textId="77777777" w:rsidR="00AD78AA" w:rsidRDefault="00AD78AA">
      <w:pPr>
        <w:spacing w:line="360" w:lineRule="auto"/>
        <w:ind w:firstLineChars="200" w:firstLine="480"/>
        <w:rPr>
          <w:rFonts w:ascii="仿宋" w:eastAsia="仿宋" w:hAnsi="仿宋" w:cs="宋体" w:hint="eastAsia"/>
          <w:color w:val="000000" w:themeColor="text1"/>
          <w:sz w:val="24"/>
        </w:rPr>
      </w:pPr>
    </w:p>
    <w:p w14:paraId="6448434B" w14:textId="77777777" w:rsidR="00AD78AA" w:rsidRDefault="00000000">
      <w:pPr>
        <w:snapToGrid w:val="0"/>
        <w:spacing w:line="360" w:lineRule="auto"/>
        <w:ind w:right="480"/>
        <w:jc w:val="center"/>
        <w:rPr>
          <w:rFonts w:ascii="仿宋" w:eastAsia="仿宋" w:hAnsi="仿宋" w:cs="宋体" w:hint="eastAsia"/>
          <w:b/>
          <w:color w:val="000000" w:themeColor="text1"/>
          <w:kern w:val="0"/>
          <w:sz w:val="32"/>
          <w:szCs w:val="32"/>
        </w:rPr>
      </w:pPr>
      <w:r>
        <w:rPr>
          <w:rFonts w:ascii="仿宋" w:eastAsia="仿宋" w:hAnsi="仿宋" w:cs="宋体" w:hint="eastAsia"/>
          <w:color w:val="000000" w:themeColor="text1"/>
          <w:kern w:val="0"/>
          <w:sz w:val="24"/>
        </w:rPr>
        <w:br w:type="page"/>
      </w:r>
      <w:r>
        <w:rPr>
          <w:rFonts w:ascii="仿宋" w:eastAsia="仿宋" w:hAnsi="仿宋" w:cs="宋体" w:hint="eastAsia"/>
          <w:b/>
          <w:color w:val="000000" w:themeColor="text1"/>
          <w:kern w:val="0"/>
          <w:sz w:val="32"/>
          <w:szCs w:val="32"/>
        </w:rPr>
        <w:lastRenderedPageBreak/>
        <w:t xml:space="preserve">  一、 符合参加政府采购活动应当具备的一般条件的承诺函</w:t>
      </w:r>
    </w:p>
    <w:p w14:paraId="434A7F8B" w14:textId="77777777" w:rsidR="00AD78AA" w:rsidRDefault="00000000">
      <w:pPr>
        <w:snapToGrid w:val="0"/>
        <w:spacing w:line="360" w:lineRule="auto"/>
        <w:rPr>
          <w:rFonts w:ascii="仿宋" w:eastAsia="仿宋" w:hAnsi="仿宋" w:cs="宋体" w:hint="eastAsia"/>
          <w:color w:val="000000" w:themeColor="text1"/>
          <w:sz w:val="24"/>
        </w:rPr>
      </w:pPr>
      <w:r>
        <w:rPr>
          <w:rFonts w:ascii="仿宋" w:eastAsia="仿宋" w:hAnsi="仿宋" w:cs="宋体" w:hint="eastAsia"/>
          <w:color w:val="000000" w:themeColor="text1"/>
          <w:sz w:val="24"/>
        </w:rPr>
        <w:t>（采购人）、（采购代理机构）：</w:t>
      </w:r>
    </w:p>
    <w:p w14:paraId="1C0BD589" w14:textId="77777777" w:rsidR="00AD78AA" w:rsidRDefault="00000000">
      <w:pPr>
        <w:snapToGrid w:val="0"/>
        <w:spacing w:line="360" w:lineRule="auto"/>
        <w:ind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我方参与（项目名称）【招标编号：（采购编号）】政府采购活动，郑重承诺：</w:t>
      </w:r>
    </w:p>
    <w:p w14:paraId="0D0B9AAD" w14:textId="77777777" w:rsidR="00AD78AA" w:rsidRDefault="00000000">
      <w:pPr>
        <w:snapToGrid w:val="0"/>
        <w:spacing w:line="360" w:lineRule="auto"/>
        <w:ind w:firstLineChars="150" w:firstLine="360"/>
        <w:rPr>
          <w:rFonts w:ascii="仿宋" w:eastAsia="仿宋" w:hAnsi="仿宋" w:cs="宋体" w:hint="eastAsia"/>
          <w:color w:val="000000" w:themeColor="text1"/>
          <w:sz w:val="24"/>
        </w:rPr>
      </w:pPr>
      <w:r>
        <w:rPr>
          <w:rFonts w:ascii="仿宋" w:eastAsia="仿宋" w:hAnsi="仿宋" w:cs="宋体" w:hint="eastAsia"/>
          <w:color w:val="000000" w:themeColor="text1"/>
          <w:sz w:val="24"/>
        </w:rPr>
        <w:t>（一）具备《中华人民共和国政府采购法》第二十二条第一款规定的条件：</w:t>
      </w:r>
    </w:p>
    <w:p w14:paraId="11399147" w14:textId="77777777" w:rsidR="00AD78AA" w:rsidRDefault="00000000">
      <w:pPr>
        <w:snapToGrid w:val="0"/>
        <w:spacing w:line="360" w:lineRule="auto"/>
        <w:ind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1、具有独立承担民事责任的能力；</w:t>
      </w:r>
    </w:p>
    <w:p w14:paraId="68870DA2" w14:textId="77777777" w:rsidR="00AD78AA" w:rsidRDefault="00000000">
      <w:pPr>
        <w:snapToGrid w:val="0"/>
        <w:spacing w:line="360" w:lineRule="auto"/>
        <w:ind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 xml:space="preserve">2、具有良好的商业信誉和健全的财务会计制度； </w:t>
      </w:r>
    </w:p>
    <w:p w14:paraId="2022EC93" w14:textId="77777777" w:rsidR="00AD78AA" w:rsidRDefault="00000000">
      <w:pPr>
        <w:snapToGrid w:val="0"/>
        <w:spacing w:line="360" w:lineRule="auto"/>
        <w:ind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3、具有履行合同所必需的设备和专业技术能力；</w:t>
      </w:r>
    </w:p>
    <w:p w14:paraId="76DA8C61" w14:textId="77777777" w:rsidR="00AD78AA" w:rsidRDefault="00000000">
      <w:pPr>
        <w:snapToGrid w:val="0"/>
        <w:spacing w:line="360" w:lineRule="auto"/>
        <w:ind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4、有依法缴纳税收和社会保障资金的良好记录；</w:t>
      </w:r>
    </w:p>
    <w:p w14:paraId="3948624B" w14:textId="77777777" w:rsidR="00AD78AA" w:rsidRDefault="00000000">
      <w:pPr>
        <w:snapToGrid w:val="0"/>
        <w:spacing w:line="360" w:lineRule="auto"/>
        <w:ind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5、参加政府采购活动前三年内，在经营活动中没有重大违法记录；</w:t>
      </w:r>
    </w:p>
    <w:p w14:paraId="28EFB73B" w14:textId="77777777" w:rsidR="00AD78AA" w:rsidRDefault="00000000">
      <w:pPr>
        <w:snapToGrid w:val="0"/>
        <w:spacing w:line="360" w:lineRule="auto"/>
        <w:ind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6、具有法律、行政法规规定的其他条件。</w:t>
      </w:r>
    </w:p>
    <w:p w14:paraId="0F552010" w14:textId="77777777" w:rsidR="00AD78AA" w:rsidRDefault="00000000">
      <w:pPr>
        <w:snapToGrid w:val="0"/>
        <w:spacing w:line="360" w:lineRule="auto"/>
        <w:ind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（二）未被信用中国（www.creditchina.gov.cn)、中国政府采购网（www.ccgp.gov.cn）列入失信被执行人、重大税收违法案件当事人名单、政府采购严重违法失信行为记录名单。</w:t>
      </w:r>
    </w:p>
    <w:p w14:paraId="4FBBC02E" w14:textId="77777777" w:rsidR="00AD78AA" w:rsidRDefault="00000000">
      <w:pPr>
        <w:snapToGrid w:val="0"/>
        <w:spacing w:line="360" w:lineRule="auto"/>
        <w:ind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（三）不存在以下情况：</w:t>
      </w:r>
    </w:p>
    <w:p w14:paraId="70C891A7" w14:textId="77777777" w:rsidR="00AD78AA" w:rsidRDefault="00000000">
      <w:pPr>
        <w:snapToGrid w:val="0"/>
        <w:spacing w:line="360" w:lineRule="auto"/>
        <w:ind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1、单位负责人为同一人或者存在直接控股、管理关系的不同供应商参加同一合同项下的政府采购活动的；</w:t>
      </w:r>
    </w:p>
    <w:p w14:paraId="5988B7EA" w14:textId="77777777" w:rsidR="00AD78AA" w:rsidRDefault="00000000">
      <w:pPr>
        <w:snapToGrid w:val="0"/>
        <w:spacing w:line="360" w:lineRule="auto"/>
        <w:ind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2、为采购项目提供整体设计、规范编制或者项目管理、监理、检测等服务后再参加该采购项目的其他采购活动的。</w:t>
      </w:r>
    </w:p>
    <w:p w14:paraId="6D047CC6" w14:textId="77777777" w:rsidR="00AD78AA" w:rsidRDefault="00000000">
      <w:pPr>
        <w:snapToGrid w:val="0"/>
        <w:spacing w:line="360" w:lineRule="auto"/>
        <w:ind w:firstLineChars="2300" w:firstLine="5520"/>
        <w:rPr>
          <w:rFonts w:ascii="仿宋" w:eastAsia="仿宋" w:hAnsi="仿宋" w:cs="宋体" w:hint="eastAsia"/>
          <w:color w:val="000000" w:themeColor="text1"/>
          <w:kern w:val="0"/>
          <w:sz w:val="24"/>
        </w:rPr>
      </w:pPr>
      <w:r>
        <w:rPr>
          <w:rFonts w:ascii="仿宋" w:eastAsia="仿宋" w:hAnsi="仿宋" w:cs="宋体" w:hint="eastAsia"/>
          <w:color w:val="000000" w:themeColor="text1"/>
          <w:kern w:val="0"/>
          <w:sz w:val="24"/>
          <w:lang w:val="zh-CN"/>
        </w:rPr>
        <w:t>投标人名称(电子签名)：</w:t>
      </w:r>
    </w:p>
    <w:p w14:paraId="60339FEE" w14:textId="77777777" w:rsidR="00AD78AA" w:rsidRDefault="00000000">
      <w:pPr>
        <w:snapToGrid w:val="0"/>
        <w:spacing w:line="360" w:lineRule="auto"/>
        <w:rPr>
          <w:rFonts w:ascii="仿宋" w:eastAsia="仿宋" w:hAnsi="仿宋" w:cs="宋体" w:hint="eastAsia"/>
          <w:color w:val="000000" w:themeColor="text1"/>
          <w:kern w:val="0"/>
          <w:sz w:val="24"/>
        </w:rPr>
      </w:pPr>
      <w:r>
        <w:rPr>
          <w:rFonts w:ascii="仿宋" w:eastAsia="仿宋" w:hAnsi="仿宋" w:cs="宋体" w:hint="eastAsia"/>
          <w:color w:val="000000" w:themeColor="text1"/>
          <w:kern w:val="0"/>
          <w:sz w:val="24"/>
          <w:lang w:val="zh-CN"/>
        </w:rPr>
        <w:t xml:space="preserve">                        </w:t>
      </w:r>
      <w:r>
        <w:rPr>
          <w:rFonts w:ascii="仿宋" w:eastAsia="仿宋" w:hAnsi="仿宋" w:cs="宋体" w:hint="eastAsia"/>
          <w:color w:val="000000" w:themeColor="text1"/>
          <w:kern w:val="0"/>
          <w:sz w:val="24"/>
        </w:rPr>
        <w:t xml:space="preserve">                      </w:t>
      </w:r>
      <w:r>
        <w:rPr>
          <w:rFonts w:ascii="仿宋" w:eastAsia="仿宋" w:hAnsi="仿宋" w:cs="宋体" w:hint="eastAsia"/>
          <w:color w:val="000000" w:themeColor="text1"/>
          <w:kern w:val="0"/>
          <w:sz w:val="24"/>
          <w:lang w:val="zh-CN"/>
        </w:rPr>
        <w:t>日期</w:t>
      </w:r>
      <w:r>
        <w:rPr>
          <w:rFonts w:ascii="仿宋" w:eastAsia="仿宋" w:hAnsi="仿宋" w:cs="宋体" w:hint="eastAsia"/>
          <w:color w:val="000000" w:themeColor="text1"/>
          <w:kern w:val="0"/>
          <w:sz w:val="24"/>
        </w:rPr>
        <w:t xml:space="preserve">：  年  </w:t>
      </w:r>
      <w:r>
        <w:rPr>
          <w:rFonts w:ascii="仿宋" w:eastAsia="仿宋" w:hAnsi="仿宋" w:cs="宋体" w:hint="eastAsia"/>
          <w:color w:val="000000" w:themeColor="text1"/>
          <w:kern w:val="0"/>
          <w:sz w:val="24"/>
          <w:lang w:val="zh-CN"/>
        </w:rPr>
        <w:t>月</w:t>
      </w:r>
      <w:r>
        <w:rPr>
          <w:rFonts w:ascii="仿宋" w:eastAsia="仿宋" w:hAnsi="仿宋" w:cs="宋体" w:hint="eastAsia"/>
          <w:color w:val="000000" w:themeColor="text1"/>
          <w:kern w:val="0"/>
          <w:sz w:val="24"/>
        </w:rPr>
        <w:t xml:space="preserve">   </w:t>
      </w:r>
      <w:r>
        <w:rPr>
          <w:rFonts w:ascii="仿宋" w:eastAsia="仿宋" w:hAnsi="仿宋" w:cs="宋体" w:hint="eastAsia"/>
          <w:color w:val="000000" w:themeColor="text1"/>
          <w:kern w:val="0"/>
          <w:sz w:val="24"/>
          <w:lang w:val="zh-CN"/>
        </w:rPr>
        <w:t>日</w:t>
      </w:r>
    </w:p>
    <w:p w14:paraId="378B4BCC" w14:textId="77777777" w:rsidR="00AD78AA" w:rsidRDefault="00AD78AA">
      <w:pPr>
        <w:snapToGrid w:val="0"/>
        <w:spacing w:line="360" w:lineRule="auto"/>
        <w:ind w:right="480"/>
        <w:jc w:val="center"/>
        <w:rPr>
          <w:rFonts w:ascii="仿宋" w:eastAsia="仿宋" w:hAnsi="仿宋" w:cs="宋体" w:hint="eastAsia"/>
          <w:b/>
          <w:color w:val="000000" w:themeColor="text1"/>
          <w:kern w:val="0"/>
          <w:sz w:val="32"/>
          <w:szCs w:val="32"/>
        </w:rPr>
      </w:pPr>
    </w:p>
    <w:p w14:paraId="75E79EE2" w14:textId="77777777" w:rsidR="00AD78AA" w:rsidRDefault="00AD78AA">
      <w:pPr>
        <w:snapToGrid w:val="0"/>
        <w:spacing w:line="360" w:lineRule="auto"/>
        <w:ind w:right="480"/>
        <w:jc w:val="center"/>
        <w:rPr>
          <w:rFonts w:ascii="仿宋" w:eastAsia="仿宋" w:hAnsi="仿宋" w:cs="宋体" w:hint="eastAsia"/>
          <w:b/>
          <w:color w:val="000000" w:themeColor="text1"/>
          <w:kern w:val="0"/>
          <w:sz w:val="32"/>
          <w:szCs w:val="32"/>
        </w:rPr>
      </w:pPr>
    </w:p>
    <w:p w14:paraId="51C732C5" w14:textId="77777777" w:rsidR="00AD78AA" w:rsidRDefault="00AD78AA">
      <w:pPr>
        <w:snapToGrid w:val="0"/>
        <w:spacing w:line="360" w:lineRule="auto"/>
        <w:ind w:right="480"/>
        <w:jc w:val="center"/>
        <w:rPr>
          <w:rFonts w:ascii="仿宋" w:eastAsia="仿宋" w:hAnsi="仿宋" w:cs="宋体" w:hint="eastAsia"/>
          <w:b/>
          <w:color w:val="000000" w:themeColor="text1"/>
          <w:kern w:val="0"/>
          <w:sz w:val="32"/>
          <w:szCs w:val="32"/>
        </w:rPr>
      </w:pPr>
    </w:p>
    <w:p w14:paraId="61F39458" w14:textId="77777777" w:rsidR="00AD78AA" w:rsidRDefault="00AD78AA">
      <w:pPr>
        <w:rPr>
          <w:rFonts w:ascii="仿宋" w:eastAsia="仿宋" w:hAnsi="仿宋" w:cs="宋体" w:hint="eastAsia"/>
          <w:color w:val="000000" w:themeColor="text1"/>
        </w:rPr>
      </w:pPr>
    </w:p>
    <w:p w14:paraId="588ED992" w14:textId="77777777" w:rsidR="00AD78AA" w:rsidRDefault="00AD78AA">
      <w:pPr>
        <w:snapToGrid w:val="0"/>
        <w:spacing w:line="360" w:lineRule="auto"/>
        <w:ind w:right="480"/>
        <w:jc w:val="center"/>
        <w:rPr>
          <w:rFonts w:ascii="仿宋" w:eastAsia="仿宋" w:hAnsi="仿宋" w:cs="宋体" w:hint="eastAsia"/>
          <w:b/>
          <w:color w:val="000000" w:themeColor="text1"/>
          <w:kern w:val="0"/>
          <w:sz w:val="32"/>
          <w:szCs w:val="32"/>
        </w:rPr>
      </w:pPr>
    </w:p>
    <w:p w14:paraId="7B3D9B90" w14:textId="77777777" w:rsidR="00AD78AA" w:rsidRDefault="00AD78AA">
      <w:pPr>
        <w:snapToGrid w:val="0"/>
        <w:spacing w:line="360" w:lineRule="auto"/>
        <w:ind w:right="480"/>
        <w:jc w:val="center"/>
        <w:rPr>
          <w:rFonts w:ascii="仿宋" w:eastAsia="仿宋" w:hAnsi="仿宋" w:cs="宋体" w:hint="eastAsia"/>
          <w:b/>
          <w:color w:val="000000" w:themeColor="text1"/>
          <w:kern w:val="0"/>
          <w:sz w:val="32"/>
          <w:szCs w:val="32"/>
        </w:rPr>
      </w:pPr>
    </w:p>
    <w:p w14:paraId="0585E83D" w14:textId="77777777" w:rsidR="00AD78AA" w:rsidRDefault="00AD78AA">
      <w:pPr>
        <w:snapToGrid w:val="0"/>
        <w:spacing w:line="360" w:lineRule="auto"/>
        <w:ind w:right="480"/>
        <w:jc w:val="center"/>
        <w:rPr>
          <w:rFonts w:ascii="仿宋" w:eastAsia="仿宋" w:hAnsi="仿宋" w:cs="宋体" w:hint="eastAsia"/>
          <w:b/>
          <w:color w:val="000000" w:themeColor="text1"/>
          <w:kern w:val="0"/>
          <w:sz w:val="32"/>
          <w:szCs w:val="32"/>
        </w:rPr>
      </w:pPr>
    </w:p>
    <w:p w14:paraId="7D2B28A0" w14:textId="77777777" w:rsidR="00AD78AA" w:rsidRDefault="00000000">
      <w:pPr>
        <w:widowControl/>
        <w:adjustRightInd/>
        <w:jc w:val="left"/>
        <w:rPr>
          <w:rFonts w:ascii="仿宋" w:eastAsia="仿宋" w:hAnsi="仿宋" w:cs="宋体" w:hint="eastAsia"/>
          <w:b/>
          <w:color w:val="000000" w:themeColor="text1"/>
          <w:kern w:val="0"/>
          <w:sz w:val="32"/>
          <w:szCs w:val="32"/>
        </w:rPr>
      </w:pPr>
      <w:r>
        <w:rPr>
          <w:rFonts w:ascii="仿宋" w:eastAsia="仿宋" w:hAnsi="仿宋" w:cs="宋体"/>
          <w:b/>
          <w:color w:val="000000" w:themeColor="text1"/>
          <w:kern w:val="0"/>
          <w:sz w:val="32"/>
          <w:szCs w:val="32"/>
        </w:rPr>
        <w:br w:type="page"/>
      </w:r>
    </w:p>
    <w:p w14:paraId="7BC2725D" w14:textId="77777777" w:rsidR="00AD78AA" w:rsidRDefault="00000000">
      <w:pPr>
        <w:widowControl/>
        <w:spacing w:line="360" w:lineRule="auto"/>
        <w:ind w:firstLineChars="200" w:firstLine="643"/>
        <w:jc w:val="center"/>
        <w:rPr>
          <w:rFonts w:ascii="仿宋" w:eastAsia="仿宋" w:hAnsi="仿宋" w:cs="宋体" w:hint="eastAsia"/>
          <w:b/>
          <w:color w:val="000000" w:themeColor="text1"/>
          <w:kern w:val="0"/>
          <w:sz w:val="32"/>
          <w:szCs w:val="32"/>
        </w:rPr>
      </w:pPr>
      <w:r>
        <w:rPr>
          <w:rFonts w:ascii="仿宋" w:eastAsia="仿宋" w:hAnsi="仿宋" w:cs="宋体" w:hint="eastAsia"/>
          <w:b/>
          <w:color w:val="000000" w:themeColor="text1"/>
          <w:kern w:val="0"/>
          <w:sz w:val="32"/>
          <w:szCs w:val="32"/>
        </w:rPr>
        <w:lastRenderedPageBreak/>
        <w:t>二、联合协议（如果有）</w:t>
      </w:r>
    </w:p>
    <w:p w14:paraId="6DAA5DE2" w14:textId="77777777" w:rsidR="00AD78AA" w:rsidRDefault="00000000">
      <w:pPr>
        <w:widowControl/>
        <w:spacing w:line="360" w:lineRule="auto"/>
        <w:ind w:firstLineChars="200" w:firstLine="482"/>
        <w:jc w:val="left"/>
        <w:rPr>
          <w:rFonts w:ascii="仿宋" w:eastAsia="仿宋" w:hAnsi="仿宋" w:cs="宋体" w:hint="eastAsia"/>
          <w:b/>
          <w:color w:val="000000" w:themeColor="text1"/>
          <w:sz w:val="24"/>
        </w:rPr>
      </w:pPr>
      <w:r>
        <w:rPr>
          <w:rFonts w:ascii="仿宋" w:eastAsia="仿宋" w:hAnsi="仿宋" w:cs="宋体" w:hint="eastAsia"/>
          <w:b/>
          <w:color w:val="000000" w:themeColor="text1"/>
          <w:sz w:val="24"/>
        </w:rPr>
        <w:t>[以联合体形式投标的，提供联合协议（附件5）；本项目不接受联合体投标或者投标人不以联合体形式投标的，则不需要提供）]</w:t>
      </w:r>
    </w:p>
    <w:p w14:paraId="3BE089EF" w14:textId="77777777" w:rsidR="00AD78AA" w:rsidRDefault="00AD78AA">
      <w:pPr>
        <w:snapToGrid w:val="0"/>
        <w:spacing w:line="360" w:lineRule="auto"/>
        <w:ind w:right="480"/>
        <w:jc w:val="center"/>
        <w:rPr>
          <w:rFonts w:ascii="仿宋" w:eastAsia="仿宋" w:hAnsi="仿宋" w:cs="宋体" w:hint="eastAsia"/>
          <w:b/>
          <w:color w:val="000000" w:themeColor="text1"/>
          <w:kern w:val="0"/>
          <w:sz w:val="32"/>
          <w:szCs w:val="32"/>
        </w:rPr>
      </w:pPr>
    </w:p>
    <w:p w14:paraId="30185FC8" w14:textId="77777777" w:rsidR="00AD78AA" w:rsidRDefault="00AD78AA">
      <w:pPr>
        <w:snapToGrid w:val="0"/>
        <w:spacing w:line="360" w:lineRule="auto"/>
        <w:ind w:right="480"/>
        <w:jc w:val="center"/>
        <w:rPr>
          <w:rFonts w:ascii="仿宋" w:eastAsia="仿宋" w:hAnsi="仿宋" w:cs="宋体" w:hint="eastAsia"/>
          <w:b/>
          <w:color w:val="000000" w:themeColor="text1"/>
          <w:kern w:val="0"/>
          <w:sz w:val="32"/>
          <w:szCs w:val="32"/>
        </w:rPr>
      </w:pPr>
    </w:p>
    <w:p w14:paraId="321F39D9" w14:textId="77777777" w:rsidR="00AD78AA" w:rsidRDefault="00000000">
      <w:pPr>
        <w:snapToGrid w:val="0"/>
        <w:spacing w:line="360" w:lineRule="auto"/>
        <w:ind w:right="480"/>
        <w:jc w:val="center"/>
        <w:rPr>
          <w:rFonts w:ascii="仿宋" w:eastAsia="仿宋" w:hAnsi="仿宋" w:cs="宋体" w:hint="eastAsia"/>
          <w:b/>
          <w:color w:val="000000" w:themeColor="text1"/>
          <w:kern w:val="0"/>
          <w:sz w:val="32"/>
          <w:szCs w:val="32"/>
        </w:rPr>
      </w:pPr>
      <w:r>
        <w:rPr>
          <w:rFonts w:ascii="仿宋" w:eastAsia="仿宋" w:hAnsi="仿宋" w:cs="宋体" w:hint="eastAsia"/>
          <w:b/>
          <w:color w:val="000000" w:themeColor="text1"/>
          <w:kern w:val="0"/>
          <w:sz w:val="32"/>
          <w:szCs w:val="32"/>
        </w:rPr>
        <w:t>三、落实政府采购政策需满足的资格要求</w:t>
      </w:r>
    </w:p>
    <w:p w14:paraId="72FB0A87" w14:textId="77777777" w:rsidR="00AD78AA" w:rsidRDefault="00000000">
      <w:pPr>
        <w:spacing w:line="360" w:lineRule="auto"/>
        <w:rPr>
          <w:rFonts w:ascii="仿宋" w:eastAsia="仿宋" w:hAnsi="仿宋" w:cs="宋体" w:hint="eastAsia"/>
          <w:color w:val="000000" w:themeColor="text1"/>
          <w:sz w:val="24"/>
        </w:rPr>
      </w:pPr>
      <w:r>
        <w:rPr>
          <w:rFonts w:ascii="仿宋" w:eastAsia="仿宋" w:hAnsi="仿宋" w:cs="宋体" w:hint="eastAsia"/>
          <w:color w:val="000000" w:themeColor="text1"/>
          <w:sz w:val="24"/>
        </w:rPr>
        <w:t>（根据招标公告落实政府采购政策需满足的资格要求选择提供相应的材料；未要求的，无需提供）</w:t>
      </w:r>
    </w:p>
    <w:p w14:paraId="23CFCEF0" w14:textId="77777777" w:rsidR="00AD78AA" w:rsidRDefault="00000000">
      <w:pPr>
        <w:snapToGrid w:val="0"/>
        <w:spacing w:before="50" w:after="50" w:line="360" w:lineRule="auto"/>
        <w:ind w:firstLineChars="196" w:firstLine="472"/>
        <w:jc w:val="left"/>
        <w:rPr>
          <w:rFonts w:ascii="仿宋" w:eastAsia="仿宋" w:hAnsi="仿宋" w:cs="宋体" w:hint="eastAsia"/>
          <w:color w:val="000000" w:themeColor="text1"/>
          <w:sz w:val="24"/>
        </w:rPr>
      </w:pPr>
      <w:r>
        <w:rPr>
          <w:rFonts w:ascii="仿宋" w:eastAsia="仿宋" w:hAnsi="仿宋" w:cs="宋体" w:hint="eastAsia"/>
          <w:b/>
          <w:color w:val="000000" w:themeColor="text1"/>
          <w:sz w:val="24"/>
        </w:rPr>
        <w:t>A</w:t>
      </w:r>
      <w:r>
        <w:rPr>
          <w:rFonts w:ascii="仿宋" w:eastAsia="仿宋" w:hAnsi="仿宋" w:cs="宋体" w:hint="eastAsia"/>
          <w:color w:val="000000" w:themeColor="text1"/>
          <w:sz w:val="24"/>
        </w:rPr>
        <w:t>.专门面向中小企业，服务全部由符合政策要求的中小企业（或小微企业）承接的，提供相应的中小企业声明函（附件</w:t>
      </w:r>
      <w:r>
        <w:rPr>
          <w:rFonts w:ascii="仿宋" w:eastAsia="仿宋" w:hAnsi="仿宋" w:cs="宋体"/>
          <w:color w:val="000000" w:themeColor="text1"/>
          <w:sz w:val="24"/>
        </w:rPr>
        <w:t>7</w:t>
      </w:r>
      <w:r>
        <w:rPr>
          <w:rFonts w:ascii="仿宋" w:eastAsia="仿宋" w:hAnsi="仿宋" w:cs="宋体" w:hint="eastAsia"/>
          <w:color w:val="000000" w:themeColor="text1"/>
          <w:sz w:val="24"/>
        </w:rPr>
        <w:t xml:space="preserve">）。 </w:t>
      </w:r>
    </w:p>
    <w:p w14:paraId="76428442" w14:textId="77777777" w:rsidR="00AD78AA" w:rsidRDefault="00AD78AA">
      <w:pPr>
        <w:widowControl/>
        <w:spacing w:line="360" w:lineRule="auto"/>
        <w:ind w:firstLine="480"/>
        <w:jc w:val="left"/>
        <w:rPr>
          <w:rFonts w:ascii="仿宋" w:eastAsia="仿宋" w:hAnsi="仿宋" w:cs="宋体" w:hint="eastAsia"/>
          <w:color w:val="000000" w:themeColor="text1"/>
          <w:sz w:val="24"/>
        </w:rPr>
      </w:pPr>
    </w:p>
    <w:p w14:paraId="70D8C538" w14:textId="77777777" w:rsidR="00AD78AA" w:rsidRDefault="00000000">
      <w:pPr>
        <w:widowControl/>
        <w:spacing w:line="360" w:lineRule="auto"/>
        <w:ind w:firstLineChars="196" w:firstLine="472"/>
        <w:jc w:val="left"/>
        <w:rPr>
          <w:rFonts w:ascii="仿宋" w:eastAsia="仿宋" w:hAnsi="仿宋" w:cs="宋体" w:hint="eastAsia"/>
          <w:color w:val="000000" w:themeColor="text1"/>
          <w:sz w:val="24"/>
        </w:rPr>
      </w:pPr>
      <w:r>
        <w:rPr>
          <w:rFonts w:ascii="仿宋" w:eastAsia="仿宋" w:hAnsi="仿宋" w:cs="宋体" w:hint="eastAsia"/>
          <w:b/>
          <w:color w:val="000000" w:themeColor="text1"/>
          <w:sz w:val="24"/>
        </w:rPr>
        <w:t>B.</w:t>
      </w:r>
      <w:r>
        <w:rPr>
          <w:rFonts w:ascii="仿宋" w:eastAsia="仿宋" w:hAnsi="仿宋" w:cs="宋体" w:hint="eastAsia"/>
          <w:color w:val="000000" w:themeColor="text1"/>
          <w:sz w:val="24"/>
        </w:rPr>
        <w:t>要求以联合体形</w:t>
      </w:r>
      <w:proofErr w:type="gramStart"/>
      <w:r>
        <w:rPr>
          <w:rFonts w:ascii="仿宋" w:eastAsia="仿宋" w:hAnsi="仿宋" w:cs="宋体" w:hint="eastAsia"/>
          <w:color w:val="000000" w:themeColor="text1"/>
          <w:sz w:val="24"/>
        </w:rPr>
        <w:t>式参加</w:t>
      </w:r>
      <w:proofErr w:type="gramEnd"/>
      <w:r>
        <w:rPr>
          <w:rFonts w:ascii="仿宋" w:eastAsia="仿宋" w:hAnsi="仿宋" w:cs="宋体" w:hint="eastAsia"/>
          <w:color w:val="000000" w:themeColor="text1"/>
          <w:sz w:val="24"/>
        </w:rPr>
        <w:t>的，提供联合协议（附件</w:t>
      </w:r>
      <w:r>
        <w:rPr>
          <w:rFonts w:ascii="仿宋" w:eastAsia="仿宋" w:hAnsi="仿宋" w:cs="宋体"/>
          <w:color w:val="000000" w:themeColor="text1"/>
          <w:sz w:val="24"/>
        </w:rPr>
        <w:t>5</w:t>
      </w:r>
      <w:r>
        <w:rPr>
          <w:rFonts w:ascii="仿宋" w:eastAsia="仿宋" w:hAnsi="仿宋" w:cs="宋体" w:hint="eastAsia"/>
          <w:color w:val="000000" w:themeColor="text1"/>
          <w:sz w:val="24"/>
        </w:rPr>
        <w:t>）和中小企业声明函（附件</w:t>
      </w:r>
      <w:r>
        <w:rPr>
          <w:rFonts w:ascii="仿宋" w:eastAsia="仿宋" w:hAnsi="仿宋" w:cs="宋体"/>
          <w:color w:val="000000" w:themeColor="text1"/>
          <w:sz w:val="24"/>
        </w:rPr>
        <w:t>7</w:t>
      </w:r>
      <w:r>
        <w:rPr>
          <w:rFonts w:ascii="仿宋" w:eastAsia="仿宋" w:hAnsi="仿宋" w:cs="宋体" w:hint="eastAsia"/>
          <w:color w:val="000000" w:themeColor="text1"/>
          <w:sz w:val="24"/>
        </w:rPr>
        <w:t>），联合协议中中小企业合同金额应当达到招标公告载明的比例；如果供应商本身提供所有标的均由中小企业承接的，</w:t>
      </w:r>
      <w:r>
        <w:rPr>
          <w:rFonts w:ascii="仿宋" w:eastAsia="仿宋" w:hAnsi="仿宋" w:cs="宋体" w:hint="eastAsia"/>
          <w:color w:val="000000" w:themeColor="text1"/>
          <w:spacing w:val="8"/>
          <w:kern w:val="0"/>
          <w:sz w:val="24"/>
        </w:rPr>
        <w:t>并相应达到了前述比例要求，</w:t>
      </w:r>
      <w:r>
        <w:rPr>
          <w:rFonts w:ascii="仿宋" w:eastAsia="仿宋" w:hAnsi="仿宋" w:cs="宋体" w:hint="eastAsia"/>
          <w:color w:val="000000" w:themeColor="text1"/>
          <w:sz w:val="24"/>
        </w:rPr>
        <w:t>视同符合了资格条件，无需再与其他中小企业组成联合体参加政府采购活动，无需提供联合协议。</w:t>
      </w:r>
    </w:p>
    <w:p w14:paraId="4712EF41" w14:textId="77777777" w:rsidR="00AD78AA" w:rsidRDefault="00000000">
      <w:pPr>
        <w:snapToGrid w:val="0"/>
        <w:spacing w:before="50" w:after="50" w:line="360" w:lineRule="auto"/>
        <w:jc w:val="center"/>
        <w:rPr>
          <w:rFonts w:ascii="仿宋" w:eastAsia="仿宋" w:hAnsi="仿宋" w:cs="宋体" w:hint="eastAsia"/>
          <w:color w:val="000000" w:themeColor="text1"/>
          <w:sz w:val="24"/>
        </w:rPr>
      </w:pPr>
      <w:r>
        <w:rPr>
          <w:rFonts w:ascii="仿宋" w:eastAsia="仿宋" w:hAnsi="仿宋" w:cs="宋体" w:hint="eastAsia"/>
          <w:b/>
          <w:color w:val="000000" w:themeColor="text1"/>
          <w:sz w:val="24"/>
        </w:rPr>
        <w:t xml:space="preserve">    </w:t>
      </w:r>
    </w:p>
    <w:p w14:paraId="3C715878" w14:textId="77777777" w:rsidR="00AD78AA" w:rsidRDefault="00000000">
      <w:pPr>
        <w:spacing w:line="360" w:lineRule="auto"/>
        <w:ind w:firstLineChars="200" w:firstLine="482"/>
        <w:rPr>
          <w:rFonts w:ascii="仿宋" w:eastAsia="仿宋" w:hAnsi="仿宋" w:cs="宋体" w:hint="eastAsia"/>
          <w:color w:val="000000" w:themeColor="text1"/>
          <w:sz w:val="24"/>
        </w:rPr>
      </w:pPr>
      <w:r>
        <w:rPr>
          <w:rFonts w:ascii="仿宋" w:eastAsia="仿宋" w:hAnsi="仿宋" w:cs="宋体" w:hint="eastAsia"/>
          <w:b/>
          <w:color w:val="000000" w:themeColor="text1"/>
          <w:sz w:val="24"/>
        </w:rPr>
        <w:t>C、</w:t>
      </w:r>
      <w:r>
        <w:rPr>
          <w:rFonts w:ascii="仿宋" w:eastAsia="仿宋" w:hAnsi="仿宋" w:cs="宋体" w:hint="eastAsia"/>
          <w:color w:val="000000" w:themeColor="text1"/>
          <w:sz w:val="24"/>
        </w:rPr>
        <w:t>要求合同分包的，提供分包意向协议（附件6）和中小企业声明函（附件</w:t>
      </w:r>
      <w:r>
        <w:rPr>
          <w:rFonts w:ascii="仿宋" w:eastAsia="仿宋" w:hAnsi="仿宋" w:cs="宋体"/>
          <w:color w:val="000000" w:themeColor="text1"/>
          <w:sz w:val="24"/>
        </w:rPr>
        <w:t>7</w:t>
      </w:r>
      <w:r>
        <w:rPr>
          <w:rFonts w:ascii="仿宋" w:eastAsia="仿宋" w:hAnsi="仿宋" w:cs="宋体" w:hint="eastAsia"/>
          <w:color w:val="000000" w:themeColor="text1"/>
          <w:sz w:val="24"/>
        </w:rPr>
        <w:t>），分包意向协议中中小企业合同金额应当达到招标公告载明的比例；如果供应商本身提供所有标的均由中小企业承接的，</w:t>
      </w:r>
      <w:r>
        <w:rPr>
          <w:rFonts w:ascii="仿宋" w:eastAsia="仿宋" w:hAnsi="仿宋" w:cs="宋体" w:hint="eastAsia"/>
          <w:color w:val="000000" w:themeColor="text1"/>
          <w:spacing w:val="8"/>
          <w:kern w:val="0"/>
          <w:sz w:val="24"/>
        </w:rPr>
        <w:t>并相应达到了前述比例要求，</w:t>
      </w:r>
      <w:r>
        <w:rPr>
          <w:rFonts w:ascii="仿宋" w:eastAsia="仿宋" w:hAnsi="仿宋" w:cs="宋体" w:hint="eastAsia"/>
          <w:color w:val="000000" w:themeColor="text1"/>
          <w:sz w:val="24"/>
        </w:rPr>
        <w:t>视同符合了资格条件，无需再向中小企业分包，无需提供分包意向协议。</w:t>
      </w:r>
    </w:p>
    <w:p w14:paraId="635BD4D9" w14:textId="77777777" w:rsidR="00AD78AA" w:rsidRDefault="00AD78AA">
      <w:pPr>
        <w:widowControl/>
        <w:spacing w:line="360" w:lineRule="auto"/>
        <w:ind w:left="150"/>
        <w:jc w:val="center"/>
        <w:rPr>
          <w:rFonts w:ascii="仿宋" w:eastAsia="仿宋" w:hAnsi="仿宋" w:cs="宋体" w:hint="eastAsia"/>
          <w:b/>
          <w:color w:val="000000" w:themeColor="text1"/>
          <w:kern w:val="0"/>
          <w:sz w:val="32"/>
          <w:szCs w:val="32"/>
        </w:rPr>
      </w:pPr>
    </w:p>
    <w:p w14:paraId="55018031" w14:textId="77777777" w:rsidR="00AD78AA" w:rsidRDefault="00000000">
      <w:pPr>
        <w:widowControl/>
        <w:spacing w:line="360" w:lineRule="auto"/>
        <w:ind w:left="150"/>
        <w:jc w:val="center"/>
        <w:rPr>
          <w:rFonts w:ascii="仿宋" w:eastAsia="仿宋" w:hAnsi="仿宋" w:cs="宋体" w:hint="eastAsia"/>
          <w:b/>
          <w:color w:val="000000" w:themeColor="text1"/>
          <w:kern w:val="0"/>
          <w:sz w:val="32"/>
          <w:szCs w:val="32"/>
        </w:rPr>
      </w:pPr>
      <w:r>
        <w:rPr>
          <w:rFonts w:ascii="仿宋" w:eastAsia="仿宋" w:hAnsi="仿宋" w:cs="宋体" w:hint="eastAsia"/>
          <w:b/>
          <w:color w:val="000000" w:themeColor="text1"/>
          <w:kern w:val="0"/>
          <w:sz w:val="32"/>
          <w:szCs w:val="32"/>
        </w:rPr>
        <w:t>四、本项目的特定资格要求</w:t>
      </w:r>
    </w:p>
    <w:p w14:paraId="359FBF34" w14:textId="77777777" w:rsidR="00AD78AA" w:rsidRDefault="00000000">
      <w:pPr>
        <w:spacing w:line="360" w:lineRule="auto"/>
        <w:jc w:val="center"/>
        <w:rPr>
          <w:rFonts w:ascii="仿宋" w:eastAsia="仿宋" w:hAnsi="仿宋" w:cs="宋体" w:hint="eastAsia"/>
          <w:color w:val="000000" w:themeColor="text1"/>
          <w:sz w:val="24"/>
        </w:rPr>
      </w:pPr>
      <w:r>
        <w:rPr>
          <w:rFonts w:ascii="仿宋" w:eastAsia="仿宋" w:hAnsi="仿宋" w:cs="宋体" w:hint="eastAsia"/>
          <w:color w:val="000000" w:themeColor="text1"/>
          <w:sz w:val="24"/>
        </w:rPr>
        <w:t>（根据招标公告本项目的特定资格要求提供相应的材料；未要求的，无需提供）</w:t>
      </w:r>
    </w:p>
    <w:p w14:paraId="4C76FAD7" w14:textId="77777777" w:rsidR="00AD78AA" w:rsidRDefault="00AD78AA">
      <w:pPr>
        <w:rPr>
          <w:rFonts w:ascii="仿宋" w:eastAsia="仿宋" w:hAnsi="仿宋" w:cs="宋体" w:hint="eastAsia"/>
          <w:color w:val="000000" w:themeColor="text1"/>
        </w:rPr>
      </w:pPr>
    </w:p>
    <w:p w14:paraId="0B81F8DA" w14:textId="77777777" w:rsidR="00AD78AA" w:rsidRDefault="00AD78AA">
      <w:pPr>
        <w:snapToGrid w:val="0"/>
        <w:spacing w:line="360" w:lineRule="auto"/>
        <w:ind w:right="480"/>
        <w:jc w:val="center"/>
        <w:rPr>
          <w:rFonts w:ascii="仿宋" w:eastAsia="仿宋" w:hAnsi="仿宋" w:cs="宋体" w:hint="eastAsia"/>
          <w:b/>
          <w:color w:val="000000" w:themeColor="text1"/>
          <w:kern w:val="0"/>
          <w:sz w:val="32"/>
          <w:szCs w:val="32"/>
        </w:rPr>
      </w:pPr>
    </w:p>
    <w:p w14:paraId="14348882" w14:textId="77777777" w:rsidR="00AD78AA" w:rsidRDefault="00000000">
      <w:pPr>
        <w:widowControl/>
        <w:adjustRightInd/>
        <w:jc w:val="left"/>
        <w:rPr>
          <w:rFonts w:ascii="仿宋" w:eastAsia="仿宋" w:hAnsi="仿宋" w:cs="宋体" w:hint="eastAsia"/>
          <w:b/>
          <w:color w:val="000000" w:themeColor="text1"/>
          <w:kern w:val="0"/>
          <w:sz w:val="36"/>
          <w:szCs w:val="36"/>
        </w:rPr>
      </w:pPr>
      <w:r>
        <w:rPr>
          <w:rFonts w:ascii="仿宋" w:eastAsia="仿宋" w:hAnsi="仿宋" w:cs="宋体"/>
          <w:b/>
          <w:color w:val="000000" w:themeColor="text1"/>
          <w:kern w:val="0"/>
          <w:sz w:val="36"/>
          <w:szCs w:val="36"/>
        </w:rPr>
        <w:br w:type="page"/>
      </w:r>
    </w:p>
    <w:p w14:paraId="3E659761" w14:textId="77777777" w:rsidR="00AD78AA" w:rsidRDefault="00000000">
      <w:pPr>
        <w:pStyle w:val="2fe"/>
        <w:tabs>
          <w:tab w:val="clear" w:pos="480"/>
          <w:tab w:val="left" w:pos="0"/>
        </w:tabs>
        <w:spacing w:beforeLines="100" w:before="240" w:after="120" w:line="240" w:lineRule="auto"/>
        <w:ind w:leftChars="0" w:left="525" w:hanging="525"/>
        <w:jc w:val="center"/>
        <w:rPr>
          <w:rFonts w:ascii="仿宋" w:eastAsia="仿宋" w:hAnsi="仿宋" w:hint="eastAsia"/>
          <w:color w:val="000000" w:themeColor="text1"/>
          <w:szCs w:val="36"/>
        </w:rPr>
      </w:pPr>
      <w:r>
        <w:rPr>
          <w:rFonts w:ascii="仿宋" w:eastAsia="仿宋" w:hAnsi="仿宋" w:hint="eastAsia"/>
          <w:color w:val="000000" w:themeColor="text1"/>
          <w:szCs w:val="36"/>
        </w:rPr>
        <w:lastRenderedPageBreak/>
        <w:t>商务技术文件部分</w:t>
      </w:r>
    </w:p>
    <w:p w14:paraId="5A6D27E6" w14:textId="77777777" w:rsidR="00AD78AA" w:rsidRDefault="00AD78AA">
      <w:pPr>
        <w:pStyle w:val="affffffffb"/>
        <w:ind w:firstLineChars="0" w:firstLine="0"/>
        <w:jc w:val="center"/>
        <w:rPr>
          <w:rFonts w:ascii="仿宋" w:eastAsia="仿宋" w:hAnsi="仿宋" w:hint="eastAsia"/>
          <w:b/>
          <w:bCs/>
          <w:color w:val="000000" w:themeColor="text1"/>
          <w:sz w:val="36"/>
          <w:szCs w:val="28"/>
        </w:rPr>
      </w:pPr>
    </w:p>
    <w:p w14:paraId="28A07D38" w14:textId="77777777" w:rsidR="00AD78AA" w:rsidRDefault="00000000">
      <w:pPr>
        <w:pStyle w:val="affffffffb"/>
        <w:ind w:firstLineChars="0" w:firstLine="0"/>
        <w:jc w:val="center"/>
        <w:rPr>
          <w:rFonts w:ascii="仿宋" w:eastAsia="仿宋" w:hAnsi="仿宋" w:hint="eastAsia"/>
          <w:b/>
          <w:bCs/>
          <w:color w:val="000000" w:themeColor="text1"/>
          <w:sz w:val="36"/>
          <w:szCs w:val="28"/>
        </w:rPr>
      </w:pPr>
      <w:r>
        <w:rPr>
          <w:rFonts w:ascii="仿宋" w:eastAsia="仿宋" w:hAnsi="仿宋" w:hint="eastAsia"/>
          <w:b/>
          <w:bCs/>
          <w:color w:val="000000" w:themeColor="text1"/>
          <w:sz w:val="36"/>
          <w:szCs w:val="28"/>
        </w:rPr>
        <w:t>目录</w:t>
      </w:r>
    </w:p>
    <w:p w14:paraId="2FF09EF1" w14:textId="77777777" w:rsidR="00AD78AA" w:rsidRDefault="00000000">
      <w:pPr>
        <w:snapToGrid w:val="0"/>
        <w:spacing w:line="360" w:lineRule="auto"/>
        <w:ind w:leftChars="228" w:left="479"/>
        <w:rPr>
          <w:rFonts w:ascii="仿宋" w:eastAsia="仿宋" w:hAnsi="仿宋" w:cs="宋体" w:hint="eastAsia"/>
          <w:color w:val="000000" w:themeColor="text1"/>
        </w:rPr>
      </w:pPr>
      <w:r>
        <w:rPr>
          <w:rFonts w:ascii="仿宋" w:eastAsia="仿宋" w:hAnsi="仿宋" w:cs="宋体" w:hint="eastAsia"/>
          <w:color w:val="000000" w:themeColor="text1"/>
          <w:sz w:val="24"/>
        </w:rPr>
        <w:t>（1）投标函</w:t>
      </w:r>
      <w:r>
        <w:rPr>
          <w:rFonts w:ascii="仿宋" w:eastAsia="仿宋" w:hAnsi="仿宋" w:cs="宋体" w:hint="eastAsia"/>
          <w:color w:val="000000" w:themeColor="text1"/>
        </w:rPr>
        <w:t>……</w:t>
      </w:r>
      <w:proofErr w:type="gramStart"/>
      <w:r>
        <w:rPr>
          <w:rFonts w:ascii="仿宋" w:eastAsia="仿宋" w:hAnsi="仿宋" w:cs="宋体" w:hint="eastAsia"/>
          <w:color w:val="000000" w:themeColor="text1"/>
        </w:rPr>
        <w:t>……………………………………………………………………………</w:t>
      </w:r>
      <w:proofErr w:type="gramEnd"/>
      <w:r>
        <w:rPr>
          <w:rFonts w:ascii="仿宋" w:eastAsia="仿宋" w:hAnsi="仿宋" w:cs="宋体" w:hint="eastAsia"/>
          <w:color w:val="000000" w:themeColor="text1"/>
        </w:rPr>
        <w:t>（页码）</w:t>
      </w:r>
      <w:r>
        <w:rPr>
          <w:rFonts w:ascii="仿宋" w:eastAsia="仿宋" w:hAnsi="仿宋" w:cs="宋体" w:hint="eastAsia"/>
          <w:color w:val="000000" w:themeColor="text1"/>
          <w:sz w:val="24"/>
        </w:rPr>
        <w:t>（2）授权委托书或法定代表人（单位负责人、自然人本人）身份证明</w:t>
      </w:r>
      <w:r>
        <w:rPr>
          <w:rFonts w:ascii="仿宋" w:eastAsia="仿宋" w:hAnsi="仿宋" w:cs="宋体" w:hint="eastAsia"/>
          <w:color w:val="000000" w:themeColor="text1"/>
        </w:rPr>
        <w:t>……</w:t>
      </w:r>
      <w:proofErr w:type="gramStart"/>
      <w:r>
        <w:rPr>
          <w:rFonts w:ascii="仿宋" w:eastAsia="仿宋" w:hAnsi="仿宋" w:cs="宋体" w:hint="eastAsia"/>
          <w:color w:val="000000" w:themeColor="text1"/>
        </w:rPr>
        <w:t>…</w:t>
      </w:r>
      <w:proofErr w:type="gramEnd"/>
      <w:r>
        <w:rPr>
          <w:rFonts w:ascii="仿宋" w:eastAsia="仿宋" w:hAnsi="仿宋" w:cs="宋体" w:hint="eastAsia"/>
          <w:color w:val="000000" w:themeColor="text1"/>
        </w:rPr>
        <w:t>（页码）</w:t>
      </w:r>
    </w:p>
    <w:p w14:paraId="3D0E55F9" w14:textId="77777777" w:rsidR="00AD78AA" w:rsidRDefault="00000000">
      <w:pPr>
        <w:snapToGrid w:val="0"/>
        <w:spacing w:line="360" w:lineRule="auto"/>
        <w:ind w:leftChars="228" w:left="479"/>
        <w:rPr>
          <w:rFonts w:ascii="仿宋" w:eastAsia="仿宋" w:hAnsi="仿宋" w:cs="宋体" w:hint="eastAsia"/>
          <w:color w:val="000000" w:themeColor="text1"/>
        </w:rPr>
      </w:pPr>
      <w:r>
        <w:rPr>
          <w:rFonts w:ascii="仿宋" w:eastAsia="仿宋" w:hAnsi="仿宋" w:cs="宋体" w:hint="eastAsia"/>
          <w:color w:val="000000" w:themeColor="text1"/>
          <w:sz w:val="24"/>
        </w:rPr>
        <w:t>（</w:t>
      </w:r>
      <w:r>
        <w:rPr>
          <w:rFonts w:ascii="仿宋" w:eastAsia="仿宋" w:hAnsi="仿宋" w:cs="宋体"/>
          <w:color w:val="000000" w:themeColor="text1"/>
          <w:sz w:val="24"/>
        </w:rPr>
        <w:t>3</w:t>
      </w:r>
      <w:r>
        <w:rPr>
          <w:rFonts w:ascii="仿宋" w:eastAsia="仿宋" w:hAnsi="仿宋" w:cs="宋体" w:hint="eastAsia"/>
          <w:color w:val="000000" w:themeColor="text1"/>
          <w:sz w:val="24"/>
        </w:rPr>
        <w:t>）分包意向协议</w:t>
      </w:r>
      <w:r>
        <w:rPr>
          <w:rFonts w:ascii="仿宋" w:eastAsia="仿宋" w:hAnsi="仿宋" w:cs="宋体" w:hint="eastAsia"/>
          <w:color w:val="000000" w:themeColor="text1"/>
        </w:rPr>
        <w:t>……</w:t>
      </w:r>
      <w:proofErr w:type="gramStart"/>
      <w:r>
        <w:rPr>
          <w:rFonts w:ascii="仿宋" w:eastAsia="仿宋" w:hAnsi="仿宋" w:cs="宋体" w:hint="eastAsia"/>
          <w:color w:val="000000" w:themeColor="text1"/>
        </w:rPr>
        <w:t>……………………………………………………………………</w:t>
      </w:r>
      <w:proofErr w:type="gramEnd"/>
      <w:r>
        <w:rPr>
          <w:rFonts w:ascii="仿宋" w:eastAsia="仿宋" w:hAnsi="仿宋" w:cs="宋体" w:hint="eastAsia"/>
          <w:color w:val="000000" w:themeColor="text1"/>
        </w:rPr>
        <w:t>（页码）</w:t>
      </w:r>
    </w:p>
    <w:p w14:paraId="6A0503CD" w14:textId="77777777" w:rsidR="00AD78AA" w:rsidRDefault="00000000">
      <w:pPr>
        <w:snapToGrid w:val="0"/>
        <w:spacing w:line="360" w:lineRule="auto"/>
        <w:ind w:firstLineChars="200" w:firstLine="480"/>
        <w:rPr>
          <w:rFonts w:ascii="仿宋" w:eastAsia="仿宋" w:hAnsi="仿宋" w:cs="宋体" w:hint="eastAsia"/>
          <w:color w:val="000000" w:themeColor="text1"/>
        </w:rPr>
      </w:pPr>
      <w:r>
        <w:rPr>
          <w:rFonts w:ascii="仿宋" w:eastAsia="仿宋" w:hAnsi="仿宋" w:cs="宋体" w:hint="eastAsia"/>
          <w:color w:val="000000" w:themeColor="text1"/>
          <w:sz w:val="24"/>
        </w:rPr>
        <w:t>（</w:t>
      </w:r>
      <w:r>
        <w:rPr>
          <w:rFonts w:ascii="仿宋" w:eastAsia="仿宋" w:hAnsi="仿宋" w:cs="宋体"/>
          <w:color w:val="000000" w:themeColor="text1"/>
          <w:sz w:val="24"/>
        </w:rPr>
        <w:t>4</w:t>
      </w:r>
      <w:r>
        <w:rPr>
          <w:rFonts w:ascii="仿宋" w:eastAsia="仿宋" w:hAnsi="仿宋" w:cs="宋体" w:hint="eastAsia"/>
          <w:color w:val="000000" w:themeColor="text1"/>
          <w:sz w:val="24"/>
        </w:rPr>
        <w:t>）符合性审查资料</w:t>
      </w:r>
      <w:r>
        <w:rPr>
          <w:rFonts w:ascii="仿宋" w:eastAsia="仿宋" w:hAnsi="仿宋" w:cs="宋体" w:hint="eastAsia"/>
          <w:color w:val="000000" w:themeColor="text1"/>
        </w:rPr>
        <w:t>……</w:t>
      </w:r>
      <w:proofErr w:type="gramStart"/>
      <w:r>
        <w:rPr>
          <w:rFonts w:ascii="仿宋" w:eastAsia="仿宋" w:hAnsi="仿宋" w:cs="宋体" w:hint="eastAsia"/>
          <w:color w:val="000000" w:themeColor="text1"/>
        </w:rPr>
        <w:t>…………………………………………………………………</w:t>
      </w:r>
      <w:proofErr w:type="gramEnd"/>
      <w:r>
        <w:rPr>
          <w:rFonts w:ascii="仿宋" w:eastAsia="仿宋" w:hAnsi="仿宋" w:cs="宋体" w:hint="eastAsia"/>
          <w:color w:val="000000" w:themeColor="text1"/>
        </w:rPr>
        <w:t>（页码）</w:t>
      </w:r>
    </w:p>
    <w:p w14:paraId="5D6FC136" w14:textId="77777777" w:rsidR="00AD78AA" w:rsidRDefault="00000000">
      <w:pPr>
        <w:snapToGrid w:val="0"/>
        <w:spacing w:line="360" w:lineRule="auto"/>
        <w:ind w:leftChars="228" w:left="479"/>
        <w:rPr>
          <w:rFonts w:ascii="仿宋" w:eastAsia="仿宋" w:hAnsi="仿宋" w:cs="宋体" w:hint="eastAsia"/>
          <w:color w:val="000000" w:themeColor="text1"/>
        </w:rPr>
      </w:pPr>
      <w:r>
        <w:rPr>
          <w:rFonts w:ascii="仿宋" w:eastAsia="仿宋" w:hAnsi="仿宋" w:cs="宋体" w:hint="eastAsia"/>
          <w:color w:val="000000" w:themeColor="text1"/>
          <w:sz w:val="24"/>
        </w:rPr>
        <w:t>（</w:t>
      </w:r>
      <w:r>
        <w:rPr>
          <w:rFonts w:ascii="仿宋" w:eastAsia="仿宋" w:hAnsi="仿宋" w:cs="宋体"/>
          <w:color w:val="000000" w:themeColor="text1"/>
          <w:sz w:val="24"/>
        </w:rPr>
        <w:t>5</w:t>
      </w:r>
      <w:r>
        <w:rPr>
          <w:rFonts w:ascii="仿宋" w:eastAsia="仿宋" w:hAnsi="仿宋" w:cs="宋体" w:hint="eastAsia"/>
          <w:color w:val="000000" w:themeColor="text1"/>
          <w:sz w:val="24"/>
        </w:rPr>
        <w:t>）评标标准相应的商务技术资料</w:t>
      </w:r>
      <w:r>
        <w:rPr>
          <w:rFonts w:ascii="仿宋" w:eastAsia="仿宋" w:hAnsi="仿宋" w:cs="宋体" w:hint="eastAsia"/>
          <w:color w:val="000000" w:themeColor="text1"/>
        </w:rPr>
        <w:t>……</w:t>
      </w:r>
      <w:proofErr w:type="gramStart"/>
      <w:r>
        <w:rPr>
          <w:rFonts w:ascii="仿宋" w:eastAsia="仿宋" w:hAnsi="仿宋" w:cs="宋体" w:hint="eastAsia"/>
          <w:color w:val="000000" w:themeColor="text1"/>
        </w:rPr>
        <w:t>……………………</w:t>
      </w:r>
      <w:r>
        <w:rPr>
          <w:rFonts w:ascii="仿宋" w:eastAsia="仿宋" w:hAnsi="仿宋" w:cs="宋体" w:hint="eastAsia"/>
          <w:color w:val="000000" w:themeColor="text1"/>
          <w:sz w:val="24"/>
        </w:rPr>
        <w:t>………</w:t>
      </w:r>
      <w:r>
        <w:rPr>
          <w:rFonts w:ascii="仿宋" w:eastAsia="仿宋" w:hAnsi="仿宋" w:cs="宋体" w:hint="eastAsia"/>
          <w:color w:val="000000" w:themeColor="text1"/>
        </w:rPr>
        <w:t>…</w:t>
      </w:r>
      <w:r>
        <w:rPr>
          <w:rFonts w:ascii="仿宋" w:eastAsia="仿宋" w:hAnsi="仿宋" w:cs="宋体" w:hint="eastAsia"/>
          <w:color w:val="000000" w:themeColor="text1"/>
          <w:sz w:val="24"/>
        </w:rPr>
        <w:t>…</w:t>
      </w:r>
      <w:r>
        <w:rPr>
          <w:rFonts w:ascii="仿宋" w:eastAsia="仿宋" w:hAnsi="仿宋" w:cs="宋体" w:hint="eastAsia"/>
          <w:color w:val="000000" w:themeColor="text1"/>
        </w:rPr>
        <w:t>……………</w:t>
      </w:r>
      <w:proofErr w:type="gramEnd"/>
      <w:r>
        <w:rPr>
          <w:rFonts w:ascii="仿宋" w:eastAsia="仿宋" w:hAnsi="仿宋" w:cs="宋体" w:hint="eastAsia"/>
          <w:color w:val="000000" w:themeColor="text1"/>
        </w:rPr>
        <w:t>（页码）</w:t>
      </w:r>
      <w:r>
        <w:rPr>
          <w:rFonts w:ascii="仿宋" w:eastAsia="仿宋" w:hAnsi="仿宋" w:cs="宋体" w:hint="eastAsia"/>
          <w:color w:val="000000" w:themeColor="text1"/>
          <w:sz w:val="24"/>
        </w:rPr>
        <w:t>（</w:t>
      </w:r>
      <w:r>
        <w:rPr>
          <w:rFonts w:ascii="仿宋" w:eastAsia="仿宋" w:hAnsi="仿宋" w:cs="宋体"/>
          <w:color w:val="000000" w:themeColor="text1"/>
          <w:sz w:val="24"/>
        </w:rPr>
        <w:t>6</w:t>
      </w:r>
      <w:r>
        <w:rPr>
          <w:rFonts w:ascii="仿宋" w:eastAsia="仿宋" w:hAnsi="仿宋" w:cs="宋体" w:hint="eastAsia"/>
          <w:color w:val="000000" w:themeColor="text1"/>
          <w:sz w:val="24"/>
        </w:rPr>
        <w:t>）投标标的清单</w:t>
      </w:r>
      <w:r>
        <w:rPr>
          <w:rFonts w:ascii="仿宋" w:eastAsia="仿宋" w:hAnsi="仿宋" w:cs="宋体" w:hint="eastAsia"/>
          <w:color w:val="000000" w:themeColor="text1"/>
        </w:rPr>
        <w:t>……</w:t>
      </w:r>
      <w:proofErr w:type="gramStart"/>
      <w:r>
        <w:rPr>
          <w:rFonts w:ascii="仿宋" w:eastAsia="仿宋" w:hAnsi="仿宋" w:cs="宋体" w:hint="eastAsia"/>
          <w:color w:val="000000" w:themeColor="text1"/>
        </w:rPr>
        <w:t>……………………</w:t>
      </w:r>
      <w:r>
        <w:rPr>
          <w:rFonts w:ascii="仿宋" w:eastAsia="仿宋" w:hAnsi="仿宋" w:cs="宋体" w:hint="eastAsia"/>
          <w:color w:val="000000" w:themeColor="text1"/>
          <w:sz w:val="24"/>
        </w:rPr>
        <w:t>………</w:t>
      </w:r>
      <w:r>
        <w:rPr>
          <w:rFonts w:ascii="仿宋" w:eastAsia="仿宋" w:hAnsi="仿宋" w:cs="宋体" w:hint="eastAsia"/>
          <w:color w:val="000000" w:themeColor="text1"/>
        </w:rPr>
        <w:t>…</w:t>
      </w:r>
      <w:r>
        <w:rPr>
          <w:rFonts w:ascii="仿宋" w:eastAsia="仿宋" w:hAnsi="仿宋" w:cs="宋体" w:hint="eastAsia"/>
          <w:color w:val="000000" w:themeColor="text1"/>
          <w:sz w:val="24"/>
        </w:rPr>
        <w:t>…</w:t>
      </w:r>
      <w:r>
        <w:rPr>
          <w:rFonts w:ascii="仿宋" w:eastAsia="仿宋" w:hAnsi="仿宋" w:cs="宋体" w:hint="eastAsia"/>
          <w:color w:val="000000" w:themeColor="text1"/>
        </w:rPr>
        <w:t>…</w:t>
      </w:r>
      <w:r>
        <w:rPr>
          <w:rFonts w:ascii="仿宋" w:eastAsia="仿宋" w:hAnsi="仿宋" w:cs="宋体" w:hint="eastAsia"/>
          <w:color w:val="000000" w:themeColor="text1"/>
          <w:sz w:val="24"/>
        </w:rPr>
        <w:t>…</w:t>
      </w:r>
      <w:r>
        <w:rPr>
          <w:rFonts w:ascii="仿宋" w:eastAsia="仿宋" w:hAnsi="仿宋" w:cs="宋体" w:hint="eastAsia"/>
          <w:color w:val="000000" w:themeColor="text1"/>
        </w:rPr>
        <w:t>…</w:t>
      </w:r>
      <w:r>
        <w:rPr>
          <w:rFonts w:ascii="仿宋" w:eastAsia="仿宋" w:hAnsi="仿宋" w:cs="宋体" w:hint="eastAsia"/>
          <w:color w:val="000000" w:themeColor="text1"/>
          <w:sz w:val="24"/>
        </w:rPr>
        <w:t>…</w:t>
      </w:r>
      <w:r>
        <w:rPr>
          <w:rFonts w:ascii="仿宋" w:eastAsia="仿宋" w:hAnsi="仿宋" w:cs="宋体" w:hint="eastAsia"/>
          <w:color w:val="000000" w:themeColor="text1"/>
        </w:rPr>
        <w:t>…</w:t>
      </w:r>
      <w:r>
        <w:rPr>
          <w:rFonts w:ascii="仿宋" w:eastAsia="仿宋" w:hAnsi="仿宋" w:cs="宋体" w:hint="eastAsia"/>
          <w:color w:val="000000" w:themeColor="text1"/>
          <w:sz w:val="24"/>
        </w:rPr>
        <w:t>…</w:t>
      </w:r>
      <w:r>
        <w:rPr>
          <w:rFonts w:ascii="仿宋" w:eastAsia="仿宋" w:hAnsi="仿宋" w:cs="宋体" w:hint="eastAsia"/>
          <w:color w:val="000000" w:themeColor="text1"/>
        </w:rPr>
        <w:t>……………</w:t>
      </w:r>
      <w:proofErr w:type="gramEnd"/>
      <w:r>
        <w:rPr>
          <w:rFonts w:ascii="仿宋" w:eastAsia="仿宋" w:hAnsi="仿宋" w:cs="宋体" w:hint="eastAsia"/>
          <w:color w:val="000000" w:themeColor="text1"/>
        </w:rPr>
        <w:t>（页码）</w:t>
      </w:r>
      <w:r>
        <w:rPr>
          <w:rFonts w:ascii="仿宋" w:eastAsia="仿宋" w:hAnsi="仿宋" w:cs="宋体" w:hint="eastAsia"/>
          <w:color w:val="000000" w:themeColor="text1"/>
          <w:sz w:val="24"/>
        </w:rPr>
        <w:t>（</w:t>
      </w:r>
      <w:r>
        <w:rPr>
          <w:rFonts w:ascii="仿宋" w:eastAsia="仿宋" w:hAnsi="仿宋" w:cs="宋体"/>
          <w:color w:val="000000" w:themeColor="text1"/>
          <w:sz w:val="24"/>
        </w:rPr>
        <w:t>7</w:t>
      </w:r>
      <w:r>
        <w:rPr>
          <w:rFonts w:ascii="仿宋" w:eastAsia="仿宋" w:hAnsi="仿宋" w:cs="宋体" w:hint="eastAsia"/>
          <w:color w:val="000000" w:themeColor="text1"/>
          <w:sz w:val="24"/>
        </w:rPr>
        <w:t>）商务技术偏离表</w:t>
      </w:r>
      <w:r>
        <w:rPr>
          <w:rFonts w:ascii="仿宋" w:eastAsia="仿宋" w:hAnsi="仿宋" w:cs="宋体" w:hint="eastAsia"/>
          <w:color w:val="000000" w:themeColor="text1"/>
        </w:rPr>
        <w:t>……</w:t>
      </w:r>
      <w:proofErr w:type="gramStart"/>
      <w:r>
        <w:rPr>
          <w:rFonts w:ascii="仿宋" w:eastAsia="仿宋" w:hAnsi="仿宋" w:cs="宋体" w:hint="eastAsia"/>
          <w:color w:val="000000" w:themeColor="text1"/>
        </w:rPr>
        <w:t>…………………………………………………………</w:t>
      </w:r>
      <w:proofErr w:type="gramEnd"/>
      <w:r>
        <w:rPr>
          <w:rFonts w:ascii="仿宋" w:eastAsia="仿宋" w:hAnsi="仿宋" w:cs="宋体" w:hint="eastAsia"/>
          <w:color w:val="000000" w:themeColor="text1"/>
        </w:rPr>
        <w:t>………（页码）</w:t>
      </w:r>
    </w:p>
    <w:p w14:paraId="23542A7B" w14:textId="77777777" w:rsidR="00AD78AA" w:rsidRDefault="00000000">
      <w:pPr>
        <w:snapToGrid w:val="0"/>
        <w:spacing w:line="360" w:lineRule="auto"/>
        <w:ind w:leftChars="228" w:left="479"/>
        <w:rPr>
          <w:rFonts w:ascii="仿宋" w:eastAsia="仿宋" w:hAnsi="仿宋" w:cs="宋体" w:hint="eastAsia"/>
          <w:color w:val="000000" w:themeColor="text1"/>
        </w:rPr>
      </w:pPr>
      <w:r>
        <w:rPr>
          <w:rFonts w:ascii="仿宋" w:eastAsia="仿宋" w:hAnsi="仿宋" w:cs="宋体" w:hint="eastAsia"/>
          <w:color w:val="000000" w:themeColor="text1"/>
          <w:sz w:val="24"/>
          <w:lang w:val="zh-CN"/>
        </w:rPr>
        <w:t>（</w:t>
      </w:r>
      <w:r>
        <w:rPr>
          <w:rFonts w:ascii="仿宋" w:eastAsia="仿宋" w:hAnsi="仿宋" w:cs="宋体"/>
          <w:color w:val="000000" w:themeColor="text1"/>
          <w:sz w:val="24"/>
        </w:rPr>
        <w:t>8</w:t>
      </w:r>
      <w:r>
        <w:rPr>
          <w:rFonts w:ascii="仿宋" w:eastAsia="仿宋" w:hAnsi="仿宋" w:cs="宋体" w:hint="eastAsia"/>
          <w:color w:val="000000" w:themeColor="text1"/>
          <w:sz w:val="24"/>
          <w:lang w:val="zh-CN"/>
        </w:rPr>
        <w:t>）政府采购供应商廉洁自律承诺书</w:t>
      </w:r>
      <w:r>
        <w:rPr>
          <w:rFonts w:ascii="仿宋" w:eastAsia="仿宋" w:hAnsi="仿宋" w:cs="宋体" w:hint="eastAsia"/>
          <w:color w:val="000000" w:themeColor="text1"/>
        </w:rPr>
        <w:t>……</w:t>
      </w:r>
      <w:proofErr w:type="gramStart"/>
      <w:r>
        <w:rPr>
          <w:rFonts w:ascii="仿宋" w:eastAsia="仿宋" w:hAnsi="仿宋" w:cs="宋体" w:hint="eastAsia"/>
          <w:color w:val="000000" w:themeColor="text1"/>
        </w:rPr>
        <w:t>……………………………………………</w:t>
      </w:r>
      <w:proofErr w:type="gramEnd"/>
      <w:r>
        <w:rPr>
          <w:rFonts w:ascii="仿宋" w:eastAsia="仿宋" w:hAnsi="仿宋" w:cs="宋体" w:hint="eastAsia"/>
          <w:color w:val="000000" w:themeColor="text1"/>
        </w:rPr>
        <w:t>（页码）</w:t>
      </w:r>
    </w:p>
    <w:p w14:paraId="6EEE7FCE" w14:textId="77777777" w:rsidR="00AD78AA" w:rsidRDefault="00AD78AA">
      <w:pPr>
        <w:snapToGrid w:val="0"/>
        <w:spacing w:line="360" w:lineRule="auto"/>
        <w:jc w:val="center"/>
        <w:rPr>
          <w:rFonts w:ascii="仿宋" w:eastAsia="仿宋" w:hAnsi="仿宋" w:cs="宋体" w:hint="eastAsia"/>
          <w:b/>
          <w:color w:val="000000" w:themeColor="text1"/>
          <w:kern w:val="0"/>
          <w:sz w:val="32"/>
          <w:szCs w:val="32"/>
          <w:lang w:val="zh-CN"/>
        </w:rPr>
      </w:pPr>
    </w:p>
    <w:p w14:paraId="4EA9FAD8" w14:textId="77777777" w:rsidR="00AD78AA" w:rsidRDefault="00AD78AA">
      <w:pPr>
        <w:snapToGrid w:val="0"/>
        <w:spacing w:line="360" w:lineRule="auto"/>
        <w:jc w:val="center"/>
        <w:rPr>
          <w:rFonts w:ascii="仿宋" w:eastAsia="仿宋" w:hAnsi="仿宋" w:cs="宋体" w:hint="eastAsia"/>
          <w:b/>
          <w:color w:val="000000" w:themeColor="text1"/>
          <w:kern w:val="0"/>
          <w:sz w:val="32"/>
          <w:szCs w:val="32"/>
          <w:lang w:val="zh-CN"/>
        </w:rPr>
      </w:pPr>
    </w:p>
    <w:p w14:paraId="6A0917CB" w14:textId="77777777" w:rsidR="00AD78AA" w:rsidRDefault="00AD78AA">
      <w:pPr>
        <w:rPr>
          <w:rFonts w:ascii="仿宋" w:eastAsia="仿宋" w:hAnsi="仿宋" w:cs="宋体" w:hint="eastAsia"/>
          <w:b/>
          <w:color w:val="000000" w:themeColor="text1"/>
          <w:kern w:val="0"/>
          <w:sz w:val="32"/>
          <w:szCs w:val="32"/>
          <w:lang w:val="zh-CN"/>
        </w:rPr>
      </w:pPr>
    </w:p>
    <w:p w14:paraId="79E2B317" w14:textId="77777777" w:rsidR="00AD78AA" w:rsidRDefault="00000000">
      <w:pPr>
        <w:widowControl/>
        <w:adjustRightInd/>
        <w:jc w:val="left"/>
        <w:rPr>
          <w:rFonts w:ascii="仿宋" w:eastAsia="仿宋" w:hAnsi="仿宋" w:cs="宋体" w:hint="eastAsia"/>
          <w:b/>
          <w:color w:val="000000" w:themeColor="text1"/>
          <w:kern w:val="0"/>
          <w:sz w:val="32"/>
          <w:szCs w:val="32"/>
        </w:rPr>
      </w:pPr>
      <w:r>
        <w:rPr>
          <w:rFonts w:ascii="仿宋" w:eastAsia="仿宋" w:hAnsi="仿宋" w:cs="宋体"/>
          <w:b/>
          <w:color w:val="000000" w:themeColor="text1"/>
          <w:kern w:val="0"/>
          <w:sz w:val="32"/>
          <w:szCs w:val="32"/>
        </w:rPr>
        <w:br w:type="page"/>
      </w:r>
    </w:p>
    <w:p w14:paraId="08FD6C39" w14:textId="77777777" w:rsidR="00AD78AA" w:rsidRDefault="00000000">
      <w:pPr>
        <w:pStyle w:val="affffffffb"/>
        <w:ind w:firstLineChars="0" w:firstLine="0"/>
        <w:jc w:val="center"/>
        <w:rPr>
          <w:rFonts w:ascii="仿宋" w:eastAsia="仿宋" w:hAnsi="仿宋" w:hint="eastAsia"/>
          <w:b/>
          <w:bCs/>
          <w:color w:val="000000" w:themeColor="text1"/>
          <w:sz w:val="36"/>
          <w:szCs w:val="28"/>
        </w:rPr>
      </w:pPr>
      <w:r>
        <w:rPr>
          <w:rFonts w:ascii="仿宋" w:eastAsia="仿宋" w:hAnsi="仿宋" w:hint="eastAsia"/>
          <w:b/>
          <w:bCs/>
          <w:color w:val="000000" w:themeColor="text1"/>
          <w:sz w:val="36"/>
          <w:szCs w:val="28"/>
        </w:rPr>
        <w:lastRenderedPageBreak/>
        <w:t>一、投标函</w:t>
      </w:r>
    </w:p>
    <w:p w14:paraId="7D2D8BB6" w14:textId="77777777" w:rsidR="00AD78AA" w:rsidRDefault="00000000">
      <w:pPr>
        <w:snapToGrid w:val="0"/>
        <w:spacing w:beforeLines="50" w:before="120"/>
        <w:rPr>
          <w:rFonts w:ascii="仿宋" w:eastAsia="仿宋" w:hAnsi="仿宋" w:cs="宋体" w:hint="eastAsia"/>
          <w:color w:val="000000" w:themeColor="text1"/>
          <w:sz w:val="24"/>
        </w:rPr>
      </w:pPr>
      <w:r>
        <w:rPr>
          <w:rFonts w:ascii="仿宋" w:eastAsia="仿宋" w:hAnsi="仿宋" w:cs="宋体" w:hint="eastAsia"/>
          <w:color w:val="000000" w:themeColor="text1"/>
          <w:sz w:val="24"/>
        </w:rPr>
        <w:t>（采购人）、（采购代理机构）：</w:t>
      </w:r>
    </w:p>
    <w:p w14:paraId="5755D07C" w14:textId="77777777" w:rsidR="00AD78AA" w:rsidRDefault="00000000">
      <w:pPr>
        <w:snapToGrid w:val="0"/>
        <w:spacing w:beforeLines="30" w:before="72"/>
        <w:ind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我方参加你方组织的（项目名称）【招标编号：（采购编号）】招标的有关活动，并对此项目进行投标。为此：</w:t>
      </w:r>
    </w:p>
    <w:p w14:paraId="122BF932" w14:textId="77777777" w:rsidR="00AD78AA" w:rsidRDefault="00000000">
      <w:pPr>
        <w:snapToGrid w:val="0"/>
        <w:spacing w:beforeLines="30" w:before="72"/>
        <w:ind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1、我方承诺投标有效期从提交投标文件的截止之日起</w:t>
      </w:r>
      <w:r>
        <w:rPr>
          <w:rFonts w:ascii="仿宋" w:eastAsia="仿宋" w:hAnsi="仿宋" w:cs="宋体" w:hint="eastAsia"/>
          <w:color w:val="000000" w:themeColor="text1"/>
          <w:sz w:val="24"/>
          <w:u w:val="single"/>
        </w:rPr>
        <w:t xml:space="preserve">     </w:t>
      </w:r>
      <w:r>
        <w:rPr>
          <w:rFonts w:ascii="仿宋" w:eastAsia="仿宋" w:hAnsi="仿宋" w:cs="宋体" w:hint="eastAsia"/>
          <w:color w:val="000000" w:themeColor="text1"/>
          <w:sz w:val="24"/>
        </w:rPr>
        <w:t>天（不少于90天）</w:t>
      </w:r>
      <w:r>
        <w:rPr>
          <w:rFonts w:ascii="仿宋" w:eastAsia="仿宋" w:hAnsi="仿宋" w:cs="宋体" w:hint="eastAsia"/>
          <w:color w:val="000000" w:themeColor="text1"/>
        </w:rPr>
        <w:t>，</w:t>
      </w:r>
      <w:r>
        <w:rPr>
          <w:rFonts w:ascii="仿宋" w:eastAsia="仿宋" w:hAnsi="仿宋" w:cs="宋体" w:hint="eastAsia"/>
          <w:color w:val="000000" w:themeColor="text1"/>
          <w:sz w:val="24"/>
        </w:rPr>
        <w:t>本投标文件在投标有效期满之前均具有约束力。</w:t>
      </w:r>
    </w:p>
    <w:p w14:paraId="3C03A5F7" w14:textId="77777777" w:rsidR="00AD78AA" w:rsidRDefault="00000000">
      <w:pPr>
        <w:snapToGrid w:val="0"/>
        <w:spacing w:beforeLines="30" w:before="72"/>
        <w:ind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2、我方的投标文件包括以下内容：</w:t>
      </w:r>
    </w:p>
    <w:p w14:paraId="7302D469" w14:textId="77777777" w:rsidR="00AD78AA" w:rsidRDefault="00000000">
      <w:pPr>
        <w:snapToGrid w:val="0"/>
        <w:spacing w:beforeLines="30" w:before="72"/>
        <w:ind w:leftChars="100" w:left="210"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2.1资格文件：</w:t>
      </w:r>
    </w:p>
    <w:p w14:paraId="4E9BBE9F" w14:textId="77777777" w:rsidR="00AD78AA" w:rsidRDefault="00000000">
      <w:pPr>
        <w:snapToGrid w:val="0"/>
        <w:spacing w:beforeLines="30" w:before="72"/>
        <w:ind w:leftChars="200" w:left="420"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2.1.1承诺函；</w:t>
      </w:r>
    </w:p>
    <w:p w14:paraId="47ECCAFA" w14:textId="77777777" w:rsidR="00AD78AA" w:rsidRDefault="00000000">
      <w:pPr>
        <w:snapToGrid w:val="0"/>
        <w:spacing w:beforeLines="30" w:before="72"/>
        <w:ind w:leftChars="200" w:left="420"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2.1.2</w:t>
      </w:r>
      <w:r>
        <w:rPr>
          <w:rFonts w:ascii="仿宋" w:eastAsia="仿宋" w:hAnsi="仿宋" w:cs="宋体" w:hint="eastAsia"/>
          <w:snapToGrid w:val="0"/>
          <w:color w:val="000000" w:themeColor="text1"/>
          <w:kern w:val="28"/>
          <w:sz w:val="24"/>
          <w:szCs w:val="20"/>
        </w:rPr>
        <w:t>联合协议</w:t>
      </w:r>
      <w:bookmarkStart w:id="508" w:name="_Hlk101257010"/>
      <w:r>
        <w:rPr>
          <w:rFonts w:ascii="仿宋" w:eastAsia="仿宋" w:hAnsi="仿宋" w:cs="宋体" w:hint="eastAsia"/>
          <w:color w:val="000000" w:themeColor="text1"/>
          <w:sz w:val="24"/>
        </w:rPr>
        <w:t>（如果有)</w:t>
      </w:r>
      <w:bookmarkEnd w:id="508"/>
      <w:r>
        <w:rPr>
          <w:rFonts w:ascii="仿宋" w:eastAsia="仿宋" w:hAnsi="仿宋" w:cs="宋体" w:hint="eastAsia"/>
          <w:snapToGrid w:val="0"/>
          <w:color w:val="000000" w:themeColor="text1"/>
          <w:kern w:val="28"/>
          <w:sz w:val="24"/>
          <w:szCs w:val="20"/>
        </w:rPr>
        <w:t>；</w:t>
      </w:r>
    </w:p>
    <w:p w14:paraId="6233C444" w14:textId="77777777" w:rsidR="00AD78AA" w:rsidRDefault="00000000">
      <w:pPr>
        <w:snapToGrid w:val="0"/>
        <w:spacing w:beforeLines="30" w:before="72"/>
        <w:ind w:leftChars="200" w:left="420"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2</w:t>
      </w:r>
      <w:r>
        <w:rPr>
          <w:rFonts w:ascii="仿宋" w:eastAsia="仿宋" w:hAnsi="仿宋" w:cs="宋体"/>
          <w:color w:val="000000" w:themeColor="text1"/>
          <w:sz w:val="24"/>
        </w:rPr>
        <w:t>.1.3</w:t>
      </w:r>
      <w:r>
        <w:rPr>
          <w:rFonts w:ascii="仿宋" w:eastAsia="仿宋" w:hAnsi="仿宋" w:cs="宋体" w:hint="eastAsia"/>
          <w:color w:val="000000" w:themeColor="text1"/>
          <w:sz w:val="24"/>
        </w:rPr>
        <w:t>落实政府采购政策需满足的资格要求（如果有, 专门面向中小企业采购的项目须提供《中小企业声明函》）；</w:t>
      </w:r>
    </w:p>
    <w:p w14:paraId="76FD50AC" w14:textId="77777777" w:rsidR="00AD78AA" w:rsidRDefault="00000000">
      <w:pPr>
        <w:snapToGrid w:val="0"/>
        <w:spacing w:beforeLines="30" w:before="72"/>
        <w:ind w:leftChars="200" w:left="420"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2.1.</w:t>
      </w:r>
      <w:r>
        <w:rPr>
          <w:rFonts w:ascii="仿宋" w:eastAsia="仿宋" w:hAnsi="仿宋" w:cs="宋体"/>
          <w:color w:val="000000" w:themeColor="text1"/>
          <w:sz w:val="24"/>
        </w:rPr>
        <w:t>4</w:t>
      </w:r>
      <w:r>
        <w:rPr>
          <w:rFonts w:ascii="仿宋" w:eastAsia="仿宋" w:hAnsi="仿宋" w:cs="宋体" w:hint="eastAsia"/>
          <w:color w:val="000000" w:themeColor="text1"/>
          <w:sz w:val="24"/>
        </w:rPr>
        <w:t>本项目的特定资格要求（如果有)。</w:t>
      </w:r>
    </w:p>
    <w:p w14:paraId="6F0CCCDE" w14:textId="77777777" w:rsidR="00AD78AA" w:rsidRDefault="00000000">
      <w:pPr>
        <w:snapToGrid w:val="0"/>
        <w:spacing w:beforeLines="30" w:before="72"/>
        <w:ind w:leftChars="100" w:left="210" w:firstLineChars="200" w:firstLine="480"/>
        <w:rPr>
          <w:rFonts w:ascii="仿宋" w:eastAsia="仿宋" w:hAnsi="仿宋" w:cs="宋体" w:hint="eastAsia"/>
          <w:color w:val="000000" w:themeColor="text1"/>
          <w:sz w:val="24"/>
          <w:lang w:val="zh-CN"/>
        </w:rPr>
      </w:pPr>
      <w:r>
        <w:rPr>
          <w:rFonts w:ascii="仿宋" w:eastAsia="仿宋" w:hAnsi="仿宋" w:cs="宋体" w:hint="eastAsia"/>
          <w:color w:val="000000" w:themeColor="text1"/>
          <w:sz w:val="24"/>
        </w:rPr>
        <w:t>2</w:t>
      </w:r>
      <w:r>
        <w:rPr>
          <w:rFonts w:ascii="仿宋" w:eastAsia="仿宋" w:hAnsi="仿宋" w:cs="宋体" w:hint="eastAsia"/>
          <w:color w:val="000000" w:themeColor="text1"/>
          <w:sz w:val="24"/>
          <w:lang w:val="zh-CN"/>
        </w:rPr>
        <w:t>.</w:t>
      </w:r>
      <w:r>
        <w:rPr>
          <w:rFonts w:ascii="仿宋" w:eastAsia="仿宋" w:hAnsi="仿宋" w:cs="宋体" w:hint="eastAsia"/>
          <w:color w:val="000000" w:themeColor="text1"/>
          <w:sz w:val="24"/>
        </w:rPr>
        <w:t>2</w:t>
      </w:r>
      <w:r>
        <w:rPr>
          <w:rFonts w:ascii="仿宋" w:eastAsia="仿宋" w:hAnsi="仿宋" w:cs="宋体" w:hint="eastAsia"/>
          <w:color w:val="000000" w:themeColor="text1"/>
          <w:sz w:val="24"/>
          <w:lang w:val="zh-CN"/>
        </w:rPr>
        <w:t xml:space="preserve"> </w:t>
      </w:r>
      <w:r>
        <w:rPr>
          <w:rFonts w:ascii="仿宋" w:eastAsia="仿宋" w:hAnsi="仿宋" w:cs="宋体" w:hint="eastAsia"/>
          <w:color w:val="000000" w:themeColor="text1"/>
          <w:sz w:val="24"/>
        </w:rPr>
        <w:t>商务技术</w:t>
      </w:r>
      <w:r>
        <w:rPr>
          <w:rFonts w:ascii="仿宋" w:eastAsia="仿宋" w:hAnsi="仿宋" w:cs="宋体" w:hint="eastAsia"/>
          <w:color w:val="000000" w:themeColor="text1"/>
          <w:sz w:val="24"/>
          <w:lang w:val="zh-CN"/>
        </w:rPr>
        <w:t>文件：</w:t>
      </w:r>
    </w:p>
    <w:p w14:paraId="591C608D" w14:textId="77777777" w:rsidR="00AD78AA" w:rsidRDefault="00000000">
      <w:pPr>
        <w:snapToGrid w:val="0"/>
        <w:spacing w:beforeLines="30" w:before="72"/>
        <w:ind w:leftChars="200" w:left="420"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2.2.1投标函；</w:t>
      </w:r>
      <w:r>
        <w:rPr>
          <w:rFonts w:ascii="仿宋" w:eastAsia="仿宋" w:hAnsi="仿宋" w:cs="宋体" w:hint="eastAsia"/>
          <w:color w:val="000000" w:themeColor="text1"/>
          <w:sz w:val="24"/>
          <w:lang w:val="zh-CN"/>
        </w:rPr>
        <w:t xml:space="preserve"> </w:t>
      </w:r>
    </w:p>
    <w:p w14:paraId="30B0DD76" w14:textId="77777777" w:rsidR="00AD78AA" w:rsidRDefault="00000000">
      <w:pPr>
        <w:snapToGrid w:val="0"/>
        <w:spacing w:beforeLines="30" w:before="72"/>
        <w:ind w:leftChars="200" w:left="420"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2.2.2授权委托书或法定代表人（单位负责人）身份证明；</w:t>
      </w:r>
    </w:p>
    <w:p w14:paraId="0C2CC259" w14:textId="77777777" w:rsidR="00AD78AA" w:rsidRDefault="00000000">
      <w:pPr>
        <w:snapToGrid w:val="0"/>
        <w:spacing w:beforeLines="30" w:before="72"/>
        <w:ind w:leftChars="200" w:left="420"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2.2.</w:t>
      </w:r>
      <w:r>
        <w:rPr>
          <w:rFonts w:ascii="仿宋" w:eastAsia="仿宋" w:hAnsi="仿宋" w:cs="宋体"/>
          <w:color w:val="000000" w:themeColor="text1"/>
          <w:sz w:val="24"/>
        </w:rPr>
        <w:t>3</w:t>
      </w:r>
      <w:r>
        <w:rPr>
          <w:rFonts w:ascii="仿宋" w:eastAsia="仿宋" w:hAnsi="仿宋" w:cs="宋体" w:hint="eastAsia"/>
          <w:color w:val="000000" w:themeColor="text1"/>
          <w:sz w:val="24"/>
        </w:rPr>
        <w:t>分包意向协议（如果有)；</w:t>
      </w:r>
    </w:p>
    <w:p w14:paraId="2C2898F0" w14:textId="77777777" w:rsidR="00AD78AA" w:rsidRDefault="00000000">
      <w:pPr>
        <w:snapToGrid w:val="0"/>
        <w:spacing w:beforeLines="30" w:before="72"/>
        <w:ind w:leftChars="200" w:left="420"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2.2.</w:t>
      </w:r>
      <w:r>
        <w:rPr>
          <w:rFonts w:ascii="仿宋" w:eastAsia="仿宋" w:hAnsi="仿宋" w:cs="宋体"/>
          <w:color w:val="000000" w:themeColor="text1"/>
          <w:sz w:val="24"/>
        </w:rPr>
        <w:t>4</w:t>
      </w:r>
      <w:r>
        <w:rPr>
          <w:rFonts w:ascii="仿宋" w:eastAsia="仿宋" w:hAnsi="仿宋" w:cs="宋体" w:hint="eastAsia"/>
          <w:color w:val="000000" w:themeColor="text1"/>
          <w:sz w:val="24"/>
        </w:rPr>
        <w:t>符合性审查资料；</w:t>
      </w:r>
    </w:p>
    <w:p w14:paraId="2C800967" w14:textId="77777777" w:rsidR="00AD78AA" w:rsidRDefault="00000000">
      <w:pPr>
        <w:snapToGrid w:val="0"/>
        <w:spacing w:beforeLines="30" w:before="72"/>
        <w:ind w:leftChars="200" w:left="420"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2.2.</w:t>
      </w:r>
      <w:r>
        <w:rPr>
          <w:rFonts w:ascii="仿宋" w:eastAsia="仿宋" w:hAnsi="仿宋" w:cs="宋体"/>
          <w:color w:val="000000" w:themeColor="text1"/>
          <w:sz w:val="24"/>
        </w:rPr>
        <w:t>5</w:t>
      </w:r>
      <w:r>
        <w:rPr>
          <w:rFonts w:ascii="仿宋" w:eastAsia="仿宋" w:hAnsi="仿宋" w:cs="宋体" w:hint="eastAsia"/>
          <w:color w:val="000000" w:themeColor="text1"/>
          <w:sz w:val="24"/>
        </w:rPr>
        <w:t>评标标准相应的商务技术资料；</w:t>
      </w:r>
    </w:p>
    <w:p w14:paraId="46F58291" w14:textId="77777777" w:rsidR="00AD78AA" w:rsidRDefault="00000000">
      <w:pPr>
        <w:snapToGrid w:val="0"/>
        <w:spacing w:beforeLines="30" w:before="72"/>
        <w:ind w:leftChars="200" w:left="420"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2.2.</w:t>
      </w:r>
      <w:r>
        <w:rPr>
          <w:rFonts w:ascii="仿宋" w:eastAsia="仿宋" w:hAnsi="仿宋" w:cs="宋体"/>
          <w:color w:val="000000" w:themeColor="text1"/>
          <w:sz w:val="24"/>
        </w:rPr>
        <w:t>6</w:t>
      </w:r>
      <w:r>
        <w:rPr>
          <w:rFonts w:ascii="仿宋" w:eastAsia="仿宋" w:hAnsi="仿宋" w:cs="宋体" w:hint="eastAsia"/>
          <w:color w:val="000000" w:themeColor="text1"/>
          <w:sz w:val="24"/>
        </w:rPr>
        <w:t>投标标的清单；</w:t>
      </w:r>
    </w:p>
    <w:p w14:paraId="539EDFD3" w14:textId="77777777" w:rsidR="00AD78AA" w:rsidRDefault="00000000">
      <w:pPr>
        <w:snapToGrid w:val="0"/>
        <w:spacing w:beforeLines="30" w:before="72"/>
        <w:ind w:leftChars="200" w:left="420"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2.2.</w:t>
      </w:r>
      <w:r>
        <w:rPr>
          <w:rFonts w:ascii="仿宋" w:eastAsia="仿宋" w:hAnsi="仿宋" w:cs="宋体"/>
          <w:color w:val="000000" w:themeColor="text1"/>
          <w:sz w:val="24"/>
        </w:rPr>
        <w:t>7</w:t>
      </w:r>
      <w:r>
        <w:rPr>
          <w:rFonts w:ascii="仿宋" w:eastAsia="仿宋" w:hAnsi="仿宋" w:cs="宋体" w:hint="eastAsia"/>
          <w:color w:val="000000" w:themeColor="text1"/>
          <w:sz w:val="24"/>
        </w:rPr>
        <w:t>商务技术偏离表；</w:t>
      </w:r>
    </w:p>
    <w:p w14:paraId="10FD71C1" w14:textId="77777777" w:rsidR="00AD78AA" w:rsidRDefault="00000000">
      <w:pPr>
        <w:snapToGrid w:val="0"/>
        <w:spacing w:beforeLines="30" w:before="72"/>
        <w:ind w:leftChars="200" w:left="420" w:firstLineChars="200" w:firstLine="480"/>
        <w:rPr>
          <w:rFonts w:ascii="仿宋" w:eastAsia="仿宋" w:hAnsi="仿宋" w:cs="宋体" w:hint="eastAsia"/>
          <w:color w:val="000000" w:themeColor="text1"/>
          <w:sz w:val="24"/>
          <w:lang w:val="zh-CN"/>
        </w:rPr>
      </w:pPr>
      <w:r>
        <w:rPr>
          <w:rFonts w:ascii="仿宋" w:eastAsia="仿宋" w:hAnsi="仿宋" w:cs="宋体" w:hint="eastAsia"/>
          <w:color w:val="000000" w:themeColor="text1"/>
          <w:sz w:val="24"/>
        </w:rPr>
        <w:t>2</w:t>
      </w:r>
      <w:r>
        <w:rPr>
          <w:rFonts w:ascii="仿宋" w:eastAsia="仿宋" w:hAnsi="仿宋" w:cs="宋体" w:hint="eastAsia"/>
          <w:color w:val="000000" w:themeColor="text1"/>
          <w:sz w:val="24"/>
          <w:lang w:val="zh-CN"/>
        </w:rPr>
        <w:t>.</w:t>
      </w:r>
      <w:r>
        <w:rPr>
          <w:rFonts w:ascii="仿宋" w:eastAsia="仿宋" w:hAnsi="仿宋" w:cs="宋体" w:hint="eastAsia"/>
          <w:color w:val="000000" w:themeColor="text1"/>
          <w:sz w:val="24"/>
        </w:rPr>
        <w:t>2</w:t>
      </w:r>
      <w:r>
        <w:rPr>
          <w:rFonts w:ascii="仿宋" w:eastAsia="仿宋" w:hAnsi="仿宋" w:cs="宋体" w:hint="eastAsia"/>
          <w:color w:val="000000" w:themeColor="text1"/>
          <w:sz w:val="24"/>
          <w:lang w:val="zh-CN"/>
        </w:rPr>
        <w:t>.</w:t>
      </w:r>
      <w:r>
        <w:rPr>
          <w:rFonts w:ascii="仿宋" w:eastAsia="仿宋" w:hAnsi="仿宋" w:cs="宋体"/>
          <w:color w:val="000000" w:themeColor="text1"/>
          <w:sz w:val="24"/>
        </w:rPr>
        <w:t>8</w:t>
      </w:r>
      <w:r>
        <w:rPr>
          <w:rFonts w:ascii="仿宋" w:eastAsia="仿宋" w:hAnsi="仿宋" w:cs="宋体" w:hint="eastAsia"/>
          <w:color w:val="000000" w:themeColor="text1"/>
          <w:sz w:val="24"/>
          <w:lang w:val="zh-CN"/>
        </w:rPr>
        <w:t>政府采购供应商廉洁自律承诺书；</w:t>
      </w:r>
    </w:p>
    <w:p w14:paraId="6601B341" w14:textId="77777777" w:rsidR="00AD78AA" w:rsidRDefault="00000000">
      <w:pPr>
        <w:snapToGrid w:val="0"/>
        <w:spacing w:beforeLines="30" w:before="72"/>
        <w:ind w:leftChars="100" w:left="210"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2</w:t>
      </w:r>
      <w:r>
        <w:rPr>
          <w:rFonts w:ascii="仿宋" w:eastAsia="仿宋" w:hAnsi="仿宋" w:cs="宋体" w:hint="eastAsia"/>
          <w:color w:val="000000" w:themeColor="text1"/>
          <w:sz w:val="24"/>
          <w:lang w:val="zh-CN"/>
        </w:rPr>
        <w:t>.</w:t>
      </w:r>
      <w:r>
        <w:rPr>
          <w:rFonts w:ascii="仿宋" w:eastAsia="仿宋" w:hAnsi="仿宋" w:cs="宋体" w:hint="eastAsia"/>
          <w:color w:val="000000" w:themeColor="text1"/>
          <w:sz w:val="24"/>
        </w:rPr>
        <w:t>3报价文件</w:t>
      </w:r>
    </w:p>
    <w:p w14:paraId="6A46C304" w14:textId="77777777" w:rsidR="00AD78AA" w:rsidRDefault="00000000">
      <w:pPr>
        <w:snapToGrid w:val="0"/>
        <w:spacing w:beforeLines="30" w:before="72"/>
        <w:ind w:leftChars="200" w:left="420"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2.3.1开标一览表（报价表）；</w:t>
      </w:r>
    </w:p>
    <w:p w14:paraId="37B45AB4" w14:textId="77777777" w:rsidR="00AD78AA" w:rsidRDefault="00000000">
      <w:pPr>
        <w:snapToGrid w:val="0"/>
        <w:spacing w:beforeLines="30" w:before="72"/>
        <w:ind w:leftChars="200" w:left="420"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2.3.2中小企业声明函（如果有）。</w:t>
      </w:r>
    </w:p>
    <w:p w14:paraId="1D087499" w14:textId="77777777" w:rsidR="00AD78AA" w:rsidRDefault="00000000">
      <w:pPr>
        <w:snapToGrid w:val="0"/>
        <w:spacing w:beforeLines="30" w:before="72"/>
        <w:ind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3、我方承诺除商务技术偏离表列出的偏离外，我方响应招标文件的全部要求。</w:t>
      </w:r>
    </w:p>
    <w:p w14:paraId="686DD6D0" w14:textId="77777777" w:rsidR="00AD78AA" w:rsidRDefault="00000000">
      <w:pPr>
        <w:snapToGrid w:val="0"/>
        <w:spacing w:beforeLines="30" w:before="72"/>
        <w:ind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4、如我方中标，我方承诺：</w:t>
      </w:r>
    </w:p>
    <w:p w14:paraId="58D6E378" w14:textId="77777777" w:rsidR="00AD78AA" w:rsidRDefault="00000000">
      <w:pPr>
        <w:snapToGrid w:val="0"/>
        <w:spacing w:beforeLines="30" w:before="72"/>
        <w:ind w:leftChars="100" w:left="210"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 xml:space="preserve">4.1在收到中标通知书后，在中标通知书规定的期限内与你方签订合同； </w:t>
      </w:r>
    </w:p>
    <w:p w14:paraId="46E160BD" w14:textId="77777777" w:rsidR="00AD78AA" w:rsidRDefault="00000000">
      <w:pPr>
        <w:snapToGrid w:val="0"/>
        <w:spacing w:beforeLines="30" w:before="72"/>
        <w:ind w:leftChars="100" w:left="210"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 xml:space="preserve">4.2在签订合同时不向你方提出附加条件； </w:t>
      </w:r>
    </w:p>
    <w:p w14:paraId="4F490CF3" w14:textId="77777777" w:rsidR="00AD78AA" w:rsidRDefault="00000000">
      <w:pPr>
        <w:snapToGrid w:val="0"/>
        <w:spacing w:beforeLines="30" w:before="72"/>
        <w:ind w:leftChars="100" w:left="210"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 xml:space="preserve">4.3按照招标文件要求提交履约保证金； </w:t>
      </w:r>
    </w:p>
    <w:p w14:paraId="40829B65" w14:textId="77777777" w:rsidR="00AD78AA" w:rsidRDefault="00000000">
      <w:pPr>
        <w:snapToGrid w:val="0"/>
        <w:spacing w:beforeLines="30" w:before="72"/>
        <w:ind w:leftChars="100" w:left="210"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 xml:space="preserve">4.4在合同约定的期限内完成合同规定的全部义务。 </w:t>
      </w:r>
    </w:p>
    <w:p w14:paraId="6D9058B7" w14:textId="77777777" w:rsidR="00AD78AA" w:rsidRDefault="00000000">
      <w:pPr>
        <w:snapToGrid w:val="0"/>
        <w:spacing w:beforeLines="30" w:before="72"/>
        <w:ind w:leftChars="100" w:left="210"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5、其他补充说明:</w:t>
      </w:r>
      <w:r>
        <w:rPr>
          <w:rFonts w:ascii="仿宋" w:eastAsia="仿宋" w:hAnsi="仿宋" w:cs="宋体" w:hint="eastAsia"/>
          <w:color w:val="000000" w:themeColor="text1"/>
          <w:sz w:val="24"/>
          <w:u w:val="single"/>
        </w:rPr>
        <w:t xml:space="preserve">                                        </w:t>
      </w:r>
      <w:r>
        <w:rPr>
          <w:rFonts w:ascii="仿宋" w:eastAsia="仿宋" w:hAnsi="仿宋" w:cs="宋体" w:hint="eastAsia"/>
          <w:color w:val="000000" w:themeColor="text1"/>
          <w:sz w:val="24"/>
        </w:rPr>
        <w:t>。</w:t>
      </w:r>
    </w:p>
    <w:p w14:paraId="55A85B51" w14:textId="77777777" w:rsidR="00AD78AA" w:rsidRDefault="00000000">
      <w:pPr>
        <w:spacing w:beforeLines="30" w:before="72"/>
        <w:ind w:firstLineChars="1500" w:firstLine="3600"/>
        <w:rPr>
          <w:rFonts w:ascii="仿宋" w:eastAsia="仿宋" w:hAnsi="仿宋" w:cs="宋体" w:hint="eastAsia"/>
          <w:color w:val="000000" w:themeColor="text1"/>
          <w:sz w:val="24"/>
        </w:rPr>
      </w:pPr>
      <w:r>
        <w:rPr>
          <w:rFonts w:ascii="仿宋" w:eastAsia="仿宋" w:hAnsi="仿宋" w:cs="宋体" w:hint="eastAsia"/>
          <w:color w:val="000000" w:themeColor="text1"/>
          <w:sz w:val="24"/>
        </w:rPr>
        <w:t xml:space="preserve">投标人名称（电子签名）：                          </w:t>
      </w:r>
    </w:p>
    <w:p w14:paraId="36C40F90" w14:textId="77777777" w:rsidR="00AD78AA" w:rsidRDefault="00000000">
      <w:pPr>
        <w:spacing w:beforeLines="30" w:before="72"/>
        <w:jc w:val="center"/>
        <w:rPr>
          <w:rFonts w:ascii="仿宋" w:eastAsia="仿宋" w:hAnsi="仿宋" w:cs="宋体" w:hint="eastAsia"/>
          <w:color w:val="000000" w:themeColor="text1"/>
          <w:kern w:val="0"/>
          <w:sz w:val="24"/>
          <w:u w:val="single"/>
        </w:rPr>
      </w:pPr>
      <w:r>
        <w:rPr>
          <w:rFonts w:ascii="仿宋" w:eastAsia="仿宋" w:hAnsi="仿宋" w:cs="宋体" w:hint="eastAsia"/>
          <w:color w:val="000000" w:themeColor="text1"/>
          <w:sz w:val="24"/>
        </w:rPr>
        <w:t xml:space="preserve">     日期：  年   月   日</w:t>
      </w:r>
    </w:p>
    <w:p w14:paraId="1A95D8B0" w14:textId="77777777" w:rsidR="00AD78AA" w:rsidRDefault="00000000">
      <w:pPr>
        <w:spacing w:beforeLines="30" w:before="72"/>
        <w:ind w:right="420"/>
        <w:rPr>
          <w:rFonts w:ascii="仿宋" w:eastAsia="仿宋" w:hAnsi="仿宋" w:cs="宋体" w:hint="eastAsia"/>
          <w:b/>
          <w:color w:val="000000" w:themeColor="text1"/>
          <w:kern w:val="0"/>
          <w:sz w:val="32"/>
          <w:szCs w:val="32"/>
        </w:rPr>
      </w:pPr>
      <w:r>
        <w:rPr>
          <w:rFonts w:ascii="仿宋" w:eastAsia="仿宋" w:hAnsi="仿宋" w:cs="宋体" w:hint="eastAsia"/>
          <w:color w:val="000000" w:themeColor="text1"/>
          <w:sz w:val="24"/>
        </w:rPr>
        <w:t>注：按本格式和要求提供。</w:t>
      </w:r>
    </w:p>
    <w:p w14:paraId="01A69575" w14:textId="77777777" w:rsidR="00AD78AA" w:rsidRDefault="00000000">
      <w:pPr>
        <w:widowControl/>
        <w:adjustRightInd/>
        <w:jc w:val="left"/>
        <w:rPr>
          <w:rFonts w:ascii="仿宋" w:eastAsia="仿宋" w:hAnsi="仿宋" w:cs="宋体" w:hint="eastAsia"/>
          <w:b/>
          <w:color w:val="000000" w:themeColor="text1"/>
          <w:kern w:val="0"/>
          <w:sz w:val="32"/>
          <w:szCs w:val="32"/>
        </w:rPr>
      </w:pPr>
      <w:r>
        <w:rPr>
          <w:rFonts w:ascii="仿宋" w:eastAsia="仿宋" w:hAnsi="仿宋" w:cs="宋体"/>
          <w:b/>
          <w:color w:val="000000" w:themeColor="text1"/>
          <w:kern w:val="0"/>
          <w:sz w:val="32"/>
          <w:szCs w:val="32"/>
        </w:rPr>
        <w:br w:type="page"/>
      </w:r>
    </w:p>
    <w:p w14:paraId="6EC061D9" w14:textId="77777777" w:rsidR="00AD78AA" w:rsidRDefault="00000000">
      <w:pPr>
        <w:jc w:val="center"/>
        <w:rPr>
          <w:rFonts w:ascii="仿宋" w:eastAsia="仿宋" w:hAnsi="仿宋" w:cs="宋体" w:hint="eastAsia"/>
          <w:b/>
          <w:color w:val="000000" w:themeColor="text1"/>
          <w:kern w:val="0"/>
          <w:sz w:val="32"/>
          <w:szCs w:val="32"/>
          <w:lang w:val="zh-CN"/>
        </w:rPr>
      </w:pPr>
      <w:r>
        <w:rPr>
          <w:rFonts w:ascii="仿宋" w:eastAsia="仿宋" w:hAnsi="仿宋" w:cs="宋体" w:hint="eastAsia"/>
          <w:b/>
          <w:color w:val="000000" w:themeColor="text1"/>
          <w:kern w:val="0"/>
          <w:sz w:val="32"/>
          <w:szCs w:val="32"/>
          <w:lang w:val="zh-CN"/>
        </w:rPr>
        <w:lastRenderedPageBreak/>
        <w:t>二、授权委托书或法定代表人（单位负责人、自然人本人）身份证明</w:t>
      </w:r>
    </w:p>
    <w:p w14:paraId="6576B273" w14:textId="77777777" w:rsidR="00AD78AA" w:rsidRDefault="00000000">
      <w:pPr>
        <w:snapToGrid w:val="0"/>
        <w:spacing w:line="360" w:lineRule="auto"/>
        <w:rPr>
          <w:rFonts w:ascii="仿宋" w:eastAsia="仿宋" w:hAnsi="仿宋" w:cs="宋体" w:hint="eastAsia"/>
          <w:color w:val="000000" w:themeColor="text1"/>
          <w:sz w:val="24"/>
        </w:rPr>
      </w:pPr>
      <w:r>
        <w:rPr>
          <w:rFonts w:ascii="仿宋" w:eastAsia="仿宋" w:hAnsi="仿宋" w:cs="宋体" w:hint="eastAsia"/>
          <w:color w:val="000000" w:themeColor="text1"/>
          <w:sz w:val="24"/>
        </w:rPr>
        <w:t xml:space="preserve">                                </w:t>
      </w:r>
    </w:p>
    <w:p w14:paraId="15A8CB75" w14:textId="77777777" w:rsidR="00AD78AA" w:rsidRDefault="00000000">
      <w:pPr>
        <w:snapToGrid w:val="0"/>
        <w:spacing w:line="360" w:lineRule="auto"/>
        <w:ind w:firstLineChars="894" w:firstLine="2872"/>
        <w:rPr>
          <w:rFonts w:ascii="仿宋" w:eastAsia="仿宋" w:hAnsi="仿宋" w:cs="宋体" w:hint="eastAsia"/>
          <w:color w:val="000000" w:themeColor="text1"/>
        </w:rPr>
      </w:pPr>
      <w:r>
        <w:rPr>
          <w:rFonts w:ascii="仿宋" w:eastAsia="仿宋" w:hAnsi="仿宋" w:cs="宋体" w:hint="eastAsia"/>
          <w:b/>
          <w:color w:val="000000" w:themeColor="text1"/>
          <w:kern w:val="0"/>
          <w:sz w:val="32"/>
          <w:szCs w:val="32"/>
          <w:lang w:val="zh-CN"/>
        </w:rPr>
        <w:t>授权委托书（适用于非联合体投标）</w:t>
      </w:r>
      <w:r>
        <w:rPr>
          <w:rFonts w:ascii="仿宋" w:eastAsia="仿宋" w:hAnsi="仿宋" w:cs="宋体" w:hint="eastAsia"/>
          <w:color w:val="000000" w:themeColor="text1"/>
        </w:rPr>
        <w:t xml:space="preserve">                               </w:t>
      </w:r>
    </w:p>
    <w:p w14:paraId="07920DA4" w14:textId="77777777" w:rsidR="00AD78AA" w:rsidRDefault="00000000">
      <w:pPr>
        <w:snapToGrid w:val="0"/>
        <w:spacing w:line="360" w:lineRule="auto"/>
        <w:rPr>
          <w:rFonts w:ascii="仿宋" w:eastAsia="仿宋" w:hAnsi="仿宋" w:cs="宋体" w:hint="eastAsia"/>
          <w:color w:val="000000" w:themeColor="text1"/>
          <w:kern w:val="0"/>
          <w:sz w:val="24"/>
        </w:rPr>
      </w:pPr>
      <w:r>
        <w:rPr>
          <w:rFonts w:ascii="仿宋" w:eastAsia="仿宋" w:hAnsi="仿宋" w:cs="宋体" w:hint="eastAsia"/>
          <w:color w:val="000000" w:themeColor="text1"/>
          <w:sz w:val="24"/>
        </w:rPr>
        <w:t>（采购人）、（采购代理机构）</w:t>
      </w:r>
      <w:r>
        <w:rPr>
          <w:rFonts w:ascii="仿宋" w:eastAsia="仿宋" w:hAnsi="仿宋" w:cs="宋体" w:hint="eastAsia"/>
          <w:color w:val="000000" w:themeColor="text1"/>
          <w:kern w:val="0"/>
          <w:sz w:val="24"/>
          <w:lang w:val="zh-CN"/>
        </w:rPr>
        <w:t>：</w:t>
      </w:r>
    </w:p>
    <w:p w14:paraId="092200A8" w14:textId="77777777" w:rsidR="00AD78AA" w:rsidRDefault="00000000">
      <w:pPr>
        <w:snapToGrid w:val="0"/>
        <w:spacing w:line="360" w:lineRule="auto"/>
        <w:ind w:firstLine="576"/>
        <w:rPr>
          <w:rFonts w:ascii="仿宋" w:eastAsia="仿宋" w:hAnsi="仿宋" w:cs="宋体" w:hint="eastAsia"/>
          <w:color w:val="000000" w:themeColor="text1"/>
          <w:kern w:val="0"/>
          <w:sz w:val="24"/>
        </w:rPr>
      </w:pPr>
      <w:r>
        <w:rPr>
          <w:rFonts w:ascii="仿宋" w:eastAsia="仿宋" w:hAnsi="仿宋" w:cs="宋体" w:hint="eastAsia"/>
          <w:color w:val="000000" w:themeColor="text1"/>
          <w:kern w:val="0"/>
          <w:sz w:val="24"/>
        </w:rPr>
        <w:t>现</w:t>
      </w:r>
      <w:r>
        <w:rPr>
          <w:rFonts w:ascii="仿宋" w:eastAsia="仿宋" w:hAnsi="仿宋" w:cs="宋体" w:hint="eastAsia"/>
          <w:color w:val="000000" w:themeColor="text1"/>
          <w:kern w:val="0"/>
          <w:sz w:val="24"/>
          <w:lang w:val="zh-CN"/>
        </w:rPr>
        <w:t>委托</w:t>
      </w:r>
      <w:r>
        <w:rPr>
          <w:rFonts w:ascii="仿宋" w:eastAsia="仿宋" w:hAnsi="仿宋" w:cs="宋体" w:hint="eastAsia"/>
          <w:color w:val="000000" w:themeColor="text1"/>
          <w:kern w:val="0"/>
          <w:sz w:val="24"/>
          <w:u w:val="single"/>
          <w:lang w:val="zh-CN"/>
        </w:rPr>
        <w:t xml:space="preserve">          </w:t>
      </w:r>
      <w:r>
        <w:rPr>
          <w:rFonts w:ascii="仿宋" w:eastAsia="仿宋" w:hAnsi="仿宋" w:cs="宋体" w:hint="eastAsia"/>
          <w:color w:val="000000" w:themeColor="text1"/>
          <w:kern w:val="0"/>
          <w:sz w:val="24"/>
          <w:lang w:val="zh-CN"/>
        </w:rPr>
        <w:t>（姓名）为我方代理人（身份证号码：</w:t>
      </w:r>
      <w:r>
        <w:rPr>
          <w:rFonts w:ascii="仿宋" w:eastAsia="仿宋" w:hAnsi="仿宋" w:cs="宋体" w:hint="eastAsia"/>
          <w:color w:val="000000" w:themeColor="text1"/>
          <w:kern w:val="0"/>
          <w:sz w:val="24"/>
          <w:u w:val="single"/>
          <w:lang w:val="zh-CN"/>
        </w:rPr>
        <w:t xml:space="preserve">          </w:t>
      </w:r>
      <w:r>
        <w:rPr>
          <w:rFonts w:ascii="仿宋" w:eastAsia="仿宋" w:hAnsi="仿宋" w:cs="宋体" w:hint="eastAsia"/>
          <w:color w:val="000000" w:themeColor="text1"/>
          <w:kern w:val="0"/>
          <w:sz w:val="24"/>
          <w:lang w:val="zh-CN"/>
        </w:rPr>
        <w:t>，手机：</w:t>
      </w:r>
      <w:r>
        <w:rPr>
          <w:rFonts w:ascii="仿宋" w:eastAsia="仿宋" w:hAnsi="仿宋" w:cs="宋体" w:hint="eastAsia"/>
          <w:color w:val="000000" w:themeColor="text1"/>
          <w:kern w:val="0"/>
          <w:sz w:val="24"/>
          <w:u w:val="single"/>
          <w:lang w:val="zh-CN"/>
        </w:rPr>
        <w:t xml:space="preserve">          </w:t>
      </w:r>
      <w:r>
        <w:rPr>
          <w:rFonts w:ascii="仿宋" w:eastAsia="仿宋" w:hAnsi="仿宋" w:cs="宋体" w:hint="eastAsia"/>
          <w:color w:val="000000" w:themeColor="text1"/>
          <w:kern w:val="0"/>
          <w:sz w:val="24"/>
          <w:lang w:val="zh-CN"/>
        </w:rPr>
        <w:t>），以我方名义处理</w:t>
      </w:r>
      <w:r>
        <w:rPr>
          <w:rFonts w:ascii="仿宋" w:eastAsia="仿宋" w:hAnsi="仿宋" w:cs="宋体" w:hint="eastAsia"/>
          <w:color w:val="000000" w:themeColor="text1"/>
          <w:sz w:val="24"/>
        </w:rPr>
        <w:t>（项目名称）【招标编号：（采购编号）】</w:t>
      </w:r>
      <w:r>
        <w:rPr>
          <w:rFonts w:ascii="仿宋" w:eastAsia="仿宋" w:hAnsi="仿宋" w:cs="宋体" w:hint="eastAsia"/>
          <w:color w:val="000000" w:themeColor="text1"/>
          <w:kern w:val="0"/>
          <w:sz w:val="24"/>
          <w:lang w:val="zh-CN"/>
        </w:rPr>
        <w:t>政府采购投标的一切事项，其法律后果由我方承担。</w:t>
      </w:r>
    </w:p>
    <w:p w14:paraId="787FE9B8" w14:textId="77777777" w:rsidR="00AD78AA" w:rsidRDefault="00000000">
      <w:pPr>
        <w:snapToGrid w:val="0"/>
        <w:spacing w:line="360" w:lineRule="auto"/>
        <w:rPr>
          <w:rFonts w:ascii="仿宋" w:eastAsia="仿宋" w:hAnsi="仿宋" w:cs="宋体" w:hint="eastAsia"/>
          <w:color w:val="000000" w:themeColor="text1"/>
          <w:kern w:val="0"/>
          <w:sz w:val="24"/>
        </w:rPr>
      </w:pPr>
      <w:r>
        <w:rPr>
          <w:rFonts w:ascii="仿宋" w:eastAsia="仿宋" w:hAnsi="仿宋" w:cs="宋体" w:hint="eastAsia"/>
          <w:color w:val="000000" w:themeColor="text1"/>
          <w:kern w:val="0"/>
          <w:sz w:val="24"/>
        </w:rPr>
        <w:t xml:space="preserve">    </w:t>
      </w:r>
      <w:r>
        <w:rPr>
          <w:rFonts w:ascii="仿宋" w:eastAsia="仿宋" w:hAnsi="仿宋" w:cs="宋体" w:hint="eastAsia"/>
          <w:color w:val="000000" w:themeColor="text1"/>
          <w:kern w:val="0"/>
          <w:sz w:val="24"/>
          <w:lang w:val="zh-CN"/>
        </w:rPr>
        <w:t>委托期限</w:t>
      </w:r>
      <w:r>
        <w:rPr>
          <w:rFonts w:ascii="仿宋" w:eastAsia="仿宋" w:hAnsi="仿宋" w:cs="宋体" w:hint="eastAsia"/>
          <w:color w:val="000000" w:themeColor="text1"/>
          <w:kern w:val="0"/>
          <w:sz w:val="24"/>
        </w:rPr>
        <w:t>：</w:t>
      </w:r>
      <w:r>
        <w:rPr>
          <w:rFonts w:ascii="仿宋" w:eastAsia="仿宋" w:hAnsi="仿宋" w:cs="宋体" w:hint="eastAsia"/>
          <w:color w:val="000000" w:themeColor="text1"/>
          <w:kern w:val="0"/>
          <w:sz w:val="24"/>
          <w:lang w:val="zh-CN"/>
        </w:rPr>
        <w:t>自</w:t>
      </w:r>
      <w:r>
        <w:rPr>
          <w:rFonts w:ascii="仿宋" w:eastAsia="仿宋" w:hAnsi="仿宋" w:cs="宋体" w:hint="eastAsia"/>
          <w:color w:val="000000" w:themeColor="text1"/>
          <w:kern w:val="0"/>
          <w:sz w:val="24"/>
        </w:rPr>
        <w:t xml:space="preserve">   </w:t>
      </w:r>
      <w:r>
        <w:rPr>
          <w:rFonts w:ascii="仿宋" w:eastAsia="仿宋" w:hAnsi="仿宋" w:cs="宋体" w:hint="eastAsia"/>
          <w:color w:val="000000" w:themeColor="text1"/>
          <w:kern w:val="0"/>
          <w:sz w:val="24"/>
          <w:lang w:val="zh-CN"/>
        </w:rPr>
        <w:t>年</w:t>
      </w:r>
      <w:r>
        <w:rPr>
          <w:rFonts w:ascii="仿宋" w:eastAsia="仿宋" w:hAnsi="仿宋" w:cs="宋体" w:hint="eastAsia"/>
          <w:color w:val="000000" w:themeColor="text1"/>
          <w:kern w:val="0"/>
          <w:sz w:val="24"/>
        </w:rPr>
        <w:t xml:space="preserve"> </w:t>
      </w:r>
      <w:r>
        <w:rPr>
          <w:rFonts w:ascii="仿宋" w:eastAsia="仿宋" w:hAnsi="仿宋" w:cs="宋体" w:hint="eastAsia"/>
          <w:color w:val="000000" w:themeColor="text1"/>
          <w:kern w:val="0"/>
          <w:sz w:val="24"/>
          <w:lang w:val="zh-CN"/>
        </w:rPr>
        <w:t>月</w:t>
      </w:r>
      <w:r>
        <w:rPr>
          <w:rFonts w:ascii="仿宋" w:eastAsia="仿宋" w:hAnsi="仿宋" w:cs="宋体" w:hint="eastAsia"/>
          <w:color w:val="000000" w:themeColor="text1"/>
          <w:kern w:val="0"/>
          <w:sz w:val="24"/>
        </w:rPr>
        <w:t xml:space="preserve">  </w:t>
      </w:r>
      <w:r>
        <w:rPr>
          <w:rFonts w:ascii="仿宋" w:eastAsia="仿宋" w:hAnsi="仿宋" w:cs="宋体" w:hint="eastAsia"/>
          <w:color w:val="000000" w:themeColor="text1"/>
          <w:kern w:val="0"/>
          <w:sz w:val="24"/>
          <w:lang w:val="zh-CN"/>
        </w:rPr>
        <w:t>日起至</w:t>
      </w:r>
      <w:r>
        <w:rPr>
          <w:rFonts w:ascii="仿宋" w:eastAsia="仿宋" w:hAnsi="仿宋" w:cs="宋体" w:hint="eastAsia"/>
          <w:color w:val="000000" w:themeColor="text1"/>
          <w:kern w:val="0"/>
          <w:sz w:val="24"/>
        </w:rPr>
        <w:t xml:space="preserve">  </w:t>
      </w:r>
      <w:r>
        <w:rPr>
          <w:rFonts w:ascii="仿宋" w:eastAsia="仿宋" w:hAnsi="仿宋" w:cs="宋体" w:hint="eastAsia"/>
          <w:color w:val="000000" w:themeColor="text1"/>
          <w:kern w:val="0"/>
          <w:sz w:val="24"/>
          <w:lang w:val="zh-CN"/>
        </w:rPr>
        <w:t>年</w:t>
      </w:r>
      <w:r>
        <w:rPr>
          <w:rFonts w:ascii="仿宋" w:eastAsia="仿宋" w:hAnsi="仿宋" w:cs="宋体" w:hint="eastAsia"/>
          <w:color w:val="000000" w:themeColor="text1"/>
          <w:kern w:val="0"/>
          <w:sz w:val="24"/>
        </w:rPr>
        <w:t xml:space="preserve">  </w:t>
      </w:r>
      <w:r>
        <w:rPr>
          <w:rFonts w:ascii="仿宋" w:eastAsia="仿宋" w:hAnsi="仿宋" w:cs="宋体" w:hint="eastAsia"/>
          <w:color w:val="000000" w:themeColor="text1"/>
          <w:kern w:val="0"/>
          <w:sz w:val="24"/>
          <w:lang w:val="zh-CN"/>
        </w:rPr>
        <w:t>月</w:t>
      </w:r>
      <w:r>
        <w:rPr>
          <w:rFonts w:ascii="仿宋" w:eastAsia="仿宋" w:hAnsi="仿宋" w:cs="宋体" w:hint="eastAsia"/>
          <w:color w:val="000000" w:themeColor="text1"/>
          <w:kern w:val="0"/>
          <w:sz w:val="24"/>
        </w:rPr>
        <w:t xml:space="preserve">  </w:t>
      </w:r>
      <w:r>
        <w:rPr>
          <w:rFonts w:ascii="仿宋" w:eastAsia="仿宋" w:hAnsi="仿宋" w:cs="宋体" w:hint="eastAsia"/>
          <w:color w:val="000000" w:themeColor="text1"/>
          <w:kern w:val="0"/>
          <w:sz w:val="24"/>
          <w:lang w:val="zh-CN"/>
        </w:rPr>
        <w:t>日止。</w:t>
      </w:r>
    </w:p>
    <w:p w14:paraId="5E363CFD" w14:textId="77777777" w:rsidR="00AD78AA" w:rsidRDefault="00000000">
      <w:pPr>
        <w:snapToGrid w:val="0"/>
        <w:spacing w:line="360" w:lineRule="auto"/>
        <w:rPr>
          <w:rFonts w:ascii="仿宋" w:eastAsia="仿宋" w:hAnsi="仿宋" w:cs="宋体" w:hint="eastAsia"/>
          <w:color w:val="000000" w:themeColor="text1"/>
          <w:kern w:val="0"/>
          <w:sz w:val="24"/>
        </w:rPr>
      </w:pPr>
      <w:r>
        <w:rPr>
          <w:rFonts w:ascii="仿宋" w:eastAsia="仿宋" w:hAnsi="仿宋" w:cs="宋体" w:hint="eastAsia"/>
          <w:color w:val="000000" w:themeColor="text1"/>
          <w:kern w:val="0"/>
          <w:sz w:val="24"/>
        </w:rPr>
        <w:t xml:space="preserve">    </w:t>
      </w:r>
      <w:r>
        <w:rPr>
          <w:rFonts w:ascii="仿宋" w:eastAsia="仿宋" w:hAnsi="仿宋" w:cs="宋体" w:hint="eastAsia"/>
          <w:color w:val="000000" w:themeColor="text1"/>
          <w:kern w:val="0"/>
          <w:sz w:val="24"/>
          <w:lang w:val="zh-CN"/>
        </w:rPr>
        <w:t>特此告知。</w:t>
      </w:r>
    </w:p>
    <w:p w14:paraId="61CEAD92" w14:textId="77777777" w:rsidR="00AD78AA" w:rsidRDefault="00000000">
      <w:pPr>
        <w:snapToGrid w:val="0"/>
        <w:spacing w:line="360" w:lineRule="auto"/>
        <w:rPr>
          <w:rFonts w:ascii="仿宋" w:eastAsia="仿宋" w:hAnsi="仿宋" w:cs="宋体" w:hint="eastAsia"/>
          <w:color w:val="000000" w:themeColor="text1"/>
          <w:kern w:val="0"/>
          <w:sz w:val="24"/>
        </w:rPr>
      </w:pPr>
      <w:r>
        <w:rPr>
          <w:rFonts w:ascii="仿宋" w:eastAsia="仿宋" w:hAnsi="仿宋" w:cs="宋体" w:hint="eastAsia"/>
          <w:color w:val="000000" w:themeColor="text1"/>
          <w:kern w:val="0"/>
          <w:sz w:val="24"/>
          <w:lang w:val="zh-CN"/>
        </w:rPr>
        <w:t xml:space="preserve">                                                 投标人名称(电子签名)：</w:t>
      </w:r>
    </w:p>
    <w:p w14:paraId="50E596F3" w14:textId="77777777" w:rsidR="00AD78AA" w:rsidRDefault="00000000">
      <w:pPr>
        <w:snapToGrid w:val="0"/>
        <w:spacing w:line="360" w:lineRule="auto"/>
        <w:rPr>
          <w:rFonts w:ascii="仿宋" w:eastAsia="仿宋" w:hAnsi="仿宋" w:cs="宋体" w:hint="eastAsia"/>
          <w:color w:val="000000" w:themeColor="text1"/>
          <w:kern w:val="0"/>
          <w:sz w:val="24"/>
          <w:lang w:val="zh-CN"/>
        </w:rPr>
      </w:pPr>
      <w:r>
        <w:rPr>
          <w:rFonts w:ascii="仿宋" w:eastAsia="仿宋" w:hAnsi="仿宋" w:cs="宋体" w:hint="eastAsia"/>
          <w:color w:val="000000" w:themeColor="text1"/>
          <w:kern w:val="0"/>
          <w:sz w:val="24"/>
          <w:lang w:val="zh-CN"/>
        </w:rPr>
        <w:t xml:space="preserve">                                                 签发日期：  年  月   日</w:t>
      </w:r>
    </w:p>
    <w:p w14:paraId="12DCCB1C" w14:textId="77777777" w:rsidR="00AD78AA" w:rsidRDefault="00AD78AA">
      <w:pPr>
        <w:snapToGrid w:val="0"/>
        <w:spacing w:line="360" w:lineRule="auto"/>
        <w:rPr>
          <w:rFonts w:ascii="仿宋" w:eastAsia="仿宋" w:hAnsi="仿宋" w:cs="宋体" w:hint="eastAsia"/>
          <w:color w:val="000000" w:themeColor="text1"/>
          <w:sz w:val="24"/>
        </w:rPr>
      </w:pPr>
    </w:p>
    <w:p w14:paraId="3B68BB0D" w14:textId="77777777" w:rsidR="00AD78AA" w:rsidRDefault="00000000">
      <w:pPr>
        <w:jc w:val="center"/>
        <w:rPr>
          <w:rFonts w:ascii="仿宋" w:eastAsia="仿宋" w:hAnsi="仿宋" w:cs="宋体" w:hint="eastAsia"/>
          <w:b/>
          <w:color w:val="000000" w:themeColor="text1"/>
          <w:kern w:val="0"/>
          <w:sz w:val="32"/>
          <w:szCs w:val="32"/>
        </w:rPr>
      </w:pPr>
      <w:r>
        <w:rPr>
          <w:rFonts w:ascii="仿宋" w:eastAsia="仿宋" w:hAnsi="仿宋" w:cs="宋体" w:hint="eastAsia"/>
          <w:b/>
          <w:color w:val="000000" w:themeColor="text1"/>
          <w:kern w:val="0"/>
          <w:sz w:val="32"/>
          <w:szCs w:val="32"/>
          <w:lang w:val="zh-CN"/>
        </w:rPr>
        <w:t xml:space="preserve">      </w:t>
      </w:r>
      <w:r>
        <w:rPr>
          <w:rFonts w:ascii="仿宋" w:eastAsia="仿宋" w:hAnsi="仿宋" w:cs="宋体" w:hint="eastAsia"/>
          <w:b/>
          <w:color w:val="000000" w:themeColor="text1"/>
          <w:kern w:val="0"/>
          <w:sz w:val="32"/>
          <w:szCs w:val="32"/>
        </w:rPr>
        <w:t xml:space="preserve"> </w:t>
      </w:r>
      <w:r>
        <w:rPr>
          <w:rFonts w:ascii="仿宋" w:eastAsia="仿宋" w:hAnsi="仿宋" w:cs="宋体" w:hint="eastAsia"/>
          <w:b/>
          <w:color w:val="000000" w:themeColor="text1"/>
          <w:kern w:val="0"/>
          <w:sz w:val="32"/>
          <w:szCs w:val="32"/>
          <w:lang w:val="zh-CN"/>
        </w:rPr>
        <w:t>授权委托书（适用于联合体投标）</w:t>
      </w:r>
    </w:p>
    <w:p w14:paraId="3BDCBF4F" w14:textId="77777777" w:rsidR="00AD78AA" w:rsidRDefault="00000000">
      <w:pPr>
        <w:snapToGrid w:val="0"/>
        <w:spacing w:line="360" w:lineRule="auto"/>
        <w:rPr>
          <w:rFonts w:ascii="仿宋" w:eastAsia="仿宋" w:hAnsi="仿宋" w:cs="宋体" w:hint="eastAsia"/>
          <w:color w:val="000000" w:themeColor="text1"/>
          <w:kern w:val="0"/>
          <w:sz w:val="24"/>
        </w:rPr>
      </w:pPr>
      <w:r>
        <w:rPr>
          <w:rFonts w:ascii="仿宋" w:eastAsia="仿宋" w:hAnsi="仿宋" w:cs="宋体" w:hint="eastAsia"/>
          <w:color w:val="000000" w:themeColor="text1"/>
          <w:sz w:val="24"/>
        </w:rPr>
        <w:t>（采购人）、（采购代理机构）</w:t>
      </w:r>
      <w:r>
        <w:rPr>
          <w:rFonts w:ascii="仿宋" w:eastAsia="仿宋" w:hAnsi="仿宋" w:cs="宋体" w:hint="eastAsia"/>
          <w:color w:val="000000" w:themeColor="text1"/>
          <w:kern w:val="0"/>
          <w:sz w:val="24"/>
          <w:lang w:val="zh-CN"/>
        </w:rPr>
        <w:t>：</w:t>
      </w:r>
    </w:p>
    <w:p w14:paraId="1EA40E85" w14:textId="77777777" w:rsidR="00AD78AA" w:rsidRDefault="00000000">
      <w:pPr>
        <w:snapToGrid w:val="0"/>
        <w:spacing w:line="360" w:lineRule="auto"/>
        <w:ind w:firstLine="576"/>
        <w:rPr>
          <w:rFonts w:ascii="仿宋" w:eastAsia="仿宋" w:hAnsi="仿宋" w:cs="宋体" w:hint="eastAsia"/>
          <w:color w:val="000000" w:themeColor="text1"/>
          <w:kern w:val="0"/>
          <w:sz w:val="24"/>
        </w:rPr>
      </w:pPr>
      <w:r>
        <w:rPr>
          <w:rFonts w:ascii="仿宋" w:eastAsia="仿宋" w:hAnsi="仿宋" w:cs="宋体" w:hint="eastAsia"/>
          <w:color w:val="000000" w:themeColor="text1"/>
          <w:kern w:val="0"/>
          <w:sz w:val="24"/>
        </w:rPr>
        <w:t>现</w:t>
      </w:r>
      <w:r>
        <w:rPr>
          <w:rFonts w:ascii="仿宋" w:eastAsia="仿宋" w:hAnsi="仿宋" w:cs="宋体" w:hint="eastAsia"/>
          <w:color w:val="000000" w:themeColor="text1"/>
          <w:kern w:val="0"/>
          <w:sz w:val="24"/>
          <w:lang w:val="zh-CN"/>
        </w:rPr>
        <w:t>委托</w:t>
      </w:r>
      <w:r>
        <w:rPr>
          <w:rFonts w:ascii="仿宋" w:eastAsia="仿宋" w:hAnsi="仿宋" w:cs="宋体" w:hint="eastAsia"/>
          <w:color w:val="000000" w:themeColor="text1"/>
          <w:kern w:val="0"/>
          <w:sz w:val="24"/>
          <w:u w:val="single"/>
          <w:lang w:val="zh-CN"/>
        </w:rPr>
        <w:t xml:space="preserve">          </w:t>
      </w:r>
      <w:r>
        <w:rPr>
          <w:rFonts w:ascii="仿宋" w:eastAsia="仿宋" w:hAnsi="仿宋" w:cs="宋体" w:hint="eastAsia"/>
          <w:color w:val="000000" w:themeColor="text1"/>
          <w:kern w:val="0"/>
          <w:sz w:val="24"/>
          <w:lang w:val="zh-CN"/>
        </w:rPr>
        <w:t>（姓名）为我方代理人（身份证号码：</w:t>
      </w:r>
      <w:r>
        <w:rPr>
          <w:rFonts w:ascii="仿宋" w:eastAsia="仿宋" w:hAnsi="仿宋" w:cs="宋体" w:hint="eastAsia"/>
          <w:color w:val="000000" w:themeColor="text1"/>
          <w:kern w:val="0"/>
          <w:sz w:val="24"/>
          <w:u w:val="single"/>
          <w:lang w:val="zh-CN"/>
        </w:rPr>
        <w:t xml:space="preserve">          </w:t>
      </w:r>
      <w:r>
        <w:rPr>
          <w:rFonts w:ascii="仿宋" w:eastAsia="仿宋" w:hAnsi="仿宋" w:cs="宋体" w:hint="eastAsia"/>
          <w:color w:val="000000" w:themeColor="text1"/>
          <w:kern w:val="0"/>
          <w:sz w:val="24"/>
          <w:lang w:val="zh-CN"/>
        </w:rPr>
        <w:t>，手机：</w:t>
      </w:r>
      <w:r>
        <w:rPr>
          <w:rFonts w:ascii="仿宋" w:eastAsia="仿宋" w:hAnsi="仿宋" w:cs="宋体" w:hint="eastAsia"/>
          <w:color w:val="000000" w:themeColor="text1"/>
          <w:kern w:val="0"/>
          <w:sz w:val="24"/>
          <w:u w:val="single"/>
          <w:lang w:val="zh-CN"/>
        </w:rPr>
        <w:t xml:space="preserve">          </w:t>
      </w:r>
      <w:r>
        <w:rPr>
          <w:rFonts w:ascii="仿宋" w:eastAsia="仿宋" w:hAnsi="仿宋" w:cs="宋体" w:hint="eastAsia"/>
          <w:color w:val="000000" w:themeColor="text1"/>
          <w:kern w:val="0"/>
          <w:sz w:val="24"/>
          <w:lang w:val="zh-CN"/>
        </w:rPr>
        <w:t>），以我方名义处理</w:t>
      </w:r>
      <w:r>
        <w:rPr>
          <w:rFonts w:ascii="仿宋" w:eastAsia="仿宋" w:hAnsi="仿宋" w:cs="宋体" w:hint="eastAsia"/>
          <w:color w:val="000000" w:themeColor="text1"/>
          <w:sz w:val="24"/>
        </w:rPr>
        <w:t>（项目名称）【招标编号：（采购编号）】</w:t>
      </w:r>
      <w:r>
        <w:rPr>
          <w:rFonts w:ascii="仿宋" w:eastAsia="仿宋" w:hAnsi="仿宋" w:cs="宋体" w:hint="eastAsia"/>
          <w:color w:val="000000" w:themeColor="text1"/>
          <w:kern w:val="0"/>
          <w:sz w:val="24"/>
          <w:lang w:val="zh-CN"/>
        </w:rPr>
        <w:t>政府采购投标的一切事项，其法律后果由我方承担。</w:t>
      </w:r>
    </w:p>
    <w:p w14:paraId="16CDCF79" w14:textId="77777777" w:rsidR="00AD78AA" w:rsidRDefault="00000000">
      <w:pPr>
        <w:snapToGrid w:val="0"/>
        <w:spacing w:line="360" w:lineRule="auto"/>
        <w:rPr>
          <w:rFonts w:ascii="仿宋" w:eastAsia="仿宋" w:hAnsi="仿宋" w:cs="宋体" w:hint="eastAsia"/>
          <w:color w:val="000000" w:themeColor="text1"/>
          <w:kern w:val="0"/>
          <w:sz w:val="24"/>
        </w:rPr>
      </w:pPr>
      <w:r>
        <w:rPr>
          <w:rFonts w:ascii="仿宋" w:eastAsia="仿宋" w:hAnsi="仿宋" w:cs="宋体" w:hint="eastAsia"/>
          <w:color w:val="000000" w:themeColor="text1"/>
          <w:kern w:val="0"/>
          <w:sz w:val="24"/>
        </w:rPr>
        <w:t xml:space="preserve">    </w:t>
      </w:r>
      <w:r>
        <w:rPr>
          <w:rFonts w:ascii="仿宋" w:eastAsia="仿宋" w:hAnsi="仿宋" w:cs="宋体" w:hint="eastAsia"/>
          <w:color w:val="000000" w:themeColor="text1"/>
          <w:kern w:val="0"/>
          <w:sz w:val="24"/>
          <w:lang w:val="zh-CN"/>
        </w:rPr>
        <w:t>委托期限</w:t>
      </w:r>
      <w:r>
        <w:rPr>
          <w:rFonts w:ascii="仿宋" w:eastAsia="仿宋" w:hAnsi="仿宋" w:cs="宋体" w:hint="eastAsia"/>
          <w:color w:val="000000" w:themeColor="text1"/>
          <w:kern w:val="0"/>
          <w:sz w:val="24"/>
        </w:rPr>
        <w:t>：</w:t>
      </w:r>
      <w:r>
        <w:rPr>
          <w:rFonts w:ascii="仿宋" w:eastAsia="仿宋" w:hAnsi="仿宋" w:cs="宋体" w:hint="eastAsia"/>
          <w:color w:val="000000" w:themeColor="text1"/>
          <w:kern w:val="0"/>
          <w:sz w:val="24"/>
          <w:lang w:val="zh-CN"/>
        </w:rPr>
        <w:t>自</w:t>
      </w:r>
      <w:r>
        <w:rPr>
          <w:rFonts w:ascii="仿宋" w:eastAsia="仿宋" w:hAnsi="仿宋" w:cs="宋体" w:hint="eastAsia"/>
          <w:color w:val="000000" w:themeColor="text1"/>
          <w:kern w:val="0"/>
          <w:sz w:val="24"/>
        </w:rPr>
        <w:t xml:space="preserve">   </w:t>
      </w:r>
      <w:r>
        <w:rPr>
          <w:rFonts w:ascii="仿宋" w:eastAsia="仿宋" w:hAnsi="仿宋" w:cs="宋体" w:hint="eastAsia"/>
          <w:color w:val="000000" w:themeColor="text1"/>
          <w:kern w:val="0"/>
          <w:sz w:val="24"/>
          <w:lang w:val="zh-CN"/>
        </w:rPr>
        <w:t>年</w:t>
      </w:r>
      <w:r>
        <w:rPr>
          <w:rFonts w:ascii="仿宋" w:eastAsia="仿宋" w:hAnsi="仿宋" w:cs="宋体" w:hint="eastAsia"/>
          <w:color w:val="000000" w:themeColor="text1"/>
          <w:kern w:val="0"/>
          <w:sz w:val="24"/>
        </w:rPr>
        <w:t xml:space="preserve"> </w:t>
      </w:r>
      <w:r>
        <w:rPr>
          <w:rFonts w:ascii="仿宋" w:eastAsia="仿宋" w:hAnsi="仿宋" w:cs="宋体" w:hint="eastAsia"/>
          <w:color w:val="000000" w:themeColor="text1"/>
          <w:kern w:val="0"/>
          <w:sz w:val="24"/>
          <w:lang w:val="zh-CN"/>
        </w:rPr>
        <w:t>月</w:t>
      </w:r>
      <w:r>
        <w:rPr>
          <w:rFonts w:ascii="仿宋" w:eastAsia="仿宋" w:hAnsi="仿宋" w:cs="宋体" w:hint="eastAsia"/>
          <w:color w:val="000000" w:themeColor="text1"/>
          <w:kern w:val="0"/>
          <w:sz w:val="24"/>
        </w:rPr>
        <w:t xml:space="preserve">  </w:t>
      </w:r>
      <w:r>
        <w:rPr>
          <w:rFonts w:ascii="仿宋" w:eastAsia="仿宋" w:hAnsi="仿宋" w:cs="宋体" w:hint="eastAsia"/>
          <w:color w:val="000000" w:themeColor="text1"/>
          <w:kern w:val="0"/>
          <w:sz w:val="24"/>
          <w:lang w:val="zh-CN"/>
        </w:rPr>
        <w:t>日起至</w:t>
      </w:r>
      <w:r>
        <w:rPr>
          <w:rFonts w:ascii="仿宋" w:eastAsia="仿宋" w:hAnsi="仿宋" w:cs="宋体" w:hint="eastAsia"/>
          <w:color w:val="000000" w:themeColor="text1"/>
          <w:kern w:val="0"/>
          <w:sz w:val="24"/>
        </w:rPr>
        <w:t xml:space="preserve">  </w:t>
      </w:r>
      <w:r>
        <w:rPr>
          <w:rFonts w:ascii="仿宋" w:eastAsia="仿宋" w:hAnsi="仿宋" w:cs="宋体" w:hint="eastAsia"/>
          <w:color w:val="000000" w:themeColor="text1"/>
          <w:kern w:val="0"/>
          <w:sz w:val="24"/>
          <w:lang w:val="zh-CN"/>
        </w:rPr>
        <w:t>年</w:t>
      </w:r>
      <w:r>
        <w:rPr>
          <w:rFonts w:ascii="仿宋" w:eastAsia="仿宋" w:hAnsi="仿宋" w:cs="宋体" w:hint="eastAsia"/>
          <w:color w:val="000000" w:themeColor="text1"/>
          <w:kern w:val="0"/>
          <w:sz w:val="24"/>
        </w:rPr>
        <w:t xml:space="preserve">  </w:t>
      </w:r>
      <w:r>
        <w:rPr>
          <w:rFonts w:ascii="仿宋" w:eastAsia="仿宋" w:hAnsi="仿宋" w:cs="宋体" w:hint="eastAsia"/>
          <w:color w:val="000000" w:themeColor="text1"/>
          <w:kern w:val="0"/>
          <w:sz w:val="24"/>
          <w:lang w:val="zh-CN"/>
        </w:rPr>
        <w:t>月</w:t>
      </w:r>
      <w:r>
        <w:rPr>
          <w:rFonts w:ascii="仿宋" w:eastAsia="仿宋" w:hAnsi="仿宋" w:cs="宋体" w:hint="eastAsia"/>
          <w:color w:val="000000" w:themeColor="text1"/>
          <w:kern w:val="0"/>
          <w:sz w:val="24"/>
        </w:rPr>
        <w:t xml:space="preserve">  </w:t>
      </w:r>
      <w:r>
        <w:rPr>
          <w:rFonts w:ascii="仿宋" w:eastAsia="仿宋" w:hAnsi="仿宋" w:cs="宋体" w:hint="eastAsia"/>
          <w:color w:val="000000" w:themeColor="text1"/>
          <w:kern w:val="0"/>
          <w:sz w:val="24"/>
          <w:lang w:val="zh-CN"/>
        </w:rPr>
        <w:t>日止。</w:t>
      </w:r>
    </w:p>
    <w:p w14:paraId="709D0F8C" w14:textId="77777777" w:rsidR="00AD78AA" w:rsidRDefault="00000000">
      <w:pPr>
        <w:snapToGrid w:val="0"/>
        <w:spacing w:line="360" w:lineRule="auto"/>
        <w:rPr>
          <w:rFonts w:ascii="仿宋" w:eastAsia="仿宋" w:hAnsi="仿宋" w:cs="宋体" w:hint="eastAsia"/>
          <w:color w:val="000000" w:themeColor="text1"/>
          <w:kern w:val="0"/>
          <w:sz w:val="24"/>
        </w:rPr>
      </w:pPr>
      <w:r>
        <w:rPr>
          <w:rFonts w:ascii="仿宋" w:eastAsia="仿宋" w:hAnsi="仿宋" w:cs="宋体" w:hint="eastAsia"/>
          <w:color w:val="000000" w:themeColor="text1"/>
          <w:kern w:val="0"/>
          <w:sz w:val="24"/>
        </w:rPr>
        <w:t xml:space="preserve">    </w:t>
      </w:r>
      <w:r>
        <w:rPr>
          <w:rFonts w:ascii="仿宋" w:eastAsia="仿宋" w:hAnsi="仿宋" w:cs="宋体" w:hint="eastAsia"/>
          <w:color w:val="000000" w:themeColor="text1"/>
          <w:kern w:val="0"/>
          <w:sz w:val="24"/>
          <w:lang w:val="zh-CN"/>
        </w:rPr>
        <w:t>特此告知。</w:t>
      </w:r>
    </w:p>
    <w:p w14:paraId="546A6FB6" w14:textId="77777777" w:rsidR="00AD78AA" w:rsidRDefault="00AD78AA">
      <w:pPr>
        <w:jc w:val="center"/>
        <w:rPr>
          <w:rFonts w:ascii="仿宋" w:eastAsia="仿宋" w:hAnsi="仿宋" w:cs="宋体" w:hint="eastAsia"/>
          <w:b/>
          <w:color w:val="000000" w:themeColor="text1"/>
          <w:kern w:val="0"/>
          <w:sz w:val="32"/>
          <w:szCs w:val="32"/>
        </w:rPr>
      </w:pPr>
    </w:p>
    <w:p w14:paraId="124C6AB8" w14:textId="77777777" w:rsidR="00AD78AA" w:rsidRDefault="00AD78AA">
      <w:pPr>
        <w:rPr>
          <w:rFonts w:ascii="仿宋" w:eastAsia="仿宋" w:hAnsi="仿宋" w:cs="宋体" w:hint="eastAsia"/>
          <w:color w:val="000000" w:themeColor="text1"/>
        </w:rPr>
      </w:pPr>
    </w:p>
    <w:p w14:paraId="18A6C0E8" w14:textId="77777777" w:rsidR="00AD78AA" w:rsidRDefault="00000000">
      <w:pPr>
        <w:snapToGrid w:val="0"/>
        <w:spacing w:line="360" w:lineRule="auto"/>
        <w:ind w:firstLineChars="2100" w:firstLine="5040"/>
        <w:rPr>
          <w:rFonts w:ascii="仿宋" w:eastAsia="仿宋" w:hAnsi="仿宋" w:cs="宋体" w:hint="eastAsia"/>
          <w:color w:val="000000" w:themeColor="text1"/>
          <w:kern w:val="0"/>
          <w:sz w:val="24"/>
          <w:lang w:val="zh-CN"/>
        </w:rPr>
      </w:pPr>
      <w:r>
        <w:rPr>
          <w:rFonts w:ascii="仿宋" w:eastAsia="仿宋" w:hAnsi="仿宋" w:cs="宋体" w:hint="eastAsia"/>
          <w:color w:val="000000" w:themeColor="text1"/>
          <w:kern w:val="0"/>
          <w:sz w:val="24"/>
          <w:lang w:val="zh-CN"/>
        </w:rPr>
        <w:t>联合体成员名称(电子签名/公章)：</w:t>
      </w:r>
    </w:p>
    <w:p w14:paraId="50433043" w14:textId="77777777" w:rsidR="00AD78AA" w:rsidRDefault="00000000">
      <w:pPr>
        <w:snapToGrid w:val="0"/>
        <w:spacing w:line="360" w:lineRule="auto"/>
        <w:ind w:firstLineChars="2100" w:firstLine="5040"/>
        <w:rPr>
          <w:rFonts w:ascii="仿宋" w:eastAsia="仿宋" w:hAnsi="仿宋" w:cs="宋体" w:hint="eastAsia"/>
          <w:color w:val="000000" w:themeColor="text1"/>
          <w:kern w:val="0"/>
          <w:sz w:val="24"/>
          <w:lang w:val="zh-CN"/>
        </w:rPr>
      </w:pPr>
      <w:r>
        <w:rPr>
          <w:rFonts w:ascii="仿宋" w:eastAsia="仿宋" w:hAnsi="仿宋" w:cs="宋体" w:hint="eastAsia"/>
          <w:color w:val="000000" w:themeColor="text1"/>
          <w:kern w:val="0"/>
          <w:sz w:val="24"/>
          <w:lang w:val="zh-CN"/>
        </w:rPr>
        <w:t>联合体成员名称(电子签名/公章)：</w:t>
      </w:r>
    </w:p>
    <w:p w14:paraId="3C9F6C15" w14:textId="77777777" w:rsidR="00AD78AA" w:rsidRDefault="00000000">
      <w:pPr>
        <w:snapToGrid w:val="0"/>
        <w:spacing w:line="360" w:lineRule="auto"/>
        <w:ind w:firstLineChars="2400" w:firstLine="5760"/>
        <w:rPr>
          <w:rFonts w:ascii="仿宋" w:eastAsia="仿宋" w:hAnsi="仿宋" w:cs="宋体" w:hint="eastAsia"/>
          <w:color w:val="000000" w:themeColor="text1"/>
        </w:rPr>
      </w:pPr>
      <w:r>
        <w:rPr>
          <w:rFonts w:ascii="仿宋" w:eastAsia="仿宋" w:hAnsi="仿宋" w:cs="宋体" w:hint="eastAsia"/>
          <w:color w:val="000000" w:themeColor="text1"/>
          <w:kern w:val="0"/>
          <w:sz w:val="24"/>
          <w:lang w:val="zh-CN"/>
        </w:rPr>
        <w:t>……</w:t>
      </w:r>
    </w:p>
    <w:p w14:paraId="4B023121" w14:textId="77777777" w:rsidR="00AD78AA" w:rsidRDefault="00000000">
      <w:pPr>
        <w:snapToGrid w:val="0"/>
        <w:spacing w:line="360" w:lineRule="auto"/>
        <w:rPr>
          <w:rFonts w:ascii="仿宋" w:eastAsia="仿宋" w:hAnsi="仿宋" w:cs="宋体" w:hint="eastAsia"/>
          <w:color w:val="000000" w:themeColor="text1"/>
          <w:kern w:val="0"/>
          <w:sz w:val="24"/>
          <w:lang w:val="zh-CN"/>
        </w:rPr>
      </w:pPr>
      <w:r>
        <w:rPr>
          <w:rFonts w:ascii="仿宋" w:eastAsia="仿宋" w:hAnsi="仿宋" w:cs="宋体" w:hint="eastAsia"/>
          <w:color w:val="000000" w:themeColor="text1"/>
          <w:kern w:val="0"/>
          <w:sz w:val="24"/>
          <w:lang w:val="zh-CN"/>
        </w:rPr>
        <w:t xml:space="preserve">                                               日期：  年  月   日</w:t>
      </w:r>
    </w:p>
    <w:p w14:paraId="2E238E1D" w14:textId="77777777" w:rsidR="00AD78AA" w:rsidRDefault="00AD78AA">
      <w:pPr>
        <w:autoSpaceDE w:val="0"/>
        <w:autoSpaceDN w:val="0"/>
        <w:spacing w:line="360" w:lineRule="auto"/>
        <w:jc w:val="center"/>
        <w:rPr>
          <w:rFonts w:ascii="仿宋" w:eastAsia="仿宋" w:hAnsi="仿宋" w:cs="宋体" w:hint="eastAsia"/>
          <w:b/>
          <w:color w:val="000000" w:themeColor="text1"/>
          <w:kern w:val="0"/>
          <w:sz w:val="32"/>
          <w:szCs w:val="32"/>
          <w:lang w:val="zh-CN"/>
        </w:rPr>
      </w:pPr>
    </w:p>
    <w:p w14:paraId="250FC12F" w14:textId="77777777" w:rsidR="00AD78AA" w:rsidRDefault="00AD78AA">
      <w:pPr>
        <w:autoSpaceDE w:val="0"/>
        <w:autoSpaceDN w:val="0"/>
        <w:spacing w:line="360" w:lineRule="auto"/>
        <w:jc w:val="center"/>
        <w:rPr>
          <w:rFonts w:ascii="仿宋" w:eastAsia="仿宋" w:hAnsi="仿宋" w:cs="宋体" w:hint="eastAsia"/>
          <w:b/>
          <w:color w:val="000000" w:themeColor="text1"/>
          <w:kern w:val="0"/>
          <w:sz w:val="32"/>
          <w:szCs w:val="32"/>
          <w:lang w:val="zh-CN"/>
        </w:rPr>
      </w:pPr>
    </w:p>
    <w:p w14:paraId="6872E8F6" w14:textId="77777777" w:rsidR="00AD78AA" w:rsidRDefault="00AD78AA">
      <w:pPr>
        <w:autoSpaceDE w:val="0"/>
        <w:autoSpaceDN w:val="0"/>
        <w:spacing w:line="360" w:lineRule="auto"/>
        <w:jc w:val="center"/>
        <w:rPr>
          <w:rFonts w:ascii="仿宋" w:eastAsia="仿宋" w:hAnsi="仿宋" w:cs="宋体" w:hint="eastAsia"/>
          <w:b/>
          <w:color w:val="000000" w:themeColor="text1"/>
          <w:kern w:val="0"/>
          <w:sz w:val="32"/>
          <w:szCs w:val="32"/>
          <w:lang w:val="zh-CN"/>
        </w:rPr>
      </w:pPr>
    </w:p>
    <w:p w14:paraId="1B600ABF" w14:textId="77777777" w:rsidR="00AD78AA" w:rsidRDefault="00000000">
      <w:pPr>
        <w:autoSpaceDE w:val="0"/>
        <w:autoSpaceDN w:val="0"/>
        <w:spacing w:line="360" w:lineRule="auto"/>
        <w:jc w:val="center"/>
        <w:rPr>
          <w:rFonts w:ascii="仿宋" w:eastAsia="仿宋" w:hAnsi="仿宋" w:cs="宋体" w:hint="eastAsia"/>
          <w:b/>
          <w:color w:val="000000" w:themeColor="text1"/>
          <w:sz w:val="24"/>
        </w:rPr>
      </w:pPr>
      <w:r>
        <w:rPr>
          <w:rFonts w:ascii="仿宋" w:eastAsia="仿宋" w:hAnsi="仿宋" w:cs="宋体" w:hint="eastAsia"/>
          <w:b/>
          <w:color w:val="000000" w:themeColor="text1"/>
          <w:kern w:val="0"/>
          <w:sz w:val="32"/>
          <w:szCs w:val="32"/>
          <w:lang w:val="zh-CN"/>
        </w:rPr>
        <w:lastRenderedPageBreak/>
        <w:t>法定代表人、单位负责人或自然人本人</w:t>
      </w:r>
      <w:r>
        <w:rPr>
          <w:rFonts w:ascii="仿宋" w:eastAsia="仿宋" w:hAnsi="仿宋" w:cs="宋体" w:hint="eastAsia"/>
          <w:b/>
          <w:color w:val="000000" w:themeColor="text1"/>
          <w:sz w:val="30"/>
          <w:szCs w:val="30"/>
        </w:rPr>
        <w:t>的身份证明（适用于法定代表人、单位负责人或者自然人本人代表投标人参加投标）</w:t>
      </w:r>
    </w:p>
    <w:p w14:paraId="4E891202" w14:textId="77777777" w:rsidR="00AD78AA" w:rsidRDefault="00000000">
      <w:pPr>
        <w:pStyle w:val="00"/>
        <w:spacing w:line="360" w:lineRule="auto"/>
        <w:rPr>
          <w:rFonts w:ascii="仿宋" w:eastAsia="仿宋" w:hAnsi="仿宋" w:cs="宋体" w:hint="eastAsia"/>
          <w:bCs/>
          <w:color w:val="000000" w:themeColor="text1"/>
          <w:sz w:val="24"/>
        </w:rPr>
      </w:pPr>
      <w:r>
        <w:rPr>
          <w:rFonts w:ascii="仿宋" w:eastAsia="仿宋" w:hAnsi="仿宋" w:cs="宋体" w:hint="eastAsia"/>
          <w:bCs/>
          <w:color w:val="000000" w:themeColor="text1"/>
          <w:sz w:val="24"/>
        </w:rPr>
        <w:t>身份证件扫描件：</w:t>
      </w:r>
    </w:p>
    <w:tbl>
      <w:tblPr>
        <w:tblW w:w="920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07"/>
      </w:tblGrid>
      <w:tr w:rsidR="00AD78AA" w14:paraId="0F438AF2" w14:textId="77777777">
        <w:trPr>
          <w:trHeight w:val="4812"/>
          <w:jc w:val="center"/>
        </w:trPr>
        <w:tc>
          <w:tcPr>
            <w:tcW w:w="9207" w:type="dxa"/>
          </w:tcPr>
          <w:p w14:paraId="7B84C1A5" w14:textId="77777777" w:rsidR="00AD78AA" w:rsidRDefault="00000000">
            <w:pPr>
              <w:pStyle w:val="00"/>
              <w:adjustRightInd w:val="0"/>
              <w:spacing w:line="360" w:lineRule="auto"/>
              <w:rPr>
                <w:rFonts w:ascii="仿宋" w:eastAsia="仿宋" w:hAnsi="仿宋" w:cs="宋体" w:hint="eastAsia"/>
                <w:bCs/>
                <w:color w:val="000000" w:themeColor="text1"/>
                <w:sz w:val="24"/>
              </w:rPr>
            </w:pPr>
            <w:r>
              <w:rPr>
                <w:rFonts w:ascii="仿宋" w:eastAsia="仿宋" w:hAnsi="仿宋" w:cs="宋体" w:hint="eastAsia"/>
                <w:bCs/>
                <w:color w:val="000000" w:themeColor="text1"/>
                <w:sz w:val="24"/>
              </w:rPr>
              <w:t>正面：                                 反面：</w:t>
            </w:r>
          </w:p>
          <w:p w14:paraId="2F05DEDD" w14:textId="77777777" w:rsidR="00AD78AA" w:rsidRDefault="00AD78AA">
            <w:pPr>
              <w:pStyle w:val="00"/>
              <w:adjustRightInd w:val="0"/>
              <w:spacing w:line="360" w:lineRule="auto"/>
              <w:rPr>
                <w:rFonts w:ascii="仿宋" w:eastAsia="仿宋" w:hAnsi="仿宋" w:cs="宋体" w:hint="eastAsia"/>
                <w:bCs/>
                <w:color w:val="000000" w:themeColor="text1"/>
                <w:sz w:val="24"/>
              </w:rPr>
            </w:pPr>
          </w:p>
        </w:tc>
      </w:tr>
    </w:tbl>
    <w:p w14:paraId="2D362468" w14:textId="77777777" w:rsidR="00AD78AA" w:rsidRDefault="00000000">
      <w:pPr>
        <w:snapToGrid w:val="0"/>
        <w:spacing w:line="360" w:lineRule="auto"/>
        <w:ind w:firstLine="576"/>
        <w:jc w:val="center"/>
        <w:rPr>
          <w:rFonts w:ascii="仿宋" w:eastAsia="仿宋" w:hAnsi="仿宋" w:cs="宋体" w:hint="eastAsia"/>
          <w:color w:val="000000" w:themeColor="text1"/>
          <w:kern w:val="0"/>
          <w:sz w:val="24"/>
          <w:lang w:val="zh-CN"/>
        </w:rPr>
      </w:pPr>
      <w:r>
        <w:rPr>
          <w:rFonts w:ascii="仿宋" w:eastAsia="仿宋" w:hAnsi="仿宋" w:cs="宋体" w:hint="eastAsia"/>
          <w:color w:val="000000" w:themeColor="text1"/>
          <w:kern w:val="0"/>
          <w:sz w:val="24"/>
          <w:lang w:val="zh-CN"/>
        </w:rPr>
        <w:t xml:space="preserve">                 </w:t>
      </w:r>
    </w:p>
    <w:p w14:paraId="111F6FFE" w14:textId="77777777" w:rsidR="00AD78AA" w:rsidRDefault="00000000">
      <w:pPr>
        <w:snapToGrid w:val="0"/>
        <w:spacing w:line="360" w:lineRule="auto"/>
        <w:ind w:firstLine="576"/>
        <w:jc w:val="center"/>
        <w:rPr>
          <w:rFonts w:ascii="仿宋" w:eastAsia="仿宋" w:hAnsi="仿宋" w:cs="宋体" w:hint="eastAsia"/>
          <w:color w:val="000000" w:themeColor="text1"/>
          <w:kern w:val="0"/>
          <w:sz w:val="24"/>
          <w:lang w:val="zh-CN"/>
        </w:rPr>
      </w:pPr>
      <w:r>
        <w:rPr>
          <w:rFonts w:ascii="仿宋" w:eastAsia="仿宋" w:hAnsi="仿宋" w:cs="宋体" w:hint="eastAsia"/>
          <w:color w:val="000000" w:themeColor="text1"/>
          <w:kern w:val="0"/>
          <w:sz w:val="24"/>
          <w:lang w:val="zh-CN"/>
        </w:rPr>
        <w:t xml:space="preserve">                  投标人名称(电子签名)：                              </w:t>
      </w:r>
    </w:p>
    <w:p w14:paraId="7E181E50" w14:textId="77777777" w:rsidR="00AD78AA" w:rsidRDefault="00000000">
      <w:pPr>
        <w:spacing w:line="360" w:lineRule="auto"/>
        <w:jc w:val="center"/>
        <w:rPr>
          <w:rFonts w:ascii="仿宋" w:eastAsia="仿宋" w:hAnsi="仿宋" w:cs="宋体" w:hint="eastAsia"/>
          <w:color w:val="000000" w:themeColor="text1"/>
          <w:kern w:val="0"/>
          <w:sz w:val="24"/>
          <w:lang w:val="zh-CN"/>
        </w:rPr>
      </w:pPr>
      <w:r>
        <w:rPr>
          <w:rFonts w:ascii="仿宋" w:eastAsia="仿宋" w:hAnsi="仿宋" w:cs="宋体" w:hint="eastAsia"/>
          <w:color w:val="000000" w:themeColor="text1"/>
          <w:kern w:val="0"/>
          <w:sz w:val="24"/>
          <w:lang w:val="zh-CN"/>
        </w:rPr>
        <w:t xml:space="preserve">                   日期：  年  月  日</w:t>
      </w:r>
    </w:p>
    <w:p w14:paraId="7E4FE85B" w14:textId="77777777" w:rsidR="00AD78AA" w:rsidRDefault="00AD78AA">
      <w:pPr>
        <w:jc w:val="center"/>
        <w:rPr>
          <w:rFonts w:ascii="仿宋" w:eastAsia="仿宋" w:hAnsi="仿宋" w:cs="宋体" w:hint="eastAsia"/>
          <w:b/>
          <w:color w:val="000000" w:themeColor="text1"/>
          <w:kern w:val="0"/>
          <w:sz w:val="32"/>
          <w:szCs w:val="32"/>
        </w:rPr>
      </w:pPr>
    </w:p>
    <w:p w14:paraId="5A91F0A8" w14:textId="77777777" w:rsidR="00AD78AA" w:rsidRDefault="00AD78AA">
      <w:pPr>
        <w:jc w:val="center"/>
        <w:rPr>
          <w:rFonts w:ascii="仿宋" w:eastAsia="仿宋" w:hAnsi="仿宋" w:cs="宋体" w:hint="eastAsia"/>
          <w:b/>
          <w:color w:val="000000" w:themeColor="text1"/>
          <w:kern w:val="0"/>
          <w:sz w:val="32"/>
          <w:szCs w:val="32"/>
        </w:rPr>
      </w:pPr>
    </w:p>
    <w:p w14:paraId="2BCA31C7" w14:textId="77777777" w:rsidR="00AD78AA" w:rsidRDefault="00AD78AA">
      <w:pPr>
        <w:snapToGrid w:val="0"/>
        <w:spacing w:line="360" w:lineRule="auto"/>
        <w:ind w:right="480"/>
        <w:rPr>
          <w:rFonts w:ascii="仿宋" w:eastAsia="仿宋" w:hAnsi="仿宋" w:cs="宋体" w:hint="eastAsia"/>
          <w:b/>
          <w:color w:val="000000" w:themeColor="text1"/>
          <w:kern w:val="0"/>
          <w:sz w:val="32"/>
          <w:szCs w:val="32"/>
        </w:rPr>
        <w:sectPr w:rsidR="00AD78AA">
          <w:headerReference w:type="default" r:id="rId13"/>
          <w:footerReference w:type="default" r:id="rId14"/>
          <w:headerReference w:type="first" r:id="rId15"/>
          <w:footerReference w:type="first" r:id="rId16"/>
          <w:pgSz w:w="11906" w:h="16838"/>
          <w:pgMar w:top="1276" w:right="1418" w:bottom="1247" w:left="1418" w:header="851" w:footer="992" w:gutter="0"/>
          <w:cols w:space="720"/>
          <w:titlePg/>
          <w:docGrid w:linePitch="312"/>
        </w:sectPr>
      </w:pPr>
    </w:p>
    <w:p w14:paraId="06E4637B" w14:textId="77777777" w:rsidR="00AD78AA" w:rsidRDefault="00000000">
      <w:pPr>
        <w:snapToGrid w:val="0"/>
        <w:spacing w:line="360" w:lineRule="auto"/>
        <w:jc w:val="center"/>
        <w:rPr>
          <w:rFonts w:ascii="仿宋" w:eastAsia="仿宋" w:hAnsi="仿宋" w:cs="宋体" w:hint="eastAsia"/>
          <w:b/>
          <w:color w:val="000000" w:themeColor="text1"/>
          <w:kern w:val="0"/>
          <w:sz w:val="32"/>
          <w:szCs w:val="32"/>
        </w:rPr>
      </w:pPr>
      <w:r>
        <w:rPr>
          <w:rFonts w:ascii="仿宋" w:eastAsia="仿宋" w:hAnsi="仿宋" w:cs="宋体" w:hint="eastAsia"/>
          <w:b/>
          <w:color w:val="000000" w:themeColor="text1"/>
          <w:kern w:val="0"/>
          <w:sz w:val="32"/>
          <w:szCs w:val="32"/>
        </w:rPr>
        <w:lastRenderedPageBreak/>
        <w:t>三、分包意向协议（如果有）</w:t>
      </w:r>
    </w:p>
    <w:p w14:paraId="02C92467" w14:textId="77777777" w:rsidR="00AD78AA" w:rsidRDefault="00000000">
      <w:pPr>
        <w:widowControl/>
        <w:spacing w:line="360" w:lineRule="auto"/>
        <w:ind w:firstLineChars="50" w:firstLine="120"/>
        <w:jc w:val="left"/>
        <w:rPr>
          <w:rFonts w:ascii="仿宋" w:eastAsia="仿宋" w:hAnsi="仿宋" w:cs="宋体" w:hint="eastAsia"/>
          <w:color w:val="000000" w:themeColor="text1"/>
          <w:sz w:val="24"/>
        </w:rPr>
      </w:pPr>
      <w:r>
        <w:rPr>
          <w:rFonts w:ascii="仿宋" w:eastAsia="仿宋" w:hAnsi="仿宋" w:cs="宋体" w:hint="eastAsia"/>
          <w:color w:val="000000" w:themeColor="text1"/>
          <w:sz w:val="24"/>
        </w:rPr>
        <w:t>[</w:t>
      </w:r>
      <w:r>
        <w:rPr>
          <w:rFonts w:ascii="仿宋" w:eastAsia="仿宋" w:hAnsi="仿宋" w:cs="宋体" w:hint="eastAsia"/>
          <w:b/>
          <w:color w:val="000000" w:themeColor="text1"/>
          <w:sz w:val="24"/>
        </w:rPr>
        <w:t>中标后以分包方式履行合同的，提供分包意向协议(附件6</w:t>
      </w:r>
      <w:r>
        <w:rPr>
          <w:rFonts w:ascii="仿宋" w:eastAsia="仿宋" w:hAnsi="仿宋" w:cs="宋体"/>
          <w:b/>
          <w:color w:val="000000" w:themeColor="text1"/>
          <w:sz w:val="24"/>
        </w:rPr>
        <w:t>)</w:t>
      </w:r>
      <w:r>
        <w:rPr>
          <w:rFonts w:ascii="仿宋" w:eastAsia="仿宋" w:hAnsi="仿宋" w:cs="宋体" w:hint="eastAsia"/>
          <w:b/>
          <w:color w:val="000000" w:themeColor="text1"/>
          <w:sz w:val="24"/>
        </w:rPr>
        <w:t>；采购人不同意分包或者投标人中标后不以分包方式履行合同的，则不需要提供。</w:t>
      </w:r>
      <w:r>
        <w:rPr>
          <w:rFonts w:ascii="仿宋" w:eastAsia="仿宋" w:hAnsi="仿宋" w:cs="宋体" w:hint="eastAsia"/>
          <w:color w:val="000000" w:themeColor="text1"/>
          <w:sz w:val="24"/>
        </w:rPr>
        <w:t>]</w:t>
      </w:r>
    </w:p>
    <w:p w14:paraId="7986382A" w14:textId="77777777" w:rsidR="00AD78AA" w:rsidRDefault="00AD78AA">
      <w:pPr>
        <w:snapToGrid w:val="0"/>
        <w:spacing w:line="360" w:lineRule="auto"/>
        <w:rPr>
          <w:rFonts w:ascii="仿宋" w:eastAsia="仿宋" w:hAnsi="仿宋" w:cs="宋体" w:hint="eastAsia"/>
          <w:color w:val="000000" w:themeColor="text1"/>
          <w:kern w:val="0"/>
          <w:sz w:val="24"/>
        </w:rPr>
      </w:pPr>
    </w:p>
    <w:p w14:paraId="2D259EAB" w14:textId="77777777" w:rsidR="00AD78AA" w:rsidRDefault="00000000">
      <w:pPr>
        <w:jc w:val="center"/>
        <w:rPr>
          <w:rFonts w:ascii="仿宋" w:eastAsia="仿宋" w:hAnsi="仿宋" w:cs="宋体" w:hint="eastAsia"/>
          <w:b/>
          <w:color w:val="000000" w:themeColor="text1"/>
          <w:kern w:val="0"/>
          <w:sz w:val="32"/>
          <w:szCs w:val="32"/>
        </w:rPr>
      </w:pPr>
      <w:r>
        <w:rPr>
          <w:rFonts w:ascii="仿宋" w:eastAsia="仿宋" w:hAnsi="仿宋" w:cs="宋体" w:hint="eastAsia"/>
          <w:b/>
          <w:color w:val="000000" w:themeColor="text1"/>
          <w:kern w:val="0"/>
          <w:sz w:val="32"/>
          <w:szCs w:val="32"/>
        </w:rPr>
        <w:t>四、符合性审查资料</w:t>
      </w:r>
    </w:p>
    <w:p w14:paraId="1744D6D2" w14:textId="77777777" w:rsidR="00AD78AA" w:rsidRDefault="00AD78AA">
      <w:pPr>
        <w:jc w:val="center"/>
        <w:rPr>
          <w:rFonts w:ascii="仿宋" w:eastAsia="仿宋" w:hAnsi="仿宋" w:cs="宋体" w:hint="eastAsia"/>
          <w:b/>
          <w:color w:val="000000" w:themeColor="text1"/>
          <w:kern w:val="0"/>
          <w:sz w:val="32"/>
          <w:szCs w:val="32"/>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6"/>
        <w:gridCol w:w="4027"/>
        <w:gridCol w:w="3515"/>
        <w:gridCol w:w="1418"/>
      </w:tblGrid>
      <w:tr w:rsidR="00AD78AA" w14:paraId="226F346D" w14:textId="77777777">
        <w:trPr>
          <w:trHeight w:val="882"/>
        </w:trPr>
        <w:tc>
          <w:tcPr>
            <w:tcW w:w="646" w:type="dxa"/>
            <w:vAlign w:val="center"/>
          </w:tcPr>
          <w:p w14:paraId="46F201D1" w14:textId="77777777" w:rsidR="00AD78AA" w:rsidRDefault="00000000">
            <w:pPr>
              <w:snapToGrid w:val="0"/>
              <w:jc w:val="center"/>
              <w:rPr>
                <w:rFonts w:ascii="仿宋" w:eastAsia="仿宋" w:hAnsi="仿宋" w:cs="宋体" w:hint="eastAsia"/>
                <w:b/>
                <w:color w:val="000000" w:themeColor="text1"/>
                <w:sz w:val="24"/>
              </w:rPr>
            </w:pPr>
            <w:r>
              <w:rPr>
                <w:rFonts w:ascii="仿宋" w:eastAsia="仿宋" w:hAnsi="仿宋" w:cs="宋体" w:hint="eastAsia"/>
                <w:b/>
                <w:color w:val="000000" w:themeColor="text1"/>
                <w:sz w:val="24"/>
              </w:rPr>
              <w:t>序号</w:t>
            </w:r>
          </w:p>
        </w:tc>
        <w:tc>
          <w:tcPr>
            <w:tcW w:w="4027" w:type="dxa"/>
            <w:vAlign w:val="center"/>
          </w:tcPr>
          <w:p w14:paraId="4D3C8C5C" w14:textId="77777777" w:rsidR="00AD78AA" w:rsidRDefault="00000000">
            <w:pPr>
              <w:snapToGrid w:val="0"/>
              <w:jc w:val="center"/>
              <w:rPr>
                <w:rFonts w:ascii="仿宋" w:eastAsia="仿宋" w:hAnsi="仿宋" w:cs="宋体" w:hint="eastAsia"/>
                <w:b/>
                <w:color w:val="000000" w:themeColor="text1"/>
                <w:sz w:val="24"/>
              </w:rPr>
            </w:pPr>
            <w:r>
              <w:rPr>
                <w:rFonts w:ascii="仿宋" w:eastAsia="仿宋" w:hAnsi="仿宋" w:cs="宋体" w:hint="eastAsia"/>
                <w:b/>
                <w:color w:val="000000" w:themeColor="text1"/>
                <w:sz w:val="24"/>
              </w:rPr>
              <w:t>实质性要求</w:t>
            </w:r>
          </w:p>
        </w:tc>
        <w:tc>
          <w:tcPr>
            <w:tcW w:w="3515" w:type="dxa"/>
            <w:vAlign w:val="center"/>
          </w:tcPr>
          <w:p w14:paraId="26E192AB" w14:textId="77777777" w:rsidR="00AD78AA" w:rsidRDefault="00000000">
            <w:pPr>
              <w:snapToGrid w:val="0"/>
              <w:jc w:val="center"/>
              <w:rPr>
                <w:rFonts w:ascii="仿宋" w:eastAsia="仿宋" w:hAnsi="仿宋" w:cs="宋体" w:hint="eastAsia"/>
                <w:b/>
                <w:color w:val="000000" w:themeColor="text1"/>
                <w:sz w:val="24"/>
              </w:rPr>
            </w:pPr>
            <w:r>
              <w:rPr>
                <w:rFonts w:ascii="仿宋" w:eastAsia="仿宋" w:hAnsi="仿宋" w:cs="宋体" w:hint="eastAsia"/>
                <w:b/>
                <w:color w:val="000000" w:themeColor="text1"/>
                <w:sz w:val="24"/>
              </w:rPr>
              <w:t>需要提供的符合性审查资料</w:t>
            </w:r>
          </w:p>
        </w:tc>
        <w:tc>
          <w:tcPr>
            <w:tcW w:w="1418" w:type="dxa"/>
            <w:vAlign w:val="center"/>
          </w:tcPr>
          <w:p w14:paraId="36C47D84" w14:textId="77777777" w:rsidR="00AD78AA" w:rsidRDefault="00000000">
            <w:pPr>
              <w:snapToGrid w:val="0"/>
              <w:jc w:val="center"/>
              <w:rPr>
                <w:rFonts w:ascii="仿宋" w:eastAsia="仿宋" w:hAnsi="仿宋" w:cs="宋体" w:hint="eastAsia"/>
                <w:b/>
                <w:color w:val="000000" w:themeColor="text1"/>
                <w:sz w:val="24"/>
              </w:rPr>
            </w:pPr>
            <w:r>
              <w:rPr>
                <w:rFonts w:ascii="仿宋" w:eastAsia="仿宋" w:hAnsi="仿宋" w:cs="宋体" w:hint="eastAsia"/>
                <w:b/>
                <w:color w:val="000000" w:themeColor="text1"/>
                <w:sz w:val="24"/>
              </w:rPr>
              <w:t>投标文件中的</w:t>
            </w:r>
          </w:p>
          <w:p w14:paraId="2B10112A" w14:textId="77777777" w:rsidR="00AD78AA" w:rsidRDefault="00000000">
            <w:pPr>
              <w:snapToGrid w:val="0"/>
              <w:jc w:val="center"/>
              <w:rPr>
                <w:rFonts w:ascii="仿宋" w:eastAsia="仿宋" w:hAnsi="仿宋" w:cs="宋体" w:hint="eastAsia"/>
                <w:b/>
                <w:color w:val="000000" w:themeColor="text1"/>
                <w:sz w:val="24"/>
              </w:rPr>
            </w:pPr>
            <w:r>
              <w:rPr>
                <w:rFonts w:ascii="仿宋" w:eastAsia="仿宋" w:hAnsi="仿宋" w:cs="宋体" w:hint="eastAsia"/>
                <w:b/>
                <w:color w:val="000000" w:themeColor="text1"/>
                <w:sz w:val="24"/>
              </w:rPr>
              <w:t>页码位置</w:t>
            </w:r>
          </w:p>
        </w:tc>
      </w:tr>
      <w:tr w:rsidR="00AD78AA" w14:paraId="2A4A1FAC" w14:textId="77777777">
        <w:trPr>
          <w:trHeight w:val="860"/>
        </w:trPr>
        <w:tc>
          <w:tcPr>
            <w:tcW w:w="646" w:type="dxa"/>
            <w:vAlign w:val="center"/>
          </w:tcPr>
          <w:p w14:paraId="1F3B0DF8" w14:textId="77777777" w:rsidR="00AD78AA" w:rsidRDefault="00000000">
            <w:pPr>
              <w:jc w:val="center"/>
              <w:rPr>
                <w:rFonts w:ascii="仿宋" w:eastAsia="仿宋" w:hAnsi="仿宋" w:cs="宋体" w:hint="eastAsia"/>
                <w:color w:val="000000" w:themeColor="text1"/>
                <w:sz w:val="24"/>
              </w:rPr>
            </w:pPr>
            <w:r>
              <w:rPr>
                <w:rFonts w:ascii="仿宋" w:eastAsia="仿宋" w:hAnsi="仿宋" w:cs="宋体" w:hint="eastAsia"/>
                <w:color w:val="000000" w:themeColor="text1"/>
                <w:sz w:val="24"/>
              </w:rPr>
              <w:t>1</w:t>
            </w:r>
          </w:p>
        </w:tc>
        <w:tc>
          <w:tcPr>
            <w:tcW w:w="4027" w:type="dxa"/>
            <w:vAlign w:val="center"/>
          </w:tcPr>
          <w:p w14:paraId="3793AACD" w14:textId="77777777" w:rsidR="00AD78AA" w:rsidRDefault="00000000">
            <w:pPr>
              <w:rPr>
                <w:rFonts w:ascii="仿宋" w:eastAsia="仿宋" w:hAnsi="仿宋" w:cs="宋体" w:hint="eastAsia"/>
                <w:color w:val="000000" w:themeColor="text1"/>
                <w:sz w:val="24"/>
              </w:rPr>
            </w:pPr>
            <w:r>
              <w:rPr>
                <w:rFonts w:ascii="仿宋" w:eastAsia="仿宋" w:hAnsi="仿宋" w:cs="宋体" w:hint="eastAsia"/>
                <w:color w:val="000000" w:themeColor="text1"/>
                <w:sz w:val="24"/>
              </w:rPr>
              <w:t>投标文件按照招标文件要求签署、盖章。</w:t>
            </w:r>
          </w:p>
        </w:tc>
        <w:tc>
          <w:tcPr>
            <w:tcW w:w="3515" w:type="dxa"/>
            <w:vAlign w:val="center"/>
          </w:tcPr>
          <w:p w14:paraId="370C4DCB" w14:textId="77777777" w:rsidR="00AD78AA" w:rsidRDefault="00000000">
            <w:pPr>
              <w:rPr>
                <w:rFonts w:ascii="仿宋" w:eastAsia="仿宋" w:hAnsi="仿宋" w:cs="宋体" w:hint="eastAsia"/>
                <w:color w:val="000000" w:themeColor="text1"/>
                <w:sz w:val="24"/>
              </w:rPr>
            </w:pPr>
            <w:r>
              <w:rPr>
                <w:rFonts w:ascii="仿宋" w:eastAsia="仿宋" w:hAnsi="仿宋" w:cs="宋体" w:hint="eastAsia"/>
                <w:color w:val="000000" w:themeColor="text1"/>
                <w:sz w:val="24"/>
              </w:rPr>
              <w:t>需要使用电子签名或者签字盖章的投标文件的组成部分</w:t>
            </w:r>
          </w:p>
        </w:tc>
        <w:tc>
          <w:tcPr>
            <w:tcW w:w="1418" w:type="dxa"/>
            <w:vAlign w:val="center"/>
          </w:tcPr>
          <w:p w14:paraId="6E113DFC" w14:textId="77777777" w:rsidR="00AD78AA" w:rsidRDefault="00000000">
            <w:pPr>
              <w:rPr>
                <w:rFonts w:ascii="仿宋" w:eastAsia="仿宋" w:hAnsi="仿宋" w:cs="宋体" w:hint="eastAsia"/>
                <w:color w:val="000000" w:themeColor="text1"/>
                <w:sz w:val="24"/>
              </w:rPr>
            </w:pPr>
            <w:r>
              <w:rPr>
                <w:rFonts w:ascii="仿宋" w:eastAsia="仿宋" w:hAnsi="仿宋" w:cs="宋体" w:hint="eastAsia"/>
                <w:color w:val="000000" w:themeColor="text1"/>
                <w:sz w:val="24"/>
              </w:rPr>
              <w:t>见投标文件</w:t>
            </w:r>
          </w:p>
          <w:p w14:paraId="2683D333" w14:textId="77777777" w:rsidR="00AD78AA" w:rsidRDefault="00000000">
            <w:pPr>
              <w:rPr>
                <w:rFonts w:ascii="仿宋" w:eastAsia="仿宋" w:hAnsi="仿宋" w:cs="宋体" w:hint="eastAsia"/>
                <w:color w:val="000000" w:themeColor="text1"/>
              </w:rPr>
            </w:pPr>
            <w:r>
              <w:rPr>
                <w:rFonts w:ascii="仿宋" w:eastAsia="仿宋" w:hAnsi="仿宋" w:cs="宋体" w:hint="eastAsia"/>
                <w:color w:val="000000" w:themeColor="text1"/>
                <w:sz w:val="24"/>
              </w:rPr>
              <w:t>第</w:t>
            </w:r>
            <w:r>
              <w:rPr>
                <w:rFonts w:ascii="仿宋" w:eastAsia="仿宋" w:hAnsi="仿宋" w:cs="宋体" w:hint="eastAsia"/>
                <w:color w:val="000000" w:themeColor="text1"/>
                <w:sz w:val="24"/>
                <w:u w:val="single"/>
              </w:rPr>
              <w:t xml:space="preserve">  </w:t>
            </w:r>
            <w:r>
              <w:rPr>
                <w:rFonts w:ascii="仿宋" w:eastAsia="仿宋" w:hAnsi="仿宋" w:cs="宋体" w:hint="eastAsia"/>
                <w:color w:val="000000" w:themeColor="text1"/>
                <w:sz w:val="24"/>
              </w:rPr>
              <w:t>页</w:t>
            </w:r>
          </w:p>
        </w:tc>
      </w:tr>
      <w:tr w:rsidR="00AD78AA" w14:paraId="2B402208" w14:textId="77777777">
        <w:trPr>
          <w:trHeight w:val="860"/>
        </w:trPr>
        <w:tc>
          <w:tcPr>
            <w:tcW w:w="646" w:type="dxa"/>
            <w:vAlign w:val="center"/>
          </w:tcPr>
          <w:p w14:paraId="78ADE2A5" w14:textId="77777777" w:rsidR="00AD78AA" w:rsidRDefault="00000000">
            <w:pPr>
              <w:jc w:val="center"/>
              <w:rPr>
                <w:rFonts w:ascii="仿宋" w:eastAsia="仿宋" w:hAnsi="仿宋" w:cs="宋体" w:hint="eastAsia"/>
                <w:color w:val="000000" w:themeColor="text1"/>
                <w:sz w:val="24"/>
              </w:rPr>
            </w:pPr>
            <w:r>
              <w:rPr>
                <w:rFonts w:ascii="仿宋" w:eastAsia="仿宋" w:hAnsi="仿宋" w:cs="宋体" w:hint="eastAsia"/>
                <w:color w:val="000000" w:themeColor="text1"/>
                <w:sz w:val="24"/>
              </w:rPr>
              <w:t>2</w:t>
            </w:r>
          </w:p>
        </w:tc>
        <w:tc>
          <w:tcPr>
            <w:tcW w:w="4027" w:type="dxa"/>
            <w:vAlign w:val="center"/>
          </w:tcPr>
          <w:p w14:paraId="41DCD9FD" w14:textId="77777777" w:rsidR="00AD78AA" w:rsidRDefault="00000000">
            <w:pPr>
              <w:rPr>
                <w:rFonts w:ascii="仿宋" w:eastAsia="仿宋" w:hAnsi="仿宋" w:cs="宋体" w:hint="eastAsia"/>
                <w:color w:val="000000" w:themeColor="text1"/>
                <w:sz w:val="24"/>
              </w:rPr>
            </w:pPr>
            <w:r>
              <w:rPr>
                <w:rFonts w:ascii="仿宋" w:eastAsia="仿宋" w:hAnsi="仿宋" w:cs="宋体" w:hint="eastAsia"/>
                <w:color w:val="000000" w:themeColor="text1"/>
                <w:sz w:val="24"/>
              </w:rPr>
              <w:t>投标文件中承诺的投标有效期不少于招标文件中载明的投标有效期。</w:t>
            </w:r>
          </w:p>
        </w:tc>
        <w:tc>
          <w:tcPr>
            <w:tcW w:w="3515" w:type="dxa"/>
            <w:vAlign w:val="center"/>
          </w:tcPr>
          <w:p w14:paraId="50A3971A" w14:textId="77777777" w:rsidR="00AD78AA" w:rsidRDefault="00000000">
            <w:pPr>
              <w:rPr>
                <w:rFonts w:ascii="仿宋" w:eastAsia="仿宋" w:hAnsi="仿宋" w:cs="宋体" w:hint="eastAsia"/>
                <w:color w:val="000000" w:themeColor="text1"/>
                <w:sz w:val="24"/>
              </w:rPr>
            </w:pPr>
            <w:r>
              <w:rPr>
                <w:rFonts w:ascii="仿宋" w:eastAsia="仿宋" w:hAnsi="仿宋" w:cs="宋体" w:hint="eastAsia"/>
                <w:color w:val="000000" w:themeColor="text1"/>
                <w:sz w:val="24"/>
              </w:rPr>
              <w:t>投标函</w:t>
            </w:r>
          </w:p>
        </w:tc>
        <w:tc>
          <w:tcPr>
            <w:tcW w:w="1418" w:type="dxa"/>
            <w:vAlign w:val="center"/>
          </w:tcPr>
          <w:p w14:paraId="2EE89245" w14:textId="77777777" w:rsidR="00AD78AA" w:rsidRDefault="00000000">
            <w:pPr>
              <w:rPr>
                <w:rFonts w:ascii="仿宋" w:eastAsia="仿宋" w:hAnsi="仿宋" w:cs="宋体" w:hint="eastAsia"/>
                <w:color w:val="000000" w:themeColor="text1"/>
              </w:rPr>
            </w:pPr>
            <w:r>
              <w:rPr>
                <w:rFonts w:ascii="仿宋" w:eastAsia="仿宋" w:hAnsi="仿宋" w:cs="宋体" w:hint="eastAsia"/>
                <w:color w:val="000000" w:themeColor="text1"/>
                <w:sz w:val="24"/>
              </w:rPr>
              <w:t>见投标文件第</w:t>
            </w:r>
            <w:r>
              <w:rPr>
                <w:rFonts w:ascii="仿宋" w:eastAsia="仿宋" w:hAnsi="仿宋" w:cs="宋体" w:hint="eastAsia"/>
                <w:color w:val="000000" w:themeColor="text1"/>
                <w:sz w:val="24"/>
                <w:u w:val="single"/>
              </w:rPr>
              <w:t xml:space="preserve">  </w:t>
            </w:r>
            <w:r>
              <w:rPr>
                <w:rFonts w:ascii="仿宋" w:eastAsia="仿宋" w:hAnsi="仿宋" w:cs="宋体" w:hint="eastAsia"/>
                <w:color w:val="000000" w:themeColor="text1"/>
                <w:sz w:val="24"/>
              </w:rPr>
              <w:t>页</w:t>
            </w:r>
          </w:p>
        </w:tc>
      </w:tr>
      <w:tr w:rsidR="00AD78AA" w14:paraId="202618DA" w14:textId="77777777">
        <w:trPr>
          <w:trHeight w:val="860"/>
        </w:trPr>
        <w:tc>
          <w:tcPr>
            <w:tcW w:w="646" w:type="dxa"/>
            <w:vAlign w:val="center"/>
          </w:tcPr>
          <w:p w14:paraId="566652E3" w14:textId="77777777" w:rsidR="00AD78AA" w:rsidRDefault="00000000">
            <w:pPr>
              <w:jc w:val="center"/>
              <w:rPr>
                <w:rFonts w:ascii="仿宋" w:eastAsia="仿宋" w:hAnsi="仿宋" w:cs="宋体" w:hint="eastAsia"/>
                <w:color w:val="000000" w:themeColor="text1"/>
                <w:sz w:val="24"/>
              </w:rPr>
            </w:pPr>
            <w:r>
              <w:rPr>
                <w:rFonts w:ascii="仿宋" w:eastAsia="仿宋" w:hAnsi="仿宋" w:cs="宋体" w:hint="eastAsia"/>
                <w:color w:val="000000" w:themeColor="text1"/>
                <w:sz w:val="24"/>
              </w:rPr>
              <w:t>3</w:t>
            </w:r>
          </w:p>
        </w:tc>
        <w:tc>
          <w:tcPr>
            <w:tcW w:w="4027" w:type="dxa"/>
            <w:vAlign w:val="center"/>
          </w:tcPr>
          <w:p w14:paraId="2E86C155" w14:textId="77777777" w:rsidR="00AD78AA" w:rsidRDefault="00000000">
            <w:pPr>
              <w:rPr>
                <w:rFonts w:ascii="仿宋" w:eastAsia="仿宋" w:hAnsi="仿宋" w:cs="宋体" w:hint="eastAsia"/>
                <w:color w:val="000000" w:themeColor="text1"/>
                <w:sz w:val="24"/>
              </w:rPr>
            </w:pPr>
            <w:r>
              <w:rPr>
                <w:rFonts w:ascii="仿宋" w:eastAsia="仿宋" w:hAnsi="仿宋" w:cs="宋体" w:hint="eastAsia"/>
                <w:color w:val="000000" w:themeColor="text1"/>
                <w:sz w:val="24"/>
              </w:rPr>
              <w:t>投标文件满足招标文件的其它实质性要求。</w:t>
            </w:r>
          </w:p>
        </w:tc>
        <w:tc>
          <w:tcPr>
            <w:tcW w:w="3515" w:type="dxa"/>
            <w:vAlign w:val="center"/>
          </w:tcPr>
          <w:p w14:paraId="02B39ED1" w14:textId="77777777" w:rsidR="00AD78AA" w:rsidRDefault="00000000">
            <w:pPr>
              <w:rPr>
                <w:rFonts w:ascii="仿宋" w:eastAsia="仿宋" w:hAnsi="仿宋" w:cs="宋体" w:hint="eastAsia"/>
                <w:color w:val="000000" w:themeColor="text1"/>
                <w:sz w:val="24"/>
              </w:rPr>
            </w:pPr>
            <w:r>
              <w:rPr>
                <w:rFonts w:ascii="仿宋" w:eastAsia="仿宋" w:hAnsi="仿宋" w:cs="宋体" w:hint="eastAsia"/>
                <w:color w:val="000000" w:themeColor="text1"/>
                <w:kern w:val="0"/>
                <w:sz w:val="24"/>
              </w:rPr>
              <w:t>招标文件其它实质性要求相应的材料（“▲” 系指实质性要求条款，招标文件无其它实质性要求的，无需提供）</w:t>
            </w:r>
          </w:p>
        </w:tc>
        <w:tc>
          <w:tcPr>
            <w:tcW w:w="1418" w:type="dxa"/>
            <w:vAlign w:val="center"/>
          </w:tcPr>
          <w:p w14:paraId="3FE06F99" w14:textId="77777777" w:rsidR="00AD78AA" w:rsidRDefault="00000000">
            <w:pPr>
              <w:rPr>
                <w:rFonts w:ascii="仿宋" w:eastAsia="仿宋" w:hAnsi="仿宋" w:cs="宋体" w:hint="eastAsia"/>
                <w:color w:val="000000" w:themeColor="text1"/>
              </w:rPr>
            </w:pPr>
            <w:r>
              <w:rPr>
                <w:rFonts w:ascii="仿宋" w:eastAsia="仿宋" w:hAnsi="仿宋" w:cs="宋体" w:hint="eastAsia"/>
                <w:color w:val="000000" w:themeColor="text1"/>
                <w:sz w:val="24"/>
              </w:rPr>
              <w:t>见投标文件第</w:t>
            </w:r>
            <w:r>
              <w:rPr>
                <w:rFonts w:ascii="仿宋" w:eastAsia="仿宋" w:hAnsi="仿宋" w:cs="宋体" w:hint="eastAsia"/>
                <w:color w:val="000000" w:themeColor="text1"/>
                <w:sz w:val="24"/>
                <w:u w:val="single"/>
              </w:rPr>
              <w:t xml:space="preserve">  </w:t>
            </w:r>
            <w:r>
              <w:rPr>
                <w:rFonts w:ascii="仿宋" w:eastAsia="仿宋" w:hAnsi="仿宋" w:cs="宋体" w:hint="eastAsia"/>
                <w:color w:val="000000" w:themeColor="text1"/>
                <w:sz w:val="24"/>
              </w:rPr>
              <w:t>页</w:t>
            </w:r>
          </w:p>
        </w:tc>
      </w:tr>
    </w:tbl>
    <w:p w14:paraId="70942C9F" w14:textId="77777777" w:rsidR="00AD78AA" w:rsidRDefault="00000000">
      <w:pPr>
        <w:spacing w:line="360" w:lineRule="auto"/>
        <w:ind w:right="420"/>
        <w:rPr>
          <w:rFonts w:ascii="仿宋" w:eastAsia="仿宋" w:hAnsi="仿宋" w:cs="宋体" w:hint="eastAsia"/>
          <w:color w:val="000000" w:themeColor="text1"/>
          <w:sz w:val="24"/>
        </w:rPr>
      </w:pPr>
      <w:r>
        <w:rPr>
          <w:rFonts w:ascii="仿宋" w:eastAsia="仿宋" w:hAnsi="仿宋" w:cs="宋体" w:hint="eastAsia"/>
          <w:color w:val="000000" w:themeColor="text1"/>
          <w:sz w:val="24"/>
        </w:rPr>
        <w:t>注：按本格式和要求提供。</w:t>
      </w:r>
    </w:p>
    <w:p w14:paraId="7F80D043" w14:textId="77777777" w:rsidR="00AD78AA" w:rsidRDefault="00AD78AA">
      <w:pPr>
        <w:jc w:val="center"/>
        <w:rPr>
          <w:rFonts w:ascii="仿宋" w:eastAsia="仿宋" w:hAnsi="仿宋" w:cs="宋体" w:hint="eastAsia"/>
          <w:b/>
          <w:color w:val="000000" w:themeColor="text1"/>
          <w:kern w:val="0"/>
          <w:sz w:val="32"/>
          <w:szCs w:val="32"/>
        </w:rPr>
      </w:pPr>
    </w:p>
    <w:p w14:paraId="0BC287F7" w14:textId="77777777" w:rsidR="00AD78AA" w:rsidRDefault="00AD78AA">
      <w:pPr>
        <w:jc w:val="center"/>
        <w:rPr>
          <w:rFonts w:ascii="仿宋" w:eastAsia="仿宋" w:hAnsi="仿宋" w:cs="宋体" w:hint="eastAsia"/>
          <w:b/>
          <w:color w:val="000000" w:themeColor="text1"/>
          <w:kern w:val="0"/>
          <w:sz w:val="32"/>
          <w:szCs w:val="32"/>
        </w:rPr>
      </w:pPr>
    </w:p>
    <w:p w14:paraId="40E6B851" w14:textId="77777777" w:rsidR="00AD78AA" w:rsidRDefault="00AD78AA">
      <w:pPr>
        <w:jc w:val="center"/>
        <w:rPr>
          <w:rFonts w:ascii="仿宋" w:eastAsia="仿宋" w:hAnsi="仿宋" w:cs="宋体" w:hint="eastAsia"/>
          <w:b/>
          <w:color w:val="000000" w:themeColor="text1"/>
          <w:kern w:val="0"/>
          <w:sz w:val="32"/>
          <w:szCs w:val="32"/>
        </w:rPr>
      </w:pPr>
    </w:p>
    <w:p w14:paraId="6E39CDFF" w14:textId="77777777" w:rsidR="00AD78AA" w:rsidRDefault="00000000">
      <w:pPr>
        <w:jc w:val="center"/>
        <w:rPr>
          <w:rFonts w:ascii="仿宋" w:eastAsia="仿宋" w:hAnsi="仿宋" w:cs="宋体" w:hint="eastAsia"/>
          <w:color w:val="000000" w:themeColor="text1"/>
        </w:rPr>
      </w:pPr>
      <w:r>
        <w:rPr>
          <w:rFonts w:ascii="仿宋" w:eastAsia="仿宋" w:hAnsi="仿宋" w:cs="宋体" w:hint="eastAsia"/>
          <w:b/>
          <w:color w:val="000000" w:themeColor="text1"/>
          <w:kern w:val="0"/>
          <w:sz w:val="32"/>
          <w:szCs w:val="32"/>
        </w:rPr>
        <w:t>五、评标标准相应的商务技术资料</w:t>
      </w:r>
    </w:p>
    <w:p w14:paraId="3AA08FEC" w14:textId="77777777" w:rsidR="00AD78AA" w:rsidRDefault="00000000">
      <w:pPr>
        <w:snapToGrid w:val="0"/>
        <w:spacing w:line="360" w:lineRule="auto"/>
        <w:jc w:val="left"/>
        <w:rPr>
          <w:rFonts w:ascii="仿宋" w:eastAsia="仿宋" w:hAnsi="仿宋" w:cs="宋体" w:hint="eastAsia"/>
          <w:b/>
          <w:color w:val="000000" w:themeColor="text1"/>
          <w:sz w:val="24"/>
        </w:rPr>
      </w:pPr>
      <w:r>
        <w:rPr>
          <w:rFonts w:ascii="仿宋" w:eastAsia="仿宋" w:hAnsi="仿宋" w:cs="宋体" w:hint="eastAsia"/>
          <w:b/>
          <w:color w:val="000000" w:themeColor="text1"/>
          <w:sz w:val="24"/>
        </w:rPr>
        <w:t>（按招标文件第四部分评标办法前附表中“投标文件中评标标准相应的商务技术资料目录”提供资料。）</w:t>
      </w:r>
    </w:p>
    <w:p w14:paraId="3CBE13F2" w14:textId="77777777" w:rsidR="00AD78AA" w:rsidRDefault="00AD78AA">
      <w:pPr>
        <w:jc w:val="center"/>
        <w:rPr>
          <w:rFonts w:ascii="仿宋" w:eastAsia="仿宋" w:hAnsi="仿宋" w:cs="宋体" w:hint="eastAsia"/>
          <w:b/>
          <w:color w:val="000000" w:themeColor="text1"/>
          <w:kern w:val="0"/>
          <w:sz w:val="32"/>
          <w:szCs w:val="32"/>
        </w:rPr>
      </w:pPr>
    </w:p>
    <w:p w14:paraId="63100221" w14:textId="77777777" w:rsidR="00AD78AA" w:rsidRDefault="00AD78AA">
      <w:pPr>
        <w:jc w:val="center"/>
        <w:rPr>
          <w:rFonts w:ascii="仿宋" w:eastAsia="仿宋" w:hAnsi="仿宋" w:cs="宋体" w:hint="eastAsia"/>
          <w:b/>
          <w:color w:val="000000" w:themeColor="text1"/>
          <w:kern w:val="0"/>
          <w:sz w:val="32"/>
          <w:szCs w:val="32"/>
        </w:rPr>
      </w:pPr>
    </w:p>
    <w:p w14:paraId="782E964F" w14:textId="77777777" w:rsidR="00AD78AA" w:rsidRDefault="00AD78AA">
      <w:pPr>
        <w:jc w:val="center"/>
        <w:rPr>
          <w:rFonts w:ascii="仿宋" w:eastAsia="仿宋" w:hAnsi="仿宋" w:cs="宋体" w:hint="eastAsia"/>
          <w:b/>
          <w:color w:val="000000" w:themeColor="text1"/>
          <w:kern w:val="0"/>
          <w:sz w:val="32"/>
          <w:szCs w:val="32"/>
        </w:rPr>
      </w:pPr>
    </w:p>
    <w:p w14:paraId="2E494B3D" w14:textId="77777777" w:rsidR="00AD78AA" w:rsidRDefault="00000000">
      <w:pPr>
        <w:ind w:firstLineChars="900" w:firstLine="2891"/>
        <w:rPr>
          <w:rFonts w:ascii="仿宋" w:eastAsia="仿宋" w:hAnsi="仿宋" w:cs="宋体" w:hint="eastAsia"/>
          <w:b/>
          <w:color w:val="000000" w:themeColor="text1"/>
          <w:kern w:val="0"/>
          <w:sz w:val="32"/>
          <w:szCs w:val="32"/>
        </w:rPr>
      </w:pPr>
      <w:r>
        <w:rPr>
          <w:rFonts w:ascii="仿宋" w:eastAsia="仿宋" w:hAnsi="仿宋" w:cs="宋体" w:hint="eastAsia"/>
          <w:b/>
          <w:color w:val="000000" w:themeColor="text1"/>
          <w:kern w:val="0"/>
          <w:sz w:val="32"/>
          <w:szCs w:val="32"/>
        </w:rPr>
        <w:t>六、投标标的清单</w:t>
      </w:r>
    </w:p>
    <w:tbl>
      <w:tblPr>
        <w:tblW w:w="971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7"/>
        <w:gridCol w:w="1369"/>
        <w:gridCol w:w="1433"/>
        <w:gridCol w:w="1559"/>
        <w:gridCol w:w="1701"/>
        <w:gridCol w:w="1386"/>
        <w:gridCol w:w="1526"/>
      </w:tblGrid>
      <w:tr w:rsidR="00AD78AA" w14:paraId="36705F5F" w14:textId="77777777">
        <w:trPr>
          <w:trHeight w:val="773"/>
          <w:jc w:val="center"/>
        </w:trPr>
        <w:tc>
          <w:tcPr>
            <w:tcW w:w="737" w:type="dxa"/>
            <w:tcBorders>
              <w:top w:val="single" w:sz="4" w:space="0" w:color="auto"/>
              <w:left w:val="single" w:sz="4" w:space="0" w:color="auto"/>
              <w:bottom w:val="single" w:sz="4" w:space="0" w:color="auto"/>
              <w:right w:val="single" w:sz="4" w:space="0" w:color="auto"/>
            </w:tcBorders>
            <w:vAlign w:val="center"/>
          </w:tcPr>
          <w:p w14:paraId="4CD8246C" w14:textId="77777777" w:rsidR="00AD78AA" w:rsidRDefault="00000000">
            <w:pPr>
              <w:jc w:val="center"/>
              <w:rPr>
                <w:rFonts w:ascii="仿宋" w:eastAsia="仿宋" w:hAnsi="仿宋" w:cs="宋体" w:hint="eastAsia"/>
                <w:b/>
                <w:color w:val="000000" w:themeColor="text1"/>
                <w:sz w:val="24"/>
              </w:rPr>
            </w:pPr>
            <w:r>
              <w:rPr>
                <w:rFonts w:ascii="仿宋" w:eastAsia="仿宋" w:hAnsi="仿宋" w:cs="宋体" w:hint="eastAsia"/>
                <w:b/>
                <w:color w:val="000000" w:themeColor="text1"/>
                <w:sz w:val="24"/>
              </w:rPr>
              <w:t>序号</w:t>
            </w:r>
          </w:p>
        </w:tc>
        <w:tc>
          <w:tcPr>
            <w:tcW w:w="1369" w:type="dxa"/>
            <w:tcBorders>
              <w:top w:val="single" w:sz="4" w:space="0" w:color="auto"/>
              <w:left w:val="single" w:sz="4" w:space="0" w:color="auto"/>
              <w:bottom w:val="single" w:sz="4" w:space="0" w:color="auto"/>
              <w:right w:val="single" w:sz="4" w:space="0" w:color="auto"/>
            </w:tcBorders>
            <w:vAlign w:val="center"/>
          </w:tcPr>
          <w:p w14:paraId="1AFA2518" w14:textId="77777777" w:rsidR="00AD78AA" w:rsidRDefault="00000000">
            <w:pPr>
              <w:jc w:val="center"/>
              <w:rPr>
                <w:rFonts w:ascii="仿宋" w:eastAsia="仿宋" w:hAnsi="仿宋" w:cs="宋体" w:hint="eastAsia"/>
                <w:b/>
                <w:color w:val="000000" w:themeColor="text1"/>
                <w:sz w:val="24"/>
              </w:rPr>
            </w:pPr>
            <w:r>
              <w:rPr>
                <w:rFonts w:ascii="仿宋" w:eastAsia="仿宋" w:hAnsi="仿宋" w:cs="宋体" w:hint="eastAsia"/>
                <w:b/>
                <w:color w:val="000000" w:themeColor="text1"/>
                <w:sz w:val="24"/>
              </w:rPr>
              <w:t>名称</w:t>
            </w:r>
          </w:p>
        </w:tc>
        <w:tc>
          <w:tcPr>
            <w:tcW w:w="1433" w:type="dxa"/>
            <w:tcBorders>
              <w:top w:val="single" w:sz="4" w:space="0" w:color="auto"/>
              <w:left w:val="single" w:sz="4" w:space="0" w:color="auto"/>
              <w:bottom w:val="single" w:sz="4" w:space="0" w:color="auto"/>
              <w:right w:val="single" w:sz="4" w:space="0" w:color="auto"/>
            </w:tcBorders>
            <w:vAlign w:val="center"/>
          </w:tcPr>
          <w:p w14:paraId="096DC5BD" w14:textId="77777777" w:rsidR="00AD78AA" w:rsidRDefault="00000000">
            <w:pPr>
              <w:jc w:val="center"/>
              <w:rPr>
                <w:rFonts w:ascii="仿宋" w:eastAsia="仿宋" w:hAnsi="仿宋" w:cs="宋体" w:hint="eastAsia"/>
                <w:b/>
                <w:color w:val="000000" w:themeColor="text1"/>
                <w:sz w:val="24"/>
              </w:rPr>
            </w:pPr>
            <w:r>
              <w:rPr>
                <w:rFonts w:ascii="仿宋" w:eastAsia="仿宋" w:hAnsi="仿宋" w:cs="宋体" w:hint="eastAsia"/>
                <w:b/>
                <w:color w:val="000000" w:themeColor="text1"/>
                <w:sz w:val="24"/>
              </w:rPr>
              <w:t>服务范围</w:t>
            </w:r>
          </w:p>
        </w:tc>
        <w:tc>
          <w:tcPr>
            <w:tcW w:w="1559" w:type="dxa"/>
            <w:tcBorders>
              <w:top w:val="single" w:sz="4" w:space="0" w:color="auto"/>
              <w:left w:val="single" w:sz="4" w:space="0" w:color="auto"/>
              <w:bottom w:val="single" w:sz="4" w:space="0" w:color="auto"/>
              <w:right w:val="single" w:sz="4" w:space="0" w:color="auto"/>
            </w:tcBorders>
            <w:vAlign w:val="center"/>
          </w:tcPr>
          <w:p w14:paraId="5347AA18" w14:textId="77777777" w:rsidR="00AD78AA" w:rsidRDefault="00000000">
            <w:pPr>
              <w:jc w:val="center"/>
              <w:rPr>
                <w:rFonts w:ascii="仿宋" w:eastAsia="仿宋" w:hAnsi="仿宋" w:cs="宋体" w:hint="eastAsia"/>
                <w:b/>
                <w:color w:val="000000" w:themeColor="text1"/>
                <w:sz w:val="24"/>
              </w:rPr>
            </w:pPr>
            <w:r>
              <w:rPr>
                <w:rFonts w:ascii="仿宋" w:eastAsia="仿宋" w:hAnsi="仿宋" w:cs="宋体" w:hint="eastAsia"/>
                <w:b/>
                <w:color w:val="000000" w:themeColor="text1"/>
                <w:sz w:val="24"/>
              </w:rPr>
              <w:t>服务要求</w:t>
            </w:r>
          </w:p>
        </w:tc>
        <w:tc>
          <w:tcPr>
            <w:tcW w:w="1701" w:type="dxa"/>
            <w:tcBorders>
              <w:top w:val="single" w:sz="4" w:space="0" w:color="auto"/>
              <w:left w:val="single" w:sz="4" w:space="0" w:color="auto"/>
              <w:bottom w:val="single" w:sz="4" w:space="0" w:color="auto"/>
              <w:right w:val="single" w:sz="4" w:space="0" w:color="auto"/>
            </w:tcBorders>
            <w:vAlign w:val="center"/>
          </w:tcPr>
          <w:p w14:paraId="7F552AAA" w14:textId="77777777" w:rsidR="00AD78AA" w:rsidRDefault="00000000">
            <w:pPr>
              <w:jc w:val="center"/>
              <w:rPr>
                <w:rFonts w:ascii="仿宋" w:eastAsia="仿宋" w:hAnsi="仿宋" w:cs="宋体" w:hint="eastAsia"/>
                <w:b/>
                <w:color w:val="000000" w:themeColor="text1"/>
                <w:sz w:val="24"/>
              </w:rPr>
            </w:pPr>
            <w:r>
              <w:rPr>
                <w:rFonts w:ascii="仿宋" w:eastAsia="仿宋" w:hAnsi="仿宋" w:cs="宋体" w:hint="eastAsia"/>
                <w:b/>
                <w:color w:val="000000" w:themeColor="text1"/>
                <w:sz w:val="24"/>
              </w:rPr>
              <w:t>服务时间</w:t>
            </w:r>
          </w:p>
        </w:tc>
        <w:tc>
          <w:tcPr>
            <w:tcW w:w="1386" w:type="dxa"/>
            <w:tcBorders>
              <w:top w:val="single" w:sz="4" w:space="0" w:color="auto"/>
              <w:left w:val="single" w:sz="4" w:space="0" w:color="auto"/>
              <w:bottom w:val="single" w:sz="4" w:space="0" w:color="auto"/>
              <w:right w:val="single" w:sz="4" w:space="0" w:color="auto"/>
            </w:tcBorders>
            <w:vAlign w:val="center"/>
          </w:tcPr>
          <w:p w14:paraId="0152B4B2" w14:textId="77777777" w:rsidR="00AD78AA" w:rsidRDefault="00000000">
            <w:pPr>
              <w:jc w:val="center"/>
              <w:rPr>
                <w:rFonts w:ascii="仿宋" w:eastAsia="仿宋" w:hAnsi="仿宋" w:cs="宋体" w:hint="eastAsia"/>
                <w:b/>
                <w:color w:val="000000" w:themeColor="text1"/>
                <w:sz w:val="24"/>
              </w:rPr>
            </w:pPr>
            <w:r>
              <w:rPr>
                <w:rFonts w:ascii="仿宋" w:eastAsia="仿宋" w:hAnsi="仿宋" w:cs="宋体" w:hint="eastAsia"/>
                <w:b/>
                <w:color w:val="000000" w:themeColor="text1"/>
                <w:sz w:val="24"/>
              </w:rPr>
              <w:t>服务标准</w:t>
            </w:r>
          </w:p>
        </w:tc>
        <w:tc>
          <w:tcPr>
            <w:tcW w:w="1526" w:type="dxa"/>
            <w:tcBorders>
              <w:top w:val="single" w:sz="4" w:space="0" w:color="auto"/>
              <w:left w:val="single" w:sz="4" w:space="0" w:color="auto"/>
              <w:bottom w:val="single" w:sz="4" w:space="0" w:color="auto"/>
              <w:right w:val="single" w:sz="4" w:space="0" w:color="auto"/>
            </w:tcBorders>
            <w:vAlign w:val="center"/>
          </w:tcPr>
          <w:p w14:paraId="5CEACABB" w14:textId="77777777" w:rsidR="00AD78AA" w:rsidRDefault="00000000">
            <w:pPr>
              <w:jc w:val="center"/>
              <w:rPr>
                <w:rFonts w:ascii="仿宋" w:eastAsia="仿宋" w:hAnsi="仿宋" w:cs="宋体" w:hint="eastAsia"/>
                <w:b/>
                <w:color w:val="000000" w:themeColor="text1"/>
                <w:sz w:val="24"/>
              </w:rPr>
            </w:pPr>
            <w:r>
              <w:rPr>
                <w:rFonts w:ascii="仿宋" w:eastAsia="仿宋" w:hAnsi="仿宋" w:cs="宋体" w:hint="eastAsia"/>
                <w:b/>
                <w:color w:val="000000" w:themeColor="text1"/>
                <w:sz w:val="24"/>
              </w:rPr>
              <w:t>备注</w:t>
            </w:r>
            <w:r>
              <w:rPr>
                <w:rFonts w:ascii="仿宋" w:eastAsia="仿宋" w:hAnsi="仿宋" w:cs="宋体"/>
                <w:b/>
                <w:color w:val="000000" w:themeColor="text1"/>
                <w:sz w:val="24"/>
              </w:rPr>
              <w:br/>
            </w:r>
            <w:r>
              <w:rPr>
                <w:rFonts w:ascii="仿宋" w:eastAsia="仿宋" w:hAnsi="仿宋" w:cs="宋体" w:hint="eastAsia"/>
                <w:b/>
                <w:color w:val="000000" w:themeColor="text1"/>
                <w:sz w:val="24"/>
              </w:rPr>
              <w:t>（如果有）</w:t>
            </w:r>
          </w:p>
        </w:tc>
      </w:tr>
      <w:tr w:rsidR="00AD78AA" w14:paraId="2DAE1D54" w14:textId="77777777">
        <w:trPr>
          <w:trHeight w:val="441"/>
          <w:jc w:val="center"/>
        </w:trPr>
        <w:tc>
          <w:tcPr>
            <w:tcW w:w="737" w:type="dxa"/>
            <w:tcBorders>
              <w:top w:val="single" w:sz="4" w:space="0" w:color="auto"/>
              <w:left w:val="single" w:sz="4" w:space="0" w:color="auto"/>
              <w:bottom w:val="single" w:sz="4" w:space="0" w:color="auto"/>
              <w:right w:val="single" w:sz="4" w:space="0" w:color="auto"/>
            </w:tcBorders>
            <w:vAlign w:val="center"/>
          </w:tcPr>
          <w:p w14:paraId="100792FC" w14:textId="77777777" w:rsidR="00AD78AA" w:rsidRDefault="00000000">
            <w:pPr>
              <w:jc w:val="center"/>
              <w:rPr>
                <w:rFonts w:ascii="仿宋" w:eastAsia="仿宋" w:hAnsi="仿宋" w:cs="宋体" w:hint="eastAsia"/>
                <w:color w:val="000000" w:themeColor="text1"/>
                <w:sz w:val="24"/>
              </w:rPr>
            </w:pPr>
            <w:r>
              <w:rPr>
                <w:rFonts w:ascii="仿宋" w:eastAsia="仿宋" w:hAnsi="仿宋" w:cs="宋体" w:hint="eastAsia"/>
                <w:color w:val="000000" w:themeColor="text1"/>
                <w:sz w:val="24"/>
              </w:rPr>
              <w:t>1</w:t>
            </w:r>
          </w:p>
        </w:tc>
        <w:tc>
          <w:tcPr>
            <w:tcW w:w="1369" w:type="dxa"/>
            <w:tcBorders>
              <w:top w:val="single" w:sz="4" w:space="0" w:color="auto"/>
              <w:left w:val="single" w:sz="4" w:space="0" w:color="auto"/>
              <w:bottom w:val="single" w:sz="4" w:space="0" w:color="auto"/>
              <w:right w:val="single" w:sz="4" w:space="0" w:color="auto"/>
            </w:tcBorders>
            <w:vAlign w:val="center"/>
          </w:tcPr>
          <w:p w14:paraId="0D9E8E5D" w14:textId="77777777" w:rsidR="00AD78AA" w:rsidRDefault="00AD78AA">
            <w:pPr>
              <w:snapToGrid w:val="0"/>
              <w:jc w:val="center"/>
              <w:rPr>
                <w:rFonts w:ascii="仿宋" w:eastAsia="仿宋" w:hAnsi="仿宋" w:cs="宋体" w:hint="eastAsia"/>
                <w:color w:val="000000" w:themeColor="text1"/>
                <w:sz w:val="24"/>
              </w:rPr>
            </w:pPr>
          </w:p>
        </w:tc>
        <w:tc>
          <w:tcPr>
            <w:tcW w:w="1433" w:type="dxa"/>
            <w:tcBorders>
              <w:top w:val="single" w:sz="4" w:space="0" w:color="auto"/>
              <w:left w:val="single" w:sz="4" w:space="0" w:color="auto"/>
              <w:bottom w:val="single" w:sz="4" w:space="0" w:color="auto"/>
              <w:right w:val="single" w:sz="4" w:space="0" w:color="auto"/>
            </w:tcBorders>
            <w:vAlign w:val="center"/>
          </w:tcPr>
          <w:p w14:paraId="16C83DD6" w14:textId="77777777" w:rsidR="00AD78AA" w:rsidRDefault="00AD78AA">
            <w:pPr>
              <w:snapToGrid w:val="0"/>
              <w:jc w:val="center"/>
              <w:rPr>
                <w:rFonts w:ascii="仿宋" w:eastAsia="仿宋" w:hAnsi="仿宋" w:cs="宋体" w:hint="eastAsia"/>
                <w:color w:val="000000" w:themeColor="text1"/>
                <w:sz w:val="24"/>
              </w:rPr>
            </w:pPr>
          </w:p>
        </w:tc>
        <w:tc>
          <w:tcPr>
            <w:tcW w:w="1559" w:type="dxa"/>
            <w:tcBorders>
              <w:top w:val="single" w:sz="4" w:space="0" w:color="auto"/>
              <w:left w:val="single" w:sz="4" w:space="0" w:color="auto"/>
              <w:bottom w:val="single" w:sz="4" w:space="0" w:color="auto"/>
              <w:right w:val="single" w:sz="4" w:space="0" w:color="auto"/>
            </w:tcBorders>
            <w:vAlign w:val="center"/>
          </w:tcPr>
          <w:p w14:paraId="1AF8E920" w14:textId="77777777" w:rsidR="00AD78AA" w:rsidRDefault="00AD78AA">
            <w:pPr>
              <w:snapToGrid w:val="0"/>
              <w:jc w:val="center"/>
              <w:rPr>
                <w:rFonts w:ascii="仿宋" w:eastAsia="仿宋" w:hAnsi="仿宋" w:cs="宋体" w:hint="eastAsia"/>
                <w:color w:val="000000" w:themeColor="text1"/>
                <w:sz w:val="24"/>
              </w:rPr>
            </w:pPr>
          </w:p>
        </w:tc>
        <w:tc>
          <w:tcPr>
            <w:tcW w:w="1701" w:type="dxa"/>
            <w:tcBorders>
              <w:top w:val="single" w:sz="4" w:space="0" w:color="auto"/>
              <w:left w:val="single" w:sz="4" w:space="0" w:color="auto"/>
              <w:bottom w:val="single" w:sz="4" w:space="0" w:color="auto"/>
              <w:right w:val="single" w:sz="4" w:space="0" w:color="auto"/>
            </w:tcBorders>
            <w:vAlign w:val="center"/>
          </w:tcPr>
          <w:p w14:paraId="5A1434CF" w14:textId="77777777" w:rsidR="00AD78AA" w:rsidRDefault="00AD78AA">
            <w:pPr>
              <w:jc w:val="center"/>
              <w:rPr>
                <w:rFonts w:ascii="仿宋" w:eastAsia="仿宋" w:hAnsi="仿宋" w:cs="宋体" w:hint="eastAsia"/>
                <w:color w:val="000000" w:themeColor="text1"/>
                <w:sz w:val="24"/>
              </w:rPr>
            </w:pPr>
          </w:p>
        </w:tc>
        <w:tc>
          <w:tcPr>
            <w:tcW w:w="1386" w:type="dxa"/>
            <w:tcBorders>
              <w:top w:val="single" w:sz="4" w:space="0" w:color="auto"/>
              <w:left w:val="single" w:sz="4" w:space="0" w:color="auto"/>
              <w:bottom w:val="single" w:sz="4" w:space="0" w:color="auto"/>
              <w:right w:val="single" w:sz="4" w:space="0" w:color="auto"/>
            </w:tcBorders>
            <w:vAlign w:val="center"/>
          </w:tcPr>
          <w:p w14:paraId="543ACE47" w14:textId="77777777" w:rsidR="00AD78AA" w:rsidRDefault="00AD78AA">
            <w:pPr>
              <w:jc w:val="center"/>
              <w:rPr>
                <w:rFonts w:ascii="仿宋" w:eastAsia="仿宋" w:hAnsi="仿宋" w:cs="宋体" w:hint="eastAsia"/>
                <w:color w:val="000000" w:themeColor="text1"/>
                <w:sz w:val="24"/>
              </w:rPr>
            </w:pPr>
          </w:p>
        </w:tc>
        <w:tc>
          <w:tcPr>
            <w:tcW w:w="1526" w:type="dxa"/>
            <w:tcBorders>
              <w:top w:val="single" w:sz="4" w:space="0" w:color="auto"/>
              <w:left w:val="single" w:sz="4" w:space="0" w:color="auto"/>
              <w:bottom w:val="single" w:sz="4" w:space="0" w:color="auto"/>
              <w:right w:val="single" w:sz="4" w:space="0" w:color="auto"/>
            </w:tcBorders>
            <w:vAlign w:val="center"/>
          </w:tcPr>
          <w:p w14:paraId="6F0854E7" w14:textId="77777777" w:rsidR="00AD78AA" w:rsidRDefault="00AD78AA">
            <w:pPr>
              <w:jc w:val="center"/>
              <w:rPr>
                <w:rFonts w:ascii="仿宋" w:eastAsia="仿宋" w:hAnsi="仿宋" w:cs="宋体" w:hint="eastAsia"/>
                <w:color w:val="000000" w:themeColor="text1"/>
                <w:sz w:val="24"/>
              </w:rPr>
            </w:pPr>
          </w:p>
        </w:tc>
      </w:tr>
      <w:tr w:rsidR="00AD78AA" w14:paraId="66F59BC8" w14:textId="77777777">
        <w:trPr>
          <w:trHeight w:val="453"/>
          <w:jc w:val="center"/>
        </w:trPr>
        <w:tc>
          <w:tcPr>
            <w:tcW w:w="737" w:type="dxa"/>
            <w:tcBorders>
              <w:top w:val="single" w:sz="4" w:space="0" w:color="auto"/>
              <w:left w:val="single" w:sz="4" w:space="0" w:color="auto"/>
              <w:bottom w:val="single" w:sz="4" w:space="0" w:color="auto"/>
              <w:right w:val="single" w:sz="4" w:space="0" w:color="auto"/>
            </w:tcBorders>
            <w:vAlign w:val="center"/>
          </w:tcPr>
          <w:p w14:paraId="0BA7D94A" w14:textId="77777777" w:rsidR="00AD78AA" w:rsidRDefault="00000000">
            <w:pPr>
              <w:jc w:val="center"/>
              <w:rPr>
                <w:rFonts w:ascii="仿宋" w:eastAsia="仿宋" w:hAnsi="仿宋" w:cs="宋体" w:hint="eastAsia"/>
                <w:color w:val="000000" w:themeColor="text1"/>
                <w:sz w:val="24"/>
              </w:rPr>
            </w:pPr>
            <w:r>
              <w:rPr>
                <w:rFonts w:ascii="仿宋" w:eastAsia="仿宋" w:hAnsi="仿宋" w:cs="宋体" w:hint="eastAsia"/>
                <w:color w:val="000000" w:themeColor="text1"/>
                <w:sz w:val="24"/>
              </w:rPr>
              <w:t>2</w:t>
            </w:r>
          </w:p>
        </w:tc>
        <w:tc>
          <w:tcPr>
            <w:tcW w:w="1369" w:type="dxa"/>
            <w:tcBorders>
              <w:top w:val="single" w:sz="4" w:space="0" w:color="auto"/>
              <w:left w:val="single" w:sz="4" w:space="0" w:color="auto"/>
              <w:bottom w:val="single" w:sz="4" w:space="0" w:color="auto"/>
              <w:right w:val="single" w:sz="4" w:space="0" w:color="auto"/>
            </w:tcBorders>
            <w:vAlign w:val="center"/>
          </w:tcPr>
          <w:p w14:paraId="4147A115" w14:textId="77777777" w:rsidR="00AD78AA" w:rsidRDefault="00AD78AA">
            <w:pPr>
              <w:snapToGrid w:val="0"/>
              <w:jc w:val="center"/>
              <w:rPr>
                <w:rFonts w:ascii="仿宋" w:eastAsia="仿宋" w:hAnsi="仿宋" w:cs="宋体" w:hint="eastAsia"/>
                <w:color w:val="000000" w:themeColor="text1"/>
                <w:sz w:val="24"/>
              </w:rPr>
            </w:pPr>
          </w:p>
        </w:tc>
        <w:tc>
          <w:tcPr>
            <w:tcW w:w="1433" w:type="dxa"/>
            <w:tcBorders>
              <w:top w:val="single" w:sz="4" w:space="0" w:color="auto"/>
              <w:left w:val="single" w:sz="4" w:space="0" w:color="auto"/>
              <w:bottom w:val="single" w:sz="4" w:space="0" w:color="auto"/>
              <w:right w:val="single" w:sz="4" w:space="0" w:color="auto"/>
            </w:tcBorders>
            <w:vAlign w:val="center"/>
          </w:tcPr>
          <w:p w14:paraId="73FB7B1E" w14:textId="77777777" w:rsidR="00AD78AA" w:rsidRDefault="00AD78AA">
            <w:pPr>
              <w:snapToGrid w:val="0"/>
              <w:jc w:val="center"/>
              <w:rPr>
                <w:rFonts w:ascii="仿宋" w:eastAsia="仿宋" w:hAnsi="仿宋" w:cs="宋体" w:hint="eastAsia"/>
                <w:color w:val="000000" w:themeColor="text1"/>
                <w:sz w:val="24"/>
              </w:rPr>
            </w:pPr>
          </w:p>
        </w:tc>
        <w:tc>
          <w:tcPr>
            <w:tcW w:w="1559" w:type="dxa"/>
            <w:tcBorders>
              <w:top w:val="single" w:sz="4" w:space="0" w:color="auto"/>
              <w:left w:val="single" w:sz="4" w:space="0" w:color="auto"/>
              <w:bottom w:val="single" w:sz="4" w:space="0" w:color="auto"/>
              <w:right w:val="single" w:sz="4" w:space="0" w:color="auto"/>
            </w:tcBorders>
            <w:vAlign w:val="center"/>
          </w:tcPr>
          <w:p w14:paraId="11AF1B99" w14:textId="77777777" w:rsidR="00AD78AA" w:rsidRDefault="00AD78AA">
            <w:pPr>
              <w:snapToGrid w:val="0"/>
              <w:jc w:val="center"/>
              <w:rPr>
                <w:rFonts w:ascii="仿宋" w:eastAsia="仿宋" w:hAnsi="仿宋" w:cs="宋体" w:hint="eastAsia"/>
                <w:color w:val="000000" w:themeColor="text1"/>
                <w:sz w:val="24"/>
              </w:rPr>
            </w:pPr>
          </w:p>
        </w:tc>
        <w:tc>
          <w:tcPr>
            <w:tcW w:w="1701" w:type="dxa"/>
            <w:tcBorders>
              <w:top w:val="single" w:sz="4" w:space="0" w:color="auto"/>
              <w:left w:val="single" w:sz="4" w:space="0" w:color="auto"/>
              <w:bottom w:val="single" w:sz="4" w:space="0" w:color="auto"/>
              <w:right w:val="single" w:sz="4" w:space="0" w:color="auto"/>
            </w:tcBorders>
            <w:vAlign w:val="center"/>
          </w:tcPr>
          <w:p w14:paraId="05C26D11" w14:textId="77777777" w:rsidR="00AD78AA" w:rsidRDefault="00AD78AA">
            <w:pPr>
              <w:jc w:val="center"/>
              <w:rPr>
                <w:rFonts w:ascii="仿宋" w:eastAsia="仿宋" w:hAnsi="仿宋" w:cs="宋体" w:hint="eastAsia"/>
                <w:color w:val="000000" w:themeColor="text1"/>
                <w:sz w:val="24"/>
              </w:rPr>
            </w:pPr>
          </w:p>
        </w:tc>
        <w:tc>
          <w:tcPr>
            <w:tcW w:w="1386" w:type="dxa"/>
            <w:tcBorders>
              <w:top w:val="single" w:sz="4" w:space="0" w:color="auto"/>
              <w:left w:val="single" w:sz="4" w:space="0" w:color="auto"/>
              <w:bottom w:val="single" w:sz="4" w:space="0" w:color="auto"/>
              <w:right w:val="single" w:sz="4" w:space="0" w:color="auto"/>
            </w:tcBorders>
            <w:vAlign w:val="center"/>
          </w:tcPr>
          <w:p w14:paraId="0EDEC64C" w14:textId="77777777" w:rsidR="00AD78AA" w:rsidRDefault="00AD78AA">
            <w:pPr>
              <w:jc w:val="center"/>
              <w:rPr>
                <w:rFonts w:ascii="仿宋" w:eastAsia="仿宋" w:hAnsi="仿宋" w:cs="宋体" w:hint="eastAsia"/>
                <w:color w:val="000000" w:themeColor="text1"/>
                <w:sz w:val="24"/>
              </w:rPr>
            </w:pPr>
          </w:p>
        </w:tc>
        <w:tc>
          <w:tcPr>
            <w:tcW w:w="1526" w:type="dxa"/>
            <w:tcBorders>
              <w:top w:val="single" w:sz="4" w:space="0" w:color="auto"/>
              <w:left w:val="single" w:sz="4" w:space="0" w:color="auto"/>
              <w:bottom w:val="single" w:sz="4" w:space="0" w:color="auto"/>
              <w:right w:val="single" w:sz="4" w:space="0" w:color="auto"/>
            </w:tcBorders>
            <w:vAlign w:val="center"/>
          </w:tcPr>
          <w:p w14:paraId="136A1007" w14:textId="77777777" w:rsidR="00AD78AA" w:rsidRDefault="00AD78AA">
            <w:pPr>
              <w:jc w:val="center"/>
              <w:rPr>
                <w:rFonts w:ascii="仿宋" w:eastAsia="仿宋" w:hAnsi="仿宋" w:cs="宋体" w:hint="eastAsia"/>
                <w:color w:val="000000" w:themeColor="text1"/>
                <w:sz w:val="24"/>
              </w:rPr>
            </w:pPr>
          </w:p>
        </w:tc>
      </w:tr>
      <w:tr w:rsidR="00AD78AA" w14:paraId="0E8103A5" w14:textId="77777777">
        <w:trPr>
          <w:trHeight w:val="453"/>
          <w:jc w:val="center"/>
        </w:trPr>
        <w:tc>
          <w:tcPr>
            <w:tcW w:w="737" w:type="dxa"/>
            <w:tcBorders>
              <w:top w:val="single" w:sz="4" w:space="0" w:color="auto"/>
              <w:left w:val="single" w:sz="4" w:space="0" w:color="auto"/>
              <w:bottom w:val="single" w:sz="4" w:space="0" w:color="auto"/>
              <w:right w:val="single" w:sz="4" w:space="0" w:color="auto"/>
            </w:tcBorders>
            <w:vAlign w:val="center"/>
          </w:tcPr>
          <w:p w14:paraId="77662D2E" w14:textId="77777777" w:rsidR="00AD78AA" w:rsidRDefault="00000000">
            <w:pPr>
              <w:jc w:val="center"/>
              <w:rPr>
                <w:rFonts w:ascii="仿宋" w:eastAsia="仿宋" w:hAnsi="仿宋" w:cs="宋体" w:hint="eastAsia"/>
                <w:color w:val="000000" w:themeColor="text1"/>
                <w:sz w:val="24"/>
              </w:rPr>
            </w:pPr>
            <w:r>
              <w:rPr>
                <w:rFonts w:ascii="仿宋" w:eastAsia="仿宋" w:hAnsi="仿宋" w:cs="宋体" w:hint="eastAsia"/>
                <w:color w:val="000000" w:themeColor="text1"/>
                <w:sz w:val="24"/>
              </w:rPr>
              <w:t>……</w:t>
            </w:r>
          </w:p>
        </w:tc>
        <w:tc>
          <w:tcPr>
            <w:tcW w:w="1369" w:type="dxa"/>
            <w:tcBorders>
              <w:top w:val="single" w:sz="4" w:space="0" w:color="auto"/>
              <w:left w:val="single" w:sz="4" w:space="0" w:color="auto"/>
              <w:bottom w:val="single" w:sz="4" w:space="0" w:color="auto"/>
              <w:right w:val="single" w:sz="4" w:space="0" w:color="auto"/>
            </w:tcBorders>
            <w:vAlign w:val="center"/>
          </w:tcPr>
          <w:p w14:paraId="25E042A3" w14:textId="77777777" w:rsidR="00AD78AA" w:rsidRDefault="00AD78AA">
            <w:pPr>
              <w:snapToGrid w:val="0"/>
              <w:jc w:val="center"/>
              <w:rPr>
                <w:rFonts w:ascii="仿宋" w:eastAsia="仿宋" w:hAnsi="仿宋" w:cs="宋体" w:hint="eastAsia"/>
                <w:color w:val="000000" w:themeColor="text1"/>
                <w:sz w:val="24"/>
              </w:rPr>
            </w:pPr>
          </w:p>
        </w:tc>
        <w:tc>
          <w:tcPr>
            <w:tcW w:w="1433" w:type="dxa"/>
            <w:tcBorders>
              <w:top w:val="single" w:sz="4" w:space="0" w:color="auto"/>
              <w:left w:val="single" w:sz="4" w:space="0" w:color="auto"/>
              <w:bottom w:val="single" w:sz="4" w:space="0" w:color="auto"/>
              <w:right w:val="single" w:sz="4" w:space="0" w:color="auto"/>
            </w:tcBorders>
            <w:vAlign w:val="center"/>
          </w:tcPr>
          <w:p w14:paraId="276923AF" w14:textId="77777777" w:rsidR="00AD78AA" w:rsidRDefault="00AD78AA">
            <w:pPr>
              <w:snapToGrid w:val="0"/>
              <w:jc w:val="center"/>
              <w:rPr>
                <w:rFonts w:ascii="仿宋" w:eastAsia="仿宋" w:hAnsi="仿宋" w:cs="宋体" w:hint="eastAsia"/>
                <w:color w:val="000000" w:themeColor="text1"/>
                <w:sz w:val="24"/>
              </w:rPr>
            </w:pPr>
          </w:p>
        </w:tc>
        <w:tc>
          <w:tcPr>
            <w:tcW w:w="1559" w:type="dxa"/>
            <w:tcBorders>
              <w:top w:val="single" w:sz="4" w:space="0" w:color="auto"/>
              <w:left w:val="single" w:sz="4" w:space="0" w:color="auto"/>
              <w:bottom w:val="single" w:sz="4" w:space="0" w:color="auto"/>
              <w:right w:val="single" w:sz="4" w:space="0" w:color="auto"/>
            </w:tcBorders>
            <w:vAlign w:val="center"/>
          </w:tcPr>
          <w:p w14:paraId="078ABA75" w14:textId="77777777" w:rsidR="00AD78AA" w:rsidRDefault="00AD78AA">
            <w:pPr>
              <w:snapToGrid w:val="0"/>
              <w:jc w:val="center"/>
              <w:rPr>
                <w:rFonts w:ascii="仿宋" w:eastAsia="仿宋" w:hAnsi="仿宋" w:cs="宋体" w:hint="eastAsia"/>
                <w:color w:val="000000" w:themeColor="text1"/>
                <w:sz w:val="24"/>
              </w:rPr>
            </w:pPr>
          </w:p>
        </w:tc>
        <w:tc>
          <w:tcPr>
            <w:tcW w:w="1701" w:type="dxa"/>
            <w:tcBorders>
              <w:top w:val="single" w:sz="4" w:space="0" w:color="auto"/>
              <w:left w:val="single" w:sz="4" w:space="0" w:color="auto"/>
              <w:bottom w:val="single" w:sz="4" w:space="0" w:color="auto"/>
              <w:right w:val="single" w:sz="4" w:space="0" w:color="auto"/>
            </w:tcBorders>
            <w:vAlign w:val="center"/>
          </w:tcPr>
          <w:p w14:paraId="701FD1B9" w14:textId="77777777" w:rsidR="00AD78AA" w:rsidRDefault="00AD78AA">
            <w:pPr>
              <w:jc w:val="center"/>
              <w:rPr>
                <w:rFonts w:ascii="仿宋" w:eastAsia="仿宋" w:hAnsi="仿宋" w:cs="宋体" w:hint="eastAsia"/>
                <w:color w:val="000000" w:themeColor="text1"/>
                <w:sz w:val="24"/>
              </w:rPr>
            </w:pPr>
          </w:p>
        </w:tc>
        <w:tc>
          <w:tcPr>
            <w:tcW w:w="1386" w:type="dxa"/>
            <w:tcBorders>
              <w:top w:val="single" w:sz="4" w:space="0" w:color="auto"/>
              <w:left w:val="single" w:sz="4" w:space="0" w:color="auto"/>
              <w:bottom w:val="single" w:sz="4" w:space="0" w:color="auto"/>
              <w:right w:val="single" w:sz="4" w:space="0" w:color="auto"/>
            </w:tcBorders>
            <w:vAlign w:val="center"/>
          </w:tcPr>
          <w:p w14:paraId="0FBDA164" w14:textId="77777777" w:rsidR="00AD78AA" w:rsidRDefault="00AD78AA">
            <w:pPr>
              <w:jc w:val="center"/>
              <w:rPr>
                <w:rFonts w:ascii="仿宋" w:eastAsia="仿宋" w:hAnsi="仿宋" w:cs="宋体" w:hint="eastAsia"/>
                <w:color w:val="000000" w:themeColor="text1"/>
                <w:sz w:val="24"/>
              </w:rPr>
            </w:pPr>
          </w:p>
        </w:tc>
        <w:tc>
          <w:tcPr>
            <w:tcW w:w="1526" w:type="dxa"/>
            <w:tcBorders>
              <w:top w:val="single" w:sz="4" w:space="0" w:color="auto"/>
              <w:left w:val="single" w:sz="4" w:space="0" w:color="auto"/>
              <w:bottom w:val="single" w:sz="4" w:space="0" w:color="auto"/>
              <w:right w:val="single" w:sz="4" w:space="0" w:color="auto"/>
            </w:tcBorders>
            <w:vAlign w:val="center"/>
          </w:tcPr>
          <w:p w14:paraId="78E5447A" w14:textId="77777777" w:rsidR="00AD78AA" w:rsidRDefault="00AD78AA">
            <w:pPr>
              <w:jc w:val="center"/>
              <w:rPr>
                <w:rFonts w:ascii="仿宋" w:eastAsia="仿宋" w:hAnsi="仿宋" w:cs="宋体" w:hint="eastAsia"/>
                <w:color w:val="000000" w:themeColor="text1"/>
                <w:sz w:val="24"/>
              </w:rPr>
            </w:pPr>
          </w:p>
        </w:tc>
      </w:tr>
    </w:tbl>
    <w:p w14:paraId="06758638" w14:textId="77777777" w:rsidR="00AD78AA" w:rsidRDefault="00000000">
      <w:pPr>
        <w:spacing w:line="360" w:lineRule="auto"/>
        <w:ind w:right="420"/>
        <w:rPr>
          <w:rFonts w:ascii="仿宋" w:eastAsia="仿宋" w:hAnsi="仿宋" w:cs="宋体" w:hint="eastAsia"/>
          <w:color w:val="000000" w:themeColor="text1"/>
          <w:sz w:val="24"/>
        </w:rPr>
      </w:pPr>
      <w:r>
        <w:rPr>
          <w:rFonts w:ascii="仿宋" w:eastAsia="仿宋" w:hAnsi="仿宋" w:cs="宋体" w:hint="eastAsia"/>
          <w:color w:val="000000" w:themeColor="text1"/>
          <w:sz w:val="24"/>
        </w:rPr>
        <w:t>注：按本格式和要求提供。</w:t>
      </w:r>
    </w:p>
    <w:p w14:paraId="65AACB70" w14:textId="77777777" w:rsidR="00AD78AA" w:rsidRDefault="00AD78AA">
      <w:pPr>
        <w:jc w:val="center"/>
        <w:rPr>
          <w:rFonts w:ascii="仿宋" w:eastAsia="仿宋" w:hAnsi="仿宋" w:cs="宋体" w:hint="eastAsia"/>
          <w:b/>
          <w:color w:val="000000" w:themeColor="text1"/>
          <w:kern w:val="0"/>
          <w:sz w:val="32"/>
          <w:szCs w:val="32"/>
        </w:rPr>
      </w:pPr>
    </w:p>
    <w:p w14:paraId="644B7142" w14:textId="77777777" w:rsidR="00AD78AA" w:rsidRDefault="00AD78AA">
      <w:pPr>
        <w:jc w:val="center"/>
        <w:rPr>
          <w:rFonts w:ascii="仿宋" w:eastAsia="仿宋" w:hAnsi="仿宋" w:cs="宋体" w:hint="eastAsia"/>
          <w:b/>
          <w:color w:val="000000" w:themeColor="text1"/>
          <w:kern w:val="0"/>
          <w:sz w:val="32"/>
          <w:szCs w:val="32"/>
        </w:rPr>
      </w:pPr>
    </w:p>
    <w:p w14:paraId="3D44EE8F" w14:textId="77777777" w:rsidR="00AD78AA" w:rsidRDefault="00000000">
      <w:pPr>
        <w:jc w:val="center"/>
        <w:rPr>
          <w:rFonts w:ascii="仿宋" w:eastAsia="仿宋" w:hAnsi="仿宋" w:cs="宋体" w:hint="eastAsia"/>
          <w:b/>
          <w:color w:val="000000" w:themeColor="text1"/>
          <w:kern w:val="0"/>
          <w:sz w:val="32"/>
          <w:szCs w:val="32"/>
        </w:rPr>
      </w:pPr>
      <w:r>
        <w:rPr>
          <w:rFonts w:ascii="仿宋" w:eastAsia="仿宋" w:hAnsi="仿宋" w:cs="宋体" w:hint="eastAsia"/>
          <w:b/>
          <w:color w:val="000000" w:themeColor="text1"/>
          <w:kern w:val="0"/>
          <w:sz w:val="32"/>
          <w:szCs w:val="32"/>
        </w:rPr>
        <w:t>七、商务技术偏离表</w:t>
      </w:r>
    </w:p>
    <w:tbl>
      <w:tblPr>
        <w:tblStyle w:val="aff8"/>
        <w:tblW w:w="9464" w:type="dxa"/>
        <w:tblLayout w:type="fixed"/>
        <w:tblLook w:val="04A0" w:firstRow="1" w:lastRow="0" w:firstColumn="1" w:lastColumn="0" w:noHBand="0" w:noVBand="1"/>
      </w:tblPr>
      <w:tblGrid>
        <w:gridCol w:w="959"/>
        <w:gridCol w:w="3683"/>
        <w:gridCol w:w="3546"/>
        <w:gridCol w:w="1276"/>
      </w:tblGrid>
      <w:tr w:rsidR="00AD78AA" w14:paraId="6C95DEDD" w14:textId="77777777">
        <w:tc>
          <w:tcPr>
            <w:tcW w:w="959" w:type="dxa"/>
          </w:tcPr>
          <w:p w14:paraId="1880A7E9" w14:textId="77777777" w:rsidR="00AD78AA" w:rsidRDefault="00000000">
            <w:pPr>
              <w:spacing w:beforeLines="50" w:before="120" w:afterLines="50" w:after="120"/>
              <w:jc w:val="center"/>
              <w:rPr>
                <w:rFonts w:ascii="仿宋" w:eastAsia="仿宋" w:hAnsi="仿宋" w:cs="宋体" w:hint="eastAsia"/>
                <w:b/>
                <w:bCs/>
                <w:color w:val="000000" w:themeColor="text1"/>
                <w:sz w:val="24"/>
              </w:rPr>
            </w:pPr>
            <w:r>
              <w:rPr>
                <w:rFonts w:ascii="仿宋" w:eastAsia="仿宋" w:hAnsi="仿宋" w:cs="宋体" w:hint="eastAsia"/>
                <w:b/>
                <w:bCs/>
                <w:color w:val="000000" w:themeColor="text1"/>
                <w:sz w:val="24"/>
              </w:rPr>
              <w:t>序号</w:t>
            </w:r>
          </w:p>
        </w:tc>
        <w:tc>
          <w:tcPr>
            <w:tcW w:w="3683" w:type="dxa"/>
          </w:tcPr>
          <w:p w14:paraId="1AB665D2" w14:textId="77777777" w:rsidR="00AD78AA" w:rsidRDefault="00000000">
            <w:pPr>
              <w:spacing w:beforeLines="50" w:before="120" w:afterLines="50" w:after="120"/>
              <w:jc w:val="center"/>
              <w:rPr>
                <w:rFonts w:ascii="仿宋" w:eastAsia="仿宋" w:hAnsi="仿宋" w:cs="宋体" w:hint="eastAsia"/>
                <w:b/>
                <w:bCs/>
                <w:color w:val="000000" w:themeColor="text1"/>
                <w:sz w:val="24"/>
              </w:rPr>
            </w:pPr>
            <w:r>
              <w:rPr>
                <w:rFonts w:ascii="仿宋" w:eastAsia="仿宋" w:hAnsi="仿宋" w:cs="宋体" w:hint="eastAsia"/>
                <w:b/>
                <w:bCs/>
                <w:color w:val="000000" w:themeColor="text1"/>
                <w:sz w:val="24"/>
              </w:rPr>
              <w:t>招标文件章节及具体内容</w:t>
            </w:r>
          </w:p>
        </w:tc>
        <w:tc>
          <w:tcPr>
            <w:tcW w:w="3546" w:type="dxa"/>
          </w:tcPr>
          <w:p w14:paraId="626CEA66" w14:textId="77777777" w:rsidR="00AD78AA" w:rsidRDefault="00000000">
            <w:pPr>
              <w:spacing w:beforeLines="50" w:before="120" w:afterLines="50" w:after="120"/>
              <w:jc w:val="center"/>
              <w:rPr>
                <w:rFonts w:ascii="仿宋" w:eastAsia="仿宋" w:hAnsi="仿宋" w:cs="宋体" w:hint="eastAsia"/>
                <w:b/>
                <w:bCs/>
                <w:color w:val="000000" w:themeColor="text1"/>
                <w:sz w:val="24"/>
              </w:rPr>
            </w:pPr>
            <w:r>
              <w:rPr>
                <w:rFonts w:ascii="仿宋" w:eastAsia="仿宋" w:hAnsi="仿宋" w:cs="宋体" w:hint="eastAsia"/>
                <w:b/>
                <w:bCs/>
                <w:color w:val="000000" w:themeColor="text1"/>
                <w:sz w:val="24"/>
              </w:rPr>
              <w:t>投标文件章节及具体内容</w:t>
            </w:r>
          </w:p>
        </w:tc>
        <w:tc>
          <w:tcPr>
            <w:tcW w:w="1276" w:type="dxa"/>
          </w:tcPr>
          <w:p w14:paraId="07694557" w14:textId="77777777" w:rsidR="00AD78AA" w:rsidRDefault="00000000">
            <w:pPr>
              <w:spacing w:beforeLines="50" w:before="120" w:afterLines="50" w:after="120"/>
              <w:jc w:val="center"/>
              <w:rPr>
                <w:rFonts w:ascii="仿宋" w:eastAsia="仿宋" w:hAnsi="仿宋" w:cs="宋体" w:hint="eastAsia"/>
                <w:b/>
                <w:bCs/>
                <w:color w:val="000000" w:themeColor="text1"/>
                <w:sz w:val="24"/>
              </w:rPr>
            </w:pPr>
            <w:r>
              <w:rPr>
                <w:rFonts w:ascii="仿宋" w:eastAsia="仿宋" w:hAnsi="仿宋" w:cs="宋体" w:hint="eastAsia"/>
                <w:b/>
                <w:bCs/>
                <w:color w:val="000000" w:themeColor="text1"/>
                <w:sz w:val="24"/>
              </w:rPr>
              <w:t>偏离说明</w:t>
            </w:r>
          </w:p>
        </w:tc>
      </w:tr>
      <w:tr w:rsidR="00AD78AA" w14:paraId="2EBC55E5" w14:textId="77777777">
        <w:tc>
          <w:tcPr>
            <w:tcW w:w="959" w:type="dxa"/>
          </w:tcPr>
          <w:p w14:paraId="4C93B055" w14:textId="77777777" w:rsidR="00AD78AA" w:rsidRDefault="00000000">
            <w:pPr>
              <w:spacing w:beforeLines="50" w:before="120" w:afterLines="50" w:after="120"/>
              <w:jc w:val="center"/>
              <w:rPr>
                <w:rFonts w:ascii="仿宋" w:eastAsia="仿宋" w:hAnsi="仿宋" w:cs="宋体" w:hint="eastAsia"/>
                <w:color w:val="000000" w:themeColor="text1"/>
                <w:kern w:val="0"/>
                <w:sz w:val="24"/>
              </w:rPr>
            </w:pPr>
            <w:r>
              <w:rPr>
                <w:rFonts w:ascii="仿宋" w:eastAsia="仿宋" w:hAnsi="仿宋" w:cs="宋体" w:hint="eastAsia"/>
                <w:color w:val="000000" w:themeColor="text1"/>
                <w:kern w:val="0"/>
                <w:sz w:val="24"/>
              </w:rPr>
              <w:t>1</w:t>
            </w:r>
          </w:p>
        </w:tc>
        <w:tc>
          <w:tcPr>
            <w:tcW w:w="3683" w:type="dxa"/>
          </w:tcPr>
          <w:p w14:paraId="58E08405" w14:textId="77777777" w:rsidR="00AD78AA" w:rsidRDefault="00AD78AA">
            <w:pPr>
              <w:spacing w:beforeLines="50" w:before="120" w:afterLines="50" w:after="120"/>
              <w:jc w:val="center"/>
              <w:rPr>
                <w:rFonts w:ascii="仿宋" w:eastAsia="仿宋" w:hAnsi="仿宋" w:cs="宋体" w:hint="eastAsia"/>
                <w:b/>
                <w:color w:val="000000" w:themeColor="text1"/>
                <w:kern w:val="0"/>
                <w:sz w:val="32"/>
                <w:szCs w:val="32"/>
              </w:rPr>
            </w:pPr>
          </w:p>
        </w:tc>
        <w:tc>
          <w:tcPr>
            <w:tcW w:w="3546" w:type="dxa"/>
          </w:tcPr>
          <w:p w14:paraId="3835972C" w14:textId="77777777" w:rsidR="00AD78AA" w:rsidRDefault="00AD78AA">
            <w:pPr>
              <w:spacing w:beforeLines="50" w:before="120" w:afterLines="50" w:after="120"/>
              <w:jc w:val="center"/>
              <w:rPr>
                <w:rFonts w:ascii="仿宋" w:eastAsia="仿宋" w:hAnsi="仿宋" w:cs="宋体" w:hint="eastAsia"/>
                <w:b/>
                <w:color w:val="000000" w:themeColor="text1"/>
                <w:kern w:val="0"/>
                <w:sz w:val="32"/>
                <w:szCs w:val="32"/>
              </w:rPr>
            </w:pPr>
          </w:p>
        </w:tc>
        <w:tc>
          <w:tcPr>
            <w:tcW w:w="1276" w:type="dxa"/>
          </w:tcPr>
          <w:p w14:paraId="7AF54747" w14:textId="77777777" w:rsidR="00AD78AA" w:rsidRDefault="00AD78AA">
            <w:pPr>
              <w:spacing w:beforeLines="50" w:before="120" w:afterLines="50" w:after="120"/>
              <w:jc w:val="center"/>
              <w:rPr>
                <w:rFonts w:ascii="仿宋" w:eastAsia="仿宋" w:hAnsi="仿宋" w:cs="宋体" w:hint="eastAsia"/>
                <w:b/>
                <w:color w:val="000000" w:themeColor="text1"/>
                <w:kern w:val="0"/>
                <w:sz w:val="32"/>
                <w:szCs w:val="32"/>
              </w:rPr>
            </w:pPr>
          </w:p>
        </w:tc>
      </w:tr>
      <w:tr w:rsidR="00AD78AA" w14:paraId="75D26D6B" w14:textId="77777777">
        <w:tc>
          <w:tcPr>
            <w:tcW w:w="959" w:type="dxa"/>
          </w:tcPr>
          <w:p w14:paraId="0A3809A3" w14:textId="77777777" w:rsidR="00AD78AA" w:rsidRDefault="00000000">
            <w:pPr>
              <w:spacing w:beforeLines="50" w:before="120" w:afterLines="50" w:after="120"/>
              <w:jc w:val="center"/>
              <w:rPr>
                <w:rFonts w:ascii="仿宋" w:eastAsia="仿宋" w:hAnsi="仿宋" w:cs="宋体" w:hint="eastAsia"/>
                <w:color w:val="000000" w:themeColor="text1"/>
                <w:kern w:val="0"/>
                <w:sz w:val="24"/>
              </w:rPr>
            </w:pPr>
            <w:r>
              <w:rPr>
                <w:rFonts w:ascii="仿宋" w:eastAsia="仿宋" w:hAnsi="仿宋" w:cs="宋体" w:hint="eastAsia"/>
                <w:color w:val="000000" w:themeColor="text1"/>
                <w:kern w:val="0"/>
                <w:sz w:val="24"/>
              </w:rPr>
              <w:t>2</w:t>
            </w:r>
          </w:p>
        </w:tc>
        <w:tc>
          <w:tcPr>
            <w:tcW w:w="3683" w:type="dxa"/>
          </w:tcPr>
          <w:p w14:paraId="22D664B8" w14:textId="77777777" w:rsidR="00AD78AA" w:rsidRDefault="00AD78AA">
            <w:pPr>
              <w:spacing w:beforeLines="50" w:before="120" w:afterLines="50" w:after="120"/>
              <w:jc w:val="center"/>
              <w:rPr>
                <w:rFonts w:ascii="仿宋" w:eastAsia="仿宋" w:hAnsi="仿宋" w:cs="宋体" w:hint="eastAsia"/>
                <w:b/>
                <w:color w:val="000000" w:themeColor="text1"/>
                <w:kern w:val="0"/>
                <w:sz w:val="32"/>
                <w:szCs w:val="32"/>
              </w:rPr>
            </w:pPr>
          </w:p>
        </w:tc>
        <w:tc>
          <w:tcPr>
            <w:tcW w:w="3546" w:type="dxa"/>
          </w:tcPr>
          <w:p w14:paraId="15E2AAA8" w14:textId="77777777" w:rsidR="00AD78AA" w:rsidRDefault="00AD78AA">
            <w:pPr>
              <w:spacing w:beforeLines="50" w:before="120" w:afterLines="50" w:after="120"/>
              <w:jc w:val="center"/>
              <w:rPr>
                <w:rFonts w:ascii="仿宋" w:eastAsia="仿宋" w:hAnsi="仿宋" w:cs="宋体" w:hint="eastAsia"/>
                <w:b/>
                <w:color w:val="000000" w:themeColor="text1"/>
                <w:kern w:val="0"/>
                <w:sz w:val="32"/>
                <w:szCs w:val="32"/>
              </w:rPr>
            </w:pPr>
          </w:p>
        </w:tc>
        <w:tc>
          <w:tcPr>
            <w:tcW w:w="1276" w:type="dxa"/>
          </w:tcPr>
          <w:p w14:paraId="33B9B145" w14:textId="77777777" w:rsidR="00AD78AA" w:rsidRDefault="00AD78AA">
            <w:pPr>
              <w:spacing w:beforeLines="50" w:before="120" w:afterLines="50" w:after="120"/>
              <w:jc w:val="center"/>
              <w:rPr>
                <w:rFonts w:ascii="仿宋" w:eastAsia="仿宋" w:hAnsi="仿宋" w:cs="宋体" w:hint="eastAsia"/>
                <w:b/>
                <w:color w:val="000000" w:themeColor="text1"/>
                <w:kern w:val="0"/>
                <w:sz w:val="32"/>
                <w:szCs w:val="32"/>
              </w:rPr>
            </w:pPr>
          </w:p>
        </w:tc>
      </w:tr>
      <w:tr w:rsidR="00AD78AA" w14:paraId="501DC584" w14:textId="77777777">
        <w:tc>
          <w:tcPr>
            <w:tcW w:w="959" w:type="dxa"/>
          </w:tcPr>
          <w:p w14:paraId="24BC9B68" w14:textId="77777777" w:rsidR="00AD78AA" w:rsidRDefault="00000000">
            <w:pPr>
              <w:spacing w:beforeLines="50" w:before="120" w:afterLines="50" w:after="120"/>
              <w:jc w:val="center"/>
              <w:rPr>
                <w:rFonts w:ascii="仿宋" w:eastAsia="仿宋" w:hAnsi="仿宋" w:cs="宋体" w:hint="eastAsia"/>
                <w:color w:val="000000" w:themeColor="text1"/>
                <w:kern w:val="0"/>
                <w:sz w:val="24"/>
              </w:rPr>
            </w:pPr>
            <w:r>
              <w:rPr>
                <w:rFonts w:ascii="仿宋" w:eastAsia="仿宋" w:hAnsi="仿宋" w:cs="宋体" w:hint="eastAsia"/>
                <w:color w:val="000000" w:themeColor="text1"/>
                <w:kern w:val="0"/>
                <w:sz w:val="24"/>
              </w:rPr>
              <w:t>……</w:t>
            </w:r>
          </w:p>
        </w:tc>
        <w:tc>
          <w:tcPr>
            <w:tcW w:w="3683" w:type="dxa"/>
          </w:tcPr>
          <w:p w14:paraId="72A2B03B" w14:textId="77777777" w:rsidR="00AD78AA" w:rsidRDefault="00AD78AA">
            <w:pPr>
              <w:spacing w:beforeLines="50" w:before="120" w:afterLines="50" w:after="120"/>
              <w:jc w:val="center"/>
              <w:rPr>
                <w:rFonts w:ascii="仿宋" w:eastAsia="仿宋" w:hAnsi="仿宋" w:cs="宋体" w:hint="eastAsia"/>
                <w:b/>
                <w:color w:val="000000" w:themeColor="text1"/>
                <w:kern w:val="0"/>
                <w:sz w:val="32"/>
                <w:szCs w:val="32"/>
              </w:rPr>
            </w:pPr>
          </w:p>
        </w:tc>
        <w:tc>
          <w:tcPr>
            <w:tcW w:w="3546" w:type="dxa"/>
          </w:tcPr>
          <w:p w14:paraId="664FC443" w14:textId="77777777" w:rsidR="00AD78AA" w:rsidRDefault="00AD78AA">
            <w:pPr>
              <w:spacing w:beforeLines="50" w:before="120" w:afterLines="50" w:after="120"/>
              <w:jc w:val="center"/>
              <w:rPr>
                <w:rFonts w:ascii="仿宋" w:eastAsia="仿宋" w:hAnsi="仿宋" w:cs="宋体" w:hint="eastAsia"/>
                <w:b/>
                <w:color w:val="000000" w:themeColor="text1"/>
                <w:kern w:val="0"/>
                <w:sz w:val="32"/>
                <w:szCs w:val="32"/>
              </w:rPr>
            </w:pPr>
          </w:p>
        </w:tc>
        <w:tc>
          <w:tcPr>
            <w:tcW w:w="1276" w:type="dxa"/>
          </w:tcPr>
          <w:p w14:paraId="1D292FDC" w14:textId="77777777" w:rsidR="00AD78AA" w:rsidRDefault="00AD78AA">
            <w:pPr>
              <w:spacing w:beforeLines="50" w:before="120" w:afterLines="50" w:after="120"/>
              <w:jc w:val="center"/>
              <w:rPr>
                <w:rFonts w:ascii="仿宋" w:eastAsia="仿宋" w:hAnsi="仿宋" w:cs="宋体" w:hint="eastAsia"/>
                <w:b/>
                <w:color w:val="000000" w:themeColor="text1"/>
                <w:kern w:val="0"/>
                <w:sz w:val="32"/>
                <w:szCs w:val="32"/>
              </w:rPr>
            </w:pPr>
          </w:p>
        </w:tc>
      </w:tr>
    </w:tbl>
    <w:p w14:paraId="212F3471" w14:textId="77777777" w:rsidR="00AD78AA" w:rsidRDefault="00000000">
      <w:pPr>
        <w:jc w:val="left"/>
        <w:rPr>
          <w:rFonts w:ascii="仿宋" w:eastAsia="仿宋" w:hAnsi="仿宋" w:cs="宋体" w:hint="eastAsia"/>
          <w:color w:val="000000" w:themeColor="text1"/>
          <w:kern w:val="0"/>
          <w:sz w:val="24"/>
        </w:rPr>
      </w:pPr>
      <w:r>
        <w:rPr>
          <w:rFonts w:ascii="仿宋" w:eastAsia="仿宋" w:hAnsi="仿宋" w:cs="宋体" w:hint="eastAsia"/>
          <w:color w:val="000000" w:themeColor="text1"/>
          <w:kern w:val="0"/>
          <w:sz w:val="24"/>
        </w:rPr>
        <w:t>投标人保证：除商务技术偏离表列出的偏离外，投标人响应招标文件的全部要求</w:t>
      </w:r>
    </w:p>
    <w:p w14:paraId="2AFBA493" w14:textId="77777777" w:rsidR="00AD78AA" w:rsidRDefault="00AD78AA">
      <w:pPr>
        <w:jc w:val="center"/>
        <w:rPr>
          <w:rFonts w:ascii="仿宋" w:eastAsia="仿宋" w:hAnsi="仿宋" w:cs="宋体" w:hint="eastAsia"/>
          <w:b/>
          <w:color w:val="000000" w:themeColor="text1"/>
          <w:kern w:val="0"/>
          <w:sz w:val="32"/>
          <w:szCs w:val="32"/>
        </w:rPr>
      </w:pPr>
    </w:p>
    <w:p w14:paraId="12E566DC" w14:textId="77777777" w:rsidR="00AD78AA" w:rsidRDefault="00000000">
      <w:pPr>
        <w:spacing w:line="360" w:lineRule="auto"/>
        <w:ind w:right="420"/>
        <w:rPr>
          <w:rFonts w:ascii="仿宋" w:eastAsia="仿宋" w:hAnsi="仿宋" w:cs="宋体" w:hint="eastAsia"/>
          <w:color w:val="000000" w:themeColor="text1"/>
          <w:sz w:val="24"/>
        </w:rPr>
      </w:pPr>
      <w:r>
        <w:rPr>
          <w:rFonts w:ascii="仿宋" w:eastAsia="仿宋" w:hAnsi="仿宋" w:cs="宋体" w:hint="eastAsia"/>
          <w:color w:val="000000" w:themeColor="text1"/>
          <w:sz w:val="24"/>
        </w:rPr>
        <w:t>注：按本格式和要求提供。</w:t>
      </w:r>
    </w:p>
    <w:p w14:paraId="05A7B608" w14:textId="77777777" w:rsidR="00AD78AA" w:rsidRDefault="00AD78AA">
      <w:pPr>
        <w:ind w:firstLineChars="595" w:firstLine="1911"/>
        <w:rPr>
          <w:rFonts w:ascii="仿宋" w:eastAsia="仿宋" w:hAnsi="仿宋" w:cs="宋体" w:hint="eastAsia"/>
          <w:b/>
          <w:bCs/>
          <w:color w:val="000000" w:themeColor="text1"/>
          <w:sz w:val="32"/>
          <w:szCs w:val="32"/>
        </w:rPr>
      </w:pPr>
    </w:p>
    <w:p w14:paraId="0DFEF58D" w14:textId="77777777" w:rsidR="00AD78AA" w:rsidRDefault="00AD78AA">
      <w:pPr>
        <w:ind w:firstLineChars="595" w:firstLine="1911"/>
        <w:rPr>
          <w:rFonts w:ascii="仿宋" w:eastAsia="仿宋" w:hAnsi="仿宋" w:cs="宋体" w:hint="eastAsia"/>
          <w:b/>
          <w:bCs/>
          <w:color w:val="000000" w:themeColor="text1"/>
          <w:sz w:val="32"/>
          <w:szCs w:val="32"/>
        </w:rPr>
      </w:pPr>
    </w:p>
    <w:p w14:paraId="091ECEE2" w14:textId="77777777" w:rsidR="00AD78AA" w:rsidRDefault="00AD78AA">
      <w:pPr>
        <w:ind w:firstLineChars="595" w:firstLine="1911"/>
        <w:rPr>
          <w:rFonts w:ascii="仿宋" w:eastAsia="仿宋" w:hAnsi="仿宋" w:cs="宋体" w:hint="eastAsia"/>
          <w:b/>
          <w:bCs/>
          <w:color w:val="000000" w:themeColor="text1"/>
          <w:sz w:val="32"/>
          <w:szCs w:val="32"/>
        </w:rPr>
      </w:pPr>
    </w:p>
    <w:p w14:paraId="7DF37177" w14:textId="77777777" w:rsidR="00AD78AA" w:rsidRDefault="00000000">
      <w:pPr>
        <w:widowControl/>
        <w:adjustRightInd/>
        <w:jc w:val="left"/>
        <w:rPr>
          <w:rFonts w:ascii="仿宋" w:eastAsia="仿宋" w:hAnsi="仿宋" w:cs="宋体" w:hint="eastAsia"/>
          <w:b/>
          <w:bCs/>
          <w:color w:val="000000" w:themeColor="text1"/>
          <w:sz w:val="32"/>
          <w:szCs w:val="32"/>
        </w:rPr>
      </w:pPr>
      <w:r>
        <w:rPr>
          <w:rFonts w:ascii="仿宋" w:eastAsia="仿宋" w:hAnsi="仿宋" w:cs="宋体"/>
          <w:b/>
          <w:bCs/>
          <w:color w:val="000000" w:themeColor="text1"/>
          <w:sz w:val="32"/>
          <w:szCs w:val="32"/>
        </w:rPr>
        <w:br w:type="page"/>
      </w:r>
    </w:p>
    <w:p w14:paraId="7F54D95D" w14:textId="77777777" w:rsidR="00AD78AA" w:rsidRDefault="00000000">
      <w:pPr>
        <w:ind w:firstLineChars="595" w:firstLine="1911"/>
        <w:rPr>
          <w:rFonts w:ascii="仿宋" w:eastAsia="仿宋" w:hAnsi="仿宋" w:cs="宋体" w:hint="eastAsia"/>
          <w:b/>
          <w:color w:val="000000" w:themeColor="text1"/>
          <w:kern w:val="0"/>
          <w:sz w:val="32"/>
          <w:szCs w:val="32"/>
        </w:rPr>
      </w:pPr>
      <w:r>
        <w:rPr>
          <w:rFonts w:ascii="仿宋" w:eastAsia="仿宋" w:hAnsi="仿宋" w:cs="宋体" w:hint="eastAsia"/>
          <w:b/>
          <w:bCs/>
          <w:color w:val="000000" w:themeColor="text1"/>
          <w:sz w:val="32"/>
          <w:szCs w:val="32"/>
        </w:rPr>
        <w:lastRenderedPageBreak/>
        <w:t>八</w:t>
      </w:r>
      <w:r>
        <w:rPr>
          <w:rFonts w:ascii="仿宋" w:eastAsia="仿宋" w:hAnsi="仿宋" w:cs="宋体" w:hint="eastAsia"/>
          <w:b/>
          <w:color w:val="000000" w:themeColor="text1"/>
          <w:kern w:val="0"/>
          <w:sz w:val="32"/>
          <w:szCs w:val="32"/>
        </w:rPr>
        <w:t>、</w:t>
      </w:r>
      <w:r>
        <w:rPr>
          <w:rFonts w:ascii="仿宋" w:eastAsia="仿宋" w:hAnsi="仿宋" w:cs="宋体" w:hint="eastAsia"/>
          <w:b/>
          <w:color w:val="000000" w:themeColor="text1"/>
          <w:kern w:val="0"/>
          <w:sz w:val="32"/>
          <w:szCs w:val="32"/>
          <w:lang w:val="zh-CN"/>
        </w:rPr>
        <w:t>政府采购供应商廉洁自律承诺书</w:t>
      </w:r>
    </w:p>
    <w:p w14:paraId="7523BDCB" w14:textId="77777777" w:rsidR="00AD78AA" w:rsidRDefault="00AD78AA">
      <w:pPr>
        <w:snapToGrid w:val="0"/>
        <w:spacing w:line="360" w:lineRule="auto"/>
        <w:rPr>
          <w:rFonts w:ascii="仿宋" w:eastAsia="仿宋" w:hAnsi="仿宋" w:cs="宋体" w:hint="eastAsia"/>
          <w:color w:val="000000" w:themeColor="text1"/>
          <w:sz w:val="24"/>
        </w:rPr>
      </w:pPr>
    </w:p>
    <w:p w14:paraId="7734FC12" w14:textId="77777777" w:rsidR="00AD78AA" w:rsidRDefault="00000000">
      <w:pPr>
        <w:snapToGrid w:val="0"/>
        <w:spacing w:line="360" w:lineRule="auto"/>
        <w:rPr>
          <w:rFonts w:ascii="仿宋" w:eastAsia="仿宋" w:hAnsi="仿宋" w:cs="宋体" w:hint="eastAsia"/>
          <w:color w:val="000000" w:themeColor="text1"/>
          <w:kern w:val="0"/>
          <w:sz w:val="24"/>
        </w:rPr>
      </w:pPr>
      <w:r>
        <w:rPr>
          <w:rFonts w:ascii="仿宋" w:eastAsia="仿宋" w:hAnsi="仿宋" w:cs="宋体" w:hint="eastAsia"/>
          <w:color w:val="000000" w:themeColor="text1"/>
          <w:sz w:val="24"/>
        </w:rPr>
        <w:t>（采购人）、（采购代理机构）</w:t>
      </w:r>
      <w:r>
        <w:rPr>
          <w:rFonts w:ascii="仿宋" w:eastAsia="仿宋" w:hAnsi="仿宋" w:cs="宋体" w:hint="eastAsia"/>
          <w:color w:val="000000" w:themeColor="text1"/>
          <w:kern w:val="0"/>
          <w:sz w:val="24"/>
          <w:lang w:val="zh-CN"/>
        </w:rPr>
        <w:t>：</w:t>
      </w:r>
    </w:p>
    <w:p w14:paraId="46B72AF6" w14:textId="77777777" w:rsidR="00AD78AA" w:rsidRDefault="00000000">
      <w:pPr>
        <w:autoSpaceDE w:val="0"/>
        <w:autoSpaceDN w:val="0"/>
        <w:spacing w:line="360" w:lineRule="auto"/>
        <w:ind w:leftChars="1" w:left="2" w:firstLineChars="200" w:firstLine="480"/>
        <w:jc w:val="left"/>
        <w:rPr>
          <w:rFonts w:ascii="仿宋" w:eastAsia="仿宋" w:hAnsi="仿宋" w:cs="宋体" w:hint="eastAsia"/>
          <w:color w:val="000000" w:themeColor="text1"/>
          <w:kern w:val="0"/>
          <w:sz w:val="24"/>
          <w:lang w:val="zh-CN"/>
        </w:rPr>
      </w:pPr>
      <w:r>
        <w:rPr>
          <w:rFonts w:ascii="仿宋" w:eastAsia="仿宋" w:hAnsi="仿宋" w:cs="宋体" w:hint="eastAsia"/>
          <w:color w:val="000000" w:themeColor="text1"/>
          <w:kern w:val="0"/>
          <w:sz w:val="24"/>
          <w:lang w:val="zh-CN"/>
        </w:rPr>
        <w:t>我单位响应你</w:t>
      </w:r>
      <w:r>
        <w:rPr>
          <w:rFonts w:ascii="仿宋" w:eastAsia="仿宋" w:hAnsi="仿宋" w:cs="宋体" w:hint="eastAsia"/>
          <w:color w:val="000000" w:themeColor="text1"/>
          <w:sz w:val="24"/>
        </w:rPr>
        <w:t>单位</w:t>
      </w:r>
      <w:r>
        <w:rPr>
          <w:rFonts w:ascii="仿宋" w:eastAsia="仿宋" w:hAnsi="仿宋" w:cs="宋体" w:hint="eastAsia"/>
          <w:color w:val="000000" w:themeColor="text1"/>
          <w:kern w:val="0"/>
          <w:sz w:val="24"/>
          <w:lang w:val="zh-CN"/>
        </w:rPr>
        <w:t>项目招标要求参加投标。在这次投标过程中和中标后，我们将严格遵守国家法律法规要求，并郑重承诺：</w:t>
      </w:r>
    </w:p>
    <w:p w14:paraId="7BF7F2E9" w14:textId="77777777" w:rsidR="00AD78AA" w:rsidRDefault="00000000">
      <w:pPr>
        <w:autoSpaceDE w:val="0"/>
        <w:autoSpaceDN w:val="0"/>
        <w:spacing w:line="360" w:lineRule="auto"/>
        <w:ind w:leftChars="1" w:left="2" w:firstLineChars="200" w:firstLine="480"/>
        <w:jc w:val="left"/>
        <w:rPr>
          <w:rFonts w:ascii="仿宋" w:eastAsia="仿宋" w:hAnsi="仿宋" w:cs="宋体" w:hint="eastAsia"/>
          <w:color w:val="000000" w:themeColor="text1"/>
          <w:kern w:val="0"/>
          <w:sz w:val="24"/>
          <w:lang w:val="zh-CN"/>
        </w:rPr>
      </w:pPr>
      <w:r>
        <w:rPr>
          <w:rFonts w:ascii="仿宋" w:eastAsia="仿宋" w:hAnsi="仿宋" w:cs="宋体" w:hint="eastAsia"/>
          <w:color w:val="000000" w:themeColor="text1"/>
          <w:kern w:val="0"/>
          <w:sz w:val="24"/>
          <w:lang w:val="zh-CN"/>
        </w:rPr>
        <w:t xml:space="preserve">一、不向项目有关人员及部门赠送礼金礼物、有价证券、回扣以及中介费、介绍费、咨询费等好处费； </w:t>
      </w:r>
    </w:p>
    <w:p w14:paraId="722EC2C9" w14:textId="77777777" w:rsidR="00AD78AA" w:rsidRDefault="00000000">
      <w:pPr>
        <w:autoSpaceDE w:val="0"/>
        <w:autoSpaceDN w:val="0"/>
        <w:spacing w:line="360" w:lineRule="auto"/>
        <w:ind w:leftChars="1" w:left="2" w:firstLineChars="200" w:firstLine="480"/>
        <w:jc w:val="left"/>
        <w:rPr>
          <w:rFonts w:ascii="仿宋" w:eastAsia="仿宋" w:hAnsi="仿宋" w:cs="宋体" w:hint="eastAsia"/>
          <w:color w:val="000000" w:themeColor="text1"/>
          <w:kern w:val="0"/>
          <w:sz w:val="24"/>
          <w:lang w:val="zh-CN"/>
        </w:rPr>
      </w:pPr>
      <w:r>
        <w:rPr>
          <w:rFonts w:ascii="仿宋" w:eastAsia="仿宋" w:hAnsi="仿宋" w:cs="宋体" w:hint="eastAsia"/>
          <w:color w:val="000000" w:themeColor="text1"/>
          <w:kern w:val="0"/>
          <w:sz w:val="24"/>
          <w:lang w:val="zh-CN"/>
        </w:rPr>
        <w:t xml:space="preserve">二、不为项目有关人员及部门报销应由你方单位或个人支付的费用； </w:t>
      </w:r>
    </w:p>
    <w:p w14:paraId="06F399D3" w14:textId="77777777" w:rsidR="00AD78AA" w:rsidRDefault="00000000">
      <w:pPr>
        <w:autoSpaceDE w:val="0"/>
        <w:autoSpaceDN w:val="0"/>
        <w:spacing w:line="360" w:lineRule="auto"/>
        <w:ind w:leftChars="1" w:left="2" w:firstLineChars="200" w:firstLine="480"/>
        <w:jc w:val="left"/>
        <w:rPr>
          <w:rFonts w:ascii="仿宋" w:eastAsia="仿宋" w:hAnsi="仿宋" w:cs="宋体" w:hint="eastAsia"/>
          <w:color w:val="000000" w:themeColor="text1"/>
          <w:kern w:val="0"/>
          <w:sz w:val="24"/>
          <w:lang w:val="zh-CN"/>
        </w:rPr>
      </w:pPr>
      <w:r>
        <w:rPr>
          <w:rFonts w:ascii="仿宋" w:eastAsia="仿宋" w:hAnsi="仿宋" w:cs="宋体" w:hint="eastAsia"/>
          <w:color w:val="000000" w:themeColor="text1"/>
          <w:kern w:val="0"/>
          <w:sz w:val="24"/>
          <w:lang w:val="zh-CN"/>
        </w:rPr>
        <w:t xml:space="preserve">三、不向项目有关人员及部门提供有可能影响公正的宴请和健身娱乐等活动； </w:t>
      </w:r>
    </w:p>
    <w:p w14:paraId="4A60F06B" w14:textId="77777777" w:rsidR="00AD78AA" w:rsidRDefault="00000000">
      <w:pPr>
        <w:autoSpaceDE w:val="0"/>
        <w:autoSpaceDN w:val="0"/>
        <w:spacing w:line="360" w:lineRule="auto"/>
        <w:ind w:leftChars="1" w:left="2" w:firstLineChars="200" w:firstLine="480"/>
        <w:jc w:val="left"/>
        <w:rPr>
          <w:rFonts w:ascii="仿宋" w:eastAsia="仿宋" w:hAnsi="仿宋" w:cs="宋体" w:hint="eastAsia"/>
          <w:color w:val="000000" w:themeColor="text1"/>
          <w:kern w:val="0"/>
          <w:sz w:val="24"/>
          <w:lang w:val="zh-CN"/>
        </w:rPr>
      </w:pPr>
      <w:r>
        <w:rPr>
          <w:rFonts w:ascii="仿宋" w:eastAsia="仿宋" w:hAnsi="仿宋" w:cs="宋体" w:hint="eastAsia"/>
          <w:color w:val="000000" w:themeColor="text1"/>
          <w:kern w:val="0"/>
          <w:sz w:val="24"/>
          <w:lang w:val="zh-CN"/>
        </w:rPr>
        <w:t>四、不为项目有关人员及部门出国（境）、旅游等提供方便；</w:t>
      </w:r>
    </w:p>
    <w:p w14:paraId="03F41EA1" w14:textId="77777777" w:rsidR="00AD78AA" w:rsidRDefault="00000000">
      <w:pPr>
        <w:autoSpaceDE w:val="0"/>
        <w:autoSpaceDN w:val="0"/>
        <w:spacing w:line="360" w:lineRule="auto"/>
        <w:ind w:leftChars="229" w:left="481"/>
        <w:jc w:val="left"/>
        <w:rPr>
          <w:rFonts w:ascii="仿宋" w:eastAsia="仿宋" w:hAnsi="仿宋" w:cs="宋体" w:hint="eastAsia"/>
          <w:color w:val="000000" w:themeColor="text1"/>
          <w:kern w:val="0"/>
          <w:sz w:val="24"/>
          <w:lang w:val="zh-CN"/>
        </w:rPr>
      </w:pPr>
      <w:r>
        <w:rPr>
          <w:rFonts w:ascii="仿宋" w:eastAsia="仿宋" w:hAnsi="仿宋" w:cs="宋体" w:hint="eastAsia"/>
          <w:color w:val="000000" w:themeColor="text1"/>
          <w:kern w:val="0"/>
          <w:sz w:val="24"/>
          <w:lang w:val="zh-CN"/>
        </w:rPr>
        <w:t>五、不为项目有关人员个人装修住房、婚丧嫁娶、配偶子女工作安排等提供</w:t>
      </w:r>
    </w:p>
    <w:p w14:paraId="4747AD3A" w14:textId="77777777" w:rsidR="00AD78AA" w:rsidRDefault="00000000">
      <w:pPr>
        <w:autoSpaceDE w:val="0"/>
        <w:autoSpaceDN w:val="0"/>
        <w:spacing w:line="360" w:lineRule="auto"/>
        <w:jc w:val="left"/>
        <w:rPr>
          <w:rFonts w:ascii="仿宋" w:eastAsia="仿宋" w:hAnsi="仿宋" w:cs="宋体" w:hint="eastAsia"/>
          <w:color w:val="000000" w:themeColor="text1"/>
          <w:kern w:val="0"/>
          <w:sz w:val="24"/>
          <w:lang w:val="zh-CN"/>
        </w:rPr>
      </w:pPr>
      <w:r>
        <w:rPr>
          <w:rFonts w:ascii="仿宋" w:eastAsia="仿宋" w:hAnsi="仿宋" w:cs="宋体" w:hint="eastAsia"/>
          <w:color w:val="000000" w:themeColor="text1"/>
          <w:kern w:val="0"/>
          <w:sz w:val="24"/>
          <w:lang w:val="zh-CN"/>
        </w:rPr>
        <w:t>好处；</w:t>
      </w:r>
    </w:p>
    <w:p w14:paraId="23CD6064" w14:textId="77777777" w:rsidR="00AD78AA" w:rsidRDefault="00000000">
      <w:pPr>
        <w:autoSpaceDE w:val="0"/>
        <w:autoSpaceDN w:val="0"/>
        <w:spacing w:line="360" w:lineRule="auto"/>
        <w:ind w:leftChars="229" w:left="481"/>
        <w:jc w:val="left"/>
        <w:rPr>
          <w:rFonts w:ascii="仿宋" w:eastAsia="仿宋" w:hAnsi="仿宋" w:cs="宋体" w:hint="eastAsia"/>
          <w:color w:val="000000" w:themeColor="text1"/>
          <w:kern w:val="0"/>
          <w:sz w:val="24"/>
          <w:lang w:val="zh-CN"/>
        </w:rPr>
      </w:pPr>
      <w:r>
        <w:rPr>
          <w:rFonts w:ascii="仿宋" w:eastAsia="仿宋" w:hAnsi="仿宋" w:cs="宋体" w:hint="eastAsia"/>
          <w:color w:val="000000" w:themeColor="text1"/>
          <w:kern w:val="0"/>
          <w:sz w:val="24"/>
          <w:lang w:val="zh-CN"/>
        </w:rPr>
        <w:t>六、严格遵守《</w:t>
      </w:r>
      <w:r>
        <w:rPr>
          <w:rFonts w:ascii="仿宋" w:eastAsia="仿宋" w:hAnsi="仿宋" w:cs="宋体" w:hint="eastAsia"/>
          <w:color w:val="000000" w:themeColor="text1"/>
          <w:sz w:val="24"/>
          <w:lang w:val="zh-CN"/>
        </w:rPr>
        <w:t>中华人民共和国</w:t>
      </w:r>
      <w:r>
        <w:rPr>
          <w:rFonts w:ascii="仿宋" w:eastAsia="仿宋" w:hAnsi="仿宋" w:cs="宋体" w:hint="eastAsia"/>
          <w:color w:val="000000" w:themeColor="text1"/>
          <w:kern w:val="0"/>
          <w:sz w:val="24"/>
          <w:lang w:val="zh-CN"/>
        </w:rPr>
        <w:t>政府采购法》</w:t>
      </w:r>
      <w:proofErr w:type="gramStart"/>
      <w:r>
        <w:rPr>
          <w:rFonts w:ascii="仿宋" w:eastAsia="仿宋" w:hAnsi="仿宋" w:cs="宋体" w:hint="eastAsia"/>
          <w:color w:val="000000" w:themeColor="text1"/>
          <w:kern w:val="0"/>
          <w:sz w:val="24"/>
          <w:lang w:val="zh-CN"/>
        </w:rPr>
        <w:t>《</w:t>
      </w:r>
      <w:proofErr w:type="gramEnd"/>
      <w:r>
        <w:rPr>
          <w:rFonts w:ascii="仿宋" w:eastAsia="仿宋" w:hAnsi="仿宋" w:cs="宋体" w:hint="eastAsia"/>
          <w:color w:val="000000" w:themeColor="text1"/>
          <w:sz w:val="24"/>
          <w:lang w:val="zh-CN"/>
        </w:rPr>
        <w:t>中华人民共和国</w:t>
      </w:r>
      <w:r>
        <w:rPr>
          <w:rFonts w:ascii="仿宋" w:eastAsia="仿宋" w:hAnsi="仿宋" w:cs="宋体" w:hint="eastAsia"/>
          <w:color w:val="000000" w:themeColor="text1"/>
          <w:kern w:val="0"/>
          <w:sz w:val="24"/>
          <w:lang w:val="zh-CN"/>
        </w:rPr>
        <w:t>招标投标</w:t>
      </w:r>
    </w:p>
    <w:p w14:paraId="18F79966" w14:textId="77777777" w:rsidR="00AD78AA" w:rsidRDefault="00000000">
      <w:pPr>
        <w:autoSpaceDE w:val="0"/>
        <w:autoSpaceDN w:val="0"/>
        <w:spacing w:line="360" w:lineRule="auto"/>
        <w:jc w:val="left"/>
        <w:rPr>
          <w:rFonts w:ascii="仿宋" w:eastAsia="仿宋" w:hAnsi="仿宋" w:cs="宋体" w:hint="eastAsia"/>
          <w:color w:val="000000" w:themeColor="text1"/>
          <w:kern w:val="0"/>
          <w:sz w:val="24"/>
          <w:lang w:val="zh-CN"/>
        </w:rPr>
      </w:pPr>
      <w:r>
        <w:rPr>
          <w:rFonts w:ascii="仿宋" w:eastAsia="仿宋" w:hAnsi="仿宋" w:cs="宋体" w:hint="eastAsia"/>
          <w:color w:val="000000" w:themeColor="text1"/>
          <w:kern w:val="0"/>
          <w:sz w:val="24"/>
          <w:lang w:val="zh-CN"/>
        </w:rPr>
        <w:t>法</w:t>
      </w:r>
      <w:proofErr w:type="gramStart"/>
      <w:r>
        <w:rPr>
          <w:rFonts w:ascii="仿宋" w:eastAsia="仿宋" w:hAnsi="仿宋" w:cs="宋体" w:hint="eastAsia"/>
          <w:color w:val="000000" w:themeColor="text1"/>
          <w:kern w:val="0"/>
          <w:sz w:val="24"/>
          <w:lang w:val="zh-CN"/>
        </w:rPr>
        <w:t>》</w:t>
      </w:r>
      <w:proofErr w:type="gramEnd"/>
      <w:r>
        <w:rPr>
          <w:rFonts w:ascii="仿宋" w:eastAsia="仿宋" w:hAnsi="仿宋" w:cs="宋体" w:hint="eastAsia"/>
          <w:color w:val="000000" w:themeColor="text1"/>
          <w:sz w:val="24"/>
          <w:lang w:val="zh-CN"/>
        </w:rPr>
        <w:t>《中华人民共和国民法典》</w:t>
      </w:r>
      <w:r>
        <w:rPr>
          <w:rFonts w:ascii="仿宋" w:eastAsia="仿宋" w:hAnsi="仿宋" w:cs="宋体" w:hint="eastAsia"/>
          <w:color w:val="000000" w:themeColor="text1"/>
          <w:kern w:val="0"/>
          <w:sz w:val="24"/>
          <w:lang w:val="zh-CN"/>
        </w:rPr>
        <w:t xml:space="preserve">等法律法规，诚实守信，合法经营，坚决抵制各种违法违纪行为。 </w:t>
      </w:r>
    </w:p>
    <w:p w14:paraId="6DC492F4" w14:textId="77777777" w:rsidR="00AD78AA" w:rsidRDefault="00000000">
      <w:pPr>
        <w:autoSpaceDE w:val="0"/>
        <w:autoSpaceDN w:val="0"/>
        <w:spacing w:line="360" w:lineRule="auto"/>
        <w:ind w:firstLineChars="200" w:firstLine="480"/>
        <w:jc w:val="left"/>
        <w:rPr>
          <w:rFonts w:ascii="仿宋" w:eastAsia="仿宋" w:hAnsi="仿宋" w:cs="宋体" w:hint="eastAsia"/>
          <w:color w:val="000000" w:themeColor="text1"/>
          <w:kern w:val="0"/>
          <w:sz w:val="24"/>
          <w:lang w:val="zh-CN"/>
        </w:rPr>
      </w:pPr>
      <w:r>
        <w:rPr>
          <w:rFonts w:ascii="仿宋" w:eastAsia="仿宋" w:hAnsi="仿宋" w:cs="宋体" w:hint="eastAsia"/>
          <w:color w:val="000000" w:themeColor="text1"/>
          <w:kern w:val="0"/>
          <w:sz w:val="24"/>
          <w:lang w:val="zh-CN"/>
        </w:rPr>
        <w:t>如违反上述承诺，你</w:t>
      </w:r>
      <w:r>
        <w:rPr>
          <w:rFonts w:ascii="仿宋" w:eastAsia="仿宋" w:hAnsi="仿宋" w:cs="宋体" w:hint="eastAsia"/>
          <w:color w:val="000000" w:themeColor="text1"/>
          <w:sz w:val="24"/>
        </w:rPr>
        <w:t>单位</w:t>
      </w:r>
      <w:r>
        <w:rPr>
          <w:rFonts w:ascii="仿宋" w:eastAsia="仿宋" w:hAnsi="仿宋" w:cs="宋体" w:hint="eastAsia"/>
          <w:color w:val="000000" w:themeColor="text1"/>
          <w:kern w:val="0"/>
          <w:sz w:val="24"/>
          <w:lang w:val="zh-CN"/>
        </w:rPr>
        <w:t>有权立即取消我单位投标、中标或在建项目的建设资格，有权拒绝我单位在一定时期内进入你</w:t>
      </w:r>
      <w:r>
        <w:rPr>
          <w:rFonts w:ascii="仿宋" w:eastAsia="仿宋" w:hAnsi="仿宋" w:cs="宋体" w:hint="eastAsia"/>
          <w:color w:val="000000" w:themeColor="text1"/>
          <w:sz w:val="24"/>
        </w:rPr>
        <w:t>单位</w:t>
      </w:r>
      <w:r>
        <w:rPr>
          <w:rFonts w:ascii="仿宋" w:eastAsia="仿宋" w:hAnsi="仿宋" w:cs="宋体" w:hint="eastAsia"/>
          <w:color w:val="000000" w:themeColor="text1"/>
          <w:kern w:val="0"/>
          <w:sz w:val="24"/>
          <w:lang w:val="zh-CN"/>
        </w:rPr>
        <w:t>进行项目建设或其他经营活动，并通报市财政局。由此引起的相应损失均由我单位承担。</w:t>
      </w:r>
    </w:p>
    <w:p w14:paraId="29467D9F" w14:textId="77777777" w:rsidR="00AD78AA" w:rsidRDefault="00AD78AA">
      <w:pPr>
        <w:autoSpaceDE w:val="0"/>
        <w:autoSpaceDN w:val="0"/>
        <w:spacing w:line="360" w:lineRule="auto"/>
        <w:ind w:left="2"/>
        <w:jc w:val="left"/>
        <w:rPr>
          <w:rFonts w:ascii="仿宋" w:eastAsia="仿宋" w:hAnsi="仿宋" w:cs="宋体" w:hint="eastAsia"/>
          <w:color w:val="000000" w:themeColor="text1"/>
          <w:kern w:val="0"/>
          <w:sz w:val="24"/>
          <w:lang w:val="zh-CN"/>
        </w:rPr>
      </w:pPr>
    </w:p>
    <w:p w14:paraId="104E14A8" w14:textId="77777777" w:rsidR="00AD78AA" w:rsidRDefault="00AD78AA">
      <w:pPr>
        <w:autoSpaceDE w:val="0"/>
        <w:autoSpaceDN w:val="0"/>
        <w:spacing w:line="360" w:lineRule="auto"/>
        <w:ind w:left="2"/>
        <w:jc w:val="left"/>
        <w:rPr>
          <w:rFonts w:ascii="仿宋" w:eastAsia="仿宋" w:hAnsi="仿宋" w:cs="宋体" w:hint="eastAsia"/>
          <w:color w:val="000000" w:themeColor="text1"/>
          <w:kern w:val="0"/>
          <w:sz w:val="24"/>
          <w:lang w:val="zh-CN"/>
        </w:rPr>
      </w:pPr>
    </w:p>
    <w:p w14:paraId="1E7B26FB" w14:textId="77777777" w:rsidR="00AD78AA" w:rsidRDefault="00AD78AA">
      <w:pPr>
        <w:autoSpaceDE w:val="0"/>
        <w:autoSpaceDN w:val="0"/>
        <w:spacing w:line="360" w:lineRule="auto"/>
        <w:ind w:left="2"/>
        <w:jc w:val="left"/>
        <w:rPr>
          <w:rFonts w:ascii="仿宋" w:eastAsia="仿宋" w:hAnsi="仿宋" w:cs="宋体" w:hint="eastAsia"/>
          <w:color w:val="000000" w:themeColor="text1"/>
          <w:kern w:val="0"/>
          <w:sz w:val="24"/>
          <w:lang w:val="zh-CN"/>
        </w:rPr>
      </w:pPr>
    </w:p>
    <w:p w14:paraId="75933CA1" w14:textId="77777777" w:rsidR="00AD78AA" w:rsidRDefault="00000000">
      <w:pPr>
        <w:autoSpaceDE w:val="0"/>
        <w:autoSpaceDN w:val="0"/>
        <w:spacing w:line="360" w:lineRule="auto"/>
        <w:ind w:leftChars="1" w:left="2" w:right="1120" w:firstLineChars="1900" w:firstLine="4560"/>
        <w:jc w:val="left"/>
        <w:rPr>
          <w:rFonts w:ascii="仿宋" w:eastAsia="仿宋" w:hAnsi="仿宋" w:cs="宋体" w:hint="eastAsia"/>
          <w:color w:val="000000" w:themeColor="text1"/>
          <w:kern w:val="0"/>
          <w:sz w:val="24"/>
          <w:lang w:val="zh-CN"/>
        </w:rPr>
      </w:pPr>
      <w:r>
        <w:rPr>
          <w:rFonts w:ascii="仿宋" w:eastAsia="仿宋" w:hAnsi="仿宋" w:cs="宋体" w:hint="eastAsia"/>
          <w:color w:val="000000" w:themeColor="text1"/>
          <w:kern w:val="0"/>
          <w:sz w:val="24"/>
          <w:lang w:val="zh-CN"/>
        </w:rPr>
        <w:t>投标人名称（</w:t>
      </w:r>
      <w:r>
        <w:rPr>
          <w:rFonts w:ascii="仿宋" w:eastAsia="仿宋" w:hAnsi="仿宋" w:cs="宋体" w:hint="eastAsia"/>
          <w:color w:val="000000" w:themeColor="text1"/>
          <w:sz w:val="24"/>
        </w:rPr>
        <w:t>电子签名</w:t>
      </w:r>
      <w:r>
        <w:rPr>
          <w:rFonts w:ascii="仿宋" w:eastAsia="仿宋" w:hAnsi="仿宋" w:cs="宋体" w:hint="eastAsia"/>
          <w:color w:val="000000" w:themeColor="text1"/>
          <w:kern w:val="0"/>
          <w:sz w:val="24"/>
          <w:lang w:val="zh-CN"/>
        </w:rPr>
        <w:t xml:space="preserve">）：                                                                                                                                                                                                               </w:t>
      </w:r>
    </w:p>
    <w:p w14:paraId="2C89D756" w14:textId="77777777" w:rsidR="00AD78AA" w:rsidRDefault="00000000">
      <w:pPr>
        <w:spacing w:line="360" w:lineRule="auto"/>
        <w:ind w:leftChars="2200" w:left="4620"/>
        <w:rPr>
          <w:rFonts w:ascii="仿宋" w:eastAsia="仿宋" w:hAnsi="仿宋" w:cs="宋体" w:hint="eastAsia"/>
          <w:color w:val="000000" w:themeColor="text1"/>
          <w:sz w:val="24"/>
        </w:rPr>
      </w:pPr>
      <w:r>
        <w:rPr>
          <w:rFonts w:ascii="仿宋" w:eastAsia="仿宋" w:hAnsi="仿宋" w:cs="宋体" w:hint="eastAsia"/>
          <w:color w:val="000000" w:themeColor="text1"/>
          <w:kern w:val="0"/>
          <w:sz w:val="24"/>
          <w:lang w:val="zh-CN"/>
        </w:rPr>
        <w:t>日期</w:t>
      </w:r>
      <w:r>
        <w:rPr>
          <w:rFonts w:ascii="仿宋" w:eastAsia="仿宋" w:hAnsi="仿宋" w:cs="宋体" w:hint="eastAsia"/>
          <w:color w:val="000000" w:themeColor="text1"/>
          <w:kern w:val="0"/>
          <w:sz w:val="24"/>
        </w:rPr>
        <w:t>：</w:t>
      </w:r>
      <w:r>
        <w:rPr>
          <w:rFonts w:ascii="仿宋" w:eastAsia="仿宋" w:hAnsi="仿宋" w:cs="宋体" w:hint="eastAsia"/>
          <w:color w:val="000000" w:themeColor="text1"/>
          <w:kern w:val="0"/>
          <w:sz w:val="24"/>
          <w:lang w:val="zh-CN"/>
        </w:rPr>
        <w:t xml:space="preserve">   年   月   日</w:t>
      </w:r>
    </w:p>
    <w:p w14:paraId="3F16D8FB" w14:textId="77777777" w:rsidR="00AD78AA" w:rsidRDefault="00AD78AA">
      <w:pPr>
        <w:spacing w:line="360" w:lineRule="auto"/>
        <w:jc w:val="center"/>
        <w:rPr>
          <w:rFonts w:ascii="仿宋" w:eastAsia="仿宋" w:hAnsi="仿宋" w:cs="宋体" w:hint="eastAsia"/>
          <w:b/>
          <w:bCs/>
          <w:color w:val="000000" w:themeColor="text1"/>
          <w:sz w:val="24"/>
        </w:rPr>
      </w:pPr>
    </w:p>
    <w:p w14:paraId="6A8EEDBF" w14:textId="77777777" w:rsidR="00AD78AA" w:rsidRDefault="00000000">
      <w:pPr>
        <w:spacing w:line="360" w:lineRule="auto"/>
        <w:ind w:right="420"/>
        <w:rPr>
          <w:rFonts w:ascii="仿宋" w:eastAsia="仿宋" w:hAnsi="仿宋" w:cs="宋体" w:hint="eastAsia"/>
          <w:color w:val="000000" w:themeColor="text1"/>
          <w:sz w:val="24"/>
        </w:rPr>
      </w:pPr>
      <w:r>
        <w:rPr>
          <w:rFonts w:ascii="仿宋" w:eastAsia="仿宋" w:hAnsi="仿宋" w:cs="宋体" w:hint="eastAsia"/>
          <w:color w:val="000000" w:themeColor="text1"/>
          <w:sz w:val="24"/>
        </w:rPr>
        <w:t>注：按本格式和要求提供。</w:t>
      </w:r>
    </w:p>
    <w:p w14:paraId="0843AD0E" w14:textId="77777777" w:rsidR="00AD78AA" w:rsidRDefault="00AD78AA">
      <w:pPr>
        <w:spacing w:line="360" w:lineRule="auto"/>
        <w:jc w:val="center"/>
        <w:rPr>
          <w:rFonts w:ascii="仿宋" w:eastAsia="仿宋" w:hAnsi="仿宋" w:cs="宋体" w:hint="eastAsia"/>
          <w:b/>
          <w:bCs/>
          <w:color w:val="000000" w:themeColor="text1"/>
          <w:sz w:val="24"/>
        </w:rPr>
        <w:sectPr w:rsidR="00AD78AA">
          <w:headerReference w:type="default" r:id="rId17"/>
          <w:footerReference w:type="default" r:id="rId18"/>
          <w:headerReference w:type="first" r:id="rId19"/>
          <w:footerReference w:type="first" r:id="rId20"/>
          <w:pgSz w:w="11906" w:h="16838"/>
          <w:pgMar w:top="1276" w:right="1418" w:bottom="1247" w:left="1418" w:header="851" w:footer="992" w:gutter="0"/>
          <w:cols w:space="720"/>
          <w:titlePg/>
          <w:docGrid w:linePitch="312"/>
        </w:sectPr>
      </w:pPr>
    </w:p>
    <w:p w14:paraId="27529E72" w14:textId="77777777" w:rsidR="00AD78AA" w:rsidRDefault="00000000">
      <w:pPr>
        <w:pStyle w:val="2fe"/>
        <w:tabs>
          <w:tab w:val="clear" w:pos="480"/>
          <w:tab w:val="left" w:pos="0"/>
        </w:tabs>
        <w:spacing w:beforeLines="100" w:before="240" w:after="120" w:line="240" w:lineRule="auto"/>
        <w:ind w:leftChars="0" w:left="525" w:hanging="525"/>
        <w:jc w:val="center"/>
        <w:rPr>
          <w:rFonts w:ascii="仿宋" w:eastAsia="仿宋" w:hAnsi="仿宋" w:hint="eastAsia"/>
          <w:color w:val="000000" w:themeColor="text1"/>
          <w:szCs w:val="36"/>
        </w:rPr>
      </w:pPr>
      <w:r>
        <w:rPr>
          <w:rFonts w:ascii="仿宋" w:eastAsia="仿宋" w:hAnsi="仿宋" w:hint="eastAsia"/>
          <w:color w:val="000000" w:themeColor="text1"/>
          <w:szCs w:val="36"/>
        </w:rPr>
        <w:lastRenderedPageBreak/>
        <w:t>报价文件部分</w:t>
      </w:r>
    </w:p>
    <w:p w14:paraId="27954346" w14:textId="77777777" w:rsidR="00AD78AA" w:rsidRDefault="00AD78AA">
      <w:pPr>
        <w:pStyle w:val="affffffffb"/>
        <w:ind w:firstLineChars="0" w:firstLine="0"/>
        <w:jc w:val="center"/>
        <w:rPr>
          <w:rFonts w:ascii="仿宋" w:eastAsia="仿宋" w:hAnsi="仿宋" w:hint="eastAsia"/>
          <w:b/>
          <w:bCs/>
          <w:color w:val="000000" w:themeColor="text1"/>
          <w:sz w:val="36"/>
          <w:szCs w:val="28"/>
        </w:rPr>
      </w:pPr>
    </w:p>
    <w:p w14:paraId="24428F53" w14:textId="77777777" w:rsidR="00AD78AA" w:rsidRDefault="00000000">
      <w:pPr>
        <w:pStyle w:val="affffffffb"/>
        <w:ind w:firstLineChars="0" w:firstLine="0"/>
        <w:jc w:val="center"/>
        <w:rPr>
          <w:rFonts w:ascii="仿宋" w:eastAsia="仿宋" w:hAnsi="仿宋" w:hint="eastAsia"/>
          <w:b/>
          <w:bCs/>
          <w:color w:val="000000" w:themeColor="text1"/>
          <w:sz w:val="36"/>
          <w:szCs w:val="28"/>
        </w:rPr>
      </w:pPr>
      <w:r>
        <w:rPr>
          <w:rFonts w:ascii="仿宋" w:eastAsia="仿宋" w:hAnsi="仿宋" w:hint="eastAsia"/>
          <w:b/>
          <w:bCs/>
          <w:color w:val="000000" w:themeColor="text1"/>
          <w:sz w:val="36"/>
          <w:szCs w:val="28"/>
        </w:rPr>
        <w:t>目录</w:t>
      </w:r>
    </w:p>
    <w:p w14:paraId="28813427" w14:textId="77777777" w:rsidR="00AD78AA" w:rsidRDefault="00AD78AA">
      <w:pPr>
        <w:pStyle w:val="affffffffb"/>
        <w:ind w:firstLineChars="0" w:firstLine="0"/>
        <w:jc w:val="center"/>
        <w:rPr>
          <w:rFonts w:ascii="仿宋" w:eastAsia="仿宋" w:hAnsi="仿宋" w:hint="eastAsia"/>
          <w:b/>
          <w:bCs/>
          <w:color w:val="000000" w:themeColor="text1"/>
          <w:sz w:val="36"/>
          <w:szCs w:val="28"/>
        </w:rPr>
      </w:pPr>
    </w:p>
    <w:p w14:paraId="7FBA7D34" w14:textId="77777777" w:rsidR="00AD78AA" w:rsidRDefault="00000000">
      <w:pPr>
        <w:snapToGrid w:val="0"/>
        <w:spacing w:line="360" w:lineRule="auto"/>
        <w:rPr>
          <w:rFonts w:ascii="仿宋" w:eastAsia="仿宋" w:hAnsi="仿宋" w:cs="宋体" w:hint="eastAsia"/>
          <w:color w:val="000000" w:themeColor="text1"/>
          <w:sz w:val="24"/>
        </w:rPr>
      </w:pPr>
      <w:r>
        <w:rPr>
          <w:rFonts w:ascii="仿宋" w:eastAsia="仿宋" w:hAnsi="仿宋" w:cs="宋体" w:hint="eastAsia"/>
          <w:color w:val="000000" w:themeColor="text1"/>
          <w:sz w:val="24"/>
        </w:rPr>
        <w:t>（1）开标一览表（报价表）……</w:t>
      </w:r>
      <w:proofErr w:type="gramStart"/>
      <w:r>
        <w:rPr>
          <w:rFonts w:ascii="仿宋" w:eastAsia="仿宋" w:hAnsi="仿宋" w:cs="宋体" w:hint="eastAsia"/>
          <w:color w:val="000000" w:themeColor="text1"/>
          <w:sz w:val="24"/>
        </w:rPr>
        <w:t>…………………………………………………</w:t>
      </w:r>
      <w:proofErr w:type="gramEnd"/>
      <w:r>
        <w:rPr>
          <w:rFonts w:ascii="仿宋" w:eastAsia="仿宋" w:hAnsi="仿宋" w:cs="宋体" w:hint="eastAsia"/>
          <w:color w:val="000000" w:themeColor="text1"/>
          <w:sz w:val="24"/>
        </w:rPr>
        <w:t>（页码）</w:t>
      </w:r>
    </w:p>
    <w:p w14:paraId="30622735" w14:textId="77777777" w:rsidR="00AD78AA" w:rsidRDefault="00000000">
      <w:pPr>
        <w:snapToGrid w:val="0"/>
        <w:spacing w:line="360" w:lineRule="auto"/>
        <w:rPr>
          <w:rFonts w:ascii="仿宋" w:eastAsia="仿宋" w:hAnsi="仿宋" w:cs="宋体" w:hint="eastAsia"/>
          <w:color w:val="000000" w:themeColor="text1"/>
          <w:sz w:val="24"/>
        </w:rPr>
      </w:pPr>
      <w:r>
        <w:rPr>
          <w:rFonts w:ascii="仿宋" w:eastAsia="仿宋" w:hAnsi="仿宋" w:cs="宋体" w:hint="eastAsia"/>
          <w:color w:val="000000" w:themeColor="text1"/>
          <w:sz w:val="24"/>
        </w:rPr>
        <w:t>（2）中小企业声明函……</w:t>
      </w:r>
      <w:proofErr w:type="gramStart"/>
      <w:r>
        <w:rPr>
          <w:rFonts w:ascii="仿宋" w:eastAsia="仿宋" w:hAnsi="仿宋" w:cs="宋体" w:hint="eastAsia"/>
          <w:color w:val="000000" w:themeColor="text1"/>
          <w:sz w:val="24"/>
        </w:rPr>
        <w:t>…………………………………………………………</w:t>
      </w:r>
      <w:proofErr w:type="gramEnd"/>
      <w:r>
        <w:rPr>
          <w:rFonts w:ascii="仿宋" w:eastAsia="仿宋" w:hAnsi="仿宋" w:cs="宋体" w:hint="eastAsia"/>
          <w:color w:val="000000" w:themeColor="text1"/>
          <w:sz w:val="24"/>
        </w:rPr>
        <w:t>（页码）</w:t>
      </w:r>
    </w:p>
    <w:p w14:paraId="4086E4B6" w14:textId="77777777" w:rsidR="00AD78AA" w:rsidRDefault="00AD78AA">
      <w:pPr>
        <w:snapToGrid w:val="0"/>
        <w:spacing w:line="360" w:lineRule="auto"/>
        <w:ind w:right="480"/>
        <w:jc w:val="center"/>
        <w:rPr>
          <w:rFonts w:ascii="仿宋" w:eastAsia="仿宋" w:hAnsi="仿宋" w:cs="宋体" w:hint="eastAsia"/>
          <w:b/>
          <w:color w:val="000000" w:themeColor="text1"/>
          <w:kern w:val="0"/>
          <w:sz w:val="32"/>
          <w:szCs w:val="32"/>
        </w:rPr>
      </w:pPr>
    </w:p>
    <w:p w14:paraId="1200E666" w14:textId="77777777" w:rsidR="00AD78AA" w:rsidRDefault="00AD78AA">
      <w:pPr>
        <w:snapToGrid w:val="0"/>
        <w:spacing w:line="360" w:lineRule="auto"/>
        <w:ind w:right="480"/>
        <w:jc w:val="center"/>
        <w:rPr>
          <w:rFonts w:ascii="仿宋" w:eastAsia="仿宋" w:hAnsi="仿宋" w:cs="宋体" w:hint="eastAsia"/>
          <w:b/>
          <w:color w:val="000000" w:themeColor="text1"/>
          <w:kern w:val="0"/>
          <w:sz w:val="32"/>
          <w:szCs w:val="32"/>
        </w:rPr>
      </w:pPr>
    </w:p>
    <w:p w14:paraId="47938715" w14:textId="77777777" w:rsidR="00AD78AA" w:rsidRDefault="00AD78AA">
      <w:pPr>
        <w:snapToGrid w:val="0"/>
        <w:spacing w:line="360" w:lineRule="auto"/>
        <w:ind w:right="480"/>
        <w:jc w:val="center"/>
        <w:rPr>
          <w:rFonts w:ascii="仿宋" w:eastAsia="仿宋" w:hAnsi="仿宋" w:cs="宋体" w:hint="eastAsia"/>
          <w:b/>
          <w:color w:val="000000" w:themeColor="text1"/>
          <w:kern w:val="0"/>
          <w:sz w:val="32"/>
          <w:szCs w:val="32"/>
        </w:rPr>
      </w:pPr>
    </w:p>
    <w:p w14:paraId="01B21B08" w14:textId="77777777" w:rsidR="00AD78AA" w:rsidRDefault="00AD78AA">
      <w:pPr>
        <w:pStyle w:val="1f4"/>
        <w:keepNext w:val="0"/>
        <w:pageBreakBefore w:val="0"/>
        <w:tabs>
          <w:tab w:val="clear" w:pos="720"/>
        </w:tabs>
        <w:snapToGrid w:val="0"/>
        <w:spacing w:before="120" w:after="120"/>
        <w:ind w:firstLine="643"/>
        <w:outlineLvl w:val="9"/>
        <w:rPr>
          <w:rFonts w:ascii="仿宋" w:eastAsia="仿宋" w:hAnsi="仿宋" w:cs="宋体" w:hint="eastAsia"/>
          <w:color w:val="000000" w:themeColor="text1"/>
          <w:kern w:val="2"/>
          <w:sz w:val="32"/>
          <w:szCs w:val="32"/>
        </w:rPr>
        <w:sectPr w:rsidR="00AD78AA">
          <w:headerReference w:type="default" r:id="rId21"/>
          <w:footerReference w:type="default" r:id="rId22"/>
          <w:headerReference w:type="first" r:id="rId23"/>
          <w:footerReference w:type="first" r:id="rId24"/>
          <w:pgSz w:w="11906" w:h="16838"/>
          <w:pgMar w:top="1276" w:right="1418" w:bottom="1247" w:left="1418" w:header="851" w:footer="992" w:gutter="0"/>
          <w:cols w:space="720"/>
          <w:titlePg/>
          <w:docGrid w:linePitch="312"/>
        </w:sectPr>
      </w:pPr>
    </w:p>
    <w:p w14:paraId="28C3B2B0" w14:textId="77777777" w:rsidR="00AD78AA" w:rsidRDefault="00000000">
      <w:pPr>
        <w:pStyle w:val="1f4"/>
        <w:keepNext w:val="0"/>
        <w:pageBreakBefore w:val="0"/>
        <w:tabs>
          <w:tab w:val="clear" w:pos="720"/>
        </w:tabs>
        <w:snapToGrid w:val="0"/>
        <w:spacing w:before="120" w:after="120"/>
        <w:ind w:firstLine="643"/>
        <w:outlineLvl w:val="9"/>
        <w:rPr>
          <w:rFonts w:ascii="仿宋" w:eastAsia="仿宋" w:hAnsi="仿宋" w:cs="宋体" w:hint="eastAsia"/>
          <w:color w:val="000000" w:themeColor="text1"/>
          <w:kern w:val="2"/>
          <w:sz w:val="32"/>
          <w:szCs w:val="32"/>
        </w:rPr>
      </w:pPr>
      <w:r>
        <w:rPr>
          <w:rFonts w:ascii="仿宋" w:eastAsia="仿宋" w:hAnsi="仿宋" w:cs="宋体" w:hint="eastAsia"/>
          <w:color w:val="000000" w:themeColor="text1"/>
          <w:kern w:val="2"/>
          <w:sz w:val="32"/>
          <w:szCs w:val="32"/>
        </w:rPr>
        <w:lastRenderedPageBreak/>
        <w:t>一、开标一览表（报价表）</w:t>
      </w:r>
    </w:p>
    <w:p w14:paraId="76AAC6EE" w14:textId="77777777" w:rsidR="00AD78AA" w:rsidRDefault="00000000">
      <w:pPr>
        <w:snapToGrid w:val="0"/>
        <w:spacing w:beforeLines="50" w:before="120"/>
        <w:rPr>
          <w:rFonts w:ascii="仿宋" w:eastAsia="仿宋" w:hAnsi="仿宋" w:cs="宋体" w:hint="eastAsia"/>
          <w:color w:val="000000" w:themeColor="text1"/>
          <w:kern w:val="0"/>
          <w:sz w:val="24"/>
        </w:rPr>
      </w:pPr>
      <w:r>
        <w:rPr>
          <w:rFonts w:ascii="仿宋" w:eastAsia="仿宋" w:hAnsi="仿宋" w:cs="宋体" w:hint="eastAsia"/>
          <w:color w:val="000000" w:themeColor="text1"/>
          <w:sz w:val="24"/>
        </w:rPr>
        <w:t>（采购人）、（采购代理机构）</w:t>
      </w:r>
      <w:r>
        <w:rPr>
          <w:rFonts w:ascii="仿宋" w:eastAsia="仿宋" w:hAnsi="仿宋" w:cs="宋体" w:hint="eastAsia"/>
          <w:color w:val="000000" w:themeColor="text1"/>
          <w:kern w:val="0"/>
          <w:sz w:val="24"/>
          <w:lang w:val="zh-CN"/>
        </w:rPr>
        <w:t>：</w:t>
      </w:r>
    </w:p>
    <w:p w14:paraId="109E83C3" w14:textId="77777777" w:rsidR="00AD78AA" w:rsidRDefault="00000000">
      <w:pPr>
        <w:snapToGrid w:val="0"/>
        <w:spacing w:beforeLines="50" w:before="120"/>
        <w:ind w:firstLine="482"/>
        <w:rPr>
          <w:rFonts w:ascii="仿宋" w:eastAsia="仿宋" w:hAnsi="仿宋" w:cs="宋体" w:hint="eastAsia"/>
          <w:color w:val="000000" w:themeColor="text1"/>
          <w:kern w:val="0"/>
          <w:sz w:val="24"/>
          <w:lang w:val="zh-CN"/>
        </w:rPr>
      </w:pPr>
      <w:r>
        <w:rPr>
          <w:rFonts w:ascii="仿宋" w:eastAsia="仿宋" w:hAnsi="仿宋" w:cs="宋体" w:hint="eastAsia"/>
          <w:color w:val="000000" w:themeColor="text1"/>
          <w:kern w:val="0"/>
          <w:sz w:val="24"/>
          <w:lang w:val="zh-CN"/>
        </w:rPr>
        <w:t>按你方招标文件要求，我们，本投标文件签字方，谨此向你方发出要约如下：如你方接受本投标，我方承诺按照如下开标一览表（报价表）的价格完成</w:t>
      </w:r>
      <w:r>
        <w:rPr>
          <w:rFonts w:ascii="仿宋" w:eastAsia="仿宋" w:hAnsi="仿宋" w:cs="宋体" w:hint="eastAsia"/>
          <w:color w:val="000000" w:themeColor="text1"/>
          <w:sz w:val="24"/>
        </w:rPr>
        <w:t>（项目名称）</w:t>
      </w:r>
      <w:r>
        <w:rPr>
          <w:rFonts w:ascii="仿宋" w:eastAsia="仿宋" w:hAnsi="仿宋" w:cs="宋体" w:hint="eastAsia"/>
          <w:color w:val="000000" w:themeColor="text1"/>
          <w:kern w:val="0"/>
          <w:sz w:val="24"/>
          <w:lang w:val="zh-CN"/>
        </w:rPr>
        <w:t>【招标编号：</w:t>
      </w:r>
      <w:r>
        <w:rPr>
          <w:rFonts w:ascii="仿宋" w:eastAsia="仿宋" w:hAnsi="仿宋" w:cs="宋体" w:hint="eastAsia"/>
          <w:color w:val="000000" w:themeColor="text1"/>
          <w:sz w:val="24"/>
        </w:rPr>
        <w:t>（采购编号）】的实施</w:t>
      </w:r>
      <w:r>
        <w:rPr>
          <w:rFonts w:ascii="仿宋" w:eastAsia="仿宋" w:hAnsi="仿宋" w:cs="宋体" w:hint="eastAsia"/>
          <w:color w:val="000000" w:themeColor="text1"/>
          <w:kern w:val="0"/>
          <w:sz w:val="24"/>
          <w:lang w:val="zh-CN"/>
        </w:rPr>
        <w:t>。</w:t>
      </w:r>
    </w:p>
    <w:p w14:paraId="2C318783" w14:textId="77777777" w:rsidR="00AD78AA" w:rsidRDefault="00000000">
      <w:pPr>
        <w:spacing w:beforeLines="50" w:before="120"/>
        <w:jc w:val="center"/>
        <w:rPr>
          <w:rFonts w:ascii="仿宋" w:eastAsia="仿宋" w:hAnsi="仿宋" w:cs="宋体" w:hint="eastAsia"/>
          <w:b/>
          <w:color w:val="000000" w:themeColor="text1"/>
          <w:kern w:val="0"/>
          <w:sz w:val="24"/>
          <w:lang w:val="zh-CN"/>
        </w:rPr>
      </w:pPr>
      <w:r>
        <w:rPr>
          <w:rFonts w:ascii="仿宋" w:eastAsia="仿宋" w:hAnsi="仿宋" w:cs="宋体" w:hint="eastAsia"/>
          <w:b/>
          <w:color w:val="000000" w:themeColor="text1"/>
          <w:kern w:val="0"/>
          <w:sz w:val="24"/>
          <w:lang w:val="zh-CN"/>
        </w:rPr>
        <w:t>开标一览表（报价表）(单位均为人民币元)</w:t>
      </w:r>
    </w:p>
    <w:tbl>
      <w:tblPr>
        <w:tblW w:w="15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7"/>
        <w:gridCol w:w="992"/>
        <w:gridCol w:w="1447"/>
        <w:gridCol w:w="1275"/>
        <w:gridCol w:w="1418"/>
        <w:gridCol w:w="1559"/>
        <w:gridCol w:w="1559"/>
        <w:gridCol w:w="1560"/>
        <w:gridCol w:w="2381"/>
        <w:gridCol w:w="2126"/>
      </w:tblGrid>
      <w:tr w:rsidR="00AD78AA" w14:paraId="5FC2EA37" w14:textId="77777777">
        <w:tc>
          <w:tcPr>
            <w:tcW w:w="817" w:type="dxa"/>
            <w:vAlign w:val="center"/>
          </w:tcPr>
          <w:p w14:paraId="032884DC" w14:textId="77777777" w:rsidR="00AD78AA" w:rsidRDefault="00000000">
            <w:pPr>
              <w:spacing w:beforeLines="50" w:before="120" w:afterLines="50" w:after="120"/>
              <w:jc w:val="center"/>
              <w:rPr>
                <w:rFonts w:ascii="仿宋" w:eastAsia="仿宋" w:hAnsi="仿宋" w:cs="宋体" w:hint="eastAsia"/>
                <w:b/>
                <w:color w:val="000000" w:themeColor="text1"/>
                <w:sz w:val="24"/>
              </w:rPr>
            </w:pPr>
            <w:r>
              <w:rPr>
                <w:rFonts w:ascii="仿宋" w:eastAsia="仿宋" w:hAnsi="仿宋" w:cs="宋体" w:hint="eastAsia"/>
                <w:b/>
                <w:color w:val="000000" w:themeColor="text1"/>
                <w:sz w:val="24"/>
              </w:rPr>
              <w:t>序号</w:t>
            </w:r>
          </w:p>
        </w:tc>
        <w:tc>
          <w:tcPr>
            <w:tcW w:w="992" w:type="dxa"/>
            <w:vAlign w:val="center"/>
          </w:tcPr>
          <w:p w14:paraId="447D9E59" w14:textId="77777777" w:rsidR="00AD78AA" w:rsidRDefault="00000000">
            <w:pPr>
              <w:spacing w:beforeLines="20" w:before="48" w:afterLines="20" w:after="48"/>
              <w:jc w:val="center"/>
              <w:rPr>
                <w:rFonts w:ascii="仿宋" w:eastAsia="仿宋" w:hAnsi="仿宋" w:cs="宋体" w:hint="eastAsia"/>
                <w:b/>
                <w:color w:val="000000" w:themeColor="text1"/>
                <w:sz w:val="24"/>
              </w:rPr>
            </w:pPr>
            <w:r>
              <w:rPr>
                <w:rFonts w:ascii="仿宋" w:eastAsia="仿宋" w:hAnsi="仿宋" w:cs="宋体" w:hint="eastAsia"/>
                <w:b/>
                <w:color w:val="000000" w:themeColor="text1"/>
                <w:sz w:val="24"/>
              </w:rPr>
              <w:t>名称</w:t>
            </w:r>
          </w:p>
        </w:tc>
        <w:tc>
          <w:tcPr>
            <w:tcW w:w="1447" w:type="dxa"/>
            <w:vAlign w:val="center"/>
          </w:tcPr>
          <w:p w14:paraId="22309F8B" w14:textId="77777777" w:rsidR="00AD78AA" w:rsidRDefault="00000000">
            <w:pPr>
              <w:spacing w:beforeLines="20" w:before="48" w:afterLines="20" w:after="48"/>
              <w:jc w:val="center"/>
              <w:rPr>
                <w:rFonts w:ascii="仿宋" w:eastAsia="仿宋" w:hAnsi="仿宋" w:cs="宋体" w:hint="eastAsia"/>
                <w:b/>
                <w:color w:val="000000" w:themeColor="text1"/>
                <w:sz w:val="24"/>
              </w:rPr>
            </w:pPr>
            <w:r>
              <w:rPr>
                <w:rFonts w:ascii="仿宋" w:eastAsia="仿宋" w:hAnsi="仿宋" w:cs="宋体" w:hint="eastAsia"/>
                <w:b/>
                <w:color w:val="000000" w:themeColor="text1"/>
                <w:sz w:val="24"/>
              </w:rPr>
              <w:t>服务范围</w:t>
            </w:r>
          </w:p>
        </w:tc>
        <w:tc>
          <w:tcPr>
            <w:tcW w:w="1275" w:type="dxa"/>
            <w:vAlign w:val="center"/>
          </w:tcPr>
          <w:p w14:paraId="3E654E7E" w14:textId="77777777" w:rsidR="00AD78AA" w:rsidRDefault="00000000">
            <w:pPr>
              <w:spacing w:beforeLines="20" w:before="48" w:afterLines="20" w:after="48"/>
              <w:jc w:val="center"/>
              <w:rPr>
                <w:rFonts w:ascii="仿宋" w:eastAsia="仿宋" w:hAnsi="仿宋" w:cs="宋体" w:hint="eastAsia"/>
                <w:b/>
                <w:color w:val="000000" w:themeColor="text1"/>
                <w:sz w:val="24"/>
              </w:rPr>
            </w:pPr>
            <w:r>
              <w:rPr>
                <w:rFonts w:ascii="仿宋" w:eastAsia="仿宋" w:hAnsi="仿宋" w:cs="宋体" w:hint="eastAsia"/>
                <w:b/>
                <w:color w:val="000000" w:themeColor="text1"/>
                <w:sz w:val="24"/>
              </w:rPr>
              <w:t>服务要求</w:t>
            </w:r>
          </w:p>
        </w:tc>
        <w:tc>
          <w:tcPr>
            <w:tcW w:w="1418" w:type="dxa"/>
            <w:vAlign w:val="center"/>
          </w:tcPr>
          <w:p w14:paraId="4F811E0D" w14:textId="77777777" w:rsidR="00AD78AA" w:rsidRDefault="00000000">
            <w:pPr>
              <w:spacing w:beforeLines="20" w:before="48" w:afterLines="20" w:after="48"/>
              <w:jc w:val="center"/>
              <w:rPr>
                <w:rFonts w:ascii="仿宋" w:eastAsia="仿宋" w:hAnsi="仿宋" w:cs="宋体" w:hint="eastAsia"/>
                <w:b/>
                <w:color w:val="000000" w:themeColor="text1"/>
                <w:sz w:val="24"/>
              </w:rPr>
            </w:pPr>
            <w:r>
              <w:rPr>
                <w:rFonts w:ascii="仿宋" w:eastAsia="仿宋" w:hAnsi="仿宋" w:cs="宋体" w:hint="eastAsia"/>
                <w:b/>
                <w:color w:val="000000" w:themeColor="text1"/>
                <w:sz w:val="24"/>
              </w:rPr>
              <w:t>服务时间</w:t>
            </w:r>
          </w:p>
        </w:tc>
        <w:tc>
          <w:tcPr>
            <w:tcW w:w="1559" w:type="dxa"/>
            <w:vAlign w:val="center"/>
          </w:tcPr>
          <w:p w14:paraId="276AB03E" w14:textId="77777777" w:rsidR="00AD78AA" w:rsidRDefault="00000000">
            <w:pPr>
              <w:spacing w:beforeLines="20" w:before="48" w:afterLines="20" w:after="48"/>
              <w:jc w:val="center"/>
              <w:rPr>
                <w:rFonts w:ascii="仿宋" w:eastAsia="仿宋" w:hAnsi="仿宋" w:cs="宋体" w:hint="eastAsia"/>
                <w:b/>
                <w:color w:val="000000" w:themeColor="text1"/>
                <w:sz w:val="24"/>
              </w:rPr>
            </w:pPr>
            <w:r>
              <w:rPr>
                <w:rFonts w:ascii="仿宋" w:eastAsia="仿宋" w:hAnsi="仿宋" w:cs="宋体" w:hint="eastAsia"/>
                <w:b/>
                <w:color w:val="000000" w:themeColor="text1"/>
                <w:sz w:val="24"/>
              </w:rPr>
              <w:t>服务标准</w:t>
            </w:r>
          </w:p>
        </w:tc>
        <w:tc>
          <w:tcPr>
            <w:tcW w:w="1559" w:type="dxa"/>
            <w:vAlign w:val="center"/>
          </w:tcPr>
          <w:p w14:paraId="42F7F3FE" w14:textId="77777777" w:rsidR="00AD78AA" w:rsidRDefault="00000000">
            <w:pPr>
              <w:spacing w:beforeLines="20" w:before="48" w:afterLines="20" w:after="48"/>
              <w:jc w:val="center"/>
              <w:rPr>
                <w:rFonts w:ascii="仿宋" w:eastAsia="仿宋" w:hAnsi="仿宋" w:cs="宋体" w:hint="eastAsia"/>
                <w:b/>
                <w:color w:val="000000" w:themeColor="text1"/>
                <w:sz w:val="24"/>
              </w:rPr>
            </w:pPr>
            <w:r>
              <w:rPr>
                <w:rFonts w:ascii="仿宋" w:eastAsia="仿宋" w:hAnsi="仿宋" w:cs="宋体" w:hint="eastAsia"/>
                <w:b/>
                <w:color w:val="000000" w:themeColor="text1"/>
                <w:sz w:val="24"/>
              </w:rPr>
              <w:t>服务数量</w:t>
            </w:r>
          </w:p>
        </w:tc>
        <w:tc>
          <w:tcPr>
            <w:tcW w:w="1560" w:type="dxa"/>
            <w:vAlign w:val="center"/>
          </w:tcPr>
          <w:p w14:paraId="3D583D54" w14:textId="77777777" w:rsidR="00AD78AA" w:rsidRDefault="00000000">
            <w:pPr>
              <w:spacing w:beforeLines="20" w:before="48" w:afterLines="20" w:after="48"/>
              <w:jc w:val="center"/>
              <w:rPr>
                <w:rFonts w:ascii="仿宋" w:eastAsia="仿宋" w:hAnsi="仿宋" w:cs="宋体" w:hint="eastAsia"/>
                <w:b/>
                <w:color w:val="000000" w:themeColor="text1"/>
                <w:sz w:val="24"/>
              </w:rPr>
            </w:pPr>
            <w:r>
              <w:rPr>
                <w:rFonts w:ascii="仿宋" w:eastAsia="仿宋" w:hAnsi="仿宋" w:cs="宋体" w:hint="eastAsia"/>
                <w:b/>
                <w:color w:val="000000" w:themeColor="text1"/>
                <w:sz w:val="24"/>
              </w:rPr>
              <w:t>单价（元）</w:t>
            </w:r>
          </w:p>
        </w:tc>
        <w:tc>
          <w:tcPr>
            <w:tcW w:w="2381" w:type="dxa"/>
            <w:vAlign w:val="center"/>
          </w:tcPr>
          <w:p w14:paraId="7D358220" w14:textId="77777777" w:rsidR="00AD78AA" w:rsidRDefault="00000000">
            <w:pPr>
              <w:spacing w:beforeLines="20" w:before="48" w:afterLines="20" w:after="48"/>
              <w:jc w:val="center"/>
              <w:rPr>
                <w:rFonts w:ascii="仿宋" w:eastAsia="仿宋" w:hAnsi="仿宋" w:cs="宋体" w:hint="eastAsia"/>
                <w:b/>
                <w:color w:val="000000" w:themeColor="text1"/>
                <w:sz w:val="24"/>
              </w:rPr>
            </w:pPr>
            <w:r>
              <w:rPr>
                <w:rFonts w:ascii="仿宋" w:eastAsia="仿宋" w:hAnsi="仿宋" w:cs="宋体" w:hint="eastAsia"/>
                <w:b/>
                <w:color w:val="000000" w:themeColor="text1"/>
                <w:sz w:val="24"/>
              </w:rPr>
              <w:t>合价（元）</w:t>
            </w:r>
          </w:p>
        </w:tc>
        <w:tc>
          <w:tcPr>
            <w:tcW w:w="2126" w:type="dxa"/>
            <w:vAlign w:val="center"/>
          </w:tcPr>
          <w:p w14:paraId="08CDF1D3" w14:textId="77777777" w:rsidR="00AD78AA" w:rsidRDefault="00000000">
            <w:pPr>
              <w:spacing w:beforeLines="20" w:before="48" w:afterLines="20" w:after="48"/>
              <w:jc w:val="center"/>
              <w:rPr>
                <w:rFonts w:ascii="仿宋" w:eastAsia="仿宋" w:hAnsi="仿宋" w:cs="宋体" w:hint="eastAsia"/>
                <w:b/>
                <w:color w:val="000000" w:themeColor="text1"/>
                <w:sz w:val="24"/>
              </w:rPr>
            </w:pPr>
            <w:r>
              <w:rPr>
                <w:rFonts w:ascii="仿宋" w:eastAsia="仿宋" w:hAnsi="仿宋" w:cs="宋体" w:hint="eastAsia"/>
                <w:b/>
                <w:color w:val="000000" w:themeColor="text1"/>
                <w:sz w:val="24"/>
              </w:rPr>
              <w:t>备注（如果有）</w:t>
            </w:r>
          </w:p>
        </w:tc>
      </w:tr>
      <w:tr w:rsidR="00AD78AA" w14:paraId="1A4C7914" w14:textId="77777777">
        <w:tc>
          <w:tcPr>
            <w:tcW w:w="817" w:type="dxa"/>
            <w:vAlign w:val="center"/>
          </w:tcPr>
          <w:p w14:paraId="53A03385" w14:textId="77777777" w:rsidR="00AD78AA" w:rsidRDefault="00000000">
            <w:pPr>
              <w:spacing w:beforeLines="50" w:before="120" w:afterLines="50" w:after="120"/>
              <w:jc w:val="center"/>
              <w:rPr>
                <w:rFonts w:ascii="仿宋" w:eastAsia="仿宋" w:hAnsi="仿宋" w:cs="宋体" w:hint="eastAsia"/>
                <w:color w:val="000000" w:themeColor="text1"/>
                <w:sz w:val="24"/>
              </w:rPr>
            </w:pPr>
            <w:r>
              <w:rPr>
                <w:rFonts w:ascii="仿宋" w:eastAsia="仿宋" w:hAnsi="仿宋" w:cs="宋体" w:hint="eastAsia"/>
                <w:color w:val="000000" w:themeColor="text1"/>
                <w:sz w:val="24"/>
              </w:rPr>
              <w:t>1</w:t>
            </w:r>
          </w:p>
        </w:tc>
        <w:tc>
          <w:tcPr>
            <w:tcW w:w="992" w:type="dxa"/>
            <w:vAlign w:val="center"/>
          </w:tcPr>
          <w:p w14:paraId="43E5529A" w14:textId="77777777" w:rsidR="00AD78AA" w:rsidRDefault="00000000">
            <w:pPr>
              <w:snapToGrid w:val="0"/>
              <w:spacing w:beforeLines="20" w:before="48" w:afterLines="20" w:after="48"/>
              <w:jc w:val="center"/>
              <w:rPr>
                <w:rFonts w:ascii="仿宋" w:eastAsia="仿宋" w:hAnsi="仿宋" w:cs="宋体" w:hint="eastAsia"/>
                <w:color w:val="000000" w:themeColor="text1"/>
                <w:sz w:val="24"/>
              </w:rPr>
            </w:pPr>
            <w:r>
              <w:rPr>
                <w:rFonts w:ascii="仿宋" w:eastAsia="仿宋" w:hAnsi="仿宋" w:cs="宋体" w:hint="eastAsia"/>
                <w:color w:val="000000" w:themeColor="text1"/>
                <w:sz w:val="24"/>
              </w:rPr>
              <w:t>X</w:t>
            </w:r>
            <w:r>
              <w:rPr>
                <w:rFonts w:ascii="仿宋" w:eastAsia="仿宋" w:hAnsi="仿宋" w:cs="宋体"/>
                <w:color w:val="000000" w:themeColor="text1"/>
                <w:sz w:val="24"/>
              </w:rPr>
              <w:t>X</w:t>
            </w:r>
          </w:p>
        </w:tc>
        <w:tc>
          <w:tcPr>
            <w:tcW w:w="1447" w:type="dxa"/>
            <w:vAlign w:val="center"/>
          </w:tcPr>
          <w:p w14:paraId="4F9EBD41" w14:textId="77777777" w:rsidR="00AD78AA" w:rsidRDefault="00AD78AA">
            <w:pPr>
              <w:snapToGrid w:val="0"/>
              <w:spacing w:beforeLines="20" w:before="48" w:afterLines="20" w:after="48"/>
              <w:jc w:val="center"/>
              <w:rPr>
                <w:rFonts w:ascii="仿宋" w:eastAsia="仿宋" w:hAnsi="仿宋" w:cs="宋体" w:hint="eastAsia"/>
                <w:color w:val="000000" w:themeColor="text1"/>
                <w:sz w:val="24"/>
              </w:rPr>
            </w:pPr>
          </w:p>
        </w:tc>
        <w:tc>
          <w:tcPr>
            <w:tcW w:w="1275" w:type="dxa"/>
            <w:vAlign w:val="center"/>
          </w:tcPr>
          <w:p w14:paraId="17CF4241" w14:textId="77777777" w:rsidR="00AD78AA" w:rsidRDefault="00AD78AA">
            <w:pPr>
              <w:snapToGrid w:val="0"/>
              <w:spacing w:beforeLines="20" w:before="48" w:afterLines="20" w:after="48"/>
              <w:jc w:val="center"/>
              <w:rPr>
                <w:rFonts w:ascii="仿宋" w:eastAsia="仿宋" w:hAnsi="仿宋" w:cs="宋体" w:hint="eastAsia"/>
                <w:color w:val="000000" w:themeColor="text1"/>
                <w:sz w:val="24"/>
              </w:rPr>
            </w:pPr>
          </w:p>
        </w:tc>
        <w:tc>
          <w:tcPr>
            <w:tcW w:w="1418" w:type="dxa"/>
            <w:vAlign w:val="center"/>
          </w:tcPr>
          <w:p w14:paraId="052D70B6" w14:textId="77777777" w:rsidR="00AD78AA" w:rsidRDefault="00AD78AA">
            <w:pPr>
              <w:snapToGrid w:val="0"/>
              <w:spacing w:beforeLines="20" w:before="48" w:afterLines="20" w:after="48"/>
              <w:jc w:val="center"/>
              <w:rPr>
                <w:rFonts w:ascii="仿宋" w:eastAsia="仿宋" w:hAnsi="仿宋" w:cs="宋体" w:hint="eastAsia"/>
                <w:color w:val="000000" w:themeColor="text1"/>
                <w:sz w:val="24"/>
              </w:rPr>
            </w:pPr>
          </w:p>
        </w:tc>
        <w:tc>
          <w:tcPr>
            <w:tcW w:w="1559" w:type="dxa"/>
            <w:vAlign w:val="center"/>
          </w:tcPr>
          <w:p w14:paraId="3B49B954" w14:textId="77777777" w:rsidR="00AD78AA" w:rsidRDefault="00AD78AA">
            <w:pPr>
              <w:spacing w:beforeLines="20" w:before="48" w:afterLines="20" w:after="48"/>
              <w:jc w:val="center"/>
              <w:rPr>
                <w:rFonts w:ascii="仿宋" w:eastAsia="仿宋" w:hAnsi="仿宋" w:cs="宋体" w:hint="eastAsia"/>
                <w:color w:val="000000" w:themeColor="text1"/>
                <w:sz w:val="24"/>
              </w:rPr>
            </w:pPr>
          </w:p>
        </w:tc>
        <w:tc>
          <w:tcPr>
            <w:tcW w:w="1559" w:type="dxa"/>
            <w:vAlign w:val="center"/>
          </w:tcPr>
          <w:p w14:paraId="1657A2BC" w14:textId="77777777" w:rsidR="00AD78AA" w:rsidRDefault="00AD78AA">
            <w:pPr>
              <w:spacing w:beforeLines="20" w:before="48" w:afterLines="20" w:after="48"/>
              <w:jc w:val="center"/>
              <w:rPr>
                <w:rFonts w:ascii="仿宋" w:eastAsia="仿宋" w:hAnsi="仿宋" w:cs="宋体" w:hint="eastAsia"/>
                <w:color w:val="000000" w:themeColor="text1"/>
                <w:sz w:val="24"/>
              </w:rPr>
            </w:pPr>
          </w:p>
        </w:tc>
        <w:tc>
          <w:tcPr>
            <w:tcW w:w="1560" w:type="dxa"/>
            <w:vAlign w:val="center"/>
          </w:tcPr>
          <w:p w14:paraId="3B0ACA42" w14:textId="77777777" w:rsidR="00AD78AA" w:rsidRDefault="00AD78AA">
            <w:pPr>
              <w:spacing w:beforeLines="20" w:before="48" w:afterLines="20" w:after="48"/>
              <w:jc w:val="center"/>
              <w:rPr>
                <w:rFonts w:ascii="仿宋" w:eastAsia="仿宋" w:hAnsi="仿宋" w:cs="宋体" w:hint="eastAsia"/>
                <w:color w:val="000000" w:themeColor="text1"/>
                <w:sz w:val="24"/>
              </w:rPr>
            </w:pPr>
          </w:p>
        </w:tc>
        <w:tc>
          <w:tcPr>
            <w:tcW w:w="2381" w:type="dxa"/>
            <w:vAlign w:val="center"/>
          </w:tcPr>
          <w:p w14:paraId="27FE1627" w14:textId="77777777" w:rsidR="00AD78AA" w:rsidRDefault="00AD78AA">
            <w:pPr>
              <w:spacing w:beforeLines="20" w:before="48" w:afterLines="20" w:after="48"/>
              <w:jc w:val="center"/>
              <w:rPr>
                <w:rFonts w:ascii="仿宋" w:eastAsia="仿宋" w:hAnsi="仿宋" w:cs="宋体" w:hint="eastAsia"/>
                <w:color w:val="000000" w:themeColor="text1"/>
                <w:sz w:val="24"/>
              </w:rPr>
            </w:pPr>
          </w:p>
        </w:tc>
        <w:tc>
          <w:tcPr>
            <w:tcW w:w="2126" w:type="dxa"/>
            <w:vAlign w:val="center"/>
          </w:tcPr>
          <w:p w14:paraId="59A49748" w14:textId="77777777" w:rsidR="00AD78AA" w:rsidRDefault="00AD78AA">
            <w:pPr>
              <w:spacing w:beforeLines="20" w:before="48" w:afterLines="20" w:after="48"/>
              <w:jc w:val="center"/>
              <w:rPr>
                <w:rFonts w:ascii="仿宋" w:eastAsia="仿宋" w:hAnsi="仿宋" w:cs="宋体" w:hint="eastAsia"/>
                <w:color w:val="000000" w:themeColor="text1"/>
                <w:sz w:val="24"/>
              </w:rPr>
            </w:pPr>
          </w:p>
        </w:tc>
      </w:tr>
      <w:tr w:rsidR="00AD78AA" w14:paraId="74C67246" w14:textId="77777777">
        <w:tc>
          <w:tcPr>
            <w:tcW w:w="817" w:type="dxa"/>
            <w:vAlign w:val="center"/>
          </w:tcPr>
          <w:p w14:paraId="02CDB888" w14:textId="77777777" w:rsidR="00AD78AA" w:rsidRDefault="00000000">
            <w:pPr>
              <w:spacing w:beforeLines="50" w:before="120" w:afterLines="50" w:after="120"/>
              <w:jc w:val="center"/>
              <w:rPr>
                <w:rFonts w:ascii="仿宋" w:eastAsia="仿宋" w:hAnsi="仿宋" w:cs="宋体" w:hint="eastAsia"/>
                <w:color w:val="000000" w:themeColor="text1"/>
                <w:sz w:val="24"/>
              </w:rPr>
            </w:pPr>
            <w:r>
              <w:rPr>
                <w:rFonts w:ascii="仿宋" w:eastAsia="仿宋" w:hAnsi="仿宋" w:cs="宋体" w:hint="eastAsia"/>
                <w:color w:val="000000" w:themeColor="text1"/>
                <w:sz w:val="24"/>
              </w:rPr>
              <w:t>2</w:t>
            </w:r>
          </w:p>
        </w:tc>
        <w:tc>
          <w:tcPr>
            <w:tcW w:w="992" w:type="dxa"/>
            <w:vAlign w:val="center"/>
          </w:tcPr>
          <w:p w14:paraId="292CD8BA" w14:textId="77777777" w:rsidR="00AD78AA" w:rsidRDefault="00000000">
            <w:pPr>
              <w:snapToGrid w:val="0"/>
              <w:spacing w:beforeLines="20" w:before="48" w:afterLines="20" w:after="48"/>
              <w:jc w:val="center"/>
              <w:rPr>
                <w:rFonts w:ascii="仿宋" w:eastAsia="仿宋" w:hAnsi="仿宋" w:cs="宋体" w:hint="eastAsia"/>
                <w:color w:val="000000" w:themeColor="text1"/>
                <w:sz w:val="24"/>
              </w:rPr>
            </w:pPr>
            <w:r>
              <w:rPr>
                <w:rFonts w:ascii="仿宋" w:eastAsia="仿宋" w:hAnsi="仿宋" w:cs="宋体" w:hint="eastAsia"/>
                <w:color w:val="000000" w:themeColor="text1"/>
                <w:sz w:val="24"/>
              </w:rPr>
              <w:t>X</w:t>
            </w:r>
            <w:r>
              <w:rPr>
                <w:rFonts w:ascii="仿宋" w:eastAsia="仿宋" w:hAnsi="仿宋" w:cs="宋体"/>
                <w:color w:val="000000" w:themeColor="text1"/>
                <w:sz w:val="24"/>
              </w:rPr>
              <w:t>X</w:t>
            </w:r>
          </w:p>
        </w:tc>
        <w:tc>
          <w:tcPr>
            <w:tcW w:w="1447" w:type="dxa"/>
            <w:vAlign w:val="center"/>
          </w:tcPr>
          <w:p w14:paraId="38832E91" w14:textId="77777777" w:rsidR="00AD78AA" w:rsidRDefault="00AD78AA">
            <w:pPr>
              <w:snapToGrid w:val="0"/>
              <w:spacing w:beforeLines="20" w:before="48" w:afterLines="20" w:after="48"/>
              <w:jc w:val="center"/>
              <w:rPr>
                <w:rFonts w:ascii="仿宋" w:eastAsia="仿宋" w:hAnsi="仿宋" w:cs="宋体" w:hint="eastAsia"/>
                <w:color w:val="000000" w:themeColor="text1"/>
                <w:sz w:val="24"/>
              </w:rPr>
            </w:pPr>
          </w:p>
        </w:tc>
        <w:tc>
          <w:tcPr>
            <w:tcW w:w="1275" w:type="dxa"/>
            <w:vAlign w:val="center"/>
          </w:tcPr>
          <w:p w14:paraId="1B9E36BC" w14:textId="77777777" w:rsidR="00AD78AA" w:rsidRDefault="00AD78AA">
            <w:pPr>
              <w:snapToGrid w:val="0"/>
              <w:spacing w:beforeLines="20" w:before="48" w:afterLines="20" w:after="48"/>
              <w:jc w:val="center"/>
              <w:rPr>
                <w:rFonts w:ascii="仿宋" w:eastAsia="仿宋" w:hAnsi="仿宋" w:cs="宋体" w:hint="eastAsia"/>
                <w:color w:val="000000" w:themeColor="text1"/>
                <w:sz w:val="24"/>
              </w:rPr>
            </w:pPr>
          </w:p>
        </w:tc>
        <w:tc>
          <w:tcPr>
            <w:tcW w:w="1418" w:type="dxa"/>
            <w:vAlign w:val="center"/>
          </w:tcPr>
          <w:p w14:paraId="1FA69DC5" w14:textId="77777777" w:rsidR="00AD78AA" w:rsidRDefault="00AD78AA">
            <w:pPr>
              <w:snapToGrid w:val="0"/>
              <w:spacing w:beforeLines="20" w:before="48" w:afterLines="20" w:after="48"/>
              <w:jc w:val="center"/>
              <w:rPr>
                <w:rFonts w:ascii="仿宋" w:eastAsia="仿宋" w:hAnsi="仿宋" w:cs="宋体" w:hint="eastAsia"/>
                <w:color w:val="000000" w:themeColor="text1"/>
                <w:sz w:val="24"/>
              </w:rPr>
            </w:pPr>
          </w:p>
        </w:tc>
        <w:tc>
          <w:tcPr>
            <w:tcW w:w="1559" w:type="dxa"/>
            <w:vAlign w:val="center"/>
          </w:tcPr>
          <w:p w14:paraId="55FF4F61" w14:textId="77777777" w:rsidR="00AD78AA" w:rsidRDefault="00AD78AA">
            <w:pPr>
              <w:spacing w:beforeLines="20" w:before="48" w:afterLines="20" w:after="48"/>
              <w:jc w:val="center"/>
              <w:rPr>
                <w:rFonts w:ascii="仿宋" w:eastAsia="仿宋" w:hAnsi="仿宋" w:cs="宋体" w:hint="eastAsia"/>
                <w:color w:val="000000" w:themeColor="text1"/>
                <w:sz w:val="24"/>
              </w:rPr>
            </w:pPr>
          </w:p>
        </w:tc>
        <w:tc>
          <w:tcPr>
            <w:tcW w:w="1559" w:type="dxa"/>
            <w:vAlign w:val="center"/>
          </w:tcPr>
          <w:p w14:paraId="3E951AA6" w14:textId="77777777" w:rsidR="00AD78AA" w:rsidRDefault="00AD78AA">
            <w:pPr>
              <w:spacing w:beforeLines="20" w:before="48" w:afterLines="20" w:after="48"/>
              <w:jc w:val="center"/>
              <w:rPr>
                <w:rFonts w:ascii="仿宋" w:eastAsia="仿宋" w:hAnsi="仿宋" w:cs="宋体" w:hint="eastAsia"/>
                <w:color w:val="000000" w:themeColor="text1"/>
                <w:sz w:val="24"/>
              </w:rPr>
            </w:pPr>
          </w:p>
        </w:tc>
        <w:tc>
          <w:tcPr>
            <w:tcW w:w="1560" w:type="dxa"/>
            <w:vAlign w:val="center"/>
          </w:tcPr>
          <w:p w14:paraId="792C270C" w14:textId="77777777" w:rsidR="00AD78AA" w:rsidRDefault="00AD78AA">
            <w:pPr>
              <w:spacing w:beforeLines="20" w:before="48" w:afterLines="20" w:after="48"/>
              <w:jc w:val="center"/>
              <w:rPr>
                <w:rFonts w:ascii="仿宋" w:eastAsia="仿宋" w:hAnsi="仿宋" w:cs="宋体" w:hint="eastAsia"/>
                <w:color w:val="000000" w:themeColor="text1"/>
                <w:sz w:val="24"/>
              </w:rPr>
            </w:pPr>
          </w:p>
        </w:tc>
        <w:tc>
          <w:tcPr>
            <w:tcW w:w="2381" w:type="dxa"/>
            <w:vAlign w:val="center"/>
          </w:tcPr>
          <w:p w14:paraId="2DE2E1E9" w14:textId="77777777" w:rsidR="00AD78AA" w:rsidRDefault="00AD78AA">
            <w:pPr>
              <w:spacing w:beforeLines="20" w:before="48" w:afterLines="20" w:after="48"/>
              <w:jc w:val="center"/>
              <w:rPr>
                <w:rFonts w:ascii="仿宋" w:eastAsia="仿宋" w:hAnsi="仿宋" w:cs="宋体" w:hint="eastAsia"/>
                <w:color w:val="000000" w:themeColor="text1"/>
                <w:sz w:val="24"/>
              </w:rPr>
            </w:pPr>
          </w:p>
        </w:tc>
        <w:tc>
          <w:tcPr>
            <w:tcW w:w="2126" w:type="dxa"/>
            <w:vAlign w:val="center"/>
          </w:tcPr>
          <w:p w14:paraId="74016682" w14:textId="77777777" w:rsidR="00AD78AA" w:rsidRDefault="00AD78AA">
            <w:pPr>
              <w:spacing w:beforeLines="20" w:before="48" w:afterLines="20" w:after="48"/>
              <w:jc w:val="center"/>
              <w:rPr>
                <w:rFonts w:ascii="仿宋" w:eastAsia="仿宋" w:hAnsi="仿宋" w:cs="宋体" w:hint="eastAsia"/>
                <w:color w:val="000000" w:themeColor="text1"/>
                <w:sz w:val="24"/>
              </w:rPr>
            </w:pPr>
          </w:p>
        </w:tc>
      </w:tr>
      <w:tr w:rsidR="00AD78AA" w14:paraId="7F9A6EB1" w14:textId="77777777">
        <w:tc>
          <w:tcPr>
            <w:tcW w:w="817" w:type="dxa"/>
            <w:vAlign w:val="center"/>
          </w:tcPr>
          <w:p w14:paraId="7C1ADABE" w14:textId="77777777" w:rsidR="00AD78AA" w:rsidRDefault="00000000">
            <w:pPr>
              <w:spacing w:beforeLines="50" w:before="120" w:afterLines="50" w:after="120"/>
              <w:jc w:val="center"/>
              <w:rPr>
                <w:rFonts w:ascii="仿宋" w:eastAsia="仿宋" w:hAnsi="仿宋" w:cs="宋体" w:hint="eastAsia"/>
                <w:color w:val="000000" w:themeColor="text1"/>
                <w:sz w:val="24"/>
              </w:rPr>
            </w:pPr>
            <w:r>
              <w:rPr>
                <w:rFonts w:ascii="仿宋" w:eastAsia="仿宋" w:hAnsi="仿宋" w:cs="宋体" w:hint="eastAsia"/>
                <w:color w:val="000000" w:themeColor="text1"/>
                <w:sz w:val="24"/>
              </w:rPr>
              <w:t>…</w:t>
            </w:r>
          </w:p>
        </w:tc>
        <w:tc>
          <w:tcPr>
            <w:tcW w:w="992" w:type="dxa"/>
            <w:vAlign w:val="center"/>
          </w:tcPr>
          <w:p w14:paraId="2D4699D8" w14:textId="77777777" w:rsidR="00AD78AA" w:rsidRDefault="00AD78AA">
            <w:pPr>
              <w:snapToGrid w:val="0"/>
              <w:spacing w:beforeLines="20" w:before="48" w:afterLines="20" w:after="48"/>
              <w:jc w:val="center"/>
              <w:rPr>
                <w:rFonts w:ascii="仿宋" w:eastAsia="仿宋" w:hAnsi="仿宋" w:cs="宋体" w:hint="eastAsia"/>
                <w:color w:val="000000" w:themeColor="text1"/>
                <w:sz w:val="24"/>
              </w:rPr>
            </w:pPr>
          </w:p>
        </w:tc>
        <w:tc>
          <w:tcPr>
            <w:tcW w:w="1447" w:type="dxa"/>
            <w:vAlign w:val="center"/>
          </w:tcPr>
          <w:p w14:paraId="0888BFD3" w14:textId="77777777" w:rsidR="00AD78AA" w:rsidRDefault="00AD78AA">
            <w:pPr>
              <w:snapToGrid w:val="0"/>
              <w:spacing w:beforeLines="20" w:before="48" w:afterLines="20" w:after="48"/>
              <w:jc w:val="center"/>
              <w:rPr>
                <w:rFonts w:ascii="仿宋" w:eastAsia="仿宋" w:hAnsi="仿宋" w:cs="宋体" w:hint="eastAsia"/>
                <w:color w:val="000000" w:themeColor="text1"/>
                <w:sz w:val="24"/>
              </w:rPr>
            </w:pPr>
          </w:p>
        </w:tc>
        <w:tc>
          <w:tcPr>
            <w:tcW w:w="1275" w:type="dxa"/>
            <w:vAlign w:val="center"/>
          </w:tcPr>
          <w:p w14:paraId="0133B8A7" w14:textId="77777777" w:rsidR="00AD78AA" w:rsidRDefault="00AD78AA">
            <w:pPr>
              <w:snapToGrid w:val="0"/>
              <w:spacing w:beforeLines="20" w:before="48" w:afterLines="20" w:after="48"/>
              <w:jc w:val="center"/>
              <w:rPr>
                <w:rFonts w:ascii="仿宋" w:eastAsia="仿宋" w:hAnsi="仿宋" w:cs="宋体" w:hint="eastAsia"/>
                <w:color w:val="000000" w:themeColor="text1"/>
                <w:sz w:val="24"/>
              </w:rPr>
            </w:pPr>
          </w:p>
        </w:tc>
        <w:tc>
          <w:tcPr>
            <w:tcW w:w="1418" w:type="dxa"/>
            <w:vAlign w:val="center"/>
          </w:tcPr>
          <w:p w14:paraId="383F9E95" w14:textId="77777777" w:rsidR="00AD78AA" w:rsidRDefault="00AD78AA">
            <w:pPr>
              <w:snapToGrid w:val="0"/>
              <w:spacing w:beforeLines="20" w:before="48" w:afterLines="20" w:after="48"/>
              <w:jc w:val="center"/>
              <w:rPr>
                <w:rFonts w:ascii="仿宋" w:eastAsia="仿宋" w:hAnsi="仿宋" w:cs="宋体" w:hint="eastAsia"/>
                <w:color w:val="000000" w:themeColor="text1"/>
                <w:sz w:val="24"/>
              </w:rPr>
            </w:pPr>
          </w:p>
        </w:tc>
        <w:tc>
          <w:tcPr>
            <w:tcW w:w="1559" w:type="dxa"/>
            <w:vAlign w:val="center"/>
          </w:tcPr>
          <w:p w14:paraId="7BB391A5" w14:textId="77777777" w:rsidR="00AD78AA" w:rsidRDefault="00AD78AA">
            <w:pPr>
              <w:spacing w:beforeLines="20" w:before="48" w:afterLines="20" w:after="48"/>
              <w:jc w:val="center"/>
              <w:rPr>
                <w:rFonts w:ascii="仿宋" w:eastAsia="仿宋" w:hAnsi="仿宋" w:cs="宋体" w:hint="eastAsia"/>
                <w:color w:val="000000" w:themeColor="text1"/>
                <w:sz w:val="24"/>
              </w:rPr>
            </w:pPr>
          </w:p>
        </w:tc>
        <w:tc>
          <w:tcPr>
            <w:tcW w:w="1559" w:type="dxa"/>
            <w:vAlign w:val="center"/>
          </w:tcPr>
          <w:p w14:paraId="32E7523D" w14:textId="77777777" w:rsidR="00AD78AA" w:rsidRDefault="00AD78AA">
            <w:pPr>
              <w:spacing w:beforeLines="20" w:before="48" w:afterLines="20" w:after="48"/>
              <w:jc w:val="center"/>
              <w:rPr>
                <w:rFonts w:ascii="仿宋" w:eastAsia="仿宋" w:hAnsi="仿宋" w:cs="宋体" w:hint="eastAsia"/>
                <w:color w:val="000000" w:themeColor="text1"/>
                <w:sz w:val="24"/>
              </w:rPr>
            </w:pPr>
          </w:p>
        </w:tc>
        <w:tc>
          <w:tcPr>
            <w:tcW w:w="1560" w:type="dxa"/>
            <w:vAlign w:val="center"/>
          </w:tcPr>
          <w:p w14:paraId="6F4ACC31" w14:textId="77777777" w:rsidR="00AD78AA" w:rsidRDefault="00AD78AA">
            <w:pPr>
              <w:spacing w:beforeLines="20" w:before="48" w:afterLines="20" w:after="48"/>
              <w:jc w:val="center"/>
              <w:rPr>
                <w:rFonts w:ascii="仿宋" w:eastAsia="仿宋" w:hAnsi="仿宋" w:cs="宋体" w:hint="eastAsia"/>
                <w:color w:val="000000" w:themeColor="text1"/>
                <w:sz w:val="24"/>
              </w:rPr>
            </w:pPr>
          </w:p>
        </w:tc>
        <w:tc>
          <w:tcPr>
            <w:tcW w:w="2381" w:type="dxa"/>
            <w:vAlign w:val="center"/>
          </w:tcPr>
          <w:p w14:paraId="2388726F" w14:textId="77777777" w:rsidR="00AD78AA" w:rsidRDefault="00AD78AA">
            <w:pPr>
              <w:spacing w:beforeLines="20" w:before="48" w:afterLines="20" w:after="48"/>
              <w:jc w:val="center"/>
              <w:rPr>
                <w:rFonts w:ascii="仿宋" w:eastAsia="仿宋" w:hAnsi="仿宋" w:cs="宋体" w:hint="eastAsia"/>
                <w:color w:val="000000" w:themeColor="text1"/>
                <w:sz w:val="24"/>
              </w:rPr>
            </w:pPr>
          </w:p>
        </w:tc>
        <w:tc>
          <w:tcPr>
            <w:tcW w:w="2126" w:type="dxa"/>
            <w:vAlign w:val="center"/>
          </w:tcPr>
          <w:p w14:paraId="449ABEE7" w14:textId="77777777" w:rsidR="00AD78AA" w:rsidRDefault="00AD78AA">
            <w:pPr>
              <w:spacing w:beforeLines="20" w:before="48" w:afterLines="20" w:after="48"/>
              <w:jc w:val="center"/>
              <w:rPr>
                <w:rFonts w:ascii="仿宋" w:eastAsia="仿宋" w:hAnsi="仿宋" w:cs="宋体" w:hint="eastAsia"/>
                <w:color w:val="000000" w:themeColor="text1"/>
                <w:sz w:val="24"/>
              </w:rPr>
            </w:pPr>
          </w:p>
        </w:tc>
      </w:tr>
      <w:tr w:rsidR="00AD78AA" w14:paraId="2E6F2781" w14:textId="77777777">
        <w:tc>
          <w:tcPr>
            <w:tcW w:w="4531" w:type="dxa"/>
            <w:gridSpan w:val="4"/>
            <w:vAlign w:val="center"/>
          </w:tcPr>
          <w:p w14:paraId="62958724" w14:textId="77777777" w:rsidR="00AD78AA" w:rsidRDefault="00000000">
            <w:pPr>
              <w:spacing w:beforeLines="50" w:before="120" w:afterLines="50" w:after="120"/>
              <w:jc w:val="center"/>
              <w:rPr>
                <w:rFonts w:ascii="仿宋" w:eastAsia="仿宋" w:hAnsi="仿宋" w:cs="宋体" w:hint="eastAsia"/>
                <w:b/>
                <w:color w:val="000000" w:themeColor="text1"/>
                <w:sz w:val="24"/>
              </w:rPr>
            </w:pPr>
            <w:r>
              <w:rPr>
                <w:rFonts w:ascii="仿宋" w:eastAsia="仿宋" w:hAnsi="仿宋" w:cs="宋体" w:hint="eastAsia"/>
                <w:b/>
                <w:color w:val="000000" w:themeColor="text1"/>
                <w:sz w:val="24"/>
              </w:rPr>
              <w:t>投标报价（小写）</w:t>
            </w:r>
          </w:p>
        </w:tc>
        <w:tc>
          <w:tcPr>
            <w:tcW w:w="10603" w:type="dxa"/>
            <w:gridSpan w:val="6"/>
            <w:vAlign w:val="center"/>
          </w:tcPr>
          <w:p w14:paraId="1D6E6040" w14:textId="77777777" w:rsidR="00AD78AA" w:rsidRDefault="00AD78AA">
            <w:pPr>
              <w:spacing w:beforeLines="20" w:before="48" w:afterLines="20" w:after="48"/>
              <w:jc w:val="center"/>
              <w:rPr>
                <w:rFonts w:ascii="仿宋" w:eastAsia="仿宋" w:hAnsi="仿宋" w:cs="宋体" w:hint="eastAsia"/>
                <w:color w:val="000000" w:themeColor="text1"/>
                <w:sz w:val="24"/>
              </w:rPr>
            </w:pPr>
          </w:p>
        </w:tc>
      </w:tr>
      <w:tr w:rsidR="00AD78AA" w14:paraId="7936E8A9" w14:textId="77777777">
        <w:tc>
          <w:tcPr>
            <w:tcW w:w="4531" w:type="dxa"/>
            <w:gridSpan w:val="4"/>
            <w:vAlign w:val="center"/>
          </w:tcPr>
          <w:p w14:paraId="794B58CD" w14:textId="77777777" w:rsidR="00AD78AA" w:rsidRDefault="00000000">
            <w:pPr>
              <w:spacing w:beforeLines="50" w:before="120" w:afterLines="50" w:after="120"/>
              <w:jc w:val="center"/>
              <w:rPr>
                <w:rFonts w:ascii="仿宋" w:eastAsia="仿宋" w:hAnsi="仿宋" w:cs="宋体" w:hint="eastAsia"/>
                <w:b/>
                <w:color w:val="000000" w:themeColor="text1"/>
                <w:sz w:val="24"/>
              </w:rPr>
            </w:pPr>
            <w:r>
              <w:rPr>
                <w:rFonts w:ascii="仿宋" w:eastAsia="仿宋" w:hAnsi="仿宋" w:cs="宋体" w:hint="eastAsia"/>
                <w:b/>
                <w:color w:val="000000" w:themeColor="text1"/>
                <w:sz w:val="24"/>
              </w:rPr>
              <w:t>投标报价（大写）</w:t>
            </w:r>
          </w:p>
        </w:tc>
        <w:tc>
          <w:tcPr>
            <w:tcW w:w="10603" w:type="dxa"/>
            <w:gridSpan w:val="6"/>
            <w:vAlign w:val="center"/>
          </w:tcPr>
          <w:p w14:paraId="5A9AA19D" w14:textId="77777777" w:rsidR="00AD78AA" w:rsidRDefault="00AD78AA">
            <w:pPr>
              <w:spacing w:beforeLines="20" w:before="48" w:afterLines="20" w:after="48"/>
              <w:jc w:val="center"/>
              <w:rPr>
                <w:rFonts w:ascii="仿宋" w:eastAsia="仿宋" w:hAnsi="仿宋" w:cs="宋体" w:hint="eastAsia"/>
                <w:color w:val="000000" w:themeColor="text1"/>
                <w:sz w:val="24"/>
              </w:rPr>
            </w:pPr>
          </w:p>
        </w:tc>
      </w:tr>
    </w:tbl>
    <w:p w14:paraId="4A88996C" w14:textId="77777777" w:rsidR="00AD78AA" w:rsidRDefault="00000000">
      <w:pPr>
        <w:snapToGrid w:val="0"/>
        <w:ind w:left="480"/>
        <w:rPr>
          <w:rFonts w:ascii="仿宋" w:eastAsia="仿宋" w:hAnsi="仿宋" w:cs="宋体" w:hint="eastAsia"/>
          <w:color w:val="000000" w:themeColor="text1"/>
          <w:kern w:val="0"/>
          <w:sz w:val="24"/>
          <w:lang w:val="zh-CN"/>
        </w:rPr>
      </w:pPr>
      <w:r>
        <w:rPr>
          <w:rFonts w:ascii="仿宋" w:eastAsia="仿宋" w:hAnsi="仿宋" w:cs="宋体" w:hint="eastAsia"/>
          <w:b/>
          <w:color w:val="000000" w:themeColor="text1"/>
          <w:kern w:val="0"/>
          <w:sz w:val="24"/>
          <w:lang w:val="zh-CN"/>
        </w:rPr>
        <w:t>注：</w:t>
      </w:r>
      <w:r>
        <w:rPr>
          <w:rFonts w:ascii="仿宋" w:eastAsia="仿宋" w:hAnsi="仿宋" w:cs="宋体" w:hint="eastAsia"/>
          <w:color w:val="000000" w:themeColor="text1"/>
          <w:kern w:val="0"/>
          <w:sz w:val="24"/>
          <w:lang w:val="zh-CN"/>
        </w:rPr>
        <w:t>1、投标人需按本表格式填写</w:t>
      </w:r>
      <w:r>
        <w:rPr>
          <w:rFonts w:ascii="仿宋" w:eastAsia="仿宋" w:hAnsi="仿宋" w:cs="宋体" w:hint="eastAsia"/>
          <w:b/>
          <w:color w:val="000000" w:themeColor="text1"/>
          <w:kern w:val="0"/>
          <w:sz w:val="24"/>
          <w:lang w:val="zh-CN"/>
        </w:rPr>
        <w:t>，</w:t>
      </w:r>
      <w:r>
        <w:rPr>
          <w:rFonts w:ascii="仿宋" w:eastAsia="仿宋" w:hAnsi="仿宋" w:cs="宋体" w:hint="eastAsia"/>
          <w:b/>
          <w:color w:val="000000" w:themeColor="text1"/>
          <w:kern w:val="0"/>
          <w:sz w:val="24"/>
        </w:rPr>
        <w:t>否则视为</w:t>
      </w:r>
      <w:r>
        <w:rPr>
          <w:rFonts w:ascii="仿宋" w:eastAsia="仿宋" w:hAnsi="仿宋" w:cs="宋体" w:hint="eastAsia"/>
          <w:b/>
          <w:color w:val="000000" w:themeColor="text1"/>
          <w:sz w:val="24"/>
        </w:rPr>
        <w:t>投标文件含有采购人不能接受的附加条件，投标无效</w:t>
      </w:r>
      <w:r>
        <w:rPr>
          <w:rFonts w:ascii="仿宋" w:eastAsia="仿宋" w:hAnsi="仿宋" w:cs="宋体" w:hint="eastAsia"/>
          <w:b/>
          <w:color w:val="000000" w:themeColor="text1"/>
          <w:kern w:val="0"/>
          <w:sz w:val="24"/>
          <w:lang w:val="zh-CN"/>
        </w:rPr>
        <w:t>；</w:t>
      </w:r>
      <w:r>
        <w:rPr>
          <w:rFonts w:ascii="仿宋" w:eastAsia="仿宋" w:hAnsi="仿宋" w:cs="宋体" w:hint="eastAsia"/>
          <w:color w:val="000000" w:themeColor="text1"/>
          <w:kern w:val="0"/>
          <w:sz w:val="24"/>
          <w:lang w:val="zh-CN"/>
        </w:rPr>
        <w:t>。</w:t>
      </w:r>
    </w:p>
    <w:p w14:paraId="7572B227" w14:textId="77777777" w:rsidR="00AD78AA" w:rsidRDefault="00000000">
      <w:pPr>
        <w:ind w:firstLineChars="200" w:firstLine="480"/>
        <w:rPr>
          <w:rFonts w:ascii="仿宋" w:eastAsia="仿宋" w:hAnsi="仿宋" w:cs="宋体" w:hint="eastAsia"/>
          <w:color w:val="000000" w:themeColor="text1"/>
          <w:kern w:val="0"/>
          <w:sz w:val="24"/>
        </w:rPr>
      </w:pPr>
      <w:r>
        <w:rPr>
          <w:rFonts w:ascii="仿宋" w:eastAsia="仿宋" w:hAnsi="仿宋" w:cs="宋体" w:hint="eastAsia"/>
          <w:color w:val="000000" w:themeColor="text1"/>
          <w:kern w:val="0"/>
          <w:sz w:val="24"/>
          <w:lang w:val="zh-CN"/>
        </w:rPr>
        <w:t>2、有关本项目实施所涉及的一切费用均计入报价。</w:t>
      </w:r>
      <w:r>
        <w:rPr>
          <w:rFonts w:ascii="仿宋" w:eastAsia="仿宋" w:hAnsi="仿宋" w:cs="宋体" w:hint="eastAsia"/>
          <w:b/>
          <w:color w:val="000000" w:themeColor="text1"/>
          <w:kern w:val="0"/>
          <w:sz w:val="24"/>
          <w:lang w:val="zh-CN"/>
        </w:rPr>
        <w:t>采购人将以合同形式有偿取得货物或服务，不接受投标人给予的赠品、回扣或者与采购无关的其他商品、服务</w:t>
      </w:r>
      <w:r>
        <w:rPr>
          <w:rFonts w:ascii="仿宋" w:eastAsia="仿宋" w:hAnsi="仿宋" w:cs="宋体" w:hint="eastAsia"/>
          <w:color w:val="000000" w:themeColor="text1"/>
          <w:kern w:val="0"/>
          <w:sz w:val="24"/>
          <w:lang w:val="zh-CN"/>
        </w:rPr>
        <w:t>，</w:t>
      </w:r>
      <w:r>
        <w:rPr>
          <w:rFonts w:ascii="仿宋" w:eastAsia="仿宋" w:hAnsi="仿宋" w:cs="宋体" w:hint="eastAsia"/>
          <w:b/>
          <w:color w:val="000000" w:themeColor="text1"/>
          <w:kern w:val="0"/>
          <w:sz w:val="24"/>
          <w:lang w:val="zh-CN"/>
        </w:rPr>
        <w:t>不得出现“0元”“免费赠送”等形式的无偿报价，</w:t>
      </w:r>
      <w:r>
        <w:rPr>
          <w:rFonts w:ascii="仿宋" w:eastAsia="仿宋" w:hAnsi="仿宋" w:cs="宋体" w:hint="eastAsia"/>
          <w:b/>
          <w:color w:val="000000" w:themeColor="text1"/>
          <w:kern w:val="0"/>
          <w:sz w:val="24"/>
        </w:rPr>
        <w:t>否则视为</w:t>
      </w:r>
      <w:r>
        <w:rPr>
          <w:rFonts w:ascii="仿宋" w:eastAsia="仿宋" w:hAnsi="仿宋" w:cs="宋体" w:hint="eastAsia"/>
          <w:b/>
          <w:color w:val="000000" w:themeColor="text1"/>
          <w:sz w:val="24"/>
        </w:rPr>
        <w:t>投标文件含有采购人不能接受的附加条件，投标无效</w:t>
      </w:r>
      <w:r>
        <w:rPr>
          <w:rFonts w:ascii="仿宋" w:eastAsia="仿宋" w:hAnsi="仿宋" w:cs="宋体" w:hint="eastAsia"/>
          <w:b/>
          <w:color w:val="000000" w:themeColor="text1"/>
          <w:kern w:val="0"/>
          <w:sz w:val="24"/>
          <w:lang w:val="zh-CN"/>
        </w:rPr>
        <w:t>；采购内容未包含在《开标一览表（报价表）》名称栏中，投标人不能</w:t>
      </w:r>
      <w:proofErr w:type="gramStart"/>
      <w:r>
        <w:rPr>
          <w:rFonts w:ascii="仿宋" w:eastAsia="仿宋" w:hAnsi="仿宋" w:cs="宋体" w:hint="eastAsia"/>
          <w:b/>
          <w:color w:val="000000" w:themeColor="text1"/>
          <w:kern w:val="0"/>
          <w:sz w:val="24"/>
          <w:lang w:val="zh-CN"/>
        </w:rPr>
        <w:t>作出</w:t>
      </w:r>
      <w:proofErr w:type="gramEnd"/>
      <w:r>
        <w:rPr>
          <w:rFonts w:ascii="仿宋" w:eastAsia="仿宋" w:hAnsi="仿宋" w:cs="宋体" w:hint="eastAsia"/>
          <w:b/>
          <w:color w:val="000000" w:themeColor="text1"/>
          <w:kern w:val="0"/>
          <w:sz w:val="24"/>
          <w:lang w:val="zh-CN"/>
        </w:rPr>
        <w:t>合理解释的，</w:t>
      </w:r>
      <w:r>
        <w:rPr>
          <w:rFonts w:ascii="仿宋" w:eastAsia="仿宋" w:hAnsi="仿宋" w:cs="宋体" w:hint="eastAsia"/>
          <w:b/>
          <w:color w:val="000000" w:themeColor="text1"/>
          <w:kern w:val="0"/>
          <w:sz w:val="24"/>
        </w:rPr>
        <w:t>视为</w:t>
      </w:r>
      <w:r>
        <w:rPr>
          <w:rFonts w:ascii="仿宋" w:eastAsia="仿宋" w:hAnsi="仿宋" w:cs="宋体" w:hint="eastAsia"/>
          <w:b/>
          <w:color w:val="000000" w:themeColor="text1"/>
          <w:sz w:val="24"/>
        </w:rPr>
        <w:t>投标文件含有采购人不能接受的附加条件的，投标无效。</w:t>
      </w:r>
    </w:p>
    <w:p w14:paraId="4C296DEA" w14:textId="77777777" w:rsidR="00AD78AA" w:rsidRDefault="00000000">
      <w:pPr>
        <w:snapToGrid w:val="0"/>
        <w:ind w:firstLineChars="200" w:firstLine="480"/>
        <w:jc w:val="left"/>
        <w:rPr>
          <w:rFonts w:ascii="仿宋" w:eastAsia="仿宋" w:hAnsi="仿宋" w:cs="宋体" w:hint="eastAsia"/>
          <w:color w:val="000000" w:themeColor="text1"/>
          <w:kern w:val="0"/>
          <w:sz w:val="24"/>
          <w:lang w:val="zh-CN"/>
        </w:rPr>
      </w:pPr>
      <w:r>
        <w:rPr>
          <w:rFonts w:ascii="仿宋" w:eastAsia="仿宋" w:hAnsi="仿宋" w:cs="宋体" w:hint="eastAsia"/>
          <w:color w:val="000000" w:themeColor="text1"/>
          <w:kern w:val="0"/>
          <w:sz w:val="24"/>
          <w:lang w:val="zh-CN"/>
        </w:rPr>
        <w:t>3、特别提示：采购机构将对项目名称和项目编号，中标供应商名称、地址和中标金额，主要中标标的名称、服务范围、服务要求、服务时间、服务标准等予以公示。</w:t>
      </w:r>
    </w:p>
    <w:p w14:paraId="6C6A8BA3" w14:textId="77777777" w:rsidR="00AD78AA" w:rsidRDefault="00000000">
      <w:pPr>
        <w:snapToGrid w:val="0"/>
        <w:ind w:firstLineChars="200" w:firstLine="480"/>
        <w:jc w:val="left"/>
        <w:rPr>
          <w:rFonts w:ascii="仿宋" w:eastAsia="仿宋" w:hAnsi="仿宋" w:cs="宋体" w:hint="eastAsia"/>
          <w:color w:val="000000" w:themeColor="text1"/>
          <w:kern w:val="0"/>
          <w:sz w:val="24"/>
          <w:lang w:val="zh-CN"/>
        </w:rPr>
      </w:pPr>
      <w:r>
        <w:rPr>
          <w:rFonts w:ascii="仿宋" w:eastAsia="仿宋" w:hAnsi="仿宋" w:cs="宋体"/>
          <w:color w:val="000000" w:themeColor="text1"/>
          <w:kern w:val="0"/>
          <w:sz w:val="24"/>
          <w:lang w:val="zh-CN"/>
        </w:rPr>
        <w:t>4</w:t>
      </w:r>
      <w:r>
        <w:rPr>
          <w:rFonts w:ascii="仿宋" w:eastAsia="仿宋" w:hAnsi="仿宋" w:cs="宋体" w:hint="eastAsia"/>
          <w:color w:val="000000" w:themeColor="text1"/>
          <w:kern w:val="0"/>
          <w:sz w:val="24"/>
          <w:lang w:val="zh-CN"/>
        </w:rPr>
        <w:t>、符合招标文件中列明的可享受中小企业扶持政策的投标人，请填写中小企业声明函。注：投标人提供的中小企业声明</w:t>
      </w:r>
      <w:proofErr w:type="gramStart"/>
      <w:r>
        <w:rPr>
          <w:rFonts w:ascii="仿宋" w:eastAsia="仿宋" w:hAnsi="仿宋" w:cs="宋体" w:hint="eastAsia"/>
          <w:color w:val="000000" w:themeColor="text1"/>
          <w:kern w:val="0"/>
          <w:sz w:val="24"/>
          <w:lang w:val="zh-CN"/>
        </w:rPr>
        <w:t>函内容</w:t>
      </w:r>
      <w:proofErr w:type="gramEnd"/>
      <w:r>
        <w:rPr>
          <w:rFonts w:ascii="仿宋" w:eastAsia="仿宋" w:hAnsi="仿宋" w:cs="宋体" w:hint="eastAsia"/>
          <w:color w:val="000000" w:themeColor="text1"/>
          <w:kern w:val="0"/>
          <w:sz w:val="24"/>
          <w:lang w:val="zh-CN"/>
        </w:rPr>
        <w:t>不实的，属于提供虚假材料谋取中标、成交，依照《中华人民共和国政府采购法》等国家有关规定追究相应责任。</w:t>
      </w:r>
    </w:p>
    <w:p w14:paraId="4E7BE00E" w14:textId="77777777" w:rsidR="00AD78AA" w:rsidRDefault="00AD78AA">
      <w:pPr>
        <w:snapToGrid w:val="0"/>
        <w:ind w:firstLineChars="200" w:firstLine="480"/>
        <w:jc w:val="left"/>
        <w:rPr>
          <w:rFonts w:ascii="仿宋" w:eastAsia="仿宋" w:hAnsi="仿宋" w:cs="宋体" w:hint="eastAsia"/>
          <w:color w:val="000000" w:themeColor="text1"/>
          <w:kern w:val="0"/>
          <w:sz w:val="24"/>
          <w:lang w:val="zh-CN"/>
        </w:rPr>
        <w:sectPr w:rsidR="00AD78AA">
          <w:pgSz w:w="16838" w:h="11906" w:orient="landscape"/>
          <w:pgMar w:top="1418" w:right="1247" w:bottom="1418" w:left="1276" w:header="851" w:footer="992" w:gutter="0"/>
          <w:cols w:space="720"/>
          <w:titlePg/>
          <w:docGrid w:linePitch="312"/>
        </w:sectPr>
      </w:pPr>
    </w:p>
    <w:p w14:paraId="014F4C09" w14:textId="77777777" w:rsidR="00AD78AA" w:rsidRDefault="00000000">
      <w:pPr>
        <w:pStyle w:val="1f4"/>
        <w:keepNext w:val="0"/>
        <w:pageBreakBefore w:val="0"/>
        <w:tabs>
          <w:tab w:val="clear" w:pos="720"/>
        </w:tabs>
        <w:snapToGrid w:val="0"/>
        <w:spacing w:before="120" w:after="120"/>
        <w:ind w:firstLine="643"/>
        <w:outlineLvl w:val="9"/>
        <w:rPr>
          <w:rFonts w:ascii="仿宋" w:eastAsia="仿宋" w:hAnsi="仿宋" w:cs="宋体" w:hint="eastAsia"/>
          <w:color w:val="000000" w:themeColor="text1"/>
          <w:sz w:val="32"/>
          <w:szCs w:val="32"/>
        </w:rPr>
      </w:pPr>
      <w:r>
        <w:rPr>
          <w:rFonts w:ascii="仿宋" w:eastAsia="仿宋" w:hAnsi="仿宋" w:cs="宋体" w:hint="eastAsia"/>
          <w:color w:val="000000" w:themeColor="text1"/>
          <w:kern w:val="2"/>
          <w:sz w:val="32"/>
          <w:szCs w:val="32"/>
        </w:rPr>
        <w:lastRenderedPageBreak/>
        <w:t>二、</w:t>
      </w:r>
      <w:r>
        <w:rPr>
          <w:rFonts w:ascii="仿宋" w:eastAsia="仿宋" w:hAnsi="仿宋" w:cs="宋体" w:hint="eastAsia"/>
          <w:color w:val="000000" w:themeColor="text1"/>
          <w:sz w:val="32"/>
          <w:szCs w:val="32"/>
        </w:rPr>
        <w:t>中小企业声明函（如果有）</w:t>
      </w:r>
    </w:p>
    <w:p w14:paraId="5A24ABAB" w14:textId="77777777" w:rsidR="00AD78AA" w:rsidRDefault="00000000">
      <w:pPr>
        <w:widowControl/>
        <w:spacing w:line="360" w:lineRule="auto"/>
        <w:ind w:firstLineChars="50" w:firstLine="120"/>
        <w:jc w:val="left"/>
        <w:rPr>
          <w:rFonts w:ascii="仿宋" w:eastAsia="仿宋" w:hAnsi="仿宋" w:cs="宋体" w:hint="eastAsia"/>
          <w:b/>
          <w:color w:val="000000" w:themeColor="text1"/>
          <w:sz w:val="24"/>
        </w:rPr>
      </w:pPr>
      <w:r>
        <w:rPr>
          <w:rFonts w:ascii="仿宋" w:eastAsia="仿宋" w:hAnsi="仿宋" w:cs="宋体" w:hint="eastAsia"/>
          <w:b/>
          <w:color w:val="000000" w:themeColor="text1"/>
          <w:sz w:val="24"/>
        </w:rPr>
        <w:t>[招标公告落实政府采购政策需满足的资格要求为“无”即本项目</w:t>
      </w:r>
      <w:proofErr w:type="gramStart"/>
      <w:r>
        <w:rPr>
          <w:rFonts w:ascii="仿宋" w:eastAsia="仿宋" w:hAnsi="仿宋" w:cs="宋体" w:hint="eastAsia"/>
          <w:b/>
          <w:color w:val="000000" w:themeColor="text1"/>
          <w:sz w:val="24"/>
        </w:rPr>
        <w:t>或标项未</w:t>
      </w:r>
      <w:proofErr w:type="gramEnd"/>
      <w:r>
        <w:rPr>
          <w:rFonts w:ascii="仿宋" w:eastAsia="仿宋" w:hAnsi="仿宋" w:cs="宋体" w:hint="eastAsia"/>
          <w:b/>
          <w:color w:val="000000" w:themeColor="text1"/>
          <w:sz w:val="24"/>
        </w:rPr>
        <w:t>预留份额专门面向中小企业时，符合《政府采购促进中小企业发展管理办法》规定的小</w:t>
      </w:r>
      <w:proofErr w:type="gramStart"/>
      <w:r>
        <w:rPr>
          <w:rFonts w:ascii="仿宋" w:eastAsia="仿宋" w:hAnsi="仿宋" w:cs="宋体" w:hint="eastAsia"/>
          <w:b/>
          <w:color w:val="000000" w:themeColor="text1"/>
          <w:sz w:val="24"/>
        </w:rPr>
        <w:t>微企业拟享受</w:t>
      </w:r>
      <w:proofErr w:type="gramEnd"/>
      <w:r>
        <w:rPr>
          <w:rFonts w:ascii="仿宋" w:eastAsia="仿宋" w:hAnsi="仿宋" w:cs="宋体" w:hint="eastAsia"/>
          <w:b/>
          <w:color w:val="000000" w:themeColor="text1"/>
          <w:sz w:val="24"/>
        </w:rPr>
        <w:t>价格扣除政策的，需提供中小企业声明函（附件</w:t>
      </w:r>
      <w:r>
        <w:rPr>
          <w:rFonts w:ascii="仿宋" w:eastAsia="仿宋" w:hAnsi="仿宋" w:cs="宋体"/>
          <w:b/>
          <w:color w:val="000000" w:themeColor="text1"/>
          <w:sz w:val="24"/>
        </w:rPr>
        <w:t>7</w:t>
      </w:r>
      <w:r>
        <w:rPr>
          <w:rFonts w:ascii="仿宋" w:eastAsia="仿宋" w:hAnsi="仿宋" w:cs="宋体" w:hint="eastAsia"/>
          <w:b/>
          <w:color w:val="000000" w:themeColor="text1"/>
          <w:sz w:val="24"/>
        </w:rPr>
        <w:t>）。]</w:t>
      </w:r>
    </w:p>
    <w:p w14:paraId="4BDA9404" w14:textId="77777777" w:rsidR="00AD78AA" w:rsidRDefault="00AD78AA">
      <w:pPr>
        <w:spacing w:line="360" w:lineRule="auto"/>
        <w:ind w:right="420" w:firstLineChars="1000" w:firstLine="3614"/>
        <w:rPr>
          <w:rFonts w:ascii="仿宋" w:eastAsia="仿宋" w:hAnsi="仿宋" w:cs="宋体" w:hint="eastAsia"/>
          <w:b/>
          <w:color w:val="000000" w:themeColor="text1"/>
          <w:kern w:val="0"/>
          <w:sz w:val="36"/>
          <w:szCs w:val="36"/>
        </w:rPr>
      </w:pPr>
    </w:p>
    <w:p w14:paraId="1B6D3B0B" w14:textId="77777777" w:rsidR="00AD78AA" w:rsidRDefault="00AD78AA">
      <w:pPr>
        <w:spacing w:line="360" w:lineRule="auto"/>
        <w:ind w:right="420" w:firstLineChars="1000" w:firstLine="3614"/>
        <w:rPr>
          <w:rFonts w:ascii="仿宋" w:eastAsia="仿宋" w:hAnsi="仿宋" w:cs="宋体" w:hint="eastAsia"/>
          <w:b/>
          <w:color w:val="000000" w:themeColor="text1"/>
          <w:kern w:val="0"/>
          <w:sz w:val="36"/>
          <w:szCs w:val="36"/>
        </w:rPr>
      </w:pPr>
    </w:p>
    <w:p w14:paraId="487EC374" w14:textId="77777777" w:rsidR="00AD78AA" w:rsidRDefault="00000000">
      <w:pPr>
        <w:widowControl/>
        <w:adjustRightInd/>
        <w:jc w:val="left"/>
        <w:rPr>
          <w:rFonts w:ascii="仿宋" w:eastAsia="仿宋" w:hAnsi="仿宋" w:cs="宋体" w:hint="eastAsia"/>
          <w:b/>
          <w:color w:val="000000" w:themeColor="text1"/>
          <w:spacing w:val="6"/>
          <w:sz w:val="56"/>
          <w:szCs w:val="56"/>
        </w:rPr>
      </w:pPr>
      <w:r>
        <w:rPr>
          <w:rFonts w:ascii="仿宋" w:eastAsia="仿宋" w:hAnsi="仿宋" w:cs="宋体"/>
          <w:b/>
          <w:color w:val="000000" w:themeColor="text1"/>
          <w:spacing w:val="6"/>
          <w:sz w:val="56"/>
          <w:szCs w:val="56"/>
        </w:rPr>
        <w:br w:type="page"/>
      </w:r>
    </w:p>
    <w:p w14:paraId="421D044B" w14:textId="77777777" w:rsidR="00AD78AA" w:rsidRDefault="00000000">
      <w:pPr>
        <w:spacing w:line="360" w:lineRule="auto"/>
        <w:jc w:val="center"/>
        <w:rPr>
          <w:rFonts w:ascii="仿宋" w:eastAsia="仿宋" w:hAnsi="仿宋" w:cs="宋体" w:hint="eastAsia"/>
          <w:b/>
          <w:color w:val="000000" w:themeColor="text1"/>
          <w:spacing w:val="6"/>
          <w:sz w:val="56"/>
          <w:szCs w:val="56"/>
        </w:rPr>
      </w:pPr>
      <w:r>
        <w:rPr>
          <w:rFonts w:ascii="仿宋" w:eastAsia="仿宋" w:hAnsi="仿宋" w:cs="宋体" w:hint="eastAsia"/>
          <w:b/>
          <w:color w:val="000000" w:themeColor="text1"/>
          <w:spacing w:val="6"/>
          <w:sz w:val="56"/>
          <w:szCs w:val="56"/>
        </w:rPr>
        <w:lastRenderedPageBreak/>
        <w:t>附件</w:t>
      </w:r>
    </w:p>
    <w:p w14:paraId="6E3A9233" w14:textId="77777777" w:rsidR="00AD78AA" w:rsidRDefault="00000000">
      <w:pPr>
        <w:spacing w:line="360" w:lineRule="auto"/>
        <w:rPr>
          <w:rFonts w:ascii="仿宋" w:eastAsia="仿宋" w:hAnsi="仿宋" w:cs="宋体" w:hint="eastAsia"/>
          <w:b/>
          <w:color w:val="000000" w:themeColor="text1"/>
          <w:spacing w:val="6"/>
          <w:sz w:val="32"/>
          <w:szCs w:val="32"/>
        </w:rPr>
      </w:pPr>
      <w:r>
        <w:rPr>
          <w:rFonts w:ascii="仿宋" w:eastAsia="仿宋" w:hAnsi="仿宋" w:cs="宋体" w:hint="eastAsia"/>
          <w:b/>
          <w:color w:val="000000" w:themeColor="text1"/>
          <w:spacing w:val="6"/>
          <w:sz w:val="32"/>
          <w:szCs w:val="32"/>
        </w:rPr>
        <w:t>附件1：</w:t>
      </w:r>
    </w:p>
    <w:p w14:paraId="5807B060" w14:textId="77777777" w:rsidR="00AD78AA" w:rsidRDefault="00000000">
      <w:pPr>
        <w:spacing w:line="360" w:lineRule="auto"/>
        <w:jc w:val="center"/>
        <w:rPr>
          <w:rFonts w:ascii="仿宋" w:eastAsia="仿宋" w:hAnsi="仿宋" w:cs="宋体" w:hint="eastAsia"/>
          <w:b/>
          <w:color w:val="000000" w:themeColor="text1"/>
          <w:spacing w:val="6"/>
          <w:sz w:val="32"/>
          <w:szCs w:val="32"/>
        </w:rPr>
      </w:pPr>
      <w:bookmarkStart w:id="509" w:name="OLE_LINK13"/>
      <w:bookmarkStart w:id="510" w:name="OLE_LINK14"/>
      <w:r>
        <w:rPr>
          <w:rFonts w:ascii="仿宋" w:eastAsia="仿宋" w:hAnsi="仿宋" w:cs="宋体" w:hint="eastAsia"/>
          <w:b/>
          <w:color w:val="000000" w:themeColor="text1"/>
          <w:spacing w:val="6"/>
          <w:sz w:val="32"/>
          <w:szCs w:val="32"/>
        </w:rPr>
        <w:t>残疾人福利性单位声明函</w:t>
      </w:r>
    </w:p>
    <w:bookmarkEnd w:id="509"/>
    <w:bookmarkEnd w:id="510"/>
    <w:p w14:paraId="3A064AD6" w14:textId="77777777" w:rsidR="00AD78AA" w:rsidRDefault="00AD78AA">
      <w:pPr>
        <w:spacing w:line="360" w:lineRule="auto"/>
        <w:rPr>
          <w:rFonts w:ascii="仿宋" w:eastAsia="仿宋" w:hAnsi="仿宋" w:cs="宋体" w:hint="eastAsia"/>
          <w:b/>
          <w:color w:val="000000" w:themeColor="text1"/>
          <w:spacing w:val="6"/>
          <w:sz w:val="30"/>
          <w:szCs w:val="30"/>
        </w:rPr>
      </w:pPr>
    </w:p>
    <w:p w14:paraId="1E71C62A" w14:textId="77777777" w:rsidR="00AD78AA" w:rsidRDefault="00000000">
      <w:pPr>
        <w:spacing w:line="360" w:lineRule="auto"/>
        <w:ind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本单位郑重声明，根据《财政部 民政部 中国残疾人联合会关于促进残疾人就业政府采购政策的通知》（财库〔2017〕 141号）的规定，本单位为符合条件的残疾人福利性单位，且本单位参加_</w:t>
      </w:r>
      <w:r>
        <w:rPr>
          <w:rFonts w:ascii="仿宋" w:eastAsia="仿宋" w:hAnsi="仿宋" w:cs="宋体" w:hint="eastAsia"/>
          <w:color w:val="000000" w:themeColor="text1"/>
          <w:sz w:val="24"/>
          <w:u w:val="single"/>
        </w:rPr>
        <w:t>(采购人)</w:t>
      </w:r>
      <w:r>
        <w:rPr>
          <w:rFonts w:ascii="仿宋" w:eastAsia="仿宋" w:hAnsi="仿宋" w:cs="宋体" w:hint="eastAsia"/>
          <w:color w:val="000000" w:themeColor="text1"/>
          <w:sz w:val="24"/>
        </w:rPr>
        <w:t>_单位的_</w:t>
      </w:r>
      <w:r>
        <w:rPr>
          <w:rFonts w:ascii="仿宋" w:eastAsia="仿宋" w:hAnsi="仿宋" w:cs="宋体" w:hint="eastAsia"/>
          <w:color w:val="000000" w:themeColor="text1"/>
          <w:sz w:val="24"/>
          <w:u w:val="single"/>
        </w:rPr>
        <w:t>（项目名称）</w:t>
      </w:r>
      <w:r>
        <w:rPr>
          <w:rFonts w:ascii="仿宋" w:eastAsia="仿宋" w:hAnsi="仿宋" w:cs="宋体" w:hint="eastAsia"/>
          <w:color w:val="000000" w:themeColor="text1"/>
          <w:sz w:val="24"/>
        </w:rPr>
        <w:t>__项目采购活动提供本单位制造的货物（由本单位承担工程/提供服务），或者提供其他残疾人福利性单位制造的货物（不包括使用非残疾人福利性单位注册商标的货物）。</w:t>
      </w:r>
    </w:p>
    <w:p w14:paraId="0DCC0B9B" w14:textId="77777777" w:rsidR="00AD78AA" w:rsidRDefault="00000000">
      <w:pPr>
        <w:spacing w:line="360" w:lineRule="auto"/>
        <w:ind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本单位对上述声明的真实性负责。如有虚假，将依法承担相应责任。</w:t>
      </w:r>
    </w:p>
    <w:p w14:paraId="67E604AF" w14:textId="77777777" w:rsidR="00AD78AA" w:rsidRDefault="00AD78AA">
      <w:pPr>
        <w:spacing w:line="360" w:lineRule="auto"/>
        <w:ind w:firstLineChars="200" w:firstLine="480"/>
        <w:rPr>
          <w:rFonts w:ascii="仿宋" w:eastAsia="仿宋" w:hAnsi="仿宋" w:cs="宋体" w:hint="eastAsia"/>
          <w:color w:val="000000" w:themeColor="text1"/>
          <w:sz w:val="24"/>
        </w:rPr>
      </w:pPr>
    </w:p>
    <w:p w14:paraId="7E4EA36F" w14:textId="77777777" w:rsidR="00AD78AA" w:rsidRDefault="00AD78AA">
      <w:pPr>
        <w:spacing w:line="360" w:lineRule="auto"/>
        <w:ind w:firstLineChars="200" w:firstLine="480"/>
        <w:rPr>
          <w:rFonts w:ascii="仿宋" w:eastAsia="仿宋" w:hAnsi="仿宋" w:cs="宋体" w:hint="eastAsia"/>
          <w:color w:val="000000" w:themeColor="text1"/>
          <w:sz w:val="24"/>
        </w:rPr>
      </w:pPr>
    </w:p>
    <w:p w14:paraId="29E0CED0" w14:textId="77777777" w:rsidR="00AD78AA" w:rsidRDefault="00000000">
      <w:pPr>
        <w:tabs>
          <w:tab w:val="left" w:pos="4860"/>
        </w:tabs>
        <w:spacing w:line="360" w:lineRule="auto"/>
        <w:ind w:right="1560" w:firstLineChars="200" w:firstLine="480"/>
        <w:jc w:val="center"/>
        <w:rPr>
          <w:rFonts w:ascii="仿宋" w:eastAsia="仿宋" w:hAnsi="仿宋" w:cs="宋体" w:hint="eastAsia"/>
          <w:color w:val="000000" w:themeColor="text1"/>
          <w:sz w:val="24"/>
        </w:rPr>
      </w:pPr>
      <w:r>
        <w:rPr>
          <w:rFonts w:ascii="仿宋" w:eastAsia="仿宋" w:hAnsi="仿宋" w:cs="宋体" w:hint="eastAsia"/>
          <w:color w:val="000000" w:themeColor="text1"/>
          <w:sz w:val="24"/>
        </w:rPr>
        <w:t xml:space="preserve">               </w:t>
      </w:r>
      <w:r>
        <w:rPr>
          <w:rFonts w:ascii="仿宋" w:eastAsia="仿宋" w:hAnsi="仿宋" w:cs="宋体" w:hint="eastAsia"/>
          <w:color w:val="000000" w:themeColor="text1"/>
          <w:kern w:val="0"/>
          <w:sz w:val="24"/>
          <w:lang w:val="zh-CN"/>
        </w:rPr>
        <w:t>投标人名称（电子签名）</w:t>
      </w:r>
      <w:r>
        <w:rPr>
          <w:rFonts w:ascii="仿宋" w:eastAsia="仿宋" w:hAnsi="仿宋" w:cs="宋体" w:hint="eastAsia"/>
          <w:color w:val="000000" w:themeColor="text1"/>
          <w:sz w:val="24"/>
        </w:rPr>
        <w:t>：</w:t>
      </w:r>
    </w:p>
    <w:p w14:paraId="306AD436" w14:textId="77777777" w:rsidR="00AD78AA" w:rsidRDefault="00000000">
      <w:pPr>
        <w:tabs>
          <w:tab w:val="left" w:pos="4860"/>
        </w:tabs>
        <w:spacing w:line="360" w:lineRule="auto"/>
        <w:ind w:right="1560" w:firstLineChars="200" w:firstLine="480"/>
        <w:jc w:val="center"/>
        <w:rPr>
          <w:rFonts w:ascii="仿宋" w:eastAsia="仿宋" w:hAnsi="仿宋" w:cs="宋体" w:hint="eastAsia"/>
          <w:color w:val="000000" w:themeColor="text1"/>
          <w:sz w:val="24"/>
        </w:rPr>
      </w:pPr>
      <w:r>
        <w:rPr>
          <w:rFonts w:ascii="仿宋" w:eastAsia="仿宋" w:hAnsi="仿宋" w:cs="宋体" w:hint="eastAsia"/>
          <w:color w:val="000000" w:themeColor="text1"/>
          <w:sz w:val="24"/>
        </w:rPr>
        <w:t xml:space="preserve">       日  期：</w:t>
      </w:r>
    </w:p>
    <w:p w14:paraId="0D5BDC82" w14:textId="77777777" w:rsidR="00AD78AA" w:rsidRDefault="00AD78AA">
      <w:pPr>
        <w:spacing w:line="360" w:lineRule="auto"/>
        <w:ind w:firstLineChars="200" w:firstLine="480"/>
        <w:rPr>
          <w:rFonts w:ascii="仿宋" w:eastAsia="仿宋" w:hAnsi="仿宋" w:cs="宋体" w:hint="eastAsia"/>
          <w:color w:val="000000" w:themeColor="text1"/>
          <w:sz w:val="24"/>
        </w:rPr>
      </w:pPr>
    </w:p>
    <w:p w14:paraId="1827263E" w14:textId="77777777" w:rsidR="00AD78AA" w:rsidRDefault="00AD78AA">
      <w:pPr>
        <w:spacing w:line="360" w:lineRule="auto"/>
        <w:rPr>
          <w:rFonts w:ascii="仿宋" w:eastAsia="仿宋" w:hAnsi="仿宋" w:cs="宋体" w:hint="eastAsia"/>
          <w:b/>
          <w:color w:val="000000" w:themeColor="text1"/>
          <w:sz w:val="24"/>
        </w:rPr>
      </w:pPr>
    </w:p>
    <w:p w14:paraId="30F2E926" w14:textId="77777777" w:rsidR="00AD78AA" w:rsidRDefault="00000000">
      <w:pPr>
        <w:widowControl/>
        <w:adjustRightInd/>
        <w:jc w:val="left"/>
        <w:rPr>
          <w:rFonts w:ascii="仿宋" w:eastAsia="仿宋" w:hAnsi="仿宋" w:cs="宋体" w:hint="eastAsia"/>
          <w:b/>
          <w:color w:val="000000" w:themeColor="text1"/>
          <w:spacing w:val="6"/>
          <w:sz w:val="32"/>
          <w:szCs w:val="32"/>
        </w:rPr>
      </w:pPr>
      <w:r>
        <w:rPr>
          <w:rFonts w:ascii="仿宋" w:eastAsia="仿宋" w:hAnsi="仿宋" w:cs="宋体"/>
          <w:b/>
          <w:color w:val="000000" w:themeColor="text1"/>
          <w:spacing w:val="6"/>
          <w:sz w:val="32"/>
          <w:szCs w:val="32"/>
        </w:rPr>
        <w:br w:type="page"/>
      </w:r>
    </w:p>
    <w:p w14:paraId="71E71B5D" w14:textId="77777777" w:rsidR="00AD78AA" w:rsidRDefault="00000000">
      <w:pPr>
        <w:spacing w:line="360" w:lineRule="auto"/>
        <w:jc w:val="left"/>
        <w:rPr>
          <w:rFonts w:ascii="仿宋" w:eastAsia="仿宋" w:hAnsi="仿宋" w:cs="宋体" w:hint="eastAsia"/>
          <w:b/>
          <w:color w:val="000000" w:themeColor="text1"/>
          <w:spacing w:val="6"/>
          <w:sz w:val="32"/>
          <w:szCs w:val="32"/>
        </w:rPr>
      </w:pPr>
      <w:r>
        <w:rPr>
          <w:rFonts w:ascii="仿宋" w:eastAsia="仿宋" w:hAnsi="仿宋" w:cs="宋体" w:hint="eastAsia"/>
          <w:b/>
          <w:color w:val="000000" w:themeColor="text1"/>
          <w:spacing w:val="6"/>
          <w:sz w:val="32"/>
          <w:szCs w:val="32"/>
        </w:rPr>
        <w:lastRenderedPageBreak/>
        <w:t>附件2：质疑函范本及制作说明</w:t>
      </w:r>
    </w:p>
    <w:p w14:paraId="4A11A057" w14:textId="77777777" w:rsidR="00AD78AA" w:rsidRDefault="00000000">
      <w:pPr>
        <w:spacing w:line="360" w:lineRule="auto"/>
        <w:jc w:val="center"/>
        <w:rPr>
          <w:rFonts w:ascii="仿宋" w:eastAsia="仿宋" w:hAnsi="仿宋" w:cs="宋体" w:hint="eastAsia"/>
          <w:b/>
          <w:color w:val="000000" w:themeColor="text1"/>
          <w:spacing w:val="6"/>
          <w:sz w:val="32"/>
          <w:szCs w:val="32"/>
        </w:rPr>
      </w:pPr>
      <w:r>
        <w:rPr>
          <w:rFonts w:ascii="仿宋" w:eastAsia="仿宋" w:hAnsi="仿宋" w:cs="宋体" w:hint="eastAsia"/>
          <w:b/>
          <w:color w:val="000000" w:themeColor="text1"/>
          <w:spacing w:val="6"/>
          <w:sz w:val="32"/>
          <w:szCs w:val="32"/>
        </w:rPr>
        <w:t>质疑函范本</w:t>
      </w:r>
    </w:p>
    <w:p w14:paraId="214116A1" w14:textId="77777777" w:rsidR="00AD78AA" w:rsidRDefault="00000000">
      <w:pPr>
        <w:snapToGrid w:val="0"/>
        <w:spacing w:beforeLines="100" w:before="240" w:line="360" w:lineRule="auto"/>
        <w:rPr>
          <w:rFonts w:ascii="仿宋" w:eastAsia="仿宋" w:hAnsi="仿宋" w:cs="宋体" w:hint="eastAsia"/>
          <w:bCs/>
          <w:color w:val="000000" w:themeColor="text1"/>
          <w:sz w:val="24"/>
        </w:rPr>
      </w:pPr>
      <w:r>
        <w:rPr>
          <w:rFonts w:ascii="仿宋" w:eastAsia="仿宋" w:hAnsi="仿宋" w:cs="宋体" w:hint="eastAsia"/>
          <w:bCs/>
          <w:color w:val="000000" w:themeColor="text1"/>
          <w:sz w:val="24"/>
        </w:rPr>
        <w:t>一、质疑供应商基本信息</w:t>
      </w:r>
    </w:p>
    <w:p w14:paraId="590DDCFA" w14:textId="77777777" w:rsidR="00AD78AA" w:rsidRDefault="00000000">
      <w:pPr>
        <w:snapToGrid w:val="0"/>
        <w:spacing w:line="360" w:lineRule="auto"/>
        <w:rPr>
          <w:rFonts w:ascii="仿宋" w:eastAsia="仿宋" w:hAnsi="仿宋" w:cs="宋体" w:hint="eastAsia"/>
          <w:color w:val="000000" w:themeColor="text1"/>
          <w:sz w:val="24"/>
          <w:u w:val="dotted"/>
        </w:rPr>
      </w:pPr>
      <w:r>
        <w:rPr>
          <w:rFonts w:ascii="仿宋" w:eastAsia="仿宋" w:hAnsi="仿宋" w:cs="宋体" w:hint="eastAsia"/>
          <w:color w:val="000000" w:themeColor="text1"/>
          <w:sz w:val="24"/>
        </w:rPr>
        <w:t>质疑供应商：</w:t>
      </w:r>
      <w:r>
        <w:rPr>
          <w:rFonts w:ascii="仿宋" w:eastAsia="仿宋" w:hAnsi="仿宋" w:cs="宋体" w:hint="eastAsia"/>
          <w:color w:val="000000" w:themeColor="text1"/>
          <w:sz w:val="24"/>
          <w:u w:val="dotted"/>
        </w:rPr>
        <w:t xml:space="preserve">                                        </w:t>
      </w:r>
    </w:p>
    <w:p w14:paraId="03E34F65" w14:textId="77777777" w:rsidR="00AD78AA" w:rsidRDefault="00000000">
      <w:pPr>
        <w:snapToGrid w:val="0"/>
        <w:spacing w:line="360" w:lineRule="auto"/>
        <w:rPr>
          <w:rFonts w:ascii="仿宋" w:eastAsia="仿宋" w:hAnsi="仿宋" w:cs="宋体" w:hint="eastAsia"/>
          <w:color w:val="000000" w:themeColor="text1"/>
          <w:sz w:val="24"/>
        </w:rPr>
      </w:pPr>
      <w:r>
        <w:rPr>
          <w:rFonts w:ascii="仿宋" w:eastAsia="仿宋" w:hAnsi="仿宋" w:cs="宋体" w:hint="eastAsia"/>
          <w:color w:val="000000" w:themeColor="text1"/>
          <w:sz w:val="24"/>
        </w:rPr>
        <w:t>地址：</w:t>
      </w:r>
      <w:r>
        <w:rPr>
          <w:rFonts w:ascii="仿宋" w:eastAsia="仿宋" w:hAnsi="仿宋" w:cs="宋体" w:hint="eastAsia"/>
          <w:color w:val="000000" w:themeColor="text1"/>
          <w:sz w:val="24"/>
          <w:u w:val="dotted"/>
        </w:rPr>
        <w:t xml:space="preserve">                          </w:t>
      </w:r>
      <w:r>
        <w:rPr>
          <w:rFonts w:ascii="仿宋" w:eastAsia="仿宋" w:hAnsi="仿宋" w:cs="宋体" w:hint="eastAsia"/>
          <w:color w:val="000000" w:themeColor="text1"/>
          <w:sz w:val="24"/>
        </w:rPr>
        <w:t>邮编：</w:t>
      </w:r>
      <w:r>
        <w:rPr>
          <w:rFonts w:ascii="仿宋" w:eastAsia="仿宋" w:hAnsi="仿宋" w:cs="宋体" w:hint="eastAsia"/>
          <w:color w:val="000000" w:themeColor="text1"/>
          <w:sz w:val="24"/>
          <w:u w:val="dotted"/>
        </w:rPr>
        <w:t xml:space="preserve">                                                   </w:t>
      </w:r>
    </w:p>
    <w:p w14:paraId="426990BC" w14:textId="77777777" w:rsidR="00AD78AA" w:rsidRDefault="00000000">
      <w:pPr>
        <w:snapToGrid w:val="0"/>
        <w:spacing w:line="360" w:lineRule="auto"/>
        <w:rPr>
          <w:rFonts w:ascii="仿宋" w:eastAsia="仿宋" w:hAnsi="仿宋" w:cs="宋体" w:hint="eastAsia"/>
          <w:color w:val="000000" w:themeColor="text1"/>
          <w:sz w:val="24"/>
        </w:rPr>
      </w:pPr>
      <w:r>
        <w:rPr>
          <w:rFonts w:ascii="仿宋" w:eastAsia="仿宋" w:hAnsi="仿宋" w:cs="宋体" w:hint="eastAsia"/>
          <w:color w:val="000000" w:themeColor="text1"/>
          <w:sz w:val="24"/>
        </w:rPr>
        <w:t>联系人：</w:t>
      </w:r>
      <w:r>
        <w:rPr>
          <w:rFonts w:ascii="仿宋" w:eastAsia="仿宋" w:hAnsi="仿宋" w:cs="宋体" w:hint="eastAsia"/>
          <w:color w:val="000000" w:themeColor="text1"/>
          <w:sz w:val="24"/>
          <w:u w:val="dotted"/>
        </w:rPr>
        <w:t xml:space="preserve">                      </w:t>
      </w:r>
      <w:r>
        <w:rPr>
          <w:rFonts w:ascii="仿宋" w:eastAsia="仿宋" w:hAnsi="仿宋" w:cs="宋体" w:hint="eastAsia"/>
          <w:color w:val="000000" w:themeColor="text1"/>
          <w:sz w:val="24"/>
        </w:rPr>
        <w:t>联系电话：</w:t>
      </w:r>
      <w:r>
        <w:rPr>
          <w:rFonts w:ascii="仿宋" w:eastAsia="仿宋" w:hAnsi="仿宋" w:cs="宋体" w:hint="eastAsia"/>
          <w:color w:val="000000" w:themeColor="text1"/>
          <w:sz w:val="24"/>
          <w:u w:val="dotted"/>
        </w:rPr>
        <w:t xml:space="preserve">                              </w:t>
      </w:r>
    </w:p>
    <w:p w14:paraId="66E25B3B" w14:textId="77777777" w:rsidR="00AD78AA" w:rsidRDefault="00000000">
      <w:pPr>
        <w:snapToGrid w:val="0"/>
        <w:spacing w:line="360" w:lineRule="auto"/>
        <w:rPr>
          <w:rFonts w:ascii="仿宋" w:eastAsia="仿宋" w:hAnsi="仿宋" w:cs="宋体" w:hint="eastAsia"/>
          <w:color w:val="000000" w:themeColor="text1"/>
          <w:sz w:val="24"/>
          <w:u w:val="dotted"/>
        </w:rPr>
      </w:pPr>
      <w:r>
        <w:rPr>
          <w:rFonts w:ascii="仿宋" w:eastAsia="仿宋" w:hAnsi="仿宋" w:cs="宋体" w:hint="eastAsia"/>
          <w:color w:val="000000" w:themeColor="text1"/>
          <w:sz w:val="24"/>
        </w:rPr>
        <w:t>授权代表：</w:t>
      </w:r>
      <w:r>
        <w:rPr>
          <w:rFonts w:ascii="仿宋" w:eastAsia="仿宋" w:hAnsi="仿宋" w:cs="宋体" w:hint="eastAsia"/>
          <w:color w:val="000000" w:themeColor="text1"/>
          <w:sz w:val="24"/>
          <w:u w:val="dotted"/>
        </w:rPr>
        <w:t xml:space="preserve">                                          </w:t>
      </w:r>
    </w:p>
    <w:p w14:paraId="14D2C598" w14:textId="77777777" w:rsidR="00AD78AA" w:rsidRDefault="00000000">
      <w:pPr>
        <w:snapToGrid w:val="0"/>
        <w:spacing w:line="360" w:lineRule="auto"/>
        <w:rPr>
          <w:rFonts w:ascii="仿宋" w:eastAsia="仿宋" w:hAnsi="仿宋" w:cs="宋体" w:hint="eastAsia"/>
          <w:color w:val="000000" w:themeColor="text1"/>
          <w:sz w:val="24"/>
        </w:rPr>
      </w:pPr>
      <w:r>
        <w:rPr>
          <w:rFonts w:ascii="仿宋" w:eastAsia="仿宋" w:hAnsi="仿宋" w:cs="宋体" w:hint="eastAsia"/>
          <w:color w:val="000000" w:themeColor="text1"/>
          <w:sz w:val="24"/>
        </w:rPr>
        <w:t>联系电话：</w:t>
      </w:r>
      <w:r>
        <w:rPr>
          <w:rFonts w:ascii="仿宋" w:eastAsia="仿宋" w:hAnsi="仿宋" w:cs="宋体" w:hint="eastAsia"/>
          <w:color w:val="000000" w:themeColor="text1"/>
          <w:sz w:val="24"/>
          <w:u w:val="dotted"/>
        </w:rPr>
        <w:t xml:space="preserve">                                           </w:t>
      </w:r>
      <w:r>
        <w:rPr>
          <w:rFonts w:ascii="仿宋" w:eastAsia="仿宋" w:hAnsi="仿宋" w:cs="宋体" w:hint="eastAsia"/>
          <w:color w:val="000000" w:themeColor="text1"/>
          <w:sz w:val="24"/>
        </w:rPr>
        <w:t xml:space="preserve"> </w:t>
      </w:r>
    </w:p>
    <w:p w14:paraId="74F325EB" w14:textId="77777777" w:rsidR="00AD78AA" w:rsidRDefault="00000000">
      <w:pPr>
        <w:snapToGrid w:val="0"/>
        <w:spacing w:line="360" w:lineRule="auto"/>
        <w:rPr>
          <w:rFonts w:ascii="仿宋" w:eastAsia="仿宋" w:hAnsi="仿宋" w:cs="宋体" w:hint="eastAsia"/>
          <w:color w:val="000000" w:themeColor="text1"/>
          <w:sz w:val="24"/>
        </w:rPr>
      </w:pPr>
      <w:r>
        <w:rPr>
          <w:rFonts w:ascii="仿宋" w:eastAsia="仿宋" w:hAnsi="仿宋" w:cs="宋体" w:hint="eastAsia"/>
          <w:color w:val="000000" w:themeColor="text1"/>
          <w:sz w:val="24"/>
        </w:rPr>
        <w:t xml:space="preserve">地址： </w:t>
      </w:r>
      <w:r>
        <w:rPr>
          <w:rFonts w:ascii="仿宋" w:eastAsia="仿宋" w:hAnsi="仿宋" w:cs="宋体" w:hint="eastAsia"/>
          <w:color w:val="000000" w:themeColor="text1"/>
          <w:sz w:val="24"/>
          <w:u w:val="dotted"/>
        </w:rPr>
        <w:t xml:space="preserve">                        </w:t>
      </w:r>
      <w:r>
        <w:rPr>
          <w:rFonts w:ascii="仿宋" w:eastAsia="仿宋" w:hAnsi="仿宋" w:cs="宋体" w:hint="eastAsia"/>
          <w:color w:val="000000" w:themeColor="text1"/>
          <w:sz w:val="24"/>
        </w:rPr>
        <w:t>邮编：</w:t>
      </w:r>
      <w:r>
        <w:rPr>
          <w:rFonts w:ascii="仿宋" w:eastAsia="仿宋" w:hAnsi="仿宋" w:cs="宋体" w:hint="eastAsia"/>
          <w:color w:val="000000" w:themeColor="text1"/>
          <w:sz w:val="24"/>
          <w:u w:val="dotted"/>
        </w:rPr>
        <w:t xml:space="preserve">                                                </w:t>
      </w:r>
    </w:p>
    <w:p w14:paraId="2F029013" w14:textId="77777777" w:rsidR="00AD78AA" w:rsidRDefault="00000000">
      <w:pPr>
        <w:snapToGrid w:val="0"/>
        <w:spacing w:line="360" w:lineRule="auto"/>
        <w:rPr>
          <w:rFonts w:ascii="仿宋" w:eastAsia="仿宋" w:hAnsi="仿宋" w:cs="宋体" w:hint="eastAsia"/>
          <w:bCs/>
          <w:color w:val="000000" w:themeColor="text1"/>
          <w:sz w:val="24"/>
        </w:rPr>
      </w:pPr>
      <w:r>
        <w:rPr>
          <w:rFonts w:ascii="仿宋" w:eastAsia="仿宋" w:hAnsi="仿宋" w:cs="宋体" w:hint="eastAsia"/>
          <w:bCs/>
          <w:color w:val="000000" w:themeColor="text1"/>
          <w:sz w:val="24"/>
        </w:rPr>
        <w:t>二、质疑项目基本情况</w:t>
      </w:r>
    </w:p>
    <w:p w14:paraId="105DEB5E" w14:textId="77777777" w:rsidR="00AD78AA" w:rsidRDefault="00000000">
      <w:pPr>
        <w:snapToGrid w:val="0"/>
        <w:spacing w:line="360" w:lineRule="auto"/>
        <w:rPr>
          <w:rFonts w:ascii="仿宋" w:eastAsia="仿宋" w:hAnsi="仿宋" w:cs="宋体" w:hint="eastAsia"/>
          <w:color w:val="000000" w:themeColor="text1"/>
          <w:sz w:val="24"/>
        </w:rPr>
      </w:pPr>
      <w:r>
        <w:rPr>
          <w:rFonts w:ascii="仿宋" w:eastAsia="仿宋" w:hAnsi="仿宋" w:cs="宋体" w:hint="eastAsia"/>
          <w:color w:val="000000" w:themeColor="text1"/>
          <w:sz w:val="24"/>
        </w:rPr>
        <w:t>质疑项目的名称：</w:t>
      </w:r>
      <w:r>
        <w:rPr>
          <w:rFonts w:ascii="仿宋" w:eastAsia="仿宋" w:hAnsi="仿宋" w:cs="宋体" w:hint="eastAsia"/>
          <w:color w:val="000000" w:themeColor="text1"/>
          <w:sz w:val="24"/>
          <w:u w:val="dotted"/>
        </w:rPr>
        <w:t xml:space="preserve">                                      </w:t>
      </w:r>
    </w:p>
    <w:p w14:paraId="7E1B2D0B" w14:textId="77777777" w:rsidR="00AD78AA" w:rsidRDefault="00000000">
      <w:pPr>
        <w:snapToGrid w:val="0"/>
        <w:spacing w:line="360" w:lineRule="auto"/>
        <w:rPr>
          <w:rFonts w:ascii="仿宋" w:eastAsia="仿宋" w:hAnsi="仿宋" w:cs="宋体" w:hint="eastAsia"/>
          <w:color w:val="000000" w:themeColor="text1"/>
          <w:sz w:val="24"/>
        </w:rPr>
      </w:pPr>
      <w:r>
        <w:rPr>
          <w:rFonts w:ascii="仿宋" w:eastAsia="仿宋" w:hAnsi="仿宋" w:cs="宋体" w:hint="eastAsia"/>
          <w:color w:val="000000" w:themeColor="text1"/>
          <w:sz w:val="24"/>
        </w:rPr>
        <w:t>质疑项目的编号：</w:t>
      </w:r>
      <w:r>
        <w:rPr>
          <w:rFonts w:ascii="仿宋" w:eastAsia="仿宋" w:hAnsi="仿宋" w:cs="宋体" w:hint="eastAsia"/>
          <w:color w:val="000000" w:themeColor="text1"/>
          <w:sz w:val="24"/>
          <w:u w:val="dotted"/>
        </w:rPr>
        <w:t xml:space="preserve">               </w:t>
      </w:r>
      <w:r>
        <w:rPr>
          <w:rFonts w:ascii="仿宋" w:eastAsia="仿宋" w:hAnsi="仿宋" w:cs="宋体" w:hint="eastAsia"/>
          <w:color w:val="000000" w:themeColor="text1"/>
          <w:sz w:val="24"/>
        </w:rPr>
        <w:t>包号：</w:t>
      </w:r>
      <w:r>
        <w:rPr>
          <w:rFonts w:ascii="仿宋" w:eastAsia="仿宋" w:hAnsi="仿宋" w:cs="宋体" w:hint="eastAsia"/>
          <w:color w:val="000000" w:themeColor="text1"/>
          <w:sz w:val="24"/>
          <w:u w:val="dotted"/>
        </w:rPr>
        <w:t xml:space="preserve">                 </w:t>
      </w:r>
    </w:p>
    <w:p w14:paraId="739BEC2A" w14:textId="77777777" w:rsidR="00AD78AA" w:rsidRDefault="00000000">
      <w:pPr>
        <w:snapToGrid w:val="0"/>
        <w:spacing w:line="360" w:lineRule="auto"/>
        <w:rPr>
          <w:rFonts w:ascii="仿宋" w:eastAsia="仿宋" w:hAnsi="仿宋" w:cs="宋体" w:hint="eastAsia"/>
          <w:color w:val="000000" w:themeColor="text1"/>
          <w:sz w:val="24"/>
          <w:u w:val="dotted"/>
        </w:rPr>
      </w:pPr>
      <w:r>
        <w:rPr>
          <w:rFonts w:ascii="仿宋" w:eastAsia="仿宋" w:hAnsi="仿宋" w:cs="宋体" w:hint="eastAsia"/>
          <w:color w:val="000000" w:themeColor="text1"/>
          <w:sz w:val="24"/>
        </w:rPr>
        <w:t>采购人名称：</w:t>
      </w:r>
      <w:r>
        <w:rPr>
          <w:rFonts w:ascii="仿宋" w:eastAsia="仿宋" w:hAnsi="仿宋" w:cs="宋体" w:hint="eastAsia"/>
          <w:color w:val="000000" w:themeColor="text1"/>
          <w:sz w:val="24"/>
          <w:u w:val="dotted"/>
        </w:rPr>
        <w:t xml:space="preserve">                                         </w:t>
      </w:r>
    </w:p>
    <w:p w14:paraId="3FBFFA20" w14:textId="77777777" w:rsidR="00AD78AA" w:rsidRDefault="00000000">
      <w:pPr>
        <w:snapToGrid w:val="0"/>
        <w:spacing w:line="360" w:lineRule="auto"/>
        <w:rPr>
          <w:rFonts w:ascii="仿宋" w:eastAsia="仿宋" w:hAnsi="仿宋" w:cs="宋体" w:hint="eastAsia"/>
          <w:color w:val="000000" w:themeColor="text1"/>
          <w:sz w:val="24"/>
        </w:rPr>
      </w:pPr>
      <w:r>
        <w:rPr>
          <w:rFonts w:ascii="仿宋" w:eastAsia="仿宋" w:hAnsi="仿宋" w:cs="宋体" w:hint="eastAsia"/>
          <w:color w:val="000000" w:themeColor="text1"/>
          <w:sz w:val="24"/>
        </w:rPr>
        <w:t>采购文件获取日期：</w:t>
      </w:r>
      <w:r>
        <w:rPr>
          <w:rFonts w:ascii="仿宋" w:eastAsia="仿宋" w:hAnsi="仿宋" w:cs="宋体" w:hint="eastAsia"/>
          <w:color w:val="000000" w:themeColor="text1"/>
          <w:sz w:val="24"/>
          <w:u w:val="dotted"/>
        </w:rPr>
        <w:t xml:space="preserve">                                           </w:t>
      </w:r>
    </w:p>
    <w:p w14:paraId="42EB62A2" w14:textId="77777777" w:rsidR="00AD78AA" w:rsidRDefault="00000000">
      <w:pPr>
        <w:snapToGrid w:val="0"/>
        <w:spacing w:line="360" w:lineRule="auto"/>
        <w:rPr>
          <w:rFonts w:ascii="仿宋" w:eastAsia="仿宋" w:hAnsi="仿宋" w:cs="宋体" w:hint="eastAsia"/>
          <w:bCs/>
          <w:color w:val="000000" w:themeColor="text1"/>
          <w:sz w:val="24"/>
        </w:rPr>
      </w:pPr>
      <w:r>
        <w:rPr>
          <w:rFonts w:ascii="仿宋" w:eastAsia="仿宋" w:hAnsi="仿宋" w:cs="宋体" w:hint="eastAsia"/>
          <w:bCs/>
          <w:color w:val="000000" w:themeColor="text1"/>
          <w:sz w:val="24"/>
        </w:rPr>
        <w:t>三、质疑事项具体内容</w:t>
      </w:r>
    </w:p>
    <w:p w14:paraId="5B33C5DB" w14:textId="77777777" w:rsidR="00AD78AA" w:rsidRDefault="00000000">
      <w:pPr>
        <w:snapToGrid w:val="0"/>
        <w:spacing w:line="360" w:lineRule="auto"/>
        <w:rPr>
          <w:rFonts w:ascii="仿宋" w:eastAsia="仿宋" w:hAnsi="仿宋" w:cs="宋体" w:hint="eastAsia"/>
          <w:color w:val="000000" w:themeColor="text1"/>
          <w:sz w:val="24"/>
          <w:u w:val="dotted"/>
        </w:rPr>
      </w:pPr>
      <w:r>
        <w:rPr>
          <w:rFonts w:ascii="仿宋" w:eastAsia="仿宋" w:hAnsi="仿宋" w:cs="宋体" w:hint="eastAsia"/>
          <w:color w:val="000000" w:themeColor="text1"/>
          <w:sz w:val="24"/>
        </w:rPr>
        <w:t>质疑事项1：</w:t>
      </w:r>
      <w:r>
        <w:rPr>
          <w:rFonts w:ascii="仿宋" w:eastAsia="仿宋" w:hAnsi="仿宋" w:cs="宋体" w:hint="eastAsia"/>
          <w:color w:val="000000" w:themeColor="text1"/>
          <w:sz w:val="24"/>
          <w:u w:val="dotted"/>
        </w:rPr>
        <w:t xml:space="preserve">                                         </w:t>
      </w:r>
    </w:p>
    <w:p w14:paraId="6C3A36B3" w14:textId="77777777" w:rsidR="00AD78AA" w:rsidRDefault="00000000">
      <w:pPr>
        <w:snapToGrid w:val="0"/>
        <w:spacing w:line="360" w:lineRule="auto"/>
        <w:rPr>
          <w:rFonts w:ascii="仿宋" w:eastAsia="仿宋" w:hAnsi="仿宋" w:cs="宋体" w:hint="eastAsia"/>
          <w:color w:val="000000" w:themeColor="text1"/>
          <w:sz w:val="24"/>
          <w:u w:val="dotted"/>
        </w:rPr>
      </w:pPr>
      <w:r>
        <w:rPr>
          <w:rFonts w:ascii="仿宋" w:eastAsia="仿宋" w:hAnsi="仿宋" w:cs="宋体" w:hint="eastAsia"/>
          <w:color w:val="000000" w:themeColor="text1"/>
          <w:sz w:val="24"/>
        </w:rPr>
        <w:t>事实依据：</w:t>
      </w:r>
      <w:r>
        <w:rPr>
          <w:rFonts w:ascii="仿宋" w:eastAsia="仿宋" w:hAnsi="仿宋" w:cs="宋体" w:hint="eastAsia"/>
          <w:color w:val="000000" w:themeColor="text1"/>
          <w:sz w:val="24"/>
          <w:u w:val="dotted"/>
        </w:rPr>
        <w:t xml:space="preserve">                                          </w:t>
      </w:r>
    </w:p>
    <w:p w14:paraId="1051708F" w14:textId="77777777" w:rsidR="00AD78AA" w:rsidRDefault="00000000">
      <w:pPr>
        <w:snapToGrid w:val="0"/>
        <w:spacing w:line="360" w:lineRule="auto"/>
        <w:rPr>
          <w:rFonts w:ascii="仿宋" w:eastAsia="仿宋" w:hAnsi="仿宋" w:cs="宋体" w:hint="eastAsia"/>
          <w:color w:val="000000" w:themeColor="text1"/>
          <w:sz w:val="24"/>
        </w:rPr>
      </w:pPr>
      <w:r>
        <w:rPr>
          <w:rFonts w:ascii="仿宋" w:eastAsia="仿宋" w:hAnsi="仿宋" w:cs="宋体" w:hint="eastAsia"/>
          <w:color w:val="000000" w:themeColor="text1"/>
          <w:sz w:val="24"/>
          <w:u w:val="dotted"/>
        </w:rPr>
        <w:t xml:space="preserve">                                                       </w:t>
      </w:r>
    </w:p>
    <w:p w14:paraId="1F57D76C" w14:textId="77777777" w:rsidR="00AD78AA" w:rsidRDefault="00000000">
      <w:pPr>
        <w:snapToGrid w:val="0"/>
        <w:spacing w:line="360" w:lineRule="auto"/>
        <w:rPr>
          <w:rFonts w:ascii="仿宋" w:eastAsia="仿宋" w:hAnsi="仿宋" w:cs="宋体" w:hint="eastAsia"/>
          <w:color w:val="000000" w:themeColor="text1"/>
          <w:sz w:val="24"/>
          <w:u w:val="dotted"/>
        </w:rPr>
      </w:pPr>
      <w:r>
        <w:rPr>
          <w:rFonts w:ascii="仿宋" w:eastAsia="仿宋" w:hAnsi="仿宋" w:cs="宋体" w:hint="eastAsia"/>
          <w:color w:val="000000" w:themeColor="text1"/>
          <w:sz w:val="24"/>
        </w:rPr>
        <w:t>法律依据：</w:t>
      </w:r>
      <w:r>
        <w:rPr>
          <w:rFonts w:ascii="仿宋" w:eastAsia="仿宋" w:hAnsi="仿宋" w:cs="宋体" w:hint="eastAsia"/>
          <w:color w:val="000000" w:themeColor="text1"/>
          <w:sz w:val="24"/>
          <w:u w:val="dotted"/>
        </w:rPr>
        <w:t xml:space="preserve">                                          </w:t>
      </w:r>
    </w:p>
    <w:p w14:paraId="07F009ED" w14:textId="77777777" w:rsidR="00AD78AA" w:rsidRDefault="00000000">
      <w:pPr>
        <w:snapToGrid w:val="0"/>
        <w:spacing w:line="360" w:lineRule="auto"/>
        <w:rPr>
          <w:rFonts w:ascii="仿宋" w:eastAsia="仿宋" w:hAnsi="仿宋" w:cs="宋体" w:hint="eastAsia"/>
          <w:color w:val="000000" w:themeColor="text1"/>
          <w:sz w:val="24"/>
          <w:u w:val="dotted"/>
        </w:rPr>
      </w:pPr>
      <w:r>
        <w:rPr>
          <w:rFonts w:ascii="仿宋" w:eastAsia="仿宋" w:hAnsi="仿宋" w:cs="宋体" w:hint="eastAsia"/>
          <w:color w:val="000000" w:themeColor="text1"/>
          <w:sz w:val="24"/>
          <w:u w:val="dotted"/>
        </w:rPr>
        <w:t xml:space="preserve">                                                     </w:t>
      </w:r>
    </w:p>
    <w:p w14:paraId="1EB98BB6" w14:textId="77777777" w:rsidR="00AD78AA" w:rsidRDefault="00000000">
      <w:pPr>
        <w:snapToGrid w:val="0"/>
        <w:spacing w:line="360" w:lineRule="auto"/>
        <w:rPr>
          <w:rFonts w:ascii="仿宋" w:eastAsia="仿宋" w:hAnsi="仿宋" w:cs="宋体" w:hint="eastAsia"/>
          <w:color w:val="000000" w:themeColor="text1"/>
          <w:sz w:val="24"/>
          <w:u w:val="dotted"/>
        </w:rPr>
      </w:pPr>
      <w:r>
        <w:rPr>
          <w:rFonts w:ascii="仿宋" w:eastAsia="仿宋" w:hAnsi="仿宋" w:cs="宋体" w:hint="eastAsia"/>
          <w:color w:val="000000" w:themeColor="text1"/>
          <w:sz w:val="24"/>
        </w:rPr>
        <w:t>质疑事项2</w:t>
      </w:r>
    </w:p>
    <w:p w14:paraId="4F318AF3" w14:textId="77777777" w:rsidR="00AD78AA" w:rsidRDefault="00000000">
      <w:pPr>
        <w:snapToGrid w:val="0"/>
        <w:spacing w:line="360" w:lineRule="auto"/>
        <w:rPr>
          <w:rFonts w:ascii="仿宋" w:eastAsia="仿宋" w:hAnsi="仿宋" w:cs="宋体" w:hint="eastAsia"/>
          <w:color w:val="000000" w:themeColor="text1"/>
          <w:sz w:val="24"/>
        </w:rPr>
      </w:pPr>
      <w:r>
        <w:rPr>
          <w:rFonts w:ascii="仿宋" w:eastAsia="仿宋" w:hAnsi="仿宋" w:cs="宋体" w:hint="eastAsia"/>
          <w:color w:val="000000" w:themeColor="text1"/>
          <w:sz w:val="24"/>
        </w:rPr>
        <w:t>……</w:t>
      </w:r>
    </w:p>
    <w:p w14:paraId="3AAC7135" w14:textId="77777777" w:rsidR="00AD78AA" w:rsidRDefault="00000000">
      <w:pPr>
        <w:snapToGrid w:val="0"/>
        <w:spacing w:line="360" w:lineRule="auto"/>
        <w:rPr>
          <w:rFonts w:ascii="仿宋" w:eastAsia="仿宋" w:hAnsi="仿宋" w:cs="宋体" w:hint="eastAsia"/>
          <w:bCs/>
          <w:color w:val="000000" w:themeColor="text1"/>
          <w:sz w:val="24"/>
        </w:rPr>
      </w:pPr>
      <w:r>
        <w:rPr>
          <w:rFonts w:ascii="仿宋" w:eastAsia="仿宋" w:hAnsi="仿宋" w:cs="宋体" w:hint="eastAsia"/>
          <w:bCs/>
          <w:color w:val="000000" w:themeColor="text1"/>
          <w:sz w:val="24"/>
        </w:rPr>
        <w:t>四、与质疑事项相关的质疑请求</w:t>
      </w:r>
    </w:p>
    <w:p w14:paraId="047FCB6F" w14:textId="77777777" w:rsidR="00AD78AA" w:rsidRDefault="00000000">
      <w:pPr>
        <w:snapToGrid w:val="0"/>
        <w:spacing w:line="360" w:lineRule="auto"/>
        <w:rPr>
          <w:rFonts w:ascii="仿宋" w:eastAsia="仿宋" w:hAnsi="仿宋" w:cs="宋体" w:hint="eastAsia"/>
          <w:color w:val="000000" w:themeColor="text1"/>
          <w:sz w:val="24"/>
          <w:u w:val="dotted"/>
        </w:rPr>
      </w:pPr>
      <w:r>
        <w:rPr>
          <w:rFonts w:ascii="仿宋" w:eastAsia="仿宋" w:hAnsi="仿宋" w:cs="宋体" w:hint="eastAsia"/>
          <w:color w:val="000000" w:themeColor="text1"/>
          <w:sz w:val="24"/>
        </w:rPr>
        <w:t>请求：</w:t>
      </w:r>
      <w:r>
        <w:rPr>
          <w:rFonts w:ascii="仿宋" w:eastAsia="仿宋" w:hAnsi="仿宋" w:cs="宋体" w:hint="eastAsia"/>
          <w:color w:val="000000" w:themeColor="text1"/>
          <w:sz w:val="24"/>
          <w:u w:val="dotted"/>
        </w:rPr>
        <w:t xml:space="preserve">                                               </w:t>
      </w:r>
    </w:p>
    <w:p w14:paraId="35AC183F" w14:textId="77777777" w:rsidR="00AD78AA" w:rsidRDefault="00000000">
      <w:pPr>
        <w:spacing w:line="360" w:lineRule="auto"/>
        <w:rPr>
          <w:rFonts w:ascii="仿宋" w:eastAsia="仿宋" w:hAnsi="仿宋" w:cs="宋体" w:hint="eastAsia"/>
          <w:color w:val="000000" w:themeColor="text1"/>
          <w:sz w:val="24"/>
        </w:rPr>
      </w:pPr>
      <w:r>
        <w:rPr>
          <w:rFonts w:ascii="仿宋" w:eastAsia="仿宋" w:hAnsi="仿宋" w:cs="宋体" w:hint="eastAsia"/>
          <w:color w:val="000000" w:themeColor="text1"/>
          <w:sz w:val="24"/>
        </w:rPr>
        <w:t xml:space="preserve">签字(签章)：                   公章：                      </w:t>
      </w:r>
    </w:p>
    <w:p w14:paraId="262B0833" w14:textId="77777777" w:rsidR="00AD78AA" w:rsidRDefault="00000000">
      <w:pPr>
        <w:spacing w:line="360" w:lineRule="auto"/>
        <w:rPr>
          <w:rFonts w:ascii="仿宋" w:eastAsia="仿宋" w:hAnsi="仿宋" w:cs="宋体" w:hint="eastAsia"/>
          <w:color w:val="000000" w:themeColor="text1"/>
          <w:sz w:val="24"/>
        </w:rPr>
      </w:pPr>
      <w:r>
        <w:rPr>
          <w:rFonts w:ascii="仿宋" w:eastAsia="仿宋" w:hAnsi="仿宋" w:cs="宋体" w:hint="eastAsia"/>
          <w:color w:val="000000" w:themeColor="text1"/>
          <w:sz w:val="24"/>
        </w:rPr>
        <w:t xml:space="preserve">日期：    </w:t>
      </w:r>
    </w:p>
    <w:p w14:paraId="5BE641CD" w14:textId="77777777" w:rsidR="00AD78AA" w:rsidRDefault="00AD78AA">
      <w:pPr>
        <w:spacing w:line="360" w:lineRule="auto"/>
        <w:jc w:val="center"/>
        <w:rPr>
          <w:rFonts w:ascii="仿宋" w:eastAsia="仿宋" w:hAnsi="仿宋" w:cs="宋体" w:hint="eastAsia"/>
          <w:b/>
          <w:bCs/>
          <w:color w:val="000000" w:themeColor="text1"/>
          <w:sz w:val="24"/>
        </w:rPr>
      </w:pPr>
    </w:p>
    <w:p w14:paraId="2B7734EF" w14:textId="77777777" w:rsidR="00AD78AA" w:rsidRDefault="00AD78AA">
      <w:pPr>
        <w:spacing w:line="360" w:lineRule="auto"/>
        <w:rPr>
          <w:rFonts w:ascii="仿宋" w:eastAsia="仿宋" w:hAnsi="仿宋" w:cs="宋体" w:hint="eastAsia"/>
          <w:b/>
          <w:color w:val="000000" w:themeColor="text1"/>
          <w:sz w:val="24"/>
        </w:rPr>
      </w:pPr>
    </w:p>
    <w:p w14:paraId="1736780A" w14:textId="77777777" w:rsidR="00AD78AA" w:rsidRDefault="00AD78AA">
      <w:pPr>
        <w:spacing w:line="360" w:lineRule="auto"/>
        <w:rPr>
          <w:rFonts w:ascii="仿宋" w:eastAsia="仿宋" w:hAnsi="仿宋" w:cs="宋体" w:hint="eastAsia"/>
          <w:b/>
          <w:color w:val="000000" w:themeColor="text1"/>
          <w:sz w:val="24"/>
        </w:rPr>
      </w:pPr>
    </w:p>
    <w:p w14:paraId="1FA7C87D" w14:textId="77777777" w:rsidR="00AD78AA" w:rsidRDefault="00AD78AA">
      <w:pPr>
        <w:spacing w:line="360" w:lineRule="auto"/>
        <w:rPr>
          <w:rFonts w:ascii="仿宋" w:eastAsia="仿宋" w:hAnsi="仿宋" w:cs="宋体" w:hint="eastAsia"/>
          <w:b/>
          <w:color w:val="000000" w:themeColor="text1"/>
          <w:sz w:val="24"/>
        </w:rPr>
      </w:pPr>
    </w:p>
    <w:p w14:paraId="02C32760" w14:textId="77777777" w:rsidR="00AD78AA" w:rsidRDefault="00000000">
      <w:pPr>
        <w:spacing w:line="360" w:lineRule="auto"/>
        <w:rPr>
          <w:rFonts w:ascii="仿宋" w:eastAsia="仿宋" w:hAnsi="仿宋" w:cs="宋体" w:hint="eastAsia"/>
          <w:b/>
          <w:color w:val="000000" w:themeColor="text1"/>
          <w:sz w:val="24"/>
        </w:rPr>
      </w:pPr>
      <w:r>
        <w:rPr>
          <w:rFonts w:ascii="仿宋" w:eastAsia="仿宋" w:hAnsi="仿宋" w:cs="宋体" w:hint="eastAsia"/>
          <w:b/>
          <w:color w:val="000000" w:themeColor="text1"/>
          <w:sz w:val="24"/>
        </w:rPr>
        <w:t>质疑函制作说明：</w:t>
      </w:r>
    </w:p>
    <w:p w14:paraId="13CA37B0" w14:textId="77777777" w:rsidR="00AD78AA" w:rsidRDefault="00000000">
      <w:pPr>
        <w:widowControl/>
        <w:spacing w:line="360" w:lineRule="auto"/>
        <w:ind w:firstLineChars="200" w:firstLine="480"/>
        <w:jc w:val="left"/>
        <w:rPr>
          <w:rFonts w:ascii="仿宋" w:eastAsia="仿宋" w:hAnsi="仿宋" w:cs="宋体" w:hint="eastAsia"/>
          <w:color w:val="000000" w:themeColor="text1"/>
          <w:sz w:val="24"/>
        </w:rPr>
      </w:pPr>
      <w:r>
        <w:rPr>
          <w:rFonts w:ascii="仿宋" w:eastAsia="仿宋" w:hAnsi="仿宋" w:cs="宋体" w:hint="eastAsia"/>
          <w:color w:val="000000" w:themeColor="text1"/>
          <w:sz w:val="24"/>
        </w:rPr>
        <w:t>1.供应商提出质疑时，应提交质疑函和必要的证明材料。</w:t>
      </w:r>
    </w:p>
    <w:p w14:paraId="4FC71C0D" w14:textId="77777777" w:rsidR="00AD78AA" w:rsidRDefault="00000000">
      <w:pPr>
        <w:widowControl/>
        <w:spacing w:line="360" w:lineRule="auto"/>
        <w:ind w:firstLineChars="200" w:firstLine="480"/>
        <w:jc w:val="left"/>
        <w:rPr>
          <w:rFonts w:ascii="仿宋" w:eastAsia="仿宋" w:hAnsi="仿宋" w:cs="宋体" w:hint="eastAsia"/>
          <w:color w:val="000000" w:themeColor="text1"/>
          <w:sz w:val="24"/>
        </w:rPr>
      </w:pPr>
      <w:r>
        <w:rPr>
          <w:rFonts w:ascii="仿宋" w:eastAsia="仿宋" w:hAnsi="仿宋" w:cs="宋体" w:hint="eastAsia"/>
          <w:color w:val="000000" w:themeColor="text1"/>
          <w:sz w:val="24"/>
        </w:rPr>
        <w:t>2.质疑供应商若委托代理人进行质疑的，</w:t>
      </w:r>
      <w:proofErr w:type="gramStart"/>
      <w:r>
        <w:rPr>
          <w:rFonts w:ascii="仿宋" w:eastAsia="仿宋" w:hAnsi="仿宋" w:cs="宋体" w:hint="eastAsia"/>
          <w:color w:val="000000" w:themeColor="text1"/>
          <w:sz w:val="24"/>
        </w:rPr>
        <w:t>质疑函应按</w:t>
      </w:r>
      <w:proofErr w:type="gramEnd"/>
      <w:r>
        <w:rPr>
          <w:rFonts w:ascii="仿宋" w:eastAsia="仿宋" w:hAnsi="仿宋" w:cs="宋体" w:hint="eastAsia"/>
          <w:color w:val="000000" w:themeColor="text1"/>
          <w:sz w:val="24"/>
        </w:rPr>
        <w:t>要求列明“授权代表”的有关内容，并在附件中提交由质疑</w:t>
      </w:r>
      <w:r>
        <w:rPr>
          <w:rFonts w:ascii="仿宋" w:eastAsia="仿宋" w:hAnsi="仿宋" w:cs="宋体" w:hint="eastAsia"/>
          <w:color w:val="000000" w:themeColor="text1"/>
          <w:kern w:val="0"/>
          <w:sz w:val="24"/>
        </w:rPr>
        <w:t>供应商签署的授权委托书。授权委托书应载明代理人的姓名或者名称、代理事项、具体权限、期限和相关事项。</w:t>
      </w:r>
    </w:p>
    <w:p w14:paraId="248C09A6" w14:textId="77777777" w:rsidR="00AD78AA" w:rsidRDefault="00000000">
      <w:pPr>
        <w:widowControl/>
        <w:spacing w:line="360" w:lineRule="auto"/>
        <w:ind w:firstLineChars="200" w:firstLine="480"/>
        <w:jc w:val="left"/>
        <w:rPr>
          <w:rFonts w:ascii="仿宋" w:eastAsia="仿宋" w:hAnsi="仿宋" w:cs="宋体" w:hint="eastAsia"/>
          <w:color w:val="000000" w:themeColor="text1"/>
          <w:sz w:val="24"/>
        </w:rPr>
      </w:pPr>
      <w:r>
        <w:rPr>
          <w:rFonts w:ascii="仿宋" w:eastAsia="仿宋" w:hAnsi="仿宋" w:cs="宋体" w:hint="eastAsia"/>
          <w:color w:val="000000" w:themeColor="text1"/>
          <w:sz w:val="24"/>
        </w:rPr>
        <w:t>3.质疑供应商若对项目的某一分包进行质疑，质疑函中应列明具体分包号。</w:t>
      </w:r>
    </w:p>
    <w:p w14:paraId="2B5AE080" w14:textId="77777777" w:rsidR="00AD78AA" w:rsidRDefault="00000000">
      <w:pPr>
        <w:widowControl/>
        <w:spacing w:line="360" w:lineRule="auto"/>
        <w:ind w:firstLineChars="200" w:firstLine="480"/>
        <w:jc w:val="left"/>
        <w:rPr>
          <w:rFonts w:ascii="仿宋" w:eastAsia="仿宋" w:hAnsi="仿宋" w:cs="宋体" w:hint="eastAsia"/>
          <w:color w:val="000000" w:themeColor="text1"/>
          <w:sz w:val="24"/>
        </w:rPr>
      </w:pPr>
      <w:r>
        <w:rPr>
          <w:rFonts w:ascii="仿宋" w:eastAsia="仿宋" w:hAnsi="仿宋" w:cs="宋体" w:hint="eastAsia"/>
          <w:color w:val="000000" w:themeColor="text1"/>
          <w:sz w:val="24"/>
        </w:rPr>
        <w:t>4.质疑函的质疑事项应具体、明确，并有必要的事实依据和法律依据。</w:t>
      </w:r>
    </w:p>
    <w:p w14:paraId="58635502" w14:textId="77777777" w:rsidR="00AD78AA" w:rsidRDefault="00000000">
      <w:pPr>
        <w:widowControl/>
        <w:spacing w:line="360" w:lineRule="auto"/>
        <w:ind w:firstLineChars="200" w:firstLine="480"/>
        <w:jc w:val="left"/>
        <w:rPr>
          <w:rFonts w:ascii="仿宋" w:eastAsia="仿宋" w:hAnsi="仿宋" w:cs="宋体" w:hint="eastAsia"/>
          <w:color w:val="000000" w:themeColor="text1"/>
          <w:sz w:val="24"/>
        </w:rPr>
      </w:pPr>
      <w:r>
        <w:rPr>
          <w:rFonts w:ascii="仿宋" w:eastAsia="仿宋" w:hAnsi="仿宋" w:cs="宋体" w:hint="eastAsia"/>
          <w:color w:val="000000" w:themeColor="text1"/>
          <w:sz w:val="24"/>
        </w:rPr>
        <w:t>5.质疑函的质疑请求应与质疑事项相关。</w:t>
      </w:r>
    </w:p>
    <w:p w14:paraId="75C104A4" w14:textId="77777777" w:rsidR="00AD78AA" w:rsidRDefault="00000000">
      <w:pPr>
        <w:widowControl/>
        <w:spacing w:line="360" w:lineRule="auto"/>
        <w:ind w:firstLineChars="200" w:firstLine="480"/>
        <w:jc w:val="left"/>
        <w:rPr>
          <w:rFonts w:ascii="仿宋" w:eastAsia="仿宋" w:hAnsi="仿宋" w:cs="宋体" w:hint="eastAsia"/>
          <w:b/>
          <w:color w:val="000000" w:themeColor="text1"/>
          <w:spacing w:val="6"/>
          <w:sz w:val="32"/>
          <w:szCs w:val="32"/>
        </w:rPr>
      </w:pPr>
      <w:r>
        <w:rPr>
          <w:rFonts w:ascii="仿宋" w:eastAsia="仿宋" w:hAnsi="仿宋" w:cs="宋体" w:hint="eastAsia"/>
          <w:color w:val="000000" w:themeColor="text1"/>
          <w:sz w:val="24"/>
        </w:rPr>
        <w:t>6.质疑供应商为自然人的，</w:t>
      </w:r>
      <w:proofErr w:type="gramStart"/>
      <w:r>
        <w:rPr>
          <w:rFonts w:ascii="仿宋" w:eastAsia="仿宋" w:hAnsi="仿宋" w:cs="宋体" w:hint="eastAsia"/>
          <w:color w:val="000000" w:themeColor="text1"/>
          <w:sz w:val="24"/>
        </w:rPr>
        <w:t>质疑函应由</w:t>
      </w:r>
      <w:proofErr w:type="gramEnd"/>
      <w:r>
        <w:rPr>
          <w:rFonts w:ascii="仿宋" w:eastAsia="仿宋" w:hAnsi="仿宋" w:cs="宋体" w:hint="eastAsia"/>
          <w:color w:val="000000" w:themeColor="text1"/>
          <w:sz w:val="24"/>
        </w:rPr>
        <w:t>本人签字；质疑供应商为法人或者其他组织的，</w:t>
      </w:r>
      <w:proofErr w:type="gramStart"/>
      <w:r>
        <w:rPr>
          <w:rFonts w:ascii="仿宋" w:eastAsia="仿宋" w:hAnsi="仿宋" w:cs="宋体" w:hint="eastAsia"/>
          <w:color w:val="000000" w:themeColor="text1"/>
          <w:sz w:val="24"/>
        </w:rPr>
        <w:t>质疑函应由</w:t>
      </w:r>
      <w:proofErr w:type="gramEnd"/>
      <w:r>
        <w:rPr>
          <w:rFonts w:ascii="仿宋" w:eastAsia="仿宋" w:hAnsi="仿宋" w:cs="宋体" w:hint="eastAsia"/>
          <w:color w:val="000000" w:themeColor="text1"/>
          <w:sz w:val="24"/>
        </w:rPr>
        <w:t>法定代表人、主要负责人，或者其授权代表签字或者盖章，并加盖公章。</w:t>
      </w:r>
    </w:p>
    <w:p w14:paraId="08DBFC65" w14:textId="77777777" w:rsidR="00AD78AA" w:rsidRDefault="00AD78AA">
      <w:pPr>
        <w:spacing w:line="360" w:lineRule="auto"/>
        <w:jc w:val="left"/>
        <w:rPr>
          <w:rFonts w:ascii="仿宋" w:eastAsia="仿宋" w:hAnsi="仿宋" w:cs="宋体" w:hint="eastAsia"/>
          <w:b/>
          <w:color w:val="000000" w:themeColor="text1"/>
          <w:spacing w:val="6"/>
          <w:sz w:val="32"/>
          <w:szCs w:val="32"/>
        </w:rPr>
      </w:pPr>
    </w:p>
    <w:p w14:paraId="7A6E690F" w14:textId="77777777" w:rsidR="00AD78AA" w:rsidRDefault="00AD78AA">
      <w:pPr>
        <w:spacing w:line="360" w:lineRule="auto"/>
        <w:jc w:val="left"/>
        <w:rPr>
          <w:rFonts w:ascii="仿宋" w:eastAsia="仿宋" w:hAnsi="仿宋" w:cs="宋体" w:hint="eastAsia"/>
          <w:b/>
          <w:color w:val="000000" w:themeColor="text1"/>
          <w:spacing w:val="6"/>
          <w:sz w:val="32"/>
          <w:szCs w:val="32"/>
        </w:rPr>
      </w:pPr>
    </w:p>
    <w:p w14:paraId="78C15164" w14:textId="77777777" w:rsidR="00AD78AA" w:rsidRDefault="00000000">
      <w:pPr>
        <w:widowControl/>
        <w:adjustRightInd/>
        <w:jc w:val="left"/>
        <w:rPr>
          <w:rFonts w:ascii="仿宋" w:eastAsia="仿宋" w:hAnsi="仿宋" w:cs="宋体" w:hint="eastAsia"/>
          <w:b/>
          <w:color w:val="000000" w:themeColor="text1"/>
          <w:spacing w:val="6"/>
          <w:sz w:val="32"/>
          <w:szCs w:val="32"/>
        </w:rPr>
      </w:pPr>
      <w:r>
        <w:rPr>
          <w:rFonts w:ascii="仿宋" w:eastAsia="仿宋" w:hAnsi="仿宋" w:cs="宋体"/>
          <w:b/>
          <w:color w:val="000000" w:themeColor="text1"/>
          <w:spacing w:val="6"/>
          <w:sz w:val="32"/>
          <w:szCs w:val="32"/>
        </w:rPr>
        <w:br w:type="page"/>
      </w:r>
    </w:p>
    <w:p w14:paraId="2B5C6DBA" w14:textId="77777777" w:rsidR="00AD78AA" w:rsidRDefault="00000000">
      <w:pPr>
        <w:spacing w:line="360" w:lineRule="auto"/>
        <w:jc w:val="left"/>
        <w:rPr>
          <w:rFonts w:ascii="仿宋" w:eastAsia="仿宋" w:hAnsi="仿宋" w:cs="宋体" w:hint="eastAsia"/>
          <w:b/>
          <w:color w:val="000000" w:themeColor="text1"/>
          <w:spacing w:val="6"/>
          <w:sz w:val="32"/>
          <w:szCs w:val="32"/>
        </w:rPr>
      </w:pPr>
      <w:r>
        <w:rPr>
          <w:rFonts w:ascii="仿宋" w:eastAsia="仿宋" w:hAnsi="仿宋" w:cs="宋体" w:hint="eastAsia"/>
          <w:b/>
          <w:color w:val="000000" w:themeColor="text1"/>
          <w:spacing w:val="6"/>
          <w:sz w:val="32"/>
          <w:szCs w:val="32"/>
        </w:rPr>
        <w:lastRenderedPageBreak/>
        <w:t>附件3：投诉书范本及制作说明</w:t>
      </w:r>
    </w:p>
    <w:p w14:paraId="13EA50EA" w14:textId="77777777" w:rsidR="00AD78AA" w:rsidRDefault="00AD78AA">
      <w:pPr>
        <w:spacing w:line="360" w:lineRule="auto"/>
        <w:jc w:val="center"/>
        <w:rPr>
          <w:rFonts w:ascii="仿宋" w:eastAsia="仿宋" w:hAnsi="仿宋" w:cs="宋体" w:hint="eastAsia"/>
          <w:b/>
          <w:color w:val="000000" w:themeColor="text1"/>
          <w:sz w:val="24"/>
        </w:rPr>
      </w:pPr>
    </w:p>
    <w:p w14:paraId="1F2EDA68" w14:textId="77777777" w:rsidR="00AD78AA" w:rsidRDefault="00000000">
      <w:pPr>
        <w:spacing w:line="360" w:lineRule="auto"/>
        <w:jc w:val="center"/>
        <w:rPr>
          <w:rFonts w:ascii="仿宋" w:eastAsia="仿宋" w:hAnsi="仿宋" w:cs="宋体" w:hint="eastAsia"/>
          <w:b/>
          <w:color w:val="000000" w:themeColor="text1"/>
          <w:spacing w:val="6"/>
          <w:sz w:val="32"/>
          <w:szCs w:val="32"/>
        </w:rPr>
      </w:pPr>
      <w:r>
        <w:rPr>
          <w:rFonts w:ascii="仿宋" w:eastAsia="仿宋" w:hAnsi="仿宋" w:cs="宋体" w:hint="eastAsia"/>
          <w:b/>
          <w:color w:val="000000" w:themeColor="text1"/>
          <w:spacing w:val="6"/>
          <w:sz w:val="32"/>
          <w:szCs w:val="32"/>
        </w:rPr>
        <w:t>投诉书范本</w:t>
      </w:r>
    </w:p>
    <w:p w14:paraId="637D8080" w14:textId="77777777" w:rsidR="00AD78AA" w:rsidRDefault="00000000">
      <w:pPr>
        <w:spacing w:line="360" w:lineRule="auto"/>
        <w:rPr>
          <w:rFonts w:ascii="仿宋" w:eastAsia="仿宋" w:hAnsi="仿宋" w:cs="宋体" w:hint="eastAsia"/>
          <w:color w:val="000000" w:themeColor="text1"/>
          <w:sz w:val="24"/>
        </w:rPr>
      </w:pPr>
      <w:r>
        <w:rPr>
          <w:rFonts w:ascii="仿宋" w:eastAsia="仿宋" w:hAnsi="仿宋" w:cs="宋体" w:hint="eastAsia"/>
          <w:color w:val="000000" w:themeColor="text1"/>
          <w:sz w:val="24"/>
        </w:rPr>
        <w:t>一、投诉相关主体基本情况</w:t>
      </w:r>
    </w:p>
    <w:p w14:paraId="60B79B98" w14:textId="77777777" w:rsidR="00AD78AA" w:rsidRDefault="00000000">
      <w:pPr>
        <w:spacing w:line="360" w:lineRule="auto"/>
        <w:rPr>
          <w:rFonts w:ascii="仿宋" w:eastAsia="仿宋" w:hAnsi="仿宋" w:cs="宋体" w:hint="eastAsia"/>
          <w:color w:val="000000" w:themeColor="text1"/>
          <w:sz w:val="24"/>
          <w:u w:val="dotted"/>
        </w:rPr>
      </w:pPr>
      <w:r>
        <w:rPr>
          <w:rFonts w:ascii="仿宋" w:eastAsia="仿宋" w:hAnsi="仿宋" w:cs="宋体" w:hint="eastAsia"/>
          <w:color w:val="000000" w:themeColor="text1"/>
          <w:sz w:val="24"/>
        </w:rPr>
        <w:t>投诉人：</w:t>
      </w:r>
      <w:r>
        <w:rPr>
          <w:rFonts w:ascii="仿宋" w:eastAsia="仿宋" w:hAnsi="仿宋" w:cs="宋体" w:hint="eastAsia"/>
          <w:color w:val="000000" w:themeColor="text1"/>
          <w:sz w:val="24"/>
          <w:u w:val="dotted"/>
        </w:rPr>
        <w:t xml:space="preserve">                                               </w:t>
      </w:r>
    </w:p>
    <w:p w14:paraId="7ED90209" w14:textId="77777777" w:rsidR="00AD78AA" w:rsidRDefault="00000000">
      <w:pPr>
        <w:spacing w:line="360" w:lineRule="auto"/>
        <w:rPr>
          <w:rFonts w:ascii="仿宋" w:eastAsia="仿宋" w:hAnsi="仿宋" w:cs="宋体" w:hint="eastAsia"/>
          <w:color w:val="000000" w:themeColor="text1"/>
          <w:sz w:val="24"/>
          <w:u w:val="single"/>
        </w:rPr>
      </w:pPr>
      <w:r>
        <w:rPr>
          <w:rFonts w:ascii="仿宋" w:eastAsia="仿宋" w:hAnsi="仿宋" w:cs="宋体" w:hint="eastAsia"/>
          <w:color w:val="000000" w:themeColor="text1"/>
          <w:sz w:val="24"/>
        </w:rPr>
        <w:t>地     址：</w:t>
      </w:r>
      <w:r>
        <w:rPr>
          <w:rFonts w:ascii="仿宋" w:eastAsia="仿宋" w:hAnsi="仿宋" w:cs="宋体" w:hint="eastAsia"/>
          <w:color w:val="000000" w:themeColor="text1"/>
          <w:sz w:val="24"/>
          <w:u w:val="dotted"/>
        </w:rPr>
        <w:t xml:space="preserve">                             </w:t>
      </w:r>
      <w:r>
        <w:rPr>
          <w:rFonts w:ascii="仿宋" w:eastAsia="仿宋" w:hAnsi="仿宋" w:cs="宋体" w:hint="eastAsia"/>
          <w:color w:val="000000" w:themeColor="text1"/>
          <w:sz w:val="24"/>
        </w:rPr>
        <w:t>邮编：</w:t>
      </w:r>
      <w:r>
        <w:rPr>
          <w:rFonts w:ascii="仿宋" w:eastAsia="仿宋" w:hAnsi="仿宋" w:cs="宋体" w:hint="eastAsia"/>
          <w:color w:val="000000" w:themeColor="text1"/>
          <w:sz w:val="24"/>
          <w:u w:val="dotted"/>
        </w:rPr>
        <w:t xml:space="preserve">         </w:t>
      </w:r>
      <w:r>
        <w:rPr>
          <w:rFonts w:ascii="仿宋" w:eastAsia="仿宋" w:hAnsi="仿宋" w:cs="宋体" w:hint="eastAsia"/>
          <w:color w:val="000000" w:themeColor="text1"/>
          <w:sz w:val="24"/>
          <w:u w:val="single"/>
        </w:rPr>
        <w:t xml:space="preserve">   </w:t>
      </w:r>
    </w:p>
    <w:p w14:paraId="66302215" w14:textId="77777777" w:rsidR="00AD78AA" w:rsidRDefault="00000000">
      <w:pPr>
        <w:tabs>
          <w:tab w:val="left" w:pos="6510"/>
        </w:tabs>
        <w:spacing w:line="360" w:lineRule="auto"/>
        <w:jc w:val="left"/>
        <w:rPr>
          <w:rFonts w:ascii="仿宋" w:eastAsia="仿宋" w:hAnsi="仿宋" w:cs="宋体" w:hint="eastAsia"/>
          <w:color w:val="000000" w:themeColor="text1"/>
          <w:sz w:val="24"/>
        </w:rPr>
      </w:pPr>
      <w:r>
        <w:rPr>
          <w:rFonts w:ascii="仿宋" w:eastAsia="仿宋" w:hAnsi="仿宋" w:cs="宋体" w:hint="eastAsia"/>
          <w:color w:val="000000" w:themeColor="text1"/>
          <w:sz w:val="24"/>
        </w:rPr>
        <w:t>法定代表人/主要负责人：</w:t>
      </w:r>
      <w:r>
        <w:rPr>
          <w:rFonts w:ascii="仿宋" w:eastAsia="仿宋" w:hAnsi="仿宋" w:cs="宋体" w:hint="eastAsia"/>
          <w:color w:val="000000" w:themeColor="text1"/>
          <w:sz w:val="24"/>
          <w:u w:val="dotted"/>
        </w:rPr>
        <w:t xml:space="preserve">                                   </w:t>
      </w:r>
      <w:r>
        <w:rPr>
          <w:rFonts w:ascii="仿宋" w:eastAsia="仿宋" w:hAnsi="仿宋" w:cs="宋体" w:hint="eastAsia"/>
          <w:color w:val="000000" w:themeColor="text1"/>
          <w:sz w:val="24"/>
        </w:rPr>
        <w:t xml:space="preserve">  </w:t>
      </w:r>
    </w:p>
    <w:p w14:paraId="5F98618F" w14:textId="77777777" w:rsidR="00AD78AA" w:rsidRDefault="00000000">
      <w:pPr>
        <w:tabs>
          <w:tab w:val="left" w:pos="6510"/>
        </w:tabs>
        <w:spacing w:line="360" w:lineRule="auto"/>
        <w:rPr>
          <w:rFonts w:ascii="仿宋" w:eastAsia="仿宋" w:hAnsi="仿宋" w:cs="宋体" w:hint="eastAsia"/>
          <w:color w:val="000000" w:themeColor="text1"/>
          <w:sz w:val="24"/>
          <w:u w:val="dotted"/>
        </w:rPr>
      </w:pPr>
      <w:r>
        <w:rPr>
          <w:rFonts w:ascii="仿宋" w:eastAsia="仿宋" w:hAnsi="仿宋" w:cs="宋体" w:hint="eastAsia"/>
          <w:color w:val="000000" w:themeColor="text1"/>
          <w:sz w:val="24"/>
        </w:rPr>
        <w:t>联系电话：</w:t>
      </w:r>
      <w:r>
        <w:rPr>
          <w:rFonts w:ascii="仿宋" w:eastAsia="仿宋" w:hAnsi="仿宋" w:cs="宋体" w:hint="eastAsia"/>
          <w:color w:val="000000" w:themeColor="text1"/>
          <w:sz w:val="24"/>
          <w:u w:val="dotted"/>
        </w:rPr>
        <w:t xml:space="preserve">                                             </w:t>
      </w:r>
    </w:p>
    <w:p w14:paraId="73E3944C" w14:textId="77777777" w:rsidR="00AD78AA" w:rsidRDefault="00000000">
      <w:pPr>
        <w:spacing w:line="360" w:lineRule="auto"/>
        <w:rPr>
          <w:rFonts w:ascii="仿宋" w:eastAsia="仿宋" w:hAnsi="仿宋" w:cs="宋体" w:hint="eastAsia"/>
          <w:color w:val="000000" w:themeColor="text1"/>
          <w:sz w:val="24"/>
          <w:u w:val="dotted"/>
        </w:rPr>
      </w:pPr>
      <w:r>
        <w:rPr>
          <w:rFonts w:ascii="仿宋" w:eastAsia="仿宋" w:hAnsi="仿宋" w:cs="宋体" w:hint="eastAsia"/>
          <w:color w:val="000000" w:themeColor="text1"/>
          <w:sz w:val="24"/>
        </w:rPr>
        <w:t>授权代表：</w:t>
      </w:r>
      <w:r>
        <w:rPr>
          <w:rFonts w:ascii="仿宋" w:eastAsia="仿宋" w:hAnsi="仿宋" w:cs="宋体" w:hint="eastAsia"/>
          <w:color w:val="000000" w:themeColor="text1"/>
          <w:sz w:val="24"/>
          <w:u w:val="dotted"/>
        </w:rPr>
        <w:t xml:space="preserve">             </w:t>
      </w:r>
      <w:r>
        <w:rPr>
          <w:rFonts w:ascii="仿宋" w:eastAsia="仿宋" w:hAnsi="仿宋" w:cs="宋体" w:hint="eastAsia"/>
          <w:color w:val="000000" w:themeColor="text1"/>
          <w:sz w:val="24"/>
        </w:rPr>
        <w:t>联系电话</w:t>
      </w:r>
      <w:r>
        <w:rPr>
          <w:rFonts w:ascii="仿宋" w:eastAsia="仿宋" w:hAnsi="仿宋" w:cs="宋体" w:hint="eastAsia"/>
          <w:color w:val="000000" w:themeColor="text1"/>
          <w:sz w:val="24"/>
          <w:u w:val="dotted"/>
        </w:rPr>
        <w:t xml:space="preserve">：                  </w:t>
      </w:r>
    </w:p>
    <w:p w14:paraId="7CBD1048" w14:textId="77777777" w:rsidR="00AD78AA" w:rsidRDefault="00000000">
      <w:pPr>
        <w:spacing w:line="360" w:lineRule="auto"/>
        <w:rPr>
          <w:rFonts w:ascii="仿宋" w:eastAsia="仿宋" w:hAnsi="仿宋" w:cs="宋体" w:hint="eastAsia"/>
          <w:color w:val="000000" w:themeColor="text1"/>
          <w:sz w:val="24"/>
          <w:u w:val="dotted"/>
        </w:rPr>
      </w:pPr>
      <w:r>
        <w:rPr>
          <w:rFonts w:ascii="仿宋" w:eastAsia="仿宋" w:hAnsi="仿宋" w:cs="宋体" w:hint="eastAsia"/>
          <w:color w:val="000000" w:themeColor="text1"/>
          <w:sz w:val="24"/>
        </w:rPr>
        <w:t>地     址：</w:t>
      </w:r>
      <w:r>
        <w:rPr>
          <w:rFonts w:ascii="仿宋" w:eastAsia="仿宋" w:hAnsi="仿宋" w:cs="宋体" w:hint="eastAsia"/>
          <w:color w:val="000000" w:themeColor="text1"/>
          <w:sz w:val="24"/>
          <w:u w:val="dotted"/>
        </w:rPr>
        <w:t xml:space="preserve">                             </w:t>
      </w:r>
      <w:r>
        <w:rPr>
          <w:rFonts w:ascii="仿宋" w:eastAsia="仿宋" w:hAnsi="仿宋" w:cs="宋体" w:hint="eastAsia"/>
          <w:color w:val="000000" w:themeColor="text1"/>
          <w:sz w:val="24"/>
        </w:rPr>
        <w:t>邮编：</w:t>
      </w:r>
      <w:r>
        <w:rPr>
          <w:rFonts w:ascii="仿宋" w:eastAsia="仿宋" w:hAnsi="仿宋" w:cs="宋体" w:hint="eastAsia"/>
          <w:color w:val="000000" w:themeColor="text1"/>
          <w:sz w:val="24"/>
          <w:u w:val="dotted"/>
        </w:rPr>
        <w:t xml:space="preserve">         </w:t>
      </w:r>
      <w:r>
        <w:rPr>
          <w:rFonts w:ascii="仿宋" w:eastAsia="仿宋" w:hAnsi="仿宋" w:cs="宋体" w:hint="eastAsia"/>
          <w:color w:val="000000" w:themeColor="text1"/>
          <w:sz w:val="24"/>
          <w:u w:val="single"/>
        </w:rPr>
        <w:t xml:space="preserve"> </w:t>
      </w:r>
      <w:r>
        <w:rPr>
          <w:rFonts w:ascii="仿宋" w:eastAsia="仿宋" w:hAnsi="仿宋" w:cs="宋体" w:hint="eastAsia"/>
          <w:color w:val="000000" w:themeColor="text1"/>
          <w:sz w:val="24"/>
          <w:u w:val="dotted"/>
        </w:rPr>
        <w:t xml:space="preserve">                   </w:t>
      </w:r>
    </w:p>
    <w:p w14:paraId="7C2690EA" w14:textId="77777777" w:rsidR="00AD78AA" w:rsidRDefault="00000000">
      <w:pPr>
        <w:spacing w:line="360" w:lineRule="auto"/>
        <w:rPr>
          <w:rFonts w:ascii="仿宋" w:eastAsia="仿宋" w:hAnsi="仿宋" w:cs="宋体" w:hint="eastAsia"/>
          <w:color w:val="000000" w:themeColor="text1"/>
          <w:sz w:val="24"/>
          <w:u w:val="single"/>
        </w:rPr>
      </w:pPr>
      <w:r>
        <w:rPr>
          <w:rFonts w:ascii="仿宋" w:eastAsia="仿宋" w:hAnsi="仿宋" w:cs="宋体" w:hint="eastAsia"/>
          <w:color w:val="000000" w:themeColor="text1"/>
          <w:sz w:val="24"/>
        </w:rPr>
        <w:t>被投诉人1：</w:t>
      </w:r>
      <w:r>
        <w:rPr>
          <w:rFonts w:ascii="仿宋" w:eastAsia="仿宋" w:hAnsi="仿宋" w:cs="宋体" w:hint="eastAsia"/>
          <w:color w:val="000000" w:themeColor="text1"/>
          <w:sz w:val="24"/>
          <w:u w:val="dotted"/>
        </w:rPr>
        <w:t xml:space="preserve">                                           </w:t>
      </w:r>
      <w:r>
        <w:rPr>
          <w:rFonts w:ascii="仿宋" w:eastAsia="仿宋" w:hAnsi="仿宋" w:cs="宋体" w:hint="eastAsia"/>
          <w:color w:val="000000" w:themeColor="text1"/>
          <w:sz w:val="24"/>
          <w:u w:val="single"/>
        </w:rPr>
        <w:t xml:space="preserve">  </w:t>
      </w:r>
    </w:p>
    <w:p w14:paraId="6E925D76" w14:textId="77777777" w:rsidR="00AD78AA" w:rsidRDefault="00000000">
      <w:pPr>
        <w:spacing w:line="360" w:lineRule="auto"/>
        <w:rPr>
          <w:rFonts w:ascii="仿宋" w:eastAsia="仿宋" w:hAnsi="仿宋" w:cs="宋体" w:hint="eastAsia"/>
          <w:color w:val="000000" w:themeColor="text1"/>
          <w:sz w:val="24"/>
          <w:u w:val="single"/>
        </w:rPr>
      </w:pPr>
      <w:r>
        <w:rPr>
          <w:rFonts w:ascii="仿宋" w:eastAsia="仿宋" w:hAnsi="仿宋" w:cs="宋体" w:hint="eastAsia"/>
          <w:color w:val="000000" w:themeColor="text1"/>
          <w:sz w:val="24"/>
        </w:rPr>
        <w:t>地     址：</w:t>
      </w:r>
      <w:r>
        <w:rPr>
          <w:rFonts w:ascii="仿宋" w:eastAsia="仿宋" w:hAnsi="仿宋" w:cs="宋体" w:hint="eastAsia"/>
          <w:color w:val="000000" w:themeColor="text1"/>
          <w:sz w:val="24"/>
          <w:u w:val="dotted"/>
        </w:rPr>
        <w:t xml:space="preserve">                             </w:t>
      </w:r>
      <w:r>
        <w:rPr>
          <w:rFonts w:ascii="仿宋" w:eastAsia="仿宋" w:hAnsi="仿宋" w:cs="宋体" w:hint="eastAsia"/>
          <w:color w:val="000000" w:themeColor="text1"/>
          <w:sz w:val="24"/>
        </w:rPr>
        <w:t>邮编：</w:t>
      </w:r>
      <w:r>
        <w:rPr>
          <w:rFonts w:ascii="仿宋" w:eastAsia="仿宋" w:hAnsi="仿宋" w:cs="宋体" w:hint="eastAsia"/>
          <w:color w:val="000000" w:themeColor="text1"/>
          <w:sz w:val="24"/>
          <w:u w:val="dotted"/>
        </w:rPr>
        <w:t xml:space="preserve">          </w:t>
      </w:r>
      <w:r>
        <w:rPr>
          <w:rFonts w:ascii="仿宋" w:eastAsia="仿宋" w:hAnsi="仿宋" w:cs="宋体" w:hint="eastAsia"/>
          <w:color w:val="000000" w:themeColor="text1"/>
          <w:sz w:val="24"/>
          <w:u w:val="single"/>
        </w:rPr>
        <w:t xml:space="preserve"> </w:t>
      </w:r>
    </w:p>
    <w:p w14:paraId="00186CD6" w14:textId="77777777" w:rsidR="00AD78AA" w:rsidRDefault="00000000">
      <w:pPr>
        <w:spacing w:line="360" w:lineRule="auto"/>
        <w:rPr>
          <w:rFonts w:ascii="仿宋" w:eastAsia="仿宋" w:hAnsi="仿宋" w:cs="宋体" w:hint="eastAsia"/>
          <w:color w:val="000000" w:themeColor="text1"/>
          <w:sz w:val="24"/>
          <w:u w:val="single"/>
        </w:rPr>
      </w:pPr>
      <w:r>
        <w:rPr>
          <w:rFonts w:ascii="仿宋" w:eastAsia="仿宋" w:hAnsi="仿宋" w:cs="宋体" w:hint="eastAsia"/>
          <w:color w:val="000000" w:themeColor="text1"/>
          <w:sz w:val="24"/>
        </w:rPr>
        <w:t>联系人：</w:t>
      </w:r>
      <w:r>
        <w:rPr>
          <w:rFonts w:ascii="仿宋" w:eastAsia="仿宋" w:hAnsi="仿宋" w:cs="宋体" w:hint="eastAsia"/>
          <w:color w:val="000000" w:themeColor="text1"/>
          <w:sz w:val="24"/>
          <w:u w:val="dotted"/>
        </w:rPr>
        <w:t xml:space="preserve">               </w:t>
      </w:r>
      <w:r>
        <w:rPr>
          <w:rFonts w:ascii="仿宋" w:eastAsia="仿宋" w:hAnsi="仿宋" w:cs="宋体" w:hint="eastAsia"/>
          <w:color w:val="000000" w:themeColor="text1"/>
          <w:sz w:val="24"/>
        </w:rPr>
        <w:t>联系电话：</w:t>
      </w:r>
      <w:r>
        <w:rPr>
          <w:rFonts w:ascii="仿宋" w:eastAsia="仿宋" w:hAnsi="仿宋" w:cs="宋体" w:hint="eastAsia"/>
          <w:color w:val="000000" w:themeColor="text1"/>
          <w:sz w:val="24"/>
          <w:u w:val="dotted"/>
        </w:rPr>
        <w:t xml:space="preserve">                      </w:t>
      </w:r>
      <w:r>
        <w:rPr>
          <w:rFonts w:ascii="仿宋" w:eastAsia="仿宋" w:hAnsi="仿宋" w:cs="宋体" w:hint="eastAsia"/>
          <w:color w:val="000000" w:themeColor="text1"/>
          <w:sz w:val="24"/>
          <w:u w:val="single"/>
        </w:rPr>
        <w:t xml:space="preserve"> </w:t>
      </w:r>
    </w:p>
    <w:p w14:paraId="4413EFAF" w14:textId="77777777" w:rsidR="00AD78AA" w:rsidRDefault="00000000">
      <w:pPr>
        <w:spacing w:line="360" w:lineRule="auto"/>
        <w:rPr>
          <w:rFonts w:ascii="仿宋" w:eastAsia="仿宋" w:hAnsi="仿宋" w:cs="宋体" w:hint="eastAsia"/>
          <w:color w:val="000000" w:themeColor="text1"/>
          <w:sz w:val="24"/>
        </w:rPr>
      </w:pPr>
      <w:r>
        <w:rPr>
          <w:rFonts w:ascii="仿宋" w:eastAsia="仿宋" w:hAnsi="仿宋" w:cs="宋体" w:hint="eastAsia"/>
          <w:color w:val="000000" w:themeColor="text1"/>
          <w:sz w:val="24"/>
        </w:rPr>
        <w:t>被投诉人2</w:t>
      </w:r>
    </w:p>
    <w:p w14:paraId="4BDEF147" w14:textId="77777777" w:rsidR="00AD78AA" w:rsidRDefault="00000000">
      <w:pPr>
        <w:spacing w:line="360" w:lineRule="auto"/>
        <w:rPr>
          <w:rFonts w:ascii="仿宋" w:eastAsia="仿宋" w:hAnsi="仿宋" w:cs="宋体" w:hint="eastAsia"/>
          <w:color w:val="000000" w:themeColor="text1"/>
          <w:sz w:val="24"/>
          <w:u w:val="dotted"/>
        </w:rPr>
      </w:pPr>
      <w:r>
        <w:rPr>
          <w:rFonts w:ascii="仿宋" w:eastAsia="仿宋" w:hAnsi="仿宋" w:cs="宋体" w:hint="eastAsia"/>
          <w:color w:val="000000" w:themeColor="text1"/>
          <w:sz w:val="24"/>
        </w:rPr>
        <w:t>……</w:t>
      </w:r>
    </w:p>
    <w:p w14:paraId="42DB1D11" w14:textId="77777777" w:rsidR="00AD78AA" w:rsidRDefault="00000000">
      <w:pPr>
        <w:spacing w:line="360" w:lineRule="auto"/>
        <w:rPr>
          <w:rFonts w:ascii="仿宋" w:eastAsia="仿宋" w:hAnsi="仿宋" w:cs="宋体" w:hint="eastAsia"/>
          <w:color w:val="000000" w:themeColor="text1"/>
          <w:sz w:val="24"/>
          <w:u w:val="single"/>
        </w:rPr>
      </w:pPr>
      <w:r>
        <w:rPr>
          <w:rFonts w:ascii="仿宋" w:eastAsia="仿宋" w:hAnsi="仿宋" w:cs="宋体" w:hint="eastAsia"/>
          <w:color w:val="000000" w:themeColor="text1"/>
          <w:sz w:val="24"/>
        </w:rPr>
        <w:t>相关供应商：</w:t>
      </w:r>
      <w:r>
        <w:rPr>
          <w:rFonts w:ascii="仿宋" w:eastAsia="仿宋" w:hAnsi="仿宋" w:cs="宋体" w:hint="eastAsia"/>
          <w:color w:val="000000" w:themeColor="text1"/>
          <w:sz w:val="24"/>
          <w:u w:val="dotted"/>
        </w:rPr>
        <w:t xml:space="preserve">                                           </w:t>
      </w:r>
      <w:r>
        <w:rPr>
          <w:rFonts w:ascii="仿宋" w:eastAsia="仿宋" w:hAnsi="仿宋" w:cs="宋体" w:hint="eastAsia"/>
          <w:color w:val="000000" w:themeColor="text1"/>
          <w:sz w:val="24"/>
          <w:u w:val="single"/>
        </w:rPr>
        <w:t xml:space="preserve">    </w:t>
      </w:r>
    </w:p>
    <w:p w14:paraId="6AF6DAB5" w14:textId="77777777" w:rsidR="00AD78AA" w:rsidRDefault="00000000">
      <w:pPr>
        <w:spacing w:line="360" w:lineRule="auto"/>
        <w:rPr>
          <w:rFonts w:ascii="仿宋" w:eastAsia="仿宋" w:hAnsi="仿宋" w:cs="宋体" w:hint="eastAsia"/>
          <w:color w:val="000000" w:themeColor="text1"/>
          <w:sz w:val="24"/>
          <w:u w:val="single"/>
        </w:rPr>
      </w:pPr>
      <w:r>
        <w:rPr>
          <w:rFonts w:ascii="仿宋" w:eastAsia="仿宋" w:hAnsi="仿宋" w:cs="宋体" w:hint="eastAsia"/>
          <w:color w:val="000000" w:themeColor="text1"/>
          <w:sz w:val="24"/>
        </w:rPr>
        <w:t>地     址：</w:t>
      </w:r>
      <w:r>
        <w:rPr>
          <w:rFonts w:ascii="仿宋" w:eastAsia="仿宋" w:hAnsi="仿宋" w:cs="宋体" w:hint="eastAsia"/>
          <w:color w:val="000000" w:themeColor="text1"/>
          <w:sz w:val="24"/>
          <w:u w:val="dotted"/>
        </w:rPr>
        <w:t xml:space="preserve">                             </w:t>
      </w:r>
      <w:r>
        <w:rPr>
          <w:rFonts w:ascii="仿宋" w:eastAsia="仿宋" w:hAnsi="仿宋" w:cs="宋体" w:hint="eastAsia"/>
          <w:color w:val="000000" w:themeColor="text1"/>
          <w:sz w:val="24"/>
        </w:rPr>
        <w:t>邮编：</w:t>
      </w:r>
      <w:r>
        <w:rPr>
          <w:rFonts w:ascii="仿宋" w:eastAsia="仿宋" w:hAnsi="仿宋" w:cs="宋体" w:hint="eastAsia"/>
          <w:color w:val="000000" w:themeColor="text1"/>
          <w:sz w:val="24"/>
          <w:u w:val="dotted"/>
        </w:rPr>
        <w:t xml:space="preserve">          </w:t>
      </w:r>
      <w:r>
        <w:rPr>
          <w:rFonts w:ascii="仿宋" w:eastAsia="仿宋" w:hAnsi="仿宋" w:cs="宋体" w:hint="eastAsia"/>
          <w:color w:val="000000" w:themeColor="text1"/>
          <w:sz w:val="24"/>
          <w:u w:val="single"/>
        </w:rPr>
        <w:t xml:space="preserve"> </w:t>
      </w:r>
    </w:p>
    <w:p w14:paraId="1B31412D" w14:textId="77777777" w:rsidR="00AD78AA" w:rsidRDefault="00000000">
      <w:pPr>
        <w:spacing w:line="360" w:lineRule="auto"/>
        <w:rPr>
          <w:rFonts w:ascii="仿宋" w:eastAsia="仿宋" w:hAnsi="仿宋" w:cs="宋体" w:hint="eastAsia"/>
          <w:color w:val="000000" w:themeColor="text1"/>
          <w:sz w:val="24"/>
          <w:u w:val="single"/>
        </w:rPr>
      </w:pPr>
      <w:r>
        <w:rPr>
          <w:rFonts w:ascii="仿宋" w:eastAsia="仿宋" w:hAnsi="仿宋" w:cs="宋体" w:hint="eastAsia"/>
          <w:color w:val="000000" w:themeColor="text1"/>
          <w:sz w:val="24"/>
        </w:rPr>
        <w:t>联系人：</w:t>
      </w:r>
      <w:r>
        <w:rPr>
          <w:rFonts w:ascii="仿宋" w:eastAsia="仿宋" w:hAnsi="仿宋" w:cs="宋体" w:hint="eastAsia"/>
          <w:color w:val="000000" w:themeColor="text1"/>
          <w:sz w:val="24"/>
          <w:u w:val="dotted"/>
        </w:rPr>
        <w:t xml:space="preserve">               </w:t>
      </w:r>
      <w:r>
        <w:rPr>
          <w:rFonts w:ascii="仿宋" w:eastAsia="仿宋" w:hAnsi="仿宋" w:cs="宋体" w:hint="eastAsia"/>
          <w:color w:val="000000" w:themeColor="text1"/>
          <w:sz w:val="24"/>
        </w:rPr>
        <w:t>联系电话：</w:t>
      </w:r>
      <w:r>
        <w:rPr>
          <w:rFonts w:ascii="仿宋" w:eastAsia="仿宋" w:hAnsi="仿宋" w:cs="宋体" w:hint="eastAsia"/>
          <w:color w:val="000000" w:themeColor="text1"/>
          <w:sz w:val="24"/>
          <w:u w:val="dotted"/>
        </w:rPr>
        <w:t xml:space="preserve">                      </w:t>
      </w:r>
      <w:r>
        <w:rPr>
          <w:rFonts w:ascii="仿宋" w:eastAsia="仿宋" w:hAnsi="仿宋" w:cs="宋体" w:hint="eastAsia"/>
          <w:color w:val="000000" w:themeColor="text1"/>
          <w:sz w:val="24"/>
          <w:u w:val="single"/>
        </w:rPr>
        <w:t xml:space="preserve">      </w:t>
      </w:r>
    </w:p>
    <w:p w14:paraId="4B9E12B8" w14:textId="77777777" w:rsidR="00AD78AA" w:rsidRDefault="00000000">
      <w:pPr>
        <w:spacing w:line="360" w:lineRule="auto"/>
        <w:rPr>
          <w:rFonts w:ascii="仿宋" w:eastAsia="仿宋" w:hAnsi="仿宋" w:cs="宋体" w:hint="eastAsia"/>
          <w:color w:val="000000" w:themeColor="text1"/>
          <w:sz w:val="24"/>
        </w:rPr>
      </w:pPr>
      <w:r>
        <w:rPr>
          <w:rFonts w:ascii="仿宋" w:eastAsia="仿宋" w:hAnsi="仿宋" w:cs="宋体" w:hint="eastAsia"/>
          <w:color w:val="000000" w:themeColor="text1"/>
          <w:sz w:val="24"/>
        </w:rPr>
        <w:t>二、投诉项目基本情况</w:t>
      </w:r>
    </w:p>
    <w:p w14:paraId="0A40FF9A" w14:textId="77777777" w:rsidR="00AD78AA" w:rsidRDefault="00000000">
      <w:pPr>
        <w:spacing w:line="360" w:lineRule="auto"/>
        <w:rPr>
          <w:rFonts w:ascii="仿宋" w:eastAsia="仿宋" w:hAnsi="仿宋" w:cs="宋体" w:hint="eastAsia"/>
          <w:color w:val="000000" w:themeColor="text1"/>
          <w:sz w:val="24"/>
          <w:u w:val="dotted"/>
        </w:rPr>
      </w:pPr>
      <w:r>
        <w:rPr>
          <w:rFonts w:ascii="仿宋" w:eastAsia="仿宋" w:hAnsi="仿宋" w:cs="宋体" w:hint="eastAsia"/>
          <w:color w:val="000000" w:themeColor="text1"/>
          <w:sz w:val="24"/>
        </w:rPr>
        <w:t>采购项目名称：</w:t>
      </w:r>
      <w:r>
        <w:rPr>
          <w:rFonts w:ascii="仿宋" w:eastAsia="仿宋" w:hAnsi="仿宋" w:cs="宋体" w:hint="eastAsia"/>
          <w:color w:val="000000" w:themeColor="text1"/>
          <w:sz w:val="24"/>
          <w:u w:val="dotted"/>
        </w:rPr>
        <w:t xml:space="preserve">                                        </w:t>
      </w:r>
    </w:p>
    <w:p w14:paraId="7A9A79DA" w14:textId="77777777" w:rsidR="00AD78AA" w:rsidRDefault="00000000">
      <w:pPr>
        <w:spacing w:line="360" w:lineRule="auto"/>
        <w:rPr>
          <w:rFonts w:ascii="仿宋" w:eastAsia="仿宋" w:hAnsi="仿宋" w:cs="宋体" w:hint="eastAsia"/>
          <w:color w:val="000000" w:themeColor="text1"/>
          <w:sz w:val="24"/>
          <w:u w:val="single"/>
        </w:rPr>
      </w:pPr>
      <w:r>
        <w:rPr>
          <w:rFonts w:ascii="仿宋" w:eastAsia="仿宋" w:hAnsi="仿宋" w:cs="宋体" w:hint="eastAsia"/>
          <w:color w:val="000000" w:themeColor="text1"/>
          <w:sz w:val="24"/>
        </w:rPr>
        <w:t>采购项目编号：</w:t>
      </w:r>
      <w:r>
        <w:rPr>
          <w:rFonts w:ascii="仿宋" w:eastAsia="仿宋" w:hAnsi="仿宋" w:cs="宋体" w:hint="eastAsia"/>
          <w:color w:val="000000" w:themeColor="text1"/>
          <w:sz w:val="24"/>
          <w:u w:val="dotted"/>
        </w:rPr>
        <w:t xml:space="preserve">                 </w:t>
      </w:r>
      <w:r>
        <w:rPr>
          <w:rFonts w:ascii="仿宋" w:eastAsia="仿宋" w:hAnsi="仿宋" w:cs="宋体" w:hint="eastAsia"/>
          <w:color w:val="000000" w:themeColor="text1"/>
          <w:sz w:val="24"/>
        </w:rPr>
        <w:t>包号：</w:t>
      </w:r>
      <w:r>
        <w:rPr>
          <w:rFonts w:ascii="仿宋" w:eastAsia="仿宋" w:hAnsi="仿宋" w:cs="宋体" w:hint="eastAsia"/>
          <w:color w:val="000000" w:themeColor="text1"/>
          <w:sz w:val="24"/>
          <w:u w:val="dotted"/>
        </w:rPr>
        <w:t xml:space="preserve">              </w:t>
      </w:r>
    </w:p>
    <w:p w14:paraId="1341A845" w14:textId="77777777" w:rsidR="00AD78AA" w:rsidRDefault="00000000">
      <w:pPr>
        <w:spacing w:line="360" w:lineRule="auto"/>
        <w:rPr>
          <w:rFonts w:ascii="仿宋" w:eastAsia="仿宋" w:hAnsi="仿宋" w:cs="宋体" w:hint="eastAsia"/>
          <w:color w:val="000000" w:themeColor="text1"/>
          <w:sz w:val="24"/>
        </w:rPr>
      </w:pPr>
      <w:r>
        <w:rPr>
          <w:rFonts w:ascii="仿宋" w:eastAsia="仿宋" w:hAnsi="仿宋" w:cs="宋体" w:hint="eastAsia"/>
          <w:color w:val="000000" w:themeColor="text1"/>
          <w:sz w:val="24"/>
        </w:rPr>
        <w:t>采购人名称：</w:t>
      </w:r>
      <w:r>
        <w:rPr>
          <w:rFonts w:ascii="仿宋" w:eastAsia="仿宋" w:hAnsi="仿宋" w:cs="宋体" w:hint="eastAsia"/>
          <w:color w:val="000000" w:themeColor="text1"/>
          <w:sz w:val="24"/>
          <w:u w:val="dotted"/>
        </w:rPr>
        <w:t xml:space="preserve">                                           </w:t>
      </w:r>
      <w:r>
        <w:rPr>
          <w:rFonts w:ascii="仿宋" w:eastAsia="仿宋" w:hAnsi="仿宋" w:cs="宋体" w:hint="eastAsia"/>
          <w:color w:val="000000" w:themeColor="text1"/>
          <w:sz w:val="24"/>
          <w:u w:val="single"/>
        </w:rPr>
        <w:t xml:space="preserve">  </w:t>
      </w:r>
    </w:p>
    <w:p w14:paraId="58E10D25" w14:textId="77777777" w:rsidR="00AD78AA" w:rsidRDefault="00000000">
      <w:pPr>
        <w:spacing w:line="360" w:lineRule="auto"/>
        <w:rPr>
          <w:rFonts w:ascii="仿宋" w:eastAsia="仿宋" w:hAnsi="仿宋" w:cs="宋体" w:hint="eastAsia"/>
          <w:color w:val="000000" w:themeColor="text1"/>
          <w:sz w:val="24"/>
          <w:u w:val="single"/>
        </w:rPr>
      </w:pPr>
      <w:r>
        <w:rPr>
          <w:rFonts w:ascii="仿宋" w:eastAsia="仿宋" w:hAnsi="仿宋" w:cs="宋体" w:hint="eastAsia"/>
          <w:color w:val="000000" w:themeColor="text1"/>
          <w:sz w:val="24"/>
        </w:rPr>
        <w:t>代理机构名称：</w:t>
      </w:r>
      <w:r>
        <w:rPr>
          <w:rFonts w:ascii="仿宋" w:eastAsia="仿宋" w:hAnsi="仿宋" w:cs="宋体" w:hint="eastAsia"/>
          <w:color w:val="000000" w:themeColor="text1"/>
          <w:sz w:val="24"/>
          <w:u w:val="dotted"/>
        </w:rPr>
        <w:t xml:space="preserve">                                         </w:t>
      </w:r>
    </w:p>
    <w:p w14:paraId="4CC2397B" w14:textId="77777777" w:rsidR="00AD78AA" w:rsidRDefault="00000000">
      <w:pPr>
        <w:spacing w:line="360" w:lineRule="auto"/>
        <w:rPr>
          <w:rFonts w:ascii="仿宋" w:eastAsia="仿宋" w:hAnsi="仿宋" w:cs="宋体" w:hint="eastAsia"/>
          <w:color w:val="000000" w:themeColor="text1"/>
          <w:sz w:val="24"/>
          <w:u w:val="dotted"/>
        </w:rPr>
      </w:pPr>
      <w:r>
        <w:rPr>
          <w:rFonts w:ascii="仿宋" w:eastAsia="仿宋" w:hAnsi="仿宋" w:cs="宋体" w:hint="eastAsia"/>
          <w:color w:val="000000" w:themeColor="text1"/>
          <w:sz w:val="24"/>
        </w:rPr>
        <w:t>采购文件公告:</w:t>
      </w:r>
      <w:r>
        <w:rPr>
          <w:rFonts w:ascii="仿宋" w:eastAsia="仿宋" w:hAnsi="仿宋" w:cs="宋体" w:hint="eastAsia"/>
          <w:color w:val="000000" w:themeColor="text1"/>
          <w:sz w:val="24"/>
          <w:u w:val="dotted"/>
        </w:rPr>
        <w:t xml:space="preserve">是/否 </w:t>
      </w:r>
      <w:r>
        <w:rPr>
          <w:rFonts w:ascii="仿宋" w:eastAsia="仿宋" w:hAnsi="仿宋" w:cs="宋体" w:hint="eastAsia"/>
          <w:color w:val="000000" w:themeColor="text1"/>
          <w:sz w:val="24"/>
        </w:rPr>
        <w:t>公告期限：</w:t>
      </w:r>
      <w:r>
        <w:rPr>
          <w:rFonts w:ascii="仿宋" w:eastAsia="仿宋" w:hAnsi="仿宋" w:cs="宋体" w:hint="eastAsia"/>
          <w:color w:val="000000" w:themeColor="text1"/>
          <w:sz w:val="24"/>
          <w:u w:val="dotted"/>
        </w:rPr>
        <w:t xml:space="preserve">                                 </w:t>
      </w:r>
    </w:p>
    <w:p w14:paraId="5223F2E2" w14:textId="77777777" w:rsidR="00AD78AA" w:rsidRDefault="00000000">
      <w:pPr>
        <w:spacing w:line="360" w:lineRule="auto"/>
        <w:rPr>
          <w:rFonts w:ascii="仿宋" w:eastAsia="仿宋" w:hAnsi="仿宋" w:cs="宋体" w:hint="eastAsia"/>
          <w:color w:val="000000" w:themeColor="text1"/>
          <w:sz w:val="24"/>
          <w:u w:val="single"/>
        </w:rPr>
      </w:pPr>
      <w:r>
        <w:rPr>
          <w:rFonts w:ascii="仿宋" w:eastAsia="仿宋" w:hAnsi="仿宋" w:cs="宋体" w:hint="eastAsia"/>
          <w:color w:val="000000" w:themeColor="text1"/>
          <w:sz w:val="24"/>
        </w:rPr>
        <w:t>采购结果公告:</w:t>
      </w:r>
      <w:r>
        <w:rPr>
          <w:rFonts w:ascii="仿宋" w:eastAsia="仿宋" w:hAnsi="仿宋" w:cs="宋体" w:hint="eastAsia"/>
          <w:color w:val="000000" w:themeColor="text1"/>
          <w:sz w:val="24"/>
          <w:u w:val="dotted"/>
        </w:rPr>
        <w:t xml:space="preserve">是/否 </w:t>
      </w:r>
      <w:r>
        <w:rPr>
          <w:rFonts w:ascii="仿宋" w:eastAsia="仿宋" w:hAnsi="仿宋" w:cs="宋体" w:hint="eastAsia"/>
          <w:color w:val="000000" w:themeColor="text1"/>
          <w:sz w:val="24"/>
        </w:rPr>
        <w:t>公告期限：</w:t>
      </w:r>
      <w:r>
        <w:rPr>
          <w:rFonts w:ascii="仿宋" w:eastAsia="仿宋" w:hAnsi="仿宋" w:cs="宋体" w:hint="eastAsia"/>
          <w:color w:val="000000" w:themeColor="text1"/>
          <w:sz w:val="24"/>
          <w:u w:val="dotted"/>
        </w:rPr>
        <w:t xml:space="preserve">                        </w:t>
      </w:r>
    </w:p>
    <w:p w14:paraId="4829A1B7" w14:textId="77777777" w:rsidR="00AD78AA" w:rsidRDefault="00000000">
      <w:pPr>
        <w:spacing w:line="360" w:lineRule="auto"/>
        <w:rPr>
          <w:rFonts w:ascii="仿宋" w:eastAsia="仿宋" w:hAnsi="仿宋" w:cs="宋体" w:hint="eastAsia"/>
          <w:color w:val="000000" w:themeColor="text1"/>
          <w:sz w:val="24"/>
        </w:rPr>
      </w:pPr>
      <w:r>
        <w:rPr>
          <w:rFonts w:ascii="仿宋" w:eastAsia="仿宋" w:hAnsi="仿宋" w:cs="宋体" w:hint="eastAsia"/>
          <w:color w:val="000000" w:themeColor="text1"/>
          <w:sz w:val="24"/>
        </w:rPr>
        <w:t>三、质疑基本情况</w:t>
      </w:r>
    </w:p>
    <w:p w14:paraId="002DCC9D" w14:textId="77777777" w:rsidR="00AD78AA" w:rsidRDefault="00000000">
      <w:pPr>
        <w:spacing w:line="360" w:lineRule="auto"/>
        <w:ind w:firstLineChars="200" w:firstLine="480"/>
        <w:rPr>
          <w:rFonts w:ascii="仿宋" w:eastAsia="仿宋" w:hAnsi="仿宋" w:cs="宋体" w:hint="eastAsia"/>
          <w:color w:val="000000" w:themeColor="text1"/>
          <w:sz w:val="24"/>
          <w:u w:val="dotted"/>
        </w:rPr>
      </w:pPr>
      <w:r>
        <w:rPr>
          <w:rFonts w:ascii="仿宋" w:eastAsia="仿宋" w:hAnsi="仿宋" w:cs="宋体" w:hint="eastAsia"/>
          <w:color w:val="000000" w:themeColor="text1"/>
          <w:sz w:val="24"/>
        </w:rPr>
        <w:t>投诉人于</w:t>
      </w:r>
      <w:r>
        <w:rPr>
          <w:rFonts w:ascii="仿宋" w:eastAsia="仿宋" w:hAnsi="仿宋" w:cs="宋体" w:hint="eastAsia"/>
          <w:color w:val="000000" w:themeColor="text1"/>
          <w:sz w:val="24"/>
          <w:u w:val="dotted"/>
        </w:rPr>
        <w:t xml:space="preserve">   </w:t>
      </w:r>
      <w:r>
        <w:rPr>
          <w:rFonts w:ascii="仿宋" w:eastAsia="仿宋" w:hAnsi="仿宋" w:cs="宋体" w:hint="eastAsia"/>
          <w:color w:val="000000" w:themeColor="text1"/>
          <w:sz w:val="24"/>
        </w:rPr>
        <w:t>年</w:t>
      </w:r>
      <w:r>
        <w:rPr>
          <w:rFonts w:ascii="仿宋" w:eastAsia="仿宋" w:hAnsi="仿宋" w:cs="宋体" w:hint="eastAsia"/>
          <w:color w:val="000000" w:themeColor="text1"/>
          <w:sz w:val="24"/>
          <w:u w:val="dotted"/>
        </w:rPr>
        <w:t xml:space="preserve">   </w:t>
      </w:r>
      <w:r>
        <w:rPr>
          <w:rFonts w:ascii="仿宋" w:eastAsia="仿宋" w:hAnsi="仿宋" w:cs="宋体" w:hint="eastAsia"/>
          <w:color w:val="000000" w:themeColor="text1"/>
          <w:sz w:val="24"/>
        </w:rPr>
        <w:t>月</w:t>
      </w:r>
      <w:r>
        <w:rPr>
          <w:rFonts w:ascii="仿宋" w:eastAsia="仿宋" w:hAnsi="仿宋" w:cs="宋体" w:hint="eastAsia"/>
          <w:color w:val="000000" w:themeColor="text1"/>
          <w:sz w:val="24"/>
          <w:u w:val="dotted"/>
        </w:rPr>
        <w:t xml:space="preserve">  </w:t>
      </w:r>
      <w:r>
        <w:rPr>
          <w:rFonts w:ascii="仿宋" w:eastAsia="仿宋" w:hAnsi="仿宋" w:cs="宋体" w:hint="eastAsia"/>
          <w:color w:val="000000" w:themeColor="text1"/>
          <w:sz w:val="24"/>
        </w:rPr>
        <w:t>日,向</w:t>
      </w:r>
      <w:r>
        <w:rPr>
          <w:rFonts w:ascii="仿宋" w:eastAsia="仿宋" w:hAnsi="仿宋" w:cs="宋体" w:hint="eastAsia"/>
          <w:color w:val="000000" w:themeColor="text1"/>
          <w:sz w:val="24"/>
          <w:u w:val="dotted"/>
        </w:rPr>
        <w:t xml:space="preserve">                   </w:t>
      </w:r>
      <w:r>
        <w:rPr>
          <w:rFonts w:ascii="仿宋" w:eastAsia="仿宋" w:hAnsi="仿宋" w:cs="宋体" w:hint="eastAsia"/>
          <w:color w:val="000000" w:themeColor="text1"/>
          <w:sz w:val="24"/>
        </w:rPr>
        <w:t>提出质疑，质疑事项为：</w:t>
      </w:r>
      <w:r>
        <w:rPr>
          <w:rFonts w:ascii="仿宋" w:eastAsia="仿宋" w:hAnsi="仿宋" w:cs="宋体" w:hint="eastAsia"/>
          <w:color w:val="000000" w:themeColor="text1"/>
          <w:sz w:val="24"/>
          <w:u w:val="dotted"/>
        </w:rPr>
        <w:t xml:space="preserve">                                </w:t>
      </w:r>
    </w:p>
    <w:p w14:paraId="780F626C" w14:textId="77777777" w:rsidR="00AD78AA" w:rsidRDefault="00000000">
      <w:pPr>
        <w:spacing w:line="360" w:lineRule="auto"/>
        <w:rPr>
          <w:rFonts w:ascii="仿宋" w:eastAsia="仿宋" w:hAnsi="仿宋" w:cs="宋体" w:hint="eastAsia"/>
          <w:color w:val="000000" w:themeColor="text1"/>
          <w:sz w:val="24"/>
          <w:u w:val="dotted"/>
        </w:rPr>
      </w:pPr>
      <w:r>
        <w:rPr>
          <w:rFonts w:ascii="仿宋" w:eastAsia="仿宋" w:hAnsi="仿宋" w:cs="宋体" w:hint="eastAsia"/>
          <w:color w:val="000000" w:themeColor="text1"/>
          <w:sz w:val="24"/>
          <w:u w:val="dotted"/>
        </w:rPr>
        <w:t xml:space="preserve">                                                     </w:t>
      </w:r>
      <w:r>
        <w:rPr>
          <w:rFonts w:ascii="仿宋" w:eastAsia="仿宋" w:hAnsi="仿宋" w:cs="宋体" w:hint="eastAsia"/>
          <w:color w:val="000000" w:themeColor="text1"/>
          <w:sz w:val="24"/>
        </w:rPr>
        <w:t xml:space="preserve">  </w:t>
      </w:r>
    </w:p>
    <w:p w14:paraId="013FBCB4" w14:textId="77777777" w:rsidR="00AD78AA" w:rsidRDefault="00000000">
      <w:pPr>
        <w:spacing w:line="360" w:lineRule="auto"/>
        <w:ind w:firstLineChars="150" w:firstLine="360"/>
        <w:rPr>
          <w:rFonts w:ascii="仿宋" w:eastAsia="仿宋" w:hAnsi="仿宋" w:cs="宋体" w:hint="eastAsia"/>
          <w:color w:val="000000" w:themeColor="text1"/>
          <w:sz w:val="24"/>
        </w:rPr>
      </w:pPr>
      <w:r>
        <w:rPr>
          <w:rFonts w:ascii="仿宋" w:eastAsia="仿宋" w:hAnsi="仿宋" w:cs="宋体" w:hint="eastAsia"/>
          <w:color w:val="000000" w:themeColor="text1"/>
          <w:sz w:val="24"/>
          <w:u w:val="dotted"/>
        </w:rPr>
        <w:t>采购人/代理机构</w:t>
      </w:r>
      <w:r>
        <w:rPr>
          <w:rFonts w:ascii="仿宋" w:eastAsia="仿宋" w:hAnsi="仿宋" w:cs="宋体" w:hint="eastAsia"/>
          <w:color w:val="000000" w:themeColor="text1"/>
          <w:sz w:val="24"/>
        </w:rPr>
        <w:t>于</w:t>
      </w:r>
      <w:r>
        <w:rPr>
          <w:rFonts w:ascii="仿宋" w:eastAsia="仿宋" w:hAnsi="仿宋" w:cs="宋体" w:hint="eastAsia"/>
          <w:color w:val="000000" w:themeColor="text1"/>
          <w:sz w:val="24"/>
          <w:u w:val="dotted"/>
        </w:rPr>
        <w:t xml:space="preserve">   </w:t>
      </w:r>
      <w:r>
        <w:rPr>
          <w:rFonts w:ascii="仿宋" w:eastAsia="仿宋" w:hAnsi="仿宋" w:cs="宋体" w:hint="eastAsia"/>
          <w:color w:val="000000" w:themeColor="text1"/>
          <w:sz w:val="24"/>
        </w:rPr>
        <w:t>年</w:t>
      </w:r>
      <w:r>
        <w:rPr>
          <w:rFonts w:ascii="仿宋" w:eastAsia="仿宋" w:hAnsi="仿宋" w:cs="宋体" w:hint="eastAsia"/>
          <w:color w:val="000000" w:themeColor="text1"/>
          <w:sz w:val="24"/>
          <w:u w:val="dotted"/>
        </w:rPr>
        <w:t xml:space="preserve">   </w:t>
      </w:r>
      <w:r>
        <w:rPr>
          <w:rFonts w:ascii="仿宋" w:eastAsia="仿宋" w:hAnsi="仿宋" w:cs="宋体" w:hint="eastAsia"/>
          <w:color w:val="000000" w:themeColor="text1"/>
          <w:sz w:val="24"/>
        </w:rPr>
        <w:t>月</w:t>
      </w:r>
      <w:r>
        <w:rPr>
          <w:rFonts w:ascii="仿宋" w:eastAsia="仿宋" w:hAnsi="仿宋" w:cs="宋体" w:hint="eastAsia"/>
          <w:color w:val="000000" w:themeColor="text1"/>
          <w:sz w:val="24"/>
          <w:u w:val="dotted"/>
        </w:rPr>
        <w:t xml:space="preserve">   </w:t>
      </w:r>
      <w:r>
        <w:rPr>
          <w:rFonts w:ascii="仿宋" w:eastAsia="仿宋" w:hAnsi="仿宋" w:cs="宋体" w:hint="eastAsia"/>
          <w:color w:val="000000" w:themeColor="text1"/>
          <w:sz w:val="24"/>
        </w:rPr>
        <w:t>日,就质疑事项</w:t>
      </w:r>
      <w:proofErr w:type="gramStart"/>
      <w:r>
        <w:rPr>
          <w:rFonts w:ascii="仿宋" w:eastAsia="仿宋" w:hAnsi="仿宋" w:cs="宋体" w:hint="eastAsia"/>
          <w:color w:val="000000" w:themeColor="text1"/>
          <w:sz w:val="24"/>
        </w:rPr>
        <w:t>作出</w:t>
      </w:r>
      <w:proofErr w:type="gramEnd"/>
      <w:r>
        <w:rPr>
          <w:rFonts w:ascii="仿宋" w:eastAsia="仿宋" w:hAnsi="仿宋" w:cs="宋体" w:hint="eastAsia"/>
          <w:color w:val="000000" w:themeColor="text1"/>
          <w:sz w:val="24"/>
        </w:rPr>
        <w:t>了答复/没有在法定期限内</w:t>
      </w:r>
      <w:proofErr w:type="gramStart"/>
      <w:r>
        <w:rPr>
          <w:rFonts w:ascii="仿宋" w:eastAsia="仿宋" w:hAnsi="仿宋" w:cs="宋体" w:hint="eastAsia"/>
          <w:color w:val="000000" w:themeColor="text1"/>
          <w:sz w:val="24"/>
        </w:rPr>
        <w:t>作出</w:t>
      </w:r>
      <w:proofErr w:type="gramEnd"/>
      <w:r>
        <w:rPr>
          <w:rFonts w:ascii="仿宋" w:eastAsia="仿宋" w:hAnsi="仿宋" w:cs="宋体" w:hint="eastAsia"/>
          <w:color w:val="000000" w:themeColor="text1"/>
          <w:sz w:val="24"/>
        </w:rPr>
        <w:t>答复。</w:t>
      </w:r>
    </w:p>
    <w:p w14:paraId="053703CF" w14:textId="77777777" w:rsidR="00AD78AA" w:rsidRDefault="00000000">
      <w:pPr>
        <w:spacing w:line="360" w:lineRule="auto"/>
        <w:rPr>
          <w:rFonts w:ascii="仿宋" w:eastAsia="仿宋" w:hAnsi="仿宋" w:cs="宋体" w:hint="eastAsia"/>
          <w:color w:val="000000" w:themeColor="text1"/>
          <w:sz w:val="24"/>
        </w:rPr>
      </w:pPr>
      <w:r>
        <w:rPr>
          <w:rFonts w:ascii="仿宋" w:eastAsia="仿宋" w:hAnsi="仿宋" w:cs="宋体" w:hint="eastAsia"/>
          <w:color w:val="000000" w:themeColor="text1"/>
          <w:sz w:val="24"/>
        </w:rPr>
        <w:lastRenderedPageBreak/>
        <w:t>四、投诉事项具体内容</w:t>
      </w:r>
    </w:p>
    <w:p w14:paraId="2A99DB71" w14:textId="77777777" w:rsidR="00AD78AA" w:rsidRDefault="00000000">
      <w:pPr>
        <w:spacing w:line="360" w:lineRule="auto"/>
        <w:rPr>
          <w:rFonts w:ascii="仿宋" w:eastAsia="仿宋" w:hAnsi="仿宋" w:cs="宋体" w:hint="eastAsia"/>
          <w:color w:val="000000" w:themeColor="text1"/>
          <w:sz w:val="24"/>
          <w:u w:val="single"/>
        </w:rPr>
      </w:pPr>
      <w:r>
        <w:rPr>
          <w:rFonts w:ascii="仿宋" w:eastAsia="仿宋" w:hAnsi="仿宋" w:cs="宋体" w:hint="eastAsia"/>
          <w:color w:val="000000" w:themeColor="text1"/>
          <w:sz w:val="24"/>
        </w:rPr>
        <w:t>投诉事项 1：</w:t>
      </w:r>
      <w:r>
        <w:rPr>
          <w:rFonts w:ascii="仿宋" w:eastAsia="仿宋" w:hAnsi="仿宋" w:cs="宋体" w:hint="eastAsia"/>
          <w:color w:val="000000" w:themeColor="text1"/>
          <w:sz w:val="24"/>
          <w:u w:val="dotted"/>
        </w:rPr>
        <w:t xml:space="preserve">                                       </w:t>
      </w:r>
    </w:p>
    <w:p w14:paraId="6B8448B6" w14:textId="77777777" w:rsidR="00AD78AA" w:rsidRDefault="00000000">
      <w:pPr>
        <w:spacing w:line="360" w:lineRule="auto"/>
        <w:rPr>
          <w:rFonts w:ascii="仿宋" w:eastAsia="仿宋" w:hAnsi="仿宋" w:cs="宋体" w:hint="eastAsia"/>
          <w:color w:val="000000" w:themeColor="text1"/>
          <w:sz w:val="24"/>
        </w:rPr>
      </w:pPr>
      <w:r>
        <w:rPr>
          <w:rFonts w:ascii="仿宋" w:eastAsia="仿宋" w:hAnsi="仿宋" w:cs="宋体" w:hint="eastAsia"/>
          <w:color w:val="000000" w:themeColor="text1"/>
          <w:sz w:val="24"/>
        </w:rPr>
        <w:t>事实依据：</w:t>
      </w:r>
      <w:r>
        <w:rPr>
          <w:rFonts w:ascii="仿宋" w:eastAsia="仿宋" w:hAnsi="仿宋" w:cs="宋体" w:hint="eastAsia"/>
          <w:color w:val="000000" w:themeColor="text1"/>
          <w:sz w:val="24"/>
          <w:u w:val="dotted"/>
        </w:rPr>
        <w:t xml:space="preserve">                                         </w:t>
      </w:r>
    </w:p>
    <w:p w14:paraId="4CE653AF" w14:textId="77777777" w:rsidR="00AD78AA" w:rsidRDefault="00000000">
      <w:pPr>
        <w:spacing w:line="360" w:lineRule="auto"/>
        <w:rPr>
          <w:rFonts w:ascii="仿宋" w:eastAsia="仿宋" w:hAnsi="仿宋" w:cs="宋体" w:hint="eastAsia"/>
          <w:color w:val="000000" w:themeColor="text1"/>
          <w:sz w:val="24"/>
          <w:u w:val="dotted"/>
        </w:rPr>
      </w:pPr>
      <w:r>
        <w:rPr>
          <w:rFonts w:ascii="仿宋" w:eastAsia="仿宋" w:hAnsi="仿宋" w:cs="宋体" w:hint="eastAsia"/>
          <w:color w:val="000000" w:themeColor="text1"/>
          <w:sz w:val="24"/>
          <w:u w:val="dotted"/>
        </w:rPr>
        <w:t xml:space="preserve">                                                      </w:t>
      </w:r>
    </w:p>
    <w:p w14:paraId="3B252F79" w14:textId="77777777" w:rsidR="00AD78AA" w:rsidRDefault="00000000">
      <w:pPr>
        <w:spacing w:line="360" w:lineRule="auto"/>
        <w:rPr>
          <w:rFonts w:ascii="仿宋" w:eastAsia="仿宋" w:hAnsi="仿宋" w:cs="宋体" w:hint="eastAsia"/>
          <w:color w:val="000000" w:themeColor="text1"/>
          <w:sz w:val="24"/>
          <w:u w:val="single"/>
        </w:rPr>
      </w:pPr>
      <w:r>
        <w:rPr>
          <w:rFonts w:ascii="仿宋" w:eastAsia="仿宋" w:hAnsi="仿宋" w:cs="宋体" w:hint="eastAsia"/>
          <w:color w:val="000000" w:themeColor="text1"/>
          <w:sz w:val="24"/>
        </w:rPr>
        <w:t>法律依据：</w:t>
      </w:r>
      <w:r>
        <w:rPr>
          <w:rFonts w:ascii="仿宋" w:eastAsia="仿宋" w:hAnsi="仿宋" w:cs="宋体" w:hint="eastAsia"/>
          <w:color w:val="000000" w:themeColor="text1"/>
          <w:sz w:val="24"/>
          <w:u w:val="dotted"/>
        </w:rPr>
        <w:t xml:space="preserve">                                          </w:t>
      </w:r>
    </w:p>
    <w:p w14:paraId="1C9B1910" w14:textId="77777777" w:rsidR="00AD78AA" w:rsidRDefault="00000000">
      <w:pPr>
        <w:spacing w:line="360" w:lineRule="auto"/>
        <w:rPr>
          <w:rFonts w:ascii="仿宋" w:eastAsia="仿宋" w:hAnsi="仿宋" w:cs="宋体" w:hint="eastAsia"/>
          <w:color w:val="000000" w:themeColor="text1"/>
          <w:sz w:val="24"/>
          <w:u w:val="dotted"/>
        </w:rPr>
      </w:pPr>
      <w:r>
        <w:rPr>
          <w:rFonts w:ascii="仿宋" w:eastAsia="仿宋" w:hAnsi="仿宋" w:cs="宋体" w:hint="eastAsia"/>
          <w:color w:val="000000" w:themeColor="text1"/>
          <w:sz w:val="24"/>
          <w:u w:val="dotted"/>
        </w:rPr>
        <w:t xml:space="preserve">                                                      </w:t>
      </w:r>
    </w:p>
    <w:p w14:paraId="051D4811" w14:textId="77777777" w:rsidR="00AD78AA" w:rsidRDefault="00000000">
      <w:pPr>
        <w:spacing w:line="360" w:lineRule="auto"/>
        <w:rPr>
          <w:rFonts w:ascii="仿宋" w:eastAsia="仿宋" w:hAnsi="仿宋" w:cs="宋体" w:hint="eastAsia"/>
          <w:color w:val="000000" w:themeColor="text1"/>
          <w:sz w:val="24"/>
        </w:rPr>
      </w:pPr>
      <w:r>
        <w:rPr>
          <w:rFonts w:ascii="仿宋" w:eastAsia="仿宋" w:hAnsi="仿宋" w:cs="宋体" w:hint="eastAsia"/>
          <w:color w:val="000000" w:themeColor="text1"/>
          <w:sz w:val="24"/>
        </w:rPr>
        <w:t>投诉事项2</w:t>
      </w:r>
    </w:p>
    <w:p w14:paraId="4F627211" w14:textId="77777777" w:rsidR="00AD78AA" w:rsidRDefault="00000000">
      <w:pPr>
        <w:spacing w:line="360" w:lineRule="auto"/>
        <w:rPr>
          <w:rFonts w:ascii="仿宋" w:eastAsia="仿宋" w:hAnsi="仿宋" w:cs="宋体" w:hint="eastAsia"/>
          <w:color w:val="000000" w:themeColor="text1"/>
          <w:sz w:val="24"/>
          <w:u w:val="dotted"/>
        </w:rPr>
      </w:pPr>
      <w:r>
        <w:rPr>
          <w:rFonts w:ascii="仿宋" w:eastAsia="仿宋" w:hAnsi="仿宋" w:cs="宋体" w:hint="eastAsia"/>
          <w:color w:val="000000" w:themeColor="text1"/>
          <w:sz w:val="24"/>
        </w:rPr>
        <w:t>……</w:t>
      </w:r>
    </w:p>
    <w:p w14:paraId="0EBED15E" w14:textId="77777777" w:rsidR="00AD78AA" w:rsidRDefault="00000000">
      <w:pPr>
        <w:spacing w:line="360" w:lineRule="auto"/>
        <w:rPr>
          <w:rFonts w:ascii="仿宋" w:eastAsia="仿宋" w:hAnsi="仿宋" w:cs="宋体" w:hint="eastAsia"/>
          <w:color w:val="000000" w:themeColor="text1"/>
          <w:sz w:val="24"/>
        </w:rPr>
      </w:pPr>
      <w:r>
        <w:rPr>
          <w:rFonts w:ascii="仿宋" w:eastAsia="仿宋" w:hAnsi="仿宋" w:cs="宋体" w:hint="eastAsia"/>
          <w:color w:val="000000" w:themeColor="text1"/>
          <w:sz w:val="24"/>
        </w:rPr>
        <w:t>五、与投诉事项相关的投诉请求</w:t>
      </w:r>
    </w:p>
    <w:p w14:paraId="4972B8CC" w14:textId="77777777" w:rsidR="00AD78AA" w:rsidRDefault="00000000">
      <w:pPr>
        <w:spacing w:line="360" w:lineRule="auto"/>
        <w:rPr>
          <w:rFonts w:ascii="仿宋" w:eastAsia="仿宋" w:hAnsi="仿宋" w:cs="宋体" w:hint="eastAsia"/>
          <w:color w:val="000000" w:themeColor="text1"/>
          <w:sz w:val="24"/>
        </w:rPr>
      </w:pPr>
      <w:r>
        <w:rPr>
          <w:rFonts w:ascii="仿宋" w:eastAsia="仿宋" w:hAnsi="仿宋" w:cs="宋体" w:hint="eastAsia"/>
          <w:color w:val="000000" w:themeColor="text1"/>
          <w:sz w:val="24"/>
        </w:rPr>
        <w:t>请求：</w:t>
      </w:r>
      <w:r>
        <w:rPr>
          <w:rFonts w:ascii="仿宋" w:eastAsia="仿宋" w:hAnsi="仿宋" w:cs="宋体" w:hint="eastAsia"/>
          <w:color w:val="000000" w:themeColor="text1"/>
          <w:sz w:val="24"/>
          <w:u w:val="dotted"/>
        </w:rPr>
        <w:t xml:space="preserve">                                              </w:t>
      </w:r>
      <w:r>
        <w:rPr>
          <w:rFonts w:ascii="仿宋" w:eastAsia="仿宋" w:hAnsi="仿宋" w:cs="宋体" w:hint="eastAsia"/>
          <w:color w:val="000000" w:themeColor="text1"/>
          <w:sz w:val="24"/>
        </w:rPr>
        <w:t xml:space="preserve"> </w:t>
      </w:r>
    </w:p>
    <w:p w14:paraId="5128460C" w14:textId="77777777" w:rsidR="00AD78AA" w:rsidRDefault="00000000">
      <w:pPr>
        <w:spacing w:line="360" w:lineRule="auto"/>
        <w:rPr>
          <w:rFonts w:ascii="仿宋" w:eastAsia="仿宋" w:hAnsi="仿宋" w:cs="宋体" w:hint="eastAsia"/>
          <w:color w:val="000000" w:themeColor="text1"/>
          <w:sz w:val="24"/>
          <w:u w:val="single"/>
        </w:rPr>
      </w:pPr>
      <w:r>
        <w:rPr>
          <w:rFonts w:ascii="仿宋" w:eastAsia="仿宋" w:hAnsi="仿宋" w:cs="宋体" w:hint="eastAsia"/>
          <w:color w:val="000000" w:themeColor="text1"/>
          <w:sz w:val="24"/>
        </w:rPr>
        <w:t xml:space="preserve">                                                                                                    </w:t>
      </w:r>
    </w:p>
    <w:p w14:paraId="11140F55" w14:textId="77777777" w:rsidR="00AD78AA" w:rsidRDefault="00000000">
      <w:pPr>
        <w:spacing w:line="360" w:lineRule="auto"/>
        <w:rPr>
          <w:rFonts w:ascii="仿宋" w:eastAsia="仿宋" w:hAnsi="仿宋" w:cs="宋体" w:hint="eastAsia"/>
          <w:color w:val="000000" w:themeColor="text1"/>
          <w:sz w:val="24"/>
        </w:rPr>
      </w:pPr>
      <w:r>
        <w:rPr>
          <w:rFonts w:ascii="仿宋" w:eastAsia="仿宋" w:hAnsi="仿宋" w:cs="宋体" w:hint="eastAsia"/>
          <w:color w:val="000000" w:themeColor="text1"/>
          <w:sz w:val="24"/>
        </w:rPr>
        <w:t xml:space="preserve">签字(签章)：                   公章：                      </w:t>
      </w:r>
    </w:p>
    <w:p w14:paraId="499CE29B" w14:textId="77777777" w:rsidR="00AD78AA" w:rsidRDefault="00000000">
      <w:pPr>
        <w:spacing w:line="360" w:lineRule="auto"/>
        <w:rPr>
          <w:rFonts w:ascii="仿宋" w:eastAsia="仿宋" w:hAnsi="仿宋" w:cs="宋体" w:hint="eastAsia"/>
          <w:color w:val="000000" w:themeColor="text1"/>
          <w:sz w:val="24"/>
        </w:rPr>
      </w:pPr>
      <w:r>
        <w:rPr>
          <w:rFonts w:ascii="仿宋" w:eastAsia="仿宋" w:hAnsi="仿宋" w:cs="宋体" w:hint="eastAsia"/>
          <w:color w:val="000000" w:themeColor="text1"/>
          <w:sz w:val="24"/>
        </w:rPr>
        <w:t xml:space="preserve">日期：    </w:t>
      </w:r>
    </w:p>
    <w:p w14:paraId="22AE2D07" w14:textId="77777777" w:rsidR="00AD78AA" w:rsidRDefault="00AD78AA">
      <w:pPr>
        <w:spacing w:line="360" w:lineRule="auto"/>
        <w:rPr>
          <w:rFonts w:ascii="仿宋" w:eastAsia="仿宋" w:hAnsi="仿宋" w:cs="宋体" w:hint="eastAsia"/>
          <w:b/>
          <w:color w:val="000000" w:themeColor="text1"/>
          <w:sz w:val="24"/>
        </w:rPr>
      </w:pPr>
    </w:p>
    <w:p w14:paraId="0F021B6B" w14:textId="77777777" w:rsidR="00AD78AA" w:rsidRDefault="00AD78AA">
      <w:pPr>
        <w:spacing w:line="360" w:lineRule="auto"/>
        <w:rPr>
          <w:rFonts w:ascii="仿宋" w:eastAsia="仿宋" w:hAnsi="仿宋" w:cs="宋体" w:hint="eastAsia"/>
          <w:b/>
          <w:color w:val="000000" w:themeColor="text1"/>
          <w:sz w:val="24"/>
        </w:rPr>
      </w:pPr>
    </w:p>
    <w:p w14:paraId="5EE2A259" w14:textId="77777777" w:rsidR="00AD78AA" w:rsidRDefault="00000000">
      <w:pPr>
        <w:spacing w:line="360" w:lineRule="auto"/>
        <w:rPr>
          <w:rFonts w:ascii="仿宋" w:eastAsia="仿宋" w:hAnsi="仿宋" w:cs="宋体" w:hint="eastAsia"/>
          <w:b/>
          <w:color w:val="000000" w:themeColor="text1"/>
          <w:sz w:val="24"/>
        </w:rPr>
      </w:pPr>
      <w:r>
        <w:rPr>
          <w:rFonts w:ascii="仿宋" w:eastAsia="仿宋" w:hAnsi="仿宋" w:cs="宋体" w:hint="eastAsia"/>
          <w:b/>
          <w:color w:val="000000" w:themeColor="text1"/>
          <w:sz w:val="24"/>
        </w:rPr>
        <w:t>投诉</w:t>
      </w:r>
      <w:proofErr w:type="gramStart"/>
      <w:r>
        <w:rPr>
          <w:rFonts w:ascii="仿宋" w:eastAsia="仿宋" w:hAnsi="仿宋" w:cs="宋体" w:hint="eastAsia"/>
          <w:b/>
          <w:color w:val="000000" w:themeColor="text1"/>
          <w:sz w:val="24"/>
        </w:rPr>
        <w:t>书制作</w:t>
      </w:r>
      <w:proofErr w:type="gramEnd"/>
      <w:r>
        <w:rPr>
          <w:rFonts w:ascii="仿宋" w:eastAsia="仿宋" w:hAnsi="仿宋" w:cs="宋体" w:hint="eastAsia"/>
          <w:b/>
          <w:color w:val="000000" w:themeColor="text1"/>
          <w:sz w:val="24"/>
        </w:rPr>
        <w:t>说明：</w:t>
      </w:r>
    </w:p>
    <w:p w14:paraId="377B1F4D" w14:textId="77777777" w:rsidR="00AD78AA" w:rsidRDefault="00000000">
      <w:pPr>
        <w:widowControl/>
        <w:spacing w:line="360" w:lineRule="auto"/>
        <w:ind w:firstLineChars="200" w:firstLine="480"/>
        <w:rPr>
          <w:rFonts w:ascii="仿宋" w:eastAsia="仿宋" w:hAnsi="仿宋" w:cs="宋体" w:hint="eastAsia"/>
          <w:color w:val="000000" w:themeColor="text1"/>
          <w:kern w:val="0"/>
          <w:sz w:val="24"/>
        </w:rPr>
      </w:pPr>
      <w:r>
        <w:rPr>
          <w:rFonts w:ascii="仿宋" w:eastAsia="仿宋" w:hAnsi="仿宋" w:cs="宋体" w:hint="eastAsia"/>
          <w:color w:val="000000" w:themeColor="text1"/>
          <w:sz w:val="24"/>
        </w:rPr>
        <w:t>1.投诉人提起投诉时，应当提交投诉书和必要的证明材料，并按照被投诉人和与投诉事项有关的供应商数量提供投诉书副本。</w:t>
      </w:r>
    </w:p>
    <w:p w14:paraId="096CA731" w14:textId="77777777" w:rsidR="00AD78AA" w:rsidRDefault="00000000">
      <w:pPr>
        <w:widowControl/>
        <w:spacing w:line="360" w:lineRule="auto"/>
        <w:ind w:firstLineChars="200" w:firstLine="480"/>
        <w:jc w:val="left"/>
        <w:rPr>
          <w:rFonts w:ascii="仿宋" w:eastAsia="仿宋" w:hAnsi="仿宋" w:cs="宋体" w:hint="eastAsia"/>
          <w:color w:val="000000" w:themeColor="text1"/>
          <w:kern w:val="0"/>
          <w:sz w:val="24"/>
        </w:rPr>
      </w:pPr>
      <w:r>
        <w:rPr>
          <w:rFonts w:ascii="仿宋" w:eastAsia="仿宋" w:hAnsi="仿宋" w:cs="宋体" w:hint="eastAsia"/>
          <w:color w:val="000000" w:themeColor="text1"/>
          <w:sz w:val="24"/>
        </w:rPr>
        <w:t>2.投诉人若委托代理人进行投诉的，投诉书应按照要求列明“授权代表”的有关内容，并在附件中提交由</w:t>
      </w:r>
      <w:r>
        <w:rPr>
          <w:rFonts w:ascii="仿宋" w:eastAsia="仿宋" w:hAnsi="仿宋" w:cs="宋体" w:hint="eastAsia"/>
          <w:color w:val="000000" w:themeColor="text1"/>
          <w:kern w:val="0"/>
          <w:sz w:val="24"/>
        </w:rPr>
        <w:t>投诉人签署的授权委托书。授权委托书应当载明代理人的姓名或者名称、代理事项、具体权限、期限和相关事项。</w:t>
      </w:r>
    </w:p>
    <w:p w14:paraId="2856AA97" w14:textId="77777777" w:rsidR="00AD78AA" w:rsidRDefault="00000000">
      <w:pPr>
        <w:widowControl/>
        <w:spacing w:line="360" w:lineRule="auto"/>
        <w:ind w:firstLineChars="200" w:firstLine="480"/>
        <w:jc w:val="left"/>
        <w:rPr>
          <w:rFonts w:ascii="仿宋" w:eastAsia="仿宋" w:hAnsi="仿宋" w:cs="宋体" w:hint="eastAsia"/>
          <w:color w:val="000000" w:themeColor="text1"/>
          <w:sz w:val="24"/>
        </w:rPr>
      </w:pPr>
      <w:r>
        <w:rPr>
          <w:rFonts w:ascii="仿宋" w:eastAsia="仿宋" w:hAnsi="仿宋" w:cs="宋体" w:hint="eastAsia"/>
          <w:color w:val="000000" w:themeColor="text1"/>
          <w:sz w:val="24"/>
        </w:rPr>
        <w:t>3.投诉人若对项目的某一分包进行投诉，投诉书应列明具体分包号。</w:t>
      </w:r>
    </w:p>
    <w:p w14:paraId="1FDB27A4" w14:textId="77777777" w:rsidR="00AD78AA" w:rsidRDefault="00000000">
      <w:pPr>
        <w:widowControl/>
        <w:spacing w:line="360" w:lineRule="auto"/>
        <w:ind w:firstLineChars="200" w:firstLine="480"/>
        <w:jc w:val="left"/>
        <w:rPr>
          <w:rFonts w:ascii="仿宋" w:eastAsia="仿宋" w:hAnsi="仿宋" w:cs="宋体" w:hint="eastAsia"/>
          <w:color w:val="000000" w:themeColor="text1"/>
          <w:sz w:val="24"/>
        </w:rPr>
      </w:pPr>
      <w:r>
        <w:rPr>
          <w:rFonts w:ascii="仿宋" w:eastAsia="仿宋" w:hAnsi="仿宋" w:cs="宋体" w:hint="eastAsia"/>
          <w:color w:val="000000" w:themeColor="text1"/>
          <w:sz w:val="24"/>
        </w:rPr>
        <w:t>4.投诉书应简要列明质疑事项，质疑函、质疑答复等作为附件材料提供。</w:t>
      </w:r>
    </w:p>
    <w:p w14:paraId="358C8EAD" w14:textId="77777777" w:rsidR="00AD78AA" w:rsidRDefault="00000000">
      <w:pPr>
        <w:widowControl/>
        <w:spacing w:line="360" w:lineRule="auto"/>
        <w:ind w:firstLineChars="200" w:firstLine="480"/>
        <w:jc w:val="left"/>
        <w:rPr>
          <w:rFonts w:ascii="仿宋" w:eastAsia="仿宋" w:hAnsi="仿宋" w:cs="宋体" w:hint="eastAsia"/>
          <w:color w:val="000000" w:themeColor="text1"/>
          <w:sz w:val="24"/>
        </w:rPr>
      </w:pPr>
      <w:r>
        <w:rPr>
          <w:rFonts w:ascii="仿宋" w:eastAsia="仿宋" w:hAnsi="仿宋" w:cs="宋体" w:hint="eastAsia"/>
          <w:color w:val="000000" w:themeColor="text1"/>
          <w:sz w:val="24"/>
        </w:rPr>
        <w:t>5.投诉书的投诉事项应具体、明确，并有必要的事实依据和法律依据。</w:t>
      </w:r>
    </w:p>
    <w:p w14:paraId="6C4A635A" w14:textId="77777777" w:rsidR="00AD78AA" w:rsidRDefault="00000000">
      <w:pPr>
        <w:widowControl/>
        <w:spacing w:line="360" w:lineRule="auto"/>
        <w:ind w:firstLineChars="200" w:firstLine="480"/>
        <w:jc w:val="left"/>
        <w:rPr>
          <w:rFonts w:ascii="仿宋" w:eastAsia="仿宋" w:hAnsi="仿宋" w:cs="宋体" w:hint="eastAsia"/>
          <w:color w:val="000000" w:themeColor="text1"/>
          <w:sz w:val="24"/>
        </w:rPr>
      </w:pPr>
      <w:r>
        <w:rPr>
          <w:rFonts w:ascii="仿宋" w:eastAsia="仿宋" w:hAnsi="仿宋" w:cs="宋体" w:hint="eastAsia"/>
          <w:color w:val="000000" w:themeColor="text1"/>
          <w:sz w:val="24"/>
        </w:rPr>
        <w:t>6.投诉书的投诉请求应与投诉事项相关。</w:t>
      </w:r>
    </w:p>
    <w:p w14:paraId="7CD27219" w14:textId="77777777" w:rsidR="00AD78AA" w:rsidRDefault="00000000">
      <w:pPr>
        <w:widowControl/>
        <w:spacing w:line="360" w:lineRule="auto"/>
        <w:ind w:firstLineChars="200" w:firstLine="480"/>
        <w:jc w:val="left"/>
        <w:rPr>
          <w:rFonts w:ascii="仿宋" w:eastAsia="仿宋" w:hAnsi="仿宋" w:cs="宋体" w:hint="eastAsia"/>
          <w:b/>
          <w:color w:val="000000" w:themeColor="text1"/>
          <w:spacing w:val="6"/>
          <w:sz w:val="32"/>
          <w:szCs w:val="32"/>
        </w:rPr>
      </w:pPr>
      <w:r>
        <w:rPr>
          <w:rFonts w:ascii="仿宋" w:eastAsia="仿宋" w:hAnsi="仿宋" w:cs="宋体" w:hint="eastAsia"/>
          <w:color w:val="000000" w:themeColor="text1"/>
          <w:sz w:val="24"/>
        </w:rPr>
        <w:t>7.投诉人为自然人的，投诉书应当由本人签字；投诉人为法人或者其他组织的，投诉书应当由法定代表人、主要负责人，或者其授权代表签字或者盖章，并加盖公章。</w:t>
      </w:r>
    </w:p>
    <w:p w14:paraId="30701368" w14:textId="77777777" w:rsidR="00AD78AA" w:rsidRDefault="00000000">
      <w:pPr>
        <w:widowControl/>
        <w:adjustRightInd/>
        <w:jc w:val="left"/>
        <w:rPr>
          <w:rFonts w:ascii="仿宋" w:eastAsia="仿宋" w:hAnsi="仿宋" w:cs="宋体" w:hint="eastAsia"/>
          <w:b/>
          <w:color w:val="000000" w:themeColor="text1"/>
          <w:spacing w:val="6"/>
          <w:sz w:val="32"/>
          <w:szCs w:val="32"/>
        </w:rPr>
      </w:pPr>
      <w:r>
        <w:rPr>
          <w:rFonts w:ascii="仿宋" w:eastAsia="仿宋" w:hAnsi="仿宋" w:cs="宋体"/>
          <w:b/>
          <w:color w:val="000000" w:themeColor="text1"/>
          <w:spacing w:val="6"/>
          <w:sz w:val="32"/>
          <w:szCs w:val="32"/>
        </w:rPr>
        <w:br w:type="page"/>
      </w:r>
    </w:p>
    <w:p w14:paraId="56A54D07" w14:textId="77777777" w:rsidR="00AD78AA" w:rsidRDefault="00000000">
      <w:pPr>
        <w:autoSpaceDE w:val="0"/>
        <w:autoSpaceDN w:val="0"/>
        <w:jc w:val="center"/>
        <w:rPr>
          <w:rFonts w:ascii="仿宋" w:eastAsia="仿宋" w:hAnsi="仿宋" w:cs="宋体" w:hint="eastAsia"/>
          <w:b/>
          <w:bCs/>
          <w:color w:val="000000" w:themeColor="text1"/>
          <w:sz w:val="32"/>
          <w:szCs w:val="32"/>
        </w:rPr>
      </w:pPr>
      <w:r>
        <w:rPr>
          <w:rFonts w:ascii="仿宋" w:eastAsia="仿宋" w:hAnsi="仿宋" w:cs="宋体" w:hint="eastAsia"/>
          <w:b/>
          <w:color w:val="000000" w:themeColor="text1"/>
          <w:spacing w:val="6"/>
          <w:sz w:val="32"/>
          <w:szCs w:val="32"/>
        </w:rPr>
        <w:lastRenderedPageBreak/>
        <w:t>附件4：</w:t>
      </w:r>
      <w:r>
        <w:rPr>
          <w:rFonts w:ascii="仿宋" w:eastAsia="仿宋" w:hAnsi="仿宋" w:cs="宋体" w:hint="eastAsia"/>
          <w:b/>
          <w:bCs/>
          <w:color w:val="000000" w:themeColor="text1"/>
          <w:sz w:val="32"/>
          <w:szCs w:val="32"/>
        </w:rPr>
        <w:t>业务专用章使用说明函</w:t>
      </w:r>
    </w:p>
    <w:p w14:paraId="1E88F3FD" w14:textId="77777777" w:rsidR="00AD78AA" w:rsidRDefault="00AD78AA">
      <w:pPr>
        <w:spacing w:line="360" w:lineRule="auto"/>
        <w:rPr>
          <w:rFonts w:ascii="仿宋" w:eastAsia="仿宋" w:hAnsi="仿宋" w:cs="宋体" w:hint="eastAsia"/>
          <w:color w:val="000000" w:themeColor="text1"/>
          <w:sz w:val="24"/>
          <w:u w:val="single"/>
        </w:rPr>
      </w:pPr>
    </w:p>
    <w:p w14:paraId="070500B6" w14:textId="77777777" w:rsidR="00AD78AA" w:rsidRDefault="00000000">
      <w:pPr>
        <w:spacing w:line="360" w:lineRule="auto"/>
        <w:rPr>
          <w:rFonts w:ascii="仿宋" w:eastAsia="仿宋" w:hAnsi="仿宋" w:cs="宋体" w:hint="eastAsia"/>
          <w:color w:val="000000" w:themeColor="text1"/>
          <w:sz w:val="24"/>
        </w:rPr>
      </w:pPr>
      <w:r>
        <w:rPr>
          <w:rFonts w:ascii="仿宋" w:eastAsia="仿宋" w:hAnsi="仿宋" w:cs="宋体" w:hint="eastAsia"/>
          <w:color w:val="000000" w:themeColor="text1"/>
          <w:sz w:val="24"/>
          <w:u w:val="single"/>
        </w:rPr>
        <w:t>（采购人）、（采购代理机构）：</w:t>
      </w:r>
    </w:p>
    <w:p w14:paraId="65F90AC0" w14:textId="77777777" w:rsidR="00AD78AA" w:rsidRDefault="00000000">
      <w:pPr>
        <w:spacing w:line="360" w:lineRule="auto"/>
        <w:ind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kern w:val="0"/>
          <w:sz w:val="24"/>
          <w:lang w:val="zh-CN"/>
        </w:rPr>
        <w:t>我方</w:t>
      </w:r>
      <w:r>
        <w:rPr>
          <w:rFonts w:ascii="仿宋" w:eastAsia="仿宋" w:hAnsi="仿宋" w:cs="宋体" w:hint="eastAsia"/>
          <w:color w:val="000000" w:themeColor="text1"/>
          <w:kern w:val="0"/>
          <w:sz w:val="24"/>
          <w:u w:val="single"/>
          <w:lang w:val="zh-CN"/>
        </w:rPr>
        <w:t xml:space="preserve">                         </w:t>
      </w:r>
      <w:r>
        <w:rPr>
          <w:rFonts w:ascii="仿宋" w:eastAsia="仿宋" w:hAnsi="仿宋" w:cs="宋体" w:hint="eastAsia"/>
          <w:color w:val="000000" w:themeColor="text1"/>
          <w:sz w:val="24"/>
        </w:rPr>
        <w:t>(投标人全称)是中华人民共和国依法登记注册的合法企业，</w:t>
      </w:r>
      <w:r>
        <w:rPr>
          <w:rFonts w:ascii="仿宋" w:eastAsia="仿宋" w:hAnsi="仿宋" w:cs="宋体" w:hint="eastAsia"/>
          <w:bCs/>
          <w:color w:val="000000" w:themeColor="text1"/>
          <w:sz w:val="24"/>
        </w:rPr>
        <w:t>在参加</w:t>
      </w:r>
      <w:r>
        <w:rPr>
          <w:rFonts w:ascii="仿宋" w:eastAsia="仿宋" w:hAnsi="仿宋" w:cs="宋体" w:hint="eastAsia"/>
          <w:color w:val="000000" w:themeColor="text1"/>
          <w:sz w:val="24"/>
        </w:rPr>
        <w:t>你方组织的（项目名称）【招标编号：（采购编号）】</w:t>
      </w:r>
      <w:r>
        <w:rPr>
          <w:rFonts w:ascii="仿宋" w:eastAsia="仿宋" w:hAnsi="仿宋" w:cs="宋体" w:hint="eastAsia"/>
          <w:bCs/>
          <w:color w:val="000000" w:themeColor="text1"/>
          <w:sz w:val="24"/>
        </w:rPr>
        <w:t>投标活动中作如下说明：</w:t>
      </w:r>
      <w:r>
        <w:rPr>
          <w:rFonts w:ascii="仿宋" w:eastAsia="仿宋" w:hAnsi="仿宋" w:cs="宋体" w:hint="eastAsia"/>
          <w:color w:val="000000" w:themeColor="text1"/>
          <w:sz w:val="24"/>
        </w:rPr>
        <w:t>我方所使用的“XX专用章”与法定名称</w:t>
      </w:r>
      <w:proofErr w:type="gramStart"/>
      <w:r>
        <w:rPr>
          <w:rFonts w:ascii="仿宋" w:eastAsia="仿宋" w:hAnsi="仿宋" w:cs="宋体" w:hint="eastAsia"/>
          <w:color w:val="000000" w:themeColor="text1"/>
          <w:sz w:val="24"/>
        </w:rPr>
        <w:t>章具有</w:t>
      </w:r>
      <w:proofErr w:type="gramEnd"/>
      <w:r>
        <w:rPr>
          <w:rFonts w:ascii="仿宋" w:eastAsia="仿宋" w:hAnsi="仿宋" w:cs="宋体" w:hint="eastAsia"/>
          <w:color w:val="000000" w:themeColor="text1"/>
          <w:sz w:val="24"/>
        </w:rPr>
        <w:t xml:space="preserve">同等的法律效力，对使用“XX专用章”的行为予以完全承认，并愿意承担相应责任。   </w:t>
      </w:r>
    </w:p>
    <w:p w14:paraId="1E1E5047" w14:textId="77777777" w:rsidR="00AD78AA" w:rsidRDefault="00000000">
      <w:pPr>
        <w:spacing w:line="360" w:lineRule="auto"/>
        <w:ind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特此说明。</w:t>
      </w:r>
    </w:p>
    <w:p w14:paraId="0BFA762F" w14:textId="77777777" w:rsidR="00AD78AA" w:rsidRDefault="00AD78AA">
      <w:pPr>
        <w:spacing w:line="360" w:lineRule="auto"/>
        <w:ind w:firstLine="494"/>
        <w:rPr>
          <w:rFonts w:ascii="仿宋" w:eastAsia="仿宋" w:hAnsi="仿宋" w:cs="宋体" w:hint="eastAsia"/>
          <w:color w:val="000000" w:themeColor="text1"/>
          <w:sz w:val="24"/>
        </w:rPr>
      </w:pPr>
    </w:p>
    <w:p w14:paraId="22949A01" w14:textId="77777777" w:rsidR="00AD78AA" w:rsidRDefault="00AD78AA">
      <w:pPr>
        <w:spacing w:line="360" w:lineRule="auto"/>
        <w:ind w:firstLine="494"/>
        <w:rPr>
          <w:rFonts w:ascii="仿宋" w:eastAsia="仿宋" w:hAnsi="仿宋" w:cs="宋体" w:hint="eastAsia"/>
          <w:color w:val="000000" w:themeColor="text1"/>
          <w:sz w:val="24"/>
        </w:rPr>
      </w:pPr>
    </w:p>
    <w:p w14:paraId="39E4E34B" w14:textId="77777777" w:rsidR="00AD78AA" w:rsidRDefault="00AD78AA">
      <w:pPr>
        <w:spacing w:line="360" w:lineRule="auto"/>
        <w:ind w:firstLine="494"/>
        <w:rPr>
          <w:rFonts w:ascii="仿宋" w:eastAsia="仿宋" w:hAnsi="仿宋" w:cs="宋体" w:hint="eastAsia"/>
          <w:color w:val="000000" w:themeColor="text1"/>
          <w:sz w:val="24"/>
        </w:rPr>
      </w:pPr>
    </w:p>
    <w:p w14:paraId="1CF0804D" w14:textId="77777777" w:rsidR="00AD78AA" w:rsidRDefault="00AD78AA">
      <w:pPr>
        <w:spacing w:line="360" w:lineRule="auto"/>
        <w:ind w:firstLine="494"/>
        <w:rPr>
          <w:rFonts w:ascii="仿宋" w:eastAsia="仿宋" w:hAnsi="仿宋" w:cs="宋体" w:hint="eastAsia"/>
          <w:color w:val="000000" w:themeColor="text1"/>
          <w:sz w:val="24"/>
        </w:rPr>
      </w:pPr>
    </w:p>
    <w:p w14:paraId="5176CB76" w14:textId="77777777" w:rsidR="00AD78AA" w:rsidRDefault="00000000">
      <w:pPr>
        <w:spacing w:line="360" w:lineRule="auto"/>
        <w:ind w:right="480" w:firstLineChars="1700" w:firstLine="4080"/>
        <w:rPr>
          <w:rFonts w:ascii="仿宋" w:eastAsia="仿宋" w:hAnsi="仿宋" w:cs="宋体" w:hint="eastAsia"/>
          <w:color w:val="000000" w:themeColor="text1"/>
          <w:sz w:val="24"/>
        </w:rPr>
      </w:pPr>
      <w:r>
        <w:rPr>
          <w:rFonts w:ascii="仿宋" w:eastAsia="仿宋" w:hAnsi="仿宋" w:cs="宋体" w:hint="eastAsia"/>
          <w:color w:val="000000" w:themeColor="text1"/>
          <w:sz w:val="24"/>
        </w:rPr>
        <w:t>投标单位（法定名称章）：</w:t>
      </w:r>
    </w:p>
    <w:p w14:paraId="55683E44" w14:textId="77777777" w:rsidR="00AD78AA" w:rsidRDefault="00000000">
      <w:pPr>
        <w:ind w:right="1440" w:firstLine="494"/>
        <w:jc w:val="center"/>
        <w:rPr>
          <w:rFonts w:ascii="仿宋" w:eastAsia="仿宋" w:hAnsi="仿宋" w:cs="宋体" w:hint="eastAsia"/>
          <w:color w:val="000000" w:themeColor="text1"/>
          <w:sz w:val="24"/>
        </w:rPr>
      </w:pPr>
      <w:r>
        <w:rPr>
          <w:rFonts w:ascii="仿宋" w:eastAsia="仿宋" w:hAnsi="仿宋" w:cs="宋体" w:hint="eastAsia"/>
          <w:color w:val="000000" w:themeColor="text1"/>
          <w:sz w:val="24"/>
        </w:rPr>
        <w:t xml:space="preserve">                              日期：       年     月     日</w:t>
      </w:r>
    </w:p>
    <w:p w14:paraId="1B298CB9" w14:textId="77777777" w:rsidR="00AD78AA" w:rsidRDefault="00000000">
      <w:pPr>
        <w:rPr>
          <w:rFonts w:ascii="仿宋" w:eastAsia="仿宋" w:hAnsi="仿宋" w:cs="宋体" w:hint="eastAsia"/>
          <w:color w:val="000000" w:themeColor="text1"/>
          <w:sz w:val="24"/>
        </w:rPr>
      </w:pPr>
      <w:r>
        <w:rPr>
          <w:rFonts w:ascii="仿宋" w:eastAsia="仿宋" w:hAnsi="仿宋" w:cs="宋体" w:hint="eastAsia"/>
          <w:b/>
          <w:bCs/>
          <w:color w:val="000000" w:themeColor="text1"/>
          <w:sz w:val="24"/>
        </w:rPr>
        <w:t>附：</w:t>
      </w:r>
    </w:p>
    <w:p w14:paraId="24085CC4" w14:textId="77777777" w:rsidR="00AD78AA" w:rsidRDefault="00000000">
      <w:pPr>
        <w:spacing w:line="360" w:lineRule="auto"/>
        <w:rPr>
          <w:rFonts w:ascii="仿宋" w:eastAsia="仿宋" w:hAnsi="仿宋" w:cs="宋体" w:hint="eastAsia"/>
          <w:bCs/>
          <w:color w:val="000000" w:themeColor="text1"/>
          <w:sz w:val="24"/>
        </w:rPr>
      </w:pPr>
      <w:r>
        <w:rPr>
          <w:rFonts w:ascii="仿宋" w:eastAsia="仿宋" w:hAnsi="仿宋" w:cs="宋体" w:hint="eastAsia"/>
          <w:b/>
          <w:bCs/>
          <w:noProof/>
          <w:color w:val="000000" w:themeColor="text1"/>
          <w:sz w:val="24"/>
        </w:rPr>
        <mc:AlternateContent>
          <mc:Choice Requires="wps">
            <w:drawing>
              <wp:anchor distT="0" distB="0" distL="0" distR="0" simplePos="0" relativeHeight="251659264" behindDoc="1" locked="0" layoutInCell="1" allowOverlap="1" wp14:anchorId="15A382EA" wp14:editId="3CE2011B">
                <wp:simplePos x="0" y="0"/>
                <wp:positionH relativeFrom="column">
                  <wp:posOffset>3034030</wp:posOffset>
                </wp:positionH>
                <wp:positionV relativeFrom="paragraph">
                  <wp:posOffset>356235</wp:posOffset>
                </wp:positionV>
                <wp:extent cx="2704465" cy="2253615"/>
                <wp:effectExtent l="10160" t="13334" r="9525" b="9525"/>
                <wp:wrapNone/>
                <wp:docPr id="1026"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ln>
                      </wps:spPr>
                      <wps:bodyPr/>
                    </wps:wsp>
                  </a:graphicData>
                </a:graphic>
              </wp:anchor>
            </w:drawing>
          </mc:Choice>
          <mc:Fallback xmlns:wpsCustomData="http://www.wps.cn/officeDocument/2013/wpsCustomData">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Bxz/jB2AAAAAoBAAAPAAAAAAAAAAEAIAAAACIAAABk&#10;cnMvZG93bnJldi54bWxQSwECFAAUAAAACACHTuJAC9UheM0BAADGAwAADgAAAAAAAAABACAAAAAn&#10;AQAAZHJzL2Uyb0RvYy54bWxQSwUGAAAAAAYABgBZAQAAZgUAAAAA&#10;">
                <v:fill on="t" focussize="0,0"/>
                <v:stroke color="#000000" joinstyle="miter"/>
                <v:imagedata o:title=""/>
                <o:lock v:ext="edit" aspectratio="f"/>
              </v:rect>
            </w:pict>
          </mc:Fallback>
        </mc:AlternateContent>
      </w:r>
      <w:r>
        <w:rPr>
          <w:rFonts w:ascii="仿宋" w:eastAsia="仿宋" w:hAnsi="仿宋" w:cs="宋体" w:hint="eastAsia"/>
          <w:b/>
          <w:bCs/>
          <w:noProof/>
          <w:color w:val="000000" w:themeColor="text1"/>
          <w:sz w:val="24"/>
        </w:rPr>
        <mc:AlternateContent>
          <mc:Choice Requires="wps">
            <w:drawing>
              <wp:anchor distT="0" distB="0" distL="0" distR="0" simplePos="0" relativeHeight="251660288" behindDoc="1" locked="0" layoutInCell="1" allowOverlap="1" wp14:anchorId="45514831" wp14:editId="5A4B6268">
                <wp:simplePos x="0" y="0"/>
                <wp:positionH relativeFrom="column">
                  <wp:posOffset>-91440</wp:posOffset>
                </wp:positionH>
                <wp:positionV relativeFrom="paragraph">
                  <wp:posOffset>384810</wp:posOffset>
                </wp:positionV>
                <wp:extent cx="2647950" cy="2253615"/>
                <wp:effectExtent l="8890" t="13334" r="10160" b="9525"/>
                <wp:wrapNone/>
                <wp:docPr id="1027"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ln>
                      </wps:spPr>
                      <wps:bodyPr/>
                    </wps:wsp>
                  </a:graphicData>
                </a:graphic>
              </wp:anchor>
            </w:drawing>
          </mc:Choice>
          <mc:Fallback xmlns:wpsCustomData="http://www.wps.cn/officeDocument/2013/wpsCustomData">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Cd07BY2AAAAAoBAAAPAAAAAAAAAAEAIAAAACIAAABk&#10;cnMvZG93bnJldi54bWxQSwECFAAUAAAACACHTuJAD8HNp80BAADGAwAADgAAAAAAAAABACAAAAAn&#10;AQAAZHJzL2Uyb0RvYy54bWxQSwUGAAAAAAYABgBZAQAAZgUAAAAA&#10;">
                <v:fill on="t" focussize="0,0"/>
                <v:stroke color="#000000" joinstyle="miter"/>
                <v:imagedata o:title=""/>
                <o:lock v:ext="edit" aspectratio="f"/>
              </v:rect>
            </w:pict>
          </mc:Fallback>
        </mc:AlternateContent>
      </w:r>
      <w:r>
        <w:rPr>
          <w:rFonts w:ascii="仿宋" w:eastAsia="仿宋" w:hAnsi="仿宋" w:cs="宋体" w:hint="eastAsia"/>
          <w:color w:val="000000" w:themeColor="text1"/>
          <w:sz w:val="24"/>
        </w:rPr>
        <w:t>投标单位法定名称章（印模）                投标单位“XX专用章”（印模）</w:t>
      </w:r>
    </w:p>
    <w:p w14:paraId="6FDB9096" w14:textId="77777777" w:rsidR="00AD78AA" w:rsidRDefault="00AD78AA">
      <w:pPr>
        <w:autoSpaceDE w:val="0"/>
        <w:autoSpaceDN w:val="0"/>
        <w:jc w:val="center"/>
        <w:rPr>
          <w:rFonts w:ascii="仿宋" w:eastAsia="仿宋" w:hAnsi="仿宋" w:cs="宋体" w:hint="eastAsia"/>
          <w:b/>
          <w:color w:val="000000" w:themeColor="text1"/>
          <w:spacing w:val="6"/>
          <w:sz w:val="32"/>
          <w:szCs w:val="32"/>
        </w:rPr>
      </w:pPr>
    </w:p>
    <w:p w14:paraId="5546ABF9" w14:textId="77777777" w:rsidR="00AD78AA" w:rsidRDefault="00AD78AA">
      <w:pPr>
        <w:autoSpaceDE w:val="0"/>
        <w:autoSpaceDN w:val="0"/>
        <w:jc w:val="center"/>
        <w:rPr>
          <w:rFonts w:ascii="仿宋" w:eastAsia="仿宋" w:hAnsi="仿宋" w:cs="宋体" w:hint="eastAsia"/>
          <w:b/>
          <w:color w:val="000000" w:themeColor="text1"/>
          <w:spacing w:val="6"/>
          <w:sz w:val="32"/>
          <w:szCs w:val="32"/>
        </w:rPr>
      </w:pPr>
    </w:p>
    <w:p w14:paraId="13405570" w14:textId="77777777" w:rsidR="00AD78AA" w:rsidRDefault="00AD78AA">
      <w:pPr>
        <w:autoSpaceDE w:val="0"/>
        <w:autoSpaceDN w:val="0"/>
        <w:jc w:val="center"/>
        <w:rPr>
          <w:rFonts w:ascii="仿宋" w:eastAsia="仿宋" w:hAnsi="仿宋" w:cs="宋体" w:hint="eastAsia"/>
          <w:b/>
          <w:color w:val="000000" w:themeColor="text1"/>
          <w:spacing w:val="6"/>
          <w:sz w:val="32"/>
          <w:szCs w:val="32"/>
        </w:rPr>
      </w:pPr>
    </w:p>
    <w:p w14:paraId="261A6555" w14:textId="77777777" w:rsidR="00AD78AA" w:rsidRDefault="00AD78AA">
      <w:pPr>
        <w:autoSpaceDE w:val="0"/>
        <w:autoSpaceDN w:val="0"/>
        <w:jc w:val="center"/>
        <w:rPr>
          <w:rFonts w:ascii="仿宋" w:eastAsia="仿宋" w:hAnsi="仿宋" w:cs="宋体" w:hint="eastAsia"/>
          <w:b/>
          <w:color w:val="000000" w:themeColor="text1"/>
          <w:spacing w:val="6"/>
          <w:sz w:val="32"/>
          <w:szCs w:val="32"/>
        </w:rPr>
      </w:pPr>
    </w:p>
    <w:p w14:paraId="5DAE37D5" w14:textId="77777777" w:rsidR="00AD78AA" w:rsidRDefault="00AD78AA">
      <w:pPr>
        <w:autoSpaceDE w:val="0"/>
        <w:autoSpaceDN w:val="0"/>
        <w:jc w:val="center"/>
        <w:rPr>
          <w:rFonts w:ascii="仿宋" w:eastAsia="仿宋" w:hAnsi="仿宋" w:cs="宋体" w:hint="eastAsia"/>
          <w:b/>
          <w:color w:val="000000" w:themeColor="text1"/>
          <w:spacing w:val="6"/>
          <w:sz w:val="32"/>
          <w:szCs w:val="32"/>
        </w:rPr>
      </w:pPr>
    </w:p>
    <w:p w14:paraId="7FA0CAEE" w14:textId="77777777" w:rsidR="00AD78AA" w:rsidRDefault="00AD78AA">
      <w:pPr>
        <w:autoSpaceDE w:val="0"/>
        <w:autoSpaceDN w:val="0"/>
        <w:jc w:val="center"/>
        <w:rPr>
          <w:rFonts w:ascii="仿宋" w:eastAsia="仿宋" w:hAnsi="仿宋" w:cs="宋体" w:hint="eastAsia"/>
          <w:b/>
          <w:color w:val="000000" w:themeColor="text1"/>
          <w:spacing w:val="6"/>
          <w:sz w:val="32"/>
          <w:szCs w:val="32"/>
        </w:rPr>
      </w:pPr>
    </w:p>
    <w:p w14:paraId="56960385" w14:textId="77777777" w:rsidR="00AD78AA" w:rsidRDefault="00AD78AA">
      <w:pPr>
        <w:autoSpaceDE w:val="0"/>
        <w:autoSpaceDN w:val="0"/>
        <w:jc w:val="center"/>
        <w:rPr>
          <w:rFonts w:ascii="仿宋" w:eastAsia="仿宋" w:hAnsi="仿宋" w:cs="宋体" w:hint="eastAsia"/>
          <w:b/>
          <w:color w:val="000000" w:themeColor="text1"/>
          <w:spacing w:val="6"/>
          <w:sz w:val="32"/>
          <w:szCs w:val="32"/>
        </w:rPr>
      </w:pPr>
    </w:p>
    <w:p w14:paraId="5411F748" w14:textId="77777777" w:rsidR="00AD78AA" w:rsidRDefault="00AD78AA">
      <w:pPr>
        <w:autoSpaceDE w:val="0"/>
        <w:autoSpaceDN w:val="0"/>
        <w:jc w:val="center"/>
        <w:rPr>
          <w:rFonts w:ascii="仿宋" w:eastAsia="仿宋" w:hAnsi="仿宋" w:cs="宋体" w:hint="eastAsia"/>
          <w:b/>
          <w:color w:val="000000" w:themeColor="text1"/>
          <w:spacing w:val="6"/>
          <w:sz w:val="32"/>
          <w:szCs w:val="32"/>
        </w:rPr>
      </w:pPr>
    </w:p>
    <w:p w14:paraId="5048698F" w14:textId="77777777" w:rsidR="00AD78AA" w:rsidRDefault="00AD78AA">
      <w:pPr>
        <w:autoSpaceDE w:val="0"/>
        <w:autoSpaceDN w:val="0"/>
        <w:jc w:val="center"/>
        <w:rPr>
          <w:rFonts w:ascii="仿宋" w:eastAsia="仿宋" w:hAnsi="仿宋" w:cs="宋体" w:hint="eastAsia"/>
          <w:b/>
          <w:color w:val="000000" w:themeColor="text1"/>
          <w:spacing w:val="6"/>
          <w:sz w:val="32"/>
          <w:szCs w:val="32"/>
        </w:rPr>
      </w:pPr>
    </w:p>
    <w:p w14:paraId="05067C14" w14:textId="77777777" w:rsidR="00AD78AA" w:rsidRDefault="00AD78AA">
      <w:pPr>
        <w:autoSpaceDE w:val="0"/>
        <w:autoSpaceDN w:val="0"/>
        <w:jc w:val="center"/>
        <w:rPr>
          <w:rFonts w:ascii="仿宋" w:eastAsia="仿宋" w:hAnsi="仿宋" w:cs="宋体" w:hint="eastAsia"/>
          <w:b/>
          <w:color w:val="000000" w:themeColor="text1"/>
          <w:spacing w:val="6"/>
          <w:sz w:val="32"/>
          <w:szCs w:val="32"/>
        </w:rPr>
      </w:pPr>
    </w:p>
    <w:p w14:paraId="64D2B8AC" w14:textId="77777777" w:rsidR="00AD78AA" w:rsidRDefault="00000000">
      <w:pPr>
        <w:widowControl/>
        <w:adjustRightInd/>
        <w:jc w:val="left"/>
        <w:rPr>
          <w:rFonts w:ascii="仿宋" w:eastAsia="仿宋" w:hAnsi="仿宋" w:cs="宋体" w:hint="eastAsia"/>
          <w:b/>
          <w:color w:val="000000" w:themeColor="text1"/>
          <w:spacing w:val="6"/>
          <w:sz w:val="32"/>
          <w:szCs w:val="32"/>
        </w:rPr>
      </w:pPr>
      <w:r>
        <w:rPr>
          <w:rFonts w:ascii="仿宋" w:eastAsia="仿宋" w:hAnsi="仿宋" w:cs="宋体"/>
          <w:b/>
          <w:color w:val="000000" w:themeColor="text1"/>
          <w:spacing w:val="6"/>
          <w:sz w:val="32"/>
          <w:szCs w:val="32"/>
        </w:rPr>
        <w:br w:type="page"/>
      </w:r>
    </w:p>
    <w:p w14:paraId="03037B2D" w14:textId="77777777" w:rsidR="00AD78AA" w:rsidRDefault="00000000">
      <w:pPr>
        <w:autoSpaceDE w:val="0"/>
        <w:autoSpaceDN w:val="0"/>
        <w:jc w:val="center"/>
        <w:rPr>
          <w:rFonts w:ascii="仿宋" w:eastAsia="仿宋" w:hAnsi="仿宋" w:cs="宋体" w:hint="eastAsia"/>
          <w:b/>
          <w:color w:val="000000" w:themeColor="text1"/>
          <w:kern w:val="0"/>
          <w:sz w:val="32"/>
          <w:szCs w:val="32"/>
          <w:lang w:val="zh-CN"/>
        </w:rPr>
      </w:pPr>
      <w:r>
        <w:rPr>
          <w:rFonts w:ascii="仿宋" w:eastAsia="仿宋" w:hAnsi="仿宋" w:cs="宋体" w:hint="eastAsia"/>
          <w:b/>
          <w:color w:val="000000" w:themeColor="text1"/>
          <w:spacing w:val="6"/>
          <w:sz w:val="32"/>
          <w:szCs w:val="32"/>
        </w:rPr>
        <w:lastRenderedPageBreak/>
        <w:t>附件</w:t>
      </w:r>
      <w:r>
        <w:rPr>
          <w:rFonts w:ascii="仿宋" w:eastAsia="仿宋" w:hAnsi="仿宋" w:cs="宋体"/>
          <w:b/>
          <w:color w:val="000000" w:themeColor="text1"/>
          <w:spacing w:val="6"/>
          <w:sz w:val="32"/>
          <w:szCs w:val="32"/>
        </w:rPr>
        <w:t>5</w:t>
      </w:r>
      <w:r>
        <w:rPr>
          <w:rFonts w:ascii="仿宋" w:eastAsia="仿宋" w:hAnsi="仿宋" w:cs="宋体" w:hint="eastAsia"/>
          <w:b/>
          <w:color w:val="000000" w:themeColor="text1"/>
          <w:spacing w:val="6"/>
          <w:sz w:val="32"/>
          <w:szCs w:val="32"/>
        </w:rPr>
        <w:t>：</w:t>
      </w:r>
      <w:r>
        <w:rPr>
          <w:rFonts w:ascii="仿宋" w:eastAsia="仿宋" w:hAnsi="仿宋" w:cs="宋体" w:hint="eastAsia"/>
          <w:b/>
          <w:color w:val="000000" w:themeColor="text1"/>
          <w:kern w:val="0"/>
          <w:sz w:val="32"/>
          <w:szCs w:val="32"/>
          <w:lang w:val="zh-CN"/>
        </w:rPr>
        <w:t>联合协议</w:t>
      </w:r>
    </w:p>
    <w:p w14:paraId="379914E9" w14:textId="77777777" w:rsidR="00AD78AA" w:rsidRDefault="00000000">
      <w:pPr>
        <w:widowControl/>
        <w:spacing w:beforeLines="50" w:before="120"/>
        <w:ind w:firstLineChars="200" w:firstLine="482"/>
        <w:jc w:val="left"/>
        <w:rPr>
          <w:rFonts w:ascii="仿宋" w:eastAsia="仿宋" w:hAnsi="仿宋" w:cs="宋体" w:hint="eastAsia"/>
          <w:b/>
          <w:color w:val="000000" w:themeColor="text1"/>
          <w:sz w:val="24"/>
        </w:rPr>
      </w:pPr>
      <w:r>
        <w:rPr>
          <w:rFonts w:ascii="仿宋" w:eastAsia="仿宋" w:hAnsi="仿宋" w:cs="宋体" w:hint="eastAsia"/>
          <w:b/>
          <w:color w:val="000000" w:themeColor="text1"/>
          <w:sz w:val="24"/>
        </w:rPr>
        <w:t>（以联合体形式投标的，提供联合协议；本项目不接受联合体投标或者投标人不以联合体形式投标的，则不需要提供）</w:t>
      </w:r>
    </w:p>
    <w:p w14:paraId="06C404E5" w14:textId="77777777" w:rsidR="00AD78AA" w:rsidRDefault="00000000">
      <w:pPr>
        <w:snapToGrid w:val="0"/>
        <w:spacing w:beforeLines="50" w:before="120"/>
        <w:ind w:firstLine="576"/>
        <w:rPr>
          <w:rFonts w:ascii="仿宋" w:eastAsia="仿宋" w:hAnsi="仿宋" w:cs="宋体" w:hint="eastAsia"/>
          <w:color w:val="000000" w:themeColor="text1"/>
          <w:kern w:val="0"/>
          <w:sz w:val="24"/>
          <w:lang w:val="zh-CN"/>
        </w:rPr>
      </w:pPr>
      <w:r>
        <w:rPr>
          <w:rFonts w:ascii="仿宋" w:eastAsia="仿宋" w:hAnsi="仿宋" w:cs="宋体" w:hint="eastAsia"/>
          <w:color w:val="000000" w:themeColor="text1"/>
          <w:kern w:val="0"/>
          <w:sz w:val="24"/>
          <w:u w:val="single"/>
        </w:rPr>
        <w:t>（联合体所有成员名称）</w:t>
      </w:r>
      <w:r>
        <w:rPr>
          <w:rFonts w:ascii="仿宋" w:eastAsia="仿宋" w:hAnsi="仿宋" w:cs="宋体" w:hint="eastAsia"/>
          <w:color w:val="000000" w:themeColor="text1"/>
          <w:kern w:val="0"/>
          <w:sz w:val="24"/>
        </w:rPr>
        <w:t>自愿</w:t>
      </w:r>
      <w:r>
        <w:rPr>
          <w:rFonts w:ascii="仿宋" w:eastAsia="仿宋" w:hAnsi="仿宋" w:cs="宋体" w:hint="eastAsia"/>
          <w:color w:val="000000" w:themeColor="text1"/>
          <w:kern w:val="0"/>
          <w:sz w:val="24"/>
          <w:lang w:val="zh-CN"/>
        </w:rPr>
        <w:t>组成一个联合体，以一个投标人的身份</w:t>
      </w:r>
      <w:r>
        <w:rPr>
          <w:rFonts w:ascii="仿宋" w:eastAsia="仿宋" w:hAnsi="仿宋" w:cs="宋体" w:hint="eastAsia"/>
          <w:color w:val="000000" w:themeColor="text1"/>
          <w:kern w:val="0"/>
          <w:sz w:val="24"/>
        </w:rPr>
        <w:t>参加</w:t>
      </w:r>
      <w:r>
        <w:rPr>
          <w:rFonts w:ascii="仿宋" w:eastAsia="仿宋" w:hAnsi="仿宋" w:cs="宋体" w:hint="eastAsia"/>
          <w:color w:val="000000" w:themeColor="text1"/>
          <w:sz w:val="24"/>
        </w:rPr>
        <w:t>（项目名称）【招标编号：（采购编号）】</w:t>
      </w:r>
      <w:r>
        <w:rPr>
          <w:rFonts w:ascii="仿宋" w:eastAsia="仿宋" w:hAnsi="仿宋" w:cs="宋体" w:hint="eastAsia"/>
          <w:color w:val="000000" w:themeColor="text1"/>
          <w:kern w:val="0"/>
          <w:sz w:val="24"/>
          <w:lang w:val="zh-CN"/>
        </w:rPr>
        <w:t xml:space="preserve">投标。 </w:t>
      </w:r>
    </w:p>
    <w:p w14:paraId="28FC6BEE" w14:textId="77777777" w:rsidR="00AD78AA" w:rsidRDefault="00000000">
      <w:pPr>
        <w:snapToGrid w:val="0"/>
        <w:spacing w:beforeLines="50" w:before="120"/>
        <w:ind w:firstLine="576"/>
        <w:rPr>
          <w:rFonts w:ascii="仿宋" w:eastAsia="仿宋" w:hAnsi="仿宋" w:cs="宋体" w:hint="eastAsia"/>
          <w:color w:val="000000" w:themeColor="text1"/>
          <w:kern w:val="0"/>
          <w:sz w:val="24"/>
          <w:lang w:val="zh-CN"/>
        </w:rPr>
      </w:pPr>
      <w:r>
        <w:rPr>
          <w:rFonts w:ascii="仿宋" w:eastAsia="仿宋" w:hAnsi="仿宋" w:cs="宋体" w:hint="eastAsia"/>
          <w:color w:val="000000" w:themeColor="text1"/>
          <w:kern w:val="0"/>
          <w:sz w:val="24"/>
          <w:lang w:val="zh-CN"/>
        </w:rPr>
        <w:t>一、各方一致决定，</w:t>
      </w:r>
      <w:r>
        <w:rPr>
          <w:rFonts w:ascii="仿宋" w:eastAsia="仿宋" w:hAnsi="仿宋" w:cs="宋体" w:hint="eastAsia"/>
          <w:color w:val="000000" w:themeColor="text1"/>
          <w:kern w:val="0"/>
          <w:sz w:val="24"/>
          <w:u w:val="single"/>
        </w:rPr>
        <w:t>（某联合体成员名称）</w:t>
      </w:r>
      <w:r>
        <w:rPr>
          <w:rFonts w:ascii="仿宋" w:eastAsia="仿宋" w:hAnsi="仿宋" w:cs="宋体" w:hint="eastAsia"/>
          <w:color w:val="000000" w:themeColor="text1"/>
          <w:kern w:val="0"/>
          <w:sz w:val="24"/>
        </w:rPr>
        <w:t>为联合体</w:t>
      </w:r>
      <w:r>
        <w:rPr>
          <w:rFonts w:ascii="仿宋" w:eastAsia="仿宋" w:hAnsi="仿宋" w:cs="宋体" w:hint="eastAsia"/>
          <w:color w:val="000000" w:themeColor="text1"/>
          <w:kern w:val="0"/>
          <w:sz w:val="24"/>
          <w:lang w:val="zh-CN"/>
        </w:rPr>
        <w:t>牵头人</w:t>
      </w:r>
      <w:r>
        <w:rPr>
          <w:rFonts w:ascii="仿宋" w:eastAsia="仿宋" w:hAnsi="仿宋" w:cs="宋体" w:hint="eastAsia"/>
          <w:color w:val="000000" w:themeColor="text1"/>
          <w:sz w:val="24"/>
        </w:rPr>
        <w:t>，代表所有联合体成员负责投标和合同实施阶段的主办、协调工作</w:t>
      </w:r>
      <w:r>
        <w:rPr>
          <w:rFonts w:ascii="仿宋" w:eastAsia="仿宋" w:hAnsi="仿宋" w:cs="宋体" w:hint="eastAsia"/>
          <w:color w:val="000000" w:themeColor="text1"/>
          <w:kern w:val="0"/>
          <w:sz w:val="24"/>
          <w:lang w:val="zh-CN"/>
        </w:rPr>
        <w:t>。</w:t>
      </w:r>
    </w:p>
    <w:p w14:paraId="76C55FC6" w14:textId="77777777" w:rsidR="00AD78AA" w:rsidRDefault="00000000">
      <w:pPr>
        <w:snapToGrid w:val="0"/>
        <w:spacing w:beforeLines="50" w:before="120"/>
        <w:ind w:firstLine="576"/>
        <w:rPr>
          <w:rFonts w:ascii="仿宋" w:eastAsia="仿宋" w:hAnsi="仿宋" w:cs="宋体" w:hint="eastAsia"/>
          <w:color w:val="000000" w:themeColor="text1"/>
          <w:kern w:val="0"/>
          <w:sz w:val="24"/>
          <w:lang w:val="zh-CN"/>
        </w:rPr>
      </w:pPr>
      <w:r>
        <w:rPr>
          <w:rFonts w:ascii="仿宋" w:eastAsia="仿宋" w:hAnsi="仿宋" w:cs="宋体" w:hint="eastAsia"/>
          <w:color w:val="000000" w:themeColor="text1"/>
          <w:kern w:val="0"/>
          <w:sz w:val="24"/>
          <w:lang w:val="zh-CN"/>
        </w:rPr>
        <w:t>二、</w:t>
      </w:r>
      <w:r>
        <w:rPr>
          <w:rFonts w:ascii="仿宋" w:eastAsia="仿宋" w:hAnsi="仿宋" w:cs="宋体" w:hint="eastAsia"/>
          <w:color w:val="000000" w:themeColor="text1"/>
          <w:sz w:val="24"/>
        </w:rPr>
        <w:t>所有联合体成员各方签署授权书，授权书载明的</w:t>
      </w:r>
      <w:r>
        <w:rPr>
          <w:rFonts w:ascii="仿宋" w:eastAsia="仿宋" w:hAnsi="仿宋" w:cs="宋体" w:hint="eastAsia"/>
          <w:color w:val="000000" w:themeColor="text1"/>
          <w:kern w:val="0"/>
          <w:sz w:val="24"/>
          <w:lang w:val="zh-CN"/>
        </w:rPr>
        <w:t>授权代表根据招标文件规定及投标内容而对采购人、采购机构所作的任何合法承诺，包括书面澄清及相应等均对联合投标各方产生约束力。</w:t>
      </w:r>
    </w:p>
    <w:p w14:paraId="0CF838BA" w14:textId="77777777" w:rsidR="00AD78AA" w:rsidRDefault="00000000">
      <w:pPr>
        <w:snapToGrid w:val="0"/>
        <w:spacing w:beforeLines="50" w:before="120"/>
        <w:ind w:firstLine="576"/>
        <w:rPr>
          <w:rFonts w:ascii="仿宋" w:eastAsia="仿宋" w:hAnsi="仿宋" w:cs="宋体" w:hint="eastAsia"/>
          <w:color w:val="000000" w:themeColor="text1"/>
          <w:kern w:val="0"/>
          <w:sz w:val="24"/>
          <w:lang w:val="zh-CN"/>
        </w:rPr>
      </w:pPr>
      <w:r>
        <w:rPr>
          <w:rFonts w:ascii="仿宋" w:eastAsia="仿宋" w:hAnsi="仿宋" w:cs="宋体" w:hint="eastAsia"/>
          <w:color w:val="000000" w:themeColor="text1"/>
          <w:kern w:val="0"/>
          <w:sz w:val="24"/>
          <w:lang w:val="zh-CN"/>
        </w:rPr>
        <w:t>三、本次联合投标中，分工如下：</w:t>
      </w:r>
    </w:p>
    <w:p w14:paraId="29A4EC8C" w14:textId="77777777" w:rsidR="00AD78AA" w:rsidRDefault="00000000">
      <w:pPr>
        <w:snapToGrid w:val="0"/>
        <w:spacing w:beforeLines="50" w:before="120"/>
        <w:ind w:firstLine="576"/>
        <w:rPr>
          <w:rFonts w:ascii="仿宋" w:eastAsia="仿宋" w:hAnsi="仿宋" w:cs="宋体" w:hint="eastAsia"/>
          <w:color w:val="000000" w:themeColor="text1"/>
          <w:kern w:val="0"/>
          <w:sz w:val="24"/>
          <w:lang w:val="zh-CN"/>
        </w:rPr>
      </w:pPr>
      <w:r>
        <w:rPr>
          <w:rFonts w:ascii="仿宋" w:eastAsia="仿宋" w:hAnsi="仿宋" w:cs="宋体" w:hint="eastAsia"/>
          <w:color w:val="000000" w:themeColor="text1"/>
          <w:kern w:val="0"/>
          <w:sz w:val="24"/>
          <w:u w:val="single"/>
        </w:rPr>
        <w:t>（联合体成员1）</w:t>
      </w:r>
      <w:r>
        <w:rPr>
          <w:rFonts w:ascii="仿宋" w:eastAsia="仿宋" w:hAnsi="仿宋" w:cs="宋体" w:hint="eastAsia"/>
          <w:color w:val="000000" w:themeColor="text1"/>
          <w:kern w:val="0"/>
          <w:sz w:val="24"/>
          <w:lang w:val="zh-CN"/>
        </w:rPr>
        <w:t>承担的工作和义务为：</w:t>
      </w:r>
      <w:r>
        <w:rPr>
          <w:rFonts w:ascii="仿宋" w:eastAsia="仿宋" w:hAnsi="仿宋" w:cs="宋体" w:hint="eastAsia"/>
          <w:color w:val="000000" w:themeColor="text1"/>
          <w:u w:val="single"/>
        </w:rPr>
        <w:t xml:space="preserve">             </w:t>
      </w:r>
      <w:r>
        <w:rPr>
          <w:rFonts w:ascii="仿宋" w:eastAsia="仿宋" w:hAnsi="仿宋" w:cs="宋体" w:hint="eastAsia"/>
          <w:color w:val="000000" w:themeColor="text1"/>
          <w:kern w:val="0"/>
          <w:sz w:val="24"/>
          <w:lang w:val="zh-CN"/>
        </w:rPr>
        <w:t>；</w:t>
      </w:r>
    </w:p>
    <w:p w14:paraId="37137A72" w14:textId="77777777" w:rsidR="00AD78AA" w:rsidRDefault="00000000">
      <w:pPr>
        <w:snapToGrid w:val="0"/>
        <w:spacing w:beforeLines="50" w:before="120"/>
        <w:ind w:firstLine="576"/>
        <w:rPr>
          <w:rFonts w:ascii="仿宋" w:eastAsia="仿宋" w:hAnsi="仿宋" w:cs="宋体" w:hint="eastAsia"/>
          <w:color w:val="000000" w:themeColor="text1"/>
          <w:kern w:val="0"/>
          <w:sz w:val="24"/>
          <w:lang w:val="zh-CN"/>
        </w:rPr>
      </w:pPr>
      <w:r>
        <w:rPr>
          <w:rFonts w:ascii="仿宋" w:eastAsia="仿宋" w:hAnsi="仿宋" w:cs="宋体" w:hint="eastAsia"/>
          <w:color w:val="000000" w:themeColor="text1"/>
          <w:kern w:val="0"/>
          <w:sz w:val="24"/>
          <w:u w:val="single"/>
        </w:rPr>
        <w:t>（联合体成员</w:t>
      </w:r>
      <w:r>
        <w:rPr>
          <w:rFonts w:ascii="仿宋" w:eastAsia="仿宋" w:hAnsi="仿宋" w:cs="宋体"/>
          <w:color w:val="000000" w:themeColor="text1"/>
          <w:kern w:val="0"/>
          <w:sz w:val="24"/>
          <w:u w:val="single"/>
        </w:rPr>
        <w:t>2</w:t>
      </w:r>
      <w:r>
        <w:rPr>
          <w:rFonts w:ascii="仿宋" w:eastAsia="仿宋" w:hAnsi="仿宋" w:cs="宋体" w:hint="eastAsia"/>
          <w:color w:val="000000" w:themeColor="text1"/>
          <w:kern w:val="0"/>
          <w:sz w:val="24"/>
          <w:u w:val="single"/>
        </w:rPr>
        <w:t>）</w:t>
      </w:r>
      <w:r>
        <w:rPr>
          <w:rFonts w:ascii="仿宋" w:eastAsia="仿宋" w:hAnsi="仿宋" w:cs="宋体" w:hint="eastAsia"/>
          <w:color w:val="000000" w:themeColor="text1"/>
          <w:kern w:val="0"/>
          <w:sz w:val="24"/>
          <w:lang w:val="zh-CN"/>
        </w:rPr>
        <w:t>承担的工作和义务为：</w:t>
      </w:r>
      <w:r>
        <w:rPr>
          <w:rFonts w:ascii="仿宋" w:eastAsia="仿宋" w:hAnsi="仿宋" w:cs="宋体" w:hint="eastAsia"/>
          <w:color w:val="000000" w:themeColor="text1"/>
          <w:u w:val="single"/>
        </w:rPr>
        <w:t xml:space="preserve">             </w:t>
      </w:r>
      <w:r>
        <w:rPr>
          <w:rFonts w:ascii="仿宋" w:eastAsia="仿宋" w:hAnsi="仿宋" w:cs="宋体" w:hint="eastAsia"/>
          <w:color w:val="000000" w:themeColor="text1"/>
          <w:kern w:val="0"/>
          <w:sz w:val="24"/>
          <w:lang w:val="zh-CN"/>
        </w:rPr>
        <w:t>；</w:t>
      </w:r>
    </w:p>
    <w:p w14:paraId="014D3B1D" w14:textId="77777777" w:rsidR="00AD78AA" w:rsidRDefault="00000000">
      <w:pPr>
        <w:snapToGrid w:val="0"/>
        <w:spacing w:beforeLines="50" w:before="120"/>
        <w:ind w:firstLine="576"/>
        <w:rPr>
          <w:rFonts w:ascii="仿宋" w:eastAsia="仿宋" w:hAnsi="仿宋" w:cs="宋体" w:hint="eastAsia"/>
          <w:color w:val="000000" w:themeColor="text1"/>
          <w:kern w:val="0"/>
          <w:sz w:val="24"/>
          <w:lang w:val="zh-CN"/>
        </w:rPr>
      </w:pPr>
      <w:r>
        <w:rPr>
          <w:rFonts w:ascii="仿宋" w:eastAsia="仿宋" w:hAnsi="仿宋" w:cs="宋体" w:hint="eastAsia"/>
          <w:color w:val="000000" w:themeColor="text1"/>
          <w:kern w:val="0"/>
          <w:sz w:val="24"/>
          <w:lang w:val="zh-CN"/>
        </w:rPr>
        <w:t>……</w:t>
      </w:r>
    </w:p>
    <w:p w14:paraId="0AE176E5" w14:textId="77777777" w:rsidR="00AD78AA" w:rsidRDefault="00000000">
      <w:pPr>
        <w:snapToGrid w:val="0"/>
        <w:spacing w:beforeLines="50" w:before="120"/>
        <w:ind w:firstLine="576"/>
        <w:rPr>
          <w:rFonts w:ascii="仿宋" w:eastAsia="仿宋" w:hAnsi="仿宋" w:cs="宋体" w:hint="eastAsia"/>
          <w:color w:val="000000" w:themeColor="text1"/>
          <w:kern w:val="0"/>
          <w:sz w:val="24"/>
          <w:lang w:val="zh-CN"/>
        </w:rPr>
      </w:pPr>
      <w:r>
        <w:rPr>
          <w:rFonts w:ascii="仿宋" w:eastAsia="仿宋" w:hAnsi="仿宋" w:cs="宋体" w:hint="eastAsia"/>
          <w:color w:val="000000" w:themeColor="text1"/>
          <w:kern w:val="0"/>
          <w:sz w:val="24"/>
          <w:lang w:val="zh-CN"/>
        </w:rPr>
        <w:t>四、联合体成员中小企业合同份额。</w:t>
      </w:r>
    </w:p>
    <w:p w14:paraId="069ADAE1" w14:textId="77777777" w:rsidR="00AD78AA" w:rsidRDefault="00000000">
      <w:pPr>
        <w:snapToGrid w:val="0"/>
        <w:spacing w:beforeLines="50" w:before="120"/>
        <w:ind w:firstLine="576"/>
        <w:rPr>
          <w:rFonts w:ascii="仿宋" w:eastAsia="仿宋" w:hAnsi="仿宋" w:cs="宋体" w:hint="eastAsia"/>
          <w:b/>
          <w:color w:val="000000" w:themeColor="text1"/>
          <w:kern w:val="0"/>
          <w:sz w:val="24"/>
          <w:lang w:val="zh-CN"/>
        </w:rPr>
      </w:pPr>
      <w:r>
        <w:rPr>
          <w:rFonts w:ascii="仿宋" w:eastAsia="仿宋" w:hAnsi="仿宋" w:cs="宋体" w:hint="eastAsia"/>
          <w:color w:val="000000" w:themeColor="text1"/>
          <w:kern w:val="0"/>
          <w:sz w:val="24"/>
          <w:lang w:val="zh-CN"/>
        </w:rPr>
        <w:t>1、</w:t>
      </w:r>
      <w:r>
        <w:rPr>
          <w:rFonts w:ascii="仿宋" w:eastAsia="仿宋" w:hAnsi="仿宋" w:cs="宋体" w:hint="eastAsia"/>
          <w:color w:val="000000" w:themeColor="text1"/>
          <w:kern w:val="0"/>
          <w:sz w:val="24"/>
          <w:u w:val="single"/>
        </w:rPr>
        <w:t>（</w:t>
      </w:r>
      <w:bookmarkStart w:id="511" w:name="_Hlk101131882"/>
      <w:r>
        <w:rPr>
          <w:rFonts w:ascii="仿宋" w:eastAsia="仿宋" w:hAnsi="仿宋" w:cs="宋体" w:hint="eastAsia"/>
          <w:color w:val="000000" w:themeColor="text1"/>
          <w:kern w:val="0"/>
          <w:sz w:val="24"/>
          <w:u w:val="single"/>
        </w:rPr>
        <w:t>联合体成员X</w:t>
      </w:r>
      <w:r>
        <w:rPr>
          <w:rFonts w:ascii="仿宋" w:eastAsia="仿宋" w:hAnsi="仿宋" w:cs="宋体"/>
          <w:color w:val="000000" w:themeColor="text1"/>
          <w:kern w:val="0"/>
          <w:sz w:val="24"/>
          <w:u w:val="single"/>
        </w:rPr>
        <w:t>,</w:t>
      </w:r>
      <w:r>
        <w:rPr>
          <w:rFonts w:ascii="仿宋" w:eastAsia="仿宋" w:hAnsi="仿宋" w:cs="宋体" w:hint="eastAsia"/>
          <w:color w:val="000000" w:themeColor="text1"/>
          <w:kern w:val="0"/>
          <w:sz w:val="24"/>
          <w:u w:val="single"/>
        </w:rPr>
        <w:t>……</w:t>
      </w:r>
      <w:bookmarkEnd w:id="511"/>
      <w:r>
        <w:rPr>
          <w:rFonts w:ascii="仿宋" w:eastAsia="仿宋" w:hAnsi="仿宋" w:cs="宋体" w:hint="eastAsia"/>
          <w:color w:val="000000" w:themeColor="text1"/>
          <w:kern w:val="0"/>
          <w:sz w:val="24"/>
          <w:u w:val="single"/>
        </w:rPr>
        <w:t>）</w:t>
      </w:r>
      <w:r>
        <w:rPr>
          <w:rFonts w:ascii="仿宋" w:eastAsia="仿宋" w:hAnsi="仿宋" w:cs="宋体" w:hint="eastAsia"/>
          <w:color w:val="000000" w:themeColor="text1"/>
          <w:kern w:val="0"/>
          <w:sz w:val="24"/>
        </w:rPr>
        <w:t>提供的服务由小</w:t>
      </w:r>
      <w:proofErr w:type="gramStart"/>
      <w:r>
        <w:rPr>
          <w:rFonts w:ascii="仿宋" w:eastAsia="仿宋" w:hAnsi="仿宋" w:cs="宋体" w:hint="eastAsia"/>
          <w:color w:val="000000" w:themeColor="text1"/>
          <w:kern w:val="0"/>
          <w:sz w:val="24"/>
        </w:rPr>
        <w:t>微企业</w:t>
      </w:r>
      <w:proofErr w:type="gramEnd"/>
      <w:r>
        <w:rPr>
          <w:rFonts w:ascii="仿宋" w:eastAsia="仿宋" w:hAnsi="仿宋" w:cs="宋体" w:hint="eastAsia"/>
          <w:color w:val="000000" w:themeColor="text1"/>
          <w:kern w:val="0"/>
          <w:sz w:val="24"/>
        </w:rPr>
        <w:t>承接，其合同份额占到合同总金额</w:t>
      </w:r>
      <w:r>
        <w:rPr>
          <w:rFonts w:ascii="仿宋" w:eastAsia="仿宋" w:hAnsi="仿宋" w:cs="宋体" w:hint="eastAsia"/>
          <w:color w:val="000000" w:themeColor="text1"/>
          <w:kern w:val="0"/>
          <w:sz w:val="24"/>
          <w:u w:val="single"/>
        </w:rPr>
        <w:t xml:space="preserve">     </w:t>
      </w:r>
      <w:r>
        <w:rPr>
          <w:rFonts w:ascii="仿宋" w:eastAsia="仿宋" w:hAnsi="仿宋" w:cs="宋体" w:hint="eastAsia"/>
          <w:color w:val="000000" w:themeColor="text1"/>
          <w:kern w:val="0"/>
          <w:sz w:val="24"/>
        </w:rPr>
        <w:t>%以上</w:t>
      </w:r>
      <w:r>
        <w:rPr>
          <w:rFonts w:ascii="仿宋" w:eastAsia="仿宋" w:hAnsi="仿宋" w:cs="宋体" w:hint="eastAsia"/>
          <w:color w:val="000000" w:themeColor="text1"/>
          <w:kern w:val="0"/>
          <w:sz w:val="24"/>
          <w:lang w:val="zh-CN"/>
        </w:rPr>
        <w:t>。</w:t>
      </w:r>
      <w:r>
        <w:rPr>
          <w:rFonts w:ascii="仿宋" w:eastAsia="仿宋" w:hAnsi="仿宋" w:cs="宋体" w:hint="eastAsia"/>
          <w:b/>
          <w:color w:val="000000" w:themeColor="text1"/>
          <w:kern w:val="0"/>
          <w:sz w:val="24"/>
          <w:lang w:val="zh-CN"/>
        </w:rPr>
        <w:t>（</w:t>
      </w:r>
      <w:bookmarkStart w:id="512" w:name="_Hlk101133598"/>
      <w:r>
        <w:rPr>
          <w:rFonts w:ascii="仿宋" w:eastAsia="仿宋" w:hAnsi="仿宋" w:cs="宋体" w:hint="eastAsia"/>
          <w:b/>
          <w:color w:val="000000" w:themeColor="text1"/>
          <w:kern w:val="0"/>
          <w:sz w:val="24"/>
          <w:lang w:val="zh-CN"/>
        </w:rPr>
        <w:t>未预留份额专门面向中小企业采购的</w:t>
      </w:r>
      <w:proofErr w:type="gramStart"/>
      <w:r>
        <w:rPr>
          <w:rFonts w:ascii="仿宋" w:eastAsia="仿宋" w:hAnsi="仿宋" w:cs="宋体" w:hint="eastAsia"/>
          <w:b/>
          <w:color w:val="000000" w:themeColor="text1"/>
          <w:kern w:val="0"/>
          <w:sz w:val="24"/>
          <w:lang w:val="zh-CN"/>
        </w:rPr>
        <w:t>的</w:t>
      </w:r>
      <w:proofErr w:type="gramEnd"/>
      <w:r>
        <w:rPr>
          <w:rFonts w:ascii="仿宋" w:eastAsia="仿宋" w:hAnsi="仿宋" w:cs="宋体" w:hint="eastAsia"/>
          <w:b/>
          <w:color w:val="000000" w:themeColor="text1"/>
          <w:kern w:val="0"/>
          <w:sz w:val="24"/>
          <w:lang w:val="zh-CN"/>
        </w:rPr>
        <w:t>采购项目，以及预留份额中的非预留部分采购包，接受联合体投标的，联合协议约定小</w:t>
      </w:r>
      <w:proofErr w:type="gramStart"/>
      <w:r>
        <w:rPr>
          <w:rFonts w:ascii="仿宋" w:eastAsia="仿宋" w:hAnsi="仿宋" w:cs="宋体" w:hint="eastAsia"/>
          <w:b/>
          <w:color w:val="000000" w:themeColor="text1"/>
          <w:kern w:val="0"/>
          <w:sz w:val="24"/>
          <w:lang w:val="zh-CN"/>
        </w:rPr>
        <w:t>微企业</w:t>
      </w:r>
      <w:proofErr w:type="gramEnd"/>
      <w:r>
        <w:rPr>
          <w:rFonts w:ascii="仿宋" w:eastAsia="仿宋" w:hAnsi="仿宋" w:cs="宋体" w:hint="eastAsia"/>
          <w:b/>
          <w:color w:val="000000" w:themeColor="text1"/>
          <w:kern w:val="0"/>
          <w:sz w:val="24"/>
          <w:lang w:val="zh-CN"/>
        </w:rPr>
        <w:t>的合同份额占到合同总金额30%以上的，对联合体报价按评标标准确定的比例给予扣除。供应商</w:t>
      </w:r>
      <w:r>
        <w:rPr>
          <w:rFonts w:ascii="仿宋" w:eastAsia="仿宋" w:hAnsi="仿宋" w:cs="宋体" w:hint="eastAsia"/>
          <w:b/>
          <w:color w:val="000000" w:themeColor="text1"/>
          <w:sz w:val="24"/>
        </w:rPr>
        <w:t>拟享受以上价格扣除政策的，填写有关内容。</w:t>
      </w:r>
      <w:bookmarkEnd w:id="512"/>
      <w:r>
        <w:rPr>
          <w:rFonts w:ascii="仿宋" w:eastAsia="仿宋" w:hAnsi="仿宋" w:cs="宋体" w:hint="eastAsia"/>
          <w:b/>
          <w:color w:val="000000" w:themeColor="text1"/>
          <w:kern w:val="0"/>
          <w:sz w:val="24"/>
          <w:lang w:val="zh-CN"/>
        </w:rPr>
        <w:t>）</w:t>
      </w:r>
    </w:p>
    <w:p w14:paraId="7DCBA4BE" w14:textId="77777777" w:rsidR="00AD78AA" w:rsidRDefault="00000000">
      <w:pPr>
        <w:spacing w:beforeLines="50" w:before="120"/>
        <w:ind w:firstLineChars="200" w:firstLine="480"/>
        <w:rPr>
          <w:rFonts w:ascii="仿宋" w:eastAsia="仿宋" w:hAnsi="仿宋" w:cs="宋体" w:hint="eastAsia"/>
          <w:b/>
          <w:bCs/>
          <w:color w:val="000000" w:themeColor="text1"/>
          <w:kern w:val="0"/>
          <w:sz w:val="24"/>
          <w:lang w:val="zh-CN"/>
        </w:rPr>
      </w:pPr>
      <w:r>
        <w:rPr>
          <w:rFonts w:ascii="仿宋" w:eastAsia="仿宋" w:hAnsi="仿宋" w:cs="宋体" w:hint="eastAsia"/>
          <w:color w:val="000000" w:themeColor="text1"/>
          <w:sz w:val="24"/>
        </w:rPr>
        <w:t>2、</w:t>
      </w:r>
      <w:bookmarkStart w:id="513" w:name="_Hlk101133173"/>
      <w:r>
        <w:rPr>
          <w:rFonts w:ascii="仿宋" w:eastAsia="仿宋" w:hAnsi="仿宋" w:cs="宋体" w:hint="eastAsia"/>
          <w:color w:val="000000" w:themeColor="text1"/>
          <w:sz w:val="24"/>
        </w:rPr>
        <w:t>中小企业合同金额达到</w:t>
      </w:r>
      <w:r>
        <w:rPr>
          <w:rFonts w:ascii="仿宋" w:eastAsia="仿宋" w:hAnsi="仿宋" w:cs="宋体" w:hint="eastAsia"/>
          <w:color w:val="000000" w:themeColor="text1"/>
          <w:sz w:val="24"/>
          <w:u w:val="single"/>
        </w:rPr>
        <w:t xml:space="preserve">  </w:t>
      </w:r>
      <w:r>
        <w:rPr>
          <w:rFonts w:ascii="仿宋" w:eastAsia="仿宋" w:hAnsi="仿宋" w:cs="宋体" w:hint="eastAsia"/>
          <w:color w:val="000000" w:themeColor="text1"/>
          <w:sz w:val="24"/>
        </w:rPr>
        <w:t>%，小</w:t>
      </w:r>
      <w:proofErr w:type="gramStart"/>
      <w:r>
        <w:rPr>
          <w:rFonts w:ascii="仿宋" w:eastAsia="仿宋" w:hAnsi="仿宋" w:cs="宋体" w:hint="eastAsia"/>
          <w:color w:val="000000" w:themeColor="text1"/>
          <w:sz w:val="24"/>
        </w:rPr>
        <w:t>微企业</w:t>
      </w:r>
      <w:proofErr w:type="gramEnd"/>
      <w:r>
        <w:rPr>
          <w:rFonts w:ascii="仿宋" w:eastAsia="仿宋" w:hAnsi="仿宋" w:cs="宋体" w:hint="eastAsia"/>
          <w:color w:val="000000" w:themeColor="text1"/>
          <w:sz w:val="24"/>
        </w:rPr>
        <w:t>合同金额达到</w:t>
      </w:r>
      <w:r>
        <w:rPr>
          <w:rFonts w:ascii="仿宋" w:eastAsia="仿宋" w:hAnsi="仿宋" w:cs="宋体" w:hint="eastAsia"/>
          <w:color w:val="000000" w:themeColor="text1"/>
          <w:sz w:val="24"/>
          <w:u w:val="single"/>
        </w:rPr>
        <w:t xml:space="preserve"> </w:t>
      </w:r>
      <w:r>
        <w:rPr>
          <w:rFonts w:ascii="仿宋" w:eastAsia="仿宋" w:hAnsi="仿宋" w:cs="宋体" w:hint="eastAsia"/>
          <w:color w:val="000000" w:themeColor="text1"/>
          <w:sz w:val="24"/>
        </w:rPr>
        <w:t>%</w:t>
      </w:r>
      <w:r>
        <w:rPr>
          <w:rFonts w:ascii="仿宋" w:eastAsia="仿宋" w:hAnsi="仿宋" w:cs="宋体" w:hint="eastAsia"/>
          <w:color w:val="000000" w:themeColor="text1"/>
          <w:kern w:val="0"/>
          <w:sz w:val="24"/>
          <w:lang w:val="zh-CN"/>
        </w:rPr>
        <w:t>。</w:t>
      </w:r>
      <w:r>
        <w:rPr>
          <w:rFonts w:ascii="仿宋" w:eastAsia="仿宋" w:hAnsi="仿宋" w:cs="宋体" w:hint="eastAsia"/>
          <w:b/>
          <w:bCs/>
          <w:color w:val="000000" w:themeColor="text1"/>
          <w:kern w:val="0"/>
          <w:sz w:val="24"/>
          <w:lang w:val="zh-CN"/>
        </w:rPr>
        <w:t>（</w:t>
      </w:r>
      <w:r>
        <w:rPr>
          <w:rFonts w:ascii="仿宋" w:eastAsia="仿宋" w:hAnsi="仿宋" w:cs="宋体" w:hint="eastAsia"/>
          <w:b/>
          <w:bCs/>
          <w:color w:val="000000" w:themeColor="text1"/>
          <w:sz w:val="24"/>
        </w:rPr>
        <w:t>要求以联合体形</w:t>
      </w:r>
      <w:proofErr w:type="gramStart"/>
      <w:r>
        <w:rPr>
          <w:rFonts w:ascii="仿宋" w:eastAsia="仿宋" w:hAnsi="仿宋" w:cs="宋体" w:hint="eastAsia"/>
          <w:b/>
          <w:bCs/>
          <w:color w:val="000000" w:themeColor="text1"/>
          <w:sz w:val="24"/>
        </w:rPr>
        <w:t>式参加</w:t>
      </w:r>
      <w:proofErr w:type="gramEnd"/>
      <w:r>
        <w:rPr>
          <w:rFonts w:ascii="仿宋" w:eastAsia="仿宋" w:hAnsi="仿宋" w:cs="宋体" w:hint="eastAsia"/>
          <w:b/>
          <w:bCs/>
          <w:color w:val="000000" w:themeColor="text1"/>
          <w:sz w:val="24"/>
        </w:rPr>
        <w:t>的项目或采购包，供应商按招标文件第一部分招标公告申请人的资格要求中规定的联合协议中中小企业、小</w:t>
      </w:r>
      <w:proofErr w:type="gramStart"/>
      <w:r>
        <w:rPr>
          <w:rFonts w:ascii="仿宋" w:eastAsia="仿宋" w:hAnsi="仿宋" w:cs="宋体" w:hint="eastAsia"/>
          <w:b/>
          <w:bCs/>
          <w:color w:val="000000" w:themeColor="text1"/>
          <w:sz w:val="24"/>
        </w:rPr>
        <w:t>微企业</w:t>
      </w:r>
      <w:proofErr w:type="gramEnd"/>
      <w:r>
        <w:rPr>
          <w:rFonts w:ascii="仿宋" w:eastAsia="仿宋" w:hAnsi="仿宋" w:cs="宋体" w:hint="eastAsia"/>
          <w:b/>
          <w:bCs/>
          <w:color w:val="000000" w:themeColor="text1"/>
          <w:sz w:val="24"/>
        </w:rPr>
        <w:t>合同金额应当达到的比例要求填写。</w:t>
      </w:r>
      <w:r>
        <w:rPr>
          <w:rFonts w:ascii="仿宋" w:eastAsia="仿宋" w:hAnsi="仿宋" w:cs="宋体" w:hint="eastAsia"/>
          <w:b/>
          <w:bCs/>
          <w:color w:val="000000" w:themeColor="text1"/>
          <w:kern w:val="0"/>
          <w:sz w:val="24"/>
          <w:lang w:val="zh-CN"/>
        </w:rPr>
        <w:t>）</w:t>
      </w:r>
      <w:bookmarkEnd w:id="513"/>
    </w:p>
    <w:p w14:paraId="087BFBA9" w14:textId="77777777" w:rsidR="00AD78AA" w:rsidRDefault="00000000">
      <w:pPr>
        <w:snapToGrid w:val="0"/>
        <w:spacing w:beforeLines="50" w:before="120"/>
        <w:ind w:firstLine="576"/>
        <w:rPr>
          <w:rFonts w:ascii="仿宋" w:eastAsia="仿宋" w:hAnsi="仿宋" w:cs="宋体" w:hint="eastAsia"/>
          <w:color w:val="000000" w:themeColor="text1"/>
          <w:kern w:val="0"/>
          <w:sz w:val="24"/>
          <w:lang w:val="zh-CN"/>
        </w:rPr>
      </w:pPr>
      <w:r>
        <w:rPr>
          <w:rFonts w:ascii="仿宋" w:eastAsia="仿宋" w:hAnsi="仿宋" w:cs="宋体" w:hint="eastAsia"/>
          <w:color w:val="000000" w:themeColor="text1"/>
          <w:kern w:val="0"/>
          <w:sz w:val="24"/>
          <w:lang w:val="zh-CN"/>
        </w:rPr>
        <w:t>五、如果中标，</w:t>
      </w:r>
      <w:r>
        <w:rPr>
          <w:rFonts w:ascii="仿宋" w:eastAsia="仿宋" w:hAnsi="仿宋" w:cs="宋体" w:hint="eastAsia"/>
          <w:color w:val="000000" w:themeColor="text1"/>
          <w:sz w:val="24"/>
        </w:rPr>
        <w:t>联合体各成员方共同与采购人签订合同，并就采购合同约定的事项对采购人承担连带责任。</w:t>
      </w:r>
    </w:p>
    <w:p w14:paraId="17722A2F" w14:textId="77777777" w:rsidR="00AD78AA" w:rsidRDefault="00000000">
      <w:pPr>
        <w:snapToGrid w:val="0"/>
        <w:spacing w:beforeLines="50" w:before="120"/>
        <w:ind w:firstLine="576"/>
        <w:rPr>
          <w:rFonts w:ascii="仿宋" w:eastAsia="仿宋" w:hAnsi="仿宋" w:cs="宋体" w:hint="eastAsia"/>
          <w:color w:val="000000" w:themeColor="text1"/>
          <w:kern w:val="0"/>
          <w:sz w:val="24"/>
          <w:lang w:val="zh-CN"/>
        </w:rPr>
      </w:pPr>
      <w:r>
        <w:rPr>
          <w:rFonts w:ascii="仿宋" w:eastAsia="仿宋" w:hAnsi="仿宋" w:cs="宋体" w:hint="eastAsia"/>
          <w:color w:val="000000" w:themeColor="text1"/>
          <w:kern w:val="0"/>
          <w:sz w:val="24"/>
          <w:lang w:val="zh-CN"/>
        </w:rPr>
        <w:t>六、有关本次联合投标的其他事宜：</w:t>
      </w:r>
    </w:p>
    <w:p w14:paraId="11C911DD" w14:textId="77777777" w:rsidR="00AD78AA" w:rsidRDefault="00000000">
      <w:pPr>
        <w:snapToGrid w:val="0"/>
        <w:spacing w:beforeLines="50" w:before="120"/>
        <w:ind w:firstLine="576"/>
        <w:rPr>
          <w:rFonts w:ascii="仿宋" w:eastAsia="仿宋" w:hAnsi="仿宋" w:cs="宋体" w:hint="eastAsia"/>
          <w:color w:val="000000" w:themeColor="text1"/>
          <w:kern w:val="0"/>
          <w:sz w:val="24"/>
          <w:lang w:val="zh-CN"/>
        </w:rPr>
      </w:pPr>
      <w:r>
        <w:rPr>
          <w:rFonts w:ascii="仿宋" w:eastAsia="仿宋" w:hAnsi="仿宋" w:cs="宋体" w:hint="eastAsia"/>
          <w:color w:val="000000" w:themeColor="text1"/>
          <w:kern w:val="0"/>
          <w:sz w:val="24"/>
          <w:lang w:val="zh-CN"/>
        </w:rPr>
        <w:t>1、联合体各方不再单独参加或者与其</w:t>
      </w:r>
      <w:proofErr w:type="gramStart"/>
      <w:r>
        <w:rPr>
          <w:rFonts w:ascii="仿宋" w:eastAsia="仿宋" w:hAnsi="仿宋" w:cs="宋体" w:hint="eastAsia"/>
          <w:color w:val="000000" w:themeColor="text1"/>
          <w:kern w:val="0"/>
          <w:sz w:val="24"/>
          <w:lang w:val="zh-CN"/>
        </w:rPr>
        <w:t>他供应</w:t>
      </w:r>
      <w:proofErr w:type="gramEnd"/>
      <w:r>
        <w:rPr>
          <w:rFonts w:ascii="仿宋" w:eastAsia="仿宋" w:hAnsi="仿宋" w:cs="宋体" w:hint="eastAsia"/>
          <w:color w:val="000000" w:themeColor="text1"/>
          <w:kern w:val="0"/>
          <w:sz w:val="24"/>
          <w:lang w:val="zh-CN"/>
        </w:rPr>
        <w:t>商另外组成联合体参加同一合同项下的政府采购活动。</w:t>
      </w:r>
    </w:p>
    <w:p w14:paraId="69BEF505" w14:textId="77777777" w:rsidR="00AD78AA" w:rsidRDefault="00000000">
      <w:pPr>
        <w:snapToGrid w:val="0"/>
        <w:spacing w:beforeLines="50" w:before="120"/>
        <w:ind w:firstLine="576"/>
        <w:rPr>
          <w:rFonts w:ascii="仿宋" w:eastAsia="仿宋" w:hAnsi="仿宋" w:cs="宋体" w:hint="eastAsia"/>
          <w:color w:val="000000" w:themeColor="text1"/>
          <w:kern w:val="0"/>
          <w:sz w:val="24"/>
          <w:lang w:val="zh-CN"/>
        </w:rPr>
      </w:pPr>
      <w:r>
        <w:rPr>
          <w:rFonts w:ascii="仿宋" w:eastAsia="仿宋" w:hAnsi="仿宋" w:cs="宋体" w:hint="eastAsia"/>
          <w:color w:val="000000" w:themeColor="text1"/>
          <w:kern w:val="0"/>
          <w:sz w:val="24"/>
          <w:lang w:val="zh-CN"/>
        </w:rPr>
        <w:t>2、联合体中有同类资质的各方按照联合体分工承担相同工作的，按照资质等级较低的供应商确定资质等级。</w:t>
      </w:r>
    </w:p>
    <w:p w14:paraId="5DCAA153" w14:textId="77777777" w:rsidR="00AD78AA" w:rsidRDefault="00000000">
      <w:pPr>
        <w:snapToGrid w:val="0"/>
        <w:spacing w:beforeLines="50" w:before="120"/>
        <w:ind w:firstLine="576"/>
        <w:rPr>
          <w:rFonts w:ascii="仿宋" w:eastAsia="仿宋" w:hAnsi="仿宋" w:cs="宋体" w:hint="eastAsia"/>
          <w:color w:val="000000" w:themeColor="text1"/>
          <w:kern w:val="0"/>
          <w:sz w:val="24"/>
          <w:lang w:val="zh-CN"/>
        </w:rPr>
      </w:pPr>
      <w:r>
        <w:rPr>
          <w:rFonts w:ascii="仿宋" w:eastAsia="仿宋" w:hAnsi="仿宋" w:cs="宋体" w:hint="eastAsia"/>
          <w:color w:val="000000" w:themeColor="text1"/>
          <w:kern w:val="0"/>
          <w:sz w:val="24"/>
          <w:lang w:val="zh-CN"/>
        </w:rPr>
        <w:t>3、本协议提交采购人、采购机构后，联合体各方不得以任何形式对上述内容进行修改或撤销。</w:t>
      </w:r>
    </w:p>
    <w:p w14:paraId="419BC531" w14:textId="77777777" w:rsidR="00AD78AA" w:rsidRDefault="00000000">
      <w:pPr>
        <w:snapToGrid w:val="0"/>
        <w:spacing w:beforeLines="50" w:before="120"/>
        <w:ind w:firstLineChars="2100" w:firstLine="5040"/>
        <w:rPr>
          <w:rFonts w:ascii="仿宋" w:eastAsia="仿宋" w:hAnsi="仿宋" w:cs="宋体" w:hint="eastAsia"/>
          <w:color w:val="000000" w:themeColor="text1"/>
          <w:kern w:val="0"/>
          <w:sz w:val="24"/>
          <w:lang w:val="zh-CN"/>
        </w:rPr>
      </w:pPr>
      <w:r>
        <w:rPr>
          <w:rFonts w:ascii="仿宋" w:eastAsia="仿宋" w:hAnsi="仿宋" w:cs="宋体" w:hint="eastAsia"/>
          <w:color w:val="000000" w:themeColor="text1"/>
          <w:kern w:val="0"/>
          <w:sz w:val="24"/>
          <w:lang w:val="zh-CN"/>
        </w:rPr>
        <w:t>联合体成员名称(电子签名/公章)：</w:t>
      </w:r>
    </w:p>
    <w:p w14:paraId="0FE8D30D" w14:textId="77777777" w:rsidR="00AD78AA" w:rsidRDefault="00000000">
      <w:pPr>
        <w:snapToGrid w:val="0"/>
        <w:spacing w:beforeLines="50" w:before="120"/>
        <w:ind w:firstLineChars="2100" w:firstLine="5040"/>
        <w:rPr>
          <w:rFonts w:ascii="仿宋" w:eastAsia="仿宋" w:hAnsi="仿宋" w:cs="宋体" w:hint="eastAsia"/>
          <w:color w:val="000000" w:themeColor="text1"/>
          <w:kern w:val="0"/>
          <w:sz w:val="24"/>
          <w:lang w:val="zh-CN"/>
        </w:rPr>
      </w:pPr>
      <w:r>
        <w:rPr>
          <w:rFonts w:ascii="仿宋" w:eastAsia="仿宋" w:hAnsi="仿宋" w:cs="宋体" w:hint="eastAsia"/>
          <w:color w:val="000000" w:themeColor="text1"/>
          <w:kern w:val="0"/>
          <w:sz w:val="24"/>
          <w:lang w:val="zh-CN"/>
        </w:rPr>
        <w:t>联合体成员名称(电子签名/公章)：</w:t>
      </w:r>
    </w:p>
    <w:p w14:paraId="71F562ED" w14:textId="77777777" w:rsidR="00AD78AA" w:rsidRDefault="00000000">
      <w:pPr>
        <w:snapToGrid w:val="0"/>
        <w:spacing w:beforeLines="50" w:before="120"/>
        <w:ind w:right="960"/>
        <w:jc w:val="center"/>
        <w:rPr>
          <w:rFonts w:ascii="仿宋" w:eastAsia="仿宋" w:hAnsi="仿宋" w:cs="宋体" w:hint="eastAsia"/>
          <w:color w:val="000000" w:themeColor="text1"/>
          <w:kern w:val="0"/>
          <w:sz w:val="24"/>
          <w:lang w:val="zh-CN"/>
        </w:rPr>
      </w:pPr>
      <w:r>
        <w:rPr>
          <w:rFonts w:ascii="仿宋" w:eastAsia="仿宋" w:hAnsi="仿宋" w:cs="宋体" w:hint="eastAsia"/>
          <w:color w:val="000000" w:themeColor="text1"/>
          <w:kern w:val="0"/>
          <w:sz w:val="24"/>
          <w:lang w:val="zh-CN"/>
        </w:rPr>
        <w:t xml:space="preserve">                   ……</w:t>
      </w:r>
    </w:p>
    <w:p w14:paraId="6DE109B1" w14:textId="77777777" w:rsidR="00AD78AA" w:rsidRDefault="00000000">
      <w:pPr>
        <w:snapToGrid w:val="0"/>
        <w:spacing w:beforeLines="50" w:before="120"/>
        <w:jc w:val="right"/>
        <w:rPr>
          <w:rFonts w:ascii="仿宋" w:eastAsia="仿宋" w:hAnsi="仿宋" w:cs="宋体" w:hint="eastAsia"/>
          <w:color w:val="000000" w:themeColor="text1"/>
          <w:kern w:val="0"/>
          <w:sz w:val="24"/>
          <w:lang w:val="zh-CN"/>
        </w:rPr>
      </w:pPr>
      <w:r>
        <w:rPr>
          <w:rFonts w:ascii="仿宋" w:eastAsia="仿宋" w:hAnsi="仿宋" w:cs="宋体" w:hint="eastAsia"/>
          <w:color w:val="000000" w:themeColor="text1"/>
          <w:kern w:val="0"/>
          <w:sz w:val="24"/>
          <w:lang w:val="zh-CN"/>
        </w:rPr>
        <w:t>日期：  年  月   日</w:t>
      </w:r>
    </w:p>
    <w:p w14:paraId="6D3DC535" w14:textId="77777777" w:rsidR="00AD78AA" w:rsidRDefault="00000000">
      <w:pPr>
        <w:spacing w:beforeLines="50" w:before="120"/>
        <w:ind w:right="420"/>
        <w:rPr>
          <w:rFonts w:ascii="仿宋" w:eastAsia="仿宋" w:hAnsi="仿宋" w:cs="宋体" w:hint="eastAsia"/>
          <w:b/>
          <w:color w:val="000000" w:themeColor="text1"/>
          <w:spacing w:val="6"/>
          <w:sz w:val="32"/>
          <w:szCs w:val="32"/>
        </w:rPr>
      </w:pPr>
      <w:r>
        <w:rPr>
          <w:rFonts w:ascii="仿宋" w:eastAsia="仿宋" w:hAnsi="仿宋" w:cs="宋体" w:hint="eastAsia"/>
          <w:color w:val="000000" w:themeColor="text1"/>
          <w:sz w:val="24"/>
        </w:rPr>
        <w:t>注：按本格式和要求提供。</w:t>
      </w:r>
      <w:r>
        <w:rPr>
          <w:rFonts w:ascii="仿宋" w:eastAsia="仿宋" w:hAnsi="仿宋" w:cs="宋体"/>
          <w:b/>
          <w:color w:val="000000" w:themeColor="text1"/>
          <w:spacing w:val="6"/>
          <w:sz w:val="32"/>
          <w:szCs w:val="32"/>
        </w:rPr>
        <w:br w:type="page"/>
      </w:r>
    </w:p>
    <w:p w14:paraId="75C37078" w14:textId="77777777" w:rsidR="00AD78AA" w:rsidRDefault="00000000">
      <w:pPr>
        <w:snapToGrid w:val="0"/>
        <w:spacing w:line="360" w:lineRule="auto"/>
        <w:jc w:val="center"/>
        <w:rPr>
          <w:rFonts w:ascii="仿宋" w:eastAsia="仿宋" w:hAnsi="仿宋" w:cs="宋体" w:hint="eastAsia"/>
          <w:b/>
          <w:color w:val="000000" w:themeColor="text1"/>
          <w:kern w:val="0"/>
          <w:sz w:val="32"/>
          <w:szCs w:val="32"/>
        </w:rPr>
      </w:pPr>
      <w:r>
        <w:rPr>
          <w:rFonts w:ascii="仿宋" w:eastAsia="仿宋" w:hAnsi="仿宋" w:cs="宋体" w:hint="eastAsia"/>
          <w:b/>
          <w:color w:val="000000" w:themeColor="text1"/>
          <w:spacing w:val="6"/>
          <w:sz w:val="32"/>
          <w:szCs w:val="32"/>
        </w:rPr>
        <w:lastRenderedPageBreak/>
        <w:t>附件</w:t>
      </w:r>
      <w:r>
        <w:rPr>
          <w:rFonts w:ascii="仿宋" w:eastAsia="仿宋" w:hAnsi="仿宋" w:cs="宋体"/>
          <w:b/>
          <w:color w:val="000000" w:themeColor="text1"/>
          <w:spacing w:val="6"/>
          <w:sz w:val="32"/>
          <w:szCs w:val="32"/>
        </w:rPr>
        <w:t>6</w:t>
      </w:r>
      <w:r>
        <w:rPr>
          <w:rFonts w:ascii="仿宋" w:eastAsia="仿宋" w:hAnsi="仿宋" w:cs="宋体" w:hint="eastAsia"/>
          <w:b/>
          <w:color w:val="000000" w:themeColor="text1"/>
          <w:spacing w:val="6"/>
          <w:sz w:val="32"/>
          <w:szCs w:val="32"/>
        </w:rPr>
        <w:t>：</w:t>
      </w:r>
      <w:r>
        <w:rPr>
          <w:rFonts w:ascii="仿宋" w:eastAsia="仿宋" w:hAnsi="仿宋" w:cs="宋体" w:hint="eastAsia"/>
          <w:b/>
          <w:color w:val="000000" w:themeColor="text1"/>
          <w:kern w:val="0"/>
          <w:sz w:val="32"/>
          <w:szCs w:val="32"/>
        </w:rPr>
        <w:t>分包意向协议</w:t>
      </w:r>
    </w:p>
    <w:p w14:paraId="65BEB349" w14:textId="77777777" w:rsidR="00AD78AA" w:rsidRDefault="00000000">
      <w:pPr>
        <w:widowControl/>
        <w:spacing w:beforeLines="50" w:before="120"/>
        <w:ind w:firstLineChars="50" w:firstLine="120"/>
        <w:jc w:val="left"/>
        <w:rPr>
          <w:rFonts w:ascii="仿宋" w:eastAsia="仿宋" w:hAnsi="仿宋" w:cs="宋体" w:hint="eastAsia"/>
          <w:color w:val="000000" w:themeColor="text1"/>
          <w:sz w:val="24"/>
        </w:rPr>
      </w:pPr>
      <w:r>
        <w:rPr>
          <w:rFonts w:ascii="仿宋" w:eastAsia="仿宋" w:hAnsi="仿宋" w:cs="宋体" w:hint="eastAsia"/>
          <w:color w:val="000000" w:themeColor="text1"/>
          <w:sz w:val="24"/>
        </w:rPr>
        <w:t>（</w:t>
      </w:r>
      <w:r>
        <w:rPr>
          <w:rFonts w:ascii="仿宋" w:eastAsia="仿宋" w:hAnsi="仿宋" w:cs="宋体" w:hint="eastAsia"/>
          <w:b/>
          <w:color w:val="000000" w:themeColor="text1"/>
          <w:sz w:val="24"/>
        </w:rPr>
        <w:t>中标后以分包方式履行合同的，提供分包意向协议；采购人不同意分包或者投标人中标后不以分包方式履行合同的，则不需要提供。</w:t>
      </w:r>
      <w:r>
        <w:rPr>
          <w:rFonts w:ascii="仿宋" w:eastAsia="仿宋" w:hAnsi="仿宋" w:cs="宋体" w:hint="eastAsia"/>
          <w:color w:val="000000" w:themeColor="text1"/>
          <w:sz w:val="24"/>
        </w:rPr>
        <w:t>）</w:t>
      </w:r>
    </w:p>
    <w:p w14:paraId="5FF0F5EC" w14:textId="77777777" w:rsidR="00AD78AA" w:rsidRDefault="00000000">
      <w:pPr>
        <w:snapToGrid w:val="0"/>
        <w:spacing w:beforeLines="50" w:before="120"/>
        <w:ind w:firstLine="576"/>
        <w:rPr>
          <w:rFonts w:ascii="仿宋" w:eastAsia="仿宋" w:hAnsi="仿宋" w:cs="宋体" w:hint="eastAsia"/>
          <w:color w:val="000000" w:themeColor="text1"/>
          <w:kern w:val="0"/>
          <w:sz w:val="24"/>
          <w:lang w:val="zh-CN"/>
        </w:rPr>
      </w:pPr>
      <w:r>
        <w:rPr>
          <w:rFonts w:ascii="仿宋" w:eastAsia="仿宋" w:hAnsi="仿宋" w:cs="宋体" w:hint="eastAsia"/>
          <w:color w:val="000000" w:themeColor="text1"/>
          <w:kern w:val="0"/>
          <w:sz w:val="24"/>
          <w:u w:val="single"/>
        </w:rPr>
        <w:t>（投标人名称）</w:t>
      </w:r>
      <w:r>
        <w:rPr>
          <w:rFonts w:ascii="仿宋" w:eastAsia="仿宋" w:hAnsi="仿宋" w:cs="宋体" w:hint="eastAsia"/>
          <w:color w:val="000000" w:themeColor="text1"/>
          <w:kern w:val="0"/>
          <w:sz w:val="24"/>
          <w:lang w:val="zh-CN"/>
        </w:rPr>
        <w:t>若成为</w:t>
      </w:r>
      <w:r>
        <w:rPr>
          <w:rFonts w:ascii="仿宋" w:eastAsia="仿宋" w:hAnsi="仿宋" w:cs="宋体" w:hint="eastAsia"/>
          <w:color w:val="000000" w:themeColor="text1"/>
          <w:sz w:val="24"/>
        </w:rPr>
        <w:t>（项目名称）【招标编号：（采购编号）】</w:t>
      </w:r>
      <w:r>
        <w:rPr>
          <w:rFonts w:ascii="仿宋" w:eastAsia="仿宋" w:hAnsi="仿宋" w:cs="宋体" w:hint="eastAsia"/>
          <w:color w:val="000000" w:themeColor="text1"/>
          <w:kern w:val="0"/>
          <w:sz w:val="24"/>
          <w:lang w:val="zh-CN"/>
        </w:rPr>
        <w:t>的中标供应商，将依法采取分包方式履行合同。</w:t>
      </w:r>
      <w:r>
        <w:rPr>
          <w:rFonts w:ascii="仿宋" w:eastAsia="仿宋" w:hAnsi="仿宋" w:cs="宋体" w:hint="eastAsia"/>
          <w:color w:val="000000" w:themeColor="text1"/>
          <w:kern w:val="0"/>
          <w:sz w:val="24"/>
          <w:u w:val="single"/>
        </w:rPr>
        <w:t>（投标人名称）</w:t>
      </w:r>
      <w:r>
        <w:rPr>
          <w:rFonts w:ascii="仿宋" w:eastAsia="仿宋" w:hAnsi="仿宋" w:cs="宋体" w:hint="eastAsia"/>
          <w:color w:val="000000" w:themeColor="text1"/>
          <w:kern w:val="0"/>
          <w:sz w:val="24"/>
        </w:rPr>
        <w:t>与</w:t>
      </w:r>
      <w:r>
        <w:rPr>
          <w:rFonts w:ascii="仿宋" w:eastAsia="仿宋" w:hAnsi="仿宋" w:cs="宋体" w:hint="eastAsia"/>
          <w:color w:val="000000" w:themeColor="text1"/>
          <w:kern w:val="0"/>
          <w:sz w:val="24"/>
          <w:u w:val="single"/>
        </w:rPr>
        <w:t>（所有分包供应商名称）</w:t>
      </w:r>
      <w:r>
        <w:rPr>
          <w:rFonts w:ascii="仿宋" w:eastAsia="仿宋" w:hAnsi="仿宋" w:cs="宋体" w:hint="eastAsia"/>
          <w:color w:val="000000" w:themeColor="text1"/>
          <w:kern w:val="0"/>
          <w:sz w:val="24"/>
        </w:rPr>
        <w:t>达成分包意向协议</w:t>
      </w:r>
      <w:r>
        <w:rPr>
          <w:rFonts w:ascii="仿宋" w:eastAsia="仿宋" w:hAnsi="仿宋" w:cs="宋体" w:hint="eastAsia"/>
          <w:color w:val="000000" w:themeColor="text1"/>
          <w:kern w:val="0"/>
          <w:sz w:val="24"/>
          <w:lang w:val="zh-CN"/>
        </w:rPr>
        <w:t xml:space="preserve">。 </w:t>
      </w:r>
    </w:p>
    <w:p w14:paraId="3A1748FC" w14:textId="77777777" w:rsidR="00AD78AA" w:rsidRDefault="00000000">
      <w:pPr>
        <w:snapToGrid w:val="0"/>
        <w:spacing w:beforeLines="50" w:before="120"/>
        <w:ind w:firstLine="576"/>
        <w:rPr>
          <w:rFonts w:ascii="仿宋" w:eastAsia="仿宋" w:hAnsi="仿宋" w:cs="宋体" w:hint="eastAsia"/>
          <w:color w:val="000000" w:themeColor="text1"/>
          <w:kern w:val="0"/>
          <w:sz w:val="24"/>
          <w:lang w:val="zh-CN"/>
        </w:rPr>
      </w:pPr>
      <w:r>
        <w:rPr>
          <w:rFonts w:ascii="仿宋" w:eastAsia="仿宋" w:hAnsi="仿宋" w:cs="宋体" w:hint="eastAsia"/>
          <w:color w:val="000000" w:themeColor="text1"/>
          <w:kern w:val="0"/>
          <w:sz w:val="24"/>
          <w:lang w:val="zh-CN"/>
        </w:rPr>
        <w:t>一、分包标的及数量</w:t>
      </w:r>
    </w:p>
    <w:p w14:paraId="2A57B4C1" w14:textId="77777777" w:rsidR="00AD78AA" w:rsidRDefault="00000000">
      <w:pPr>
        <w:snapToGrid w:val="0"/>
        <w:spacing w:beforeLines="50" w:before="120"/>
        <w:ind w:firstLine="576"/>
        <w:rPr>
          <w:rFonts w:ascii="仿宋" w:eastAsia="仿宋" w:hAnsi="仿宋" w:cs="宋体" w:hint="eastAsia"/>
          <w:color w:val="000000" w:themeColor="text1"/>
          <w:kern w:val="0"/>
          <w:sz w:val="24"/>
          <w:lang w:val="zh-CN"/>
        </w:rPr>
      </w:pPr>
      <w:r>
        <w:rPr>
          <w:rFonts w:ascii="仿宋" w:eastAsia="仿宋" w:hAnsi="仿宋" w:cs="宋体" w:hint="eastAsia"/>
          <w:color w:val="000000" w:themeColor="text1"/>
          <w:kern w:val="0"/>
          <w:sz w:val="24"/>
          <w:u w:val="single"/>
        </w:rPr>
        <w:t>（投标人名称）</w:t>
      </w:r>
      <w:r>
        <w:rPr>
          <w:rFonts w:ascii="仿宋" w:eastAsia="仿宋" w:hAnsi="仿宋" w:cs="宋体" w:hint="eastAsia"/>
          <w:color w:val="000000" w:themeColor="text1"/>
          <w:kern w:val="0"/>
          <w:sz w:val="24"/>
          <w:lang w:val="zh-CN"/>
        </w:rPr>
        <w:t>将</w:t>
      </w:r>
      <w:r>
        <w:rPr>
          <w:rFonts w:ascii="仿宋" w:eastAsia="仿宋" w:hAnsi="仿宋" w:cs="宋体" w:hint="eastAsia"/>
          <w:color w:val="000000" w:themeColor="text1"/>
          <w:u w:val="single"/>
        </w:rPr>
        <w:t xml:space="preserve">  </w:t>
      </w:r>
      <w:r>
        <w:rPr>
          <w:rFonts w:ascii="仿宋" w:eastAsia="仿宋" w:hAnsi="仿宋" w:cs="宋体"/>
          <w:color w:val="000000" w:themeColor="text1"/>
          <w:kern w:val="0"/>
          <w:sz w:val="24"/>
          <w:u w:val="single"/>
        </w:rPr>
        <w:t xml:space="preserve"> XX工作内容   </w:t>
      </w:r>
      <w:r>
        <w:rPr>
          <w:rFonts w:ascii="仿宋" w:eastAsia="仿宋" w:hAnsi="仿宋" w:cs="宋体" w:hint="eastAsia"/>
          <w:color w:val="000000" w:themeColor="text1"/>
          <w:sz w:val="24"/>
        </w:rPr>
        <w:t>分包给</w:t>
      </w:r>
      <w:r>
        <w:rPr>
          <w:rFonts w:ascii="仿宋" w:eastAsia="仿宋" w:hAnsi="仿宋" w:cs="宋体" w:hint="eastAsia"/>
          <w:color w:val="000000" w:themeColor="text1"/>
          <w:kern w:val="0"/>
          <w:sz w:val="24"/>
          <w:u w:val="single"/>
        </w:rPr>
        <w:t>（分包供应商1名称）</w:t>
      </w:r>
      <w:r>
        <w:rPr>
          <w:rFonts w:ascii="仿宋" w:eastAsia="仿宋" w:hAnsi="仿宋" w:cs="宋体" w:hint="eastAsia"/>
          <w:color w:val="000000" w:themeColor="text1"/>
          <w:kern w:val="0"/>
          <w:sz w:val="24"/>
          <w:lang w:val="zh-CN"/>
        </w:rPr>
        <w:t>，</w:t>
      </w:r>
      <w:r>
        <w:rPr>
          <w:rFonts w:ascii="仿宋" w:eastAsia="仿宋" w:hAnsi="仿宋" w:cs="宋体" w:hint="eastAsia"/>
          <w:color w:val="000000" w:themeColor="text1"/>
          <w:kern w:val="0"/>
          <w:sz w:val="24"/>
          <w:u w:val="single"/>
        </w:rPr>
        <w:t>（分包供应商2名称），</w:t>
      </w:r>
      <w:r>
        <w:rPr>
          <w:rFonts w:ascii="仿宋" w:eastAsia="仿宋" w:hAnsi="仿宋" w:cs="宋体" w:hint="eastAsia"/>
          <w:color w:val="000000" w:themeColor="text1"/>
          <w:kern w:val="0"/>
          <w:sz w:val="24"/>
          <w:lang w:val="zh-CN"/>
        </w:rPr>
        <w:t>具备承</w:t>
      </w:r>
      <w:r>
        <w:rPr>
          <w:rFonts w:ascii="仿宋" w:eastAsia="仿宋" w:hAnsi="仿宋" w:cs="宋体" w:hint="eastAsia"/>
          <w:color w:val="000000" w:themeColor="text1"/>
          <w:kern w:val="0"/>
          <w:sz w:val="24"/>
        </w:rPr>
        <w:t>担</w:t>
      </w:r>
      <w:r>
        <w:rPr>
          <w:rFonts w:ascii="仿宋" w:eastAsia="仿宋" w:hAnsi="仿宋" w:cs="宋体" w:hint="eastAsia"/>
          <w:color w:val="000000" w:themeColor="text1"/>
          <w:kern w:val="0"/>
          <w:sz w:val="24"/>
          <w:u w:val="single"/>
          <w:lang w:val="zh-CN"/>
        </w:rPr>
        <w:t>XX工作内容</w:t>
      </w:r>
      <w:r>
        <w:rPr>
          <w:rFonts w:ascii="仿宋" w:eastAsia="仿宋" w:hAnsi="仿宋" w:cs="宋体" w:hint="eastAsia"/>
          <w:color w:val="000000" w:themeColor="text1"/>
          <w:kern w:val="0"/>
          <w:sz w:val="24"/>
          <w:lang w:val="zh-CN"/>
        </w:rPr>
        <w:t>相应资质条件且不得再次分包；</w:t>
      </w:r>
    </w:p>
    <w:p w14:paraId="01BE155A" w14:textId="77777777" w:rsidR="00AD78AA" w:rsidRDefault="00000000">
      <w:pPr>
        <w:snapToGrid w:val="0"/>
        <w:spacing w:beforeLines="50" w:before="120"/>
        <w:ind w:firstLine="576"/>
        <w:rPr>
          <w:rFonts w:ascii="仿宋" w:eastAsia="仿宋" w:hAnsi="仿宋" w:hint="eastAsia"/>
          <w:color w:val="000000" w:themeColor="text1"/>
        </w:rPr>
      </w:pPr>
      <w:r>
        <w:rPr>
          <w:rFonts w:ascii="仿宋" w:eastAsia="仿宋" w:hAnsi="仿宋" w:cs="宋体" w:hint="eastAsia"/>
          <w:color w:val="000000" w:themeColor="text1"/>
          <w:kern w:val="0"/>
          <w:sz w:val="24"/>
          <w:lang w:val="zh-CN"/>
        </w:rPr>
        <w:t>……</w:t>
      </w:r>
    </w:p>
    <w:p w14:paraId="7445CAE0" w14:textId="77777777" w:rsidR="00AD78AA" w:rsidRDefault="00000000">
      <w:pPr>
        <w:snapToGrid w:val="0"/>
        <w:spacing w:beforeLines="50" w:before="120"/>
        <w:ind w:firstLine="576"/>
        <w:rPr>
          <w:rFonts w:ascii="仿宋" w:eastAsia="仿宋" w:hAnsi="仿宋" w:cs="宋体" w:hint="eastAsia"/>
          <w:color w:val="000000" w:themeColor="text1"/>
          <w:kern w:val="0"/>
          <w:sz w:val="24"/>
          <w:lang w:val="zh-CN"/>
        </w:rPr>
      </w:pPr>
      <w:r>
        <w:rPr>
          <w:rFonts w:ascii="仿宋" w:eastAsia="仿宋" w:hAnsi="仿宋" w:cs="宋体" w:hint="eastAsia"/>
          <w:color w:val="000000" w:themeColor="text1"/>
          <w:kern w:val="0"/>
          <w:sz w:val="24"/>
          <w:lang w:val="zh-CN"/>
        </w:rPr>
        <w:t>二、分包供应商中小企业合同份额</w:t>
      </w:r>
    </w:p>
    <w:p w14:paraId="3484E186" w14:textId="77777777" w:rsidR="00AD78AA" w:rsidRDefault="00000000">
      <w:pPr>
        <w:snapToGrid w:val="0"/>
        <w:spacing w:beforeLines="50" w:before="120"/>
        <w:ind w:firstLine="576"/>
        <w:rPr>
          <w:rFonts w:ascii="仿宋" w:eastAsia="仿宋" w:hAnsi="仿宋" w:cs="宋体" w:hint="eastAsia"/>
          <w:b/>
          <w:color w:val="000000" w:themeColor="text1"/>
          <w:kern w:val="0"/>
          <w:sz w:val="24"/>
          <w:lang w:val="zh-CN"/>
        </w:rPr>
      </w:pPr>
      <w:r>
        <w:rPr>
          <w:rFonts w:ascii="仿宋" w:eastAsia="仿宋" w:hAnsi="仿宋" w:cs="宋体"/>
          <w:color w:val="000000" w:themeColor="text1"/>
          <w:kern w:val="0"/>
          <w:sz w:val="24"/>
        </w:rPr>
        <w:t>1、</w:t>
      </w:r>
      <w:r>
        <w:rPr>
          <w:rFonts w:ascii="仿宋" w:eastAsia="仿宋" w:hAnsi="仿宋" w:cs="宋体" w:hint="eastAsia"/>
          <w:color w:val="000000" w:themeColor="text1"/>
          <w:kern w:val="0"/>
          <w:sz w:val="24"/>
          <w:u w:val="single"/>
        </w:rPr>
        <w:t>（分包供应商X</w:t>
      </w:r>
      <w:r>
        <w:rPr>
          <w:rFonts w:ascii="仿宋" w:eastAsia="仿宋" w:hAnsi="仿宋" w:cs="宋体"/>
          <w:color w:val="000000" w:themeColor="text1"/>
          <w:kern w:val="0"/>
          <w:sz w:val="24"/>
          <w:u w:val="single"/>
        </w:rPr>
        <w:t>,</w:t>
      </w:r>
      <w:r>
        <w:rPr>
          <w:rFonts w:ascii="仿宋" w:eastAsia="仿宋" w:hAnsi="仿宋" w:cs="宋体" w:hint="eastAsia"/>
          <w:color w:val="000000" w:themeColor="text1"/>
          <w:kern w:val="0"/>
          <w:sz w:val="24"/>
          <w:u w:val="single"/>
        </w:rPr>
        <w:t>……）提供的服务全部由小</w:t>
      </w:r>
      <w:proofErr w:type="gramStart"/>
      <w:r>
        <w:rPr>
          <w:rFonts w:ascii="仿宋" w:eastAsia="仿宋" w:hAnsi="仿宋" w:cs="宋体" w:hint="eastAsia"/>
          <w:color w:val="000000" w:themeColor="text1"/>
          <w:kern w:val="0"/>
          <w:sz w:val="24"/>
          <w:u w:val="single"/>
        </w:rPr>
        <w:t>微企业</w:t>
      </w:r>
      <w:proofErr w:type="gramEnd"/>
      <w:r>
        <w:rPr>
          <w:rFonts w:ascii="仿宋" w:eastAsia="仿宋" w:hAnsi="仿宋" w:cs="宋体" w:hint="eastAsia"/>
          <w:color w:val="000000" w:themeColor="text1"/>
          <w:kern w:val="0"/>
          <w:sz w:val="24"/>
          <w:u w:val="single"/>
        </w:rPr>
        <w:t>承接，</w:t>
      </w:r>
      <w:r>
        <w:rPr>
          <w:rFonts w:ascii="仿宋" w:eastAsia="仿宋" w:hAnsi="仿宋" w:cs="宋体" w:hint="eastAsia"/>
          <w:color w:val="000000" w:themeColor="text1"/>
          <w:kern w:val="0"/>
          <w:sz w:val="24"/>
        </w:rPr>
        <w:t>其合同份额占到合同总金额</w:t>
      </w:r>
      <w:r>
        <w:rPr>
          <w:rFonts w:ascii="仿宋" w:eastAsia="仿宋" w:hAnsi="仿宋" w:cs="宋体" w:hint="eastAsia"/>
          <w:color w:val="000000" w:themeColor="text1"/>
          <w:kern w:val="0"/>
          <w:sz w:val="24"/>
          <w:u w:val="single"/>
        </w:rPr>
        <w:t xml:space="preserve">     </w:t>
      </w:r>
      <w:r>
        <w:rPr>
          <w:rFonts w:ascii="仿宋" w:eastAsia="仿宋" w:hAnsi="仿宋" w:cs="宋体" w:hint="eastAsia"/>
          <w:color w:val="000000" w:themeColor="text1"/>
          <w:kern w:val="0"/>
          <w:sz w:val="24"/>
        </w:rPr>
        <w:t>%以上</w:t>
      </w:r>
      <w:r>
        <w:rPr>
          <w:rFonts w:ascii="仿宋" w:eastAsia="仿宋" w:hAnsi="仿宋" w:cs="宋体" w:hint="eastAsia"/>
          <w:color w:val="000000" w:themeColor="text1"/>
        </w:rPr>
        <w:t>。</w:t>
      </w:r>
      <w:r>
        <w:rPr>
          <w:rFonts w:ascii="仿宋" w:eastAsia="仿宋" w:hAnsi="仿宋" w:cs="宋体" w:hint="eastAsia"/>
          <w:b/>
          <w:color w:val="000000" w:themeColor="text1"/>
          <w:kern w:val="0"/>
          <w:sz w:val="24"/>
          <w:lang w:val="zh-CN"/>
        </w:rPr>
        <w:t>（未预留份额专门面向中小企业采购的</w:t>
      </w:r>
      <w:proofErr w:type="gramStart"/>
      <w:r>
        <w:rPr>
          <w:rFonts w:ascii="仿宋" w:eastAsia="仿宋" w:hAnsi="仿宋" w:cs="宋体" w:hint="eastAsia"/>
          <w:b/>
          <w:color w:val="000000" w:themeColor="text1"/>
          <w:kern w:val="0"/>
          <w:sz w:val="24"/>
          <w:lang w:val="zh-CN"/>
        </w:rPr>
        <w:t>的</w:t>
      </w:r>
      <w:proofErr w:type="gramEnd"/>
      <w:r>
        <w:rPr>
          <w:rFonts w:ascii="仿宋" w:eastAsia="仿宋" w:hAnsi="仿宋" w:cs="宋体" w:hint="eastAsia"/>
          <w:b/>
          <w:color w:val="000000" w:themeColor="text1"/>
          <w:kern w:val="0"/>
          <w:sz w:val="24"/>
          <w:lang w:val="zh-CN"/>
        </w:rPr>
        <w:t>采购项目，以及预留份额中的非预留部分采购包，允许分包的，分包意向协议约定小</w:t>
      </w:r>
      <w:proofErr w:type="gramStart"/>
      <w:r>
        <w:rPr>
          <w:rFonts w:ascii="仿宋" w:eastAsia="仿宋" w:hAnsi="仿宋" w:cs="宋体" w:hint="eastAsia"/>
          <w:b/>
          <w:color w:val="000000" w:themeColor="text1"/>
          <w:kern w:val="0"/>
          <w:sz w:val="24"/>
          <w:lang w:val="zh-CN"/>
        </w:rPr>
        <w:t>微企业</w:t>
      </w:r>
      <w:proofErr w:type="gramEnd"/>
      <w:r>
        <w:rPr>
          <w:rFonts w:ascii="仿宋" w:eastAsia="仿宋" w:hAnsi="仿宋" w:cs="宋体" w:hint="eastAsia"/>
          <w:b/>
          <w:color w:val="000000" w:themeColor="text1"/>
          <w:kern w:val="0"/>
          <w:sz w:val="24"/>
          <w:lang w:val="zh-CN"/>
        </w:rPr>
        <w:t>的合同份额占到合同总金额30%以上的，对大中型企业的报价按评标标准确定的比例给予扣除。供应商</w:t>
      </w:r>
      <w:r>
        <w:rPr>
          <w:rFonts w:ascii="仿宋" w:eastAsia="仿宋" w:hAnsi="仿宋" w:cs="宋体" w:hint="eastAsia"/>
          <w:b/>
          <w:color w:val="000000" w:themeColor="text1"/>
          <w:sz w:val="24"/>
        </w:rPr>
        <w:t>拟享受以上价格扣除政策的，填写有关内容。</w:t>
      </w:r>
      <w:r>
        <w:rPr>
          <w:rFonts w:ascii="仿宋" w:eastAsia="仿宋" w:hAnsi="仿宋" w:cs="宋体" w:hint="eastAsia"/>
          <w:b/>
          <w:color w:val="000000" w:themeColor="text1"/>
          <w:kern w:val="0"/>
          <w:sz w:val="24"/>
          <w:lang w:val="zh-CN"/>
        </w:rPr>
        <w:t>）</w:t>
      </w:r>
    </w:p>
    <w:p w14:paraId="68CC9CAE" w14:textId="77777777" w:rsidR="00AD78AA" w:rsidRDefault="00000000">
      <w:pPr>
        <w:spacing w:beforeLines="50" w:before="120"/>
        <w:ind w:firstLineChars="200" w:firstLine="480"/>
        <w:rPr>
          <w:rFonts w:ascii="仿宋" w:eastAsia="仿宋" w:hAnsi="仿宋" w:cs="宋体" w:hint="eastAsia"/>
          <w:b/>
          <w:bCs/>
          <w:color w:val="000000" w:themeColor="text1"/>
          <w:kern w:val="0"/>
          <w:sz w:val="24"/>
          <w:lang w:val="zh-CN"/>
        </w:rPr>
      </w:pPr>
      <w:r>
        <w:rPr>
          <w:rFonts w:ascii="仿宋" w:eastAsia="仿宋" w:hAnsi="仿宋" w:cs="宋体" w:hint="eastAsia"/>
          <w:color w:val="000000" w:themeColor="text1"/>
          <w:sz w:val="24"/>
        </w:rPr>
        <w:t>2、中小企业合同金额达到</w:t>
      </w:r>
      <w:r>
        <w:rPr>
          <w:rFonts w:ascii="仿宋" w:eastAsia="仿宋" w:hAnsi="仿宋" w:cs="宋体" w:hint="eastAsia"/>
          <w:color w:val="000000" w:themeColor="text1"/>
          <w:sz w:val="24"/>
          <w:u w:val="single"/>
        </w:rPr>
        <w:t xml:space="preserve">  </w:t>
      </w:r>
      <w:r>
        <w:rPr>
          <w:rFonts w:ascii="仿宋" w:eastAsia="仿宋" w:hAnsi="仿宋" w:cs="宋体" w:hint="eastAsia"/>
          <w:color w:val="000000" w:themeColor="text1"/>
          <w:sz w:val="24"/>
        </w:rPr>
        <w:t>%，小</w:t>
      </w:r>
      <w:proofErr w:type="gramStart"/>
      <w:r>
        <w:rPr>
          <w:rFonts w:ascii="仿宋" w:eastAsia="仿宋" w:hAnsi="仿宋" w:cs="宋体" w:hint="eastAsia"/>
          <w:color w:val="000000" w:themeColor="text1"/>
          <w:sz w:val="24"/>
        </w:rPr>
        <w:t>微企业</w:t>
      </w:r>
      <w:proofErr w:type="gramEnd"/>
      <w:r>
        <w:rPr>
          <w:rFonts w:ascii="仿宋" w:eastAsia="仿宋" w:hAnsi="仿宋" w:cs="宋体" w:hint="eastAsia"/>
          <w:color w:val="000000" w:themeColor="text1"/>
          <w:sz w:val="24"/>
        </w:rPr>
        <w:t>合同金额达到</w:t>
      </w:r>
      <w:r>
        <w:rPr>
          <w:rFonts w:ascii="仿宋" w:eastAsia="仿宋" w:hAnsi="仿宋" w:cs="宋体" w:hint="eastAsia"/>
          <w:color w:val="000000" w:themeColor="text1"/>
          <w:sz w:val="24"/>
          <w:u w:val="single"/>
        </w:rPr>
        <w:t xml:space="preserve"> </w:t>
      </w:r>
      <w:r>
        <w:rPr>
          <w:rFonts w:ascii="仿宋" w:eastAsia="仿宋" w:hAnsi="仿宋" w:cs="宋体" w:hint="eastAsia"/>
          <w:color w:val="000000" w:themeColor="text1"/>
          <w:sz w:val="24"/>
        </w:rPr>
        <w:t>%</w:t>
      </w:r>
      <w:r>
        <w:rPr>
          <w:rFonts w:ascii="仿宋" w:eastAsia="仿宋" w:hAnsi="仿宋" w:cs="宋体" w:hint="eastAsia"/>
          <w:color w:val="000000" w:themeColor="text1"/>
          <w:kern w:val="0"/>
          <w:sz w:val="24"/>
          <w:lang w:val="zh-CN"/>
        </w:rPr>
        <w:t>。</w:t>
      </w:r>
      <w:r>
        <w:rPr>
          <w:rFonts w:ascii="仿宋" w:eastAsia="仿宋" w:hAnsi="仿宋" w:cs="宋体" w:hint="eastAsia"/>
          <w:b/>
          <w:bCs/>
          <w:color w:val="000000" w:themeColor="text1"/>
          <w:kern w:val="0"/>
          <w:sz w:val="24"/>
          <w:lang w:val="zh-CN"/>
        </w:rPr>
        <w:t>（</w:t>
      </w:r>
      <w:r>
        <w:rPr>
          <w:rFonts w:ascii="仿宋" w:eastAsia="仿宋" w:hAnsi="仿宋" w:cs="宋体" w:hint="eastAsia"/>
          <w:b/>
          <w:bCs/>
          <w:color w:val="000000" w:themeColor="text1"/>
          <w:sz w:val="24"/>
        </w:rPr>
        <w:t>要求合同分包形式参加的项目或采购包，供应商按招标文件第一部分招标公告申请人的资格要求中规定的</w:t>
      </w:r>
      <w:r>
        <w:rPr>
          <w:rFonts w:ascii="仿宋" w:eastAsia="仿宋" w:hAnsi="仿宋" w:cs="宋体" w:hint="eastAsia"/>
          <w:b/>
          <w:color w:val="000000" w:themeColor="text1"/>
          <w:kern w:val="0"/>
          <w:sz w:val="24"/>
          <w:lang w:val="zh-CN"/>
        </w:rPr>
        <w:t>分包意向协议</w:t>
      </w:r>
      <w:r>
        <w:rPr>
          <w:rFonts w:ascii="仿宋" w:eastAsia="仿宋" w:hAnsi="仿宋" w:cs="宋体" w:hint="eastAsia"/>
          <w:b/>
          <w:bCs/>
          <w:color w:val="000000" w:themeColor="text1"/>
          <w:sz w:val="24"/>
        </w:rPr>
        <w:t>中中小企业、小</w:t>
      </w:r>
      <w:proofErr w:type="gramStart"/>
      <w:r>
        <w:rPr>
          <w:rFonts w:ascii="仿宋" w:eastAsia="仿宋" w:hAnsi="仿宋" w:cs="宋体" w:hint="eastAsia"/>
          <w:b/>
          <w:bCs/>
          <w:color w:val="000000" w:themeColor="text1"/>
          <w:sz w:val="24"/>
        </w:rPr>
        <w:t>微企业</w:t>
      </w:r>
      <w:proofErr w:type="gramEnd"/>
      <w:r>
        <w:rPr>
          <w:rFonts w:ascii="仿宋" w:eastAsia="仿宋" w:hAnsi="仿宋" w:cs="宋体" w:hint="eastAsia"/>
          <w:b/>
          <w:bCs/>
          <w:color w:val="000000" w:themeColor="text1"/>
          <w:sz w:val="24"/>
        </w:rPr>
        <w:t>合同金额应当达到的比例要求填写。</w:t>
      </w:r>
      <w:r>
        <w:rPr>
          <w:rFonts w:ascii="仿宋" w:eastAsia="仿宋" w:hAnsi="仿宋" w:cs="宋体" w:hint="eastAsia"/>
          <w:b/>
          <w:bCs/>
          <w:color w:val="000000" w:themeColor="text1"/>
          <w:kern w:val="0"/>
          <w:sz w:val="24"/>
          <w:lang w:val="zh-CN"/>
        </w:rPr>
        <w:t>）</w:t>
      </w:r>
    </w:p>
    <w:p w14:paraId="0CA3B899" w14:textId="77777777" w:rsidR="00AD78AA" w:rsidRDefault="00000000">
      <w:pPr>
        <w:snapToGrid w:val="0"/>
        <w:spacing w:beforeLines="50" w:before="120"/>
        <w:ind w:firstLine="576"/>
        <w:rPr>
          <w:rFonts w:ascii="仿宋" w:eastAsia="仿宋" w:hAnsi="仿宋" w:cs="宋体" w:hint="eastAsia"/>
          <w:color w:val="000000" w:themeColor="text1"/>
          <w:u w:val="single"/>
        </w:rPr>
      </w:pPr>
      <w:r>
        <w:rPr>
          <w:rFonts w:ascii="仿宋" w:eastAsia="仿宋" w:hAnsi="仿宋" w:cs="宋体" w:hint="eastAsia"/>
          <w:color w:val="000000" w:themeColor="text1"/>
          <w:kern w:val="0"/>
          <w:sz w:val="24"/>
          <w:lang w:val="zh-CN"/>
        </w:rPr>
        <w:t>三、分包工作履行期限、地点、方式：</w:t>
      </w:r>
      <w:r>
        <w:rPr>
          <w:rFonts w:ascii="仿宋" w:eastAsia="仿宋" w:hAnsi="仿宋" w:cs="宋体" w:hint="eastAsia"/>
          <w:color w:val="000000" w:themeColor="text1"/>
          <w:u w:val="single"/>
        </w:rPr>
        <w:t xml:space="preserve">             </w:t>
      </w:r>
      <w:r>
        <w:rPr>
          <w:rFonts w:ascii="仿宋" w:eastAsia="仿宋" w:hAnsi="仿宋" w:cs="宋体"/>
          <w:color w:val="000000" w:themeColor="text1"/>
          <w:u w:val="single"/>
        </w:rPr>
        <w:t xml:space="preserve">   </w:t>
      </w:r>
      <w:r>
        <w:rPr>
          <w:rFonts w:ascii="仿宋" w:eastAsia="仿宋" w:hAnsi="仿宋" w:cs="宋体" w:hint="eastAsia"/>
          <w:color w:val="000000" w:themeColor="text1"/>
          <w:u w:val="single"/>
        </w:rPr>
        <w:t xml:space="preserve">                         </w:t>
      </w:r>
    </w:p>
    <w:p w14:paraId="7FED82F2" w14:textId="77777777" w:rsidR="00AD78AA" w:rsidRDefault="00000000">
      <w:pPr>
        <w:snapToGrid w:val="0"/>
        <w:spacing w:beforeLines="50" w:before="120"/>
        <w:ind w:firstLine="576"/>
        <w:rPr>
          <w:rFonts w:ascii="仿宋" w:eastAsia="仿宋" w:hAnsi="仿宋" w:cs="宋体" w:hint="eastAsia"/>
          <w:color w:val="000000" w:themeColor="text1"/>
          <w:kern w:val="0"/>
          <w:sz w:val="24"/>
          <w:lang w:val="zh-CN"/>
        </w:rPr>
      </w:pPr>
      <w:r>
        <w:rPr>
          <w:rFonts w:ascii="仿宋" w:eastAsia="仿宋" w:hAnsi="仿宋" w:cs="宋体" w:hint="eastAsia"/>
          <w:color w:val="000000" w:themeColor="text1"/>
          <w:kern w:val="0"/>
          <w:sz w:val="24"/>
          <w:lang w:val="zh-CN"/>
        </w:rPr>
        <w:t>四、质量：</w:t>
      </w:r>
      <w:r>
        <w:rPr>
          <w:rFonts w:ascii="仿宋" w:eastAsia="仿宋" w:hAnsi="仿宋" w:cs="宋体" w:hint="eastAsia"/>
          <w:color w:val="000000" w:themeColor="text1"/>
          <w:u w:val="single"/>
        </w:rPr>
        <w:t xml:space="preserve">                                     </w:t>
      </w:r>
      <w:r>
        <w:rPr>
          <w:rFonts w:ascii="仿宋" w:eastAsia="仿宋" w:hAnsi="仿宋" w:cs="宋体"/>
          <w:color w:val="000000" w:themeColor="text1"/>
          <w:u w:val="single"/>
        </w:rPr>
        <w:t xml:space="preserve">                </w:t>
      </w:r>
      <w:r>
        <w:rPr>
          <w:rFonts w:ascii="仿宋" w:eastAsia="仿宋" w:hAnsi="仿宋" w:cs="宋体" w:hint="eastAsia"/>
          <w:color w:val="000000" w:themeColor="text1"/>
          <w:u w:val="single"/>
        </w:rPr>
        <w:t xml:space="preserve">               </w:t>
      </w:r>
    </w:p>
    <w:p w14:paraId="55C5750D" w14:textId="77777777" w:rsidR="00AD78AA" w:rsidRDefault="00000000">
      <w:pPr>
        <w:snapToGrid w:val="0"/>
        <w:spacing w:beforeLines="50" w:before="120"/>
        <w:ind w:firstLine="576"/>
        <w:rPr>
          <w:rFonts w:ascii="仿宋" w:eastAsia="仿宋" w:hAnsi="仿宋" w:cs="宋体" w:hint="eastAsia"/>
          <w:color w:val="000000" w:themeColor="text1"/>
          <w:kern w:val="0"/>
          <w:sz w:val="24"/>
          <w:lang w:val="zh-CN"/>
        </w:rPr>
      </w:pPr>
      <w:r>
        <w:rPr>
          <w:rFonts w:ascii="仿宋" w:eastAsia="仿宋" w:hAnsi="仿宋" w:cs="宋体" w:hint="eastAsia"/>
          <w:color w:val="000000" w:themeColor="text1"/>
          <w:kern w:val="0"/>
          <w:sz w:val="24"/>
          <w:lang w:val="zh-CN"/>
        </w:rPr>
        <w:t>五、价款或者报酬：</w:t>
      </w:r>
      <w:r>
        <w:rPr>
          <w:rFonts w:ascii="仿宋" w:eastAsia="仿宋" w:hAnsi="仿宋" w:cs="宋体" w:hint="eastAsia"/>
          <w:color w:val="000000" w:themeColor="text1"/>
          <w:u w:val="single"/>
        </w:rPr>
        <w:t xml:space="preserve">                                </w:t>
      </w:r>
      <w:r>
        <w:rPr>
          <w:rFonts w:ascii="仿宋" w:eastAsia="仿宋" w:hAnsi="仿宋" w:cs="宋体"/>
          <w:color w:val="000000" w:themeColor="text1"/>
          <w:u w:val="single"/>
        </w:rPr>
        <w:t xml:space="preserve">      </w:t>
      </w:r>
      <w:r>
        <w:rPr>
          <w:rFonts w:ascii="仿宋" w:eastAsia="仿宋" w:hAnsi="仿宋" w:cs="宋体" w:hint="eastAsia"/>
          <w:color w:val="000000" w:themeColor="text1"/>
          <w:u w:val="single"/>
        </w:rPr>
        <w:t xml:space="preserve">                     </w:t>
      </w:r>
    </w:p>
    <w:p w14:paraId="1328465F" w14:textId="77777777" w:rsidR="00AD78AA" w:rsidRDefault="00000000">
      <w:pPr>
        <w:snapToGrid w:val="0"/>
        <w:spacing w:beforeLines="50" w:before="120"/>
        <w:ind w:leftChars="273" w:left="573"/>
        <w:rPr>
          <w:rFonts w:ascii="仿宋" w:eastAsia="仿宋" w:hAnsi="仿宋" w:cs="宋体" w:hint="eastAsia"/>
          <w:color w:val="000000" w:themeColor="text1"/>
          <w:kern w:val="0"/>
          <w:sz w:val="24"/>
          <w:lang w:val="zh-CN"/>
        </w:rPr>
      </w:pPr>
      <w:r>
        <w:rPr>
          <w:rFonts w:ascii="仿宋" w:eastAsia="仿宋" w:hAnsi="仿宋" w:cs="宋体" w:hint="eastAsia"/>
          <w:color w:val="000000" w:themeColor="text1"/>
          <w:kern w:val="0"/>
          <w:sz w:val="24"/>
          <w:lang w:val="zh-CN"/>
        </w:rPr>
        <w:t>六、违约责任：</w:t>
      </w:r>
      <w:r>
        <w:rPr>
          <w:rFonts w:ascii="仿宋" w:eastAsia="仿宋" w:hAnsi="仿宋" w:cs="宋体" w:hint="eastAsia"/>
          <w:color w:val="000000" w:themeColor="text1"/>
          <w:u w:val="single"/>
        </w:rPr>
        <w:t xml:space="preserve">                                                                </w:t>
      </w:r>
    </w:p>
    <w:p w14:paraId="0B206B67" w14:textId="77777777" w:rsidR="00AD78AA" w:rsidRDefault="00000000">
      <w:pPr>
        <w:snapToGrid w:val="0"/>
        <w:spacing w:beforeLines="50" w:before="120"/>
        <w:ind w:firstLine="576"/>
        <w:rPr>
          <w:rFonts w:ascii="仿宋" w:eastAsia="仿宋" w:hAnsi="仿宋" w:cs="宋体" w:hint="eastAsia"/>
          <w:color w:val="000000" w:themeColor="text1"/>
          <w:kern w:val="0"/>
          <w:sz w:val="24"/>
          <w:lang w:val="zh-CN"/>
        </w:rPr>
      </w:pPr>
      <w:r>
        <w:rPr>
          <w:rFonts w:ascii="仿宋" w:eastAsia="仿宋" w:hAnsi="仿宋" w:cs="宋体" w:hint="eastAsia"/>
          <w:color w:val="000000" w:themeColor="text1"/>
          <w:kern w:val="0"/>
          <w:sz w:val="24"/>
          <w:lang w:val="zh-CN"/>
        </w:rPr>
        <w:t>七、争议解决的办法：</w:t>
      </w:r>
      <w:r>
        <w:rPr>
          <w:rFonts w:ascii="仿宋" w:eastAsia="仿宋" w:hAnsi="仿宋" w:cs="宋体" w:hint="eastAsia"/>
          <w:color w:val="000000" w:themeColor="text1"/>
          <w:u w:val="single"/>
        </w:rPr>
        <w:t xml:space="preserve">                                                         </w:t>
      </w:r>
    </w:p>
    <w:p w14:paraId="75C50D6E" w14:textId="77777777" w:rsidR="00AD78AA" w:rsidRDefault="00000000">
      <w:pPr>
        <w:snapToGrid w:val="0"/>
        <w:spacing w:beforeLines="50" w:before="120"/>
        <w:ind w:firstLine="576"/>
        <w:rPr>
          <w:rFonts w:ascii="仿宋" w:eastAsia="仿宋" w:hAnsi="仿宋" w:cs="宋体" w:hint="eastAsia"/>
          <w:color w:val="000000" w:themeColor="text1"/>
          <w:kern w:val="0"/>
          <w:sz w:val="24"/>
          <w:lang w:val="zh-CN"/>
        </w:rPr>
      </w:pPr>
      <w:r>
        <w:rPr>
          <w:rFonts w:ascii="仿宋" w:eastAsia="仿宋" w:hAnsi="仿宋" w:cs="宋体" w:hint="eastAsia"/>
          <w:color w:val="000000" w:themeColor="text1"/>
          <w:kern w:val="0"/>
          <w:sz w:val="24"/>
          <w:lang w:val="zh-CN"/>
        </w:rPr>
        <w:t>八、其他</w:t>
      </w:r>
    </w:p>
    <w:p w14:paraId="23A12BF3" w14:textId="77777777" w:rsidR="00AD78AA" w:rsidRDefault="00000000">
      <w:pPr>
        <w:snapToGrid w:val="0"/>
        <w:spacing w:beforeLines="50" w:before="120"/>
        <w:ind w:leftChars="342" w:left="5758" w:hangingChars="2100" w:hanging="5040"/>
        <w:rPr>
          <w:rFonts w:ascii="仿宋" w:eastAsia="仿宋" w:hAnsi="仿宋" w:cs="宋体" w:hint="eastAsia"/>
          <w:color w:val="000000" w:themeColor="text1"/>
          <w:kern w:val="0"/>
          <w:sz w:val="24"/>
          <w:lang w:val="zh-CN"/>
        </w:rPr>
      </w:pPr>
      <w:r>
        <w:rPr>
          <w:rFonts w:ascii="仿宋" w:eastAsia="仿宋" w:hAnsi="仿宋" w:cs="宋体" w:hint="eastAsia"/>
          <w:color w:val="000000" w:themeColor="text1"/>
          <w:sz w:val="24"/>
        </w:rPr>
        <w:t>中小企业合同金额达到</w:t>
      </w:r>
      <w:r>
        <w:rPr>
          <w:rFonts w:ascii="仿宋" w:eastAsia="仿宋" w:hAnsi="仿宋" w:cs="宋体" w:hint="eastAsia"/>
          <w:color w:val="000000" w:themeColor="text1"/>
          <w:sz w:val="24"/>
          <w:u w:val="single"/>
        </w:rPr>
        <w:t xml:space="preserve">  </w:t>
      </w:r>
      <w:r>
        <w:rPr>
          <w:rFonts w:ascii="仿宋" w:eastAsia="仿宋" w:hAnsi="仿宋" w:cs="宋体" w:hint="eastAsia"/>
          <w:color w:val="000000" w:themeColor="text1"/>
          <w:sz w:val="24"/>
        </w:rPr>
        <w:t>%，小</w:t>
      </w:r>
      <w:proofErr w:type="gramStart"/>
      <w:r>
        <w:rPr>
          <w:rFonts w:ascii="仿宋" w:eastAsia="仿宋" w:hAnsi="仿宋" w:cs="宋体" w:hint="eastAsia"/>
          <w:color w:val="000000" w:themeColor="text1"/>
          <w:sz w:val="24"/>
        </w:rPr>
        <w:t>微企业</w:t>
      </w:r>
      <w:proofErr w:type="gramEnd"/>
      <w:r>
        <w:rPr>
          <w:rFonts w:ascii="仿宋" w:eastAsia="仿宋" w:hAnsi="仿宋" w:cs="宋体" w:hint="eastAsia"/>
          <w:color w:val="000000" w:themeColor="text1"/>
          <w:sz w:val="24"/>
        </w:rPr>
        <w:t>合同金额达到</w:t>
      </w:r>
      <w:r>
        <w:rPr>
          <w:rFonts w:ascii="仿宋" w:eastAsia="仿宋" w:hAnsi="仿宋" w:cs="宋体" w:hint="eastAsia"/>
          <w:color w:val="000000" w:themeColor="text1"/>
          <w:sz w:val="24"/>
          <w:u w:val="single"/>
        </w:rPr>
        <w:t xml:space="preserve"> </w:t>
      </w:r>
      <w:r>
        <w:rPr>
          <w:rFonts w:ascii="仿宋" w:eastAsia="仿宋" w:hAnsi="仿宋" w:cs="宋体" w:hint="eastAsia"/>
          <w:color w:val="000000" w:themeColor="text1"/>
          <w:sz w:val="24"/>
        </w:rPr>
        <w:t>%</w:t>
      </w:r>
      <w:r>
        <w:rPr>
          <w:rFonts w:ascii="仿宋" w:eastAsia="仿宋" w:hAnsi="仿宋" w:cs="宋体" w:hint="eastAsia"/>
          <w:color w:val="000000" w:themeColor="text1"/>
          <w:kern w:val="0"/>
          <w:sz w:val="24"/>
          <w:lang w:val="zh-CN"/>
        </w:rPr>
        <w:t xml:space="preserve">  。                                           投标人名称(电子签名)：</w:t>
      </w:r>
    </w:p>
    <w:p w14:paraId="791FCDD5" w14:textId="77777777" w:rsidR="00AD78AA" w:rsidRDefault="00000000">
      <w:pPr>
        <w:snapToGrid w:val="0"/>
        <w:spacing w:beforeLines="50" w:before="120"/>
        <w:jc w:val="right"/>
        <w:rPr>
          <w:rFonts w:ascii="仿宋" w:eastAsia="仿宋" w:hAnsi="仿宋" w:cs="宋体" w:hint="eastAsia"/>
          <w:color w:val="000000" w:themeColor="text1"/>
          <w:kern w:val="0"/>
          <w:sz w:val="24"/>
          <w:lang w:val="zh-CN"/>
        </w:rPr>
      </w:pPr>
      <w:r>
        <w:rPr>
          <w:rFonts w:ascii="仿宋" w:eastAsia="仿宋" w:hAnsi="仿宋" w:cs="宋体" w:hint="eastAsia"/>
          <w:color w:val="000000" w:themeColor="text1"/>
          <w:kern w:val="0"/>
          <w:sz w:val="24"/>
          <w:lang w:val="zh-CN"/>
        </w:rPr>
        <w:t>分包供应商名称(电子签名/公章)：</w:t>
      </w:r>
    </w:p>
    <w:p w14:paraId="54286C4C" w14:textId="77777777" w:rsidR="00AD78AA" w:rsidRDefault="00000000">
      <w:pPr>
        <w:snapToGrid w:val="0"/>
        <w:spacing w:beforeLines="50" w:before="120"/>
        <w:ind w:firstLineChars="2400" w:firstLine="5760"/>
        <w:rPr>
          <w:rFonts w:ascii="仿宋" w:eastAsia="仿宋" w:hAnsi="仿宋" w:cs="宋体" w:hint="eastAsia"/>
          <w:color w:val="000000" w:themeColor="text1"/>
        </w:rPr>
      </w:pPr>
      <w:r>
        <w:rPr>
          <w:rFonts w:ascii="仿宋" w:eastAsia="仿宋" w:hAnsi="仿宋" w:cs="宋体" w:hint="eastAsia"/>
          <w:color w:val="000000" w:themeColor="text1"/>
          <w:kern w:val="0"/>
          <w:sz w:val="24"/>
          <w:lang w:val="zh-CN"/>
        </w:rPr>
        <w:t>……</w:t>
      </w:r>
    </w:p>
    <w:p w14:paraId="2DCF8CA2" w14:textId="77777777" w:rsidR="00AD78AA" w:rsidRDefault="00000000">
      <w:pPr>
        <w:snapToGrid w:val="0"/>
        <w:spacing w:beforeLines="50" w:before="120"/>
        <w:ind w:leftChars="342" w:left="5758" w:hangingChars="2100" w:hanging="5040"/>
        <w:rPr>
          <w:rFonts w:ascii="仿宋" w:eastAsia="仿宋" w:hAnsi="仿宋" w:cs="宋体" w:hint="eastAsia"/>
          <w:color w:val="000000" w:themeColor="text1"/>
          <w:kern w:val="0"/>
          <w:sz w:val="24"/>
          <w:lang w:val="zh-CN"/>
        </w:rPr>
      </w:pPr>
      <w:r>
        <w:rPr>
          <w:rFonts w:ascii="仿宋" w:eastAsia="仿宋" w:hAnsi="仿宋" w:cs="宋体" w:hint="eastAsia"/>
          <w:color w:val="000000" w:themeColor="text1"/>
          <w:kern w:val="0"/>
          <w:sz w:val="24"/>
          <w:lang w:val="zh-CN"/>
        </w:rPr>
        <w:t xml:space="preserve">                                        日期：  年  月   日</w:t>
      </w:r>
    </w:p>
    <w:p w14:paraId="0E52E158" w14:textId="77777777" w:rsidR="00AD78AA" w:rsidRDefault="00000000">
      <w:pPr>
        <w:spacing w:beforeLines="50" w:before="120"/>
        <w:ind w:right="420"/>
        <w:rPr>
          <w:rFonts w:ascii="仿宋" w:eastAsia="仿宋" w:hAnsi="仿宋" w:cs="宋体" w:hint="eastAsia"/>
          <w:color w:val="000000" w:themeColor="text1"/>
          <w:sz w:val="24"/>
        </w:rPr>
      </w:pPr>
      <w:r>
        <w:rPr>
          <w:rFonts w:ascii="仿宋" w:eastAsia="仿宋" w:hAnsi="仿宋" w:cs="宋体" w:hint="eastAsia"/>
          <w:color w:val="000000" w:themeColor="text1"/>
          <w:sz w:val="24"/>
        </w:rPr>
        <w:t>注：按本格式和要求提供。</w:t>
      </w:r>
    </w:p>
    <w:p w14:paraId="1C9BB32E" w14:textId="77777777" w:rsidR="00AD78AA" w:rsidRDefault="00000000">
      <w:pPr>
        <w:widowControl/>
        <w:adjustRightInd/>
        <w:jc w:val="left"/>
        <w:rPr>
          <w:rFonts w:ascii="仿宋" w:eastAsia="仿宋" w:hAnsi="仿宋" w:hint="eastAsia"/>
          <w:b/>
          <w:color w:val="000000" w:themeColor="text1"/>
          <w:sz w:val="36"/>
          <w:szCs w:val="36"/>
        </w:rPr>
      </w:pPr>
      <w:r>
        <w:rPr>
          <w:rFonts w:ascii="仿宋" w:eastAsia="仿宋" w:hAnsi="仿宋"/>
          <w:color w:val="000000" w:themeColor="text1"/>
          <w:szCs w:val="36"/>
        </w:rPr>
        <w:br w:type="page"/>
      </w:r>
    </w:p>
    <w:p w14:paraId="1C35A6C2" w14:textId="77777777" w:rsidR="00AD78AA" w:rsidRDefault="00000000">
      <w:pPr>
        <w:pStyle w:val="2fe"/>
        <w:tabs>
          <w:tab w:val="clear" w:pos="480"/>
          <w:tab w:val="left" w:pos="0"/>
        </w:tabs>
        <w:spacing w:beforeLines="100" w:before="240" w:after="120" w:line="240" w:lineRule="auto"/>
        <w:ind w:leftChars="0" w:left="525" w:hanging="525"/>
        <w:rPr>
          <w:rFonts w:ascii="仿宋" w:eastAsia="仿宋" w:hAnsi="仿宋" w:hint="eastAsia"/>
          <w:color w:val="000000" w:themeColor="text1"/>
          <w:szCs w:val="36"/>
        </w:rPr>
      </w:pPr>
      <w:r>
        <w:rPr>
          <w:rFonts w:ascii="仿宋" w:eastAsia="仿宋" w:hAnsi="仿宋" w:hint="eastAsia"/>
          <w:color w:val="000000" w:themeColor="text1"/>
          <w:szCs w:val="36"/>
        </w:rPr>
        <w:lastRenderedPageBreak/>
        <w:t>附件</w:t>
      </w:r>
      <w:r>
        <w:rPr>
          <w:rFonts w:ascii="仿宋" w:eastAsia="仿宋" w:hAnsi="仿宋"/>
          <w:color w:val="000000" w:themeColor="text1"/>
          <w:szCs w:val="36"/>
        </w:rPr>
        <w:t>7</w:t>
      </w:r>
      <w:r>
        <w:rPr>
          <w:rFonts w:ascii="仿宋" w:eastAsia="仿宋" w:hAnsi="仿宋" w:hint="eastAsia"/>
          <w:color w:val="000000" w:themeColor="text1"/>
          <w:szCs w:val="36"/>
        </w:rPr>
        <w:t>：中小企业声明函</w:t>
      </w:r>
    </w:p>
    <w:p w14:paraId="514B190C" w14:textId="77777777" w:rsidR="00AD78AA" w:rsidRDefault="00AD78AA">
      <w:pPr>
        <w:spacing w:line="360" w:lineRule="auto"/>
        <w:jc w:val="center"/>
        <w:rPr>
          <w:rFonts w:ascii="仿宋" w:eastAsia="仿宋" w:hAnsi="仿宋" w:cs="宋体" w:hint="eastAsia"/>
          <w:color w:val="000000" w:themeColor="text1"/>
          <w:sz w:val="24"/>
          <w:u w:val="single"/>
        </w:rPr>
      </w:pPr>
    </w:p>
    <w:p w14:paraId="490CC085" w14:textId="77777777" w:rsidR="00AD78AA" w:rsidRDefault="00000000">
      <w:pPr>
        <w:spacing w:beforeLines="50" w:before="120" w:line="320" w:lineRule="exact"/>
        <w:jc w:val="center"/>
        <w:rPr>
          <w:rFonts w:ascii="仿宋" w:eastAsia="仿宋" w:hAnsi="仿宋" w:cs="宋体" w:hint="eastAsia"/>
          <w:b/>
          <w:color w:val="000000" w:themeColor="text1"/>
          <w:sz w:val="32"/>
          <w:szCs w:val="32"/>
        </w:rPr>
      </w:pPr>
      <w:r>
        <w:rPr>
          <w:rFonts w:ascii="仿宋" w:eastAsia="仿宋" w:hAnsi="仿宋" w:cs="宋体" w:hint="eastAsia"/>
          <w:b/>
          <w:color w:val="000000" w:themeColor="text1"/>
          <w:sz w:val="32"/>
          <w:szCs w:val="32"/>
        </w:rPr>
        <w:t>中小企业声明函（服务）</w:t>
      </w:r>
    </w:p>
    <w:p w14:paraId="09427C05" w14:textId="77777777" w:rsidR="00AD78AA" w:rsidRDefault="00000000">
      <w:pPr>
        <w:spacing w:beforeLines="50" w:before="120" w:line="320" w:lineRule="exact"/>
        <w:ind w:firstLineChars="150" w:firstLine="360"/>
        <w:jc w:val="left"/>
        <w:rPr>
          <w:rFonts w:ascii="仿宋" w:eastAsia="仿宋" w:hAnsi="仿宋" w:cs="宋体" w:hint="eastAsia"/>
          <w:color w:val="000000" w:themeColor="text1"/>
          <w:sz w:val="24"/>
        </w:rPr>
      </w:pPr>
      <w:r>
        <w:rPr>
          <w:rFonts w:ascii="仿宋" w:eastAsia="仿宋" w:hAnsi="仿宋" w:cs="宋体" w:hint="eastAsia"/>
          <w:color w:val="000000" w:themeColor="text1"/>
          <w:sz w:val="24"/>
        </w:rPr>
        <w:t xml:space="preserve">本公司（联合体）郑重声明，根据《政府采购促进中小企业发展管理办法》（财库﹝2020﹞46 号）的规定，本公司（联合体）参加 </w:t>
      </w:r>
      <w:r>
        <w:rPr>
          <w:rFonts w:ascii="仿宋" w:eastAsia="仿宋" w:hAnsi="仿宋" w:cs="宋体" w:hint="eastAsia"/>
          <w:color w:val="000000" w:themeColor="text1"/>
          <w:sz w:val="24"/>
          <w:u w:val="single"/>
        </w:rPr>
        <w:t xml:space="preserve">（采购人） </w:t>
      </w:r>
      <w:r>
        <w:rPr>
          <w:rFonts w:ascii="仿宋" w:eastAsia="仿宋" w:hAnsi="仿宋" w:cs="宋体" w:hint="eastAsia"/>
          <w:color w:val="000000" w:themeColor="text1"/>
          <w:sz w:val="24"/>
        </w:rPr>
        <w:t>的</w:t>
      </w:r>
      <w:r>
        <w:rPr>
          <w:rFonts w:ascii="仿宋" w:eastAsia="仿宋" w:hAnsi="仿宋" w:cs="宋体" w:hint="eastAsia"/>
          <w:color w:val="000000" w:themeColor="text1"/>
          <w:sz w:val="24"/>
          <w:u w:val="single"/>
        </w:rPr>
        <w:t xml:space="preserve"> （项目名称） </w:t>
      </w:r>
      <w:r>
        <w:rPr>
          <w:rFonts w:ascii="仿宋" w:eastAsia="仿宋" w:hAnsi="仿宋" w:cs="宋体" w:hint="eastAsia"/>
          <w:color w:val="000000" w:themeColor="text1"/>
          <w:sz w:val="24"/>
        </w:rPr>
        <w:t>采购活动，工程的施工单位全部为符合政策要求的中小企业（或者：服务全部由符合政策要求的中小企业承接）。相关企业（含联合体中的中小企业、签订分包意向协议的中小企业）的具体情况如下：</w:t>
      </w:r>
    </w:p>
    <w:p w14:paraId="569C8D27" w14:textId="77777777" w:rsidR="00AD78AA" w:rsidRDefault="00000000">
      <w:pPr>
        <w:spacing w:beforeLines="50" w:before="120" w:line="320" w:lineRule="exact"/>
        <w:ind w:firstLineChars="200" w:firstLine="480"/>
        <w:jc w:val="left"/>
        <w:rPr>
          <w:rFonts w:ascii="仿宋" w:eastAsia="仿宋" w:hAnsi="仿宋" w:cs="宋体" w:hint="eastAsia"/>
          <w:color w:val="000000" w:themeColor="text1"/>
          <w:sz w:val="24"/>
        </w:rPr>
      </w:pPr>
      <w:r>
        <w:rPr>
          <w:rFonts w:ascii="仿宋" w:eastAsia="仿宋" w:hAnsi="仿宋" w:cs="宋体" w:hint="eastAsia"/>
          <w:color w:val="000000" w:themeColor="text1"/>
          <w:sz w:val="24"/>
        </w:rPr>
        <w:t>1.</w:t>
      </w:r>
      <w:r>
        <w:rPr>
          <w:rFonts w:ascii="仿宋" w:eastAsia="仿宋" w:hAnsi="仿宋" w:cs="宋体" w:hint="eastAsia"/>
          <w:color w:val="000000" w:themeColor="text1"/>
        </w:rPr>
        <w:t xml:space="preserve"> </w:t>
      </w:r>
      <w:r>
        <w:rPr>
          <w:rFonts w:ascii="仿宋" w:eastAsia="仿宋" w:hAnsi="仿宋" w:cs="宋体" w:hint="eastAsia"/>
          <w:color w:val="000000" w:themeColor="text1"/>
          <w:sz w:val="24"/>
          <w:u w:val="single"/>
        </w:rPr>
        <w:t>（标的名称）</w:t>
      </w:r>
      <w:r>
        <w:rPr>
          <w:rFonts w:ascii="仿宋" w:eastAsia="仿宋" w:hAnsi="仿宋" w:cs="宋体" w:hint="eastAsia"/>
          <w:color w:val="000000" w:themeColor="text1"/>
          <w:sz w:val="24"/>
        </w:rPr>
        <w:t>，属于</w:t>
      </w:r>
      <w:r>
        <w:rPr>
          <w:rFonts w:ascii="仿宋" w:eastAsia="仿宋" w:hAnsi="仿宋" w:cs="宋体" w:hint="eastAsia"/>
          <w:color w:val="000000" w:themeColor="text1"/>
          <w:sz w:val="24"/>
          <w:u w:val="single"/>
        </w:rPr>
        <w:t xml:space="preserve"> （采购文件中明确的所属行业）</w:t>
      </w:r>
      <w:r>
        <w:rPr>
          <w:rFonts w:ascii="仿宋" w:eastAsia="仿宋" w:hAnsi="仿宋" w:cs="宋体" w:hint="eastAsia"/>
          <w:color w:val="000000" w:themeColor="text1"/>
          <w:sz w:val="24"/>
        </w:rPr>
        <w:t xml:space="preserve"> ；承建（承接）企业为 </w:t>
      </w:r>
      <w:r>
        <w:rPr>
          <w:rFonts w:ascii="仿宋" w:eastAsia="仿宋" w:hAnsi="仿宋" w:cs="宋体" w:hint="eastAsia"/>
          <w:color w:val="000000" w:themeColor="text1"/>
          <w:sz w:val="24"/>
          <w:u w:val="single"/>
        </w:rPr>
        <w:t>（企业名称）</w:t>
      </w:r>
      <w:r>
        <w:rPr>
          <w:rFonts w:ascii="仿宋" w:eastAsia="仿宋" w:hAnsi="仿宋" w:cs="宋体" w:hint="eastAsia"/>
          <w:color w:val="000000" w:themeColor="text1"/>
          <w:sz w:val="24"/>
        </w:rPr>
        <w:t xml:space="preserve"> ，从业人员</w:t>
      </w:r>
      <w:r>
        <w:rPr>
          <w:rFonts w:ascii="仿宋" w:eastAsia="仿宋" w:hAnsi="仿宋" w:cs="宋体" w:hint="eastAsia"/>
          <w:color w:val="000000" w:themeColor="text1"/>
          <w:sz w:val="24"/>
          <w:u w:val="single"/>
        </w:rPr>
        <w:t xml:space="preserve">   </w:t>
      </w:r>
      <w:r>
        <w:rPr>
          <w:rFonts w:ascii="仿宋" w:eastAsia="仿宋" w:hAnsi="仿宋" w:cs="宋体" w:hint="eastAsia"/>
          <w:color w:val="000000" w:themeColor="text1"/>
          <w:sz w:val="24"/>
        </w:rPr>
        <w:t>人，营业收入为</w:t>
      </w:r>
      <w:r>
        <w:rPr>
          <w:rFonts w:ascii="仿宋" w:eastAsia="仿宋" w:hAnsi="仿宋" w:cs="宋体" w:hint="eastAsia"/>
          <w:color w:val="000000" w:themeColor="text1"/>
          <w:sz w:val="24"/>
          <w:u w:val="single"/>
        </w:rPr>
        <w:t xml:space="preserve">  </w:t>
      </w:r>
      <w:r>
        <w:rPr>
          <w:rFonts w:ascii="仿宋" w:eastAsia="仿宋" w:hAnsi="仿宋" w:cs="宋体" w:hint="eastAsia"/>
          <w:color w:val="000000" w:themeColor="text1"/>
          <w:sz w:val="24"/>
        </w:rPr>
        <w:t>万元，资产总额为</w:t>
      </w:r>
      <w:r>
        <w:rPr>
          <w:rFonts w:ascii="仿宋" w:eastAsia="仿宋" w:hAnsi="仿宋" w:cs="宋体" w:hint="eastAsia"/>
          <w:color w:val="000000" w:themeColor="text1"/>
          <w:sz w:val="24"/>
          <w:u w:val="single"/>
        </w:rPr>
        <w:t xml:space="preserve">   </w:t>
      </w:r>
      <w:r>
        <w:rPr>
          <w:rFonts w:ascii="仿宋" w:eastAsia="仿宋" w:hAnsi="仿宋" w:cs="宋体" w:hint="eastAsia"/>
          <w:color w:val="000000" w:themeColor="text1"/>
          <w:sz w:val="24"/>
        </w:rPr>
        <w:t>万元属于</w:t>
      </w:r>
      <w:r>
        <w:rPr>
          <w:rFonts w:ascii="仿宋" w:eastAsia="仿宋" w:hAnsi="仿宋" w:cs="宋体" w:hint="eastAsia"/>
          <w:color w:val="000000" w:themeColor="text1"/>
          <w:sz w:val="24"/>
          <w:u w:val="single"/>
        </w:rPr>
        <w:t xml:space="preserve"> （中型企业、小型企业、微型企业） </w:t>
      </w:r>
      <w:r>
        <w:rPr>
          <w:rFonts w:ascii="仿宋" w:eastAsia="仿宋" w:hAnsi="仿宋" w:cs="宋体" w:hint="eastAsia"/>
          <w:color w:val="000000" w:themeColor="text1"/>
          <w:sz w:val="24"/>
        </w:rPr>
        <w:t>；</w:t>
      </w:r>
    </w:p>
    <w:p w14:paraId="4EDFF9FE" w14:textId="77777777" w:rsidR="00AD78AA" w:rsidRDefault="00000000">
      <w:pPr>
        <w:spacing w:beforeLines="50" w:before="120" w:line="320" w:lineRule="exact"/>
        <w:ind w:firstLineChars="200" w:firstLine="480"/>
        <w:jc w:val="left"/>
        <w:rPr>
          <w:rFonts w:ascii="仿宋" w:eastAsia="仿宋" w:hAnsi="仿宋" w:cs="宋体" w:hint="eastAsia"/>
          <w:color w:val="000000" w:themeColor="text1"/>
          <w:sz w:val="24"/>
        </w:rPr>
      </w:pPr>
      <w:r>
        <w:rPr>
          <w:rFonts w:ascii="仿宋" w:eastAsia="仿宋" w:hAnsi="仿宋" w:cs="宋体" w:hint="eastAsia"/>
          <w:color w:val="000000" w:themeColor="text1"/>
          <w:sz w:val="24"/>
        </w:rPr>
        <w:t>2.</w:t>
      </w:r>
      <w:r>
        <w:rPr>
          <w:rFonts w:ascii="仿宋" w:eastAsia="仿宋" w:hAnsi="仿宋" w:cs="宋体" w:hint="eastAsia"/>
          <w:color w:val="000000" w:themeColor="text1"/>
          <w:sz w:val="24"/>
          <w:u w:val="single"/>
        </w:rPr>
        <w:t xml:space="preserve"> （标的名称），</w:t>
      </w:r>
      <w:r>
        <w:rPr>
          <w:rFonts w:ascii="仿宋" w:eastAsia="仿宋" w:hAnsi="仿宋" w:cs="宋体" w:hint="eastAsia"/>
          <w:color w:val="000000" w:themeColor="text1"/>
          <w:sz w:val="24"/>
        </w:rPr>
        <w:t xml:space="preserve">属于 </w:t>
      </w:r>
      <w:r>
        <w:rPr>
          <w:rFonts w:ascii="仿宋" w:eastAsia="仿宋" w:hAnsi="仿宋" w:cs="宋体" w:hint="eastAsia"/>
          <w:color w:val="000000" w:themeColor="text1"/>
          <w:sz w:val="24"/>
          <w:u w:val="single"/>
        </w:rPr>
        <w:t xml:space="preserve">（采购文件中明确的所属行业） </w:t>
      </w:r>
      <w:r>
        <w:rPr>
          <w:rFonts w:ascii="仿宋" w:eastAsia="仿宋" w:hAnsi="仿宋" w:cs="宋体" w:hint="eastAsia"/>
          <w:color w:val="000000" w:themeColor="text1"/>
          <w:sz w:val="24"/>
        </w:rPr>
        <w:t xml:space="preserve">；承建（承接）企业为 </w:t>
      </w:r>
      <w:r>
        <w:rPr>
          <w:rFonts w:ascii="仿宋" w:eastAsia="仿宋" w:hAnsi="仿宋" w:cs="宋体" w:hint="eastAsia"/>
          <w:color w:val="000000" w:themeColor="text1"/>
          <w:sz w:val="24"/>
          <w:u w:val="single"/>
        </w:rPr>
        <w:t>（企业名称）</w:t>
      </w:r>
      <w:r>
        <w:rPr>
          <w:rFonts w:ascii="仿宋" w:eastAsia="仿宋" w:hAnsi="仿宋" w:cs="宋体" w:hint="eastAsia"/>
          <w:color w:val="000000" w:themeColor="text1"/>
          <w:sz w:val="24"/>
        </w:rPr>
        <w:t xml:space="preserve"> ，从业人员</w:t>
      </w:r>
      <w:r>
        <w:rPr>
          <w:rFonts w:ascii="仿宋" w:eastAsia="仿宋" w:hAnsi="仿宋" w:cs="宋体" w:hint="eastAsia"/>
          <w:color w:val="000000" w:themeColor="text1"/>
          <w:sz w:val="24"/>
          <w:u w:val="single"/>
        </w:rPr>
        <w:t xml:space="preserve">   </w:t>
      </w:r>
      <w:r>
        <w:rPr>
          <w:rFonts w:ascii="仿宋" w:eastAsia="仿宋" w:hAnsi="仿宋" w:cs="宋体" w:hint="eastAsia"/>
          <w:color w:val="000000" w:themeColor="text1"/>
          <w:sz w:val="24"/>
        </w:rPr>
        <w:t>人，营业收入为</w:t>
      </w:r>
      <w:r>
        <w:rPr>
          <w:rFonts w:ascii="仿宋" w:eastAsia="仿宋" w:hAnsi="仿宋" w:cs="宋体" w:hint="eastAsia"/>
          <w:color w:val="000000" w:themeColor="text1"/>
          <w:sz w:val="24"/>
          <w:u w:val="single"/>
        </w:rPr>
        <w:t xml:space="preserve">  </w:t>
      </w:r>
      <w:r>
        <w:rPr>
          <w:rFonts w:ascii="仿宋" w:eastAsia="仿宋" w:hAnsi="仿宋" w:cs="宋体" w:hint="eastAsia"/>
          <w:color w:val="000000" w:themeColor="text1"/>
          <w:sz w:val="24"/>
        </w:rPr>
        <w:t>万元，资产总额为</w:t>
      </w:r>
      <w:r>
        <w:rPr>
          <w:rFonts w:ascii="仿宋" w:eastAsia="仿宋" w:hAnsi="仿宋" w:cs="宋体" w:hint="eastAsia"/>
          <w:color w:val="000000" w:themeColor="text1"/>
          <w:sz w:val="24"/>
          <w:u w:val="single"/>
        </w:rPr>
        <w:t xml:space="preserve">   </w:t>
      </w:r>
      <w:r>
        <w:rPr>
          <w:rFonts w:ascii="仿宋" w:eastAsia="仿宋" w:hAnsi="仿宋" w:cs="宋体" w:hint="eastAsia"/>
          <w:color w:val="000000" w:themeColor="text1"/>
          <w:sz w:val="24"/>
        </w:rPr>
        <w:t>万元属于</w:t>
      </w:r>
      <w:r>
        <w:rPr>
          <w:rFonts w:ascii="仿宋" w:eastAsia="仿宋" w:hAnsi="仿宋" w:cs="宋体" w:hint="eastAsia"/>
          <w:color w:val="000000" w:themeColor="text1"/>
          <w:sz w:val="24"/>
          <w:u w:val="single"/>
        </w:rPr>
        <w:t xml:space="preserve"> （中型企业、小型企业、微型企业） </w:t>
      </w:r>
      <w:r>
        <w:rPr>
          <w:rFonts w:ascii="仿宋" w:eastAsia="仿宋" w:hAnsi="仿宋" w:cs="宋体" w:hint="eastAsia"/>
          <w:color w:val="000000" w:themeColor="text1"/>
          <w:sz w:val="24"/>
        </w:rPr>
        <w:t>；</w:t>
      </w:r>
    </w:p>
    <w:p w14:paraId="0186638A" w14:textId="77777777" w:rsidR="00AD78AA" w:rsidRDefault="00000000">
      <w:pPr>
        <w:spacing w:beforeLines="50" w:before="120" w:line="320" w:lineRule="exact"/>
        <w:ind w:firstLineChars="200" w:firstLine="480"/>
        <w:jc w:val="left"/>
        <w:rPr>
          <w:rFonts w:ascii="仿宋" w:eastAsia="仿宋" w:hAnsi="仿宋" w:cs="宋体" w:hint="eastAsia"/>
          <w:color w:val="000000" w:themeColor="text1"/>
          <w:sz w:val="24"/>
        </w:rPr>
      </w:pPr>
      <w:r>
        <w:rPr>
          <w:rFonts w:ascii="仿宋" w:eastAsia="仿宋" w:hAnsi="仿宋" w:cs="宋体" w:hint="eastAsia"/>
          <w:color w:val="000000" w:themeColor="text1"/>
          <w:sz w:val="24"/>
        </w:rPr>
        <w:t>……</w:t>
      </w:r>
    </w:p>
    <w:p w14:paraId="1BA54594" w14:textId="77777777" w:rsidR="00AD78AA" w:rsidRDefault="00000000">
      <w:pPr>
        <w:spacing w:beforeLines="50" w:before="120" w:line="320" w:lineRule="exact"/>
        <w:ind w:firstLineChars="200" w:firstLine="480"/>
        <w:jc w:val="left"/>
        <w:rPr>
          <w:rFonts w:ascii="仿宋" w:eastAsia="仿宋" w:hAnsi="仿宋" w:cs="宋体" w:hint="eastAsia"/>
          <w:color w:val="000000" w:themeColor="text1"/>
          <w:sz w:val="24"/>
        </w:rPr>
      </w:pPr>
      <w:r>
        <w:rPr>
          <w:rFonts w:ascii="仿宋" w:eastAsia="仿宋" w:hAnsi="仿宋" w:cs="宋体" w:hint="eastAsia"/>
          <w:color w:val="000000" w:themeColor="text1"/>
          <w:sz w:val="24"/>
        </w:rPr>
        <w:t>以上企业，不属于大企业的分支机构，不存在控股股东为大企业的情形，也不存在与大企业的负责人为同一人的情形。</w:t>
      </w:r>
    </w:p>
    <w:p w14:paraId="2E6B0B32" w14:textId="77777777" w:rsidR="00AD78AA" w:rsidRDefault="00000000">
      <w:pPr>
        <w:spacing w:beforeLines="50" w:before="120" w:line="320" w:lineRule="exact"/>
        <w:ind w:firstLineChars="200" w:firstLine="480"/>
        <w:jc w:val="left"/>
        <w:rPr>
          <w:rFonts w:ascii="仿宋" w:eastAsia="仿宋" w:hAnsi="仿宋" w:cs="宋体" w:hint="eastAsia"/>
          <w:color w:val="000000" w:themeColor="text1"/>
          <w:sz w:val="24"/>
        </w:rPr>
      </w:pPr>
      <w:r>
        <w:rPr>
          <w:rFonts w:ascii="仿宋" w:eastAsia="仿宋" w:hAnsi="仿宋" w:cs="宋体" w:hint="eastAsia"/>
          <w:color w:val="000000" w:themeColor="text1"/>
          <w:sz w:val="24"/>
        </w:rPr>
        <w:t>本企业对上述声明内容的真实性负责。如有虚假，将依法承担相应责任。</w:t>
      </w:r>
    </w:p>
    <w:p w14:paraId="5B9946A1" w14:textId="77777777" w:rsidR="00AD78AA" w:rsidRDefault="00000000">
      <w:pPr>
        <w:spacing w:beforeLines="50" w:before="120" w:line="320" w:lineRule="exact"/>
        <w:ind w:right="1760"/>
        <w:jc w:val="right"/>
        <w:rPr>
          <w:rFonts w:ascii="仿宋" w:eastAsia="仿宋" w:hAnsi="仿宋" w:cs="宋体" w:hint="eastAsia"/>
          <w:color w:val="000000" w:themeColor="text1"/>
          <w:sz w:val="24"/>
        </w:rPr>
      </w:pPr>
      <w:r>
        <w:rPr>
          <w:rFonts w:ascii="仿宋" w:eastAsia="仿宋" w:hAnsi="仿宋" w:cs="宋体" w:hint="eastAsia"/>
          <w:color w:val="000000" w:themeColor="text1"/>
          <w:sz w:val="24"/>
        </w:rPr>
        <w:t>投标人名称（电子签名）：</w:t>
      </w:r>
    </w:p>
    <w:p w14:paraId="22377F4C" w14:textId="77777777" w:rsidR="00AD78AA" w:rsidRDefault="00000000">
      <w:pPr>
        <w:spacing w:beforeLines="50" w:before="120" w:line="320" w:lineRule="exact"/>
        <w:ind w:right="1120" w:firstLineChars="1950" w:firstLine="4680"/>
        <w:rPr>
          <w:rFonts w:ascii="仿宋" w:eastAsia="仿宋" w:hAnsi="仿宋" w:cs="宋体" w:hint="eastAsia"/>
          <w:color w:val="000000" w:themeColor="text1"/>
          <w:sz w:val="24"/>
        </w:rPr>
      </w:pPr>
      <w:r>
        <w:rPr>
          <w:rFonts w:ascii="仿宋" w:eastAsia="仿宋" w:hAnsi="仿宋" w:cs="宋体" w:hint="eastAsia"/>
          <w:color w:val="000000" w:themeColor="text1"/>
          <w:sz w:val="24"/>
        </w:rPr>
        <w:t>日 期：</w:t>
      </w:r>
    </w:p>
    <w:p w14:paraId="461B3883" w14:textId="77777777" w:rsidR="00AD78AA" w:rsidRDefault="00000000">
      <w:pPr>
        <w:spacing w:beforeLines="50" w:before="120" w:line="320" w:lineRule="exact"/>
        <w:ind w:firstLineChars="147" w:firstLine="310"/>
        <w:jc w:val="left"/>
        <w:rPr>
          <w:rFonts w:ascii="仿宋" w:eastAsia="仿宋" w:hAnsi="仿宋" w:cs="宋体" w:hint="eastAsia"/>
          <w:b/>
          <w:color w:val="000000" w:themeColor="text1"/>
          <w:szCs w:val="21"/>
        </w:rPr>
      </w:pPr>
      <w:r>
        <w:rPr>
          <w:rFonts w:ascii="仿宋" w:eastAsia="仿宋" w:hAnsi="仿宋" w:cs="宋体" w:hint="eastAsia"/>
          <w:b/>
          <w:color w:val="000000" w:themeColor="text1"/>
          <w:szCs w:val="21"/>
        </w:rPr>
        <w:t>从业人员、营业收入、资产总额填报上一年度数据，无上</w:t>
      </w:r>
      <w:proofErr w:type="gramStart"/>
      <w:r>
        <w:rPr>
          <w:rFonts w:ascii="仿宋" w:eastAsia="仿宋" w:hAnsi="仿宋" w:cs="宋体" w:hint="eastAsia"/>
          <w:b/>
          <w:color w:val="000000" w:themeColor="text1"/>
          <w:szCs w:val="21"/>
        </w:rPr>
        <w:t>一</w:t>
      </w:r>
      <w:proofErr w:type="gramEnd"/>
      <w:r>
        <w:rPr>
          <w:rFonts w:ascii="仿宋" w:eastAsia="仿宋" w:hAnsi="仿宋" w:cs="宋体" w:hint="eastAsia"/>
          <w:b/>
          <w:color w:val="000000" w:themeColor="text1"/>
          <w:szCs w:val="21"/>
        </w:rPr>
        <w:t>年度数据的新成立企业可不填报。</w:t>
      </w:r>
    </w:p>
    <w:p w14:paraId="1D53D262" w14:textId="77777777" w:rsidR="00AD78AA" w:rsidRDefault="00AD78AA">
      <w:pPr>
        <w:spacing w:beforeLines="50" w:before="120" w:line="320" w:lineRule="exact"/>
        <w:ind w:right="420"/>
        <w:rPr>
          <w:rFonts w:ascii="仿宋" w:eastAsia="仿宋" w:hAnsi="仿宋" w:cs="宋体" w:hint="eastAsia"/>
          <w:color w:val="000000" w:themeColor="text1"/>
          <w:sz w:val="24"/>
        </w:rPr>
      </w:pPr>
    </w:p>
    <w:p w14:paraId="33BAB672" w14:textId="77777777" w:rsidR="00AD78AA" w:rsidRDefault="00000000">
      <w:pPr>
        <w:spacing w:beforeLines="50" w:before="120" w:line="320" w:lineRule="exact"/>
        <w:ind w:right="420"/>
        <w:rPr>
          <w:rFonts w:ascii="仿宋" w:eastAsia="仿宋" w:hAnsi="仿宋" w:cs="宋体" w:hint="eastAsia"/>
          <w:color w:val="000000" w:themeColor="text1"/>
          <w:sz w:val="24"/>
        </w:rPr>
      </w:pPr>
      <w:r>
        <w:rPr>
          <w:rFonts w:ascii="仿宋" w:eastAsia="仿宋" w:hAnsi="仿宋" w:cs="宋体" w:hint="eastAsia"/>
          <w:color w:val="000000" w:themeColor="text1"/>
          <w:sz w:val="24"/>
        </w:rPr>
        <w:t xml:space="preserve">   注：</w:t>
      </w:r>
    </w:p>
    <w:p w14:paraId="1CF5F9C6" w14:textId="77777777" w:rsidR="00AD78AA" w:rsidRDefault="00000000">
      <w:pPr>
        <w:spacing w:beforeLines="50" w:before="120" w:line="320" w:lineRule="exact"/>
        <w:ind w:right="420" w:firstLineChars="200" w:firstLine="480"/>
        <w:rPr>
          <w:rFonts w:ascii="仿宋" w:eastAsia="仿宋" w:hAnsi="仿宋" w:cs="宋体" w:hint="eastAsia"/>
          <w:color w:val="000000" w:themeColor="text1"/>
          <w:sz w:val="24"/>
        </w:rPr>
      </w:pPr>
      <w:r>
        <w:rPr>
          <w:rFonts w:ascii="仿宋" w:eastAsia="仿宋" w:hAnsi="仿宋" w:cs="宋体" w:hint="eastAsia"/>
          <w:color w:val="000000" w:themeColor="text1"/>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w:t>
      </w:r>
      <w:proofErr w:type="gramStart"/>
      <w:r>
        <w:rPr>
          <w:rFonts w:ascii="仿宋" w:eastAsia="仿宋" w:hAnsi="仿宋" w:cs="宋体" w:hint="eastAsia"/>
          <w:color w:val="000000" w:themeColor="text1"/>
          <w:sz w:val="24"/>
        </w:rPr>
        <w:t>一</w:t>
      </w:r>
      <w:proofErr w:type="gramEnd"/>
      <w:r>
        <w:rPr>
          <w:rFonts w:ascii="仿宋" w:eastAsia="仿宋" w:hAnsi="仿宋" w:cs="宋体" w:hint="eastAsia"/>
          <w:color w:val="000000" w:themeColor="text1"/>
          <w:sz w:val="24"/>
        </w:rPr>
        <w:t>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237BE9E9" w14:textId="77777777" w:rsidR="00AD78AA" w:rsidRDefault="00000000">
      <w:pPr>
        <w:spacing w:beforeLines="50" w:before="120" w:line="320" w:lineRule="exact"/>
        <w:ind w:right="420" w:firstLineChars="300" w:firstLine="720"/>
        <w:rPr>
          <w:rFonts w:ascii="仿宋" w:eastAsia="仿宋" w:hAnsi="仿宋" w:cs="宋体" w:hint="eastAsia"/>
          <w:bCs/>
          <w:color w:val="000000" w:themeColor="text1"/>
          <w:sz w:val="24"/>
        </w:rPr>
      </w:pPr>
      <w:r>
        <w:rPr>
          <w:rFonts w:ascii="仿宋" w:eastAsia="仿宋" w:hAnsi="仿宋" w:cs="宋体" w:hint="eastAsia"/>
          <w:color w:val="000000" w:themeColor="text1"/>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63C96656" w14:textId="77777777" w:rsidR="00AD78AA" w:rsidRDefault="00000000">
      <w:pPr>
        <w:widowControl/>
        <w:adjustRightInd/>
        <w:jc w:val="left"/>
        <w:rPr>
          <w:rFonts w:ascii="仿宋" w:eastAsia="仿宋" w:hAnsi="仿宋" w:cs="宋体" w:hint="eastAsia"/>
          <w:bCs/>
          <w:color w:val="000000" w:themeColor="text1"/>
          <w:sz w:val="24"/>
        </w:rPr>
      </w:pPr>
      <w:r>
        <w:rPr>
          <w:rFonts w:ascii="仿宋" w:eastAsia="仿宋" w:hAnsi="仿宋" w:cs="宋体"/>
          <w:bCs/>
          <w:color w:val="000000" w:themeColor="text1"/>
          <w:sz w:val="24"/>
        </w:rPr>
        <w:br w:type="page"/>
      </w:r>
    </w:p>
    <w:p w14:paraId="4067D127" w14:textId="77777777" w:rsidR="00AD78AA" w:rsidRDefault="00000000">
      <w:pPr>
        <w:pStyle w:val="1a"/>
        <w:snapToGrid w:val="0"/>
        <w:spacing w:line="500" w:lineRule="exact"/>
        <w:ind w:firstLine="562"/>
        <w:jc w:val="center"/>
        <w:rPr>
          <w:rFonts w:ascii="仿宋" w:eastAsia="仿宋" w:hAnsi="仿宋" w:cs="方正小标宋简体" w:hint="eastAsia"/>
          <w:b/>
          <w:color w:val="000000" w:themeColor="text1"/>
          <w:sz w:val="28"/>
          <w:szCs w:val="28"/>
        </w:rPr>
      </w:pPr>
      <w:r>
        <w:rPr>
          <w:rFonts w:ascii="仿宋" w:eastAsia="仿宋" w:hAnsi="仿宋" w:cs="方正小标宋简体"/>
          <w:b/>
          <w:color w:val="000000" w:themeColor="text1"/>
          <w:sz w:val="28"/>
          <w:szCs w:val="28"/>
        </w:rPr>
        <w:lastRenderedPageBreak/>
        <w:t>政府采购活动现场确认声明书</w:t>
      </w:r>
    </w:p>
    <w:p w14:paraId="69CF8BD3" w14:textId="77777777" w:rsidR="00AD78AA" w:rsidRDefault="00AD78AA">
      <w:pPr>
        <w:pStyle w:val="1a"/>
        <w:adjustRightInd w:val="0"/>
        <w:snapToGrid w:val="0"/>
        <w:spacing w:line="360" w:lineRule="auto"/>
        <w:rPr>
          <w:rFonts w:ascii="仿宋" w:eastAsia="仿宋" w:hAnsi="仿宋" w:hint="eastAsia"/>
          <w:color w:val="000000" w:themeColor="text1"/>
          <w:szCs w:val="21"/>
          <w:u w:val="single"/>
        </w:rPr>
      </w:pPr>
    </w:p>
    <w:p w14:paraId="5A340281" w14:textId="77777777" w:rsidR="00AD78AA" w:rsidRDefault="00000000">
      <w:pPr>
        <w:pStyle w:val="1a"/>
        <w:adjustRightInd w:val="0"/>
        <w:snapToGrid w:val="0"/>
        <w:spacing w:line="360" w:lineRule="auto"/>
        <w:rPr>
          <w:rFonts w:ascii="仿宋" w:eastAsia="仿宋" w:hAnsi="仿宋" w:hint="eastAsia"/>
          <w:b/>
          <w:color w:val="000000" w:themeColor="text1"/>
          <w:sz w:val="21"/>
          <w:szCs w:val="21"/>
        </w:rPr>
      </w:pPr>
      <w:r>
        <w:rPr>
          <w:rFonts w:ascii="仿宋" w:eastAsia="仿宋" w:hAnsi="仿宋"/>
          <w:color w:val="000000" w:themeColor="text1"/>
          <w:sz w:val="21"/>
          <w:szCs w:val="21"/>
          <w:u w:val="single"/>
        </w:rPr>
        <w:t>浙江省成套工程有限公司</w:t>
      </w:r>
      <w:r>
        <w:rPr>
          <w:rFonts w:ascii="仿宋" w:eastAsia="仿宋" w:hAnsi="仿宋"/>
          <w:color w:val="000000" w:themeColor="text1"/>
          <w:sz w:val="21"/>
          <w:szCs w:val="21"/>
        </w:rPr>
        <w:t>：</w:t>
      </w:r>
    </w:p>
    <w:p w14:paraId="1850FB70" w14:textId="77777777" w:rsidR="00AD78AA" w:rsidRDefault="00000000">
      <w:pPr>
        <w:pStyle w:val="1a"/>
        <w:adjustRightInd w:val="0"/>
        <w:snapToGrid w:val="0"/>
        <w:spacing w:beforeLines="50" w:before="120" w:line="320" w:lineRule="exact"/>
        <w:ind w:firstLineChars="200" w:firstLine="444"/>
        <w:rPr>
          <w:rFonts w:ascii="仿宋" w:eastAsia="仿宋" w:hAnsi="仿宋" w:hint="eastAsia"/>
          <w:color w:val="000000" w:themeColor="text1"/>
          <w:spacing w:val="6"/>
          <w:sz w:val="21"/>
          <w:szCs w:val="21"/>
        </w:rPr>
      </w:pPr>
      <w:r>
        <w:rPr>
          <w:rFonts w:ascii="仿宋" w:eastAsia="仿宋" w:hAnsi="仿宋"/>
          <w:color w:val="000000" w:themeColor="text1"/>
          <w:spacing w:val="6"/>
          <w:sz w:val="21"/>
          <w:szCs w:val="21"/>
        </w:rPr>
        <w:t>本人经由</w:t>
      </w:r>
      <w:r>
        <w:rPr>
          <w:rFonts w:ascii="仿宋" w:eastAsia="仿宋" w:hAnsi="仿宋"/>
          <w:color w:val="000000" w:themeColor="text1"/>
          <w:spacing w:val="6"/>
          <w:sz w:val="21"/>
          <w:szCs w:val="21"/>
          <w:u w:val="single"/>
        </w:rPr>
        <w:t xml:space="preserve">                    （单位全称）</w:t>
      </w:r>
      <w:r>
        <w:rPr>
          <w:rFonts w:ascii="仿宋" w:eastAsia="仿宋" w:hAnsi="仿宋"/>
          <w:color w:val="000000" w:themeColor="text1"/>
          <w:spacing w:val="6"/>
          <w:sz w:val="21"/>
          <w:szCs w:val="21"/>
        </w:rPr>
        <w:t>负责人</w:t>
      </w:r>
      <w:r>
        <w:rPr>
          <w:rFonts w:ascii="仿宋" w:eastAsia="仿宋" w:hAnsi="仿宋"/>
          <w:color w:val="000000" w:themeColor="text1"/>
          <w:spacing w:val="6"/>
          <w:sz w:val="21"/>
          <w:szCs w:val="21"/>
          <w:u w:val="single"/>
        </w:rPr>
        <w:t xml:space="preserve">        （法人姓名）</w:t>
      </w:r>
      <w:r>
        <w:rPr>
          <w:rFonts w:ascii="仿宋" w:eastAsia="仿宋" w:hAnsi="仿宋"/>
          <w:color w:val="000000" w:themeColor="text1"/>
          <w:spacing w:val="6"/>
          <w:sz w:val="21"/>
          <w:szCs w:val="21"/>
        </w:rPr>
        <w:t>合法授权参加</w:t>
      </w:r>
      <w:r>
        <w:rPr>
          <w:rFonts w:ascii="仿宋" w:eastAsia="仿宋" w:hAnsi="仿宋"/>
          <w:color w:val="000000" w:themeColor="text1"/>
          <w:spacing w:val="6"/>
          <w:sz w:val="21"/>
          <w:szCs w:val="21"/>
          <w:u w:val="single"/>
        </w:rPr>
        <w:t xml:space="preserve">              </w:t>
      </w:r>
      <w:r>
        <w:rPr>
          <w:rFonts w:ascii="仿宋" w:eastAsia="仿宋" w:hAnsi="仿宋"/>
          <w:color w:val="000000" w:themeColor="text1"/>
          <w:spacing w:val="6"/>
          <w:sz w:val="21"/>
          <w:szCs w:val="21"/>
        </w:rPr>
        <w:t>项目</w:t>
      </w:r>
      <w:r>
        <w:rPr>
          <w:rFonts w:ascii="仿宋" w:eastAsia="仿宋" w:hAnsi="仿宋"/>
          <w:color w:val="000000" w:themeColor="text1"/>
          <w:spacing w:val="6"/>
          <w:sz w:val="21"/>
          <w:szCs w:val="21"/>
          <w:u w:val="single"/>
        </w:rPr>
        <w:t>（编号：        ）</w:t>
      </w:r>
      <w:r>
        <w:rPr>
          <w:rFonts w:ascii="仿宋" w:eastAsia="仿宋" w:hAnsi="仿宋"/>
          <w:color w:val="000000" w:themeColor="text1"/>
          <w:spacing w:val="6"/>
          <w:sz w:val="21"/>
          <w:szCs w:val="21"/>
        </w:rPr>
        <w:t xml:space="preserve">政府采购活动，经与本单位法人代表（负责人）联系确认，现就有关公平竞争事项郑重声明如下： </w:t>
      </w:r>
    </w:p>
    <w:p w14:paraId="75CAB2BA" w14:textId="77777777" w:rsidR="00AD78AA" w:rsidRDefault="00000000">
      <w:pPr>
        <w:pStyle w:val="1fa"/>
        <w:widowControl/>
        <w:numPr>
          <w:ilvl w:val="0"/>
          <w:numId w:val="3"/>
        </w:numPr>
        <w:tabs>
          <w:tab w:val="clear" w:pos="8268"/>
        </w:tabs>
        <w:snapToGrid w:val="0"/>
        <w:spacing w:beforeLines="50" w:before="120" w:line="320" w:lineRule="exact"/>
        <w:ind w:firstLineChars="202" w:firstLine="424"/>
        <w:rPr>
          <w:rFonts w:ascii="仿宋" w:eastAsia="仿宋" w:hAnsi="仿宋" w:hint="eastAsia"/>
          <w:color w:val="000000" w:themeColor="text1"/>
          <w:kern w:val="0"/>
          <w:sz w:val="21"/>
          <w:szCs w:val="21"/>
        </w:rPr>
      </w:pPr>
      <w:r>
        <w:rPr>
          <w:rFonts w:ascii="仿宋" w:eastAsia="仿宋" w:hAnsi="仿宋"/>
          <w:color w:val="000000" w:themeColor="text1"/>
          <w:kern w:val="0"/>
          <w:sz w:val="21"/>
          <w:szCs w:val="21"/>
        </w:rPr>
        <w:t xml:space="preserve">本单位与采购人之间 </w:t>
      </w:r>
      <w:r>
        <w:rPr>
          <w:rFonts w:ascii="仿宋" w:eastAsia="仿宋" w:hAnsi="仿宋" w:cs="宋体"/>
          <w:color w:val="000000" w:themeColor="text1"/>
          <w:kern w:val="0"/>
          <w:sz w:val="21"/>
          <w:szCs w:val="21"/>
        </w:rPr>
        <w:t>□</w:t>
      </w:r>
      <w:r>
        <w:rPr>
          <w:rFonts w:ascii="仿宋" w:eastAsia="仿宋" w:hAnsi="仿宋"/>
          <w:color w:val="000000" w:themeColor="text1"/>
          <w:kern w:val="0"/>
          <w:sz w:val="21"/>
          <w:szCs w:val="21"/>
        </w:rPr>
        <w:t xml:space="preserve">不存在利害关系 </w:t>
      </w:r>
      <w:r>
        <w:rPr>
          <w:rFonts w:ascii="仿宋" w:eastAsia="仿宋" w:hAnsi="仿宋" w:cs="宋体"/>
          <w:color w:val="000000" w:themeColor="text1"/>
          <w:kern w:val="0"/>
          <w:sz w:val="21"/>
          <w:szCs w:val="21"/>
        </w:rPr>
        <w:t>□</w:t>
      </w:r>
      <w:r>
        <w:rPr>
          <w:rFonts w:ascii="仿宋" w:eastAsia="仿宋" w:hAnsi="仿宋"/>
          <w:color w:val="000000" w:themeColor="text1"/>
          <w:kern w:val="0"/>
          <w:sz w:val="21"/>
          <w:szCs w:val="21"/>
        </w:rPr>
        <w:t>存在下列利害关系</w:t>
      </w:r>
      <w:r>
        <w:rPr>
          <w:rFonts w:ascii="仿宋" w:eastAsia="仿宋" w:hAnsi="仿宋"/>
          <w:color w:val="000000" w:themeColor="text1"/>
          <w:kern w:val="0"/>
          <w:sz w:val="21"/>
          <w:szCs w:val="21"/>
          <w:u w:val="single"/>
        </w:rPr>
        <w:t xml:space="preserve">           </w:t>
      </w:r>
      <w:r>
        <w:rPr>
          <w:rFonts w:ascii="仿宋" w:eastAsia="仿宋" w:hAnsi="仿宋"/>
          <w:color w:val="000000" w:themeColor="text1"/>
          <w:kern w:val="0"/>
          <w:sz w:val="21"/>
          <w:szCs w:val="21"/>
        </w:rPr>
        <w:t>：</w:t>
      </w:r>
    </w:p>
    <w:p w14:paraId="7C378EDD" w14:textId="77777777" w:rsidR="00AD78AA" w:rsidRDefault="00000000">
      <w:pPr>
        <w:pStyle w:val="1fa"/>
        <w:widowControl/>
        <w:snapToGrid w:val="0"/>
        <w:spacing w:beforeLines="50" w:before="120" w:line="320" w:lineRule="exact"/>
        <w:ind w:firstLineChars="202" w:firstLine="424"/>
        <w:rPr>
          <w:rFonts w:ascii="仿宋" w:eastAsia="仿宋" w:hAnsi="仿宋" w:hint="eastAsia"/>
          <w:color w:val="000000" w:themeColor="text1"/>
          <w:kern w:val="0"/>
          <w:sz w:val="21"/>
          <w:szCs w:val="21"/>
        </w:rPr>
      </w:pPr>
      <w:r>
        <w:rPr>
          <w:rFonts w:ascii="仿宋" w:eastAsia="仿宋" w:hAnsi="仿宋"/>
          <w:color w:val="000000" w:themeColor="text1"/>
          <w:kern w:val="0"/>
          <w:sz w:val="21"/>
          <w:szCs w:val="21"/>
        </w:rPr>
        <w:t xml:space="preserve">  A.投资关系    B.行政隶属关系    C.业务指导关系</w:t>
      </w:r>
    </w:p>
    <w:p w14:paraId="7A70B9E1" w14:textId="77777777" w:rsidR="00AD78AA" w:rsidRDefault="00000000">
      <w:pPr>
        <w:pStyle w:val="1fa"/>
        <w:widowControl/>
        <w:snapToGrid w:val="0"/>
        <w:spacing w:beforeLines="50" w:before="120" w:line="320" w:lineRule="exact"/>
        <w:ind w:firstLineChars="202" w:firstLine="424"/>
        <w:rPr>
          <w:rFonts w:ascii="仿宋" w:eastAsia="仿宋" w:hAnsi="仿宋" w:hint="eastAsia"/>
          <w:color w:val="000000" w:themeColor="text1"/>
          <w:kern w:val="0"/>
          <w:sz w:val="21"/>
          <w:szCs w:val="21"/>
        </w:rPr>
      </w:pPr>
      <w:r>
        <w:rPr>
          <w:rFonts w:ascii="仿宋" w:eastAsia="仿宋" w:hAnsi="仿宋"/>
          <w:color w:val="000000" w:themeColor="text1"/>
          <w:kern w:val="0"/>
          <w:sz w:val="21"/>
          <w:szCs w:val="21"/>
        </w:rPr>
        <w:t xml:space="preserve">  D.其他可能</w:t>
      </w:r>
      <w:r>
        <w:rPr>
          <w:rFonts w:ascii="仿宋" w:eastAsia="仿宋" w:hAnsi="仿宋"/>
          <w:color w:val="000000" w:themeColor="text1"/>
          <w:sz w:val="21"/>
          <w:szCs w:val="21"/>
        </w:rPr>
        <w:t>影响采购公正的</w:t>
      </w:r>
      <w:r>
        <w:rPr>
          <w:rFonts w:ascii="仿宋" w:eastAsia="仿宋" w:hAnsi="仿宋"/>
          <w:color w:val="000000" w:themeColor="text1"/>
          <w:kern w:val="0"/>
          <w:sz w:val="21"/>
          <w:szCs w:val="21"/>
        </w:rPr>
        <w:t>利害关系</w:t>
      </w:r>
      <w:r>
        <w:rPr>
          <w:rFonts w:ascii="仿宋" w:eastAsia="仿宋" w:hAnsi="仿宋"/>
          <w:color w:val="000000" w:themeColor="text1"/>
          <w:kern w:val="0"/>
          <w:sz w:val="21"/>
          <w:szCs w:val="21"/>
          <w:u w:val="single"/>
        </w:rPr>
        <w:t xml:space="preserve">（如有，请如实说明）                 </w:t>
      </w:r>
      <w:r>
        <w:rPr>
          <w:rFonts w:ascii="仿宋" w:eastAsia="仿宋" w:hAnsi="仿宋"/>
          <w:color w:val="000000" w:themeColor="text1"/>
          <w:kern w:val="0"/>
          <w:sz w:val="21"/>
          <w:szCs w:val="21"/>
        </w:rPr>
        <w:t>。</w:t>
      </w:r>
    </w:p>
    <w:p w14:paraId="5197E7D8" w14:textId="77777777" w:rsidR="00AD78AA" w:rsidRDefault="00000000">
      <w:pPr>
        <w:pStyle w:val="1fa"/>
        <w:widowControl/>
        <w:snapToGrid w:val="0"/>
        <w:spacing w:beforeLines="50" w:before="120" w:line="320" w:lineRule="exact"/>
        <w:ind w:firstLineChars="202" w:firstLine="448"/>
        <w:rPr>
          <w:rFonts w:ascii="仿宋" w:eastAsia="仿宋" w:hAnsi="仿宋" w:hint="eastAsia"/>
          <w:color w:val="000000" w:themeColor="text1"/>
          <w:kern w:val="0"/>
          <w:sz w:val="21"/>
          <w:szCs w:val="21"/>
        </w:rPr>
      </w:pPr>
      <w:r>
        <w:rPr>
          <w:rFonts w:ascii="仿宋" w:eastAsia="仿宋" w:hAnsi="仿宋"/>
          <w:color w:val="000000" w:themeColor="text1"/>
          <w:spacing w:val="6"/>
          <w:sz w:val="21"/>
          <w:szCs w:val="21"/>
        </w:rPr>
        <w:t>二、</w:t>
      </w:r>
      <w:r>
        <w:rPr>
          <w:rFonts w:ascii="仿宋" w:eastAsia="仿宋" w:hAnsi="仿宋"/>
          <w:color w:val="000000" w:themeColor="text1"/>
          <w:kern w:val="0"/>
          <w:sz w:val="21"/>
          <w:szCs w:val="21"/>
        </w:rPr>
        <w:t xml:space="preserve">现已清楚知道参加本项目采购活动的其他所有供应商名称，本单位 </w:t>
      </w:r>
      <w:r>
        <w:rPr>
          <w:rFonts w:ascii="仿宋" w:eastAsia="仿宋" w:hAnsi="仿宋" w:cs="宋体"/>
          <w:color w:val="000000" w:themeColor="text1"/>
          <w:kern w:val="0"/>
          <w:sz w:val="21"/>
          <w:szCs w:val="21"/>
        </w:rPr>
        <w:t>□与其他所有供应商之间均</w:t>
      </w:r>
      <w:r>
        <w:rPr>
          <w:rFonts w:ascii="仿宋" w:eastAsia="仿宋" w:hAnsi="仿宋"/>
          <w:color w:val="000000" w:themeColor="text1"/>
          <w:kern w:val="0"/>
          <w:sz w:val="21"/>
          <w:szCs w:val="21"/>
        </w:rPr>
        <w:t xml:space="preserve">不存在利害关系 </w:t>
      </w:r>
      <w:r>
        <w:rPr>
          <w:rFonts w:ascii="仿宋" w:eastAsia="仿宋" w:hAnsi="仿宋" w:cs="宋体"/>
          <w:color w:val="000000" w:themeColor="text1"/>
          <w:kern w:val="0"/>
          <w:sz w:val="21"/>
          <w:szCs w:val="21"/>
        </w:rPr>
        <w:t>□与</w:t>
      </w:r>
      <w:r>
        <w:rPr>
          <w:rFonts w:ascii="仿宋" w:eastAsia="仿宋" w:hAnsi="仿宋" w:cs="宋体"/>
          <w:color w:val="000000" w:themeColor="text1"/>
          <w:kern w:val="0"/>
          <w:sz w:val="21"/>
          <w:szCs w:val="21"/>
          <w:u w:val="single"/>
        </w:rPr>
        <w:t xml:space="preserve">           （供应商名称）</w:t>
      </w:r>
      <w:r>
        <w:rPr>
          <w:rFonts w:ascii="仿宋" w:eastAsia="仿宋" w:hAnsi="仿宋" w:cs="宋体"/>
          <w:color w:val="000000" w:themeColor="text1"/>
          <w:kern w:val="0"/>
          <w:sz w:val="21"/>
          <w:szCs w:val="21"/>
        </w:rPr>
        <w:t>之间</w:t>
      </w:r>
      <w:r>
        <w:rPr>
          <w:rFonts w:ascii="仿宋" w:eastAsia="仿宋" w:hAnsi="仿宋"/>
          <w:color w:val="000000" w:themeColor="text1"/>
          <w:kern w:val="0"/>
          <w:sz w:val="21"/>
          <w:szCs w:val="21"/>
        </w:rPr>
        <w:t>存在下列利害关系</w:t>
      </w:r>
      <w:r>
        <w:rPr>
          <w:rFonts w:ascii="仿宋" w:eastAsia="仿宋" w:hAnsi="仿宋"/>
          <w:color w:val="000000" w:themeColor="text1"/>
          <w:kern w:val="0"/>
          <w:sz w:val="21"/>
          <w:szCs w:val="21"/>
          <w:u w:val="single"/>
        </w:rPr>
        <w:t xml:space="preserve">          </w:t>
      </w:r>
      <w:r>
        <w:rPr>
          <w:rFonts w:ascii="仿宋" w:eastAsia="仿宋" w:hAnsi="仿宋"/>
          <w:color w:val="000000" w:themeColor="text1"/>
          <w:kern w:val="0"/>
          <w:sz w:val="21"/>
          <w:szCs w:val="21"/>
        </w:rPr>
        <w:t>：</w:t>
      </w:r>
    </w:p>
    <w:p w14:paraId="4BA63417" w14:textId="77777777" w:rsidR="00AD78AA" w:rsidRDefault="00000000">
      <w:pPr>
        <w:pStyle w:val="1a"/>
        <w:adjustRightInd w:val="0"/>
        <w:snapToGrid w:val="0"/>
        <w:spacing w:line="360" w:lineRule="auto"/>
        <w:ind w:firstLine="200"/>
        <w:rPr>
          <w:rFonts w:ascii="仿宋" w:eastAsia="仿宋" w:hAnsi="仿宋" w:hint="eastAsia"/>
          <w:color w:val="000000" w:themeColor="text1"/>
          <w:sz w:val="21"/>
          <w:szCs w:val="21"/>
        </w:rPr>
      </w:pPr>
      <w:r>
        <w:rPr>
          <w:rFonts w:ascii="仿宋" w:eastAsia="仿宋" w:hAnsi="仿宋"/>
          <w:color w:val="000000" w:themeColor="text1"/>
          <w:sz w:val="21"/>
          <w:szCs w:val="21"/>
        </w:rPr>
        <w:t xml:space="preserve">  A.法定代表人或负责人或实际控制人是同一人</w:t>
      </w:r>
    </w:p>
    <w:p w14:paraId="42294267" w14:textId="77777777" w:rsidR="00AD78AA" w:rsidRDefault="00000000">
      <w:pPr>
        <w:pStyle w:val="1a"/>
        <w:adjustRightInd w:val="0"/>
        <w:snapToGrid w:val="0"/>
        <w:spacing w:line="360" w:lineRule="auto"/>
        <w:ind w:firstLine="200"/>
        <w:rPr>
          <w:rFonts w:ascii="仿宋" w:eastAsia="仿宋" w:hAnsi="仿宋" w:hint="eastAsia"/>
          <w:color w:val="000000" w:themeColor="text1"/>
          <w:spacing w:val="6"/>
          <w:sz w:val="21"/>
          <w:szCs w:val="21"/>
        </w:rPr>
      </w:pPr>
      <w:r>
        <w:rPr>
          <w:rFonts w:ascii="仿宋" w:eastAsia="仿宋" w:hAnsi="仿宋"/>
          <w:color w:val="000000" w:themeColor="text1"/>
          <w:sz w:val="21"/>
          <w:szCs w:val="21"/>
        </w:rPr>
        <w:t xml:space="preserve">  B.法定代表人或负责人或实际控制人是夫妻关系</w:t>
      </w:r>
    </w:p>
    <w:p w14:paraId="43E54069" w14:textId="77777777" w:rsidR="00AD78AA" w:rsidRDefault="00000000">
      <w:pPr>
        <w:pStyle w:val="1a"/>
        <w:adjustRightInd w:val="0"/>
        <w:snapToGrid w:val="0"/>
        <w:spacing w:line="360" w:lineRule="auto"/>
        <w:ind w:firstLine="200"/>
        <w:rPr>
          <w:rFonts w:ascii="仿宋" w:eastAsia="仿宋" w:hAnsi="仿宋" w:hint="eastAsia"/>
          <w:color w:val="000000" w:themeColor="text1"/>
          <w:spacing w:val="6"/>
          <w:sz w:val="21"/>
          <w:szCs w:val="21"/>
        </w:rPr>
      </w:pPr>
      <w:r>
        <w:rPr>
          <w:rFonts w:ascii="仿宋" w:eastAsia="仿宋" w:hAnsi="仿宋"/>
          <w:color w:val="000000" w:themeColor="text1"/>
          <w:sz w:val="21"/>
          <w:szCs w:val="21"/>
        </w:rPr>
        <w:t xml:space="preserve">  C.法定代表人或负责人或实际控制人是直系血亲关系</w:t>
      </w:r>
    </w:p>
    <w:p w14:paraId="4CE4D190" w14:textId="77777777" w:rsidR="00AD78AA" w:rsidRDefault="00000000">
      <w:pPr>
        <w:pStyle w:val="1a"/>
        <w:adjustRightInd w:val="0"/>
        <w:snapToGrid w:val="0"/>
        <w:spacing w:line="360" w:lineRule="auto"/>
        <w:ind w:firstLine="200"/>
        <w:rPr>
          <w:rFonts w:ascii="仿宋" w:eastAsia="仿宋" w:hAnsi="仿宋" w:hint="eastAsia"/>
          <w:color w:val="000000" w:themeColor="text1"/>
          <w:spacing w:val="6"/>
          <w:sz w:val="21"/>
          <w:szCs w:val="21"/>
        </w:rPr>
      </w:pPr>
      <w:r>
        <w:rPr>
          <w:rFonts w:ascii="仿宋" w:eastAsia="仿宋" w:hAnsi="仿宋"/>
          <w:color w:val="000000" w:themeColor="text1"/>
          <w:sz w:val="21"/>
          <w:szCs w:val="21"/>
        </w:rPr>
        <w:t xml:space="preserve">  D.法定代表人或负责人或实际控制人存在三代以内旁系血亲关系</w:t>
      </w:r>
    </w:p>
    <w:p w14:paraId="01485DDA" w14:textId="77777777" w:rsidR="00AD78AA" w:rsidRDefault="00000000">
      <w:pPr>
        <w:pStyle w:val="1a"/>
        <w:adjustRightInd w:val="0"/>
        <w:snapToGrid w:val="0"/>
        <w:spacing w:line="360" w:lineRule="auto"/>
        <w:ind w:firstLine="200"/>
        <w:rPr>
          <w:rFonts w:ascii="仿宋" w:eastAsia="仿宋" w:hAnsi="仿宋" w:hint="eastAsia"/>
          <w:color w:val="000000" w:themeColor="text1"/>
          <w:sz w:val="21"/>
          <w:szCs w:val="21"/>
        </w:rPr>
      </w:pPr>
      <w:r>
        <w:rPr>
          <w:rFonts w:ascii="仿宋" w:eastAsia="仿宋" w:hAnsi="仿宋"/>
          <w:color w:val="000000" w:themeColor="text1"/>
          <w:sz w:val="21"/>
          <w:szCs w:val="21"/>
        </w:rPr>
        <w:t xml:space="preserve">  E.法定代表人或负责人或实际控制人存在近姻亲关系</w:t>
      </w:r>
    </w:p>
    <w:p w14:paraId="5045342F" w14:textId="77777777" w:rsidR="00AD78AA" w:rsidRDefault="00000000">
      <w:pPr>
        <w:pStyle w:val="1a"/>
        <w:adjustRightInd w:val="0"/>
        <w:snapToGrid w:val="0"/>
        <w:spacing w:line="360" w:lineRule="auto"/>
        <w:ind w:firstLine="200"/>
        <w:rPr>
          <w:rFonts w:ascii="仿宋" w:eastAsia="仿宋" w:hAnsi="仿宋" w:hint="eastAsia"/>
          <w:color w:val="000000" w:themeColor="text1"/>
          <w:sz w:val="21"/>
          <w:szCs w:val="21"/>
        </w:rPr>
      </w:pPr>
      <w:r>
        <w:rPr>
          <w:rFonts w:ascii="仿宋" w:eastAsia="仿宋" w:hAnsi="仿宋"/>
          <w:color w:val="000000" w:themeColor="text1"/>
          <w:sz w:val="21"/>
          <w:szCs w:val="21"/>
        </w:rPr>
        <w:t xml:space="preserve">  F.法定代表人或负责人或实际控制人存在股份控制或实际控制关系</w:t>
      </w:r>
    </w:p>
    <w:p w14:paraId="09EFCD90" w14:textId="77777777" w:rsidR="00AD78AA" w:rsidRDefault="00000000">
      <w:pPr>
        <w:pStyle w:val="1a"/>
        <w:adjustRightInd w:val="0"/>
        <w:snapToGrid w:val="0"/>
        <w:spacing w:line="360" w:lineRule="auto"/>
        <w:ind w:firstLine="200"/>
        <w:rPr>
          <w:rFonts w:ascii="仿宋" w:eastAsia="仿宋" w:hAnsi="仿宋" w:hint="eastAsia"/>
          <w:color w:val="000000" w:themeColor="text1"/>
          <w:sz w:val="21"/>
          <w:szCs w:val="21"/>
        </w:rPr>
      </w:pPr>
      <w:r>
        <w:rPr>
          <w:rFonts w:ascii="仿宋" w:eastAsia="仿宋" w:hAnsi="仿宋"/>
          <w:color w:val="000000" w:themeColor="text1"/>
          <w:sz w:val="21"/>
          <w:szCs w:val="21"/>
        </w:rPr>
        <w:t xml:space="preserve">  G.存在共同直接或间接投资设立子公司、联营企业和合营企业情况</w:t>
      </w:r>
    </w:p>
    <w:p w14:paraId="4FADCE20" w14:textId="77777777" w:rsidR="00AD78AA" w:rsidRDefault="00000000">
      <w:pPr>
        <w:pStyle w:val="1a"/>
        <w:adjustRightInd w:val="0"/>
        <w:snapToGrid w:val="0"/>
        <w:spacing w:line="360" w:lineRule="auto"/>
        <w:ind w:firstLine="200"/>
        <w:rPr>
          <w:rFonts w:ascii="仿宋" w:eastAsia="仿宋" w:hAnsi="仿宋" w:hint="eastAsia"/>
          <w:color w:val="000000" w:themeColor="text1"/>
          <w:sz w:val="21"/>
          <w:szCs w:val="21"/>
        </w:rPr>
      </w:pPr>
      <w:r>
        <w:rPr>
          <w:rFonts w:ascii="仿宋" w:eastAsia="仿宋" w:hAnsi="仿宋"/>
          <w:color w:val="000000" w:themeColor="text1"/>
          <w:sz w:val="21"/>
          <w:szCs w:val="21"/>
        </w:rPr>
        <w:t xml:space="preserve">  H.存在分级代理或代销关系、同一生产制造商关系、管理关系、重要业务（占主营业务收入50%以上）或重要财务往来关系（如融资）等其他实质性控制关系</w:t>
      </w:r>
    </w:p>
    <w:p w14:paraId="59C98009" w14:textId="77777777" w:rsidR="00AD78AA" w:rsidRDefault="00000000">
      <w:pPr>
        <w:pStyle w:val="1a"/>
        <w:adjustRightInd w:val="0"/>
        <w:snapToGrid w:val="0"/>
        <w:spacing w:line="360" w:lineRule="auto"/>
        <w:ind w:firstLine="200"/>
        <w:rPr>
          <w:rFonts w:ascii="仿宋" w:eastAsia="仿宋" w:hAnsi="仿宋" w:hint="eastAsia"/>
          <w:color w:val="000000" w:themeColor="text1"/>
          <w:spacing w:val="6"/>
          <w:sz w:val="21"/>
          <w:szCs w:val="21"/>
        </w:rPr>
      </w:pPr>
      <w:r>
        <w:rPr>
          <w:rFonts w:ascii="仿宋" w:eastAsia="仿宋" w:hAnsi="仿宋"/>
          <w:color w:val="000000" w:themeColor="text1"/>
          <w:sz w:val="21"/>
          <w:szCs w:val="21"/>
        </w:rPr>
        <w:t xml:space="preserve">  I.其他利害关系情况</w:t>
      </w:r>
      <w:r>
        <w:rPr>
          <w:rFonts w:ascii="仿宋" w:eastAsia="仿宋" w:hAnsi="仿宋"/>
          <w:color w:val="000000" w:themeColor="text1"/>
          <w:sz w:val="21"/>
          <w:szCs w:val="21"/>
          <w:u w:val="single"/>
        </w:rPr>
        <w:t xml:space="preserve">                              </w:t>
      </w:r>
      <w:r>
        <w:rPr>
          <w:rFonts w:ascii="仿宋" w:eastAsia="仿宋" w:hAnsi="仿宋"/>
          <w:color w:val="000000" w:themeColor="text1"/>
          <w:sz w:val="21"/>
          <w:szCs w:val="21"/>
        </w:rPr>
        <w:t>。</w:t>
      </w:r>
    </w:p>
    <w:p w14:paraId="2241AE04" w14:textId="77777777" w:rsidR="00AD78AA" w:rsidRDefault="00000000">
      <w:pPr>
        <w:pStyle w:val="1fa"/>
        <w:widowControl/>
        <w:numPr>
          <w:ilvl w:val="0"/>
          <w:numId w:val="4"/>
        </w:numPr>
        <w:tabs>
          <w:tab w:val="clear" w:pos="8268"/>
        </w:tabs>
        <w:snapToGrid w:val="0"/>
        <w:spacing w:after="120" w:line="360" w:lineRule="auto"/>
        <w:ind w:firstLineChars="189" w:firstLine="397"/>
        <w:rPr>
          <w:rFonts w:ascii="仿宋" w:eastAsia="仿宋" w:hAnsi="仿宋" w:hint="eastAsia"/>
          <w:color w:val="000000" w:themeColor="text1"/>
          <w:kern w:val="0"/>
          <w:sz w:val="21"/>
          <w:szCs w:val="21"/>
        </w:rPr>
      </w:pPr>
      <w:r>
        <w:rPr>
          <w:rFonts w:ascii="仿宋" w:eastAsia="仿宋" w:hAnsi="仿宋"/>
          <w:color w:val="000000" w:themeColor="text1"/>
          <w:sz w:val="21"/>
          <w:szCs w:val="21"/>
        </w:rPr>
        <w:t>现已清楚知道并</w:t>
      </w:r>
      <w:r>
        <w:rPr>
          <w:rFonts w:ascii="仿宋" w:eastAsia="仿宋" w:hAnsi="仿宋"/>
          <w:color w:val="000000" w:themeColor="text1"/>
          <w:kern w:val="0"/>
          <w:sz w:val="21"/>
          <w:szCs w:val="21"/>
        </w:rPr>
        <w:t>严格遵守政府采购法律法规和现场纪律。</w:t>
      </w:r>
    </w:p>
    <w:p w14:paraId="4CBD93A3" w14:textId="77777777" w:rsidR="00AD78AA" w:rsidRDefault="00000000">
      <w:pPr>
        <w:pStyle w:val="1fa"/>
        <w:widowControl/>
        <w:numPr>
          <w:ilvl w:val="0"/>
          <w:numId w:val="4"/>
        </w:numPr>
        <w:tabs>
          <w:tab w:val="clear" w:pos="8268"/>
        </w:tabs>
        <w:snapToGrid w:val="0"/>
        <w:spacing w:after="120" w:line="360" w:lineRule="auto"/>
        <w:ind w:firstLineChars="189" w:firstLine="397"/>
        <w:rPr>
          <w:rFonts w:ascii="仿宋" w:eastAsia="仿宋" w:hAnsi="仿宋" w:hint="eastAsia"/>
          <w:color w:val="000000" w:themeColor="text1"/>
          <w:kern w:val="0"/>
          <w:sz w:val="21"/>
          <w:szCs w:val="21"/>
        </w:rPr>
      </w:pPr>
      <w:r>
        <w:rPr>
          <w:rFonts w:ascii="仿宋" w:eastAsia="仿宋" w:hAnsi="仿宋"/>
          <w:color w:val="000000" w:themeColor="text1"/>
          <w:kern w:val="0"/>
          <w:sz w:val="21"/>
          <w:szCs w:val="21"/>
        </w:rPr>
        <w:t>我发现</w:t>
      </w:r>
      <w:r>
        <w:rPr>
          <w:rFonts w:ascii="仿宋" w:eastAsia="仿宋" w:hAnsi="仿宋"/>
          <w:color w:val="000000" w:themeColor="text1"/>
          <w:kern w:val="0"/>
          <w:sz w:val="21"/>
          <w:szCs w:val="21"/>
          <w:u w:val="single"/>
        </w:rPr>
        <w:t xml:space="preserve">                    </w:t>
      </w:r>
      <w:r>
        <w:rPr>
          <w:rFonts w:ascii="仿宋" w:eastAsia="仿宋" w:hAnsi="仿宋"/>
          <w:color w:val="000000" w:themeColor="text1"/>
          <w:kern w:val="0"/>
          <w:sz w:val="21"/>
          <w:szCs w:val="21"/>
        </w:rPr>
        <w:t>供应商之间存在或可能存在上述第二条第</w:t>
      </w:r>
      <w:r>
        <w:rPr>
          <w:rFonts w:ascii="仿宋" w:eastAsia="仿宋" w:hAnsi="仿宋"/>
          <w:color w:val="000000" w:themeColor="text1"/>
          <w:kern w:val="0"/>
          <w:sz w:val="21"/>
          <w:szCs w:val="21"/>
          <w:u w:val="single"/>
        </w:rPr>
        <w:t xml:space="preserve">        </w:t>
      </w:r>
      <w:r>
        <w:rPr>
          <w:rFonts w:ascii="仿宋" w:eastAsia="仿宋" w:hAnsi="仿宋"/>
          <w:color w:val="000000" w:themeColor="text1"/>
          <w:kern w:val="0"/>
          <w:sz w:val="21"/>
          <w:szCs w:val="21"/>
        </w:rPr>
        <w:t>项利害关系。</w:t>
      </w:r>
    </w:p>
    <w:p w14:paraId="1FD5B94C" w14:textId="77777777" w:rsidR="00AD78AA" w:rsidRDefault="00000000">
      <w:pPr>
        <w:pStyle w:val="1fa"/>
        <w:widowControl/>
        <w:numPr>
          <w:ilvl w:val="0"/>
          <w:numId w:val="4"/>
        </w:numPr>
        <w:tabs>
          <w:tab w:val="clear" w:pos="8268"/>
        </w:tabs>
        <w:snapToGrid w:val="0"/>
        <w:spacing w:after="120" w:line="360" w:lineRule="auto"/>
        <w:ind w:firstLineChars="189" w:firstLine="397"/>
        <w:rPr>
          <w:rFonts w:ascii="仿宋" w:eastAsia="仿宋" w:hAnsi="仿宋" w:hint="eastAsia"/>
          <w:color w:val="000000" w:themeColor="text1"/>
          <w:kern w:val="0"/>
          <w:sz w:val="21"/>
          <w:szCs w:val="21"/>
        </w:rPr>
      </w:pPr>
      <w:r>
        <w:rPr>
          <w:rFonts w:ascii="仿宋" w:eastAsia="仿宋" w:hAnsi="仿宋"/>
          <w:color w:val="000000" w:themeColor="text1"/>
          <w:kern w:val="0"/>
          <w:sz w:val="21"/>
          <w:szCs w:val="21"/>
        </w:rPr>
        <w:t>经检查确认所有供应商投标文件</w:t>
      </w:r>
      <w:r>
        <w:rPr>
          <w:rFonts w:ascii="仿宋" w:eastAsia="仿宋" w:hAnsi="仿宋" w:cs="宋体"/>
          <w:color w:val="000000" w:themeColor="text1"/>
          <w:kern w:val="0"/>
          <w:sz w:val="21"/>
          <w:szCs w:val="21"/>
        </w:rPr>
        <w:t>□</w:t>
      </w:r>
      <w:r>
        <w:rPr>
          <w:rFonts w:ascii="仿宋" w:eastAsia="仿宋" w:hAnsi="仿宋"/>
          <w:color w:val="000000" w:themeColor="text1"/>
          <w:kern w:val="0"/>
          <w:sz w:val="21"/>
          <w:szCs w:val="21"/>
        </w:rPr>
        <w:t xml:space="preserve">不存在密封包装问题  </w:t>
      </w:r>
      <w:r>
        <w:rPr>
          <w:rFonts w:ascii="仿宋" w:eastAsia="仿宋" w:hAnsi="仿宋" w:cs="宋体"/>
          <w:color w:val="000000" w:themeColor="text1"/>
          <w:kern w:val="0"/>
          <w:sz w:val="21"/>
          <w:szCs w:val="21"/>
        </w:rPr>
        <w:t>□</w:t>
      </w:r>
      <w:r>
        <w:rPr>
          <w:rFonts w:ascii="仿宋" w:eastAsia="仿宋" w:hAnsi="仿宋"/>
          <w:color w:val="000000" w:themeColor="text1"/>
          <w:kern w:val="0"/>
          <w:sz w:val="21"/>
          <w:szCs w:val="21"/>
        </w:rPr>
        <w:t>存在密封包装问题（具体指出）</w:t>
      </w:r>
      <w:r>
        <w:rPr>
          <w:rFonts w:ascii="仿宋" w:eastAsia="仿宋" w:hAnsi="仿宋"/>
          <w:color w:val="000000" w:themeColor="text1"/>
          <w:kern w:val="0"/>
          <w:sz w:val="21"/>
          <w:szCs w:val="21"/>
          <w:u w:val="single"/>
        </w:rPr>
        <w:t xml:space="preserve">                            </w:t>
      </w:r>
      <w:r>
        <w:rPr>
          <w:rFonts w:ascii="仿宋" w:eastAsia="仿宋" w:hAnsi="仿宋"/>
          <w:color w:val="000000" w:themeColor="text1"/>
          <w:kern w:val="0"/>
          <w:sz w:val="21"/>
          <w:szCs w:val="21"/>
        </w:rPr>
        <w:t>。</w:t>
      </w:r>
    </w:p>
    <w:p w14:paraId="65324D5B" w14:textId="77777777" w:rsidR="00AD78AA" w:rsidRDefault="00AD78AA">
      <w:pPr>
        <w:pStyle w:val="1fa"/>
        <w:widowControl/>
        <w:snapToGrid w:val="0"/>
        <w:spacing w:after="120" w:line="360" w:lineRule="auto"/>
        <w:ind w:firstLine="420"/>
        <w:rPr>
          <w:rFonts w:ascii="仿宋" w:eastAsia="仿宋" w:hAnsi="仿宋" w:hint="eastAsia"/>
          <w:color w:val="000000" w:themeColor="text1"/>
          <w:kern w:val="0"/>
          <w:sz w:val="21"/>
          <w:szCs w:val="21"/>
        </w:rPr>
      </w:pPr>
    </w:p>
    <w:p w14:paraId="55CE9777" w14:textId="77777777" w:rsidR="00AD78AA" w:rsidRDefault="00000000">
      <w:pPr>
        <w:pStyle w:val="1a"/>
        <w:adjustRightInd w:val="0"/>
        <w:snapToGrid w:val="0"/>
        <w:spacing w:line="360" w:lineRule="auto"/>
        <w:ind w:firstLineChars="200" w:firstLine="420"/>
        <w:rPr>
          <w:rFonts w:ascii="仿宋" w:eastAsia="仿宋" w:hAnsi="仿宋" w:hint="eastAsia"/>
          <w:color w:val="000000" w:themeColor="text1"/>
          <w:sz w:val="21"/>
          <w:szCs w:val="21"/>
        </w:rPr>
      </w:pPr>
      <w:r>
        <w:rPr>
          <w:rFonts w:ascii="仿宋" w:eastAsia="仿宋" w:hAnsi="仿宋"/>
          <w:color w:val="000000" w:themeColor="text1"/>
          <w:sz w:val="21"/>
          <w:szCs w:val="21"/>
        </w:rPr>
        <w:t xml:space="preserve">                                （供应商代表签名）</w:t>
      </w:r>
    </w:p>
    <w:p w14:paraId="71959049" w14:textId="77777777" w:rsidR="00AD78AA" w:rsidRDefault="00000000">
      <w:pPr>
        <w:ind w:firstLine="480"/>
        <w:jc w:val="right"/>
        <w:rPr>
          <w:rFonts w:ascii="仿宋" w:eastAsia="仿宋" w:hAnsi="仿宋" w:hint="eastAsia"/>
          <w:color w:val="000000" w:themeColor="text1"/>
          <w:szCs w:val="21"/>
        </w:rPr>
      </w:pPr>
      <w:r>
        <w:rPr>
          <w:rFonts w:ascii="仿宋" w:eastAsia="仿宋" w:hAnsi="仿宋"/>
          <w:color w:val="000000" w:themeColor="text1"/>
          <w:szCs w:val="21"/>
        </w:rPr>
        <w:t xml:space="preserve">                                   </w:t>
      </w:r>
      <w:r>
        <w:rPr>
          <w:rFonts w:ascii="仿宋" w:eastAsia="仿宋" w:hAnsi="仿宋" w:hint="eastAsia"/>
          <w:color w:val="000000" w:themeColor="text1"/>
          <w:szCs w:val="21"/>
        </w:rPr>
        <w:t xml:space="preserve">    </w:t>
      </w:r>
      <w:r>
        <w:rPr>
          <w:rFonts w:ascii="仿宋" w:eastAsia="仿宋" w:hAnsi="仿宋"/>
          <w:color w:val="000000" w:themeColor="text1"/>
          <w:szCs w:val="21"/>
        </w:rPr>
        <w:t>年</w:t>
      </w:r>
      <w:r>
        <w:rPr>
          <w:rFonts w:ascii="仿宋" w:eastAsia="仿宋" w:hAnsi="仿宋" w:hint="eastAsia"/>
          <w:color w:val="000000" w:themeColor="text1"/>
          <w:szCs w:val="21"/>
        </w:rPr>
        <w:t xml:space="preserve">  </w:t>
      </w:r>
      <w:r>
        <w:rPr>
          <w:rFonts w:ascii="仿宋" w:eastAsia="仿宋" w:hAnsi="仿宋"/>
          <w:color w:val="000000" w:themeColor="text1"/>
          <w:szCs w:val="21"/>
        </w:rPr>
        <w:t>月</w:t>
      </w:r>
      <w:r>
        <w:rPr>
          <w:rFonts w:ascii="仿宋" w:eastAsia="仿宋" w:hAnsi="仿宋" w:hint="eastAsia"/>
          <w:color w:val="000000" w:themeColor="text1"/>
          <w:szCs w:val="21"/>
        </w:rPr>
        <w:t xml:space="preserve">  </w:t>
      </w:r>
      <w:r>
        <w:rPr>
          <w:rFonts w:ascii="仿宋" w:eastAsia="仿宋" w:hAnsi="仿宋"/>
          <w:color w:val="000000" w:themeColor="text1"/>
          <w:szCs w:val="21"/>
        </w:rPr>
        <w:t>日</w:t>
      </w:r>
    </w:p>
    <w:p w14:paraId="11CD3B7B" w14:textId="77777777" w:rsidR="00AD78AA" w:rsidRDefault="00AD78AA">
      <w:pPr>
        <w:snapToGrid w:val="0"/>
        <w:spacing w:line="360" w:lineRule="auto"/>
        <w:rPr>
          <w:rFonts w:ascii="仿宋" w:eastAsia="仿宋" w:hAnsi="仿宋" w:hint="eastAsia"/>
          <w:color w:val="000000" w:themeColor="text1"/>
          <w:szCs w:val="21"/>
        </w:rPr>
      </w:pPr>
    </w:p>
    <w:p w14:paraId="096F9403" w14:textId="77777777" w:rsidR="00AD78AA" w:rsidRDefault="00000000">
      <w:pPr>
        <w:snapToGrid w:val="0"/>
        <w:spacing w:line="360" w:lineRule="auto"/>
        <w:rPr>
          <w:rFonts w:ascii="仿宋" w:eastAsia="仿宋" w:hAnsi="仿宋" w:hint="eastAsia"/>
          <w:b/>
          <w:color w:val="000000" w:themeColor="text1"/>
          <w:szCs w:val="21"/>
        </w:rPr>
      </w:pPr>
      <w:r>
        <w:rPr>
          <w:rFonts w:ascii="仿宋" w:eastAsia="仿宋" w:hAnsi="仿宋" w:hint="eastAsia"/>
          <w:b/>
          <w:color w:val="000000" w:themeColor="text1"/>
          <w:szCs w:val="21"/>
        </w:rPr>
        <w:t>注：结束解密后，供应商通过邮件形式将经授权代表签署的《政府采购活动现场确认声明书》扫描件发至代理机构经办人邮箱（邮箱地址：zjct105@163.com，联系人：赵海峰，电话：13758140470）</w:t>
      </w:r>
    </w:p>
    <w:p w14:paraId="188DDEA8" w14:textId="77777777" w:rsidR="00AD78AA" w:rsidRDefault="00AD78AA">
      <w:pPr>
        <w:spacing w:line="360" w:lineRule="auto"/>
        <w:rPr>
          <w:rFonts w:ascii="仿宋" w:eastAsia="仿宋" w:hAnsi="仿宋" w:cs="宋体" w:hint="eastAsia"/>
          <w:bCs/>
          <w:color w:val="000000" w:themeColor="text1"/>
          <w:sz w:val="24"/>
        </w:rPr>
      </w:pPr>
    </w:p>
    <w:sectPr w:rsidR="00AD78AA">
      <w:headerReference w:type="default" r:id="rId25"/>
      <w:footerReference w:type="even" r:id="rId26"/>
      <w:footerReference w:type="default" r:id="rId27"/>
      <w:headerReference w:type="first" r:id="rId28"/>
      <w:footerReference w:type="first" r:id="rId29"/>
      <w:pgSz w:w="11906" w:h="16838"/>
      <w:pgMar w:top="1276" w:right="1418" w:bottom="1247" w:left="1418" w:header="851" w:footer="992" w:gutter="0"/>
      <w:cols w:space="720"/>
      <w:titlePg/>
      <w:docGrid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09C7374" w14:textId="77777777" w:rsidR="00B30C02" w:rsidRDefault="00B30C02">
      <w:r>
        <w:separator/>
      </w:r>
    </w:p>
  </w:endnote>
  <w:endnote w:type="continuationSeparator" w:id="0">
    <w:p w14:paraId="08CD1E75" w14:textId="77777777" w:rsidR="00B30C02" w:rsidRDefault="00B30C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charset w:val="86"/>
    <w:family w:val="auto"/>
    <w:pitch w:val="default"/>
    <w:sig w:usb0="00000000" w:usb1="00000000" w:usb2="00000000" w:usb3="00000000" w:csb0="00040000"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微软雅黑">
    <w:panose1 w:val="020B0503020204020204"/>
    <w:charset w:val="86"/>
    <w:family w:val="swiss"/>
    <w:pitch w:val="variable"/>
    <w:sig w:usb0="80000287" w:usb1="2ACF3C50" w:usb2="00000016" w:usb3="00000000" w:csb0="0004001F" w:csb1="00000000"/>
  </w:font>
  <w:font w:name="隶书">
    <w:panose1 w:val="02010509060101010101"/>
    <w:charset w:val="86"/>
    <w:family w:val="modern"/>
    <w:pitch w:val="fixed"/>
    <w:sig w:usb0="00000001" w:usb1="080E0000" w:usb2="00000010" w:usb3="00000000" w:csb0="00040000" w:csb1="00000000"/>
  </w:font>
  <w:font w:name="Calibri">
    <w:panose1 w:val="020F0502020204030204"/>
    <w:charset w:val="00"/>
    <w:family w:val="swiss"/>
    <w:pitch w:val="variable"/>
    <w:sig w:usb0="E4002EFF" w:usb1="C000247B" w:usb2="00000009" w:usb3="00000000" w:csb0="000001FF" w:csb1="00000000"/>
  </w:font>
  <w:font w:name="楷体_GB2312">
    <w:altName w:val="楷体"/>
    <w:charset w:val="86"/>
    <w:family w:val="modern"/>
    <w:pitch w:val="default"/>
    <w:sig w:usb0="00000000" w:usb1="00000000" w:usb2="00000010" w:usb3="00000000" w:csb0="00040000" w:csb1="00000000"/>
  </w:font>
  <w:font w:name="Futura Bk">
    <w:altName w:val="Arial"/>
    <w:charset w:val="00"/>
    <w:family w:val="swiss"/>
    <w:pitch w:val="default"/>
    <w:sig w:usb0="00000000" w:usb1="00000000" w:usb2="00000000" w:usb3="00000000" w:csb0="00000011" w:csb1="00000000"/>
  </w:font>
  <w:font w:name="华文中宋">
    <w:panose1 w:val="02010600040101010101"/>
    <w:charset w:val="86"/>
    <w:family w:val="auto"/>
    <w:pitch w:val="variable"/>
    <w:sig w:usb0="00000287" w:usb1="080F0000" w:usb2="00000010" w:usb3="00000000" w:csb0="0004009F" w:csb1="00000000"/>
  </w:font>
  <w:font w:name="Tahoma">
    <w:panose1 w:val="020B0604030504040204"/>
    <w:charset w:val="00"/>
    <w:family w:val="swiss"/>
    <w:pitch w:val="variable"/>
    <w:sig w:usb0="E1002EFF" w:usb1="C000605B" w:usb2="00000029" w:usb3="00000000" w:csb0="000101FF" w:csb1="00000000"/>
  </w:font>
  <w:font w:name="MS Sans Serif">
    <w:altName w:val="Arial"/>
    <w:charset w:val="00"/>
    <w:family w:val="swiss"/>
    <w:pitch w:val="default"/>
    <w:sig w:usb0="00000000" w:usb1="00000000" w:usb2="00000000" w:usb3="00000000" w:csb0="00000001" w:csb1="00000000"/>
  </w:font>
  <w:font w:name="Lucida Sans">
    <w:panose1 w:val="020B0602030504020204"/>
    <w:charset w:val="00"/>
    <w:family w:val="swiss"/>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 w:name="Verdana">
    <w:panose1 w:val="020B0604030504040204"/>
    <w:charset w:val="00"/>
    <w:family w:val="swiss"/>
    <w:pitch w:val="variable"/>
    <w:sig w:usb0="A00006FF" w:usb1="4000205B" w:usb2="00000010" w:usb3="00000000" w:csb0="0000019F" w:csb1="00000000"/>
  </w:font>
  <w:font w:name="ˎ̥">
    <w:altName w:val="微软雅黑"/>
    <w:charset w:val="00"/>
    <w:family w:val="roman"/>
    <w:pitch w:val="default"/>
    <w:sig w:usb0="00000000" w:usb1="00000000" w:usb2="00000000" w:usb3="00000000" w:csb0="00040001" w:csb1="00000000"/>
  </w:font>
  <w:font w:name="幼圆">
    <w:panose1 w:val="02010509060101010101"/>
    <w:charset w:val="86"/>
    <w:family w:val="modern"/>
    <w:pitch w:val="fixed"/>
    <w:sig w:usb0="00000001" w:usb1="080E0000" w:usb2="00000010" w:usb3="00000000" w:csb0="00040000" w:csb1="00000000"/>
  </w:font>
  <w:font w:name="Arial Narrow">
    <w:panose1 w:val="020B0606020202030204"/>
    <w:charset w:val="00"/>
    <w:family w:val="swiss"/>
    <w:pitch w:val="variable"/>
    <w:sig w:usb0="00000287" w:usb1="00000800" w:usb2="00000000" w:usb3="00000000" w:csb0="0000009F" w:csb1="00000000"/>
  </w:font>
  <w:font w:name="FHLHE E+ Futura Bk">
    <w:altName w:val="宋体"/>
    <w:charset w:val="86"/>
    <w:family w:val="swiss"/>
    <w:pitch w:val="default"/>
    <w:sig w:usb0="00000000" w:usb1="00000000" w:usb2="00000010" w:usb3="00000000" w:csb0="00040000" w:csb1="00000000"/>
  </w:font>
  <w:font w:name="Arial (W1)">
    <w:altName w:val="Arial"/>
    <w:charset w:val="00"/>
    <w:family w:val="swiss"/>
    <w:pitch w:val="default"/>
    <w:sig w:usb0="00000000" w:usb1="00000000" w:usb2="00000008" w:usb3="00000000" w:csb0="000001FF" w:csb1="00000000"/>
  </w:font>
  <w:font w:name="Arial Unicode MS">
    <w:panose1 w:val="020B0604020202020204"/>
    <w:charset w:val="86"/>
    <w:family w:val="swiss"/>
    <w:pitch w:val="default"/>
    <w:sig w:usb0="00000000" w:usb1="00000000" w:usb2="0000003F" w:usb3="00000000" w:csb0="603F01FF" w:csb1="FFFF0000"/>
  </w:font>
  <w:font w:name="Helvetica">
    <w:panose1 w:val="020B0604020202020204"/>
    <w:charset w:val="00"/>
    <w:family w:val="swiss"/>
    <w:pitch w:val="default"/>
    <w:sig w:usb0="00000000" w:usb1="00000000" w:usb2="00000000" w:usb3="00000000" w:csb0="00000093" w:csb1="00000000"/>
  </w:font>
  <w:font w:name="Cumberland">
    <w:altName w:val="Courier New"/>
    <w:charset w:val="00"/>
    <w:family w:val="modern"/>
    <w:pitch w:val="default"/>
    <w:sig w:usb0="00000000" w:usb1="00000000" w:usb2="00000000" w:usb3="00000000" w:csb0="00040001" w:csb1="00000000"/>
  </w:font>
  <w:font w:name="方正宋体">
    <w:altName w:val="Courier New"/>
    <w:charset w:val="00"/>
    <w:family w:val="auto"/>
    <w:pitch w:val="default"/>
    <w:sig w:usb0="00000000" w:usb1="00000000" w:usb2="00000000" w:usb3="00000000" w:csb0="00040001" w:csb1="00000000"/>
  </w:font>
  <w:font w:name="Futura Hv">
    <w:altName w:val="Arial"/>
    <w:charset w:val="00"/>
    <w:family w:val="swiss"/>
    <w:pitch w:val="default"/>
    <w:sig w:usb0="00000000" w:usb1="00000000" w:usb2="00000000" w:usb3="00000000" w:csb0="000001FB" w:csb1="00000000"/>
  </w:font>
  <w:font w:name="Segoe UI">
    <w:panose1 w:val="020B0502040204020203"/>
    <w:charset w:val="00"/>
    <w:family w:val="swiss"/>
    <w:pitch w:val="variable"/>
    <w:sig w:usb0="E4002EFF" w:usb1="C000E47F" w:usb2="00000009" w:usb3="00000000" w:csb0="000001FF" w:csb1="00000000"/>
  </w:font>
  <w:font w:name="Latha">
    <w:panose1 w:val="02000400000000000000"/>
    <w:charset w:val="00"/>
    <w:family w:val="swiss"/>
    <w:pitch w:val="variable"/>
    <w:sig w:usb0="001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等线">
    <w:altName w:val="DengXian"/>
    <w:panose1 w:val="02010600030101010101"/>
    <w:charset w:val="86"/>
    <w:family w:val="auto"/>
    <w:pitch w:val="variable"/>
    <w:sig w:usb0="A00002BF" w:usb1="38CF7CFA" w:usb2="00000016" w:usb3="00000000" w:csb0="0004000F" w:csb1="00000000"/>
  </w:font>
  <w:font w:name="新宋体">
    <w:panose1 w:val="02010609030101010101"/>
    <w:charset w:val="86"/>
    <w:family w:val="modern"/>
    <w:pitch w:val="fixed"/>
    <w:sig w:usb0="00000283" w:usb1="288F0000" w:usb2="00000016" w:usb3="00000000" w:csb0="00040001" w:csb1="00000000"/>
  </w:font>
  <w:font w:name="楷体">
    <w:panose1 w:val="02010609060101010101"/>
    <w:charset w:val="86"/>
    <w:family w:val="modern"/>
    <w:pitch w:val="fixed"/>
    <w:sig w:usb0="800002BF" w:usb1="38CF7CFA" w:usb2="00000016" w:usb3="00000000" w:csb0="00040001" w:csb1="00000000"/>
  </w:font>
  <w:font w:name="Lucida Sans Unicode">
    <w:panose1 w:val="020B0602030504020204"/>
    <w:charset w:val="00"/>
    <w:family w:val="swiss"/>
    <w:pitch w:val="variable"/>
    <w:sig w:usb0="80000AFF" w:usb1="0000396B" w:usb2="00000000" w:usb3="00000000" w:csb0="000000BF" w:csb1="00000000"/>
  </w:font>
  <w:font w:name="Century Gothic">
    <w:panose1 w:val="020B0502020202020204"/>
    <w:charset w:val="00"/>
    <w:family w:val="swiss"/>
    <w:pitch w:val="variable"/>
    <w:sig w:usb0="00000287" w:usb1="00000000" w:usb2="00000000" w:usb3="00000000" w:csb0="0000009F" w:csb1="00000000"/>
  </w:font>
  <w:font w:name="Aldine401 BT">
    <w:altName w:val="Courier New"/>
    <w:charset w:val="00"/>
    <w:family w:val="roman"/>
    <w:pitch w:val="default"/>
    <w:sig w:usb0="00000000" w:usb1="00000000" w:usb2="00000000" w:usb3="00000000" w:csb0="00000011" w:csb1="00000000"/>
  </w:font>
  <w:font w:name=".PingFang SC">
    <w:altName w:val="微软雅黑"/>
    <w:charset w:val="00"/>
    <w:family w:val="modern"/>
    <w:pitch w:val="default"/>
    <w:sig w:usb0="00000000" w:usb1="00000000" w:usb2="00000000" w:usb3="00000000" w:csb0="00040001" w:csb1="00000000"/>
  </w:font>
  <w:font w:name="Wingdings">
    <w:panose1 w:val="05000000000000000000"/>
    <w:charset w:val="02"/>
    <w:family w:val="auto"/>
    <w:pitch w:val="variable"/>
    <w:sig w:usb0="00000000" w:usb1="10000000" w:usb2="00000000" w:usb3="00000000" w:csb0="80000000" w:csb1="00000000"/>
  </w:font>
  <w:font w:name="Segoe UI Symbol">
    <w:panose1 w:val="020B0502040204020203"/>
    <w:charset w:val="00"/>
    <w:family w:val="swiss"/>
    <w:pitch w:val="variable"/>
    <w:sig w:usb0="800001E3" w:usb1="1200FFEF" w:usb2="00040000" w:usb3="00000000" w:csb0="00000001" w:csb1="00000000"/>
  </w:font>
  <w:font w:name="方正小标宋简体">
    <w:altName w:val="黑体"/>
    <w:charset w:val="86"/>
    <w:family w:val="auto"/>
    <w:pitch w:val="default"/>
    <w:sig w:usb0="00000000" w:usb1="00000000" w:usb2="00000000" w:usb3="00000000" w:csb0="0004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D19465" w14:textId="77777777" w:rsidR="00AD78AA" w:rsidRDefault="00000000">
    <w:pPr>
      <w:pStyle w:val="af6"/>
      <w:framePr w:wrap="around" w:vAnchor="text" w:hAnchor="margin" w:xAlign="right" w:y="1"/>
      <w:rPr>
        <w:rStyle w:val="affe"/>
      </w:rPr>
    </w:pPr>
    <w:r>
      <w:fldChar w:fldCharType="begin"/>
    </w:r>
    <w:r>
      <w:rPr>
        <w:rStyle w:val="affe"/>
      </w:rPr>
      <w:instrText xml:space="preserve">PAGE  </w:instrText>
    </w:r>
    <w:r>
      <w:fldChar w:fldCharType="end"/>
    </w:r>
  </w:p>
  <w:p w14:paraId="0136A26A" w14:textId="77777777" w:rsidR="00AD78AA" w:rsidRDefault="00AD78AA">
    <w:pPr>
      <w:pStyle w:val="af6"/>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DBD79C" w14:textId="77777777" w:rsidR="00AD78AA" w:rsidRDefault="00000000">
    <w:pPr>
      <w:pStyle w:val="af6"/>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7</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69</w:t>
    </w:r>
    <w:r>
      <w:rPr>
        <w:rFonts w:ascii="仿宋_GB2312" w:eastAsia="仿宋_GB2312" w:hint="eastAsia"/>
        <w:kern w:val="0"/>
      </w:rPr>
      <w:fldChar w:fldCharType="end"/>
    </w:r>
    <w:r>
      <w:rPr>
        <w:rFonts w:ascii="仿宋_GB2312" w:eastAsia="仿宋_GB2312" w:hint="eastAsia"/>
        <w:kern w:val="0"/>
      </w:rPr>
      <w:t xml:space="preserve"> 页</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CB799D" w14:textId="77777777" w:rsidR="00AD78AA" w:rsidRDefault="00AD78AA">
    <w:pPr>
      <w:pStyle w:val="af6"/>
      <w:jc w:val="center"/>
      <w:rPr>
        <w:rFonts w:ascii="仿宋_GB2312" w:eastAsia="仿宋_GB2312"/>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76E0D7" w14:textId="77777777" w:rsidR="00AD78AA" w:rsidRDefault="00000000">
    <w:pPr>
      <w:pStyle w:val="af6"/>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50</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50</w:t>
    </w:r>
    <w:r>
      <w:rPr>
        <w:rFonts w:ascii="仿宋_GB2312" w:eastAsia="仿宋_GB2312" w:hint="eastAsia"/>
        <w:kern w:val="0"/>
      </w:rPr>
      <w:fldChar w:fldCharType="end"/>
    </w:r>
    <w:r>
      <w:rPr>
        <w:rFonts w:ascii="仿宋_GB2312" w:eastAsia="仿宋_GB2312" w:hint="eastAsia"/>
        <w:kern w:val="0"/>
      </w:rPr>
      <w:t xml:space="preserve"> 页</w:t>
    </w:r>
  </w:p>
  <w:p w14:paraId="089C7BFD" w14:textId="77777777" w:rsidR="00AD78AA" w:rsidRDefault="00AD78AA">
    <w:pPr>
      <w:rPr>
        <w:rFonts w:ascii="仿宋_GB2312" w:eastAsia="仿宋_GB2312"/>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289965" w14:textId="77777777" w:rsidR="00AD78AA" w:rsidRDefault="00000000">
    <w:pPr>
      <w:pStyle w:val="af6"/>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32</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32</w:t>
    </w:r>
    <w:r>
      <w:rPr>
        <w:rFonts w:ascii="仿宋_GB2312" w:eastAsia="仿宋_GB2312" w:hint="eastAsia"/>
        <w:kern w:val="0"/>
      </w:rPr>
      <w:fldChar w:fldCharType="end"/>
    </w:r>
    <w:r>
      <w:rPr>
        <w:rFonts w:ascii="仿宋_GB2312" w:eastAsia="仿宋_GB2312" w:hint="eastAsia"/>
        <w:kern w:val="0"/>
      </w:rPr>
      <w:t xml:space="preserve"> 页</w:t>
    </w:r>
  </w:p>
  <w:p w14:paraId="1A91ADDB" w14:textId="77777777" w:rsidR="00AD78AA" w:rsidRDefault="00AD78AA">
    <w:pPr>
      <w:rPr>
        <w:rFonts w:ascii="仿宋_GB2312" w:eastAsia="仿宋_GB2312"/>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0F31EA" w14:textId="77777777" w:rsidR="00AD78AA" w:rsidRDefault="00000000">
    <w:pPr>
      <w:pStyle w:val="af6"/>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53</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53</w:t>
    </w:r>
    <w:r>
      <w:rPr>
        <w:rFonts w:ascii="仿宋_GB2312" w:eastAsia="仿宋_GB2312" w:hint="eastAsia"/>
        <w:kern w:val="0"/>
      </w:rPr>
      <w:fldChar w:fldCharType="end"/>
    </w:r>
    <w:r>
      <w:rPr>
        <w:rFonts w:ascii="仿宋_GB2312" w:eastAsia="仿宋_GB2312" w:hint="eastAsia"/>
        <w:kern w:val="0"/>
      </w:rPr>
      <w:t xml:space="preserve"> 页</w:t>
    </w:r>
  </w:p>
  <w:p w14:paraId="0AFABBD2" w14:textId="77777777" w:rsidR="00AD78AA" w:rsidRDefault="00AD78AA">
    <w:pPr>
      <w:rPr>
        <w:rFonts w:ascii="仿宋_GB2312" w:eastAsia="仿宋_GB2312"/>
      </w:rP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E94C6B" w14:textId="77777777" w:rsidR="00AD78AA" w:rsidRDefault="00000000">
    <w:pPr>
      <w:pStyle w:val="af6"/>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51</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51</w:t>
    </w:r>
    <w:r>
      <w:rPr>
        <w:rFonts w:ascii="仿宋_GB2312" w:eastAsia="仿宋_GB2312" w:hint="eastAsia"/>
        <w:kern w:val="0"/>
      </w:rPr>
      <w:fldChar w:fldCharType="end"/>
    </w:r>
    <w:r>
      <w:rPr>
        <w:rFonts w:ascii="仿宋_GB2312" w:eastAsia="仿宋_GB2312" w:hint="eastAsia"/>
        <w:kern w:val="0"/>
      </w:rPr>
      <w:t xml:space="preserve"> 页</w:t>
    </w:r>
  </w:p>
  <w:p w14:paraId="32255EF1" w14:textId="77777777" w:rsidR="00AD78AA" w:rsidRDefault="00AD78AA">
    <w:pPr>
      <w:rPr>
        <w:rFonts w:ascii="仿宋_GB2312" w:eastAsia="仿宋_GB2312"/>
      </w:rP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751B2B" w14:textId="77777777" w:rsidR="00AD78AA" w:rsidRDefault="00000000">
    <w:pPr>
      <w:pStyle w:val="af6"/>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56</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56</w:t>
    </w:r>
    <w:r>
      <w:rPr>
        <w:rFonts w:ascii="仿宋_GB2312" w:eastAsia="仿宋_GB2312" w:hint="eastAsia"/>
        <w:kern w:val="0"/>
      </w:rPr>
      <w:fldChar w:fldCharType="end"/>
    </w:r>
    <w:r>
      <w:rPr>
        <w:rFonts w:ascii="仿宋_GB2312" w:eastAsia="仿宋_GB2312" w:hint="eastAsia"/>
        <w:kern w:val="0"/>
      </w:rPr>
      <w:t xml:space="preserve"> 页</w:t>
    </w:r>
  </w:p>
  <w:p w14:paraId="0AA006AF" w14:textId="77777777" w:rsidR="00AD78AA" w:rsidRDefault="00AD78AA">
    <w:pPr>
      <w:rPr>
        <w:rFonts w:ascii="仿宋_GB2312" w:eastAsia="仿宋_GB2312"/>
      </w:rP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91499E" w14:textId="77777777" w:rsidR="00AD78AA" w:rsidRDefault="00000000">
    <w:pPr>
      <w:pStyle w:val="af6"/>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55</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55</w:t>
    </w:r>
    <w:r>
      <w:rPr>
        <w:rFonts w:ascii="仿宋_GB2312" w:eastAsia="仿宋_GB2312" w:hint="eastAsia"/>
        <w:kern w:val="0"/>
      </w:rPr>
      <w:fldChar w:fldCharType="end"/>
    </w:r>
    <w:r>
      <w:rPr>
        <w:rFonts w:ascii="仿宋_GB2312" w:eastAsia="仿宋_GB2312" w:hint="eastAsia"/>
        <w:kern w:val="0"/>
      </w:rPr>
      <w:t xml:space="preserve"> 页</w:t>
    </w:r>
  </w:p>
  <w:p w14:paraId="0FC21CF3" w14:textId="77777777" w:rsidR="00AD78AA" w:rsidRDefault="00AD78AA">
    <w:pPr>
      <w:rPr>
        <w:rFonts w:ascii="仿宋_GB2312" w:eastAsia="仿宋_GB2312"/>
      </w:rP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811331" w14:textId="77777777" w:rsidR="00AD78AA" w:rsidRDefault="00000000">
    <w:pPr>
      <w:pStyle w:val="af6"/>
      <w:framePr w:wrap="around" w:vAnchor="text" w:hAnchor="margin" w:xAlign="right" w:y="1"/>
      <w:rPr>
        <w:rStyle w:val="affe"/>
      </w:rPr>
    </w:pPr>
    <w:r>
      <w:fldChar w:fldCharType="begin"/>
    </w:r>
    <w:r>
      <w:rPr>
        <w:rStyle w:val="affe"/>
      </w:rPr>
      <w:instrText xml:space="preserve">PAGE  </w:instrText>
    </w:r>
    <w:r>
      <w:fldChar w:fldCharType="end"/>
    </w:r>
  </w:p>
  <w:p w14:paraId="61CA0C5A" w14:textId="77777777" w:rsidR="00AD78AA" w:rsidRDefault="00AD78AA">
    <w:pPr>
      <w:pStyle w:val="af6"/>
      <w:ind w:right="360"/>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F32392" w14:textId="77777777" w:rsidR="00AD78AA" w:rsidRDefault="00000000">
    <w:pPr>
      <w:pStyle w:val="af6"/>
      <w:jc w:val="center"/>
      <w:rPr>
        <w:rFonts w:ascii="仿宋_GB2312" w:eastAsia="仿宋_GB2312"/>
        <w:szCs w:val="24"/>
      </w:rPr>
    </w:pPr>
    <w:r>
      <w:rPr>
        <w:rFonts w:ascii="仿宋_GB2312" w:eastAsia="仿宋_GB2312" w:hint="eastAsia"/>
        <w:kern w:val="0"/>
        <w:szCs w:val="21"/>
      </w:rPr>
      <w:t xml:space="preserve">第 </w:t>
    </w:r>
    <w:r>
      <w:rPr>
        <w:rFonts w:ascii="仿宋_GB2312" w:eastAsia="仿宋_GB2312" w:hint="eastAsia"/>
        <w:kern w:val="0"/>
        <w:szCs w:val="21"/>
      </w:rPr>
      <w:fldChar w:fldCharType="begin"/>
    </w:r>
    <w:r>
      <w:rPr>
        <w:rFonts w:ascii="仿宋_GB2312" w:eastAsia="仿宋_GB2312" w:hint="eastAsia"/>
        <w:kern w:val="0"/>
        <w:szCs w:val="21"/>
      </w:rPr>
      <w:instrText xml:space="preserve"> PAGE </w:instrText>
    </w:r>
    <w:r>
      <w:rPr>
        <w:rFonts w:ascii="仿宋_GB2312" w:eastAsia="仿宋_GB2312" w:hint="eastAsia"/>
        <w:kern w:val="0"/>
        <w:szCs w:val="21"/>
      </w:rPr>
      <w:fldChar w:fldCharType="separate"/>
    </w:r>
    <w:r>
      <w:rPr>
        <w:rFonts w:ascii="仿宋_GB2312" w:eastAsia="仿宋_GB2312"/>
        <w:kern w:val="0"/>
        <w:szCs w:val="21"/>
      </w:rPr>
      <w:t>69</w:t>
    </w:r>
    <w:r>
      <w:rPr>
        <w:rFonts w:ascii="仿宋_GB2312" w:eastAsia="仿宋_GB2312" w:hint="eastAsia"/>
        <w:kern w:val="0"/>
        <w:szCs w:val="21"/>
      </w:rPr>
      <w:fldChar w:fldCharType="end"/>
    </w:r>
    <w:r>
      <w:rPr>
        <w:rFonts w:ascii="仿宋_GB2312" w:eastAsia="仿宋_GB2312" w:hint="eastAsia"/>
        <w:kern w:val="0"/>
        <w:szCs w:val="21"/>
      </w:rPr>
      <w:t xml:space="preserve"> 页 共 </w:t>
    </w:r>
    <w:r>
      <w:rPr>
        <w:rFonts w:ascii="仿宋_GB2312" w:eastAsia="仿宋_GB2312" w:hint="eastAsia"/>
        <w:kern w:val="0"/>
        <w:szCs w:val="21"/>
      </w:rPr>
      <w:fldChar w:fldCharType="begin"/>
    </w:r>
    <w:r>
      <w:rPr>
        <w:rFonts w:ascii="仿宋_GB2312" w:eastAsia="仿宋_GB2312" w:hint="eastAsia"/>
        <w:kern w:val="0"/>
        <w:szCs w:val="21"/>
      </w:rPr>
      <w:instrText xml:space="preserve"> NUMPAGES </w:instrText>
    </w:r>
    <w:r>
      <w:rPr>
        <w:rFonts w:ascii="仿宋_GB2312" w:eastAsia="仿宋_GB2312" w:hint="eastAsia"/>
        <w:kern w:val="0"/>
        <w:szCs w:val="21"/>
      </w:rPr>
      <w:fldChar w:fldCharType="separate"/>
    </w:r>
    <w:r>
      <w:rPr>
        <w:rFonts w:ascii="仿宋_GB2312" w:eastAsia="仿宋_GB2312"/>
        <w:kern w:val="0"/>
        <w:szCs w:val="21"/>
      </w:rPr>
      <w:t>69</w:t>
    </w:r>
    <w:r>
      <w:rPr>
        <w:rFonts w:ascii="仿宋_GB2312" w:eastAsia="仿宋_GB2312" w:hint="eastAsia"/>
        <w:kern w:val="0"/>
        <w:szCs w:val="21"/>
      </w:rPr>
      <w:fldChar w:fldCharType="end"/>
    </w:r>
    <w:r>
      <w:rPr>
        <w:rFonts w:ascii="仿宋_GB2312" w:eastAsia="仿宋_GB2312" w:hint="eastAsia"/>
        <w:kern w:val="0"/>
        <w:szCs w:val="21"/>
      </w:rPr>
      <w:t xml:space="preserve"> 页</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7D96EF" w14:textId="77777777" w:rsidR="00AD78AA" w:rsidRDefault="00000000">
    <w:pPr>
      <w:pStyle w:val="af6"/>
      <w:jc w:val="center"/>
      <w:rPr>
        <w:rFonts w:ascii="仿宋_GB2312" w:eastAsia="仿宋_GB2312"/>
      </w:rPr>
    </w:pPr>
    <w:r>
      <w:rPr>
        <w:rFonts w:ascii="仿宋_GB2312" w:eastAsia="仿宋_GB2312" w:hint="eastAsia"/>
        <w:kern w:val="0"/>
        <w:szCs w:val="21"/>
      </w:rPr>
      <w:t xml:space="preserve">第 </w:t>
    </w:r>
    <w:r>
      <w:rPr>
        <w:rFonts w:ascii="仿宋_GB2312" w:eastAsia="仿宋_GB2312" w:hint="eastAsia"/>
        <w:kern w:val="0"/>
        <w:szCs w:val="21"/>
      </w:rPr>
      <w:fldChar w:fldCharType="begin"/>
    </w:r>
    <w:r>
      <w:rPr>
        <w:rFonts w:ascii="仿宋_GB2312" w:eastAsia="仿宋_GB2312" w:hint="eastAsia"/>
        <w:kern w:val="0"/>
        <w:szCs w:val="21"/>
      </w:rPr>
      <w:instrText xml:space="preserve"> PAGE </w:instrText>
    </w:r>
    <w:r>
      <w:rPr>
        <w:rFonts w:ascii="仿宋_GB2312" w:eastAsia="仿宋_GB2312" w:hint="eastAsia"/>
        <w:kern w:val="0"/>
        <w:szCs w:val="21"/>
      </w:rPr>
      <w:fldChar w:fldCharType="separate"/>
    </w:r>
    <w:r>
      <w:rPr>
        <w:rFonts w:ascii="仿宋_GB2312" w:eastAsia="仿宋_GB2312"/>
        <w:kern w:val="0"/>
        <w:szCs w:val="21"/>
      </w:rPr>
      <w:t>57</w:t>
    </w:r>
    <w:r>
      <w:rPr>
        <w:rFonts w:ascii="仿宋_GB2312" w:eastAsia="仿宋_GB2312" w:hint="eastAsia"/>
        <w:kern w:val="0"/>
        <w:szCs w:val="21"/>
      </w:rPr>
      <w:fldChar w:fldCharType="end"/>
    </w:r>
    <w:r>
      <w:rPr>
        <w:rFonts w:ascii="仿宋_GB2312" w:eastAsia="仿宋_GB2312" w:hint="eastAsia"/>
        <w:kern w:val="0"/>
        <w:szCs w:val="21"/>
      </w:rPr>
      <w:t xml:space="preserve"> 页 共 </w:t>
    </w:r>
    <w:r>
      <w:rPr>
        <w:rFonts w:ascii="仿宋_GB2312" w:eastAsia="仿宋_GB2312" w:hint="eastAsia"/>
        <w:kern w:val="0"/>
        <w:szCs w:val="21"/>
      </w:rPr>
      <w:fldChar w:fldCharType="begin"/>
    </w:r>
    <w:r>
      <w:rPr>
        <w:rFonts w:ascii="仿宋_GB2312" w:eastAsia="仿宋_GB2312" w:hint="eastAsia"/>
        <w:kern w:val="0"/>
        <w:szCs w:val="21"/>
      </w:rPr>
      <w:instrText xml:space="preserve"> NUMPAGES </w:instrText>
    </w:r>
    <w:r>
      <w:rPr>
        <w:rFonts w:ascii="仿宋_GB2312" w:eastAsia="仿宋_GB2312" w:hint="eastAsia"/>
        <w:kern w:val="0"/>
        <w:szCs w:val="21"/>
      </w:rPr>
      <w:fldChar w:fldCharType="separate"/>
    </w:r>
    <w:r>
      <w:rPr>
        <w:rFonts w:ascii="仿宋_GB2312" w:eastAsia="仿宋_GB2312"/>
        <w:kern w:val="0"/>
        <w:szCs w:val="21"/>
      </w:rPr>
      <w:t>57</w:t>
    </w:r>
    <w:r>
      <w:rPr>
        <w:rFonts w:ascii="仿宋_GB2312" w:eastAsia="仿宋_GB2312" w:hint="eastAsia"/>
        <w:kern w:val="0"/>
        <w:szCs w:val="21"/>
      </w:rPr>
      <w:fldChar w:fldCharType="end"/>
    </w:r>
    <w:bookmarkStart w:id="514" w:name="_Toc91899912"/>
    <w:bookmarkStart w:id="515" w:name="_Toc36110187"/>
    <w:bookmarkStart w:id="516" w:name="_Toc131845147"/>
    <w:bookmarkStart w:id="517" w:name="_Toc164085800"/>
    <w:r>
      <w:rPr>
        <w:rFonts w:ascii="仿宋_GB2312" w:eastAsia="仿宋_GB2312" w:hint="eastAsia"/>
        <w:kern w:val="0"/>
        <w:szCs w:val="21"/>
      </w:rPr>
      <w:t xml:space="preserve"> 页</w:t>
    </w:r>
    <w:bookmarkEnd w:id="514"/>
    <w:bookmarkEnd w:id="515"/>
    <w:bookmarkEnd w:id="516"/>
    <w:bookmarkEnd w:id="517"/>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1BC37CB" w14:textId="77777777" w:rsidR="00B30C02" w:rsidRDefault="00B30C02">
      <w:r>
        <w:separator/>
      </w:r>
    </w:p>
  </w:footnote>
  <w:footnote w:type="continuationSeparator" w:id="0">
    <w:p w14:paraId="2369CA69" w14:textId="77777777" w:rsidR="00B30C02" w:rsidRDefault="00B30C0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12094D" w14:textId="77777777" w:rsidR="00AD78AA" w:rsidRDefault="00000000">
    <w:pPr>
      <w:pStyle w:val="af8"/>
      <w:pBdr>
        <w:bottom w:val="single" w:sz="6" w:space="4" w:color="auto"/>
      </w:pBdr>
      <w:jc w:val="right"/>
    </w:pP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rPr>
        <w:rFonts w:hint="eastAsia"/>
      </w:rPr>
      <w:t xml:space="preserve">             </w:t>
    </w:r>
    <w:r>
      <w:rPr>
        <w:rFonts w:hint="eastAsia"/>
      </w:rPr>
      <w:t>浙江省政府采购</w:t>
    </w:r>
    <w:r>
      <w:t>公开招标文件</w:t>
    </w:r>
  </w:p>
  <w:p w14:paraId="18FBACC9" w14:textId="77777777" w:rsidR="00AD78AA" w:rsidRDefault="00AD78AA">
    <w:pPr>
      <w:pStyle w:val="aff2"/>
      <w:tabs>
        <w:tab w:val="center" w:pos="4535"/>
        <w:tab w:val="right" w:pos="9070"/>
      </w:tabs>
      <w:ind w:firstLineChars="100" w:firstLine="180"/>
      <w:jc w:val="both"/>
      <w:rPr>
        <w:rFonts w:ascii="仿宋_GB2312" w:eastAsia="仿宋_GB2312"/>
        <w:b w:val="0"/>
        <w:i/>
        <w:sz w:val="18"/>
        <w:u w:val="single"/>
        <w:lang w:val="en-US"/>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A53F81" w14:textId="77777777" w:rsidR="00AD78AA" w:rsidRDefault="00000000">
    <w:pPr>
      <w:pStyle w:val="af8"/>
      <w:pBdr>
        <w:bottom w:val="single" w:sz="6" w:space="0" w:color="auto"/>
      </w:pBdr>
      <w:tabs>
        <w:tab w:val="clear" w:pos="4153"/>
        <w:tab w:val="clear" w:pos="8306"/>
      </w:tabs>
      <w:jc w:val="right"/>
      <w:rPr>
        <w:rFonts w:ascii="仿宋" w:eastAsia="仿宋" w:hAnsi="仿宋" w:hint="eastAsia"/>
      </w:rPr>
    </w:pPr>
    <w:r>
      <w:rPr>
        <w:rFonts w:ascii="仿宋" w:eastAsia="仿宋" w:hAnsi="仿宋"/>
        <w:lang w:val="zh-CN"/>
      </w:rPr>
      <w:t></w:t>
    </w:r>
    <w:r>
      <w:rPr>
        <w:rFonts w:ascii="仿宋" w:eastAsia="仿宋" w:hAnsi="仿宋"/>
      </w:rPr>
      <w:tab/>
    </w:r>
    <w:r>
      <w:rPr>
        <w:rFonts w:ascii="仿宋" w:eastAsia="仿宋" w:hAnsi="仿宋"/>
        <w:lang w:val="zh-CN"/>
      </w:rPr>
      <w:t></w:t>
    </w:r>
    <w:r>
      <w:rPr>
        <w:rFonts w:ascii="仿宋" w:eastAsia="仿宋" w:hAnsi="仿宋"/>
      </w:rPr>
      <w:tab/>
    </w:r>
    <w:r>
      <w:rPr>
        <w:rFonts w:ascii="仿宋" w:eastAsia="仿宋" w:hAnsi="仿宋" w:hint="eastAsia"/>
        <w:lang w:val="zh-CN"/>
      </w:rPr>
      <w:t>浙江省政府采购</w:t>
    </w:r>
    <w:r>
      <w:rPr>
        <w:rFonts w:ascii="仿宋" w:eastAsia="仿宋" w:hAnsi="仿宋"/>
        <w:lang w:val="zh-CN"/>
      </w:rPr>
      <w:t>公开招标文件</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5471AE" w14:textId="77777777" w:rsidR="00AD78AA" w:rsidRDefault="00000000">
    <w:pPr>
      <w:pStyle w:val="af8"/>
      <w:rPr>
        <w:rFonts w:ascii="仿宋_GB2312" w:eastAsia="仿宋_GB2312"/>
        <w:b/>
        <w:i/>
        <w:u w:val="single"/>
      </w:rPr>
    </w:pPr>
    <w:r>
      <w:t></w:t>
    </w:r>
    <w:r>
      <w:t></w:t>
    </w:r>
    <w:r>
      <w:rPr>
        <w:rFonts w:hint="eastAsia"/>
      </w:rPr>
      <w:t xml:space="preserve">                                                  </w:t>
    </w:r>
    <w:r>
      <w:t xml:space="preserve">             </w:t>
    </w:r>
    <w:r>
      <w:rPr>
        <w:rFonts w:hint="eastAsia"/>
      </w:rPr>
      <w:t>浙江省政府采购</w:t>
    </w:r>
    <w:r>
      <w:t>公开招标文件</w:t>
    </w:r>
  </w:p>
  <w:p w14:paraId="159A163A" w14:textId="77777777" w:rsidR="00AD78AA" w:rsidRDefault="00AD78AA">
    <w:pPr>
      <w:rPr>
        <w:rFonts w:ascii="仿宋_GB2312" w:eastAsia="仿宋_GB2312"/>
        <w:b/>
        <w:i/>
        <w:sz w:val="18"/>
        <w:u w:val="single"/>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331B3C" w14:textId="77777777" w:rsidR="00AD78AA" w:rsidRDefault="00000000">
    <w:pPr>
      <w:pStyle w:val="af8"/>
    </w:pP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rPr>
        <w:rFonts w:hint="eastAsia"/>
      </w:rPr>
      <w:t xml:space="preserve">         </w:t>
    </w:r>
  </w:p>
  <w:p w14:paraId="36A88093" w14:textId="77777777" w:rsidR="00AD78AA" w:rsidRDefault="00000000">
    <w:pPr>
      <w:pStyle w:val="af8"/>
    </w:pPr>
    <w:r>
      <w:rPr>
        <w:rFonts w:hint="eastAsia"/>
      </w:rPr>
      <w:t xml:space="preserve">                                                                  </w:t>
    </w:r>
    <w:r>
      <w:rPr>
        <w:rFonts w:hint="eastAsia"/>
      </w:rPr>
      <w:t>浙江省政府采购</w:t>
    </w:r>
    <w:r>
      <w:t>公开招标文件</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047332" w14:textId="77777777" w:rsidR="00AD78AA" w:rsidRDefault="00000000">
    <w:pPr>
      <w:pStyle w:val="af8"/>
      <w:rPr>
        <w:rFonts w:ascii="仿宋_GB2312" w:eastAsia="仿宋_GB2312"/>
        <w:b/>
        <w:i/>
        <w:u w:val="single"/>
      </w:rPr>
    </w:pP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rPr>
        <w:rFonts w:hint="eastAsia"/>
      </w:rPr>
      <w:t xml:space="preserve">                                                  </w:t>
    </w:r>
    <w:r>
      <w:rPr>
        <w:rFonts w:hint="eastAsia"/>
      </w:rPr>
      <w:t>浙江省政府采购</w:t>
    </w:r>
    <w:r>
      <w:t>公开招标文件</w:t>
    </w:r>
  </w:p>
  <w:p w14:paraId="34C429CB" w14:textId="77777777" w:rsidR="00AD78AA" w:rsidRDefault="00AD78AA">
    <w:pPr>
      <w:rPr>
        <w:rFonts w:ascii="仿宋_GB2312" w:eastAsia="仿宋_GB2312"/>
        <w:b/>
        <w:i/>
        <w:sz w:val="18"/>
        <w:u w:val="single"/>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E50775" w14:textId="77777777" w:rsidR="00AD78AA" w:rsidRDefault="00000000">
    <w:pPr>
      <w:pStyle w:val="af8"/>
      <w:jc w:val="right"/>
    </w:pP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rPr>
        <w:rFonts w:hint="eastAsia"/>
      </w:rPr>
      <w:t xml:space="preserve">                 </w:t>
    </w:r>
    <w:r>
      <w:t xml:space="preserve">                                </w:t>
    </w:r>
    <w:r>
      <w:rPr>
        <w:rFonts w:hint="eastAsia"/>
      </w:rPr>
      <w:t xml:space="preserve">         </w:t>
    </w:r>
    <w:r>
      <w:rPr>
        <w:rFonts w:hint="eastAsia"/>
      </w:rPr>
      <w:t>浙江省政府采购</w:t>
    </w:r>
    <w:r>
      <w:t>公开招标文件</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FC0621" w14:textId="77777777" w:rsidR="00AD78AA" w:rsidRDefault="00000000">
    <w:pPr>
      <w:pStyle w:val="af8"/>
      <w:jc w:val="right"/>
      <w:rPr>
        <w:rFonts w:ascii="仿宋_GB2312" w:eastAsia="仿宋_GB2312"/>
        <w:b/>
        <w:i/>
        <w:u w:val="single"/>
      </w:rPr>
    </w:pPr>
    <w:r>
      <w:rPr>
        <w:rFonts w:hint="eastAsia"/>
      </w:rPr>
      <w:t xml:space="preserve">                                  </w:t>
    </w:r>
    <w:r>
      <w:rPr>
        <w:rFonts w:hint="eastAsia"/>
      </w:rPr>
      <w:t>浙江省政府采购</w:t>
    </w:r>
    <w:r>
      <w:t>公开招标文件</w:t>
    </w:r>
  </w:p>
  <w:p w14:paraId="1D840F2F" w14:textId="77777777" w:rsidR="00AD78AA" w:rsidRDefault="00AD78AA">
    <w:pPr>
      <w:rPr>
        <w:rFonts w:ascii="仿宋_GB2312" w:eastAsia="仿宋_GB2312"/>
        <w:b/>
        <w:i/>
        <w:sz w:val="18"/>
        <w:u w:val="single"/>
      </w:rP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7F3E63" w14:textId="77777777" w:rsidR="00AD78AA" w:rsidRDefault="00000000">
    <w:pPr>
      <w:pStyle w:val="af8"/>
      <w:jc w:val="right"/>
    </w:pPr>
    <w:r>
      <w:rPr>
        <w:rFonts w:hint="eastAsia"/>
      </w:rPr>
      <w:t xml:space="preserve">                                                                                                        </w:t>
    </w:r>
    <w:r>
      <w:rPr>
        <w:rFonts w:hint="eastAsia"/>
      </w:rPr>
      <w:t>浙江省政府采购</w:t>
    </w:r>
    <w:r>
      <w:t>公开招标文件</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182F20" w14:textId="77777777" w:rsidR="00AD78AA" w:rsidRDefault="00000000">
    <w:pPr>
      <w:pStyle w:val="af8"/>
      <w:jc w:val="right"/>
      <w:rPr>
        <w:rFonts w:ascii="仿宋_GB2312" w:eastAsia="仿宋_GB2312"/>
        <w:b/>
        <w:i/>
        <w:iCs/>
        <w:u w:val="single"/>
      </w:rPr>
    </w:pPr>
    <w:r>
      <w:t></w:t>
    </w:r>
    <w:r>
      <w:t></w:t>
    </w:r>
    <w:r>
      <w:t></w:t>
    </w:r>
    <w:r>
      <w:t></w:t>
    </w:r>
    <w:r>
      <w:t></w:t>
    </w:r>
    <w:r>
      <w:t></w:t>
    </w:r>
    <w:r>
      <w:t></w:t>
    </w:r>
    <w:r>
      <w:t></w:t>
    </w:r>
    <w:r>
      <w:t></w:t>
    </w:r>
    <w:r>
      <w:t></w:t>
    </w:r>
    <w:r>
      <w:t></w:t>
    </w:r>
    <w:r>
      <w:t></w:t>
    </w:r>
    <w:r>
      <w:t></w:t>
    </w:r>
    <w:r>
      <w:t></w:t>
    </w:r>
    <w:r>
      <w:rPr>
        <w:rFonts w:hint="eastAsia"/>
      </w:rPr>
      <w:t>浙江省政府采购</w:t>
    </w:r>
    <w:r>
      <w:t>公开招标文件</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B27013" w14:textId="77777777" w:rsidR="00AD78AA" w:rsidRDefault="00000000">
    <w:pPr>
      <w:pStyle w:val="af8"/>
    </w:pPr>
    <w:r>
      <w:t></w:t>
    </w:r>
    <w:r>
      <w:t></w:t>
    </w:r>
    <w:r>
      <w:t></w:t>
    </w:r>
    <w:r>
      <w:t></w:t>
    </w:r>
    <w:r>
      <w:t></w:t>
    </w:r>
    <w:r>
      <w:t></w:t>
    </w:r>
    <w:r>
      <w:t></w:t>
    </w:r>
    <w:r>
      <w:t></w:t>
    </w:r>
    <w:r>
      <w:t></w:t>
    </w:r>
    <w:r>
      <w:t></w:t>
    </w:r>
    <w:r>
      <w:t></w:t>
    </w:r>
    <w:r>
      <w:t></w:t>
    </w:r>
    <w:r>
      <w:t></w:t>
    </w:r>
    <w:r>
      <w:rPr>
        <w:rFonts w:hint="eastAsia"/>
      </w:rPr>
      <w:t xml:space="preserve">                                             </w:t>
    </w:r>
    <w:r>
      <w:rPr>
        <w:rFonts w:hint="eastAsia"/>
      </w:rPr>
      <w:t>浙江省政府采购</w:t>
    </w:r>
    <w:r>
      <w:t>公开招标文件</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AEFF5370"/>
    <w:multiLevelType w:val="multilevel"/>
    <w:tmpl w:val="AEFF5370"/>
    <w:lvl w:ilvl="0">
      <w:start w:val="1"/>
      <w:numFmt w:val="decimal"/>
      <w:suff w:val="nothing"/>
      <w:lvlText w:val="%1、"/>
      <w:lvlJc w:val="left"/>
      <w:pPr>
        <w:ind w:left="0" w:firstLine="0"/>
      </w:pPr>
      <w:rPr>
        <w:rFonts w:ascii="Times New Roman" w:hAnsi="Times New Roman" w:cs="Times New Roman" w:hint="default"/>
      </w:r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 w15:restartNumberingAfterBreak="0">
    <w:nsid w:val="54F403B5"/>
    <w:multiLevelType w:val="singleLevel"/>
    <w:tmpl w:val="54F403B5"/>
    <w:lvl w:ilvl="0">
      <w:start w:val="1"/>
      <w:numFmt w:val="chineseCounting"/>
      <w:suff w:val="nothing"/>
      <w:lvlText w:val="%1、"/>
      <w:lvlJc w:val="left"/>
    </w:lvl>
  </w:abstractNum>
  <w:abstractNum w:abstractNumId="2" w15:restartNumberingAfterBreak="0">
    <w:nsid w:val="557FD3DA"/>
    <w:multiLevelType w:val="singleLevel"/>
    <w:tmpl w:val="557FD3DA"/>
    <w:lvl w:ilvl="0">
      <w:start w:val="3"/>
      <w:numFmt w:val="chineseCounting"/>
      <w:suff w:val="nothing"/>
      <w:lvlText w:val="%1、"/>
      <w:lvlJc w:val="left"/>
    </w:lvl>
  </w:abstractNum>
  <w:abstractNum w:abstractNumId="3" w15:restartNumberingAfterBreak="0">
    <w:nsid w:val="56DD3425"/>
    <w:multiLevelType w:val="singleLevel"/>
    <w:tmpl w:val="56DD3425"/>
    <w:lvl w:ilvl="0">
      <w:start w:val="1"/>
      <w:numFmt w:val="decimal"/>
      <w:lvlText w:val="(%1)"/>
      <w:lvlJc w:val="left"/>
      <w:pPr>
        <w:ind w:left="425" w:hanging="425"/>
      </w:pPr>
      <w:rPr>
        <w:rFonts w:hint="default"/>
      </w:rPr>
    </w:lvl>
  </w:abstractNum>
  <w:num w:numId="1" w16cid:durableId="1274551243">
    <w:abstractNumId w:val="0"/>
  </w:num>
  <w:num w:numId="2" w16cid:durableId="2130664328">
    <w:abstractNumId w:val="3"/>
  </w:num>
  <w:num w:numId="3" w16cid:durableId="1217274619">
    <w:abstractNumId w:val="1"/>
  </w:num>
  <w:num w:numId="4" w16cid:durableId="121242238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noPunctuationKerning/>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OTllNzM3ZGEzMjRiNDM2NGY4NjkxZGUyZmU1NmY0ZTQifQ=="/>
  </w:docVars>
  <w:rsids>
    <w:rsidRoot w:val="002378E4"/>
    <w:rsid w:val="B7F9C87C"/>
    <w:rsid w:val="000261CB"/>
    <w:rsid w:val="0003454D"/>
    <w:rsid w:val="000401AE"/>
    <w:rsid w:val="00041834"/>
    <w:rsid w:val="000457C2"/>
    <w:rsid w:val="000462DF"/>
    <w:rsid w:val="0004706B"/>
    <w:rsid w:val="00051441"/>
    <w:rsid w:val="000579CE"/>
    <w:rsid w:val="0008267D"/>
    <w:rsid w:val="000C53C2"/>
    <w:rsid w:val="000E2224"/>
    <w:rsid w:val="000F3AF0"/>
    <w:rsid w:val="001170CB"/>
    <w:rsid w:val="0013424A"/>
    <w:rsid w:val="00136D65"/>
    <w:rsid w:val="00143538"/>
    <w:rsid w:val="0016025E"/>
    <w:rsid w:val="001646A3"/>
    <w:rsid w:val="00184A6F"/>
    <w:rsid w:val="00186496"/>
    <w:rsid w:val="001A0704"/>
    <w:rsid w:val="001A10A2"/>
    <w:rsid w:val="001B16C8"/>
    <w:rsid w:val="001B7E07"/>
    <w:rsid w:val="001F3B4B"/>
    <w:rsid w:val="001F7D29"/>
    <w:rsid w:val="00204F9C"/>
    <w:rsid w:val="00236FD9"/>
    <w:rsid w:val="002378E4"/>
    <w:rsid w:val="00262188"/>
    <w:rsid w:val="00296899"/>
    <w:rsid w:val="00297914"/>
    <w:rsid w:val="002A32AB"/>
    <w:rsid w:val="002B7D2C"/>
    <w:rsid w:val="002B7FE0"/>
    <w:rsid w:val="002C01B1"/>
    <w:rsid w:val="002E707B"/>
    <w:rsid w:val="002F613F"/>
    <w:rsid w:val="00316751"/>
    <w:rsid w:val="00326DE7"/>
    <w:rsid w:val="00361880"/>
    <w:rsid w:val="003846EE"/>
    <w:rsid w:val="003942D7"/>
    <w:rsid w:val="003A4B4D"/>
    <w:rsid w:val="003E04E7"/>
    <w:rsid w:val="00425DDA"/>
    <w:rsid w:val="00434250"/>
    <w:rsid w:val="00440B18"/>
    <w:rsid w:val="00454348"/>
    <w:rsid w:val="0046371A"/>
    <w:rsid w:val="004B0880"/>
    <w:rsid w:val="004B38B5"/>
    <w:rsid w:val="004D512B"/>
    <w:rsid w:val="004D6567"/>
    <w:rsid w:val="005266E1"/>
    <w:rsid w:val="0054057A"/>
    <w:rsid w:val="005638BC"/>
    <w:rsid w:val="005645F9"/>
    <w:rsid w:val="00566484"/>
    <w:rsid w:val="005B144D"/>
    <w:rsid w:val="005C6EDD"/>
    <w:rsid w:val="005F6513"/>
    <w:rsid w:val="005F65AC"/>
    <w:rsid w:val="00634AD6"/>
    <w:rsid w:val="0065519A"/>
    <w:rsid w:val="006560F4"/>
    <w:rsid w:val="00682FDE"/>
    <w:rsid w:val="006877B4"/>
    <w:rsid w:val="006A52DA"/>
    <w:rsid w:val="00701A76"/>
    <w:rsid w:val="0071456A"/>
    <w:rsid w:val="00724280"/>
    <w:rsid w:val="00724815"/>
    <w:rsid w:val="007548CE"/>
    <w:rsid w:val="0077724C"/>
    <w:rsid w:val="007E240C"/>
    <w:rsid w:val="0080525B"/>
    <w:rsid w:val="00806A46"/>
    <w:rsid w:val="00852118"/>
    <w:rsid w:val="00856E7F"/>
    <w:rsid w:val="0086180D"/>
    <w:rsid w:val="00861F85"/>
    <w:rsid w:val="0087348F"/>
    <w:rsid w:val="008B3CC5"/>
    <w:rsid w:val="008C3D67"/>
    <w:rsid w:val="008D65AB"/>
    <w:rsid w:val="008E1B14"/>
    <w:rsid w:val="008F1EF2"/>
    <w:rsid w:val="00962E15"/>
    <w:rsid w:val="00993D6E"/>
    <w:rsid w:val="009A229A"/>
    <w:rsid w:val="009B2102"/>
    <w:rsid w:val="009C0F68"/>
    <w:rsid w:val="009C3A10"/>
    <w:rsid w:val="009C774E"/>
    <w:rsid w:val="009D04AC"/>
    <w:rsid w:val="009F0E13"/>
    <w:rsid w:val="009F432E"/>
    <w:rsid w:val="00A02A75"/>
    <w:rsid w:val="00A300E2"/>
    <w:rsid w:val="00A31DBF"/>
    <w:rsid w:val="00A60FD0"/>
    <w:rsid w:val="00A70ED0"/>
    <w:rsid w:val="00AC73D6"/>
    <w:rsid w:val="00AD78AA"/>
    <w:rsid w:val="00B039C6"/>
    <w:rsid w:val="00B30C02"/>
    <w:rsid w:val="00B34D70"/>
    <w:rsid w:val="00B37C3F"/>
    <w:rsid w:val="00B44EAB"/>
    <w:rsid w:val="00B502B3"/>
    <w:rsid w:val="00B50787"/>
    <w:rsid w:val="00B64E9D"/>
    <w:rsid w:val="00B66424"/>
    <w:rsid w:val="00B82FE3"/>
    <w:rsid w:val="00B8329E"/>
    <w:rsid w:val="00BD52CC"/>
    <w:rsid w:val="00BE4FB0"/>
    <w:rsid w:val="00C05EA8"/>
    <w:rsid w:val="00C635EB"/>
    <w:rsid w:val="00C832C4"/>
    <w:rsid w:val="00C877AA"/>
    <w:rsid w:val="00CD6511"/>
    <w:rsid w:val="00CF71FE"/>
    <w:rsid w:val="00D044CA"/>
    <w:rsid w:val="00D14948"/>
    <w:rsid w:val="00D53D96"/>
    <w:rsid w:val="00D60AD9"/>
    <w:rsid w:val="00D7563B"/>
    <w:rsid w:val="00D7662D"/>
    <w:rsid w:val="00DA235B"/>
    <w:rsid w:val="00DB2565"/>
    <w:rsid w:val="00DC2FBC"/>
    <w:rsid w:val="00DD0743"/>
    <w:rsid w:val="00DE0B05"/>
    <w:rsid w:val="00DE4FAC"/>
    <w:rsid w:val="00DF5ABA"/>
    <w:rsid w:val="00E127D5"/>
    <w:rsid w:val="00E349C3"/>
    <w:rsid w:val="00E41A4D"/>
    <w:rsid w:val="00E55373"/>
    <w:rsid w:val="00E56B89"/>
    <w:rsid w:val="00E5795B"/>
    <w:rsid w:val="00E700A7"/>
    <w:rsid w:val="00E82F68"/>
    <w:rsid w:val="00EA5DED"/>
    <w:rsid w:val="00EB215A"/>
    <w:rsid w:val="00F75BB0"/>
    <w:rsid w:val="00F83417"/>
    <w:rsid w:val="00FA1E26"/>
    <w:rsid w:val="00FB7A8D"/>
    <w:rsid w:val="00FD3067"/>
    <w:rsid w:val="00FD6F2A"/>
    <w:rsid w:val="00FE7C5D"/>
    <w:rsid w:val="00FF7A4B"/>
    <w:rsid w:val="0309108C"/>
    <w:rsid w:val="06626FE9"/>
    <w:rsid w:val="066523FF"/>
    <w:rsid w:val="08844E22"/>
    <w:rsid w:val="0A432ABB"/>
    <w:rsid w:val="0AC7549A"/>
    <w:rsid w:val="0AE3380C"/>
    <w:rsid w:val="0D3F4D09"/>
    <w:rsid w:val="104D6442"/>
    <w:rsid w:val="11BB11F7"/>
    <w:rsid w:val="1464466E"/>
    <w:rsid w:val="151E71BA"/>
    <w:rsid w:val="160048E4"/>
    <w:rsid w:val="18756535"/>
    <w:rsid w:val="19BF5D88"/>
    <w:rsid w:val="1BAA1D73"/>
    <w:rsid w:val="1D70376F"/>
    <w:rsid w:val="1E294429"/>
    <w:rsid w:val="1F7511EC"/>
    <w:rsid w:val="2410550F"/>
    <w:rsid w:val="27127645"/>
    <w:rsid w:val="27AD5A4B"/>
    <w:rsid w:val="28126BBC"/>
    <w:rsid w:val="281F201A"/>
    <w:rsid w:val="291E5ED6"/>
    <w:rsid w:val="2A606694"/>
    <w:rsid w:val="2AE333EA"/>
    <w:rsid w:val="2B5711AB"/>
    <w:rsid w:val="2D44494D"/>
    <w:rsid w:val="2D5A427C"/>
    <w:rsid w:val="2D5C786C"/>
    <w:rsid w:val="2E9460F9"/>
    <w:rsid w:val="30744653"/>
    <w:rsid w:val="317B0BAB"/>
    <w:rsid w:val="36121A43"/>
    <w:rsid w:val="37735EDE"/>
    <w:rsid w:val="37D13EFC"/>
    <w:rsid w:val="382A596F"/>
    <w:rsid w:val="3A13466D"/>
    <w:rsid w:val="3CFE34D2"/>
    <w:rsid w:val="3DC43556"/>
    <w:rsid w:val="3E5D51F2"/>
    <w:rsid w:val="3E675214"/>
    <w:rsid w:val="3F6D6FD9"/>
    <w:rsid w:val="3FEE6527"/>
    <w:rsid w:val="41656F2A"/>
    <w:rsid w:val="43F00CB0"/>
    <w:rsid w:val="442347E8"/>
    <w:rsid w:val="44281BD0"/>
    <w:rsid w:val="456A0921"/>
    <w:rsid w:val="469234D8"/>
    <w:rsid w:val="47A125F4"/>
    <w:rsid w:val="47EB4B5B"/>
    <w:rsid w:val="49C06694"/>
    <w:rsid w:val="4A503956"/>
    <w:rsid w:val="4A71583A"/>
    <w:rsid w:val="4D430334"/>
    <w:rsid w:val="4E1D1C34"/>
    <w:rsid w:val="4EFB4CDF"/>
    <w:rsid w:val="4FE65048"/>
    <w:rsid w:val="4FF21B55"/>
    <w:rsid w:val="501B3321"/>
    <w:rsid w:val="537961D3"/>
    <w:rsid w:val="54F93ECA"/>
    <w:rsid w:val="552C705F"/>
    <w:rsid w:val="5AD72CD9"/>
    <w:rsid w:val="5C9E081E"/>
    <w:rsid w:val="601365F3"/>
    <w:rsid w:val="603F1DF4"/>
    <w:rsid w:val="62022926"/>
    <w:rsid w:val="639C0AAF"/>
    <w:rsid w:val="68C74C17"/>
    <w:rsid w:val="696D6F8E"/>
    <w:rsid w:val="6AB448D3"/>
    <w:rsid w:val="72960ADA"/>
    <w:rsid w:val="740A6A70"/>
    <w:rsid w:val="79501600"/>
    <w:rsid w:val="7C6E382A"/>
    <w:rsid w:val="7C961804"/>
    <w:rsid w:val="7DED1B13"/>
    <w:rsid w:val="7E2A7E4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fillcolor="white">
      <v:fill color="white"/>
    </o:shapedefaults>
    <o:shapelayout v:ext="edit">
      <o:idmap v:ext="edit" data="1"/>
    </o:shapelayout>
  </w:shapeDefaults>
  <w:decimalSymbol w:val="."/>
  <w:listSeparator w:val=","/>
  <w14:docId w14:val="0E660D19"/>
  <w15:docId w15:val="{7976D741-2DEE-478F-BFC4-497A4AA460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unhideWhenUsed="1" w:qFormat="1"/>
    <w:lsdException w:name="heading 3"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uiPriority="0" w:qFormat="1"/>
    <w:lsdException w:name="heading 8" w:uiPriority="0" w:qFormat="1"/>
    <w:lsdException w:name="heading 9" w:uiPriority="0" w:qFormat="1"/>
    <w:lsdException w:name="index 1" w:uiPriority="0" w:qFormat="1"/>
    <w:lsdException w:name="index 2" w:semiHidden="1" w:unhideWhenUsed="1"/>
    <w:lsdException w:name="index 3" w:semiHidden="1" w:unhideWhenUsed="1"/>
    <w:lsdException w:name="index 4" w:semiHidden="1" w:unhideWhenUsed="1"/>
    <w:lsdException w:name="index 5" w:uiPriority="0" w:qFormat="1"/>
    <w:lsdException w:name="index 6" w:semiHidden="1" w:unhideWhenUsed="1"/>
    <w:lsdException w:name="index 7" w:semiHidden="1" w:unhideWhenUsed="1"/>
    <w:lsdException w:name="index 8" w:semiHidden="1" w:unhideWhenUsed="1"/>
    <w:lsdException w:name="index 9" w:semiHidden="1" w:unhideWhenUsed="1"/>
    <w:lsdException w:name="toc 1" w:uiPriority="0" w:qFormat="1"/>
    <w:lsdException w:name="toc 2" w:uiPriority="0" w:qFormat="1"/>
    <w:lsdException w:name="toc 3" w:uiPriority="0" w:qFormat="1"/>
    <w:lsdException w:name="toc 4" w:uiPriority="0" w:qFormat="1"/>
    <w:lsdException w:name="toc 5" w:uiPriority="0" w:qFormat="1"/>
    <w:lsdException w:name="toc 6" w:uiPriority="0" w:qFormat="1"/>
    <w:lsdException w:name="toc 7" w:uiPriority="0" w:qFormat="1"/>
    <w:lsdException w:name="toc 8" w:uiPriority="0" w:qFormat="1"/>
    <w:lsdException w:name="toc 9" w:uiPriority="0" w:qFormat="1"/>
    <w:lsdException w:name="Normal Indent" w:uiPriority="0" w:qFormat="1"/>
    <w:lsdException w:name="footnote text" w:uiPriority="0" w:qFormat="1"/>
    <w:lsdException w:name="annotation text" w:qFormat="1"/>
    <w:lsdException w:name="header" w:qFormat="1"/>
    <w:lsdException w:name="footer" w:qFormat="1"/>
    <w:lsdException w:name="index heading" w:uiPriority="0" w:qFormat="1"/>
    <w:lsdException w:name="caption" w:uiPriority="0" w:qFormat="1"/>
    <w:lsdException w:name="table of figures" w:semiHidden="1" w:unhideWhenUsed="1"/>
    <w:lsdException w:name="envelope address" w:semiHidden="1" w:unhideWhenUsed="1"/>
    <w:lsdException w:name="envelope return" w:semiHidden="1" w:unhideWhenUsed="1" w:qFormat="1"/>
    <w:lsdException w:name="footnote reference" w:semiHidden="1" w:unhideWhenUsed="1"/>
    <w:lsdException w:name="annotation reference" w:qFormat="1"/>
    <w:lsdException w:name="line number" w:uiPriority="0" w:qFormat="1"/>
    <w:lsdException w:name="page number" w:uiPriority="0" w:qFormat="1"/>
    <w:lsdException w:name="endnote reference" w:uiPriority="0" w:qFormat="1"/>
    <w:lsdException w:name="endnote text" w:uiPriority="0" w:qFormat="1"/>
    <w:lsdException w:name="table of authorities" w:semiHidden="1" w:unhideWhenUsed="1"/>
    <w:lsdException w:name="macro" w:semiHidden="1" w:unhideWhenUsed="1"/>
    <w:lsdException w:name="toa heading" w:semiHidden="1" w:unhideWhenUsed="1"/>
    <w:lsdException w:name="List" w:uiPriority="0" w:qFormat="1"/>
    <w:lsdException w:name="List Bullet" w:semiHidden="1" w:unhideWhenUsed="1"/>
    <w:lsdException w:name="List Number" w:uiPriority="0" w:qFormat="1"/>
    <w:lsdException w:name="List 2" w:uiPriority="0" w:qFormat="1"/>
    <w:lsdException w:name="List 3" w:semiHidden="1" w:unhideWhenUsed="1"/>
    <w:lsdException w:name="List 4" w:semiHidden="1" w:unhideWhenUsed="1"/>
    <w:lsdException w:name="List 5" w:uiPriority="0" w:qFormat="1"/>
    <w:lsdException w:name="List Bullet 2" w:uiPriority="0" w:qFormat="1"/>
    <w:lsdException w:name="List Bullet 3" w:uiPriority="0" w:qFormat="1"/>
    <w:lsdException w:name="List Bullet 4" w:qFormat="1"/>
    <w:lsdException w:name="List Bullet 5" w:semiHidden="1" w:unhideWhenUsed="1"/>
    <w:lsdException w:name="List Number 2" w:uiPriority="0" w:qFormat="1"/>
    <w:lsdException w:name="List Number 3" w:uiPriority="0" w:qFormat="1"/>
    <w:lsdException w:name="List Number 4" w:uiPriority="0" w:qFormat="1"/>
    <w:lsdException w:name="List Number 5" w:uiPriority="0" w:qFormat="1"/>
    <w:lsdException w:name="Title" w:uiPriority="10" w:qFormat="1"/>
    <w:lsdException w:name="Closing" w:semiHidden="1" w:unhideWhenUsed="1"/>
    <w:lsdException w:name="Signature" w:uiPriority="0" w:qFormat="1"/>
    <w:lsdException w:name="Default Paragraph Font" w:semiHidden="1" w:uiPriority="1" w:unhideWhenUsed="1" w:qFormat="1"/>
    <w:lsdException w:name="Body Text" w:uiPriority="0" w:qFormat="1"/>
    <w:lsdException w:name="Body Text Indent" w:uiPriority="0"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uiPriority="0" w:qFormat="1"/>
    <w:lsdException w:name="Date" w:uiPriority="0" w:qFormat="1"/>
    <w:lsdException w:name="Body Text First Indent" w:uiPriority="0" w:qFormat="1"/>
    <w:lsdException w:name="Body Text First Indent 2" w:uiPriority="0" w:qFormat="1"/>
    <w:lsdException w:name="Note Heading" w:semiHidden="1" w:unhideWhenUsed="1"/>
    <w:lsdException w:name="Body Text 2" w:uiPriority="0" w:qFormat="1"/>
    <w:lsdException w:name="Body Text 3" w:uiPriority="0" w:qFormat="1"/>
    <w:lsdException w:name="Body Text Indent 2" w:uiPriority="0" w:qFormat="1"/>
    <w:lsdException w:name="Body Text Indent 3" w:uiPriority="0" w:qFormat="1"/>
    <w:lsdException w:name="Block Text" w:uiPriority="0" w:qFormat="1"/>
    <w:lsdException w:name="Hyperlink" w:qFormat="1"/>
    <w:lsdException w:name="FollowedHyperlink" w:qFormat="1"/>
    <w:lsdException w:name="Strong" w:uiPriority="22" w:qFormat="1"/>
    <w:lsdException w:name="Emphasis" w:uiPriority="20" w:qFormat="1"/>
    <w:lsdException w:name="Document Map" w:uiPriority="0" w:qFormat="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qFormat="1"/>
    <w:lsdException w:name="HTML Acronym" w:semiHidden="1" w:unhideWhenUsed="1"/>
    <w:lsdException w:name="HTML Address" w:uiPriority="0" w:qFormat="1"/>
    <w:lsdException w:name="HTML Cite" w:semiHidden="1" w:unhideWhenUsed="1"/>
    <w:lsdException w:name="HTML Code" w:uiPriority="0" w:qFormat="1"/>
    <w:lsdException w:name="HTML Definition" w:semiHidden="1" w:unhideWhenUsed="1"/>
    <w:lsdException w:name="HTML Keyboard" w:semiHidden="1" w:unhideWhenUsed="1"/>
    <w:lsdException w:name="HTML Preformatted" w:uiPriority="0" w:qFormat="1"/>
    <w:lsdException w:name="HTML Sample" w:semiHidden="1" w:unhideWhenUsed="1" w:qFormat="1"/>
    <w:lsdException w:name="HTML Typewriter" w:semiHidden="1" w:unhideWhenUsed="1"/>
    <w:lsdException w:name="HTML Variable" w:semiHidden="1" w:unhideWhenUsed="1"/>
    <w:lsdException w:name="Normal Table" w:semiHidden="1" w:unhideWhenUsed="1" w:qFormat="1"/>
    <w:lsdException w:name="annotation subject" w:uiPriority="0"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iPriority="0" w:unhideWhenUsed="1" w:qFormat="1"/>
    <w:lsdException w:name="Table Grid 6" w:semiHidden="1" w:unhideWhenUsed="1"/>
    <w:lsdException w:name="Table Grid 7" w:semiHidden="1" w:unhideWhenUsed="1"/>
    <w:lsdException w:name="Table Grid 8" w:semiHidden="1" w:uiPriority="0" w:unhideWhenUsed="1" w:qFormat="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iPriority="0" w:unhideWhenUsed="1" w:qFormat="1"/>
    <w:lsdException w:name="Table Professional" w:semiHidden="1" w:uiPriority="0" w:unhideWhenUsed="1" w:qFormat="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0" w:qFormat="1"/>
    <w:lsdException w:name="Table Grid" w:qFormat="1"/>
    <w:lsdException w:name="Table Theme" w:semiHidden="1" w:uiPriority="0" w:unhideWhenUsed="1" w:qFormat="1"/>
    <w:lsdException w:name="Placeholder Text" w:semiHidden="1" w:unhideWhenUsed="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next w:val="a0"/>
    <w:qFormat/>
    <w:pPr>
      <w:widowControl w:val="0"/>
      <w:adjustRightInd w:val="0"/>
      <w:jc w:val="both"/>
    </w:pPr>
    <w:rPr>
      <w:kern w:val="2"/>
      <w:sz w:val="21"/>
      <w:szCs w:val="24"/>
    </w:rPr>
  </w:style>
  <w:style w:type="paragraph" w:styleId="1">
    <w:name w:val="heading 1"/>
    <w:basedOn w:val="a"/>
    <w:next w:val="a"/>
    <w:link w:val="11"/>
    <w:uiPriority w:val="9"/>
    <w:qFormat/>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a"/>
    <w:next w:val="a"/>
    <w:uiPriority w:val="9"/>
    <w:unhideWhenUsed/>
    <w:qFormat/>
    <w:pPr>
      <w:keepNext/>
      <w:keepLines/>
      <w:tabs>
        <w:tab w:val="left" w:pos="432"/>
      </w:tabs>
      <w:adjustRightInd/>
      <w:spacing w:line="360" w:lineRule="auto"/>
      <w:ind w:left="432" w:hanging="432"/>
      <w:jc w:val="left"/>
      <w:outlineLvl w:val="1"/>
    </w:pPr>
    <w:rPr>
      <w:rFonts w:ascii="仿宋_GB2312" w:eastAsia="仿宋_GB2312" w:hAnsi="仿宋"/>
      <w:b/>
      <w:bCs/>
      <w:sz w:val="32"/>
      <w:szCs w:val="32"/>
      <w:lang w:val="zh-CN"/>
    </w:rPr>
  </w:style>
  <w:style w:type="paragraph" w:styleId="3">
    <w:name w:val="heading 3"/>
    <w:basedOn w:val="a"/>
    <w:next w:val="a"/>
    <w:uiPriority w:val="9"/>
    <w:unhideWhenUsed/>
    <w:qFormat/>
    <w:pPr>
      <w:keepNext/>
      <w:keepLines/>
      <w:tabs>
        <w:tab w:val="left" w:pos="900"/>
      </w:tabs>
      <w:spacing w:before="260" w:after="260" w:line="416" w:lineRule="auto"/>
      <w:ind w:left="900" w:hanging="720"/>
      <w:outlineLvl w:val="2"/>
    </w:pPr>
    <w:rPr>
      <w:b/>
      <w:bCs/>
      <w:sz w:val="32"/>
      <w:szCs w:val="32"/>
    </w:rPr>
  </w:style>
  <w:style w:type="paragraph" w:styleId="4">
    <w:name w:val="heading 4"/>
    <w:basedOn w:val="a"/>
    <w:next w:val="a"/>
    <w:link w:val="41"/>
    <w:uiPriority w:val="9"/>
    <w:semiHidden/>
    <w:unhideWhenUsed/>
    <w:qFormat/>
    <w:pPr>
      <w:keepNext/>
      <w:keepLines/>
      <w:tabs>
        <w:tab w:val="left" w:pos="864"/>
      </w:tabs>
      <w:spacing w:before="280" w:after="290" w:line="376" w:lineRule="auto"/>
      <w:ind w:left="864" w:hanging="864"/>
      <w:outlineLvl w:val="3"/>
    </w:pPr>
    <w:rPr>
      <w:rFonts w:ascii="Arial" w:eastAsia="黑体" w:hAnsi="Arial"/>
      <w:b/>
      <w:bCs/>
      <w:sz w:val="28"/>
      <w:szCs w:val="28"/>
      <w:lang w:val="zh-CN"/>
    </w:rPr>
  </w:style>
  <w:style w:type="paragraph" w:styleId="5">
    <w:name w:val="heading 5"/>
    <w:basedOn w:val="a"/>
    <w:next w:val="a"/>
    <w:link w:val="50"/>
    <w:uiPriority w:val="9"/>
    <w:semiHidden/>
    <w:unhideWhenUsed/>
    <w:qFormat/>
    <w:pPr>
      <w:keepNext/>
      <w:keepLines/>
      <w:tabs>
        <w:tab w:val="left" w:pos="1008"/>
      </w:tabs>
      <w:spacing w:before="280" w:after="290" w:line="376" w:lineRule="auto"/>
      <w:ind w:left="1008" w:hanging="1008"/>
      <w:outlineLvl w:val="4"/>
    </w:pPr>
    <w:rPr>
      <w:b/>
      <w:bCs/>
      <w:sz w:val="28"/>
      <w:szCs w:val="28"/>
    </w:rPr>
  </w:style>
  <w:style w:type="paragraph" w:styleId="6">
    <w:name w:val="heading 6"/>
    <w:basedOn w:val="a"/>
    <w:next w:val="a"/>
    <w:link w:val="60"/>
    <w:uiPriority w:val="9"/>
    <w:semiHidden/>
    <w:unhideWhenUsed/>
    <w:qFormat/>
    <w:pPr>
      <w:keepNext/>
      <w:keepLines/>
      <w:tabs>
        <w:tab w:val="left" w:pos="1152"/>
      </w:tabs>
      <w:spacing w:before="240" w:after="64" w:line="320" w:lineRule="auto"/>
      <w:ind w:left="1152" w:hanging="1152"/>
      <w:outlineLvl w:val="5"/>
    </w:pPr>
    <w:rPr>
      <w:rFonts w:ascii="Arial" w:eastAsia="黑体" w:hAnsi="Arial"/>
      <w:b/>
      <w:bCs/>
      <w:sz w:val="24"/>
    </w:rPr>
  </w:style>
  <w:style w:type="paragraph" w:styleId="7">
    <w:name w:val="heading 7"/>
    <w:basedOn w:val="a"/>
    <w:next w:val="a"/>
    <w:link w:val="70"/>
    <w:qFormat/>
    <w:pPr>
      <w:keepNext/>
      <w:keepLines/>
      <w:tabs>
        <w:tab w:val="left" w:pos="1296"/>
      </w:tabs>
      <w:spacing w:before="240" w:after="64" w:line="320" w:lineRule="auto"/>
      <w:ind w:left="1296" w:hanging="1296"/>
      <w:outlineLvl w:val="6"/>
    </w:pPr>
    <w:rPr>
      <w:b/>
      <w:bCs/>
      <w:sz w:val="24"/>
    </w:rPr>
  </w:style>
  <w:style w:type="paragraph" w:styleId="8">
    <w:name w:val="heading 8"/>
    <w:basedOn w:val="a"/>
    <w:next w:val="a"/>
    <w:link w:val="80"/>
    <w:qFormat/>
    <w:pPr>
      <w:keepNext/>
      <w:keepLines/>
      <w:tabs>
        <w:tab w:val="left" w:pos="1440"/>
      </w:tabs>
      <w:spacing w:before="240" w:after="64" w:line="320" w:lineRule="auto"/>
      <w:ind w:left="1440" w:hanging="1440"/>
      <w:outlineLvl w:val="7"/>
    </w:pPr>
    <w:rPr>
      <w:rFonts w:ascii="Arial" w:eastAsia="黑体" w:hAnsi="Arial"/>
      <w:sz w:val="24"/>
    </w:rPr>
  </w:style>
  <w:style w:type="paragraph" w:styleId="9">
    <w:name w:val="heading 9"/>
    <w:basedOn w:val="a"/>
    <w:next w:val="a"/>
    <w:link w:val="90"/>
    <w:qFormat/>
    <w:pPr>
      <w:keepNext/>
      <w:keepLines/>
      <w:tabs>
        <w:tab w:val="left" w:pos="1584"/>
      </w:tabs>
      <w:spacing w:before="240" w:after="64" w:line="320" w:lineRule="auto"/>
      <w:ind w:left="1584" w:hanging="1584"/>
      <w:outlineLvl w:val="8"/>
    </w:pPr>
    <w:rPr>
      <w:rFonts w:ascii="Arial" w:eastAsia="黑体" w:hAnsi="Arial"/>
      <w:szCs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Plain Text"/>
    <w:basedOn w:val="a"/>
    <w:link w:val="10"/>
    <w:qFormat/>
    <w:rPr>
      <w:rFonts w:ascii="宋体" w:hAnsi="Courier New" w:cs="Arial"/>
      <w:snapToGrid w:val="0"/>
      <w:szCs w:val="21"/>
    </w:rPr>
  </w:style>
  <w:style w:type="paragraph" w:styleId="TOC7">
    <w:name w:val="toc 7"/>
    <w:basedOn w:val="a"/>
    <w:next w:val="a"/>
    <w:qFormat/>
    <w:pPr>
      <w:ind w:leftChars="1200" w:left="2520"/>
    </w:pPr>
  </w:style>
  <w:style w:type="paragraph" w:styleId="20">
    <w:name w:val="List Number 2"/>
    <w:basedOn w:val="a"/>
    <w:qFormat/>
    <w:pPr>
      <w:widowControl/>
      <w:tabs>
        <w:tab w:val="left" w:pos="1697"/>
      </w:tabs>
      <w:adjustRightInd/>
      <w:spacing w:afterLines="50" w:after="156"/>
      <w:ind w:left="1697" w:hanging="420"/>
      <w:jc w:val="left"/>
    </w:pPr>
    <w:rPr>
      <w:kern w:val="0"/>
      <w:sz w:val="24"/>
      <w:szCs w:val="20"/>
    </w:rPr>
  </w:style>
  <w:style w:type="paragraph" w:styleId="40">
    <w:name w:val="List Bullet 4"/>
    <w:basedOn w:val="a"/>
    <w:uiPriority w:val="99"/>
    <w:qFormat/>
    <w:pPr>
      <w:widowControl/>
      <w:tabs>
        <w:tab w:val="left" w:pos="432"/>
      </w:tabs>
      <w:adjustRightInd/>
      <w:spacing w:before="40" w:after="160"/>
      <w:ind w:left="432" w:hanging="432"/>
      <w:contextualSpacing/>
      <w:jc w:val="left"/>
    </w:pPr>
    <w:rPr>
      <w:rFonts w:ascii="Cambria" w:eastAsia="微软雅黑" w:hAnsi="Cambria"/>
      <w:color w:val="595959"/>
      <w:kern w:val="20"/>
      <w:szCs w:val="20"/>
      <w:lang w:val="zh-CN"/>
    </w:rPr>
  </w:style>
  <w:style w:type="paragraph" w:styleId="a4">
    <w:name w:val="List Number"/>
    <w:basedOn w:val="a"/>
    <w:qFormat/>
    <w:pPr>
      <w:widowControl/>
      <w:tabs>
        <w:tab w:val="left" w:pos="390"/>
        <w:tab w:val="left" w:pos="454"/>
      </w:tabs>
      <w:adjustRightInd/>
      <w:spacing w:afterLines="50" w:after="156"/>
      <w:ind w:left="454" w:hanging="284"/>
      <w:jc w:val="left"/>
    </w:pPr>
    <w:rPr>
      <w:kern w:val="0"/>
      <w:sz w:val="24"/>
      <w:szCs w:val="20"/>
    </w:rPr>
  </w:style>
  <w:style w:type="paragraph" w:styleId="a5">
    <w:name w:val="Normal Indent"/>
    <w:basedOn w:val="a"/>
    <w:link w:val="21"/>
    <w:qFormat/>
    <w:pPr>
      <w:widowControl/>
      <w:snapToGrid w:val="0"/>
      <w:spacing w:line="480" w:lineRule="exact"/>
      <w:ind w:firstLine="567"/>
    </w:pPr>
    <w:rPr>
      <w:rFonts w:ascii="宋体"/>
      <w:snapToGrid w:val="0"/>
      <w:color w:val="000000"/>
      <w:kern w:val="28"/>
      <w:sz w:val="28"/>
      <w:szCs w:val="20"/>
    </w:rPr>
  </w:style>
  <w:style w:type="paragraph" w:styleId="a6">
    <w:name w:val="caption"/>
    <w:basedOn w:val="a"/>
    <w:next w:val="a"/>
    <w:link w:val="a7"/>
    <w:qFormat/>
    <w:rPr>
      <w:b/>
      <w:sz w:val="28"/>
      <w:szCs w:val="20"/>
    </w:rPr>
  </w:style>
  <w:style w:type="paragraph" w:styleId="51">
    <w:name w:val="index 5"/>
    <w:basedOn w:val="a"/>
    <w:next w:val="a"/>
    <w:qFormat/>
    <w:pPr>
      <w:adjustRightInd/>
      <w:ind w:leftChars="800" w:left="800" w:firstLineChars="200" w:firstLine="200"/>
    </w:pPr>
  </w:style>
  <w:style w:type="paragraph" w:styleId="a8">
    <w:name w:val="Document Map"/>
    <w:basedOn w:val="a"/>
    <w:link w:val="a9"/>
    <w:qFormat/>
    <w:pPr>
      <w:shd w:val="clear" w:color="auto" w:fill="000080"/>
    </w:pPr>
  </w:style>
  <w:style w:type="paragraph" w:styleId="aa">
    <w:name w:val="annotation text"/>
    <w:basedOn w:val="a"/>
    <w:link w:val="12"/>
    <w:uiPriority w:val="99"/>
    <w:qFormat/>
    <w:pPr>
      <w:jc w:val="left"/>
    </w:pPr>
  </w:style>
  <w:style w:type="paragraph" w:styleId="ab">
    <w:name w:val="Salutation"/>
    <w:basedOn w:val="a"/>
    <w:next w:val="a"/>
    <w:link w:val="ac"/>
    <w:qFormat/>
    <w:rPr>
      <w:rFonts w:ascii="仿宋_GB2312" w:eastAsia="仿宋_GB2312"/>
      <w:sz w:val="28"/>
      <w:szCs w:val="20"/>
    </w:rPr>
  </w:style>
  <w:style w:type="paragraph" w:styleId="30">
    <w:name w:val="Body Text 3"/>
    <w:basedOn w:val="a"/>
    <w:link w:val="31"/>
    <w:qFormat/>
    <w:pPr>
      <w:jc w:val="center"/>
    </w:pPr>
    <w:rPr>
      <w:szCs w:val="20"/>
    </w:rPr>
  </w:style>
  <w:style w:type="paragraph" w:styleId="32">
    <w:name w:val="List Bullet 3"/>
    <w:basedOn w:val="a"/>
    <w:qFormat/>
    <w:pPr>
      <w:snapToGrid w:val="0"/>
      <w:spacing w:line="360" w:lineRule="auto"/>
      <w:ind w:left="360" w:right="238" w:hanging="360"/>
      <w:contextualSpacing/>
    </w:pPr>
    <w:rPr>
      <w:sz w:val="24"/>
    </w:rPr>
  </w:style>
  <w:style w:type="paragraph" w:styleId="ad">
    <w:name w:val="Body Text"/>
    <w:basedOn w:val="a"/>
    <w:next w:val="a"/>
    <w:link w:val="ae"/>
    <w:qFormat/>
    <w:pPr>
      <w:autoSpaceDE w:val="0"/>
      <w:autoSpaceDN w:val="0"/>
      <w:spacing w:line="360" w:lineRule="auto"/>
    </w:pPr>
    <w:rPr>
      <w:rFonts w:ascii="宋体" w:hAnsi="Arial" w:cs="Arial"/>
      <w:snapToGrid w:val="0"/>
      <w:sz w:val="24"/>
      <w:szCs w:val="21"/>
      <w:lang w:val="zh-CN"/>
    </w:rPr>
  </w:style>
  <w:style w:type="paragraph" w:styleId="af">
    <w:name w:val="Body Text Indent"/>
    <w:basedOn w:val="a"/>
    <w:next w:val="22"/>
    <w:link w:val="13"/>
    <w:qFormat/>
    <w:pPr>
      <w:spacing w:line="480" w:lineRule="exact"/>
      <w:ind w:firstLineChars="200" w:firstLine="480"/>
    </w:pPr>
    <w:rPr>
      <w:rFonts w:ascii="宋体" w:hAnsi="宋体"/>
      <w:sz w:val="24"/>
    </w:rPr>
  </w:style>
  <w:style w:type="paragraph" w:styleId="22">
    <w:name w:val="Body Text First Indent 2"/>
    <w:basedOn w:val="af"/>
    <w:next w:val="xl53"/>
    <w:link w:val="23"/>
    <w:qFormat/>
    <w:pPr>
      <w:adjustRightInd/>
      <w:spacing w:after="120" w:line="240" w:lineRule="auto"/>
      <w:ind w:leftChars="200" w:left="420" w:firstLine="210"/>
    </w:pPr>
    <w:rPr>
      <w:sz w:val="21"/>
    </w:rPr>
  </w:style>
  <w:style w:type="paragraph" w:customStyle="1" w:styleId="xl53">
    <w:name w:val="xl53"/>
    <w:basedOn w:val="a"/>
    <w:next w:val="a"/>
    <w:qFormat/>
    <w:pPr>
      <w:spacing w:before="280" w:after="280" w:line="100" w:lineRule="exact"/>
      <w:jc w:val="center"/>
    </w:pPr>
    <w:rPr>
      <w:rFonts w:ascii="宋体"/>
      <w:b/>
      <w:sz w:val="20"/>
    </w:rPr>
  </w:style>
  <w:style w:type="paragraph" w:styleId="33">
    <w:name w:val="List Number 3"/>
    <w:basedOn w:val="a"/>
    <w:qFormat/>
    <w:pPr>
      <w:widowControl/>
      <w:tabs>
        <w:tab w:val="left" w:pos="360"/>
        <w:tab w:val="left" w:pos="482"/>
      </w:tabs>
      <w:adjustRightInd/>
      <w:spacing w:afterLines="50" w:after="156"/>
      <w:ind w:left="482" w:hanging="340"/>
      <w:jc w:val="left"/>
    </w:pPr>
    <w:rPr>
      <w:kern w:val="0"/>
      <w:sz w:val="24"/>
      <w:szCs w:val="20"/>
    </w:rPr>
  </w:style>
  <w:style w:type="paragraph" w:styleId="24">
    <w:name w:val="List 2"/>
    <w:basedOn w:val="a"/>
    <w:qFormat/>
    <w:pPr>
      <w:adjustRightInd/>
      <w:spacing w:line="360" w:lineRule="auto"/>
      <w:ind w:leftChars="200" w:left="100" w:hangingChars="200" w:hanging="200"/>
    </w:pPr>
    <w:rPr>
      <w:rFonts w:eastAsia="微软雅黑"/>
    </w:rPr>
  </w:style>
  <w:style w:type="paragraph" w:styleId="af0">
    <w:name w:val="Block Text"/>
    <w:basedOn w:val="a"/>
    <w:qFormat/>
    <w:pPr>
      <w:ind w:leftChars="-171" w:left="-359" w:rightChars="-244" w:right="-244" w:firstLineChars="239" w:firstLine="501"/>
    </w:pPr>
    <w:rPr>
      <w:rFonts w:ascii="仿宋_GB2312" w:eastAsia="仿宋_GB2312"/>
      <w:sz w:val="30"/>
      <w:szCs w:val="20"/>
    </w:rPr>
  </w:style>
  <w:style w:type="paragraph" w:styleId="25">
    <w:name w:val="List Bullet 2"/>
    <w:basedOn w:val="a"/>
    <w:qFormat/>
    <w:pPr>
      <w:autoSpaceDE w:val="0"/>
      <w:autoSpaceDN w:val="0"/>
      <w:ind w:left="420"/>
      <w:jc w:val="left"/>
    </w:pPr>
    <w:rPr>
      <w:rFonts w:ascii="宋体" w:hAnsi="宋体"/>
      <w:color w:val="000000"/>
      <w:kern w:val="0"/>
      <w:sz w:val="24"/>
      <w:szCs w:val="20"/>
    </w:rPr>
  </w:style>
  <w:style w:type="paragraph" w:styleId="HTML">
    <w:name w:val="HTML Address"/>
    <w:basedOn w:val="a"/>
    <w:link w:val="HTML0"/>
    <w:qFormat/>
    <w:pPr>
      <w:widowControl/>
      <w:adjustRightInd/>
      <w:ind w:firstLineChars="200" w:firstLine="200"/>
      <w:jc w:val="left"/>
    </w:pPr>
    <w:rPr>
      <w:rFonts w:ascii="宋体" w:hAnsi="宋体"/>
      <w:i/>
      <w:iCs/>
      <w:kern w:val="0"/>
      <w:sz w:val="24"/>
    </w:rPr>
  </w:style>
  <w:style w:type="paragraph" w:styleId="TOC5">
    <w:name w:val="toc 5"/>
    <w:basedOn w:val="a"/>
    <w:next w:val="a"/>
    <w:qFormat/>
    <w:pPr>
      <w:ind w:leftChars="800" w:left="1680"/>
    </w:pPr>
  </w:style>
  <w:style w:type="paragraph" w:styleId="TOC3">
    <w:name w:val="toc 3"/>
    <w:basedOn w:val="a"/>
    <w:next w:val="a"/>
    <w:qFormat/>
    <w:pPr>
      <w:tabs>
        <w:tab w:val="right" w:leader="dot" w:pos="8268"/>
      </w:tabs>
      <w:spacing w:line="460" w:lineRule="exact"/>
      <w:ind w:leftChars="400" w:left="840" w:firstLine="482"/>
    </w:pPr>
    <w:rPr>
      <w:rFonts w:ascii="宋体" w:hAnsi="宋体"/>
    </w:rPr>
  </w:style>
  <w:style w:type="paragraph" w:styleId="42">
    <w:name w:val="List Number 4"/>
    <w:basedOn w:val="a"/>
    <w:qFormat/>
    <w:pPr>
      <w:tabs>
        <w:tab w:val="left" w:pos="840"/>
      </w:tabs>
      <w:autoSpaceDE w:val="0"/>
      <w:autoSpaceDN w:val="0"/>
      <w:spacing w:line="360" w:lineRule="atLeast"/>
      <w:ind w:left="840" w:hanging="420"/>
    </w:pPr>
    <w:rPr>
      <w:kern w:val="0"/>
      <w:sz w:val="24"/>
    </w:rPr>
  </w:style>
  <w:style w:type="paragraph" w:styleId="TOC8">
    <w:name w:val="toc 8"/>
    <w:basedOn w:val="a"/>
    <w:next w:val="a"/>
    <w:qFormat/>
    <w:pPr>
      <w:ind w:leftChars="1400" w:left="2940"/>
    </w:pPr>
  </w:style>
  <w:style w:type="paragraph" w:styleId="af1">
    <w:name w:val="Date"/>
    <w:basedOn w:val="a"/>
    <w:next w:val="a"/>
    <w:link w:val="af2"/>
    <w:qFormat/>
    <w:pPr>
      <w:ind w:leftChars="2500" w:left="100"/>
    </w:pPr>
    <w:rPr>
      <w:rFonts w:ascii="宋体"/>
      <w:sz w:val="24"/>
      <w:szCs w:val="21"/>
      <w:lang w:val="zh-CN"/>
    </w:rPr>
  </w:style>
  <w:style w:type="paragraph" w:styleId="26">
    <w:name w:val="Body Text Indent 2"/>
    <w:basedOn w:val="a"/>
    <w:link w:val="27"/>
    <w:qFormat/>
    <w:pPr>
      <w:spacing w:line="360" w:lineRule="auto"/>
      <w:ind w:firstLine="601"/>
      <w:textAlignment w:val="baseline"/>
    </w:pPr>
    <w:rPr>
      <w:rFonts w:ascii="宋体"/>
      <w:kern w:val="0"/>
      <w:sz w:val="28"/>
      <w:szCs w:val="20"/>
    </w:rPr>
  </w:style>
  <w:style w:type="paragraph" w:styleId="af3">
    <w:name w:val="endnote text"/>
    <w:basedOn w:val="a"/>
    <w:link w:val="af4"/>
    <w:qFormat/>
    <w:rPr>
      <w:lang w:val="zh-CN"/>
    </w:rPr>
  </w:style>
  <w:style w:type="paragraph" w:styleId="af5">
    <w:name w:val="Balloon Text"/>
    <w:basedOn w:val="a"/>
    <w:link w:val="14"/>
    <w:qFormat/>
    <w:rPr>
      <w:sz w:val="18"/>
      <w:szCs w:val="18"/>
    </w:rPr>
  </w:style>
  <w:style w:type="paragraph" w:styleId="af6">
    <w:name w:val="footer"/>
    <w:basedOn w:val="a"/>
    <w:link w:val="28"/>
    <w:uiPriority w:val="99"/>
    <w:qFormat/>
    <w:pPr>
      <w:tabs>
        <w:tab w:val="center" w:pos="4153"/>
        <w:tab w:val="right" w:pos="8306"/>
      </w:tabs>
      <w:snapToGrid w:val="0"/>
      <w:jc w:val="left"/>
    </w:pPr>
    <w:rPr>
      <w:sz w:val="18"/>
      <w:szCs w:val="18"/>
    </w:rPr>
  </w:style>
  <w:style w:type="paragraph" w:styleId="af7">
    <w:name w:val="envelope return"/>
    <w:basedOn w:val="a"/>
    <w:uiPriority w:val="99"/>
    <w:semiHidden/>
    <w:unhideWhenUsed/>
    <w:qFormat/>
    <w:pPr>
      <w:snapToGrid w:val="0"/>
    </w:pPr>
    <w:rPr>
      <w:rFonts w:asciiTheme="majorHAnsi" w:eastAsiaTheme="majorEastAsia" w:hAnsiTheme="majorHAnsi" w:cstheme="majorBidi"/>
    </w:rPr>
  </w:style>
  <w:style w:type="paragraph" w:styleId="af8">
    <w:name w:val="header"/>
    <w:basedOn w:val="a"/>
    <w:link w:val="29"/>
    <w:uiPriority w:val="99"/>
    <w:qFormat/>
    <w:pPr>
      <w:pBdr>
        <w:bottom w:val="single" w:sz="6" w:space="1" w:color="auto"/>
      </w:pBdr>
      <w:tabs>
        <w:tab w:val="center" w:pos="4153"/>
        <w:tab w:val="right" w:pos="8306"/>
      </w:tabs>
      <w:snapToGrid w:val="0"/>
      <w:jc w:val="center"/>
    </w:pPr>
    <w:rPr>
      <w:sz w:val="18"/>
      <w:szCs w:val="18"/>
    </w:rPr>
  </w:style>
  <w:style w:type="paragraph" w:styleId="af9">
    <w:name w:val="Signature"/>
    <w:basedOn w:val="a"/>
    <w:link w:val="afa"/>
    <w:qFormat/>
    <w:pPr>
      <w:spacing w:after="600" w:line="312" w:lineRule="atLeast"/>
      <w:jc w:val="center"/>
      <w:textAlignment w:val="baseline"/>
    </w:pPr>
    <w:rPr>
      <w:rFonts w:eastAsia="仿宋_GB2312"/>
      <w:kern w:val="0"/>
      <w:sz w:val="24"/>
      <w:szCs w:val="20"/>
    </w:rPr>
  </w:style>
  <w:style w:type="paragraph" w:styleId="TOC1">
    <w:name w:val="toc 1"/>
    <w:basedOn w:val="a"/>
    <w:next w:val="a"/>
    <w:qFormat/>
  </w:style>
  <w:style w:type="paragraph" w:styleId="TOC4">
    <w:name w:val="toc 4"/>
    <w:basedOn w:val="a"/>
    <w:next w:val="a"/>
    <w:qFormat/>
    <w:pPr>
      <w:ind w:leftChars="600" w:left="1260"/>
    </w:pPr>
  </w:style>
  <w:style w:type="paragraph" w:styleId="afb">
    <w:name w:val="index heading"/>
    <w:basedOn w:val="a"/>
    <w:next w:val="15"/>
    <w:qFormat/>
    <w:pPr>
      <w:adjustRightInd/>
      <w:ind w:firstLineChars="200" w:firstLine="200"/>
    </w:pPr>
  </w:style>
  <w:style w:type="paragraph" w:styleId="15">
    <w:name w:val="index 1"/>
    <w:basedOn w:val="a"/>
    <w:next w:val="a"/>
    <w:qFormat/>
    <w:pPr>
      <w:adjustRightInd/>
      <w:spacing w:line="360" w:lineRule="auto"/>
      <w:ind w:firstLineChars="200" w:firstLine="200"/>
      <w:jc w:val="center"/>
    </w:pPr>
    <w:rPr>
      <w:sz w:val="24"/>
      <w:szCs w:val="20"/>
    </w:rPr>
  </w:style>
  <w:style w:type="paragraph" w:styleId="afc">
    <w:name w:val="Subtitle"/>
    <w:link w:val="afd"/>
    <w:uiPriority w:val="11"/>
    <w:qFormat/>
    <w:pPr>
      <w:adjustRightInd w:val="0"/>
      <w:snapToGrid w:val="0"/>
      <w:spacing w:before="240" w:after="480"/>
      <w:jc w:val="center"/>
    </w:pPr>
    <w:rPr>
      <w:rFonts w:ascii="Arial" w:eastAsia="隶书" w:hAnsi="Arial"/>
      <w:b/>
      <w:bCs/>
      <w:kern w:val="28"/>
      <w:sz w:val="44"/>
      <w:szCs w:val="32"/>
    </w:rPr>
  </w:style>
  <w:style w:type="paragraph" w:styleId="52">
    <w:name w:val="List Number 5"/>
    <w:basedOn w:val="a"/>
    <w:qFormat/>
    <w:pPr>
      <w:tabs>
        <w:tab w:val="left" w:pos="902"/>
      </w:tabs>
      <w:adjustRightInd/>
      <w:spacing w:line="400" w:lineRule="exact"/>
      <w:ind w:left="902" w:hanging="420"/>
    </w:pPr>
    <w:rPr>
      <w:sz w:val="24"/>
      <w:szCs w:val="20"/>
    </w:rPr>
  </w:style>
  <w:style w:type="paragraph" w:styleId="afe">
    <w:name w:val="List"/>
    <w:basedOn w:val="a"/>
    <w:qFormat/>
    <w:pPr>
      <w:ind w:left="200" w:hangingChars="200" w:hanging="200"/>
    </w:pPr>
  </w:style>
  <w:style w:type="paragraph" w:styleId="aff">
    <w:name w:val="footnote text"/>
    <w:basedOn w:val="a5"/>
    <w:link w:val="aff0"/>
    <w:qFormat/>
    <w:pPr>
      <w:adjustRightInd/>
      <w:snapToGrid/>
      <w:spacing w:before="60" w:after="60" w:line="300" w:lineRule="exact"/>
      <w:ind w:firstLine="0"/>
    </w:pPr>
    <w:rPr>
      <w:rFonts w:ascii="Calibri"/>
      <w:snapToGrid/>
      <w:color w:val="0000FF"/>
      <w:kern w:val="0"/>
      <w:sz w:val="21"/>
    </w:rPr>
  </w:style>
  <w:style w:type="paragraph" w:styleId="TOC6">
    <w:name w:val="toc 6"/>
    <w:basedOn w:val="a"/>
    <w:next w:val="a"/>
    <w:qFormat/>
    <w:pPr>
      <w:ind w:leftChars="1000" w:left="2100"/>
    </w:pPr>
  </w:style>
  <w:style w:type="paragraph" w:styleId="53">
    <w:name w:val="List 5"/>
    <w:basedOn w:val="a"/>
    <w:qFormat/>
    <w:pPr>
      <w:adjustRightInd/>
      <w:ind w:leftChars="800" w:left="100" w:hangingChars="200" w:hanging="200"/>
    </w:pPr>
  </w:style>
  <w:style w:type="paragraph" w:styleId="34">
    <w:name w:val="Body Text Indent 3"/>
    <w:basedOn w:val="a"/>
    <w:link w:val="35"/>
    <w:qFormat/>
    <w:pPr>
      <w:spacing w:line="360" w:lineRule="auto"/>
      <w:ind w:firstLine="420"/>
    </w:pPr>
    <w:rPr>
      <w:sz w:val="24"/>
      <w:szCs w:val="20"/>
    </w:rPr>
  </w:style>
  <w:style w:type="paragraph" w:styleId="TOC2">
    <w:name w:val="toc 2"/>
    <w:basedOn w:val="a"/>
    <w:next w:val="a"/>
    <w:qFormat/>
    <w:pPr>
      <w:ind w:leftChars="200" w:left="420"/>
    </w:pPr>
  </w:style>
  <w:style w:type="paragraph" w:styleId="TOC9">
    <w:name w:val="toc 9"/>
    <w:basedOn w:val="a"/>
    <w:next w:val="a"/>
    <w:qFormat/>
    <w:pPr>
      <w:ind w:leftChars="1600" w:left="3360"/>
    </w:pPr>
  </w:style>
  <w:style w:type="paragraph" w:styleId="2a">
    <w:name w:val="Body Text 2"/>
    <w:basedOn w:val="a"/>
    <w:link w:val="210"/>
    <w:qFormat/>
    <w:pPr>
      <w:spacing w:after="120" w:line="480" w:lineRule="auto"/>
    </w:pPr>
  </w:style>
  <w:style w:type="paragraph" w:styleId="HTML1">
    <w:name w:val="HTML Preformatted"/>
    <w:basedOn w:val="a"/>
    <w:link w:val="HTML2"/>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Chars="200" w:firstLine="480"/>
      <w:jc w:val="left"/>
    </w:pPr>
    <w:rPr>
      <w:rFonts w:ascii="黑体" w:eastAsia="黑体" w:hAnsi="Courier New"/>
      <w:kern w:val="0"/>
      <w:sz w:val="20"/>
      <w:szCs w:val="20"/>
    </w:rPr>
  </w:style>
  <w:style w:type="paragraph" w:styleId="aff1">
    <w:name w:val="Normal (Web)"/>
    <w:basedOn w:val="a"/>
    <w:uiPriority w:val="99"/>
    <w:qFormat/>
    <w:pPr>
      <w:widowControl/>
      <w:spacing w:before="100" w:beforeAutospacing="1" w:after="100" w:afterAutospacing="1"/>
      <w:jc w:val="left"/>
    </w:pPr>
    <w:rPr>
      <w:rFonts w:ascii="宋体" w:hAnsi="宋体"/>
      <w:kern w:val="0"/>
      <w:sz w:val="24"/>
    </w:rPr>
  </w:style>
  <w:style w:type="paragraph" w:styleId="aff2">
    <w:name w:val="Title"/>
    <w:basedOn w:val="a"/>
    <w:next w:val="a"/>
    <w:link w:val="aff3"/>
    <w:uiPriority w:val="10"/>
    <w:qFormat/>
    <w:pPr>
      <w:widowControl/>
      <w:overflowPunct w:val="0"/>
      <w:autoSpaceDE w:val="0"/>
      <w:autoSpaceDN w:val="0"/>
      <w:jc w:val="center"/>
      <w:textAlignment w:val="baseline"/>
    </w:pPr>
    <w:rPr>
      <w:b/>
      <w:kern w:val="0"/>
      <w:sz w:val="24"/>
      <w:szCs w:val="20"/>
      <w:lang w:val="en-GB"/>
    </w:rPr>
  </w:style>
  <w:style w:type="paragraph" w:styleId="aff4">
    <w:name w:val="annotation subject"/>
    <w:basedOn w:val="aa"/>
    <w:next w:val="aa"/>
    <w:link w:val="aff5"/>
    <w:qFormat/>
    <w:rPr>
      <w:b/>
      <w:bCs/>
    </w:rPr>
  </w:style>
  <w:style w:type="paragraph" w:styleId="aff6">
    <w:name w:val="Body Text First Indent"/>
    <w:basedOn w:val="ad"/>
    <w:link w:val="aff7"/>
    <w:qFormat/>
    <w:pPr>
      <w:ind w:firstLine="420"/>
    </w:pPr>
    <w:rPr>
      <w:rFonts w:hAnsi="Calibri" w:cs="Times New Roman"/>
      <w:snapToGrid/>
      <w:szCs w:val="20"/>
    </w:rPr>
  </w:style>
  <w:style w:type="table" w:styleId="aff8">
    <w:name w:val="Table Grid"/>
    <w:basedOn w:val="a2"/>
    <w:uiPriority w:val="99"/>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f9">
    <w:name w:val="Table Theme"/>
    <w:basedOn w:val="a2"/>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fa">
    <w:name w:val="Table Elegant"/>
    <w:basedOn w:val="a2"/>
    <w:qFormat/>
    <w:pPr>
      <w:widowControl w:val="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54">
    <w:name w:val="Table Grid 5"/>
    <w:basedOn w:val="a2"/>
    <w:qFormat/>
    <w:pPr>
      <w:widowControl w:val="0"/>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top w:val="nil"/>
          <w:left w:val="nil"/>
          <w:bottom w:val="single" w:sz="12" w:space="0" w:color="00000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styleId="81">
    <w:name w:val="Table Grid 8"/>
    <w:basedOn w:val="a2"/>
    <w:qFormat/>
    <w:pPr>
      <w:widowControl w:val="0"/>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affb">
    <w:name w:val="Table Professional"/>
    <w:basedOn w:val="a2"/>
    <w:qFormat/>
    <w:pPr>
      <w:widowControl w:val="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affc">
    <w:name w:val="Strong"/>
    <w:uiPriority w:val="22"/>
    <w:qFormat/>
    <w:rPr>
      <w:b/>
      <w:bCs/>
    </w:rPr>
  </w:style>
  <w:style w:type="character" w:styleId="affd">
    <w:name w:val="endnote reference"/>
    <w:qFormat/>
    <w:rPr>
      <w:vertAlign w:val="superscript"/>
    </w:rPr>
  </w:style>
  <w:style w:type="character" w:styleId="affe">
    <w:name w:val="page number"/>
    <w:basedOn w:val="a1"/>
    <w:qFormat/>
    <w:rPr>
      <w:rFonts w:ascii="Arial" w:eastAsia="黑体" w:hAnsi="Arial" w:cs="Arial"/>
      <w:snapToGrid w:val="0"/>
      <w:kern w:val="0"/>
      <w:szCs w:val="21"/>
    </w:rPr>
  </w:style>
  <w:style w:type="character" w:styleId="afff">
    <w:name w:val="FollowedHyperlink"/>
    <w:uiPriority w:val="99"/>
    <w:qFormat/>
    <w:rPr>
      <w:rFonts w:ascii="Arial" w:eastAsia="黑体" w:hAnsi="Arial" w:cs="Arial"/>
      <w:snapToGrid w:val="0"/>
      <w:color w:val="000000"/>
      <w:kern w:val="0"/>
      <w:sz w:val="18"/>
      <w:szCs w:val="18"/>
      <w:u w:val="none"/>
    </w:rPr>
  </w:style>
  <w:style w:type="character" w:styleId="afff0">
    <w:name w:val="Emphasis"/>
    <w:uiPriority w:val="20"/>
    <w:qFormat/>
    <w:rPr>
      <w:color w:val="CC0033"/>
    </w:rPr>
  </w:style>
  <w:style w:type="character" w:styleId="afff1">
    <w:name w:val="line number"/>
    <w:basedOn w:val="a1"/>
    <w:qFormat/>
    <w:rPr>
      <w:rFonts w:ascii="Arial" w:eastAsia="黑体" w:hAnsi="Arial" w:cs="Arial"/>
      <w:snapToGrid w:val="0"/>
      <w:kern w:val="0"/>
      <w:szCs w:val="21"/>
    </w:rPr>
  </w:style>
  <w:style w:type="character" w:styleId="afff2">
    <w:name w:val="Hyperlink"/>
    <w:uiPriority w:val="99"/>
    <w:qFormat/>
    <w:rPr>
      <w:rFonts w:ascii="Arial" w:eastAsia="黑体" w:hAnsi="Arial" w:cs="Arial"/>
      <w:snapToGrid w:val="0"/>
      <w:color w:val="000000"/>
      <w:kern w:val="0"/>
      <w:sz w:val="18"/>
      <w:szCs w:val="18"/>
      <w:u w:val="none"/>
    </w:rPr>
  </w:style>
  <w:style w:type="character" w:styleId="HTML3">
    <w:name w:val="HTML Code"/>
    <w:qFormat/>
    <w:rPr>
      <w:rFonts w:ascii="黑体" w:eastAsia="黑体" w:hAnsi="Courier New" w:cs="楷体_GB2312"/>
      <w:sz w:val="20"/>
      <w:szCs w:val="20"/>
    </w:rPr>
  </w:style>
  <w:style w:type="character" w:styleId="afff3">
    <w:name w:val="annotation reference"/>
    <w:uiPriority w:val="99"/>
    <w:qFormat/>
    <w:rPr>
      <w:sz w:val="21"/>
      <w:szCs w:val="21"/>
    </w:rPr>
  </w:style>
  <w:style w:type="character" w:styleId="HTML4">
    <w:name w:val="HTML Sample"/>
    <w:basedOn w:val="a1"/>
    <w:uiPriority w:val="99"/>
    <w:semiHidden/>
    <w:unhideWhenUsed/>
    <w:qFormat/>
    <w:rPr>
      <w:rFonts w:ascii="Courier New" w:hAnsi="Courier New"/>
    </w:rPr>
  </w:style>
  <w:style w:type="character" w:customStyle="1" w:styleId="Char">
    <w:name w:val="表格非标题文字 Char"/>
    <w:link w:val="afff4"/>
    <w:qFormat/>
    <w:rPr>
      <w:rFonts w:ascii="Futura Bk" w:hAnsi="Futura Bk"/>
      <w:kern w:val="2"/>
      <w:sz w:val="18"/>
      <w:szCs w:val="21"/>
      <w:lang w:val="en-US" w:eastAsia="zh-CN" w:bidi="ar-SA"/>
    </w:rPr>
  </w:style>
  <w:style w:type="paragraph" w:customStyle="1" w:styleId="afff4">
    <w:name w:val="表格非标题文字"/>
    <w:link w:val="Char"/>
    <w:qFormat/>
    <w:pPr>
      <w:snapToGrid w:val="0"/>
      <w:spacing w:before="80" w:after="40"/>
    </w:pPr>
    <w:rPr>
      <w:rFonts w:ascii="Futura Bk" w:hAnsi="Futura Bk"/>
      <w:kern w:val="2"/>
      <w:sz w:val="18"/>
      <w:szCs w:val="21"/>
    </w:rPr>
  </w:style>
  <w:style w:type="character" w:customStyle="1" w:styleId="Char0">
    <w:name w:val="*正文 Char"/>
    <w:link w:val="afff5"/>
    <w:qFormat/>
    <w:rPr>
      <w:rFonts w:ascii="宋体" w:hAnsi="宋体"/>
      <w:sz w:val="24"/>
    </w:rPr>
  </w:style>
  <w:style w:type="paragraph" w:customStyle="1" w:styleId="afff5">
    <w:name w:val="*正文"/>
    <w:basedOn w:val="a"/>
    <w:link w:val="Char0"/>
    <w:qFormat/>
    <w:pPr>
      <w:snapToGrid w:val="0"/>
      <w:spacing w:line="360" w:lineRule="auto"/>
      <w:ind w:firstLine="482"/>
      <w:jc w:val="left"/>
    </w:pPr>
    <w:rPr>
      <w:rFonts w:ascii="宋体" w:hAnsi="宋体"/>
      <w:kern w:val="0"/>
      <w:sz w:val="24"/>
      <w:szCs w:val="20"/>
    </w:rPr>
  </w:style>
  <w:style w:type="character" w:customStyle="1" w:styleId="CharChar71">
    <w:name w:val="Char Char71"/>
    <w:qFormat/>
    <w:rPr>
      <w:rFonts w:eastAsia="宋体"/>
      <w:kern w:val="2"/>
      <w:sz w:val="21"/>
      <w:szCs w:val="24"/>
      <w:lang w:val="en-US" w:eastAsia="zh-CN" w:bidi="ar-SA"/>
    </w:rPr>
  </w:style>
  <w:style w:type="character" w:customStyle="1" w:styleId="CharChar6">
    <w:name w:val="Char Char6"/>
    <w:qFormat/>
    <w:rPr>
      <w:rFonts w:eastAsia="宋体"/>
      <w:kern w:val="2"/>
      <w:sz w:val="21"/>
      <w:szCs w:val="24"/>
      <w:lang w:val="en-US" w:eastAsia="zh-CN" w:bidi="ar-SA"/>
    </w:rPr>
  </w:style>
  <w:style w:type="character" w:customStyle="1" w:styleId="Char1">
    <w:name w:val="正文缩进 Char"/>
    <w:qFormat/>
    <w:rPr>
      <w:rFonts w:eastAsia="宋体"/>
      <w:kern w:val="2"/>
      <w:sz w:val="21"/>
      <w:lang w:val="en-US" w:eastAsia="zh-CN"/>
    </w:rPr>
  </w:style>
  <w:style w:type="character" w:customStyle="1" w:styleId="Char10">
    <w:name w:val="正文首行缩进 Char1"/>
    <w:qFormat/>
    <w:rPr>
      <w:rFonts w:ascii="宋体" w:eastAsia="宋体" w:hAnsi="Times New Roman" w:cs="Times New Roman"/>
      <w:snapToGrid w:val="0"/>
      <w:kern w:val="2"/>
      <w:sz w:val="24"/>
      <w:szCs w:val="21"/>
      <w:lang w:val="zh-CN"/>
    </w:rPr>
  </w:style>
  <w:style w:type="character" w:customStyle="1" w:styleId="CharChar28">
    <w:name w:val="Char Char28"/>
    <w:uiPriority w:val="6"/>
    <w:qFormat/>
    <w:rPr>
      <w:rFonts w:ascii="仿宋_GB2312" w:eastAsia="仿宋_GB2312" w:hAnsi="仿宋_GB2312"/>
      <w:kern w:val="1"/>
      <w:sz w:val="28"/>
    </w:rPr>
  </w:style>
  <w:style w:type="character" w:customStyle="1" w:styleId="3Char1">
    <w:name w:val="标题 3 Char1"/>
    <w:qFormat/>
    <w:rPr>
      <w:rFonts w:ascii="华文中宋" w:eastAsia="华文中宋" w:hAnsi="华文中宋" w:hint="eastAsia"/>
      <w:b/>
      <w:bCs/>
      <w:kern w:val="2"/>
      <w:sz w:val="32"/>
      <w:szCs w:val="32"/>
      <w:lang w:val="en-US" w:eastAsia="zh-CN" w:bidi="ar-SA"/>
    </w:rPr>
  </w:style>
  <w:style w:type="character" w:customStyle="1" w:styleId="Heading1Char5ce7c4c1-73ae-4677-b493-49452d81e42b">
    <w:name w:val="Heading 1 Char_5ce7c4c1-73ae-4677-b493-49452d81e42b"/>
    <w:uiPriority w:val="6"/>
    <w:qFormat/>
    <w:rPr>
      <w:rFonts w:ascii="Times New Roman" w:eastAsia="黑体" w:hAnsi="Times New Roman" w:cs="Times New Roman"/>
      <w:b/>
      <w:kern w:val="0"/>
      <w:sz w:val="24"/>
      <w:szCs w:val="24"/>
    </w:rPr>
  </w:style>
  <w:style w:type="character" w:customStyle="1" w:styleId="UChar">
    <w:name w:val="U_正文 Char"/>
    <w:link w:val="U"/>
    <w:qFormat/>
    <w:rPr>
      <w:sz w:val="24"/>
      <w:szCs w:val="24"/>
    </w:rPr>
  </w:style>
  <w:style w:type="paragraph" w:customStyle="1" w:styleId="U">
    <w:name w:val="U_正文"/>
    <w:basedOn w:val="a"/>
    <w:link w:val="UChar"/>
    <w:qFormat/>
    <w:pPr>
      <w:adjustRightInd/>
      <w:spacing w:beforeLines="20" w:afterLines="20" w:line="300" w:lineRule="auto"/>
      <w:ind w:firstLineChars="200" w:firstLine="200"/>
    </w:pPr>
    <w:rPr>
      <w:kern w:val="0"/>
      <w:sz w:val="24"/>
    </w:rPr>
  </w:style>
  <w:style w:type="character" w:customStyle="1" w:styleId="HTMLChar1">
    <w:name w:val="HTML 地址 Char1"/>
    <w:qFormat/>
    <w:rPr>
      <w:rFonts w:ascii="Times New Roman" w:eastAsia="宋体" w:hAnsi="Times New Roman" w:cs="Times New Roman"/>
      <w:i/>
      <w:iCs/>
      <w:szCs w:val="24"/>
    </w:rPr>
  </w:style>
  <w:style w:type="character" w:customStyle="1" w:styleId="aff5">
    <w:name w:val="批注主题 字符"/>
    <w:link w:val="aff4"/>
    <w:qFormat/>
    <w:rPr>
      <w:b/>
      <w:bCs/>
      <w:kern w:val="2"/>
      <w:sz w:val="21"/>
      <w:szCs w:val="24"/>
    </w:rPr>
  </w:style>
  <w:style w:type="character" w:customStyle="1" w:styleId="CharChar51">
    <w:name w:val="Char Char51"/>
    <w:qFormat/>
    <w:rPr>
      <w:rFonts w:ascii="宋体" w:eastAsia="宋体" w:hAnsi="Courier New"/>
      <w:kern w:val="2"/>
      <w:sz w:val="21"/>
      <w:lang w:val="en-US" w:eastAsia="zh-CN"/>
    </w:rPr>
  </w:style>
  <w:style w:type="character" w:customStyle="1" w:styleId="Char2">
    <w:name w:val="表正文 Char"/>
    <w:qFormat/>
    <w:rPr>
      <w:rFonts w:ascii="宋体" w:eastAsia="宋体"/>
      <w:snapToGrid w:val="0"/>
      <w:color w:val="000000"/>
      <w:kern w:val="28"/>
      <w:sz w:val="28"/>
      <w:lang w:val="en-US" w:eastAsia="zh-CN" w:bidi="ar-SA"/>
    </w:rPr>
  </w:style>
  <w:style w:type="character" w:customStyle="1" w:styleId="CharChar34">
    <w:name w:val="Char Char34"/>
    <w:uiPriority w:val="6"/>
    <w:qFormat/>
    <w:rPr>
      <w:b/>
      <w:kern w:val="1"/>
      <w:sz w:val="28"/>
      <w:szCs w:val="28"/>
    </w:rPr>
  </w:style>
  <w:style w:type="character" w:customStyle="1" w:styleId="NormalIndentChar">
    <w:name w:val="Normal Indent Char"/>
    <w:qFormat/>
    <w:rPr>
      <w:rFonts w:ascii="Calibri" w:eastAsia="宋体" w:hAnsi="Calibri" w:cs="黑体"/>
      <w:snapToGrid w:val="0"/>
      <w:kern w:val="2"/>
      <w:sz w:val="24"/>
      <w:szCs w:val="22"/>
      <w:lang w:val="en-US" w:eastAsia="zh-CN" w:bidi="ar-SA"/>
    </w:rPr>
  </w:style>
  <w:style w:type="character" w:customStyle="1" w:styleId="Char3">
    <w:name w:val="哈哈正文 Char"/>
    <w:link w:val="afff6"/>
    <w:qFormat/>
    <w:rPr>
      <w:rFonts w:ascii="宋体" w:eastAsia="宋体" w:hAnsi="宋体"/>
      <w:kern w:val="2"/>
      <w:sz w:val="24"/>
      <w:lang w:bidi="ar-SA"/>
    </w:rPr>
  </w:style>
  <w:style w:type="paragraph" w:customStyle="1" w:styleId="afff6">
    <w:name w:val="哈哈正文"/>
    <w:basedOn w:val="a"/>
    <w:link w:val="Char3"/>
    <w:qFormat/>
    <w:pPr>
      <w:adjustRightInd/>
      <w:spacing w:line="360" w:lineRule="auto"/>
      <w:ind w:firstLineChars="200" w:firstLine="200"/>
    </w:pPr>
    <w:rPr>
      <w:rFonts w:ascii="宋体" w:hAnsi="宋体"/>
      <w:sz w:val="24"/>
      <w:szCs w:val="20"/>
    </w:rPr>
  </w:style>
  <w:style w:type="character" w:customStyle="1" w:styleId="16">
    <w:name w:val="未处理的提及1"/>
    <w:qFormat/>
    <w:rPr>
      <w:color w:val="808080"/>
      <w:shd w:val="clear" w:color="auto" w:fill="E6E6E6"/>
    </w:rPr>
  </w:style>
  <w:style w:type="character" w:customStyle="1" w:styleId="txt">
    <w:name w:val="txt"/>
    <w:qFormat/>
    <w:rPr>
      <w:rFonts w:ascii="仿宋_GB2312" w:eastAsia="微软雅黑"/>
      <w:b/>
      <w:kern w:val="2"/>
      <w:sz w:val="32"/>
      <w:szCs w:val="32"/>
      <w:lang w:val="en-US" w:eastAsia="zh-CN" w:bidi="ar-SA"/>
    </w:rPr>
  </w:style>
  <w:style w:type="character" w:customStyle="1" w:styleId="CharChar">
    <w:name w:val="二级标题 Char Char"/>
    <w:qFormat/>
    <w:rPr>
      <w:rFonts w:ascii="宋体" w:eastAsia="宋体" w:hAnsi="宋体"/>
      <w:b/>
      <w:snapToGrid w:val="0"/>
      <w:kern w:val="2"/>
      <w:sz w:val="24"/>
      <w:szCs w:val="24"/>
      <w:lang w:val="en-US" w:eastAsia="zh-CN" w:bidi="ar-SA"/>
    </w:rPr>
  </w:style>
  <w:style w:type="character" w:customStyle="1" w:styleId="CharChar32">
    <w:name w:val="Char Char32"/>
    <w:uiPriority w:val="6"/>
    <w:qFormat/>
    <w:rPr>
      <w:b/>
      <w:kern w:val="1"/>
      <w:sz w:val="24"/>
      <w:szCs w:val="24"/>
    </w:rPr>
  </w:style>
  <w:style w:type="character" w:customStyle="1" w:styleId="PIChar1">
    <w:name w:val="PI Char1"/>
    <w:qFormat/>
    <w:rPr>
      <w:rFonts w:ascii="宋体" w:hAnsi="宋体"/>
      <w:kern w:val="2"/>
      <w:sz w:val="24"/>
      <w:szCs w:val="24"/>
    </w:rPr>
  </w:style>
  <w:style w:type="character" w:customStyle="1" w:styleId="tw4winTerm">
    <w:name w:val="tw4winTerm"/>
    <w:qFormat/>
    <w:rPr>
      <w:color w:val="0000FF"/>
    </w:rPr>
  </w:style>
  <w:style w:type="character" w:customStyle="1" w:styleId="FooterCharf2cd8178-50bf-4c03-8f48-3f87c075084f">
    <w:name w:val="Footer Char_f2cd8178-50bf-4c03-8f48-3f87c075084f"/>
    <w:qFormat/>
    <w:rPr>
      <w:rFonts w:eastAsia="宋体"/>
      <w:kern w:val="2"/>
      <w:sz w:val="18"/>
      <w:lang w:val="en-US" w:eastAsia="zh-CN" w:bidi="ar-SA"/>
    </w:rPr>
  </w:style>
  <w:style w:type="character" w:customStyle="1" w:styleId="CharChar1">
    <w:name w:val="普通文字 Char Char1"/>
    <w:qFormat/>
    <w:rPr>
      <w:rFonts w:ascii="宋体" w:hAnsi="Courier New"/>
      <w:kern w:val="2"/>
      <w:sz w:val="21"/>
    </w:rPr>
  </w:style>
  <w:style w:type="character" w:customStyle="1" w:styleId="CharChar101">
    <w:name w:val="Char Char101"/>
    <w:uiPriority w:val="6"/>
    <w:qFormat/>
    <w:rPr>
      <w:rFonts w:ascii="宋体" w:hAnsi="宋体"/>
      <w:kern w:val="2"/>
      <w:sz w:val="21"/>
      <w:szCs w:val="24"/>
      <w:lang w:val="en-US" w:eastAsia="zh-CN"/>
    </w:rPr>
  </w:style>
  <w:style w:type="character" w:customStyle="1" w:styleId="4Char">
    <w:name w:val="标题 4 Char"/>
    <w:qFormat/>
    <w:rPr>
      <w:rFonts w:ascii="Arial" w:eastAsia="黑体" w:hAnsi="Arial"/>
      <w:b/>
      <w:kern w:val="2"/>
      <w:sz w:val="28"/>
    </w:rPr>
  </w:style>
  <w:style w:type="character" w:customStyle="1" w:styleId="afff7">
    <w:name w:val="链接"/>
    <w:qFormat/>
    <w:rPr>
      <w:color w:val="0000FF"/>
      <w:sz w:val="21"/>
      <w:szCs w:val="21"/>
      <w:u w:val="single"/>
    </w:rPr>
  </w:style>
  <w:style w:type="character" w:customStyle="1" w:styleId="h4Char">
    <w:name w:val="h4 Char"/>
    <w:qFormat/>
    <w:rPr>
      <w:rFonts w:ascii="Arial" w:eastAsia="黑体" w:hAnsi="Arial"/>
      <w:b/>
      <w:bCs/>
      <w:kern w:val="2"/>
      <w:sz w:val="28"/>
      <w:szCs w:val="28"/>
      <w:lang w:val="zh-CN" w:eastAsia="zh-CN" w:bidi="ar-SA"/>
    </w:rPr>
  </w:style>
  <w:style w:type="character" w:customStyle="1" w:styleId="5Char">
    <w:name w:val="5正文 Char"/>
    <w:link w:val="55"/>
    <w:qFormat/>
    <w:rPr>
      <w:rFonts w:ascii="仿宋_GB2312" w:eastAsia="仿宋_GB2312" w:hAnsi="微软雅黑"/>
      <w:sz w:val="28"/>
      <w:szCs w:val="21"/>
    </w:rPr>
  </w:style>
  <w:style w:type="paragraph" w:customStyle="1" w:styleId="55">
    <w:name w:val="5正文"/>
    <w:basedOn w:val="a"/>
    <w:link w:val="5Char"/>
    <w:qFormat/>
    <w:pPr>
      <w:adjustRightInd/>
      <w:spacing w:line="360" w:lineRule="auto"/>
      <w:ind w:firstLineChars="202" w:firstLine="566"/>
      <w:jc w:val="left"/>
    </w:pPr>
    <w:rPr>
      <w:rFonts w:ascii="仿宋_GB2312" w:eastAsia="仿宋_GB2312" w:hAnsi="微软雅黑"/>
      <w:kern w:val="0"/>
      <w:sz w:val="28"/>
      <w:szCs w:val="21"/>
    </w:rPr>
  </w:style>
  <w:style w:type="character" w:customStyle="1" w:styleId="36">
    <w:name w:val="标题 3 字符"/>
    <w:uiPriority w:val="9"/>
    <w:qFormat/>
    <w:rPr>
      <w:b/>
      <w:bCs/>
      <w:kern w:val="2"/>
      <w:sz w:val="32"/>
      <w:szCs w:val="32"/>
    </w:rPr>
  </w:style>
  <w:style w:type="character" w:customStyle="1" w:styleId="6Char">
    <w:name w:val="样式6 Char"/>
    <w:qFormat/>
    <w:rPr>
      <w:rFonts w:ascii="仿宋_GB2312" w:eastAsia="仿宋_GB2312" w:hAnsi="宋体"/>
      <w:b/>
      <w:bCs/>
      <w:kern w:val="2"/>
      <w:sz w:val="24"/>
      <w:szCs w:val="24"/>
      <w:lang w:val="en-US" w:eastAsia="zh-CN" w:bidi="ar-SA"/>
    </w:rPr>
  </w:style>
  <w:style w:type="character" w:customStyle="1" w:styleId="CharChar14">
    <w:name w:val="Char Char14"/>
    <w:uiPriority w:val="6"/>
    <w:qFormat/>
    <w:rPr>
      <w:rFonts w:ascii="黑体" w:eastAsia="黑体" w:hAnsi="黑体"/>
    </w:rPr>
  </w:style>
  <w:style w:type="character" w:customStyle="1" w:styleId="Heading2HiddenChar">
    <w:name w:val="Heading 2 Hidden Char"/>
    <w:qFormat/>
    <w:rPr>
      <w:rFonts w:ascii="仿宋_GB2312" w:eastAsia="仿宋_GB2312"/>
      <w:b/>
      <w:bCs/>
      <w:kern w:val="2"/>
      <w:sz w:val="24"/>
      <w:szCs w:val="24"/>
      <w:lang w:val="zh-CN" w:eastAsia="zh-CN" w:bidi="ar-SA"/>
    </w:rPr>
  </w:style>
  <w:style w:type="character" w:customStyle="1" w:styleId="23">
    <w:name w:val="正文文本首行缩进 2 字符"/>
    <w:link w:val="22"/>
    <w:qFormat/>
    <w:rPr>
      <w:rFonts w:ascii="宋体" w:hAnsi="宋体"/>
      <w:kern w:val="2"/>
      <w:sz w:val="21"/>
      <w:szCs w:val="24"/>
    </w:rPr>
  </w:style>
  <w:style w:type="character" w:customStyle="1" w:styleId="font11">
    <w:name w:val="font11"/>
    <w:qFormat/>
    <w:rPr>
      <w:rFonts w:ascii="Times New Roman" w:hAnsi="Times New Roman" w:cs="Times New Roman" w:hint="default"/>
      <w:color w:val="000000"/>
      <w:sz w:val="22"/>
      <w:szCs w:val="22"/>
      <w:u w:val="none"/>
    </w:rPr>
  </w:style>
  <w:style w:type="character" w:customStyle="1" w:styleId="Char11">
    <w:name w:val="表正文 Char1"/>
    <w:qFormat/>
    <w:rPr>
      <w:rFonts w:ascii="宋体" w:eastAsia="宋体"/>
      <w:snapToGrid w:val="0"/>
      <w:color w:val="000000"/>
      <w:kern w:val="28"/>
      <w:sz w:val="28"/>
    </w:rPr>
  </w:style>
  <w:style w:type="character" w:customStyle="1" w:styleId="blue1">
    <w:name w:val="blue1"/>
    <w:basedOn w:val="a1"/>
    <w:qFormat/>
    <w:rPr>
      <w:rFonts w:ascii="Arial" w:eastAsia="黑体" w:hAnsi="Arial" w:cs="Arial"/>
      <w:snapToGrid w:val="0"/>
      <w:kern w:val="0"/>
      <w:szCs w:val="21"/>
    </w:rPr>
  </w:style>
  <w:style w:type="character" w:customStyle="1" w:styleId="10">
    <w:name w:val="纯文本 字符1"/>
    <w:link w:val="a0"/>
    <w:qFormat/>
    <w:rPr>
      <w:rFonts w:ascii="宋体" w:eastAsia="宋体" w:hAnsi="Courier New" w:cs="Arial"/>
      <w:snapToGrid w:val="0"/>
      <w:kern w:val="2"/>
      <w:sz w:val="21"/>
      <w:szCs w:val="21"/>
      <w:lang w:val="en-US" w:eastAsia="zh-CN" w:bidi="ar-SA"/>
    </w:rPr>
  </w:style>
  <w:style w:type="character" w:customStyle="1" w:styleId="1Char">
    <w:name w:val="标书1 Char"/>
    <w:qFormat/>
    <w:rPr>
      <w:rFonts w:eastAsia="宋体"/>
      <w:b/>
      <w:bCs/>
      <w:kern w:val="44"/>
      <w:sz w:val="44"/>
      <w:szCs w:val="44"/>
      <w:lang w:val="en-US" w:eastAsia="zh-CN" w:bidi="ar-SA"/>
    </w:rPr>
  </w:style>
  <w:style w:type="character" w:customStyle="1" w:styleId="5Char0">
    <w:name w:val="样式5 Char"/>
    <w:qFormat/>
    <w:rPr>
      <w:rFonts w:ascii="仿宋_GB2312" w:eastAsia="仿宋_GB2312" w:hAnsi="仿宋"/>
      <w:kern w:val="2"/>
      <w:sz w:val="24"/>
      <w:szCs w:val="24"/>
    </w:rPr>
  </w:style>
  <w:style w:type="character" w:customStyle="1" w:styleId="4Char0">
    <w:name w:val="样式4 Char"/>
    <w:qFormat/>
    <w:rPr>
      <w:rFonts w:ascii="仿宋_GB2312" w:eastAsia="仿宋_GB2312" w:hAnsi="仿宋"/>
      <w:b/>
      <w:kern w:val="2"/>
      <w:sz w:val="32"/>
      <w:szCs w:val="32"/>
      <w:lang w:bidi="ar-SA"/>
    </w:rPr>
  </w:style>
  <w:style w:type="character" w:customStyle="1" w:styleId="Char4">
    <w:name w:val="插图说明 Char"/>
    <w:qFormat/>
    <w:rPr>
      <w:rFonts w:eastAsia="黑体"/>
      <w:sz w:val="24"/>
      <w:lang w:val="en-US" w:eastAsia="zh-CN"/>
    </w:rPr>
  </w:style>
  <w:style w:type="character" w:customStyle="1" w:styleId="2CharChar">
    <w:name w:val="正文2 Char Char"/>
    <w:link w:val="2b"/>
    <w:qFormat/>
    <w:rPr>
      <w:rFonts w:eastAsia="宋体"/>
      <w:kern w:val="2"/>
      <w:sz w:val="24"/>
      <w:lang w:val="en-US" w:eastAsia="zh-CN" w:bidi="ar-SA"/>
    </w:rPr>
  </w:style>
  <w:style w:type="paragraph" w:customStyle="1" w:styleId="2b">
    <w:name w:val="正文2"/>
    <w:basedOn w:val="a"/>
    <w:link w:val="2CharChar"/>
    <w:qFormat/>
    <w:pPr>
      <w:spacing w:before="156" w:line="360" w:lineRule="auto"/>
      <w:ind w:firstLineChars="200" w:firstLine="510"/>
    </w:pPr>
    <w:rPr>
      <w:sz w:val="24"/>
      <w:szCs w:val="20"/>
    </w:rPr>
  </w:style>
  <w:style w:type="character" w:customStyle="1" w:styleId="CharChar24">
    <w:name w:val="Char Char24"/>
    <w:uiPriority w:val="6"/>
    <w:qFormat/>
    <w:rPr>
      <w:kern w:val="1"/>
      <w:sz w:val="21"/>
    </w:rPr>
  </w:style>
  <w:style w:type="character" w:customStyle="1" w:styleId="afd">
    <w:name w:val="副标题 字符"/>
    <w:link w:val="afc"/>
    <w:qFormat/>
    <w:rPr>
      <w:rFonts w:ascii="Arial" w:eastAsia="隶书" w:hAnsi="Arial"/>
      <w:b/>
      <w:bCs/>
      <w:kern w:val="28"/>
      <w:sz w:val="44"/>
      <w:szCs w:val="32"/>
      <w:lang w:val="en-US" w:eastAsia="zh-CN" w:bidi="ar-SA"/>
    </w:rPr>
  </w:style>
  <w:style w:type="character" w:customStyle="1" w:styleId="Char1Char">
    <w:name w:val="普通文字 Char1 Char"/>
    <w:qFormat/>
    <w:rPr>
      <w:rFonts w:ascii="宋体" w:eastAsia="宋体" w:hAnsi="Courier New"/>
      <w:kern w:val="2"/>
      <w:sz w:val="21"/>
      <w:szCs w:val="24"/>
      <w:lang w:val="en-US" w:eastAsia="zh-CN" w:bidi="ar-SA"/>
    </w:rPr>
  </w:style>
  <w:style w:type="character" w:customStyle="1" w:styleId="h3Char1">
    <w:name w:val="h3 Char1"/>
    <w:qFormat/>
    <w:rPr>
      <w:rFonts w:eastAsia="宋体"/>
      <w:b/>
      <w:bCs/>
      <w:kern w:val="2"/>
      <w:sz w:val="32"/>
      <w:szCs w:val="32"/>
      <w:lang w:bidi="ar-SA"/>
    </w:rPr>
  </w:style>
  <w:style w:type="character" w:customStyle="1" w:styleId="Char12">
    <w:name w:val="标题 Char1"/>
    <w:qFormat/>
    <w:rPr>
      <w:rFonts w:ascii="Cambria" w:eastAsia="宋体" w:hAnsi="Cambria" w:cs="Times New Roman"/>
      <w:b/>
      <w:bCs/>
      <w:sz w:val="32"/>
      <w:szCs w:val="32"/>
      <w:lang w:bidi="ar-SA"/>
    </w:rPr>
  </w:style>
  <w:style w:type="character" w:customStyle="1" w:styleId="gf1Char">
    <w:name w:val="gf正文1 Char"/>
    <w:qFormat/>
    <w:rPr>
      <w:rFonts w:ascii="宋体" w:eastAsia="宋体" w:hAnsi="宋体" w:cs="宋体"/>
      <w:kern w:val="2"/>
      <w:sz w:val="24"/>
      <w:szCs w:val="24"/>
      <w:lang w:val="en-US" w:eastAsia="zh-CN" w:bidi="ar-SA"/>
    </w:rPr>
  </w:style>
  <w:style w:type="character" w:customStyle="1" w:styleId="Char13">
    <w:name w:val="正文文本缩进 Char1"/>
    <w:qFormat/>
    <w:rPr>
      <w:rFonts w:ascii="Calibri" w:hAnsi="Calibri"/>
      <w:sz w:val="28"/>
    </w:rPr>
  </w:style>
  <w:style w:type="character" w:customStyle="1" w:styleId="NoSpacingChar">
    <w:name w:val="No Spacing Char"/>
    <w:link w:val="17"/>
    <w:uiPriority w:val="1"/>
    <w:qFormat/>
    <w:rPr>
      <w:sz w:val="22"/>
      <w:szCs w:val="22"/>
      <w:lang w:val="en-US" w:eastAsia="zh-CN" w:bidi="ar-SA"/>
    </w:rPr>
  </w:style>
  <w:style w:type="paragraph" w:customStyle="1" w:styleId="17">
    <w:name w:val="无间隔1"/>
    <w:link w:val="NoSpacingChar"/>
    <w:uiPriority w:val="1"/>
    <w:qFormat/>
    <w:rPr>
      <w:sz w:val="22"/>
      <w:szCs w:val="22"/>
    </w:rPr>
  </w:style>
  <w:style w:type="character" w:customStyle="1" w:styleId="7Char">
    <w:name w:val="样式7 Char"/>
    <w:qFormat/>
    <w:rPr>
      <w:rFonts w:ascii="仿宋_GB2312" w:eastAsia="仿宋_GB2312" w:hAnsi="仿宋"/>
      <w:b/>
      <w:kern w:val="2"/>
      <w:sz w:val="24"/>
      <w:szCs w:val="24"/>
    </w:rPr>
  </w:style>
  <w:style w:type="character" w:customStyle="1" w:styleId="font12gray1">
    <w:name w:val="font12gray1"/>
    <w:qFormat/>
    <w:rPr>
      <w:rFonts w:ascii="仿宋_GB2312" w:eastAsia="微软雅黑"/>
      <w:b/>
      <w:spacing w:val="300"/>
      <w:kern w:val="2"/>
      <w:sz w:val="18"/>
      <w:szCs w:val="18"/>
      <w:lang w:val="en-US" w:eastAsia="zh-CN" w:bidi="ar-SA"/>
    </w:rPr>
  </w:style>
  <w:style w:type="character" w:customStyle="1" w:styleId="CharChar7">
    <w:name w:val="Char Char7"/>
    <w:qFormat/>
    <w:rPr>
      <w:rFonts w:eastAsia="宋体"/>
      <w:kern w:val="2"/>
      <w:sz w:val="21"/>
      <w:szCs w:val="24"/>
      <w:lang w:val="en-US" w:eastAsia="zh-CN" w:bidi="ar-SA"/>
    </w:rPr>
  </w:style>
  <w:style w:type="character" w:customStyle="1" w:styleId="Char5">
    <w:name w:val="表名 Char"/>
    <w:qFormat/>
    <w:rPr>
      <w:rFonts w:eastAsia="宋体"/>
      <w:b/>
      <w:bCs/>
      <w:kern w:val="2"/>
      <w:sz w:val="24"/>
      <w:szCs w:val="24"/>
      <w:lang w:val="en-US" w:eastAsia="zh-CN" w:bidi="ar-SA"/>
    </w:rPr>
  </w:style>
  <w:style w:type="character" w:customStyle="1" w:styleId="DocumentMapChar">
    <w:name w:val="Document Map Char"/>
    <w:qFormat/>
    <w:rPr>
      <w:rFonts w:eastAsia="宋体"/>
      <w:kern w:val="2"/>
      <w:sz w:val="21"/>
      <w:szCs w:val="24"/>
      <w:lang w:val="en-US" w:eastAsia="zh-CN" w:bidi="ar-SA"/>
    </w:rPr>
  </w:style>
  <w:style w:type="character" w:customStyle="1" w:styleId="font41">
    <w:name w:val="font41"/>
    <w:qFormat/>
    <w:rPr>
      <w:rFonts w:ascii="仿宋_GB2312" w:eastAsia="仿宋_GB2312" w:cs="仿宋_GB2312" w:hint="eastAsia"/>
      <w:color w:val="000000"/>
      <w:sz w:val="22"/>
      <w:szCs w:val="22"/>
      <w:u w:val="none"/>
    </w:rPr>
  </w:style>
  <w:style w:type="character" w:customStyle="1" w:styleId="60">
    <w:name w:val="标题 6 字符"/>
    <w:link w:val="6"/>
    <w:qFormat/>
    <w:rPr>
      <w:rFonts w:ascii="Arial" w:eastAsia="黑体" w:hAnsi="Arial"/>
      <w:b/>
      <w:bCs/>
      <w:kern w:val="2"/>
      <w:sz w:val="24"/>
      <w:szCs w:val="24"/>
    </w:rPr>
  </w:style>
  <w:style w:type="character" w:customStyle="1" w:styleId="Char00">
    <w:name w:val="纯文本 Char_0"/>
    <w:link w:val="00"/>
    <w:qFormat/>
    <w:rPr>
      <w:rFonts w:ascii="宋体" w:hAnsi="Courier New"/>
      <w:kern w:val="2"/>
      <w:sz w:val="21"/>
      <w:szCs w:val="21"/>
      <w:lang w:val="en-US" w:eastAsia="zh-CN"/>
    </w:rPr>
  </w:style>
  <w:style w:type="paragraph" w:customStyle="1" w:styleId="00">
    <w:name w:val="纯文本_0_0"/>
    <w:basedOn w:val="100"/>
    <w:link w:val="Char00"/>
    <w:qFormat/>
    <w:rPr>
      <w:rFonts w:ascii="宋体" w:hAnsi="Courier New"/>
      <w:szCs w:val="21"/>
    </w:rPr>
  </w:style>
  <w:style w:type="paragraph" w:customStyle="1" w:styleId="100">
    <w:name w:val="正文_1_0"/>
    <w:qFormat/>
    <w:pPr>
      <w:widowControl w:val="0"/>
      <w:jc w:val="both"/>
    </w:pPr>
    <w:rPr>
      <w:kern w:val="2"/>
      <w:sz w:val="21"/>
      <w:szCs w:val="24"/>
    </w:rPr>
  </w:style>
  <w:style w:type="character" w:customStyle="1" w:styleId="BalloonTextChar">
    <w:name w:val="Balloon Text Char"/>
    <w:qFormat/>
    <w:rPr>
      <w:rFonts w:eastAsia="宋体"/>
      <w:kern w:val="2"/>
      <w:sz w:val="18"/>
      <w:szCs w:val="18"/>
      <w:lang w:val="en-US" w:eastAsia="zh-CN" w:bidi="ar-SA"/>
    </w:rPr>
  </w:style>
  <w:style w:type="character" w:customStyle="1" w:styleId="2Char">
    <w:name w:val="正文 项目2 Char"/>
    <w:basedOn w:val="Char6"/>
    <w:qFormat/>
    <w:rPr>
      <w:rFonts w:ascii="仿宋_GB2312" w:eastAsia="仿宋_GB2312" w:hAnsi="仿宋_GB2312"/>
      <w:kern w:val="2"/>
      <w:sz w:val="24"/>
      <w:lang w:bidi="ar-SA"/>
    </w:rPr>
  </w:style>
  <w:style w:type="character" w:customStyle="1" w:styleId="Char6">
    <w:name w:val="正文 项目 Char"/>
    <w:qFormat/>
    <w:rPr>
      <w:rFonts w:ascii="仿宋_GB2312" w:eastAsia="仿宋_GB2312" w:hAnsi="仿宋_GB2312"/>
      <w:kern w:val="2"/>
      <w:sz w:val="24"/>
      <w:lang w:bidi="ar-SA"/>
    </w:rPr>
  </w:style>
  <w:style w:type="character" w:customStyle="1" w:styleId="hCharChar1">
    <w:name w:val="h Char Char1"/>
    <w:qFormat/>
    <w:rPr>
      <w:rFonts w:eastAsia="宋体"/>
      <w:kern w:val="2"/>
      <w:sz w:val="18"/>
      <w:szCs w:val="18"/>
      <w:lang w:val="en-US" w:eastAsia="zh-CN" w:bidi="ar-SA"/>
    </w:rPr>
  </w:style>
  <w:style w:type="character" w:customStyle="1" w:styleId="CharChar27">
    <w:name w:val="Char Char27"/>
    <w:uiPriority w:val="6"/>
    <w:qFormat/>
    <w:rPr>
      <w:rFonts w:ascii="宋体" w:eastAsia="宋体" w:hAnsi="宋体"/>
      <w:color w:val="000000"/>
      <w:kern w:val="1"/>
      <w:sz w:val="28"/>
      <w:lang w:val="en-US" w:eastAsia="zh-CN" w:bidi="ar-SA"/>
    </w:rPr>
  </w:style>
  <w:style w:type="character" w:customStyle="1" w:styleId="px14">
    <w:name w:val="px14"/>
    <w:qFormat/>
    <w:rPr>
      <w:rFonts w:ascii="仿宋_GB2312" w:eastAsia="微软雅黑" w:cs="Times New Roman"/>
      <w:b/>
      <w:kern w:val="2"/>
      <w:sz w:val="32"/>
      <w:szCs w:val="32"/>
      <w:lang w:val="en-US" w:eastAsia="zh-CN" w:bidi="ar-SA"/>
    </w:rPr>
  </w:style>
  <w:style w:type="character" w:customStyle="1" w:styleId="HTMLChar10">
    <w:name w:val="HTML 预设格式 Char1"/>
    <w:qFormat/>
    <w:rPr>
      <w:rFonts w:ascii="Courier New" w:eastAsia="宋体" w:hAnsi="Courier New" w:cs="Courier New"/>
      <w:sz w:val="20"/>
      <w:szCs w:val="20"/>
    </w:rPr>
  </w:style>
  <w:style w:type="character" w:customStyle="1" w:styleId="Char14">
    <w:name w:val="普通文字 Char1"/>
    <w:qFormat/>
    <w:rPr>
      <w:rFonts w:ascii="宋体" w:eastAsia="宋体" w:hAnsi="Courier New"/>
      <w:kern w:val="2"/>
      <w:sz w:val="21"/>
      <w:lang w:val="en-US" w:eastAsia="zh-CN"/>
    </w:rPr>
  </w:style>
  <w:style w:type="character" w:customStyle="1" w:styleId="hei16b1">
    <w:name w:val="hei16b1"/>
    <w:qFormat/>
    <w:rPr>
      <w:rFonts w:ascii="Arial" w:hAnsi="Arial" w:cs="Arial" w:hint="default"/>
      <w:b/>
      <w:bCs/>
      <w:color w:val="000000"/>
      <w:sz w:val="24"/>
      <w:szCs w:val="24"/>
    </w:rPr>
  </w:style>
  <w:style w:type="character" w:customStyle="1" w:styleId="Char7">
    <w:name w:val="正文（绿盟科技） Char"/>
    <w:link w:val="afff8"/>
    <w:qFormat/>
    <w:rPr>
      <w:rFonts w:ascii="Arial" w:hAnsi="Arial"/>
      <w:sz w:val="21"/>
      <w:szCs w:val="21"/>
    </w:rPr>
  </w:style>
  <w:style w:type="paragraph" w:customStyle="1" w:styleId="afff8">
    <w:name w:val="正文（绿盟科技）"/>
    <w:link w:val="Char7"/>
    <w:qFormat/>
    <w:pPr>
      <w:spacing w:line="300" w:lineRule="auto"/>
    </w:pPr>
    <w:rPr>
      <w:rFonts w:ascii="Arial" w:hAnsi="Arial"/>
      <w:sz w:val="21"/>
      <w:szCs w:val="21"/>
    </w:rPr>
  </w:style>
  <w:style w:type="character" w:customStyle="1" w:styleId="CharChar19">
    <w:name w:val="Char Char19"/>
    <w:uiPriority w:val="6"/>
    <w:qFormat/>
    <w:rPr>
      <w:rFonts w:ascii="宋体" w:hAnsi="宋体"/>
      <w:i/>
      <w:sz w:val="24"/>
      <w:szCs w:val="24"/>
    </w:rPr>
  </w:style>
  <w:style w:type="character" w:customStyle="1" w:styleId="Char8">
    <w:name w:val="页脚 Char"/>
    <w:qFormat/>
    <w:rPr>
      <w:rFonts w:eastAsia="仿宋_GB2312"/>
      <w:kern w:val="2"/>
      <w:sz w:val="18"/>
      <w:lang w:val="en-US" w:eastAsia="zh-CN"/>
    </w:rPr>
  </w:style>
  <w:style w:type="character" w:customStyle="1" w:styleId="Char9">
    <w:name w:val="批注主题 Char"/>
    <w:qFormat/>
    <w:rPr>
      <w:rFonts w:eastAsia="宋体"/>
      <w:b/>
      <w:bCs/>
      <w:kern w:val="2"/>
      <w:sz w:val="21"/>
      <w:szCs w:val="24"/>
      <w:lang w:val="en-US" w:eastAsia="zh-CN" w:bidi="ar-SA"/>
    </w:rPr>
  </w:style>
  <w:style w:type="character" w:customStyle="1" w:styleId="CommentTextChar">
    <w:name w:val="Comment Text Char"/>
    <w:qFormat/>
    <w:rPr>
      <w:rFonts w:ascii="宋体" w:eastAsia="宋体" w:hAnsi="宋体"/>
      <w:kern w:val="2"/>
      <w:sz w:val="24"/>
      <w:lang w:val="en-US" w:eastAsia="zh-CN" w:bidi="ar-SA"/>
    </w:rPr>
  </w:style>
  <w:style w:type="character" w:customStyle="1" w:styleId="2c">
    <w:name w:val="标题 2 字符"/>
    <w:uiPriority w:val="1"/>
    <w:qFormat/>
    <w:rPr>
      <w:rFonts w:ascii="仿宋_GB2312" w:eastAsia="仿宋_GB2312" w:hAnsi="Times New Roman" w:cs="Times New Roman"/>
      <w:b/>
      <w:kern w:val="2"/>
      <w:sz w:val="24"/>
      <w:lang w:val="zh-CN"/>
    </w:rPr>
  </w:style>
  <w:style w:type="character" w:customStyle="1" w:styleId="CharChar72">
    <w:name w:val="Char Char72"/>
    <w:qFormat/>
    <w:rPr>
      <w:rFonts w:eastAsia="宋体"/>
      <w:kern w:val="2"/>
      <w:sz w:val="21"/>
      <w:szCs w:val="24"/>
      <w:lang w:val="en-US" w:eastAsia="zh-CN" w:bidi="ar-SA"/>
    </w:rPr>
  </w:style>
  <w:style w:type="character" w:customStyle="1" w:styleId="Char20">
    <w:name w:val="正文文本缩进 Char2"/>
    <w:qFormat/>
    <w:rPr>
      <w:rFonts w:ascii="Times New Roman" w:eastAsia="宋体" w:hAnsi="Times New Roman" w:cs="Times New Roman"/>
      <w:snapToGrid w:val="0"/>
      <w:kern w:val="0"/>
      <w:szCs w:val="24"/>
    </w:rPr>
  </w:style>
  <w:style w:type="character" w:customStyle="1" w:styleId="2Char0">
    <w:name w:val="样式2 Char"/>
    <w:qFormat/>
    <w:rPr>
      <w:rFonts w:ascii="仿宋_GB2312" w:eastAsia="仿宋_GB2312" w:hAnsi="仿宋" w:cs="仿宋_GB2312"/>
      <w:b/>
      <w:bCs/>
      <w:sz w:val="32"/>
      <w:szCs w:val="30"/>
      <w:lang w:val="zh-CN"/>
    </w:rPr>
  </w:style>
  <w:style w:type="character" w:customStyle="1" w:styleId="858D7CFB-ED40-4347-BF05-701D383B685F">
    <w:name w:val="表格名称[858D7CFB-ED40-4347-BF05-701D383B685F]"/>
    <w:link w:val="afff9"/>
    <w:qFormat/>
    <w:rPr>
      <w:sz w:val="32"/>
    </w:rPr>
  </w:style>
  <w:style w:type="paragraph" w:customStyle="1" w:styleId="afff9">
    <w:name w:val="表格名称"/>
    <w:basedOn w:val="2"/>
    <w:link w:val="858D7CFB-ED40-4347-BF05-701D383B685F"/>
    <w:qFormat/>
    <w:pPr>
      <w:snapToGrid w:val="0"/>
      <w:spacing w:before="240" w:after="240" w:line="240" w:lineRule="auto"/>
      <w:ind w:left="0" w:firstLine="0"/>
      <w:jc w:val="center"/>
    </w:pPr>
    <w:rPr>
      <w:rFonts w:ascii="Calibri" w:eastAsia="宋体" w:hAnsi="Calibri"/>
      <w:b w:val="0"/>
      <w:bCs w:val="0"/>
      <w:kern w:val="0"/>
      <w:szCs w:val="20"/>
    </w:rPr>
  </w:style>
  <w:style w:type="character" w:customStyle="1" w:styleId="CharChar4">
    <w:name w:val="Char Char4"/>
    <w:qFormat/>
    <w:rPr>
      <w:rFonts w:eastAsia="宋体"/>
      <w:b/>
      <w:sz w:val="24"/>
      <w:lang w:val="en-GB" w:eastAsia="zh-CN" w:bidi="ar-SA"/>
    </w:rPr>
  </w:style>
  <w:style w:type="character" w:customStyle="1" w:styleId="c7style3">
    <w:name w:val="c7 style3"/>
    <w:qFormat/>
  </w:style>
  <w:style w:type="character" w:customStyle="1" w:styleId="3Char10">
    <w:name w:val="正文文本 3 Char1"/>
    <w:uiPriority w:val="99"/>
    <w:qFormat/>
    <w:rPr>
      <w:rFonts w:ascii="Times New Roman" w:eastAsia="宋体" w:hAnsi="Times New Roman" w:cs="Times New Roman"/>
      <w:sz w:val="16"/>
      <w:szCs w:val="16"/>
    </w:rPr>
  </w:style>
  <w:style w:type="character" w:customStyle="1" w:styleId="tw4winInternal">
    <w:name w:val="tw4winInternal"/>
    <w:qFormat/>
    <w:rPr>
      <w:rFonts w:ascii="Courier New" w:hAnsi="Courier New" w:cs="Courier New"/>
      <w:color w:val="FF0000"/>
      <w:lang w:val="en-US" w:eastAsia="zh-CN"/>
    </w:rPr>
  </w:style>
  <w:style w:type="character" w:customStyle="1" w:styleId="CharChar10">
    <w:name w:val="Char Char10"/>
    <w:qFormat/>
    <w:rPr>
      <w:rFonts w:ascii="宋体" w:hAnsi="宋体"/>
      <w:kern w:val="2"/>
      <w:sz w:val="21"/>
      <w:szCs w:val="24"/>
      <w:lang w:val="en-US" w:eastAsia="zh-CN"/>
    </w:rPr>
  </w:style>
  <w:style w:type="character" w:customStyle="1" w:styleId="shadow11">
    <w:name w:val="shadow11"/>
    <w:qFormat/>
    <w:rPr>
      <w:color w:val="000000"/>
      <w:sz w:val="21"/>
    </w:rPr>
  </w:style>
  <w:style w:type="character" w:customStyle="1" w:styleId="Char30">
    <w:name w:val="正文非缩进 Char3"/>
    <w:qFormat/>
    <w:rPr>
      <w:rFonts w:ascii="宋体" w:eastAsia="宋体"/>
      <w:snapToGrid w:val="0"/>
      <w:color w:val="000000"/>
      <w:kern w:val="28"/>
      <w:sz w:val="28"/>
      <w:lang w:val="en-US" w:eastAsia="zh-CN" w:bidi="ar-SA"/>
    </w:rPr>
  </w:style>
  <w:style w:type="character" w:customStyle="1" w:styleId="CharChar0">
    <w:name w:val="Char Char"/>
    <w:qFormat/>
    <w:rPr>
      <w:rFonts w:ascii="宋体" w:eastAsia="宋体" w:hAnsi="Courier New"/>
      <w:kern w:val="2"/>
      <w:sz w:val="21"/>
      <w:lang w:val="en-US" w:eastAsia="zh-CN" w:bidi="ar-SA"/>
    </w:rPr>
  </w:style>
  <w:style w:type="character" w:customStyle="1" w:styleId="Char15">
    <w:name w:val="签名 Char1"/>
    <w:qFormat/>
    <w:rPr>
      <w:rFonts w:ascii="Times New Roman" w:eastAsia="宋体" w:hAnsi="Times New Roman" w:cs="Times New Roman"/>
      <w:szCs w:val="24"/>
    </w:rPr>
  </w:style>
  <w:style w:type="character" w:customStyle="1" w:styleId="af2">
    <w:name w:val="日期 字符"/>
    <w:link w:val="af1"/>
    <w:qFormat/>
    <w:rPr>
      <w:rFonts w:ascii="宋体"/>
      <w:kern w:val="2"/>
      <w:sz w:val="24"/>
      <w:szCs w:val="21"/>
      <w:lang w:val="zh-CN"/>
    </w:rPr>
  </w:style>
  <w:style w:type="character" w:customStyle="1" w:styleId="90">
    <w:name w:val="标题 9 字符"/>
    <w:link w:val="9"/>
    <w:qFormat/>
    <w:rPr>
      <w:rFonts w:ascii="Arial" w:eastAsia="黑体" w:hAnsi="Arial"/>
      <w:kern w:val="2"/>
      <w:sz w:val="21"/>
      <w:szCs w:val="21"/>
    </w:rPr>
  </w:style>
  <w:style w:type="character" w:customStyle="1" w:styleId="CharChar18">
    <w:name w:val="Char Char18"/>
    <w:uiPriority w:val="6"/>
    <w:qFormat/>
    <w:rPr>
      <w:rFonts w:ascii="宋体" w:hAnsi="宋体"/>
      <w:sz w:val="28"/>
    </w:rPr>
  </w:style>
  <w:style w:type="character" w:customStyle="1" w:styleId="Chara">
    <w:name w:val="批注文字 Char"/>
    <w:uiPriority w:val="99"/>
    <w:qFormat/>
    <w:rPr>
      <w:kern w:val="2"/>
      <w:sz w:val="21"/>
      <w:szCs w:val="24"/>
    </w:rPr>
  </w:style>
  <w:style w:type="character" w:customStyle="1" w:styleId="CharChar22">
    <w:name w:val="Char Char22"/>
    <w:uiPriority w:val="6"/>
    <w:qFormat/>
    <w:rPr>
      <w:rFonts w:ascii="宋体" w:hAnsi="宋体"/>
      <w:kern w:val="1"/>
      <w:sz w:val="24"/>
      <w:szCs w:val="24"/>
    </w:rPr>
  </w:style>
  <w:style w:type="character" w:customStyle="1" w:styleId="pt141">
    <w:name w:val="pt141"/>
    <w:qFormat/>
    <w:rPr>
      <w:color w:val="330066"/>
      <w:sz w:val="22"/>
      <w:szCs w:val="22"/>
    </w:rPr>
  </w:style>
  <w:style w:type="character" w:customStyle="1" w:styleId="2Char1">
    <w:name w:val="正文文本缩进 2 Char1"/>
    <w:uiPriority w:val="99"/>
    <w:qFormat/>
    <w:rPr>
      <w:rFonts w:ascii="Times New Roman" w:eastAsia="宋体" w:hAnsi="Times New Roman" w:cs="Times New Roman"/>
      <w:szCs w:val="24"/>
    </w:rPr>
  </w:style>
  <w:style w:type="character" w:customStyle="1" w:styleId="14">
    <w:name w:val="批注框文本 字符1"/>
    <w:link w:val="af5"/>
    <w:qFormat/>
    <w:rPr>
      <w:kern w:val="2"/>
      <w:sz w:val="18"/>
      <w:szCs w:val="18"/>
    </w:rPr>
  </w:style>
  <w:style w:type="character" w:customStyle="1" w:styleId="CharChar611">
    <w:name w:val="Char Char611"/>
    <w:qFormat/>
    <w:rPr>
      <w:rFonts w:eastAsia="宋体"/>
      <w:kern w:val="2"/>
      <w:sz w:val="21"/>
      <w:szCs w:val="24"/>
      <w:lang w:val="en-US" w:eastAsia="zh-CN" w:bidi="ar-SA"/>
    </w:rPr>
  </w:style>
  <w:style w:type="character" w:customStyle="1" w:styleId="highlight1">
    <w:name w:val="highlight1"/>
    <w:qFormat/>
    <w:rPr>
      <w:rFonts w:ascii="仿宋_GB2312" w:eastAsia="微软雅黑"/>
      <w:b/>
      <w:kern w:val="2"/>
      <w:sz w:val="23"/>
      <w:szCs w:val="23"/>
      <w:lang w:val="en-US" w:eastAsia="zh-CN" w:bidi="ar-SA"/>
    </w:rPr>
  </w:style>
  <w:style w:type="character" w:customStyle="1" w:styleId="myChar">
    <w:name w:val="my正文 Char"/>
    <w:link w:val="my"/>
    <w:qFormat/>
    <w:rPr>
      <w:rFonts w:ascii="Tahoma" w:hAnsi="Tahoma"/>
      <w:sz w:val="24"/>
      <w:szCs w:val="24"/>
    </w:rPr>
  </w:style>
  <w:style w:type="paragraph" w:customStyle="1" w:styleId="my">
    <w:name w:val="my正文"/>
    <w:basedOn w:val="a"/>
    <w:link w:val="myChar"/>
    <w:qFormat/>
    <w:pPr>
      <w:adjustRightInd/>
      <w:spacing w:line="360" w:lineRule="auto"/>
      <w:ind w:firstLineChars="200" w:firstLine="480"/>
    </w:pPr>
    <w:rPr>
      <w:rFonts w:ascii="Tahoma" w:hAnsi="Tahoma"/>
      <w:kern w:val="0"/>
      <w:sz w:val="24"/>
    </w:rPr>
  </w:style>
  <w:style w:type="character" w:customStyle="1" w:styleId="21">
    <w:name w:val="正文缩进 字符2"/>
    <w:link w:val="a5"/>
    <w:qFormat/>
    <w:rPr>
      <w:rFonts w:ascii="宋体" w:eastAsia="宋体"/>
      <w:snapToGrid w:val="0"/>
      <w:color w:val="000000"/>
      <w:kern w:val="28"/>
      <w:sz w:val="28"/>
      <w:lang w:val="en-US" w:eastAsia="zh-CN" w:bidi="ar-SA"/>
    </w:rPr>
  </w:style>
  <w:style w:type="character" w:customStyle="1" w:styleId="UsedbyWordfortextofHelpfootnotesCharChar1">
    <w:name w:val="Used by Word for text of Help footnotes Char Char1"/>
    <w:qFormat/>
    <w:rPr>
      <w:color w:val="0000FF"/>
      <w:sz w:val="21"/>
    </w:rPr>
  </w:style>
  <w:style w:type="character" w:customStyle="1" w:styleId="Charb">
    <w:name w:val="页眉 Char"/>
    <w:qFormat/>
    <w:rPr>
      <w:rFonts w:eastAsia="仿宋_GB2312"/>
      <w:kern w:val="2"/>
      <w:sz w:val="18"/>
      <w:lang w:val="en-US" w:eastAsia="zh-CN"/>
    </w:rPr>
  </w:style>
  <w:style w:type="character" w:customStyle="1" w:styleId="FACharChar">
    <w:name w:val="FA正文 Char Char"/>
    <w:qFormat/>
    <w:rPr>
      <w:rFonts w:hAnsi="宋体"/>
      <w:kern w:val="2"/>
      <w:sz w:val="24"/>
      <w:lang w:bidi="ar-SA"/>
    </w:rPr>
  </w:style>
  <w:style w:type="character" w:customStyle="1" w:styleId="afffa">
    <w:name w:val="纯文本 字符"/>
    <w:qFormat/>
    <w:rPr>
      <w:rFonts w:ascii="宋体" w:eastAsia="宋体" w:hAnsi="Courier New" w:cs="Arial"/>
      <w:snapToGrid w:val="0"/>
      <w:kern w:val="2"/>
      <w:sz w:val="21"/>
      <w:szCs w:val="21"/>
      <w:lang w:val="en-US" w:eastAsia="zh-CN" w:bidi="ar-SA"/>
    </w:rPr>
  </w:style>
  <w:style w:type="character" w:customStyle="1" w:styleId="3Char">
    <w:name w:val="3级 Char"/>
    <w:link w:val="37"/>
    <w:qFormat/>
    <w:rPr>
      <w:rFonts w:ascii="宋体" w:hAnsi="宋体"/>
      <w:b/>
      <w:bCs/>
      <w:snapToGrid/>
      <w:sz w:val="28"/>
    </w:rPr>
  </w:style>
  <w:style w:type="paragraph" w:customStyle="1" w:styleId="37">
    <w:name w:val="3级"/>
    <w:basedOn w:val="3h33rdlevel3BOD0H3l3CTHeading3-oldLevel3He"/>
    <w:link w:val="3Char"/>
    <w:qFormat/>
    <w:pPr>
      <w:ind w:left="0" w:right="466" w:firstLine="288"/>
    </w:pPr>
    <w:rPr>
      <w:rFonts w:hAnsi="宋体"/>
      <w:snapToGrid/>
    </w:rPr>
  </w:style>
  <w:style w:type="paragraph" w:customStyle="1" w:styleId="3h33rdlevel3BOD0H3l3CTHeading3-oldLevel3He">
    <w:name w:val="样式 标题 3h33rd level3BOD 0H3l3CTHeading 3 - oldLevel 3 He..."/>
    <w:basedOn w:val="3"/>
    <w:uiPriority w:val="99"/>
    <w:qFormat/>
    <w:pPr>
      <w:keepLines w:val="0"/>
      <w:widowControl/>
      <w:tabs>
        <w:tab w:val="clear" w:pos="900"/>
      </w:tabs>
      <w:adjustRightInd/>
      <w:spacing w:before="240" w:after="240" w:line="360" w:lineRule="auto"/>
      <w:ind w:left="851" w:rightChars="194" w:right="407" w:hanging="851"/>
      <w:jc w:val="left"/>
    </w:pPr>
    <w:rPr>
      <w:rFonts w:ascii="宋体" w:hAnsi="Arial"/>
      <w:snapToGrid w:val="0"/>
      <w:kern w:val="0"/>
      <w:sz w:val="28"/>
      <w:szCs w:val="20"/>
    </w:rPr>
  </w:style>
  <w:style w:type="character" w:customStyle="1" w:styleId="myp11">
    <w:name w:val="myp11"/>
    <w:qFormat/>
    <w:rPr>
      <w:rFonts w:ascii="仿宋_GB2312" w:eastAsia="微软雅黑"/>
      <w:b/>
      <w:kern w:val="2"/>
      <w:sz w:val="32"/>
      <w:szCs w:val="32"/>
      <w:lang w:val="en-US" w:eastAsia="zh-CN" w:bidi="ar-SA"/>
    </w:rPr>
  </w:style>
  <w:style w:type="character" w:customStyle="1" w:styleId="a9">
    <w:name w:val="文档结构图 字符"/>
    <w:link w:val="a8"/>
    <w:qFormat/>
    <w:rPr>
      <w:kern w:val="2"/>
      <w:sz w:val="21"/>
      <w:szCs w:val="24"/>
      <w:shd w:val="clear" w:color="auto" w:fill="000080"/>
    </w:rPr>
  </w:style>
  <w:style w:type="character" w:customStyle="1" w:styleId="H6Char">
    <w:name w:val="H6 Char"/>
    <w:qFormat/>
    <w:rPr>
      <w:rFonts w:ascii="Arial" w:eastAsia="黑体" w:hAnsi="Arial"/>
      <w:b/>
      <w:bCs/>
      <w:kern w:val="2"/>
      <w:sz w:val="24"/>
      <w:szCs w:val="24"/>
    </w:rPr>
  </w:style>
  <w:style w:type="character" w:customStyle="1" w:styleId="CharChar91">
    <w:name w:val="Char Char91"/>
    <w:qFormat/>
    <w:rPr>
      <w:rFonts w:eastAsia="宋体"/>
      <w:kern w:val="2"/>
      <w:sz w:val="18"/>
      <w:szCs w:val="18"/>
      <w:lang w:val="en-US" w:eastAsia="zh-CN" w:bidi="ar-SA"/>
    </w:rPr>
  </w:style>
  <w:style w:type="character" w:customStyle="1" w:styleId="Char16">
    <w:name w:val="副标题 Char1"/>
    <w:qFormat/>
    <w:rPr>
      <w:rFonts w:ascii="Cambria" w:eastAsia="宋体" w:hAnsi="Cambria" w:cs="Times New Roman"/>
      <w:b/>
      <w:bCs/>
      <w:snapToGrid w:val="0"/>
      <w:kern w:val="28"/>
      <w:sz w:val="32"/>
      <w:szCs w:val="32"/>
    </w:rPr>
  </w:style>
  <w:style w:type="character" w:customStyle="1" w:styleId="font61">
    <w:name w:val="font61"/>
    <w:qFormat/>
    <w:rPr>
      <w:rFonts w:ascii="仿宋" w:eastAsia="仿宋" w:hAnsi="仿宋" w:cs="仿宋" w:hint="eastAsia"/>
      <w:color w:val="000000"/>
      <w:sz w:val="20"/>
      <w:szCs w:val="20"/>
      <w:u w:val="none"/>
    </w:rPr>
  </w:style>
  <w:style w:type="character" w:customStyle="1" w:styleId="bod1">
    <w:name w:val="bod1"/>
    <w:qFormat/>
    <w:rPr>
      <w:rFonts w:ascii="MS Sans Serif" w:eastAsia="微软雅黑" w:hAnsi="MS Sans Serif" w:cs="Times New Roman"/>
      <w:b/>
      <w:color w:val="000000"/>
      <w:kern w:val="2"/>
      <w:sz w:val="20"/>
      <w:szCs w:val="20"/>
      <w:lang w:val="en-US" w:eastAsia="zh-CN" w:bidi="ar-SA"/>
    </w:rPr>
  </w:style>
  <w:style w:type="character" w:customStyle="1" w:styleId="CharChar211">
    <w:name w:val="Char Char211"/>
    <w:qFormat/>
    <w:rPr>
      <w:rFonts w:eastAsia="宋体"/>
      <w:b/>
      <w:bCs/>
      <w:kern w:val="2"/>
      <w:sz w:val="21"/>
      <w:szCs w:val="24"/>
      <w:lang w:val="en-US" w:eastAsia="zh-CN" w:bidi="ar-SA"/>
    </w:rPr>
  </w:style>
  <w:style w:type="character" w:customStyle="1" w:styleId="2Char2">
    <w:name w:val="标题 2 Char"/>
    <w:qFormat/>
    <w:rPr>
      <w:rFonts w:ascii="Arial" w:eastAsia="黑体" w:hAnsi="Arial"/>
      <w:b/>
      <w:kern w:val="2"/>
      <w:sz w:val="32"/>
      <w:lang w:val="en-US" w:eastAsia="zh-CN"/>
    </w:rPr>
  </w:style>
  <w:style w:type="character" w:customStyle="1" w:styleId="maywed421">
    <w:name w:val="maywed421"/>
    <w:qFormat/>
    <w:rPr>
      <w:color w:val="366FB6"/>
      <w:u w:val="none"/>
    </w:rPr>
  </w:style>
  <w:style w:type="character" w:customStyle="1" w:styleId="Charc">
    <w:name w:val="正文文本缩进 Char"/>
    <w:qFormat/>
    <w:rPr>
      <w:rFonts w:ascii="宋体" w:hAnsi="宋体"/>
      <w:kern w:val="2"/>
      <w:sz w:val="24"/>
      <w:szCs w:val="24"/>
    </w:rPr>
  </w:style>
  <w:style w:type="character" w:customStyle="1" w:styleId="CharChar102">
    <w:name w:val="Char Char102"/>
    <w:qFormat/>
    <w:rPr>
      <w:rFonts w:ascii="宋体" w:hAnsi="宋体"/>
      <w:kern w:val="2"/>
      <w:sz w:val="21"/>
      <w:szCs w:val="24"/>
      <w:lang w:val="en-US" w:eastAsia="zh-CN"/>
    </w:rPr>
  </w:style>
  <w:style w:type="character" w:customStyle="1" w:styleId="Char17">
    <w:name w:val="页眉 Char1"/>
    <w:qFormat/>
    <w:rPr>
      <w:rFonts w:eastAsia="宋体"/>
      <w:kern w:val="2"/>
      <w:sz w:val="18"/>
      <w:szCs w:val="18"/>
      <w:lang w:val="en-US" w:eastAsia="zh-CN" w:bidi="ar-SA"/>
    </w:rPr>
  </w:style>
  <w:style w:type="character" w:customStyle="1" w:styleId="md">
    <w:name w:val="md"/>
    <w:basedOn w:val="a1"/>
    <w:qFormat/>
    <w:rPr>
      <w:rFonts w:ascii="Arial" w:eastAsia="黑体" w:hAnsi="Arial" w:cs="Arial"/>
      <w:snapToGrid w:val="0"/>
      <w:kern w:val="0"/>
      <w:szCs w:val="21"/>
    </w:rPr>
  </w:style>
  <w:style w:type="character" w:customStyle="1" w:styleId="big1">
    <w:name w:val="big1"/>
    <w:qFormat/>
    <w:rPr>
      <w:rFonts w:ascii="宋体" w:eastAsia="宋体" w:hAnsi="宋体" w:hint="eastAsia"/>
      <w:color w:val="333333"/>
      <w:sz w:val="22"/>
      <w:szCs w:val="22"/>
    </w:rPr>
  </w:style>
  <w:style w:type="character" w:customStyle="1" w:styleId="CharChar311">
    <w:name w:val="Char Char311"/>
    <w:qFormat/>
    <w:rPr>
      <w:rFonts w:eastAsia="宋体"/>
      <w:kern w:val="2"/>
      <w:sz w:val="21"/>
      <w:szCs w:val="24"/>
      <w:lang w:val="en-US" w:eastAsia="zh-CN" w:bidi="ar-SA"/>
    </w:rPr>
  </w:style>
  <w:style w:type="character" w:customStyle="1" w:styleId="CharChar81">
    <w:name w:val="Char Char81"/>
    <w:uiPriority w:val="6"/>
    <w:qFormat/>
    <w:rPr>
      <w:rFonts w:eastAsia="宋体"/>
      <w:b/>
      <w:sz w:val="24"/>
      <w:lang w:val="en-GB" w:eastAsia="zh-CN"/>
    </w:rPr>
  </w:style>
  <w:style w:type="character" w:customStyle="1" w:styleId="3Char0">
    <w:name w:val="样式3 Char"/>
    <w:basedOn w:val="2Char0"/>
    <w:qFormat/>
    <w:rPr>
      <w:rFonts w:ascii="仿宋_GB2312" w:eastAsia="仿宋_GB2312" w:hAnsi="仿宋" w:cs="仿宋_GB2312"/>
      <w:b/>
      <w:bCs/>
      <w:sz w:val="32"/>
      <w:szCs w:val="30"/>
      <w:lang w:val="zh-CN"/>
    </w:rPr>
  </w:style>
  <w:style w:type="character" w:customStyle="1" w:styleId="HTML0">
    <w:name w:val="HTML 地址 字符"/>
    <w:link w:val="HTML"/>
    <w:qFormat/>
    <w:rPr>
      <w:rFonts w:ascii="宋体" w:hAnsi="宋体"/>
      <w:i/>
      <w:iCs/>
      <w:sz w:val="24"/>
      <w:szCs w:val="24"/>
    </w:rPr>
  </w:style>
  <w:style w:type="character" w:customStyle="1" w:styleId="2Char10">
    <w:name w:val="正文首行缩进 2 Char1"/>
    <w:qFormat/>
    <w:rPr>
      <w:rFonts w:ascii="Times New Roman" w:eastAsia="宋体" w:hAnsi="Times New Roman" w:cs="Times New Roman"/>
      <w:kern w:val="2"/>
      <w:sz w:val="24"/>
      <w:szCs w:val="24"/>
    </w:rPr>
  </w:style>
  <w:style w:type="character" w:customStyle="1" w:styleId="Char21">
    <w:name w:val="副标题 Char2"/>
    <w:qFormat/>
    <w:rPr>
      <w:rFonts w:ascii="Cambria" w:eastAsia="宋体" w:hAnsi="Cambria" w:cs="Times New Roman"/>
      <w:b/>
      <w:bCs/>
      <w:snapToGrid w:val="0"/>
      <w:kern w:val="28"/>
      <w:sz w:val="32"/>
      <w:szCs w:val="32"/>
    </w:rPr>
  </w:style>
  <w:style w:type="character" w:customStyle="1" w:styleId="4-dyfChar">
    <w:name w:val="标题4-dyf Char"/>
    <w:link w:val="4-dyf"/>
    <w:qFormat/>
    <w:rPr>
      <w:rFonts w:ascii="Cambria" w:hAnsi="Cambria"/>
      <w:b/>
      <w:bCs/>
      <w:color w:val="000000"/>
      <w:kern w:val="2"/>
      <w:sz w:val="21"/>
      <w:szCs w:val="21"/>
    </w:rPr>
  </w:style>
  <w:style w:type="paragraph" w:customStyle="1" w:styleId="4-dyf">
    <w:name w:val="标题4-dyf"/>
    <w:basedOn w:val="4"/>
    <w:link w:val="4-dyfChar"/>
    <w:qFormat/>
    <w:pPr>
      <w:tabs>
        <w:tab w:val="clear" w:pos="864"/>
      </w:tabs>
      <w:adjustRightInd/>
      <w:spacing w:line="376" w:lineRule="atLeast"/>
      <w:ind w:left="851" w:hanging="851"/>
    </w:pPr>
    <w:rPr>
      <w:rFonts w:ascii="Cambria" w:eastAsia="宋体" w:hAnsi="Cambria"/>
      <w:color w:val="000000"/>
      <w:sz w:val="21"/>
      <w:szCs w:val="21"/>
    </w:rPr>
  </w:style>
  <w:style w:type="character" w:customStyle="1" w:styleId="dectext1">
    <w:name w:val="dectext1"/>
    <w:qFormat/>
    <w:rPr>
      <w:rFonts w:ascii="宋体" w:eastAsia="宋体" w:hAnsi="宋体"/>
      <w:color w:val="333333"/>
      <w:sz w:val="21"/>
      <w:szCs w:val="21"/>
      <w:u w:val="none"/>
    </w:rPr>
  </w:style>
  <w:style w:type="character" w:customStyle="1" w:styleId="Chard">
    <w:name w:val="冯 Char"/>
    <w:link w:val="afffb"/>
    <w:qFormat/>
    <w:rPr>
      <w:rFonts w:ascii="宋体" w:hAnsi="宋体"/>
      <w:color w:val="000000"/>
      <w:sz w:val="24"/>
      <w:szCs w:val="24"/>
    </w:rPr>
  </w:style>
  <w:style w:type="paragraph" w:customStyle="1" w:styleId="afffb">
    <w:name w:val="冯"/>
    <w:basedOn w:val="a"/>
    <w:link w:val="Chard"/>
    <w:qFormat/>
    <w:pPr>
      <w:widowControl/>
      <w:adjustRightInd/>
      <w:spacing w:line="360" w:lineRule="auto"/>
      <w:ind w:firstLineChars="200" w:firstLine="480"/>
    </w:pPr>
    <w:rPr>
      <w:rFonts w:ascii="宋体" w:hAnsi="宋体"/>
      <w:color w:val="000000"/>
      <w:kern w:val="0"/>
      <w:sz w:val="24"/>
    </w:rPr>
  </w:style>
  <w:style w:type="character" w:customStyle="1" w:styleId="HeaderChara5681659-b485-404c-b7ef-dda0c25838af">
    <w:name w:val="Header Char_a5681659-b485-404c-b7ef-dda0c25838af"/>
    <w:qFormat/>
    <w:rPr>
      <w:rFonts w:eastAsia="宋体"/>
      <w:kern w:val="2"/>
      <w:sz w:val="18"/>
      <w:szCs w:val="18"/>
      <w:lang w:val="en-US" w:eastAsia="zh-CN" w:bidi="ar-SA"/>
    </w:rPr>
  </w:style>
  <w:style w:type="character" w:customStyle="1" w:styleId="CharChar12">
    <w:name w:val="Char Char12"/>
    <w:qFormat/>
    <w:rPr>
      <w:rFonts w:ascii="仿宋_GB2312" w:eastAsia="仿宋_GB2312"/>
      <w:b/>
      <w:bCs/>
      <w:kern w:val="2"/>
      <w:sz w:val="24"/>
      <w:szCs w:val="24"/>
      <w:lang w:val="zh-CN" w:eastAsia="zh-CN" w:bidi="ar-SA"/>
    </w:rPr>
  </w:style>
  <w:style w:type="character" w:customStyle="1" w:styleId="a7">
    <w:name w:val="题注 字符"/>
    <w:link w:val="a6"/>
    <w:qFormat/>
    <w:rPr>
      <w:b/>
      <w:kern w:val="2"/>
      <w:sz w:val="28"/>
    </w:rPr>
  </w:style>
  <w:style w:type="character" w:customStyle="1" w:styleId="Char31">
    <w:name w:val="普通文字 Char3"/>
    <w:qFormat/>
    <w:rPr>
      <w:rFonts w:ascii="宋体" w:eastAsia="宋体" w:hAnsi="Courier New"/>
      <w:kern w:val="2"/>
      <w:sz w:val="21"/>
      <w:lang w:val="en-US" w:eastAsia="zh-CN" w:bidi="ar-SA"/>
    </w:rPr>
  </w:style>
  <w:style w:type="character" w:customStyle="1" w:styleId="Chare">
    <w:name w:val="公文正文 Char"/>
    <w:qFormat/>
    <w:rPr>
      <w:rFonts w:ascii="仿宋_GB2312" w:eastAsia="仿宋_GB2312"/>
      <w:kern w:val="2"/>
      <w:sz w:val="24"/>
      <w:szCs w:val="24"/>
      <w:lang w:val="en-US" w:eastAsia="zh-CN" w:bidi="ar-SA"/>
    </w:rPr>
  </w:style>
  <w:style w:type="character" w:customStyle="1" w:styleId="CharCharCharCharChar">
    <w:name w:val="正文首行缩进 Char Char Char Char Char"/>
    <w:qFormat/>
    <w:rPr>
      <w:rFonts w:ascii="宋体"/>
      <w:kern w:val="2"/>
      <w:sz w:val="24"/>
      <w:lang w:val="zh-CN"/>
    </w:rPr>
  </w:style>
  <w:style w:type="character" w:customStyle="1" w:styleId="PIChar">
    <w:name w:val="PI Char"/>
    <w:qFormat/>
    <w:rPr>
      <w:rFonts w:ascii="宋体" w:eastAsia="宋体" w:hAnsi="宋体"/>
      <w:kern w:val="2"/>
      <w:sz w:val="24"/>
      <w:szCs w:val="24"/>
      <w:lang w:val="en-US" w:eastAsia="zh-CN" w:bidi="ar-SA"/>
    </w:rPr>
  </w:style>
  <w:style w:type="character" w:customStyle="1" w:styleId="DefaultChar">
    <w:name w:val="Default Char"/>
    <w:link w:val="Default"/>
    <w:qFormat/>
    <w:rPr>
      <w:rFonts w:ascii="仿宋_GB2312" w:eastAsia="仿宋_GB2312" w:cs="仿宋_GB2312"/>
      <w:color w:val="000000"/>
      <w:sz w:val="24"/>
      <w:szCs w:val="24"/>
      <w:lang w:val="en-US" w:eastAsia="zh-CN" w:bidi="ar-SA"/>
    </w:rPr>
  </w:style>
  <w:style w:type="paragraph" w:customStyle="1" w:styleId="Default">
    <w:name w:val="Default"/>
    <w:link w:val="DefaultChar"/>
    <w:qFormat/>
    <w:pPr>
      <w:widowControl w:val="0"/>
      <w:autoSpaceDE w:val="0"/>
      <w:autoSpaceDN w:val="0"/>
      <w:adjustRightInd w:val="0"/>
    </w:pPr>
    <w:rPr>
      <w:rFonts w:ascii="仿宋_GB2312" w:eastAsia="仿宋_GB2312" w:cs="仿宋_GB2312"/>
      <w:color w:val="000000"/>
      <w:sz w:val="24"/>
      <w:szCs w:val="24"/>
    </w:rPr>
  </w:style>
  <w:style w:type="character" w:customStyle="1" w:styleId="style91">
    <w:name w:val="style91"/>
    <w:qFormat/>
    <w:rPr>
      <w:color w:val="333333"/>
    </w:rPr>
  </w:style>
  <w:style w:type="character" w:customStyle="1" w:styleId="Char22">
    <w:name w:val="列出段落 Char2"/>
    <w:uiPriority w:val="34"/>
    <w:qFormat/>
    <w:rPr>
      <w:rFonts w:ascii="Calibri" w:hAnsi="Calibri"/>
      <w:kern w:val="2"/>
      <w:sz w:val="28"/>
    </w:rPr>
  </w:style>
  <w:style w:type="character" w:customStyle="1" w:styleId="mdeck">
    <w:name w:val="mdeck"/>
    <w:qFormat/>
    <w:rPr>
      <w:rFonts w:ascii="仿宋_GB2312" w:eastAsia="微软雅黑"/>
      <w:b/>
      <w:kern w:val="2"/>
      <w:sz w:val="32"/>
      <w:szCs w:val="32"/>
      <w:lang w:val="en-US" w:eastAsia="zh-CN" w:bidi="ar-SA"/>
    </w:rPr>
  </w:style>
  <w:style w:type="character" w:customStyle="1" w:styleId="unnamed11">
    <w:name w:val="unnamed11"/>
    <w:qFormat/>
    <w:rPr>
      <w:sz w:val="20"/>
      <w:szCs w:val="20"/>
    </w:rPr>
  </w:style>
  <w:style w:type="character" w:customStyle="1" w:styleId="Char23">
    <w:name w:val="正文文本 Char2"/>
    <w:uiPriority w:val="99"/>
    <w:qFormat/>
    <w:rPr>
      <w:rFonts w:ascii="Times New Roman" w:eastAsia="宋体" w:hAnsi="Times New Roman" w:cs="Times New Roman"/>
      <w:snapToGrid w:val="0"/>
      <w:kern w:val="0"/>
      <w:szCs w:val="24"/>
    </w:rPr>
  </w:style>
  <w:style w:type="character" w:customStyle="1" w:styleId="Charf">
    <w:name w:val="标书正文格式 Char"/>
    <w:qFormat/>
    <w:rPr>
      <w:rFonts w:eastAsia="楷体_GB2312"/>
      <w:kern w:val="2"/>
      <w:sz w:val="24"/>
      <w:szCs w:val="24"/>
      <w:lang w:bidi="ar-SA"/>
    </w:rPr>
  </w:style>
  <w:style w:type="character" w:customStyle="1" w:styleId="CharChar11">
    <w:name w:val="Char Char11"/>
    <w:qFormat/>
    <w:rPr>
      <w:rFonts w:ascii="宋体" w:eastAsia="宋体" w:hAnsi="宋体"/>
      <w:b/>
      <w:kern w:val="2"/>
      <w:sz w:val="24"/>
      <w:szCs w:val="24"/>
      <w:lang w:val="en-US" w:eastAsia="zh-CN" w:bidi="ar-SA"/>
    </w:rPr>
  </w:style>
  <w:style w:type="character" w:customStyle="1" w:styleId="ca-131">
    <w:name w:val="ca-131"/>
    <w:qFormat/>
    <w:rPr>
      <w:rFonts w:ascii="仿宋_GB2312" w:eastAsia="仿宋_GB2312" w:hint="eastAsia"/>
      <w:b/>
      <w:bCs/>
      <w:color w:val="000000"/>
      <w:spacing w:val="-20"/>
      <w:sz w:val="24"/>
      <w:szCs w:val="24"/>
    </w:rPr>
  </w:style>
  <w:style w:type="character" w:customStyle="1" w:styleId="tw4winMark">
    <w:name w:val="tw4winMark"/>
    <w:qFormat/>
    <w:rPr>
      <w:rFonts w:ascii="Courier New" w:hAnsi="Courier New" w:cs="Courier New"/>
      <w:vanish/>
      <w:color w:val="800080"/>
      <w:sz w:val="24"/>
      <w:szCs w:val="24"/>
      <w:vertAlign w:val="subscript"/>
    </w:rPr>
  </w:style>
  <w:style w:type="character" w:customStyle="1" w:styleId="Charf0">
    <w:name w:val="正文样式 Char"/>
    <w:link w:val="afffc"/>
    <w:qFormat/>
    <w:rPr>
      <w:rFonts w:ascii="Calibri" w:hAnsi="Calibri"/>
      <w:sz w:val="24"/>
      <w:szCs w:val="24"/>
    </w:rPr>
  </w:style>
  <w:style w:type="paragraph" w:customStyle="1" w:styleId="afffc">
    <w:name w:val="正文样式"/>
    <w:basedOn w:val="a"/>
    <w:link w:val="Charf0"/>
    <w:qFormat/>
    <w:pPr>
      <w:adjustRightInd/>
      <w:spacing w:line="360" w:lineRule="auto"/>
      <w:ind w:firstLineChars="200" w:firstLine="480"/>
    </w:pPr>
    <w:rPr>
      <w:kern w:val="0"/>
      <w:sz w:val="24"/>
    </w:rPr>
  </w:style>
  <w:style w:type="character" w:customStyle="1" w:styleId="Char32">
    <w:name w:val="表正文 Char3"/>
    <w:qFormat/>
    <w:rPr>
      <w:rFonts w:eastAsia="宋体"/>
    </w:rPr>
  </w:style>
  <w:style w:type="character" w:customStyle="1" w:styleId="H5Char">
    <w:name w:val="H5 Char"/>
    <w:qFormat/>
    <w:rPr>
      <w:b/>
      <w:bCs/>
      <w:kern w:val="2"/>
      <w:sz w:val="28"/>
      <w:szCs w:val="28"/>
    </w:rPr>
  </w:style>
  <w:style w:type="character" w:customStyle="1" w:styleId="CharChar3">
    <w:name w:val="Char Char3"/>
    <w:qFormat/>
    <w:rPr>
      <w:rFonts w:eastAsia="宋体"/>
      <w:kern w:val="2"/>
      <w:sz w:val="21"/>
      <w:szCs w:val="24"/>
      <w:lang w:val="en-US" w:eastAsia="zh-CN" w:bidi="ar-SA"/>
    </w:rPr>
  </w:style>
  <w:style w:type="character" w:customStyle="1" w:styleId="Charf1">
    <w:name w:val="正文 编号 Char"/>
    <w:qFormat/>
    <w:rPr>
      <w:rFonts w:ascii="仿宋_GB2312" w:eastAsia="仿宋_GB2312" w:hAnsi="仿宋_GB2312"/>
      <w:kern w:val="2"/>
      <w:sz w:val="24"/>
      <w:lang w:bidi="ar-SA"/>
    </w:rPr>
  </w:style>
  <w:style w:type="character" w:customStyle="1" w:styleId="question-title2">
    <w:name w:val="question-title2"/>
    <w:uiPriority w:val="6"/>
    <w:qFormat/>
    <w:rPr>
      <w:rFonts w:ascii="Arial" w:eastAsia="黑体" w:hAnsi="Arial" w:cs="Arial"/>
      <w:snapToGrid w:val="0"/>
      <w:kern w:val="0"/>
      <w:szCs w:val="21"/>
    </w:rPr>
  </w:style>
  <w:style w:type="character" w:customStyle="1" w:styleId="gf1CharChar">
    <w:name w:val="gf正文1 Char Char"/>
    <w:link w:val="gf1"/>
    <w:qFormat/>
    <w:rPr>
      <w:rFonts w:ascii="宋体" w:hAnsi="宋体" w:cs="宋体"/>
      <w:kern w:val="2"/>
      <w:sz w:val="24"/>
      <w:szCs w:val="24"/>
    </w:rPr>
  </w:style>
  <w:style w:type="paragraph" w:customStyle="1" w:styleId="gf1">
    <w:name w:val="gf正文1"/>
    <w:basedOn w:val="a"/>
    <w:link w:val="gf1CharChar"/>
    <w:qFormat/>
    <w:pPr>
      <w:tabs>
        <w:tab w:val="left" w:pos="3240"/>
        <w:tab w:val="left" w:pos="3960"/>
      </w:tabs>
      <w:snapToGrid w:val="0"/>
      <w:spacing w:line="360" w:lineRule="auto"/>
      <w:ind w:firstLineChars="200" w:firstLine="480"/>
    </w:pPr>
    <w:rPr>
      <w:rFonts w:ascii="宋体" w:hAnsi="宋体"/>
      <w:sz w:val="24"/>
    </w:rPr>
  </w:style>
  <w:style w:type="character" w:customStyle="1" w:styleId="CharChar15">
    <w:name w:val="Char Char15"/>
    <w:uiPriority w:val="6"/>
    <w:qFormat/>
    <w:rPr>
      <w:rFonts w:ascii="宋体" w:hAnsi="宋体"/>
      <w:kern w:val="1"/>
      <w:sz w:val="21"/>
    </w:rPr>
  </w:style>
  <w:style w:type="character" w:customStyle="1" w:styleId="Char33">
    <w:name w:val="正文缩进 Char3"/>
    <w:qFormat/>
    <w:rPr>
      <w:rFonts w:ascii="宋体" w:eastAsia="宋体"/>
      <w:snapToGrid w:val="0"/>
      <w:color w:val="000000"/>
      <w:kern w:val="28"/>
      <w:sz w:val="28"/>
      <w:lang w:val="en-US" w:eastAsia="zh-CN" w:bidi="ar-SA"/>
    </w:rPr>
  </w:style>
  <w:style w:type="character" w:customStyle="1" w:styleId="Char18">
    <w:name w:val="列出段落 Char1"/>
    <w:link w:val="18"/>
    <w:qFormat/>
    <w:rPr>
      <w:rFonts w:ascii="Calibri" w:hAnsi="Calibri"/>
      <w:sz w:val="24"/>
      <w:lang w:eastAsia="en-US"/>
    </w:rPr>
  </w:style>
  <w:style w:type="paragraph" w:customStyle="1" w:styleId="18">
    <w:name w:val="列表1"/>
    <w:basedOn w:val="a"/>
    <w:next w:val="afffd"/>
    <w:link w:val="Char18"/>
    <w:qFormat/>
    <w:pPr>
      <w:widowControl/>
      <w:adjustRightInd/>
      <w:spacing w:after="200" w:line="360" w:lineRule="auto"/>
      <w:ind w:left="720" w:firstLineChars="200" w:firstLine="200"/>
      <w:jc w:val="left"/>
    </w:pPr>
    <w:rPr>
      <w:kern w:val="0"/>
      <w:sz w:val="24"/>
      <w:szCs w:val="20"/>
      <w:lang w:eastAsia="en-US"/>
    </w:rPr>
  </w:style>
  <w:style w:type="paragraph" w:styleId="afffd">
    <w:name w:val="List Paragraph"/>
    <w:basedOn w:val="a"/>
    <w:uiPriority w:val="99"/>
    <w:qFormat/>
    <w:pPr>
      <w:spacing w:line="360" w:lineRule="auto"/>
      <w:ind w:firstLineChars="200" w:firstLine="200"/>
    </w:pPr>
    <w:rPr>
      <w:rFonts w:eastAsia="楷体_GB2312" w:cs="Lucida Sans"/>
      <w:sz w:val="24"/>
    </w:rPr>
  </w:style>
  <w:style w:type="character" w:customStyle="1" w:styleId="CharChar8">
    <w:name w:val="Char Char8"/>
    <w:qFormat/>
    <w:rPr>
      <w:rFonts w:eastAsia="宋体"/>
      <w:b/>
      <w:sz w:val="24"/>
      <w:lang w:val="en-GB" w:eastAsia="zh-CN"/>
    </w:rPr>
  </w:style>
  <w:style w:type="character" w:customStyle="1" w:styleId="NormalIndentCharChar">
    <w:name w:val="Normal Indent Char Char"/>
    <w:qFormat/>
    <w:rPr>
      <w:rFonts w:eastAsia="宋体"/>
      <w:kern w:val="2"/>
      <w:sz w:val="21"/>
      <w:lang w:val="en-US" w:eastAsia="zh-CN" w:bidi="ar-SA"/>
    </w:rPr>
  </w:style>
  <w:style w:type="character" w:customStyle="1" w:styleId="afffe">
    <w:name w:val="列表段落 字符"/>
    <w:uiPriority w:val="99"/>
    <w:qFormat/>
  </w:style>
  <w:style w:type="character" w:customStyle="1" w:styleId="CharChar13">
    <w:name w:val="Ò³Ã¼ Char Char1"/>
    <w:qFormat/>
    <w:rPr>
      <w:rFonts w:eastAsia="宋体"/>
      <w:kern w:val="2"/>
      <w:sz w:val="18"/>
      <w:szCs w:val="18"/>
      <w:lang w:val="en-US" w:eastAsia="zh-CN" w:bidi="ar-SA"/>
    </w:rPr>
  </w:style>
  <w:style w:type="character" w:customStyle="1" w:styleId="Charf2">
    <w:name w:val="方案正文 Char"/>
    <w:qFormat/>
    <w:rPr>
      <w:rFonts w:ascii="仿宋_GB2312" w:eastAsia="仿宋_GB2312"/>
      <w:b/>
      <w:color w:val="000000"/>
      <w:kern w:val="2"/>
      <w:sz w:val="24"/>
      <w:lang w:val="en-US" w:eastAsia="zh-CN" w:bidi="ar-SA"/>
    </w:rPr>
  </w:style>
  <w:style w:type="character" w:customStyle="1" w:styleId="CharChar30">
    <w:name w:val="Char Char30"/>
    <w:uiPriority w:val="6"/>
    <w:qFormat/>
    <w:rPr>
      <w:rFonts w:ascii="Arial" w:eastAsia="黑体" w:hAnsi="Arial"/>
      <w:kern w:val="1"/>
      <w:sz w:val="21"/>
      <w:szCs w:val="21"/>
    </w:rPr>
  </w:style>
  <w:style w:type="character" w:customStyle="1" w:styleId="13">
    <w:name w:val="正文文本缩进 字符1"/>
    <w:link w:val="af"/>
    <w:qFormat/>
    <w:rPr>
      <w:rFonts w:ascii="宋体" w:hAnsi="宋体"/>
      <w:kern w:val="2"/>
      <w:sz w:val="24"/>
      <w:szCs w:val="24"/>
    </w:rPr>
  </w:style>
  <w:style w:type="character" w:customStyle="1" w:styleId="font01">
    <w:name w:val="font01"/>
    <w:qFormat/>
    <w:rPr>
      <w:rFonts w:ascii="微软雅黑" w:eastAsia="微软雅黑" w:hAnsi="微软雅黑" w:cs="微软雅黑" w:hint="eastAsia"/>
      <w:color w:val="000000"/>
      <w:sz w:val="20"/>
      <w:szCs w:val="20"/>
      <w:u w:val="none"/>
    </w:rPr>
  </w:style>
  <w:style w:type="character" w:customStyle="1" w:styleId="CharChar20">
    <w:name w:val="Char Char20"/>
    <w:uiPriority w:val="6"/>
    <w:qFormat/>
    <w:rPr>
      <w:kern w:val="1"/>
      <w:sz w:val="24"/>
    </w:rPr>
  </w:style>
  <w:style w:type="character" w:customStyle="1" w:styleId="tw4winExternal">
    <w:name w:val="tw4winExternal"/>
    <w:qFormat/>
    <w:rPr>
      <w:rFonts w:ascii="Courier New" w:hAnsi="Courier New" w:cs="Courier New"/>
      <w:color w:val="808080"/>
      <w:lang w:val="en-US" w:eastAsia="zh-CN"/>
    </w:rPr>
  </w:style>
  <w:style w:type="character" w:customStyle="1" w:styleId="4Char1">
    <w:name w:val="标题 4 Char1"/>
    <w:uiPriority w:val="9"/>
    <w:qFormat/>
    <w:rPr>
      <w:rFonts w:ascii="Cambria" w:eastAsia="宋体" w:hAnsi="Cambria" w:cs="Times New Roman"/>
      <w:b/>
      <w:bCs/>
      <w:kern w:val="2"/>
      <w:sz w:val="28"/>
      <w:szCs w:val="28"/>
    </w:rPr>
  </w:style>
  <w:style w:type="character" w:customStyle="1" w:styleId="Char24">
    <w:name w:val="批注文字 Char2"/>
    <w:uiPriority w:val="99"/>
    <w:qFormat/>
    <w:rPr>
      <w:rFonts w:ascii="Times New Roman" w:eastAsia="宋体" w:hAnsi="Times New Roman" w:cs="Times New Roman"/>
      <w:snapToGrid w:val="0"/>
      <w:kern w:val="0"/>
      <w:szCs w:val="24"/>
    </w:rPr>
  </w:style>
  <w:style w:type="character" w:customStyle="1" w:styleId="2Char3">
    <w:name w:val="正文文本 2 Char"/>
    <w:qFormat/>
    <w:rPr>
      <w:rFonts w:eastAsia="宋体"/>
      <w:kern w:val="2"/>
      <w:sz w:val="21"/>
      <w:szCs w:val="24"/>
      <w:lang w:val="en-US" w:eastAsia="zh-CN" w:bidi="ar-SA"/>
    </w:rPr>
  </w:style>
  <w:style w:type="character" w:customStyle="1" w:styleId="CharChar2">
    <w:name w:val="Ò³Ã¼ Char Char"/>
    <w:qFormat/>
    <w:rPr>
      <w:rFonts w:eastAsia="宋体"/>
      <w:kern w:val="2"/>
      <w:sz w:val="18"/>
      <w:lang w:val="en-US" w:eastAsia="zh-CN" w:bidi="ar-SA"/>
    </w:rPr>
  </w:style>
  <w:style w:type="character" w:customStyle="1" w:styleId="message1">
    <w:name w:val="message1"/>
    <w:qFormat/>
    <w:rPr>
      <w:rFonts w:ascii="Tahoma" w:hAnsi="Tahoma" w:cs="Tahoma" w:hint="default"/>
      <w:sz w:val="18"/>
      <w:szCs w:val="18"/>
    </w:rPr>
  </w:style>
  <w:style w:type="character" w:customStyle="1" w:styleId="CharChar23">
    <w:name w:val="Char Char23"/>
    <w:uiPriority w:val="6"/>
    <w:qFormat/>
    <w:rPr>
      <w:color w:val="0000FF"/>
      <w:sz w:val="21"/>
    </w:rPr>
  </w:style>
  <w:style w:type="character" w:customStyle="1" w:styleId="affff">
    <w:name w:val="批注框文本 字符"/>
    <w:qFormat/>
    <w:rPr>
      <w:rFonts w:ascii="Arial" w:eastAsia="黑体" w:hAnsi="Arial" w:cs="Arial"/>
      <w:snapToGrid w:val="0"/>
      <w:kern w:val="0"/>
      <w:sz w:val="18"/>
      <w:szCs w:val="18"/>
    </w:rPr>
  </w:style>
  <w:style w:type="character" w:customStyle="1" w:styleId="Char25">
    <w:name w:val="纯文本 Char2"/>
    <w:uiPriority w:val="99"/>
    <w:qFormat/>
    <w:rPr>
      <w:rFonts w:ascii="宋体" w:eastAsia="宋体" w:hAnsi="Courier New" w:cs="Courier New"/>
    </w:rPr>
  </w:style>
  <w:style w:type="character" w:customStyle="1" w:styleId="CharChar25">
    <w:name w:val="Char Char25"/>
    <w:uiPriority w:val="6"/>
    <w:qFormat/>
    <w:rPr>
      <w:rFonts w:ascii="宋体" w:hAnsi="宋体"/>
      <w:kern w:val="1"/>
      <w:sz w:val="24"/>
      <w:lang w:val="zh-CN"/>
    </w:rPr>
  </w:style>
  <w:style w:type="character" w:customStyle="1" w:styleId="CharChar411">
    <w:name w:val="Char Char411"/>
    <w:qFormat/>
    <w:rPr>
      <w:rFonts w:eastAsia="宋体"/>
      <w:b/>
      <w:sz w:val="24"/>
      <w:lang w:val="en-GB" w:eastAsia="zh-CN" w:bidi="ar-SA"/>
    </w:rPr>
  </w:style>
  <w:style w:type="character" w:customStyle="1" w:styleId="Heading7Char992d1fdf-c1e6-4594-b7fb-4f67752089ef">
    <w:name w:val="Heading 7 Char_992d1fdf-c1e6-4594-b7fb-4f67752089ef"/>
    <w:qFormat/>
    <w:rPr>
      <w:rFonts w:ascii="宋体" w:eastAsia="宋体" w:hAnsi="宋体"/>
      <w:b/>
      <w:bCs/>
      <w:kern w:val="2"/>
      <w:sz w:val="24"/>
      <w:szCs w:val="24"/>
      <w:lang w:val="en-US" w:eastAsia="zh-CN" w:bidi="ar-SA"/>
    </w:rPr>
  </w:style>
  <w:style w:type="character" w:customStyle="1" w:styleId="Charf3">
    <w:name w:val="此正文 Char"/>
    <w:link w:val="affff0"/>
    <w:qFormat/>
    <w:rPr>
      <w:kern w:val="2"/>
      <w:sz w:val="24"/>
      <w:szCs w:val="24"/>
    </w:rPr>
  </w:style>
  <w:style w:type="paragraph" w:customStyle="1" w:styleId="affff0">
    <w:name w:val="此正文"/>
    <w:basedOn w:val="a"/>
    <w:link w:val="Charf3"/>
    <w:qFormat/>
    <w:pPr>
      <w:adjustRightInd/>
      <w:spacing w:line="360" w:lineRule="auto"/>
      <w:ind w:firstLineChars="200" w:firstLine="200"/>
    </w:pPr>
    <w:rPr>
      <w:sz w:val="24"/>
    </w:rPr>
  </w:style>
  <w:style w:type="character" w:customStyle="1" w:styleId="CharChar21">
    <w:name w:val="Char Char2"/>
    <w:qFormat/>
    <w:rPr>
      <w:rFonts w:eastAsia="宋体"/>
      <w:b/>
      <w:bCs/>
      <w:kern w:val="2"/>
      <w:sz w:val="21"/>
      <w:szCs w:val="24"/>
      <w:lang w:val="en-US" w:eastAsia="zh-CN" w:bidi="ar-SA"/>
    </w:rPr>
  </w:style>
  <w:style w:type="character" w:customStyle="1" w:styleId="11">
    <w:name w:val="标题 1 字符1"/>
    <w:link w:val="1"/>
    <w:uiPriority w:val="9"/>
    <w:qFormat/>
    <w:rPr>
      <w:b/>
      <w:bCs/>
      <w:kern w:val="44"/>
      <w:sz w:val="44"/>
      <w:szCs w:val="44"/>
    </w:rPr>
  </w:style>
  <w:style w:type="character" w:customStyle="1" w:styleId="Footer-EvenChar1">
    <w:name w:val="Footer-Even Char1"/>
    <w:qFormat/>
    <w:rPr>
      <w:rFonts w:eastAsia="宋体"/>
      <w:kern w:val="2"/>
      <w:sz w:val="18"/>
      <w:szCs w:val="18"/>
      <w:lang w:val="en-US" w:eastAsia="zh-CN" w:bidi="ar-SA"/>
    </w:rPr>
  </w:style>
  <w:style w:type="character" w:customStyle="1" w:styleId="CharChar29">
    <w:name w:val="Char Char29"/>
    <w:uiPriority w:val="6"/>
    <w:qFormat/>
    <w:rPr>
      <w:rFonts w:ascii="Arial" w:eastAsia="微软雅黑" w:hAnsi="Arial"/>
      <w:b/>
      <w:kern w:val="1"/>
      <w:sz w:val="44"/>
      <w:szCs w:val="32"/>
      <w:lang w:val="en-US" w:eastAsia="zh-CN" w:bidi="ar-SA"/>
    </w:rPr>
  </w:style>
  <w:style w:type="character" w:customStyle="1" w:styleId="aff3">
    <w:name w:val="标题 字符"/>
    <w:link w:val="aff2"/>
    <w:uiPriority w:val="10"/>
    <w:qFormat/>
    <w:rPr>
      <w:b/>
      <w:sz w:val="24"/>
      <w:lang w:val="en-GB"/>
    </w:rPr>
  </w:style>
  <w:style w:type="character" w:customStyle="1" w:styleId="font81">
    <w:name w:val="font81"/>
    <w:qFormat/>
    <w:rPr>
      <w:rFonts w:ascii="微软雅黑" w:eastAsia="微软雅黑" w:hAnsi="微软雅黑" w:cs="微软雅黑"/>
      <w:color w:val="000000"/>
      <w:sz w:val="20"/>
      <w:szCs w:val="20"/>
      <w:u w:val="none"/>
    </w:rPr>
  </w:style>
  <w:style w:type="character" w:customStyle="1" w:styleId="CharChar312">
    <w:name w:val="Char Char312"/>
    <w:qFormat/>
    <w:rPr>
      <w:rFonts w:ascii="Times New Roman" w:eastAsia="宋体" w:hAnsi="Times New Roman" w:cs="Times New Roman"/>
      <w:b/>
      <w:kern w:val="2"/>
      <w:sz w:val="32"/>
      <w:szCs w:val="24"/>
      <w:lang w:val="en-US" w:eastAsia="zh-CN" w:bidi="ar-SA"/>
    </w:rPr>
  </w:style>
  <w:style w:type="character" w:customStyle="1" w:styleId="t21">
    <w:name w:val="t21"/>
    <w:qFormat/>
    <w:rPr>
      <w:rFonts w:ascii="仿宋_GB2312" w:eastAsia="微软雅黑"/>
      <w:b/>
      <w:kern w:val="2"/>
      <w:sz w:val="23"/>
      <w:szCs w:val="23"/>
      <w:lang w:val="en-US" w:eastAsia="zh-CN" w:bidi="ar-SA"/>
    </w:rPr>
  </w:style>
  <w:style w:type="character" w:customStyle="1" w:styleId="8Char">
    <w:name w:val="样式8 Char"/>
    <w:qFormat/>
    <w:rPr>
      <w:rFonts w:ascii="仿宋_GB2312" w:eastAsia="仿宋_GB2312" w:hAnsi="宋体"/>
      <w:b/>
      <w:bCs/>
      <w:kern w:val="2"/>
      <w:sz w:val="24"/>
      <w:szCs w:val="24"/>
    </w:rPr>
  </w:style>
  <w:style w:type="character" w:customStyle="1" w:styleId="CharChar5">
    <w:name w:val="表格 Char Char"/>
    <w:qFormat/>
    <w:rPr>
      <w:rFonts w:ascii="宋体" w:eastAsia="宋体" w:hAnsi="宋体"/>
      <w:lang w:bidi="ar-SA"/>
    </w:rPr>
  </w:style>
  <w:style w:type="character" w:customStyle="1" w:styleId="19">
    <w:name w:val="正文文本 字符1"/>
    <w:qFormat/>
    <w:rPr>
      <w:rFonts w:ascii="Calibri" w:eastAsia="黑体" w:hAnsi="Calibri" w:cs="Arial"/>
      <w:snapToGrid w:val="0"/>
      <w:kern w:val="2"/>
      <w:sz w:val="28"/>
      <w:szCs w:val="21"/>
    </w:rPr>
  </w:style>
  <w:style w:type="character" w:customStyle="1" w:styleId="50">
    <w:name w:val="标题 5 字符"/>
    <w:link w:val="5"/>
    <w:uiPriority w:val="9"/>
    <w:qFormat/>
    <w:rPr>
      <w:b/>
      <w:bCs/>
      <w:kern w:val="2"/>
      <w:sz w:val="28"/>
      <w:szCs w:val="28"/>
    </w:rPr>
  </w:style>
  <w:style w:type="character" w:customStyle="1" w:styleId="6Char1">
    <w:name w:val="标题 6 Char1"/>
    <w:qFormat/>
    <w:rPr>
      <w:rFonts w:ascii="Arial" w:eastAsia="黑体" w:hAnsi="Arial" w:cs="Times New Roman"/>
      <w:b/>
      <w:sz w:val="24"/>
      <w:szCs w:val="20"/>
      <w:lang w:bidi="ar-SA"/>
    </w:rPr>
  </w:style>
  <w:style w:type="character" w:customStyle="1" w:styleId="Charf4">
    <w:name w:val="带编号样式 Char"/>
    <w:qFormat/>
    <w:rPr>
      <w:rFonts w:ascii="仿宋_GB2312" w:eastAsia="仿宋_GB2312"/>
      <w:color w:val="000000"/>
      <w:sz w:val="24"/>
      <w:lang w:bidi="ar-SA"/>
    </w:rPr>
  </w:style>
  <w:style w:type="character" w:customStyle="1" w:styleId="unnamed31">
    <w:name w:val="unnamed31"/>
    <w:qFormat/>
    <w:rPr>
      <w:rFonts w:ascii="Tahoma" w:eastAsia="宋体" w:hAnsi="Tahoma"/>
      <w:b/>
      <w:kern w:val="2"/>
      <w:sz w:val="24"/>
      <w:szCs w:val="32"/>
      <w:u w:val="none"/>
      <w:lang w:val="en-US" w:eastAsia="zh-CN" w:bidi="ar-SA"/>
    </w:rPr>
  </w:style>
  <w:style w:type="character" w:customStyle="1" w:styleId="CharCharCharCharCharChar1">
    <w:name w:val="正文首行缩进 Char Char Char Char Char Char1"/>
    <w:qFormat/>
    <w:rPr>
      <w:rFonts w:ascii="宋体" w:eastAsia="宋体"/>
      <w:kern w:val="2"/>
      <w:sz w:val="24"/>
      <w:szCs w:val="24"/>
      <w:lang w:val="zh-CN" w:bidi="ar-SA"/>
    </w:rPr>
  </w:style>
  <w:style w:type="character" w:customStyle="1" w:styleId="ac">
    <w:name w:val="称呼 字符"/>
    <w:link w:val="ab"/>
    <w:qFormat/>
    <w:rPr>
      <w:rFonts w:ascii="仿宋_GB2312" w:eastAsia="仿宋_GB2312"/>
      <w:kern w:val="2"/>
      <w:sz w:val="28"/>
    </w:rPr>
  </w:style>
  <w:style w:type="character" w:customStyle="1" w:styleId="CharChar9">
    <w:name w:val="文本正文 Char Char"/>
    <w:qFormat/>
    <w:rPr>
      <w:sz w:val="24"/>
      <w:lang w:bidi="ar-SA"/>
    </w:rPr>
  </w:style>
  <w:style w:type="character" w:customStyle="1" w:styleId="affff1">
    <w:name w:val="正文缩进 字符"/>
    <w:qFormat/>
    <w:rPr>
      <w:rFonts w:ascii="宋体" w:eastAsia="宋体"/>
      <w:snapToGrid w:val="0"/>
      <w:color w:val="000000"/>
      <w:kern w:val="28"/>
      <w:sz w:val="28"/>
      <w:lang w:val="en-US" w:eastAsia="zh-CN" w:bidi="ar-SA"/>
    </w:rPr>
  </w:style>
  <w:style w:type="character" w:customStyle="1" w:styleId="HTML2">
    <w:name w:val="HTML 预设格式 字符"/>
    <w:link w:val="HTML1"/>
    <w:qFormat/>
    <w:rPr>
      <w:rFonts w:ascii="黑体" w:eastAsia="黑体" w:hAnsi="Courier New"/>
    </w:rPr>
  </w:style>
  <w:style w:type="character" w:customStyle="1" w:styleId="210">
    <w:name w:val="正文文本 2 字符1"/>
    <w:link w:val="2a"/>
    <w:qFormat/>
    <w:rPr>
      <w:kern w:val="2"/>
      <w:sz w:val="21"/>
      <w:szCs w:val="24"/>
    </w:rPr>
  </w:style>
  <w:style w:type="character" w:customStyle="1" w:styleId="4h4H4Fab-4T5RefHeading1rh1Headingsqlsect123Char">
    <w:name w:val="样式 样式 标题 4h4H4Fab-4T5Ref Heading 1rh1Heading sqlsect 1.2.3.... +... Char"/>
    <w:link w:val="4h4H4Fab-4T5RefHeading1rh1Headingsqlsect123"/>
    <w:qFormat/>
    <w:rPr>
      <w:rFonts w:ascii="微软雅黑" w:eastAsia="微软雅黑" w:hAnsi="微软雅黑"/>
      <w:b/>
      <w:bCs/>
      <w:kern w:val="2"/>
      <w:sz w:val="24"/>
      <w:szCs w:val="28"/>
    </w:rPr>
  </w:style>
  <w:style w:type="paragraph" w:customStyle="1" w:styleId="4h4H4Fab-4T5RefHeading1rh1Headingsqlsect123">
    <w:name w:val="样式 样式 标题 4h4H4Fab-4T5Ref Heading 1rh1Heading sqlsect 1.2.3.... +..."/>
    <w:basedOn w:val="4h4H4Fab-4T5RefHeading1rh1Headingsqlsect1230"/>
    <w:link w:val="4h4H4Fab-4T5RefHeading1rh1Headingsqlsect123Char"/>
    <w:qFormat/>
  </w:style>
  <w:style w:type="paragraph" w:customStyle="1" w:styleId="4h4H4Fab-4T5RefHeading1rh1Headingsqlsect1230">
    <w:name w:val="样式 标题 4h4H4Fab-4T5Ref Heading 1rh1Heading sqlsect 1.2.3...."/>
    <w:basedOn w:val="4"/>
    <w:link w:val="4h4H4Fab-4T5RefHeading1rh1Headingsqlsect123Char0"/>
    <w:qFormat/>
    <w:pPr>
      <w:tabs>
        <w:tab w:val="clear" w:pos="864"/>
      </w:tabs>
      <w:adjustRightInd/>
      <w:spacing w:line="360" w:lineRule="auto"/>
      <w:ind w:leftChars="75" w:left="1984" w:firstLineChars="200" w:hanging="708"/>
    </w:pPr>
    <w:rPr>
      <w:rFonts w:ascii="微软雅黑" w:eastAsia="微软雅黑" w:hAnsi="微软雅黑"/>
      <w:sz w:val="24"/>
    </w:rPr>
  </w:style>
  <w:style w:type="character" w:customStyle="1" w:styleId="Charf5">
    <w:name w:val="正文非缩进 Char"/>
    <w:qFormat/>
    <w:rPr>
      <w:rFonts w:ascii="宋体" w:eastAsia="宋体"/>
      <w:snapToGrid w:val="0"/>
      <w:color w:val="000000"/>
      <w:kern w:val="28"/>
      <w:sz w:val="28"/>
      <w:lang w:val="en-US" w:eastAsia="zh-CN" w:bidi="ar-SA"/>
    </w:rPr>
  </w:style>
  <w:style w:type="character" w:customStyle="1" w:styleId="70">
    <w:name w:val="标题 7 字符"/>
    <w:link w:val="7"/>
    <w:qFormat/>
    <w:rPr>
      <w:b/>
      <w:bCs/>
      <w:kern w:val="2"/>
      <w:sz w:val="24"/>
      <w:szCs w:val="24"/>
    </w:rPr>
  </w:style>
  <w:style w:type="character" w:customStyle="1" w:styleId="27">
    <w:name w:val="正文文本缩进 2 字符"/>
    <w:link w:val="26"/>
    <w:qFormat/>
    <w:rPr>
      <w:rFonts w:ascii="宋体"/>
      <w:sz w:val="28"/>
    </w:rPr>
  </w:style>
  <w:style w:type="character" w:customStyle="1" w:styleId="CharChar50">
    <w:name w:val="Char Char5"/>
    <w:qFormat/>
    <w:rPr>
      <w:rFonts w:ascii="宋体" w:eastAsia="宋体" w:hAnsi="Courier New"/>
      <w:kern w:val="2"/>
      <w:sz w:val="21"/>
      <w:lang w:val="en-US" w:eastAsia="zh-CN"/>
    </w:rPr>
  </w:style>
  <w:style w:type="character" w:customStyle="1" w:styleId="aff0">
    <w:name w:val="脚注文本 字符"/>
    <w:link w:val="aff"/>
    <w:qFormat/>
    <w:rPr>
      <w:color w:val="0000FF"/>
      <w:sz w:val="21"/>
    </w:rPr>
  </w:style>
  <w:style w:type="character" w:customStyle="1" w:styleId="Char19">
    <w:name w:val="称呼 Char1"/>
    <w:qFormat/>
    <w:rPr>
      <w:rFonts w:ascii="Times New Roman" w:eastAsia="宋体" w:hAnsi="Times New Roman" w:cs="Times New Roman"/>
      <w:szCs w:val="24"/>
    </w:rPr>
  </w:style>
  <w:style w:type="character" w:customStyle="1" w:styleId="1Char0">
    <w:name w:val="正文1 Char"/>
    <w:qFormat/>
    <w:rPr>
      <w:rFonts w:ascii="宋体" w:eastAsia="宋体"/>
      <w:snapToGrid w:val="0"/>
      <w:color w:val="000000"/>
      <w:kern w:val="28"/>
      <w:sz w:val="28"/>
      <w:lang w:val="en-US" w:eastAsia="zh-CN" w:bidi="ar-SA"/>
    </w:rPr>
  </w:style>
  <w:style w:type="character" w:customStyle="1" w:styleId="Char1a">
    <w:name w:val="正文缩进 Char1"/>
    <w:qFormat/>
    <w:rPr>
      <w:rFonts w:ascii="宋体" w:eastAsia="宋体"/>
      <w:snapToGrid w:val="0"/>
      <w:color w:val="000000"/>
      <w:kern w:val="28"/>
      <w:sz w:val="28"/>
      <w:lang w:val="en-US" w:eastAsia="zh-CN" w:bidi="ar-SA"/>
    </w:rPr>
  </w:style>
  <w:style w:type="character" w:customStyle="1" w:styleId="font21">
    <w:name w:val="font21"/>
    <w:qFormat/>
    <w:rPr>
      <w:rFonts w:ascii="宋体" w:eastAsia="宋体" w:hAnsi="宋体" w:hint="eastAsia"/>
      <w:kern w:val="2"/>
      <w:sz w:val="28"/>
      <w:szCs w:val="28"/>
      <w:lang w:val="en-US" w:eastAsia="zh-CN" w:bidi="ar-SA"/>
    </w:rPr>
  </w:style>
  <w:style w:type="character" w:customStyle="1" w:styleId="CharChar26">
    <w:name w:val="Char Char26"/>
    <w:uiPriority w:val="6"/>
    <w:qFormat/>
    <w:rPr>
      <w:kern w:val="1"/>
      <w:sz w:val="21"/>
      <w:szCs w:val="24"/>
    </w:rPr>
  </w:style>
  <w:style w:type="character" w:customStyle="1" w:styleId="ItemListChar">
    <w:name w:val="Item List Char"/>
    <w:link w:val="ItemList"/>
    <w:qFormat/>
    <w:rPr>
      <w:rFonts w:ascii="Arial"/>
      <w:bCs/>
      <w:sz w:val="21"/>
      <w:szCs w:val="21"/>
      <w:lang w:val="en-US" w:eastAsia="zh-CN" w:bidi="ar-SA"/>
    </w:rPr>
  </w:style>
  <w:style w:type="paragraph" w:customStyle="1" w:styleId="ItemList">
    <w:name w:val="Item List"/>
    <w:link w:val="ItemListChar"/>
    <w:qFormat/>
    <w:pPr>
      <w:spacing w:after="156" w:line="360" w:lineRule="auto"/>
      <w:ind w:firstLineChars="202" w:firstLine="424"/>
      <w:jc w:val="both"/>
    </w:pPr>
    <w:rPr>
      <w:rFonts w:ascii="Arial"/>
      <w:bCs/>
      <w:sz w:val="21"/>
      <w:szCs w:val="21"/>
    </w:rPr>
  </w:style>
  <w:style w:type="character" w:customStyle="1" w:styleId="Char1b">
    <w:name w:val="批注框文本 Char1"/>
    <w:qFormat/>
    <w:rPr>
      <w:rFonts w:ascii="Times New Roman" w:eastAsia="宋体" w:hAnsi="Times New Roman" w:cs="Times New Roman"/>
      <w:sz w:val="18"/>
      <w:szCs w:val="18"/>
    </w:rPr>
  </w:style>
  <w:style w:type="character" w:customStyle="1" w:styleId="Char1c">
    <w:name w:val="纯文本 Char1"/>
    <w:link w:val="1a"/>
    <w:qFormat/>
    <w:rPr>
      <w:rFonts w:ascii="宋体" w:hAnsi="Courier New"/>
    </w:rPr>
  </w:style>
  <w:style w:type="paragraph" w:customStyle="1" w:styleId="1a">
    <w:name w:val="纯文本1"/>
    <w:basedOn w:val="a"/>
    <w:link w:val="Char1c"/>
    <w:qFormat/>
    <w:pPr>
      <w:adjustRightInd/>
    </w:pPr>
    <w:rPr>
      <w:rFonts w:ascii="宋体" w:hAnsi="Courier New"/>
      <w:kern w:val="0"/>
      <w:sz w:val="20"/>
      <w:szCs w:val="20"/>
    </w:rPr>
  </w:style>
  <w:style w:type="character" w:customStyle="1" w:styleId="aff7">
    <w:name w:val="正文文本首行缩进 字符"/>
    <w:link w:val="aff6"/>
    <w:qFormat/>
    <w:rPr>
      <w:rFonts w:ascii="宋体"/>
      <w:kern w:val="2"/>
      <w:sz w:val="24"/>
      <w:lang w:val="zh-CN"/>
    </w:rPr>
  </w:style>
  <w:style w:type="character" w:customStyle="1" w:styleId="h3Char">
    <w:name w:val="h3 Char"/>
    <w:qFormat/>
    <w:rPr>
      <w:rFonts w:eastAsia="宋体"/>
      <w:b/>
      <w:kern w:val="2"/>
      <w:sz w:val="32"/>
      <w:lang w:val="en-US" w:eastAsia="zh-CN" w:bidi="ar-SA"/>
    </w:rPr>
  </w:style>
  <w:style w:type="character" w:customStyle="1" w:styleId="dandyrentitle1">
    <w:name w:val="dandyren_title1"/>
    <w:qFormat/>
    <w:rPr>
      <w:b/>
      <w:bCs/>
      <w:color w:val="FF6633"/>
      <w:sz w:val="18"/>
      <w:szCs w:val="18"/>
    </w:rPr>
  </w:style>
  <w:style w:type="character" w:customStyle="1" w:styleId="CharChar31">
    <w:name w:val="Char Char31"/>
    <w:uiPriority w:val="6"/>
    <w:qFormat/>
    <w:rPr>
      <w:rFonts w:ascii="Arial" w:eastAsia="黑体" w:hAnsi="Arial"/>
      <w:kern w:val="1"/>
      <w:sz w:val="24"/>
      <w:szCs w:val="24"/>
    </w:rPr>
  </w:style>
  <w:style w:type="character" w:customStyle="1" w:styleId="hChar1">
    <w:name w:val="h Char1"/>
    <w:qFormat/>
    <w:rPr>
      <w:sz w:val="18"/>
      <w:szCs w:val="18"/>
    </w:rPr>
  </w:style>
  <w:style w:type="character" w:customStyle="1" w:styleId="solutionfonts">
    <w:name w:val="solutionfonts"/>
    <w:qFormat/>
  </w:style>
  <w:style w:type="character" w:customStyle="1" w:styleId="41">
    <w:name w:val="标题 4 字符1"/>
    <w:link w:val="4"/>
    <w:uiPriority w:val="9"/>
    <w:qFormat/>
    <w:rPr>
      <w:rFonts w:ascii="Arial" w:eastAsia="黑体" w:hAnsi="Arial"/>
      <w:b/>
      <w:bCs/>
      <w:kern w:val="2"/>
      <w:sz w:val="28"/>
      <w:szCs w:val="28"/>
      <w:lang w:val="zh-CN"/>
    </w:rPr>
  </w:style>
  <w:style w:type="character" w:customStyle="1" w:styleId="Charf6">
    <w:name w:val="首行缩进 Char"/>
    <w:qFormat/>
    <w:rPr>
      <w:rFonts w:ascii="宋体" w:eastAsia="宋体"/>
      <w:kern w:val="2"/>
      <w:sz w:val="24"/>
      <w:lang w:val="en-US" w:eastAsia="zh-CN" w:bidi="ar-SA"/>
    </w:rPr>
  </w:style>
  <w:style w:type="character" w:customStyle="1" w:styleId="CharChar52">
    <w:name w:val="Char Char52"/>
    <w:qFormat/>
    <w:rPr>
      <w:rFonts w:ascii="宋体" w:eastAsia="宋体" w:hAnsi="Courier New"/>
      <w:kern w:val="2"/>
      <w:sz w:val="21"/>
      <w:lang w:val="en-US" w:eastAsia="zh-CN"/>
    </w:rPr>
  </w:style>
  <w:style w:type="character" w:customStyle="1" w:styleId="31">
    <w:name w:val="正文文本 3 字符"/>
    <w:link w:val="30"/>
    <w:qFormat/>
    <w:rPr>
      <w:kern w:val="2"/>
      <w:sz w:val="21"/>
    </w:rPr>
  </w:style>
  <w:style w:type="character" w:customStyle="1" w:styleId="font31">
    <w:name w:val="font31"/>
    <w:qFormat/>
    <w:rPr>
      <w:rFonts w:ascii="仿宋" w:eastAsia="仿宋" w:hAnsi="仿宋" w:cs="仿宋" w:hint="eastAsia"/>
      <w:color w:val="000000"/>
      <w:sz w:val="20"/>
      <w:szCs w:val="20"/>
      <w:u w:val="none"/>
    </w:rPr>
  </w:style>
  <w:style w:type="character" w:customStyle="1" w:styleId="Charf7">
    <w:name w:val="正文说明 Char"/>
    <w:link w:val="affff2"/>
    <w:qFormat/>
    <w:rPr>
      <w:sz w:val="24"/>
      <w:szCs w:val="24"/>
    </w:rPr>
  </w:style>
  <w:style w:type="paragraph" w:customStyle="1" w:styleId="affff2">
    <w:name w:val="正文说明"/>
    <w:basedOn w:val="a"/>
    <w:link w:val="Charf7"/>
    <w:qFormat/>
    <w:pPr>
      <w:adjustRightInd/>
      <w:spacing w:line="360" w:lineRule="auto"/>
    </w:pPr>
    <w:rPr>
      <w:kern w:val="0"/>
      <w:sz w:val="24"/>
    </w:rPr>
  </w:style>
  <w:style w:type="character" w:customStyle="1" w:styleId="Char1d">
    <w:name w:val="脚注文本 Char1"/>
    <w:qFormat/>
    <w:rPr>
      <w:rFonts w:ascii="Times New Roman" w:eastAsia="宋体" w:hAnsi="Times New Roman" w:cs="Times New Roman"/>
      <w:sz w:val="18"/>
      <w:szCs w:val="18"/>
    </w:rPr>
  </w:style>
  <w:style w:type="character" w:customStyle="1" w:styleId="CharChar1211">
    <w:name w:val="Char Char1211"/>
    <w:qFormat/>
    <w:rPr>
      <w:rFonts w:ascii="仿宋_GB2312" w:eastAsia="仿宋_GB2312"/>
      <w:b/>
      <w:bCs/>
      <w:kern w:val="2"/>
      <w:sz w:val="24"/>
      <w:szCs w:val="24"/>
      <w:lang w:val="zh-CN" w:eastAsia="zh-CN" w:bidi="ar-SA"/>
    </w:rPr>
  </w:style>
  <w:style w:type="character" w:customStyle="1" w:styleId="Charf8">
    <w:name w:val="标题 Char"/>
    <w:qFormat/>
    <w:rPr>
      <w:rFonts w:eastAsia="宋体"/>
      <w:b/>
      <w:sz w:val="24"/>
      <w:lang w:val="en-GB" w:eastAsia="zh-CN" w:bidi="ar-SA"/>
    </w:rPr>
  </w:style>
  <w:style w:type="character" w:customStyle="1" w:styleId="CharChar35">
    <w:name w:val="Char Char35"/>
    <w:uiPriority w:val="6"/>
    <w:qFormat/>
    <w:rPr>
      <w:rFonts w:ascii="Arial" w:eastAsia="黑体" w:hAnsi="Arial"/>
      <w:b/>
      <w:kern w:val="1"/>
      <w:sz w:val="28"/>
      <w:szCs w:val="28"/>
      <w:lang w:val="zh-CN"/>
    </w:rPr>
  </w:style>
  <w:style w:type="character" w:customStyle="1" w:styleId="CharCharChar">
    <w:name w:val="纯文本 Char Char Char"/>
    <w:qFormat/>
    <w:rPr>
      <w:rFonts w:ascii="宋体" w:eastAsia="宋体" w:hAnsi="Courier New"/>
      <w:kern w:val="2"/>
      <w:sz w:val="21"/>
      <w:lang w:val="en-US" w:eastAsia="zh-CN" w:bidi="ar-SA"/>
    </w:rPr>
  </w:style>
  <w:style w:type="character" w:customStyle="1" w:styleId="TableTextChar">
    <w:name w:val="Table Text Char"/>
    <w:link w:val="TableText"/>
    <w:qFormat/>
    <w:rPr>
      <w:sz w:val="24"/>
      <w:szCs w:val="24"/>
    </w:rPr>
  </w:style>
  <w:style w:type="paragraph" w:customStyle="1" w:styleId="TableText">
    <w:name w:val="Table Text"/>
    <w:basedOn w:val="a"/>
    <w:link w:val="TableTextChar"/>
    <w:qFormat/>
    <w:pPr>
      <w:widowControl/>
      <w:spacing w:before="60" w:after="60"/>
      <w:jc w:val="left"/>
    </w:pPr>
    <w:rPr>
      <w:kern w:val="0"/>
      <w:sz w:val="24"/>
    </w:rPr>
  </w:style>
  <w:style w:type="character" w:customStyle="1" w:styleId="1Char1">
    <w:name w:val="正文1 Char1"/>
    <w:qFormat/>
    <w:rPr>
      <w:rFonts w:ascii="仿宋_GB2312" w:eastAsia="仿宋_GB2312" w:hAnsi="Courier New"/>
      <w:kern w:val="28"/>
      <w:sz w:val="24"/>
      <w:szCs w:val="24"/>
      <w:lang w:val="en-US" w:eastAsia="zh-CN"/>
    </w:rPr>
  </w:style>
  <w:style w:type="character" w:customStyle="1" w:styleId="Char1e">
    <w:name w:val="页脚 Char1"/>
    <w:qFormat/>
    <w:rPr>
      <w:rFonts w:eastAsia="宋体"/>
      <w:kern w:val="2"/>
      <w:sz w:val="18"/>
      <w:szCs w:val="18"/>
      <w:lang w:val="en-US" w:eastAsia="zh-CN" w:bidi="ar-SA"/>
    </w:rPr>
  </w:style>
  <w:style w:type="character" w:customStyle="1" w:styleId="Bold">
    <w:name w:val="Bold"/>
    <w:qFormat/>
    <w:rPr>
      <w:rFonts w:ascii="Arial" w:eastAsia="黑体" w:hAnsi="Arial" w:cs="Times New Roman"/>
      <w:b/>
      <w:kern w:val="2"/>
      <w:sz w:val="32"/>
      <w:szCs w:val="32"/>
      <w:lang w:val="en-US" w:eastAsia="zh-CN" w:bidi="ar-SA"/>
    </w:rPr>
  </w:style>
  <w:style w:type="character" w:customStyle="1" w:styleId="12">
    <w:name w:val="批注文字 字符1"/>
    <w:link w:val="aa"/>
    <w:uiPriority w:val="99"/>
    <w:qFormat/>
    <w:rPr>
      <w:kern w:val="2"/>
      <w:sz w:val="21"/>
      <w:szCs w:val="24"/>
    </w:rPr>
  </w:style>
  <w:style w:type="character" w:customStyle="1" w:styleId="afa">
    <w:name w:val="签名 字符"/>
    <w:link w:val="af9"/>
    <w:qFormat/>
    <w:rPr>
      <w:rFonts w:eastAsia="仿宋_GB2312"/>
      <w:sz w:val="24"/>
    </w:rPr>
  </w:style>
  <w:style w:type="character" w:customStyle="1" w:styleId="hui3">
    <w:name w:val="hui3"/>
    <w:qFormat/>
    <w:rPr>
      <w:color w:val="333333"/>
    </w:rPr>
  </w:style>
  <w:style w:type="character" w:customStyle="1" w:styleId="CharChar17">
    <w:name w:val="Char Char17"/>
    <w:uiPriority w:val="6"/>
    <w:qFormat/>
    <w:rPr>
      <w:rFonts w:eastAsia="仿宋_GB2312"/>
      <w:sz w:val="24"/>
    </w:rPr>
  </w:style>
  <w:style w:type="character" w:customStyle="1" w:styleId="43">
    <w:name w:val="标题 4 字符"/>
    <w:uiPriority w:val="9"/>
    <w:qFormat/>
    <w:rPr>
      <w:rFonts w:ascii="等线 Light" w:eastAsia="等线 Light" w:hAnsi="等线 Light" w:cs="Times New Roman"/>
      <w:b/>
      <w:bCs/>
      <w:snapToGrid w:val="0"/>
      <w:kern w:val="0"/>
      <w:sz w:val="28"/>
      <w:szCs w:val="28"/>
    </w:rPr>
  </w:style>
  <w:style w:type="character" w:customStyle="1" w:styleId="CharChar37">
    <w:name w:val="Char Char37"/>
    <w:uiPriority w:val="6"/>
    <w:qFormat/>
    <w:rPr>
      <w:b/>
      <w:kern w:val="1"/>
      <w:sz w:val="44"/>
      <w:szCs w:val="44"/>
    </w:rPr>
  </w:style>
  <w:style w:type="character" w:customStyle="1" w:styleId="Charf9">
    <w:name w:val="列出段落 Char"/>
    <w:qFormat/>
    <w:rPr>
      <w:rFonts w:eastAsia="楷体_GB2312" w:cs="Lucida Sans"/>
      <w:kern w:val="2"/>
      <w:sz w:val="24"/>
      <w:szCs w:val="24"/>
      <w:lang w:val="en-US" w:eastAsia="zh-CN" w:bidi="ar-SA"/>
    </w:rPr>
  </w:style>
  <w:style w:type="character" w:customStyle="1" w:styleId="3Char11">
    <w:name w:val="正文文本缩进 3 Char1"/>
    <w:uiPriority w:val="99"/>
    <w:qFormat/>
    <w:rPr>
      <w:rFonts w:ascii="Times New Roman" w:eastAsia="宋体" w:hAnsi="Times New Roman" w:cs="Times New Roman"/>
      <w:sz w:val="16"/>
      <w:szCs w:val="16"/>
    </w:rPr>
  </w:style>
  <w:style w:type="character" w:customStyle="1" w:styleId="CharChara">
    <w:name w:val="公文正文 Char Char"/>
    <w:link w:val="affff3"/>
    <w:qFormat/>
    <w:rPr>
      <w:rFonts w:ascii="仿宋_GB2312" w:eastAsia="仿宋_GB2312"/>
      <w:kern w:val="2"/>
      <w:sz w:val="24"/>
      <w:szCs w:val="24"/>
    </w:rPr>
  </w:style>
  <w:style w:type="paragraph" w:customStyle="1" w:styleId="affff3">
    <w:name w:val="公文正文"/>
    <w:basedOn w:val="a"/>
    <w:link w:val="CharChara"/>
    <w:qFormat/>
    <w:pPr>
      <w:adjustRightInd/>
      <w:spacing w:before="156" w:line="360" w:lineRule="auto"/>
      <w:ind w:firstLineChars="200" w:firstLine="360"/>
    </w:pPr>
    <w:rPr>
      <w:rFonts w:ascii="仿宋_GB2312" w:eastAsia="仿宋_GB2312"/>
      <w:sz w:val="24"/>
    </w:rPr>
  </w:style>
  <w:style w:type="character" w:customStyle="1" w:styleId="TableTextChar1">
    <w:name w:val="Table Text Char1"/>
    <w:qFormat/>
    <w:rPr>
      <w:rFonts w:eastAsia="宋体"/>
      <w:sz w:val="24"/>
      <w:szCs w:val="24"/>
      <w:lang w:val="en-US" w:eastAsia="zh-CN" w:bidi="ar-SA"/>
    </w:rPr>
  </w:style>
  <w:style w:type="character" w:customStyle="1" w:styleId="1CharChar">
    <w:name w:val="标题 1 Char Char"/>
    <w:qFormat/>
    <w:rPr>
      <w:rFonts w:ascii="宋体" w:eastAsia="宋体" w:hAnsi="宋体" w:hint="eastAsia"/>
      <w:b/>
      <w:spacing w:val="-2"/>
      <w:sz w:val="24"/>
      <w:lang w:val="en-US" w:eastAsia="zh-CN" w:bidi="ar-SA"/>
    </w:rPr>
  </w:style>
  <w:style w:type="character" w:customStyle="1" w:styleId="2Char4">
    <w:name w:val="正文（缩进2汉字） Char"/>
    <w:link w:val="2d"/>
    <w:qFormat/>
    <w:rPr>
      <w:rFonts w:ascii="宋体"/>
    </w:rPr>
  </w:style>
  <w:style w:type="paragraph" w:customStyle="1" w:styleId="2d">
    <w:name w:val="正文（缩进2汉字）"/>
    <w:basedOn w:val="a"/>
    <w:link w:val="2Char4"/>
    <w:qFormat/>
    <w:pPr>
      <w:tabs>
        <w:tab w:val="left" w:pos="525"/>
      </w:tabs>
      <w:adjustRightInd/>
      <w:spacing w:before="100" w:beforeAutospacing="1" w:after="100" w:afterAutospacing="1"/>
      <w:ind w:leftChars="50" w:left="120" w:firstLineChars="206" w:firstLine="494"/>
    </w:pPr>
    <w:rPr>
      <w:rFonts w:ascii="宋体"/>
      <w:kern w:val="0"/>
      <w:sz w:val="20"/>
      <w:szCs w:val="20"/>
    </w:rPr>
  </w:style>
  <w:style w:type="character" w:customStyle="1" w:styleId="80">
    <w:name w:val="标题 8 字符"/>
    <w:link w:val="8"/>
    <w:qFormat/>
    <w:rPr>
      <w:rFonts w:ascii="Arial" w:eastAsia="黑体" w:hAnsi="Arial"/>
      <w:kern w:val="2"/>
      <w:sz w:val="24"/>
      <w:szCs w:val="24"/>
    </w:rPr>
  </w:style>
  <w:style w:type="character" w:customStyle="1" w:styleId="Charfa">
    <w:name w:val="标书表格字体格式 Char"/>
    <w:qFormat/>
    <w:rPr>
      <w:kern w:val="2"/>
      <w:sz w:val="21"/>
      <w:szCs w:val="24"/>
      <w:lang w:bidi="ar-SA"/>
    </w:rPr>
  </w:style>
  <w:style w:type="character" w:customStyle="1" w:styleId="tw4winError">
    <w:name w:val="tw4winError"/>
    <w:qFormat/>
    <w:rPr>
      <w:rFonts w:ascii="Courier New" w:hAnsi="Courier New" w:cs="Courier New"/>
      <w:color w:val="00FF00"/>
      <w:sz w:val="40"/>
      <w:szCs w:val="40"/>
    </w:rPr>
  </w:style>
  <w:style w:type="character" w:customStyle="1" w:styleId="BodyTextchCharChar">
    <w:name w:val="Body Text(ch) Char Char"/>
    <w:qFormat/>
    <w:rPr>
      <w:rFonts w:ascii="宋体"/>
      <w:kern w:val="2"/>
      <w:sz w:val="24"/>
      <w:szCs w:val="21"/>
      <w:lang w:val="zh-CN"/>
    </w:rPr>
  </w:style>
  <w:style w:type="character" w:customStyle="1" w:styleId="Charfb">
    <w:name w:val="正文首行缩进两字 Char"/>
    <w:qFormat/>
    <w:rPr>
      <w:sz w:val="24"/>
      <w:szCs w:val="24"/>
      <w:lang w:val="en-US" w:eastAsia="zh-CN" w:bidi="ar-SA"/>
    </w:rPr>
  </w:style>
  <w:style w:type="character" w:customStyle="1" w:styleId="Charfc">
    <w:name w:val="正文文本 Char"/>
    <w:qFormat/>
    <w:rPr>
      <w:rFonts w:eastAsia="宋体"/>
      <w:kern w:val="2"/>
      <w:sz w:val="24"/>
      <w:szCs w:val="24"/>
      <w:lang w:val="en-US" w:eastAsia="zh-CN" w:bidi="ar-SA"/>
    </w:rPr>
  </w:style>
  <w:style w:type="character" w:customStyle="1" w:styleId="1b">
    <w:name w:val="文档结构图 字符1"/>
    <w:qFormat/>
    <w:rPr>
      <w:rFonts w:ascii="宋体" w:eastAsia="黑体" w:hAnsi="Calibri" w:cs="Arial"/>
      <w:snapToGrid w:val="0"/>
      <w:kern w:val="2"/>
      <w:sz w:val="18"/>
      <w:szCs w:val="18"/>
    </w:rPr>
  </w:style>
  <w:style w:type="character" w:customStyle="1" w:styleId="content">
    <w:name w:val="content"/>
    <w:qFormat/>
  </w:style>
  <w:style w:type="character" w:customStyle="1" w:styleId="tw4winPopup">
    <w:name w:val="tw4winPopup"/>
    <w:qFormat/>
    <w:rPr>
      <w:rFonts w:ascii="Courier New" w:hAnsi="Courier New" w:cs="Courier New"/>
      <w:color w:val="008000"/>
      <w:lang w:val="en-US" w:eastAsia="zh-CN"/>
    </w:rPr>
  </w:style>
  <w:style w:type="character" w:customStyle="1" w:styleId="param-name">
    <w:name w:val="param-name"/>
    <w:uiPriority w:val="99"/>
    <w:qFormat/>
    <w:rPr>
      <w:rFonts w:ascii="Arial" w:eastAsia="黑体" w:hAnsi="Arial" w:cs="Arial"/>
      <w:snapToGrid w:val="0"/>
      <w:kern w:val="0"/>
      <w:szCs w:val="21"/>
    </w:rPr>
  </w:style>
  <w:style w:type="character" w:customStyle="1" w:styleId="Charfd">
    <w:name w:val="标准正文格式 Char"/>
    <w:qFormat/>
    <w:rPr>
      <w:rFonts w:ascii="宋体" w:eastAsia="仿宋_GB2312" w:cs="宋体"/>
      <w:color w:val="000000"/>
      <w:sz w:val="24"/>
      <w:lang w:val="en-US" w:eastAsia="zh-CN" w:bidi="ar-SA"/>
    </w:rPr>
  </w:style>
  <w:style w:type="character" w:customStyle="1" w:styleId="CharChar212">
    <w:name w:val="Char Char212"/>
    <w:qFormat/>
    <w:rPr>
      <w:rFonts w:eastAsia="宋体"/>
      <w:b/>
      <w:bCs/>
      <w:kern w:val="2"/>
      <w:sz w:val="21"/>
      <w:szCs w:val="24"/>
      <w:lang w:val="en-US" w:eastAsia="zh-CN" w:bidi="ar-SA"/>
    </w:rPr>
  </w:style>
  <w:style w:type="character" w:customStyle="1" w:styleId="Charfe">
    <w:name w:val="文档结构图 Char"/>
    <w:qFormat/>
    <w:rPr>
      <w:rFonts w:eastAsia="宋体"/>
      <w:kern w:val="2"/>
      <w:sz w:val="21"/>
      <w:szCs w:val="24"/>
      <w:lang w:val="en-US" w:eastAsia="zh-CN" w:bidi="ar-SA"/>
    </w:rPr>
  </w:style>
  <w:style w:type="character" w:customStyle="1" w:styleId="zbggmainstyle9">
    <w:name w:val="zbggmain style9"/>
    <w:qFormat/>
  </w:style>
  <w:style w:type="character" w:customStyle="1" w:styleId="CharChar16">
    <w:name w:val="Char Char16"/>
    <w:uiPriority w:val="6"/>
    <w:qFormat/>
    <w:rPr>
      <w:kern w:val="1"/>
      <w:sz w:val="18"/>
      <w:szCs w:val="18"/>
    </w:rPr>
  </w:style>
  <w:style w:type="character" w:customStyle="1" w:styleId="font51">
    <w:name w:val="font51"/>
    <w:qFormat/>
    <w:rPr>
      <w:rFonts w:ascii="仿宋" w:eastAsia="仿宋" w:hAnsi="仿宋" w:cs="仿宋" w:hint="eastAsia"/>
      <w:color w:val="000000"/>
      <w:sz w:val="20"/>
      <w:szCs w:val="20"/>
      <w:u w:val="none"/>
    </w:rPr>
  </w:style>
  <w:style w:type="character" w:customStyle="1" w:styleId="CharChar82">
    <w:name w:val="Char Char82"/>
    <w:qFormat/>
    <w:rPr>
      <w:rFonts w:eastAsia="宋体"/>
      <w:b/>
      <w:sz w:val="24"/>
      <w:lang w:val="en-GB" w:eastAsia="zh-CN"/>
    </w:rPr>
  </w:style>
  <w:style w:type="character" w:customStyle="1" w:styleId="35">
    <w:name w:val="正文文本缩进 3 字符"/>
    <w:link w:val="34"/>
    <w:qFormat/>
    <w:rPr>
      <w:kern w:val="2"/>
      <w:sz w:val="24"/>
    </w:rPr>
  </w:style>
  <w:style w:type="character" w:customStyle="1" w:styleId="Char1f">
    <w:name w:val="日期 Char1"/>
    <w:uiPriority w:val="99"/>
    <w:qFormat/>
    <w:rPr>
      <w:rFonts w:ascii="Times New Roman" w:eastAsia="宋体" w:hAnsi="Times New Roman" w:cs="Times New Roman"/>
      <w:szCs w:val="24"/>
    </w:rPr>
  </w:style>
  <w:style w:type="character" w:customStyle="1" w:styleId="affff4">
    <w:name w:val="页眉 字符"/>
    <w:uiPriority w:val="99"/>
    <w:qFormat/>
    <w:rPr>
      <w:kern w:val="2"/>
      <w:sz w:val="18"/>
      <w:szCs w:val="18"/>
    </w:rPr>
  </w:style>
  <w:style w:type="character" w:customStyle="1" w:styleId="CharChar33">
    <w:name w:val="Char Char33"/>
    <w:uiPriority w:val="6"/>
    <w:qFormat/>
    <w:rPr>
      <w:rFonts w:ascii="Arial" w:eastAsia="黑体" w:hAnsi="Arial"/>
      <w:b/>
      <w:kern w:val="1"/>
      <w:sz w:val="24"/>
      <w:szCs w:val="24"/>
    </w:rPr>
  </w:style>
  <w:style w:type="character" w:customStyle="1" w:styleId="b1101bChar">
    <w:name w:val="b11_01b Char"/>
    <w:link w:val="b1101b"/>
    <w:qFormat/>
    <w:rPr>
      <w:rFonts w:ascii="Verdana" w:hAnsi="Verdana"/>
      <w:b/>
      <w:bCs/>
      <w:color w:val="4A82CA"/>
      <w:sz w:val="17"/>
      <w:szCs w:val="17"/>
    </w:rPr>
  </w:style>
  <w:style w:type="paragraph" w:customStyle="1" w:styleId="b1101b">
    <w:name w:val="b11_01b"/>
    <w:basedOn w:val="a"/>
    <w:next w:val="a"/>
    <w:link w:val="b1101bChar"/>
    <w:qFormat/>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CharChar121">
    <w:name w:val="Char Char121"/>
    <w:uiPriority w:val="6"/>
    <w:qFormat/>
    <w:rPr>
      <w:rFonts w:ascii="仿宋_GB2312" w:eastAsia="仿宋_GB2312"/>
      <w:b/>
      <w:bCs/>
      <w:kern w:val="2"/>
      <w:sz w:val="24"/>
      <w:szCs w:val="24"/>
      <w:lang w:val="zh-CN" w:eastAsia="zh-CN" w:bidi="ar-SA"/>
    </w:rPr>
  </w:style>
  <w:style w:type="character" w:customStyle="1" w:styleId="Footer-EvenChar">
    <w:name w:val="Footer-Even Char"/>
    <w:qFormat/>
    <w:rPr>
      <w:rFonts w:eastAsia="宋体"/>
      <w:kern w:val="2"/>
      <w:sz w:val="18"/>
      <w:lang w:val="en-US" w:eastAsia="zh-CN" w:bidi="ar-SA"/>
    </w:rPr>
  </w:style>
  <w:style w:type="character" w:customStyle="1" w:styleId="28">
    <w:name w:val="页脚 字符2"/>
    <w:link w:val="af6"/>
    <w:uiPriority w:val="99"/>
    <w:qFormat/>
    <w:rPr>
      <w:kern w:val="2"/>
      <w:sz w:val="18"/>
      <w:szCs w:val="18"/>
    </w:rPr>
  </w:style>
  <w:style w:type="character" w:customStyle="1" w:styleId="CharChar36">
    <w:name w:val="Char Char36"/>
    <w:uiPriority w:val="6"/>
    <w:qFormat/>
    <w:rPr>
      <w:rFonts w:ascii="仿宋_GB2312" w:eastAsia="仿宋_GB2312" w:hAnsi="仿宋_GB2312" w:cs="Arial"/>
      <w:b/>
      <w:kern w:val="1"/>
      <w:sz w:val="32"/>
      <w:szCs w:val="32"/>
      <w:lang w:val="zh-CN" w:eastAsia="zh-CN" w:bidi="ar-SA"/>
    </w:rPr>
  </w:style>
  <w:style w:type="character" w:customStyle="1" w:styleId="CharChar61">
    <w:name w:val="Char Char61"/>
    <w:uiPriority w:val="6"/>
    <w:qFormat/>
    <w:rPr>
      <w:rFonts w:eastAsia="宋体"/>
      <w:kern w:val="2"/>
      <w:sz w:val="21"/>
      <w:szCs w:val="24"/>
      <w:lang w:val="en-US" w:eastAsia="zh-CN" w:bidi="ar-SA"/>
    </w:rPr>
  </w:style>
  <w:style w:type="character" w:customStyle="1" w:styleId="2CharChar0">
    <w:name w:val="正文文字缩进 2 Char Char"/>
    <w:qFormat/>
    <w:rPr>
      <w:rFonts w:ascii="宋体"/>
      <w:sz w:val="28"/>
    </w:rPr>
  </w:style>
  <w:style w:type="character" w:customStyle="1" w:styleId="f141">
    <w:name w:val="f141"/>
    <w:qFormat/>
    <w:rPr>
      <w:rFonts w:ascii="Tahoma" w:eastAsia="宋体" w:hAnsi="Tahoma"/>
      <w:b/>
      <w:kern w:val="2"/>
      <w:sz w:val="21"/>
      <w:szCs w:val="21"/>
      <w:lang w:val="en-US" w:eastAsia="zh-CN" w:bidi="ar-SA"/>
    </w:rPr>
  </w:style>
  <w:style w:type="character" w:customStyle="1" w:styleId="CharCharb">
    <w:name w:val="段落 Char Char"/>
    <w:link w:val="affff5"/>
    <w:qFormat/>
    <w:rPr>
      <w:rFonts w:ascii="宋体" w:hAnsi="宋体"/>
      <w:sz w:val="24"/>
    </w:rPr>
  </w:style>
  <w:style w:type="paragraph" w:customStyle="1" w:styleId="affff5">
    <w:name w:val="段落"/>
    <w:basedOn w:val="a"/>
    <w:link w:val="CharCharb"/>
    <w:qFormat/>
    <w:pPr>
      <w:adjustRightInd/>
      <w:spacing w:line="360" w:lineRule="auto"/>
      <w:ind w:firstLineChars="200" w:firstLine="480"/>
    </w:pPr>
    <w:rPr>
      <w:rFonts w:ascii="宋体" w:hAnsi="宋体"/>
      <w:kern w:val="0"/>
      <w:sz w:val="24"/>
      <w:szCs w:val="20"/>
    </w:rPr>
  </w:style>
  <w:style w:type="character" w:customStyle="1" w:styleId="3Char2">
    <w:name w:val="标题 3 Char2"/>
    <w:qFormat/>
    <w:rPr>
      <w:rFonts w:eastAsia="宋体"/>
      <w:b/>
      <w:bCs/>
      <w:kern w:val="2"/>
      <w:sz w:val="32"/>
      <w:szCs w:val="32"/>
      <w:lang w:val="en-US" w:eastAsia="zh-CN" w:bidi="ar-SA"/>
    </w:rPr>
  </w:style>
  <w:style w:type="character" w:customStyle="1" w:styleId="apple-converted-space">
    <w:name w:val="apple-converted-space"/>
    <w:qFormat/>
  </w:style>
  <w:style w:type="character" w:customStyle="1" w:styleId="29">
    <w:name w:val="页眉 字符2"/>
    <w:link w:val="af8"/>
    <w:uiPriority w:val="99"/>
    <w:qFormat/>
    <w:rPr>
      <w:kern w:val="2"/>
      <w:sz w:val="18"/>
      <w:szCs w:val="18"/>
    </w:rPr>
  </w:style>
  <w:style w:type="character" w:customStyle="1" w:styleId="CharChar90">
    <w:name w:val="Char Char9"/>
    <w:qFormat/>
    <w:rPr>
      <w:rFonts w:eastAsia="宋体"/>
      <w:kern w:val="2"/>
      <w:sz w:val="18"/>
      <w:szCs w:val="18"/>
      <w:lang w:val="en-US" w:eastAsia="zh-CN" w:bidi="ar-SA"/>
    </w:rPr>
  </w:style>
  <w:style w:type="character" w:customStyle="1" w:styleId="CharChar41">
    <w:name w:val="Char Char41"/>
    <w:qFormat/>
    <w:rPr>
      <w:rFonts w:eastAsia="宋体"/>
      <w:b/>
      <w:sz w:val="24"/>
      <w:lang w:val="en-GB" w:eastAsia="zh-CN" w:bidi="ar-SA"/>
    </w:rPr>
  </w:style>
  <w:style w:type="character" w:customStyle="1" w:styleId="large1">
    <w:name w:val="large1"/>
    <w:qFormat/>
    <w:rPr>
      <w:rFonts w:ascii="宋体" w:eastAsia="宋体" w:hAnsi="宋体" w:hint="eastAsia"/>
      <w:sz w:val="21"/>
      <w:szCs w:val="21"/>
    </w:rPr>
  </w:style>
  <w:style w:type="character" w:customStyle="1" w:styleId="Charff">
    <w:name w:val="正文段 Char"/>
    <w:link w:val="affff6"/>
    <w:qFormat/>
    <w:rPr>
      <w:sz w:val="24"/>
    </w:rPr>
  </w:style>
  <w:style w:type="paragraph" w:customStyle="1" w:styleId="affff6">
    <w:name w:val="正文段"/>
    <w:basedOn w:val="a"/>
    <w:link w:val="Charff"/>
    <w:qFormat/>
    <w:pPr>
      <w:widowControl/>
      <w:snapToGrid w:val="0"/>
      <w:spacing w:afterLines="50" w:after="156"/>
      <w:ind w:firstLineChars="200" w:firstLine="200"/>
    </w:pPr>
    <w:rPr>
      <w:kern w:val="0"/>
      <w:sz w:val="24"/>
      <w:szCs w:val="20"/>
    </w:rPr>
  </w:style>
  <w:style w:type="character" w:customStyle="1" w:styleId="CharChar130">
    <w:name w:val="Char Char13"/>
    <w:uiPriority w:val="6"/>
    <w:qFormat/>
    <w:rPr>
      <w:rFonts w:ascii="宋体" w:hAnsi="宋体"/>
      <w:kern w:val="1"/>
      <w:sz w:val="21"/>
      <w:szCs w:val="24"/>
    </w:rPr>
  </w:style>
  <w:style w:type="character" w:customStyle="1" w:styleId="CharChar92">
    <w:name w:val="Char Char92"/>
    <w:qFormat/>
    <w:rPr>
      <w:rFonts w:ascii="Times New Roman" w:eastAsia="宋体" w:hAnsi="Times New Roman" w:cs="Times New Roman"/>
      <w:b/>
      <w:bCs/>
      <w:kern w:val="2"/>
      <w:sz w:val="32"/>
      <w:szCs w:val="32"/>
      <w:lang w:val="en-US" w:eastAsia="zh-CN" w:bidi="ar-SA"/>
    </w:rPr>
  </w:style>
  <w:style w:type="character" w:customStyle="1" w:styleId="Charff0">
    <w:name w:val="冯广丽 Char"/>
    <w:link w:val="affff7"/>
    <w:qFormat/>
    <w:rPr>
      <w:rFonts w:ascii="宋体" w:hAnsi="宋体"/>
      <w:kern w:val="2"/>
      <w:sz w:val="24"/>
      <w:szCs w:val="22"/>
    </w:rPr>
  </w:style>
  <w:style w:type="paragraph" w:customStyle="1" w:styleId="affff7">
    <w:name w:val="冯广丽"/>
    <w:basedOn w:val="a"/>
    <w:link w:val="Charff0"/>
    <w:qFormat/>
    <w:pPr>
      <w:adjustRightInd/>
      <w:spacing w:line="360" w:lineRule="auto"/>
      <w:ind w:firstLineChars="200" w:firstLine="480"/>
    </w:pPr>
    <w:rPr>
      <w:rFonts w:ascii="宋体" w:hAnsi="宋体"/>
      <w:sz w:val="24"/>
      <w:szCs w:val="22"/>
    </w:rPr>
  </w:style>
  <w:style w:type="character" w:customStyle="1" w:styleId="affff8">
    <w:name w:val="批注文字 字符"/>
    <w:qFormat/>
    <w:rPr>
      <w:rFonts w:ascii="Arial" w:eastAsia="黑体" w:hAnsi="Arial" w:cs="Arial"/>
      <w:snapToGrid w:val="0"/>
      <w:kern w:val="0"/>
      <w:szCs w:val="21"/>
    </w:rPr>
  </w:style>
  <w:style w:type="character" w:customStyle="1" w:styleId="CharChar161">
    <w:name w:val="Char Char161"/>
    <w:qFormat/>
    <w:rPr>
      <w:rFonts w:eastAsia="宋体"/>
      <w:b/>
      <w:kern w:val="2"/>
      <w:sz w:val="32"/>
      <w:lang w:val="en-US" w:eastAsia="zh-CN"/>
    </w:rPr>
  </w:style>
  <w:style w:type="character" w:customStyle="1" w:styleId="javascript">
    <w:name w:val="javascript"/>
    <w:qFormat/>
  </w:style>
  <w:style w:type="character" w:customStyle="1" w:styleId="Charff1">
    <w:name w:val="图名 Char"/>
    <w:qFormat/>
    <w:rPr>
      <w:rFonts w:ascii="Arial" w:eastAsia="黑体" w:hAnsi="Arial"/>
      <w:kern w:val="2"/>
      <w:sz w:val="24"/>
      <w:szCs w:val="24"/>
      <w:lang w:val="en-US" w:eastAsia="zh-CN" w:bidi="ar-SA"/>
    </w:rPr>
  </w:style>
  <w:style w:type="character" w:customStyle="1" w:styleId="UsedbyWordfortextofHelpfootnotesCharChar">
    <w:name w:val="Used by Word for text of Help footnotes Char Char"/>
    <w:qFormat/>
    <w:rPr>
      <w:rFonts w:ascii="Times New Roman" w:eastAsia="宋体" w:hAnsi="Times New Roman" w:cs="Times New Roman"/>
      <w:sz w:val="20"/>
      <w:szCs w:val="20"/>
    </w:rPr>
  </w:style>
  <w:style w:type="character" w:customStyle="1" w:styleId="Charff2">
    <w:name w:val="编号，小四 Char"/>
    <w:link w:val="affff9"/>
    <w:qFormat/>
    <w:rPr>
      <w:rFonts w:ascii="Arial" w:hAnsi="Arial"/>
      <w:sz w:val="24"/>
    </w:rPr>
  </w:style>
  <w:style w:type="paragraph" w:customStyle="1" w:styleId="affff9">
    <w:name w:val="编号，小四"/>
    <w:basedOn w:val="a"/>
    <w:link w:val="Charff2"/>
    <w:qFormat/>
    <w:pPr>
      <w:tabs>
        <w:tab w:val="left" w:pos="432"/>
      </w:tabs>
      <w:adjustRightInd/>
      <w:spacing w:line="360" w:lineRule="auto"/>
      <w:ind w:left="432" w:hanging="432"/>
    </w:pPr>
    <w:rPr>
      <w:rFonts w:ascii="Arial" w:hAnsi="Arial"/>
      <w:kern w:val="0"/>
      <w:sz w:val="24"/>
      <w:szCs w:val="20"/>
    </w:rPr>
  </w:style>
  <w:style w:type="character" w:customStyle="1" w:styleId="FontStyle82">
    <w:name w:val="Font Style82"/>
    <w:uiPriority w:val="99"/>
    <w:qFormat/>
    <w:rPr>
      <w:rFonts w:ascii="宋体" w:eastAsia="宋体" w:cs="宋体"/>
      <w:color w:val="000000"/>
      <w:sz w:val="14"/>
      <w:szCs w:val="14"/>
    </w:rPr>
  </w:style>
  <w:style w:type="character" w:customStyle="1" w:styleId="2CharChar1">
    <w:name w:val="标题 2 Char Char"/>
    <w:qFormat/>
    <w:rPr>
      <w:rFonts w:ascii="楷体_GB2312" w:eastAsia="楷体_GB2312" w:hAnsi="Arial"/>
      <w:b/>
      <w:bCs/>
      <w:kern w:val="2"/>
      <w:sz w:val="24"/>
      <w:szCs w:val="32"/>
      <w:lang w:val="en-US" w:eastAsia="zh-CN" w:bidi="ar-SA"/>
    </w:rPr>
  </w:style>
  <w:style w:type="character" w:customStyle="1" w:styleId="Charff3">
    <w:name w:val="未用 Char"/>
    <w:qFormat/>
    <w:rPr>
      <w:rFonts w:ascii="Arial" w:eastAsia="黑体" w:hAnsi="Arial"/>
      <w:kern w:val="2"/>
      <w:sz w:val="21"/>
      <w:szCs w:val="21"/>
      <w:lang w:val="en-US" w:eastAsia="zh-CN" w:bidi="ar-SA"/>
    </w:rPr>
  </w:style>
  <w:style w:type="character" w:customStyle="1" w:styleId="myp1111">
    <w:name w:val="myp1111"/>
    <w:qFormat/>
    <w:rPr>
      <w:rFonts w:ascii="ˎ̥" w:hAnsi="ˎ̥" w:hint="default"/>
      <w:color w:val="000000"/>
      <w:sz w:val="20"/>
      <w:szCs w:val="20"/>
      <w:u w:val="none"/>
    </w:rPr>
  </w:style>
  <w:style w:type="character" w:customStyle="1" w:styleId="4h4H4Fab-4T5RefHeading1rh1Headingsqlsect123Char0">
    <w:name w:val="样式 标题 4h4H4Fab-4T5Ref Heading 1rh1Heading sqlsect 1.2.3.... Char"/>
    <w:link w:val="4h4H4Fab-4T5RefHeading1rh1Headingsqlsect1230"/>
    <w:qFormat/>
    <w:rPr>
      <w:rFonts w:ascii="微软雅黑" w:eastAsia="微软雅黑" w:hAnsi="微软雅黑"/>
      <w:b/>
      <w:bCs/>
      <w:kern w:val="2"/>
      <w:sz w:val="24"/>
      <w:szCs w:val="28"/>
    </w:rPr>
  </w:style>
  <w:style w:type="character" w:customStyle="1" w:styleId="hCharChar">
    <w:name w:val="h Char Char"/>
    <w:qFormat/>
    <w:rPr>
      <w:rFonts w:eastAsia="宋体"/>
      <w:kern w:val="2"/>
      <w:sz w:val="18"/>
      <w:lang w:val="en-US" w:eastAsia="zh-CN" w:bidi="ar-SA"/>
    </w:rPr>
  </w:style>
  <w:style w:type="character" w:customStyle="1" w:styleId="Charff4">
    <w:name w:val="仿宋正文 Char"/>
    <w:link w:val="affffa"/>
    <w:qFormat/>
    <w:rPr>
      <w:rFonts w:ascii="仿宋_GB2312" w:eastAsia="仿宋_GB2312"/>
      <w:kern w:val="2"/>
      <w:sz w:val="24"/>
      <w:lang w:val="en-US" w:eastAsia="zh-CN" w:bidi="ar-SA"/>
    </w:rPr>
  </w:style>
  <w:style w:type="paragraph" w:customStyle="1" w:styleId="affffa">
    <w:name w:val="仿宋正文"/>
    <w:basedOn w:val="a"/>
    <w:link w:val="Charff4"/>
    <w:qFormat/>
    <w:pPr>
      <w:adjustRightInd/>
      <w:spacing w:line="360" w:lineRule="auto"/>
      <w:ind w:firstLineChars="200" w:firstLine="480"/>
    </w:pPr>
    <w:rPr>
      <w:rFonts w:ascii="仿宋_GB2312" w:eastAsia="仿宋_GB2312"/>
      <w:sz w:val="24"/>
      <w:szCs w:val="20"/>
    </w:rPr>
  </w:style>
  <w:style w:type="character" w:customStyle="1" w:styleId="CharCharCharCharCharChar">
    <w:name w:val="正文首行缩进 Char Char Char Char Char Char"/>
    <w:qFormat/>
    <w:rPr>
      <w:rFonts w:ascii="宋体" w:eastAsia="宋体"/>
      <w:kern w:val="2"/>
      <w:sz w:val="24"/>
      <w:lang w:val="zh-CN" w:bidi="ar-SA"/>
    </w:rPr>
  </w:style>
  <w:style w:type="character" w:customStyle="1" w:styleId="affffb">
    <w:name w:val="样式 宋体"/>
    <w:qFormat/>
    <w:rPr>
      <w:rFonts w:ascii="宋体" w:hAnsi="宋体"/>
      <w:sz w:val="24"/>
    </w:rPr>
  </w:style>
  <w:style w:type="character" w:customStyle="1" w:styleId="tw4winJump">
    <w:name w:val="tw4winJump"/>
    <w:qFormat/>
    <w:rPr>
      <w:rFonts w:ascii="Courier New" w:hAnsi="Courier New" w:cs="Courier New"/>
      <w:color w:val="008080"/>
      <w:lang w:val="en-US" w:eastAsia="zh-CN"/>
    </w:rPr>
  </w:style>
  <w:style w:type="character" w:customStyle="1" w:styleId="1c">
    <w:name w:val="标题 1 字符"/>
    <w:uiPriority w:val="9"/>
    <w:qFormat/>
    <w:rPr>
      <w:rFonts w:ascii="Arial" w:eastAsia="黑体" w:hAnsi="Arial" w:cs="Arial"/>
      <w:b/>
      <w:bCs/>
      <w:snapToGrid w:val="0"/>
      <w:kern w:val="44"/>
      <w:sz w:val="44"/>
      <w:szCs w:val="44"/>
    </w:rPr>
  </w:style>
  <w:style w:type="character" w:customStyle="1" w:styleId="style36">
    <w:name w:val="style36"/>
    <w:basedOn w:val="a1"/>
    <w:qFormat/>
    <w:rPr>
      <w:rFonts w:ascii="Arial" w:eastAsia="黑体" w:hAnsi="Arial" w:cs="Arial"/>
      <w:snapToGrid w:val="0"/>
      <w:kern w:val="0"/>
      <w:szCs w:val="21"/>
    </w:rPr>
  </w:style>
  <w:style w:type="character" w:customStyle="1" w:styleId="pt9">
    <w:name w:val="pt9"/>
    <w:qFormat/>
    <w:rPr>
      <w:rFonts w:ascii="仿宋_GB2312" w:eastAsia="微软雅黑"/>
      <w:b/>
      <w:kern w:val="2"/>
      <w:sz w:val="32"/>
      <w:szCs w:val="32"/>
      <w:lang w:val="en-US" w:eastAsia="zh-CN" w:bidi="ar-SA"/>
    </w:rPr>
  </w:style>
  <w:style w:type="character" w:customStyle="1" w:styleId="DONOTTRANSLATE">
    <w:name w:val="DO_NOT_TRANSLATE"/>
    <w:qFormat/>
    <w:rPr>
      <w:rFonts w:ascii="Courier New" w:hAnsi="Courier New" w:cs="Courier New"/>
      <w:color w:val="800000"/>
      <w:lang w:val="en-US" w:eastAsia="zh-CN"/>
    </w:rPr>
  </w:style>
  <w:style w:type="character" w:customStyle="1" w:styleId="1Char10">
    <w:name w:val="标书1 Char1"/>
    <w:qFormat/>
    <w:rPr>
      <w:rFonts w:eastAsia="宋体"/>
      <w:b/>
      <w:bCs/>
      <w:kern w:val="44"/>
      <w:sz w:val="44"/>
      <w:szCs w:val="44"/>
      <w:lang w:val="en-US" w:eastAsia="zh-CN" w:bidi="ar-SA"/>
    </w:rPr>
  </w:style>
  <w:style w:type="character" w:customStyle="1" w:styleId="affffc">
    <w:name w:val="页脚 字符"/>
    <w:uiPriority w:val="99"/>
    <w:qFormat/>
    <w:rPr>
      <w:kern w:val="2"/>
      <w:sz w:val="18"/>
      <w:szCs w:val="18"/>
    </w:rPr>
  </w:style>
  <w:style w:type="character" w:customStyle="1" w:styleId="2Char5">
    <w:name w:val="正文2 Char"/>
    <w:qFormat/>
    <w:rPr>
      <w:rFonts w:eastAsia="宋体"/>
      <w:kern w:val="2"/>
      <w:sz w:val="24"/>
      <w:lang w:val="en-US" w:eastAsia="zh-CN" w:bidi="ar-SA"/>
    </w:rPr>
  </w:style>
  <w:style w:type="character" w:customStyle="1" w:styleId="CharChar210">
    <w:name w:val="Char Char21"/>
    <w:uiPriority w:val="6"/>
    <w:qFormat/>
    <w:rPr>
      <w:rFonts w:ascii="宋体" w:hAnsi="宋体"/>
      <w:kern w:val="1"/>
      <w:sz w:val="24"/>
      <w:szCs w:val="21"/>
      <w:lang w:val="zh-CN"/>
    </w:rPr>
  </w:style>
  <w:style w:type="character" w:customStyle="1" w:styleId="2CharChar2">
    <w:name w:val="样式 正文缩进 + 首行缩进:  2 字符 Char Char"/>
    <w:link w:val="2e"/>
    <w:qFormat/>
    <w:rPr>
      <w:rFonts w:cs="宋体"/>
      <w:kern w:val="2"/>
      <w:sz w:val="24"/>
    </w:rPr>
  </w:style>
  <w:style w:type="paragraph" w:customStyle="1" w:styleId="2e">
    <w:name w:val="样式 正文缩进 + 首行缩进:  2 字符"/>
    <w:basedOn w:val="a5"/>
    <w:link w:val="2CharChar2"/>
    <w:qFormat/>
    <w:pPr>
      <w:widowControl w:val="0"/>
      <w:adjustRightInd/>
      <w:snapToGrid/>
      <w:spacing w:line="360" w:lineRule="auto"/>
      <w:ind w:firstLineChars="200" w:firstLine="200"/>
    </w:pPr>
    <w:rPr>
      <w:rFonts w:ascii="Calibri"/>
      <w:snapToGrid/>
      <w:color w:val="auto"/>
      <w:kern w:val="2"/>
      <w:sz w:val="24"/>
    </w:rPr>
  </w:style>
  <w:style w:type="character" w:customStyle="1" w:styleId="ae">
    <w:name w:val="正文文本 字符"/>
    <w:link w:val="ad"/>
    <w:qFormat/>
    <w:rPr>
      <w:rFonts w:ascii="宋体" w:eastAsia="宋体" w:hAnsi="Arial" w:cs="Arial"/>
      <w:snapToGrid w:val="0"/>
      <w:kern w:val="2"/>
      <w:sz w:val="24"/>
      <w:szCs w:val="21"/>
      <w:lang w:val="zh-CN" w:eastAsia="zh-CN" w:bidi="ar-SA"/>
    </w:rPr>
  </w:style>
  <w:style w:type="character" w:customStyle="1" w:styleId="gray6">
    <w:name w:val="gray6"/>
    <w:basedOn w:val="a1"/>
    <w:qFormat/>
    <w:rPr>
      <w:rFonts w:ascii="Arial" w:eastAsia="黑体" w:hAnsi="Arial" w:cs="Arial"/>
      <w:snapToGrid w:val="0"/>
      <w:kern w:val="0"/>
      <w:szCs w:val="21"/>
    </w:rPr>
  </w:style>
  <w:style w:type="character" w:customStyle="1" w:styleId="hui">
    <w:name w:val="hui"/>
    <w:basedOn w:val="a1"/>
    <w:qFormat/>
    <w:rPr>
      <w:rFonts w:ascii="Arial" w:eastAsia="黑体" w:hAnsi="Arial" w:cs="Arial"/>
      <w:snapToGrid w:val="0"/>
      <w:kern w:val="0"/>
      <w:szCs w:val="21"/>
    </w:rPr>
  </w:style>
  <w:style w:type="character" w:customStyle="1" w:styleId="CharCharc">
    <w:name w:val="哈哈正文 Char Char"/>
    <w:qFormat/>
    <w:rPr>
      <w:rFonts w:ascii="宋体" w:eastAsia="宋体" w:hAnsi="宋体" w:cs="宋体"/>
      <w:kern w:val="2"/>
      <w:sz w:val="24"/>
      <w:lang w:val="en-US" w:eastAsia="zh-CN" w:bidi="ar-SA"/>
    </w:rPr>
  </w:style>
  <w:style w:type="paragraph" w:customStyle="1" w:styleId="220">
    <w:name w:val="样式 正文文本缩进 + 左侧:  2 字符 首行缩进:  2 字符"/>
    <w:basedOn w:val="af"/>
    <w:qFormat/>
    <w:pPr>
      <w:tabs>
        <w:tab w:val="left" w:pos="360"/>
        <w:tab w:val="left" w:pos="540"/>
      </w:tabs>
      <w:adjustRightInd/>
      <w:spacing w:line="520" w:lineRule="exact"/>
      <w:ind w:left="200" w:firstLine="560"/>
    </w:pPr>
    <w:rPr>
      <w:rFonts w:ascii="仿宋_GB2312" w:eastAsia="仿宋_GB2312" w:hAnsi="Times New Roman"/>
      <w:sz w:val="28"/>
      <w:szCs w:val="20"/>
    </w:rPr>
  </w:style>
  <w:style w:type="paragraph" w:customStyle="1" w:styleId="affffd">
    <w:name w:val="封面表格文本"/>
    <w:basedOn w:val="a"/>
    <w:qFormat/>
    <w:pPr>
      <w:autoSpaceDE w:val="0"/>
      <w:autoSpaceDN w:val="0"/>
      <w:ind w:firstLineChars="200" w:firstLine="200"/>
      <w:jc w:val="center"/>
    </w:pPr>
    <w:rPr>
      <w:rFonts w:ascii="Arial" w:hAnsi="Arial"/>
      <w:kern w:val="0"/>
      <w:szCs w:val="21"/>
    </w:rPr>
  </w:style>
  <w:style w:type="paragraph" w:customStyle="1" w:styleId="221">
    <w:name w:val="正文文本 221"/>
    <w:basedOn w:val="a"/>
    <w:qFormat/>
    <w:pPr>
      <w:widowControl/>
      <w:overflowPunct w:val="0"/>
      <w:autoSpaceDE w:val="0"/>
      <w:autoSpaceDN w:val="0"/>
      <w:ind w:left="720" w:hanging="720"/>
      <w:textAlignment w:val="baseline"/>
    </w:pPr>
    <w:rPr>
      <w:kern w:val="0"/>
      <w:sz w:val="24"/>
      <w:szCs w:val="20"/>
      <w:lang w:val="en-GB"/>
    </w:rPr>
  </w:style>
  <w:style w:type="paragraph" w:customStyle="1" w:styleId="1d">
    <w:name w:val="表格标题1"/>
    <w:basedOn w:val="a"/>
    <w:qFormat/>
    <w:pPr>
      <w:adjustRightInd/>
      <w:spacing w:line="360" w:lineRule="auto"/>
      <w:jc w:val="center"/>
    </w:pPr>
    <w:rPr>
      <w:rFonts w:ascii="宋体" w:hAnsi="宋体" w:cs="宋体"/>
      <w:b/>
      <w:bCs/>
      <w:color w:val="000000"/>
      <w:sz w:val="24"/>
      <w:szCs w:val="21"/>
    </w:rPr>
  </w:style>
  <w:style w:type="paragraph" w:customStyle="1" w:styleId="affffe">
    <w:name w:val="目录标题"/>
    <w:basedOn w:val="a"/>
    <w:qFormat/>
    <w:pPr>
      <w:autoSpaceDE w:val="0"/>
      <w:autoSpaceDN w:val="0"/>
      <w:spacing w:before="566" w:after="544" w:line="566" w:lineRule="atLeast"/>
      <w:ind w:firstLineChars="200" w:firstLine="419"/>
      <w:jc w:val="center"/>
    </w:pPr>
    <w:rPr>
      <w:rFonts w:ascii="Arial" w:hAnsi="Arial"/>
      <w:color w:val="000000"/>
      <w:spacing w:val="565"/>
      <w:kern w:val="0"/>
      <w:sz w:val="54"/>
      <w:szCs w:val="54"/>
    </w:rPr>
  </w:style>
  <w:style w:type="paragraph" w:customStyle="1" w:styleId="subhead">
    <w:name w:val="subhead"/>
    <w:qFormat/>
    <w:pPr>
      <w:spacing w:after="120" w:line="300" w:lineRule="exact"/>
    </w:pPr>
    <w:rPr>
      <w:rFonts w:ascii="Arial" w:hAnsi="Arial"/>
      <w:b/>
      <w:sz w:val="26"/>
      <w:lang w:eastAsia="en-US"/>
    </w:rPr>
  </w:style>
  <w:style w:type="paragraph" w:customStyle="1" w:styleId="afffff">
    <w:name w:val="样式 宋体 三号 加粗 居中"/>
    <w:basedOn w:val="a"/>
    <w:qFormat/>
    <w:pPr>
      <w:adjustRightInd/>
      <w:spacing w:line="360" w:lineRule="auto"/>
      <w:jc w:val="center"/>
    </w:pPr>
    <w:rPr>
      <w:rFonts w:ascii="宋体" w:hAnsi="宋体" w:cs="宋体"/>
      <w:b/>
      <w:bCs/>
      <w:sz w:val="24"/>
      <w:szCs w:val="20"/>
    </w:rPr>
  </w:style>
  <w:style w:type="paragraph" w:customStyle="1" w:styleId="44">
    <w:name w:val="标题4_自定义"/>
    <w:basedOn w:val="4"/>
    <w:qFormat/>
    <w:pPr>
      <w:adjustRightInd/>
      <w:spacing w:before="0" w:after="0" w:line="360" w:lineRule="auto"/>
    </w:pPr>
    <w:rPr>
      <w:rFonts w:ascii="Verdana" w:eastAsia="Verdana"/>
      <w:sz w:val="21"/>
      <w:lang w:val="en-US"/>
    </w:rPr>
  </w:style>
  <w:style w:type="paragraph" w:customStyle="1" w:styleId="afffff0">
    <w:name w:val="正文 内标 序号标"/>
    <w:basedOn w:val="My0"/>
    <w:qFormat/>
    <w:pPr>
      <w:tabs>
        <w:tab w:val="left" w:pos="0"/>
      </w:tabs>
      <w:adjustRightInd/>
      <w:spacing w:before="0"/>
      <w:ind w:firstLine="482"/>
    </w:pPr>
    <w:rPr>
      <w:rFonts w:ascii="微软雅黑" w:hAnsi="微软雅黑"/>
      <w:sz w:val="24"/>
      <w:szCs w:val="24"/>
    </w:rPr>
  </w:style>
  <w:style w:type="paragraph" w:customStyle="1" w:styleId="My0">
    <w:name w:val="My正文"/>
    <w:basedOn w:val="a"/>
    <w:qFormat/>
    <w:pPr>
      <w:spacing w:before="120" w:line="360" w:lineRule="auto"/>
      <w:ind w:firstLine="567"/>
    </w:pPr>
    <w:rPr>
      <w:rFonts w:ascii="Arial" w:hAnsi="Arial"/>
      <w:sz w:val="20"/>
      <w:szCs w:val="20"/>
    </w:rPr>
  </w:style>
  <w:style w:type="paragraph" w:customStyle="1" w:styleId="-11">
    <w:name w:val="彩色底纹 - 强调文字颜色 11"/>
    <w:qFormat/>
    <w:rPr>
      <w:kern w:val="2"/>
      <w:sz w:val="21"/>
      <w:szCs w:val="24"/>
    </w:rPr>
  </w:style>
  <w:style w:type="paragraph" w:customStyle="1" w:styleId="afffff1">
    <w:name w:val="正文 小标"/>
    <w:basedOn w:val="a"/>
    <w:qFormat/>
    <w:pPr>
      <w:tabs>
        <w:tab w:val="left" w:pos="0"/>
      </w:tabs>
      <w:adjustRightInd/>
      <w:spacing w:line="300" w:lineRule="auto"/>
      <w:ind w:left="425"/>
    </w:pPr>
    <w:rPr>
      <w:rFonts w:ascii="仿宋" w:eastAsia="仿宋" w:hAnsi="Calibri"/>
      <w:sz w:val="24"/>
      <w:szCs w:val="20"/>
    </w:rPr>
  </w:style>
  <w:style w:type="paragraph" w:customStyle="1" w:styleId="reader-word-layer">
    <w:name w:val="reader-word-layer"/>
    <w:basedOn w:val="a"/>
    <w:qFormat/>
    <w:pPr>
      <w:widowControl/>
      <w:adjustRightInd/>
      <w:spacing w:before="100" w:beforeAutospacing="1" w:after="100" w:afterAutospacing="1"/>
      <w:jc w:val="left"/>
    </w:pPr>
    <w:rPr>
      <w:rFonts w:ascii="宋体" w:hAnsi="宋体" w:cs="宋体"/>
      <w:kern w:val="0"/>
      <w:sz w:val="24"/>
    </w:rPr>
  </w:style>
  <w:style w:type="paragraph" w:customStyle="1" w:styleId="2f">
    <w:name w:val="修订2"/>
    <w:qFormat/>
    <w:rPr>
      <w:kern w:val="2"/>
      <w:sz w:val="21"/>
    </w:rPr>
  </w:style>
  <w:style w:type="paragraph" w:customStyle="1" w:styleId="CharChar11CharCharCharCharCharCharCharCharCharCharChar">
    <w:name w:val="Char Char11 Char Char Char Char Char Char Char Char Char Char Char"/>
    <w:basedOn w:val="a"/>
    <w:qFormat/>
    <w:pPr>
      <w:adjustRightInd/>
      <w:spacing w:line="360" w:lineRule="auto"/>
    </w:pPr>
    <w:rPr>
      <w:rFonts w:ascii="Arial" w:eastAsia="黑体" w:hAnsi="Arial" w:cs="Arial"/>
      <w:snapToGrid w:val="0"/>
      <w:kern w:val="0"/>
      <w:szCs w:val="21"/>
    </w:rPr>
  </w:style>
  <w:style w:type="paragraph" w:customStyle="1" w:styleId="xl84">
    <w:name w:val="xl84"/>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afffff2">
    <w:name w:val="文章标题"/>
    <w:next w:val="afffff3"/>
    <w:qFormat/>
    <w:pPr>
      <w:spacing w:beforeLines="800" w:before="2496" w:afterLines="100" w:after="312"/>
      <w:jc w:val="center"/>
    </w:pPr>
    <w:rPr>
      <w:rFonts w:ascii="Arial" w:eastAsia="黑体" w:hAnsi="Arial" w:cs="宋体"/>
      <w:bCs/>
      <w:kern w:val="2"/>
      <w:sz w:val="52"/>
    </w:rPr>
  </w:style>
  <w:style w:type="paragraph" w:customStyle="1" w:styleId="afffff3">
    <w:name w:val="封面公司名"/>
    <w:qFormat/>
    <w:pPr>
      <w:jc w:val="center"/>
    </w:pPr>
    <w:rPr>
      <w:rFonts w:ascii="Arial" w:eastAsia="楷体_GB2312" w:hAnsi="Arial" w:cs="宋体"/>
      <w:bCs/>
      <w:kern w:val="2"/>
      <w:sz w:val="28"/>
    </w:rPr>
  </w:style>
  <w:style w:type="paragraph" w:customStyle="1" w:styleId="Char1CharCharChar5">
    <w:name w:val="Char1 Char Char Char5"/>
    <w:basedOn w:val="a"/>
    <w:qFormat/>
    <w:pPr>
      <w:adjustRightInd/>
      <w:ind w:firstLineChars="200" w:firstLine="200"/>
    </w:pPr>
    <w:rPr>
      <w:rFonts w:ascii="Tahoma" w:hAnsi="Tahoma"/>
      <w:sz w:val="24"/>
      <w:szCs w:val="20"/>
    </w:rPr>
  </w:style>
  <w:style w:type="paragraph" w:customStyle="1" w:styleId="style82f9af9af9a">
    <w:name w:val="style82 f9a f9a f9a"/>
    <w:basedOn w:val="a"/>
    <w:qFormat/>
    <w:pPr>
      <w:widowControl/>
      <w:spacing w:before="100" w:beforeAutospacing="1" w:after="100" w:afterAutospacing="1" w:line="276" w:lineRule="auto"/>
      <w:jc w:val="left"/>
    </w:pPr>
    <w:rPr>
      <w:rFonts w:ascii="宋体" w:hAnsi="宋体"/>
      <w:kern w:val="0"/>
      <w:sz w:val="24"/>
      <w:szCs w:val="20"/>
    </w:rPr>
  </w:style>
  <w:style w:type="paragraph" w:customStyle="1" w:styleId="afffff4">
    <w:name w:val="正文 编号"/>
    <w:basedOn w:val="a"/>
    <w:qFormat/>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CharCharCharCharCharCharCharChar">
    <w:name w:val="Char Char Char Char Char Char Char Char"/>
    <w:basedOn w:val="a"/>
    <w:qFormat/>
    <w:pPr>
      <w:tabs>
        <w:tab w:val="left" w:pos="360"/>
      </w:tabs>
    </w:pPr>
    <w:rPr>
      <w:sz w:val="24"/>
      <w:szCs w:val="20"/>
    </w:rPr>
  </w:style>
  <w:style w:type="paragraph" w:customStyle="1" w:styleId="CharChar11CharCharChar">
    <w:name w:val="Char Char11 Char Char Char"/>
    <w:basedOn w:val="a"/>
    <w:qFormat/>
    <w:pPr>
      <w:spacing w:line="360" w:lineRule="auto"/>
    </w:pPr>
    <w:rPr>
      <w:szCs w:val="20"/>
    </w:rPr>
  </w:style>
  <w:style w:type="paragraph" w:customStyle="1" w:styleId="gjt3">
    <w:name w:val="gjt_3"/>
    <w:next w:val="a"/>
    <w:qFormat/>
    <w:pPr>
      <w:keepNext/>
      <w:keepLines/>
      <w:widowControl w:val="0"/>
      <w:spacing w:before="260" w:after="260" w:line="412" w:lineRule="auto"/>
      <w:ind w:left="289" w:hanging="289"/>
      <w:jc w:val="both"/>
      <w:outlineLvl w:val="7"/>
    </w:pPr>
    <w:rPr>
      <w:rFonts w:ascii="Calibri" w:eastAsia="黑体" w:hAnsi="Calibri"/>
      <w:bCs/>
      <w:color w:val="000000"/>
      <w:kern w:val="2"/>
      <w:sz w:val="28"/>
      <w:szCs w:val="28"/>
      <w:u w:color="000000"/>
    </w:rPr>
  </w:style>
  <w:style w:type="paragraph" w:customStyle="1" w:styleId="afffff5">
    <w:name w:val="金宏发行正文"/>
    <w:basedOn w:val="a"/>
    <w:qFormat/>
    <w:pPr>
      <w:adjustRightInd/>
      <w:spacing w:line="500" w:lineRule="exact"/>
      <w:ind w:firstLineChars="200" w:firstLine="560"/>
    </w:pPr>
    <w:rPr>
      <w:rFonts w:eastAsia="仿宋_GB2312"/>
      <w:sz w:val="28"/>
      <w:szCs w:val="20"/>
    </w:rPr>
  </w:style>
  <w:style w:type="paragraph" w:customStyle="1" w:styleId="38">
    <w:name w:val="样式3"/>
    <w:basedOn w:val="2f0"/>
    <w:qFormat/>
    <w:pPr>
      <w:spacing w:beforeLines="100" w:before="312"/>
      <w:jc w:val="left"/>
    </w:pPr>
  </w:style>
  <w:style w:type="paragraph" w:customStyle="1" w:styleId="2f0">
    <w:name w:val="样式2"/>
    <w:basedOn w:val="a"/>
    <w:qFormat/>
    <w:pPr>
      <w:tabs>
        <w:tab w:val="left" w:pos="2790"/>
        <w:tab w:val="left" w:pos="4230"/>
      </w:tabs>
      <w:autoSpaceDE w:val="0"/>
      <w:autoSpaceDN w:val="0"/>
      <w:snapToGrid w:val="0"/>
      <w:spacing w:line="360" w:lineRule="auto"/>
      <w:jc w:val="center"/>
      <w:outlineLvl w:val="1"/>
    </w:pPr>
    <w:rPr>
      <w:rFonts w:ascii="仿宋_GB2312" w:eastAsia="仿宋_GB2312" w:hAnsi="仿宋"/>
      <w:b/>
      <w:bCs/>
      <w:kern w:val="0"/>
      <w:sz w:val="32"/>
      <w:szCs w:val="30"/>
      <w:lang w:val="zh-CN"/>
    </w:rPr>
  </w:style>
  <w:style w:type="paragraph" w:customStyle="1" w:styleId="CharChar1CharChar1CharChar1">
    <w:name w:val="Char Char1 Char Char1 Char Char1"/>
    <w:basedOn w:val="a"/>
    <w:qFormat/>
    <w:pPr>
      <w:tabs>
        <w:tab w:val="left" w:pos="840"/>
      </w:tabs>
      <w:ind w:left="840" w:hanging="420"/>
    </w:pPr>
    <w:rPr>
      <w:rFonts w:ascii="Tahoma" w:hAnsi="Tahoma"/>
      <w:sz w:val="24"/>
    </w:rPr>
  </w:style>
  <w:style w:type="paragraph" w:customStyle="1" w:styleId="Z5">
    <w:name w:val="Z5"/>
    <w:basedOn w:val="a"/>
    <w:next w:val="a"/>
    <w:qFormat/>
    <w:pPr>
      <w:tabs>
        <w:tab w:val="left" w:pos="2100"/>
      </w:tabs>
      <w:adjustRightInd/>
      <w:spacing w:before="240"/>
      <w:ind w:firstLineChars="200" w:firstLine="200"/>
      <w:outlineLvl w:val="4"/>
    </w:pPr>
    <w:rPr>
      <w:rFonts w:ascii="Tahoma" w:eastAsia="幼圆" w:hAnsi="Tahoma"/>
    </w:rPr>
  </w:style>
  <w:style w:type="paragraph" w:customStyle="1" w:styleId="2f1">
    <w:name w:val="标书标题2"/>
    <w:basedOn w:val="2"/>
    <w:qFormat/>
    <w:pPr>
      <w:keepLines w:val="0"/>
      <w:widowControl/>
      <w:tabs>
        <w:tab w:val="clear" w:pos="432"/>
      </w:tabs>
      <w:adjustRightInd w:val="0"/>
      <w:snapToGrid w:val="0"/>
      <w:spacing w:beforeLines="50" w:before="156" w:after="60" w:line="300" w:lineRule="auto"/>
      <w:ind w:left="840" w:hanging="420"/>
    </w:pPr>
    <w:rPr>
      <w:rFonts w:ascii="Arial Narrow" w:hAnsi="Arial Narrow"/>
      <w:snapToGrid w:val="0"/>
      <w:kern w:val="0"/>
      <w:szCs w:val="20"/>
      <w:lang w:val="en-US"/>
    </w:rPr>
  </w:style>
  <w:style w:type="paragraph" w:customStyle="1" w:styleId="GB231215">
    <w:name w:val="样式 仿宋_GB2312 三号 加粗 黑色 居中 行距: 1.5 倍行距"/>
    <w:basedOn w:val="a"/>
    <w:qFormat/>
    <w:pPr>
      <w:spacing w:line="360" w:lineRule="auto"/>
      <w:jc w:val="center"/>
    </w:pPr>
    <w:rPr>
      <w:rFonts w:ascii="仿宋_GB2312" w:eastAsia="仿宋_GB2312" w:cs="宋体"/>
      <w:b/>
      <w:bCs/>
      <w:color w:val="000000"/>
      <w:sz w:val="28"/>
      <w:szCs w:val="20"/>
    </w:rPr>
  </w:style>
  <w:style w:type="paragraph" w:customStyle="1" w:styleId="211">
    <w:name w:val="正文21"/>
    <w:basedOn w:val="a"/>
    <w:qFormat/>
    <w:pPr>
      <w:adjustRightInd/>
      <w:spacing w:before="156" w:line="360" w:lineRule="auto"/>
      <w:ind w:firstLineChars="200" w:firstLine="510"/>
    </w:pPr>
    <w:rPr>
      <w:sz w:val="24"/>
      <w:szCs w:val="20"/>
    </w:rPr>
  </w:style>
  <w:style w:type="paragraph" w:customStyle="1" w:styleId="Test2">
    <w:name w:val="Test2"/>
    <w:basedOn w:val="2"/>
    <w:qFormat/>
    <w:pPr>
      <w:widowControl/>
      <w:adjustRightInd w:val="0"/>
      <w:snapToGrid w:val="0"/>
      <w:spacing w:before="360" w:after="360" w:line="240" w:lineRule="atLeast"/>
    </w:pPr>
    <w:rPr>
      <w:rFonts w:ascii="宋体" w:eastAsia="宋体" w:hAnsi="Arial"/>
      <w:snapToGrid w:val="0"/>
      <w:kern w:val="0"/>
      <w:sz w:val="28"/>
      <w:lang w:val="en-US"/>
    </w:rPr>
  </w:style>
  <w:style w:type="paragraph" w:customStyle="1" w:styleId="xl34">
    <w:name w:val="xl34"/>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Char1f0">
    <w:name w:val="Char1"/>
    <w:basedOn w:val="a"/>
    <w:qFormat/>
    <w:rPr>
      <w:rFonts w:ascii="仿宋_GB2312" w:eastAsia="仿宋_GB2312"/>
      <w:b/>
      <w:sz w:val="32"/>
      <w:szCs w:val="32"/>
    </w:rPr>
  </w:style>
  <w:style w:type="paragraph" w:customStyle="1" w:styleId="xl81">
    <w:name w:val="xl81"/>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Char1CharCharCharCharCharCharCharCharCharCharChar1CharCharCharCharCharCharCharCharCharCharCharCharCharChar1CharCharCharChar1">
    <w:name w:val="Char1 Char Char Char Char Char Char Char Char Char Char Char1 Char Char Char Char Char Char Char Char Char Char Char Char Char Char1 Char Char Char Char1"/>
    <w:basedOn w:val="a"/>
    <w:qFormat/>
    <w:pPr>
      <w:spacing w:line="360" w:lineRule="auto"/>
    </w:pPr>
    <w:rPr>
      <w:kern w:val="0"/>
      <w:sz w:val="24"/>
      <w:szCs w:val="20"/>
    </w:rPr>
  </w:style>
  <w:style w:type="paragraph" w:customStyle="1" w:styleId="152">
    <w:name w:val="样式 宋体 行距: 1.5 倍行距 首行缩进:  2 字符"/>
    <w:basedOn w:val="a"/>
    <w:qFormat/>
    <w:pPr>
      <w:adjustRightInd/>
      <w:spacing w:line="360" w:lineRule="auto"/>
      <w:ind w:firstLineChars="200" w:firstLine="420"/>
    </w:pPr>
    <w:rPr>
      <w:rFonts w:ascii="宋体" w:hAnsi="宋体"/>
      <w:sz w:val="24"/>
      <w:szCs w:val="20"/>
    </w:rPr>
  </w:style>
  <w:style w:type="paragraph" w:customStyle="1" w:styleId="xl68">
    <w:name w:val="xl6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61">
    <w:name w:val="6级标题"/>
    <w:basedOn w:val="56"/>
    <w:qFormat/>
    <w:pPr>
      <w:keepNext/>
      <w:spacing w:before="0" w:after="0"/>
      <w:outlineLvl w:val="5"/>
    </w:pPr>
  </w:style>
  <w:style w:type="paragraph" w:customStyle="1" w:styleId="56">
    <w:name w:val="5级标题"/>
    <w:basedOn w:val="45"/>
    <w:qFormat/>
    <w:pPr>
      <w:keepLines w:val="0"/>
      <w:tabs>
        <w:tab w:val="left" w:pos="360"/>
      </w:tabs>
      <w:spacing w:beforeLines="10" w:before="10" w:afterLines="10" w:after="10"/>
      <w:outlineLvl w:val="4"/>
    </w:pPr>
    <w:rPr>
      <w:rFonts w:ascii="Times New Roman" w:eastAsia="仿宋" w:hAnsi="Times New Roman"/>
      <w:b/>
      <w:kern w:val="2"/>
      <w:szCs w:val="20"/>
      <w:lang w:eastAsia="zh-CN" w:bidi="ar-SA"/>
    </w:rPr>
  </w:style>
  <w:style w:type="paragraph" w:customStyle="1" w:styleId="45">
    <w:name w:val="4级标题"/>
    <w:basedOn w:val="afffd"/>
    <w:qFormat/>
    <w:pPr>
      <w:keepLines/>
      <w:adjustRightInd/>
      <w:ind w:firstLineChars="0" w:firstLine="0"/>
      <w:jc w:val="left"/>
      <w:outlineLvl w:val="3"/>
    </w:pPr>
    <w:rPr>
      <w:rFonts w:ascii="黑体" w:eastAsia="黑体" w:hAnsi="黑体" w:cs="Times New Roman"/>
      <w:kern w:val="0"/>
      <w:sz w:val="28"/>
      <w:lang w:eastAsia="en-US" w:bidi="en-US"/>
    </w:rPr>
  </w:style>
  <w:style w:type="paragraph" w:customStyle="1" w:styleId="2f2">
    <w:name w:val="样式 正文文本缩进 + 段前: 2 字符"/>
    <w:basedOn w:val="a"/>
    <w:qFormat/>
    <w:pPr>
      <w:adjustRightInd/>
      <w:ind w:leftChars="200" w:left="420"/>
      <w:jc w:val="left"/>
    </w:pPr>
    <w:rPr>
      <w:sz w:val="28"/>
      <w:szCs w:val="20"/>
      <w:lang w:eastAsia="zh-TW"/>
    </w:rPr>
  </w:style>
  <w:style w:type="paragraph" w:customStyle="1" w:styleId="Char2CharChar">
    <w:name w:val="Char2 Char Char"/>
    <w:basedOn w:val="a"/>
    <w:qFormat/>
    <w:pPr>
      <w:adjustRightInd/>
    </w:pPr>
    <w:rPr>
      <w:rFonts w:ascii="Tahoma" w:hAnsi="Tahoma"/>
      <w:sz w:val="24"/>
      <w:szCs w:val="20"/>
    </w:rPr>
  </w:style>
  <w:style w:type="paragraph" w:customStyle="1" w:styleId="Style11">
    <w:name w:val="_Style 11"/>
    <w:basedOn w:val="a"/>
    <w:uiPriority w:val="34"/>
    <w:qFormat/>
    <w:pPr>
      <w:adjustRightInd/>
      <w:ind w:firstLineChars="200" w:firstLine="420"/>
    </w:pPr>
    <w:rPr>
      <w:rFonts w:eastAsia="仿宋_GB2312"/>
      <w:sz w:val="28"/>
    </w:rPr>
  </w:style>
  <w:style w:type="paragraph" w:customStyle="1" w:styleId="xl89">
    <w:name w:val="xl8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Char0">
    <w:name w:val="Char Char Char"/>
    <w:basedOn w:val="a"/>
    <w:qFormat/>
    <w:rPr>
      <w:rFonts w:ascii="Tahoma" w:hAnsi="Tahoma"/>
      <w:sz w:val="24"/>
      <w:szCs w:val="20"/>
    </w:rPr>
  </w:style>
  <w:style w:type="paragraph" w:customStyle="1" w:styleId="62">
    <w:name w:val="数字标题6"/>
    <w:basedOn w:val="6"/>
    <w:next w:val="a"/>
    <w:qFormat/>
    <w:pPr>
      <w:tabs>
        <w:tab w:val="left" w:pos="1080"/>
      </w:tabs>
      <w:ind w:left="1080" w:hanging="1080"/>
    </w:pPr>
    <w:rPr>
      <w:rFonts w:ascii="Times New Roman" w:eastAsia="宋体" w:hAnsi="Times New Roman"/>
      <w:i/>
    </w:rPr>
  </w:style>
  <w:style w:type="paragraph" w:customStyle="1" w:styleId="TableCell">
    <w:name w:val="Table Cell"/>
    <w:qFormat/>
    <w:pPr>
      <w:adjustRightInd w:val="0"/>
      <w:snapToGrid w:val="0"/>
      <w:spacing w:before="20" w:after="20"/>
    </w:pPr>
    <w:rPr>
      <w:rFonts w:ascii="Courier New" w:hAnsi="Courier New"/>
      <w:sz w:val="24"/>
    </w:rPr>
  </w:style>
  <w:style w:type="paragraph" w:styleId="afffff6">
    <w:name w:val="No Spacing"/>
    <w:basedOn w:val="a"/>
    <w:link w:val="afffff7"/>
    <w:uiPriority w:val="99"/>
    <w:qFormat/>
    <w:rPr>
      <w:szCs w:val="22"/>
    </w:rPr>
  </w:style>
  <w:style w:type="paragraph" w:customStyle="1" w:styleId="afffff8">
    <w:name w:val="??"/>
    <w:qFormat/>
    <w:pPr>
      <w:widowControl w:val="0"/>
      <w:overflowPunct w:val="0"/>
      <w:autoSpaceDE w:val="0"/>
      <w:autoSpaceDN w:val="0"/>
      <w:adjustRightInd w:val="0"/>
      <w:jc w:val="both"/>
      <w:textAlignment w:val="baseline"/>
    </w:pPr>
    <w:rPr>
      <w:kern w:val="2"/>
      <w:sz w:val="21"/>
      <w:lang w:eastAsia="en-US"/>
    </w:rPr>
  </w:style>
  <w:style w:type="paragraph" w:customStyle="1" w:styleId="CharCharCharCharCharCharCharCharCharCharCharChar1Char1">
    <w:name w:val="Char Char Char Char Char Char Char Char Char Char Char Char1 Char1"/>
    <w:basedOn w:val="a"/>
    <w:uiPriority w:val="6"/>
    <w:qFormat/>
    <w:rPr>
      <w:rFonts w:ascii="Tahoma" w:hAnsi="Tahoma" w:cs="仿宋_GB2312"/>
      <w:sz w:val="24"/>
      <w:szCs w:val="20"/>
    </w:rPr>
  </w:style>
  <w:style w:type="paragraph" w:customStyle="1" w:styleId="xl65">
    <w:name w:val="xl65"/>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textAlignment w:val="center"/>
    </w:pPr>
    <w:rPr>
      <w:rFonts w:ascii="仿宋" w:eastAsia="仿宋" w:hAnsi="仿宋" w:cs="宋体"/>
      <w:color w:val="000000"/>
      <w:kern w:val="0"/>
      <w:szCs w:val="21"/>
    </w:rPr>
  </w:style>
  <w:style w:type="paragraph" w:customStyle="1" w:styleId="CharChar1Char1">
    <w:name w:val="Char Char1 Char1"/>
    <w:basedOn w:val="a"/>
    <w:uiPriority w:val="6"/>
    <w:qFormat/>
    <w:pPr>
      <w:widowControl/>
      <w:snapToGrid w:val="0"/>
      <w:spacing w:before="120" w:after="160" w:line="360" w:lineRule="auto"/>
      <w:ind w:right="-360"/>
      <w:jc w:val="left"/>
    </w:pPr>
    <w:rPr>
      <w:rFonts w:ascii="Arial" w:hAnsi="Arial"/>
      <w:kern w:val="0"/>
      <w:sz w:val="24"/>
      <w:lang w:eastAsia="en-US"/>
    </w:rPr>
  </w:style>
  <w:style w:type="paragraph" w:customStyle="1" w:styleId="1e">
    <w:name w:val="目录1"/>
    <w:basedOn w:val="a"/>
    <w:qFormat/>
    <w:pPr>
      <w:tabs>
        <w:tab w:val="left" w:leader="dot" w:pos="8503"/>
      </w:tabs>
      <w:autoSpaceDE w:val="0"/>
      <w:autoSpaceDN w:val="0"/>
      <w:spacing w:after="136" w:line="289" w:lineRule="atLeast"/>
      <w:ind w:firstLineChars="200" w:firstLine="200"/>
      <w:jc w:val="left"/>
    </w:pPr>
    <w:rPr>
      <w:rFonts w:ascii="Arial" w:hAnsi="Arial"/>
      <w:color w:val="000000"/>
      <w:kern w:val="0"/>
      <w:sz w:val="28"/>
      <w:szCs w:val="28"/>
    </w:rPr>
  </w:style>
  <w:style w:type="paragraph" w:customStyle="1" w:styleId="MMTopic2">
    <w:name w:val="MM Topic 2"/>
    <w:basedOn w:val="2"/>
    <w:qFormat/>
    <w:pPr>
      <w:tabs>
        <w:tab w:val="left" w:pos="1260"/>
      </w:tabs>
      <w:ind w:left="1260" w:hanging="420"/>
    </w:pPr>
    <w:rPr>
      <w:rFonts w:ascii="Arial" w:eastAsia="黑体" w:hAnsi="Arial"/>
      <w:lang w:val="en-US"/>
    </w:rPr>
  </w:style>
  <w:style w:type="paragraph" w:customStyle="1" w:styleId="afffff9">
    <w:name w:val="五级无标题条"/>
    <w:basedOn w:val="a"/>
    <w:qFormat/>
    <w:pPr>
      <w:adjustRightInd/>
    </w:pPr>
  </w:style>
  <w:style w:type="paragraph" w:customStyle="1" w:styleId="Char50">
    <w:name w:val="Char5"/>
    <w:basedOn w:val="a"/>
    <w:qFormat/>
    <w:rPr>
      <w:rFonts w:ascii="仿宋_GB2312" w:eastAsia="仿宋_GB2312"/>
      <w:b/>
      <w:sz w:val="32"/>
      <w:szCs w:val="32"/>
    </w:rPr>
  </w:style>
  <w:style w:type="paragraph" w:customStyle="1" w:styleId="TOC10">
    <w:name w:val="TOC 标题1"/>
    <w:basedOn w:val="1"/>
    <w:next w:val="a"/>
    <w:qFormat/>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12">
    <w:name w:val="彩色列表 - 强调文字颜色 12"/>
    <w:basedOn w:val="a"/>
    <w:qFormat/>
    <w:pPr>
      <w:adjustRightInd/>
      <w:ind w:firstLineChars="200" w:firstLine="420"/>
    </w:pPr>
    <w:rPr>
      <w:rFonts w:ascii="Calibri" w:hAnsi="Calibri"/>
      <w:szCs w:val="22"/>
    </w:rPr>
  </w:style>
  <w:style w:type="paragraph" w:customStyle="1" w:styleId="CharChar11CharCharCharCharCharCharCharCharCharCharChar11">
    <w:name w:val="Char Char11 Char Char Char Char Char Char Char Char Char Char Char11"/>
    <w:basedOn w:val="a"/>
    <w:qFormat/>
    <w:pPr>
      <w:adjustRightInd/>
      <w:spacing w:line="360" w:lineRule="auto"/>
    </w:pPr>
    <w:rPr>
      <w:rFonts w:ascii="Arial" w:eastAsia="黑体" w:hAnsi="Arial" w:cs="Arial"/>
      <w:snapToGrid w:val="0"/>
      <w:kern w:val="0"/>
      <w:szCs w:val="21"/>
    </w:rPr>
  </w:style>
  <w:style w:type="paragraph" w:customStyle="1" w:styleId="Char26">
    <w:name w:val="Char2"/>
    <w:basedOn w:val="a"/>
    <w:qFormat/>
    <w:rPr>
      <w:rFonts w:ascii="仿宋_GB2312" w:eastAsia="仿宋_GB2312"/>
      <w:b/>
      <w:sz w:val="32"/>
      <w:szCs w:val="32"/>
    </w:rPr>
  </w:style>
  <w:style w:type="paragraph" w:customStyle="1" w:styleId="39">
    <w:name w:val="数字标题3"/>
    <w:basedOn w:val="3"/>
    <w:next w:val="a"/>
    <w:qFormat/>
    <w:pPr>
      <w:spacing w:line="240" w:lineRule="auto"/>
    </w:pPr>
    <w:rPr>
      <w:sz w:val="28"/>
      <w:szCs w:val="28"/>
    </w:rPr>
  </w:style>
  <w:style w:type="paragraph" w:customStyle="1" w:styleId="FA">
    <w:name w:val="FA正文"/>
    <w:basedOn w:val="a"/>
    <w:qFormat/>
    <w:pPr>
      <w:spacing w:line="360" w:lineRule="auto"/>
      <w:ind w:firstLineChars="200" w:firstLine="480"/>
    </w:pPr>
    <w:rPr>
      <w:rFonts w:hAnsi="宋体"/>
      <w:sz w:val="24"/>
      <w:szCs w:val="20"/>
    </w:rPr>
  </w:style>
  <w:style w:type="paragraph" w:customStyle="1" w:styleId="MMTopic5">
    <w:name w:val="MM Topic 5"/>
    <w:basedOn w:val="5"/>
    <w:qFormat/>
    <w:pPr>
      <w:tabs>
        <w:tab w:val="left" w:pos="2520"/>
      </w:tabs>
      <w:adjustRightInd/>
      <w:ind w:left="2520" w:hanging="420"/>
    </w:pPr>
  </w:style>
  <w:style w:type="paragraph" w:customStyle="1" w:styleId="CharCharCharCharCharCharCharCharCharChar1">
    <w:name w:val="Char Char Char Char Char Char Char Char Char Char1"/>
    <w:basedOn w:val="a"/>
    <w:qFormat/>
    <w:rPr>
      <w:rFonts w:ascii="仿宋_GB2312" w:eastAsia="仿宋_GB2312"/>
      <w:b/>
      <w:sz w:val="32"/>
      <w:szCs w:val="32"/>
    </w:rPr>
  </w:style>
  <w:style w:type="paragraph" w:customStyle="1" w:styleId="xl38">
    <w:name w:val="xl38"/>
    <w:basedOn w:val="a"/>
    <w:qFormat/>
    <w:pPr>
      <w:widowControl/>
      <w:pBdr>
        <w:top w:val="single" w:sz="4" w:space="0" w:color="auto"/>
        <w:left w:val="single" w:sz="4" w:space="0" w:color="auto"/>
        <w:right w:val="single" w:sz="4" w:space="0" w:color="auto"/>
      </w:pBdr>
      <w:adjustRightInd/>
      <w:spacing w:before="100" w:beforeAutospacing="1" w:after="100" w:afterAutospacing="1" w:line="360" w:lineRule="auto"/>
      <w:ind w:firstLineChars="200" w:firstLine="480"/>
      <w:jc w:val="center"/>
    </w:pPr>
    <w:rPr>
      <w:rFonts w:ascii="宋体" w:eastAsia="微软雅黑" w:hAnsi="宋体"/>
      <w:kern w:val="0"/>
      <w:sz w:val="20"/>
      <w:szCs w:val="20"/>
    </w:rPr>
  </w:style>
  <w:style w:type="paragraph" w:customStyle="1" w:styleId="1f">
    <w:name w:val="修订1"/>
    <w:uiPriority w:val="3"/>
    <w:qFormat/>
    <w:rPr>
      <w:color w:val="000000"/>
      <w:kern w:val="1"/>
      <w:sz w:val="21"/>
    </w:rPr>
  </w:style>
  <w:style w:type="paragraph" w:customStyle="1" w:styleId="Char2CharCharChar">
    <w:name w:val="Char2 Char Char Char"/>
    <w:basedOn w:val="a"/>
    <w:qFormat/>
    <w:rPr>
      <w:rFonts w:ascii="仿宋_GB2312" w:eastAsia="仿宋_GB2312"/>
      <w:b/>
      <w:sz w:val="32"/>
      <w:szCs w:val="32"/>
    </w:rPr>
  </w:style>
  <w:style w:type="paragraph" w:customStyle="1" w:styleId="Char2CharCharChar1">
    <w:name w:val="Char2 Char Char Char1"/>
    <w:basedOn w:val="a"/>
    <w:uiPriority w:val="6"/>
    <w:qFormat/>
    <w:rPr>
      <w:rFonts w:ascii="仿宋_GB2312" w:eastAsia="仿宋_GB2312"/>
      <w:b/>
      <w:sz w:val="32"/>
      <w:szCs w:val="32"/>
    </w:rPr>
  </w:style>
  <w:style w:type="paragraph" w:customStyle="1" w:styleId="afffffa">
    <w:name w:val="默认段落样式"/>
    <w:basedOn w:val="2b"/>
    <w:qFormat/>
    <w:pPr>
      <w:spacing w:before="0"/>
      <w:ind w:firstLine="480"/>
      <w:outlineLvl w:val="2"/>
    </w:pPr>
    <w:rPr>
      <w:rFonts w:ascii="仿宋_GB2312" w:eastAsia="仿宋_GB2312" w:hAnsi="宋体"/>
      <w:color w:val="000000"/>
      <w:szCs w:val="24"/>
    </w:rPr>
  </w:style>
  <w:style w:type="paragraph" w:customStyle="1" w:styleId="afffffb">
    <w:name w:val="图中文字"/>
    <w:basedOn w:val="a"/>
    <w:qFormat/>
    <w:pPr>
      <w:snapToGrid w:val="0"/>
      <w:spacing w:line="0" w:lineRule="atLeast"/>
      <w:ind w:firstLineChars="200" w:firstLine="200"/>
      <w:jc w:val="center"/>
    </w:pPr>
    <w:rPr>
      <w:sz w:val="24"/>
      <w:szCs w:val="20"/>
    </w:rPr>
  </w:style>
  <w:style w:type="paragraph" w:customStyle="1" w:styleId="xl35">
    <w:name w:val="xl35"/>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MMTopic3">
    <w:name w:val="MM Topic 3"/>
    <w:basedOn w:val="3"/>
    <w:qFormat/>
    <w:pPr>
      <w:tabs>
        <w:tab w:val="left" w:pos="1680"/>
      </w:tabs>
      <w:adjustRightInd/>
      <w:ind w:left="1680" w:hanging="420"/>
    </w:pPr>
  </w:style>
  <w:style w:type="paragraph" w:customStyle="1" w:styleId="afffffc">
    <w:name w:val="标准小四"/>
    <w:basedOn w:val="a"/>
    <w:qFormat/>
    <w:pPr>
      <w:spacing w:line="360" w:lineRule="auto"/>
      <w:ind w:firstLineChars="200" w:firstLine="480"/>
    </w:pPr>
    <w:rPr>
      <w:rFonts w:ascii="Arial" w:hAnsi="Arial"/>
      <w:sz w:val="24"/>
      <w:szCs w:val="21"/>
    </w:rPr>
  </w:style>
  <w:style w:type="paragraph" w:customStyle="1" w:styleId="2H2h2Underrubrik1prop2l2ChapterTitlesect12DONO">
    <w:name w:val="样式 标题 2H2h2Underrubrik1prop2l2Chapter Titlesect 1.2DO NO..."/>
    <w:basedOn w:val="2"/>
    <w:qFormat/>
    <w:pPr>
      <w:spacing w:before="120" w:after="120"/>
      <w:ind w:left="425" w:hanging="425"/>
    </w:pPr>
    <w:rPr>
      <w:rFonts w:ascii="微软雅黑" w:eastAsia="微软雅黑" w:hAnsi="微软雅黑" w:cs="宋体"/>
      <w:szCs w:val="20"/>
      <w:lang w:val="en-US"/>
    </w:rPr>
  </w:style>
  <w:style w:type="paragraph" w:customStyle="1" w:styleId="afffffd">
    <w:name w:val="表格（小）"/>
    <w:basedOn w:val="a"/>
    <w:qFormat/>
    <w:pPr>
      <w:adjustRightInd/>
      <w:snapToGrid w:val="0"/>
      <w:spacing w:line="300" w:lineRule="auto"/>
    </w:pPr>
    <w:rPr>
      <w:rFonts w:eastAsia="仿宋"/>
      <w:szCs w:val="21"/>
    </w:rPr>
  </w:style>
  <w:style w:type="paragraph" w:customStyle="1" w:styleId="CharCharCharCharCharChar1Char">
    <w:name w:val="Char Char Char Char Char Char1 Char"/>
    <w:basedOn w:val="a"/>
    <w:qFormat/>
    <w:pPr>
      <w:widowControl/>
      <w:spacing w:after="160" w:line="240" w:lineRule="exact"/>
      <w:jc w:val="left"/>
    </w:pPr>
    <w:rPr>
      <w:rFonts w:ascii="Verdana" w:hAnsi="Verdana"/>
      <w:kern w:val="0"/>
      <w:szCs w:val="20"/>
      <w:lang w:eastAsia="en-US"/>
    </w:rPr>
  </w:style>
  <w:style w:type="paragraph" w:customStyle="1" w:styleId="Char2CharChar1">
    <w:name w:val="Char2 Char Char1"/>
    <w:basedOn w:val="a"/>
    <w:uiPriority w:val="6"/>
    <w:qFormat/>
    <w:pPr>
      <w:adjustRightInd/>
    </w:pPr>
    <w:rPr>
      <w:rFonts w:ascii="Tahoma" w:hAnsi="Tahoma"/>
      <w:sz w:val="24"/>
      <w:szCs w:val="20"/>
    </w:rPr>
  </w:style>
  <w:style w:type="paragraph" w:customStyle="1" w:styleId="57">
    <w:name w:val="列出段落5"/>
    <w:basedOn w:val="a"/>
    <w:qFormat/>
    <w:pPr>
      <w:spacing w:line="360" w:lineRule="auto"/>
      <w:ind w:firstLineChars="200" w:firstLine="200"/>
    </w:pPr>
    <w:rPr>
      <w:rFonts w:eastAsia="楷体_GB2312" w:cs="Lucida Sans"/>
      <w:sz w:val="24"/>
    </w:rPr>
  </w:style>
  <w:style w:type="paragraph" w:customStyle="1" w:styleId="font7">
    <w:name w:val="font7"/>
    <w:basedOn w:val="a"/>
    <w:qFormat/>
    <w:pPr>
      <w:widowControl/>
      <w:adjustRightInd/>
      <w:spacing w:before="100" w:beforeAutospacing="1" w:after="100" w:afterAutospacing="1" w:line="360" w:lineRule="auto"/>
      <w:ind w:firstLineChars="200" w:firstLine="200"/>
      <w:jc w:val="left"/>
    </w:pPr>
    <w:rPr>
      <w:kern w:val="0"/>
      <w:sz w:val="20"/>
      <w:szCs w:val="20"/>
    </w:rPr>
  </w:style>
  <w:style w:type="paragraph" w:customStyle="1" w:styleId="afffffe">
    <w:name w:val="表格文字"/>
    <w:basedOn w:val="a"/>
    <w:next w:val="a5"/>
    <w:qFormat/>
    <w:pPr>
      <w:adjustRightInd/>
      <w:ind w:firstLineChars="200" w:firstLine="200"/>
    </w:pPr>
    <w:rPr>
      <w:rFonts w:ascii="Arial" w:hAnsi="Arial"/>
      <w:spacing w:val="-5"/>
      <w:kern w:val="0"/>
      <w:sz w:val="24"/>
      <w:szCs w:val="20"/>
    </w:rPr>
  </w:style>
  <w:style w:type="paragraph" w:customStyle="1" w:styleId="ItemStepinTable">
    <w:name w:val="Item Step in Table"/>
    <w:qFormat/>
    <w:pPr>
      <w:tabs>
        <w:tab w:val="left" w:pos="397"/>
        <w:tab w:val="left" w:pos="840"/>
      </w:tabs>
      <w:spacing w:before="40" w:after="40"/>
      <w:ind w:left="840" w:hanging="420"/>
      <w:jc w:val="both"/>
    </w:pPr>
    <w:rPr>
      <w:rFonts w:ascii="Arial" w:hAnsi="Arial" w:cs="Arial"/>
      <w:sz w:val="18"/>
      <w:szCs w:val="18"/>
    </w:rPr>
  </w:style>
  <w:style w:type="paragraph" w:customStyle="1" w:styleId="TOC111">
    <w:name w:val="TOC 标题111"/>
    <w:basedOn w:val="1"/>
    <w:next w:val="a"/>
    <w:qFormat/>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xl87">
    <w:name w:val="xl87"/>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085085">
    <w:name w:val="样式 左侧:  0.85 厘米 首行缩进:  0.85 厘米"/>
    <w:basedOn w:val="a"/>
    <w:qFormat/>
    <w:pPr>
      <w:adjustRightInd/>
      <w:spacing w:line="360" w:lineRule="auto"/>
      <w:ind w:firstLine="482"/>
    </w:pPr>
    <w:rPr>
      <w:rFonts w:cs="宋体"/>
      <w:sz w:val="24"/>
      <w:szCs w:val="20"/>
    </w:rPr>
  </w:style>
  <w:style w:type="paragraph" w:customStyle="1" w:styleId="Char3CharChar">
    <w:name w:val="Char3 Char Char"/>
    <w:basedOn w:val="a"/>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Style3">
    <w:name w:val="_Style 3"/>
    <w:basedOn w:val="a"/>
    <w:qFormat/>
    <w:pPr>
      <w:adjustRightInd/>
      <w:ind w:firstLineChars="200" w:firstLine="420"/>
    </w:pPr>
    <w:rPr>
      <w:rFonts w:eastAsia="仿宋_GB2312"/>
      <w:sz w:val="28"/>
    </w:rPr>
  </w:style>
  <w:style w:type="paragraph" w:customStyle="1" w:styleId="xl39">
    <w:name w:val="xl39"/>
    <w:basedOn w:val="a"/>
    <w:qFormat/>
    <w:pPr>
      <w:widowControl/>
      <w:pBdr>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BulletingFirstIndent1">
    <w:name w:val="Bulleting First Indent 1"/>
    <w:basedOn w:val="aff6"/>
    <w:qFormat/>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affffff">
    <w:name w:val="左对齐表格文字"/>
    <w:basedOn w:val="a"/>
    <w:qFormat/>
    <w:pPr>
      <w:adjustRightInd/>
      <w:ind w:firstLineChars="200" w:firstLine="200"/>
      <w:jc w:val="right"/>
    </w:pPr>
  </w:style>
  <w:style w:type="paragraph" w:customStyle="1" w:styleId="CharChar11CharCharCharCharCharCharCharCharChar">
    <w:name w:val="Char Char11 Char Char Char Char Char Char Char Char Char"/>
    <w:basedOn w:val="a"/>
    <w:qFormat/>
    <w:pPr>
      <w:spacing w:line="360" w:lineRule="auto"/>
    </w:pPr>
    <w:rPr>
      <w:szCs w:val="20"/>
    </w:rPr>
  </w:style>
  <w:style w:type="paragraph" w:customStyle="1" w:styleId="125">
    <w:name w:val="正文1.25"/>
    <w:basedOn w:val="a"/>
    <w:qFormat/>
    <w:pPr>
      <w:adjustRightInd/>
      <w:spacing w:line="300" w:lineRule="auto"/>
      <w:ind w:firstLineChars="200" w:firstLine="480"/>
    </w:pPr>
    <w:rPr>
      <w:sz w:val="24"/>
      <w:szCs w:val="20"/>
    </w:rPr>
  </w:style>
  <w:style w:type="paragraph" w:customStyle="1" w:styleId="1f0">
    <w:name w:val="1正文"/>
    <w:basedOn w:val="a"/>
    <w:qFormat/>
    <w:pPr>
      <w:adjustRightInd/>
      <w:spacing w:line="360" w:lineRule="auto"/>
      <w:ind w:firstLineChars="200" w:firstLine="200"/>
    </w:pPr>
    <w:rPr>
      <w:rFonts w:ascii="仿宋_GB2312" w:eastAsia="仿宋" w:hAnsi="Arial"/>
      <w:sz w:val="28"/>
      <w:szCs w:val="28"/>
    </w:rPr>
  </w:style>
  <w:style w:type="paragraph" w:customStyle="1" w:styleId="BulText914">
    <w:name w:val="Bul Text 9/14"/>
    <w:qFormat/>
    <w:pPr>
      <w:widowControl w:val="0"/>
      <w:tabs>
        <w:tab w:val="left" w:pos="840"/>
      </w:tabs>
      <w:spacing w:line="280" w:lineRule="atLeast"/>
      <w:ind w:left="160" w:hanging="160"/>
    </w:pPr>
    <w:rPr>
      <w:snapToGrid w:val="0"/>
      <w:color w:val="000000"/>
      <w:sz w:val="18"/>
    </w:rPr>
  </w:style>
  <w:style w:type="paragraph" w:customStyle="1" w:styleId="xl76">
    <w:name w:val="xl7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1CharCharChar1">
    <w:name w:val="Char Char1 Char Char Char1"/>
    <w:basedOn w:val="a"/>
    <w:uiPriority w:val="6"/>
    <w:qFormat/>
    <w:rPr>
      <w:rFonts w:ascii="仿宋_GB2312" w:eastAsia="仿宋_GB2312"/>
      <w:b/>
      <w:sz w:val="32"/>
      <w:szCs w:val="20"/>
    </w:rPr>
  </w:style>
  <w:style w:type="paragraph" w:customStyle="1" w:styleId="2f3">
    <w:name w:val="列出段落2"/>
    <w:basedOn w:val="a"/>
    <w:qFormat/>
    <w:pPr>
      <w:adjustRightInd/>
      <w:ind w:firstLineChars="200" w:firstLine="420"/>
    </w:pPr>
    <w:rPr>
      <w:rFonts w:ascii="宋体" w:hAnsi="宋体"/>
      <w:sz w:val="24"/>
    </w:rPr>
  </w:style>
  <w:style w:type="paragraph" w:customStyle="1" w:styleId="ParaCharCharCharCharCharCharChar">
    <w:name w:val="默认段落字体 Para Char Char Char Char Char Char Char"/>
    <w:basedOn w:val="a"/>
    <w:qFormat/>
    <w:rPr>
      <w:rFonts w:eastAsia="仿宋_GB2312"/>
      <w:sz w:val="28"/>
      <w:szCs w:val="20"/>
    </w:rPr>
  </w:style>
  <w:style w:type="paragraph" w:customStyle="1" w:styleId="xl74">
    <w:name w:val="xl74"/>
    <w:basedOn w:val="a"/>
    <w:qFormat/>
    <w:pPr>
      <w:widowControl/>
      <w:adjustRightInd/>
      <w:spacing w:before="100" w:beforeAutospacing="1" w:after="100" w:afterAutospacing="1"/>
      <w:jc w:val="center"/>
    </w:pPr>
    <w:rPr>
      <w:rFonts w:ascii="微软雅黑" w:eastAsia="微软雅黑" w:hAnsi="微软雅黑" w:cs="宋体"/>
      <w:b/>
      <w:bCs/>
      <w:kern w:val="0"/>
      <w:sz w:val="20"/>
      <w:szCs w:val="20"/>
    </w:rPr>
  </w:style>
  <w:style w:type="paragraph" w:customStyle="1" w:styleId="4PIM4H4h4bulletblbbH41H42H43H44H45H46H47H481">
    <w:name w:val="样式 标题 4PIM 4H4h4bulletblbbH41H42H43H44H45H46H47H48...1"/>
    <w:basedOn w:val="4"/>
    <w:qFormat/>
    <w:pPr>
      <w:widowControl/>
      <w:jc w:val="left"/>
    </w:pPr>
    <w:rPr>
      <w:rFonts w:cs="宋体"/>
      <w:sz w:val="24"/>
      <w:szCs w:val="20"/>
    </w:rPr>
  </w:style>
  <w:style w:type="paragraph" w:customStyle="1" w:styleId="-110">
    <w:name w:val="彩色列表 - 强调文字颜色 11"/>
    <w:basedOn w:val="a"/>
    <w:qFormat/>
    <w:pPr>
      <w:adjustRightInd/>
      <w:ind w:firstLineChars="200" w:firstLine="420"/>
    </w:pPr>
    <w:rPr>
      <w:rFonts w:ascii="Calibri" w:hAnsi="Calibri"/>
      <w:szCs w:val="22"/>
    </w:rPr>
  </w:style>
  <w:style w:type="paragraph" w:customStyle="1" w:styleId="affffff0">
    <w:name w:val="加粗正文"/>
    <w:basedOn w:val="a"/>
    <w:qFormat/>
    <w:pPr>
      <w:adjustRightInd/>
      <w:spacing w:beforeLines="50" w:before="156" w:afterLines="50" w:after="156" w:line="360" w:lineRule="auto"/>
      <w:ind w:firstLineChars="200" w:firstLine="422"/>
    </w:pPr>
    <w:rPr>
      <w:b/>
      <w:bCs/>
      <w:szCs w:val="21"/>
    </w:rPr>
  </w:style>
  <w:style w:type="paragraph" w:customStyle="1" w:styleId="xl94">
    <w:name w:val="xl94"/>
    <w:basedOn w:val="a"/>
    <w:qFormat/>
    <w:pPr>
      <w:widowControl/>
      <w:adjustRightInd/>
      <w:spacing w:before="100" w:beforeAutospacing="1" w:after="100" w:afterAutospacing="1"/>
      <w:jc w:val="center"/>
    </w:pPr>
    <w:rPr>
      <w:rFonts w:ascii="仿宋" w:eastAsia="仿宋" w:hAnsi="仿宋" w:cs="宋体"/>
      <w:kern w:val="0"/>
      <w:sz w:val="20"/>
      <w:szCs w:val="20"/>
    </w:rPr>
  </w:style>
  <w:style w:type="paragraph" w:customStyle="1" w:styleId="63">
    <w:name w:val="正文6"/>
    <w:basedOn w:val="a"/>
    <w:qFormat/>
    <w:pPr>
      <w:tabs>
        <w:tab w:val="left" w:pos="0"/>
        <w:tab w:val="left" w:pos="703"/>
      </w:tabs>
      <w:adjustRightInd/>
      <w:spacing w:before="60" w:after="60" w:line="360" w:lineRule="auto"/>
      <w:ind w:leftChars="600" w:left="600"/>
    </w:pPr>
    <w:rPr>
      <w:sz w:val="28"/>
    </w:rPr>
  </w:style>
  <w:style w:type="paragraph" w:customStyle="1" w:styleId="CharCharChar1Char1">
    <w:name w:val="Char Char Char1 Char1"/>
    <w:basedOn w:val="a"/>
    <w:uiPriority w:val="6"/>
    <w:qFormat/>
    <w:rPr>
      <w:szCs w:val="20"/>
    </w:rPr>
  </w:style>
  <w:style w:type="paragraph" w:customStyle="1" w:styleId="xl27">
    <w:name w:val="xl2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21760">
    <w:name w:val="样式 标题 2 + 宋体 左侧:  1.76 厘米 首行缩进:  0 厘米"/>
    <w:basedOn w:val="2"/>
    <w:qFormat/>
    <w:pPr>
      <w:tabs>
        <w:tab w:val="clear" w:pos="432"/>
      </w:tabs>
      <w:spacing w:before="260" w:after="260" w:line="415" w:lineRule="auto"/>
      <w:ind w:left="0" w:firstLineChars="200" w:firstLine="200"/>
      <w:jc w:val="both"/>
    </w:pPr>
    <w:rPr>
      <w:rFonts w:ascii="宋体" w:eastAsia="宋体" w:hAnsi="Cambria" w:cs="宋体"/>
      <w:szCs w:val="20"/>
      <w:lang w:val="en-US"/>
    </w:rPr>
  </w:style>
  <w:style w:type="paragraph" w:customStyle="1" w:styleId="ListParagraph">
    <w:name w:val="List Paragraph*"/>
    <w:basedOn w:val="a"/>
    <w:uiPriority w:val="7"/>
    <w:qFormat/>
    <w:pPr>
      <w:adjustRightInd/>
      <w:spacing w:line="360" w:lineRule="auto"/>
      <w:ind w:firstLine="420"/>
    </w:pPr>
    <w:rPr>
      <w:rFonts w:ascii="Calibri" w:hAnsi="Calibri" w:cs="Calibri"/>
      <w:color w:val="000000"/>
      <w:kern w:val="1"/>
      <w:sz w:val="24"/>
      <w:szCs w:val="22"/>
    </w:rPr>
  </w:style>
  <w:style w:type="paragraph" w:customStyle="1" w:styleId="CharChar11CharCharCharCharCharCharCharCharCharCharCharCharChar11">
    <w:name w:val="Char Char11 Char Char Char Char Char Char Char Char Char Char Char Char Char11"/>
    <w:basedOn w:val="a"/>
    <w:uiPriority w:val="6"/>
    <w:qFormat/>
    <w:pPr>
      <w:adjustRightInd/>
      <w:spacing w:line="360" w:lineRule="auto"/>
    </w:pPr>
    <w:rPr>
      <w:rFonts w:ascii="Arial" w:eastAsia="黑体" w:hAnsi="Arial" w:cs="Arial"/>
      <w:snapToGrid w:val="0"/>
      <w:kern w:val="0"/>
      <w:szCs w:val="21"/>
    </w:rPr>
  </w:style>
  <w:style w:type="paragraph" w:customStyle="1" w:styleId="xl36">
    <w:name w:val="xl3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CM14">
    <w:name w:val="CM14"/>
    <w:basedOn w:val="Default"/>
    <w:next w:val="Default"/>
    <w:qFormat/>
    <w:pPr>
      <w:spacing w:after="68"/>
    </w:pPr>
    <w:rPr>
      <w:rFonts w:ascii="FHLHE E+ Futura Bk" w:eastAsia="FHLHE E+ Futura Bk" w:cs="Times New Roman"/>
      <w:color w:val="auto"/>
    </w:rPr>
  </w:style>
  <w:style w:type="paragraph" w:customStyle="1" w:styleId="xl82">
    <w:name w:val="xl82"/>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color w:val="000000"/>
      <w:kern w:val="0"/>
      <w:sz w:val="20"/>
      <w:szCs w:val="20"/>
    </w:rPr>
  </w:style>
  <w:style w:type="paragraph" w:customStyle="1" w:styleId="affffff1">
    <w:name w:val="无间隔*"/>
    <w:qFormat/>
    <w:pPr>
      <w:widowControl w:val="0"/>
      <w:jc w:val="both"/>
    </w:pPr>
    <w:rPr>
      <w:rFonts w:cs="Calibri"/>
      <w:color w:val="000000"/>
      <w:kern w:val="1"/>
      <w:sz w:val="21"/>
      <w:szCs w:val="22"/>
    </w:rPr>
  </w:style>
  <w:style w:type="paragraph" w:customStyle="1" w:styleId="CharCharCharChar1">
    <w:name w:val="Char Char Char Char1"/>
    <w:basedOn w:val="a"/>
    <w:qFormat/>
    <w:pPr>
      <w:tabs>
        <w:tab w:val="left" w:pos="0"/>
      </w:tabs>
      <w:adjustRightInd/>
      <w:ind w:firstLineChars="200" w:firstLine="200"/>
    </w:pPr>
    <w:rPr>
      <w:rFonts w:ascii="宋体" w:eastAsia="仿宋_GB2312" w:hAnsi="宋体"/>
      <w:sz w:val="28"/>
    </w:rPr>
  </w:style>
  <w:style w:type="paragraph" w:customStyle="1" w:styleId="2f4">
    <w:name w:val="正文文字 2"/>
    <w:basedOn w:val="Default"/>
    <w:next w:val="Default"/>
    <w:qFormat/>
    <w:rPr>
      <w:rFonts w:ascii="宋体" w:eastAsia="宋体" w:cs="Times New Roman"/>
      <w:color w:val="auto"/>
    </w:rPr>
  </w:style>
  <w:style w:type="paragraph" w:customStyle="1" w:styleId="affffff2">
    <w:name w:val="正文首行缩进两字"/>
    <w:qFormat/>
    <w:pPr>
      <w:spacing w:afterLines="50" w:after="156" w:line="300" w:lineRule="auto"/>
      <w:ind w:rightChars="100" w:right="210" w:firstLineChars="218" w:firstLine="523"/>
    </w:pPr>
    <w:rPr>
      <w:sz w:val="24"/>
      <w:szCs w:val="24"/>
    </w:rPr>
  </w:style>
  <w:style w:type="paragraph" w:customStyle="1" w:styleId="CharChar1Char">
    <w:name w:val="Char Char1 Char"/>
    <w:basedOn w:val="a"/>
    <w:qFormat/>
    <w:rPr>
      <w:rFonts w:ascii="仿宋_GB2312" w:eastAsia="仿宋_GB2312"/>
      <w:b/>
      <w:sz w:val="32"/>
      <w:szCs w:val="32"/>
    </w:rPr>
  </w:style>
  <w:style w:type="paragraph" w:customStyle="1" w:styleId="xl77">
    <w:name w:val="xl7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1">
    <w:name w:val="Char Char11 Char Char Char Char Char Char Char Char Char Char Char1"/>
    <w:basedOn w:val="a"/>
    <w:uiPriority w:val="6"/>
    <w:qFormat/>
    <w:pPr>
      <w:adjustRightInd/>
      <w:spacing w:line="360" w:lineRule="auto"/>
    </w:pPr>
    <w:rPr>
      <w:rFonts w:ascii="Arial" w:eastAsia="黑体" w:hAnsi="Arial" w:cs="Arial"/>
      <w:snapToGrid w:val="0"/>
      <w:kern w:val="0"/>
      <w:szCs w:val="21"/>
    </w:rPr>
  </w:style>
  <w:style w:type="paragraph" w:customStyle="1" w:styleId="CharChar111">
    <w:name w:val="Char Char111"/>
    <w:basedOn w:val="a"/>
    <w:qFormat/>
    <w:pPr>
      <w:spacing w:line="360" w:lineRule="auto"/>
    </w:pPr>
    <w:rPr>
      <w:szCs w:val="20"/>
    </w:rPr>
  </w:style>
  <w:style w:type="paragraph" w:customStyle="1" w:styleId="Charff5">
    <w:name w:val="Char"/>
    <w:basedOn w:val="a"/>
    <w:qFormat/>
    <w:rPr>
      <w:rFonts w:ascii="仿宋_GB2312" w:eastAsia="仿宋_GB2312"/>
      <w:b/>
      <w:sz w:val="32"/>
      <w:szCs w:val="32"/>
    </w:rPr>
  </w:style>
  <w:style w:type="paragraph" w:customStyle="1" w:styleId="RFIHeading2ndLevel">
    <w:name w:val="RFI Heading 2nd Level"/>
    <w:basedOn w:val="a"/>
    <w:qFormat/>
    <w:pPr>
      <w:widowControl/>
      <w:tabs>
        <w:tab w:val="left" w:pos="1260"/>
      </w:tabs>
      <w:adjustRightInd/>
      <w:ind w:firstLineChars="200" w:firstLine="200"/>
      <w:jc w:val="left"/>
    </w:pPr>
    <w:rPr>
      <w:rFonts w:ascii="Arial (W1)" w:hAnsi="Arial (W1)"/>
      <w:b/>
      <w:bCs/>
      <w:color w:val="0000FF"/>
      <w:kern w:val="0"/>
      <w:sz w:val="28"/>
      <w:lang w:val="en-GB" w:eastAsia="en-US"/>
    </w:rPr>
  </w:style>
  <w:style w:type="paragraph" w:customStyle="1" w:styleId="af17cgridlangnp1033langf">
    <w:name w:val="af17cgridlangnp1033langf"/>
    <w:qFormat/>
    <w:pPr>
      <w:widowControl w:val="0"/>
      <w:autoSpaceDE w:val="0"/>
      <w:autoSpaceDN w:val="0"/>
      <w:adjustRightInd w:val="0"/>
      <w:spacing w:before="156" w:line="360" w:lineRule="atLeast"/>
      <w:ind w:left="567" w:firstLine="510"/>
      <w:jc w:val="both"/>
    </w:pPr>
  </w:style>
  <w:style w:type="paragraph" w:customStyle="1" w:styleId="CharCharChar1Char">
    <w:name w:val="Char Char Char1 Char"/>
    <w:basedOn w:val="a"/>
    <w:qFormat/>
    <w:rPr>
      <w:szCs w:val="20"/>
    </w:rPr>
  </w:style>
  <w:style w:type="paragraph" w:customStyle="1" w:styleId="affffff3">
    <w:name w:val="正文标准"/>
    <w:basedOn w:val="a"/>
    <w:qFormat/>
    <w:pPr>
      <w:adjustRightInd/>
      <w:spacing w:line="360" w:lineRule="auto"/>
      <w:ind w:firstLineChars="200" w:firstLine="200"/>
    </w:pPr>
    <w:rPr>
      <w:rFonts w:ascii="宋体" w:hAnsi="Calibri"/>
      <w:sz w:val="24"/>
    </w:rPr>
  </w:style>
  <w:style w:type="paragraph" w:customStyle="1" w:styleId="affffff4">
    <w:name w:val="正文格式"/>
    <w:basedOn w:val="a"/>
    <w:qFormat/>
    <w:pPr>
      <w:widowControl/>
      <w:autoSpaceDE w:val="0"/>
      <w:autoSpaceDN w:val="0"/>
      <w:snapToGrid w:val="0"/>
      <w:spacing w:line="360" w:lineRule="atLeast"/>
      <w:ind w:firstLineChars="200" w:firstLine="200"/>
      <w:textAlignment w:val="baseline"/>
    </w:pPr>
    <w:rPr>
      <w:kern w:val="0"/>
      <w:sz w:val="24"/>
      <w:szCs w:val="20"/>
    </w:rPr>
  </w:style>
  <w:style w:type="paragraph" w:customStyle="1" w:styleId="CharChar11CharCharCharCharCharCharCharCharCharCharCharCharCharCharChar">
    <w:name w:val="Char Char11 Char Char Char Char Char Char Char Char Char Char Char Char Char Char Char"/>
    <w:basedOn w:val="a"/>
    <w:qFormat/>
    <w:pPr>
      <w:adjustRightInd/>
      <w:spacing w:line="360" w:lineRule="auto"/>
    </w:pPr>
    <w:rPr>
      <w:rFonts w:ascii="Arial" w:eastAsia="黑体" w:hAnsi="Arial" w:cs="Arial"/>
      <w:snapToGrid w:val="0"/>
      <w:kern w:val="0"/>
      <w:szCs w:val="21"/>
    </w:rPr>
  </w:style>
  <w:style w:type="paragraph" w:customStyle="1" w:styleId="Th">
    <w:name w:val="Th"/>
    <w:qFormat/>
    <w:pPr>
      <w:keepNext/>
      <w:keepLines/>
      <w:spacing w:before="20" w:after="60" w:line="220" w:lineRule="exact"/>
      <w:ind w:left="240"/>
    </w:pPr>
    <w:rPr>
      <w:b/>
      <w:sz w:val="19"/>
      <w:lang w:eastAsia="en-US"/>
    </w:rPr>
  </w:style>
  <w:style w:type="paragraph" w:customStyle="1" w:styleId="affffff5">
    <w:name w:val="规范正文"/>
    <w:basedOn w:val="a"/>
    <w:qFormat/>
    <w:pPr>
      <w:tabs>
        <w:tab w:val="left" w:pos="840"/>
      </w:tabs>
      <w:spacing w:beforeLines="50" w:before="156" w:line="360" w:lineRule="auto"/>
      <w:ind w:left="840" w:hanging="420"/>
      <w:textAlignment w:val="baseline"/>
    </w:pPr>
    <w:rPr>
      <w:szCs w:val="20"/>
    </w:rPr>
  </w:style>
  <w:style w:type="paragraph" w:customStyle="1" w:styleId="font12">
    <w:name w:val="font12"/>
    <w:basedOn w:val="a"/>
    <w:qFormat/>
    <w:pPr>
      <w:widowControl/>
      <w:adjustRightInd/>
      <w:spacing w:before="100" w:beforeAutospacing="1" w:after="100" w:afterAutospacing="1"/>
      <w:jc w:val="left"/>
    </w:pPr>
    <w:rPr>
      <w:rFonts w:ascii="宋体" w:hAnsi="宋体" w:cs="宋体"/>
      <w:kern w:val="0"/>
      <w:sz w:val="18"/>
      <w:szCs w:val="18"/>
    </w:rPr>
  </w:style>
  <w:style w:type="paragraph" w:customStyle="1" w:styleId="CharChar1Char2">
    <w:name w:val="Char Char1 Char2"/>
    <w:basedOn w:val="a"/>
    <w:qFormat/>
    <w:pPr>
      <w:widowControl/>
      <w:snapToGrid w:val="0"/>
      <w:spacing w:before="120" w:after="160" w:line="360" w:lineRule="auto"/>
      <w:ind w:right="-360"/>
      <w:jc w:val="left"/>
    </w:pPr>
    <w:rPr>
      <w:rFonts w:ascii="Arial" w:hAnsi="Arial"/>
      <w:kern w:val="0"/>
      <w:sz w:val="24"/>
      <w:lang w:eastAsia="en-US"/>
    </w:rPr>
  </w:style>
  <w:style w:type="paragraph" w:customStyle="1" w:styleId="CharCharChar11">
    <w:name w:val="Char Char Char11"/>
    <w:basedOn w:val="a"/>
    <w:qFormat/>
    <w:pPr>
      <w:widowControl/>
      <w:spacing w:after="160" w:line="240" w:lineRule="exact"/>
      <w:jc w:val="left"/>
    </w:pPr>
    <w:rPr>
      <w:rFonts w:ascii="Verdana" w:hAnsi="Verdana"/>
      <w:kern w:val="0"/>
      <w:sz w:val="20"/>
      <w:szCs w:val="20"/>
      <w:lang w:eastAsia="en-US"/>
    </w:rPr>
  </w:style>
  <w:style w:type="paragraph" w:customStyle="1" w:styleId="xl42">
    <w:name w:val="xl42"/>
    <w:basedOn w:val="a"/>
    <w:qFormat/>
    <w:pPr>
      <w:widowControl/>
      <w:pBdr>
        <w:top w:val="single" w:sz="4" w:space="0" w:color="auto"/>
        <w:left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46">
    <w:name w:val="目录4"/>
    <w:basedOn w:val="a"/>
    <w:qFormat/>
    <w:pPr>
      <w:tabs>
        <w:tab w:val="left" w:leader="dot" w:pos="7370"/>
      </w:tabs>
      <w:autoSpaceDE w:val="0"/>
      <w:autoSpaceDN w:val="0"/>
      <w:spacing w:line="317" w:lineRule="atLeast"/>
      <w:ind w:firstLineChars="200" w:firstLine="629"/>
    </w:pPr>
    <w:rPr>
      <w:color w:val="000000"/>
      <w:kern w:val="0"/>
      <w:szCs w:val="21"/>
    </w:rPr>
  </w:style>
  <w:style w:type="paragraph" w:customStyle="1" w:styleId="xl43">
    <w:name w:val="xl43"/>
    <w:basedOn w:val="a"/>
    <w:qFormat/>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solutionfonts1">
    <w:name w:val="solutionfonts1"/>
    <w:basedOn w:val="a"/>
    <w:qFormat/>
    <w:pPr>
      <w:widowControl/>
      <w:adjustRightInd/>
      <w:spacing w:before="100" w:beforeAutospacing="1" w:after="100" w:afterAutospacing="1"/>
      <w:ind w:firstLineChars="200" w:firstLine="200"/>
      <w:jc w:val="left"/>
    </w:pPr>
    <w:rPr>
      <w:rFonts w:ascii="宋体" w:hAnsi="宋体" w:cs="宋体"/>
      <w:kern w:val="0"/>
      <w:sz w:val="24"/>
    </w:rPr>
  </w:style>
  <w:style w:type="paragraph" w:customStyle="1" w:styleId="L1">
    <w:name w:val="标准有序列表（L1）"/>
    <w:basedOn w:val="a5"/>
    <w:qFormat/>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CharCharCharCharCharCharCharCharCharChar">
    <w:name w:val="Char Char Char Char Char Char Char Char Char Char"/>
    <w:basedOn w:val="a"/>
    <w:qFormat/>
    <w:rPr>
      <w:rFonts w:ascii="仿宋_GB2312" w:eastAsia="仿宋_GB2312"/>
      <w:b/>
      <w:sz w:val="32"/>
      <w:szCs w:val="32"/>
    </w:rPr>
  </w:style>
  <w:style w:type="paragraph" w:customStyle="1" w:styleId="Char1CharCharCharCharCharCharCharCharCharCharChar1CharCharCharCharCharCharCharCharCharCharCharCharCharChar1CharCharCharChar">
    <w:name w:val="Char1 Char Char Char Char Char Char Char Char Char Char Char1 Char Char Char Char Char Char Char Char Char Char Char Char Char Char1 Char Char Char Char"/>
    <w:basedOn w:val="a"/>
    <w:qFormat/>
    <w:pPr>
      <w:spacing w:line="360" w:lineRule="auto"/>
    </w:pPr>
    <w:rPr>
      <w:kern w:val="0"/>
      <w:sz w:val="24"/>
      <w:szCs w:val="20"/>
    </w:rPr>
  </w:style>
  <w:style w:type="paragraph" w:customStyle="1" w:styleId="affffff6">
    <w:name w:val="_正文段落"/>
    <w:basedOn w:val="a"/>
    <w:qFormat/>
    <w:pPr>
      <w:adjustRightInd/>
      <w:ind w:firstLine="560"/>
    </w:pPr>
    <w:rPr>
      <w:rFonts w:ascii="仿宋_GB2312" w:eastAsia="仿宋_GB2312" w:hAnsi="仿宋"/>
      <w:kern w:val="0"/>
      <w:sz w:val="28"/>
      <w:szCs w:val="28"/>
    </w:rPr>
  </w:style>
  <w:style w:type="paragraph" w:customStyle="1" w:styleId="47">
    <w:name w:val="列出段落4"/>
    <w:basedOn w:val="a"/>
    <w:qFormat/>
    <w:pPr>
      <w:adjustRightInd/>
      <w:spacing w:line="360" w:lineRule="auto"/>
      <w:ind w:firstLineChars="200" w:firstLine="420"/>
    </w:pPr>
    <w:rPr>
      <w:rFonts w:ascii="Calibri" w:hAnsi="Calibri"/>
      <w:sz w:val="24"/>
      <w:szCs w:val="22"/>
    </w:rPr>
  </w:style>
  <w:style w:type="paragraph" w:customStyle="1" w:styleId="affffff7">
    <w:name w:val="前言、引言标题"/>
    <w:next w:val="a"/>
    <w:qFormat/>
    <w:pPr>
      <w:shd w:val="clear" w:color="FFFFFF" w:fill="FFFFFF"/>
      <w:tabs>
        <w:tab w:val="left" w:pos="840"/>
      </w:tabs>
      <w:spacing w:before="640" w:after="560"/>
      <w:ind w:left="840" w:hanging="420"/>
      <w:jc w:val="center"/>
      <w:outlineLvl w:val="0"/>
    </w:pPr>
    <w:rPr>
      <w:rFonts w:ascii="黑体" w:eastAsia="黑体"/>
      <w:sz w:val="32"/>
    </w:rPr>
  </w:style>
  <w:style w:type="paragraph" w:customStyle="1" w:styleId="affffff8">
    <w:name w:val="正文（首行缩进）"/>
    <w:basedOn w:val="af"/>
    <w:qFormat/>
    <w:pPr>
      <w:widowControl/>
      <w:tabs>
        <w:tab w:val="left" w:pos="840"/>
      </w:tabs>
      <w:overflowPunct w:val="0"/>
      <w:autoSpaceDE w:val="0"/>
      <w:autoSpaceDN w:val="0"/>
      <w:spacing w:beforeLines="50" w:before="156" w:after="120" w:line="400" w:lineRule="exact"/>
      <w:ind w:leftChars="200" w:left="200" w:firstLine="200"/>
      <w:jc w:val="left"/>
      <w:textAlignment w:val="baseline"/>
    </w:pPr>
    <w:rPr>
      <w:rFonts w:ascii="Times New Roman" w:hAnsi="Times New Roman"/>
      <w:spacing w:val="10"/>
      <w:kern w:val="0"/>
      <w:szCs w:val="20"/>
    </w:rPr>
  </w:style>
  <w:style w:type="paragraph" w:customStyle="1" w:styleId="Char3CharCharCharCharCharChar">
    <w:name w:val="Char3 Char Char Char Char Char Char"/>
    <w:basedOn w:val="a"/>
    <w:qFormat/>
    <w:pPr>
      <w:adjustRightInd/>
      <w:spacing w:line="360" w:lineRule="auto"/>
    </w:pPr>
    <w:rPr>
      <w:rFonts w:ascii="Arial" w:eastAsia="黑体" w:hAnsi="Arial" w:cs="Arial"/>
      <w:snapToGrid w:val="0"/>
      <w:kern w:val="0"/>
      <w:szCs w:val="21"/>
    </w:rPr>
  </w:style>
  <w:style w:type="paragraph" w:customStyle="1" w:styleId="font9">
    <w:name w:val="font9"/>
    <w:basedOn w:val="a"/>
    <w:qFormat/>
    <w:pPr>
      <w:widowControl/>
      <w:adjustRightInd/>
      <w:spacing w:before="100" w:beforeAutospacing="1" w:after="100" w:afterAutospacing="1"/>
      <w:jc w:val="left"/>
    </w:pPr>
    <w:rPr>
      <w:rFonts w:ascii="宋体" w:hAnsi="宋体" w:hint="eastAsia"/>
      <w:kern w:val="0"/>
      <w:sz w:val="20"/>
      <w:szCs w:val="20"/>
    </w:rPr>
  </w:style>
  <w:style w:type="paragraph" w:customStyle="1" w:styleId="affffff9">
    <w:name w:val="方案正文无缩进"/>
    <w:qFormat/>
    <w:pPr>
      <w:spacing w:line="360" w:lineRule="auto"/>
    </w:pPr>
    <w:rPr>
      <w:kern w:val="2"/>
      <w:sz w:val="24"/>
      <w:szCs w:val="24"/>
    </w:rPr>
  </w:style>
  <w:style w:type="paragraph" w:customStyle="1" w:styleId="CharCharChar1Char2">
    <w:name w:val="Char Char Char1 Char2"/>
    <w:basedOn w:val="a"/>
    <w:qFormat/>
    <w:rPr>
      <w:szCs w:val="20"/>
    </w:rPr>
  </w:style>
  <w:style w:type="paragraph" w:customStyle="1" w:styleId="CharChar11CharCharCharCharCharCharCharCharCharCharCharCharChar1">
    <w:name w:val="Char Char11 Char Char Char Char Char Char Char Char Char Char Char Char Char1"/>
    <w:basedOn w:val="a"/>
    <w:qFormat/>
    <w:pPr>
      <w:adjustRightInd/>
      <w:spacing w:line="360" w:lineRule="auto"/>
    </w:pPr>
    <w:rPr>
      <w:rFonts w:ascii="Arial" w:eastAsia="黑体" w:hAnsi="Arial" w:cs="Arial"/>
      <w:snapToGrid w:val="0"/>
      <w:kern w:val="0"/>
      <w:szCs w:val="21"/>
    </w:rPr>
  </w:style>
  <w:style w:type="paragraph" w:customStyle="1" w:styleId="ParaChar">
    <w:name w:val="默认段落字体 Para Char"/>
    <w:basedOn w:val="a"/>
    <w:qFormat/>
    <w:rPr>
      <w:rFonts w:ascii="Tahoma" w:hAnsi="Tahoma"/>
      <w:sz w:val="24"/>
      <w:szCs w:val="20"/>
    </w:rPr>
  </w:style>
  <w:style w:type="paragraph" w:customStyle="1" w:styleId="affffffa">
    <w:name w:val="标题五"/>
    <w:basedOn w:val="a"/>
    <w:qFormat/>
    <w:pPr>
      <w:adjustRightInd/>
      <w:spacing w:beforeLines="50" w:before="156" w:line="360" w:lineRule="auto"/>
    </w:pPr>
    <w:rPr>
      <w:b/>
      <w:sz w:val="24"/>
    </w:rPr>
  </w:style>
  <w:style w:type="paragraph" w:customStyle="1" w:styleId="CharChar1101">
    <w:name w:val="Char Char1101"/>
    <w:basedOn w:val="a"/>
    <w:qFormat/>
    <w:pPr>
      <w:spacing w:line="360" w:lineRule="auto"/>
    </w:pPr>
    <w:rPr>
      <w:rFonts w:ascii="Tahoma" w:hAnsi="Tahoma"/>
      <w:sz w:val="24"/>
      <w:szCs w:val="20"/>
    </w:rPr>
  </w:style>
  <w:style w:type="paragraph" w:customStyle="1" w:styleId="CharCharCharCharCharCharCharChar1">
    <w:name w:val="Char Char Char Char Char Char Char Char1"/>
    <w:basedOn w:val="a"/>
    <w:qFormat/>
    <w:pPr>
      <w:tabs>
        <w:tab w:val="left" w:pos="360"/>
      </w:tabs>
    </w:pPr>
    <w:rPr>
      <w:sz w:val="24"/>
      <w:szCs w:val="20"/>
    </w:rPr>
  </w:style>
  <w:style w:type="paragraph" w:customStyle="1" w:styleId="CharCharChar1">
    <w:name w:val="Char Char Char 字元 字元"/>
    <w:basedOn w:val="a"/>
    <w:qFormat/>
    <w:pPr>
      <w:adjustRightInd/>
      <w:spacing w:line="360" w:lineRule="auto"/>
      <w:ind w:firstLineChars="200" w:firstLine="200"/>
    </w:pPr>
    <w:rPr>
      <w:szCs w:val="20"/>
    </w:rPr>
  </w:style>
  <w:style w:type="paragraph" w:customStyle="1" w:styleId="xl70">
    <w:name w:val="xl70"/>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CharCharCharCharCharCharChar">
    <w:name w:val="Char Char Char Char Char Char Char"/>
    <w:basedOn w:val="a"/>
    <w:qFormat/>
    <w:rPr>
      <w:rFonts w:ascii="仿宋_GB2312" w:eastAsia="仿宋_GB2312"/>
      <w:b/>
      <w:sz w:val="32"/>
      <w:szCs w:val="32"/>
    </w:rPr>
  </w:style>
  <w:style w:type="paragraph" w:customStyle="1" w:styleId="affffffb">
    <w:name w:val="文章附标题"/>
    <w:basedOn w:val="a"/>
    <w:qFormat/>
    <w:pPr>
      <w:autoSpaceDE w:val="0"/>
      <w:autoSpaceDN w:val="0"/>
      <w:spacing w:before="187" w:after="175" w:line="374" w:lineRule="atLeast"/>
      <w:ind w:firstLineChars="200" w:firstLine="200"/>
      <w:jc w:val="center"/>
    </w:pPr>
    <w:rPr>
      <w:color w:val="000000"/>
      <w:kern w:val="0"/>
      <w:sz w:val="36"/>
      <w:szCs w:val="36"/>
    </w:rPr>
  </w:style>
  <w:style w:type="paragraph" w:customStyle="1" w:styleId="a20">
    <w:name w:val="a2"/>
    <w:basedOn w:val="a"/>
    <w:qFormat/>
    <w:pPr>
      <w:widowControl/>
      <w:adjustRightInd/>
      <w:spacing w:before="100" w:beforeAutospacing="1" w:after="100" w:afterAutospacing="1"/>
      <w:jc w:val="left"/>
    </w:pPr>
    <w:rPr>
      <w:rFonts w:ascii="宋体" w:hAnsi="宋体" w:cs="宋体"/>
      <w:kern w:val="0"/>
      <w:sz w:val="24"/>
    </w:rPr>
  </w:style>
  <w:style w:type="paragraph" w:customStyle="1" w:styleId="22h2L1Heading2H2sect12H21sect121H22sect12">
    <w:name w:val="样式 标题 22h2L1 Heading 2H2sect 1.2H21sect 1.21H22sect 1.2..."/>
    <w:basedOn w:val="2"/>
    <w:next w:val="a"/>
    <w:qFormat/>
    <w:pPr>
      <w:tabs>
        <w:tab w:val="clear" w:pos="432"/>
      </w:tabs>
      <w:spacing w:before="260" w:after="260" w:line="415" w:lineRule="auto"/>
      <w:ind w:left="425" w:hanging="425"/>
    </w:pPr>
    <w:rPr>
      <w:rFonts w:ascii="微软雅黑" w:eastAsia="微软雅黑" w:hAnsi="微软雅黑"/>
      <w:lang w:val="en-US"/>
    </w:rPr>
  </w:style>
  <w:style w:type="paragraph" w:customStyle="1" w:styleId="64">
    <w:name w:val="样式6"/>
    <w:basedOn w:val="a0"/>
    <w:qFormat/>
    <w:pPr>
      <w:spacing w:line="460" w:lineRule="exact"/>
      <w:outlineLvl w:val="2"/>
    </w:pPr>
    <w:rPr>
      <w:rFonts w:ascii="仿宋_GB2312" w:eastAsia="仿宋_GB2312" w:hAnsi="宋体"/>
      <w:b/>
      <w:bCs/>
      <w:sz w:val="24"/>
      <w:szCs w:val="24"/>
    </w:rPr>
  </w:style>
  <w:style w:type="paragraph" w:customStyle="1" w:styleId="CharChard">
    <w:name w:val="批注框文本 Char Char"/>
    <w:basedOn w:val="a"/>
    <w:qFormat/>
    <w:pPr>
      <w:adjustRightInd/>
    </w:pPr>
    <w:rPr>
      <w:sz w:val="18"/>
      <w:szCs w:val="20"/>
    </w:rPr>
  </w:style>
  <w:style w:type="paragraph" w:customStyle="1" w:styleId="affffffc">
    <w:name w:val="封面华为技术"/>
    <w:basedOn w:val="a"/>
    <w:qFormat/>
    <w:pPr>
      <w:autoSpaceDE w:val="0"/>
      <w:autoSpaceDN w:val="0"/>
      <w:spacing w:line="360" w:lineRule="auto"/>
      <w:ind w:firstLineChars="200" w:firstLine="200"/>
      <w:jc w:val="center"/>
    </w:pPr>
    <w:rPr>
      <w:rFonts w:ascii="Arial" w:eastAsia="黑体" w:hAnsi="Arial"/>
      <w:kern w:val="0"/>
      <w:sz w:val="32"/>
      <w:szCs w:val="32"/>
    </w:rPr>
  </w:style>
  <w:style w:type="paragraph" w:customStyle="1" w:styleId="xl32">
    <w:name w:val="xl32"/>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CharChar11CharCharCharCharCharCharCharCharCharCharCharCharChar">
    <w:name w:val="Char Char11 Char Char Char Char Char Char Char Char Char Char Char Char Char"/>
    <w:basedOn w:val="a"/>
    <w:qFormat/>
    <w:pPr>
      <w:adjustRightInd/>
      <w:spacing w:line="360" w:lineRule="auto"/>
    </w:pPr>
    <w:rPr>
      <w:rFonts w:ascii="Arial" w:eastAsia="黑体" w:hAnsi="Arial"/>
      <w:snapToGrid w:val="0"/>
      <w:kern w:val="0"/>
      <w:sz w:val="20"/>
      <w:szCs w:val="21"/>
    </w:rPr>
  </w:style>
  <w:style w:type="paragraph" w:customStyle="1" w:styleId="gjt2">
    <w:name w:val="gjt_2"/>
    <w:next w:val="a"/>
    <w:qFormat/>
    <w:pPr>
      <w:keepNext/>
      <w:keepLines/>
      <w:widowControl w:val="0"/>
      <w:spacing w:before="260" w:after="260"/>
      <w:jc w:val="both"/>
      <w:outlineLvl w:val="6"/>
    </w:pPr>
    <w:rPr>
      <w:rFonts w:ascii="Arial" w:eastAsia="黑体" w:hAnsi="Arial" w:cs="Arial"/>
      <w:b/>
      <w:bCs/>
      <w:color w:val="000000"/>
      <w:kern w:val="2"/>
      <w:sz w:val="32"/>
      <w:szCs w:val="32"/>
      <w:u w:color="000000"/>
    </w:rPr>
  </w:style>
  <w:style w:type="paragraph" w:customStyle="1" w:styleId="110">
    <w:name w:val="索引 11"/>
    <w:basedOn w:val="a"/>
    <w:next w:val="a"/>
    <w:uiPriority w:val="99"/>
    <w:qFormat/>
    <w:pPr>
      <w:adjustRightInd/>
      <w:spacing w:line="360" w:lineRule="auto"/>
    </w:pPr>
    <w:rPr>
      <w:rFonts w:ascii="仿宋_GB2312" w:eastAsia="仿宋_GB2312"/>
      <w:sz w:val="24"/>
      <w:szCs w:val="20"/>
    </w:rPr>
  </w:style>
  <w:style w:type="paragraph" w:customStyle="1" w:styleId="xl67">
    <w:name w:val="xl6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affffffd">
    <w:name w:val="样式"/>
    <w:basedOn w:val="a"/>
    <w:qFormat/>
    <w:pPr>
      <w:autoSpaceDE w:val="0"/>
      <w:autoSpaceDN w:val="0"/>
      <w:snapToGrid w:val="0"/>
      <w:spacing w:before="120" w:after="120" w:line="360" w:lineRule="auto"/>
    </w:pPr>
    <w:rPr>
      <w:rFonts w:ascii="宋体"/>
      <w:sz w:val="24"/>
      <w:szCs w:val="20"/>
    </w:rPr>
  </w:style>
  <w:style w:type="paragraph" w:customStyle="1" w:styleId="affffffe">
    <w:name w:val="正文文字缩进项目"/>
    <w:basedOn w:val="af"/>
    <w:qFormat/>
    <w:pPr>
      <w:tabs>
        <w:tab w:val="left" w:pos="840"/>
      </w:tabs>
      <w:adjustRightInd/>
      <w:spacing w:after="120" w:line="240" w:lineRule="auto"/>
      <w:ind w:firstLineChars="0" w:hanging="420"/>
    </w:pPr>
    <w:rPr>
      <w:rFonts w:ascii="Tahoma" w:hAnsi="Tahoma"/>
      <w:sz w:val="22"/>
      <w:szCs w:val="20"/>
    </w:rPr>
  </w:style>
  <w:style w:type="paragraph" w:customStyle="1" w:styleId="afffffff">
    <w:name w:val="文档正文"/>
    <w:basedOn w:val="a"/>
    <w:qFormat/>
    <w:pPr>
      <w:spacing w:line="480" w:lineRule="atLeast"/>
      <w:ind w:firstLine="567"/>
      <w:textAlignment w:val="baseline"/>
    </w:pPr>
    <w:rPr>
      <w:kern w:val="0"/>
      <w:sz w:val="24"/>
      <w:szCs w:val="20"/>
    </w:rPr>
  </w:style>
  <w:style w:type="paragraph" w:customStyle="1" w:styleId="afffffff0">
    <w:name w:val="正文文字表格居中"/>
    <w:basedOn w:val="a"/>
    <w:next w:val="2a"/>
    <w:qFormat/>
    <w:pPr>
      <w:snapToGrid w:val="0"/>
      <w:spacing w:line="360" w:lineRule="auto"/>
    </w:pPr>
    <w:rPr>
      <w:rFonts w:ascii="宋体"/>
      <w:b/>
      <w:sz w:val="24"/>
      <w:szCs w:val="20"/>
    </w:rPr>
  </w:style>
  <w:style w:type="paragraph" w:customStyle="1" w:styleId="afffffff1">
    <w:name w:val="规划正文"/>
    <w:basedOn w:val="a"/>
    <w:qFormat/>
    <w:pPr>
      <w:adjustRightInd/>
      <w:spacing w:beforeLines="100" w:before="312" w:line="360" w:lineRule="auto"/>
      <w:jc w:val="left"/>
    </w:pPr>
    <w:rPr>
      <w:rFonts w:ascii="Arial" w:eastAsia="仿宋_GB2312" w:hAnsi="Arial"/>
      <w:bCs/>
      <w:sz w:val="28"/>
    </w:rPr>
  </w:style>
  <w:style w:type="paragraph" w:customStyle="1" w:styleId="afffffff2">
    <w:name w:val="小节"/>
    <w:basedOn w:val="3"/>
    <w:qFormat/>
    <w:pPr>
      <w:adjustRightInd/>
      <w:spacing w:before="200" w:after="200" w:line="560" w:lineRule="exact"/>
      <w:jc w:val="left"/>
    </w:pPr>
    <w:rPr>
      <w:rFonts w:ascii="宋体" w:hAnsi="宋体"/>
      <w:bCs w:val="0"/>
      <w:color w:val="000000"/>
      <w:spacing w:val="10"/>
      <w:kern w:val="24"/>
      <w:sz w:val="28"/>
    </w:rPr>
  </w:style>
  <w:style w:type="paragraph" w:customStyle="1" w:styleId="PlainText1">
    <w:name w:val="Plain Text1"/>
    <w:basedOn w:val="a"/>
    <w:uiPriority w:val="7"/>
    <w:qFormat/>
    <w:pPr>
      <w:adjustRightInd/>
    </w:pPr>
    <w:rPr>
      <w:rFonts w:ascii="宋体" w:hAnsi="Courier New"/>
    </w:rPr>
  </w:style>
  <w:style w:type="paragraph" w:customStyle="1" w:styleId="Char34">
    <w:name w:val="Char3"/>
    <w:basedOn w:val="a"/>
    <w:qFormat/>
    <w:pPr>
      <w:adjustRightInd/>
    </w:pPr>
    <w:rPr>
      <w:rFonts w:ascii="仿宋_GB2312" w:eastAsia="仿宋_GB2312"/>
      <w:b/>
      <w:sz w:val="32"/>
      <w:szCs w:val="32"/>
    </w:rPr>
  </w:style>
  <w:style w:type="paragraph" w:customStyle="1" w:styleId="xl28">
    <w:name w:val="xl2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afffffff3">
    <w:name w:val="ÕýÎÄÊ×ÐÐËõ½ø"/>
    <w:basedOn w:val="a"/>
    <w:qFormat/>
    <w:pPr>
      <w:widowControl/>
      <w:overflowPunct w:val="0"/>
      <w:autoSpaceDE w:val="0"/>
      <w:autoSpaceDN w:val="0"/>
      <w:spacing w:line="360" w:lineRule="auto"/>
      <w:ind w:left="1134"/>
      <w:textAlignment w:val="baseline"/>
    </w:pPr>
    <w:rPr>
      <w:rFonts w:eastAsia="Times New Roman"/>
      <w:kern w:val="0"/>
      <w:szCs w:val="20"/>
    </w:rPr>
  </w:style>
  <w:style w:type="paragraph" w:customStyle="1" w:styleId="2f5">
    <w:name w:val="标题2"/>
    <w:basedOn w:val="2"/>
    <w:next w:val="a"/>
    <w:qFormat/>
    <w:pPr>
      <w:tabs>
        <w:tab w:val="left" w:pos="578"/>
        <w:tab w:val="left" w:pos="900"/>
        <w:tab w:val="left" w:pos="1440"/>
      </w:tabs>
      <w:ind w:left="1440" w:hanging="360"/>
    </w:pPr>
    <w:rPr>
      <w:rFonts w:ascii="仿宋" w:eastAsia="仿宋" w:cs="宋体"/>
      <w:bCs w:val="0"/>
      <w:szCs w:val="28"/>
    </w:rPr>
  </w:style>
  <w:style w:type="paragraph" w:customStyle="1" w:styleId="ListParagraph1">
    <w:name w:val="List Paragraph1"/>
    <w:basedOn w:val="a"/>
    <w:qFormat/>
    <w:pPr>
      <w:spacing w:line="360" w:lineRule="auto"/>
      <w:ind w:firstLineChars="200" w:firstLine="200"/>
    </w:pPr>
    <w:rPr>
      <w:rFonts w:eastAsia="楷体_GB2312" w:cs="Lucida Sans"/>
      <w:sz w:val="24"/>
    </w:rPr>
  </w:style>
  <w:style w:type="paragraph" w:customStyle="1" w:styleId="33Charh33BoldHeadbh1level3PIM3">
    <w:name w:val="样式 标题 3标题 3 Char第二层条h33Bold Headbh章标题1小标题level_3PIM 3..."/>
    <w:basedOn w:val="3"/>
    <w:qFormat/>
    <w:pPr>
      <w:snapToGrid w:val="0"/>
      <w:spacing w:before="0" w:after="0" w:line="360" w:lineRule="auto"/>
    </w:pPr>
    <w:rPr>
      <w:rFonts w:ascii="黑体" w:eastAsia="黑体" w:hAnsi="宋体" w:cs="宋体"/>
      <w:b w:val="0"/>
      <w:bCs w:val="0"/>
      <w:color w:val="000000"/>
      <w:kern w:val="0"/>
      <w:sz w:val="28"/>
      <w:szCs w:val="20"/>
    </w:rPr>
  </w:style>
  <w:style w:type="paragraph" w:customStyle="1" w:styleId="xl29">
    <w:name w:val="xl2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07415">
    <w:name w:val="样式 小四 首行缩进:  0.74 厘米 行距: 1.5 倍行距"/>
    <w:basedOn w:val="a"/>
    <w:qFormat/>
    <w:pPr>
      <w:adjustRightInd/>
      <w:spacing w:before="100" w:beforeAutospacing="1" w:after="100" w:afterAutospacing="1" w:line="300" w:lineRule="auto"/>
      <w:ind w:firstLineChars="200" w:firstLine="480"/>
    </w:pPr>
    <w:rPr>
      <w:rFonts w:ascii="宋体" w:eastAsia="微软雅黑" w:hAnsi="宋体"/>
      <w:sz w:val="24"/>
    </w:rPr>
  </w:style>
  <w:style w:type="paragraph" w:customStyle="1" w:styleId="Char3CharCharChar">
    <w:name w:val="Char3 Char Char Char"/>
    <w:basedOn w:val="a"/>
    <w:qFormat/>
    <w:pPr>
      <w:widowControl/>
      <w:adjustRightInd/>
      <w:spacing w:after="160" w:line="240" w:lineRule="exact"/>
      <w:jc w:val="left"/>
    </w:pPr>
    <w:rPr>
      <w:szCs w:val="20"/>
    </w:rPr>
  </w:style>
  <w:style w:type="paragraph" w:customStyle="1" w:styleId="2f6">
    <w:name w:val="表格标题2"/>
    <w:basedOn w:val="afffffff4"/>
    <w:qFormat/>
    <w:rPr>
      <w:b/>
    </w:rPr>
  </w:style>
  <w:style w:type="paragraph" w:customStyle="1" w:styleId="afffffff4">
    <w:name w:val="表格内文"/>
    <w:basedOn w:val="a"/>
    <w:qFormat/>
    <w:pPr>
      <w:adjustRightInd/>
      <w:spacing w:line="360" w:lineRule="auto"/>
    </w:pPr>
    <w:rPr>
      <w:rFonts w:ascii="宋体" w:hAnsi="宋体" w:cs="宋体"/>
      <w:color w:val="000000"/>
      <w:szCs w:val="20"/>
    </w:rPr>
  </w:style>
  <w:style w:type="paragraph" w:customStyle="1" w:styleId="CharCharCharCharCharCharCharCharCharChar2">
    <w:name w:val="Char Char Char Char Char Char Char Char Char Char2"/>
    <w:basedOn w:val="a"/>
    <w:qFormat/>
    <w:rPr>
      <w:rFonts w:ascii="仿宋_GB2312" w:eastAsia="仿宋_GB2312"/>
      <w:b/>
      <w:sz w:val="32"/>
      <w:szCs w:val="32"/>
    </w:rPr>
  </w:style>
  <w:style w:type="paragraph" w:customStyle="1" w:styleId="2f7">
    <w:name w:val="正文，首行缩进:  2 字符"/>
    <w:qFormat/>
    <w:pPr>
      <w:spacing w:line="360" w:lineRule="auto"/>
      <w:ind w:firstLineChars="200" w:firstLine="480"/>
    </w:pPr>
    <w:rPr>
      <w:rFonts w:ascii="Arial" w:eastAsia="仿宋_GB2312" w:hAnsi="Arial"/>
      <w:kern w:val="2"/>
      <w:sz w:val="24"/>
      <w:szCs w:val="24"/>
    </w:rPr>
  </w:style>
  <w:style w:type="paragraph" w:customStyle="1" w:styleId="Char3CharChar1">
    <w:name w:val="Char3 Char Char1"/>
    <w:basedOn w:val="a"/>
    <w:uiPriority w:val="6"/>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CharChar11CharCharCharCharCharCharCharCharChar11">
    <w:name w:val="Char Char11 Char Char Char Char Char Char Char Char Char11"/>
    <w:basedOn w:val="a"/>
    <w:qFormat/>
    <w:pPr>
      <w:spacing w:line="360" w:lineRule="auto"/>
    </w:pPr>
    <w:rPr>
      <w:szCs w:val="20"/>
    </w:rPr>
  </w:style>
  <w:style w:type="paragraph" w:customStyle="1" w:styleId="afffffff5">
    <w:name w:val="正文 大标"/>
    <w:basedOn w:val="a"/>
    <w:qFormat/>
    <w:pPr>
      <w:tabs>
        <w:tab w:val="left" w:pos="0"/>
      </w:tabs>
      <w:adjustRightInd/>
      <w:spacing w:line="300" w:lineRule="auto"/>
      <w:ind w:left="1021"/>
    </w:pPr>
    <w:rPr>
      <w:rFonts w:ascii="仿宋" w:eastAsia="仿宋" w:hAnsi="Calibri"/>
      <w:sz w:val="24"/>
      <w:szCs w:val="20"/>
    </w:rPr>
  </w:style>
  <w:style w:type="paragraph" w:customStyle="1" w:styleId="2f8">
    <w:name w:val="样式  + 首行缩进:  2 字符"/>
    <w:basedOn w:val="a"/>
    <w:qFormat/>
    <w:pPr>
      <w:adjustRightInd/>
      <w:spacing w:before="60" w:after="60" w:line="360" w:lineRule="auto"/>
      <w:ind w:firstLineChars="200" w:firstLine="200"/>
    </w:pPr>
    <w:rPr>
      <w:sz w:val="28"/>
      <w:szCs w:val="20"/>
    </w:rPr>
  </w:style>
  <w:style w:type="paragraph" w:customStyle="1" w:styleId="MMTopic1">
    <w:name w:val="MM Topic 1"/>
    <w:basedOn w:val="1"/>
    <w:qFormat/>
    <w:pPr>
      <w:tabs>
        <w:tab w:val="left" w:pos="840"/>
      </w:tabs>
      <w:adjustRightInd/>
      <w:ind w:left="840" w:hanging="420"/>
    </w:pPr>
  </w:style>
  <w:style w:type="paragraph" w:customStyle="1" w:styleId="22H2Heading2HiddenHeading2CCBSheading22ndlev">
    <w:name w:val="样式 标题 2标题2H2Heading 2 HiddenHeading 2 CCBSheading 22nd lev..."/>
    <w:basedOn w:val="2"/>
    <w:qFormat/>
    <w:pPr>
      <w:widowControl/>
      <w:spacing w:before="260" w:after="260" w:line="416" w:lineRule="auto"/>
      <w:ind w:left="0" w:firstLine="0"/>
    </w:pPr>
    <w:rPr>
      <w:rFonts w:ascii="Arial" w:eastAsia="黑体" w:hAnsi="Arial"/>
      <w:sz w:val="30"/>
      <w:szCs w:val="21"/>
    </w:rPr>
  </w:style>
  <w:style w:type="paragraph" w:customStyle="1" w:styleId="Charff6">
    <w:name w:val="文本正文 Char"/>
    <w:basedOn w:val="a"/>
    <w:qFormat/>
    <w:pPr>
      <w:spacing w:line="360" w:lineRule="auto"/>
      <w:ind w:firstLineChars="200" w:firstLine="200"/>
    </w:pPr>
    <w:rPr>
      <w:kern w:val="0"/>
      <w:sz w:val="24"/>
      <w:szCs w:val="20"/>
    </w:rPr>
  </w:style>
  <w:style w:type="paragraph" w:customStyle="1" w:styleId="afffffff6">
    <w:name w:val="表格"/>
    <w:basedOn w:val="a"/>
    <w:qFormat/>
    <w:pPr>
      <w:snapToGrid w:val="0"/>
      <w:ind w:firstLineChars="21" w:firstLine="42"/>
    </w:pPr>
    <w:rPr>
      <w:rFonts w:ascii="宋体" w:hAnsi="宋体"/>
      <w:kern w:val="0"/>
      <w:sz w:val="20"/>
      <w:szCs w:val="20"/>
    </w:rPr>
  </w:style>
  <w:style w:type="paragraph" w:customStyle="1" w:styleId="48">
    <w:name w:val="标书标题4"/>
    <w:basedOn w:val="4"/>
    <w:qFormat/>
    <w:pPr>
      <w:keepLines w:val="0"/>
      <w:snapToGrid w:val="0"/>
      <w:spacing w:before="0" w:after="0" w:line="300" w:lineRule="auto"/>
    </w:pPr>
    <w:rPr>
      <w:rFonts w:ascii="Arial Narrow" w:eastAsia="仿宋_GB2312" w:hAnsi="Arial Narrow"/>
      <w:bCs w:val="0"/>
      <w:color w:val="000000"/>
      <w:kern w:val="0"/>
      <w:szCs w:val="32"/>
      <w:lang w:val="en-US"/>
    </w:rPr>
  </w:style>
  <w:style w:type="paragraph" w:customStyle="1" w:styleId="afffffff7">
    <w:name w:val="插图题注"/>
    <w:next w:val="a"/>
    <w:qFormat/>
    <w:pPr>
      <w:tabs>
        <w:tab w:val="left" w:pos="3780"/>
      </w:tabs>
      <w:spacing w:afterLines="100" w:after="312"/>
      <w:ind w:left="1089" w:hanging="369"/>
      <w:jc w:val="center"/>
    </w:pPr>
    <w:rPr>
      <w:rFonts w:ascii="Arial" w:hAnsi="Arial"/>
      <w:sz w:val="18"/>
      <w:szCs w:val="18"/>
    </w:rPr>
  </w:style>
  <w:style w:type="paragraph" w:customStyle="1" w:styleId="xl91">
    <w:name w:val="xl91"/>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2f9">
    <w:name w:val="表格项目符号 2"/>
    <w:basedOn w:val="25"/>
    <w:qFormat/>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EB">
    <w:name w:val="EB_表格"/>
    <w:basedOn w:val="a"/>
    <w:qFormat/>
    <w:pPr>
      <w:adjustRightInd/>
      <w:spacing w:line="300" w:lineRule="auto"/>
      <w:jc w:val="center"/>
    </w:pPr>
  </w:style>
  <w:style w:type="paragraph" w:customStyle="1" w:styleId="Style6">
    <w:name w:val="_Style 6"/>
    <w:basedOn w:val="a"/>
    <w:uiPriority w:val="34"/>
    <w:qFormat/>
    <w:pPr>
      <w:adjustRightInd/>
      <w:ind w:firstLineChars="200" w:firstLine="420"/>
    </w:pPr>
    <w:rPr>
      <w:rFonts w:eastAsia="仿宋_GB2312"/>
      <w:sz w:val="28"/>
    </w:rPr>
  </w:style>
  <w:style w:type="paragraph" w:customStyle="1" w:styleId="zTableCellBody">
    <w:name w:val="zTableCellBody"/>
    <w:basedOn w:val="a"/>
    <w:qFormat/>
    <w:pPr>
      <w:keepNext/>
      <w:keepLines/>
      <w:widowControl/>
      <w:adjustRightInd/>
      <w:spacing w:line="320" w:lineRule="exact"/>
      <w:ind w:firstLineChars="200" w:firstLine="200"/>
      <w:jc w:val="left"/>
    </w:pPr>
    <w:rPr>
      <w:rFonts w:ascii="Arial" w:hAnsi="Arial"/>
      <w:kern w:val="0"/>
      <w:sz w:val="24"/>
      <w:lang w:eastAsia="en-US"/>
    </w:rPr>
  </w:style>
  <w:style w:type="paragraph" w:customStyle="1" w:styleId="button">
    <w:name w:val="button"/>
    <w:basedOn w:val="a"/>
    <w:qFormat/>
    <w:pPr>
      <w:widowControl/>
      <w:spacing w:before="100" w:beforeAutospacing="1" w:after="100" w:afterAutospacing="1"/>
      <w:jc w:val="left"/>
    </w:pPr>
    <w:rPr>
      <w:rFonts w:ascii="Arial Unicode MS" w:hAnsi="Arial Unicode MS"/>
      <w:color w:val="000000"/>
      <w:kern w:val="0"/>
      <w:sz w:val="24"/>
    </w:rPr>
  </w:style>
  <w:style w:type="paragraph" w:customStyle="1" w:styleId="afffffff8">
    <w:name w:val="!大节"/>
    <w:basedOn w:val="2"/>
    <w:qFormat/>
    <w:pPr>
      <w:spacing w:before="260" w:after="260" w:line="415" w:lineRule="auto"/>
      <w:ind w:left="420" w:hanging="420"/>
    </w:pPr>
    <w:rPr>
      <w:rFonts w:ascii="Arial" w:eastAsia="微软雅黑" w:hAnsi="Arial"/>
      <w:lang w:val="en-US"/>
    </w:rPr>
  </w:style>
  <w:style w:type="paragraph" w:customStyle="1" w:styleId="222">
    <w:name w:val="正文文本 22"/>
    <w:basedOn w:val="a"/>
    <w:qFormat/>
    <w:pPr>
      <w:widowControl/>
      <w:overflowPunct w:val="0"/>
      <w:autoSpaceDE w:val="0"/>
      <w:autoSpaceDN w:val="0"/>
      <w:ind w:left="720" w:hanging="720"/>
      <w:textAlignment w:val="baseline"/>
    </w:pPr>
    <w:rPr>
      <w:kern w:val="0"/>
      <w:sz w:val="24"/>
      <w:szCs w:val="20"/>
      <w:lang w:val="en-GB"/>
    </w:rPr>
  </w:style>
  <w:style w:type="paragraph" w:customStyle="1" w:styleId="afffffff9">
    <w:name w:val="正文表标题"/>
    <w:next w:val="afffffffa"/>
    <w:qFormat/>
    <w:pPr>
      <w:tabs>
        <w:tab w:val="left" w:pos="840"/>
      </w:tabs>
      <w:ind w:left="840" w:hanging="420"/>
      <w:jc w:val="center"/>
    </w:pPr>
    <w:rPr>
      <w:rFonts w:ascii="黑体" w:eastAsia="黑体"/>
      <w:sz w:val="21"/>
    </w:rPr>
  </w:style>
  <w:style w:type="paragraph" w:customStyle="1" w:styleId="afffffffa">
    <w:name w:val="段"/>
    <w:qFormat/>
    <w:pPr>
      <w:autoSpaceDE w:val="0"/>
      <w:autoSpaceDN w:val="0"/>
      <w:ind w:firstLineChars="200" w:firstLine="200"/>
      <w:jc w:val="both"/>
    </w:pPr>
    <w:rPr>
      <w:rFonts w:ascii="宋体"/>
      <w:sz w:val="21"/>
    </w:rPr>
  </w:style>
  <w:style w:type="paragraph" w:customStyle="1" w:styleId="CharCharCharCharCharChar0">
    <w:name w:val="Char Char Char Char Char Char"/>
    <w:basedOn w:val="a"/>
    <w:qFormat/>
    <w:pPr>
      <w:widowControl/>
      <w:spacing w:beforeLines="50" w:before="156" w:afterLines="50" w:after="156" w:line="240" w:lineRule="exact"/>
      <w:jc w:val="left"/>
    </w:pPr>
    <w:rPr>
      <w:rFonts w:ascii="Verdana" w:hAnsi="Verdana"/>
      <w:kern w:val="0"/>
      <w:sz w:val="20"/>
      <w:szCs w:val="20"/>
      <w:lang w:eastAsia="en-US"/>
    </w:rPr>
  </w:style>
  <w:style w:type="paragraph" w:customStyle="1" w:styleId="trademark">
    <w:name w:val="trademark"/>
    <w:qFormat/>
    <w:pPr>
      <w:spacing w:after="60"/>
    </w:pPr>
    <w:rPr>
      <w:rFonts w:ascii="Futura Bk" w:hAnsi="Futura Bk"/>
      <w:sz w:val="15"/>
      <w:lang w:eastAsia="en-US"/>
    </w:rPr>
  </w:style>
  <w:style w:type="paragraph" w:customStyle="1" w:styleId="Bulletwithtext4">
    <w:name w:val="Bullet with text 4"/>
    <w:basedOn w:val="a"/>
    <w:qFormat/>
    <w:pPr>
      <w:widowControl/>
      <w:tabs>
        <w:tab w:val="left" w:pos="1440"/>
      </w:tabs>
      <w:adjustRightInd/>
      <w:ind w:left="1440" w:firstLineChars="200" w:hanging="360"/>
      <w:jc w:val="left"/>
    </w:pPr>
    <w:rPr>
      <w:rFonts w:ascii="Arial" w:hAnsi="Arial"/>
      <w:kern w:val="0"/>
      <w:sz w:val="20"/>
      <w:szCs w:val="20"/>
      <w:lang w:val="en-GB" w:eastAsia="en-US"/>
    </w:rPr>
  </w:style>
  <w:style w:type="paragraph" w:customStyle="1" w:styleId="CharChar1CharCharCharCharCharChar1">
    <w:name w:val="Char Char1 Char Char Char Char Char Char1"/>
    <w:basedOn w:val="a"/>
    <w:qFormat/>
    <w:rPr>
      <w:rFonts w:ascii="仿宋_GB2312" w:eastAsia="仿宋_GB2312"/>
      <w:b/>
      <w:sz w:val="32"/>
      <w:szCs w:val="20"/>
    </w:rPr>
  </w:style>
  <w:style w:type="paragraph" w:customStyle="1" w:styleId="afffffffb">
    <w:name w:val="大汉方案正文"/>
    <w:basedOn w:val="a"/>
    <w:qFormat/>
    <w:pPr>
      <w:adjustRightInd/>
      <w:spacing w:line="360" w:lineRule="auto"/>
      <w:ind w:firstLineChars="200" w:firstLine="200"/>
    </w:pPr>
    <w:rPr>
      <w:rFonts w:ascii="Arial" w:hAnsi="Arial"/>
      <w:sz w:val="24"/>
      <w:szCs w:val="20"/>
    </w:rPr>
  </w:style>
  <w:style w:type="paragraph" w:customStyle="1" w:styleId="Char1CharCharChar1">
    <w:name w:val="Char1 Char Char Char1"/>
    <w:basedOn w:val="a"/>
    <w:qFormat/>
    <w:pPr>
      <w:adjustRightInd/>
      <w:ind w:firstLineChars="200" w:firstLine="200"/>
    </w:pPr>
    <w:rPr>
      <w:rFonts w:ascii="Tahoma" w:hAnsi="Tahoma"/>
      <w:sz w:val="24"/>
      <w:szCs w:val="20"/>
    </w:rPr>
  </w:style>
  <w:style w:type="paragraph" w:customStyle="1" w:styleId="a10">
    <w:name w:val="a1"/>
    <w:basedOn w:val="a"/>
    <w:qFormat/>
    <w:pPr>
      <w:widowControl/>
      <w:spacing w:line="300" w:lineRule="atLeast"/>
      <w:jc w:val="left"/>
    </w:pPr>
    <w:rPr>
      <w:rFonts w:ascii="宋体" w:hAnsi="宋体"/>
      <w:kern w:val="0"/>
      <w:sz w:val="18"/>
      <w:szCs w:val="20"/>
    </w:rPr>
  </w:style>
  <w:style w:type="paragraph" w:customStyle="1" w:styleId="71">
    <w:name w:val="样式7"/>
    <w:basedOn w:val="49"/>
    <w:next w:val="a"/>
    <w:qFormat/>
    <w:pPr>
      <w:spacing w:afterLines="50" w:after="156"/>
      <w:jc w:val="left"/>
      <w:outlineLvl w:val="3"/>
    </w:pPr>
    <w:rPr>
      <w:sz w:val="24"/>
      <w:szCs w:val="24"/>
    </w:rPr>
  </w:style>
  <w:style w:type="paragraph" w:customStyle="1" w:styleId="49">
    <w:name w:val="样式4"/>
    <w:basedOn w:val="a"/>
    <w:qFormat/>
    <w:pPr>
      <w:spacing w:line="360" w:lineRule="auto"/>
      <w:ind w:firstLine="420"/>
      <w:jc w:val="center"/>
      <w:outlineLvl w:val="2"/>
    </w:pPr>
    <w:rPr>
      <w:rFonts w:ascii="仿宋_GB2312" w:eastAsia="仿宋_GB2312" w:hAnsi="仿宋"/>
      <w:b/>
      <w:sz w:val="32"/>
      <w:szCs w:val="32"/>
    </w:rPr>
  </w:style>
  <w:style w:type="paragraph" w:customStyle="1" w:styleId="CharChar11CharCharCharCharCharCharCharCharCharCharCharCharCharCharCharCharChar">
    <w:name w:val="Char Char11 Char Char Char Char Char Char Char Char Char Char Char Char Char Char Char Char Char"/>
    <w:basedOn w:val="a"/>
    <w:qFormat/>
    <w:pPr>
      <w:adjustRightInd/>
      <w:spacing w:line="360" w:lineRule="auto"/>
    </w:pPr>
    <w:rPr>
      <w:rFonts w:ascii="Arial" w:eastAsia="黑体" w:hAnsi="Arial" w:cs="Arial"/>
      <w:snapToGrid w:val="0"/>
      <w:kern w:val="0"/>
      <w:szCs w:val="21"/>
    </w:rPr>
  </w:style>
  <w:style w:type="paragraph" w:customStyle="1" w:styleId="main">
    <w:name w:val="main"/>
    <w:basedOn w:val="a"/>
    <w:qFormat/>
    <w:pPr>
      <w:widowControl/>
      <w:adjustRightInd/>
      <w:spacing w:before="100" w:beforeAutospacing="1" w:after="100" w:afterAutospacing="1" w:line="320" w:lineRule="atLeast"/>
      <w:ind w:firstLineChars="200" w:firstLine="200"/>
      <w:jc w:val="left"/>
    </w:pPr>
    <w:rPr>
      <w:rFonts w:ascii="微软雅黑" w:eastAsia="Arial Unicode MS" w:hAnsi="微软雅黑" w:cs="Arial Unicode MS"/>
      <w:kern w:val="0"/>
      <w:sz w:val="23"/>
      <w:szCs w:val="23"/>
    </w:rPr>
  </w:style>
  <w:style w:type="paragraph" w:customStyle="1" w:styleId="2110">
    <w:name w:val="样式 样式2 + 左侧:  1 字符 右侧:  1 字符"/>
    <w:basedOn w:val="2f0"/>
    <w:qFormat/>
    <w:pPr>
      <w:tabs>
        <w:tab w:val="clear" w:pos="2790"/>
        <w:tab w:val="clear" w:pos="4230"/>
      </w:tabs>
      <w:autoSpaceDE/>
      <w:autoSpaceDN/>
      <w:adjustRightInd/>
      <w:snapToGrid/>
      <w:ind w:firstLineChars="200" w:firstLine="200"/>
      <w:jc w:val="left"/>
      <w:outlineLvl w:val="9"/>
    </w:pPr>
    <w:rPr>
      <w:rFonts w:ascii="Times New Roman" w:eastAsia="宋体" w:hAnsi="Times New Roman" w:cs="宋体"/>
      <w:b w:val="0"/>
      <w:bCs w:val="0"/>
      <w:kern w:val="2"/>
      <w:sz w:val="24"/>
      <w:szCs w:val="20"/>
      <w:lang w:val="en-US"/>
    </w:rPr>
  </w:style>
  <w:style w:type="paragraph" w:customStyle="1" w:styleId="Char2CharChar2">
    <w:name w:val="Char2 Char Char2"/>
    <w:basedOn w:val="a"/>
    <w:qFormat/>
    <w:pPr>
      <w:adjustRightInd/>
    </w:pPr>
    <w:rPr>
      <w:rFonts w:ascii="Tahoma" w:hAnsi="Tahoma"/>
      <w:sz w:val="24"/>
      <w:szCs w:val="20"/>
    </w:rPr>
  </w:style>
  <w:style w:type="paragraph" w:customStyle="1" w:styleId="Char1CharCharChar">
    <w:name w:val="Char1 Char Char Char"/>
    <w:basedOn w:val="a"/>
    <w:qFormat/>
    <w:pPr>
      <w:widowControl/>
      <w:snapToGrid w:val="0"/>
      <w:spacing w:before="120" w:after="160" w:line="360" w:lineRule="auto"/>
      <w:ind w:right="-360"/>
      <w:jc w:val="left"/>
    </w:pPr>
    <w:rPr>
      <w:rFonts w:ascii="Arial" w:hAnsi="Arial"/>
      <w:kern w:val="0"/>
      <w:sz w:val="24"/>
      <w:lang w:eastAsia="en-US"/>
    </w:rPr>
  </w:style>
  <w:style w:type="paragraph" w:customStyle="1" w:styleId="afffffffc">
    <w:name w:val="三级条标题"/>
    <w:basedOn w:val="afffffffd"/>
    <w:next w:val="afffffffa"/>
    <w:qFormat/>
    <w:pPr>
      <w:tabs>
        <w:tab w:val="left" w:pos="2520"/>
      </w:tabs>
      <w:ind w:left="2520"/>
      <w:outlineLvl w:val="4"/>
    </w:pPr>
  </w:style>
  <w:style w:type="paragraph" w:customStyle="1" w:styleId="afffffffd">
    <w:name w:val="二级条标题"/>
    <w:basedOn w:val="afffffffe"/>
    <w:next w:val="afffffffa"/>
    <w:qFormat/>
    <w:pPr>
      <w:tabs>
        <w:tab w:val="left" w:pos="2100"/>
      </w:tabs>
      <w:ind w:left="0"/>
      <w:outlineLvl w:val="3"/>
    </w:pPr>
  </w:style>
  <w:style w:type="paragraph" w:customStyle="1" w:styleId="afffffffe">
    <w:name w:val="一级条标题"/>
    <w:basedOn w:val="affffffff"/>
    <w:next w:val="afffffffa"/>
    <w:qFormat/>
    <w:pPr>
      <w:tabs>
        <w:tab w:val="left" w:pos="1680"/>
      </w:tabs>
      <w:spacing w:before="0" w:after="0"/>
      <w:ind w:left="1680"/>
      <w:outlineLvl w:val="2"/>
    </w:pPr>
  </w:style>
  <w:style w:type="paragraph" w:customStyle="1" w:styleId="affffffff">
    <w:name w:val="章标题"/>
    <w:next w:val="afffffffa"/>
    <w:qFormat/>
    <w:pPr>
      <w:tabs>
        <w:tab w:val="left" w:pos="1260"/>
      </w:tabs>
      <w:spacing w:beforeLines="50" w:before="156" w:afterLines="50" w:after="156"/>
      <w:ind w:left="1260" w:hanging="420"/>
      <w:jc w:val="both"/>
      <w:outlineLvl w:val="1"/>
    </w:pPr>
    <w:rPr>
      <w:rFonts w:ascii="黑体" w:eastAsia="黑体"/>
      <w:sz w:val="21"/>
    </w:rPr>
  </w:style>
  <w:style w:type="paragraph" w:customStyle="1" w:styleId="2fa">
    <w:name w:val="数字标题2"/>
    <w:basedOn w:val="2"/>
    <w:next w:val="a"/>
    <w:qFormat/>
    <w:pPr>
      <w:tabs>
        <w:tab w:val="left" w:pos="480"/>
      </w:tabs>
      <w:ind w:left="480" w:hanging="480"/>
    </w:pPr>
    <w:rPr>
      <w:rFonts w:ascii="Times New Roman" w:eastAsia="宋体"/>
      <w:i/>
      <w:sz w:val="36"/>
      <w:szCs w:val="36"/>
      <w:lang w:val="en-US"/>
    </w:rPr>
  </w:style>
  <w:style w:type="paragraph" w:customStyle="1" w:styleId="tabletext0">
    <w:name w:val="tabletext"/>
    <w:basedOn w:val="a"/>
    <w:qFormat/>
    <w:pPr>
      <w:widowControl/>
      <w:spacing w:before="100" w:beforeAutospacing="1" w:after="100" w:afterAutospacing="1"/>
      <w:jc w:val="left"/>
    </w:pPr>
    <w:rPr>
      <w:rFonts w:ascii="宋体" w:hAnsi="宋体" w:cs="宋体"/>
      <w:kern w:val="0"/>
      <w:sz w:val="24"/>
    </w:rPr>
  </w:style>
  <w:style w:type="paragraph" w:customStyle="1" w:styleId="1Level1HeadPIM1SectionHeadh1l11Heading0Datash">
    <w:name w:val="样式 标题 1Level 1 HeadPIM 1Section Headh1l11Heading 0Datash..."/>
    <w:basedOn w:val="1"/>
    <w:qFormat/>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xl26">
    <w:name w:val="xl2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1h1H">
    <w:name w:val="样式 标题 1章节第一层h1H"/>
    <w:basedOn w:val="1"/>
    <w:qFormat/>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xl30">
    <w:name w:val="xl30"/>
    <w:basedOn w:val="a"/>
    <w:qFormat/>
    <w:pPr>
      <w:widowControl/>
      <w:pBdr>
        <w:left w:val="single" w:sz="4" w:space="0" w:color="auto"/>
        <w:right w:val="single" w:sz="4" w:space="0" w:color="auto"/>
      </w:pBdr>
      <w:adjustRightInd/>
      <w:spacing w:before="100" w:beforeAutospacing="1" w:after="100" w:afterAutospacing="1"/>
      <w:jc w:val="center"/>
    </w:pPr>
    <w:rPr>
      <w:rFonts w:eastAsia="Arial Unicode MS"/>
      <w:kern w:val="0"/>
      <w:szCs w:val="21"/>
    </w:rPr>
  </w:style>
  <w:style w:type="paragraph" w:customStyle="1" w:styleId="2fb">
    <w:name w:val="正文 项目2"/>
    <w:basedOn w:val="affffffff0"/>
    <w:qFormat/>
    <w:pPr>
      <w:spacing w:after="0"/>
      <w:ind w:left="900"/>
    </w:pPr>
  </w:style>
  <w:style w:type="paragraph" w:customStyle="1" w:styleId="affffffff0">
    <w:name w:val="正文 项目"/>
    <w:basedOn w:val="a"/>
    <w:qFormat/>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BodyText2">
    <w:name w:val="Body Text 2*"/>
    <w:basedOn w:val="a"/>
    <w:uiPriority w:val="6"/>
    <w:qFormat/>
    <w:pPr>
      <w:widowControl/>
      <w:adjustRightInd/>
      <w:ind w:left="720" w:hanging="720"/>
    </w:pPr>
    <w:rPr>
      <w:color w:val="000000"/>
      <w:kern w:val="0"/>
      <w:sz w:val="24"/>
      <w:szCs w:val="20"/>
      <w:lang w:val="en-GB"/>
    </w:rPr>
  </w:style>
  <w:style w:type="paragraph" w:customStyle="1" w:styleId="1f1">
    <w:name w:val="表1"/>
    <w:basedOn w:val="a"/>
    <w:qFormat/>
    <w:pPr>
      <w:tabs>
        <w:tab w:val="left" w:pos="703"/>
      </w:tabs>
      <w:adjustRightInd/>
      <w:spacing w:line="360" w:lineRule="auto"/>
      <w:ind w:left="703"/>
      <w:jc w:val="center"/>
    </w:pPr>
  </w:style>
  <w:style w:type="paragraph" w:customStyle="1" w:styleId="Style27">
    <w:name w:val="_Style 27"/>
    <w:uiPriority w:val="1"/>
    <w:qFormat/>
    <w:pPr>
      <w:widowControl w:val="0"/>
      <w:tabs>
        <w:tab w:val="left" w:pos="480"/>
      </w:tabs>
      <w:autoSpaceDE w:val="0"/>
      <w:autoSpaceDN w:val="0"/>
      <w:adjustRightInd w:val="0"/>
      <w:snapToGrid w:val="0"/>
    </w:pPr>
    <w:rPr>
      <w:rFonts w:ascii="Calibri" w:hAnsi="Calibri"/>
      <w:szCs w:val="24"/>
    </w:rPr>
  </w:style>
  <w:style w:type="paragraph" w:customStyle="1" w:styleId="40022">
    <w:name w:val="样式 样式 标题 4 + 非加粗 + (中文) 黑体 段前: 0 磅 段后: 0 磅 行距: 固定值 22 磅"/>
    <w:basedOn w:val="a"/>
    <w:qFormat/>
    <w:pPr>
      <w:keepNext/>
      <w:keepLines/>
      <w:adjustRightInd/>
      <w:spacing w:beforeLines="50" w:afterLines="50" w:line="500" w:lineRule="exact"/>
      <w:outlineLvl w:val="3"/>
    </w:pPr>
    <w:rPr>
      <w:rFonts w:ascii="Arial" w:hAnsi="Arial"/>
      <w:b/>
      <w:bCs/>
      <w:sz w:val="24"/>
    </w:rPr>
  </w:style>
  <w:style w:type="paragraph" w:customStyle="1" w:styleId="affffffff1">
    <w:name w:val="章正文"/>
    <w:basedOn w:val="a"/>
    <w:qFormat/>
    <w:pPr>
      <w:adjustRightInd/>
      <w:spacing w:beforeLines="50" w:before="156" w:after="120" w:line="300" w:lineRule="auto"/>
      <w:ind w:firstLineChars="200" w:firstLine="480"/>
    </w:pPr>
    <w:rPr>
      <w:rFonts w:ascii="Helvetica" w:hAnsi="Helvetica"/>
      <w:kern w:val="0"/>
      <w:sz w:val="24"/>
    </w:rPr>
  </w:style>
  <w:style w:type="paragraph" w:customStyle="1" w:styleId="2fc">
    <w:name w:val="2级标题"/>
    <w:basedOn w:val="1f2"/>
    <w:qFormat/>
    <w:pPr>
      <w:jc w:val="left"/>
      <w:outlineLvl w:val="1"/>
    </w:pPr>
    <w:rPr>
      <w:rFonts w:ascii="Times New Roman" w:eastAsia="仿宋" w:hAnsi="Times New Roman"/>
      <w:sz w:val="30"/>
    </w:rPr>
  </w:style>
  <w:style w:type="paragraph" w:customStyle="1" w:styleId="1f2">
    <w:name w:val="1级标题"/>
    <w:basedOn w:val="a"/>
    <w:qFormat/>
    <w:pPr>
      <w:adjustRightInd/>
      <w:spacing w:beforeLines="10" w:before="31" w:afterLines="10" w:after="31" w:line="360" w:lineRule="auto"/>
      <w:jc w:val="center"/>
      <w:outlineLvl w:val="0"/>
    </w:pPr>
    <w:rPr>
      <w:rFonts w:ascii="Calibri" w:hAnsi="Calibri"/>
      <w:b/>
      <w:sz w:val="44"/>
      <w:szCs w:val="22"/>
    </w:rPr>
  </w:style>
  <w:style w:type="paragraph" w:customStyle="1" w:styleId="NewNewNewNew">
    <w:name w:val="正文 New New New New"/>
    <w:qFormat/>
    <w:pPr>
      <w:widowControl w:val="0"/>
      <w:jc w:val="both"/>
    </w:pPr>
    <w:rPr>
      <w:color w:val="000000"/>
      <w:szCs w:val="24"/>
    </w:rPr>
  </w:style>
  <w:style w:type="paragraph" w:customStyle="1" w:styleId="150">
    <w:name w:val="样式 微软雅黑 行距: 1.5 倍行距"/>
    <w:basedOn w:val="a"/>
    <w:qFormat/>
    <w:pPr>
      <w:adjustRightInd/>
      <w:spacing w:line="360" w:lineRule="auto"/>
      <w:ind w:firstLineChars="200" w:firstLine="480"/>
    </w:pPr>
    <w:rPr>
      <w:rFonts w:ascii="微软雅黑" w:eastAsia="微软雅黑" w:hAnsi="宋体" w:cs="宋体"/>
      <w:sz w:val="24"/>
      <w:szCs w:val="20"/>
    </w:rPr>
  </w:style>
  <w:style w:type="paragraph" w:customStyle="1" w:styleId="xl37">
    <w:name w:val="xl3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xl33">
    <w:name w:val="xl33"/>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bullet">
    <w:name w:val="bullet"/>
    <w:basedOn w:val="a"/>
    <w:qFormat/>
    <w:pPr>
      <w:tabs>
        <w:tab w:val="left" w:pos="840"/>
      </w:tabs>
      <w:adjustRightInd/>
      <w:ind w:left="840" w:hanging="420"/>
    </w:pPr>
  </w:style>
  <w:style w:type="paragraph" w:customStyle="1" w:styleId="f9astyle88f9a">
    <w:name w:val="f9a style88 f9a"/>
    <w:basedOn w:val="a"/>
    <w:qFormat/>
    <w:pPr>
      <w:widowControl/>
      <w:spacing w:before="100" w:beforeAutospacing="1" w:after="100" w:afterAutospacing="1" w:line="276" w:lineRule="auto"/>
      <w:jc w:val="left"/>
    </w:pPr>
    <w:rPr>
      <w:rFonts w:ascii="宋体" w:hAnsi="宋体"/>
      <w:kern w:val="0"/>
      <w:sz w:val="24"/>
      <w:szCs w:val="20"/>
    </w:rPr>
  </w:style>
  <w:style w:type="paragraph" w:customStyle="1" w:styleId="affffffff2">
    <w:name w:val="普通正文"/>
    <w:basedOn w:val="a"/>
    <w:qFormat/>
    <w:pPr>
      <w:tabs>
        <w:tab w:val="left" w:pos="2280"/>
      </w:tabs>
      <w:spacing w:before="120" w:after="120" w:line="360" w:lineRule="auto"/>
      <w:ind w:firstLineChars="200" w:firstLine="480"/>
      <w:jc w:val="left"/>
      <w:textAlignment w:val="baseline"/>
    </w:pPr>
    <w:rPr>
      <w:rFonts w:ascii="Arial" w:hAnsi="Arial"/>
      <w:kern w:val="0"/>
      <w:sz w:val="24"/>
    </w:rPr>
  </w:style>
  <w:style w:type="paragraph" w:customStyle="1" w:styleId="affffffff3">
    <w:name w:val="说明"/>
    <w:basedOn w:val="a"/>
    <w:qFormat/>
    <w:pPr>
      <w:autoSpaceDE w:val="0"/>
      <w:autoSpaceDN w:val="0"/>
      <w:spacing w:line="440" w:lineRule="exact"/>
      <w:ind w:firstLineChars="200" w:firstLine="200"/>
    </w:pPr>
    <w:rPr>
      <w:rFonts w:ascii="宋体"/>
      <w:b/>
      <w:bCs/>
      <w:i/>
      <w:iCs/>
      <w:color w:val="0000FF"/>
      <w:kern w:val="0"/>
      <w:sz w:val="24"/>
    </w:rPr>
  </w:style>
  <w:style w:type="paragraph" w:customStyle="1" w:styleId="xl55">
    <w:name w:val="xl55"/>
    <w:basedOn w:val="a"/>
    <w:qFormat/>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PreformattedText">
    <w:name w:val="Preformatted Text"/>
    <w:basedOn w:val="a"/>
    <w:qFormat/>
    <w:pPr>
      <w:suppressAutoHyphens/>
      <w:adjustRightInd/>
      <w:ind w:firstLineChars="200" w:firstLine="200"/>
    </w:pPr>
    <w:rPr>
      <w:rFonts w:ascii="Cumberland" w:eastAsia="方正宋体" w:hAnsi="Cumberland"/>
      <w:kern w:val="1"/>
      <w:sz w:val="20"/>
      <w:szCs w:val="20"/>
      <w:lang w:eastAsia="ar-SA"/>
    </w:rPr>
  </w:style>
  <w:style w:type="paragraph" w:customStyle="1" w:styleId="xl25">
    <w:name w:val="xl25"/>
    <w:basedOn w:val="a"/>
    <w:qFormat/>
    <w:pPr>
      <w:widowControl/>
      <w:spacing w:before="100" w:beforeAutospacing="1" w:after="100" w:afterAutospacing="1"/>
      <w:jc w:val="center"/>
      <w:textAlignment w:val="center"/>
    </w:pPr>
    <w:rPr>
      <w:rFonts w:ascii="楷体_GB2312" w:eastAsia="楷体_GB2312" w:hAnsi="宋体" w:hint="eastAsia"/>
      <w:kern w:val="0"/>
      <w:sz w:val="24"/>
    </w:rPr>
  </w:style>
  <w:style w:type="paragraph" w:customStyle="1" w:styleId="xl73">
    <w:name w:val="xl73"/>
    <w:basedOn w:val="a"/>
    <w:qFormat/>
    <w:pPr>
      <w:widowControl/>
      <w:adjustRightInd/>
      <w:spacing w:before="100" w:beforeAutospacing="1" w:after="100" w:afterAutospacing="1"/>
      <w:jc w:val="left"/>
    </w:pPr>
    <w:rPr>
      <w:rFonts w:ascii="微软雅黑" w:eastAsia="微软雅黑" w:hAnsi="微软雅黑" w:cs="宋体"/>
      <w:kern w:val="0"/>
      <w:sz w:val="20"/>
      <w:szCs w:val="20"/>
    </w:rPr>
  </w:style>
  <w:style w:type="paragraph" w:customStyle="1" w:styleId="MMTopic4">
    <w:name w:val="MM Topic 4"/>
    <w:basedOn w:val="4"/>
    <w:qFormat/>
    <w:pPr>
      <w:tabs>
        <w:tab w:val="left" w:pos="2100"/>
      </w:tabs>
      <w:adjustRightInd/>
      <w:ind w:left="2100" w:hanging="420"/>
    </w:pPr>
    <w:rPr>
      <w:lang w:val="en-US"/>
    </w:rPr>
  </w:style>
  <w:style w:type="paragraph" w:customStyle="1" w:styleId="Char110">
    <w:name w:val="Char11"/>
    <w:basedOn w:val="a"/>
    <w:qFormat/>
    <w:pPr>
      <w:tabs>
        <w:tab w:val="left" w:pos="432"/>
      </w:tabs>
      <w:adjustRightInd/>
      <w:spacing w:beforeLines="50" w:before="156" w:afterLines="50" w:after="156"/>
      <w:ind w:left="432" w:firstLineChars="200" w:hanging="432"/>
    </w:pPr>
    <w:rPr>
      <w:sz w:val="24"/>
    </w:rPr>
  </w:style>
  <w:style w:type="paragraph" w:customStyle="1" w:styleId="gjt">
    <w:name w:val="gjt_正文"/>
    <w:qFormat/>
    <w:pPr>
      <w:widowControl w:val="0"/>
      <w:spacing w:line="360" w:lineRule="auto"/>
      <w:ind w:firstLine="420"/>
      <w:jc w:val="both"/>
    </w:pPr>
    <w:rPr>
      <w:rFonts w:ascii="Calibri" w:eastAsia="仿宋_GB2312" w:hAnsi="Calibri"/>
      <w:color w:val="000000"/>
      <w:kern w:val="2"/>
      <w:sz w:val="24"/>
      <w:szCs w:val="24"/>
      <w:u w:color="000000"/>
    </w:rPr>
  </w:style>
  <w:style w:type="paragraph" w:customStyle="1" w:styleId="CharChar11CharCharCharCharCharCharCharCharChar1">
    <w:name w:val="Char Char11 Char Char Char Char Char Char Char Char Char1"/>
    <w:basedOn w:val="a"/>
    <w:uiPriority w:val="6"/>
    <w:qFormat/>
    <w:pPr>
      <w:spacing w:line="360" w:lineRule="auto"/>
    </w:pPr>
    <w:rPr>
      <w:szCs w:val="20"/>
    </w:rPr>
  </w:style>
  <w:style w:type="paragraph" w:customStyle="1" w:styleId="Charff7">
    <w:name w:val="金宏发行正文 Char"/>
    <w:basedOn w:val="a"/>
    <w:qFormat/>
    <w:pPr>
      <w:adjustRightInd/>
      <w:spacing w:line="500" w:lineRule="exact"/>
      <w:ind w:firstLineChars="200" w:firstLine="560"/>
    </w:pPr>
    <w:rPr>
      <w:rFonts w:eastAsia="仿宋_GB2312"/>
      <w:sz w:val="28"/>
      <w:szCs w:val="20"/>
    </w:rPr>
  </w:style>
  <w:style w:type="paragraph" w:customStyle="1" w:styleId="1f3">
    <w:name w:val="批注框文本1"/>
    <w:basedOn w:val="a"/>
    <w:qFormat/>
    <w:pPr>
      <w:autoSpaceDE w:val="0"/>
      <w:autoSpaceDN w:val="0"/>
      <w:spacing w:line="351" w:lineRule="atLeast"/>
      <w:ind w:firstLineChars="200" w:firstLine="419"/>
    </w:pPr>
    <w:rPr>
      <w:color w:val="000000"/>
      <w:kern w:val="0"/>
      <w:sz w:val="18"/>
      <w:szCs w:val="18"/>
    </w:rPr>
  </w:style>
  <w:style w:type="paragraph" w:customStyle="1" w:styleId="bodytextbold">
    <w:name w:val="body text bold"/>
    <w:basedOn w:val="ad"/>
    <w:qFormat/>
    <w:pPr>
      <w:widowControl/>
      <w:autoSpaceDE/>
      <w:autoSpaceDN/>
      <w:adjustRightInd/>
      <w:spacing w:line="240" w:lineRule="auto"/>
      <w:ind w:firstLineChars="200" w:firstLine="200"/>
      <w:jc w:val="left"/>
    </w:pPr>
    <w:rPr>
      <w:rFonts w:ascii="Futura Hv" w:hAnsi="Futura Hv"/>
      <w:kern w:val="0"/>
      <w:sz w:val="18"/>
      <w:szCs w:val="20"/>
      <w:lang w:val="en-US" w:eastAsia="en-US"/>
    </w:rPr>
  </w:style>
  <w:style w:type="paragraph" w:customStyle="1" w:styleId="1f4">
    <w:name w:val="部分1"/>
    <w:basedOn w:val="a"/>
    <w:qFormat/>
    <w:pPr>
      <w:keepNext/>
      <w:pageBreakBefore/>
      <w:tabs>
        <w:tab w:val="left" w:pos="720"/>
      </w:tabs>
      <w:spacing w:line="360" w:lineRule="auto"/>
      <w:jc w:val="center"/>
      <w:outlineLvl w:val="0"/>
    </w:pPr>
    <w:rPr>
      <w:rFonts w:eastAsia="黑体"/>
      <w:b/>
      <w:kern w:val="44"/>
      <w:sz w:val="36"/>
      <w:szCs w:val="20"/>
    </w:rPr>
  </w:style>
  <w:style w:type="paragraph" w:customStyle="1" w:styleId="xl69">
    <w:name w:val="xl6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affffffff4">
    <w:name w:val="正文文字格式"/>
    <w:basedOn w:val="a"/>
    <w:qFormat/>
    <w:pPr>
      <w:adjustRightInd/>
      <w:spacing w:line="460" w:lineRule="exact"/>
      <w:ind w:firstLine="505"/>
      <w:jc w:val="left"/>
    </w:pPr>
    <w:rPr>
      <w:rFonts w:ascii="宋体"/>
      <w:kern w:val="24"/>
      <w:sz w:val="24"/>
      <w:szCs w:val="20"/>
    </w:rPr>
  </w:style>
  <w:style w:type="paragraph" w:customStyle="1" w:styleId="xl31">
    <w:name w:val="xl31"/>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xl40">
    <w:name w:val="xl40"/>
    <w:basedOn w:val="a"/>
    <w:qFormat/>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style25">
    <w:name w:val="style25"/>
    <w:basedOn w:val="a"/>
    <w:qFormat/>
    <w:pPr>
      <w:widowControl/>
      <w:adjustRightInd/>
      <w:spacing w:before="100" w:beforeAutospacing="1" w:after="100" w:afterAutospacing="1"/>
      <w:ind w:firstLineChars="200" w:firstLine="200"/>
      <w:jc w:val="left"/>
    </w:pPr>
    <w:rPr>
      <w:rFonts w:ascii="宋体" w:hAnsi="宋体" w:cs="宋体"/>
      <w:color w:val="557AAF"/>
      <w:kern w:val="0"/>
      <w:sz w:val="18"/>
      <w:szCs w:val="18"/>
    </w:rPr>
  </w:style>
  <w:style w:type="paragraph" w:customStyle="1" w:styleId="affffffff5">
    <w:name w:val="单元格居中"/>
    <w:basedOn w:val="a"/>
    <w:qFormat/>
    <w:pPr>
      <w:adjustRightInd/>
      <w:spacing w:line="360" w:lineRule="auto"/>
      <w:jc w:val="center"/>
    </w:pPr>
    <w:rPr>
      <w:sz w:val="24"/>
    </w:rPr>
  </w:style>
  <w:style w:type="paragraph" w:customStyle="1" w:styleId="3a">
    <w:name w:val="正文3"/>
    <w:basedOn w:val="a"/>
    <w:qFormat/>
    <w:pPr>
      <w:adjustRightInd/>
      <w:spacing w:beforeLines="50" w:before="156" w:afterLines="50" w:after="156" w:line="360" w:lineRule="auto"/>
      <w:outlineLvl w:val="8"/>
    </w:pPr>
    <w:rPr>
      <w:rFonts w:ascii="Segoe UI" w:eastAsia="楷体_GB2312" w:hAnsi="宋体" w:cs="Latha"/>
      <w:sz w:val="24"/>
      <w:szCs w:val="21"/>
    </w:rPr>
  </w:style>
  <w:style w:type="paragraph" w:customStyle="1" w:styleId="CharCharCharCharCharCharChar1">
    <w:name w:val="Char Char Char Char Char Char Char1"/>
    <w:basedOn w:val="a"/>
    <w:uiPriority w:val="6"/>
    <w:qFormat/>
    <w:rPr>
      <w:rFonts w:ascii="仿宋_GB2312" w:eastAsia="仿宋_GB2312"/>
      <w:b/>
      <w:sz w:val="32"/>
      <w:szCs w:val="32"/>
    </w:rPr>
  </w:style>
  <w:style w:type="paragraph" w:customStyle="1" w:styleId="1f5">
    <w:name w:val="正文缩进1"/>
    <w:basedOn w:val="a"/>
    <w:next w:val="af"/>
    <w:qFormat/>
    <w:pPr>
      <w:autoSpaceDE w:val="0"/>
      <w:autoSpaceDN w:val="0"/>
      <w:snapToGrid w:val="0"/>
      <w:spacing w:after="120" w:line="360" w:lineRule="auto"/>
      <w:ind w:leftChars="200" w:left="420" w:firstLineChars="200" w:firstLine="480"/>
    </w:pPr>
    <w:rPr>
      <w:sz w:val="24"/>
      <w:szCs w:val="21"/>
    </w:rPr>
  </w:style>
  <w:style w:type="paragraph" w:customStyle="1" w:styleId="affffffff6">
    <w:name w:val="Ñù"/>
    <w:qFormat/>
    <w:pPr>
      <w:overflowPunct w:val="0"/>
      <w:autoSpaceDE w:val="0"/>
      <w:autoSpaceDN w:val="0"/>
      <w:adjustRightInd w:val="0"/>
      <w:spacing w:line="400" w:lineRule="exact"/>
      <w:jc w:val="both"/>
      <w:textAlignment w:val="baseline"/>
    </w:pPr>
    <w:rPr>
      <w:sz w:val="24"/>
    </w:rPr>
  </w:style>
  <w:style w:type="paragraph" w:customStyle="1" w:styleId="Char3CharCharChar11">
    <w:name w:val="Char3 Char Char Char11"/>
    <w:basedOn w:val="a"/>
    <w:qFormat/>
    <w:pPr>
      <w:widowControl/>
      <w:adjustRightInd/>
      <w:spacing w:after="160" w:line="240" w:lineRule="exact"/>
      <w:jc w:val="left"/>
    </w:pPr>
    <w:rPr>
      <w:szCs w:val="20"/>
    </w:rPr>
  </w:style>
  <w:style w:type="paragraph" w:customStyle="1" w:styleId="CharChar1121">
    <w:name w:val="Char Char1121"/>
    <w:basedOn w:val="a"/>
    <w:qFormat/>
    <w:pPr>
      <w:spacing w:line="360" w:lineRule="auto"/>
    </w:pPr>
    <w:rPr>
      <w:szCs w:val="20"/>
    </w:rPr>
  </w:style>
  <w:style w:type="paragraph" w:customStyle="1" w:styleId="affffffff7">
    <w:name w:val="小项目标题"/>
    <w:basedOn w:val="a"/>
    <w:qFormat/>
    <w:pPr>
      <w:adjustRightInd/>
      <w:spacing w:before="100" w:beforeAutospacing="1" w:after="100" w:afterAutospacing="1" w:line="360" w:lineRule="auto"/>
      <w:ind w:leftChars="200" w:left="480" w:firstLineChars="200" w:firstLine="200"/>
      <w:jc w:val="left"/>
    </w:pPr>
    <w:rPr>
      <w:sz w:val="24"/>
    </w:rPr>
  </w:style>
  <w:style w:type="paragraph" w:customStyle="1" w:styleId="gjt4">
    <w:name w:val="gjt_4"/>
    <w:next w:val="a"/>
    <w:qFormat/>
    <w:pPr>
      <w:keepNext/>
      <w:keepLines/>
      <w:widowControl w:val="0"/>
      <w:spacing w:before="280" w:after="290"/>
      <w:ind w:left="430" w:hanging="430"/>
      <w:jc w:val="both"/>
      <w:outlineLvl w:val="8"/>
    </w:pPr>
    <w:rPr>
      <w:rFonts w:ascii="Calibri" w:eastAsia="黑体" w:hAnsi="Calibri"/>
      <w:bCs/>
      <w:color w:val="000000"/>
      <w:kern w:val="2"/>
      <w:sz w:val="24"/>
      <w:szCs w:val="24"/>
      <w:u w:color="000000"/>
    </w:rPr>
  </w:style>
  <w:style w:type="paragraph" w:customStyle="1" w:styleId="Normal0">
    <w:name w:val="Normal0"/>
    <w:qFormat/>
    <w:rPr>
      <w:lang w:eastAsia="en-US"/>
    </w:rPr>
  </w:style>
  <w:style w:type="paragraph" w:customStyle="1" w:styleId="affffffff8">
    <w:name w:val="带编号样式"/>
    <w:basedOn w:val="Charff6"/>
    <w:qFormat/>
    <w:pPr>
      <w:tabs>
        <w:tab w:val="left" w:pos="840"/>
      </w:tabs>
      <w:snapToGrid w:val="0"/>
      <w:ind w:left="840" w:firstLineChars="0" w:hanging="420"/>
    </w:pPr>
    <w:rPr>
      <w:rFonts w:ascii="仿宋_GB2312" w:eastAsia="仿宋_GB2312"/>
      <w:color w:val="000000"/>
    </w:rPr>
  </w:style>
  <w:style w:type="paragraph" w:customStyle="1" w:styleId="msonormal0">
    <w:name w:val="msonormal"/>
    <w:basedOn w:val="a"/>
    <w:qFormat/>
    <w:pPr>
      <w:widowControl/>
      <w:adjustRightInd/>
      <w:spacing w:before="100" w:beforeAutospacing="1" w:after="100" w:afterAutospacing="1"/>
      <w:jc w:val="left"/>
    </w:pPr>
    <w:rPr>
      <w:rFonts w:ascii="宋体" w:hAnsi="宋体" w:cs="宋体"/>
      <w:kern w:val="0"/>
      <w:sz w:val="24"/>
    </w:rPr>
  </w:style>
  <w:style w:type="paragraph" w:customStyle="1" w:styleId="affffffff9">
    <w:name w:val="方形箭头"/>
    <w:basedOn w:val="a"/>
    <w:qFormat/>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affffffffa">
    <w:name w:val="封面"/>
    <w:basedOn w:val="a"/>
    <w:qFormat/>
    <w:pPr>
      <w:spacing w:line="360" w:lineRule="atLeast"/>
      <w:jc w:val="right"/>
      <w:textAlignment w:val="baseline"/>
    </w:pPr>
    <w:rPr>
      <w:rFonts w:ascii="Symbol" w:hAnsi="Symbol"/>
      <w:kern w:val="0"/>
      <w:szCs w:val="20"/>
    </w:rPr>
  </w:style>
  <w:style w:type="paragraph" w:customStyle="1" w:styleId="affffffffb">
    <w:name w:val="__正文"/>
    <w:qFormat/>
    <w:pPr>
      <w:spacing w:line="360" w:lineRule="auto"/>
      <w:ind w:firstLineChars="200" w:firstLine="200"/>
    </w:pPr>
    <w:rPr>
      <w:rFonts w:eastAsia="等线"/>
      <w:kern w:val="2"/>
      <w:sz w:val="24"/>
      <w:szCs w:val="21"/>
    </w:rPr>
  </w:style>
  <w:style w:type="paragraph" w:customStyle="1" w:styleId="font5">
    <w:name w:val="font5"/>
    <w:basedOn w:val="a"/>
    <w:qFormat/>
    <w:pPr>
      <w:widowControl/>
      <w:adjustRightInd/>
      <w:spacing w:before="100" w:beforeAutospacing="1" w:after="100" w:afterAutospacing="1" w:line="360" w:lineRule="auto"/>
      <w:ind w:firstLineChars="200" w:firstLine="200"/>
      <w:jc w:val="left"/>
    </w:pPr>
    <w:rPr>
      <w:rFonts w:ascii="宋体" w:hAnsi="宋体" w:hint="eastAsia"/>
      <w:kern w:val="0"/>
      <w:sz w:val="18"/>
      <w:szCs w:val="18"/>
    </w:rPr>
  </w:style>
  <w:style w:type="paragraph" w:customStyle="1" w:styleId="ParaCharCharChar1Char">
    <w:name w:val="默认段落字体 Para Char Char Char1 Char"/>
    <w:basedOn w:val="a"/>
    <w:qFormat/>
    <w:pPr>
      <w:spacing w:line="240" w:lineRule="atLeast"/>
      <w:ind w:left="420" w:firstLine="420"/>
    </w:pPr>
    <w:rPr>
      <w:sz w:val="24"/>
    </w:rPr>
  </w:style>
  <w:style w:type="paragraph" w:customStyle="1" w:styleId="WW-2">
    <w:name w:val="WW-正文文字缩进 2"/>
    <w:basedOn w:val="a"/>
    <w:qFormat/>
    <w:pPr>
      <w:suppressAutoHyphens/>
      <w:adjustRightInd/>
      <w:ind w:firstLine="420"/>
    </w:pPr>
    <w:rPr>
      <w:kern w:val="1"/>
      <w:szCs w:val="20"/>
    </w:rPr>
  </w:style>
  <w:style w:type="paragraph" w:customStyle="1" w:styleId="xl41">
    <w:name w:val="xl41"/>
    <w:basedOn w:val="a"/>
    <w:qFormat/>
    <w:pPr>
      <w:widowControl/>
      <w:pBdr>
        <w:top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2fd">
    <w:name w:val="样式 标题 2 + 四号"/>
    <w:basedOn w:val="2"/>
    <w:qFormat/>
    <w:pPr>
      <w:spacing w:before="120" w:after="120"/>
      <w:ind w:left="0" w:firstLine="0"/>
      <w:jc w:val="both"/>
    </w:pPr>
    <w:rPr>
      <w:rFonts w:ascii="宋体" w:eastAsia="宋体" w:hAnsi="Arial"/>
      <w:sz w:val="28"/>
      <w:lang w:val="en-US"/>
    </w:rPr>
  </w:style>
  <w:style w:type="paragraph" w:customStyle="1" w:styleId="affffffffc">
    <w:name w:val="有符号正文"/>
    <w:basedOn w:val="a"/>
    <w:qFormat/>
    <w:pPr>
      <w:adjustRightInd/>
      <w:spacing w:line="400" w:lineRule="exact"/>
      <w:ind w:firstLineChars="200" w:firstLine="200"/>
    </w:pPr>
    <w:rPr>
      <w:rFonts w:ascii="Arial" w:hAnsi="Arial"/>
    </w:rPr>
  </w:style>
  <w:style w:type="paragraph" w:customStyle="1" w:styleId="font10">
    <w:name w:val="font10"/>
    <w:basedOn w:val="a"/>
    <w:qFormat/>
    <w:pPr>
      <w:widowControl/>
      <w:adjustRightInd/>
      <w:spacing w:before="100" w:beforeAutospacing="1" w:after="100" w:afterAutospacing="1"/>
      <w:jc w:val="left"/>
    </w:pPr>
    <w:rPr>
      <w:rFonts w:ascii="宋体" w:hAnsi="宋体" w:cs="宋体"/>
      <w:kern w:val="0"/>
      <w:sz w:val="18"/>
      <w:szCs w:val="18"/>
    </w:rPr>
  </w:style>
  <w:style w:type="paragraph" w:customStyle="1" w:styleId="GB2312015GBCharChar">
    <w:name w:val="样式 样式 正文文本缩进 + 仿宋_GB2312 小四 首行缩进:  0 厘米 行距: 1.5 倍行距 + (中文) 仿宋_GB... Char Char"/>
    <w:basedOn w:val="a"/>
    <w:qFormat/>
    <w:pPr>
      <w:spacing w:line="360" w:lineRule="auto"/>
      <w:ind w:firstLineChars="200" w:firstLine="480"/>
    </w:pPr>
    <w:rPr>
      <w:rFonts w:ascii="仿宋_GB2312" w:eastAsia="新宋体"/>
      <w:sz w:val="24"/>
      <w:szCs w:val="20"/>
    </w:rPr>
  </w:style>
  <w:style w:type="paragraph" w:customStyle="1" w:styleId="4a">
    <w:name w:val="4"/>
    <w:basedOn w:val="a"/>
    <w:next w:val="26"/>
    <w:qFormat/>
    <w:pPr>
      <w:spacing w:after="120" w:line="480" w:lineRule="auto"/>
      <w:ind w:leftChars="200" w:left="420"/>
    </w:pPr>
    <w:rPr>
      <w:sz w:val="24"/>
      <w:szCs w:val="20"/>
    </w:rPr>
  </w:style>
  <w:style w:type="paragraph" w:customStyle="1" w:styleId="tableheading">
    <w:name w:val="tableheading"/>
    <w:basedOn w:val="a"/>
    <w:qFormat/>
    <w:pPr>
      <w:widowControl/>
      <w:adjustRightInd/>
      <w:spacing w:before="100" w:beforeAutospacing="1" w:after="100" w:afterAutospacing="1"/>
      <w:jc w:val="left"/>
    </w:pPr>
    <w:rPr>
      <w:rFonts w:ascii="宋体" w:hAnsi="宋体" w:cs="宋体"/>
      <w:kern w:val="0"/>
      <w:sz w:val="24"/>
    </w:rPr>
  </w:style>
  <w:style w:type="paragraph" w:customStyle="1" w:styleId="1f6">
    <w:name w:val="样式1"/>
    <w:basedOn w:val="a"/>
    <w:qFormat/>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3H3">
    <w:name w:val="样式 标题 3H3 + 两端对齐"/>
    <w:basedOn w:val="3"/>
    <w:qFormat/>
    <w:pPr>
      <w:keepLines w:val="0"/>
      <w:spacing w:before="0" w:after="0" w:line="240" w:lineRule="auto"/>
      <w:jc w:val="left"/>
    </w:pPr>
    <w:rPr>
      <w:rFonts w:cs="宋体"/>
      <w:sz w:val="21"/>
      <w:szCs w:val="20"/>
    </w:rPr>
  </w:style>
  <w:style w:type="paragraph" w:customStyle="1" w:styleId="GB2312106">
    <w:name w:val="样式 仿宋_GB2312 小三 左侧:  1.06 厘米"/>
    <w:basedOn w:val="a"/>
    <w:qFormat/>
    <w:pPr>
      <w:spacing w:line="360" w:lineRule="auto"/>
      <w:ind w:left="601"/>
    </w:pPr>
    <w:rPr>
      <w:rFonts w:ascii="仿宋_GB2312" w:eastAsia="仿宋_GB2312"/>
      <w:sz w:val="24"/>
      <w:szCs w:val="20"/>
    </w:rPr>
  </w:style>
  <w:style w:type="paragraph" w:customStyle="1" w:styleId="affffffffd">
    <w:name w:val="小标题"/>
    <w:basedOn w:val="a"/>
    <w:qFormat/>
    <w:pPr>
      <w:spacing w:before="120" w:line="360" w:lineRule="atLeast"/>
      <w:ind w:left="1134"/>
      <w:jc w:val="left"/>
      <w:textAlignment w:val="baseline"/>
    </w:pPr>
    <w:rPr>
      <w:rFonts w:eastAsia="黑体"/>
      <w:kern w:val="0"/>
      <w:szCs w:val="20"/>
    </w:rPr>
  </w:style>
  <w:style w:type="paragraph" w:customStyle="1" w:styleId="affffffffe">
    <w:name w:val="节标题"/>
    <w:basedOn w:val="a"/>
    <w:qFormat/>
    <w:pPr>
      <w:autoSpaceDE w:val="0"/>
      <w:autoSpaceDN w:val="0"/>
      <w:spacing w:line="289" w:lineRule="atLeast"/>
      <w:ind w:firstLineChars="200" w:firstLine="200"/>
      <w:jc w:val="center"/>
    </w:pPr>
    <w:rPr>
      <w:color w:val="000000"/>
      <w:kern w:val="0"/>
      <w:sz w:val="28"/>
      <w:szCs w:val="28"/>
    </w:rPr>
  </w:style>
  <w:style w:type="paragraph" w:customStyle="1" w:styleId="afffffffff">
    <w:name w:val="表格 表头"/>
    <w:basedOn w:val="a"/>
    <w:qFormat/>
    <w:pPr>
      <w:adjustRightInd/>
      <w:spacing w:beforeLines="50" w:before="50" w:afterLines="50" w:after="50" w:line="360" w:lineRule="auto"/>
      <w:jc w:val="center"/>
    </w:pPr>
    <w:rPr>
      <w:rFonts w:ascii="微软雅黑" w:eastAsia="微软雅黑" w:hAnsi="Calibri"/>
      <w:b/>
      <w:sz w:val="28"/>
      <w:szCs w:val="20"/>
    </w:rPr>
  </w:style>
  <w:style w:type="paragraph" w:customStyle="1" w:styleId="xl75">
    <w:name w:val="xl75"/>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CharChar1CharCharChar">
    <w:name w:val="Char Char1 Char Char Char"/>
    <w:basedOn w:val="a"/>
    <w:qFormat/>
    <w:rPr>
      <w:rFonts w:ascii="仿宋_GB2312" w:eastAsia="仿宋_GB2312"/>
      <w:b/>
      <w:sz w:val="32"/>
      <w:szCs w:val="20"/>
    </w:rPr>
  </w:style>
  <w:style w:type="paragraph" w:customStyle="1" w:styleId="afffffffff0">
    <w:name w:val="表格题注"/>
    <w:next w:val="a"/>
    <w:qFormat/>
    <w:pPr>
      <w:keepLines/>
      <w:tabs>
        <w:tab w:val="left" w:pos="4200"/>
      </w:tabs>
      <w:spacing w:beforeLines="100" w:before="312"/>
      <w:ind w:left="1089" w:hanging="369"/>
      <w:jc w:val="center"/>
    </w:pPr>
    <w:rPr>
      <w:rFonts w:ascii="Arial" w:hAnsi="Arial"/>
      <w:sz w:val="18"/>
      <w:szCs w:val="18"/>
    </w:rPr>
  </w:style>
  <w:style w:type="paragraph" w:customStyle="1" w:styleId="CharChar11CharCharCharCharCharCharCharCharCharCharCharCharCharCharCharCharChar1">
    <w:name w:val="Char Char11 Char Char Char Char Char Char Char Char Char Char Char Char Char Char Char Char Char1"/>
    <w:basedOn w:val="a"/>
    <w:qFormat/>
    <w:pPr>
      <w:adjustRightInd/>
      <w:spacing w:line="360" w:lineRule="auto"/>
    </w:pPr>
    <w:rPr>
      <w:rFonts w:ascii="Arial" w:eastAsia="黑体" w:hAnsi="Arial" w:cs="Arial"/>
      <w:snapToGrid w:val="0"/>
      <w:kern w:val="0"/>
      <w:szCs w:val="21"/>
    </w:rPr>
  </w:style>
  <w:style w:type="paragraph" w:customStyle="1" w:styleId="Picture">
    <w:name w:val="Picture"/>
    <w:basedOn w:val="a"/>
    <w:next w:val="a6"/>
    <w:qFormat/>
    <w:pPr>
      <w:keepNext/>
      <w:widowControl/>
      <w:adjustRightInd/>
      <w:ind w:firstLineChars="200" w:firstLine="200"/>
    </w:pPr>
    <w:rPr>
      <w:rFonts w:ascii="楷体" w:eastAsia="楷体" w:hAnsi="Arial"/>
      <w:b/>
      <w:spacing w:val="-5"/>
      <w:w w:val="98"/>
      <w:kern w:val="0"/>
      <w:sz w:val="24"/>
      <w:szCs w:val="20"/>
    </w:rPr>
  </w:style>
  <w:style w:type="paragraph" w:customStyle="1" w:styleId="CharChar1CharCharChar2">
    <w:name w:val="Char Char1 Char Char Char2"/>
    <w:basedOn w:val="a"/>
    <w:qFormat/>
    <w:rPr>
      <w:rFonts w:ascii="仿宋_GB2312" w:eastAsia="仿宋_GB2312"/>
      <w:b/>
      <w:sz w:val="32"/>
      <w:szCs w:val="32"/>
    </w:rPr>
  </w:style>
  <w:style w:type="paragraph" w:customStyle="1" w:styleId="Char3CharCharChar1">
    <w:name w:val="Char3 Char Char Char1"/>
    <w:basedOn w:val="a"/>
    <w:uiPriority w:val="6"/>
    <w:qFormat/>
    <w:pPr>
      <w:widowControl/>
      <w:adjustRightInd/>
      <w:spacing w:after="160" w:line="240" w:lineRule="exact"/>
      <w:jc w:val="left"/>
    </w:pPr>
    <w:rPr>
      <w:szCs w:val="20"/>
    </w:rPr>
  </w:style>
  <w:style w:type="paragraph" w:customStyle="1" w:styleId="Char1CharCharChar21">
    <w:name w:val="Char1 Char Char Char21"/>
    <w:basedOn w:val="a"/>
    <w:qFormat/>
    <w:rPr>
      <w:rFonts w:ascii="Tahoma" w:hAnsi="Tahoma"/>
      <w:sz w:val="24"/>
      <w:szCs w:val="20"/>
    </w:rPr>
  </w:style>
  <w:style w:type="paragraph" w:customStyle="1" w:styleId="Char3CharCharCharCharCharChar11">
    <w:name w:val="Char3 Char Char Char Char Char Char11"/>
    <w:basedOn w:val="a"/>
    <w:qFormat/>
    <w:pPr>
      <w:adjustRightInd/>
      <w:spacing w:line="360" w:lineRule="auto"/>
    </w:pPr>
    <w:rPr>
      <w:rFonts w:ascii="Arial" w:eastAsia="黑体" w:hAnsi="Arial" w:cs="Arial"/>
      <w:snapToGrid w:val="0"/>
      <w:kern w:val="0"/>
      <w:szCs w:val="21"/>
    </w:rPr>
  </w:style>
  <w:style w:type="paragraph" w:customStyle="1" w:styleId="afffffffff1">
    <w:name w:val="正文（标题三）"/>
    <w:basedOn w:val="a"/>
    <w:qFormat/>
    <w:pPr>
      <w:spacing w:line="360" w:lineRule="auto"/>
      <w:ind w:firstLineChars="200" w:firstLine="200"/>
    </w:pPr>
    <w:rPr>
      <w:sz w:val="24"/>
    </w:rPr>
  </w:style>
  <w:style w:type="paragraph" w:customStyle="1" w:styleId="120">
    <w:name w:val="样式 正1 + 首行缩进:  2 字符"/>
    <w:basedOn w:val="a"/>
    <w:qFormat/>
    <w:pPr>
      <w:adjustRightInd/>
      <w:spacing w:line="360" w:lineRule="auto"/>
      <w:ind w:firstLineChars="200" w:firstLine="480"/>
    </w:pPr>
    <w:rPr>
      <w:rFonts w:ascii="仿宋_GB2312" w:eastAsia="仿宋_GB2312"/>
      <w:sz w:val="24"/>
    </w:rPr>
  </w:style>
  <w:style w:type="paragraph" w:customStyle="1" w:styleId="xl66">
    <w:name w:val="xl66"/>
    <w:basedOn w:val="a"/>
    <w:qFormat/>
    <w:pPr>
      <w:widowControl/>
      <w:adjustRightInd/>
      <w:spacing w:before="100" w:beforeAutospacing="1" w:after="100" w:afterAutospacing="1"/>
      <w:jc w:val="left"/>
    </w:pPr>
    <w:rPr>
      <w:rFonts w:ascii="宋体" w:hAnsi="宋体" w:cs="宋体"/>
      <w:kern w:val="0"/>
      <w:sz w:val="24"/>
    </w:rPr>
  </w:style>
  <w:style w:type="paragraph" w:customStyle="1" w:styleId="7878152">
    <w:name w:val="样式 样式 宋体 小四 段前: 7.8 磅 段后: 7.8 磅 行距: 1.5 倍行距 + 小二 首行缩进:  2 字符"/>
    <w:basedOn w:val="a"/>
    <w:qFormat/>
    <w:pPr>
      <w:adjustRightInd/>
      <w:spacing w:line="360" w:lineRule="auto"/>
      <w:ind w:firstLineChars="200" w:firstLine="480"/>
    </w:pPr>
    <w:rPr>
      <w:rFonts w:ascii="宋体" w:hAnsi="宋体" w:cs="宋体"/>
      <w:sz w:val="24"/>
      <w:szCs w:val="20"/>
    </w:rPr>
  </w:style>
  <w:style w:type="paragraph" w:customStyle="1" w:styleId="DefaultText">
    <w:name w:val="Default Text"/>
    <w:basedOn w:val="a"/>
    <w:qFormat/>
    <w:pPr>
      <w:widowControl/>
      <w:overflowPunct w:val="0"/>
      <w:autoSpaceDE w:val="0"/>
      <w:autoSpaceDN w:val="0"/>
      <w:spacing w:line="360" w:lineRule="auto"/>
      <w:ind w:firstLineChars="200" w:firstLine="480"/>
      <w:jc w:val="left"/>
      <w:textAlignment w:val="baseline"/>
    </w:pPr>
    <w:rPr>
      <w:rFonts w:ascii="宋体" w:eastAsia="微软雅黑" w:hAnsi="宋体"/>
      <w:kern w:val="0"/>
      <w:sz w:val="24"/>
      <w:szCs w:val="20"/>
    </w:rPr>
  </w:style>
  <w:style w:type="paragraph" w:customStyle="1" w:styleId="afffffffff2">
    <w:name w:val="小节标题"/>
    <w:basedOn w:val="a"/>
    <w:qFormat/>
    <w:pPr>
      <w:autoSpaceDE w:val="0"/>
      <w:autoSpaceDN w:val="0"/>
      <w:spacing w:before="175" w:after="102" w:line="351" w:lineRule="atLeast"/>
      <w:ind w:firstLineChars="200" w:firstLine="200"/>
    </w:pPr>
    <w:rPr>
      <w:color w:val="000000"/>
      <w:kern w:val="0"/>
      <w:szCs w:val="21"/>
    </w:rPr>
  </w:style>
  <w:style w:type="paragraph" w:customStyle="1" w:styleId="Char1CharCharChar4">
    <w:name w:val="Char1 Char Char Char4"/>
    <w:basedOn w:val="a"/>
    <w:qFormat/>
    <w:pPr>
      <w:adjustRightInd/>
      <w:ind w:firstLineChars="200" w:firstLine="200"/>
    </w:pPr>
    <w:rPr>
      <w:rFonts w:ascii="Tahoma" w:hAnsi="Tahoma"/>
      <w:sz w:val="24"/>
      <w:szCs w:val="20"/>
    </w:rPr>
  </w:style>
  <w:style w:type="paragraph" w:customStyle="1" w:styleId="2fe">
    <w:name w:val="_标题2"/>
    <w:basedOn w:val="affffffffb"/>
    <w:next w:val="affffffffb"/>
    <w:qFormat/>
    <w:pPr>
      <w:widowControl w:val="0"/>
      <w:tabs>
        <w:tab w:val="left" w:pos="480"/>
      </w:tabs>
      <w:spacing w:beforeLines="50" w:before="50" w:afterLines="50" w:after="50"/>
      <w:ind w:leftChars="50" w:left="50" w:firstLineChars="0" w:hanging="420"/>
      <w:outlineLvl w:val="1"/>
    </w:pPr>
    <w:rPr>
      <w:b/>
      <w:sz w:val="36"/>
    </w:rPr>
  </w:style>
  <w:style w:type="paragraph" w:customStyle="1" w:styleId="1f7">
    <w:name w:val="样式1 + (中宋体"/>
    <w:basedOn w:val="1f6"/>
    <w:qFormat/>
    <w:pPr>
      <w:widowControl w:val="0"/>
      <w:tabs>
        <w:tab w:val="clear" w:pos="1212"/>
        <w:tab w:val="clear" w:pos="3888"/>
      </w:tabs>
      <w:adjustRightInd/>
      <w:snapToGrid/>
      <w:spacing w:line="360" w:lineRule="auto"/>
      <w:ind w:left="1200" w:firstLineChars="200" w:hanging="360"/>
      <w:jc w:val="both"/>
    </w:pPr>
    <w:rPr>
      <w:kern w:val="2"/>
      <w:szCs w:val="24"/>
    </w:rPr>
  </w:style>
  <w:style w:type="paragraph" w:customStyle="1" w:styleId="xl71">
    <w:name w:val="xl71"/>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La0b">
    <w:name w:val="La0b"/>
    <w:basedOn w:val="a"/>
    <w:qFormat/>
    <w:pPr>
      <w:tabs>
        <w:tab w:val="left" w:pos="1500"/>
      </w:tabs>
      <w:adjustRightInd/>
      <w:spacing w:after="100" w:line="240" w:lineRule="exact"/>
      <w:ind w:left="1500" w:firstLineChars="200" w:hanging="420"/>
    </w:pPr>
    <w:rPr>
      <w:rFonts w:ascii="宋体" w:eastAsia="微软雅黑" w:hAnsi="宋体"/>
      <w:b/>
      <w:sz w:val="24"/>
      <w:szCs w:val="20"/>
    </w:rPr>
  </w:style>
  <w:style w:type="paragraph" w:customStyle="1" w:styleId="afffffffff3">
    <w:name w:val="正文 主体"/>
    <w:basedOn w:val="a"/>
    <w:qFormat/>
    <w:pPr>
      <w:adjustRightInd/>
      <w:spacing w:line="360" w:lineRule="auto"/>
      <w:ind w:firstLineChars="200" w:firstLine="200"/>
      <w:jc w:val="left"/>
    </w:pPr>
    <w:rPr>
      <w:rFonts w:ascii="微软雅黑" w:eastAsia="微软雅黑" w:hAnsi="Calibri"/>
      <w:kern w:val="0"/>
      <w:sz w:val="24"/>
      <w:szCs w:val="20"/>
    </w:rPr>
  </w:style>
  <w:style w:type="paragraph" w:customStyle="1" w:styleId="afffffffff4">
    <w:name w:val="四号　首行缩进"/>
    <w:basedOn w:val="a"/>
    <w:qFormat/>
    <w:pPr>
      <w:adjustRightInd/>
      <w:spacing w:line="360" w:lineRule="auto"/>
    </w:pPr>
    <w:rPr>
      <w:rFonts w:ascii="宋体" w:hAnsi="宋体"/>
      <w:szCs w:val="20"/>
    </w:rPr>
  </w:style>
  <w:style w:type="paragraph" w:customStyle="1" w:styleId="-51">
    <w:name w:val="深色列表 - 强调文字颜色 51"/>
    <w:basedOn w:val="a"/>
    <w:qFormat/>
    <w:pPr>
      <w:adjustRightInd/>
      <w:spacing w:line="360" w:lineRule="auto"/>
      <w:ind w:firstLineChars="200" w:firstLine="200"/>
    </w:pPr>
    <w:rPr>
      <w:rFonts w:eastAsia="楷体_GB2312" w:cs="Lucida Sans"/>
      <w:sz w:val="24"/>
    </w:rPr>
  </w:style>
  <w:style w:type="paragraph" w:customStyle="1" w:styleId="CharCharCharCharCharCharCharCharCharCharChar1Char">
    <w:name w:val="Char Char Char Char Char Char Char Char Char Char Char1 Char"/>
    <w:basedOn w:val="a"/>
    <w:qFormat/>
    <w:pPr>
      <w:adjustRightInd/>
    </w:pPr>
    <w:rPr>
      <w:rFonts w:ascii="Tahoma" w:hAnsi="Tahoma"/>
      <w:sz w:val="24"/>
    </w:rPr>
  </w:style>
  <w:style w:type="paragraph" w:customStyle="1" w:styleId="CharCharCharChar11">
    <w:name w:val="Char Char Char Char11"/>
    <w:basedOn w:val="a"/>
    <w:qFormat/>
    <w:rPr>
      <w:rFonts w:ascii="Tahoma" w:hAnsi="Tahoma"/>
      <w:sz w:val="24"/>
      <w:szCs w:val="20"/>
    </w:rPr>
  </w:style>
  <w:style w:type="paragraph" w:customStyle="1" w:styleId="afffffffff5">
    <w:name w:val="封面文档标题"/>
    <w:basedOn w:val="a"/>
    <w:qFormat/>
    <w:pPr>
      <w:autoSpaceDE w:val="0"/>
      <w:autoSpaceDN w:val="0"/>
      <w:spacing w:line="360" w:lineRule="auto"/>
      <w:ind w:firstLineChars="200" w:firstLine="200"/>
      <w:jc w:val="center"/>
    </w:pPr>
    <w:rPr>
      <w:rFonts w:ascii="Arial" w:eastAsia="黑体" w:hAnsi="Arial"/>
      <w:bCs/>
      <w:kern w:val="0"/>
      <w:sz w:val="44"/>
      <w:szCs w:val="44"/>
    </w:rPr>
  </w:style>
  <w:style w:type="paragraph" w:customStyle="1" w:styleId="CharCharCharChar">
    <w:name w:val="Char Char Char Char"/>
    <w:basedOn w:val="a"/>
    <w:qFormat/>
    <w:rPr>
      <w:rFonts w:ascii="Tahoma" w:hAnsi="Tahoma"/>
      <w:sz w:val="24"/>
      <w:szCs w:val="20"/>
    </w:rPr>
  </w:style>
  <w:style w:type="paragraph" w:customStyle="1" w:styleId="1f8">
    <w:name w:val="标1"/>
    <w:basedOn w:val="a"/>
    <w:qFormat/>
    <w:pPr>
      <w:widowControl/>
      <w:tabs>
        <w:tab w:val="left" w:pos="1020"/>
      </w:tabs>
      <w:snapToGrid w:val="0"/>
      <w:spacing w:beforeLines="100" w:before="312" w:line="360" w:lineRule="auto"/>
      <w:ind w:left="1020" w:firstLineChars="200" w:hanging="420"/>
      <w:jc w:val="left"/>
      <w:outlineLvl w:val="0"/>
    </w:pPr>
    <w:rPr>
      <w:rFonts w:ascii="Arial Narrow" w:eastAsia="仿宋_GB2312" w:hAnsi="Arial Narrow"/>
      <w:b/>
      <w:spacing w:val="20"/>
      <w:kern w:val="0"/>
      <w:sz w:val="24"/>
    </w:rPr>
  </w:style>
  <w:style w:type="paragraph" w:customStyle="1" w:styleId="Char190">
    <w:name w:val="Char19"/>
    <w:basedOn w:val="a"/>
    <w:qFormat/>
    <w:pPr>
      <w:adjustRightInd/>
    </w:pPr>
    <w:rPr>
      <w:szCs w:val="20"/>
    </w:rPr>
  </w:style>
  <w:style w:type="paragraph" w:customStyle="1" w:styleId="afffffffff6">
    <w:name w:val="标书正文格式"/>
    <w:qFormat/>
    <w:pPr>
      <w:spacing w:line="360" w:lineRule="auto"/>
      <w:ind w:firstLineChars="200" w:firstLine="200"/>
    </w:pPr>
    <w:rPr>
      <w:rFonts w:eastAsia="楷体_GB2312"/>
      <w:kern w:val="2"/>
      <w:sz w:val="24"/>
      <w:szCs w:val="24"/>
    </w:rPr>
  </w:style>
  <w:style w:type="paragraph" w:customStyle="1" w:styleId="82">
    <w:name w:val="样式8"/>
    <w:basedOn w:val="a"/>
    <w:qFormat/>
    <w:pPr>
      <w:spacing w:beforeLines="50" w:before="156" w:afterLines="50" w:after="156"/>
      <w:ind w:firstLineChars="200" w:firstLine="200"/>
      <w:outlineLvl w:val="4"/>
    </w:pPr>
    <w:rPr>
      <w:rFonts w:ascii="仿宋_GB2312" w:eastAsia="仿宋_GB2312" w:hAnsi="宋体"/>
      <w:b/>
      <w:bCs/>
      <w:sz w:val="24"/>
    </w:rPr>
  </w:style>
  <w:style w:type="paragraph" w:customStyle="1" w:styleId="Style5">
    <w:name w:val="_Style 5"/>
    <w:basedOn w:val="a"/>
    <w:uiPriority w:val="34"/>
    <w:qFormat/>
    <w:pPr>
      <w:adjustRightInd/>
      <w:ind w:firstLineChars="200" w:firstLine="420"/>
    </w:pPr>
    <w:rPr>
      <w:rFonts w:eastAsia="仿宋_GB2312"/>
      <w:sz w:val="28"/>
    </w:rPr>
  </w:style>
  <w:style w:type="paragraph" w:customStyle="1" w:styleId="afffffffff7">
    <w:name w:val="正文文字缩进"/>
    <w:basedOn w:val="a"/>
    <w:qFormat/>
    <w:pPr>
      <w:widowControl/>
      <w:tabs>
        <w:tab w:val="left" w:pos="180"/>
      </w:tabs>
      <w:adjustRightInd/>
      <w:spacing w:line="240" w:lineRule="exact"/>
      <w:ind w:left="187" w:firstLineChars="200" w:hanging="187"/>
      <w:jc w:val="left"/>
    </w:pPr>
    <w:rPr>
      <w:rFonts w:ascii="Futura Bk" w:hAnsi="Futura Bk" w:cs="Futura Bk"/>
      <w:kern w:val="0"/>
      <w:sz w:val="18"/>
      <w:szCs w:val="18"/>
    </w:rPr>
  </w:style>
  <w:style w:type="paragraph" w:customStyle="1" w:styleId="afffffffff8">
    <w:name w:val="列出段落*"/>
    <w:basedOn w:val="a"/>
    <w:qFormat/>
    <w:pPr>
      <w:adjustRightInd/>
      <w:spacing w:line="360" w:lineRule="auto"/>
      <w:ind w:firstLine="200"/>
    </w:pPr>
    <w:rPr>
      <w:rFonts w:eastAsia="楷体_GB2312" w:cs="Lucida Sans Unicode"/>
      <w:color w:val="000000"/>
      <w:kern w:val="1"/>
      <w:sz w:val="24"/>
    </w:rPr>
  </w:style>
  <w:style w:type="paragraph" w:customStyle="1" w:styleId="afffffffff9">
    <w:name w:val="文章总标题"/>
    <w:basedOn w:val="a"/>
    <w:qFormat/>
    <w:pPr>
      <w:autoSpaceDE w:val="0"/>
      <w:autoSpaceDN w:val="0"/>
      <w:spacing w:before="566" w:after="544" w:line="566" w:lineRule="atLeast"/>
      <w:ind w:firstLineChars="200" w:firstLine="200"/>
      <w:jc w:val="center"/>
    </w:pPr>
    <w:rPr>
      <w:rFonts w:ascii="Arial" w:hAnsi="Arial"/>
      <w:color w:val="000000"/>
      <w:kern w:val="0"/>
      <w:sz w:val="54"/>
      <w:szCs w:val="54"/>
    </w:rPr>
  </w:style>
  <w:style w:type="paragraph" w:customStyle="1" w:styleId="afffffffffa">
    <w:name w:val="标书表格字体格式"/>
    <w:next w:val="afffffffff6"/>
    <w:qFormat/>
    <w:rPr>
      <w:kern w:val="2"/>
      <w:sz w:val="21"/>
      <w:szCs w:val="24"/>
    </w:rPr>
  </w:style>
  <w:style w:type="paragraph" w:customStyle="1" w:styleId="Char220">
    <w:name w:val="Char22"/>
    <w:basedOn w:val="a"/>
    <w:qFormat/>
    <w:pPr>
      <w:adjustRightInd/>
      <w:spacing w:line="360" w:lineRule="auto"/>
      <w:ind w:firstLineChars="200" w:firstLine="480"/>
    </w:pPr>
    <w:rPr>
      <w:rFonts w:ascii="仿宋_GB2312" w:eastAsia="仿宋_GB2312"/>
      <w:b/>
      <w:sz w:val="32"/>
      <w:szCs w:val="32"/>
    </w:rPr>
  </w:style>
  <w:style w:type="paragraph" w:customStyle="1" w:styleId="Char120">
    <w:name w:val="Char12"/>
    <w:basedOn w:val="a"/>
    <w:qFormat/>
    <w:pPr>
      <w:widowControl/>
      <w:spacing w:after="160" w:line="240" w:lineRule="exact"/>
      <w:jc w:val="left"/>
    </w:pPr>
    <w:rPr>
      <w:rFonts w:ascii="Verdana" w:eastAsia="仿宋_GB2312" w:hAnsi="Verdana"/>
      <w:kern w:val="0"/>
      <w:sz w:val="24"/>
      <w:szCs w:val="20"/>
      <w:lang w:eastAsia="en-US"/>
    </w:rPr>
  </w:style>
  <w:style w:type="paragraph" w:customStyle="1" w:styleId="3b">
    <w:name w:val="修订3"/>
    <w:qFormat/>
    <w:rPr>
      <w:kern w:val="2"/>
      <w:sz w:val="21"/>
    </w:rPr>
  </w:style>
  <w:style w:type="paragraph" w:customStyle="1" w:styleId="CSS1Char">
    <w:name w:val="CSS1级正文 Char"/>
    <w:basedOn w:val="ad"/>
    <w:qFormat/>
    <w:pPr>
      <w:autoSpaceDE/>
      <w:autoSpaceDN/>
      <w:snapToGrid w:val="0"/>
      <w:ind w:firstLineChars="200" w:firstLine="480"/>
    </w:pPr>
    <w:rPr>
      <w:rFonts w:ascii="Times New Roman"/>
      <w:szCs w:val="24"/>
      <w:lang w:val="en-US"/>
    </w:rPr>
  </w:style>
  <w:style w:type="paragraph" w:customStyle="1" w:styleId="2ff">
    <w:name w:val="无间隔2"/>
    <w:qFormat/>
    <w:pPr>
      <w:widowControl w:val="0"/>
      <w:jc w:val="both"/>
    </w:pPr>
    <w:rPr>
      <w:kern w:val="2"/>
      <w:sz w:val="21"/>
      <w:szCs w:val="22"/>
    </w:rPr>
  </w:style>
  <w:style w:type="paragraph" w:customStyle="1" w:styleId="afffffffffb">
    <w:name w:val="表文字"/>
    <w:qFormat/>
    <w:rPr>
      <w:rFonts w:ascii="宋体"/>
      <w:kern w:val="2"/>
    </w:rPr>
  </w:style>
  <w:style w:type="paragraph" w:customStyle="1" w:styleId="MMTitle">
    <w:name w:val="MM Title"/>
    <w:basedOn w:val="aff2"/>
    <w:qFormat/>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afffffffffc">
    <w:name w:val="缺省文本"/>
    <w:basedOn w:val="a"/>
    <w:qFormat/>
    <w:pPr>
      <w:widowControl/>
      <w:overflowPunct w:val="0"/>
      <w:autoSpaceDE w:val="0"/>
      <w:autoSpaceDN w:val="0"/>
      <w:spacing w:line="360" w:lineRule="auto"/>
      <w:ind w:firstLineChars="200" w:firstLine="720"/>
      <w:textAlignment w:val="baseline"/>
    </w:pPr>
    <w:rPr>
      <w:rFonts w:ascii="宋体" w:eastAsia="仿宋_GB2312"/>
      <w:kern w:val="0"/>
      <w:sz w:val="28"/>
      <w:szCs w:val="20"/>
    </w:rPr>
  </w:style>
  <w:style w:type="paragraph" w:customStyle="1" w:styleId="CharCharCharCharCharChar1Char1">
    <w:name w:val="Char Char Char Char Char Char1 Char1"/>
    <w:basedOn w:val="a"/>
    <w:qFormat/>
    <w:pPr>
      <w:widowControl/>
      <w:spacing w:after="160" w:line="240" w:lineRule="exact"/>
      <w:jc w:val="left"/>
    </w:pPr>
    <w:rPr>
      <w:rFonts w:ascii="Verdana" w:hAnsi="Verdana"/>
      <w:kern w:val="0"/>
      <w:szCs w:val="20"/>
      <w:lang w:eastAsia="en-US"/>
    </w:rPr>
  </w:style>
  <w:style w:type="paragraph" w:customStyle="1" w:styleId="CharCharCharCharCharCharCharChar2">
    <w:name w:val="Char Char Char Char Char Char Char Char2"/>
    <w:basedOn w:val="a"/>
    <w:qFormat/>
    <w:pPr>
      <w:tabs>
        <w:tab w:val="left" w:pos="360"/>
      </w:tabs>
    </w:pPr>
    <w:rPr>
      <w:sz w:val="24"/>
      <w:szCs w:val="20"/>
    </w:rPr>
  </w:style>
  <w:style w:type="paragraph" w:customStyle="1" w:styleId="afffffffffd">
    <w:name w:val="表内文字"/>
    <w:basedOn w:val="a"/>
    <w:qFormat/>
    <w:pPr>
      <w:tabs>
        <w:tab w:val="left" w:pos="1418"/>
      </w:tabs>
      <w:adjustRightInd/>
      <w:spacing w:line="360" w:lineRule="auto"/>
      <w:ind w:firstLineChars="200" w:firstLine="420"/>
      <w:jc w:val="center"/>
    </w:pPr>
    <w:rPr>
      <w:rFonts w:ascii="仿宋_GB2312" w:eastAsia="仿宋_GB2312"/>
      <w:spacing w:val="-20"/>
      <w:kern w:val="0"/>
      <w:sz w:val="24"/>
    </w:rPr>
  </w:style>
  <w:style w:type="paragraph" w:customStyle="1" w:styleId="212">
    <w:name w:val="正文文本 21"/>
    <w:basedOn w:val="a"/>
    <w:qFormat/>
    <w:pPr>
      <w:widowControl/>
      <w:overflowPunct w:val="0"/>
      <w:autoSpaceDE w:val="0"/>
      <w:autoSpaceDN w:val="0"/>
      <w:ind w:left="720" w:hanging="720"/>
      <w:textAlignment w:val="baseline"/>
    </w:pPr>
    <w:rPr>
      <w:kern w:val="0"/>
      <w:sz w:val="24"/>
      <w:szCs w:val="20"/>
      <w:lang w:val="en-GB"/>
    </w:rPr>
  </w:style>
  <w:style w:type="paragraph" w:customStyle="1" w:styleId="3c">
    <w:name w:val="中文标题 3"/>
    <w:basedOn w:val="af"/>
    <w:qFormat/>
    <w:pPr>
      <w:adjustRightInd/>
      <w:spacing w:before="100" w:beforeAutospacing="1" w:after="100" w:afterAutospacing="1" w:line="360" w:lineRule="auto"/>
      <w:ind w:firstLineChars="0" w:firstLine="482"/>
    </w:pPr>
    <w:rPr>
      <w:rFonts w:ascii="Times New Roman" w:eastAsia="楷体_GB2312" w:hAnsi="Times New Roman"/>
      <w:kern w:val="28"/>
    </w:rPr>
  </w:style>
  <w:style w:type="paragraph" w:customStyle="1" w:styleId="btcontent">
    <w:name w:val="bt_content"/>
    <w:basedOn w:val="a"/>
    <w:qFormat/>
    <w:pPr>
      <w:widowControl/>
      <w:adjustRightInd/>
      <w:spacing w:before="100" w:beforeAutospacing="1" w:after="100" w:afterAutospacing="1" w:line="360" w:lineRule="auto"/>
      <w:ind w:firstLineChars="200" w:firstLine="480"/>
      <w:jc w:val="left"/>
    </w:pPr>
    <w:rPr>
      <w:rFonts w:ascii="宋体" w:eastAsia="微软雅黑" w:hAnsi="宋体" w:cs="宋体"/>
      <w:kern w:val="0"/>
      <w:sz w:val="24"/>
    </w:rPr>
  </w:style>
  <w:style w:type="paragraph" w:customStyle="1" w:styleId="afffffffffe">
    <w:name w:val="标准书眉_奇数页"/>
    <w:next w:val="a"/>
    <w:qFormat/>
    <w:pPr>
      <w:tabs>
        <w:tab w:val="center" w:pos="4154"/>
        <w:tab w:val="right" w:pos="8306"/>
      </w:tabs>
      <w:spacing w:after="120"/>
      <w:jc w:val="right"/>
    </w:pPr>
    <w:rPr>
      <w:sz w:val="21"/>
    </w:rPr>
  </w:style>
  <w:style w:type="paragraph" w:customStyle="1" w:styleId="affffffffff">
    <w:name w:val="正文－恩普"/>
    <w:basedOn w:val="a5"/>
    <w:qFormat/>
    <w:pPr>
      <w:adjustRightInd/>
      <w:snapToGrid/>
      <w:spacing w:before="100" w:beforeAutospacing="1" w:afterLines="50" w:after="100" w:afterAutospacing="1" w:line="360" w:lineRule="auto"/>
      <w:ind w:firstLineChars="200" w:firstLine="480"/>
      <w:jc w:val="left"/>
    </w:pPr>
    <w:rPr>
      <w:rFonts w:ascii="Times New Roman"/>
      <w:snapToGrid/>
      <w:color w:val="auto"/>
      <w:kern w:val="0"/>
      <w:sz w:val="24"/>
    </w:rPr>
  </w:style>
  <w:style w:type="paragraph" w:customStyle="1" w:styleId="CharChar11CharCharCharCharCharCharCharCharCharCharCharCharChar12">
    <w:name w:val="Char Char11 Char Char Char Char Char Char Char Char Char Char Char Char Char12"/>
    <w:basedOn w:val="a"/>
    <w:qFormat/>
    <w:pPr>
      <w:adjustRightInd/>
      <w:spacing w:line="360" w:lineRule="auto"/>
    </w:pPr>
    <w:rPr>
      <w:rFonts w:ascii="Arial" w:eastAsia="黑体" w:hAnsi="Arial" w:cs="Arial"/>
      <w:snapToGrid w:val="0"/>
      <w:kern w:val="0"/>
      <w:szCs w:val="21"/>
    </w:rPr>
  </w:style>
  <w:style w:type="paragraph" w:customStyle="1" w:styleId="Char40">
    <w:name w:val="Char4"/>
    <w:basedOn w:val="a"/>
    <w:qFormat/>
    <w:pPr>
      <w:tabs>
        <w:tab w:val="left" w:pos="432"/>
      </w:tabs>
      <w:adjustRightInd/>
      <w:spacing w:beforeLines="50" w:before="156" w:afterLines="50" w:after="156" w:line="360" w:lineRule="auto"/>
      <w:ind w:left="432" w:firstLineChars="200" w:hanging="432"/>
    </w:pPr>
    <w:rPr>
      <w:rFonts w:ascii="宋体" w:eastAsia="微软雅黑" w:hAnsi="宋体"/>
      <w:b/>
      <w:kern w:val="44"/>
      <w:sz w:val="32"/>
      <w:szCs w:val="32"/>
    </w:rPr>
  </w:style>
  <w:style w:type="paragraph" w:customStyle="1" w:styleId="p0">
    <w:name w:val="p0"/>
    <w:basedOn w:val="a"/>
    <w:qFormat/>
    <w:pPr>
      <w:widowControl/>
      <w:adjustRightInd/>
    </w:pPr>
    <w:rPr>
      <w:kern w:val="0"/>
      <w:szCs w:val="21"/>
    </w:rPr>
  </w:style>
  <w:style w:type="paragraph" w:customStyle="1" w:styleId="Char60">
    <w:name w:val="Char6"/>
    <w:basedOn w:val="a"/>
    <w:qFormat/>
    <w:rPr>
      <w:rFonts w:ascii="仿宋_GB2312" w:eastAsia="仿宋_GB2312"/>
      <w:b/>
      <w:sz w:val="32"/>
      <w:szCs w:val="32"/>
    </w:rPr>
  </w:style>
  <w:style w:type="paragraph" w:customStyle="1" w:styleId="Char111">
    <w:name w:val="Char111"/>
    <w:basedOn w:val="a"/>
    <w:qFormat/>
    <w:rPr>
      <w:rFonts w:ascii="仿宋_GB2312" w:eastAsia="仿宋_GB2312"/>
      <w:b/>
      <w:sz w:val="32"/>
      <w:szCs w:val="32"/>
    </w:rPr>
  </w:style>
  <w:style w:type="paragraph" w:customStyle="1" w:styleId="3d">
    <w:name w:val="标题3"/>
    <w:basedOn w:val="3"/>
    <w:next w:val="34"/>
    <w:qFormat/>
    <w:pPr>
      <w:tabs>
        <w:tab w:val="clear" w:pos="900"/>
      </w:tabs>
      <w:spacing w:after="0" w:line="360" w:lineRule="auto"/>
    </w:pPr>
    <w:rPr>
      <w:rFonts w:ascii="仿宋" w:eastAsia="仿宋" w:hAnsi="仿宋" w:cs="仿宋"/>
    </w:rPr>
  </w:style>
  <w:style w:type="paragraph" w:customStyle="1" w:styleId="xl23">
    <w:name w:val="xl23"/>
    <w:basedOn w:val="a"/>
    <w:qFormat/>
    <w:pPr>
      <w:widowControl/>
      <w:adjustRightInd/>
      <w:spacing w:before="100" w:beforeAutospacing="1" w:after="100" w:afterAutospacing="1" w:line="360" w:lineRule="auto"/>
      <w:ind w:firstLineChars="200" w:firstLine="200"/>
      <w:textAlignment w:val="top"/>
    </w:pPr>
    <w:rPr>
      <w:kern w:val="0"/>
      <w:sz w:val="24"/>
    </w:rPr>
  </w:style>
  <w:style w:type="paragraph" w:customStyle="1" w:styleId="CharCharChar10">
    <w:name w:val="Char Char Char1"/>
    <w:basedOn w:val="a"/>
    <w:uiPriority w:val="6"/>
    <w:qFormat/>
    <w:pPr>
      <w:widowControl/>
      <w:spacing w:after="160" w:line="240" w:lineRule="exact"/>
      <w:jc w:val="left"/>
    </w:pPr>
    <w:rPr>
      <w:rFonts w:ascii="Verdana" w:hAnsi="Verdana"/>
      <w:kern w:val="0"/>
      <w:sz w:val="20"/>
      <w:szCs w:val="20"/>
      <w:lang w:eastAsia="en-US"/>
    </w:rPr>
  </w:style>
  <w:style w:type="paragraph" w:customStyle="1" w:styleId="Char1CharCharChar2">
    <w:name w:val="Char1 Char Char Char2"/>
    <w:basedOn w:val="a"/>
    <w:qFormat/>
    <w:pPr>
      <w:adjustRightInd/>
      <w:ind w:firstLineChars="200" w:firstLine="200"/>
    </w:pPr>
    <w:rPr>
      <w:rFonts w:ascii="Tahoma" w:hAnsi="Tahoma"/>
      <w:sz w:val="24"/>
      <w:szCs w:val="20"/>
    </w:rPr>
  </w:style>
  <w:style w:type="paragraph" w:customStyle="1" w:styleId="1f9">
    <w:name w:val="列出段落1"/>
    <w:basedOn w:val="a"/>
    <w:qFormat/>
    <w:pPr>
      <w:adjustRightInd/>
      <w:spacing w:line="360" w:lineRule="auto"/>
      <w:ind w:firstLineChars="200" w:firstLine="420"/>
    </w:pPr>
    <w:rPr>
      <w:rFonts w:ascii="Calibri" w:hAnsi="Calibri"/>
      <w:sz w:val="24"/>
      <w:szCs w:val="22"/>
    </w:rPr>
  </w:style>
  <w:style w:type="paragraph" w:customStyle="1" w:styleId="105051">
    <w:name w:val="样式 标题 1 + 黑色 段前: 0.5 行 段后: 0.5 行1"/>
    <w:basedOn w:val="1"/>
    <w:qFormat/>
    <w:pPr>
      <w:keepLines w:val="0"/>
      <w:pageBreakBefore/>
      <w:pBdr>
        <w:top w:val="single" w:sz="4" w:space="1" w:color="auto"/>
        <w:left w:val="single" w:sz="4" w:space="4" w:color="auto"/>
        <w:bottom w:val="single" w:sz="4" w:space="1" w:color="auto"/>
        <w:right w:val="single" w:sz="4" w:space="4" w:color="auto"/>
      </w:pBdr>
      <w:shd w:val="clear" w:color="auto" w:fill="333399"/>
      <w:adjustRightInd/>
      <w:spacing w:before="0" w:after="0" w:line="640" w:lineRule="exact"/>
      <w:ind w:left="431" w:hanging="431"/>
      <w:jc w:val="center"/>
    </w:pPr>
    <w:rPr>
      <w:rFonts w:ascii="黑体" w:eastAsia="黑体" w:hAnsi="黑体" w:cs="Arial"/>
      <w:caps/>
      <w:color w:val="FFFFFF"/>
      <w:kern w:val="2"/>
      <w:sz w:val="30"/>
      <w:szCs w:val="20"/>
    </w:rPr>
  </w:style>
  <w:style w:type="paragraph" w:customStyle="1" w:styleId="CharCharCharCharCharCharChar2">
    <w:name w:val="Char Char Char Char Char Char Char2"/>
    <w:basedOn w:val="a"/>
    <w:qFormat/>
    <w:rPr>
      <w:rFonts w:ascii="仿宋_GB2312" w:eastAsia="仿宋_GB2312"/>
      <w:b/>
      <w:sz w:val="32"/>
      <w:szCs w:val="32"/>
    </w:rPr>
  </w:style>
  <w:style w:type="paragraph" w:customStyle="1" w:styleId="affffffffff0">
    <w:name w:val="五级条标题"/>
    <w:basedOn w:val="affffffffff1"/>
    <w:next w:val="afffffffa"/>
    <w:qFormat/>
    <w:pPr>
      <w:tabs>
        <w:tab w:val="left" w:pos="3360"/>
      </w:tabs>
      <w:ind w:left="3360"/>
      <w:outlineLvl w:val="6"/>
    </w:pPr>
  </w:style>
  <w:style w:type="paragraph" w:customStyle="1" w:styleId="affffffffff1">
    <w:name w:val="四级条标题"/>
    <w:basedOn w:val="afffffffc"/>
    <w:next w:val="afffffffa"/>
    <w:qFormat/>
    <w:pPr>
      <w:tabs>
        <w:tab w:val="clear" w:pos="2520"/>
      </w:tabs>
      <w:ind w:left="2940"/>
      <w:outlineLvl w:val="5"/>
    </w:pPr>
  </w:style>
  <w:style w:type="paragraph" w:customStyle="1" w:styleId="3e">
    <w:name w:val="目录3"/>
    <w:basedOn w:val="a"/>
    <w:qFormat/>
    <w:pPr>
      <w:tabs>
        <w:tab w:val="left" w:leader="dot" w:pos="7370"/>
      </w:tabs>
      <w:autoSpaceDE w:val="0"/>
      <w:autoSpaceDN w:val="0"/>
      <w:spacing w:line="317" w:lineRule="atLeast"/>
      <w:ind w:firstLineChars="200" w:firstLine="419"/>
    </w:pPr>
    <w:rPr>
      <w:color w:val="000000"/>
      <w:kern w:val="0"/>
      <w:szCs w:val="21"/>
    </w:rPr>
  </w:style>
  <w:style w:type="paragraph" w:customStyle="1" w:styleId="Char230">
    <w:name w:val="Char23"/>
    <w:basedOn w:val="a"/>
    <w:qFormat/>
    <w:rPr>
      <w:rFonts w:ascii="仿宋_GB2312" w:eastAsia="仿宋_GB2312"/>
      <w:b/>
      <w:sz w:val="32"/>
      <w:szCs w:val="32"/>
    </w:rPr>
  </w:style>
  <w:style w:type="paragraph" w:customStyle="1" w:styleId="style30">
    <w:name w:val="style3"/>
    <w:basedOn w:val="a"/>
    <w:qFormat/>
    <w:pPr>
      <w:widowControl/>
      <w:adjustRightInd/>
      <w:spacing w:before="100" w:beforeAutospacing="1" w:after="100" w:afterAutospacing="1" w:line="360" w:lineRule="auto"/>
      <w:ind w:firstLineChars="200" w:firstLine="480"/>
      <w:jc w:val="left"/>
    </w:pPr>
    <w:rPr>
      <w:rFonts w:ascii="宋体" w:eastAsia="微软雅黑" w:hAnsi="宋体"/>
      <w:color w:val="666666"/>
      <w:kern w:val="0"/>
      <w:sz w:val="24"/>
    </w:rPr>
  </w:style>
  <w:style w:type="paragraph" w:customStyle="1" w:styleId="3f">
    <w:name w:val="列出段落3"/>
    <w:basedOn w:val="a"/>
    <w:uiPriority w:val="34"/>
    <w:qFormat/>
    <w:pPr>
      <w:adjustRightInd/>
      <w:spacing w:line="360" w:lineRule="auto"/>
      <w:ind w:firstLineChars="200" w:firstLine="420"/>
    </w:pPr>
    <w:rPr>
      <w:rFonts w:ascii="Calibri" w:hAnsi="Calibri"/>
      <w:sz w:val="24"/>
      <w:szCs w:val="22"/>
    </w:rPr>
  </w:style>
  <w:style w:type="paragraph" w:customStyle="1" w:styleId="affffffffff2">
    <w:name w:val="首行缩进"/>
    <w:basedOn w:val="a"/>
    <w:qFormat/>
    <w:pPr>
      <w:spacing w:line="360" w:lineRule="auto"/>
      <w:ind w:firstLineChars="200" w:firstLine="480"/>
    </w:pPr>
    <w:rPr>
      <w:rFonts w:ascii="宋体"/>
      <w:sz w:val="24"/>
      <w:szCs w:val="20"/>
    </w:rPr>
  </w:style>
  <w:style w:type="paragraph" w:customStyle="1" w:styleId="ParaCharCharCharCharCharCharCharCharCharCharCharCharCharCharCharCharCharCharChar">
    <w:name w:val="默认段落字体 Para Char Char Char Char Char Char Char Char Char Char Char Char Char Char Char Char Char Char Char"/>
    <w:basedOn w:val="a"/>
    <w:qFormat/>
    <w:rPr>
      <w:rFonts w:ascii="Tahoma" w:hAnsi="Tahoma"/>
      <w:sz w:val="24"/>
      <w:szCs w:val="20"/>
    </w:rPr>
  </w:style>
  <w:style w:type="paragraph" w:customStyle="1" w:styleId="affffffffff3">
    <w:name w:val="单元格左对齐"/>
    <w:basedOn w:val="a"/>
    <w:qFormat/>
    <w:pPr>
      <w:adjustRightInd/>
      <w:spacing w:line="360" w:lineRule="auto"/>
    </w:pPr>
    <w:rPr>
      <w:sz w:val="24"/>
    </w:rPr>
  </w:style>
  <w:style w:type="paragraph" w:customStyle="1" w:styleId="affffffffff4">
    <w:name w:val="正文主体"/>
    <w:basedOn w:val="2f8"/>
    <w:qFormat/>
  </w:style>
  <w:style w:type="paragraph" w:customStyle="1" w:styleId="font6">
    <w:name w:val="font6"/>
    <w:basedOn w:val="a"/>
    <w:qFormat/>
    <w:pPr>
      <w:widowControl/>
      <w:adjustRightInd/>
      <w:spacing w:before="100" w:beforeAutospacing="1" w:after="100" w:afterAutospacing="1" w:line="360" w:lineRule="auto"/>
      <w:ind w:firstLineChars="200" w:firstLine="200"/>
      <w:jc w:val="left"/>
    </w:pPr>
    <w:rPr>
      <w:rFonts w:ascii="宋体" w:hAnsi="宋体" w:hint="eastAsia"/>
      <w:kern w:val="0"/>
      <w:sz w:val="20"/>
      <w:szCs w:val="20"/>
    </w:rPr>
  </w:style>
  <w:style w:type="paragraph" w:customStyle="1" w:styleId="Char3CharCharCharCharCharChar1">
    <w:name w:val="Char3 Char Char Char Char Char Char1"/>
    <w:basedOn w:val="a"/>
    <w:uiPriority w:val="6"/>
    <w:qFormat/>
    <w:pPr>
      <w:adjustRightInd/>
      <w:spacing w:line="360" w:lineRule="auto"/>
    </w:pPr>
    <w:rPr>
      <w:rFonts w:ascii="Arial" w:eastAsia="黑体" w:hAnsi="Arial" w:cs="Arial"/>
      <w:snapToGrid w:val="0"/>
      <w:kern w:val="0"/>
      <w:szCs w:val="21"/>
    </w:rPr>
  </w:style>
  <w:style w:type="paragraph" w:customStyle="1" w:styleId="2ff0">
    <w:name w:val="样式 首行缩进:  2 字符"/>
    <w:basedOn w:val="a"/>
    <w:qFormat/>
    <w:pPr>
      <w:snapToGrid w:val="0"/>
      <w:spacing w:line="360" w:lineRule="auto"/>
    </w:pPr>
    <w:rPr>
      <w:rFonts w:ascii="仿宋_GB2312" w:eastAsia="仿宋_GB2312" w:hAnsi="宋体" w:cs="宋体"/>
      <w:color w:val="000000"/>
      <w:kern w:val="0"/>
      <w:sz w:val="28"/>
      <w:szCs w:val="21"/>
    </w:rPr>
  </w:style>
  <w:style w:type="paragraph" w:customStyle="1" w:styleId="2ff1">
    <w:name w:val="正文（首行缩进2字符）"/>
    <w:basedOn w:val="a"/>
    <w:qFormat/>
    <w:pPr>
      <w:adjustRightInd/>
      <w:spacing w:line="360" w:lineRule="auto"/>
      <w:ind w:firstLineChars="200" w:firstLine="480"/>
    </w:pPr>
    <w:rPr>
      <w:sz w:val="24"/>
      <w:szCs w:val="20"/>
    </w:rPr>
  </w:style>
  <w:style w:type="paragraph" w:customStyle="1" w:styleId="P1">
    <w:name w:val="P1"/>
    <w:basedOn w:val="a"/>
    <w:qFormat/>
    <w:pPr>
      <w:adjustRightInd/>
      <w:spacing w:line="288" w:lineRule="auto"/>
      <w:ind w:firstLineChars="200" w:firstLine="425"/>
    </w:pPr>
  </w:style>
  <w:style w:type="paragraph" w:customStyle="1" w:styleId="affffffffff5">
    <w:name w:val="列表内容"/>
    <w:basedOn w:val="a"/>
    <w:next w:val="a"/>
    <w:qFormat/>
    <w:pPr>
      <w:widowControl/>
      <w:tabs>
        <w:tab w:val="left" w:pos="840"/>
      </w:tabs>
      <w:ind w:left="840" w:hanging="420"/>
      <w:jc w:val="left"/>
    </w:pPr>
    <w:rPr>
      <w:kern w:val="0"/>
      <w:sz w:val="18"/>
    </w:rPr>
  </w:style>
  <w:style w:type="paragraph" w:customStyle="1" w:styleId="CharChar11CharCharChar1">
    <w:name w:val="Char Char11 Char Char Char1"/>
    <w:basedOn w:val="a"/>
    <w:uiPriority w:val="6"/>
    <w:qFormat/>
    <w:pPr>
      <w:spacing w:line="360" w:lineRule="auto"/>
    </w:pPr>
    <w:rPr>
      <w:szCs w:val="20"/>
    </w:rPr>
  </w:style>
  <w:style w:type="paragraph" w:customStyle="1" w:styleId="ParaCharCharCharCharCharCharCharCharChar1CharCharCharChar">
    <w:name w:val="默认段落字体 Para Char Char Char Char Char Char Char Char Char1 Char Char Char Char"/>
    <w:basedOn w:val="a"/>
    <w:qFormat/>
    <w:pPr>
      <w:adjustRightInd/>
    </w:pPr>
    <w:rPr>
      <w:rFonts w:ascii="Tahoma" w:hAnsi="Tahoma"/>
      <w:sz w:val="24"/>
      <w:szCs w:val="20"/>
    </w:rPr>
  </w:style>
  <w:style w:type="paragraph" w:customStyle="1" w:styleId="CharCharCharCharCharChar11">
    <w:name w:val="Char Char Char Char Char Char11"/>
    <w:basedOn w:val="a"/>
    <w:qFormat/>
    <w:pPr>
      <w:widowControl/>
      <w:spacing w:beforeLines="50" w:before="156" w:afterLines="50" w:after="156" w:line="240" w:lineRule="exact"/>
      <w:jc w:val="left"/>
    </w:pPr>
    <w:rPr>
      <w:rFonts w:ascii="Verdana" w:hAnsi="Verdana"/>
      <w:kern w:val="0"/>
      <w:sz w:val="20"/>
      <w:szCs w:val="20"/>
      <w:lang w:eastAsia="en-US"/>
    </w:rPr>
  </w:style>
  <w:style w:type="paragraph" w:customStyle="1" w:styleId="410">
    <w:name w:val="标题 41"/>
    <w:basedOn w:val="a"/>
    <w:next w:val="a"/>
    <w:uiPriority w:val="9"/>
    <w:qFormat/>
    <w:pPr>
      <w:keepNext/>
      <w:keepLines/>
      <w:adjustRightInd/>
      <w:spacing w:before="280" w:after="290" w:line="376" w:lineRule="auto"/>
      <w:outlineLvl w:val="3"/>
    </w:pPr>
    <w:rPr>
      <w:rFonts w:ascii="Cambria" w:hAnsi="Cambria"/>
      <w:b/>
      <w:bCs/>
      <w:sz w:val="28"/>
      <w:szCs w:val="28"/>
    </w:rPr>
  </w:style>
  <w:style w:type="paragraph" w:customStyle="1" w:styleId="TableContents">
    <w:name w:val="Table Contents"/>
    <w:basedOn w:val="a"/>
    <w:qFormat/>
    <w:pPr>
      <w:suppressAutoHyphens/>
      <w:autoSpaceDE w:val="0"/>
      <w:spacing w:after="120"/>
      <w:jc w:val="left"/>
    </w:pPr>
    <w:rPr>
      <w:rFonts w:ascii="Helvetica" w:hAnsi="Helvetica"/>
      <w:kern w:val="1"/>
      <w:sz w:val="20"/>
      <w:szCs w:val="20"/>
    </w:rPr>
  </w:style>
  <w:style w:type="paragraph" w:customStyle="1" w:styleId="2ff2">
    <w:name w:val="正文文字缩进2字"/>
    <w:basedOn w:val="ad"/>
    <w:qFormat/>
    <w:pPr>
      <w:autoSpaceDE/>
      <w:autoSpaceDN/>
      <w:adjustRightInd/>
      <w:spacing w:before="60" w:after="60"/>
      <w:ind w:firstLineChars="200" w:firstLine="200"/>
    </w:pPr>
    <w:rPr>
      <w:rFonts w:ascii="Times New Roman"/>
      <w:szCs w:val="20"/>
      <w:lang w:val="en-US"/>
    </w:rPr>
  </w:style>
  <w:style w:type="paragraph" w:customStyle="1" w:styleId="ParaCharCharCharChar">
    <w:name w:val="默认段落字体 Para Char Char Char Char"/>
    <w:basedOn w:val="a"/>
    <w:qFormat/>
    <w:pPr>
      <w:spacing w:line="360" w:lineRule="auto"/>
    </w:pPr>
    <w:rPr>
      <w:szCs w:val="20"/>
    </w:rPr>
  </w:style>
  <w:style w:type="paragraph" w:customStyle="1" w:styleId="4b">
    <w:name w:val="正文4"/>
    <w:basedOn w:val="a"/>
    <w:qFormat/>
    <w:pPr>
      <w:tabs>
        <w:tab w:val="left" w:pos="720"/>
      </w:tabs>
      <w:adjustRightInd/>
      <w:spacing w:before="60" w:after="60" w:line="360" w:lineRule="auto"/>
      <w:ind w:leftChars="400" w:left="575" w:hangingChars="175" w:hanging="175"/>
    </w:pPr>
    <w:rPr>
      <w:sz w:val="24"/>
    </w:rPr>
  </w:style>
  <w:style w:type="paragraph" w:customStyle="1" w:styleId="xl83">
    <w:name w:val="xl83"/>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2CharCharChar2">
    <w:name w:val="Char2 Char Char Char2"/>
    <w:basedOn w:val="a"/>
    <w:qFormat/>
    <w:rPr>
      <w:rFonts w:ascii="仿宋_GB2312" w:eastAsia="仿宋_GB2312"/>
      <w:b/>
      <w:sz w:val="32"/>
      <w:szCs w:val="32"/>
    </w:rPr>
  </w:style>
  <w:style w:type="paragraph" w:customStyle="1" w:styleId="Char1CharCharCharCharCharCharCharCharChar">
    <w:name w:val="Char1 Char Char Char Char Char Char Char Char Char"/>
    <w:basedOn w:val="a"/>
    <w:qFormat/>
    <w:pPr>
      <w:adjustRightInd/>
      <w:spacing w:before="240" w:after="120" w:line="288" w:lineRule="auto"/>
      <w:ind w:firstLineChars="200" w:firstLine="200"/>
      <w:jc w:val="left"/>
    </w:pPr>
    <w:rPr>
      <w:rFonts w:ascii="Tahoma" w:hAnsi="Tahoma"/>
      <w:sz w:val="24"/>
    </w:rPr>
  </w:style>
  <w:style w:type="paragraph" w:customStyle="1" w:styleId="CharCharCharChar2">
    <w:name w:val="Char Char Char Char2"/>
    <w:basedOn w:val="a"/>
    <w:qFormat/>
    <w:pPr>
      <w:widowControl/>
      <w:spacing w:after="160" w:line="240" w:lineRule="exact"/>
      <w:jc w:val="left"/>
    </w:pPr>
    <w:rPr>
      <w:rFonts w:ascii="Arial" w:eastAsia="Times New Roman" w:hAnsi="Arial" w:cs="Verdana"/>
      <w:b/>
      <w:kern w:val="0"/>
      <w:sz w:val="24"/>
      <w:szCs w:val="20"/>
      <w:lang w:eastAsia="en-US"/>
    </w:rPr>
  </w:style>
  <w:style w:type="paragraph" w:customStyle="1" w:styleId="2Char6">
    <w:name w:val="正文 首行缩进:  2 字符 Char"/>
    <w:basedOn w:val="a"/>
    <w:qFormat/>
    <w:pPr>
      <w:adjustRightInd/>
      <w:spacing w:line="360" w:lineRule="auto"/>
      <w:ind w:firstLine="480"/>
    </w:pPr>
    <w:rPr>
      <w:rFonts w:cs="宋体"/>
      <w:sz w:val="24"/>
      <w:szCs w:val="20"/>
    </w:rPr>
  </w:style>
  <w:style w:type="paragraph" w:customStyle="1" w:styleId="CharChar4CharChar">
    <w:name w:val="Char Char4 Char Char"/>
    <w:basedOn w:val="a"/>
    <w:qFormat/>
    <w:pPr>
      <w:widowControl/>
      <w:adjustRightInd/>
      <w:spacing w:after="160" w:line="240" w:lineRule="exact"/>
      <w:jc w:val="left"/>
    </w:pPr>
  </w:style>
  <w:style w:type="paragraph" w:customStyle="1" w:styleId="2ff3">
    <w:name w:val="目录2"/>
    <w:basedOn w:val="a"/>
    <w:qFormat/>
    <w:pPr>
      <w:tabs>
        <w:tab w:val="left" w:leader="dot" w:pos="7370"/>
      </w:tabs>
      <w:autoSpaceDE w:val="0"/>
      <w:autoSpaceDN w:val="0"/>
      <w:spacing w:line="317" w:lineRule="atLeast"/>
      <w:ind w:firstLineChars="200" w:firstLine="209"/>
    </w:pPr>
    <w:rPr>
      <w:color w:val="000000"/>
      <w:kern w:val="0"/>
      <w:szCs w:val="21"/>
    </w:rPr>
  </w:style>
  <w:style w:type="paragraph" w:customStyle="1" w:styleId="CharChar11CharCharChar2">
    <w:name w:val="Char Char11 Char Char Char2"/>
    <w:basedOn w:val="a"/>
    <w:qFormat/>
    <w:pPr>
      <w:spacing w:line="360" w:lineRule="auto"/>
    </w:pPr>
    <w:rPr>
      <w:szCs w:val="20"/>
    </w:rPr>
  </w:style>
  <w:style w:type="paragraph" w:customStyle="1" w:styleId="91">
    <w:name w:val="9"/>
    <w:qFormat/>
    <w:pPr>
      <w:widowControl w:val="0"/>
      <w:autoSpaceDE w:val="0"/>
      <w:autoSpaceDN w:val="0"/>
      <w:adjustRightInd w:val="0"/>
      <w:jc w:val="both"/>
    </w:pPr>
    <w:rPr>
      <w:rFonts w:ascii="宋体"/>
      <w:b/>
      <w:bCs/>
      <w:color w:val="000000"/>
      <w:spacing w:val="15"/>
      <w:sz w:val="18"/>
      <w:szCs w:val="18"/>
    </w:rPr>
  </w:style>
  <w:style w:type="paragraph" w:customStyle="1" w:styleId="Char3CharChar2">
    <w:name w:val="Char3 Char Char2"/>
    <w:basedOn w:val="a"/>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4c">
    <w:name w:val="数字标题4"/>
    <w:basedOn w:val="4"/>
    <w:qFormat/>
    <w:p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affffffffff6">
    <w:name w:val="表格文字（大）"/>
    <w:basedOn w:val="a"/>
    <w:qFormat/>
    <w:pPr>
      <w:adjustRightInd/>
      <w:spacing w:before="20" w:after="20"/>
      <w:ind w:firstLineChars="200" w:firstLine="200"/>
    </w:pPr>
    <w:rPr>
      <w:rFonts w:ascii="Century Gothic" w:hAnsi="Century Gothic"/>
      <w:sz w:val="24"/>
      <w:szCs w:val="20"/>
    </w:rPr>
  </w:style>
  <w:style w:type="paragraph" w:customStyle="1" w:styleId="affffffffff7">
    <w:name w:val="插图说明"/>
    <w:basedOn w:val="a"/>
    <w:qFormat/>
    <w:pPr>
      <w:spacing w:after="240"/>
      <w:ind w:firstLineChars="200" w:firstLine="200"/>
      <w:jc w:val="center"/>
      <w:textAlignment w:val="baseline"/>
    </w:pPr>
    <w:rPr>
      <w:rFonts w:eastAsia="黑体"/>
      <w:sz w:val="24"/>
      <w:szCs w:val="20"/>
    </w:rPr>
  </w:style>
  <w:style w:type="paragraph" w:customStyle="1" w:styleId="charttext">
    <w:name w:val="chart text"/>
    <w:basedOn w:val="a"/>
    <w:qFormat/>
    <w:pPr>
      <w:widowControl/>
      <w:adjustRightInd/>
      <w:spacing w:line="180" w:lineRule="exact"/>
      <w:ind w:firstLineChars="200" w:firstLine="200"/>
      <w:jc w:val="left"/>
    </w:pPr>
    <w:rPr>
      <w:rFonts w:ascii="Futura Bk" w:hAnsi="Futura Bk" w:cs="Futura Bk"/>
      <w:kern w:val="0"/>
      <w:sz w:val="14"/>
      <w:szCs w:val="14"/>
    </w:rPr>
  </w:style>
  <w:style w:type="paragraph" w:customStyle="1" w:styleId="Char311">
    <w:name w:val="Char311"/>
    <w:basedOn w:val="a"/>
    <w:qFormat/>
    <w:pPr>
      <w:adjustRightInd/>
      <w:ind w:firstLineChars="200" w:firstLine="200"/>
    </w:pPr>
    <w:rPr>
      <w:rFonts w:ascii="Tahoma" w:hAnsi="Tahoma"/>
      <w:sz w:val="24"/>
      <w:szCs w:val="20"/>
    </w:rPr>
  </w:style>
  <w:style w:type="paragraph" w:customStyle="1" w:styleId="230">
    <w:name w:val="正文文本 23"/>
    <w:basedOn w:val="a"/>
    <w:qFormat/>
    <w:pPr>
      <w:widowControl/>
      <w:overflowPunct w:val="0"/>
      <w:autoSpaceDE w:val="0"/>
      <w:autoSpaceDN w:val="0"/>
      <w:ind w:left="720" w:hanging="720"/>
      <w:textAlignment w:val="baseline"/>
    </w:pPr>
    <w:rPr>
      <w:kern w:val="0"/>
      <w:sz w:val="24"/>
      <w:szCs w:val="20"/>
      <w:lang w:val="en-GB"/>
    </w:rPr>
  </w:style>
  <w:style w:type="paragraph" w:customStyle="1" w:styleId="dashbullet">
    <w:name w:val="dash bullet"/>
    <w:qFormat/>
    <w:pPr>
      <w:tabs>
        <w:tab w:val="left" w:pos="187"/>
        <w:tab w:val="left" w:pos="360"/>
      </w:tabs>
      <w:spacing w:after="20"/>
      <w:ind w:left="374" w:hanging="187"/>
    </w:pPr>
    <w:rPr>
      <w:rFonts w:ascii="Futura Bk" w:hAnsi="Futura Bk"/>
      <w:sz w:val="18"/>
      <w:lang w:eastAsia="en-US"/>
    </w:rPr>
  </w:style>
  <w:style w:type="paragraph" w:customStyle="1" w:styleId="affffffffff8">
    <w:name w:val="正文 内标"/>
    <w:basedOn w:val="afffffffff3"/>
    <w:qFormat/>
    <w:pPr>
      <w:tabs>
        <w:tab w:val="left" w:pos="0"/>
      </w:tabs>
      <w:ind w:left="900" w:firstLineChars="0" w:firstLine="0"/>
    </w:pPr>
  </w:style>
  <w:style w:type="paragraph" w:customStyle="1" w:styleId="BulletedList">
    <w:name w:val="Bulleted List"/>
    <w:basedOn w:val="a"/>
    <w:qFormat/>
    <w:pPr>
      <w:tabs>
        <w:tab w:val="left" w:pos="1260"/>
      </w:tabs>
      <w:adjustRightInd/>
      <w:ind w:left="1260" w:hanging="420"/>
    </w:pPr>
  </w:style>
  <w:style w:type="paragraph" w:customStyle="1" w:styleId="2GB231215">
    <w:name w:val="样式 正文文本缩进 2 + 仿宋_GB2312 黑色 行距: 1.5 倍行距"/>
    <w:basedOn w:val="26"/>
    <w:qFormat/>
    <w:pPr>
      <w:adjustRightInd/>
      <w:ind w:firstLineChars="200" w:firstLine="560"/>
      <w:textAlignment w:val="auto"/>
    </w:pPr>
    <w:rPr>
      <w:rFonts w:hAnsi="宋体" w:cs="宋体"/>
      <w:color w:val="000000"/>
      <w:kern w:val="2"/>
      <w:sz w:val="24"/>
    </w:rPr>
  </w:style>
  <w:style w:type="paragraph" w:customStyle="1" w:styleId="085">
    <w:name w:val="样式 左侧:  0.85 厘米"/>
    <w:basedOn w:val="a"/>
    <w:uiPriority w:val="2"/>
    <w:qFormat/>
    <w:pPr>
      <w:adjustRightInd/>
      <w:spacing w:line="360" w:lineRule="auto"/>
    </w:pPr>
    <w:rPr>
      <w:rFonts w:cs="宋体"/>
      <w:sz w:val="24"/>
      <w:szCs w:val="20"/>
    </w:rPr>
  </w:style>
  <w:style w:type="paragraph" w:customStyle="1" w:styleId="CharCharCharCharCharCharCharCharCharCharCharChar1Char">
    <w:name w:val="Char Char Char Char Char Char Char Char Char Char Char Char1 Char"/>
    <w:basedOn w:val="a"/>
    <w:qFormat/>
    <w:rPr>
      <w:rFonts w:ascii="Tahoma" w:hAnsi="Tahoma" w:cs="仿宋_GB2312"/>
      <w:sz w:val="24"/>
      <w:szCs w:val="20"/>
    </w:rPr>
  </w:style>
  <w:style w:type="paragraph" w:customStyle="1" w:styleId="1fa">
    <w:name w:val="正文1"/>
    <w:basedOn w:val="TOC3"/>
    <w:qFormat/>
    <w:pPr>
      <w:ind w:leftChars="0" w:left="0" w:firstLineChars="200" w:firstLine="480"/>
    </w:pPr>
    <w:rPr>
      <w:rFonts w:ascii="仿宋_GB2312" w:eastAsia="仿宋_GB2312" w:hAnsi="Courier New"/>
      <w:kern w:val="28"/>
      <w:sz w:val="24"/>
    </w:rPr>
  </w:style>
  <w:style w:type="paragraph" w:customStyle="1" w:styleId="CharChar11CharCharCharCharCharCharCharCharCharCharCharCharChar2">
    <w:name w:val="Char Char11 Char Char Char Char Char Char Char Char Char Char Char Char Char2"/>
    <w:basedOn w:val="a"/>
    <w:qFormat/>
    <w:pPr>
      <w:adjustRightInd/>
      <w:spacing w:line="360" w:lineRule="auto"/>
    </w:pPr>
    <w:rPr>
      <w:rFonts w:ascii="Arial" w:eastAsia="黑体" w:hAnsi="Arial"/>
      <w:snapToGrid w:val="0"/>
      <w:kern w:val="0"/>
      <w:sz w:val="20"/>
      <w:szCs w:val="21"/>
    </w:rPr>
  </w:style>
  <w:style w:type="paragraph" w:customStyle="1" w:styleId="xl88">
    <w:name w:val="xl8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affffffffff9">
    <w:name w:val="模板普通正文"/>
    <w:basedOn w:val="af"/>
    <w:qFormat/>
    <w:pPr>
      <w:adjustRightInd/>
      <w:spacing w:beforeLines="50" w:before="156" w:after="10" w:line="360" w:lineRule="auto"/>
      <w:ind w:firstLineChars="175" w:firstLine="175"/>
      <w:jc w:val="left"/>
    </w:pPr>
    <w:rPr>
      <w:rFonts w:ascii="Times New Roman" w:hAnsi="Times New Roman"/>
    </w:rPr>
  </w:style>
  <w:style w:type="paragraph" w:customStyle="1" w:styleId="CharChar1CharCharCharCharCharChar">
    <w:name w:val="Char Char1 Char Char Char Char Char Char"/>
    <w:basedOn w:val="a"/>
    <w:qFormat/>
    <w:rPr>
      <w:rFonts w:ascii="仿宋_GB2312" w:eastAsia="仿宋_GB2312"/>
      <w:b/>
      <w:sz w:val="32"/>
      <w:szCs w:val="20"/>
    </w:rPr>
  </w:style>
  <w:style w:type="paragraph" w:customStyle="1" w:styleId="font8">
    <w:name w:val="font8"/>
    <w:basedOn w:val="a"/>
    <w:qFormat/>
    <w:pPr>
      <w:widowControl/>
      <w:adjustRightInd/>
      <w:spacing w:before="100" w:beforeAutospacing="1" w:after="100" w:afterAutospacing="1"/>
      <w:jc w:val="left"/>
    </w:pPr>
    <w:rPr>
      <w:color w:val="000000"/>
      <w:kern w:val="0"/>
      <w:sz w:val="20"/>
      <w:szCs w:val="20"/>
    </w:rPr>
  </w:style>
  <w:style w:type="paragraph" w:customStyle="1" w:styleId="CharChar1CharCharCharCharCharChar2">
    <w:name w:val="Char Char1 Char Char Char Char Char Char2"/>
    <w:basedOn w:val="a"/>
    <w:qFormat/>
    <w:rPr>
      <w:rFonts w:ascii="仿宋_GB2312" w:eastAsia="仿宋_GB2312"/>
      <w:b/>
      <w:sz w:val="32"/>
      <w:szCs w:val="20"/>
    </w:rPr>
  </w:style>
  <w:style w:type="paragraph" w:customStyle="1" w:styleId="font13">
    <w:name w:val="font13"/>
    <w:basedOn w:val="a"/>
    <w:qFormat/>
    <w:pPr>
      <w:widowControl/>
      <w:adjustRightInd/>
      <w:spacing w:before="100" w:beforeAutospacing="1" w:after="100" w:afterAutospacing="1"/>
      <w:jc w:val="left"/>
    </w:pPr>
    <w:rPr>
      <w:rFonts w:ascii="宋体" w:hAnsi="宋体" w:cs="宋体"/>
      <w:kern w:val="0"/>
      <w:sz w:val="22"/>
      <w:szCs w:val="22"/>
    </w:rPr>
  </w:style>
  <w:style w:type="paragraph" w:customStyle="1" w:styleId="ParaCharCharCharCharCharCharCharCharCharChar">
    <w:name w:val="默认段落字体 Para Char Char Char Char Char Char Char Char Char Char"/>
    <w:basedOn w:val="a"/>
    <w:qFormat/>
    <w:pPr>
      <w:adjustRightInd/>
    </w:pPr>
    <w:rPr>
      <w:rFonts w:ascii="Tahoma" w:hAnsi="Tahoma"/>
      <w:color w:val="000000"/>
      <w:sz w:val="24"/>
      <w:szCs w:val="20"/>
    </w:rPr>
  </w:style>
  <w:style w:type="paragraph" w:customStyle="1" w:styleId="legal">
    <w:name w:val="legal"/>
    <w:basedOn w:val="a"/>
    <w:qFormat/>
    <w:pPr>
      <w:widowControl/>
      <w:adjustRightInd/>
      <w:spacing w:line="180" w:lineRule="exact"/>
      <w:ind w:firstLineChars="200" w:firstLine="200"/>
      <w:jc w:val="left"/>
    </w:pPr>
    <w:rPr>
      <w:rFonts w:ascii="Futura Bk" w:hAnsi="Futura Bk" w:cs="Futura Bk"/>
      <w:kern w:val="0"/>
      <w:sz w:val="13"/>
      <w:szCs w:val="13"/>
    </w:rPr>
  </w:style>
  <w:style w:type="paragraph" w:customStyle="1" w:styleId="xl85">
    <w:name w:val="xl85"/>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CharCharCharCharCharChar1Char2">
    <w:name w:val="Char Char Char Char Char Char1 Char2"/>
    <w:basedOn w:val="a"/>
    <w:qFormat/>
    <w:pPr>
      <w:widowControl/>
      <w:spacing w:after="160" w:line="240" w:lineRule="exact"/>
      <w:jc w:val="left"/>
    </w:pPr>
    <w:rPr>
      <w:rFonts w:ascii="Verdana" w:hAnsi="Verdana"/>
      <w:kern w:val="0"/>
      <w:szCs w:val="20"/>
      <w:lang w:eastAsia="en-US"/>
    </w:rPr>
  </w:style>
  <w:style w:type="paragraph" w:customStyle="1" w:styleId="240">
    <w:name w:val="样式 首行缩进:  2 字符4"/>
    <w:basedOn w:val="a"/>
    <w:qFormat/>
    <w:pPr>
      <w:adjustRightInd/>
      <w:spacing w:before="120" w:line="360" w:lineRule="auto"/>
      <w:ind w:firstLineChars="200" w:firstLine="480"/>
    </w:pPr>
    <w:rPr>
      <w:rFonts w:eastAsia="仿宋_GB2312" w:cs="宋体"/>
      <w:sz w:val="28"/>
      <w:szCs w:val="20"/>
    </w:rPr>
  </w:style>
  <w:style w:type="paragraph" w:customStyle="1" w:styleId="1-21">
    <w:name w:val="中等深浅网格 1 - 强调文字颜色 21"/>
    <w:basedOn w:val="a"/>
    <w:qFormat/>
    <w:pPr>
      <w:spacing w:line="360" w:lineRule="auto"/>
      <w:ind w:firstLineChars="200" w:firstLine="200"/>
    </w:pPr>
    <w:rPr>
      <w:rFonts w:eastAsia="楷体_GB2312" w:cs="Lucida Sans"/>
      <w:sz w:val="24"/>
    </w:rPr>
  </w:style>
  <w:style w:type="paragraph" w:customStyle="1" w:styleId="xl86">
    <w:name w:val="xl8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BodyCopy">
    <w:name w:val="Body Copy"/>
    <w:basedOn w:val="a"/>
    <w:qFormat/>
    <w:pPr>
      <w:widowControl/>
      <w:tabs>
        <w:tab w:val="left" w:pos="1584"/>
        <w:tab w:val="left" w:pos="1613"/>
        <w:tab w:val="left" w:pos="1728"/>
        <w:tab w:val="left" w:pos="1872"/>
        <w:tab w:val="left" w:pos="2016"/>
      </w:tabs>
      <w:adjustRightInd/>
      <w:spacing w:after="180" w:line="240" w:lineRule="exact"/>
      <w:ind w:left="1440" w:right="115" w:firstLineChars="200" w:firstLine="200"/>
      <w:jc w:val="left"/>
    </w:pPr>
    <w:rPr>
      <w:rFonts w:ascii="Aldine401 BT" w:hAnsi="Aldine401 BT"/>
      <w:kern w:val="0"/>
      <w:sz w:val="20"/>
      <w:szCs w:val="20"/>
    </w:rPr>
  </w:style>
  <w:style w:type="paragraph" w:customStyle="1" w:styleId="Char310">
    <w:name w:val="Char31"/>
    <w:basedOn w:val="a"/>
    <w:qFormat/>
    <w:pPr>
      <w:adjustRightInd/>
    </w:pPr>
    <w:rPr>
      <w:rFonts w:ascii="仿宋_GB2312" w:eastAsia="仿宋_GB2312"/>
      <w:b/>
      <w:sz w:val="32"/>
      <w:szCs w:val="32"/>
    </w:rPr>
  </w:style>
  <w:style w:type="paragraph" w:customStyle="1" w:styleId="3h33rdlevel3Heading3-oldH3l3CTheading3Headin">
    <w:name w:val="样式 标题 3h33rd level3Heading 3 - oldH3l3CTheading 3Headin..."/>
    <w:basedOn w:val="3"/>
    <w:qFormat/>
    <w:pPr>
      <w:snapToGrid w:val="0"/>
      <w:ind w:left="0" w:firstLine="0"/>
      <w:jc w:val="left"/>
    </w:pPr>
    <w:rPr>
      <w:rFonts w:eastAsia="黑体" w:cs="宋体"/>
      <w:sz w:val="28"/>
      <w:szCs w:val="20"/>
    </w:rPr>
  </w:style>
  <w:style w:type="paragraph" w:customStyle="1" w:styleId="CharCharCharCharCharChar10">
    <w:name w:val="Char Char Char Char Char Char1"/>
    <w:basedOn w:val="a"/>
    <w:uiPriority w:val="6"/>
    <w:qFormat/>
    <w:pPr>
      <w:widowControl/>
      <w:spacing w:beforeLines="50" w:afterLines="50" w:line="240" w:lineRule="exact"/>
      <w:jc w:val="left"/>
    </w:pPr>
    <w:rPr>
      <w:rFonts w:ascii="Verdana" w:hAnsi="Verdana"/>
      <w:kern w:val="0"/>
      <w:sz w:val="20"/>
      <w:szCs w:val="20"/>
      <w:lang w:eastAsia="en-US"/>
    </w:rPr>
  </w:style>
  <w:style w:type="paragraph" w:customStyle="1" w:styleId="xl90">
    <w:name w:val="xl90"/>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Char1a">
    <w:name w:val="Char Char1"/>
    <w:basedOn w:val="a"/>
    <w:qFormat/>
    <w:pPr>
      <w:widowControl/>
      <w:spacing w:after="160" w:line="240" w:lineRule="exact"/>
      <w:jc w:val="left"/>
    </w:pPr>
    <w:rPr>
      <w:rFonts w:eastAsia="仿宋_GB2312"/>
      <w:sz w:val="28"/>
    </w:rPr>
  </w:style>
  <w:style w:type="paragraph" w:customStyle="1" w:styleId="Char210">
    <w:name w:val="Char21"/>
    <w:basedOn w:val="a"/>
    <w:qFormat/>
    <w:pPr>
      <w:adjustRightInd/>
      <w:ind w:firstLineChars="200" w:firstLine="200"/>
    </w:pPr>
    <w:rPr>
      <w:rFonts w:ascii="仿宋_GB2312" w:eastAsia="仿宋_GB2312"/>
      <w:b/>
      <w:sz w:val="32"/>
      <w:szCs w:val="32"/>
    </w:rPr>
  </w:style>
  <w:style w:type="paragraph" w:customStyle="1" w:styleId="1fb">
    <w:name w:val="列表段落1"/>
    <w:basedOn w:val="a"/>
    <w:uiPriority w:val="34"/>
    <w:qFormat/>
    <w:pPr>
      <w:adjustRightInd/>
      <w:ind w:right="238" w:firstLine="420"/>
    </w:pPr>
    <w:rPr>
      <w:rFonts w:ascii="Calibri" w:hAnsi="Calibri"/>
      <w:sz w:val="24"/>
    </w:rPr>
  </w:style>
  <w:style w:type="paragraph" w:customStyle="1" w:styleId="CharChar110">
    <w:name w:val="Char Char110"/>
    <w:basedOn w:val="a"/>
    <w:uiPriority w:val="6"/>
    <w:qFormat/>
    <w:pPr>
      <w:spacing w:line="360" w:lineRule="auto"/>
    </w:pPr>
    <w:rPr>
      <w:rFonts w:ascii="Tahoma" w:hAnsi="Tahoma"/>
      <w:sz w:val="24"/>
      <w:szCs w:val="20"/>
    </w:rPr>
  </w:style>
  <w:style w:type="paragraph" w:customStyle="1" w:styleId="xl80">
    <w:name w:val="xl80"/>
    <w:basedOn w:val="a"/>
    <w:qFormat/>
    <w:pPr>
      <w:widowControl/>
      <w:adjustRightInd/>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CharCharCharChar1">
    <w:name w:val="Char Char11 Char Char Char Char Char Char Char Char Char Char Char Char Char Char Char1"/>
    <w:basedOn w:val="a"/>
    <w:qFormat/>
    <w:pPr>
      <w:adjustRightInd/>
      <w:spacing w:line="360" w:lineRule="auto"/>
    </w:pPr>
    <w:rPr>
      <w:rFonts w:ascii="Arial" w:eastAsia="黑体" w:hAnsi="Arial" w:cs="Arial"/>
      <w:snapToGrid w:val="0"/>
      <w:kern w:val="0"/>
      <w:szCs w:val="21"/>
    </w:rPr>
  </w:style>
  <w:style w:type="paragraph" w:customStyle="1" w:styleId="affffffffffa">
    <w:name w:val="表正文"/>
    <w:qFormat/>
    <w:pPr>
      <w:snapToGrid w:val="0"/>
      <w:spacing w:line="600" w:lineRule="atLeast"/>
      <w:ind w:firstLine="641"/>
      <w:jc w:val="both"/>
    </w:pPr>
    <w:rPr>
      <w:rFonts w:eastAsia="仿宋_GB2312"/>
      <w:sz w:val="32"/>
    </w:rPr>
  </w:style>
  <w:style w:type="paragraph" w:customStyle="1" w:styleId="-510">
    <w:name w:val="浅色底纹 - 强调文字颜色 51"/>
    <w:qFormat/>
    <w:rPr>
      <w:kern w:val="2"/>
      <w:sz w:val="21"/>
      <w:szCs w:val="24"/>
    </w:rPr>
  </w:style>
  <w:style w:type="paragraph" w:customStyle="1" w:styleId="CharCharCharCharCharCharCharCharCharCharCharChar1Char2">
    <w:name w:val="Char Char Char Char Char Char Char Char Char Char Char Char1 Char2"/>
    <w:basedOn w:val="a"/>
    <w:qFormat/>
    <w:rPr>
      <w:rFonts w:ascii="Tahoma" w:hAnsi="Tahoma" w:cs="仿宋_GB2312"/>
      <w:sz w:val="24"/>
      <w:szCs w:val="20"/>
    </w:rPr>
  </w:style>
  <w:style w:type="paragraph" w:customStyle="1" w:styleId="92">
    <w:name w:val="样式9"/>
    <w:basedOn w:val="a"/>
    <w:qFormat/>
    <w:pPr>
      <w:adjustRightInd/>
      <w:spacing w:before="240" w:after="60" w:line="319" w:lineRule="auto"/>
      <w:ind w:firstLineChars="200" w:firstLine="200"/>
      <w:jc w:val="left"/>
      <w:outlineLvl w:val="0"/>
    </w:pPr>
    <w:rPr>
      <w:rFonts w:ascii="仿宋_GB2312" w:eastAsia="仿宋_GB2312" w:hAnsi="Arial" w:cs="Arial"/>
      <w:b/>
      <w:bCs/>
      <w:sz w:val="24"/>
      <w:szCs w:val="32"/>
    </w:rPr>
  </w:style>
  <w:style w:type="paragraph" w:customStyle="1" w:styleId="CharChar281">
    <w:name w:val="Char Char281"/>
    <w:basedOn w:val="a"/>
    <w:qFormat/>
    <w:pPr>
      <w:adjustRightInd/>
      <w:snapToGrid w:val="0"/>
      <w:spacing w:line="360" w:lineRule="auto"/>
    </w:pPr>
    <w:rPr>
      <w:rFonts w:ascii="Arial" w:eastAsia="黑体" w:hAnsi="Arial"/>
      <w:snapToGrid w:val="0"/>
      <w:kern w:val="0"/>
      <w:sz w:val="20"/>
      <w:szCs w:val="21"/>
    </w:rPr>
  </w:style>
  <w:style w:type="paragraph" w:customStyle="1" w:styleId="05">
    <w:name w:val="样式 列表编号 + 段后: 0.5 行"/>
    <w:basedOn w:val="a4"/>
    <w:uiPriority w:val="2"/>
    <w:qFormat/>
    <w:pPr>
      <w:tabs>
        <w:tab w:val="clear" w:pos="390"/>
        <w:tab w:val="clear" w:pos="454"/>
      </w:tabs>
      <w:spacing w:after="0"/>
      <w:ind w:left="840" w:hanging="420"/>
      <w:contextualSpacing/>
    </w:pPr>
    <w:rPr>
      <w:rFonts w:cs="宋体"/>
    </w:rPr>
  </w:style>
  <w:style w:type="paragraph" w:customStyle="1" w:styleId="CharCharCharCharCharCharCharCharChar">
    <w:name w:val="Char Char Char Char Char Char Char Char Char"/>
    <w:basedOn w:val="a"/>
    <w:qFormat/>
    <w:pPr>
      <w:adjustRightInd/>
      <w:ind w:firstLineChars="200" w:firstLine="200"/>
    </w:pPr>
    <w:rPr>
      <w:rFonts w:ascii="Tahoma" w:hAnsi="Tahoma"/>
      <w:sz w:val="24"/>
      <w:szCs w:val="20"/>
    </w:rPr>
  </w:style>
  <w:style w:type="paragraph" w:customStyle="1" w:styleId="Style12">
    <w:name w:val="_Style 12"/>
    <w:basedOn w:val="a8"/>
    <w:qFormat/>
    <w:pPr>
      <w:snapToGrid w:val="0"/>
      <w:spacing w:line="360" w:lineRule="auto"/>
    </w:pPr>
  </w:style>
  <w:style w:type="paragraph" w:customStyle="1" w:styleId="0">
    <w:name w:val="样式 首行缩进:  0 字符"/>
    <w:basedOn w:val="a"/>
    <w:qFormat/>
    <w:pPr>
      <w:adjustRightInd/>
      <w:spacing w:line="360" w:lineRule="auto"/>
      <w:ind w:firstLineChars="200" w:firstLine="200"/>
    </w:pPr>
    <w:rPr>
      <w:rFonts w:ascii="Arial" w:hAnsi="Arial" w:cs="宋体"/>
      <w:sz w:val="24"/>
      <w:szCs w:val="20"/>
    </w:rPr>
  </w:style>
  <w:style w:type="paragraph" w:customStyle="1" w:styleId="Char1CharCharChar6">
    <w:name w:val="Char1 Char Char Char6"/>
    <w:basedOn w:val="a"/>
    <w:uiPriority w:val="6"/>
    <w:qFormat/>
    <w:pPr>
      <w:widowControl/>
      <w:snapToGrid w:val="0"/>
      <w:spacing w:before="120" w:after="160" w:line="360" w:lineRule="auto"/>
      <w:ind w:right="-360"/>
      <w:jc w:val="left"/>
    </w:pPr>
    <w:rPr>
      <w:rFonts w:ascii="Arial" w:hAnsi="Arial"/>
      <w:kern w:val="0"/>
      <w:sz w:val="24"/>
      <w:lang w:eastAsia="en-US"/>
    </w:rPr>
  </w:style>
  <w:style w:type="paragraph" w:customStyle="1" w:styleId="Style94">
    <w:name w:val="_Style 94"/>
    <w:basedOn w:val="a"/>
    <w:next w:val="afffd"/>
    <w:uiPriority w:val="34"/>
    <w:qFormat/>
    <w:pPr>
      <w:adjustRightInd/>
      <w:spacing w:line="360" w:lineRule="auto"/>
      <w:ind w:firstLineChars="200" w:firstLine="200"/>
    </w:pPr>
    <w:rPr>
      <w:rFonts w:ascii="Calibri" w:hAnsi="Calibri"/>
      <w:sz w:val="28"/>
      <w:szCs w:val="20"/>
    </w:rPr>
  </w:style>
  <w:style w:type="paragraph" w:customStyle="1" w:styleId="affffffffffb">
    <w:name w:val="方案正文"/>
    <w:basedOn w:val="a"/>
    <w:qFormat/>
    <w:pPr>
      <w:snapToGrid w:val="0"/>
      <w:spacing w:line="324" w:lineRule="auto"/>
      <w:ind w:firstLineChars="200" w:firstLine="482"/>
    </w:pPr>
    <w:rPr>
      <w:rFonts w:ascii="仿宋_GB2312" w:eastAsia="仿宋_GB2312"/>
      <w:b/>
      <w:color w:val="000000"/>
      <w:sz w:val="24"/>
      <w:szCs w:val="20"/>
    </w:rPr>
  </w:style>
  <w:style w:type="paragraph" w:customStyle="1" w:styleId="Affffffffffc">
    <w:name w:val="正文 A"/>
    <w:qFormat/>
    <w:pPr>
      <w:widowControl w:val="0"/>
      <w:jc w:val="both"/>
    </w:pPr>
    <w:rPr>
      <w:rFonts w:eastAsia="Arial Unicode MS" w:cs="Arial Unicode MS"/>
      <w:color w:val="000000"/>
      <w:kern w:val="2"/>
      <w:sz w:val="21"/>
      <w:szCs w:val="21"/>
      <w:u w:color="000000"/>
    </w:rPr>
  </w:style>
  <w:style w:type="paragraph" w:customStyle="1" w:styleId="Affffffffffd">
    <w:name w:val="正文 A 主体"/>
    <w:basedOn w:val="a"/>
    <w:qFormat/>
    <w:pPr>
      <w:widowControl/>
      <w:adjustRightInd/>
      <w:spacing w:line="360" w:lineRule="auto"/>
      <w:ind w:firstLineChars="200" w:firstLine="200"/>
      <w:jc w:val="left"/>
    </w:pPr>
    <w:rPr>
      <w:rFonts w:ascii="仿宋" w:eastAsia="仿宋" w:hAnsi="Calibri"/>
      <w:kern w:val="0"/>
      <w:sz w:val="24"/>
    </w:rPr>
  </w:style>
  <w:style w:type="paragraph" w:customStyle="1" w:styleId="3f0">
    <w:name w:val="3级标题"/>
    <w:basedOn w:val="2fc"/>
    <w:qFormat/>
    <w:pPr>
      <w:outlineLvl w:val="2"/>
    </w:pPr>
  </w:style>
  <w:style w:type="paragraph" w:customStyle="1" w:styleId="xl78">
    <w:name w:val="xl7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Char1CharCharChar3">
    <w:name w:val="Char1 Char Char Char3"/>
    <w:basedOn w:val="a"/>
    <w:qFormat/>
    <w:pPr>
      <w:adjustRightInd/>
      <w:ind w:firstLineChars="200" w:firstLine="200"/>
    </w:pPr>
    <w:rPr>
      <w:rFonts w:ascii="Tahoma" w:hAnsi="Tahoma"/>
      <w:sz w:val="24"/>
      <w:szCs w:val="20"/>
    </w:rPr>
  </w:style>
  <w:style w:type="paragraph" w:customStyle="1" w:styleId="GP">
    <w:name w:val="GP正文(首行缩进)"/>
    <w:basedOn w:val="a"/>
    <w:qFormat/>
    <w:pPr>
      <w:adjustRightInd/>
      <w:spacing w:line="360" w:lineRule="auto"/>
      <w:ind w:firstLineChars="200" w:firstLine="200"/>
    </w:pPr>
    <w:rPr>
      <w:rFonts w:eastAsia="仿宋_GB2312"/>
      <w:sz w:val="28"/>
      <w:szCs w:val="21"/>
    </w:rPr>
  </w:style>
  <w:style w:type="paragraph" w:customStyle="1" w:styleId="MMEmpty">
    <w:name w:val="MM Empty"/>
    <w:basedOn w:val="a"/>
    <w:qFormat/>
    <w:pPr>
      <w:adjustRightInd/>
    </w:pPr>
  </w:style>
  <w:style w:type="paragraph" w:customStyle="1" w:styleId="Char240">
    <w:name w:val="Char24"/>
    <w:basedOn w:val="a"/>
    <w:qFormat/>
    <w:rPr>
      <w:rFonts w:ascii="仿宋_GB2312" w:eastAsia="仿宋_GB2312"/>
      <w:b/>
      <w:sz w:val="32"/>
      <w:szCs w:val="32"/>
    </w:rPr>
  </w:style>
  <w:style w:type="paragraph" w:customStyle="1" w:styleId="affffffffffe">
    <w:name w:val="正文箭头"/>
    <w:basedOn w:val="63"/>
    <w:qFormat/>
  </w:style>
  <w:style w:type="paragraph" w:customStyle="1" w:styleId="U2">
    <w:name w:val="U_编号2"/>
    <w:basedOn w:val="a"/>
    <w:qFormat/>
    <w:pPr>
      <w:tabs>
        <w:tab w:val="left" w:pos="785"/>
      </w:tabs>
      <w:adjustRightInd/>
      <w:spacing w:beforeLines="10" w:afterLines="10" w:line="300" w:lineRule="auto"/>
    </w:pPr>
    <w:rPr>
      <w:sz w:val="24"/>
    </w:rPr>
  </w:style>
  <w:style w:type="paragraph" w:customStyle="1" w:styleId="xl72">
    <w:name w:val="xl72"/>
    <w:basedOn w:val="a"/>
    <w:qFormat/>
    <w:pPr>
      <w:widowControl/>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trseditor">
    <w:name w:val="trs_editor"/>
    <w:basedOn w:val="a"/>
    <w:qFormat/>
    <w:pPr>
      <w:widowControl/>
      <w:adjustRightInd/>
      <w:spacing w:before="100" w:beforeAutospacing="1" w:after="100" w:afterAutospacing="1"/>
      <w:jc w:val="left"/>
    </w:pPr>
    <w:rPr>
      <w:rFonts w:ascii="宋体" w:hAnsi="宋体" w:cs="宋体"/>
      <w:kern w:val="0"/>
      <w:sz w:val="24"/>
    </w:rPr>
  </w:style>
  <w:style w:type="paragraph" w:customStyle="1" w:styleId="3f1">
    <w:name w:val="标书标题3"/>
    <w:basedOn w:val="3"/>
    <w:qFormat/>
    <w:pPr>
      <w:keepLines w:val="0"/>
      <w:widowControl/>
      <w:snapToGrid w:val="0"/>
      <w:spacing w:before="120" w:after="60" w:line="300" w:lineRule="auto"/>
      <w:jc w:val="left"/>
    </w:pPr>
    <w:rPr>
      <w:rFonts w:ascii="Arial Narrow" w:eastAsia="仿宋_GB2312" w:hAnsi="Arial Narrow"/>
      <w:b w:val="0"/>
      <w:bCs w:val="0"/>
      <w:color w:val="000000"/>
      <w:kern w:val="0"/>
      <w:sz w:val="28"/>
    </w:rPr>
  </w:style>
  <w:style w:type="paragraph" w:customStyle="1" w:styleId="TOC11">
    <w:name w:val="TOC 标题11"/>
    <w:basedOn w:val="1"/>
    <w:next w:val="a"/>
    <w:uiPriority w:val="4"/>
    <w:qFormat/>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Style1">
    <w:name w:val="_Style 1"/>
    <w:basedOn w:val="a"/>
    <w:uiPriority w:val="34"/>
    <w:qFormat/>
    <w:pPr>
      <w:adjustRightInd/>
      <w:ind w:firstLineChars="200" w:firstLine="420"/>
    </w:pPr>
    <w:rPr>
      <w:rFonts w:eastAsia="仿宋_GB2312"/>
      <w:sz w:val="28"/>
    </w:rPr>
  </w:style>
  <w:style w:type="paragraph" w:customStyle="1" w:styleId="afffffffffff">
    <w:name w:val="表格 内容"/>
    <w:basedOn w:val="afffffffff"/>
    <w:qFormat/>
    <w:rPr>
      <w:b w:val="0"/>
      <w:sz w:val="20"/>
    </w:rPr>
  </w:style>
  <w:style w:type="paragraph" w:customStyle="1" w:styleId="1fc">
    <w:name w:val="正文首行缩进1"/>
    <w:basedOn w:val="ad"/>
    <w:qFormat/>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afffffffffff0">
    <w:name w:val="标准正文"/>
    <w:basedOn w:val="a"/>
    <w:qFormat/>
    <w:pPr>
      <w:tabs>
        <w:tab w:val="left" w:pos="780"/>
      </w:tabs>
      <w:adjustRightInd/>
      <w:spacing w:line="360" w:lineRule="auto"/>
      <w:ind w:leftChars="200" w:left="200" w:firstLineChars="200" w:firstLine="200"/>
    </w:pPr>
    <w:rPr>
      <w:sz w:val="24"/>
    </w:rPr>
  </w:style>
  <w:style w:type="paragraph" w:customStyle="1" w:styleId="58">
    <w:name w:val="数字标题5"/>
    <w:basedOn w:val="5"/>
    <w:next w:val="a"/>
    <w:qFormat/>
    <w:pPr>
      <w:tabs>
        <w:tab w:val="left" w:pos="1080"/>
      </w:tabs>
      <w:ind w:left="1080" w:hanging="1080"/>
    </w:pPr>
  </w:style>
  <w:style w:type="paragraph" w:customStyle="1" w:styleId="1fd">
    <w:name w:val="数字标题1"/>
    <w:basedOn w:val="1"/>
    <w:next w:val="a"/>
    <w:qFormat/>
    <w:pPr>
      <w:tabs>
        <w:tab w:val="left" w:pos="480"/>
      </w:tabs>
      <w:ind w:left="480" w:hanging="480"/>
    </w:pPr>
  </w:style>
  <w:style w:type="paragraph" w:customStyle="1" w:styleId="Char1CharCharCharCharCharCharCharCharCharCharChar1CharCharCharCharCharCharCharCharCharCharCharCharCharChar1CharCharCharChar2">
    <w:name w:val="Char1 Char Char Char Char Char Char Char Char Char Char Char1 Char Char Char Char Char Char Char Char Char Char Char Char Char Char1 Char Char Char Char2"/>
    <w:basedOn w:val="a"/>
    <w:qFormat/>
    <w:pPr>
      <w:spacing w:line="360" w:lineRule="auto"/>
    </w:pPr>
    <w:rPr>
      <w:kern w:val="0"/>
      <w:sz w:val="24"/>
      <w:szCs w:val="20"/>
    </w:rPr>
  </w:style>
  <w:style w:type="paragraph" w:customStyle="1" w:styleId="aspnumfaautoadjustrightr">
    <w:name w:val="aspnumfaautoadjustrightr"/>
    <w:qFormat/>
    <w:pPr>
      <w:widowControl w:val="0"/>
      <w:autoSpaceDE w:val="0"/>
      <w:autoSpaceDN w:val="0"/>
      <w:adjustRightInd w:val="0"/>
      <w:ind w:firstLine="720"/>
      <w:jc w:val="both"/>
    </w:pPr>
  </w:style>
  <w:style w:type="paragraph" w:customStyle="1" w:styleId="Body">
    <w:name w:val="Body"/>
    <w:basedOn w:val="a"/>
    <w:qFormat/>
    <w:pPr>
      <w:widowControl/>
      <w:adjustRightInd/>
      <w:spacing w:before="120" w:after="120" w:line="240" w:lineRule="exact"/>
      <w:ind w:firstLineChars="200" w:firstLine="200"/>
      <w:jc w:val="left"/>
    </w:pPr>
    <w:rPr>
      <w:rFonts w:ascii="Arial" w:hAnsi="Arial"/>
      <w:kern w:val="0"/>
      <w:sz w:val="20"/>
      <w:szCs w:val="20"/>
      <w:lang w:eastAsia="en-US"/>
    </w:rPr>
  </w:style>
  <w:style w:type="paragraph" w:customStyle="1" w:styleId="RFIHeading3rdLevel">
    <w:name w:val="RFI Heading 3rd Level"/>
    <w:basedOn w:val="a"/>
    <w:qFormat/>
    <w:pPr>
      <w:widowControl/>
      <w:tabs>
        <w:tab w:val="left" w:pos="840"/>
      </w:tabs>
      <w:adjustRightInd/>
      <w:ind w:firstLineChars="200" w:firstLine="200"/>
      <w:jc w:val="left"/>
    </w:pPr>
    <w:rPr>
      <w:rFonts w:ascii="Arial (W1)" w:hAnsi="Arial (W1)"/>
      <w:color w:val="000000"/>
      <w:kern w:val="0"/>
      <w:sz w:val="24"/>
      <w:lang w:val="en-GB" w:eastAsia="en-US"/>
    </w:rPr>
  </w:style>
  <w:style w:type="paragraph" w:customStyle="1" w:styleId="afffffffffff1">
    <w:name w:val="标准正文格式"/>
    <w:basedOn w:val="a"/>
    <w:qFormat/>
    <w:pPr>
      <w:widowControl/>
      <w:spacing w:before="60" w:after="120" w:line="360" w:lineRule="auto"/>
      <w:ind w:firstLineChars="200" w:firstLine="200"/>
      <w:textAlignment w:val="baseline"/>
    </w:pPr>
    <w:rPr>
      <w:rFonts w:ascii="宋体" w:eastAsia="仿宋_GB2312" w:cs="宋体"/>
      <w:color w:val="000000"/>
      <w:kern w:val="0"/>
      <w:sz w:val="24"/>
      <w:szCs w:val="20"/>
    </w:rPr>
  </w:style>
  <w:style w:type="paragraph" w:customStyle="1" w:styleId="Bullet0">
    <w:name w:val="Bullet"/>
    <w:basedOn w:val="a"/>
    <w:qFormat/>
    <w:pPr>
      <w:widowControl/>
      <w:tabs>
        <w:tab w:val="left" w:pos="288"/>
      </w:tabs>
      <w:adjustRightInd/>
      <w:ind w:left="288" w:firstLineChars="200" w:hanging="360"/>
      <w:jc w:val="left"/>
    </w:pPr>
    <w:rPr>
      <w:rFonts w:ascii="Arial" w:hAnsi="Arial"/>
      <w:kern w:val="0"/>
      <w:sz w:val="20"/>
      <w:szCs w:val="20"/>
    </w:rPr>
  </w:style>
  <w:style w:type="paragraph" w:customStyle="1" w:styleId="01">
    <w:name w:val="0"/>
    <w:basedOn w:val="a"/>
    <w:qFormat/>
    <w:pPr>
      <w:widowControl/>
    </w:pPr>
    <w:rPr>
      <w:kern w:val="0"/>
      <w:sz w:val="24"/>
      <w:szCs w:val="20"/>
    </w:rPr>
  </w:style>
  <w:style w:type="paragraph" w:customStyle="1" w:styleId="CharChar113">
    <w:name w:val="Char Char113"/>
    <w:basedOn w:val="a"/>
    <w:qFormat/>
    <w:pPr>
      <w:widowControl/>
      <w:spacing w:after="160" w:line="240" w:lineRule="exact"/>
      <w:jc w:val="left"/>
    </w:pPr>
    <w:rPr>
      <w:rFonts w:eastAsia="仿宋_GB2312"/>
      <w:sz w:val="28"/>
    </w:rPr>
  </w:style>
  <w:style w:type="paragraph" w:customStyle="1" w:styleId="59">
    <w:name w:val="样式5"/>
    <w:basedOn w:val="a"/>
    <w:qFormat/>
    <w:pPr>
      <w:spacing w:line="440" w:lineRule="exact"/>
      <w:ind w:left="2" w:firstLineChars="200" w:firstLine="480"/>
    </w:pPr>
    <w:rPr>
      <w:rFonts w:ascii="仿宋_GB2312" w:eastAsia="仿宋_GB2312" w:hAnsi="仿宋"/>
      <w:sz w:val="24"/>
    </w:rPr>
  </w:style>
  <w:style w:type="paragraph" w:customStyle="1" w:styleId="Style8">
    <w:name w:val="_Style 8"/>
    <w:basedOn w:val="a"/>
    <w:uiPriority w:val="34"/>
    <w:qFormat/>
    <w:pPr>
      <w:adjustRightInd/>
      <w:ind w:firstLineChars="200" w:firstLine="420"/>
    </w:pPr>
    <w:rPr>
      <w:rFonts w:eastAsia="仿宋_GB2312"/>
      <w:sz w:val="28"/>
    </w:rPr>
  </w:style>
  <w:style w:type="paragraph" w:customStyle="1" w:styleId="xl93">
    <w:name w:val="xl93"/>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074">
    <w:name w:val="正文样式 首行缩进:  0.74 厘米"/>
    <w:basedOn w:val="a"/>
    <w:qFormat/>
    <w:pPr>
      <w:adjustRightInd/>
      <w:spacing w:beforeLines="50" w:before="156" w:line="360" w:lineRule="auto"/>
      <w:ind w:firstLine="420"/>
    </w:pPr>
    <w:rPr>
      <w:rFonts w:cs="宋体"/>
      <w:sz w:val="24"/>
      <w:szCs w:val="20"/>
    </w:rPr>
  </w:style>
  <w:style w:type="paragraph" w:customStyle="1" w:styleId="xl24">
    <w:name w:val="xl24"/>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310">
    <w:name w:val="列出段落31"/>
    <w:basedOn w:val="a"/>
    <w:qFormat/>
    <w:pPr>
      <w:adjustRightInd/>
      <w:spacing w:line="360" w:lineRule="auto"/>
      <w:ind w:firstLineChars="200" w:firstLine="420"/>
    </w:pPr>
    <w:rPr>
      <w:rFonts w:ascii="Calibri" w:hAnsi="Calibri"/>
      <w:sz w:val="24"/>
      <w:szCs w:val="22"/>
    </w:rPr>
  </w:style>
  <w:style w:type="paragraph" w:customStyle="1" w:styleId="CharChar1CharCharCharCharCharCharCharCharCharCharCharCharCharCharChar">
    <w:name w:val="Char Char1 Char Char Char Char Char Char Char Char Char Char Char Char Char Char Char"/>
    <w:basedOn w:val="a"/>
    <w:qFormat/>
    <w:pPr>
      <w:widowControl/>
      <w:adjustRightInd/>
      <w:spacing w:after="160" w:line="240" w:lineRule="exact"/>
      <w:ind w:firstLineChars="200" w:firstLine="200"/>
      <w:jc w:val="left"/>
    </w:pPr>
    <w:rPr>
      <w:rFonts w:ascii="Verdana" w:hAnsi="Verdana"/>
      <w:kern w:val="0"/>
      <w:sz w:val="20"/>
      <w:szCs w:val="20"/>
      <w:lang w:eastAsia="en-US"/>
    </w:rPr>
  </w:style>
  <w:style w:type="paragraph" w:customStyle="1" w:styleId="CharChar112">
    <w:name w:val="Char Char112"/>
    <w:basedOn w:val="a"/>
    <w:uiPriority w:val="6"/>
    <w:qFormat/>
    <w:pPr>
      <w:widowControl/>
      <w:spacing w:after="160" w:line="240" w:lineRule="exact"/>
      <w:jc w:val="left"/>
    </w:pPr>
    <w:rPr>
      <w:rFonts w:eastAsia="仿宋_GB2312"/>
      <w:sz w:val="28"/>
    </w:rPr>
  </w:style>
  <w:style w:type="paragraph" w:customStyle="1" w:styleId="afffffffffff2">
    <w:name w:val="正文 图"/>
    <w:basedOn w:val="My0"/>
    <w:qFormat/>
    <w:pPr>
      <w:adjustRightInd/>
      <w:spacing w:before="0"/>
      <w:ind w:firstLine="0"/>
      <w:jc w:val="center"/>
    </w:pPr>
    <w:rPr>
      <w:rFonts w:ascii="微软雅黑" w:hAnsi="微软雅黑"/>
    </w:rPr>
  </w:style>
  <w:style w:type="paragraph" w:customStyle="1" w:styleId="xl92">
    <w:name w:val="xl92"/>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afffffffffff3">
    <w:name w:val="±íÑùÊ½"/>
    <w:basedOn w:val="a"/>
    <w:qFormat/>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Thf">
    <w:name w:val="Thf"/>
    <w:basedOn w:val="Th"/>
    <w:qFormat/>
    <w:pPr>
      <w:ind w:left="0"/>
    </w:pPr>
  </w:style>
  <w:style w:type="paragraph" w:customStyle="1" w:styleId="xl79">
    <w:name w:val="xl7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subhead2">
    <w:name w:val="subhead 2"/>
    <w:qFormat/>
    <w:pPr>
      <w:spacing w:after="60" w:line="240" w:lineRule="exact"/>
    </w:pPr>
    <w:rPr>
      <w:rFonts w:ascii="Arial" w:hAnsi="Arial"/>
      <w:b/>
      <w:sz w:val="22"/>
      <w:lang w:eastAsia="en-US"/>
    </w:rPr>
  </w:style>
  <w:style w:type="paragraph" w:customStyle="1" w:styleId="afffffffffff4">
    <w:name w:val="注释"/>
    <w:basedOn w:val="a"/>
    <w:qFormat/>
    <w:pPr>
      <w:adjustRightInd/>
      <w:spacing w:line="360" w:lineRule="auto"/>
      <w:ind w:firstLine="480"/>
    </w:pPr>
    <w:rPr>
      <w:sz w:val="24"/>
    </w:rPr>
  </w:style>
  <w:style w:type="table" w:customStyle="1" w:styleId="2ff4">
    <w:name w:val="网格型2"/>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fe">
    <w:name w:val="网格型1"/>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5">
    <w:name w:val="网格型6"/>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f2">
    <w:name w:val="网格型3"/>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d">
    <w:name w:val="网格型4"/>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a">
    <w:name w:val="网格型5"/>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1">
    <w:name w:val="列出段落111"/>
    <w:basedOn w:val="a"/>
    <w:uiPriority w:val="34"/>
    <w:qFormat/>
    <w:pPr>
      <w:ind w:firstLineChars="200" w:firstLine="420"/>
    </w:pPr>
  </w:style>
  <w:style w:type="character" w:customStyle="1" w:styleId="afffffffffff5">
    <w:name w:val="交叉引用"/>
    <w:uiPriority w:val="1"/>
    <w:qFormat/>
    <w:rPr>
      <w:rFonts w:ascii="Arial" w:eastAsia="黑体" w:hAnsi="Arial"/>
      <w:snapToGrid w:val="0"/>
      <w:color w:val="0000FF"/>
      <w:kern w:val="0"/>
      <w:sz w:val="20"/>
      <w:szCs w:val="21"/>
      <w:u w:val="single"/>
      <w:lang w:val="en-US" w:eastAsia="zh-CN"/>
    </w:rPr>
  </w:style>
  <w:style w:type="character" w:customStyle="1" w:styleId="1ff">
    <w:name w:val="正文缩进 字符1"/>
    <w:qFormat/>
    <w:rPr>
      <w:rFonts w:ascii="宋体" w:eastAsia="宋体"/>
      <w:snapToGrid w:val="0"/>
      <w:color w:val="000000"/>
      <w:kern w:val="28"/>
      <w:sz w:val="28"/>
      <w:lang w:val="en-US" w:eastAsia="zh-CN" w:bidi="ar-SA"/>
    </w:rPr>
  </w:style>
  <w:style w:type="character" w:customStyle="1" w:styleId="1ff0">
    <w:name w:val="页脚 字符1"/>
    <w:uiPriority w:val="99"/>
    <w:qFormat/>
    <w:rPr>
      <w:kern w:val="2"/>
      <w:sz w:val="18"/>
      <w:szCs w:val="18"/>
    </w:rPr>
  </w:style>
  <w:style w:type="character" w:customStyle="1" w:styleId="1ff1">
    <w:name w:val="页眉 字符1"/>
    <w:uiPriority w:val="99"/>
    <w:qFormat/>
    <w:rPr>
      <w:kern w:val="2"/>
      <w:sz w:val="18"/>
      <w:szCs w:val="18"/>
    </w:rPr>
  </w:style>
  <w:style w:type="character" w:customStyle="1" w:styleId="af4">
    <w:name w:val="尾注文本 字符"/>
    <w:link w:val="af3"/>
    <w:qFormat/>
    <w:rPr>
      <w:kern w:val="2"/>
      <w:sz w:val="21"/>
      <w:szCs w:val="24"/>
      <w:lang w:val="zh-CN"/>
    </w:rPr>
  </w:style>
  <w:style w:type="character" w:customStyle="1" w:styleId="afffff7">
    <w:name w:val="无间隔 字符"/>
    <w:link w:val="afffff6"/>
    <w:uiPriority w:val="99"/>
    <w:qFormat/>
    <w:rPr>
      <w:kern w:val="2"/>
      <w:sz w:val="21"/>
      <w:szCs w:val="22"/>
    </w:rPr>
  </w:style>
  <w:style w:type="character" w:customStyle="1" w:styleId="CharChare">
    <w:name w:val="标准文本 Char Char"/>
    <w:link w:val="afffffffffff6"/>
    <w:qFormat/>
    <w:rPr>
      <w:rFonts w:cs="宋体"/>
      <w:kern w:val="2"/>
      <w:sz w:val="24"/>
    </w:rPr>
  </w:style>
  <w:style w:type="paragraph" w:customStyle="1" w:styleId="afffffffffff6">
    <w:name w:val="标准文本"/>
    <w:basedOn w:val="a"/>
    <w:link w:val="CharChare"/>
    <w:qFormat/>
    <w:pPr>
      <w:adjustRightInd/>
      <w:spacing w:line="360" w:lineRule="auto"/>
      <w:ind w:firstLineChars="200" w:firstLine="480"/>
    </w:pPr>
    <w:rPr>
      <w:rFonts w:cs="宋体"/>
      <w:sz w:val="24"/>
      <w:szCs w:val="20"/>
    </w:rPr>
  </w:style>
  <w:style w:type="character" w:customStyle="1" w:styleId="CharChar213">
    <w:name w:val="Char Char213"/>
    <w:qFormat/>
    <w:rPr>
      <w:rFonts w:eastAsia="Century Gothic"/>
      <w:b/>
      <w:bCs/>
      <w:kern w:val="44"/>
      <w:sz w:val="32"/>
      <w:szCs w:val="44"/>
      <w:lang w:val="en-US" w:eastAsia="zh-CN" w:bidi="ar-SA"/>
    </w:rPr>
  </w:style>
  <w:style w:type="character" w:customStyle="1" w:styleId="apple-style-span">
    <w:name w:val="apple-style-span"/>
    <w:qFormat/>
    <w:rPr>
      <w:rFonts w:ascii="Arial" w:eastAsia="黑体" w:hAnsi="Arial" w:cs="Arial"/>
      <w:snapToGrid w:val="0"/>
      <w:kern w:val="0"/>
      <w:szCs w:val="21"/>
    </w:rPr>
  </w:style>
  <w:style w:type="character" w:customStyle="1" w:styleId="151">
    <w:name w:val="15"/>
    <w:qFormat/>
    <w:rPr>
      <w:rFonts w:ascii="Calibri" w:hAnsi="Calibri" w:hint="default"/>
      <w:color w:val="0000FF"/>
      <w:u w:val="single"/>
    </w:rPr>
  </w:style>
  <w:style w:type="character" w:customStyle="1" w:styleId="160">
    <w:name w:val="16"/>
    <w:qFormat/>
    <w:rPr>
      <w:rFonts w:ascii="宋体" w:eastAsia="宋体" w:hAnsi="宋体" w:hint="eastAsia"/>
      <w:color w:val="000000"/>
      <w:sz w:val="20"/>
      <w:szCs w:val="20"/>
    </w:rPr>
  </w:style>
  <w:style w:type="character" w:customStyle="1" w:styleId="edui-unclickable">
    <w:name w:val="edui-unclickable"/>
    <w:qFormat/>
    <w:rPr>
      <w:color w:val="808080"/>
    </w:rPr>
  </w:style>
  <w:style w:type="character" w:customStyle="1" w:styleId="tpccontent1">
    <w:name w:val="tpc_content1"/>
    <w:qFormat/>
    <w:rPr>
      <w:sz w:val="20"/>
      <w:szCs w:val="20"/>
    </w:rPr>
  </w:style>
  <w:style w:type="character" w:customStyle="1" w:styleId="afffffffffff7">
    <w:name w:val="正文文本缩进 字符"/>
    <w:qFormat/>
    <w:rPr>
      <w:rFonts w:ascii="Century Gothic" w:eastAsia="Century Gothic" w:hAnsi="Century Gothic"/>
      <w:kern w:val="2"/>
      <w:sz w:val="24"/>
      <w:lang w:val="en-US" w:eastAsia="zh-CN" w:bidi="ar-SA"/>
    </w:rPr>
  </w:style>
  <w:style w:type="character" w:customStyle="1" w:styleId="2ff5">
    <w:name w:val="正文文本 2 字符"/>
    <w:qFormat/>
    <w:rPr>
      <w:rFonts w:ascii="Arial" w:eastAsia="宋体" w:hAnsi="Arial"/>
      <w:kern w:val="2"/>
      <w:sz w:val="24"/>
      <w:szCs w:val="24"/>
      <w:lang w:val="en-US" w:eastAsia="zh-CN" w:bidi="ar-SA"/>
    </w:rPr>
  </w:style>
  <w:style w:type="character" w:customStyle="1" w:styleId="edui-clickable2">
    <w:name w:val="edui-clickable2"/>
    <w:qFormat/>
    <w:rPr>
      <w:color w:val="0000FF"/>
      <w:u w:val="single"/>
    </w:rPr>
  </w:style>
  <w:style w:type="character" w:customStyle="1" w:styleId="style10">
    <w:name w:val="style1"/>
    <w:qFormat/>
    <w:rPr>
      <w:rFonts w:ascii="Arial" w:eastAsia="黑体" w:hAnsi="Arial" w:cs="Arial"/>
      <w:snapToGrid w:val="0"/>
      <w:kern w:val="0"/>
      <w:szCs w:val="21"/>
    </w:rPr>
  </w:style>
  <w:style w:type="character" w:customStyle="1" w:styleId="zbggtop11style5">
    <w:name w:val="zbggtop11 style5"/>
    <w:qFormat/>
    <w:rPr>
      <w:rFonts w:ascii="Arial" w:eastAsia="黑体" w:hAnsi="Arial" w:cs="Arial"/>
      <w:snapToGrid w:val="0"/>
      <w:kern w:val="0"/>
      <w:szCs w:val="21"/>
    </w:rPr>
  </w:style>
  <w:style w:type="character" w:customStyle="1" w:styleId="CharCharCharCharCharCharCharCharCharCharCharCharCharCharChar">
    <w:name w:val="纯文本 Char Char Char Char Char Char Char Char Char Char Char Char Char Char Char"/>
    <w:qFormat/>
    <w:rPr>
      <w:rFonts w:ascii="宋体" w:eastAsia="宋体" w:hAnsi="Courier New" w:cs="Courier New"/>
      <w:snapToGrid w:val="0"/>
      <w:sz w:val="18"/>
      <w:szCs w:val="21"/>
      <w:lang w:val="en-US" w:eastAsia="zh-CN" w:bidi="ar-SA"/>
    </w:rPr>
  </w:style>
  <w:style w:type="character" w:customStyle="1" w:styleId="bulletintext1">
    <w:name w:val="bulletintext1"/>
    <w:qFormat/>
    <w:rPr>
      <w:color w:val="000000"/>
      <w:sz w:val="18"/>
    </w:rPr>
  </w:style>
  <w:style w:type="paragraph" w:customStyle="1" w:styleId="Style947">
    <w:name w:val="_Style 947"/>
    <w:basedOn w:val="a"/>
    <w:next w:val="afffd"/>
    <w:uiPriority w:val="34"/>
    <w:qFormat/>
    <w:pPr>
      <w:adjustRightInd/>
      <w:ind w:firstLineChars="200" w:firstLine="420"/>
    </w:pPr>
  </w:style>
  <w:style w:type="paragraph" w:customStyle="1" w:styleId="5b">
    <w:name w:val="正文5"/>
    <w:qFormat/>
    <w:pPr>
      <w:jc w:val="both"/>
    </w:pPr>
    <w:rPr>
      <w:rFonts w:cs="宋体"/>
      <w:kern w:val="2"/>
      <w:sz w:val="21"/>
      <w:szCs w:val="21"/>
    </w:rPr>
  </w:style>
  <w:style w:type="paragraph" w:customStyle="1" w:styleId="2ff6">
    <w:name w:val="纯文本2"/>
    <w:basedOn w:val="a"/>
    <w:qFormat/>
    <w:pPr>
      <w:adjustRightInd/>
      <w:snapToGrid w:val="0"/>
      <w:jc w:val="left"/>
    </w:pPr>
    <w:rPr>
      <w:rFonts w:ascii="Century Gothic" w:eastAsia="Century Gothic" w:hAnsi="楷体_GB2312"/>
      <w:szCs w:val="20"/>
    </w:rPr>
  </w:style>
  <w:style w:type="paragraph" w:customStyle="1" w:styleId="Body1">
    <w:name w:val="*Body 1"/>
    <w:qFormat/>
    <w:pPr>
      <w:spacing w:after="240" w:line="360" w:lineRule="auto"/>
      <w:ind w:left="-1276" w:firstLine="454"/>
    </w:pPr>
    <w:rPr>
      <w:sz w:val="22"/>
      <w:lang w:eastAsia="en-US"/>
    </w:rPr>
  </w:style>
  <w:style w:type="paragraph" w:customStyle="1" w:styleId="font1">
    <w:name w:val="font1"/>
    <w:basedOn w:val="a"/>
    <w:qFormat/>
    <w:pPr>
      <w:widowControl/>
      <w:adjustRightInd/>
      <w:spacing w:before="100" w:beforeAutospacing="1" w:after="100" w:afterAutospacing="1"/>
      <w:jc w:val="left"/>
    </w:pPr>
    <w:rPr>
      <w:rFonts w:ascii="Century Gothic" w:hAnsi="Century Gothic"/>
      <w:kern w:val="0"/>
      <w:sz w:val="24"/>
      <w:szCs w:val="20"/>
    </w:rPr>
  </w:style>
  <w:style w:type="paragraph" w:customStyle="1" w:styleId="afffffffffff8">
    <w:name w:val="节"/>
    <w:basedOn w:val="2"/>
    <w:qFormat/>
    <w:pPr>
      <w:tabs>
        <w:tab w:val="clear" w:pos="432"/>
      </w:tabs>
      <w:spacing w:before="160" w:after="160" w:line="720" w:lineRule="exact"/>
      <w:ind w:left="0" w:firstLine="0"/>
      <w:jc w:val="center"/>
    </w:pPr>
    <w:rPr>
      <w:rFonts w:ascii="Arial" w:eastAsia="楷体" w:hAnsi="Arial"/>
      <w:b w:val="0"/>
      <w:color w:val="000000"/>
      <w:spacing w:val="14"/>
      <w:kern w:val="24"/>
      <w:sz w:val="28"/>
      <w:szCs w:val="20"/>
      <w:lang w:val="en-US"/>
    </w:rPr>
  </w:style>
  <w:style w:type="paragraph" w:customStyle="1" w:styleId="Blockquote">
    <w:name w:val="Blockquote"/>
    <w:basedOn w:val="a"/>
    <w:qFormat/>
    <w:pPr>
      <w:autoSpaceDE w:val="0"/>
      <w:autoSpaceDN w:val="0"/>
      <w:spacing w:before="100" w:after="100"/>
      <w:ind w:left="360" w:right="360"/>
      <w:jc w:val="left"/>
    </w:pPr>
    <w:rPr>
      <w:kern w:val="0"/>
      <w:sz w:val="24"/>
      <w:szCs w:val="20"/>
    </w:rPr>
  </w:style>
  <w:style w:type="paragraph" w:customStyle="1" w:styleId="p10">
    <w:name w:val="p1"/>
    <w:basedOn w:val="a"/>
    <w:qFormat/>
    <w:pPr>
      <w:widowControl/>
      <w:adjustRightInd/>
      <w:jc w:val="left"/>
    </w:pPr>
    <w:rPr>
      <w:rFonts w:ascii=".PingFang SC" w:eastAsia=".PingFang SC"/>
      <w:color w:val="454545"/>
      <w:kern w:val="0"/>
      <w:sz w:val="18"/>
      <w:szCs w:val="18"/>
    </w:rPr>
  </w:style>
  <w:style w:type="paragraph" w:customStyle="1" w:styleId="TableParagraph">
    <w:name w:val="Table Paragraph"/>
    <w:basedOn w:val="a"/>
    <w:qFormat/>
    <w:pPr>
      <w:adjustRightInd/>
      <w:jc w:val="left"/>
    </w:pPr>
    <w:rPr>
      <w:rFonts w:ascii="Calibri" w:hAnsi="Calibri"/>
      <w:kern w:val="0"/>
      <w:sz w:val="22"/>
      <w:szCs w:val="22"/>
      <w:lang w:eastAsia="en-US"/>
    </w:rPr>
  </w:style>
  <w:style w:type="paragraph" w:customStyle="1" w:styleId="Preformatted">
    <w:name w:val="Preformatted"/>
    <w:basedOn w:val="a"/>
    <w:qFormat/>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xl22">
    <w:name w:val="xl22"/>
    <w:basedOn w:val="a"/>
    <w:qFormat/>
    <w:pPr>
      <w:widowControl/>
      <w:pBdr>
        <w:left w:val="single" w:sz="4" w:space="0" w:color="auto"/>
        <w:bottom w:val="single" w:sz="4" w:space="0" w:color="auto"/>
        <w:right w:val="single" w:sz="4" w:space="0" w:color="auto"/>
      </w:pBdr>
      <w:adjustRightInd/>
      <w:spacing w:before="100" w:beforeAutospacing="1" w:after="100" w:afterAutospacing="1"/>
      <w:jc w:val="center"/>
    </w:pPr>
    <w:rPr>
      <w:rFonts w:ascii="Arial Unicode MS" w:eastAsia="Arial Unicode MS" w:hAnsi="Arial Unicode MS" w:hint="eastAsia"/>
      <w:kern w:val="0"/>
      <w:sz w:val="24"/>
      <w:szCs w:val="20"/>
    </w:rPr>
  </w:style>
  <w:style w:type="paragraph" w:customStyle="1" w:styleId="text-tag">
    <w:name w:val="text-tag"/>
    <w:basedOn w:val="a"/>
    <w:uiPriority w:val="99"/>
    <w:qFormat/>
    <w:pPr>
      <w:widowControl/>
      <w:adjustRightInd/>
      <w:spacing w:before="100" w:beforeAutospacing="1" w:after="100" w:afterAutospacing="1"/>
      <w:jc w:val="left"/>
    </w:pPr>
    <w:rPr>
      <w:rFonts w:ascii="宋体" w:hAnsi="宋体" w:cs="宋体"/>
      <w:kern w:val="0"/>
      <w:sz w:val="24"/>
    </w:rPr>
  </w:style>
  <w:style w:type="character" w:customStyle="1" w:styleId="ksfindclassselect1">
    <w:name w:val="ksfind_class_select1"/>
    <w:basedOn w:val="a1"/>
    <w:qFormat/>
    <w:rPr>
      <w:color w:val="000000"/>
      <w:shd w:val="clear" w:color="auto" w:fill="EFD200"/>
    </w:rPr>
  </w:style>
  <w:style w:type="character" w:customStyle="1" w:styleId="font71">
    <w:name w:val="font71"/>
    <w:qFormat/>
    <w:rPr>
      <w:rFonts w:ascii="宋体" w:eastAsia="宋体" w:hAnsi="宋体" w:cs="宋体" w:hint="eastAsia"/>
      <w:color w:val="000000"/>
      <w:sz w:val="22"/>
      <w:szCs w:val="22"/>
      <w:u w:val="none"/>
    </w:rPr>
  </w:style>
  <w:style w:type="character" w:customStyle="1" w:styleId="font91">
    <w:name w:val="font91"/>
    <w:qFormat/>
    <w:rPr>
      <w:rFonts w:ascii="仿宋" w:eastAsia="仿宋" w:hAnsi="仿宋" w:cs="仿宋" w:hint="eastAsia"/>
      <w:color w:val="000000"/>
      <w:sz w:val="22"/>
      <w:szCs w:val="22"/>
      <w:u w:val="none"/>
    </w:rPr>
  </w:style>
  <w:style w:type="paragraph" w:customStyle="1" w:styleId="4e">
    <w:name w:val="修订4"/>
    <w:uiPriority w:val="99"/>
    <w:qFormat/>
    <w:rPr>
      <w:kern w:val="2"/>
      <w:sz w:val="21"/>
      <w:szCs w:val="24"/>
    </w:rPr>
  </w:style>
  <w:style w:type="character" w:customStyle="1" w:styleId="titleword">
    <w:name w:val="title_word"/>
    <w:basedOn w:val="a1"/>
    <w:qFormat/>
    <w:rPr>
      <w:color w:val="666666"/>
      <w:sz w:val="24"/>
      <w:szCs w:val="24"/>
    </w:rPr>
  </w:style>
  <w:style w:type="character" w:customStyle="1" w:styleId="first">
    <w:name w:val="first"/>
    <w:basedOn w:val="a1"/>
    <w:qFormat/>
    <w:rPr>
      <w:color w:val="333333"/>
    </w:rPr>
  </w:style>
  <w:style w:type="character" w:customStyle="1" w:styleId="zero">
    <w:name w:val="zero"/>
    <w:basedOn w:val="a1"/>
    <w:qFormat/>
  </w:style>
  <w:style w:type="paragraph" w:customStyle="1" w:styleId="afffffffffff9">
    <w:name w:val="【正文】"/>
    <w:basedOn w:val="a"/>
    <w:qFormat/>
    <w:pPr>
      <w:spacing w:line="360" w:lineRule="auto"/>
      <w:ind w:firstLine="480"/>
    </w:pPr>
    <w:rPr>
      <w:rFonts w:ascii="仿宋" w:hAnsi="仿宋" w:cs="仿宋_GB2312"/>
      <w:sz w:val="24"/>
    </w:rPr>
  </w:style>
  <w:style w:type="character" w:customStyle="1" w:styleId="2ff7">
    <w:name w:val="未处理的提及2"/>
    <w:basedOn w:val="a1"/>
    <w:uiPriority w:val="99"/>
    <w:semiHidden/>
    <w:unhideWhenUsed/>
    <w:qFormat/>
    <w:rPr>
      <w:color w:val="605E5C"/>
      <w:shd w:val="clear" w:color="auto" w:fill="E1DFDD"/>
    </w:rPr>
  </w:style>
  <w:style w:type="paragraph" w:customStyle="1" w:styleId="TOC71">
    <w:name w:val="TOC 71"/>
    <w:next w:val="a"/>
    <w:qFormat/>
    <w:pPr>
      <w:wordWrap w:val="0"/>
      <w:ind w:left="2550"/>
      <w:jc w:val="both"/>
    </w:pPr>
    <w:rPr>
      <w:rFonts w:ascii="Calibri" w:hAnsi="Calibri"/>
      <w:sz w:val="21"/>
      <w:szCs w:val="22"/>
    </w:rPr>
  </w:style>
  <w:style w:type="paragraph" w:customStyle="1" w:styleId="2ff8">
    <w:name w:val="列表段落2"/>
    <w:basedOn w:val="a"/>
    <w:next w:val="30"/>
    <w:qFormat/>
    <w:pPr>
      <w:ind w:firstLineChars="200" w:firstLine="200"/>
    </w:pPr>
    <w:rPr>
      <w:rFonts w:cs="Arial"/>
    </w:rPr>
  </w:style>
  <w:style w:type="paragraph" w:customStyle="1" w:styleId="2ff9">
    <w:name w:val="正文空2字"/>
    <w:basedOn w:val="afffffffffffa"/>
    <w:uiPriority w:val="99"/>
    <w:qFormat/>
    <w:pPr>
      <w:widowControl w:val="0"/>
      <w:snapToGrid w:val="0"/>
      <w:spacing w:line="560" w:lineRule="exact"/>
      <w:ind w:firstLineChars="200" w:firstLine="640"/>
    </w:pPr>
    <w:rPr>
      <w:rFonts w:ascii="仿宋_GB2312" w:hAnsi="仿宋_GB2312" w:cs="仿宋_GB2312"/>
      <w:lang w:val="zh-TW"/>
    </w:rPr>
  </w:style>
  <w:style w:type="paragraph" w:customStyle="1" w:styleId="afffffffffffa">
    <w:name w:val="左对齐正文"/>
    <w:uiPriority w:val="99"/>
    <w:qFormat/>
    <w:rPr>
      <w:rFonts w:ascii="Calibri" w:eastAsia="仿宋_GB2312" w:hAnsi="Calibri" w:cs="Calibri"/>
      <w:kern w:val="2"/>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3.xml"/><Relationship Id="rId18" Type="http://schemas.openxmlformats.org/officeDocument/2006/relationships/footer" Target="footer6.xml"/><Relationship Id="rId26" Type="http://schemas.openxmlformats.org/officeDocument/2006/relationships/footer" Target="footer10.xml"/><Relationship Id="rId3" Type="http://schemas.openxmlformats.org/officeDocument/2006/relationships/styles" Target="styles.xml"/><Relationship Id="rId21" Type="http://schemas.openxmlformats.org/officeDocument/2006/relationships/header" Target="header7.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header" Target="header5.xml"/><Relationship Id="rId25" Type="http://schemas.openxmlformats.org/officeDocument/2006/relationships/header" Target="header9.xml"/><Relationship Id="rId2" Type="http://schemas.openxmlformats.org/officeDocument/2006/relationships/numbering" Target="numbering.xml"/><Relationship Id="rId16" Type="http://schemas.openxmlformats.org/officeDocument/2006/relationships/footer" Target="footer5.xml"/><Relationship Id="rId20" Type="http://schemas.openxmlformats.org/officeDocument/2006/relationships/footer" Target="footer7.xml"/><Relationship Id="rId29" Type="http://schemas.openxmlformats.org/officeDocument/2006/relationships/footer" Target="footer1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footer" Target="footer9.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header" Target="header8.xml"/><Relationship Id="rId28" Type="http://schemas.openxmlformats.org/officeDocument/2006/relationships/header" Target="header10.xml"/><Relationship Id="rId10" Type="http://schemas.openxmlformats.org/officeDocument/2006/relationships/footer" Target="footer2.xml"/><Relationship Id="rId19" Type="http://schemas.openxmlformats.org/officeDocument/2006/relationships/header" Target="header6.xm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4.xml"/><Relationship Id="rId22" Type="http://schemas.openxmlformats.org/officeDocument/2006/relationships/footer" Target="footer8.xml"/><Relationship Id="rId27" Type="http://schemas.openxmlformats.org/officeDocument/2006/relationships/footer" Target="footer11.xm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70</Pages>
  <Words>7690</Words>
  <Characters>43836</Characters>
  <Application>Microsoft Office Word</Application>
  <DocSecurity>0</DocSecurity>
  <Lines>365</Lines>
  <Paragraphs>102</Paragraphs>
  <ScaleCrop>false</ScaleCrop>
  <Company>杭州市国内经济合作办公室</Company>
  <LinksUpToDate>false</LinksUpToDate>
  <CharactersWithSpaces>51424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ZHF</dc:creator>
  <cp:lastModifiedBy>Administrator</cp:lastModifiedBy>
  <cp:revision>2</cp:revision>
  <cp:lastPrinted>2021-12-27T11:06:00Z</cp:lastPrinted>
  <dcterms:created xsi:type="dcterms:W3CDTF">2025-02-24T06:50:00Z</dcterms:created>
  <dcterms:modified xsi:type="dcterms:W3CDTF">2025-02-24T06:50:00Z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57D7DA6BFF6C4A46A1421A4BAD7F0BD3_13</vt:lpwstr>
  </property>
  <property fmtid="{D5CDD505-2E9C-101B-9397-08002B2CF9AE}" pid="5" name="KSOTemplateDocerSaveRecord">
    <vt:lpwstr>eyJoZGlkIjoiOTllNzM3ZGEzMjRiNDM2NGY4NjkxZGUyZmU1NmY0ZTQiLCJ1c2VySWQiOiI5OTM3MDU5NjYifQ==</vt:lpwstr>
  </property>
</Properties>
</file>