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0FAFC">
      <w:pPr>
        <w:spacing w:line="360" w:lineRule="auto"/>
        <w:ind w:left="210" w:right="210"/>
        <w:jc w:val="center"/>
        <w:rPr>
          <w:rFonts w:ascii="仿宋" w:hAnsi="仿宋" w:eastAsia="仿宋" w:cs="仿宋"/>
          <w:b/>
          <w:color w:val="auto"/>
          <w:sz w:val="24"/>
          <w:highlight w:val="none"/>
        </w:rPr>
      </w:pPr>
    </w:p>
    <w:p w14:paraId="427A495D">
      <w:pPr>
        <w:adjustRightInd/>
        <w:spacing w:line="360" w:lineRule="auto"/>
        <w:ind w:left="210" w:right="210"/>
        <w:jc w:val="center"/>
        <w:rPr>
          <w:rFonts w:ascii="仿宋" w:hAnsi="仿宋" w:eastAsia="仿宋" w:cs="仿宋"/>
          <w:b/>
          <w:color w:val="auto"/>
          <w:sz w:val="48"/>
          <w:szCs w:val="48"/>
          <w:highlight w:val="none"/>
        </w:rPr>
      </w:pPr>
    </w:p>
    <w:p w14:paraId="194A760A">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浙江交通职业技术学院</w:t>
      </w:r>
    </w:p>
    <w:p w14:paraId="37074D46">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跨校区灾备一体化建设项目</w:t>
      </w:r>
    </w:p>
    <w:p w14:paraId="511EFCD2">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招标文件</w:t>
      </w:r>
    </w:p>
    <w:p w14:paraId="2E25EA30">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（电子招投标）</w:t>
      </w:r>
    </w:p>
    <w:p w14:paraId="7BDF2047">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编号:BSZB2025-CZZG047</w:t>
      </w:r>
    </w:p>
    <w:p w14:paraId="4DE356DE">
      <w:pPr>
        <w:adjustRightInd/>
        <w:spacing w:line="360" w:lineRule="auto"/>
        <w:ind w:left="210" w:right="210"/>
        <w:rPr>
          <w:rFonts w:ascii="仿宋" w:hAnsi="仿宋" w:eastAsia="仿宋" w:cs="仿宋"/>
          <w:b/>
          <w:bCs/>
          <w:color w:val="auto"/>
          <w:sz w:val="28"/>
          <w:szCs w:val="20"/>
          <w:highlight w:val="none"/>
        </w:rPr>
      </w:pPr>
    </w:p>
    <w:p w14:paraId="1C7EE68F">
      <w:pPr>
        <w:spacing w:line="360" w:lineRule="auto"/>
        <w:ind w:left="210" w:right="210"/>
        <w:jc w:val="center"/>
        <w:rPr>
          <w:rFonts w:ascii="仿宋" w:hAnsi="仿宋" w:eastAsia="仿宋" w:cs="仿宋"/>
          <w:b/>
          <w:bCs/>
          <w:color w:val="auto"/>
          <w:sz w:val="44"/>
          <w:szCs w:val="44"/>
          <w:highlight w:val="none"/>
        </w:rPr>
      </w:pPr>
    </w:p>
    <w:p w14:paraId="4EA07066">
      <w:pPr>
        <w:spacing w:line="360" w:lineRule="auto"/>
        <w:ind w:left="210" w:right="210"/>
        <w:jc w:val="center"/>
        <w:rPr>
          <w:rFonts w:ascii="仿宋" w:hAnsi="仿宋" w:eastAsia="仿宋" w:cs="仿宋"/>
          <w:b/>
          <w:bCs/>
          <w:color w:val="auto"/>
          <w:sz w:val="44"/>
          <w:szCs w:val="44"/>
          <w:highlight w:val="none"/>
        </w:rPr>
      </w:pPr>
    </w:p>
    <w:p w14:paraId="160E7D57">
      <w:pPr>
        <w:spacing w:line="360" w:lineRule="auto"/>
        <w:ind w:left="210" w:right="210"/>
        <w:jc w:val="center"/>
        <w:rPr>
          <w:rFonts w:ascii="仿宋" w:hAnsi="仿宋" w:eastAsia="仿宋" w:cs="仿宋"/>
          <w:b/>
          <w:bCs/>
          <w:color w:val="auto"/>
          <w:sz w:val="24"/>
          <w:highlight w:val="none"/>
        </w:rPr>
      </w:pPr>
    </w:p>
    <w:p w14:paraId="1E7F2D33">
      <w:pPr>
        <w:spacing w:line="360" w:lineRule="auto"/>
        <w:ind w:left="210" w:right="210"/>
        <w:jc w:val="center"/>
        <w:rPr>
          <w:rFonts w:ascii="仿宋" w:hAnsi="仿宋" w:eastAsia="仿宋" w:cs="仿宋"/>
          <w:b/>
          <w:bCs/>
          <w:color w:val="auto"/>
          <w:sz w:val="24"/>
          <w:highlight w:val="none"/>
        </w:rPr>
      </w:pPr>
    </w:p>
    <w:p w14:paraId="2357D95E">
      <w:pPr>
        <w:spacing w:line="360" w:lineRule="auto"/>
        <w:ind w:left="210" w:right="210"/>
        <w:rPr>
          <w:rFonts w:ascii="仿宋" w:hAnsi="仿宋" w:eastAsia="仿宋" w:cs="仿宋"/>
          <w:b/>
          <w:bCs/>
          <w:color w:val="auto"/>
          <w:sz w:val="32"/>
          <w:szCs w:val="32"/>
          <w:highlight w:val="none"/>
        </w:rPr>
      </w:pPr>
    </w:p>
    <w:p w14:paraId="5D929C47">
      <w:pPr>
        <w:pStyle w:val="79"/>
        <w:ind w:left="210" w:right="210" w:firstLine="643"/>
        <w:rPr>
          <w:rFonts w:ascii="仿宋" w:hAnsi="仿宋" w:eastAsia="仿宋" w:cs="仿宋"/>
          <w:b/>
          <w:bCs/>
          <w:color w:val="auto"/>
          <w:sz w:val="32"/>
          <w:szCs w:val="32"/>
          <w:highlight w:val="none"/>
        </w:rPr>
      </w:pPr>
    </w:p>
    <w:p w14:paraId="23267ED8">
      <w:pPr>
        <w:pStyle w:val="79"/>
        <w:ind w:left="210" w:right="210" w:firstLine="643"/>
        <w:rPr>
          <w:rFonts w:ascii="仿宋" w:hAnsi="仿宋" w:eastAsia="仿宋" w:cs="仿宋"/>
          <w:b/>
          <w:bCs/>
          <w:color w:val="auto"/>
          <w:sz w:val="32"/>
          <w:szCs w:val="32"/>
          <w:highlight w:val="none"/>
        </w:rPr>
      </w:pPr>
    </w:p>
    <w:p w14:paraId="30F659FA">
      <w:pPr>
        <w:snapToGrid w:val="0"/>
        <w:spacing w:line="360" w:lineRule="auto"/>
        <w:ind w:left="210" w:right="21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采购人：浙江交通职业技术学院</w:t>
      </w:r>
    </w:p>
    <w:p w14:paraId="091B96C8">
      <w:pPr>
        <w:spacing w:line="360" w:lineRule="auto"/>
        <w:ind w:left="210" w:right="21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6450C379">
      <w:pPr>
        <w:spacing w:line="360" w:lineRule="auto"/>
        <w:ind w:left="210" w:right="210"/>
        <w:jc w:val="center"/>
        <w:rPr>
          <w:rFonts w:ascii="仿宋" w:hAnsi="仿宋" w:eastAsia="仿宋" w:cs="仿宋"/>
          <w:color w:val="auto"/>
          <w:sz w:val="24"/>
          <w:highlight w:val="none"/>
        </w:rPr>
      </w:pPr>
      <w:r>
        <w:rPr>
          <w:rFonts w:hint="eastAsia" w:ascii="仿宋" w:hAnsi="仿宋" w:eastAsia="仿宋" w:cs="仿宋"/>
          <w:b/>
          <w:bCs/>
          <w:color w:val="auto"/>
          <w:sz w:val="32"/>
          <w:szCs w:val="32"/>
          <w:highlight w:val="none"/>
        </w:rPr>
        <w:t>2025年4月</w:t>
      </w:r>
      <w:r>
        <w:rPr>
          <w:rFonts w:hint="eastAsia" w:ascii="仿宋" w:hAnsi="仿宋" w:eastAsia="仿宋" w:cs="仿宋"/>
          <w:b/>
          <w:bCs/>
          <w:color w:val="auto"/>
          <w:sz w:val="24"/>
          <w:highlight w:val="none"/>
        </w:rPr>
        <w:br w:type="page"/>
      </w:r>
      <w:bookmarkStart w:id="0" w:name="_Hlt67893495"/>
      <w:bookmarkEnd w:id="0"/>
    </w:p>
    <w:p w14:paraId="63E15F0E">
      <w:pPr>
        <w:spacing w:line="360" w:lineRule="auto"/>
        <w:ind w:left="210" w:right="210"/>
        <w:jc w:val="center"/>
        <w:rPr>
          <w:rFonts w:ascii="仿宋" w:hAnsi="仿宋" w:eastAsia="仿宋" w:cs="仿宋"/>
          <w:color w:val="auto"/>
          <w:sz w:val="24"/>
          <w:highlight w:val="none"/>
        </w:rPr>
      </w:pPr>
    </w:p>
    <w:p w14:paraId="4429EBE3">
      <w:pPr>
        <w:spacing w:line="360" w:lineRule="auto"/>
        <w:ind w:left="210" w:right="210"/>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F11BC78">
      <w:pPr>
        <w:spacing w:line="360" w:lineRule="auto"/>
        <w:ind w:left="210" w:right="210"/>
        <w:rPr>
          <w:rFonts w:ascii="仿宋" w:hAnsi="仿宋" w:eastAsia="仿宋" w:cs="仿宋"/>
          <w:b/>
          <w:color w:val="auto"/>
          <w:sz w:val="32"/>
          <w:szCs w:val="32"/>
          <w:highlight w:val="none"/>
        </w:rPr>
      </w:pPr>
    </w:p>
    <w:p w14:paraId="453BCD53">
      <w:pPr>
        <w:spacing w:line="360" w:lineRule="auto"/>
        <w:ind w:left="210" w:right="210"/>
        <w:rPr>
          <w:rFonts w:ascii="仿宋" w:hAnsi="仿宋" w:eastAsia="仿宋" w:cs="仿宋"/>
          <w:b/>
          <w:color w:val="auto"/>
          <w:sz w:val="32"/>
          <w:szCs w:val="32"/>
          <w:highlight w:val="none"/>
        </w:rPr>
      </w:pPr>
    </w:p>
    <w:p w14:paraId="46D2DC3B">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0484F39F">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投标人须知</w:t>
      </w:r>
    </w:p>
    <w:p w14:paraId="7B84E2D9">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采购需求</w:t>
      </w:r>
    </w:p>
    <w:p w14:paraId="1AE5C5AB">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评标办法</w:t>
      </w:r>
    </w:p>
    <w:p w14:paraId="76A2C343">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拟签订的合同文本</w:t>
      </w:r>
    </w:p>
    <w:p w14:paraId="714E5237">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应提交的有关格式范例</w:t>
      </w:r>
    </w:p>
    <w:p w14:paraId="63EB81D4">
      <w:pPr>
        <w:spacing w:line="360" w:lineRule="auto"/>
        <w:ind w:left="210" w:right="210" w:firstLine="549" w:firstLineChars="229"/>
        <w:rPr>
          <w:rFonts w:ascii="仿宋" w:hAnsi="仿宋" w:eastAsia="仿宋" w:cs="仿宋"/>
          <w:color w:val="auto"/>
          <w:sz w:val="24"/>
          <w:highlight w:val="none"/>
        </w:rPr>
      </w:pPr>
      <w:bookmarkStart w:id="1" w:name="_Hlt91233176"/>
      <w:bookmarkEnd w:id="1"/>
      <w:bookmarkStart w:id="2" w:name="_Toc91899869"/>
    </w:p>
    <w:p w14:paraId="754EA9EF">
      <w:pPr>
        <w:spacing w:line="360" w:lineRule="auto"/>
        <w:ind w:left="210" w:right="210" w:firstLine="549" w:firstLineChars="229"/>
        <w:rPr>
          <w:rFonts w:ascii="仿宋" w:hAnsi="仿宋" w:eastAsia="仿宋" w:cs="仿宋"/>
          <w:color w:val="auto"/>
          <w:sz w:val="24"/>
          <w:highlight w:val="none"/>
        </w:rPr>
      </w:pPr>
    </w:p>
    <w:p w14:paraId="24451E52">
      <w:pPr>
        <w:spacing w:line="360" w:lineRule="auto"/>
        <w:ind w:left="210" w:right="210" w:firstLine="549" w:firstLineChars="229"/>
        <w:rPr>
          <w:rFonts w:ascii="仿宋" w:hAnsi="仿宋" w:eastAsia="仿宋" w:cs="仿宋"/>
          <w:color w:val="auto"/>
          <w:sz w:val="24"/>
          <w:highlight w:val="none"/>
        </w:rPr>
      </w:pPr>
    </w:p>
    <w:p w14:paraId="0B9D0E2E">
      <w:pPr>
        <w:spacing w:line="360" w:lineRule="auto"/>
        <w:ind w:left="210" w:right="210" w:firstLine="549" w:firstLineChars="229"/>
        <w:rPr>
          <w:rFonts w:ascii="仿宋" w:hAnsi="仿宋" w:eastAsia="仿宋" w:cs="仿宋"/>
          <w:color w:val="auto"/>
          <w:sz w:val="24"/>
          <w:highlight w:val="none"/>
        </w:rPr>
      </w:pPr>
    </w:p>
    <w:p w14:paraId="2EB636BB">
      <w:pPr>
        <w:spacing w:line="360" w:lineRule="auto"/>
        <w:ind w:left="210" w:right="210" w:firstLine="549" w:firstLineChars="229"/>
        <w:rPr>
          <w:rFonts w:ascii="仿宋" w:hAnsi="仿宋" w:eastAsia="仿宋" w:cs="仿宋"/>
          <w:color w:val="auto"/>
          <w:sz w:val="24"/>
          <w:highlight w:val="none"/>
        </w:rPr>
      </w:pPr>
    </w:p>
    <w:p w14:paraId="6F4ACF2D">
      <w:pPr>
        <w:spacing w:line="360" w:lineRule="auto"/>
        <w:ind w:left="210" w:right="210" w:firstLine="549" w:firstLineChars="229"/>
        <w:rPr>
          <w:rFonts w:ascii="仿宋" w:hAnsi="仿宋" w:eastAsia="仿宋" w:cs="仿宋"/>
          <w:color w:val="auto"/>
          <w:sz w:val="24"/>
          <w:highlight w:val="none"/>
        </w:rPr>
      </w:pPr>
    </w:p>
    <w:p w14:paraId="02598BB6">
      <w:pPr>
        <w:spacing w:line="360" w:lineRule="auto"/>
        <w:ind w:left="210" w:right="210" w:firstLine="549" w:firstLineChars="229"/>
        <w:rPr>
          <w:rFonts w:ascii="仿宋" w:hAnsi="仿宋" w:eastAsia="仿宋" w:cs="仿宋"/>
          <w:color w:val="auto"/>
          <w:sz w:val="24"/>
          <w:highlight w:val="none"/>
        </w:rPr>
      </w:pPr>
    </w:p>
    <w:p w14:paraId="4C36AA29">
      <w:pPr>
        <w:spacing w:line="360" w:lineRule="auto"/>
        <w:ind w:left="210" w:right="210" w:firstLine="549" w:firstLineChars="229"/>
        <w:rPr>
          <w:rFonts w:ascii="仿宋" w:hAnsi="仿宋" w:eastAsia="仿宋" w:cs="仿宋"/>
          <w:color w:val="auto"/>
          <w:sz w:val="24"/>
          <w:highlight w:val="none"/>
        </w:rPr>
      </w:pPr>
    </w:p>
    <w:p w14:paraId="65A41899">
      <w:pPr>
        <w:spacing w:line="360" w:lineRule="auto"/>
        <w:ind w:left="210" w:right="210" w:firstLine="549" w:firstLineChars="229"/>
        <w:rPr>
          <w:rFonts w:ascii="仿宋" w:hAnsi="仿宋" w:eastAsia="仿宋" w:cs="仿宋"/>
          <w:color w:val="auto"/>
          <w:sz w:val="24"/>
          <w:highlight w:val="none"/>
        </w:rPr>
      </w:pPr>
    </w:p>
    <w:p w14:paraId="53B5B784">
      <w:pPr>
        <w:spacing w:line="360" w:lineRule="auto"/>
        <w:ind w:left="210" w:right="210" w:firstLine="549" w:firstLineChars="229"/>
        <w:rPr>
          <w:rFonts w:ascii="仿宋" w:hAnsi="仿宋" w:eastAsia="仿宋" w:cs="仿宋"/>
          <w:color w:val="auto"/>
          <w:sz w:val="24"/>
          <w:highlight w:val="none"/>
        </w:rPr>
      </w:pPr>
    </w:p>
    <w:p w14:paraId="53305314">
      <w:pPr>
        <w:spacing w:line="360" w:lineRule="auto"/>
        <w:ind w:left="210" w:right="210" w:firstLine="549" w:firstLineChars="229"/>
        <w:rPr>
          <w:rFonts w:ascii="仿宋" w:hAnsi="仿宋" w:eastAsia="仿宋" w:cs="仿宋"/>
          <w:color w:val="auto"/>
          <w:sz w:val="24"/>
          <w:highlight w:val="none"/>
        </w:rPr>
      </w:pPr>
    </w:p>
    <w:p w14:paraId="5F26C76C">
      <w:pPr>
        <w:spacing w:line="360" w:lineRule="auto"/>
        <w:ind w:left="210" w:right="210" w:firstLine="549" w:firstLineChars="229"/>
        <w:rPr>
          <w:rFonts w:ascii="仿宋" w:hAnsi="仿宋" w:eastAsia="仿宋" w:cs="仿宋"/>
          <w:color w:val="auto"/>
          <w:sz w:val="24"/>
          <w:highlight w:val="none"/>
        </w:rPr>
      </w:pPr>
    </w:p>
    <w:p w14:paraId="6D1CFF88">
      <w:pPr>
        <w:spacing w:line="360" w:lineRule="auto"/>
        <w:ind w:left="210" w:right="210" w:firstLine="549" w:firstLineChars="229"/>
        <w:rPr>
          <w:rFonts w:ascii="仿宋" w:hAnsi="仿宋" w:eastAsia="仿宋" w:cs="仿宋"/>
          <w:color w:val="auto"/>
          <w:sz w:val="24"/>
          <w:highlight w:val="none"/>
        </w:rPr>
      </w:pPr>
    </w:p>
    <w:p w14:paraId="09611E79">
      <w:pPr>
        <w:spacing w:line="360" w:lineRule="auto"/>
        <w:ind w:left="210" w:right="210"/>
        <w:rPr>
          <w:rFonts w:ascii="仿宋" w:hAnsi="仿宋" w:eastAsia="仿宋" w:cs="仿宋"/>
          <w:color w:val="auto"/>
          <w:sz w:val="24"/>
          <w:highlight w:val="none"/>
        </w:rPr>
      </w:pPr>
    </w:p>
    <w:p w14:paraId="24F9B270">
      <w:pPr>
        <w:adjustRightInd/>
        <w:spacing w:line="360" w:lineRule="auto"/>
        <w:ind w:left="210" w:right="210"/>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22410261">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694251A">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浙江交通职业技术学院跨校区灾备一体化建设项目的潜在投标人应在政采云平台（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仿宋" w:hAnsi="仿宋" w:eastAsia="仿宋" w:cs="仿宋"/>
          <w:snapToGrid/>
          <w:color w:val="auto"/>
          <w:kern w:val="2"/>
          <w:sz w:val="24"/>
          <w:szCs w:val="24"/>
          <w:highlight w:val="none"/>
          <w:u w:val="single"/>
        </w:rPr>
        <w:t>https://www.zcygov.cn/）获取（下载）招标文件，并于</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u w:val="single"/>
        </w:rPr>
        <w:t>（北京时间）前</w:t>
      </w:r>
      <w:r>
        <w:rPr>
          <w:rFonts w:hint="eastAsia" w:ascii="仿宋" w:hAnsi="仿宋" w:eastAsia="仿宋" w:cs="仿宋"/>
          <w:color w:val="auto"/>
          <w:sz w:val="24"/>
          <w:highlight w:val="none"/>
          <w:u w:val="single"/>
        </w:rPr>
        <w:t>递交（上传）投标文件。</w:t>
      </w:r>
    </w:p>
    <w:p w14:paraId="4D9F1124">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AF88B23">
      <w:pPr>
        <w:pStyle w:val="15"/>
        <w:spacing w:line="360" w:lineRule="auto"/>
        <w:ind w:left="210" w:right="210"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BSZB2025-CZZG047</w:t>
      </w:r>
    </w:p>
    <w:p w14:paraId="2BABEDE2">
      <w:pPr>
        <w:pStyle w:val="15"/>
        <w:spacing w:line="360" w:lineRule="auto"/>
        <w:ind w:left="210" w:right="210"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rPr>
        <w:t>浙江交通职业技术学院跨校区灾备一体化建设项目</w:t>
      </w:r>
    </w:p>
    <w:p w14:paraId="04ED4836">
      <w:pPr>
        <w:pStyle w:val="15"/>
        <w:spacing w:line="360" w:lineRule="auto"/>
        <w:ind w:left="210" w:right="210"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采购预算（元）：</w:t>
      </w:r>
      <w:r>
        <w:rPr>
          <w:rFonts w:hint="eastAsia" w:ascii="仿宋" w:hAnsi="仿宋" w:eastAsia="仿宋" w:cs="仿宋"/>
          <w:bCs/>
          <w:color w:val="auto"/>
          <w:sz w:val="24"/>
          <w:highlight w:val="none"/>
        </w:rPr>
        <w:t>890000</w:t>
      </w:r>
    </w:p>
    <w:p w14:paraId="14822F60">
      <w:pPr>
        <w:pStyle w:val="15"/>
        <w:spacing w:line="360" w:lineRule="auto"/>
        <w:ind w:left="210" w:right="210"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890000</w:t>
      </w:r>
    </w:p>
    <w:p w14:paraId="5B07C22A">
      <w:pPr>
        <w:pStyle w:val="15"/>
        <w:spacing w:line="360" w:lineRule="auto"/>
        <w:ind w:left="210" w:right="210"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详见招标文件第三部分采购需求。</w:t>
      </w:r>
    </w:p>
    <w:p w14:paraId="3405FFCF">
      <w:pPr>
        <w:spacing w:line="360" w:lineRule="auto"/>
        <w:ind w:left="210" w:right="210"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highlight w:val="none"/>
        </w:rPr>
        <w:t>合同签订后60天完成</w:t>
      </w:r>
    </w:p>
    <w:p w14:paraId="2D4CD503">
      <w:pPr>
        <w:pStyle w:val="15"/>
        <w:spacing w:line="360" w:lineRule="auto"/>
        <w:ind w:left="210" w:right="210"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szCs w:val="24"/>
          <w:highlight w:val="none"/>
        </w:rPr>
        <w:sym w:font="Wingdings 2" w:char="0052"/>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highlight w:val="none"/>
        </w:rPr>
        <w:t>是，</w:t>
      </w:r>
      <w:r>
        <w:rPr>
          <w:rFonts w:hint="eastAsia" w:ascii="仿宋" w:hAnsi="仿宋" w:eastAsia="仿宋" w:cs="仿宋"/>
          <w:b/>
          <w:color w:val="auto"/>
          <w:sz w:val="24"/>
          <w:szCs w:val="24"/>
          <w:highlight w:val="none"/>
        </w:rPr>
        <w:sym w:font="Wingdings 2" w:char="00A3"/>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A8D81BC">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6D055A0">
      <w:pPr>
        <w:spacing w:line="360" w:lineRule="auto"/>
        <w:ind w:left="210" w:right="210" w:firstLine="480" w:firstLineChars="200"/>
        <w:rPr>
          <w:rFonts w:ascii="仿宋" w:hAnsi="仿宋" w:eastAsia="仿宋" w:cs="仿宋"/>
          <w:b/>
          <w:bCs/>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FB436C5">
      <w:pPr>
        <w:spacing w:line="360" w:lineRule="auto"/>
        <w:ind w:left="210" w:right="210" w:firstLine="482" w:firstLineChars="200"/>
        <w:rPr>
          <w:rFonts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2.落实政府采购政策需满足的资格要求：无；</w:t>
      </w:r>
    </w:p>
    <w:p w14:paraId="368919ED">
      <w:pPr>
        <w:snapToGrid w:val="0"/>
        <w:spacing w:line="288" w:lineRule="auto"/>
        <w:ind w:left="210" w:right="210" w:firstLine="482" w:firstLineChars="200"/>
        <w:rPr>
          <w:rFonts w:ascii="仿宋" w:hAnsi="仿宋" w:eastAsia="仿宋" w:cs="仿宋"/>
          <w:b/>
          <w:bCs/>
          <w:snapToGrid w:val="0"/>
          <w:color w:val="auto"/>
          <w:kern w:val="28"/>
          <w:sz w:val="24"/>
          <w:szCs w:val="20"/>
          <w:highlight w:val="none"/>
        </w:rPr>
      </w:pPr>
      <w:r>
        <w:rPr>
          <w:rFonts w:hint="eastAsia" w:ascii="仿宋" w:hAnsi="仿宋" w:eastAsia="仿宋" w:cs="仿宋"/>
          <w:b/>
          <w:bCs/>
          <w:color w:val="auto"/>
          <w:sz w:val="24"/>
          <w:highlight w:val="none"/>
        </w:rPr>
        <w:t>3.本项目的特定资格要求：</w:t>
      </w:r>
      <w:r>
        <w:rPr>
          <w:rFonts w:hint="eastAsia" w:ascii="宋体" w:hAnsi="宋体" w:eastAsia="仿宋" w:cs="宋体"/>
          <w:b/>
          <w:color w:val="auto"/>
          <w:spacing w:val="6"/>
          <w:szCs w:val="21"/>
          <w:highlight w:val="none"/>
        </w:rPr>
        <w:t>无</w:t>
      </w:r>
      <w:r>
        <w:rPr>
          <w:rFonts w:hint="eastAsia" w:ascii="仿宋" w:hAnsi="仿宋" w:eastAsia="仿宋" w:cs="仿宋"/>
          <w:b/>
          <w:bCs/>
          <w:snapToGrid w:val="0"/>
          <w:color w:val="auto"/>
          <w:kern w:val="28"/>
          <w:sz w:val="24"/>
          <w:szCs w:val="20"/>
          <w:highlight w:val="none"/>
        </w:rPr>
        <w:t>。</w:t>
      </w:r>
    </w:p>
    <w:p w14:paraId="58044CDB">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461B5B">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8813266">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D62EF2F">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C6F984C">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24D32C2">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19C95C3">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BCA933B">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4C1D3846">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A6FFD75">
      <w:pPr>
        <w:spacing w:line="360" w:lineRule="auto"/>
        <w:ind w:left="210" w:right="210"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p>
    <w:p w14:paraId="20D2B564">
      <w:pPr>
        <w:spacing w:line="360" w:lineRule="auto"/>
        <w:ind w:firstLine="723" w:firstLineChars="3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政采云平台（https://www.zcygov.cn/）/杭州市拱墅区登云路518号西城时代（云合中心）3幢1706室</w:t>
      </w:r>
    </w:p>
    <w:p w14:paraId="589138A1">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14C5A90">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8453BE4">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923F125">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FD3380C">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FE5866">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426733">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或其他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AD45E8E">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72301CB">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03129B58">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称：浙江交通职业技术学院</w:t>
      </w:r>
    </w:p>
    <w:p w14:paraId="479E71A1">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址：杭州市余杭区古墩路1516号        </w:t>
      </w:r>
    </w:p>
    <w:p w14:paraId="31A1E20B">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 /</w:t>
      </w:r>
    </w:p>
    <w:p w14:paraId="13270223">
      <w:pPr>
        <w:spacing w:line="360" w:lineRule="auto"/>
        <w:ind w:firstLine="720" w:firstLineChars="30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项目联系人（询问）：沈老师</w:t>
      </w:r>
    </w:p>
    <w:p w14:paraId="0E5AFFFD">
      <w:pPr>
        <w:spacing w:line="360" w:lineRule="auto"/>
        <w:ind w:firstLine="720" w:firstLineChars="3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项目联系方式（询问）：0571-88486812   </w:t>
      </w:r>
    </w:p>
    <w:p w14:paraId="462273D5">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质疑联系人：徐老师</w:t>
      </w:r>
    </w:p>
    <w:p w14:paraId="211E8466">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质疑联系方式：0571-88484981</w:t>
      </w:r>
    </w:p>
    <w:p w14:paraId="5583B647">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30169922">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6DAF3D2B">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址：杭州市西湖区振华路200号瑞鼎大厦B座606室  </w:t>
      </w:r>
    </w:p>
    <w:p w14:paraId="7507145E">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邮    箱：boshizb@126.com            </w:t>
      </w:r>
    </w:p>
    <w:p w14:paraId="43449438">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刘春萍        </w:t>
      </w:r>
    </w:p>
    <w:p w14:paraId="08819541">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项目联系方式（询问）：0571-56928850</w:t>
      </w:r>
    </w:p>
    <w:p w14:paraId="2FDEA729">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潘树鸣             </w:t>
      </w:r>
    </w:p>
    <w:p w14:paraId="24EA58AF">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 0571-87916090</w:t>
      </w:r>
    </w:p>
    <w:p w14:paraId="617281EF">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3.该项目由采购人处理采购争议。质疑环节，采购人委托采购代理机构处理的，可由采购代理机构答复。对质疑答复不满意的，向采购人内部设置的采购监督机构反映。               </w:t>
      </w:r>
    </w:p>
    <w:p w14:paraId="6FE56790">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政策咨询：何一平、冯华，0571-87058424、87055741</w:t>
      </w:r>
    </w:p>
    <w:p w14:paraId="76863508">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预算金额未达100万元的采购项目，由采购人处理采购争议。</w:t>
      </w:r>
    </w:p>
    <w:p w14:paraId="1E7800DB">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A3204F2">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若对项目采购电子交易系统操作有疑问，可登录政采云（https://www.zcygov.cn/），点击右侧咨询小采，获取采小蜜智能服务管家帮助，或拨打政采云服务热线0571-95763获取热线服务帮助。</w:t>
      </w:r>
    </w:p>
    <w:p w14:paraId="0FEBD283">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1853498C">
      <w:pPr>
        <w:ind w:left="210" w:right="21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FFF19B3">
      <w:pPr>
        <w:adjustRightInd/>
        <w:spacing w:line="360" w:lineRule="auto"/>
        <w:ind w:left="210" w:right="210"/>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72B6B143">
      <w:pPr>
        <w:snapToGrid w:val="0"/>
        <w:spacing w:line="360" w:lineRule="auto"/>
        <w:ind w:left="210" w:right="210"/>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120" w:type="dxa"/>
        <w:tblInd w:w="-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0"/>
        <w:gridCol w:w="1995"/>
        <w:gridCol w:w="6345"/>
      </w:tblGrid>
      <w:tr w14:paraId="1C5A1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16FD795E">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95" w:type="dxa"/>
            <w:tcBorders>
              <w:top w:val="single" w:color="000000" w:sz="8" w:space="0"/>
              <w:left w:val="single" w:color="auto" w:sz="4" w:space="0"/>
              <w:bottom w:val="single" w:color="000000" w:sz="8" w:space="0"/>
              <w:right w:val="single" w:color="000000" w:sz="8" w:space="0"/>
            </w:tcBorders>
            <w:vAlign w:val="center"/>
          </w:tcPr>
          <w:p w14:paraId="100FF66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345" w:type="dxa"/>
            <w:tcBorders>
              <w:top w:val="single" w:color="000000" w:sz="8" w:space="0"/>
              <w:left w:val="single" w:color="000000" w:sz="2" w:space="0"/>
              <w:bottom w:val="single" w:color="000000" w:sz="8" w:space="0"/>
              <w:right w:val="single" w:color="000000" w:sz="8" w:space="0"/>
            </w:tcBorders>
            <w:vAlign w:val="center"/>
          </w:tcPr>
          <w:p w14:paraId="26A2840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3FF6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33AD3CA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95" w:type="dxa"/>
            <w:tcBorders>
              <w:top w:val="single" w:color="000000" w:sz="8" w:space="0"/>
              <w:left w:val="single" w:color="auto" w:sz="4" w:space="0"/>
              <w:bottom w:val="single" w:color="000000" w:sz="8" w:space="0"/>
              <w:right w:val="single" w:color="000000" w:sz="8" w:space="0"/>
            </w:tcBorders>
            <w:vAlign w:val="center"/>
          </w:tcPr>
          <w:p w14:paraId="2D254D3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345" w:type="dxa"/>
            <w:tcBorders>
              <w:top w:val="single" w:color="000000" w:sz="8" w:space="0"/>
              <w:left w:val="single" w:color="000000" w:sz="2" w:space="0"/>
              <w:bottom w:val="single" w:color="000000" w:sz="8" w:space="0"/>
              <w:right w:val="single" w:color="000000" w:sz="8" w:space="0"/>
            </w:tcBorders>
            <w:vAlign w:val="center"/>
          </w:tcPr>
          <w:p w14:paraId="28C244D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9C84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1"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62749FC3">
            <w:pPr>
              <w:snapToGrid w:val="0"/>
              <w:spacing w:line="360" w:lineRule="exact"/>
              <w:jc w:val="center"/>
              <w:rPr>
                <w:rFonts w:ascii="仿宋" w:hAnsi="仿宋" w:eastAsia="仿宋" w:cs="仿宋"/>
                <w:color w:val="auto"/>
                <w:sz w:val="24"/>
                <w:highlight w:val="none"/>
              </w:rPr>
            </w:pPr>
          </w:p>
          <w:p w14:paraId="6A724EC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95" w:type="dxa"/>
            <w:tcBorders>
              <w:top w:val="single" w:color="000000" w:sz="8" w:space="0"/>
              <w:left w:val="single" w:color="auto" w:sz="4" w:space="0"/>
              <w:bottom w:val="single" w:color="000000" w:sz="8" w:space="0"/>
              <w:right w:val="single" w:color="000000" w:sz="8" w:space="0"/>
            </w:tcBorders>
            <w:vAlign w:val="center"/>
          </w:tcPr>
          <w:p w14:paraId="297F3845">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345" w:type="dxa"/>
            <w:tcBorders>
              <w:top w:val="single" w:color="000000" w:sz="8" w:space="0"/>
              <w:left w:val="single" w:color="000000" w:sz="2" w:space="0"/>
              <w:bottom w:val="single" w:color="000000" w:sz="8" w:space="0"/>
              <w:right w:val="single" w:color="000000" w:sz="8" w:space="0"/>
            </w:tcBorders>
            <w:vAlign w:val="center"/>
          </w:tcPr>
          <w:p w14:paraId="5993A362">
            <w:pPr>
              <w:pStyle w:val="3"/>
              <w:spacing w:line="360" w:lineRule="exact"/>
              <w:ind w:left="0" w:firstLine="0"/>
              <w:jc w:val="both"/>
              <w:rPr>
                <w:rFonts w:ascii="仿宋" w:eastAsia="仿宋" w:cs="仿宋"/>
                <w:b w:val="0"/>
                <w:bCs w:val="0"/>
                <w:color w:val="auto"/>
                <w:kern w:val="0"/>
                <w:sz w:val="24"/>
                <w:szCs w:val="24"/>
                <w:highlight w:val="none"/>
                <w:lang w:val="en-US"/>
              </w:rPr>
            </w:pPr>
            <w:r>
              <w:rPr>
                <w:rFonts w:hint="eastAsia" w:ascii="仿宋" w:eastAsia="仿宋" w:cs="仿宋"/>
                <w:color w:val="auto"/>
                <w:kern w:val="0"/>
                <w:sz w:val="24"/>
                <w:szCs w:val="24"/>
                <w:highlight w:val="none"/>
                <w:lang w:val="en-US"/>
              </w:rPr>
              <w:t>标的：</w:t>
            </w:r>
            <w:r>
              <w:rPr>
                <w:rFonts w:hint="eastAsia" w:ascii="仿宋" w:eastAsia="仿宋" w:cs="仿宋"/>
                <w:color w:val="auto"/>
                <w:kern w:val="0"/>
                <w:sz w:val="24"/>
                <w:szCs w:val="24"/>
                <w:highlight w:val="none"/>
                <w:u w:val="single"/>
                <w:lang w:val="en-US"/>
              </w:rPr>
              <w:t>跨校区灾备一体化建设项目</w:t>
            </w:r>
            <w:r>
              <w:rPr>
                <w:rFonts w:hint="eastAsia" w:ascii="仿宋" w:eastAsia="仿宋" w:cs="仿宋"/>
                <w:color w:val="auto"/>
                <w:kern w:val="0"/>
                <w:sz w:val="24"/>
                <w:szCs w:val="24"/>
                <w:highlight w:val="none"/>
                <w:lang w:val="en-US"/>
              </w:rPr>
              <w:t>，属于</w:t>
            </w:r>
            <w:r>
              <w:rPr>
                <w:rFonts w:hint="eastAsia" w:ascii="仿宋" w:eastAsia="仿宋" w:cs="仿宋"/>
                <w:color w:val="auto"/>
                <w:kern w:val="0"/>
                <w:sz w:val="24"/>
                <w:szCs w:val="24"/>
                <w:highlight w:val="none"/>
                <w:u w:val="single"/>
                <w:lang w:val="en-US"/>
              </w:rPr>
              <w:t xml:space="preserve"> 软件和信息技术服务业</w:t>
            </w:r>
            <w:r>
              <w:rPr>
                <w:rFonts w:hint="eastAsia" w:ascii="仿宋" w:eastAsia="仿宋" w:cs="仿宋"/>
                <w:color w:val="auto"/>
                <w:kern w:val="0"/>
                <w:sz w:val="24"/>
                <w:szCs w:val="24"/>
                <w:highlight w:val="none"/>
                <w:lang w:val="en-US"/>
              </w:rPr>
              <w:t>行业</w:t>
            </w:r>
            <w:r>
              <w:rPr>
                <w:rFonts w:hint="eastAsia" w:ascii="仿宋" w:eastAsia="仿宋" w:cs="仿宋"/>
                <w:b w:val="0"/>
                <w:bCs w:val="0"/>
                <w:color w:val="auto"/>
                <w:kern w:val="0"/>
                <w:sz w:val="24"/>
                <w:szCs w:val="24"/>
                <w:highlight w:val="none"/>
                <w:lang w:val="en-US"/>
              </w:rPr>
              <w:t>；</w:t>
            </w:r>
          </w:p>
          <w:p w14:paraId="175BC33B">
            <w:pPr>
              <w:pStyle w:val="3"/>
              <w:spacing w:line="360" w:lineRule="exact"/>
              <w:ind w:left="0" w:firstLine="0"/>
              <w:jc w:val="both"/>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根据《关于印发中小企业划型标准规定的通知》（工信部联</w:t>
            </w:r>
          </w:p>
          <w:p w14:paraId="6D394BC2">
            <w:pPr>
              <w:spacing w:line="360" w:lineRule="exact"/>
              <w:rPr>
                <w:rFonts w:ascii="仿宋" w:hAnsi="仿宋" w:eastAsia="仿宋" w:cs="仿宋"/>
                <w:color w:val="auto"/>
                <w:sz w:val="24"/>
                <w:highlight w:val="none"/>
                <w:u w:val="single"/>
              </w:rPr>
            </w:pPr>
            <w:r>
              <w:rPr>
                <w:rFonts w:hint="eastAsia" w:ascii="仿宋" w:eastAsia="仿宋" w:cs="仿宋"/>
                <w:color w:val="auto"/>
                <w:sz w:val="24"/>
                <w:highlight w:val="none"/>
              </w:rPr>
              <w:t>企业〔2011〕300）第四条第（十二）项规定：</w:t>
            </w:r>
            <w:r>
              <w:rPr>
                <w:rFonts w:hint="eastAsia" w:ascii="仿宋" w:hAnsi="仿宋" w:eastAsia="仿宋" w:cs="仿宋"/>
                <w:color w:val="auto"/>
                <w:sz w:val="24"/>
                <w:highlight w:val="none"/>
                <w:u w:val="single"/>
              </w:rPr>
              <w:t>软件和信息</w:t>
            </w:r>
          </w:p>
          <w:p w14:paraId="62D55BD9">
            <w:pPr>
              <w:spacing w:line="360" w:lineRule="exact"/>
              <w:rPr>
                <w:rFonts w:ascii="仿宋" w:eastAsia="仿宋" w:cs="仿宋"/>
                <w:color w:val="auto"/>
                <w:highlight w:val="none"/>
              </w:rPr>
            </w:pPr>
            <w:r>
              <w:rPr>
                <w:rFonts w:hint="eastAsia" w:ascii="仿宋" w:hAnsi="仿宋" w:eastAsia="仿宋" w:cs="仿宋"/>
                <w:color w:val="auto"/>
                <w:sz w:val="24"/>
                <w:highlight w:val="none"/>
                <w:u w:val="single"/>
              </w:rPr>
              <w:t>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ADC2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6D0846D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95" w:type="dxa"/>
            <w:tcBorders>
              <w:top w:val="single" w:color="000000" w:sz="8" w:space="0"/>
              <w:left w:val="single" w:color="auto" w:sz="4" w:space="0"/>
              <w:bottom w:val="single" w:color="000000" w:sz="8" w:space="0"/>
              <w:right w:val="single" w:color="000000" w:sz="8" w:space="0"/>
            </w:tcBorders>
            <w:vAlign w:val="center"/>
          </w:tcPr>
          <w:p w14:paraId="6BE3D8D0">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2AC15669">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本项目不允许采购进口产品。</w:t>
            </w:r>
          </w:p>
          <w:p w14:paraId="6E178D16">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7817E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17910E4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95" w:type="dxa"/>
            <w:tcBorders>
              <w:top w:val="single" w:color="000000" w:sz="8" w:space="0"/>
              <w:left w:val="single" w:color="auto" w:sz="4" w:space="0"/>
              <w:bottom w:val="single" w:color="000000" w:sz="8" w:space="0"/>
              <w:right w:val="single" w:color="000000" w:sz="8" w:space="0"/>
            </w:tcBorders>
            <w:vAlign w:val="center"/>
          </w:tcPr>
          <w:p w14:paraId="5619C994">
            <w:pPr>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345" w:type="dxa"/>
            <w:tcBorders>
              <w:top w:val="single" w:color="000000" w:sz="8" w:space="0"/>
              <w:left w:val="single" w:color="000000" w:sz="2" w:space="0"/>
              <w:bottom w:val="single" w:color="000000" w:sz="8" w:space="0"/>
              <w:right w:val="single" w:color="000000" w:sz="8" w:space="0"/>
            </w:tcBorders>
            <w:vAlign w:val="center"/>
          </w:tcPr>
          <w:p w14:paraId="5B47EF82">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728A9458">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7CAD2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0"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0F5AB26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95" w:type="dxa"/>
            <w:tcBorders>
              <w:top w:val="single" w:color="000000" w:sz="8" w:space="0"/>
              <w:left w:val="single" w:color="auto" w:sz="4" w:space="0"/>
              <w:bottom w:val="single" w:color="000000" w:sz="8" w:space="0"/>
              <w:right w:val="single" w:color="000000" w:sz="8" w:space="0"/>
            </w:tcBorders>
            <w:vAlign w:val="center"/>
          </w:tcPr>
          <w:p w14:paraId="4DB1DA24">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345" w:type="dxa"/>
            <w:tcBorders>
              <w:top w:val="single" w:color="000000" w:sz="8" w:space="0"/>
              <w:left w:val="single" w:color="000000" w:sz="2" w:space="0"/>
              <w:bottom w:val="single" w:color="000000" w:sz="8" w:space="0"/>
              <w:right w:val="single" w:color="000000" w:sz="8" w:space="0"/>
            </w:tcBorders>
            <w:vAlign w:val="center"/>
          </w:tcPr>
          <w:p w14:paraId="1DB99B3C">
            <w:pPr>
              <w:spacing w:line="360" w:lineRule="exact"/>
              <w:jc w:val="left"/>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00A8"/>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14:paraId="3E5FE7C6">
            <w:pPr>
              <w:pStyle w:val="978"/>
              <w:spacing w:line="360" w:lineRule="exact"/>
              <w:ind w:firstLine="0" w:firstLineChars="0"/>
              <w:rPr>
                <w:rFonts w:ascii="仿宋_GB2312" w:hAnsi="仿宋" w:eastAsia="仿宋_GB2312"/>
                <w:color w:val="auto"/>
                <w:sz w:val="24"/>
                <w:szCs w:val="20"/>
                <w:highlight w:val="none"/>
              </w:rPr>
            </w:pPr>
            <w:r>
              <w:rPr>
                <w:rFonts w:ascii="MS Gothic" w:hAnsi="MS Gothic" w:eastAsia="MS Gothic" w:cs="Arial"/>
                <w:color w:val="auto"/>
                <w:sz w:val="24"/>
                <w:highlight w:val="none"/>
              </w:rPr>
              <w:t>☐</w:t>
            </w:r>
            <w:r>
              <w:rPr>
                <w:rFonts w:hint="eastAsia" w:ascii="MS Gothic" w:hAnsi="MS Gothic" w:eastAsia="宋体" w:cs="Arial"/>
                <w:color w:val="auto"/>
                <w:sz w:val="24"/>
                <w:highlight w:val="none"/>
              </w:rPr>
              <w:t xml:space="preserve"> </w:t>
            </w:r>
            <w:r>
              <w:rPr>
                <w:rFonts w:ascii="仿宋_GB2312" w:hAnsi="仿宋" w:eastAsia="仿宋_GB2312"/>
                <w:color w:val="auto"/>
                <w:sz w:val="24"/>
                <w:highlight w:val="none"/>
              </w:rPr>
              <w:t>B组织，</w:t>
            </w:r>
            <w:r>
              <w:rPr>
                <w:rFonts w:hint="eastAsia" w:ascii="仿宋_GB2312" w:hAnsi="仿宋" w:eastAsia="仿宋_GB2312"/>
                <w:color w:val="auto"/>
                <w:sz w:val="24"/>
                <w:highlight w:val="none"/>
              </w:rPr>
              <w:t>时间：</w:t>
            </w:r>
            <w:r>
              <w:rPr>
                <w:rFonts w:hint="eastAsia" w:ascii="仿宋" w:hAnsi="仿宋" w:eastAsia="仿宋" w:cs="仿宋"/>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p w14:paraId="7897E8D7">
            <w:pPr>
              <w:spacing w:line="360" w:lineRule="exact"/>
              <w:rPr>
                <w:rFonts w:ascii="仿宋" w:hAnsi="仿宋" w:eastAsia="仿宋" w:cs="仿宋"/>
                <w:color w:val="auto"/>
                <w:sz w:val="24"/>
                <w:highlight w:val="none"/>
              </w:rPr>
            </w:pPr>
            <w:r>
              <w:rPr>
                <w:rFonts w:ascii="仿宋_GB2312" w:hAnsi="仿宋" w:eastAsia="仿宋_GB2312" w:cs="Arial"/>
                <w:color w:val="auto"/>
                <w:kern w:val="0"/>
                <w:sz w:val="24"/>
                <w:highlight w:val="none"/>
              </w:rPr>
              <w:sym w:font="Wingdings" w:char="00FE"/>
            </w:r>
            <w:r>
              <w:rPr>
                <w:rFonts w:hint="eastAsia" w:ascii="仿宋_GB2312" w:hAnsi="仿宋" w:eastAsia="仿宋_GB2312" w:cs="Arial"/>
                <w:color w:val="auto"/>
                <w:kern w:val="0"/>
                <w:sz w:val="24"/>
                <w:highlight w:val="none"/>
              </w:rPr>
              <w:t xml:space="preserve"> </w:t>
            </w:r>
            <w:r>
              <w:rPr>
                <w:rFonts w:hint="eastAsia" w:ascii="仿宋_GB2312" w:hAnsi="仿宋" w:eastAsia="仿宋_GB2312"/>
                <w:color w:val="auto"/>
                <w:kern w:val="0"/>
                <w:sz w:val="24"/>
                <w:highlight w:val="none"/>
              </w:rPr>
              <w:t>C不统一组织，供应商在获取采购文件后，自行至项目现场考察。</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沈老师</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0571-88486812</w:t>
            </w:r>
            <w:r>
              <w:rPr>
                <w:rFonts w:hint="eastAsia" w:ascii="仿宋_GB2312" w:hAnsi="仿宋" w:eastAsia="仿宋_GB2312"/>
                <w:color w:val="auto"/>
                <w:sz w:val="24"/>
                <w:szCs w:val="20"/>
                <w:highlight w:val="none"/>
              </w:rPr>
              <w:t>。</w:t>
            </w:r>
          </w:p>
        </w:tc>
      </w:tr>
      <w:tr w14:paraId="1F66E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80" w:type="dxa"/>
            <w:vMerge w:val="restart"/>
            <w:tcBorders>
              <w:top w:val="single" w:color="auto" w:sz="4" w:space="0"/>
              <w:left w:val="single" w:color="auto" w:sz="4" w:space="0"/>
              <w:right w:val="single" w:color="auto" w:sz="4" w:space="0"/>
            </w:tcBorders>
            <w:vAlign w:val="center"/>
          </w:tcPr>
          <w:p w14:paraId="02F8DC8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95" w:type="dxa"/>
            <w:vMerge w:val="restart"/>
            <w:tcBorders>
              <w:top w:val="single" w:color="000000" w:sz="8" w:space="0"/>
              <w:left w:val="single" w:color="auto" w:sz="4" w:space="0"/>
              <w:right w:val="single" w:color="000000" w:sz="8" w:space="0"/>
            </w:tcBorders>
            <w:vAlign w:val="center"/>
          </w:tcPr>
          <w:p w14:paraId="49B0A133">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345" w:type="dxa"/>
            <w:tcBorders>
              <w:top w:val="single" w:color="000000" w:sz="8" w:space="0"/>
              <w:left w:val="single" w:color="000000" w:sz="2" w:space="0"/>
              <w:bottom w:val="single" w:color="000000" w:sz="8" w:space="0"/>
              <w:right w:val="single" w:color="000000" w:sz="8" w:space="0"/>
            </w:tcBorders>
            <w:vAlign w:val="center"/>
          </w:tcPr>
          <w:p w14:paraId="59F90CD7">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C075FA7">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B要求提供，</w:t>
            </w:r>
          </w:p>
          <w:p w14:paraId="2056D4BF">
            <w:pPr>
              <w:spacing w:line="360" w:lineRule="exact"/>
              <w:rPr>
                <w:rFonts w:ascii="仿宋" w:hAnsi="仿宋" w:eastAsia="仿宋" w:cs="仿宋"/>
                <w:color w:val="auto"/>
                <w:kern w:val="0"/>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555F215E">
            <w:pPr>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0210D925">
            <w:pPr>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545F17F">
            <w:pPr>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rPr>
              <w:t>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483619C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(5)提供样品截止时间：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04C8B4E">
            <w:pPr>
              <w:spacing w:line="360" w:lineRule="exact"/>
              <w:rPr>
                <w:rFonts w:ascii="仿宋_GB2312" w:hAnsi="仿宋" w:eastAsia="仿宋_GB2312" w:cs="Arial"/>
                <w:color w:val="auto"/>
                <w:kern w:val="0"/>
                <w:sz w:val="24"/>
                <w:highlight w:val="none"/>
              </w:rPr>
            </w:pPr>
            <w:r>
              <w:rPr>
                <w:rFonts w:hint="eastAsia" w:ascii="仿宋" w:hAnsi="仿宋" w:eastAsia="仿宋" w:cs="仿宋"/>
                <w:color w:val="auto"/>
                <w:sz w:val="24"/>
                <w:highlight w:val="none"/>
              </w:rPr>
              <w:t>(6)采购活动结束后，对于未中标人提供的样品，采购人、</w:t>
            </w:r>
          </w:p>
        </w:tc>
      </w:tr>
      <w:tr w14:paraId="63B93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80" w:type="dxa"/>
            <w:vMerge w:val="continue"/>
            <w:tcBorders>
              <w:left w:val="single" w:color="auto" w:sz="4" w:space="0"/>
              <w:bottom w:val="single" w:color="auto" w:sz="4" w:space="0"/>
              <w:right w:val="single" w:color="auto" w:sz="4" w:space="0"/>
            </w:tcBorders>
            <w:vAlign w:val="center"/>
          </w:tcPr>
          <w:p w14:paraId="18A11C12">
            <w:pPr>
              <w:snapToGrid w:val="0"/>
              <w:spacing w:line="360" w:lineRule="exact"/>
              <w:jc w:val="center"/>
              <w:rPr>
                <w:rFonts w:ascii="仿宋" w:hAnsi="仿宋" w:eastAsia="仿宋" w:cs="仿宋"/>
                <w:color w:val="auto"/>
                <w:sz w:val="24"/>
                <w:highlight w:val="none"/>
              </w:rPr>
            </w:pPr>
          </w:p>
        </w:tc>
        <w:tc>
          <w:tcPr>
            <w:tcW w:w="1995" w:type="dxa"/>
            <w:vMerge w:val="continue"/>
            <w:tcBorders>
              <w:left w:val="single" w:color="auto" w:sz="4" w:space="0"/>
              <w:bottom w:val="single" w:color="000000" w:sz="8" w:space="0"/>
              <w:right w:val="single" w:color="000000" w:sz="8" w:space="0"/>
            </w:tcBorders>
            <w:vAlign w:val="center"/>
          </w:tcPr>
          <w:p w14:paraId="20E7F51C">
            <w:pPr>
              <w:snapToGrid w:val="0"/>
              <w:spacing w:line="360" w:lineRule="exact"/>
              <w:jc w:val="center"/>
              <w:rPr>
                <w:rFonts w:ascii="仿宋" w:hAnsi="仿宋" w:eastAsia="仿宋" w:cs="仿宋"/>
                <w:b/>
                <w:color w:val="auto"/>
                <w:sz w:val="24"/>
                <w:highlight w:val="none"/>
              </w:rPr>
            </w:pPr>
          </w:p>
        </w:tc>
        <w:tc>
          <w:tcPr>
            <w:tcW w:w="6345" w:type="dxa"/>
            <w:tcBorders>
              <w:top w:val="single" w:color="000000" w:sz="8" w:space="0"/>
              <w:left w:val="single" w:color="000000" w:sz="2" w:space="0"/>
              <w:bottom w:val="single" w:color="000000" w:sz="8" w:space="0"/>
              <w:right w:val="single" w:color="000000" w:sz="8" w:space="0"/>
            </w:tcBorders>
            <w:vAlign w:val="center"/>
          </w:tcPr>
          <w:p w14:paraId="00828F1A">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采购代理机构将通知未中标人在规定的时间内取回，逾期未取回的，采购人、采购代理机构不负保管义务；对于中标人提供的样品，采购人将进行保管、封存，并作为履约验收的参考。</w:t>
            </w:r>
          </w:p>
          <w:p w14:paraId="600AEE94">
            <w:pPr>
              <w:spacing w:line="360" w:lineRule="exact"/>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1443A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5A0BE5F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95" w:type="dxa"/>
            <w:tcBorders>
              <w:top w:val="single" w:color="000000" w:sz="8" w:space="0"/>
              <w:left w:val="single" w:color="auto" w:sz="4" w:space="0"/>
              <w:bottom w:val="single" w:color="000000" w:sz="8" w:space="0"/>
              <w:right w:val="single" w:color="000000" w:sz="8" w:space="0"/>
            </w:tcBorders>
            <w:vAlign w:val="center"/>
          </w:tcPr>
          <w:p w14:paraId="5B52783E">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提供演示</w:t>
            </w:r>
          </w:p>
        </w:tc>
        <w:tc>
          <w:tcPr>
            <w:tcW w:w="6345" w:type="dxa"/>
            <w:tcBorders>
              <w:top w:val="single" w:color="000000" w:sz="8" w:space="0"/>
              <w:left w:val="single" w:color="000000" w:sz="2" w:space="0"/>
              <w:bottom w:val="single" w:color="000000" w:sz="8" w:space="0"/>
              <w:right w:val="single" w:color="000000" w:sz="8" w:space="0"/>
            </w:tcBorders>
            <w:vAlign w:val="center"/>
          </w:tcPr>
          <w:p w14:paraId="55219FA6">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C3FF2D2">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B组织。</w:t>
            </w:r>
          </w:p>
          <w:p w14:paraId="019ABA9E">
            <w:pPr>
              <w:snapToGrid w:val="0"/>
              <w:spacing w:line="36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▲(1)投标人应按采购需求及评分细则要求提供演示。演示内容由投标人自行摄录,U盘存储，与备份文件一起，在投标截止时间（</w:t>
            </w:r>
            <w:r>
              <w:rPr>
                <w:rFonts w:hint="eastAsia" w:ascii="仿宋" w:hAnsi="仿宋" w:eastAsia="仿宋" w:cs="仿宋"/>
                <w:bCs/>
                <w:color w:val="auto"/>
                <w:sz w:val="24"/>
                <w:highlight w:val="none"/>
                <w:lang w:val="en-US" w:eastAsia="zh-CN"/>
              </w:rPr>
              <w:t>2025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日</w:t>
            </w:r>
            <w:r>
              <w:rPr>
                <w:rFonts w:hint="eastAsia" w:ascii="仿宋" w:hAnsi="仿宋" w:eastAsia="仿宋" w:cs="仿宋"/>
                <w:bCs/>
                <w:color w:val="auto"/>
                <w:sz w:val="24"/>
                <w:highlight w:val="none"/>
                <w:lang w:val="en-US" w:eastAsia="zh-CN"/>
              </w:rPr>
              <w:t>09:00</w:t>
            </w:r>
            <w:r>
              <w:rPr>
                <w:rFonts w:hint="eastAsia" w:ascii="仿宋" w:hAnsi="仿宋" w:eastAsia="仿宋" w:cs="仿宋"/>
                <w:bCs/>
                <w:color w:val="auto"/>
                <w:sz w:val="24"/>
                <w:highlight w:val="none"/>
              </w:rPr>
              <w:t>）前，以邮寄方式送至采购代理机构。</w:t>
            </w:r>
          </w:p>
          <w:p w14:paraId="29207A2A">
            <w:pPr>
              <w:snapToGrid w:val="0"/>
              <w:spacing w:line="36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(2)投标人应确保演示视频的质量并配有清晰、详细的解说，时间控制在</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分钟以内。因投标人自身原因导致无法演示或者演示效果不理想的，责任自负。</w:t>
            </w:r>
          </w:p>
          <w:p w14:paraId="53540CA2">
            <w:pPr>
              <w:snapToGrid w:val="0"/>
              <w:spacing w:line="360" w:lineRule="exact"/>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(3)邮寄信息详见本附表第12项。</w:t>
            </w:r>
          </w:p>
        </w:tc>
      </w:tr>
      <w:tr w14:paraId="5DA70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80" w:type="dxa"/>
            <w:vMerge w:val="restart"/>
            <w:tcBorders>
              <w:top w:val="single" w:color="auto" w:sz="4" w:space="0"/>
              <w:left w:val="single" w:color="auto" w:sz="4" w:space="0"/>
              <w:right w:val="single" w:color="auto" w:sz="4" w:space="0"/>
            </w:tcBorders>
            <w:vAlign w:val="center"/>
          </w:tcPr>
          <w:p w14:paraId="0EA777F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95" w:type="dxa"/>
            <w:vMerge w:val="restart"/>
            <w:tcBorders>
              <w:top w:val="single" w:color="000000" w:sz="8" w:space="0"/>
              <w:left w:val="single" w:color="auto" w:sz="4" w:space="0"/>
              <w:right w:val="single" w:color="000000" w:sz="8" w:space="0"/>
            </w:tcBorders>
            <w:vAlign w:val="center"/>
          </w:tcPr>
          <w:p w14:paraId="450C8920">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345" w:type="dxa"/>
            <w:tcBorders>
              <w:top w:val="single" w:color="000000" w:sz="8" w:space="0"/>
              <w:left w:val="single" w:color="000000" w:sz="2" w:space="0"/>
              <w:bottom w:val="single" w:color="auto" w:sz="4" w:space="0"/>
              <w:right w:val="single" w:color="000000" w:sz="8" w:space="0"/>
            </w:tcBorders>
            <w:vAlign w:val="center"/>
          </w:tcPr>
          <w:p w14:paraId="5F3E5B6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8C4C097">
            <w:pPr>
              <w:spacing w:line="36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F81F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780" w:type="dxa"/>
            <w:vMerge w:val="continue"/>
            <w:tcBorders>
              <w:left w:val="single" w:color="auto" w:sz="4" w:space="0"/>
              <w:bottom w:val="single" w:color="auto" w:sz="4" w:space="0"/>
              <w:right w:val="single" w:color="auto" w:sz="4" w:space="0"/>
            </w:tcBorders>
            <w:vAlign w:val="center"/>
          </w:tcPr>
          <w:p w14:paraId="0EB509ED">
            <w:pPr>
              <w:snapToGrid w:val="0"/>
              <w:spacing w:line="360" w:lineRule="exact"/>
              <w:jc w:val="center"/>
              <w:rPr>
                <w:rFonts w:ascii="仿宋" w:hAnsi="仿宋" w:eastAsia="仿宋" w:cs="仿宋"/>
                <w:color w:val="auto"/>
                <w:sz w:val="24"/>
                <w:highlight w:val="none"/>
              </w:rPr>
            </w:pPr>
          </w:p>
        </w:tc>
        <w:tc>
          <w:tcPr>
            <w:tcW w:w="1995" w:type="dxa"/>
            <w:vMerge w:val="continue"/>
            <w:tcBorders>
              <w:left w:val="single" w:color="auto" w:sz="4" w:space="0"/>
              <w:bottom w:val="single" w:color="000000" w:sz="8" w:space="0"/>
              <w:right w:val="single" w:color="000000" w:sz="8" w:space="0"/>
            </w:tcBorders>
            <w:vAlign w:val="center"/>
          </w:tcPr>
          <w:p w14:paraId="3A4BCB03">
            <w:pPr>
              <w:snapToGrid w:val="0"/>
              <w:spacing w:line="360" w:lineRule="exact"/>
              <w:jc w:val="center"/>
              <w:rPr>
                <w:rFonts w:ascii="仿宋" w:hAnsi="仿宋" w:eastAsia="仿宋" w:cs="仿宋"/>
                <w:b/>
                <w:color w:val="auto"/>
                <w:sz w:val="24"/>
                <w:highlight w:val="none"/>
              </w:rPr>
            </w:pPr>
          </w:p>
        </w:tc>
        <w:tc>
          <w:tcPr>
            <w:tcW w:w="6345" w:type="dxa"/>
            <w:tcBorders>
              <w:top w:val="single" w:color="auto" w:sz="4" w:space="0"/>
              <w:left w:val="single" w:color="000000" w:sz="2" w:space="0"/>
              <w:bottom w:val="single" w:color="000000" w:sz="8" w:space="0"/>
              <w:right w:val="single" w:color="000000" w:sz="8" w:space="0"/>
            </w:tcBorders>
            <w:vAlign w:val="center"/>
          </w:tcPr>
          <w:p w14:paraId="112197E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1DD8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6BFB763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95" w:type="dxa"/>
            <w:tcBorders>
              <w:top w:val="single" w:color="000000" w:sz="8" w:space="0"/>
              <w:left w:val="single" w:color="000000" w:sz="2" w:space="0"/>
              <w:bottom w:val="single" w:color="000000" w:sz="8" w:space="0"/>
              <w:right w:val="single" w:color="000000" w:sz="8" w:space="0"/>
            </w:tcBorders>
            <w:vAlign w:val="center"/>
          </w:tcPr>
          <w:p w14:paraId="3C4F096A">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19776FCE">
            <w:pPr>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9C09A1E">
            <w:pPr>
              <w:spacing w:line="360" w:lineRule="exact"/>
              <w:jc w:val="left"/>
              <w:rPr>
                <w:rFonts w:ascii="仿宋" w:hAnsi="仿宋" w:eastAsia="仿宋" w:cs="仿宋"/>
                <w:color w:val="auto"/>
                <w:sz w:val="24"/>
                <w:highlight w:val="none"/>
                <w:u w:val="single"/>
              </w:rPr>
            </w:pPr>
            <w:sdt>
              <w:sdtPr>
                <w:rPr>
                  <w:rFonts w:hint="eastAsia" w:ascii="仿宋" w:hAnsi="仿宋" w:eastAsia="仿宋" w:cs="仿宋"/>
                  <w:color w:val="auto"/>
                  <w:sz w:val="24"/>
                  <w:highlight w:val="none"/>
                </w:rPr>
                <w:id w:val="147461840"/>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MS Gothic" w:hAnsi="MS Gothic" w:eastAsia="仿宋" w:cs="仿宋"/>
                    <w:color w:val="auto"/>
                    <w:sz w:val="24"/>
                    <w:highlight w:val="none"/>
                  </w:rPr>
                  <w:t>☐</w:t>
                </w:r>
              </w:sdtContent>
            </w:sdt>
            <w:r>
              <w:rPr>
                <w:rFonts w:hint="eastAsia" w:ascii="仿宋" w:hAnsi="仿宋" w:eastAsia="仿宋" w:cs="仿宋"/>
                <w:color w:val="auto"/>
                <w:sz w:val="24"/>
                <w:highlight w:val="none"/>
              </w:rPr>
              <w:t>强制采购。产品：</w:t>
            </w:r>
            <w:r>
              <w:rPr>
                <w:rFonts w:hint="eastAsia" w:ascii="仿宋" w:hAnsi="仿宋" w:eastAsia="仿宋" w:cs="仿宋"/>
                <w:color w:val="auto"/>
                <w:sz w:val="24"/>
                <w:highlight w:val="none"/>
                <w:u w:val="single"/>
              </w:rPr>
              <w:t xml:space="preserve">           </w:t>
            </w:r>
          </w:p>
          <w:p w14:paraId="22A72215">
            <w:pPr>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□优先采购节能产品。产品：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DAF4AEE">
            <w:pPr>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□优先采购环保产品。产品：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1E25DC2">
            <w:pPr>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☑无</w:t>
            </w:r>
          </w:p>
        </w:tc>
      </w:tr>
      <w:tr w14:paraId="3AA9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vMerge w:val="restart"/>
            <w:tcBorders>
              <w:top w:val="single" w:color="auto" w:sz="4" w:space="0"/>
              <w:left w:val="single" w:color="000000" w:sz="8" w:space="0"/>
              <w:right w:val="single" w:color="000000" w:sz="2" w:space="0"/>
            </w:tcBorders>
            <w:vAlign w:val="center"/>
          </w:tcPr>
          <w:p w14:paraId="4A6A2FA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95" w:type="dxa"/>
            <w:vMerge w:val="restart"/>
            <w:tcBorders>
              <w:top w:val="single" w:color="000000" w:sz="8" w:space="0"/>
              <w:left w:val="single" w:color="000000" w:sz="2" w:space="0"/>
              <w:right w:val="single" w:color="000000" w:sz="8" w:space="0"/>
            </w:tcBorders>
            <w:vAlign w:val="center"/>
          </w:tcPr>
          <w:p w14:paraId="22997C6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345" w:type="dxa"/>
            <w:tcBorders>
              <w:top w:val="single" w:color="000000" w:sz="8" w:space="0"/>
              <w:left w:val="single" w:color="000000" w:sz="2" w:space="0"/>
              <w:bottom w:val="single" w:color="000000" w:sz="8" w:space="0"/>
              <w:right w:val="single" w:color="000000" w:sz="8" w:space="0"/>
            </w:tcBorders>
            <w:vAlign w:val="center"/>
          </w:tcPr>
          <w:p w14:paraId="27801011">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595D4521">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70BFFA9">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D0F8A9B">
            <w:pPr>
              <w:spacing w:line="360" w:lineRule="exact"/>
              <w:jc w:val="left"/>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投标报价超过招标文件中规定的预算金额或者最高限价的；</w:t>
            </w:r>
          </w:p>
        </w:tc>
      </w:tr>
      <w:tr w14:paraId="1ABE6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vMerge w:val="continue"/>
            <w:tcBorders>
              <w:left w:val="single" w:color="000000" w:sz="8" w:space="0"/>
              <w:bottom w:val="single" w:color="auto" w:sz="4" w:space="0"/>
              <w:right w:val="single" w:color="000000" w:sz="2" w:space="0"/>
            </w:tcBorders>
            <w:vAlign w:val="center"/>
          </w:tcPr>
          <w:p w14:paraId="74892FCA">
            <w:pPr>
              <w:snapToGrid w:val="0"/>
              <w:spacing w:line="360" w:lineRule="exact"/>
              <w:jc w:val="center"/>
              <w:rPr>
                <w:rFonts w:ascii="仿宋" w:hAnsi="仿宋" w:eastAsia="仿宋" w:cs="仿宋"/>
                <w:color w:val="auto"/>
                <w:sz w:val="24"/>
                <w:highlight w:val="none"/>
              </w:rPr>
            </w:pPr>
          </w:p>
        </w:tc>
        <w:tc>
          <w:tcPr>
            <w:tcW w:w="1995" w:type="dxa"/>
            <w:vMerge w:val="continue"/>
            <w:tcBorders>
              <w:left w:val="single" w:color="000000" w:sz="2" w:space="0"/>
              <w:bottom w:val="single" w:color="000000" w:sz="8" w:space="0"/>
              <w:right w:val="single" w:color="000000" w:sz="8" w:space="0"/>
            </w:tcBorders>
            <w:vAlign w:val="center"/>
          </w:tcPr>
          <w:p w14:paraId="2B32B1F0">
            <w:pPr>
              <w:snapToGrid w:val="0"/>
              <w:spacing w:line="360" w:lineRule="exact"/>
              <w:jc w:val="center"/>
              <w:rPr>
                <w:rFonts w:ascii="仿宋" w:hAnsi="仿宋" w:eastAsia="仿宋" w:cs="仿宋"/>
                <w:b/>
                <w:color w:val="auto"/>
                <w:sz w:val="24"/>
                <w:highlight w:val="none"/>
              </w:rPr>
            </w:pPr>
          </w:p>
        </w:tc>
        <w:tc>
          <w:tcPr>
            <w:tcW w:w="6345" w:type="dxa"/>
            <w:tcBorders>
              <w:top w:val="single" w:color="000000" w:sz="8" w:space="0"/>
              <w:left w:val="single" w:color="000000" w:sz="2" w:space="0"/>
              <w:bottom w:val="single" w:color="000000" w:sz="8" w:space="0"/>
              <w:right w:val="single" w:color="000000" w:sz="8" w:space="0"/>
            </w:tcBorders>
            <w:vAlign w:val="center"/>
          </w:tcPr>
          <w:p w14:paraId="49C8A57D">
            <w:pPr>
              <w:spacing w:line="36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651A4951">
            <w:pPr>
              <w:spacing w:line="36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E8C8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780" w:type="dxa"/>
            <w:tcBorders>
              <w:top w:val="single" w:color="auto" w:sz="4" w:space="0"/>
              <w:left w:val="single" w:color="000000" w:sz="8" w:space="0"/>
              <w:right w:val="single" w:color="000000" w:sz="2" w:space="0"/>
            </w:tcBorders>
            <w:vAlign w:val="center"/>
          </w:tcPr>
          <w:p w14:paraId="2BF4CA4C">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95" w:type="dxa"/>
            <w:tcBorders>
              <w:top w:val="single" w:color="000000" w:sz="8" w:space="0"/>
              <w:left w:val="single" w:color="000000" w:sz="2" w:space="0"/>
              <w:right w:val="single" w:color="000000" w:sz="8" w:space="0"/>
            </w:tcBorders>
            <w:vAlign w:val="center"/>
          </w:tcPr>
          <w:p w14:paraId="75FA7CA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11C5548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345" w:type="dxa"/>
            <w:tcBorders>
              <w:top w:val="single" w:color="000000" w:sz="8" w:space="0"/>
              <w:left w:val="single" w:color="000000" w:sz="2" w:space="0"/>
              <w:right w:val="single" w:color="000000" w:sz="8" w:space="0"/>
            </w:tcBorders>
            <w:vAlign w:val="center"/>
          </w:tcPr>
          <w:p w14:paraId="5FBB69E7">
            <w:pPr>
              <w:spacing w:line="360" w:lineRule="exac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C53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2E86EEA0">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95" w:type="dxa"/>
            <w:tcBorders>
              <w:top w:val="single" w:color="000000" w:sz="8" w:space="0"/>
              <w:left w:val="single" w:color="000000" w:sz="2" w:space="0"/>
              <w:bottom w:val="single" w:color="000000" w:sz="8" w:space="0"/>
              <w:right w:val="single" w:color="000000" w:sz="8" w:space="0"/>
            </w:tcBorders>
            <w:vAlign w:val="center"/>
          </w:tcPr>
          <w:p w14:paraId="7544E08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备份投标文件及演示视频U盘送达地点和签收人员 </w:t>
            </w:r>
          </w:p>
        </w:tc>
        <w:tc>
          <w:tcPr>
            <w:tcW w:w="6345" w:type="dxa"/>
            <w:tcBorders>
              <w:top w:val="single" w:color="000000" w:sz="8" w:space="0"/>
              <w:left w:val="single" w:color="000000" w:sz="2" w:space="0"/>
              <w:bottom w:val="single" w:color="000000" w:sz="8" w:space="0"/>
              <w:right w:val="single" w:color="000000" w:sz="8" w:space="0"/>
            </w:tcBorders>
            <w:vAlign w:val="center"/>
          </w:tcPr>
          <w:p w14:paraId="4B7C96EA">
            <w:pPr>
              <w:pStyle w:val="32"/>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 xml:space="preserve">备份投标文件送达地点：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邓瑞银、</w:t>
            </w:r>
            <w:r>
              <w:rPr>
                <w:rFonts w:hint="eastAsia" w:ascii="仿宋" w:hAnsi="仿宋" w:eastAsia="仿宋" w:cs="仿宋"/>
                <w:color w:val="auto"/>
                <w:kern w:val="28"/>
                <w:sz w:val="24"/>
                <w:szCs w:val="24"/>
                <w:highlight w:val="none"/>
                <w:u w:val="single"/>
              </w:rPr>
              <w:t>13645711835、0571-86035851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02A8F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restart"/>
            <w:tcBorders>
              <w:top w:val="single" w:color="auto" w:sz="4" w:space="0"/>
              <w:left w:val="single" w:color="000000" w:sz="8" w:space="0"/>
              <w:right w:val="single" w:color="000000" w:sz="2" w:space="0"/>
            </w:tcBorders>
            <w:vAlign w:val="center"/>
          </w:tcPr>
          <w:p w14:paraId="1E9E3A1C">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95" w:type="dxa"/>
            <w:vMerge w:val="restart"/>
            <w:tcBorders>
              <w:top w:val="single" w:color="000000" w:sz="8" w:space="0"/>
              <w:left w:val="single" w:color="000000" w:sz="2" w:space="0"/>
              <w:right w:val="single" w:color="000000" w:sz="8" w:space="0"/>
            </w:tcBorders>
            <w:vAlign w:val="center"/>
          </w:tcPr>
          <w:p w14:paraId="740821D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345" w:type="dxa"/>
            <w:tcBorders>
              <w:top w:val="single" w:color="000000" w:sz="8" w:space="0"/>
              <w:left w:val="single" w:color="000000" w:sz="2" w:space="0"/>
              <w:bottom w:val="single" w:color="000000" w:sz="8" w:space="0"/>
              <w:right w:val="single" w:color="000000" w:sz="8" w:space="0"/>
            </w:tcBorders>
            <w:vAlign w:val="center"/>
          </w:tcPr>
          <w:p w14:paraId="7AD7A7A0">
            <w:pPr>
              <w:spacing w:line="36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3AF51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continue"/>
            <w:tcBorders>
              <w:left w:val="single" w:color="000000" w:sz="8" w:space="0"/>
              <w:bottom w:val="single" w:color="auto" w:sz="4" w:space="0"/>
              <w:right w:val="single" w:color="000000" w:sz="2" w:space="0"/>
            </w:tcBorders>
            <w:vAlign w:val="center"/>
          </w:tcPr>
          <w:p w14:paraId="0366382B">
            <w:pPr>
              <w:snapToGrid w:val="0"/>
              <w:spacing w:line="360" w:lineRule="exact"/>
              <w:jc w:val="center"/>
              <w:rPr>
                <w:rFonts w:ascii="仿宋" w:hAnsi="仿宋" w:eastAsia="仿宋" w:cs="仿宋"/>
                <w:color w:val="auto"/>
                <w:sz w:val="24"/>
                <w:highlight w:val="none"/>
              </w:rPr>
            </w:pPr>
          </w:p>
        </w:tc>
        <w:tc>
          <w:tcPr>
            <w:tcW w:w="1995" w:type="dxa"/>
            <w:vMerge w:val="continue"/>
            <w:tcBorders>
              <w:left w:val="single" w:color="000000" w:sz="2" w:space="0"/>
              <w:bottom w:val="single" w:color="auto" w:sz="4" w:space="0"/>
              <w:right w:val="single" w:color="000000" w:sz="8" w:space="0"/>
            </w:tcBorders>
            <w:vAlign w:val="center"/>
          </w:tcPr>
          <w:p w14:paraId="2465DDF1">
            <w:pPr>
              <w:snapToGrid w:val="0"/>
              <w:spacing w:line="360" w:lineRule="exact"/>
              <w:jc w:val="center"/>
              <w:rPr>
                <w:rFonts w:ascii="仿宋" w:hAnsi="仿宋" w:eastAsia="仿宋" w:cs="仿宋"/>
                <w:b/>
                <w:color w:val="auto"/>
                <w:sz w:val="24"/>
                <w:highlight w:val="none"/>
              </w:rPr>
            </w:pPr>
          </w:p>
        </w:tc>
        <w:tc>
          <w:tcPr>
            <w:tcW w:w="6345" w:type="dxa"/>
            <w:tcBorders>
              <w:top w:val="single" w:color="000000" w:sz="8" w:space="0"/>
              <w:left w:val="single" w:color="000000" w:sz="2" w:space="0"/>
              <w:bottom w:val="single" w:color="000000" w:sz="8" w:space="0"/>
              <w:right w:val="single" w:color="000000" w:sz="8" w:space="0"/>
            </w:tcBorders>
            <w:vAlign w:val="center"/>
          </w:tcPr>
          <w:p w14:paraId="2984CD2B">
            <w:pPr>
              <w:spacing w:line="360" w:lineRule="exact"/>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9880A07">
            <w:pPr>
              <w:spacing w:line="360" w:lineRule="exact"/>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7F3B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76DE60BC">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95" w:type="dxa"/>
            <w:tcBorders>
              <w:top w:val="single" w:color="auto" w:sz="4" w:space="0"/>
              <w:left w:val="single" w:color="000000" w:sz="2" w:space="0"/>
              <w:bottom w:val="single" w:color="auto" w:sz="4" w:space="0"/>
              <w:right w:val="single" w:color="000000" w:sz="8" w:space="0"/>
            </w:tcBorders>
            <w:vAlign w:val="center"/>
          </w:tcPr>
          <w:p w14:paraId="6A717D8F">
            <w:pPr>
              <w:spacing w:line="360" w:lineRule="exact"/>
              <w:jc w:val="center"/>
              <w:rPr>
                <w:rFonts w:ascii="仿宋" w:hAnsi="仿宋" w:eastAsia="仿宋" w:cs="仿宋"/>
                <w:b/>
                <w:color w:val="auto"/>
                <w:sz w:val="24"/>
                <w:highlight w:val="none"/>
              </w:rPr>
            </w:pPr>
            <w:r>
              <w:rPr>
                <w:rFonts w:hint="eastAsia" w:ascii="仿宋" w:hAnsi="仿宋" w:eastAsia="仿宋" w:cs="仿宋"/>
                <w:b/>
                <w:bCs/>
                <w:snapToGrid w:val="0"/>
                <w:color w:val="auto"/>
                <w:spacing w:val="6"/>
                <w:kern w:val="0"/>
                <w:sz w:val="24"/>
                <w:highlight w:val="none"/>
              </w:rPr>
              <w:t>招标代理服务费</w:t>
            </w:r>
          </w:p>
        </w:tc>
        <w:tc>
          <w:tcPr>
            <w:tcW w:w="6345" w:type="dxa"/>
            <w:tcBorders>
              <w:top w:val="single" w:color="000000" w:sz="8" w:space="0"/>
              <w:left w:val="single" w:color="000000" w:sz="2" w:space="0"/>
              <w:bottom w:val="single" w:color="000000" w:sz="8" w:space="0"/>
              <w:right w:val="single" w:color="000000" w:sz="8" w:space="0"/>
            </w:tcBorders>
            <w:vAlign w:val="center"/>
          </w:tcPr>
          <w:p w14:paraId="199412EB">
            <w:pPr>
              <w:spacing w:line="360" w:lineRule="exact"/>
              <w:rPr>
                <w:rFonts w:ascii="仿宋" w:hAnsi="仿宋" w:eastAsia="仿宋" w:cs="仿宋"/>
                <w:snapToGrid w:val="0"/>
                <w:color w:val="auto"/>
                <w:sz w:val="24"/>
                <w:highlight w:val="none"/>
              </w:rPr>
            </w:pPr>
            <w:r>
              <w:rPr>
                <w:rFonts w:hint="eastAsia" w:ascii="仿宋" w:hAnsi="仿宋" w:eastAsia="仿宋" w:cs="仿宋"/>
                <w:color w:val="auto"/>
                <w:sz w:val="24"/>
                <w:highlight w:val="none"/>
              </w:rPr>
              <w:t>(1)本项目按</w:t>
            </w:r>
            <w:r>
              <w:rPr>
                <w:rFonts w:hint="eastAsia" w:ascii="仿宋" w:hAnsi="仿宋" w:eastAsia="仿宋" w:cs="仿宋"/>
                <w:snapToGrid w:val="0"/>
                <w:color w:val="auto"/>
                <w:sz w:val="24"/>
                <w:highlight w:val="none"/>
              </w:rPr>
              <w:t>下表服务类标准7折向中标人收取，不足3000元按3000元收取。</w:t>
            </w:r>
          </w:p>
          <w:tbl>
            <w:tblPr>
              <w:tblStyle w:val="62"/>
              <w:tblW w:w="6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039"/>
              <w:gridCol w:w="1050"/>
              <w:gridCol w:w="1080"/>
            </w:tblGrid>
            <w:tr w14:paraId="5F30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949" w:type="dxa"/>
                  <w:shd w:val="clear" w:color="auto" w:fill="auto"/>
                </w:tcPr>
                <w:p w14:paraId="7D76B669">
                  <w:pPr>
                    <w:widowControl/>
                    <w:spacing w:line="360" w:lineRule="exact"/>
                    <w:jc w:val="center"/>
                    <w:rPr>
                      <w:rStyle w:val="70"/>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18415</wp:posOffset>
                            </wp:positionV>
                            <wp:extent cx="1854835" cy="344170"/>
                            <wp:effectExtent l="635" t="4445" r="3810" b="17145"/>
                            <wp:wrapNone/>
                            <wp:docPr id="1772741012" name="直接连接符 3"/>
                            <wp:cNvGraphicFramePr/>
                            <a:graphic xmlns:a="http://schemas.openxmlformats.org/drawingml/2006/main">
                              <a:graphicData uri="http://schemas.microsoft.com/office/word/2010/wordprocessingShape">
                                <wps:wsp>
                                  <wps:cNvCnPr/>
                                  <wps:spPr>
                                    <a:xfrm>
                                      <a:off x="0" y="0"/>
                                      <a:ext cx="1854835" cy="3441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4.6pt;margin-top:1.45pt;height:27.1pt;width:146.05pt;z-index:251661312;mso-width-relative:page;mso-height-relative:page;" filled="f" stroked="t" coordsize="21600,21600" o:gfxdata="UEsDBAoAAAAAAIdO4kAAAAAAAAAAAAAAAAAEAAAAZHJzL1BLAwQUAAAACACHTuJAqBKQhdUAAAAH&#10;AQAADwAAAGRycy9kb3ducmV2LnhtbE2OzU7DMBCE70i8g7VIXKrWjhG0Ddn0AOTGhQLq1Y2XJCJe&#10;p7H7A0+Peyq3Gc1o5itWJ9eLA42h84yQzRQI4trbjhuEj/dqugARomFres+E8EMBVuX1VWFy64/8&#10;Rod1bEQa4ZAbhDbGIZcy1C05E2Z+IE7Zlx+dicmOjbSjOaZx10ut1IN0puP00JqBnlqqv9d7hxCq&#10;T9pVv5N6ojZ3jSe9e359MYi3N5l6BBHpFC9lOOMndCgT09bv2QbRI0yXOjUR9BJEivXiLLYI9/MM&#10;ZFnI//zlH1BLAwQUAAAACACHTuJAnHi4E/8BAAD0AwAADgAAAGRycy9lMm9Eb2MueG1srVNLjhMx&#10;EN0jcQfLe9LpfEhopTOLCcMGQSTgABXbnbbkn2xPOrkEF0BiByuW7Oc2DMeg7G7CMGyyIAunbFe9&#10;qvf6eXV11IochA/SmpqWozElwjDLpdnX9MP7m2dLSkIEw0FZI2p6EoFerZ8+WXWuEhPbWsWFJwhi&#10;QtW5mrYxuqooAmuFhjCyThi8bKzXEHHr9wX30CG6VsVkPH5edNZz5y0TIeDppr+kA6K/BNA2jWRi&#10;Y9mtFib2qF4oiEgptNIFus7TNo1g8W3TBBGJqikyjXnFJhjv0lqsV1DtPbhWsmEEuGSER5w0SINN&#10;z1AbiEBuvfwHSkvmbbBNHDGri55IVgRZlONH2rxrwYnMBaUO7ix6+H+w7M1h64nk6ITFYrKYleNy&#10;QokBjV/+/tP3Hx+//Lz7jOv9t69kmtTqXKiw6Nps/bALbusT9WPjdfpHUuSYFT6dFRbHSBgelsv5&#10;bDmdU8LwbjqblYv8CYo/1c6H+EpYTVJQUyVNUgAqOLwOETti6u+UdKwM6Wr6Yj5JmIB2bNAGGGqH&#10;lILZ59pgleQ3UqlUEfx+d608OUCyRP4lXoj7V1pqsoHQ9nn5qjdLK4C/NJzEk0ONDL4RmkbQglOi&#10;BD6pFCEgVBGkuiQTWyuTCkQ27MAzCd1Lm6Kd5aeseJF2aIY88WDc5LaHe4wfPtb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gSkIXVAAAABwEAAA8AAAAAAAAAAQAgAAAAIgAAAGRycy9kb3ducmV2&#10;LnhtbFBLAQIUABQAAAAIAIdO4kCceLgT/wEAAPQDAAAOAAAAAAAAAAEAIAAAACQBAABkcnMvZTJv&#10;RG9jLnhtbFBLBQYAAAAABgAGAFkBAACVBQAAAAA=&#10;">
                            <v:fill on="f" focussize="0,0"/>
                            <v:stroke color="#000000" joinstyle="round"/>
                            <v:imagedata o:title=""/>
                            <o:lock v:ext="edit" aspectratio="f"/>
                          </v:lin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2540</wp:posOffset>
                            </wp:positionV>
                            <wp:extent cx="1866900" cy="723900"/>
                            <wp:effectExtent l="1905" t="4445" r="5715" b="18415"/>
                            <wp:wrapNone/>
                            <wp:docPr id="1302638479" name="直接连接符 4"/>
                            <wp:cNvGraphicFramePr/>
                            <a:graphic xmlns:a="http://schemas.openxmlformats.org/drawingml/2006/main">
                              <a:graphicData uri="http://schemas.microsoft.com/office/word/2010/wordprocessingShape">
                                <wps:wsp>
                                  <wps:cNvCnPr/>
                                  <wps:spPr>
                                    <a:xfrm>
                                      <a:off x="0" y="0"/>
                                      <a:ext cx="1866900" cy="7239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5.5pt;margin-top:0.2pt;height:57pt;width:147pt;z-index:251662336;mso-width-relative:page;mso-height-relative:page;" filled="f" stroked="t" coordsize="21600,21600" o:gfxdata="UEsDBAoAAAAAAIdO4kAAAAAAAAAAAAAAAAAEAAAAZHJzL1BLAwQUAAAACACHTuJAMRyzy9YAAAAI&#10;AQAADwAAAGRycy9kb3ducmV2LnhtbE2PzU7DMBCE70i8g7VIXKrWdhqhKsTpAciNC6WI6zbeJlFj&#10;O43dH3h6lhMcRzOa+aZcX90gzjTFPngDeqFAkG+C7X1rYPtez1cgYkJvcQieDHxRhHV1e1NiYcPF&#10;v9F5k1rBJT4WaKBLaSykjE1HDuMijOTZ24fJYWI5tdJOeOFyN8hMqQfpsPe80OFITx01h83JGYj1&#10;Bx3r71kzU5/LNlB2fH59QWPu77R6BJHomv7C8IvP6FAx0y6cvI1iMDDXmr8kAzkItrPVkuWOczrP&#10;QVal/H+g+gFQSwMEFAAAAAgAh07iQHmcGs/9AQAA9AMAAA4AAABkcnMvZTJvRG9jLnhtbK1TS44T&#10;MRDdI3EHy3vSnWQmk7TSmcWEYYMgEnCAiu1OW/JPtiedXIILILGDFUv2cxuGY1B2N2EYNlmQhVNl&#10;Vz3Xe/28vD5oRfbCB2lNTcejkhJhmOXS7Gr64f3tizklIYLhoKwRNT2KQK9Xz58tO1eJiW2t4sIT&#10;BDGh6lxN2xhdVRSBtUJDGFknDB421muImPpdwT10iK5VMSnLWdFZz523TISAu+v+kA6I/hxA2zSS&#10;ibVld1qY2KN6oSAipdBKF+gqT9s0gsW3TRNEJKqmyDTmFS/BeJvWYrWEaufBtZINI8A5IzzhpEEa&#10;vPQEtYYI5M7Lf6C0ZN4G28QRs7roiWRFkMW4fKLNuxacyFxQ6uBOoof/B8ve7DeeSI5OmJaT2XR+&#10;cbWgxIDGL//w6fuPj19+3n/G9eHbV3KR1OpcqLDpxmz8kAW38Yn6ofE6/SMpcsgKH08Ki0MkDDfH&#10;89lsUaL4DM+uJtMUI0zxp9v5EF8Jq0kKaqqkSQpABfvXIfalv0vStjKkq+nicnKJmIB2bNAGGGqH&#10;lILZ5d5gleS3UqnUEfxue6M82UOyRP4NI/xVli5ZQ2j7unyUyqBqBfCXhpN4dKiRwTdC0whacEqU&#10;wCeVolwZQapzKpG9MglaZMMOPJPQvbQp2lp+zIoXKUMzZNEG4ya3Pc4xfvxY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yzy9YAAAAIAQAADwAAAAAAAAABACAAAAAiAAAAZHJzL2Rvd25yZXYu&#10;eG1sUEsBAhQAFAAAAAgAh07iQHmcGs/9AQAA9AMAAA4AAAAAAAAAAQAgAAAAJQEAAGRycy9lMm9E&#10;b2MueG1sUEsFBgAAAAAGAAYAWQEAAJQFAAAAAA==&#10;">
                            <v:fill on="f" focussize="0,0"/>
                            <v:stroke color="#000000" joinstyle="round"/>
                            <v:imagedata o:title=""/>
                            <o:lock v:ext="edit" aspectratio="f"/>
                          </v:line>
                        </w:pict>
                      </mc:Fallback>
                    </mc:AlternateContent>
                  </w:r>
                  <w:r>
                    <w:rPr>
                      <w:rStyle w:val="70"/>
                      <w:rFonts w:hint="eastAsia" w:ascii="仿宋" w:hAnsi="仿宋" w:eastAsia="仿宋" w:cs="仿宋"/>
                      <w:b w:val="0"/>
                      <w:bCs w:val="0"/>
                      <w:color w:val="auto"/>
                      <w:kern w:val="0"/>
                      <w:sz w:val="24"/>
                      <w:highlight w:val="none"/>
                      <w:shd w:val="clear" w:color="auto" w:fill="FFFFFF"/>
                    </w:rPr>
                    <w:t xml:space="preserve">                类型</w:t>
                  </w:r>
                </w:p>
                <w:p w14:paraId="3BFCF91C">
                  <w:pPr>
                    <w:widowControl/>
                    <w:spacing w:line="360" w:lineRule="exact"/>
                    <w:jc w:val="center"/>
                    <w:rPr>
                      <w:rStyle w:val="70"/>
                      <w:rFonts w:ascii="仿宋" w:hAnsi="仿宋" w:eastAsia="仿宋" w:cs="仿宋"/>
                      <w:b w:val="0"/>
                      <w:bCs w:val="0"/>
                      <w:color w:val="auto"/>
                      <w:kern w:val="0"/>
                      <w:sz w:val="24"/>
                      <w:highlight w:val="none"/>
                      <w:shd w:val="clear" w:color="auto" w:fill="FFFFFF"/>
                    </w:rPr>
                  </w:pPr>
                  <w:r>
                    <w:rPr>
                      <w:rStyle w:val="70"/>
                      <w:rFonts w:hint="eastAsia" w:ascii="仿宋" w:hAnsi="仿宋" w:eastAsia="仿宋" w:cs="仿宋"/>
                      <w:b w:val="0"/>
                      <w:bCs w:val="0"/>
                      <w:color w:val="auto"/>
                      <w:kern w:val="0"/>
                      <w:sz w:val="24"/>
                      <w:highlight w:val="none"/>
                      <w:shd w:val="clear" w:color="auto" w:fill="FFFFFF"/>
                    </w:rPr>
                    <w:t xml:space="preserve">          费率</w:t>
                  </w:r>
                </w:p>
                <w:p w14:paraId="3685A226">
                  <w:pPr>
                    <w:widowControl/>
                    <w:spacing w:line="360" w:lineRule="exact"/>
                    <w:rPr>
                      <w:rStyle w:val="70"/>
                      <w:rFonts w:ascii="仿宋" w:hAnsi="仿宋" w:eastAsia="仿宋" w:cs="仿宋"/>
                      <w:b w:val="0"/>
                      <w:bCs w:val="0"/>
                      <w:color w:val="auto"/>
                      <w:kern w:val="0"/>
                      <w:sz w:val="24"/>
                      <w:highlight w:val="none"/>
                      <w:shd w:val="clear" w:color="auto" w:fill="FFFFFF"/>
                    </w:rPr>
                  </w:pPr>
                  <w:r>
                    <w:rPr>
                      <w:rStyle w:val="70"/>
                      <w:rFonts w:hint="eastAsia" w:ascii="仿宋" w:hAnsi="仿宋" w:eastAsia="仿宋" w:cs="仿宋"/>
                      <w:b w:val="0"/>
                      <w:bCs w:val="0"/>
                      <w:color w:val="auto"/>
                      <w:kern w:val="0"/>
                      <w:sz w:val="24"/>
                      <w:highlight w:val="none"/>
                      <w:shd w:val="clear" w:color="auto" w:fill="FFFFFF"/>
                    </w:rPr>
                    <w:t>中标金额（万元）</w:t>
                  </w:r>
                </w:p>
              </w:tc>
              <w:tc>
                <w:tcPr>
                  <w:tcW w:w="1039" w:type="dxa"/>
                  <w:shd w:val="clear" w:color="auto" w:fill="auto"/>
                  <w:vAlign w:val="center"/>
                </w:tcPr>
                <w:p w14:paraId="4EFD07B5">
                  <w:pPr>
                    <w:widowControl/>
                    <w:spacing w:line="360" w:lineRule="exact"/>
                    <w:jc w:val="center"/>
                    <w:rPr>
                      <w:rStyle w:val="70"/>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1050" w:type="dxa"/>
                  <w:shd w:val="clear" w:color="auto" w:fill="FFFFFF"/>
                  <w:vAlign w:val="center"/>
                </w:tcPr>
                <w:p w14:paraId="6616ACA4">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1080" w:type="dxa"/>
                  <w:shd w:val="clear" w:color="auto" w:fill="FFFFFF"/>
                  <w:vAlign w:val="center"/>
                </w:tcPr>
                <w:p w14:paraId="3643A5FD">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7FA2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9" w:type="dxa"/>
                  <w:shd w:val="clear" w:color="auto" w:fill="FFFFFF"/>
                  <w:vAlign w:val="center"/>
                </w:tcPr>
                <w:p w14:paraId="529ACB30">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39" w:type="dxa"/>
                  <w:shd w:val="clear" w:color="auto" w:fill="FFFFFF"/>
                  <w:vAlign w:val="center"/>
                </w:tcPr>
                <w:p w14:paraId="770419F9">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50" w:type="dxa"/>
                  <w:shd w:val="clear" w:color="auto" w:fill="FFFFFF"/>
                  <w:vAlign w:val="center"/>
                </w:tcPr>
                <w:p w14:paraId="0945B147">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80" w:type="dxa"/>
                  <w:shd w:val="clear" w:color="auto" w:fill="FFFFFF"/>
                  <w:vAlign w:val="center"/>
                </w:tcPr>
                <w:p w14:paraId="22030136">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54A8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49" w:type="dxa"/>
                  <w:shd w:val="clear" w:color="auto" w:fill="FFFFFF"/>
                  <w:vAlign w:val="center"/>
                </w:tcPr>
                <w:p w14:paraId="6B750430">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39" w:type="dxa"/>
                  <w:shd w:val="clear" w:color="auto" w:fill="FFFFFF"/>
                  <w:vAlign w:val="center"/>
                </w:tcPr>
                <w:p w14:paraId="72174E3F">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050" w:type="dxa"/>
                  <w:shd w:val="clear" w:color="auto" w:fill="FFFFFF"/>
                  <w:vAlign w:val="center"/>
                </w:tcPr>
                <w:p w14:paraId="73AF1CAC">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80" w:type="dxa"/>
                  <w:shd w:val="clear" w:color="auto" w:fill="FFFFFF"/>
                  <w:vAlign w:val="center"/>
                </w:tcPr>
                <w:p w14:paraId="5AC8A4DF">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0916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949" w:type="dxa"/>
                  <w:shd w:val="clear" w:color="auto" w:fill="FFFFFF"/>
                  <w:vAlign w:val="center"/>
                </w:tcPr>
                <w:p w14:paraId="48C7C540">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39" w:type="dxa"/>
                  <w:shd w:val="clear" w:color="auto" w:fill="FFFFFF"/>
                  <w:vAlign w:val="center"/>
                </w:tcPr>
                <w:p w14:paraId="7CA861F7">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50" w:type="dxa"/>
                  <w:shd w:val="clear" w:color="auto" w:fill="FFFFFF"/>
                  <w:vAlign w:val="center"/>
                </w:tcPr>
                <w:p w14:paraId="420D0C13">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1080" w:type="dxa"/>
                  <w:shd w:val="clear" w:color="auto" w:fill="FFFFFF"/>
                  <w:vAlign w:val="center"/>
                </w:tcPr>
                <w:p w14:paraId="6944BA1C">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33041BA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14:paraId="0115941A">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(3)收取时间：中标通知书发出后3个工作日内。 </w:t>
            </w:r>
          </w:p>
          <w:p w14:paraId="6325712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14:paraId="5F4BE7A5">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7066162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496308E5">
            <w:pPr>
              <w:spacing w:line="360" w:lineRule="exact"/>
              <w:jc w:val="left"/>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    号：201000069514479</w:t>
            </w:r>
          </w:p>
        </w:tc>
      </w:tr>
    </w:tbl>
    <w:p w14:paraId="039C4807">
      <w:pPr>
        <w:pStyle w:val="79"/>
        <w:ind w:left="210" w:right="210" w:firstLine="0" w:firstLineChars="0"/>
        <w:rPr>
          <w:rFonts w:ascii="仿宋" w:hAnsi="仿宋" w:eastAsia="仿宋" w:cs="仿宋"/>
          <w:b/>
          <w:color w:val="auto"/>
          <w:sz w:val="32"/>
          <w:szCs w:val="20"/>
          <w:highlight w:val="none"/>
        </w:rPr>
      </w:pPr>
    </w:p>
    <w:bookmarkEnd w:id="10"/>
    <w:p w14:paraId="7536D870">
      <w:pPr>
        <w:ind w:left="210" w:right="210"/>
        <w:rPr>
          <w:rFonts w:ascii="仿宋" w:hAnsi="仿宋" w:eastAsia="仿宋" w:cs="仿宋"/>
          <w:b/>
          <w:color w:val="auto"/>
          <w:sz w:val="32"/>
          <w:szCs w:val="20"/>
          <w:highlight w:val="none"/>
        </w:rPr>
      </w:pPr>
      <w:bookmarkStart w:id="11" w:name="第四部分"/>
      <w:r>
        <w:rPr>
          <w:rFonts w:hint="eastAsia" w:ascii="仿宋" w:hAnsi="仿宋" w:eastAsia="仿宋" w:cs="仿宋"/>
          <w:b/>
          <w:color w:val="auto"/>
          <w:sz w:val="32"/>
          <w:szCs w:val="20"/>
          <w:highlight w:val="none"/>
        </w:rPr>
        <w:br w:type="page"/>
      </w:r>
    </w:p>
    <w:p w14:paraId="188C6379">
      <w:pPr>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0A359BA">
      <w:pPr>
        <w:spacing w:line="34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4B2D5E6">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本招标文件适用于该项目的招标、投标、开标、资格审查及信用信息查询、评标、定标、合同、验收等行为（法律、法规另有规定的，从其规定）。</w:t>
      </w:r>
    </w:p>
    <w:p w14:paraId="1618BA0E">
      <w:pPr>
        <w:spacing w:line="34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388343D">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 “采购人”系指招标公告中载明的本项目的采购人。</w:t>
      </w:r>
    </w:p>
    <w:p w14:paraId="7BEBE23B">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 “采购代理机构”系指招标公告中载明的本项目的采购代理机构。</w:t>
      </w:r>
    </w:p>
    <w:p w14:paraId="278F586B">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2.3 “投标人”系指是指响应招标、参加投标竞争的法人、其他组织或者自然人。</w:t>
      </w:r>
    </w:p>
    <w:p w14:paraId="5372F361">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 “负责人”系指法人企业的法定负责人，或其他组织为法律、行政法规规定代表单位行使职权的主要负责人，或自然人本人。</w:t>
      </w:r>
    </w:p>
    <w:p w14:paraId="0BF6CB6B">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9D95EBE">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2.6“电子交易平台”系指本项目政府采购活动所依托的政府采购云平台（https://www.zcygov.cn/）。</w:t>
      </w:r>
    </w:p>
    <w:p w14:paraId="1982F23C">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2.7 “▲” 系指实质性要求条款，“★” 系指重要要求条款，“</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rPr>
        <w:t>” 系指适用本项目的要求，“☐” 系指不适用本项目的要求。</w:t>
      </w:r>
    </w:p>
    <w:p w14:paraId="687ECA3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采购项目需要落实的政府采购政策</w:t>
      </w:r>
    </w:p>
    <w:p w14:paraId="0794F33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823079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 支持绿色发展</w:t>
      </w:r>
    </w:p>
    <w:p w14:paraId="516DC45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FD83E76">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07F960C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9BDB6B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50E4C4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3.3支持中小企业发展</w:t>
      </w:r>
    </w:p>
    <w:p w14:paraId="35C7A32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4E56F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4C13CF9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E966B0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13773BC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D324906">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43B5559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3D873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840487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2AE1D44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3.4支持创新发展</w:t>
      </w:r>
    </w:p>
    <w:p w14:paraId="09C05736">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14:paraId="27D41DD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C6691F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404FC43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平等对待内外资企业和符合条件的破产重整企业，切实保障企业公平竞争，平等维护企业的合法利益。</w:t>
      </w:r>
    </w:p>
    <w:p w14:paraId="4FFB4ACE">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4. 询问、质疑、投诉</w:t>
      </w:r>
    </w:p>
    <w:p w14:paraId="5B3D8DE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3A97B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4.2供应商询问</w:t>
      </w:r>
    </w:p>
    <w:p w14:paraId="6146DD3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79B10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4.3供应商质疑</w:t>
      </w:r>
    </w:p>
    <w:p w14:paraId="180AEF4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4.3.1提出质疑的供应商应当是参与所质疑项目采购活动的供应商。潜在供应商已依法获取其可质疑的招标文件的，可以对该文件提出质疑。</w:t>
      </w:r>
    </w:p>
    <w:p w14:paraId="552469B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A6B90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4.3.2.1对招标文件提出质疑的，质疑期限为供应商获得招标文件之日或者招标文件公告期限届满之日起计算。</w:t>
      </w:r>
    </w:p>
    <w:p w14:paraId="49A23F12">
      <w:pPr>
        <w:pStyle w:val="131"/>
        <w:snapToGrid w:val="0"/>
        <w:spacing w:before="0"/>
        <w:ind w:left="479" w:leftChars="228" w:firstLine="0" w:firstLineChars="0"/>
        <w:rPr>
          <w:rFonts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14:paraId="7A4542A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4.3.3供应商提出质疑应当提交质疑函和必要的证明材料。质疑函应当包括下列内容：</w:t>
      </w:r>
    </w:p>
    <w:p w14:paraId="4996805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4.3.3.1供应商的姓名或者名称、地址、邮编、联系人及联系电话；</w:t>
      </w:r>
    </w:p>
    <w:p w14:paraId="56E9776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4.3.3.2质疑项目的名称、编号；</w:t>
      </w:r>
    </w:p>
    <w:p w14:paraId="45BFD9B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4.3.3.3具体、明确的质疑事项和与质疑事项相关的请求；</w:t>
      </w:r>
    </w:p>
    <w:p w14:paraId="311ED08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4.3.3.4事实依据；</w:t>
      </w:r>
    </w:p>
    <w:p w14:paraId="509DC2C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4.3.3.5必要的法律依据；</w:t>
      </w:r>
    </w:p>
    <w:p w14:paraId="7BCB4558">
      <w:pPr>
        <w:pStyle w:val="131"/>
        <w:snapToGrid w:val="0"/>
        <w:spacing w:before="0"/>
        <w:ind w:firstLine="960" w:firstLineChars="400"/>
        <w:rPr>
          <w:rFonts w:ascii="仿宋" w:hAnsi="仿宋" w:eastAsia="仿宋" w:cs="仿宋"/>
          <w:color w:val="auto"/>
          <w:highlight w:val="none"/>
        </w:rPr>
      </w:pPr>
      <w:r>
        <w:rPr>
          <w:rFonts w:hint="eastAsia" w:ascii="仿宋" w:hAnsi="仿宋" w:eastAsia="仿宋" w:cs="仿宋"/>
          <w:color w:val="auto"/>
          <w:highlight w:val="none"/>
        </w:rPr>
        <w:t>4.3.3.6提出质疑的日期。</w:t>
      </w:r>
    </w:p>
    <w:p w14:paraId="1381D69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CE7638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7C9660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3CA842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F5A6F0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14:paraId="4FC6C0F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4.4供应商投诉</w:t>
      </w:r>
    </w:p>
    <w:p w14:paraId="7A293F2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D2FA68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14:paraId="33562CD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3B1BE31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DEF9843">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收件人：朱老师、王老师、匡老师；电话：0571-87800218、87227671、87227986</w:t>
      </w:r>
    </w:p>
    <w:p w14:paraId="62C392A7">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7E383BA4">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F9E0E05">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6A72FE5">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E9049C5">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AADF374">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D3A03FC">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4355D9F">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F68F689">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1B9467E">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4949F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11BFCDA">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DE55BA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BEAA83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731C59">
      <w:pPr>
        <w:pStyle w:val="23"/>
        <w:jc w:val="center"/>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4389AA33">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8D6B5A4">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25A1342">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23D96C3">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CAFB088">
      <w:pPr>
        <w:pStyle w:val="32"/>
        <w:spacing w:line="360" w:lineRule="auto"/>
        <w:ind w:firstLine="482" w:firstLineChars="200"/>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6C334FC">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C2441D4">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BCA5730">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155226B">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C454C52">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7859505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7C91DC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52CEFF7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6B8C7F5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14:paraId="2A7104D3">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28A8B77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610098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3E3DBEB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1751D7C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430F3C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6E9B82D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B75F5E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B893162">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69166E0">
      <w:pPr>
        <w:snapToGrid w:val="0"/>
        <w:spacing w:line="360" w:lineRule="auto"/>
        <w:ind w:firstLine="482" w:firstLineChars="200"/>
        <w:rPr>
          <w:rFonts w:ascii="仿宋" w:hAnsi="仿宋" w:eastAsia="仿宋" w:cs="仿宋"/>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r>
        <w:rPr>
          <w:rFonts w:hint="eastAsia" w:ascii="仿宋" w:hAnsi="仿宋" w:eastAsia="仿宋" w:cs="仿宋"/>
          <w:color w:val="auto"/>
          <w:sz w:val="24"/>
          <w:highlight w:val="none"/>
        </w:rPr>
        <w:t xml:space="preserve"> </w:t>
      </w:r>
    </w:p>
    <w:p w14:paraId="626CFD5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4EF6BA7">
      <w:pPr>
        <w:pStyle w:val="32"/>
        <w:spacing w:line="360" w:lineRule="auto"/>
        <w:ind w:firstLine="960" w:firstLineChars="400"/>
        <w:rPr>
          <w:rFonts w:ascii="仿宋" w:hAnsi="仿宋" w:eastAsia="仿宋" w:cs="仿宋"/>
          <w:color w:val="auto"/>
          <w:sz w:val="24"/>
          <w:highlight w:val="none"/>
        </w:rPr>
      </w:pPr>
      <w:r>
        <w:rPr>
          <w:rFonts w:hint="eastAsia" w:ascii="仿宋" w:hAnsi="仿宋" w:eastAsia="仿宋" w:cs="仿宋"/>
          <w:snapToGrid/>
          <w:color w:val="auto"/>
          <w:sz w:val="24"/>
          <w:szCs w:val="24"/>
          <w:highlight w:val="none"/>
        </w:rPr>
        <w:t>11.3.2投标报价情况说明（如供应商报价低于项目预算50%的，应当提交本文档，详细阐述不影响产品质量或者诚信履约的具体原因）</w:t>
      </w:r>
      <w:r>
        <w:rPr>
          <w:rFonts w:hint="eastAsia" w:ascii="仿宋" w:hAnsi="仿宋" w:eastAsia="仿宋" w:cs="仿宋"/>
          <w:color w:val="auto"/>
          <w:sz w:val="24"/>
          <w:highlight w:val="none"/>
        </w:rPr>
        <w:t>（如果有）</w:t>
      </w:r>
      <w:r>
        <w:rPr>
          <w:rFonts w:hint="eastAsia" w:ascii="仿宋" w:hAnsi="仿宋" w:eastAsia="仿宋" w:cs="仿宋"/>
          <w:snapToGrid/>
          <w:color w:val="auto"/>
          <w:sz w:val="24"/>
          <w:szCs w:val="24"/>
          <w:highlight w:val="none"/>
        </w:rPr>
        <w:t>；</w:t>
      </w:r>
    </w:p>
    <w:p w14:paraId="251275C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11.3.3中小企业声明函（如果有）。</w:t>
      </w:r>
    </w:p>
    <w:p w14:paraId="4CB31C0E">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045CB47">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FD712AA">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12. 投标文件的编制</w:t>
      </w:r>
    </w:p>
    <w:p w14:paraId="3CAAE0B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66328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6387BFE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14:paraId="0A44F95F">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13.投标文件的签署、盖章</w:t>
      </w:r>
    </w:p>
    <w:p w14:paraId="0303A55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14:paraId="4C86798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27FB86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0B352742">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14:paraId="17E0786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34BAB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48F4C96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5494B70">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15.备份投标文件</w:t>
      </w:r>
    </w:p>
    <w:p w14:paraId="03D21BD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15.1投标人在电子交易平台传输递交投标文件后，还可以在投标截止时间前直接提交或者以顺丰或其他快递方式递交备份投标文件1份，但采购人、采购代理机构不强制或变相强制投标人提交备份投标文件。</w:t>
      </w:r>
    </w:p>
    <w:p w14:paraId="453A2B8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DC3C62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561DE13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15.4以顺丰或其他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E6235A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14:paraId="6CA7F172">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14:paraId="6C4E60B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3E31F610">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17.投标有效期</w:t>
      </w:r>
    </w:p>
    <w:p w14:paraId="342000C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w:t>
      </w:r>
    </w:p>
    <w:p w14:paraId="585BD3E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25CB86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865197A">
      <w:pPr>
        <w:pStyle w:val="131"/>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65576B1">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 xml:space="preserve">18.开标 </w:t>
      </w:r>
    </w:p>
    <w:p w14:paraId="5E637506">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18.1采购代理机构按照招标文件规定的时间通过电子交易平台组织开标，所有投标人均应当准时在线参加。投标人不足3家的，不得开标。</w:t>
      </w:r>
    </w:p>
    <w:p w14:paraId="26E12D3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3BE48BB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18.3投标文件未按时解密，投标人提供了备份投标文件的，以备份投标文件作为依据，否则视为投标文件撤回。投标文件已按时解密的，备份投标文件自动失效。</w:t>
      </w:r>
    </w:p>
    <w:p w14:paraId="75E87A0D">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19、资格审查</w:t>
      </w:r>
    </w:p>
    <w:p w14:paraId="7EA14BF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19.1采购人或采购代理机构依据法律法规和招标文件的规定，对投标人的资格进行审查。</w:t>
      </w:r>
    </w:p>
    <w:p w14:paraId="26DDB09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14:paraId="17F9855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19.3对未通过资格审查的投标人，采购人或采购代理机构告知其未通过的原因。</w:t>
      </w:r>
    </w:p>
    <w:p w14:paraId="6B3206E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14:paraId="5915701B">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20、信用信息查询</w:t>
      </w:r>
    </w:p>
    <w:p w14:paraId="7BB1C37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20.1信用信息查询渠道及截止时间：采购代理机构将在资格审查时通过“信用中国”网站(www.creditchina.gov.cn)、中国政府采购网(www.ccgp.gov.cn)渠道查询投标人接受资格时的信用记录。</w:t>
      </w:r>
    </w:p>
    <w:p w14:paraId="3857793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14:paraId="2E71C25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20.3信用信息的使用规则：经查询列入失信被执行人名单、重大税收违法案件当事人名单、政府采购严重违法失信行为记录名单的投标人将被拒绝参与政府采购活动。</w:t>
      </w:r>
    </w:p>
    <w:p w14:paraId="6BF621B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五、评标</w:t>
      </w:r>
    </w:p>
    <w:p w14:paraId="549E52B3">
      <w:pPr>
        <w:snapToGrid w:val="0"/>
        <w:spacing w:line="360" w:lineRule="auto"/>
        <w:jc w:val="center"/>
        <w:outlineLvl w:val="0"/>
        <w:rPr>
          <w:rFonts w:ascii="仿宋" w:hAnsi="仿宋" w:eastAsia="仿宋" w:cs="仿宋"/>
          <w:b/>
          <w:color w:val="auto"/>
          <w:sz w:val="36"/>
          <w:szCs w:val="36"/>
          <w:highlight w:val="none"/>
        </w:rPr>
      </w:pPr>
      <w:bookmarkStart w:id="12" w:name="_Toc91899903"/>
      <w:r>
        <w:rPr>
          <w:rFonts w:hint="eastAsia" w:ascii="仿宋" w:hAnsi="仿宋" w:eastAsia="仿宋" w:cs="仿宋"/>
          <w:b/>
          <w:color w:val="auto"/>
          <w:sz w:val="36"/>
          <w:szCs w:val="36"/>
          <w:highlight w:val="none"/>
        </w:rPr>
        <w:t>五、评标</w:t>
      </w:r>
    </w:p>
    <w:p w14:paraId="2800E7E5">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21.</w:t>
      </w: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highlight w:val="none"/>
        </w:rPr>
        <w:t>详见招标文件第四部分评标办法。</w:t>
      </w:r>
    </w:p>
    <w:p w14:paraId="01B1931B">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0CB1505">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 确定中标供应商</w:t>
      </w:r>
    </w:p>
    <w:p w14:paraId="1B114EE5">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AC91FF">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 中标通知与中标结果公告</w:t>
      </w:r>
    </w:p>
    <w:p w14:paraId="71076D0D">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23.1自中标人确定之日起2个工作日内，采购代理机构通过电子交易平台向中标人发出中标通知书，同时编制发布采购结果公告。采购代理机构也可以以纸质形式进行中标通知。</w:t>
      </w:r>
    </w:p>
    <w:p w14:paraId="3ACBE71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06900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23.3公告期限为1个工作日。</w:t>
      </w:r>
    </w:p>
    <w:p w14:paraId="51C9A7C4">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B996122">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24. 合同主要条款详见第五部分拟签订的合同文本。</w:t>
      </w:r>
    </w:p>
    <w:p w14:paraId="71EC2678">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 合同的签订</w:t>
      </w:r>
    </w:p>
    <w:p w14:paraId="40AE085D">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B90B605">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49435B0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25.3如签订合同并生效后，供应商无故拒绝或延期，除按照合同条款处理外，列入不良行为记录一次，并给予通报。</w:t>
      </w:r>
    </w:p>
    <w:p w14:paraId="0B24268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25.4中标供应商拒绝与采购人签订合同的，采购人可以按照评审报告推荐的中标或者成交候选人名单排序，确定下一候选人为中标供应商，也可以重新开展政府采购活动。</w:t>
      </w:r>
    </w:p>
    <w:p w14:paraId="0EDC8AB8">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25.5采购合同由采购人与中标供应商根据招标文件、投标文件等内容通过政府采购电子交易平台在线签订，自动备案。</w:t>
      </w:r>
    </w:p>
    <w:p w14:paraId="7804FF59">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26. 履约保证金</w:t>
      </w:r>
    </w:p>
    <w:p w14:paraId="4938983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910955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786C3074">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27.预付款</w:t>
      </w:r>
    </w:p>
    <w:p w14:paraId="6231FE1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00DA0F96">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9DE3643">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28. 电子交易活动的中止。</w:t>
      </w: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7D2E310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28.1电子交易平台发生故障而无法登录访问的； </w:t>
      </w:r>
    </w:p>
    <w:p w14:paraId="5F3FA68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28.2电子交易平台应用或数据库出现错误，不能进行正常操作的；</w:t>
      </w:r>
    </w:p>
    <w:p w14:paraId="0226D4B5">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28.3电子交易平台发现严重安全漏洞，有潜在泄密危险的；</w:t>
      </w:r>
    </w:p>
    <w:p w14:paraId="5746DEFB">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28.4病毒发作导致不能进行正常操作的； </w:t>
      </w:r>
    </w:p>
    <w:p w14:paraId="40D30D90">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28.5其他无法保证电子交易的公平、公正和安全的情况。</w:t>
      </w:r>
    </w:p>
    <w:p w14:paraId="1EFE68A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29.</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C31C283">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bookmarkEnd w:id="12"/>
    <w:p w14:paraId="2F10E286">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30.验收</w:t>
      </w:r>
    </w:p>
    <w:p w14:paraId="562D8B2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D4748D">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11CC2B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8AD2D0">
      <w:pPr>
        <w:tabs>
          <w:tab w:val="left" w:pos="0"/>
        </w:tabs>
        <w:spacing w:line="360" w:lineRule="auto"/>
        <w:ind w:firstLine="482"/>
        <w:rPr>
          <w:rFonts w:ascii="仿宋" w:hAnsi="仿宋" w:eastAsia="仿宋" w:cs="仿宋"/>
          <w:b/>
          <w:color w:val="auto"/>
          <w:sz w:val="36"/>
          <w:szCs w:val="36"/>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b/>
          <w:color w:val="auto"/>
          <w:sz w:val="36"/>
          <w:szCs w:val="36"/>
          <w:highlight w:val="none"/>
        </w:rPr>
        <w:br w:type="page"/>
      </w:r>
    </w:p>
    <w:p w14:paraId="61C360B1">
      <w:pPr>
        <w:spacing w:line="360" w:lineRule="auto"/>
        <w:ind w:left="210" w:right="210"/>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bookmarkEnd w:id="11"/>
    <w:p w14:paraId="2E45669E">
      <w:pPr>
        <w:tabs>
          <w:tab w:val="left" w:pos="0"/>
        </w:tabs>
        <w:spacing w:line="360" w:lineRule="auto"/>
        <w:ind w:firstLine="482"/>
        <w:rPr>
          <w:rFonts w:ascii="仿宋" w:hAnsi="仿宋" w:eastAsia="仿宋" w:cs="仿宋"/>
          <w:b/>
          <w:bCs/>
          <w:color w:val="auto"/>
          <w:kern w:val="0"/>
          <w:sz w:val="24"/>
          <w:highlight w:val="none"/>
        </w:rPr>
      </w:pPr>
      <w:bookmarkStart w:id="13" w:name="第五部分"/>
      <w:bookmarkStart w:id="14" w:name="_Toc86217003"/>
      <w:r>
        <w:rPr>
          <w:rFonts w:hint="eastAsia" w:ascii="仿宋" w:hAnsi="仿宋" w:eastAsia="仿宋" w:cs="仿宋"/>
          <w:b/>
          <w:bCs/>
          <w:color w:val="auto"/>
          <w:kern w:val="0"/>
          <w:sz w:val="24"/>
          <w:highlight w:val="none"/>
        </w:rPr>
        <w:t>一、项目概述</w:t>
      </w:r>
    </w:p>
    <w:p w14:paraId="6F7D5E9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随着学校数字化改革和双高建设的双重推动，从2021年开始学校构建了一体化公共平台及一大批信息化业务系统，学校2019年采购的综合数据备份系统仅支持70T的存储容量，目前已不能满足业务快速增长的需要；2024年长兴新校区建设投入使用，新学区建立独立的机房，校园应用及数据异地灾备的方式具备了实施条件。</w:t>
      </w:r>
    </w:p>
    <w:p w14:paraId="49AC352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为提升学校应急处置效率，加强对核心系统容灾及重要系统的备份能力，对于应急切换管理（灾备集中管控）系统建设应基于以下需求：</w:t>
      </w:r>
    </w:p>
    <w:p w14:paraId="2BDF05C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（一）建立容灾指挥管理平台，对人脸库，统一身份认证，数据资产平台、门户网站、教务系统等核心业务系统的容灾集中统一管控、策略制定、容灾切换指挥展示。</w:t>
      </w:r>
    </w:p>
    <w:p w14:paraId="17528228">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构建应用容灾能力，应用以及虚拟机数据同步主要依靠CDP进行同步，灾备管理平台将纳管CDP，当发生灾难故障后，灾备一体化平台将通过脚本调用软件的切换功能，完成应用与虚拟机资源切换，保障系统可用性。</w:t>
      </w:r>
    </w:p>
    <w:p w14:paraId="1F1E77B3">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（三）构建定时备份能力,针对业务连续性需求不高的系统，采用定时备份进行保障，当业务系统故障时，通过备份的数据进行数据恢复。从而确保数据完整不会丢失。</w:t>
      </w:r>
    </w:p>
    <w:p w14:paraId="39F478C5">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结合我校IT系统发展实际，完成基于重要业务系统的灾备管理系统设计，实现应用为导向。通过平台的建设，初步形成高校容灾平台新布局，在有效降低重复建设投资、节能环保的基础上，提高基础设施资源的利用率，实现IT系统基础设施资源的统一规划、统一建设、按需调配、即需即用、有效共享。</w:t>
      </w:r>
    </w:p>
    <w:p w14:paraId="7D1A5BA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建设完成后，有效提升系统业务连续性保障能力。主要实现以下两点目标：</w:t>
      </w:r>
    </w:p>
    <w:p w14:paraId="7D8B679A">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以重要业务连续性时间（RTO）为目标，针对不同类型的的灾备接入端实现集中管控，并提供切换预案、切换编排、桌面演练、容灾演练、灾难切换等功能，实现容灾切换流程标准化、自动化和可视化，保证容灾切换成功率，缩短容灾切换时间。</w:t>
      </w:r>
    </w:p>
    <w:p w14:paraId="581E3CB3">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（2）以关键数据完整性时间（RPO）为目标，通过不同类型灾备端，如数据容灾软件、数据备份软件等容灾技术或产品，实现数据库同步、文件同步、数据备份、数据复制、存储复制等。</w:t>
      </w:r>
    </w:p>
    <w:p w14:paraId="61D5AEE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系统建设在实现建设集约化、信息共享化、服务标准化、效益最大化的同时，满足高校容灾系统的应用需求，大幅降低建设和运行成本，提升整体运行管理水平，推进容灾关键技术的研发、标准体系的建立，创新应用服务模式，带动高校发展，使得高校的服务能力得到有效提升。</w:t>
      </w:r>
    </w:p>
    <w:p w14:paraId="41C25DE3">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二、采购清单</w:t>
      </w:r>
    </w:p>
    <w:p w14:paraId="01B13A14">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本项目所需采购软硬件及其他服务为以下内容：</w:t>
      </w:r>
    </w:p>
    <w:tbl>
      <w:tblPr>
        <w:tblStyle w:val="62"/>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5422"/>
        <w:gridCol w:w="920"/>
        <w:gridCol w:w="1000"/>
      </w:tblGrid>
      <w:tr w14:paraId="5914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698" w:type="dxa"/>
            <w:shd w:val="clear" w:color="auto" w:fill="auto"/>
            <w:vAlign w:val="center"/>
          </w:tcPr>
          <w:p w14:paraId="60CBA362">
            <w:pPr>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采购内容</w:t>
            </w:r>
          </w:p>
        </w:tc>
        <w:tc>
          <w:tcPr>
            <w:tcW w:w="5422" w:type="dxa"/>
            <w:shd w:val="clear" w:color="auto" w:fill="auto"/>
            <w:vAlign w:val="center"/>
          </w:tcPr>
          <w:p w14:paraId="02645A5E">
            <w:pPr>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具体描述</w:t>
            </w:r>
          </w:p>
        </w:tc>
        <w:tc>
          <w:tcPr>
            <w:tcW w:w="920" w:type="dxa"/>
            <w:shd w:val="clear" w:color="auto" w:fill="auto"/>
            <w:vAlign w:val="center"/>
          </w:tcPr>
          <w:p w14:paraId="661B5312">
            <w:pPr>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数量</w:t>
            </w:r>
          </w:p>
        </w:tc>
        <w:tc>
          <w:tcPr>
            <w:tcW w:w="1000" w:type="dxa"/>
            <w:shd w:val="clear" w:color="auto" w:fill="auto"/>
            <w:vAlign w:val="center"/>
          </w:tcPr>
          <w:p w14:paraId="4C9D587C">
            <w:pPr>
              <w:jc w:val="center"/>
              <w:rPr>
                <w:rFonts w:ascii="仿宋" w:hAnsi="仿宋" w:eastAsia="仿宋" w:cs="仿宋"/>
                <w:b/>
                <w:color w:val="auto"/>
                <w:kern w:val="0"/>
                <w:sz w:val="24"/>
                <w:highlight w:val="none"/>
              </w:rPr>
            </w:pPr>
            <w:r>
              <w:rPr>
                <w:rFonts w:ascii="仿宋" w:hAnsi="仿宋" w:eastAsia="仿宋" w:cs="仿宋"/>
                <w:b/>
                <w:color w:val="auto"/>
                <w:kern w:val="0"/>
                <w:sz w:val="24"/>
                <w:highlight w:val="none"/>
              </w:rPr>
              <w:t>单位</w:t>
            </w:r>
          </w:p>
        </w:tc>
      </w:tr>
      <w:tr w14:paraId="27BE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698" w:type="dxa"/>
            <w:shd w:val="clear" w:color="auto" w:fill="auto"/>
            <w:vAlign w:val="center"/>
          </w:tcPr>
          <w:p w14:paraId="51B316DA">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灾备一体化平台</w:t>
            </w:r>
          </w:p>
        </w:tc>
        <w:tc>
          <w:tcPr>
            <w:tcW w:w="5422" w:type="dxa"/>
            <w:shd w:val="clear" w:color="auto" w:fill="auto"/>
            <w:vAlign w:val="center"/>
          </w:tcPr>
          <w:p w14:paraId="6AF4BB24">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集中管控平台：对不同类型的灾备技术实现集中管控，支持灾备运行状态监控、预案编排、预案评估、容灾演练和灾难切换等功能，至少含4个灾备管控资产授权。</w:t>
            </w:r>
          </w:p>
        </w:tc>
        <w:tc>
          <w:tcPr>
            <w:tcW w:w="920" w:type="dxa"/>
            <w:shd w:val="clear" w:color="auto" w:fill="auto"/>
            <w:vAlign w:val="center"/>
          </w:tcPr>
          <w:p w14:paraId="6FADB194">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000" w:type="dxa"/>
            <w:shd w:val="clear" w:color="auto" w:fill="auto"/>
            <w:vAlign w:val="center"/>
          </w:tcPr>
          <w:p w14:paraId="0FE1F3B6">
            <w:pPr>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套</w:t>
            </w:r>
          </w:p>
        </w:tc>
      </w:tr>
      <w:tr w14:paraId="5896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8" w:type="dxa"/>
            <w:shd w:val="clear" w:color="auto" w:fill="auto"/>
            <w:vAlign w:val="center"/>
          </w:tcPr>
          <w:p w14:paraId="5B6F0B2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系统容灾服务器</w:t>
            </w:r>
          </w:p>
        </w:tc>
        <w:tc>
          <w:tcPr>
            <w:tcW w:w="5422" w:type="dxa"/>
            <w:shd w:val="clear" w:color="auto" w:fill="auto"/>
            <w:vAlign w:val="center"/>
          </w:tcPr>
          <w:p w14:paraId="1B121511">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系统容灾模块：支持不少于16TB容量，无限接管授权。</w:t>
            </w:r>
          </w:p>
          <w:p w14:paraId="0ED07E05">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配套硬件：2U机架式存储设备；550W（1+1）冗余电源；一颗海光CX86 3350(3.0Ghz,8核或以上) CPU处理器；256GB内存及以上；8个热插拔盘位；2个千兆以太网接口； 2*240G SSD，6块4T SATA 7200企业级硬盘。配置龙蜥/麒麟/统信等国产化操作系统。</w:t>
            </w:r>
          </w:p>
        </w:tc>
        <w:tc>
          <w:tcPr>
            <w:tcW w:w="920" w:type="dxa"/>
            <w:shd w:val="clear" w:color="auto" w:fill="auto"/>
            <w:vAlign w:val="center"/>
          </w:tcPr>
          <w:p w14:paraId="0C4900FC">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000" w:type="dxa"/>
            <w:shd w:val="clear" w:color="auto" w:fill="auto"/>
            <w:vAlign w:val="center"/>
          </w:tcPr>
          <w:p w14:paraId="5850C5AC">
            <w:pPr>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台</w:t>
            </w:r>
          </w:p>
        </w:tc>
      </w:tr>
      <w:tr w14:paraId="2E30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1698" w:type="dxa"/>
            <w:shd w:val="clear" w:color="auto" w:fill="auto"/>
            <w:vAlign w:val="center"/>
          </w:tcPr>
          <w:p w14:paraId="75DBB5CD">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系统备份服务器</w:t>
            </w:r>
          </w:p>
        </w:tc>
        <w:tc>
          <w:tcPr>
            <w:tcW w:w="5422" w:type="dxa"/>
            <w:shd w:val="clear" w:color="auto" w:fill="auto"/>
            <w:vAlign w:val="center"/>
          </w:tcPr>
          <w:p w14:paraId="1694FDC0">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系统备份模块：支持不少于150TB容量授权。</w:t>
            </w:r>
          </w:p>
          <w:p w14:paraId="62A2DBDB">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配套硬件：550W（1+1）冗余电源；一颗海光CX86 3350(3.0Ghz,8核或以上) CPU处理器；128GB内存及以上；12个热插拔盘位；2个千兆以太网接口。12块16T SATA 7200企业级硬盘。配置龙蜥/麒麟/统信等国产化操作系统。</w:t>
            </w:r>
          </w:p>
        </w:tc>
        <w:tc>
          <w:tcPr>
            <w:tcW w:w="920" w:type="dxa"/>
            <w:shd w:val="clear" w:color="auto" w:fill="auto"/>
            <w:vAlign w:val="center"/>
          </w:tcPr>
          <w:p w14:paraId="2BC22DE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000" w:type="dxa"/>
            <w:shd w:val="clear" w:color="auto" w:fill="auto"/>
            <w:vAlign w:val="center"/>
          </w:tcPr>
          <w:p w14:paraId="2BF993FE">
            <w:pPr>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台</w:t>
            </w:r>
          </w:p>
        </w:tc>
      </w:tr>
      <w:tr w14:paraId="2EBB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shd w:val="clear" w:color="auto" w:fill="auto"/>
            <w:vAlign w:val="center"/>
          </w:tcPr>
          <w:p w14:paraId="23FC5B5D">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现场实施服务</w:t>
            </w:r>
          </w:p>
        </w:tc>
        <w:tc>
          <w:tcPr>
            <w:tcW w:w="5422" w:type="dxa"/>
            <w:shd w:val="clear" w:color="auto" w:fill="auto"/>
            <w:vAlign w:val="center"/>
          </w:tcPr>
          <w:p w14:paraId="0750423A">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实施期间提供原厂实施人员驻场服务，要求不少于2人至采购人指定地点进行软硬件上架、部署、配置、调试、验证直至验收。</w:t>
            </w:r>
          </w:p>
        </w:tc>
        <w:tc>
          <w:tcPr>
            <w:tcW w:w="920" w:type="dxa"/>
            <w:shd w:val="clear" w:color="auto" w:fill="auto"/>
            <w:vAlign w:val="center"/>
          </w:tcPr>
          <w:p w14:paraId="076AEAFA">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000" w:type="dxa"/>
            <w:shd w:val="clear" w:color="auto" w:fill="auto"/>
            <w:vAlign w:val="center"/>
          </w:tcPr>
          <w:p w14:paraId="633B0D99">
            <w:pPr>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项</w:t>
            </w:r>
          </w:p>
        </w:tc>
      </w:tr>
      <w:tr w14:paraId="0B7E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shd w:val="clear" w:color="auto" w:fill="auto"/>
            <w:vAlign w:val="center"/>
          </w:tcPr>
          <w:p w14:paraId="5CDF540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年度灾备演练服务</w:t>
            </w:r>
          </w:p>
        </w:tc>
        <w:tc>
          <w:tcPr>
            <w:tcW w:w="5422" w:type="dxa"/>
            <w:shd w:val="clear" w:color="auto" w:fill="auto"/>
            <w:vAlign w:val="center"/>
          </w:tcPr>
          <w:p w14:paraId="173A20E3">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在质保期内，为采购人每年提供一次现场灾备演练服务，同时输出灾备演练报告</w:t>
            </w:r>
          </w:p>
        </w:tc>
        <w:tc>
          <w:tcPr>
            <w:tcW w:w="920" w:type="dxa"/>
            <w:shd w:val="clear" w:color="auto" w:fill="auto"/>
            <w:vAlign w:val="center"/>
          </w:tcPr>
          <w:p w14:paraId="10BF32F6">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000" w:type="dxa"/>
            <w:shd w:val="clear" w:color="auto" w:fill="auto"/>
            <w:vAlign w:val="center"/>
          </w:tcPr>
          <w:p w14:paraId="4916EF50">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次</w:t>
            </w:r>
          </w:p>
        </w:tc>
      </w:tr>
    </w:tbl>
    <w:p w14:paraId="3203AEA0">
      <w:pPr>
        <w:tabs>
          <w:tab w:val="left" w:pos="0"/>
        </w:tabs>
        <w:spacing w:line="360" w:lineRule="auto"/>
        <w:ind w:firstLine="482"/>
        <w:rPr>
          <w:rFonts w:ascii="仿宋" w:hAnsi="仿宋" w:eastAsia="仿宋" w:cs="仿宋"/>
          <w:b/>
          <w:bCs/>
          <w:color w:val="auto"/>
          <w:kern w:val="0"/>
          <w:sz w:val="24"/>
          <w:highlight w:val="none"/>
        </w:rPr>
      </w:pPr>
    </w:p>
    <w:p w14:paraId="4F85AEB0">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三、具体建设内容与要求</w:t>
      </w:r>
    </w:p>
    <w:tbl>
      <w:tblPr>
        <w:tblStyle w:val="62"/>
        <w:tblW w:w="91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9"/>
        <w:gridCol w:w="7771"/>
      </w:tblGrid>
      <w:tr w14:paraId="32EF0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1409" w:type="dxa"/>
            <w:tcMar>
              <w:top w:w="28" w:type="dxa"/>
              <w:bottom w:w="28" w:type="dxa"/>
            </w:tcMar>
            <w:vAlign w:val="center"/>
          </w:tcPr>
          <w:p w14:paraId="6D2BC50F">
            <w:pPr>
              <w:jc w:val="center"/>
              <w:rPr>
                <w:rFonts w:ascii="仿宋" w:hAnsi="仿宋" w:eastAsia="仿宋"/>
                <w:b/>
                <w:color w:val="auto"/>
                <w:sz w:val="24"/>
                <w:szCs w:val="28"/>
                <w:highlight w:val="none"/>
              </w:rPr>
            </w:pPr>
            <w:bookmarkStart w:id="15" w:name="_Toc193784026"/>
            <w:bookmarkStart w:id="16" w:name="_Toc38476658"/>
            <w:bookmarkStart w:id="17" w:name="_Toc283737701"/>
            <w:bookmarkStart w:id="18" w:name="_Toc282788182"/>
            <w:bookmarkStart w:id="19" w:name="_Toc298085904"/>
            <w:bookmarkStart w:id="20" w:name="_Toc353892539"/>
            <w:bookmarkStart w:id="21" w:name="_Toc311799734"/>
            <w:bookmarkStart w:id="22" w:name="_Toc324167840"/>
            <w:bookmarkStart w:id="23" w:name="_Toc305072925"/>
            <w:bookmarkStart w:id="24" w:name="_Toc268204625"/>
            <w:bookmarkStart w:id="25" w:name="_Toc314660414"/>
            <w:bookmarkStart w:id="26" w:name="_Toc346113444"/>
            <w:bookmarkStart w:id="27" w:name="_Toc306732654"/>
            <w:bookmarkStart w:id="28" w:name="_Toc252043999"/>
            <w:bookmarkStart w:id="29" w:name="_Toc335741325"/>
            <w:r>
              <w:rPr>
                <w:rFonts w:hint="eastAsia" w:ascii="仿宋" w:hAnsi="仿宋" w:eastAsia="仿宋"/>
                <w:b/>
                <w:color w:val="auto"/>
                <w:sz w:val="24"/>
                <w:szCs w:val="28"/>
                <w:highlight w:val="none"/>
              </w:rPr>
              <w:t>指标项</w:t>
            </w:r>
          </w:p>
        </w:tc>
        <w:tc>
          <w:tcPr>
            <w:tcW w:w="7771" w:type="dxa"/>
            <w:tcMar>
              <w:top w:w="28" w:type="dxa"/>
              <w:bottom w:w="28" w:type="dxa"/>
            </w:tcMar>
            <w:vAlign w:val="center"/>
          </w:tcPr>
          <w:p w14:paraId="603F18F7">
            <w:pPr>
              <w:jc w:val="center"/>
              <w:rPr>
                <w:rFonts w:ascii="仿宋" w:hAnsi="仿宋" w:eastAsia="仿宋"/>
                <w:b/>
                <w:color w:val="auto"/>
                <w:sz w:val="24"/>
                <w:szCs w:val="28"/>
                <w:highlight w:val="none"/>
              </w:rPr>
            </w:pPr>
            <w:r>
              <w:rPr>
                <w:rFonts w:hint="eastAsia" w:ascii="仿宋" w:hAnsi="仿宋" w:eastAsia="仿宋"/>
                <w:b/>
                <w:color w:val="auto"/>
                <w:sz w:val="24"/>
                <w:szCs w:val="28"/>
                <w:highlight w:val="none"/>
              </w:rPr>
              <w:t>指标要求</w:t>
            </w:r>
          </w:p>
        </w:tc>
      </w:tr>
      <w:tr w14:paraId="588590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80" w:type="dxa"/>
            <w:gridSpan w:val="2"/>
            <w:tcMar>
              <w:top w:w="28" w:type="dxa"/>
              <w:bottom w:w="28" w:type="dxa"/>
            </w:tcMar>
            <w:vAlign w:val="center"/>
          </w:tcPr>
          <w:p w14:paraId="14C24E2D">
            <w:pPr>
              <w:tabs>
                <w:tab w:val="left" w:pos="862"/>
              </w:tabs>
              <w:rPr>
                <w:rFonts w:ascii="仿宋" w:hAnsi="仿宋" w:eastAsia="仿宋" w:cs="Arial"/>
                <w:b/>
                <w:color w:val="auto"/>
                <w:sz w:val="24"/>
                <w:szCs w:val="28"/>
                <w:highlight w:val="none"/>
              </w:rPr>
            </w:pPr>
            <w:r>
              <w:rPr>
                <w:rFonts w:hint="eastAsia" w:ascii="仿宋" w:hAnsi="仿宋" w:eastAsia="仿宋" w:cs="Arial"/>
                <w:b/>
                <w:color w:val="auto"/>
                <w:sz w:val="24"/>
                <w:szCs w:val="28"/>
                <w:highlight w:val="none"/>
              </w:rPr>
              <w:t>一、总体架构</w:t>
            </w:r>
          </w:p>
        </w:tc>
      </w:tr>
      <w:tr w14:paraId="0BD29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Mar>
              <w:top w:w="28" w:type="dxa"/>
              <w:bottom w:w="28" w:type="dxa"/>
            </w:tcMar>
            <w:vAlign w:val="center"/>
          </w:tcPr>
          <w:p w14:paraId="5290F04F">
            <w:pPr>
              <w:rPr>
                <w:rFonts w:ascii="仿宋" w:hAnsi="仿宋" w:eastAsia="仿宋"/>
                <w:color w:val="auto"/>
                <w:sz w:val="24"/>
                <w:szCs w:val="28"/>
                <w:highlight w:val="none"/>
              </w:rPr>
            </w:pPr>
            <w:r>
              <w:rPr>
                <w:rFonts w:hint="eastAsia" w:ascii="仿宋" w:hAnsi="仿宋" w:eastAsia="仿宋"/>
                <w:color w:val="auto"/>
                <w:sz w:val="24"/>
                <w:szCs w:val="28"/>
                <w:highlight w:val="none"/>
              </w:rPr>
              <w:t>系统架构</w:t>
            </w:r>
          </w:p>
        </w:tc>
        <w:tc>
          <w:tcPr>
            <w:tcW w:w="7771" w:type="dxa"/>
            <w:tcMar>
              <w:top w:w="28" w:type="dxa"/>
              <w:bottom w:w="28" w:type="dxa"/>
            </w:tcMar>
          </w:tcPr>
          <w:p w14:paraId="573946FF">
            <w:pPr>
              <w:numPr>
                <w:ilvl w:val="0"/>
                <w:numId w:val="1"/>
              </w:numPr>
              <w:adjustRightInd/>
              <w:spacing w:after="48" w:afterLines="20"/>
              <w:ind w:left="0" w:firstLine="0"/>
              <w:rPr>
                <w:rFonts w:ascii="仿宋" w:hAnsi="仿宋" w:eastAsia="仿宋" w:cs="Segoe UI Symbol"/>
                <w:color w:val="auto"/>
                <w:sz w:val="24"/>
                <w:szCs w:val="28"/>
                <w:highlight w:val="none"/>
              </w:rPr>
            </w:pPr>
            <w:r>
              <w:rPr>
                <w:rFonts w:hint="eastAsia" w:ascii="仿宋" w:hAnsi="仿宋" w:eastAsia="仿宋" w:cs="Segoe UI Symbol"/>
                <w:color w:val="auto"/>
                <w:sz w:val="24"/>
                <w:szCs w:val="28"/>
                <w:highlight w:val="none"/>
              </w:rPr>
              <w:t>支持前后端分离和微服务体系，使用跨平台的技术，实现应用与硬件平台无关联；</w:t>
            </w:r>
          </w:p>
          <w:p w14:paraId="3FD4137D">
            <w:pPr>
              <w:numPr>
                <w:ilvl w:val="0"/>
                <w:numId w:val="1"/>
              </w:numPr>
              <w:adjustRightInd/>
              <w:spacing w:after="48" w:afterLines="20"/>
              <w:ind w:left="0" w:firstLine="0"/>
              <w:rPr>
                <w:rFonts w:ascii="仿宋" w:hAnsi="仿宋" w:eastAsia="仿宋" w:cs="Segoe UI Symbol"/>
                <w:color w:val="auto"/>
                <w:sz w:val="24"/>
                <w:szCs w:val="28"/>
                <w:highlight w:val="none"/>
              </w:rPr>
            </w:pPr>
            <w:r>
              <w:rPr>
                <w:rFonts w:hint="eastAsia" w:ascii="仿宋" w:hAnsi="仿宋" w:eastAsia="仿宋" w:cs="Segoe UI Symbol"/>
                <w:color w:val="auto"/>
                <w:sz w:val="24"/>
                <w:szCs w:val="28"/>
                <w:highlight w:val="none"/>
              </w:rPr>
              <w:t>采用B/S架构，全中文操作界面，支持主流浏览器，支持https/SSL等加密传输协议；</w:t>
            </w:r>
          </w:p>
          <w:p w14:paraId="347900BD">
            <w:pPr>
              <w:numPr>
                <w:ilvl w:val="0"/>
                <w:numId w:val="1"/>
              </w:numPr>
              <w:adjustRightInd/>
              <w:spacing w:after="48" w:afterLines="20"/>
              <w:ind w:left="0" w:firstLine="0"/>
              <w:rPr>
                <w:rFonts w:ascii="仿宋" w:hAnsi="仿宋" w:eastAsia="仿宋" w:cs="宋体"/>
                <w:color w:val="auto"/>
                <w:sz w:val="24"/>
                <w:szCs w:val="28"/>
                <w:highlight w:val="none"/>
              </w:rPr>
            </w:pPr>
            <w:r>
              <w:rPr>
                <w:rFonts w:hint="eastAsia" w:ascii="仿宋" w:hAnsi="仿宋" w:eastAsia="仿宋" w:cs="Segoe UI Symbol"/>
                <w:color w:val="auto"/>
                <w:sz w:val="24"/>
                <w:szCs w:val="28"/>
                <w:highlight w:val="none"/>
              </w:rPr>
              <w:t>采用“</w:t>
            </w:r>
            <w:r>
              <w:rPr>
                <w:rFonts w:ascii="仿宋" w:hAnsi="仿宋" w:eastAsia="仿宋" w:cs="Segoe UI Symbol"/>
                <w:color w:val="auto"/>
                <w:sz w:val="24"/>
                <w:szCs w:val="28"/>
                <w:highlight w:val="none"/>
              </w:rPr>
              <w:t>云</w:t>
            </w:r>
            <w:r>
              <w:rPr>
                <w:rFonts w:hint="eastAsia" w:ascii="仿宋" w:hAnsi="仿宋" w:eastAsia="仿宋" w:cs="Segoe UI Symbol"/>
                <w:color w:val="auto"/>
                <w:sz w:val="24"/>
                <w:szCs w:val="28"/>
                <w:highlight w:val="none"/>
              </w:rPr>
              <w:t>+</w:t>
            </w:r>
            <w:r>
              <w:rPr>
                <w:rFonts w:ascii="仿宋" w:hAnsi="仿宋" w:eastAsia="仿宋" w:cs="Segoe UI Symbol"/>
                <w:color w:val="auto"/>
                <w:sz w:val="24"/>
                <w:szCs w:val="28"/>
                <w:highlight w:val="none"/>
              </w:rPr>
              <w:t>端</w:t>
            </w:r>
            <w:r>
              <w:rPr>
                <w:rFonts w:hint="eastAsia" w:ascii="仿宋" w:hAnsi="仿宋" w:eastAsia="仿宋" w:cs="Segoe UI Symbol"/>
                <w:color w:val="auto"/>
                <w:sz w:val="24"/>
                <w:szCs w:val="28"/>
                <w:highlight w:val="none"/>
              </w:rPr>
              <w:t>”</w:t>
            </w:r>
            <w:r>
              <w:rPr>
                <w:rFonts w:ascii="仿宋" w:hAnsi="仿宋" w:eastAsia="仿宋" w:cs="Segoe UI Symbol"/>
                <w:color w:val="auto"/>
                <w:sz w:val="24"/>
                <w:szCs w:val="28"/>
                <w:highlight w:val="none"/>
              </w:rPr>
              <w:t>架构</w:t>
            </w:r>
            <w:r>
              <w:rPr>
                <w:rFonts w:hint="eastAsia" w:ascii="仿宋" w:hAnsi="仿宋" w:eastAsia="仿宋" w:cs="Segoe UI Symbol"/>
                <w:color w:val="auto"/>
                <w:sz w:val="24"/>
                <w:szCs w:val="28"/>
                <w:highlight w:val="none"/>
              </w:rPr>
              <w:t>，可灵活适配不同类型的灾备端产品；支持横向扩展，实现平滑扩容；</w:t>
            </w:r>
          </w:p>
          <w:p w14:paraId="4C94D813">
            <w:pPr>
              <w:numPr>
                <w:ilvl w:val="0"/>
                <w:numId w:val="1"/>
              </w:numPr>
              <w:adjustRightInd/>
              <w:spacing w:after="48" w:afterLines="20"/>
              <w:ind w:left="0" w:firstLine="0"/>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支持平台主备高可用，可实时查看主端和备端平台设备状态、访问地址和R</w:t>
            </w:r>
            <w:r>
              <w:rPr>
                <w:rFonts w:ascii="仿宋" w:hAnsi="仿宋" w:eastAsia="仿宋" w:cs="宋体"/>
                <w:color w:val="auto"/>
                <w:sz w:val="24"/>
                <w:szCs w:val="28"/>
                <w:highlight w:val="none"/>
              </w:rPr>
              <w:t>PO</w:t>
            </w:r>
            <w:r>
              <w:rPr>
                <w:rFonts w:hint="eastAsia" w:ascii="仿宋" w:hAnsi="仿宋" w:eastAsia="仿宋" w:cs="宋体"/>
                <w:color w:val="auto"/>
                <w:sz w:val="24"/>
                <w:szCs w:val="28"/>
                <w:highlight w:val="none"/>
              </w:rPr>
              <w:t xml:space="preserve">信息，支持备端平台数据的实时在线查看。 </w:t>
            </w:r>
          </w:p>
        </w:tc>
      </w:tr>
      <w:tr w14:paraId="448DDE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8" w:hRule="atLeast"/>
        </w:trPr>
        <w:tc>
          <w:tcPr>
            <w:tcW w:w="1409" w:type="dxa"/>
            <w:tcMar>
              <w:top w:w="28" w:type="dxa"/>
              <w:bottom w:w="28" w:type="dxa"/>
            </w:tcMar>
            <w:vAlign w:val="center"/>
          </w:tcPr>
          <w:p w14:paraId="2198764D">
            <w:pPr>
              <w:rPr>
                <w:rFonts w:ascii="仿宋" w:hAnsi="仿宋" w:eastAsia="仿宋"/>
                <w:color w:val="auto"/>
                <w:sz w:val="24"/>
                <w:szCs w:val="28"/>
                <w:highlight w:val="none"/>
              </w:rPr>
            </w:pPr>
            <w:r>
              <w:rPr>
                <w:rFonts w:hint="eastAsia" w:ascii="仿宋" w:hAnsi="仿宋" w:eastAsia="仿宋"/>
                <w:color w:val="auto"/>
                <w:sz w:val="24"/>
                <w:szCs w:val="28"/>
                <w:highlight w:val="none"/>
              </w:rPr>
              <w:t>部署方式</w:t>
            </w:r>
          </w:p>
        </w:tc>
        <w:tc>
          <w:tcPr>
            <w:tcW w:w="7771" w:type="dxa"/>
            <w:tcMar>
              <w:top w:w="28" w:type="dxa"/>
              <w:bottom w:w="28" w:type="dxa"/>
            </w:tcMar>
          </w:tcPr>
          <w:p w14:paraId="67E06810">
            <w:pPr>
              <w:numPr>
                <w:ilvl w:val="0"/>
                <w:numId w:val="2"/>
              </w:numPr>
              <w:adjustRightInd/>
              <w:spacing w:after="48" w:afterLines="20"/>
              <w:ind w:left="0" w:firstLine="0"/>
              <w:rPr>
                <w:rFonts w:ascii="仿宋" w:hAnsi="仿宋" w:eastAsia="仿宋" w:cs="Segoe UI Symbol"/>
                <w:color w:val="auto"/>
                <w:sz w:val="24"/>
                <w:szCs w:val="28"/>
                <w:highlight w:val="none"/>
              </w:rPr>
            </w:pPr>
            <w:r>
              <w:rPr>
                <w:rFonts w:hint="eastAsia" w:ascii="仿宋" w:hAnsi="仿宋" w:eastAsia="仿宋" w:cs="Segoe UI Symbol"/>
                <w:color w:val="auto"/>
                <w:sz w:val="24"/>
                <w:szCs w:val="28"/>
                <w:highlight w:val="none"/>
              </w:rPr>
              <w:t xml:space="preserve">支持根据不同需求选择代理或者无代理部署模式；针对无代理模式，要求轻量、安全、易维护，通过ssh或winrm方式登录主机，无需在服务器主机部署任何软件，不允许对主机和数据库嵌入任何程序； </w:t>
            </w:r>
          </w:p>
          <w:p w14:paraId="3172B5CB">
            <w:pPr>
              <w:widowControl/>
              <w:numPr>
                <w:ilvl w:val="0"/>
                <w:numId w:val="2"/>
              </w:numPr>
              <w:adjustRightInd/>
              <w:spacing w:after="48" w:afterLines="20"/>
              <w:ind w:left="0" w:firstLine="0"/>
              <w:rPr>
                <w:rFonts w:ascii="仿宋" w:hAnsi="仿宋" w:eastAsia="仿宋" w:cs="Segoe UI Symbol"/>
                <w:color w:val="auto"/>
                <w:sz w:val="24"/>
                <w:szCs w:val="28"/>
                <w:highlight w:val="none"/>
              </w:rPr>
            </w:pPr>
            <w:r>
              <w:rPr>
                <w:rFonts w:hint="eastAsia" w:ascii="仿宋" w:hAnsi="仿宋" w:eastAsia="仿宋" w:cs="Segoe UI Symbol"/>
                <w:color w:val="auto"/>
                <w:sz w:val="24"/>
                <w:szCs w:val="28"/>
                <w:highlight w:val="none"/>
              </w:rPr>
              <w:t>部署过程中，无需改造主机上的文件系统，无需更改系统卷配置；部署完成后，无需重启或中断业务即可生效。</w:t>
            </w:r>
          </w:p>
        </w:tc>
      </w:tr>
      <w:tr w14:paraId="743FF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1409" w:type="dxa"/>
            <w:tcMar>
              <w:top w:w="28" w:type="dxa"/>
              <w:bottom w:w="28" w:type="dxa"/>
            </w:tcMar>
            <w:vAlign w:val="center"/>
          </w:tcPr>
          <w:p w14:paraId="4A0B264F">
            <w:pPr>
              <w:rPr>
                <w:rFonts w:ascii="仿宋" w:hAnsi="仿宋" w:eastAsia="仿宋"/>
                <w:color w:val="auto"/>
                <w:sz w:val="24"/>
                <w:szCs w:val="28"/>
                <w:highlight w:val="none"/>
              </w:rPr>
            </w:pPr>
            <w:r>
              <w:rPr>
                <w:rFonts w:hint="eastAsia" w:ascii="仿宋" w:hAnsi="仿宋" w:eastAsia="仿宋"/>
                <w:color w:val="auto"/>
                <w:sz w:val="24"/>
                <w:szCs w:val="28"/>
                <w:highlight w:val="none"/>
              </w:rPr>
              <w:t>用户权限</w:t>
            </w:r>
          </w:p>
        </w:tc>
        <w:tc>
          <w:tcPr>
            <w:tcW w:w="7771" w:type="dxa"/>
            <w:tcMar>
              <w:top w:w="28" w:type="dxa"/>
              <w:bottom w:w="28" w:type="dxa"/>
            </w:tcMar>
          </w:tcPr>
          <w:p w14:paraId="71CD16B0">
            <w:pPr>
              <w:widowControl/>
              <w:numPr>
                <w:ilvl w:val="0"/>
                <w:numId w:val="3"/>
              </w:numPr>
              <w:adjustRightInd/>
              <w:spacing w:after="48" w:afterLines="20"/>
              <w:ind w:left="1" w:leftChars="-3" w:hanging="7" w:hangingChars="3"/>
              <w:rPr>
                <w:rFonts w:ascii="仿宋" w:hAnsi="仿宋" w:eastAsia="仿宋"/>
                <w:color w:val="auto"/>
                <w:sz w:val="24"/>
                <w:szCs w:val="28"/>
                <w:highlight w:val="none"/>
              </w:rPr>
            </w:pPr>
            <w:r>
              <w:rPr>
                <w:rFonts w:hint="eastAsia" w:ascii="仿宋" w:hAnsi="仿宋" w:eastAsia="仿宋"/>
                <w:color w:val="auto"/>
                <w:sz w:val="24"/>
                <w:szCs w:val="28"/>
                <w:highlight w:val="none"/>
              </w:rPr>
              <w:t xml:space="preserve">提供基于配置、授权、审计“三权”划分安全保密防护措施，系统内置安全管理员、安全保密员和安全审计员三种用户角色，整体保障平台基本权限安全； </w:t>
            </w:r>
          </w:p>
          <w:p w14:paraId="1FCB7051">
            <w:pPr>
              <w:widowControl/>
              <w:numPr>
                <w:ilvl w:val="0"/>
                <w:numId w:val="3"/>
              </w:numPr>
              <w:adjustRightInd/>
              <w:spacing w:after="48" w:afterLines="20"/>
              <w:ind w:left="1" w:leftChars="-3" w:hanging="7" w:hangingChars="3"/>
              <w:rPr>
                <w:rFonts w:ascii="仿宋" w:hAnsi="仿宋" w:eastAsia="仿宋"/>
                <w:color w:val="auto"/>
                <w:sz w:val="24"/>
                <w:szCs w:val="28"/>
                <w:highlight w:val="none"/>
              </w:rPr>
            </w:pPr>
            <w:r>
              <w:rPr>
                <w:rFonts w:hint="eastAsia" w:ascii="仿宋" w:hAnsi="仿宋" w:eastAsia="仿宋"/>
                <w:color w:val="auto"/>
                <w:sz w:val="24"/>
                <w:szCs w:val="28"/>
                <w:highlight w:val="none"/>
              </w:rPr>
              <w:t>支持用户管理、身份管理、角色配置、操作权限管理，实现用户角色自定义、操作权限安全可控；</w:t>
            </w:r>
          </w:p>
          <w:p w14:paraId="1D58AFB0">
            <w:pPr>
              <w:widowControl/>
              <w:numPr>
                <w:ilvl w:val="0"/>
                <w:numId w:val="3"/>
              </w:numPr>
              <w:adjustRightInd/>
              <w:spacing w:after="48" w:afterLines="20"/>
              <w:ind w:left="1" w:leftChars="-3" w:hanging="7" w:hangingChars="3"/>
              <w:rPr>
                <w:rFonts w:ascii="仿宋" w:hAnsi="仿宋" w:eastAsia="仿宋"/>
                <w:color w:val="auto"/>
                <w:sz w:val="24"/>
                <w:szCs w:val="28"/>
                <w:highlight w:val="none"/>
              </w:rPr>
            </w:pPr>
            <w:r>
              <w:rPr>
                <w:rFonts w:hint="eastAsia" w:ascii="仿宋" w:hAnsi="仿宋" w:eastAsia="仿宋"/>
                <w:color w:val="auto"/>
                <w:sz w:val="24"/>
                <w:szCs w:val="28"/>
                <w:highlight w:val="none"/>
              </w:rPr>
              <w:t>支持数据权限组配置机制，针对拥有相同数据权限的用户组，进行数据权限的快速配置；</w:t>
            </w:r>
          </w:p>
          <w:p w14:paraId="3BF58BFA">
            <w:pPr>
              <w:widowControl/>
              <w:numPr>
                <w:ilvl w:val="0"/>
                <w:numId w:val="3"/>
              </w:numPr>
              <w:adjustRightInd/>
              <w:spacing w:after="48" w:afterLines="20"/>
              <w:ind w:left="1" w:leftChars="-3" w:hanging="7" w:hangingChars="3"/>
              <w:rPr>
                <w:rFonts w:ascii="仿宋" w:hAnsi="仿宋" w:eastAsia="仿宋"/>
                <w:color w:val="auto"/>
                <w:sz w:val="24"/>
                <w:szCs w:val="28"/>
                <w:highlight w:val="none"/>
              </w:rPr>
            </w:pPr>
            <w:r>
              <w:rPr>
                <w:rFonts w:hint="eastAsia" w:ascii="仿宋" w:hAnsi="仿宋" w:eastAsia="仿宋"/>
                <w:color w:val="auto"/>
                <w:sz w:val="24"/>
                <w:szCs w:val="28"/>
                <w:highlight w:val="none"/>
              </w:rPr>
              <w:t>支持为权限组分配指定</w:t>
            </w:r>
            <w:r>
              <w:rPr>
                <w:rFonts w:hint="eastAsia" w:ascii="仿宋" w:hAnsi="仿宋" w:eastAsia="仿宋"/>
                <w:color w:val="auto"/>
                <w:sz w:val="24"/>
                <w:szCs w:val="28"/>
                <w:highlight w:val="none"/>
                <w:lang w:eastAsia="zh-Hans"/>
              </w:rPr>
              <w:t>业务系统</w:t>
            </w:r>
            <w:r>
              <w:rPr>
                <w:rFonts w:hint="eastAsia" w:ascii="仿宋" w:hAnsi="仿宋" w:eastAsia="仿宋"/>
                <w:color w:val="auto"/>
                <w:sz w:val="24"/>
                <w:szCs w:val="28"/>
                <w:highlight w:val="none"/>
              </w:rPr>
              <w:t>，实现</w:t>
            </w:r>
            <w:r>
              <w:rPr>
                <w:rFonts w:hint="eastAsia" w:ascii="仿宋" w:hAnsi="仿宋" w:eastAsia="仿宋"/>
                <w:color w:val="auto"/>
                <w:sz w:val="24"/>
                <w:szCs w:val="28"/>
                <w:highlight w:val="none"/>
                <w:lang w:eastAsia="zh-Hans"/>
              </w:rPr>
              <w:t>对业务系统内</w:t>
            </w:r>
            <w:r>
              <w:rPr>
                <w:rFonts w:hint="eastAsia" w:ascii="仿宋" w:hAnsi="仿宋" w:eastAsia="仿宋"/>
                <w:color w:val="auto"/>
                <w:sz w:val="24"/>
                <w:szCs w:val="28"/>
                <w:highlight w:val="none"/>
              </w:rPr>
              <w:t>资产的数据权限管控；</w:t>
            </w:r>
          </w:p>
          <w:p w14:paraId="69DED908">
            <w:pPr>
              <w:widowControl/>
              <w:numPr>
                <w:ilvl w:val="0"/>
                <w:numId w:val="3"/>
              </w:numPr>
              <w:adjustRightInd/>
              <w:spacing w:after="48" w:afterLines="20"/>
              <w:ind w:left="1" w:leftChars="-3" w:hanging="7" w:hangingChars="3"/>
              <w:rPr>
                <w:rFonts w:ascii="仿宋" w:hAnsi="仿宋" w:eastAsia="仿宋" w:cs="Segoe UI Symbol"/>
                <w:color w:val="auto"/>
                <w:sz w:val="24"/>
                <w:szCs w:val="28"/>
                <w:highlight w:val="none"/>
              </w:rPr>
            </w:pPr>
            <w:r>
              <w:rPr>
                <w:rFonts w:hint="eastAsia" w:ascii="仿宋" w:hAnsi="仿宋" w:eastAsia="仿宋"/>
                <w:color w:val="auto"/>
                <w:sz w:val="24"/>
                <w:szCs w:val="28"/>
                <w:highlight w:val="none"/>
              </w:rPr>
              <w:t>支持为权限组分配指定演练预案和切换预案，实现预案的数据权限管控。</w:t>
            </w:r>
          </w:p>
        </w:tc>
      </w:tr>
      <w:tr w14:paraId="64DDBD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409" w:type="dxa"/>
            <w:tcMar>
              <w:top w:w="28" w:type="dxa"/>
              <w:bottom w:w="28" w:type="dxa"/>
            </w:tcMar>
            <w:vAlign w:val="center"/>
          </w:tcPr>
          <w:p w14:paraId="262EED6B">
            <w:pPr>
              <w:rPr>
                <w:rFonts w:ascii="仿宋" w:hAnsi="仿宋" w:eastAsia="仿宋"/>
                <w:color w:val="auto"/>
                <w:sz w:val="24"/>
                <w:szCs w:val="28"/>
                <w:highlight w:val="none"/>
              </w:rPr>
            </w:pPr>
            <w:r>
              <w:rPr>
                <w:rFonts w:hint="eastAsia" w:ascii="仿宋" w:hAnsi="仿宋" w:eastAsia="仿宋"/>
                <w:color w:val="auto"/>
                <w:sz w:val="24"/>
                <w:szCs w:val="28"/>
                <w:highlight w:val="none"/>
              </w:rPr>
              <w:t>安全性</w:t>
            </w:r>
          </w:p>
        </w:tc>
        <w:tc>
          <w:tcPr>
            <w:tcW w:w="7771" w:type="dxa"/>
            <w:tcMar>
              <w:top w:w="28" w:type="dxa"/>
              <w:bottom w:w="28" w:type="dxa"/>
            </w:tcMar>
          </w:tcPr>
          <w:p w14:paraId="48E06AA6">
            <w:pPr>
              <w:widowControl/>
              <w:numPr>
                <w:ilvl w:val="0"/>
                <w:numId w:val="4"/>
              </w:numPr>
              <w:adjustRightInd/>
              <w:spacing w:after="48" w:afterLines="20"/>
              <w:ind w:left="9" w:firstLine="0"/>
              <w:rPr>
                <w:rFonts w:ascii="仿宋" w:hAnsi="仿宋" w:eastAsia="仿宋"/>
                <w:color w:val="auto"/>
                <w:sz w:val="24"/>
                <w:szCs w:val="28"/>
                <w:highlight w:val="none"/>
              </w:rPr>
            </w:pPr>
            <w:r>
              <w:rPr>
                <w:rFonts w:hint="eastAsia" w:ascii="仿宋" w:hAnsi="仿宋" w:eastAsia="仿宋"/>
                <w:color w:val="auto"/>
                <w:sz w:val="24"/>
                <w:szCs w:val="28"/>
                <w:highlight w:val="none"/>
              </w:rPr>
              <w:t>支持对平台登录用户的密码复杂度（数字、大小写字母、特殊字符、密码长度等）、有效期、密码错误锁定策略等进行限制，有效期过后提供登录重置密码或禁止登陆需联系管理员处理2种处理方式，以确保平台自身账户的安全；</w:t>
            </w:r>
          </w:p>
          <w:p w14:paraId="11EA325C">
            <w:pPr>
              <w:widowControl/>
              <w:numPr>
                <w:ilvl w:val="0"/>
                <w:numId w:val="4"/>
              </w:numPr>
              <w:adjustRightInd/>
              <w:spacing w:after="48" w:afterLines="20"/>
              <w:ind w:left="1" w:leftChars="-3" w:hanging="7" w:hangingChars="3"/>
              <w:rPr>
                <w:rFonts w:ascii="仿宋" w:hAnsi="仿宋" w:eastAsia="仿宋"/>
                <w:color w:val="auto"/>
                <w:sz w:val="24"/>
                <w:szCs w:val="28"/>
                <w:highlight w:val="none"/>
              </w:rPr>
            </w:pPr>
            <w:r>
              <w:rPr>
                <w:rFonts w:hint="eastAsia" w:ascii="仿宋" w:hAnsi="仿宋" w:eastAsia="仿宋"/>
                <w:color w:val="auto"/>
                <w:sz w:val="24"/>
                <w:szCs w:val="28"/>
                <w:highlight w:val="none"/>
              </w:rPr>
              <w:t>支持对访问身份进行强验证，验证因子包括生物特征-指纹、证书、OTP；</w:t>
            </w:r>
          </w:p>
          <w:p w14:paraId="5DE632F5">
            <w:pPr>
              <w:widowControl/>
              <w:numPr>
                <w:ilvl w:val="0"/>
                <w:numId w:val="4"/>
              </w:numPr>
              <w:adjustRightInd/>
              <w:spacing w:after="48" w:afterLines="20"/>
              <w:ind w:left="1" w:leftChars="-3" w:hanging="7" w:hangingChars="3"/>
              <w:rPr>
                <w:rFonts w:ascii="仿宋" w:hAnsi="仿宋" w:eastAsia="仿宋"/>
                <w:color w:val="auto"/>
                <w:sz w:val="24"/>
                <w:szCs w:val="28"/>
                <w:highlight w:val="none"/>
              </w:rPr>
            </w:pPr>
            <w:r>
              <w:rPr>
                <w:rFonts w:hint="eastAsia" w:ascii="仿宋" w:hAnsi="仿宋" w:eastAsia="仿宋"/>
                <w:color w:val="auto"/>
                <w:sz w:val="24"/>
                <w:szCs w:val="28"/>
                <w:highlight w:val="none"/>
              </w:rPr>
              <w:t>用户密码应采用加密算法进行存储和验证，服务报文采用对称加密方式加密，并具有校验机制；</w:t>
            </w:r>
          </w:p>
          <w:p w14:paraId="4F33DBC0">
            <w:pPr>
              <w:widowControl/>
              <w:numPr>
                <w:ilvl w:val="0"/>
                <w:numId w:val="4"/>
              </w:numPr>
              <w:adjustRightInd/>
              <w:spacing w:after="48" w:afterLines="20"/>
              <w:ind w:left="1" w:leftChars="-3" w:hanging="7" w:hangingChars="3"/>
              <w:rPr>
                <w:rFonts w:ascii="仿宋" w:hAnsi="仿宋" w:eastAsia="仿宋"/>
                <w:color w:val="auto"/>
                <w:sz w:val="24"/>
                <w:szCs w:val="28"/>
                <w:highlight w:val="none"/>
              </w:rPr>
            </w:pPr>
            <w:r>
              <w:rPr>
                <w:rFonts w:hint="eastAsia" w:ascii="仿宋" w:hAnsi="仿宋" w:eastAsia="仿宋"/>
                <w:color w:val="auto"/>
                <w:sz w:val="24"/>
                <w:szCs w:val="28"/>
                <w:highlight w:val="none"/>
              </w:rPr>
              <w:t>提供详细有效的系统运行日志，支持一键下载，便于对故障、事件和错误等进行分析和定位，方便事件处理和审计追溯；</w:t>
            </w:r>
          </w:p>
          <w:p w14:paraId="61E50A28">
            <w:pPr>
              <w:widowControl/>
              <w:numPr>
                <w:ilvl w:val="0"/>
                <w:numId w:val="4"/>
              </w:numPr>
              <w:adjustRightInd/>
              <w:spacing w:after="48" w:afterLines="20"/>
              <w:ind w:left="1" w:leftChars="-3" w:hanging="7" w:hangingChars="3"/>
              <w:rPr>
                <w:rFonts w:ascii="仿宋" w:hAnsi="仿宋" w:eastAsia="仿宋"/>
                <w:color w:val="auto"/>
                <w:sz w:val="24"/>
                <w:szCs w:val="28"/>
                <w:highlight w:val="none"/>
              </w:rPr>
            </w:pPr>
            <w:r>
              <w:rPr>
                <w:rFonts w:hint="eastAsia" w:ascii="仿宋" w:hAnsi="仿宋" w:eastAsia="仿宋"/>
                <w:color w:val="auto"/>
                <w:sz w:val="24"/>
                <w:szCs w:val="28"/>
                <w:highlight w:val="none"/>
              </w:rPr>
              <w:t>提供详细有效的用户使用日志，包括不限于：操作模块、浏览器类型和版本、设备类型、客户端IP、操作系统类型等，便于操作追溯和审计归档。</w:t>
            </w:r>
          </w:p>
        </w:tc>
      </w:tr>
      <w:tr w14:paraId="0265B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80" w:type="dxa"/>
            <w:gridSpan w:val="2"/>
            <w:tcMar>
              <w:top w:w="28" w:type="dxa"/>
              <w:bottom w:w="28" w:type="dxa"/>
            </w:tcMar>
            <w:vAlign w:val="center"/>
          </w:tcPr>
          <w:p w14:paraId="4219DA61">
            <w:pPr>
              <w:widowControl/>
              <w:adjustRightInd/>
              <w:spacing w:after="48" w:afterLines="20"/>
              <w:ind w:left="2"/>
              <w:rPr>
                <w:rFonts w:ascii="仿宋" w:hAnsi="仿宋" w:eastAsia="仿宋"/>
                <w:b/>
                <w:color w:val="auto"/>
                <w:sz w:val="28"/>
                <w:szCs w:val="28"/>
                <w:highlight w:val="none"/>
              </w:rPr>
            </w:pPr>
            <w:r>
              <w:rPr>
                <w:rFonts w:hint="eastAsia" w:ascii="仿宋" w:hAnsi="仿宋" w:eastAsia="仿宋"/>
                <w:b/>
                <w:color w:val="auto"/>
                <w:sz w:val="24"/>
                <w:szCs w:val="28"/>
                <w:highlight w:val="none"/>
              </w:rPr>
              <w:t>二、灾备管控中心</w:t>
            </w:r>
          </w:p>
        </w:tc>
      </w:tr>
      <w:tr w14:paraId="7782EB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0" w:hRule="atLeast"/>
        </w:trPr>
        <w:tc>
          <w:tcPr>
            <w:tcW w:w="1409" w:type="dxa"/>
            <w:tcMar>
              <w:top w:w="28" w:type="dxa"/>
              <w:bottom w:w="28" w:type="dxa"/>
            </w:tcMar>
            <w:vAlign w:val="center"/>
          </w:tcPr>
          <w:p w14:paraId="1B8509A1">
            <w:pPr>
              <w:rPr>
                <w:rFonts w:ascii="仿宋" w:hAnsi="仿宋" w:eastAsia="仿宋" w:cs="宋体"/>
                <w:color w:val="auto"/>
                <w:sz w:val="24"/>
                <w:highlight w:val="none"/>
              </w:rPr>
            </w:pPr>
            <w:r>
              <w:rPr>
                <w:rFonts w:hint="eastAsia" w:ascii="仿宋" w:hAnsi="仿宋" w:eastAsia="仿宋" w:cs="宋体"/>
                <w:color w:val="auto"/>
                <w:sz w:val="24"/>
                <w:highlight w:val="none"/>
              </w:rPr>
              <w:t>对象适配</w:t>
            </w:r>
          </w:p>
        </w:tc>
        <w:tc>
          <w:tcPr>
            <w:tcW w:w="7771" w:type="dxa"/>
            <w:tcMar>
              <w:top w:w="28" w:type="dxa"/>
              <w:bottom w:w="28" w:type="dxa"/>
            </w:tcMar>
          </w:tcPr>
          <w:p w14:paraId="0DB26CB2">
            <w:pPr>
              <w:widowControl/>
              <w:numPr>
                <w:ilvl w:val="0"/>
                <w:numId w:val="5"/>
              </w:numPr>
              <w:adjustRightInd/>
              <w:spacing w:after="48" w:afterLines="20"/>
              <w:ind w:left="0" w:firstLine="0"/>
              <w:rPr>
                <w:rFonts w:ascii="仿宋" w:hAnsi="仿宋" w:eastAsia="仿宋"/>
                <w:color w:val="auto"/>
                <w:sz w:val="24"/>
                <w:highlight w:val="none"/>
              </w:rPr>
            </w:pPr>
            <w:r>
              <w:rPr>
                <w:rFonts w:hint="eastAsia" w:ascii="仿宋" w:hAnsi="仿宋" w:eastAsia="仿宋"/>
                <w:color w:val="auto"/>
                <w:sz w:val="24"/>
                <w:highlight w:val="none"/>
              </w:rPr>
              <w:t>支持对数据库物理复制、数据库逻辑复制、应用版本同步、海量文件同步、主机CDP、数据备份、第三方等灾备能力的统一管控；</w:t>
            </w:r>
          </w:p>
          <w:p w14:paraId="4CC0D3E0">
            <w:pPr>
              <w:widowControl/>
              <w:numPr>
                <w:ilvl w:val="0"/>
                <w:numId w:val="5"/>
              </w:numPr>
              <w:adjustRightInd/>
              <w:spacing w:after="48" w:afterLines="20"/>
              <w:ind w:left="1" w:leftChars="-3" w:hanging="7" w:hangingChars="3"/>
              <w:rPr>
                <w:rFonts w:ascii="仿宋" w:hAnsi="仿宋" w:eastAsia="仿宋"/>
                <w:color w:val="auto"/>
                <w:sz w:val="24"/>
                <w:highlight w:val="none"/>
              </w:rPr>
            </w:pPr>
            <w:r>
              <w:rPr>
                <w:rFonts w:hint="eastAsia" w:ascii="仿宋" w:hAnsi="仿宋" w:eastAsia="仿宋"/>
                <w:color w:val="auto"/>
                <w:sz w:val="24"/>
                <w:highlight w:val="none"/>
              </w:rPr>
              <w:t>支持Windows、Linux、AIX、HP-UX、Solaris、S</w:t>
            </w:r>
            <w:r>
              <w:rPr>
                <w:rFonts w:ascii="仿宋" w:hAnsi="仿宋" w:eastAsia="仿宋"/>
                <w:color w:val="auto"/>
                <w:sz w:val="24"/>
                <w:highlight w:val="none"/>
              </w:rPr>
              <w:t>USE</w:t>
            </w:r>
            <w:r>
              <w:rPr>
                <w:rFonts w:hint="eastAsia" w:ascii="仿宋" w:hAnsi="仿宋" w:eastAsia="仿宋"/>
                <w:color w:val="auto"/>
                <w:sz w:val="24"/>
                <w:highlight w:val="none"/>
              </w:rPr>
              <w:t>、银河麒麟、龙蜥、统信等主流国产和非国产操作系统平台；</w:t>
            </w:r>
          </w:p>
          <w:p w14:paraId="526FF7EA">
            <w:pPr>
              <w:widowControl/>
              <w:numPr>
                <w:ilvl w:val="0"/>
                <w:numId w:val="5"/>
              </w:numPr>
              <w:adjustRightInd/>
              <w:spacing w:after="48" w:afterLines="20"/>
              <w:ind w:left="1" w:leftChars="-3" w:hanging="7" w:hangingChars="3"/>
              <w:rPr>
                <w:rFonts w:ascii="仿宋" w:hAnsi="仿宋" w:eastAsia="仿宋"/>
                <w:color w:val="auto"/>
                <w:sz w:val="24"/>
                <w:highlight w:val="none"/>
              </w:rPr>
            </w:pPr>
            <w:r>
              <w:rPr>
                <w:rFonts w:hint="eastAsia" w:ascii="仿宋" w:hAnsi="仿宋" w:eastAsia="仿宋"/>
                <w:color w:val="auto"/>
                <w:sz w:val="24"/>
                <w:highlight w:val="none"/>
              </w:rPr>
              <w:t>支持Oracle、SQL Server、MySQL、PostgreSQL、D</w:t>
            </w:r>
            <w:r>
              <w:rPr>
                <w:rFonts w:ascii="仿宋" w:hAnsi="仿宋" w:eastAsia="仿宋"/>
                <w:color w:val="auto"/>
                <w:sz w:val="24"/>
                <w:highlight w:val="none"/>
              </w:rPr>
              <w:t>B2</w:t>
            </w:r>
            <w:r>
              <w:rPr>
                <w:rFonts w:hint="eastAsia" w:ascii="仿宋" w:hAnsi="仿宋" w:eastAsia="仿宋"/>
                <w:color w:val="auto"/>
                <w:sz w:val="24"/>
                <w:highlight w:val="none"/>
              </w:rPr>
              <w:t>、Redis、MongoDB、达梦、</w:t>
            </w:r>
            <w:r>
              <w:rPr>
                <w:rFonts w:ascii="仿宋" w:hAnsi="仿宋" w:eastAsia="仿宋"/>
                <w:color w:val="auto"/>
                <w:sz w:val="24"/>
                <w:highlight w:val="none"/>
              </w:rPr>
              <w:t>I</w:t>
            </w:r>
            <w:r>
              <w:rPr>
                <w:rFonts w:hint="eastAsia" w:ascii="仿宋" w:hAnsi="仿宋" w:eastAsia="仿宋"/>
                <w:color w:val="auto"/>
                <w:sz w:val="24"/>
                <w:highlight w:val="none"/>
              </w:rPr>
              <w:t>n</w:t>
            </w:r>
            <w:r>
              <w:rPr>
                <w:rFonts w:ascii="仿宋" w:hAnsi="仿宋" w:eastAsia="仿宋"/>
                <w:color w:val="auto"/>
                <w:sz w:val="24"/>
                <w:highlight w:val="none"/>
              </w:rPr>
              <w:t>formix</w:t>
            </w:r>
            <w:r>
              <w:rPr>
                <w:rFonts w:hint="eastAsia" w:ascii="仿宋" w:hAnsi="仿宋" w:eastAsia="仿宋"/>
                <w:color w:val="auto"/>
                <w:sz w:val="24"/>
                <w:highlight w:val="none"/>
              </w:rPr>
              <w:t>、</w:t>
            </w:r>
            <w:r>
              <w:rPr>
                <w:rFonts w:ascii="仿宋" w:hAnsi="仿宋" w:eastAsia="仿宋"/>
                <w:color w:val="auto"/>
                <w:sz w:val="24"/>
                <w:highlight w:val="none"/>
              </w:rPr>
              <w:t>HANA</w:t>
            </w:r>
            <w:r>
              <w:rPr>
                <w:rFonts w:hint="eastAsia" w:ascii="仿宋" w:hAnsi="仿宋" w:eastAsia="仿宋"/>
                <w:color w:val="auto"/>
                <w:sz w:val="24"/>
                <w:highlight w:val="none"/>
              </w:rPr>
              <w:t xml:space="preserve">、人大金仓等主流国产和非国产数据库容灾纳管，无须脚本编写和二次开发； </w:t>
            </w:r>
          </w:p>
          <w:p w14:paraId="4C53E245">
            <w:pPr>
              <w:widowControl/>
              <w:numPr>
                <w:ilvl w:val="0"/>
                <w:numId w:val="5"/>
              </w:numPr>
              <w:adjustRightInd/>
              <w:spacing w:after="48" w:afterLines="20"/>
              <w:ind w:left="1" w:leftChars="-3" w:hanging="7" w:hangingChars="3"/>
              <w:rPr>
                <w:rFonts w:ascii="仿宋" w:hAnsi="仿宋" w:eastAsia="仿宋"/>
                <w:color w:val="auto"/>
                <w:sz w:val="24"/>
                <w:highlight w:val="none"/>
              </w:rPr>
            </w:pPr>
            <w:r>
              <w:rPr>
                <w:rFonts w:hint="eastAsia" w:ascii="仿宋" w:hAnsi="仿宋" w:eastAsia="仿宋"/>
                <w:color w:val="auto"/>
                <w:sz w:val="24"/>
                <w:highlight w:val="none"/>
              </w:rPr>
              <w:t>支持WebLogic、WebSphere、Tomcat、东方通、宝兰德和普元信息等主流中间件，无须脚本编写和二次开发；</w:t>
            </w:r>
          </w:p>
          <w:p w14:paraId="5FE3D81B">
            <w:pPr>
              <w:numPr>
                <w:ilvl w:val="0"/>
                <w:numId w:val="5"/>
              </w:numPr>
              <w:adjustRightInd/>
              <w:spacing w:after="48" w:afterLines="20"/>
              <w:ind w:left="1" w:leftChars="-3" w:hanging="7" w:hangingChars="3"/>
              <w:rPr>
                <w:rFonts w:ascii="仿宋" w:hAnsi="仿宋" w:eastAsia="仿宋"/>
                <w:color w:val="auto"/>
                <w:sz w:val="24"/>
                <w:highlight w:val="none"/>
              </w:rPr>
            </w:pPr>
            <w:r>
              <w:rPr>
                <w:rFonts w:hint="eastAsia" w:ascii="仿宋" w:hAnsi="仿宋" w:eastAsia="仿宋"/>
                <w:color w:val="auto"/>
                <w:sz w:val="24"/>
                <w:highlight w:val="none"/>
              </w:rPr>
              <w:t>支持负载均衡、DNS、IP地址等网络对象，无须脚本编写和二次开发；</w:t>
            </w:r>
          </w:p>
          <w:p w14:paraId="3396E45D">
            <w:pPr>
              <w:numPr>
                <w:ilvl w:val="0"/>
                <w:numId w:val="5"/>
              </w:numPr>
              <w:adjustRightInd/>
              <w:spacing w:after="48" w:afterLines="20"/>
              <w:ind w:left="1" w:leftChars="-3" w:hanging="7" w:hangingChars="3"/>
              <w:rPr>
                <w:rFonts w:ascii="仿宋" w:hAnsi="仿宋" w:eastAsia="仿宋"/>
                <w:color w:val="auto"/>
                <w:sz w:val="24"/>
                <w:highlight w:val="none"/>
              </w:rPr>
            </w:pPr>
            <w:r>
              <w:rPr>
                <w:rFonts w:hint="eastAsia" w:ascii="仿宋" w:hAnsi="仿宋" w:eastAsia="仿宋"/>
                <w:color w:val="auto"/>
                <w:sz w:val="24"/>
                <w:highlight w:val="none"/>
              </w:rPr>
              <w:t>支持</w:t>
            </w:r>
            <w:r>
              <w:rPr>
                <w:rFonts w:ascii="仿宋" w:hAnsi="仿宋" w:eastAsia="仿宋"/>
                <w:color w:val="auto"/>
                <w:sz w:val="24"/>
                <w:highlight w:val="none"/>
              </w:rPr>
              <w:t>VEEAM</w:t>
            </w:r>
            <w:r>
              <w:rPr>
                <w:rFonts w:hint="eastAsia" w:ascii="仿宋" w:hAnsi="仿宋" w:eastAsia="仿宋"/>
                <w:color w:val="auto"/>
                <w:sz w:val="24"/>
                <w:highlight w:val="none"/>
              </w:rPr>
              <w:t>、</w:t>
            </w:r>
            <w:r>
              <w:rPr>
                <w:rFonts w:ascii="仿宋" w:hAnsi="仿宋" w:eastAsia="仿宋"/>
                <w:color w:val="auto"/>
                <w:sz w:val="24"/>
                <w:highlight w:val="none"/>
              </w:rPr>
              <w:t>VMware</w:t>
            </w:r>
            <w:r>
              <w:rPr>
                <w:rFonts w:hint="eastAsia" w:ascii="仿宋" w:hAnsi="仿宋" w:eastAsia="仿宋"/>
                <w:color w:val="auto"/>
                <w:sz w:val="24"/>
                <w:highlight w:val="none"/>
              </w:rPr>
              <w:t>、C</w:t>
            </w:r>
            <w:r>
              <w:rPr>
                <w:rFonts w:ascii="仿宋" w:hAnsi="仿宋" w:eastAsia="仿宋"/>
                <w:color w:val="auto"/>
                <w:sz w:val="24"/>
                <w:highlight w:val="none"/>
              </w:rPr>
              <w:t>DP</w:t>
            </w:r>
            <w:r>
              <w:rPr>
                <w:rFonts w:hint="eastAsia" w:ascii="仿宋" w:hAnsi="仿宋" w:eastAsia="仿宋"/>
                <w:color w:val="auto"/>
                <w:sz w:val="24"/>
                <w:highlight w:val="none"/>
              </w:rPr>
              <w:t>、N</w:t>
            </w:r>
            <w:r>
              <w:rPr>
                <w:rFonts w:ascii="仿宋" w:hAnsi="仿宋" w:eastAsia="仿宋"/>
                <w:color w:val="auto"/>
                <w:sz w:val="24"/>
                <w:highlight w:val="none"/>
              </w:rPr>
              <w:t>BU</w:t>
            </w:r>
            <w:r>
              <w:rPr>
                <w:rFonts w:hint="eastAsia" w:ascii="仿宋" w:hAnsi="仿宋" w:eastAsia="仿宋"/>
                <w:color w:val="auto"/>
                <w:sz w:val="24"/>
                <w:highlight w:val="none"/>
              </w:rPr>
              <w:t>、英方、kubernetes、神马自动化平台等三方厂商的产品适配，无须脚本编写和二次开发；</w:t>
            </w:r>
          </w:p>
          <w:p w14:paraId="27525405">
            <w:pPr>
              <w:numPr>
                <w:ilvl w:val="0"/>
                <w:numId w:val="5"/>
              </w:numPr>
              <w:adjustRightInd/>
              <w:spacing w:after="48" w:afterLines="20"/>
              <w:ind w:left="1" w:leftChars="-3" w:hanging="7" w:hangingChars="3"/>
              <w:rPr>
                <w:rFonts w:ascii="仿宋" w:hAnsi="仿宋" w:eastAsia="仿宋"/>
                <w:color w:val="auto"/>
                <w:sz w:val="24"/>
                <w:highlight w:val="none"/>
              </w:rPr>
            </w:pPr>
            <w:r>
              <w:rPr>
                <w:rFonts w:hint="eastAsia" w:ascii="仿宋" w:hAnsi="仿宋" w:eastAsia="仿宋"/>
                <w:color w:val="auto"/>
                <w:sz w:val="24"/>
                <w:highlight w:val="none"/>
              </w:rPr>
              <w:t>针对应用和通用资产，可自定义超时时间、监控频率、历史信息归档周期；</w:t>
            </w:r>
          </w:p>
          <w:p w14:paraId="2629FB4C">
            <w:pPr>
              <w:numPr>
                <w:ilvl w:val="0"/>
                <w:numId w:val="5"/>
              </w:numPr>
              <w:adjustRightInd/>
              <w:spacing w:after="48" w:afterLines="20"/>
              <w:ind w:left="1" w:leftChars="-3" w:hanging="7" w:hangingChars="3"/>
              <w:rPr>
                <w:rFonts w:ascii="仿宋" w:hAnsi="仿宋" w:eastAsia="仿宋"/>
                <w:color w:val="auto"/>
                <w:sz w:val="24"/>
                <w:highlight w:val="none"/>
              </w:rPr>
            </w:pPr>
            <w:r>
              <w:rPr>
                <w:rFonts w:hint="eastAsia" w:ascii="仿宋" w:hAnsi="仿宋" w:eastAsia="仿宋"/>
                <w:color w:val="auto"/>
                <w:sz w:val="24"/>
                <w:highlight w:val="none"/>
              </w:rPr>
              <w:t>★针对产品未适配或者业务相关性较强的非标准化资产类型，系统内置通用适配模型，支持自定义资产类型、资产属性，支持自定义监控机制和切换机制，支持配置主从角色检查脚本、可用性监控脚本、详细监控脚本、切换前检查脚本、停止脚本、开启脚本、切换后检查脚本，支持脚本示例查看。</w:t>
            </w:r>
          </w:p>
        </w:tc>
      </w:tr>
      <w:tr w14:paraId="669CF6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8" w:hRule="atLeast"/>
        </w:trPr>
        <w:tc>
          <w:tcPr>
            <w:tcW w:w="1409" w:type="dxa"/>
            <w:tcMar>
              <w:top w:w="28" w:type="dxa"/>
              <w:bottom w:w="28" w:type="dxa"/>
            </w:tcMar>
            <w:vAlign w:val="center"/>
          </w:tcPr>
          <w:p w14:paraId="53B13B5C">
            <w:pPr>
              <w:rPr>
                <w:rFonts w:ascii="仿宋" w:hAnsi="仿宋" w:eastAsia="仿宋" w:cs="宋体"/>
                <w:color w:val="auto"/>
                <w:sz w:val="24"/>
                <w:highlight w:val="none"/>
              </w:rPr>
            </w:pPr>
            <w:r>
              <w:rPr>
                <w:rFonts w:hint="eastAsia" w:ascii="仿宋" w:hAnsi="仿宋" w:eastAsia="仿宋" w:cs="宋体"/>
                <w:color w:val="auto"/>
                <w:sz w:val="24"/>
                <w:highlight w:val="none"/>
              </w:rPr>
              <w:t>资产管理</w:t>
            </w:r>
          </w:p>
        </w:tc>
        <w:tc>
          <w:tcPr>
            <w:tcW w:w="7771" w:type="dxa"/>
            <w:tcMar>
              <w:top w:w="28" w:type="dxa"/>
              <w:bottom w:w="28" w:type="dxa"/>
            </w:tcMar>
          </w:tcPr>
          <w:p w14:paraId="5BB5B207">
            <w:pPr>
              <w:widowControl/>
              <w:numPr>
                <w:ilvl w:val="0"/>
                <w:numId w:val="6"/>
              </w:numPr>
              <w:adjustRightInd/>
              <w:spacing w:after="48" w:afterLines="20"/>
              <w:ind w:left="9" w:firstLine="0"/>
              <w:rPr>
                <w:rFonts w:ascii="仿宋" w:hAnsi="仿宋" w:eastAsia="仿宋" w:cs="Arial"/>
                <w:color w:val="auto"/>
                <w:sz w:val="24"/>
                <w:highlight w:val="none"/>
              </w:rPr>
            </w:pPr>
            <w:r>
              <w:rPr>
                <w:rFonts w:hint="eastAsia" w:ascii="仿宋" w:hAnsi="仿宋" w:eastAsia="仿宋" w:cs="Arial"/>
                <w:color w:val="auto"/>
                <w:sz w:val="24"/>
                <w:highlight w:val="none"/>
              </w:rPr>
              <w:t>支持跨网络域资产统一纳管；支持纳管应用、数据库、网络、中间件、负载均衡、消息队列、备份客户端、文件同步客户端、虚拟化平台等全业务级容灾资产；</w:t>
            </w:r>
          </w:p>
          <w:p w14:paraId="612D93AA">
            <w:pPr>
              <w:widowControl/>
              <w:numPr>
                <w:ilvl w:val="0"/>
                <w:numId w:val="6"/>
              </w:numPr>
              <w:adjustRightInd/>
              <w:spacing w:after="48" w:afterLines="20"/>
              <w:ind w:left="9" w:firstLine="0"/>
              <w:rPr>
                <w:rFonts w:ascii="仿宋" w:hAnsi="仿宋" w:eastAsia="仿宋" w:cs="Arial"/>
                <w:color w:val="auto"/>
                <w:sz w:val="24"/>
                <w:highlight w:val="none"/>
              </w:rPr>
            </w:pPr>
            <w:r>
              <w:rPr>
                <w:rFonts w:ascii="仿宋" w:hAnsi="仿宋" w:eastAsia="仿宋" w:cs="Arial"/>
                <w:color w:val="auto"/>
                <w:sz w:val="24"/>
                <w:highlight w:val="none"/>
              </w:rPr>
              <w:t>支持</w:t>
            </w:r>
            <w:r>
              <w:rPr>
                <w:rFonts w:hint="eastAsia" w:ascii="仿宋" w:hAnsi="仿宋" w:eastAsia="仿宋" w:cs="Arial"/>
                <w:color w:val="auto"/>
                <w:sz w:val="24"/>
                <w:highlight w:val="none"/>
              </w:rPr>
              <w:t>容灾拓扑</w:t>
            </w:r>
            <w:r>
              <w:rPr>
                <w:rFonts w:ascii="仿宋" w:hAnsi="仿宋" w:eastAsia="仿宋" w:cs="Arial"/>
                <w:color w:val="auto"/>
                <w:sz w:val="24"/>
                <w:highlight w:val="none"/>
              </w:rPr>
              <w:t>的自动检测</w:t>
            </w:r>
            <w:r>
              <w:rPr>
                <w:rFonts w:hint="eastAsia" w:ascii="仿宋" w:hAnsi="仿宋" w:eastAsia="仿宋" w:cs="Arial"/>
                <w:color w:val="auto"/>
                <w:sz w:val="24"/>
                <w:highlight w:val="none"/>
              </w:rPr>
              <w:t>和管理，并通过动态拓扑图进行可视化展示；支持按业务系统维度，进行资产归属管理；支持按数据中心维度，进行资产归属管理，平台内置数据中心拓扑模板；</w:t>
            </w:r>
          </w:p>
          <w:p w14:paraId="31847814">
            <w:pPr>
              <w:widowControl/>
              <w:numPr>
                <w:ilvl w:val="0"/>
                <w:numId w:val="6"/>
              </w:numPr>
              <w:adjustRightInd/>
              <w:spacing w:after="48" w:afterLines="20"/>
              <w:ind w:left="9" w:firstLine="0"/>
              <w:rPr>
                <w:rFonts w:ascii="仿宋" w:hAnsi="仿宋" w:eastAsia="仿宋" w:cs="Arial"/>
                <w:color w:val="auto"/>
                <w:sz w:val="24"/>
                <w:highlight w:val="none"/>
              </w:rPr>
            </w:pPr>
            <w:r>
              <w:rPr>
                <w:rFonts w:hint="eastAsia" w:ascii="仿宋" w:hAnsi="仿宋" w:eastAsia="仿宋" w:cs="Arial"/>
                <w:color w:val="auto"/>
                <w:sz w:val="24"/>
                <w:highlight w:val="none"/>
              </w:rPr>
              <w:t>支持资产依赖基础资源纳管，无须脚本编写和二次开发。</w:t>
            </w:r>
          </w:p>
        </w:tc>
      </w:tr>
      <w:tr w14:paraId="21CD1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409" w:type="dxa"/>
            <w:tcMar>
              <w:top w:w="28" w:type="dxa"/>
              <w:bottom w:w="28" w:type="dxa"/>
            </w:tcMar>
            <w:vAlign w:val="center"/>
          </w:tcPr>
          <w:p w14:paraId="50228DE3">
            <w:pPr>
              <w:rPr>
                <w:rFonts w:ascii="仿宋" w:hAnsi="仿宋" w:eastAsia="仿宋" w:cs="宋体"/>
                <w:color w:val="auto"/>
                <w:sz w:val="24"/>
                <w:highlight w:val="none"/>
                <w:lang w:eastAsia="zh-Hans"/>
              </w:rPr>
            </w:pPr>
            <w:r>
              <w:rPr>
                <w:rFonts w:hint="eastAsia" w:ascii="仿宋" w:hAnsi="仿宋" w:eastAsia="仿宋" w:cs="宋体"/>
                <w:color w:val="auto"/>
                <w:sz w:val="24"/>
                <w:highlight w:val="none"/>
                <w:lang w:eastAsia="zh-Hans"/>
              </w:rPr>
              <w:t>资产发现</w:t>
            </w:r>
          </w:p>
        </w:tc>
        <w:tc>
          <w:tcPr>
            <w:tcW w:w="7771" w:type="dxa"/>
            <w:tcMar>
              <w:top w:w="28" w:type="dxa"/>
              <w:bottom w:w="28" w:type="dxa"/>
            </w:tcMar>
          </w:tcPr>
          <w:p w14:paraId="76A8AC3E">
            <w:pPr>
              <w:widowControl/>
              <w:numPr>
                <w:ilvl w:val="0"/>
                <w:numId w:val="7"/>
              </w:numPr>
              <w:tabs>
                <w:tab w:val="left" w:pos="0"/>
              </w:tabs>
              <w:adjustRightInd/>
              <w:spacing w:after="48" w:afterLines="20"/>
              <w:ind w:left="9" w:firstLine="0"/>
              <w:rPr>
                <w:rFonts w:ascii="仿宋" w:hAnsi="仿宋" w:eastAsia="仿宋" w:cs="Arial"/>
                <w:color w:val="auto"/>
                <w:sz w:val="24"/>
                <w:highlight w:val="none"/>
              </w:rPr>
            </w:pPr>
            <w:r>
              <w:rPr>
                <w:rFonts w:hint="eastAsia" w:ascii="仿宋" w:hAnsi="仿宋" w:eastAsia="仿宋" w:cs="Arial"/>
                <w:color w:val="auto"/>
                <w:sz w:val="24"/>
                <w:highlight w:val="none"/>
              </w:rPr>
              <w:t>支持自定义IP和端口方式，自动发现操作系统、数据库等资产；</w:t>
            </w:r>
          </w:p>
          <w:p w14:paraId="4E0CD8BC">
            <w:pPr>
              <w:widowControl/>
              <w:numPr>
                <w:ilvl w:val="0"/>
                <w:numId w:val="7"/>
              </w:numPr>
              <w:tabs>
                <w:tab w:val="left" w:pos="0"/>
              </w:tabs>
              <w:adjustRightInd/>
              <w:spacing w:after="48" w:afterLines="20"/>
              <w:ind w:left="9" w:firstLine="0"/>
              <w:rPr>
                <w:rFonts w:ascii="仿宋" w:hAnsi="仿宋" w:eastAsia="仿宋" w:cs="Arial"/>
                <w:color w:val="auto"/>
                <w:sz w:val="24"/>
                <w:highlight w:val="none"/>
              </w:rPr>
            </w:pPr>
            <w:r>
              <w:rPr>
                <w:rFonts w:hint="eastAsia" w:ascii="仿宋" w:hAnsi="仿宋" w:eastAsia="仿宋" w:cs="Arial"/>
                <w:color w:val="auto"/>
                <w:sz w:val="24"/>
                <w:highlight w:val="none"/>
              </w:rPr>
              <w:t>支持以报表形式批量导出资产信息。</w:t>
            </w:r>
          </w:p>
        </w:tc>
      </w:tr>
      <w:tr w14:paraId="1500F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1409" w:type="dxa"/>
            <w:tcMar>
              <w:top w:w="28" w:type="dxa"/>
              <w:bottom w:w="28" w:type="dxa"/>
            </w:tcMar>
            <w:vAlign w:val="center"/>
          </w:tcPr>
          <w:p w14:paraId="390AA6A1">
            <w:pPr>
              <w:rPr>
                <w:rFonts w:ascii="仿宋" w:hAnsi="仿宋" w:eastAsia="仿宋" w:cs="宋体"/>
                <w:color w:val="auto"/>
                <w:sz w:val="24"/>
                <w:highlight w:val="none"/>
                <w:lang w:eastAsia="zh-Hans"/>
              </w:rPr>
            </w:pPr>
            <w:r>
              <w:rPr>
                <w:rFonts w:hint="eastAsia" w:ascii="仿宋" w:hAnsi="仿宋" w:eastAsia="仿宋" w:cs="宋体"/>
                <w:color w:val="auto"/>
                <w:sz w:val="24"/>
                <w:highlight w:val="none"/>
                <w:lang w:eastAsia="zh-Hans"/>
              </w:rPr>
              <w:t>脚本库</w:t>
            </w:r>
          </w:p>
        </w:tc>
        <w:tc>
          <w:tcPr>
            <w:tcW w:w="7771" w:type="dxa"/>
            <w:tcMar>
              <w:top w:w="28" w:type="dxa"/>
              <w:bottom w:w="28" w:type="dxa"/>
            </w:tcMar>
          </w:tcPr>
          <w:p w14:paraId="55456119">
            <w:pPr>
              <w:widowControl/>
              <w:numPr>
                <w:ilvl w:val="0"/>
                <w:numId w:val="8"/>
              </w:numPr>
              <w:adjustRightInd/>
              <w:spacing w:after="48" w:afterLines="20"/>
              <w:ind w:left="9" w:hanging="9"/>
              <w:rPr>
                <w:rFonts w:ascii="仿宋" w:hAnsi="仿宋" w:eastAsia="仿宋"/>
                <w:color w:val="auto"/>
                <w:sz w:val="24"/>
                <w:highlight w:val="none"/>
                <w:lang w:eastAsia="zh-Hans"/>
              </w:rPr>
            </w:pPr>
            <w:r>
              <w:rPr>
                <w:rFonts w:hint="eastAsia" w:ascii="仿宋" w:hAnsi="仿宋" w:eastAsia="仿宋"/>
                <w:color w:val="auto"/>
                <w:sz w:val="24"/>
                <w:highlight w:val="none"/>
              </w:rPr>
              <w:t>★</w:t>
            </w:r>
            <w:r>
              <w:rPr>
                <w:rFonts w:hint="eastAsia" w:ascii="仿宋" w:hAnsi="仿宋" w:eastAsia="仿宋"/>
                <w:color w:val="auto"/>
                <w:sz w:val="24"/>
                <w:highlight w:val="none"/>
                <w:lang w:eastAsia="zh-Hans"/>
              </w:rPr>
              <w:t>支持对用户的灾备脚本进行统一的管理；内置IHS、IBM MQ、WAS、Tomcat等主流应用脚本</w:t>
            </w:r>
            <w:r>
              <w:rPr>
                <w:rFonts w:hint="eastAsia" w:ascii="仿宋" w:hAnsi="仿宋" w:eastAsia="仿宋"/>
                <w:color w:val="auto"/>
                <w:sz w:val="24"/>
                <w:highlight w:val="none"/>
              </w:rPr>
              <w:t>；</w:t>
            </w:r>
          </w:p>
          <w:p w14:paraId="066365B3">
            <w:pPr>
              <w:widowControl/>
              <w:numPr>
                <w:ilvl w:val="0"/>
                <w:numId w:val="8"/>
              </w:numPr>
              <w:adjustRightInd/>
              <w:spacing w:after="48" w:afterLines="20"/>
              <w:ind w:left="9" w:hanging="9"/>
              <w:rPr>
                <w:rFonts w:ascii="仿宋" w:hAnsi="仿宋" w:eastAsia="仿宋"/>
                <w:color w:val="auto"/>
                <w:sz w:val="24"/>
                <w:highlight w:val="none"/>
                <w:lang w:eastAsia="zh-Hans"/>
              </w:rPr>
            </w:pPr>
            <w:r>
              <w:rPr>
                <w:rFonts w:ascii="仿宋" w:hAnsi="仿宋" w:eastAsia="仿宋"/>
                <w:color w:val="auto"/>
                <w:sz w:val="24"/>
                <w:highlight w:val="none"/>
                <w:lang w:eastAsia="zh-Hans"/>
              </w:rPr>
              <w:t>支持Shell、powershell等</w:t>
            </w:r>
            <w:r>
              <w:rPr>
                <w:rFonts w:hint="eastAsia" w:ascii="仿宋" w:hAnsi="仿宋" w:eastAsia="仿宋"/>
                <w:color w:val="auto"/>
                <w:sz w:val="24"/>
                <w:highlight w:val="none"/>
                <w:lang w:eastAsia="zh-Hans"/>
              </w:rPr>
              <w:t>主流</w:t>
            </w:r>
            <w:r>
              <w:rPr>
                <w:rFonts w:ascii="仿宋" w:hAnsi="仿宋" w:eastAsia="仿宋"/>
                <w:color w:val="auto"/>
                <w:sz w:val="24"/>
                <w:highlight w:val="none"/>
                <w:lang w:eastAsia="zh-Hans"/>
              </w:rPr>
              <w:t>脚本语言</w:t>
            </w:r>
            <w:r>
              <w:rPr>
                <w:rFonts w:hint="eastAsia" w:ascii="仿宋" w:hAnsi="仿宋" w:eastAsia="仿宋"/>
                <w:color w:val="auto"/>
                <w:sz w:val="24"/>
                <w:highlight w:val="none"/>
                <w:lang w:eastAsia="zh-Hans"/>
              </w:rPr>
              <w:t>；</w:t>
            </w:r>
          </w:p>
          <w:p w14:paraId="11A81D67">
            <w:pPr>
              <w:widowControl/>
              <w:numPr>
                <w:ilvl w:val="0"/>
                <w:numId w:val="8"/>
              </w:numPr>
              <w:adjustRightInd/>
              <w:spacing w:after="48" w:afterLines="20"/>
              <w:ind w:left="9" w:hanging="9"/>
              <w:rPr>
                <w:rFonts w:ascii="仿宋" w:hAnsi="仿宋" w:eastAsia="仿宋" w:cs="Arial"/>
                <w:color w:val="auto"/>
                <w:sz w:val="24"/>
                <w:highlight w:val="none"/>
                <w:lang w:eastAsia="zh-Hans"/>
              </w:rPr>
            </w:pPr>
            <w:r>
              <w:rPr>
                <w:rFonts w:hint="eastAsia" w:ascii="仿宋" w:hAnsi="仿宋" w:eastAsia="仿宋"/>
                <w:color w:val="auto"/>
                <w:sz w:val="24"/>
                <w:highlight w:val="none"/>
                <w:lang w:eastAsia="zh-Hans"/>
              </w:rPr>
              <w:t>支持在线编辑、查看、下载脚本内容；支持批量导入、导出脚本；支持脚本多版本管理，脚本新增和修改均需要发布。</w:t>
            </w:r>
          </w:p>
        </w:tc>
      </w:tr>
      <w:tr w14:paraId="7B0995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1409" w:type="dxa"/>
            <w:tcMar>
              <w:top w:w="28" w:type="dxa"/>
              <w:bottom w:w="28" w:type="dxa"/>
            </w:tcMar>
            <w:vAlign w:val="center"/>
          </w:tcPr>
          <w:p w14:paraId="748F659C">
            <w:pPr>
              <w:rPr>
                <w:rFonts w:ascii="仿宋" w:hAnsi="仿宋" w:eastAsia="仿宋" w:cs="宋体"/>
                <w:color w:val="auto"/>
                <w:sz w:val="24"/>
                <w:highlight w:val="none"/>
                <w:lang w:eastAsia="zh-Hans"/>
              </w:rPr>
            </w:pPr>
            <w:r>
              <w:rPr>
                <w:rFonts w:hint="eastAsia" w:ascii="仿宋" w:hAnsi="仿宋" w:eastAsia="仿宋" w:cs="宋体"/>
                <w:color w:val="auto"/>
                <w:sz w:val="24"/>
                <w:highlight w:val="none"/>
              </w:rPr>
              <w:t>应用版本同步</w:t>
            </w:r>
          </w:p>
        </w:tc>
        <w:tc>
          <w:tcPr>
            <w:tcW w:w="7771" w:type="dxa"/>
            <w:tcMar>
              <w:top w:w="28" w:type="dxa"/>
              <w:bottom w:w="28" w:type="dxa"/>
            </w:tcMar>
          </w:tcPr>
          <w:p w14:paraId="26F0F84C">
            <w:pPr>
              <w:widowControl/>
              <w:numPr>
                <w:ilvl w:val="0"/>
                <w:numId w:val="9"/>
              </w:numPr>
              <w:adjustRightInd/>
              <w:spacing w:after="48" w:afterLines="20"/>
              <w:ind w:left="0" w:firstLine="0"/>
              <w:rPr>
                <w:rFonts w:ascii="仿宋" w:hAnsi="仿宋" w:eastAsia="仿宋"/>
                <w:color w:val="auto"/>
                <w:sz w:val="24"/>
                <w:highlight w:val="none"/>
              </w:rPr>
            </w:pPr>
            <w:r>
              <w:rPr>
                <w:rFonts w:hint="eastAsia" w:ascii="仿宋" w:hAnsi="仿宋" w:eastAsia="仿宋"/>
                <w:color w:val="auto"/>
                <w:sz w:val="24"/>
                <w:highlight w:val="none"/>
              </w:rPr>
              <w:t>★支持应用版本文件或版本文件目录级无代理模式同步，并支持同步拓扑展示及状态监控。</w:t>
            </w:r>
          </w:p>
        </w:tc>
      </w:tr>
      <w:tr w14:paraId="52A82F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6" w:hRule="atLeast"/>
        </w:trPr>
        <w:tc>
          <w:tcPr>
            <w:tcW w:w="1409" w:type="dxa"/>
            <w:tcMar>
              <w:top w:w="28" w:type="dxa"/>
              <w:bottom w:w="28" w:type="dxa"/>
            </w:tcMar>
            <w:vAlign w:val="center"/>
          </w:tcPr>
          <w:p w14:paraId="3C6BACFF">
            <w:pPr>
              <w:rPr>
                <w:rFonts w:ascii="仿宋" w:hAnsi="仿宋" w:eastAsia="仿宋" w:cs="宋体"/>
                <w:color w:val="auto"/>
                <w:sz w:val="24"/>
                <w:highlight w:val="none"/>
                <w:lang w:eastAsia="zh-Hans"/>
              </w:rPr>
            </w:pPr>
            <w:r>
              <w:rPr>
                <w:rFonts w:hint="eastAsia" w:ascii="仿宋" w:hAnsi="仿宋" w:eastAsia="仿宋" w:cs="宋体"/>
                <w:color w:val="auto"/>
                <w:sz w:val="24"/>
                <w:highlight w:val="none"/>
                <w:lang w:eastAsia="zh-Hans"/>
              </w:rPr>
              <w:t>预案管理</w:t>
            </w:r>
          </w:p>
        </w:tc>
        <w:tc>
          <w:tcPr>
            <w:tcW w:w="7771" w:type="dxa"/>
            <w:tcMar>
              <w:top w:w="28" w:type="dxa"/>
              <w:bottom w:w="28" w:type="dxa"/>
            </w:tcMar>
          </w:tcPr>
          <w:p w14:paraId="75B9786A">
            <w:pPr>
              <w:widowControl/>
              <w:numPr>
                <w:ilvl w:val="0"/>
                <w:numId w:val="10"/>
              </w:numPr>
              <w:adjustRightInd/>
              <w:spacing w:after="48" w:afterLines="20"/>
              <w:ind w:left="9" w:firstLine="0"/>
              <w:rPr>
                <w:rFonts w:ascii="仿宋" w:hAnsi="仿宋" w:eastAsia="仿宋"/>
                <w:color w:val="auto"/>
                <w:sz w:val="24"/>
                <w:highlight w:val="none"/>
                <w:lang w:eastAsia="zh-Hans"/>
              </w:rPr>
            </w:pPr>
            <w:r>
              <w:rPr>
                <w:rFonts w:hint="eastAsia" w:ascii="仿宋" w:hAnsi="仿宋" w:eastAsia="仿宋"/>
                <w:color w:val="auto"/>
                <w:sz w:val="24"/>
                <w:highlight w:val="none"/>
              </w:rPr>
              <w:t>支持以业务系统为视角，提供原子化预案管理能力；</w:t>
            </w:r>
          </w:p>
          <w:p w14:paraId="338A3BFA">
            <w:pPr>
              <w:widowControl/>
              <w:numPr>
                <w:ilvl w:val="0"/>
                <w:numId w:val="10"/>
              </w:numPr>
              <w:adjustRightInd/>
              <w:spacing w:after="48" w:afterLines="20"/>
              <w:ind w:left="9" w:firstLine="0"/>
              <w:rPr>
                <w:rFonts w:ascii="仿宋" w:hAnsi="仿宋" w:eastAsia="仿宋"/>
                <w:color w:val="auto"/>
                <w:sz w:val="24"/>
                <w:highlight w:val="none"/>
                <w:lang w:eastAsia="zh-Hans"/>
              </w:rPr>
            </w:pPr>
            <w:r>
              <w:rPr>
                <w:rFonts w:hint="eastAsia" w:ascii="仿宋" w:hAnsi="仿宋" w:eastAsia="仿宋"/>
                <w:color w:val="auto"/>
                <w:sz w:val="24"/>
                <w:highlight w:val="none"/>
              </w:rPr>
              <w:t>支持以灾难事件为视角，提供灾难事件预案库管理能力。</w:t>
            </w:r>
          </w:p>
        </w:tc>
      </w:tr>
      <w:tr w14:paraId="661C5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0" w:hRule="atLeast"/>
        </w:trPr>
        <w:tc>
          <w:tcPr>
            <w:tcW w:w="1409" w:type="dxa"/>
            <w:tcMar>
              <w:top w:w="28" w:type="dxa"/>
              <w:bottom w:w="28" w:type="dxa"/>
            </w:tcMar>
            <w:vAlign w:val="center"/>
          </w:tcPr>
          <w:p w14:paraId="3D96C3B7">
            <w:pPr>
              <w:rPr>
                <w:rFonts w:ascii="仿宋" w:hAnsi="仿宋" w:eastAsia="仿宋" w:cs="宋体"/>
                <w:color w:val="auto"/>
                <w:sz w:val="24"/>
                <w:highlight w:val="none"/>
              </w:rPr>
            </w:pPr>
            <w:r>
              <w:rPr>
                <w:rFonts w:hint="eastAsia" w:ascii="仿宋" w:hAnsi="仿宋" w:eastAsia="仿宋" w:cs="宋体"/>
                <w:color w:val="auto"/>
                <w:sz w:val="24"/>
                <w:highlight w:val="none"/>
              </w:rPr>
              <w:t>切换编排</w:t>
            </w:r>
          </w:p>
        </w:tc>
        <w:tc>
          <w:tcPr>
            <w:tcW w:w="7771" w:type="dxa"/>
            <w:tcMar>
              <w:top w:w="28" w:type="dxa"/>
              <w:bottom w:w="28" w:type="dxa"/>
            </w:tcMar>
          </w:tcPr>
          <w:p w14:paraId="0033F913">
            <w:pPr>
              <w:widowControl/>
              <w:numPr>
                <w:ilvl w:val="0"/>
                <w:numId w:val="11"/>
              </w:numPr>
              <w:adjustRightInd/>
              <w:spacing w:after="48" w:afterLines="20"/>
              <w:ind w:left="9" w:hanging="9"/>
              <w:rPr>
                <w:rFonts w:ascii="仿宋" w:hAnsi="仿宋" w:eastAsia="仿宋"/>
                <w:color w:val="auto"/>
                <w:sz w:val="24"/>
                <w:highlight w:val="none"/>
              </w:rPr>
            </w:pPr>
            <w:r>
              <w:rPr>
                <w:rFonts w:hint="eastAsia" w:ascii="仿宋" w:hAnsi="仿宋" w:eastAsia="仿宋"/>
                <w:color w:val="auto"/>
                <w:sz w:val="24"/>
                <w:highlight w:val="none"/>
              </w:rPr>
              <w:t>结合业务场景，支持通过图形化方式灵活编排切换流程，支持适配对象的自由组合；</w:t>
            </w:r>
          </w:p>
          <w:p w14:paraId="024212EA">
            <w:pPr>
              <w:widowControl/>
              <w:numPr>
                <w:ilvl w:val="0"/>
                <w:numId w:val="11"/>
              </w:numPr>
              <w:adjustRightInd/>
              <w:spacing w:after="48" w:afterLines="20"/>
              <w:ind w:left="9" w:hanging="9"/>
              <w:rPr>
                <w:rFonts w:ascii="仿宋" w:hAnsi="仿宋" w:eastAsia="仿宋" w:cs="宋体"/>
                <w:color w:val="auto"/>
                <w:sz w:val="24"/>
                <w:highlight w:val="none"/>
              </w:rPr>
            </w:pPr>
            <w:r>
              <w:rPr>
                <w:rFonts w:hint="eastAsia" w:ascii="仿宋" w:hAnsi="仿宋" w:eastAsia="仿宋"/>
                <w:color w:val="auto"/>
                <w:sz w:val="24"/>
                <w:highlight w:val="none"/>
              </w:rPr>
              <w:t>支持按容灾对、单资产、检查点、定时器、网络检测和脚本多个维度的</w:t>
            </w:r>
            <w:r>
              <w:rPr>
                <w:rFonts w:ascii="仿宋" w:hAnsi="仿宋" w:eastAsia="仿宋"/>
                <w:color w:val="auto"/>
                <w:sz w:val="24"/>
                <w:highlight w:val="none"/>
              </w:rPr>
              <w:t>对象</w:t>
            </w:r>
            <w:r>
              <w:rPr>
                <w:rFonts w:hint="eastAsia" w:ascii="仿宋" w:hAnsi="仿宋" w:eastAsia="仿宋"/>
                <w:color w:val="auto"/>
                <w:sz w:val="24"/>
                <w:highlight w:val="none"/>
              </w:rPr>
              <w:t>编排；支持串行、并行、串并行组合等灵活编排方式；支持在一个场景中组合编排不同灾备能力。</w:t>
            </w:r>
            <w:r>
              <w:rPr>
                <w:rFonts w:hint="eastAsia" w:ascii="仿宋" w:hAnsi="仿宋" w:eastAsia="仿宋"/>
                <w:b/>
                <w:color w:val="auto"/>
                <w:sz w:val="24"/>
                <w:highlight w:val="none"/>
              </w:rPr>
              <w:t>（需提供视频演示）</w:t>
            </w:r>
          </w:p>
        </w:tc>
      </w:tr>
      <w:tr w14:paraId="6D223E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0" w:hRule="atLeast"/>
        </w:trPr>
        <w:tc>
          <w:tcPr>
            <w:tcW w:w="1409" w:type="dxa"/>
            <w:tcMar>
              <w:top w:w="28" w:type="dxa"/>
              <w:bottom w:w="28" w:type="dxa"/>
            </w:tcMar>
            <w:vAlign w:val="center"/>
          </w:tcPr>
          <w:p w14:paraId="6F1C488B">
            <w:pPr>
              <w:rPr>
                <w:rFonts w:ascii="仿宋" w:hAnsi="仿宋" w:eastAsia="仿宋" w:cs="宋体"/>
                <w:color w:val="auto"/>
                <w:sz w:val="24"/>
                <w:highlight w:val="none"/>
              </w:rPr>
            </w:pPr>
            <w:r>
              <w:rPr>
                <w:rFonts w:hint="eastAsia" w:ascii="仿宋" w:hAnsi="仿宋" w:eastAsia="仿宋" w:cs="宋体"/>
                <w:color w:val="auto"/>
                <w:sz w:val="24"/>
                <w:highlight w:val="none"/>
                <w:lang w:eastAsia="zh-Hans"/>
              </w:rPr>
              <w:t>预案评估</w:t>
            </w:r>
          </w:p>
        </w:tc>
        <w:tc>
          <w:tcPr>
            <w:tcW w:w="7771" w:type="dxa"/>
            <w:tcMar>
              <w:top w:w="28" w:type="dxa"/>
              <w:bottom w:w="28" w:type="dxa"/>
            </w:tcMar>
          </w:tcPr>
          <w:p w14:paraId="55247C8C">
            <w:pPr>
              <w:widowControl/>
              <w:numPr>
                <w:ilvl w:val="0"/>
                <w:numId w:val="12"/>
              </w:numPr>
              <w:adjustRightInd/>
              <w:spacing w:after="48" w:afterLines="20"/>
              <w:ind w:left="9" w:firstLine="0"/>
              <w:rPr>
                <w:rFonts w:ascii="仿宋" w:hAnsi="仿宋" w:eastAsia="仿宋" w:cs="Arial"/>
                <w:b/>
                <w:color w:val="auto"/>
                <w:sz w:val="24"/>
                <w:highlight w:val="none"/>
              </w:rPr>
            </w:pPr>
            <w:r>
              <w:rPr>
                <w:rFonts w:hint="eastAsia" w:ascii="仿宋" w:hAnsi="仿宋" w:eastAsia="仿宋" w:cs="Arial"/>
                <w:color w:val="auto"/>
                <w:sz w:val="24"/>
                <w:highlight w:val="none"/>
              </w:rPr>
              <w:t>支持对灾难切换、容灾演练、桌面演练预案进行评估，支持学校目前主流数据库的切换评估和运行评估；切换评估内容包括数据库连接检查、切换状态检查、用户权限检查、环境参数检查等；运行评估内容包括主机资源、网络、防火墙配置、数据参数配置等；</w:t>
            </w:r>
            <w:r>
              <w:rPr>
                <w:rFonts w:hint="eastAsia" w:ascii="仿宋" w:hAnsi="仿宋" w:eastAsia="仿宋"/>
                <w:b/>
                <w:color w:val="auto"/>
                <w:sz w:val="24"/>
                <w:highlight w:val="none"/>
              </w:rPr>
              <w:t>（需提供视频演示）</w:t>
            </w:r>
          </w:p>
          <w:p w14:paraId="68BC973D">
            <w:pPr>
              <w:widowControl/>
              <w:numPr>
                <w:ilvl w:val="0"/>
                <w:numId w:val="12"/>
              </w:numPr>
              <w:adjustRightInd/>
              <w:spacing w:after="48" w:afterLines="20"/>
              <w:ind w:left="9" w:firstLine="0"/>
              <w:rPr>
                <w:rFonts w:ascii="仿宋" w:hAnsi="仿宋" w:eastAsia="仿宋" w:cs="Arial"/>
                <w:color w:val="auto"/>
                <w:sz w:val="24"/>
                <w:highlight w:val="none"/>
              </w:rPr>
            </w:pPr>
            <w:r>
              <w:rPr>
                <w:rFonts w:hint="eastAsia" w:ascii="仿宋" w:hAnsi="仿宋" w:eastAsia="仿宋"/>
                <w:color w:val="auto"/>
                <w:sz w:val="24"/>
                <w:highlight w:val="none"/>
                <w:lang w:eastAsia="zh-Hans"/>
              </w:rPr>
              <w:t>支持按周、按月定期自动评估</w:t>
            </w:r>
            <w:r>
              <w:rPr>
                <w:rFonts w:hint="eastAsia" w:ascii="仿宋" w:hAnsi="仿宋" w:eastAsia="仿宋"/>
                <w:color w:val="auto"/>
                <w:sz w:val="24"/>
                <w:highlight w:val="none"/>
              </w:rPr>
              <w:t>，</w:t>
            </w:r>
            <w:r>
              <w:rPr>
                <w:rFonts w:hint="eastAsia" w:ascii="仿宋" w:hAnsi="仿宋" w:eastAsia="仿宋"/>
                <w:color w:val="auto"/>
                <w:sz w:val="24"/>
                <w:highlight w:val="none"/>
                <w:lang w:eastAsia="zh-Hans"/>
              </w:rPr>
              <w:t>并发送评估结果通知</w:t>
            </w:r>
            <w:r>
              <w:rPr>
                <w:rFonts w:hint="eastAsia" w:ascii="仿宋" w:hAnsi="仿宋" w:eastAsia="仿宋"/>
                <w:color w:val="auto"/>
                <w:sz w:val="24"/>
                <w:highlight w:val="none"/>
              </w:rPr>
              <w:t>；支持评估记录查看、导出。</w:t>
            </w:r>
          </w:p>
        </w:tc>
      </w:tr>
      <w:tr w14:paraId="278A8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1409" w:type="dxa"/>
            <w:tcMar>
              <w:top w:w="28" w:type="dxa"/>
              <w:bottom w:w="28" w:type="dxa"/>
            </w:tcMar>
            <w:vAlign w:val="center"/>
          </w:tcPr>
          <w:p w14:paraId="6DE85EFF">
            <w:pPr>
              <w:rPr>
                <w:rFonts w:ascii="仿宋" w:hAnsi="仿宋" w:eastAsia="仿宋" w:cs="宋体"/>
                <w:color w:val="auto"/>
                <w:sz w:val="24"/>
                <w:highlight w:val="none"/>
              </w:rPr>
            </w:pPr>
            <w:r>
              <w:rPr>
                <w:rFonts w:hint="eastAsia" w:ascii="仿宋" w:hAnsi="仿宋" w:eastAsia="仿宋" w:cs="宋体"/>
                <w:color w:val="auto"/>
                <w:sz w:val="24"/>
                <w:highlight w:val="none"/>
              </w:rPr>
              <w:t>桌面演练</w:t>
            </w:r>
          </w:p>
        </w:tc>
        <w:tc>
          <w:tcPr>
            <w:tcW w:w="7771" w:type="dxa"/>
            <w:tcMar>
              <w:top w:w="28" w:type="dxa"/>
              <w:bottom w:w="28" w:type="dxa"/>
            </w:tcMar>
          </w:tcPr>
          <w:p w14:paraId="2789C8B3">
            <w:pPr>
              <w:widowControl/>
              <w:numPr>
                <w:ilvl w:val="0"/>
                <w:numId w:val="13"/>
              </w:numPr>
              <w:adjustRightInd/>
              <w:spacing w:after="48" w:afterLines="20"/>
              <w:ind w:left="0" w:firstLine="0"/>
              <w:rPr>
                <w:rFonts w:ascii="仿宋" w:hAnsi="仿宋" w:eastAsia="仿宋" w:cs="Arial"/>
                <w:color w:val="auto"/>
                <w:sz w:val="24"/>
                <w:highlight w:val="none"/>
              </w:rPr>
            </w:pPr>
            <w:r>
              <w:rPr>
                <w:rFonts w:hint="eastAsia" w:ascii="仿宋" w:hAnsi="仿宋" w:eastAsia="仿宋" w:cs="Arial"/>
                <w:color w:val="auto"/>
                <w:sz w:val="24"/>
                <w:highlight w:val="none"/>
              </w:rPr>
              <w:t>对生产业务系统无任何影响的前提下，支持一键发起桌面演练，提供灾备端资产可用性和数据完整性的验证能力，演练前灾备侧数据库资产可访问；</w:t>
            </w:r>
          </w:p>
          <w:p w14:paraId="10A54BF0">
            <w:pPr>
              <w:widowControl/>
              <w:numPr>
                <w:ilvl w:val="0"/>
                <w:numId w:val="13"/>
              </w:numPr>
              <w:adjustRightInd/>
              <w:spacing w:after="48" w:afterLines="20"/>
              <w:ind w:left="0" w:firstLine="0"/>
              <w:rPr>
                <w:rFonts w:ascii="仿宋" w:hAnsi="仿宋" w:eastAsia="仿宋" w:cs="Arial"/>
                <w:color w:val="auto"/>
                <w:sz w:val="24"/>
                <w:highlight w:val="none"/>
              </w:rPr>
            </w:pPr>
            <w:r>
              <w:rPr>
                <w:rFonts w:hint="eastAsia" w:ascii="仿宋" w:hAnsi="仿宋" w:eastAsia="仿宋" w:cs="Arial"/>
                <w:color w:val="auto"/>
                <w:sz w:val="24"/>
                <w:highlight w:val="none"/>
              </w:rPr>
              <w:t>支持全业务级资产的桌面演练，至少支持数据库、应用、中间件、网络IP、网络资产、通用资产、检查点等资产类型；</w:t>
            </w:r>
          </w:p>
          <w:p w14:paraId="7F6BDDE9">
            <w:pPr>
              <w:widowControl/>
              <w:numPr>
                <w:ilvl w:val="0"/>
                <w:numId w:val="13"/>
              </w:numPr>
              <w:adjustRightInd/>
              <w:spacing w:after="48" w:afterLines="20"/>
              <w:ind w:left="0" w:firstLine="0"/>
              <w:rPr>
                <w:rFonts w:ascii="仿宋" w:hAnsi="仿宋" w:eastAsia="仿宋" w:cs="Arial"/>
                <w:color w:val="auto"/>
                <w:sz w:val="24"/>
                <w:highlight w:val="none"/>
              </w:rPr>
            </w:pPr>
            <w:r>
              <w:rPr>
                <w:rFonts w:hint="eastAsia" w:ascii="仿宋" w:hAnsi="仿宋" w:eastAsia="仿宋" w:cs="Arial"/>
                <w:color w:val="auto"/>
                <w:sz w:val="24"/>
                <w:highlight w:val="none"/>
              </w:rPr>
              <w:t>支持桌面演练过程前后的环境检查能力，针对主备之间状态、用户权限、环境参数等维度，进行桌面演练操作的安全检查；</w:t>
            </w:r>
          </w:p>
          <w:p w14:paraId="10FF94EC">
            <w:pPr>
              <w:widowControl/>
              <w:numPr>
                <w:ilvl w:val="0"/>
                <w:numId w:val="13"/>
              </w:numPr>
              <w:adjustRightInd/>
              <w:spacing w:after="48" w:afterLines="20"/>
              <w:ind w:left="0" w:firstLine="0"/>
              <w:rPr>
                <w:rFonts w:ascii="仿宋" w:hAnsi="仿宋" w:eastAsia="仿宋" w:cs="Arial"/>
                <w:color w:val="auto"/>
                <w:sz w:val="24"/>
                <w:highlight w:val="none"/>
              </w:rPr>
            </w:pPr>
            <w:r>
              <w:rPr>
                <w:rFonts w:hint="eastAsia" w:ascii="仿宋" w:hAnsi="仿宋" w:eastAsia="仿宋" w:cs="Arial"/>
                <w:color w:val="auto"/>
                <w:sz w:val="24"/>
                <w:highlight w:val="none"/>
              </w:rPr>
              <w:t>支持桌面演练环境的自动化恢复，确保演练过程生成的脏数据得到处理。</w:t>
            </w:r>
          </w:p>
        </w:tc>
      </w:tr>
      <w:tr w14:paraId="50CA5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0" w:hRule="atLeast"/>
        </w:trPr>
        <w:tc>
          <w:tcPr>
            <w:tcW w:w="1409" w:type="dxa"/>
            <w:tcMar>
              <w:top w:w="28" w:type="dxa"/>
              <w:bottom w:w="28" w:type="dxa"/>
            </w:tcMar>
            <w:vAlign w:val="center"/>
          </w:tcPr>
          <w:p w14:paraId="73719112">
            <w:pPr>
              <w:rPr>
                <w:rFonts w:ascii="仿宋" w:hAnsi="仿宋" w:eastAsia="仿宋" w:cs="宋体"/>
                <w:color w:val="auto"/>
                <w:sz w:val="24"/>
                <w:highlight w:val="none"/>
              </w:rPr>
            </w:pPr>
            <w:r>
              <w:rPr>
                <w:rFonts w:hint="eastAsia" w:ascii="仿宋" w:hAnsi="仿宋" w:eastAsia="仿宋" w:cs="宋体"/>
                <w:color w:val="auto"/>
                <w:sz w:val="24"/>
                <w:highlight w:val="none"/>
              </w:rPr>
              <w:t>容灾演练</w:t>
            </w:r>
          </w:p>
        </w:tc>
        <w:tc>
          <w:tcPr>
            <w:tcW w:w="7771" w:type="dxa"/>
            <w:tcMar>
              <w:top w:w="28" w:type="dxa"/>
              <w:bottom w:w="28" w:type="dxa"/>
            </w:tcMar>
          </w:tcPr>
          <w:p w14:paraId="445DC824">
            <w:pPr>
              <w:widowControl/>
              <w:numPr>
                <w:ilvl w:val="0"/>
                <w:numId w:val="14"/>
              </w:numPr>
              <w:adjustRightInd/>
              <w:spacing w:after="48" w:afterLines="20"/>
              <w:ind w:left="0" w:firstLine="0"/>
              <w:rPr>
                <w:rFonts w:ascii="仿宋" w:hAnsi="仿宋" w:eastAsia="仿宋" w:cs="Arial"/>
                <w:color w:val="auto"/>
                <w:sz w:val="24"/>
                <w:highlight w:val="none"/>
              </w:rPr>
            </w:pPr>
            <w:r>
              <w:rPr>
                <w:rFonts w:hint="eastAsia" w:ascii="仿宋" w:hAnsi="仿宋" w:eastAsia="仿宋"/>
                <w:color w:val="auto"/>
                <w:sz w:val="24"/>
                <w:highlight w:val="none"/>
              </w:rPr>
              <w:t>★</w:t>
            </w:r>
            <w:r>
              <w:rPr>
                <w:rFonts w:hint="eastAsia" w:ascii="仿宋" w:hAnsi="仿宋" w:eastAsia="仿宋" w:cs="Arial"/>
                <w:color w:val="auto"/>
                <w:sz w:val="24"/>
                <w:highlight w:val="none"/>
              </w:rPr>
              <w:t>确保数据不丢失前提下，提供一键容灾切换和一键演练回切能力，支持容灾演练过程前后的环境检查能力，针对状态、角色、权限、参数、同步等维度进行健康度检查，确保演练切换成功；</w:t>
            </w:r>
          </w:p>
          <w:p w14:paraId="1B014935">
            <w:pPr>
              <w:widowControl/>
              <w:numPr>
                <w:ilvl w:val="0"/>
                <w:numId w:val="14"/>
              </w:numPr>
              <w:adjustRightInd/>
              <w:spacing w:after="48" w:afterLines="20"/>
              <w:ind w:left="0" w:firstLine="0"/>
              <w:rPr>
                <w:rFonts w:ascii="仿宋" w:hAnsi="仿宋" w:eastAsia="仿宋" w:cs="Arial"/>
                <w:color w:val="auto"/>
                <w:sz w:val="24"/>
                <w:highlight w:val="none"/>
              </w:rPr>
            </w:pPr>
            <w:r>
              <w:rPr>
                <w:rFonts w:hint="eastAsia" w:ascii="仿宋" w:hAnsi="仿宋" w:eastAsia="仿宋" w:cs="Arial"/>
                <w:color w:val="auto"/>
                <w:sz w:val="24"/>
                <w:highlight w:val="none"/>
              </w:rPr>
              <w:t>支持自动调整容灾关系、自动完成数据一致性的校验。</w:t>
            </w:r>
          </w:p>
        </w:tc>
      </w:tr>
      <w:tr w14:paraId="7315C6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409" w:type="dxa"/>
            <w:tcMar>
              <w:top w:w="28" w:type="dxa"/>
              <w:bottom w:w="28" w:type="dxa"/>
            </w:tcMar>
            <w:vAlign w:val="center"/>
          </w:tcPr>
          <w:p w14:paraId="3FA4E02F">
            <w:pPr>
              <w:rPr>
                <w:rFonts w:ascii="仿宋" w:hAnsi="仿宋" w:eastAsia="仿宋" w:cs="宋体"/>
                <w:color w:val="auto"/>
                <w:sz w:val="24"/>
                <w:highlight w:val="none"/>
                <w:lang w:eastAsia="zh-Hans"/>
              </w:rPr>
            </w:pPr>
            <w:r>
              <w:rPr>
                <w:rFonts w:hint="eastAsia" w:ascii="仿宋" w:hAnsi="仿宋" w:eastAsia="仿宋" w:cs="宋体"/>
                <w:color w:val="auto"/>
                <w:sz w:val="24"/>
                <w:highlight w:val="none"/>
                <w:lang w:eastAsia="zh-Hans"/>
              </w:rPr>
              <w:t>计划演练</w:t>
            </w:r>
          </w:p>
        </w:tc>
        <w:tc>
          <w:tcPr>
            <w:tcW w:w="7771" w:type="dxa"/>
            <w:tcMar>
              <w:top w:w="28" w:type="dxa"/>
              <w:bottom w:w="28" w:type="dxa"/>
            </w:tcMar>
          </w:tcPr>
          <w:p w14:paraId="21A9ACF2">
            <w:pPr>
              <w:widowControl/>
              <w:numPr>
                <w:ilvl w:val="0"/>
                <w:numId w:val="15"/>
              </w:numPr>
              <w:adjustRightInd/>
              <w:spacing w:after="48" w:afterLines="20"/>
              <w:ind w:left="0" w:firstLine="0"/>
              <w:rPr>
                <w:rFonts w:ascii="仿宋" w:hAnsi="仿宋" w:eastAsia="仿宋"/>
                <w:color w:val="auto"/>
                <w:sz w:val="24"/>
                <w:highlight w:val="none"/>
              </w:rPr>
            </w:pPr>
            <w:r>
              <w:rPr>
                <w:rFonts w:hint="eastAsia" w:ascii="仿宋" w:hAnsi="仿宋" w:eastAsia="仿宋"/>
                <w:color w:val="auto"/>
                <w:sz w:val="24"/>
                <w:highlight w:val="none"/>
                <w:lang w:eastAsia="zh-Hans"/>
              </w:rPr>
              <w:t>支持创建年度</w:t>
            </w:r>
            <w:r>
              <w:rPr>
                <w:rFonts w:hint="eastAsia" w:ascii="仿宋" w:hAnsi="仿宋" w:eastAsia="仿宋"/>
                <w:color w:val="auto"/>
                <w:sz w:val="24"/>
                <w:highlight w:val="none"/>
              </w:rPr>
              <w:t>、季度、月度演练</w:t>
            </w:r>
            <w:r>
              <w:rPr>
                <w:rFonts w:hint="eastAsia" w:ascii="仿宋" w:hAnsi="仿宋" w:eastAsia="仿宋"/>
                <w:color w:val="auto"/>
                <w:sz w:val="24"/>
                <w:highlight w:val="none"/>
                <w:lang w:eastAsia="zh-Hans"/>
              </w:rPr>
              <w:t>计划，提供</w:t>
            </w:r>
            <w:r>
              <w:rPr>
                <w:rFonts w:hint="eastAsia" w:ascii="仿宋" w:hAnsi="仿宋" w:eastAsia="仿宋"/>
                <w:color w:val="auto"/>
                <w:sz w:val="24"/>
                <w:highlight w:val="none"/>
              </w:rPr>
              <w:t>多预案同时切换场景</w:t>
            </w:r>
            <w:r>
              <w:rPr>
                <w:rFonts w:hint="eastAsia" w:ascii="仿宋" w:hAnsi="仿宋" w:eastAsia="仿宋"/>
                <w:color w:val="auto"/>
                <w:sz w:val="24"/>
                <w:highlight w:val="none"/>
                <w:lang w:eastAsia="zh-Hans"/>
              </w:rPr>
              <w:t>下的预案</w:t>
            </w:r>
            <w:r>
              <w:rPr>
                <w:rFonts w:hint="eastAsia" w:ascii="仿宋" w:hAnsi="仿宋" w:eastAsia="仿宋"/>
                <w:color w:val="auto"/>
                <w:sz w:val="24"/>
                <w:highlight w:val="none"/>
              </w:rPr>
              <w:t>聚合展示、统一管理。</w:t>
            </w:r>
          </w:p>
        </w:tc>
      </w:tr>
      <w:tr w14:paraId="4C36C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0" w:hRule="atLeast"/>
        </w:trPr>
        <w:tc>
          <w:tcPr>
            <w:tcW w:w="1409" w:type="dxa"/>
            <w:tcMar>
              <w:top w:w="28" w:type="dxa"/>
              <w:bottom w:w="28" w:type="dxa"/>
            </w:tcMar>
            <w:vAlign w:val="center"/>
          </w:tcPr>
          <w:p w14:paraId="6703B2AD">
            <w:pPr>
              <w:rPr>
                <w:rFonts w:ascii="仿宋" w:hAnsi="仿宋" w:eastAsia="仿宋" w:cs="宋体"/>
                <w:color w:val="auto"/>
                <w:sz w:val="24"/>
                <w:highlight w:val="none"/>
              </w:rPr>
            </w:pPr>
            <w:r>
              <w:rPr>
                <w:rFonts w:hint="eastAsia" w:ascii="仿宋" w:hAnsi="仿宋" w:eastAsia="仿宋" w:cs="宋体"/>
                <w:color w:val="auto"/>
                <w:sz w:val="24"/>
                <w:highlight w:val="none"/>
              </w:rPr>
              <w:t>灾难切换</w:t>
            </w:r>
          </w:p>
        </w:tc>
        <w:tc>
          <w:tcPr>
            <w:tcW w:w="7771" w:type="dxa"/>
            <w:tcMar>
              <w:top w:w="28" w:type="dxa"/>
              <w:bottom w:w="28" w:type="dxa"/>
            </w:tcMar>
          </w:tcPr>
          <w:p w14:paraId="562F7E29">
            <w:pPr>
              <w:widowControl/>
              <w:numPr>
                <w:ilvl w:val="0"/>
                <w:numId w:val="16"/>
              </w:numPr>
              <w:adjustRightInd/>
              <w:spacing w:after="48" w:afterLines="20"/>
              <w:ind w:left="0" w:firstLine="0"/>
              <w:rPr>
                <w:rFonts w:ascii="仿宋" w:hAnsi="仿宋" w:eastAsia="仿宋" w:cs="Arial"/>
                <w:color w:val="auto"/>
                <w:sz w:val="24"/>
                <w:highlight w:val="none"/>
              </w:rPr>
            </w:pPr>
            <w:r>
              <w:rPr>
                <w:rFonts w:hint="eastAsia" w:ascii="仿宋" w:hAnsi="仿宋" w:eastAsia="仿宋"/>
                <w:color w:val="auto"/>
                <w:sz w:val="24"/>
                <w:highlight w:val="none"/>
              </w:rPr>
              <w:t>★</w:t>
            </w:r>
            <w:r>
              <w:rPr>
                <w:rFonts w:hint="eastAsia" w:ascii="仿宋" w:hAnsi="仿宋" w:eastAsia="仿宋" w:cs="Arial"/>
                <w:color w:val="auto"/>
                <w:sz w:val="24"/>
                <w:highlight w:val="none"/>
              </w:rPr>
              <w:t>在灾难场景下，提供一键切换能力，快速拉起灾备端对外提供服务；支持灾难切换过程前的环境检查能力，针对状态、环境、角色等维度进行验证，确保灾难切换成功率。</w:t>
            </w:r>
          </w:p>
        </w:tc>
      </w:tr>
      <w:tr w14:paraId="3A13C5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0" w:hRule="atLeast"/>
        </w:trPr>
        <w:tc>
          <w:tcPr>
            <w:tcW w:w="1409" w:type="dxa"/>
            <w:tcMar>
              <w:top w:w="28" w:type="dxa"/>
              <w:bottom w:w="28" w:type="dxa"/>
            </w:tcMar>
            <w:vAlign w:val="center"/>
          </w:tcPr>
          <w:p w14:paraId="012E8A58">
            <w:pPr>
              <w:rPr>
                <w:rFonts w:ascii="仿宋" w:hAnsi="仿宋" w:eastAsia="仿宋" w:cs="宋体"/>
                <w:color w:val="auto"/>
                <w:sz w:val="24"/>
                <w:highlight w:val="none"/>
              </w:rPr>
            </w:pPr>
            <w:r>
              <w:rPr>
                <w:rFonts w:hint="eastAsia" w:ascii="仿宋" w:hAnsi="仿宋" w:eastAsia="仿宋" w:cs="宋体"/>
                <w:color w:val="auto"/>
                <w:sz w:val="24"/>
                <w:highlight w:val="none"/>
              </w:rPr>
              <w:t>安全合规</w:t>
            </w:r>
          </w:p>
        </w:tc>
        <w:tc>
          <w:tcPr>
            <w:tcW w:w="7771" w:type="dxa"/>
            <w:tcMar>
              <w:top w:w="28" w:type="dxa"/>
              <w:bottom w:w="28" w:type="dxa"/>
            </w:tcMar>
          </w:tcPr>
          <w:p w14:paraId="75A4798A">
            <w:pPr>
              <w:pStyle w:val="257"/>
              <w:numPr>
                <w:ilvl w:val="0"/>
                <w:numId w:val="17"/>
              </w:numPr>
              <w:adjustRightInd/>
              <w:spacing w:line="240" w:lineRule="auto"/>
              <w:ind w:left="9" w:hanging="9" w:firstLineChars="0"/>
              <w:contextualSpacing/>
              <w:rPr>
                <w:rFonts w:ascii="仿宋" w:hAnsi="仿宋" w:eastAsia="仿宋"/>
                <w:color w:val="auto"/>
                <w:highlight w:val="none"/>
              </w:rPr>
            </w:pPr>
            <w:r>
              <w:rPr>
                <w:rFonts w:hint="eastAsia" w:ascii="仿宋" w:hAnsi="仿宋" w:eastAsia="仿宋"/>
                <w:color w:val="auto"/>
                <w:highlight w:val="none"/>
              </w:rPr>
              <w:t>支持切换过程中的命令回显，以图片形式进行实时展示，并自动保存在切换报告中；</w:t>
            </w:r>
            <w:r>
              <w:rPr>
                <w:rFonts w:hint="eastAsia" w:ascii="仿宋" w:hAnsi="仿宋" w:eastAsia="仿宋"/>
                <w:b/>
                <w:color w:val="auto"/>
                <w:highlight w:val="none"/>
              </w:rPr>
              <w:t>（需提供视频演示）</w:t>
            </w:r>
          </w:p>
          <w:p w14:paraId="59715482">
            <w:pPr>
              <w:widowControl/>
              <w:numPr>
                <w:ilvl w:val="0"/>
                <w:numId w:val="17"/>
              </w:numPr>
              <w:adjustRightInd/>
              <w:spacing w:after="48" w:afterLines="20"/>
              <w:ind w:left="9" w:hanging="9"/>
              <w:rPr>
                <w:rFonts w:ascii="仿宋" w:hAnsi="仿宋" w:eastAsia="仿宋"/>
                <w:color w:val="auto"/>
                <w:sz w:val="24"/>
                <w:highlight w:val="none"/>
              </w:rPr>
            </w:pPr>
            <w:r>
              <w:rPr>
                <w:rFonts w:hint="eastAsia" w:ascii="仿宋" w:hAnsi="仿宋" w:eastAsia="仿宋"/>
                <w:color w:val="auto"/>
                <w:sz w:val="24"/>
                <w:highlight w:val="none"/>
              </w:rPr>
              <w:t>★提供</w:t>
            </w:r>
            <w:r>
              <w:rPr>
                <w:rFonts w:hint="eastAsia" w:ascii="仿宋" w:hAnsi="仿宋" w:eastAsia="仿宋" w:cs="宋体"/>
                <w:color w:val="auto"/>
                <w:sz w:val="24"/>
                <w:highlight w:val="none"/>
              </w:rPr>
              <w:t>安全授权认证机制，为具体预案指定已认证的授权人，提供基于安全授权码的二次实时验证能力</w:t>
            </w:r>
            <w:r>
              <w:rPr>
                <w:rFonts w:hint="eastAsia" w:ascii="仿宋" w:hAnsi="仿宋" w:eastAsia="仿宋" w:cs="Arial"/>
                <w:color w:val="auto"/>
                <w:sz w:val="24"/>
                <w:highlight w:val="none"/>
              </w:rPr>
              <w:t>，确保操作安全性</w:t>
            </w:r>
            <w:r>
              <w:rPr>
                <w:rFonts w:hint="eastAsia" w:ascii="仿宋" w:hAnsi="仿宋" w:eastAsia="仿宋" w:cs="宋体"/>
                <w:color w:val="auto"/>
                <w:sz w:val="24"/>
                <w:highlight w:val="none"/>
              </w:rPr>
              <w:t>；</w:t>
            </w:r>
          </w:p>
          <w:p w14:paraId="6FCC13F4">
            <w:pPr>
              <w:widowControl/>
              <w:numPr>
                <w:ilvl w:val="0"/>
                <w:numId w:val="17"/>
              </w:numPr>
              <w:adjustRightInd/>
              <w:spacing w:after="48" w:afterLines="20"/>
              <w:ind w:left="9" w:hanging="9"/>
              <w:rPr>
                <w:rFonts w:ascii="仿宋" w:hAnsi="仿宋" w:eastAsia="仿宋"/>
                <w:color w:val="auto"/>
                <w:sz w:val="24"/>
                <w:highlight w:val="none"/>
              </w:rPr>
            </w:pPr>
            <w:r>
              <w:rPr>
                <w:rFonts w:hint="eastAsia" w:ascii="仿宋" w:hAnsi="仿宋" w:eastAsia="仿宋" w:cs="Arial"/>
                <w:color w:val="auto"/>
                <w:sz w:val="24"/>
                <w:highlight w:val="none"/>
              </w:rPr>
              <w:t>支持切换</w:t>
            </w:r>
            <w:r>
              <w:rPr>
                <w:rFonts w:hint="eastAsia" w:ascii="仿宋" w:hAnsi="仿宋" w:eastAsia="仿宋" w:cs="Arial"/>
                <w:color w:val="auto"/>
                <w:sz w:val="24"/>
                <w:highlight w:val="none"/>
                <w:lang w:eastAsia="zh-Hans"/>
              </w:rPr>
              <w:t>过程中自动获取数据库日志，便于快速定位问题</w:t>
            </w:r>
            <w:r>
              <w:rPr>
                <w:rFonts w:hint="eastAsia" w:ascii="仿宋" w:hAnsi="仿宋" w:eastAsia="仿宋" w:cs="Arial"/>
                <w:color w:val="auto"/>
                <w:sz w:val="24"/>
                <w:highlight w:val="none"/>
              </w:rPr>
              <w:t>。</w:t>
            </w:r>
          </w:p>
        </w:tc>
      </w:tr>
      <w:tr w14:paraId="735AF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rPr>
        <w:tc>
          <w:tcPr>
            <w:tcW w:w="1409" w:type="dxa"/>
            <w:tcMar>
              <w:top w:w="28" w:type="dxa"/>
              <w:bottom w:w="28" w:type="dxa"/>
            </w:tcMar>
            <w:vAlign w:val="center"/>
          </w:tcPr>
          <w:p w14:paraId="0CD78937">
            <w:pPr>
              <w:rPr>
                <w:rFonts w:ascii="仿宋" w:hAnsi="仿宋" w:eastAsia="仿宋"/>
                <w:color w:val="auto"/>
                <w:sz w:val="24"/>
                <w:highlight w:val="none"/>
              </w:rPr>
            </w:pPr>
            <w:r>
              <w:rPr>
                <w:rFonts w:hint="eastAsia" w:ascii="仿宋" w:hAnsi="仿宋" w:eastAsia="仿宋" w:cs="宋体"/>
                <w:color w:val="auto"/>
                <w:sz w:val="24"/>
                <w:highlight w:val="none"/>
                <w:lang w:eastAsia="zh-Hans"/>
              </w:rPr>
              <w:t>报告中心</w:t>
            </w:r>
          </w:p>
        </w:tc>
        <w:tc>
          <w:tcPr>
            <w:tcW w:w="7771" w:type="dxa"/>
            <w:tcMar>
              <w:top w:w="28" w:type="dxa"/>
              <w:bottom w:w="28" w:type="dxa"/>
            </w:tcMar>
          </w:tcPr>
          <w:p w14:paraId="0EEAC462">
            <w:pPr>
              <w:widowControl/>
              <w:numPr>
                <w:ilvl w:val="0"/>
                <w:numId w:val="18"/>
              </w:numPr>
              <w:adjustRightInd/>
              <w:spacing w:after="48" w:afterLines="20"/>
              <w:ind w:left="9" w:hanging="9"/>
              <w:rPr>
                <w:rFonts w:ascii="仿宋" w:hAnsi="仿宋" w:eastAsia="仿宋"/>
                <w:color w:val="auto"/>
                <w:sz w:val="24"/>
                <w:highlight w:val="none"/>
              </w:rPr>
            </w:pPr>
            <w:r>
              <w:rPr>
                <w:rFonts w:hint="eastAsia" w:ascii="仿宋" w:hAnsi="仿宋" w:eastAsia="仿宋"/>
                <w:color w:val="auto"/>
                <w:sz w:val="24"/>
                <w:highlight w:val="none"/>
              </w:rPr>
              <w:t>演练及切换完成后支持自动生成切换报告，报告内容包含但不限于指挥组人员、执行组人员、资产、编排流程、演练切换过程、演练切换结论等，需要附有过程的详细日志、命令行截图和虚机详情截图等信息；</w:t>
            </w:r>
            <w:r>
              <w:rPr>
                <w:rFonts w:hint="eastAsia" w:ascii="仿宋" w:hAnsi="仿宋" w:eastAsia="仿宋"/>
                <w:b/>
                <w:color w:val="auto"/>
                <w:sz w:val="24"/>
                <w:highlight w:val="none"/>
              </w:rPr>
              <w:t>（需提供视频演示）</w:t>
            </w:r>
          </w:p>
          <w:p w14:paraId="32291CF3">
            <w:pPr>
              <w:widowControl/>
              <w:numPr>
                <w:ilvl w:val="0"/>
                <w:numId w:val="18"/>
              </w:numPr>
              <w:adjustRightInd/>
              <w:spacing w:after="48" w:afterLines="20"/>
              <w:ind w:left="9" w:hanging="9"/>
              <w:rPr>
                <w:rFonts w:ascii="仿宋" w:hAnsi="仿宋" w:eastAsia="仿宋"/>
                <w:color w:val="auto"/>
                <w:sz w:val="24"/>
                <w:highlight w:val="none"/>
              </w:rPr>
            </w:pPr>
            <w:r>
              <w:rPr>
                <w:rFonts w:hint="eastAsia" w:ascii="仿宋" w:hAnsi="仿宋" w:eastAsia="仿宋"/>
                <w:color w:val="auto"/>
                <w:sz w:val="24"/>
                <w:highlight w:val="none"/>
              </w:rPr>
              <w:t>报告支持PDF和W</w:t>
            </w:r>
            <w:r>
              <w:rPr>
                <w:rFonts w:ascii="仿宋" w:hAnsi="仿宋" w:eastAsia="仿宋"/>
                <w:color w:val="auto"/>
                <w:sz w:val="24"/>
                <w:highlight w:val="none"/>
              </w:rPr>
              <w:t>ORD</w:t>
            </w:r>
            <w:r>
              <w:rPr>
                <w:rFonts w:hint="eastAsia" w:ascii="仿宋" w:hAnsi="仿宋" w:eastAsia="仿宋"/>
                <w:color w:val="auto"/>
                <w:sz w:val="24"/>
                <w:highlight w:val="none"/>
              </w:rPr>
              <w:t>版本下载和查看。</w:t>
            </w:r>
          </w:p>
        </w:tc>
      </w:tr>
      <w:tr w14:paraId="6D9A3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rPr>
        <w:tc>
          <w:tcPr>
            <w:tcW w:w="1409" w:type="dxa"/>
            <w:tcMar>
              <w:top w:w="28" w:type="dxa"/>
              <w:bottom w:w="28" w:type="dxa"/>
            </w:tcMar>
            <w:vAlign w:val="center"/>
          </w:tcPr>
          <w:p w14:paraId="06D3F0D7">
            <w:pPr>
              <w:rPr>
                <w:rFonts w:ascii="仿宋" w:hAnsi="仿宋" w:eastAsia="仿宋" w:cs="Arial"/>
                <w:color w:val="auto"/>
                <w:sz w:val="24"/>
                <w:highlight w:val="none"/>
                <w:lang w:eastAsia="zh-Hans"/>
              </w:rPr>
            </w:pPr>
            <w:r>
              <w:rPr>
                <w:rFonts w:hint="eastAsia" w:ascii="仿宋" w:hAnsi="仿宋" w:eastAsia="仿宋" w:cs="Arial"/>
                <w:color w:val="auto"/>
                <w:sz w:val="24"/>
                <w:highlight w:val="none"/>
                <w:lang w:eastAsia="zh-Hans"/>
              </w:rPr>
              <w:t>大屏</w:t>
            </w:r>
            <w:r>
              <w:rPr>
                <w:rFonts w:hint="eastAsia" w:ascii="仿宋" w:hAnsi="仿宋" w:eastAsia="仿宋"/>
                <w:color w:val="auto"/>
                <w:sz w:val="24"/>
                <w:highlight w:val="none"/>
                <w:lang w:eastAsia="zh-Hans"/>
              </w:rPr>
              <w:t>可视化</w:t>
            </w:r>
          </w:p>
        </w:tc>
        <w:tc>
          <w:tcPr>
            <w:tcW w:w="7771" w:type="dxa"/>
            <w:tcMar>
              <w:top w:w="28" w:type="dxa"/>
              <w:bottom w:w="28" w:type="dxa"/>
            </w:tcMar>
          </w:tcPr>
          <w:p w14:paraId="6C78956A">
            <w:pPr>
              <w:widowControl/>
              <w:numPr>
                <w:ilvl w:val="0"/>
                <w:numId w:val="19"/>
              </w:numPr>
              <w:adjustRightInd/>
              <w:spacing w:after="48" w:afterLines="20"/>
              <w:ind w:left="9" w:hanging="9"/>
              <w:rPr>
                <w:rFonts w:ascii="仿宋" w:hAnsi="仿宋" w:eastAsia="仿宋" w:cs="Arial"/>
                <w:color w:val="auto"/>
                <w:sz w:val="24"/>
                <w:highlight w:val="none"/>
                <w:lang w:eastAsia="zh-Hans"/>
              </w:rPr>
            </w:pPr>
            <w:r>
              <w:rPr>
                <w:rFonts w:hint="eastAsia" w:ascii="仿宋" w:hAnsi="仿宋" w:eastAsia="仿宋" w:cs="Arial"/>
                <w:color w:val="auto"/>
                <w:sz w:val="24"/>
                <w:highlight w:val="none"/>
                <w:lang w:eastAsia="zh-Hans"/>
              </w:rPr>
              <w:t>提供运行监控大屏，支持多种大屏风格切换，支持自定义主标题和副标题，支持指标项数据自定义，支持监控频率的自定义；</w:t>
            </w:r>
          </w:p>
          <w:p w14:paraId="3CD1DAA3">
            <w:pPr>
              <w:widowControl/>
              <w:numPr>
                <w:ilvl w:val="0"/>
                <w:numId w:val="19"/>
              </w:numPr>
              <w:adjustRightInd/>
              <w:spacing w:after="48" w:afterLines="20"/>
              <w:ind w:left="9" w:hanging="9"/>
              <w:rPr>
                <w:rFonts w:ascii="仿宋" w:hAnsi="仿宋" w:eastAsia="仿宋" w:cs="Arial"/>
                <w:color w:val="auto"/>
                <w:sz w:val="24"/>
                <w:highlight w:val="none"/>
                <w:lang w:eastAsia="zh-Hans"/>
              </w:rPr>
            </w:pPr>
            <w:r>
              <w:rPr>
                <w:rFonts w:hint="eastAsia" w:ascii="仿宋" w:hAnsi="仿宋" w:eastAsia="仿宋" w:cs="Arial"/>
                <w:color w:val="auto"/>
                <w:sz w:val="24"/>
                <w:highlight w:val="none"/>
                <w:lang w:eastAsia="zh-Hans"/>
              </w:rPr>
              <w:t>★提供一键切换指挥大屏，支持切换过程中数据中心、切换过程、切换进度、切换耗时、指挥人员、执行人员、切换过程鹰眼图等全局信息的可视化实时展示；</w:t>
            </w:r>
          </w:p>
          <w:p w14:paraId="2D0AA947">
            <w:pPr>
              <w:widowControl/>
              <w:numPr>
                <w:ilvl w:val="0"/>
                <w:numId w:val="19"/>
              </w:numPr>
              <w:adjustRightInd/>
              <w:spacing w:after="48" w:afterLines="20"/>
              <w:ind w:left="9" w:hanging="9"/>
              <w:rPr>
                <w:rFonts w:ascii="仿宋" w:hAnsi="仿宋" w:eastAsia="仿宋" w:cs="Arial"/>
                <w:color w:val="auto"/>
                <w:sz w:val="24"/>
                <w:highlight w:val="none"/>
                <w:lang w:eastAsia="zh-Hans"/>
              </w:rPr>
            </w:pPr>
            <w:r>
              <w:rPr>
                <w:rFonts w:hint="eastAsia" w:ascii="仿宋" w:hAnsi="仿宋" w:eastAsia="仿宋" w:cs="Arial"/>
                <w:color w:val="auto"/>
                <w:sz w:val="24"/>
                <w:highlight w:val="none"/>
                <w:lang w:eastAsia="zh-Hans"/>
              </w:rPr>
              <w:t>提供灾备一体化大屏，全面展现容灾及备份的各项关键指标，实时监控备份任务、存储容量、容灾拓扑情况；</w:t>
            </w:r>
          </w:p>
          <w:p w14:paraId="168A6E2A">
            <w:pPr>
              <w:widowControl/>
              <w:numPr>
                <w:ilvl w:val="0"/>
                <w:numId w:val="19"/>
              </w:numPr>
              <w:adjustRightInd/>
              <w:spacing w:after="48" w:afterLines="20"/>
              <w:ind w:left="9" w:hanging="9"/>
              <w:rPr>
                <w:rFonts w:ascii="仿宋" w:hAnsi="仿宋" w:eastAsia="仿宋" w:cs="Arial"/>
                <w:color w:val="auto"/>
                <w:sz w:val="24"/>
                <w:highlight w:val="none"/>
                <w:lang w:eastAsia="zh-Hans"/>
              </w:rPr>
            </w:pPr>
            <w:r>
              <w:rPr>
                <w:rFonts w:hint="eastAsia" w:ascii="仿宋" w:hAnsi="仿宋" w:eastAsia="仿宋" w:cs="Arial"/>
                <w:color w:val="auto"/>
                <w:sz w:val="24"/>
                <w:highlight w:val="none"/>
                <w:lang w:eastAsia="zh-Hans"/>
              </w:rPr>
              <w:t>★提供计划演练大屏，展示演练计划相关的业务系统、演练时间、任务数量、任务状态，演练鸟瞰图等；</w:t>
            </w:r>
          </w:p>
          <w:p w14:paraId="2E47C3B2">
            <w:pPr>
              <w:widowControl/>
              <w:numPr>
                <w:ilvl w:val="0"/>
                <w:numId w:val="19"/>
              </w:numPr>
              <w:adjustRightInd/>
              <w:spacing w:after="48" w:afterLines="20"/>
              <w:ind w:left="9" w:hanging="9"/>
              <w:rPr>
                <w:rFonts w:ascii="仿宋" w:hAnsi="仿宋" w:eastAsia="仿宋" w:cs="Arial"/>
                <w:color w:val="auto"/>
                <w:sz w:val="24"/>
                <w:highlight w:val="none"/>
                <w:lang w:eastAsia="zh-Hans"/>
              </w:rPr>
            </w:pPr>
            <w:r>
              <w:rPr>
                <w:rFonts w:hint="eastAsia" w:ascii="仿宋" w:hAnsi="仿宋" w:eastAsia="仿宋" w:cs="Arial"/>
                <w:color w:val="auto"/>
                <w:sz w:val="24"/>
                <w:highlight w:val="none"/>
                <w:lang w:eastAsia="zh-Hans"/>
              </w:rPr>
              <w:t>提供一键切换跟踪大屏，支持桌面演练、容灾演练和灾难切换完整过程的可视化展示，支持完整资产编排切换进度、切换耗时、切换过程鹰眼图等全局信息展示</w:t>
            </w:r>
            <w:r>
              <w:rPr>
                <w:rFonts w:hint="eastAsia" w:ascii="仿宋" w:hAnsi="仿宋" w:eastAsia="仿宋" w:cs="Arial"/>
                <w:color w:val="auto"/>
                <w:sz w:val="24"/>
                <w:highlight w:val="none"/>
              </w:rPr>
              <w:t>。</w:t>
            </w:r>
          </w:p>
        </w:tc>
      </w:tr>
      <w:tr w14:paraId="63311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rPr>
        <w:tc>
          <w:tcPr>
            <w:tcW w:w="1409" w:type="dxa"/>
            <w:tcMar>
              <w:top w:w="28" w:type="dxa"/>
              <w:bottom w:w="28" w:type="dxa"/>
            </w:tcMar>
            <w:vAlign w:val="center"/>
          </w:tcPr>
          <w:p w14:paraId="59C5C96F">
            <w:pPr>
              <w:rPr>
                <w:rFonts w:ascii="仿宋" w:hAnsi="仿宋" w:eastAsia="仿宋"/>
                <w:color w:val="auto"/>
                <w:sz w:val="24"/>
                <w:highlight w:val="none"/>
              </w:rPr>
            </w:pPr>
            <w:r>
              <w:rPr>
                <w:rFonts w:hint="eastAsia" w:ascii="仿宋" w:hAnsi="仿宋" w:eastAsia="仿宋"/>
                <w:color w:val="auto"/>
                <w:sz w:val="24"/>
                <w:highlight w:val="none"/>
              </w:rPr>
              <w:t>灾备监控</w:t>
            </w:r>
          </w:p>
        </w:tc>
        <w:tc>
          <w:tcPr>
            <w:tcW w:w="7771" w:type="dxa"/>
            <w:tcMar>
              <w:top w:w="28" w:type="dxa"/>
              <w:bottom w:w="28" w:type="dxa"/>
            </w:tcMar>
          </w:tcPr>
          <w:p w14:paraId="00AD8E19">
            <w:pPr>
              <w:spacing w:after="48" w:afterLines="20"/>
              <w:rPr>
                <w:rFonts w:ascii="仿宋" w:hAnsi="仿宋" w:eastAsia="仿宋" w:cs="Arial"/>
                <w:color w:val="auto"/>
                <w:sz w:val="24"/>
                <w:highlight w:val="none"/>
              </w:rPr>
            </w:pPr>
            <w:r>
              <w:rPr>
                <w:rFonts w:hint="eastAsia" w:ascii="仿宋" w:hAnsi="仿宋" w:eastAsia="仿宋" w:cs="Arial"/>
                <w:color w:val="auto"/>
                <w:sz w:val="24"/>
                <w:highlight w:val="none"/>
              </w:rPr>
              <w:t>1.支持从业务视角查看容灾资产运行状态、拓扑结构和容灾延时；</w:t>
            </w:r>
          </w:p>
          <w:p w14:paraId="08B69D3B">
            <w:pPr>
              <w:spacing w:after="48" w:afterLines="20"/>
              <w:rPr>
                <w:rFonts w:ascii="仿宋" w:hAnsi="仿宋" w:eastAsia="仿宋" w:cs="Arial"/>
                <w:color w:val="auto"/>
                <w:sz w:val="24"/>
                <w:highlight w:val="none"/>
              </w:rPr>
            </w:pPr>
            <w:r>
              <w:rPr>
                <w:rFonts w:hint="eastAsia" w:ascii="仿宋" w:hAnsi="仿宋" w:eastAsia="仿宋" w:cs="Arial"/>
                <w:color w:val="auto"/>
                <w:sz w:val="24"/>
                <w:highlight w:val="none"/>
              </w:rPr>
              <w:t>2.支持从预案视角查看容灾资产运行状态、拓扑结构和容灾延时；</w:t>
            </w:r>
          </w:p>
          <w:p w14:paraId="15F4D6C6">
            <w:pPr>
              <w:spacing w:after="48" w:afterLines="20"/>
              <w:rPr>
                <w:rFonts w:ascii="仿宋" w:hAnsi="仿宋" w:eastAsia="仿宋" w:cs="Arial"/>
                <w:color w:val="auto"/>
                <w:sz w:val="24"/>
                <w:highlight w:val="none"/>
              </w:rPr>
            </w:pPr>
            <w:r>
              <w:rPr>
                <w:rFonts w:hint="eastAsia" w:ascii="仿宋" w:hAnsi="仿宋" w:eastAsia="仿宋" w:cs="Arial"/>
                <w:color w:val="auto"/>
                <w:sz w:val="24"/>
                <w:highlight w:val="none"/>
              </w:rPr>
              <w:t>3.支持资产拓扑和表格双模式，进行资产状态实时监控查看。</w:t>
            </w:r>
          </w:p>
        </w:tc>
      </w:tr>
      <w:tr w14:paraId="7F3331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2" w:hRule="atLeast"/>
        </w:trPr>
        <w:tc>
          <w:tcPr>
            <w:tcW w:w="1409" w:type="dxa"/>
            <w:tcMar>
              <w:top w:w="28" w:type="dxa"/>
              <w:bottom w:w="28" w:type="dxa"/>
            </w:tcMar>
            <w:vAlign w:val="center"/>
          </w:tcPr>
          <w:p w14:paraId="335382F8">
            <w:pPr>
              <w:rPr>
                <w:rFonts w:ascii="仿宋" w:hAnsi="仿宋" w:eastAsia="仿宋" w:cs="宋体"/>
                <w:color w:val="auto"/>
                <w:sz w:val="24"/>
                <w:highlight w:val="none"/>
              </w:rPr>
            </w:pPr>
            <w:r>
              <w:rPr>
                <w:rFonts w:hint="eastAsia" w:ascii="仿宋" w:hAnsi="仿宋" w:eastAsia="仿宋" w:cs="宋体"/>
                <w:color w:val="auto"/>
                <w:sz w:val="24"/>
                <w:highlight w:val="none"/>
              </w:rPr>
              <w:t>统一告警</w:t>
            </w:r>
          </w:p>
        </w:tc>
        <w:tc>
          <w:tcPr>
            <w:tcW w:w="7771" w:type="dxa"/>
            <w:tcMar>
              <w:top w:w="28" w:type="dxa"/>
              <w:bottom w:w="28" w:type="dxa"/>
            </w:tcMar>
          </w:tcPr>
          <w:p w14:paraId="33B3285C">
            <w:pPr>
              <w:widowControl/>
              <w:numPr>
                <w:ilvl w:val="0"/>
                <w:numId w:val="20"/>
              </w:numPr>
              <w:adjustRightInd/>
              <w:spacing w:after="48" w:afterLines="20"/>
              <w:ind w:left="1" w:leftChars="-3" w:hanging="7" w:hangingChars="3"/>
              <w:rPr>
                <w:rFonts w:ascii="仿宋" w:hAnsi="仿宋" w:eastAsia="仿宋" w:cs="宋体"/>
                <w:color w:val="auto"/>
                <w:sz w:val="24"/>
                <w:highlight w:val="none"/>
              </w:rPr>
            </w:pPr>
            <w:r>
              <w:rPr>
                <w:rFonts w:ascii="仿宋" w:hAnsi="仿宋" w:eastAsia="仿宋" w:cs="Arial"/>
                <w:color w:val="auto"/>
                <w:sz w:val="24"/>
                <w:highlight w:val="none"/>
              </w:rPr>
              <w:t>支持容灾资源的可用性状态和延时</w:t>
            </w:r>
            <w:r>
              <w:rPr>
                <w:rFonts w:hint="eastAsia" w:ascii="仿宋" w:hAnsi="仿宋" w:eastAsia="仿宋" w:cs="Arial"/>
                <w:color w:val="auto"/>
                <w:sz w:val="24"/>
                <w:highlight w:val="none"/>
              </w:rPr>
              <w:t>（</w:t>
            </w:r>
            <w:r>
              <w:rPr>
                <w:rFonts w:ascii="仿宋" w:hAnsi="仿宋" w:eastAsia="仿宋" w:cs="Arial"/>
                <w:color w:val="auto"/>
                <w:sz w:val="24"/>
                <w:highlight w:val="none"/>
              </w:rPr>
              <w:t>RPO</w:t>
            </w:r>
            <w:r>
              <w:rPr>
                <w:rFonts w:hint="eastAsia" w:ascii="仿宋" w:hAnsi="仿宋" w:eastAsia="仿宋" w:cs="Arial"/>
                <w:color w:val="auto"/>
                <w:sz w:val="24"/>
                <w:highlight w:val="none"/>
              </w:rPr>
              <w:t>）</w:t>
            </w:r>
            <w:r>
              <w:rPr>
                <w:rFonts w:ascii="仿宋" w:hAnsi="仿宋" w:eastAsia="仿宋" w:cs="Arial"/>
                <w:color w:val="auto"/>
                <w:sz w:val="24"/>
                <w:highlight w:val="none"/>
              </w:rPr>
              <w:t>监控</w:t>
            </w:r>
            <w:r>
              <w:rPr>
                <w:rFonts w:hint="eastAsia" w:ascii="仿宋" w:hAnsi="仿宋" w:eastAsia="仿宋" w:cs="Arial"/>
                <w:color w:val="auto"/>
                <w:sz w:val="24"/>
                <w:highlight w:val="none"/>
              </w:rPr>
              <w:t>，</w:t>
            </w:r>
            <w:r>
              <w:rPr>
                <w:rFonts w:ascii="仿宋" w:hAnsi="仿宋" w:eastAsia="仿宋" w:cs="Arial"/>
                <w:color w:val="auto"/>
                <w:sz w:val="24"/>
                <w:highlight w:val="none"/>
              </w:rPr>
              <w:t>可设定</w:t>
            </w:r>
            <w:r>
              <w:rPr>
                <w:rFonts w:hint="eastAsia" w:ascii="仿宋" w:hAnsi="仿宋" w:eastAsia="仿宋" w:cs="Arial"/>
                <w:color w:val="auto"/>
                <w:sz w:val="24"/>
                <w:highlight w:val="none"/>
              </w:rPr>
              <w:t>自定义</w:t>
            </w:r>
            <w:r>
              <w:rPr>
                <w:rFonts w:ascii="仿宋" w:hAnsi="仿宋" w:eastAsia="仿宋" w:cs="Arial"/>
                <w:color w:val="auto"/>
                <w:sz w:val="24"/>
                <w:highlight w:val="none"/>
              </w:rPr>
              <w:t>规则进行告警</w:t>
            </w:r>
            <w:r>
              <w:rPr>
                <w:rFonts w:hint="eastAsia" w:ascii="仿宋" w:hAnsi="仿宋" w:eastAsia="仿宋" w:cs="Arial"/>
                <w:color w:val="auto"/>
                <w:sz w:val="24"/>
                <w:highlight w:val="none"/>
              </w:rPr>
              <w:t>。</w:t>
            </w:r>
          </w:p>
        </w:tc>
      </w:tr>
      <w:tr w14:paraId="59BFB2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0" w:hRule="atLeast"/>
        </w:trPr>
        <w:tc>
          <w:tcPr>
            <w:tcW w:w="1409" w:type="dxa"/>
            <w:tcMar>
              <w:top w:w="28" w:type="dxa"/>
              <w:bottom w:w="28" w:type="dxa"/>
            </w:tcMar>
            <w:vAlign w:val="center"/>
          </w:tcPr>
          <w:p w14:paraId="68955BA5">
            <w:pPr>
              <w:rPr>
                <w:rFonts w:ascii="仿宋" w:hAnsi="仿宋" w:eastAsia="仿宋" w:cs="宋体"/>
                <w:color w:val="auto"/>
                <w:sz w:val="24"/>
                <w:highlight w:val="none"/>
              </w:rPr>
            </w:pPr>
            <w:r>
              <w:rPr>
                <w:rFonts w:hint="eastAsia" w:ascii="仿宋" w:hAnsi="仿宋" w:eastAsia="仿宋" w:cs="宋体"/>
                <w:color w:val="auto"/>
                <w:sz w:val="24"/>
                <w:highlight w:val="none"/>
              </w:rPr>
              <w:t>通知中心</w:t>
            </w:r>
          </w:p>
        </w:tc>
        <w:tc>
          <w:tcPr>
            <w:tcW w:w="7771" w:type="dxa"/>
            <w:tcMar>
              <w:top w:w="28" w:type="dxa"/>
              <w:bottom w:w="28" w:type="dxa"/>
            </w:tcMar>
          </w:tcPr>
          <w:p w14:paraId="022E9509">
            <w:pPr>
              <w:widowControl/>
              <w:numPr>
                <w:ilvl w:val="0"/>
                <w:numId w:val="21"/>
              </w:numPr>
              <w:adjustRightInd/>
              <w:spacing w:after="48" w:afterLines="20"/>
              <w:ind w:left="1" w:leftChars="-3" w:hanging="7" w:hangingChars="3"/>
              <w:rPr>
                <w:rFonts w:ascii="仿宋" w:hAnsi="仿宋" w:eastAsia="仿宋"/>
                <w:color w:val="auto"/>
                <w:sz w:val="24"/>
                <w:highlight w:val="none"/>
              </w:rPr>
            </w:pPr>
            <w:r>
              <w:rPr>
                <w:rFonts w:hint="eastAsia" w:ascii="仿宋" w:hAnsi="仿宋" w:eastAsia="仿宋"/>
                <w:color w:val="auto"/>
                <w:sz w:val="24"/>
                <w:highlight w:val="none"/>
              </w:rPr>
              <w:t>支持自定义模板告警设置，并支持通过web监控页、短信、钉钉、邮件及其它方式进行告警通知；</w:t>
            </w:r>
          </w:p>
          <w:p w14:paraId="2DF488A8">
            <w:pPr>
              <w:widowControl/>
              <w:numPr>
                <w:ilvl w:val="0"/>
                <w:numId w:val="21"/>
              </w:numPr>
              <w:adjustRightInd/>
              <w:spacing w:after="48" w:afterLines="20"/>
              <w:ind w:left="1" w:leftChars="-3" w:hanging="7" w:hangingChars="3"/>
              <w:rPr>
                <w:rFonts w:ascii="仿宋" w:hAnsi="仿宋" w:eastAsia="仿宋"/>
                <w:color w:val="auto"/>
                <w:sz w:val="24"/>
                <w:highlight w:val="none"/>
              </w:rPr>
            </w:pPr>
            <w:r>
              <w:rPr>
                <w:rFonts w:hint="eastAsia" w:ascii="仿宋" w:hAnsi="仿宋" w:eastAsia="仿宋"/>
                <w:color w:val="auto"/>
                <w:sz w:val="24"/>
                <w:highlight w:val="none"/>
              </w:rPr>
              <w:t>通知内容支持降噪、分级、分类、内容过滤等自定义通知机制。</w:t>
            </w:r>
          </w:p>
        </w:tc>
      </w:tr>
      <w:tr w14:paraId="2F0418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trPr>
        <w:tc>
          <w:tcPr>
            <w:tcW w:w="1409" w:type="dxa"/>
            <w:tcMar>
              <w:top w:w="28" w:type="dxa"/>
              <w:bottom w:w="28" w:type="dxa"/>
            </w:tcMar>
            <w:vAlign w:val="center"/>
          </w:tcPr>
          <w:p w14:paraId="65F488BA">
            <w:pPr>
              <w:rPr>
                <w:rFonts w:ascii="仿宋" w:hAnsi="仿宋" w:eastAsia="仿宋" w:cs="宋体"/>
                <w:color w:val="auto"/>
                <w:sz w:val="24"/>
                <w:highlight w:val="none"/>
              </w:rPr>
            </w:pPr>
            <w:r>
              <w:rPr>
                <w:rFonts w:hint="eastAsia" w:ascii="仿宋" w:hAnsi="仿宋" w:eastAsia="仿宋" w:cs="宋体"/>
                <w:color w:val="auto"/>
                <w:sz w:val="24"/>
                <w:highlight w:val="none"/>
              </w:rPr>
              <w:t>统一资产</w:t>
            </w:r>
          </w:p>
        </w:tc>
        <w:tc>
          <w:tcPr>
            <w:tcW w:w="7771" w:type="dxa"/>
            <w:tcMar>
              <w:top w:w="28" w:type="dxa"/>
              <w:bottom w:w="28" w:type="dxa"/>
            </w:tcMar>
          </w:tcPr>
          <w:p w14:paraId="501C5652">
            <w:pPr>
              <w:widowControl/>
              <w:numPr>
                <w:ilvl w:val="0"/>
                <w:numId w:val="22"/>
              </w:numPr>
              <w:adjustRightInd/>
              <w:spacing w:after="48" w:afterLines="20"/>
              <w:ind w:left="-2" w:leftChars="-1" w:firstLine="7" w:firstLineChars="3"/>
              <w:rPr>
                <w:rFonts w:ascii="仿宋" w:hAnsi="仿宋" w:eastAsia="仿宋" w:cs="Arial"/>
                <w:color w:val="auto"/>
                <w:sz w:val="24"/>
                <w:highlight w:val="none"/>
              </w:rPr>
            </w:pPr>
            <w:r>
              <w:rPr>
                <w:rFonts w:hint="eastAsia" w:ascii="仿宋" w:hAnsi="仿宋" w:eastAsia="仿宋"/>
                <w:color w:val="auto"/>
                <w:sz w:val="24"/>
                <w:highlight w:val="none"/>
              </w:rPr>
              <w:t>内置全局资产CMDB能力,支持对数据库原生容灾能力、第三方灾备能力、云平台、国产化操作系统等资产纳管及配置</w:t>
            </w:r>
            <w:r>
              <w:rPr>
                <w:rFonts w:hint="eastAsia" w:ascii="仿宋" w:hAnsi="仿宋" w:eastAsia="仿宋" w:cs="Arial"/>
                <w:color w:val="auto"/>
                <w:sz w:val="24"/>
                <w:highlight w:val="none"/>
              </w:rPr>
              <w:t>。</w:t>
            </w:r>
          </w:p>
        </w:tc>
      </w:tr>
      <w:tr w14:paraId="77971A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1409" w:type="dxa"/>
            <w:tcMar>
              <w:top w:w="28" w:type="dxa"/>
              <w:bottom w:w="28" w:type="dxa"/>
            </w:tcMar>
            <w:vAlign w:val="center"/>
          </w:tcPr>
          <w:p w14:paraId="37F605A0">
            <w:pPr>
              <w:rPr>
                <w:rFonts w:ascii="仿宋" w:hAnsi="仿宋" w:eastAsia="仿宋" w:cs="宋体"/>
                <w:color w:val="auto"/>
                <w:sz w:val="24"/>
                <w:highlight w:val="none"/>
              </w:rPr>
            </w:pPr>
            <w:r>
              <w:rPr>
                <w:rFonts w:hint="eastAsia" w:ascii="仿宋" w:hAnsi="仿宋" w:eastAsia="仿宋" w:cs="宋体"/>
                <w:color w:val="auto"/>
                <w:sz w:val="24"/>
                <w:highlight w:val="none"/>
              </w:rPr>
              <w:t>API接口</w:t>
            </w:r>
          </w:p>
        </w:tc>
        <w:tc>
          <w:tcPr>
            <w:tcW w:w="7771" w:type="dxa"/>
            <w:tcMar>
              <w:top w:w="28" w:type="dxa"/>
              <w:bottom w:w="28" w:type="dxa"/>
            </w:tcMar>
          </w:tcPr>
          <w:p w14:paraId="5414DB61">
            <w:pPr>
              <w:widowControl/>
              <w:numPr>
                <w:ilvl w:val="0"/>
                <w:numId w:val="23"/>
              </w:numPr>
              <w:adjustRightInd/>
              <w:spacing w:after="48" w:afterLines="20"/>
              <w:ind w:left="-2" w:leftChars="-1" w:firstLine="7" w:firstLineChars="3"/>
              <w:rPr>
                <w:rFonts w:ascii="仿宋" w:hAnsi="仿宋" w:eastAsia="仿宋" w:cs="Arial"/>
                <w:color w:val="auto"/>
                <w:sz w:val="24"/>
                <w:highlight w:val="none"/>
              </w:rPr>
            </w:pPr>
            <w:r>
              <w:rPr>
                <w:rFonts w:hint="eastAsia" w:ascii="仿宋" w:hAnsi="仿宋" w:eastAsia="仿宋"/>
                <w:color w:val="auto"/>
                <w:sz w:val="24"/>
                <w:highlight w:val="none"/>
              </w:rPr>
              <w:t>★提供API接口，支持第三方平台信息的接入；</w:t>
            </w:r>
          </w:p>
          <w:p w14:paraId="085D9D80">
            <w:pPr>
              <w:widowControl/>
              <w:numPr>
                <w:ilvl w:val="0"/>
                <w:numId w:val="23"/>
              </w:numPr>
              <w:adjustRightInd/>
              <w:spacing w:after="48" w:afterLines="20"/>
              <w:ind w:left="-2" w:leftChars="-1" w:firstLine="7" w:firstLineChars="3"/>
              <w:rPr>
                <w:rFonts w:ascii="仿宋" w:hAnsi="仿宋" w:eastAsia="仿宋"/>
                <w:color w:val="auto"/>
                <w:sz w:val="24"/>
                <w:highlight w:val="none"/>
              </w:rPr>
            </w:pPr>
            <w:r>
              <w:rPr>
                <w:rFonts w:hint="eastAsia" w:ascii="仿宋" w:hAnsi="仿宋" w:eastAsia="仿宋"/>
                <w:color w:val="auto"/>
                <w:sz w:val="24"/>
                <w:highlight w:val="none"/>
              </w:rPr>
              <w:t>提供API接口，支持第三方平台接收管控平台的信息。</w:t>
            </w:r>
          </w:p>
        </w:tc>
      </w:tr>
      <w:tr w14:paraId="4C7091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1409" w:type="dxa"/>
            <w:tcMar>
              <w:top w:w="28" w:type="dxa"/>
              <w:bottom w:w="28" w:type="dxa"/>
            </w:tcMar>
            <w:vAlign w:val="center"/>
          </w:tcPr>
          <w:p w14:paraId="59C1A462">
            <w:pPr>
              <w:rPr>
                <w:rFonts w:ascii="仿宋" w:hAnsi="仿宋" w:eastAsia="仿宋" w:cs="宋体"/>
                <w:color w:val="auto"/>
                <w:sz w:val="24"/>
                <w:highlight w:val="none"/>
              </w:rPr>
            </w:pPr>
            <w:r>
              <w:rPr>
                <w:rFonts w:hint="eastAsia" w:ascii="仿宋" w:hAnsi="仿宋" w:eastAsia="仿宋" w:cs="宋体"/>
                <w:color w:val="auto"/>
                <w:sz w:val="24"/>
                <w:highlight w:val="none"/>
              </w:rPr>
              <w:t>工具箱</w:t>
            </w:r>
          </w:p>
        </w:tc>
        <w:tc>
          <w:tcPr>
            <w:tcW w:w="7771" w:type="dxa"/>
            <w:tcMar>
              <w:top w:w="28" w:type="dxa"/>
              <w:bottom w:w="28" w:type="dxa"/>
            </w:tcMar>
          </w:tcPr>
          <w:p w14:paraId="1FC73D11">
            <w:pPr>
              <w:widowControl/>
              <w:numPr>
                <w:ilvl w:val="0"/>
                <w:numId w:val="24"/>
              </w:numPr>
              <w:adjustRightInd/>
              <w:spacing w:after="48" w:afterLines="20"/>
              <w:ind w:left="-2" w:leftChars="-1" w:firstLine="7" w:firstLineChars="3"/>
              <w:rPr>
                <w:rFonts w:ascii="仿宋" w:hAnsi="仿宋" w:eastAsia="仿宋"/>
                <w:color w:val="auto"/>
                <w:sz w:val="24"/>
                <w:highlight w:val="none"/>
              </w:rPr>
            </w:pPr>
            <w:r>
              <w:rPr>
                <w:rFonts w:hint="eastAsia" w:ascii="仿宋" w:hAnsi="仿宋" w:eastAsia="仿宋"/>
                <w:color w:val="auto"/>
                <w:sz w:val="24"/>
                <w:highlight w:val="none"/>
              </w:rPr>
              <w:t>内置RPA机器人、网络诊断等工具箱能力，支持</w:t>
            </w:r>
            <w:r>
              <w:rPr>
                <w:rFonts w:hint="eastAsia" w:ascii="仿宋" w:hAnsi="仿宋" w:eastAsia="仿宋" w:cs="宋体"/>
                <w:color w:val="auto"/>
                <w:sz w:val="24"/>
                <w:highlight w:val="none"/>
                <w:lang w:eastAsia="zh-Hans"/>
              </w:rPr>
              <w:t>对虚拟机信息进行自动截图</w:t>
            </w:r>
            <w:r>
              <w:rPr>
                <w:rFonts w:hint="eastAsia" w:ascii="仿宋" w:hAnsi="仿宋" w:eastAsia="仿宋"/>
                <w:color w:val="auto"/>
                <w:sz w:val="24"/>
                <w:highlight w:val="none"/>
              </w:rPr>
              <w:t>，无需脚本编写和二次开发，开箱即用。</w:t>
            </w:r>
          </w:p>
        </w:tc>
      </w:tr>
      <w:tr w14:paraId="0913C9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6" w:hRule="atLeast"/>
        </w:trPr>
        <w:tc>
          <w:tcPr>
            <w:tcW w:w="1409" w:type="dxa"/>
            <w:tcMar>
              <w:top w:w="28" w:type="dxa"/>
              <w:bottom w:w="28" w:type="dxa"/>
            </w:tcMar>
            <w:vAlign w:val="center"/>
          </w:tcPr>
          <w:p w14:paraId="22427261">
            <w:pPr>
              <w:rPr>
                <w:rFonts w:ascii="仿宋" w:hAnsi="仿宋" w:eastAsia="仿宋" w:cs="宋体"/>
                <w:color w:val="auto"/>
                <w:sz w:val="24"/>
                <w:highlight w:val="none"/>
              </w:rPr>
            </w:pPr>
            <w:r>
              <w:rPr>
                <w:rFonts w:hint="eastAsia" w:ascii="仿宋" w:hAnsi="仿宋" w:eastAsia="仿宋" w:cs="宋体"/>
                <w:color w:val="auto"/>
                <w:sz w:val="24"/>
                <w:highlight w:val="none"/>
              </w:rPr>
              <w:t>知识库</w:t>
            </w:r>
          </w:p>
        </w:tc>
        <w:tc>
          <w:tcPr>
            <w:tcW w:w="7771" w:type="dxa"/>
            <w:tcMar>
              <w:top w:w="28" w:type="dxa"/>
              <w:bottom w:w="28" w:type="dxa"/>
            </w:tcMar>
          </w:tcPr>
          <w:p w14:paraId="466FAD1F">
            <w:pPr>
              <w:widowControl/>
              <w:numPr>
                <w:ilvl w:val="0"/>
                <w:numId w:val="25"/>
              </w:numPr>
              <w:adjustRightInd/>
              <w:spacing w:after="48" w:afterLines="20"/>
              <w:ind w:left="-2" w:leftChars="-1" w:firstLine="0"/>
              <w:rPr>
                <w:rFonts w:ascii="仿宋" w:hAnsi="仿宋" w:eastAsia="仿宋"/>
                <w:color w:val="auto"/>
                <w:sz w:val="24"/>
                <w:highlight w:val="none"/>
              </w:rPr>
            </w:pPr>
            <w:r>
              <w:rPr>
                <w:rFonts w:hint="eastAsia" w:ascii="仿宋" w:hAnsi="仿宋" w:eastAsia="仿宋"/>
                <w:color w:val="auto"/>
                <w:sz w:val="24"/>
                <w:highlight w:val="none"/>
              </w:rPr>
              <w:t>内置行业管理制度、政策法规、行业预案等知识库。</w:t>
            </w:r>
          </w:p>
        </w:tc>
      </w:tr>
      <w:tr w14:paraId="48D6E3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80" w:type="dxa"/>
            <w:gridSpan w:val="2"/>
            <w:tcBorders>
              <w:bottom w:val="single" w:color="auto" w:sz="2" w:space="0"/>
            </w:tcBorders>
            <w:tcMar>
              <w:top w:w="28" w:type="dxa"/>
              <w:bottom w:w="28" w:type="dxa"/>
            </w:tcMar>
            <w:vAlign w:val="center"/>
          </w:tcPr>
          <w:p w14:paraId="5B3638B0">
            <w:pPr>
              <w:tabs>
                <w:tab w:val="left" w:pos="862"/>
              </w:tabs>
              <w:rPr>
                <w:rFonts w:ascii="仿宋" w:hAnsi="仿宋" w:eastAsia="仿宋" w:cs="Arial"/>
                <w:b/>
                <w:color w:val="auto"/>
                <w:sz w:val="24"/>
                <w:szCs w:val="28"/>
                <w:highlight w:val="none"/>
              </w:rPr>
            </w:pPr>
            <w:r>
              <w:rPr>
                <w:rFonts w:hint="eastAsia" w:ascii="仿宋" w:hAnsi="仿宋" w:eastAsia="仿宋" w:cs="Arial"/>
                <w:b/>
                <w:color w:val="auto"/>
                <w:sz w:val="24"/>
                <w:szCs w:val="28"/>
                <w:highlight w:val="none"/>
              </w:rPr>
              <w:t>三、灾备能力</w:t>
            </w:r>
          </w:p>
        </w:tc>
      </w:tr>
      <w:tr w14:paraId="4A2DD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9180" w:type="dxa"/>
            <w:gridSpan w:val="2"/>
            <w:tcBorders>
              <w:bottom w:val="single" w:color="auto" w:sz="2" w:space="0"/>
            </w:tcBorders>
            <w:tcMar>
              <w:top w:w="28" w:type="dxa"/>
              <w:bottom w:w="28" w:type="dxa"/>
            </w:tcMar>
            <w:vAlign w:val="center"/>
          </w:tcPr>
          <w:p w14:paraId="5B014DC8">
            <w:pPr>
              <w:tabs>
                <w:tab w:val="left" w:pos="862"/>
              </w:tabs>
              <w:rPr>
                <w:rFonts w:ascii="仿宋" w:hAnsi="仿宋" w:eastAsia="仿宋" w:cs="Arial"/>
                <w:b/>
                <w:color w:val="auto"/>
                <w:sz w:val="28"/>
                <w:szCs w:val="28"/>
                <w:highlight w:val="none"/>
              </w:rPr>
            </w:pPr>
            <w:r>
              <w:rPr>
                <w:rFonts w:hint="eastAsia" w:ascii="仿宋" w:hAnsi="仿宋" w:eastAsia="仿宋" w:cs="Arial"/>
                <w:b/>
                <w:color w:val="auto"/>
                <w:sz w:val="24"/>
                <w:szCs w:val="28"/>
                <w:highlight w:val="none"/>
              </w:rPr>
              <w:t>主机同步模块</w:t>
            </w:r>
          </w:p>
        </w:tc>
      </w:tr>
      <w:tr w14:paraId="04E867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27F34357">
            <w:pPr>
              <w:tabs>
                <w:tab w:val="left" w:pos="862"/>
              </w:tabs>
              <w:rPr>
                <w:rFonts w:ascii="仿宋" w:hAnsi="仿宋" w:eastAsia="仿宋" w:cs="Arial"/>
                <w:b/>
                <w:color w:val="auto"/>
                <w:sz w:val="24"/>
                <w:szCs w:val="28"/>
                <w:highlight w:val="none"/>
              </w:rPr>
            </w:pPr>
            <w:r>
              <w:rPr>
                <w:rFonts w:hint="eastAsia" w:ascii="仿宋" w:hAnsi="仿宋" w:eastAsia="仿宋" w:cs="宋体"/>
                <w:color w:val="auto"/>
                <w:sz w:val="24"/>
                <w:szCs w:val="28"/>
                <w:highlight w:val="none"/>
              </w:rPr>
              <w:t>部署方式</w:t>
            </w:r>
          </w:p>
        </w:tc>
        <w:tc>
          <w:tcPr>
            <w:tcW w:w="7771" w:type="dxa"/>
            <w:tcBorders>
              <w:bottom w:val="single" w:color="auto" w:sz="2" w:space="0"/>
            </w:tcBorders>
            <w:tcMar>
              <w:top w:w="28" w:type="dxa"/>
              <w:bottom w:w="28" w:type="dxa"/>
            </w:tcMar>
            <w:vAlign w:val="center"/>
          </w:tcPr>
          <w:p w14:paraId="6D970A00">
            <w:pPr>
              <w:widowControl/>
              <w:numPr>
                <w:ilvl w:val="0"/>
                <w:numId w:val="26"/>
              </w:numPr>
              <w:adjustRightInd/>
              <w:spacing w:after="48" w:afterLines="20"/>
              <w:ind w:left="9" w:hanging="9"/>
              <w:rPr>
                <w:rFonts w:ascii="仿宋" w:hAnsi="仿宋" w:eastAsia="仿宋" w:cs="Arial"/>
                <w:color w:val="auto"/>
                <w:sz w:val="24"/>
                <w:szCs w:val="28"/>
                <w:highlight w:val="none"/>
              </w:rPr>
            </w:pPr>
            <w:r>
              <w:rPr>
                <w:rFonts w:ascii="仿宋" w:hAnsi="仿宋" w:eastAsia="仿宋" w:cs="Arial"/>
                <w:color w:val="auto"/>
                <w:sz w:val="24"/>
                <w:szCs w:val="28"/>
                <w:highlight w:val="none"/>
              </w:rPr>
              <w:t>支持单机或集群部署模式；</w:t>
            </w:r>
          </w:p>
          <w:p w14:paraId="41721899">
            <w:pPr>
              <w:widowControl/>
              <w:numPr>
                <w:ilvl w:val="0"/>
                <w:numId w:val="26"/>
              </w:numPr>
              <w:adjustRightInd/>
              <w:spacing w:after="48" w:afterLines="20"/>
              <w:ind w:left="9" w:hanging="9"/>
              <w:rPr>
                <w:rFonts w:ascii="仿宋" w:hAnsi="仿宋" w:eastAsia="仿宋" w:cs="Arial"/>
                <w:color w:val="auto"/>
                <w:sz w:val="24"/>
                <w:szCs w:val="28"/>
                <w:highlight w:val="none"/>
              </w:rPr>
            </w:pPr>
            <w:r>
              <w:rPr>
                <w:rFonts w:ascii="仿宋" w:hAnsi="仿宋" w:eastAsia="仿宋" w:cs="Segoe UI Symbol"/>
                <w:color w:val="auto"/>
                <w:sz w:val="24"/>
                <w:szCs w:val="28"/>
                <w:highlight w:val="none"/>
              </w:rPr>
              <w:t>★</w:t>
            </w:r>
            <w:r>
              <w:rPr>
                <w:rFonts w:ascii="仿宋" w:hAnsi="仿宋" w:eastAsia="仿宋" w:cs="Arial"/>
                <w:color w:val="auto"/>
                <w:sz w:val="24"/>
                <w:szCs w:val="28"/>
                <w:highlight w:val="none"/>
              </w:rPr>
              <w:t>支持客户端在线安装、一键批量下发部署，可同时添加多个保护对象；内置服务器硬件驱动库，部署时自动匹配对应驱动；支持驱动在线自动更新或手动上传更新</w:t>
            </w:r>
            <w:r>
              <w:rPr>
                <w:rFonts w:hint="eastAsia" w:ascii="仿宋" w:hAnsi="仿宋" w:eastAsia="仿宋" w:cs="Arial"/>
                <w:color w:val="auto"/>
                <w:sz w:val="24"/>
                <w:szCs w:val="28"/>
                <w:highlight w:val="none"/>
              </w:rPr>
              <w:t>。</w:t>
            </w:r>
          </w:p>
        </w:tc>
      </w:tr>
      <w:tr w14:paraId="663843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0A7CF343">
            <w:pPr>
              <w:tabs>
                <w:tab w:val="left" w:pos="862"/>
              </w:tabs>
              <w:rPr>
                <w:rFonts w:ascii="仿宋" w:hAnsi="仿宋" w:eastAsia="仿宋" w:cs="Arial"/>
                <w:b/>
                <w:color w:val="auto"/>
                <w:sz w:val="24"/>
                <w:szCs w:val="28"/>
                <w:highlight w:val="none"/>
              </w:rPr>
            </w:pPr>
            <w:r>
              <w:rPr>
                <w:rFonts w:hint="eastAsia" w:ascii="仿宋" w:hAnsi="仿宋" w:eastAsia="仿宋" w:cs="宋体"/>
                <w:color w:val="auto"/>
                <w:sz w:val="24"/>
                <w:szCs w:val="28"/>
                <w:highlight w:val="none"/>
              </w:rPr>
              <w:t>资源管理</w:t>
            </w:r>
          </w:p>
        </w:tc>
        <w:tc>
          <w:tcPr>
            <w:tcW w:w="7771" w:type="dxa"/>
            <w:tcBorders>
              <w:bottom w:val="single" w:color="auto" w:sz="2" w:space="0"/>
            </w:tcBorders>
            <w:tcMar>
              <w:top w:w="28" w:type="dxa"/>
              <w:bottom w:w="28" w:type="dxa"/>
            </w:tcMar>
            <w:vAlign w:val="center"/>
          </w:tcPr>
          <w:p w14:paraId="7C019B1B">
            <w:pPr>
              <w:widowControl/>
              <w:numPr>
                <w:ilvl w:val="0"/>
                <w:numId w:val="27"/>
              </w:numPr>
              <w:adjustRightInd/>
              <w:spacing w:after="48" w:afterLines="20"/>
              <w:ind w:left="0" w:firstLine="0"/>
              <w:rPr>
                <w:rFonts w:ascii="仿宋" w:hAnsi="仿宋" w:eastAsia="仿宋" w:cs="Arial"/>
                <w:color w:val="auto"/>
                <w:sz w:val="24"/>
                <w:szCs w:val="28"/>
                <w:highlight w:val="none"/>
              </w:rPr>
            </w:pPr>
            <w:r>
              <w:rPr>
                <w:rFonts w:ascii="仿宋" w:hAnsi="仿宋" w:eastAsia="仿宋" w:cs="Arial"/>
                <w:color w:val="auto"/>
                <w:sz w:val="24"/>
                <w:szCs w:val="28"/>
                <w:highlight w:val="none"/>
              </w:rPr>
              <w:t>支持计算资源、存储资源横向扩展，在资源不足时可以通过增加独立的计算或者存储节点扩展资源，而不是依赖原有一体机的硬件配置能力；扩展过程对业务无影响；</w:t>
            </w:r>
          </w:p>
          <w:p w14:paraId="0D535853">
            <w:pPr>
              <w:widowControl/>
              <w:numPr>
                <w:ilvl w:val="0"/>
                <w:numId w:val="27"/>
              </w:numPr>
              <w:adjustRightInd/>
              <w:spacing w:after="48" w:afterLines="20"/>
              <w:ind w:left="0" w:firstLine="0"/>
              <w:rPr>
                <w:rFonts w:ascii="仿宋" w:hAnsi="仿宋" w:eastAsia="仿宋" w:cs="Arial"/>
                <w:color w:val="auto"/>
                <w:sz w:val="24"/>
                <w:szCs w:val="28"/>
                <w:highlight w:val="none"/>
              </w:rPr>
            </w:pPr>
            <w:r>
              <w:rPr>
                <w:rFonts w:ascii="仿宋" w:hAnsi="仿宋" w:eastAsia="仿宋" w:cs="Arial"/>
                <w:color w:val="auto"/>
                <w:sz w:val="24"/>
                <w:szCs w:val="28"/>
                <w:highlight w:val="none"/>
              </w:rPr>
              <w:t>支持存储容量自动精简配置能力，可根据实际使用量分配空间</w:t>
            </w:r>
            <w:r>
              <w:rPr>
                <w:rFonts w:hint="eastAsia" w:ascii="仿宋" w:hAnsi="仿宋" w:eastAsia="仿宋" w:cs="Arial"/>
                <w:color w:val="auto"/>
                <w:sz w:val="24"/>
                <w:szCs w:val="28"/>
                <w:highlight w:val="none"/>
              </w:rPr>
              <w:t>。</w:t>
            </w:r>
          </w:p>
        </w:tc>
      </w:tr>
      <w:tr w14:paraId="241D2F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5DC3E607">
            <w:pPr>
              <w:tabs>
                <w:tab w:val="left" w:pos="862"/>
              </w:tabs>
              <w:rPr>
                <w:rFonts w:ascii="仿宋" w:hAnsi="仿宋" w:eastAsia="仿宋" w:cs="Arial"/>
                <w:b/>
                <w:color w:val="auto"/>
                <w:sz w:val="24"/>
                <w:szCs w:val="28"/>
                <w:highlight w:val="none"/>
              </w:rPr>
            </w:pPr>
            <w:r>
              <w:rPr>
                <w:rFonts w:hint="eastAsia" w:ascii="仿宋" w:hAnsi="仿宋" w:eastAsia="仿宋" w:cs="宋体"/>
                <w:color w:val="auto"/>
                <w:sz w:val="24"/>
                <w:szCs w:val="28"/>
                <w:highlight w:val="none"/>
              </w:rPr>
              <w:t>对象适配</w:t>
            </w:r>
          </w:p>
        </w:tc>
        <w:tc>
          <w:tcPr>
            <w:tcW w:w="7771" w:type="dxa"/>
            <w:tcBorders>
              <w:bottom w:val="single" w:color="auto" w:sz="2" w:space="0"/>
            </w:tcBorders>
            <w:tcMar>
              <w:top w:w="28" w:type="dxa"/>
              <w:bottom w:w="28" w:type="dxa"/>
            </w:tcMar>
            <w:vAlign w:val="center"/>
          </w:tcPr>
          <w:p w14:paraId="3BCA24AA">
            <w:pPr>
              <w:widowControl/>
              <w:numPr>
                <w:ilvl w:val="0"/>
                <w:numId w:val="28"/>
              </w:numPr>
              <w:adjustRightInd/>
              <w:spacing w:after="48" w:afterLines="20"/>
              <w:ind w:left="9" w:hanging="9"/>
              <w:rPr>
                <w:rFonts w:ascii="仿宋" w:hAnsi="仿宋" w:eastAsia="仿宋" w:cs="Arial"/>
                <w:color w:val="auto"/>
                <w:sz w:val="24"/>
                <w:szCs w:val="28"/>
                <w:highlight w:val="none"/>
              </w:rPr>
            </w:pPr>
            <w:r>
              <w:rPr>
                <w:rFonts w:ascii="仿宋" w:hAnsi="仿宋" w:eastAsia="仿宋" w:cs="Arial"/>
                <w:color w:val="auto"/>
                <w:sz w:val="24"/>
                <w:szCs w:val="28"/>
                <w:highlight w:val="none"/>
              </w:rPr>
              <w:t>支持对物理机、虚拟机、超融合主机、私有云主机和公有云主机资产进行整机保护；</w:t>
            </w:r>
          </w:p>
          <w:p w14:paraId="2FA0ADCE">
            <w:pPr>
              <w:widowControl/>
              <w:numPr>
                <w:ilvl w:val="0"/>
                <w:numId w:val="28"/>
              </w:numPr>
              <w:adjustRightInd/>
              <w:spacing w:after="48" w:afterLines="20"/>
              <w:ind w:left="9" w:hanging="9"/>
              <w:rPr>
                <w:rFonts w:ascii="仿宋" w:hAnsi="仿宋" w:eastAsia="仿宋" w:cs="Arial"/>
                <w:color w:val="auto"/>
                <w:sz w:val="24"/>
                <w:szCs w:val="28"/>
                <w:highlight w:val="none"/>
              </w:rPr>
            </w:pPr>
            <w:r>
              <w:rPr>
                <w:rFonts w:ascii="仿宋" w:hAnsi="仿宋" w:eastAsia="仿宋" w:cs="Arial"/>
                <w:color w:val="auto"/>
                <w:sz w:val="24"/>
                <w:szCs w:val="28"/>
                <w:highlight w:val="none"/>
              </w:rPr>
              <w:t>支持对</w:t>
            </w:r>
            <w:r>
              <w:rPr>
                <w:rFonts w:hint="eastAsia" w:ascii="仿宋" w:hAnsi="仿宋" w:eastAsia="仿宋"/>
                <w:color w:val="auto"/>
                <w:sz w:val="24"/>
                <w:szCs w:val="28"/>
                <w:highlight w:val="none"/>
              </w:rPr>
              <w:t>Windows、Linux、AIX、HP-UX、Solaris、S</w:t>
            </w:r>
            <w:r>
              <w:rPr>
                <w:rFonts w:ascii="仿宋" w:hAnsi="仿宋" w:eastAsia="仿宋"/>
                <w:color w:val="auto"/>
                <w:sz w:val="24"/>
                <w:szCs w:val="28"/>
                <w:highlight w:val="none"/>
              </w:rPr>
              <w:t>USE</w:t>
            </w:r>
            <w:r>
              <w:rPr>
                <w:rFonts w:hint="eastAsia" w:ascii="仿宋" w:hAnsi="仿宋" w:eastAsia="仿宋"/>
                <w:color w:val="auto"/>
                <w:sz w:val="24"/>
                <w:szCs w:val="28"/>
                <w:highlight w:val="none"/>
              </w:rPr>
              <w:t>、银河麒麟、龙蜥、统信等主流国产和非国产操作系统平台</w:t>
            </w:r>
            <w:r>
              <w:rPr>
                <w:rFonts w:hint="eastAsia" w:ascii="仿宋" w:hAnsi="仿宋" w:eastAsia="仿宋" w:cs="Arial"/>
                <w:color w:val="auto"/>
                <w:sz w:val="24"/>
                <w:szCs w:val="28"/>
                <w:highlight w:val="none"/>
              </w:rPr>
              <w:t>的</w:t>
            </w:r>
            <w:r>
              <w:rPr>
                <w:rFonts w:ascii="仿宋" w:hAnsi="仿宋" w:eastAsia="仿宋" w:cs="Arial"/>
                <w:color w:val="auto"/>
                <w:sz w:val="24"/>
                <w:szCs w:val="28"/>
                <w:highlight w:val="none"/>
              </w:rPr>
              <w:t>客户端进行整机保护</w:t>
            </w:r>
            <w:r>
              <w:rPr>
                <w:rFonts w:hint="eastAsia" w:ascii="仿宋" w:hAnsi="仿宋" w:eastAsia="仿宋" w:cs="Arial"/>
                <w:color w:val="auto"/>
                <w:sz w:val="24"/>
                <w:szCs w:val="28"/>
                <w:highlight w:val="none"/>
              </w:rPr>
              <w:t>。</w:t>
            </w:r>
          </w:p>
        </w:tc>
      </w:tr>
      <w:tr w14:paraId="1F7FC9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5FF73CF2">
            <w:pPr>
              <w:rPr>
                <w:rFonts w:ascii="仿宋" w:hAnsi="仿宋" w:eastAsia="仿宋" w:cs="Arial"/>
                <w:b/>
                <w:color w:val="auto"/>
                <w:sz w:val="24"/>
                <w:szCs w:val="28"/>
                <w:highlight w:val="none"/>
              </w:rPr>
            </w:pPr>
            <w:r>
              <w:rPr>
                <w:rFonts w:hint="eastAsia" w:ascii="仿宋" w:hAnsi="仿宋" w:eastAsia="仿宋" w:cs="宋体"/>
                <w:color w:val="auto"/>
                <w:sz w:val="24"/>
                <w:szCs w:val="28"/>
                <w:highlight w:val="none"/>
              </w:rPr>
              <w:t>整机备份</w:t>
            </w:r>
          </w:p>
        </w:tc>
        <w:tc>
          <w:tcPr>
            <w:tcW w:w="7771" w:type="dxa"/>
            <w:tcBorders>
              <w:bottom w:val="single" w:color="auto" w:sz="2" w:space="0"/>
            </w:tcBorders>
            <w:tcMar>
              <w:top w:w="28" w:type="dxa"/>
              <w:bottom w:w="28" w:type="dxa"/>
            </w:tcMar>
            <w:vAlign w:val="center"/>
          </w:tcPr>
          <w:p w14:paraId="463B400D">
            <w:pPr>
              <w:widowControl/>
              <w:numPr>
                <w:ilvl w:val="0"/>
                <w:numId w:val="29"/>
              </w:numPr>
              <w:adjustRightInd/>
              <w:spacing w:after="48" w:afterLines="20"/>
              <w:ind w:left="9" w:firstLine="0"/>
              <w:rPr>
                <w:rFonts w:ascii="仿宋" w:hAnsi="仿宋" w:eastAsia="仿宋" w:cs="Arial"/>
                <w:color w:val="auto"/>
                <w:sz w:val="24"/>
                <w:szCs w:val="28"/>
                <w:highlight w:val="none"/>
              </w:rPr>
            </w:pPr>
            <w:r>
              <w:rPr>
                <w:rFonts w:ascii="仿宋" w:hAnsi="仿宋" w:eastAsia="仿宋" w:cs="Arial"/>
                <w:color w:val="auto"/>
                <w:sz w:val="24"/>
                <w:szCs w:val="28"/>
                <w:highlight w:val="none"/>
              </w:rPr>
              <w:t>支持基于磁盘块级别的持续数据保护，可精确到秒级，同时能够产生连续的秒级恢复点，可恢复到选定的任意时间点；</w:t>
            </w:r>
          </w:p>
          <w:p w14:paraId="422D290F">
            <w:pPr>
              <w:widowControl/>
              <w:numPr>
                <w:ilvl w:val="0"/>
                <w:numId w:val="29"/>
              </w:numPr>
              <w:adjustRightInd/>
              <w:spacing w:after="48" w:afterLines="20"/>
              <w:ind w:left="9" w:firstLine="0"/>
              <w:rPr>
                <w:rFonts w:ascii="仿宋" w:hAnsi="仿宋" w:eastAsia="仿宋" w:cs="Arial"/>
                <w:color w:val="auto"/>
                <w:sz w:val="24"/>
                <w:szCs w:val="28"/>
                <w:highlight w:val="none"/>
              </w:rPr>
            </w:pPr>
            <w:r>
              <w:rPr>
                <w:rFonts w:ascii="仿宋" w:hAnsi="仿宋" w:eastAsia="仿宋" w:cs="Arial"/>
                <w:color w:val="auto"/>
                <w:sz w:val="24"/>
                <w:szCs w:val="28"/>
                <w:highlight w:val="none"/>
              </w:rPr>
              <w:t>支持不需区分业务系统类型、部署方法、业务系统间的数据交互机制、数据结构、逻辑关系和数据库的品牌、版本等实现数据保护；</w:t>
            </w:r>
          </w:p>
          <w:p w14:paraId="0B6BDAF3">
            <w:pPr>
              <w:widowControl/>
              <w:numPr>
                <w:ilvl w:val="0"/>
                <w:numId w:val="29"/>
              </w:numPr>
              <w:adjustRightInd/>
              <w:spacing w:after="48" w:afterLines="20"/>
              <w:ind w:left="9" w:firstLine="0"/>
              <w:rPr>
                <w:rFonts w:ascii="仿宋" w:hAnsi="仿宋" w:eastAsia="仿宋" w:cs="Arial"/>
                <w:color w:val="auto"/>
                <w:sz w:val="24"/>
                <w:szCs w:val="28"/>
                <w:highlight w:val="none"/>
              </w:rPr>
            </w:pPr>
            <w:r>
              <w:rPr>
                <w:rFonts w:ascii="仿宋" w:hAnsi="仿宋" w:eastAsia="仿宋" w:cs="Arial"/>
                <w:color w:val="auto"/>
                <w:sz w:val="24"/>
                <w:szCs w:val="28"/>
                <w:highlight w:val="none"/>
              </w:rPr>
              <w:t>支持整机、磁盘、分区/卷级别的细粒度备份，且支持磁盘排除备份</w:t>
            </w:r>
            <w:r>
              <w:rPr>
                <w:rFonts w:hint="eastAsia" w:ascii="仿宋" w:hAnsi="仿宋" w:eastAsia="仿宋" w:cs="Arial"/>
                <w:color w:val="auto"/>
                <w:sz w:val="24"/>
                <w:szCs w:val="28"/>
                <w:highlight w:val="none"/>
              </w:rPr>
              <w:t>。</w:t>
            </w:r>
          </w:p>
        </w:tc>
      </w:tr>
      <w:tr w14:paraId="0E06E8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7669AB53">
            <w:pPr>
              <w:rPr>
                <w:rFonts w:ascii="仿宋" w:hAnsi="仿宋" w:eastAsia="仿宋" w:cs="Arial"/>
                <w:b/>
                <w:color w:val="auto"/>
                <w:sz w:val="24"/>
                <w:szCs w:val="28"/>
                <w:highlight w:val="none"/>
              </w:rPr>
            </w:pPr>
            <w:r>
              <w:rPr>
                <w:rFonts w:hint="eastAsia" w:ascii="仿宋" w:hAnsi="仿宋" w:eastAsia="仿宋" w:cs="宋体"/>
                <w:color w:val="auto"/>
                <w:sz w:val="24"/>
                <w:szCs w:val="28"/>
                <w:highlight w:val="none"/>
              </w:rPr>
              <w:t>备份策略</w:t>
            </w:r>
          </w:p>
        </w:tc>
        <w:tc>
          <w:tcPr>
            <w:tcW w:w="7771" w:type="dxa"/>
            <w:tcBorders>
              <w:bottom w:val="single" w:color="auto" w:sz="2" w:space="0"/>
            </w:tcBorders>
            <w:tcMar>
              <w:top w:w="28" w:type="dxa"/>
              <w:bottom w:w="28" w:type="dxa"/>
            </w:tcMar>
            <w:vAlign w:val="center"/>
          </w:tcPr>
          <w:p w14:paraId="7BA57523">
            <w:pPr>
              <w:widowControl/>
              <w:numPr>
                <w:ilvl w:val="0"/>
                <w:numId w:val="30"/>
              </w:numPr>
              <w:adjustRightInd/>
              <w:spacing w:after="48" w:afterLines="20"/>
              <w:ind w:left="9" w:hanging="9"/>
              <w:rPr>
                <w:rFonts w:ascii="仿宋" w:hAnsi="仿宋" w:eastAsia="仿宋" w:cs="Arial"/>
                <w:color w:val="auto"/>
                <w:sz w:val="24"/>
                <w:szCs w:val="28"/>
                <w:highlight w:val="none"/>
              </w:rPr>
            </w:pPr>
            <w:r>
              <w:rPr>
                <w:rFonts w:ascii="仿宋" w:hAnsi="仿宋" w:eastAsia="仿宋" w:cs="Arial"/>
                <w:color w:val="auto"/>
                <w:sz w:val="24"/>
                <w:szCs w:val="28"/>
                <w:highlight w:val="none"/>
              </w:rPr>
              <w:t>支持系统内置多个备份策略，无需配置即可开箱即用；策略之间相互独立，可灵活定义数据保护模式、备份间隔、数据保留时间、策略执行时间、数据校验时间、备份性能模式、带宽速度等</w:t>
            </w:r>
            <w:r>
              <w:rPr>
                <w:rFonts w:hint="eastAsia" w:ascii="仿宋" w:hAnsi="仿宋" w:eastAsia="仿宋" w:cs="Arial"/>
                <w:color w:val="auto"/>
                <w:sz w:val="24"/>
                <w:szCs w:val="28"/>
                <w:highlight w:val="none"/>
              </w:rPr>
              <w:t>。</w:t>
            </w:r>
          </w:p>
        </w:tc>
      </w:tr>
      <w:tr w14:paraId="792558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432D59FF">
            <w:pPr>
              <w:rPr>
                <w:rFonts w:ascii="仿宋" w:hAnsi="仿宋" w:eastAsia="仿宋" w:cs="Arial"/>
                <w:b/>
                <w:color w:val="auto"/>
                <w:sz w:val="24"/>
                <w:szCs w:val="28"/>
                <w:highlight w:val="none"/>
              </w:rPr>
            </w:pPr>
            <w:r>
              <w:rPr>
                <w:rFonts w:hint="eastAsia" w:ascii="仿宋" w:hAnsi="仿宋" w:eastAsia="仿宋" w:cs="宋体"/>
                <w:color w:val="auto"/>
                <w:sz w:val="24"/>
                <w:szCs w:val="28"/>
                <w:highlight w:val="none"/>
              </w:rPr>
              <w:t>数据传输</w:t>
            </w:r>
          </w:p>
        </w:tc>
        <w:tc>
          <w:tcPr>
            <w:tcW w:w="7771" w:type="dxa"/>
            <w:tcBorders>
              <w:bottom w:val="single" w:color="auto" w:sz="2" w:space="0"/>
            </w:tcBorders>
            <w:tcMar>
              <w:top w:w="28" w:type="dxa"/>
              <w:bottom w:w="28" w:type="dxa"/>
            </w:tcMar>
            <w:vAlign w:val="center"/>
          </w:tcPr>
          <w:p w14:paraId="1EA39245">
            <w:pPr>
              <w:widowControl/>
              <w:numPr>
                <w:ilvl w:val="0"/>
                <w:numId w:val="31"/>
              </w:numPr>
              <w:adjustRightInd/>
              <w:spacing w:after="48" w:afterLines="20"/>
              <w:ind w:left="9" w:hanging="9"/>
              <w:rPr>
                <w:rFonts w:ascii="仿宋" w:hAnsi="仿宋" w:eastAsia="仿宋" w:cs="Arial"/>
                <w:color w:val="auto"/>
                <w:sz w:val="24"/>
                <w:szCs w:val="28"/>
                <w:highlight w:val="none"/>
              </w:rPr>
            </w:pPr>
            <w:r>
              <w:rPr>
                <w:rFonts w:ascii="仿宋" w:hAnsi="仿宋" w:eastAsia="仿宋" w:cs="Arial"/>
                <w:color w:val="auto"/>
                <w:sz w:val="24"/>
                <w:szCs w:val="28"/>
                <w:highlight w:val="none"/>
              </w:rPr>
              <w:t>数据传输支持客户端级加密，支持任务级数据重删和断点续传</w:t>
            </w:r>
            <w:r>
              <w:rPr>
                <w:rFonts w:hint="eastAsia" w:ascii="仿宋" w:hAnsi="仿宋" w:eastAsia="仿宋" w:cs="Arial"/>
                <w:color w:val="auto"/>
                <w:sz w:val="24"/>
                <w:szCs w:val="28"/>
                <w:highlight w:val="none"/>
              </w:rPr>
              <w:t>。</w:t>
            </w:r>
          </w:p>
        </w:tc>
      </w:tr>
      <w:tr w14:paraId="10914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78CDC767">
            <w:pPr>
              <w:rPr>
                <w:rFonts w:ascii="仿宋" w:hAnsi="仿宋" w:eastAsia="仿宋" w:cs="Arial"/>
                <w:b/>
                <w:color w:val="auto"/>
                <w:sz w:val="24"/>
                <w:szCs w:val="28"/>
                <w:highlight w:val="none"/>
              </w:rPr>
            </w:pPr>
            <w:r>
              <w:rPr>
                <w:rFonts w:hint="eastAsia" w:ascii="仿宋" w:hAnsi="仿宋" w:eastAsia="仿宋" w:cs="宋体"/>
                <w:color w:val="auto"/>
                <w:sz w:val="24"/>
                <w:szCs w:val="28"/>
                <w:highlight w:val="none"/>
              </w:rPr>
              <w:t>资源控制</w:t>
            </w:r>
          </w:p>
        </w:tc>
        <w:tc>
          <w:tcPr>
            <w:tcW w:w="7771" w:type="dxa"/>
            <w:tcBorders>
              <w:bottom w:val="single" w:color="auto" w:sz="2" w:space="0"/>
            </w:tcBorders>
            <w:tcMar>
              <w:top w:w="28" w:type="dxa"/>
              <w:bottom w:w="28" w:type="dxa"/>
            </w:tcMar>
            <w:vAlign w:val="center"/>
          </w:tcPr>
          <w:p w14:paraId="170DA2CE">
            <w:pPr>
              <w:widowControl/>
              <w:numPr>
                <w:ilvl w:val="0"/>
                <w:numId w:val="32"/>
              </w:numPr>
              <w:adjustRightInd/>
              <w:spacing w:after="48" w:afterLines="20"/>
              <w:ind w:left="9" w:hanging="9"/>
              <w:rPr>
                <w:rFonts w:ascii="仿宋" w:hAnsi="仿宋" w:eastAsia="仿宋" w:cs="Arial"/>
                <w:color w:val="auto"/>
                <w:sz w:val="24"/>
                <w:szCs w:val="28"/>
                <w:highlight w:val="none"/>
              </w:rPr>
            </w:pPr>
            <w:r>
              <w:rPr>
                <w:rFonts w:ascii="仿宋" w:hAnsi="仿宋" w:eastAsia="仿宋" w:cs="Arial"/>
                <w:color w:val="auto"/>
                <w:sz w:val="24"/>
                <w:szCs w:val="28"/>
                <w:highlight w:val="none"/>
              </w:rPr>
              <w:t>支持选择业务优先、备份优先等多种备份模式；支持通过百分比方式限制源端存储资源占用；支持网络带宽限制</w:t>
            </w:r>
            <w:r>
              <w:rPr>
                <w:rFonts w:hint="eastAsia" w:ascii="仿宋" w:hAnsi="仿宋" w:eastAsia="仿宋" w:cs="Arial"/>
                <w:color w:val="auto"/>
                <w:sz w:val="24"/>
                <w:szCs w:val="28"/>
                <w:highlight w:val="none"/>
              </w:rPr>
              <w:t>。</w:t>
            </w:r>
          </w:p>
        </w:tc>
      </w:tr>
      <w:tr w14:paraId="27469D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6A182807">
            <w:pPr>
              <w:tabs>
                <w:tab w:val="left" w:pos="862"/>
              </w:tabs>
              <w:rPr>
                <w:rFonts w:ascii="仿宋" w:hAnsi="仿宋" w:eastAsia="仿宋" w:cs="Arial"/>
                <w:b/>
                <w:color w:val="auto"/>
                <w:sz w:val="24"/>
                <w:szCs w:val="28"/>
                <w:highlight w:val="none"/>
              </w:rPr>
            </w:pPr>
            <w:r>
              <w:rPr>
                <w:rFonts w:hint="eastAsia" w:ascii="仿宋" w:hAnsi="仿宋" w:eastAsia="仿宋" w:cs="宋体"/>
                <w:color w:val="auto"/>
                <w:sz w:val="24"/>
                <w:szCs w:val="28"/>
                <w:highlight w:val="none"/>
              </w:rPr>
              <w:t>数据验证</w:t>
            </w:r>
          </w:p>
        </w:tc>
        <w:tc>
          <w:tcPr>
            <w:tcW w:w="7771" w:type="dxa"/>
            <w:tcBorders>
              <w:bottom w:val="single" w:color="auto" w:sz="2" w:space="0"/>
            </w:tcBorders>
            <w:tcMar>
              <w:top w:w="28" w:type="dxa"/>
              <w:bottom w:w="28" w:type="dxa"/>
            </w:tcMar>
            <w:vAlign w:val="center"/>
          </w:tcPr>
          <w:p w14:paraId="0FE27BA8">
            <w:pPr>
              <w:widowControl/>
              <w:numPr>
                <w:ilvl w:val="0"/>
                <w:numId w:val="33"/>
              </w:numPr>
              <w:adjustRightInd/>
              <w:spacing w:after="48" w:afterLines="20"/>
              <w:ind w:left="0" w:firstLine="0"/>
              <w:rPr>
                <w:rFonts w:ascii="仿宋" w:hAnsi="仿宋" w:eastAsia="仿宋" w:cs="Arial"/>
                <w:color w:val="auto"/>
                <w:sz w:val="24"/>
                <w:szCs w:val="28"/>
                <w:highlight w:val="none"/>
              </w:rPr>
            </w:pPr>
            <w:r>
              <w:rPr>
                <w:rFonts w:ascii="仿宋" w:hAnsi="仿宋" w:eastAsia="仿宋" w:cs="Arial"/>
                <w:color w:val="auto"/>
                <w:sz w:val="24"/>
                <w:szCs w:val="28"/>
                <w:highlight w:val="none"/>
              </w:rPr>
              <w:t>支持同时对单台或多台客户端进行一致性验证，验证时间点支持实时或者自定义时间点；验证过程与生产环境隔离，不影响生产业务系统；</w:t>
            </w:r>
          </w:p>
          <w:p w14:paraId="1924FBF6">
            <w:pPr>
              <w:widowControl/>
              <w:numPr>
                <w:ilvl w:val="0"/>
                <w:numId w:val="33"/>
              </w:numPr>
              <w:adjustRightInd/>
              <w:spacing w:after="48" w:afterLines="20"/>
              <w:ind w:left="0" w:firstLine="0"/>
              <w:rPr>
                <w:rFonts w:ascii="仿宋" w:hAnsi="仿宋" w:eastAsia="仿宋" w:cs="Arial"/>
                <w:color w:val="auto"/>
                <w:sz w:val="24"/>
                <w:szCs w:val="28"/>
                <w:highlight w:val="none"/>
              </w:rPr>
            </w:pPr>
            <w:r>
              <w:rPr>
                <w:rFonts w:ascii="仿宋" w:hAnsi="仿宋" w:eastAsia="仿宋" w:cs="Arial"/>
                <w:color w:val="auto"/>
                <w:sz w:val="24"/>
                <w:szCs w:val="28"/>
                <w:highlight w:val="none"/>
              </w:rPr>
              <w:t>内嵌逻辑隔离网络环境，可根据实际网络情况，自定义配置验证网络，用于容灾演练、数据验证等场景。所有验证主机均运行在该独立的隔离网络中，无需配置复杂的网络信息，不会与现有业务发生冲突；</w:t>
            </w:r>
          </w:p>
          <w:p w14:paraId="6D4C39C6">
            <w:pPr>
              <w:widowControl/>
              <w:numPr>
                <w:ilvl w:val="0"/>
                <w:numId w:val="33"/>
              </w:numPr>
              <w:adjustRightInd/>
              <w:spacing w:after="48" w:afterLines="20"/>
              <w:ind w:left="0" w:firstLine="0"/>
              <w:rPr>
                <w:rFonts w:ascii="仿宋" w:hAnsi="仿宋" w:eastAsia="仿宋" w:cs="Arial"/>
                <w:color w:val="auto"/>
                <w:sz w:val="24"/>
                <w:szCs w:val="28"/>
                <w:highlight w:val="none"/>
              </w:rPr>
            </w:pPr>
            <w:r>
              <w:rPr>
                <w:rFonts w:ascii="仿宋" w:hAnsi="仿宋" w:eastAsia="仿宋" w:cs="Arial"/>
                <w:color w:val="auto"/>
                <w:sz w:val="24"/>
                <w:szCs w:val="28"/>
                <w:highlight w:val="none"/>
              </w:rPr>
              <w:t>支持对单个客户端创建多个版本验证任务</w:t>
            </w:r>
            <w:r>
              <w:rPr>
                <w:rFonts w:hint="eastAsia" w:ascii="仿宋" w:hAnsi="仿宋" w:eastAsia="仿宋" w:cs="Arial"/>
                <w:color w:val="auto"/>
                <w:sz w:val="24"/>
                <w:szCs w:val="28"/>
                <w:highlight w:val="none"/>
              </w:rPr>
              <w:t>。</w:t>
            </w:r>
          </w:p>
        </w:tc>
      </w:tr>
      <w:tr w14:paraId="215A0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1E7036E6">
            <w:pPr>
              <w:tabs>
                <w:tab w:val="left" w:pos="862"/>
              </w:tabs>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数据恢复</w:t>
            </w:r>
          </w:p>
        </w:tc>
        <w:tc>
          <w:tcPr>
            <w:tcW w:w="7771" w:type="dxa"/>
            <w:tcBorders>
              <w:bottom w:val="single" w:color="auto" w:sz="2" w:space="0"/>
            </w:tcBorders>
            <w:tcMar>
              <w:top w:w="28" w:type="dxa"/>
              <w:bottom w:w="28" w:type="dxa"/>
            </w:tcMar>
            <w:vAlign w:val="center"/>
          </w:tcPr>
          <w:p w14:paraId="285EE03A">
            <w:pPr>
              <w:widowControl/>
              <w:numPr>
                <w:ilvl w:val="0"/>
                <w:numId w:val="34"/>
              </w:numPr>
              <w:adjustRightInd/>
              <w:spacing w:after="48" w:afterLines="20"/>
              <w:ind w:left="9" w:hanging="9"/>
              <w:rPr>
                <w:rFonts w:ascii="仿宋" w:hAnsi="仿宋" w:eastAsia="仿宋" w:cs="Arial"/>
                <w:color w:val="auto"/>
                <w:sz w:val="24"/>
                <w:szCs w:val="28"/>
                <w:highlight w:val="none"/>
              </w:rPr>
            </w:pPr>
            <w:r>
              <w:rPr>
                <w:rFonts w:ascii="仿宋" w:hAnsi="仿宋" w:eastAsia="仿宋" w:cs="Arial"/>
                <w:color w:val="auto"/>
                <w:sz w:val="24"/>
                <w:szCs w:val="28"/>
                <w:highlight w:val="none"/>
              </w:rPr>
              <w:t>支持生产系统操作系统、应用、数据一体化在线恢复，无需对恢复目标安装操作系统、配置软件、拷贝数据等操作；</w:t>
            </w:r>
          </w:p>
          <w:p w14:paraId="037EFA53">
            <w:pPr>
              <w:widowControl/>
              <w:numPr>
                <w:ilvl w:val="0"/>
                <w:numId w:val="34"/>
              </w:numPr>
              <w:adjustRightInd/>
              <w:spacing w:after="48" w:afterLines="20"/>
              <w:ind w:left="9" w:hanging="9"/>
              <w:rPr>
                <w:rFonts w:ascii="仿宋" w:hAnsi="仿宋" w:eastAsia="仿宋" w:cs="Arial"/>
                <w:color w:val="auto"/>
                <w:sz w:val="24"/>
                <w:szCs w:val="28"/>
                <w:highlight w:val="none"/>
              </w:rPr>
            </w:pPr>
            <w:r>
              <w:rPr>
                <w:rFonts w:ascii="仿宋" w:hAnsi="仿宋" w:eastAsia="仿宋" w:cs="Arial"/>
                <w:color w:val="auto"/>
                <w:sz w:val="24"/>
                <w:szCs w:val="28"/>
                <w:highlight w:val="none"/>
              </w:rPr>
              <w:t>支持接管恢复、备份恢复、实时恢复等多种恢复类型；支持整机恢复、磁盘恢复、分区/卷恢复等多种细粒度恢复</w:t>
            </w:r>
            <w:r>
              <w:rPr>
                <w:rFonts w:hint="eastAsia" w:ascii="仿宋" w:hAnsi="仿宋" w:eastAsia="仿宋" w:cs="Arial"/>
                <w:color w:val="auto"/>
                <w:sz w:val="24"/>
                <w:szCs w:val="28"/>
                <w:highlight w:val="none"/>
              </w:rPr>
              <w:t>。</w:t>
            </w:r>
          </w:p>
        </w:tc>
      </w:tr>
      <w:tr w14:paraId="1D435E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0895C948">
            <w:pPr>
              <w:tabs>
                <w:tab w:val="left" w:pos="862"/>
              </w:tabs>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接管恢复</w:t>
            </w:r>
          </w:p>
        </w:tc>
        <w:tc>
          <w:tcPr>
            <w:tcW w:w="7771" w:type="dxa"/>
            <w:tcBorders>
              <w:bottom w:val="single" w:color="auto" w:sz="2" w:space="0"/>
            </w:tcBorders>
            <w:tcMar>
              <w:top w:w="28" w:type="dxa"/>
              <w:bottom w:w="28" w:type="dxa"/>
            </w:tcMar>
            <w:vAlign w:val="center"/>
          </w:tcPr>
          <w:p w14:paraId="59F9FB66">
            <w:pPr>
              <w:widowControl/>
              <w:numPr>
                <w:ilvl w:val="0"/>
                <w:numId w:val="35"/>
              </w:numPr>
              <w:adjustRightInd/>
              <w:spacing w:after="48" w:afterLines="20"/>
              <w:ind w:left="9" w:hanging="9"/>
              <w:rPr>
                <w:rFonts w:ascii="仿宋" w:hAnsi="仿宋" w:eastAsia="仿宋" w:cs="Arial"/>
                <w:color w:val="auto"/>
                <w:sz w:val="24"/>
                <w:szCs w:val="28"/>
                <w:highlight w:val="none"/>
              </w:rPr>
            </w:pPr>
            <w:r>
              <w:rPr>
                <w:rFonts w:ascii="仿宋" w:hAnsi="仿宋" w:eastAsia="仿宋" w:cs="Segoe UI Symbol"/>
                <w:color w:val="auto"/>
                <w:sz w:val="24"/>
                <w:szCs w:val="28"/>
                <w:highlight w:val="none"/>
              </w:rPr>
              <w:t>★</w:t>
            </w:r>
            <w:r>
              <w:rPr>
                <w:rFonts w:ascii="仿宋" w:hAnsi="仿宋" w:eastAsia="仿宋" w:cs="Arial"/>
                <w:color w:val="auto"/>
                <w:sz w:val="24"/>
                <w:szCs w:val="28"/>
                <w:highlight w:val="none"/>
              </w:rPr>
              <w:t>支持基于接管机的恢复，恢复过程接管机无需停机，不影响业务运行；恢复基于接管机，无需再次创建备份任务；恢复过程包含接管机运行后新增业务数据</w:t>
            </w:r>
            <w:r>
              <w:rPr>
                <w:rFonts w:hint="eastAsia" w:ascii="仿宋" w:hAnsi="仿宋" w:eastAsia="仿宋" w:cs="Arial"/>
                <w:color w:val="auto"/>
                <w:sz w:val="24"/>
                <w:szCs w:val="28"/>
                <w:highlight w:val="none"/>
              </w:rPr>
              <w:t>。</w:t>
            </w:r>
          </w:p>
        </w:tc>
      </w:tr>
      <w:tr w14:paraId="062312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0C8E4BC7">
            <w:pPr>
              <w:tabs>
                <w:tab w:val="left" w:pos="862"/>
              </w:tabs>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实时恢复</w:t>
            </w:r>
          </w:p>
        </w:tc>
        <w:tc>
          <w:tcPr>
            <w:tcW w:w="7771" w:type="dxa"/>
            <w:tcBorders>
              <w:bottom w:val="single" w:color="auto" w:sz="2" w:space="0"/>
            </w:tcBorders>
            <w:tcMar>
              <w:top w:w="28" w:type="dxa"/>
              <w:bottom w:w="28" w:type="dxa"/>
            </w:tcMar>
            <w:vAlign w:val="center"/>
          </w:tcPr>
          <w:p w14:paraId="2D281B4B">
            <w:pPr>
              <w:widowControl/>
              <w:numPr>
                <w:ilvl w:val="0"/>
                <w:numId w:val="36"/>
              </w:numPr>
              <w:adjustRightInd/>
              <w:spacing w:after="48" w:afterLines="20"/>
              <w:ind w:left="9" w:hanging="9"/>
              <w:rPr>
                <w:rFonts w:ascii="仿宋" w:hAnsi="仿宋" w:eastAsia="仿宋" w:cs="Arial"/>
                <w:color w:val="auto"/>
                <w:sz w:val="24"/>
                <w:szCs w:val="28"/>
                <w:highlight w:val="none"/>
              </w:rPr>
            </w:pPr>
            <w:r>
              <w:rPr>
                <w:rFonts w:ascii="仿宋" w:hAnsi="仿宋" w:eastAsia="仿宋" w:cs="Arial"/>
                <w:color w:val="auto"/>
                <w:sz w:val="24"/>
                <w:szCs w:val="28"/>
                <w:highlight w:val="none"/>
              </w:rPr>
              <w:t>支持实时恢复功能，实时备份过程中，进行实时恢复，新增的备份数据会自动进行实时恢复，支持物理机、虚拟化主机、超融合主机、云主机间端到端的实时增量恢复，恢复目标机资源为原生架构资源，不是通过添加给CDP平台，嵌套虚拟化方式实现资源使用</w:t>
            </w:r>
            <w:r>
              <w:rPr>
                <w:rFonts w:hint="eastAsia" w:ascii="仿宋" w:hAnsi="仿宋" w:eastAsia="仿宋" w:cs="Arial"/>
                <w:color w:val="auto"/>
                <w:sz w:val="24"/>
                <w:szCs w:val="28"/>
                <w:highlight w:val="none"/>
              </w:rPr>
              <w:t>。</w:t>
            </w:r>
          </w:p>
        </w:tc>
      </w:tr>
      <w:tr w14:paraId="56FC58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2CA614C8">
            <w:pPr>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应急接管</w:t>
            </w:r>
          </w:p>
        </w:tc>
        <w:tc>
          <w:tcPr>
            <w:tcW w:w="7771" w:type="dxa"/>
            <w:tcBorders>
              <w:bottom w:val="single" w:color="auto" w:sz="2" w:space="0"/>
            </w:tcBorders>
            <w:tcMar>
              <w:top w:w="28" w:type="dxa"/>
              <w:bottom w:w="28" w:type="dxa"/>
            </w:tcMar>
            <w:vAlign w:val="center"/>
          </w:tcPr>
          <w:p w14:paraId="69741A72">
            <w:pPr>
              <w:widowControl/>
              <w:numPr>
                <w:ilvl w:val="0"/>
                <w:numId w:val="37"/>
              </w:numPr>
              <w:adjustRightInd/>
              <w:spacing w:after="48" w:afterLines="20"/>
              <w:ind w:left="0" w:firstLine="0"/>
              <w:rPr>
                <w:rFonts w:ascii="仿宋" w:hAnsi="仿宋" w:eastAsia="仿宋" w:cs="Arial"/>
                <w:color w:val="auto"/>
                <w:sz w:val="24"/>
                <w:szCs w:val="28"/>
                <w:highlight w:val="none"/>
              </w:rPr>
            </w:pPr>
            <w:r>
              <w:rPr>
                <w:rFonts w:ascii="仿宋" w:hAnsi="仿宋" w:eastAsia="仿宋" w:cs="Arial"/>
                <w:color w:val="auto"/>
                <w:sz w:val="24"/>
                <w:szCs w:val="28"/>
                <w:highlight w:val="none"/>
              </w:rPr>
              <w:t>支持快速应急接管，可根据保护过程中收集源系统负载信息,自动匹配、自动构建接管虚拟网络、智能化自动分配接管资源，无需改变任何IP地址、MAC地址、机器名、服务启动状态等。接管主机环境保持与源主机完全相同，如磁盘分区结构、系统环境、程序配置信息等；</w:t>
            </w:r>
            <w:r>
              <w:rPr>
                <w:rFonts w:hint="eastAsia" w:ascii="仿宋" w:hAnsi="仿宋" w:eastAsia="仿宋"/>
                <w:b/>
                <w:color w:val="auto"/>
                <w:sz w:val="24"/>
                <w:szCs w:val="28"/>
                <w:highlight w:val="none"/>
              </w:rPr>
              <w:t>（需提供视频演示）</w:t>
            </w:r>
          </w:p>
          <w:p w14:paraId="0C9288D9">
            <w:pPr>
              <w:widowControl/>
              <w:numPr>
                <w:ilvl w:val="0"/>
                <w:numId w:val="37"/>
              </w:numPr>
              <w:adjustRightInd/>
              <w:spacing w:after="48" w:afterLines="20"/>
              <w:ind w:left="0" w:firstLine="0"/>
              <w:rPr>
                <w:rFonts w:ascii="仿宋" w:hAnsi="仿宋" w:eastAsia="仿宋" w:cs="Arial"/>
                <w:color w:val="auto"/>
                <w:sz w:val="24"/>
                <w:szCs w:val="28"/>
                <w:highlight w:val="none"/>
              </w:rPr>
            </w:pPr>
            <w:r>
              <w:rPr>
                <w:rFonts w:ascii="仿宋" w:hAnsi="仿宋" w:eastAsia="仿宋" w:cs="Arial"/>
                <w:color w:val="auto"/>
                <w:sz w:val="24"/>
                <w:szCs w:val="28"/>
                <w:highlight w:val="none"/>
              </w:rPr>
              <w:t>支持配置切换计划，参数配置支持与源设备一致或者自定义配置；接管时间点提供实时</w:t>
            </w:r>
            <w:r>
              <w:rPr>
                <w:rFonts w:hint="eastAsia" w:ascii="仿宋" w:hAnsi="仿宋" w:eastAsia="仿宋" w:cs="Arial"/>
                <w:color w:val="auto"/>
                <w:sz w:val="24"/>
                <w:szCs w:val="28"/>
                <w:highlight w:val="none"/>
              </w:rPr>
              <w:t>或自定义时间</w:t>
            </w:r>
            <w:r>
              <w:rPr>
                <w:rFonts w:ascii="仿宋" w:hAnsi="仿宋" w:eastAsia="仿宋" w:cs="Arial"/>
                <w:color w:val="auto"/>
                <w:sz w:val="24"/>
                <w:szCs w:val="28"/>
                <w:highlight w:val="none"/>
              </w:rPr>
              <w:t>选择；切换方式支持</w:t>
            </w:r>
            <w:r>
              <w:rPr>
                <w:rFonts w:hint="eastAsia" w:ascii="仿宋" w:hAnsi="仿宋" w:eastAsia="仿宋" w:cs="Arial"/>
                <w:color w:val="auto"/>
                <w:sz w:val="24"/>
                <w:szCs w:val="28"/>
                <w:highlight w:val="none"/>
              </w:rPr>
              <w:t>人工一键切换</w:t>
            </w:r>
            <w:r>
              <w:rPr>
                <w:rFonts w:ascii="仿宋" w:hAnsi="仿宋" w:eastAsia="仿宋" w:cs="Arial"/>
                <w:color w:val="auto"/>
                <w:sz w:val="24"/>
                <w:szCs w:val="28"/>
                <w:highlight w:val="none"/>
              </w:rPr>
              <w:t>，切换</w:t>
            </w:r>
            <w:r>
              <w:rPr>
                <w:rFonts w:hint="eastAsia" w:ascii="仿宋" w:hAnsi="仿宋" w:eastAsia="仿宋" w:cs="Arial"/>
                <w:color w:val="auto"/>
                <w:sz w:val="24"/>
                <w:szCs w:val="28"/>
                <w:highlight w:val="none"/>
              </w:rPr>
              <w:t>时</w:t>
            </w:r>
            <w:r>
              <w:rPr>
                <w:rFonts w:ascii="仿宋" w:hAnsi="仿宋" w:eastAsia="仿宋" w:cs="Arial"/>
                <w:color w:val="auto"/>
                <w:sz w:val="24"/>
                <w:szCs w:val="28"/>
                <w:highlight w:val="none"/>
              </w:rPr>
              <w:t>支持配置网络链路检测、网络端口检测等不同切换条件，切换条件</w:t>
            </w:r>
            <w:r>
              <w:rPr>
                <w:rFonts w:hint="eastAsia" w:ascii="仿宋" w:hAnsi="仿宋" w:eastAsia="仿宋" w:cs="Arial"/>
                <w:color w:val="auto"/>
                <w:sz w:val="24"/>
                <w:szCs w:val="28"/>
                <w:highlight w:val="none"/>
              </w:rPr>
              <w:t>可</w:t>
            </w:r>
            <w:r>
              <w:rPr>
                <w:rFonts w:ascii="仿宋" w:hAnsi="仿宋" w:eastAsia="仿宋" w:cs="Arial"/>
                <w:color w:val="auto"/>
                <w:sz w:val="24"/>
                <w:szCs w:val="28"/>
                <w:highlight w:val="none"/>
              </w:rPr>
              <w:t>支持</w:t>
            </w:r>
            <w:r>
              <w:rPr>
                <w:rFonts w:hint="eastAsia" w:ascii="仿宋" w:hAnsi="仿宋" w:eastAsia="仿宋" w:cs="Arial"/>
                <w:color w:val="auto"/>
                <w:sz w:val="24"/>
                <w:szCs w:val="28"/>
                <w:highlight w:val="none"/>
              </w:rPr>
              <w:t>单条件或</w:t>
            </w:r>
            <w:r>
              <w:rPr>
                <w:rFonts w:ascii="仿宋" w:hAnsi="仿宋" w:eastAsia="仿宋" w:cs="Arial"/>
                <w:color w:val="auto"/>
                <w:sz w:val="24"/>
                <w:szCs w:val="28"/>
                <w:highlight w:val="none"/>
              </w:rPr>
              <w:t>多</w:t>
            </w:r>
            <w:r>
              <w:rPr>
                <w:rFonts w:hint="eastAsia" w:ascii="仿宋" w:hAnsi="仿宋" w:eastAsia="仿宋" w:cs="Arial"/>
                <w:color w:val="auto"/>
                <w:sz w:val="24"/>
                <w:szCs w:val="28"/>
                <w:highlight w:val="none"/>
              </w:rPr>
              <w:t>条件</w:t>
            </w:r>
            <w:r>
              <w:rPr>
                <w:rFonts w:ascii="仿宋" w:hAnsi="仿宋" w:eastAsia="仿宋" w:cs="Arial"/>
                <w:color w:val="auto"/>
                <w:sz w:val="24"/>
                <w:szCs w:val="28"/>
                <w:highlight w:val="none"/>
              </w:rPr>
              <w:t>确认机制</w:t>
            </w:r>
            <w:r>
              <w:rPr>
                <w:rFonts w:hint="eastAsia" w:ascii="仿宋" w:hAnsi="仿宋" w:eastAsia="仿宋" w:cs="Arial"/>
                <w:color w:val="auto"/>
                <w:sz w:val="24"/>
                <w:szCs w:val="28"/>
                <w:highlight w:val="none"/>
              </w:rPr>
              <w:t>。</w:t>
            </w:r>
          </w:p>
        </w:tc>
      </w:tr>
      <w:tr w14:paraId="2AC301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trPr>
        <w:tc>
          <w:tcPr>
            <w:tcW w:w="9180" w:type="dxa"/>
            <w:gridSpan w:val="2"/>
            <w:tcBorders>
              <w:bottom w:val="single" w:color="auto" w:sz="2" w:space="0"/>
            </w:tcBorders>
            <w:tcMar>
              <w:top w:w="28" w:type="dxa"/>
              <w:bottom w:w="28" w:type="dxa"/>
            </w:tcMar>
            <w:vAlign w:val="center"/>
          </w:tcPr>
          <w:p w14:paraId="3C7BC306">
            <w:pPr>
              <w:tabs>
                <w:tab w:val="left" w:pos="862"/>
              </w:tabs>
              <w:rPr>
                <w:rFonts w:ascii="仿宋" w:hAnsi="仿宋" w:eastAsia="仿宋" w:cs="Arial"/>
                <w:b/>
                <w:color w:val="auto"/>
                <w:sz w:val="28"/>
                <w:szCs w:val="28"/>
                <w:highlight w:val="none"/>
                <w:shd w:val="clear" w:color="auto" w:fill="FFFF00"/>
              </w:rPr>
            </w:pPr>
            <w:r>
              <w:rPr>
                <w:rFonts w:hint="eastAsia" w:ascii="仿宋" w:hAnsi="仿宋" w:eastAsia="仿宋" w:cs="Arial"/>
                <w:b/>
                <w:color w:val="auto"/>
                <w:sz w:val="24"/>
                <w:szCs w:val="28"/>
                <w:highlight w:val="none"/>
              </w:rPr>
              <w:t>数据备份模块</w:t>
            </w:r>
          </w:p>
        </w:tc>
      </w:tr>
      <w:tr w14:paraId="5A103B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2C92D41D">
            <w:pPr>
              <w:tabs>
                <w:tab w:val="left" w:pos="862"/>
              </w:tabs>
              <w:rPr>
                <w:rFonts w:ascii="仿宋" w:hAnsi="仿宋" w:eastAsia="仿宋" w:cs="宋体"/>
                <w:color w:val="auto"/>
                <w:sz w:val="24"/>
                <w:szCs w:val="28"/>
                <w:highlight w:val="none"/>
              </w:rPr>
            </w:pPr>
            <w:r>
              <w:rPr>
                <w:rFonts w:ascii="仿宋" w:hAnsi="仿宋" w:eastAsia="仿宋" w:cs="宋体"/>
                <w:color w:val="auto"/>
                <w:sz w:val="24"/>
                <w:szCs w:val="28"/>
                <w:highlight w:val="none"/>
              </w:rPr>
              <w:t>部署方式</w:t>
            </w:r>
          </w:p>
        </w:tc>
        <w:tc>
          <w:tcPr>
            <w:tcW w:w="7771" w:type="dxa"/>
            <w:tcBorders>
              <w:bottom w:val="single" w:color="auto" w:sz="2" w:space="0"/>
            </w:tcBorders>
            <w:tcMar>
              <w:top w:w="28" w:type="dxa"/>
              <w:bottom w:w="28" w:type="dxa"/>
            </w:tcMar>
            <w:vAlign w:val="center"/>
          </w:tcPr>
          <w:p w14:paraId="0FE5FB8F">
            <w:pPr>
              <w:numPr>
                <w:ilvl w:val="0"/>
                <w:numId w:val="38"/>
              </w:numPr>
              <w:adjustRightInd/>
              <w:ind w:left="1" w:leftChars="-3" w:hanging="7" w:hangingChars="3"/>
              <w:rPr>
                <w:rFonts w:ascii="仿宋" w:hAnsi="仿宋" w:eastAsia="仿宋"/>
                <w:color w:val="auto"/>
                <w:sz w:val="24"/>
                <w:szCs w:val="28"/>
                <w:highlight w:val="none"/>
              </w:rPr>
            </w:pPr>
            <w:r>
              <w:rPr>
                <w:rFonts w:ascii="仿宋" w:hAnsi="仿宋" w:eastAsia="仿宋"/>
                <w:color w:val="auto"/>
                <w:sz w:val="24"/>
                <w:szCs w:val="28"/>
                <w:highlight w:val="none"/>
              </w:rPr>
              <w:t>支持单机、集群部署模式</w:t>
            </w:r>
            <w:r>
              <w:rPr>
                <w:rFonts w:hint="eastAsia" w:ascii="仿宋" w:hAnsi="仿宋" w:eastAsia="仿宋"/>
                <w:color w:val="auto"/>
                <w:sz w:val="24"/>
                <w:szCs w:val="28"/>
                <w:highlight w:val="none"/>
              </w:rPr>
              <w:t>。</w:t>
            </w:r>
          </w:p>
        </w:tc>
      </w:tr>
      <w:tr w14:paraId="3BD99B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7AC10CCB">
            <w:pPr>
              <w:tabs>
                <w:tab w:val="left" w:pos="862"/>
              </w:tabs>
              <w:rPr>
                <w:rFonts w:ascii="仿宋" w:hAnsi="仿宋" w:eastAsia="仿宋" w:cs="宋体"/>
                <w:color w:val="auto"/>
                <w:sz w:val="24"/>
                <w:szCs w:val="28"/>
                <w:highlight w:val="none"/>
              </w:rPr>
            </w:pPr>
            <w:r>
              <w:rPr>
                <w:rFonts w:ascii="仿宋" w:hAnsi="仿宋" w:eastAsia="仿宋" w:cs="宋体"/>
                <w:color w:val="auto"/>
                <w:sz w:val="24"/>
                <w:szCs w:val="28"/>
                <w:highlight w:val="none"/>
              </w:rPr>
              <w:t>资源管理</w:t>
            </w:r>
          </w:p>
        </w:tc>
        <w:tc>
          <w:tcPr>
            <w:tcW w:w="7771" w:type="dxa"/>
            <w:tcBorders>
              <w:bottom w:val="single" w:color="auto" w:sz="2" w:space="0"/>
            </w:tcBorders>
            <w:tcMar>
              <w:top w:w="28" w:type="dxa"/>
              <w:bottom w:w="28" w:type="dxa"/>
            </w:tcMar>
            <w:vAlign w:val="center"/>
          </w:tcPr>
          <w:p w14:paraId="727BECE4">
            <w:pPr>
              <w:numPr>
                <w:ilvl w:val="0"/>
                <w:numId w:val="39"/>
              </w:numPr>
              <w:adjustRightInd/>
              <w:ind w:left="1" w:leftChars="-3" w:hanging="7" w:hangingChars="3"/>
              <w:rPr>
                <w:rFonts w:ascii="仿宋" w:hAnsi="仿宋" w:eastAsia="仿宋"/>
                <w:color w:val="auto"/>
                <w:sz w:val="24"/>
                <w:szCs w:val="28"/>
                <w:highlight w:val="none"/>
              </w:rPr>
            </w:pPr>
            <w:r>
              <w:rPr>
                <w:rFonts w:ascii="仿宋" w:hAnsi="仿宋" w:eastAsia="仿宋"/>
                <w:color w:val="auto"/>
                <w:sz w:val="24"/>
                <w:szCs w:val="28"/>
                <w:highlight w:val="none"/>
              </w:rPr>
              <w:t>支持多节点在线扩展功能，可对所有节点进行集中统一管理，同时提供存储扩展、管理功能，可扩展的存储类型包括本地磁盘、分区、LVM、FC、iSCSI、NFS、CIFS等</w:t>
            </w:r>
            <w:r>
              <w:rPr>
                <w:rFonts w:hint="eastAsia" w:ascii="仿宋" w:hAnsi="仿宋" w:eastAsia="仿宋"/>
                <w:color w:val="auto"/>
                <w:sz w:val="24"/>
                <w:szCs w:val="28"/>
                <w:highlight w:val="none"/>
              </w:rPr>
              <w:t>。</w:t>
            </w:r>
          </w:p>
        </w:tc>
      </w:tr>
      <w:tr w14:paraId="6E0FF7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483A9C11">
            <w:pPr>
              <w:tabs>
                <w:tab w:val="left" w:pos="862"/>
              </w:tabs>
              <w:rPr>
                <w:rFonts w:ascii="仿宋" w:hAnsi="仿宋" w:eastAsia="仿宋" w:cs="宋体"/>
                <w:color w:val="auto"/>
                <w:sz w:val="24"/>
                <w:szCs w:val="28"/>
                <w:highlight w:val="none"/>
              </w:rPr>
            </w:pPr>
            <w:r>
              <w:rPr>
                <w:rFonts w:ascii="仿宋" w:hAnsi="仿宋" w:eastAsia="仿宋" w:cs="宋体"/>
                <w:color w:val="auto"/>
                <w:sz w:val="24"/>
                <w:szCs w:val="28"/>
                <w:highlight w:val="none"/>
              </w:rPr>
              <w:t>对象适配</w:t>
            </w:r>
          </w:p>
        </w:tc>
        <w:tc>
          <w:tcPr>
            <w:tcW w:w="7771" w:type="dxa"/>
            <w:tcBorders>
              <w:bottom w:val="single" w:color="auto" w:sz="2" w:space="0"/>
            </w:tcBorders>
            <w:tcMar>
              <w:top w:w="28" w:type="dxa"/>
              <w:bottom w:w="28" w:type="dxa"/>
            </w:tcMar>
            <w:vAlign w:val="center"/>
          </w:tcPr>
          <w:p w14:paraId="59AB0060">
            <w:pPr>
              <w:numPr>
                <w:ilvl w:val="0"/>
                <w:numId w:val="40"/>
              </w:numPr>
              <w:adjustRightInd/>
              <w:ind w:left="0" w:firstLine="0"/>
              <w:rPr>
                <w:rFonts w:ascii="仿宋" w:hAnsi="仿宋" w:eastAsia="仿宋"/>
                <w:color w:val="auto"/>
                <w:sz w:val="24"/>
                <w:szCs w:val="28"/>
                <w:highlight w:val="none"/>
              </w:rPr>
            </w:pPr>
            <w:r>
              <w:rPr>
                <w:rFonts w:ascii="仿宋" w:hAnsi="仿宋" w:eastAsia="仿宋" w:cs="宋体"/>
                <w:color w:val="auto"/>
                <w:sz w:val="24"/>
                <w:szCs w:val="28"/>
                <w:highlight w:val="none"/>
              </w:rPr>
              <w:t>支</w:t>
            </w:r>
            <w:r>
              <w:rPr>
                <w:rFonts w:ascii="仿宋" w:hAnsi="仿宋" w:eastAsia="仿宋"/>
                <w:color w:val="auto"/>
                <w:sz w:val="24"/>
                <w:szCs w:val="28"/>
                <w:highlight w:val="none"/>
              </w:rPr>
              <w:t>持基于飞腾、龙芯等国产平台上的文件、操作系统的备份与恢复功能；</w:t>
            </w:r>
          </w:p>
          <w:p w14:paraId="2258C68B">
            <w:pPr>
              <w:numPr>
                <w:ilvl w:val="0"/>
                <w:numId w:val="40"/>
              </w:numPr>
              <w:adjustRightInd/>
              <w:rPr>
                <w:rFonts w:ascii="仿宋" w:hAnsi="仿宋" w:eastAsia="仿宋" w:cs="Segoe UI Symbol"/>
                <w:color w:val="auto"/>
                <w:sz w:val="24"/>
                <w:szCs w:val="28"/>
                <w:highlight w:val="none"/>
              </w:rPr>
            </w:pPr>
            <w:r>
              <w:rPr>
                <w:rFonts w:ascii="仿宋" w:hAnsi="仿宋" w:eastAsia="仿宋"/>
                <w:color w:val="auto"/>
                <w:sz w:val="24"/>
                <w:szCs w:val="28"/>
                <w:highlight w:val="none"/>
              </w:rPr>
              <w:t>支持基于</w:t>
            </w:r>
            <w:r>
              <w:rPr>
                <w:rFonts w:hint="eastAsia" w:ascii="仿宋" w:hAnsi="仿宋" w:eastAsia="仿宋"/>
                <w:color w:val="auto"/>
                <w:sz w:val="24"/>
                <w:szCs w:val="28"/>
                <w:highlight w:val="none"/>
              </w:rPr>
              <w:t>Windows、Linux、AIX、HP-UX、Solaris、S</w:t>
            </w:r>
            <w:r>
              <w:rPr>
                <w:rFonts w:ascii="仿宋" w:hAnsi="仿宋" w:eastAsia="仿宋"/>
                <w:color w:val="auto"/>
                <w:sz w:val="24"/>
                <w:szCs w:val="28"/>
                <w:highlight w:val="none"/>
              </w:rPr>
              <w:t>USE</w:t>
            </w:r>
            <w:r>
              <w:rPr>
                <w:rFonts w:hint="eastAsia" w:ascii="仿宋" w:hAnsi="仿宋" w:eastAsia="仿宋"/>
                <w:color w:val="auto"/>
                <w:sz w:val="24"/>
                <w:szCs w:val="28"/>
                <w:highlight w:val="none"/>
              </w:rPr>
              <w:t>、银河麒麟、龙蜥、统信等主流国产和非国产操作系统平台</w:t>
            </w:r>
            <w:r>
              <w:rPr>
                <w:rFonts w:ascii="仿宋" w:hAnsi="仿宋" w:eastAsia="仿宋"/>
                <w:color w:val="auto"/>
                <w:sz w:val="24"/>
                <w:szCs w:val="28"/>
                <w:highlight w:val="none"/>
              </w:rPr>
              <w:t>的各个版本的备份和恢复功能；</w:t>
            </w:r>
          </w:p>
        </w:tc>
      </w:tr>
      <w:tr w14:paraId="5D268F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68" w:hRule="atLeast"/>
        </w:trPr>
        <w:tc>
          <w:tcPr>
            <w:tcW w:w="1409" w:type="dxa"/>
            <w:tcBorders>
              <w:bottom w:val="single" w:color="auto" w:sz="2" w:space="0"/>
            </w:tcBorders>
            <w:tcMar>
              <w:top w:w="28" w:type="dxa"/>
              <w:bottom w:w="28" w:type="dxa"/>
            </w:tcMar>
            <w:vAlign w:val="center"/>
          </w:tcPr>
          <w:p w14:paraId="2CF669F4">
            <w:pPr>
              <w:tabs>
                <w:tab w:val="left" w:pos="862"/>
              </w:tabs>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备份模式</w:t>
            </w:r>
          </w:p>
        </w:tc>
        <w:tc>
          <w:tcPr>
            <w:tcW w:w="7771" w:type="dxa"/>
            <w:tcBorders>
              <w:bottom w:val="single" w:color="auto" w:sz="2" w:space="0"/>
            </w:tcBorders>
            <w:tcMar>
              <w:top w:w="28" w:type="dxa"/>
              <w:bottom w:w="28" w:type="dxa"/>
            </w:tcMar>
            <w:vAlign w:val="center"/>
          </w:tcPr>
          <w:p w14:paraId="3967B0D1">
            <w:pPr>
              <w:numPr>
                <w:ilvl w:val="0"/>
                <w:numId w:val="41"/>
              </w:numPr>
              <w:adjustRightInd/>
              <w:ind w:left="9" w:firstLine="0"/>
              <w:rPr>
                <w:rFonts w:ascii="仿宋" w:hAnsi="仿宋" w:eastAsia="仿宋"/>
                <w:color w:val="auto"/>
                <w:sz w:val="24"/>
                <w:szCs w:val="28"/>
                <w:highlight w:val="none"/>
              </w:rPr>
            </w:pPr>
            <w:r>
              <w:rPr>
                <w:rFonts w:ascii="仿宋" w:hAnsi="仿宋" w:eastAsia="仿宋"/>
                <w:color w:val="auto"/>
                <w:sz w:val="24"/>
                <w:szCs w:val="28"/>
                <w:highlight w:val="none"/>
              </w:rPr>
              <w:t>支持备份任务创建配置过程中全部采用图形化向导式完成，无需编写任何的脚本；</w:t>
            </w:r>
          </w:p>
          <w:p w14:paraId="5A0D9BBA">
            <w:pPr>
              <w:numPr>
                <w:ilvl w:val="0"/>
                <w:numId w:val="41"/>
              </w:numPr>
              <w:adjustRightInd/>
              <w:ind w:left="9" w:firstLine="0"/>
              <w:rPr>
                <w:rFonts w:ascii="仿宋" w:hAnsi="仿宋" w:eastAsia="仿宋"/>
                <w:color w:val="auto"/>
                <w:sz w:val="24"/>
                <w:szCs w:val="28"/>
                <w:highlight w:val="none"/>
              </w:rPr>
            </w:pPr>
            <w:r>
              <w:rPr>
                <w:rFonts w:ascii="仿宋" w:hAnsi="仿宋" w:eastAsia="仿宋"/>
                <w:color w:val="auto"/>
                <w:sz w:val="24"/>
                <w:szCs w:val="28"/>
                <w:highlight w:val="none"/>
              </w:rPr>
              <w:t>支持多个应用关联的虚拟机一致性组备份功能，保证数据时间点一致，同时支持多个非关联性虚拟机串行备份；</w:t>
            </w:r>
          </w:p>
          <w:p w14:paraId="474CC118">
            <w:pPr>
              <w:numPr>
                <w:ilvl w:val="0"/>
                <w:numId w:val="41"/>
              </w:numPr>
              <w:adjustRightInd/>
              <w:ind w:left="9" w:firstLine="0"/>
              <w:rPr>
                <w:rFonts w:ascii="仿宋" w:hAnsi="仿宋" w:eastAsia="仿宋"/>
                <w:color w:val="auto"/>
                <w:sz w:val="24"/>
                <w:szCs w:val="28"/>
                <w:highlight w:val="none"/>
              </w:rPr>
            </w:pPr>
            <w:r>
              <w:rPr>
                <w:rFonts w:ascii="仿宋" w:hAnsi="仿宋" w:eastAsia="仿宋"/>
                <w:color w:val="auto"/>
                <w:sz w:val="24"/>
                <w:szCs w:val="28"/>
                <w:highlight w:val="none"/>
              </w:rPr>
              <w:t>支持对虚拟机深度有效数据提取功能，只备份已经写入的数据，对于虚拟机中无备份价值的数据（包含交换文件块、分区间隙等）无需再进行备份；</w:t>
            </w:r>
          </w:p>
          <w:p w14:paraId="0343A120">
            <w:pPr>
              <w:numPr>
                <w:ilvl w:val="0"/>
                <w:numId w:val="41"/>
              </w:numPr>
              <w:adjustRightInd/>
              <w:ind w:left="9" w:firstLine="0"/>
              <w:rPr>
                <w:rFonts w:ascii="仿宋" w:hAnsi="仿宋" w:eastAsia="仿宋"/>
                <w:color w:val="auto"/>
                <w:sz w:val="24"/>
                <w:szCs w:val="28"/>
                <w:highlight w:val="none"/>
              </w:rPr>
            </w:pPr>
            <w:r>
              <w:rPr>
                <w:rFonts w:ascii="仿宋" w:hAnsi="仿宋" w:eastAsia="仿宋" w:cs="Segoe UI Symbol"/>
                <w:color w:val="auto"/>
                <w:sz w:val="24"/>
                <w:szCs w:val="28"/>
                <w:highlight w:val="none"/>
              </w:rPr>
              <w:t>★</w:t>
            </w:r>
            <w:r>
              <w:rPr>
                <w:rFonts w:ascii="仿宋" w:hAnsi="仿宋" w:eastAsia="仿宋"/>
                <w:color w:val="auto"/>
                <w:sz w:val="24"/>
                <w:szCs w:val="28"/>
                <w:highlight w:val="none"/>
              </w:rPr>
              <w:t>支持自定义代理备份功能，可自适应感知前端应用主机，直接获取包含操作系统、应用、数据库等信息，实现快速数据备份；</w:t>
            </w:r>
          </w:p>
          <w:p w14:paraId="12117BE5">
            <w:pPr>
              <w:numPr>
                <w:ilvl w:val="0"/>
                <w:numId w:val="41"/>
              </w:numPr>
              <w:adjustRightInd/>
              <w:ind w:left="9" w:firstLine="0"/>
              <w:rPr>
                <w:rFonts w:ascii="仿宋" w:hAnsi="仿宋" w:eastAsia="仿宋"/>
                <w:color w:val="auto"/>
                <w:sz w:val="24"/>
                <w:szCs w:val="28"/>
                <w:highlight w:val="none"/>
              </w:rPr>
            </w:pPr>
            <w:r>
              <w:rPr>
                <w:rFonts w:ascii="仿宋" w:hAnsi="仿宋" w:eastAsia="仿宋"/>
                <w:color w:val="auto"/>
                <w:sz w:val="24"/>
                <w:szCs w:val="28"/>
                <w:highlight w:val="none"/>
              </w:rPr>
              <w:t>支持永久增量备份技术，初次备份对所有数据进行完全备份，之后只对新增加或改动过的数据做增量备份；</w:t>
            </w:r>
          </w:p>
          <w:p w14:paraId="0BDF6378">
            <w:pPr>
              <w:numPr>
                <w:ilvl w:val="0"/>
                <w:numId w:val="41"/>
              </w:numPr>
              <w:adjustRightInd/>
              <w:ind w:left="9" w:firstLine="0"/>
              <w:rPr>
                <w:rFonts w:ascii="仿宋" w:hAnsi="仿宋" w:eastAsia="仿宋"/>
                <w:color w:val="auto"/>
                <w:sz w:val="24"/>
                <w:szCs w:val="28"/>
                <w:highlight w:val="none"/>
              </w:rPr>
            </w:pPr>
            <w:r>
              <w:rPr>
                <w:rFonts w:ascii="仿宋" w:hAnsi="仿宋" w:eastAsia="仿宋"/>
                <w:color w:val="auto"/>
                <w:sz w:val="24"/>
                <w:szCs w:val="28"/>
                <w:highlight w:val="none"/>
              </w:rPr>
              <w:t>支持备份数据的重复数据删除功能，不限制重删容量和客户端，能实现在所有备份数据中仅保存唯一一份相同数据</w:t>
            </w:r>
            <w:r>
              <w:rPr>
                <w:rFonts w:hint="eastAsia" w:ascii="仿宋" w:hAnsi="仿宋" w:eastAsia="仿宋"/>
                <w:color w:val="auto"/>
                <w:sz w:val="24"/>
                <w:szCs w:val="28"/>
                <w:highlight w:val="none"/>
              </w:rPr>
              <w:t>。</w:t>
            </w:r>
          </w:p>
        </w:tc>
      </w:tr>
      <w:tr w14:paraId="58D37A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44708268">
            <w:pPr>
              <w:tabs>
                <w:tab w:val="left" w:pos="862"/>
              </w:tabs>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无代理备份</w:t>
            </w:r>
          </w:p>
        </w:tc>
        <w:tc>
          <w:tcPr>
            <w:tcW w:w="7771" w:type="dxa"/>
            <w:tcBorders>
              <w:bottom w:val="single" w:color="auto" w:sz="2" w:space="0"/>
            </w:tcBorders>
            <w:tcMar>
              <w:top w:w="28" w:type="dxa"/>
              <w:bottom w:w="28" w:type="dxa"/>
            </w:tcMar>
            <w:vAlign w:val="center"/>
          </w:tcPr>
          <w:p w14:paraId="2B04D47D">
            <w:pPr>
              <w:numPr>
                <w:ilvl w:val="0"/>
                <w:numId w:val="42"/>
              </w:numPr>
              <w:adjustRightInd/>
              <w:ind w:left="9" w:hanging="9"/>
              <w:rPr>
                <w:rFonts w:ascii="仿宋" w:hAnsi="仿宋" w:eastAsia="仿宋"/>
                <w:color w:val="auto"/>
                <w:sz w:val="24"/>
                <w:szCs w:val="28"/>
                <w:highlight w:val="none"/>
              </w:rPr>
            </w:pPr>
            <w:r>
              <w:rPr>
                <w:rFonts w:ascii="仿宋" w:hAnsi="仿宋" w:eastAsia="仿宋"/>
                <w:color w:val="auto"/>
                <w:sz w:val="24"/>
                <w:szCs w:val="28"/>
                <w:highlight w:val="none"/>
              </w:rPr>
              <w:t>支持主流虚拟化平台无代理备份，包括VMware、 Hyper-V、华三（H3C）、深信服（HCI）、FusionCompute、EVEREST、红帽（RHV/oVirt）、SmartX、OpenStack等虚拟化平台备份，支持完全、块级增量等备份类型。无需在虚拟主机上安装任何客户端代理，直接通过访问Hypervisor层，实现虚拟主机整机备份；</w:t>
            </w:r>
          </w:p>
          <w:p w14:paraId="6C30EEA2">
            <w:pPr>
              <w:numPr>
                <w:ilvl w:val="0"/>
                <w:numId w:val="42"/>
              </w:numPr>
              <w:adjustRightInd/>
              <w:ind w:left="9" w:hanging="9"/>
              <w:rPr>
                <w:rFonts w:ascii="仿宋" w:hAnsi="仿宋" w:eastAsia="仿宋"/>
                <w:color w:val="auto"/>
                <w:sz w:val="24"/>
                <w:szCs w:val="28"/>
                <w:highlight w:val="none"/>
              </w:rPr>
            </w:pPr>
            <w:r>
              <w:rPr>
                <w:rFonts w:ascii="仿宋" w:hAnsi="仿宋" w:eastAsia="仿宋"/>
                <w:color w:val="auto"/>
                <w:sz w:val="24"/>
                <w:szCs w:val="28"/>
                <w:highlight w:val="none"/>
              </w:rPr>
              <w:t>支持对CIFS和NFS协议的网络附加存储设备（NAS）提供无代理备份和恢复功能，支持主流的NAS供应商，包括EMC、NetApp、Huawei、IBM、HP、Hitachi、DELL等品牌NAS产品</w:t>
            </w:r>
            <w:r>
              <w:rPr>
                <w:rFonts w:hint="eastAsia" w:ascii="仿宋" w:hAnsi="仿宋" w:eastAsia="仿宋"/>
                <w:color w:val="auto"/>
                <w:sz w:val="24"/>
                <w:szCs w:val="28"/>
                <w:highlight w:val="none"/>
              </w:rPr>
              <w:t>。</w:t>
            </w:r>
          </w:p>
        </w:tc>
      </w:tr>
      <w:tr w14:paraId="74D1E9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0EA09B3C">
            <w:pPr>
              <w:tabs>
                <w:tab w:val="left" w:pos="862"/>
              </w:tabs>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离线备份</w:t>
            </w:r>
          </w:p>
        </w:tc>
        <w:tc>
          <w:tcPr>
            <w:tcW w:w="7771" w:type="dxa"/>
            <w:tcBorders>
              <w:bottom w:val="single" w:color="auto" w:sz="2" w:space="0"/>
            </w:tcBorders>
            <w:tcMar>
              <w:top w:w="28" w:type="dxa"/>
              <w:bottom w:w="28" w:type="dxa"/>
            </w:tcMar>
            <w:vAlign w:val="center"/>
          </w:tcPr>
          <w:p w14:paraId="48AC9A5C">
            <w:pPr>
              <w:numPr>
                <w:ilvl w:val="0"/>
                <w:numId w:val="43"/>
              </w:numPr>
              <w:adjustRightInd/>
              <w:ind w:left="9" w:firstLine="0"/>
              <w:rPr>
                <w:rFonts w:ascii="仿宋" w:hAnsi="仿宋" w:eastAsia="仿宋"/>
                <w:color w:val="auto"/>
                <w:sz w:val="24"/>
                <w:szCs w:val="28"/>
                <w:highlight w:val="none"/>
              </w:rPr>
            </w:pPr>
            <w:r>
              <w:rPr>
                <w:rFonts w:ascii="仿宋" w:hAnsi="仿宋" w:eastAsia="仿宋"/>
                <w:color w:val="auto"/>
                <w:sz w:val="24"/>
                <w:szCs w:val="28"/>
                <w:highlight w:val="none"/>
              </w:rPr>
              <w:t>支持主流磁带机、磁带库、虚拟带库设备，可自动识别STK/SUN/ADIC/IBM/HP/DELL等主流品牌设备，将备份数据再次进行数据归档到磁带或磁带机设备上，实现离线备份</w:t>
            </w:r>
            <w:r>
              <w:rPr>
                <w:rFonts w:hint="eastAsia" w:ascii="仿宋" w:hAnsi="仿宋" w:eastAsia="仿宋"/>
                <w:color w:val="auto"/>
                <w:sz w:val="24"/>
                <w:szCs w:val="28"/>
                <w:highlight w:val="none"/>
              </w:rPr>
              <w:t>。</w:t>
            </w:r>
          </w:p>
        </w:tc>
      </w:tr>
      <w:tr w14:paraId="61E519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3C8B9ABA">
            <w:pPr>
              <w:tabs>
                <w:tab w:val="left" w:pos="862"/>
              </w:tabs>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海量文件备份</w:t>
            </w:r>
          </w:p>
        </w:tc>
        <w:tc>
          <w:tcPr>
            <w:tcW w:w="7771" w:type="dxa"/>
            <w:tcBorders>
              <w:bottom w:val="single" w:color="auto" w:sz="2" w:space="0"/>
            </w:tcBorders>
            <w:tcMar>
              <w:top w:w="28" w:type="dxa"/>
              <w:bottom w:w="28" w:type="dxa"/>
            </w:tcMar>
            <w:vAlign w:val="center"/>
          </w:tcPr>
          <w:p w14:paraId="5BDE4A74">
            <w:pPr>
              <w:numPr>
                <w:ilvl w:val="0"/>
                <w:numId w:val="43"/>
              </w:numPr>
              <w:adjustRightInd/>
              <w:ind w:left="9" w:hanging="9"/>
              <w:rPr>
                <w:rFonts w:ascii="仿宋" w:hAnsi="仿宋" w:eastAsia="仿宋"/>
                <w:color w:val="auto"/>
                <w:sz w:val="24"/>
                <w:szCs w:val="28"/>
                <w:highlight w:val="none"/>
              </w:rPr>
            </w:pPr>
            <w:r>
              <w:rPr>
                <w:rFonts w:ascii="仿宋" w:hAnsi="仿宋" w:eastAsia="仿宋"/>
                <w:color w:val="auto"/>
                <w:sz w:val="24"/>
                <w:szCs w:val="28"/>
                <w:highlight w:val="none"/>
              </w:rPr>
              <w:t>支持整盘、分区、单文件、目录级别的细粒度备份。支持Windows、Linux等文件系统磁盘、分区备份功能，以整盘或分区为单位进行数据备份，支持备份百万级、千万级，甚至亿万级小文件的文件系统，在文件级备份之外，提供对文件系统进行逻辑卷块级备份</w:t>
            </w:r>
            <w:r>
              <w:rPr>
                <w:rFonts w:hint="eastAsia" w:ascii="仿宋" w:hAnsi="仿宋" w:eastAsia="仿宋"/>
                <w:color w:val="auto"/>
                <w:sz w:val="24"/>
                <w:szCs w:val="28"/>
                <w:highlight w:val="none"/>
              </w:rPr>
              <w:t>。</w:t>
            </w:r>
          </w:p>
        </w:tc>
      </w:tr>
      <w:tr w14:paraId="543F1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273E3820">
            <w:pPr>
              <w:tabs>
                <w:tab w:val="left" w:pos="862"/>
              </w:tabs>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坏块检测</w:t>
            </w:r>
          </w:p>
        </w:tc>
        <w:tc>
          <w:tcPr>
            <w:tcW w:w="7771" w:type="dxa"/>
            <w:tcBorders>
              <w:bottom w:val="single" w:color="auto" w:sz="2" w:space="0"/>
            </w:tcBorders>
            <w:tcMar>
              <w:top w:w="28" w:type="dxa"/>
              <w:bottom w:w="28" w:type="dxa"/>
            </w:tcMar>
            <w:vAlign w:val="center"/>
          </w:tcPr>
          <w:p w14:paraId="5EFDFDE2">
            <w:pPr>
              <w:numPr>
                <w:ilvl w:val="0"/>
                <w:numId w:val="44"/>
              </w:numPr>
              <w:adjustRightInd/>
              <w:ind w:left="9" w:firstLine="0"/>
              <w:rPr>
                <w:rFonts w:ascii="仿宋" w:hAnsi="仿宋" w:eastAsia="仿宋"/>
                <w:color w:val="auto"/>
                <w:sz w:val="24"/>
                <w:szCs w:val="28"/>
                <w:highlight w:val="none"/>
              </w:rPr>
            </w:pPr>
            <w:r>
              <w:rPr>
                <w:rFonts w:ascii="仿宋" w:hAnsi="仿宋" w:eastAsia="仿宋" w:cs="Segoe UI Symbol"/>
                <w:color w:val="auto"/>
                <w:sz w:val="24"/>
                <w:szCs w:val="28"/>
                <w:highlight w:val="none"/>
              </w:rPr>
              <w:t>★</w:t>
            </w:r>
            <w:r>
              <w:rPr>
                <w:rFonts w:ascii="仿宋" w:hAnsi="仿宋" w:eastAsia="仿宋"/>
                <w:color w:val="auto"/>
                <w:sz w:val="24"/>
                <w:szCs w:val="28"/>
                <w:highlight w:val="none"/>
              </w:rPr>
              <w:t>数据库备份过程中，支持针对数据库数据文件逻辑和物理坏块的检测，支持将坏块日志信息告警通知</w:t>
            </w:r>
            <w:r>
              <w:rPr>
                <w:rFonts w:hint="eastAsia" w:ascii="仿宋" w:hAnsi="仿宋" w:eastAsia="仿宋"/>
                <w:color w:val="auto"/>
                <w:sz w:val="24"/>
                <w:szCs w:val="28"/>
                <w:highlight w:val="none"/>
              </w:rPr>
              <w:t>。</w:t>
            </w:r>
          </w:p>
        </w:tc>
      </w:tr>
      <w:tr w14:paraId="30B54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6576B03D">
            <w:pPr>
              <w:tabs>
                <w:tab w:val="left" w:pos="862"/>
              </w:tabs>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远程备份</w:t>
            </w:r>
          </w:p>
        </w:tc>
        <w:tc>
          <w:tcPr>
            <w:tcW w:w="7771" w:type="dxa"/>
            <w:tcBorders>
              <w:bottom w:val="single" w:color="auto" w:sz="2" w:space="0"/>
            </w:tcBorders>
            <w:tcMar>
              <w:top w:w="28" w:type="dxa"/>
              <w:bottom w:w="28" w:type="dxa"/>
            </w:tcMar>
            <w:vAlign w:val="center"/>
          </w:tcPr>
          <w:p w14:paraId="3A1E56BF">
            <w:pPr>
              <w:numPr>
                <w:ilvl w:val="0"/>
                <w:numId w:val="45"/>
              </w:numPr>
              <w:adjustRightInd/>
              <w:ind w:left="0" w:firstLine="9"/>
              <w:rPr>
                <w:rFonts w:ascii="仿宋" w:hAnsi="仿宋" w:eastAsia="仿宋"/>
                <w:color w:val="auto"/>
                <w:sz w:val="24"/>
                <w:szCs w:val="28"/>
                <w:highlight w:val="none"/>
              </w:rPr>
            </w:pPr>
            <w:r>
              <w:rPr>
                <w:rFonts w:ascii="仿宋" w:hAnsi="仿宋" w:eastAsia="仿宋"/>
                <w:color w:val="auto"/>
                <w:sz w:val="24"/>
                <w:szCs w:val="28"/>
                <w:highlight w:val="none"/>
              </w:rPr>
              <w:t>支持本地、异地远程备份，支持将本地备份数据在24小时内任意时间向异地灾备中心进行数据同步，不限制复制容量和任务数，不影响本地、异地生产系统正常运行。支持通过异地备份数据进行恢复，同时支持指定带宽、限速、加密及压缩等多种传输策略</w:t>
            </w:r>
            <w:r>
              <w:rPr>
                <w:rFonts w:hint="eastAsia" w:ascii="仿宋" w:hAnsi="仿宋" w:eastAsia="仿宋"/>
                <w:color w:val="auto"/>
                <w:sz w:val="24"/>
                <w:szCs w:val="28"/>
                <w:highlight w:val="none"/>
              </w:rPr>
              <w:t>。</w:t>
            </w:r>
          </w:p>
        </w:tc>
      </w:tr>
      <w:tr w14:paraId="1936A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3D740DEB">
            <w:pPr>
              <w:tabs>
                <w:tab w:val="left" w:pos="862"/>
              </w:tabs>
              <w:rPr>
                <w:rFonts w:ascii="仿宋" w:hAnsi="仿宋" w:eastAsia="仿宋" w:cs="宋体"/>
                <w:color w:val="auto"/>
                <w:sz w:val="24"/>
                <w:szCs w:val="28"/>
                <w:highlight w:val="none"/>
              </w:rPr>
            </w:pPr>
            <w:r>
              <w:rPr>
                <w:rFonts w:ascii="仿宋" w:hAnsi="仿宋" w:eastAsia="仿宋" w:cs="宋体"/>
                <w:color w:val="auto"/>
                <w:sz w:val="24"/>
                <w:szCs w:val="28"/>
                <w:highlight w:val="none"/>
              </w:rPr>
              <w:t>恢复模式</w:t>
            </w:r>
          </w:p>
        </w:tc>
        <w:tc>
          <w:tcPr>
            <w:tcW w:w="7771" w:type="dxa"/>
            <w:tcBorders>
              <w:bottom w:val="single" w:color="auto" w:sz="2" w:space="0"/>
            </w:tcBorders>
            <w:tcMar>
              <w:top w:w="28" w:type="dxa"/>
              <w:bottom w:w="28" w:type="dxa"/>
            </w:tcMar>
            <w:vAlign w:val="center"/>
          </w:tcPr>
          <w:p w14:paraId="7CE986B3">
            <w:pPr>
              <w:numPr>
                <w:ilvl w:val="0"/>
                <w:numId w:val="46"/>
              </w:numPr>
              <w:adjustRightInd/>
              <w:ind w:left="9" w:firstLine="0"/>
              <w:rPr>
                <w:rFonts w:ascii="仿宋" w:hAnsi="仿宋" w:eastAsia="仿宋"/>
                <w:color w:val="auto"/>
                <w:sz w:val="24"/>
                <w:szCs w:val="28"/>
                <w:highlight w:val="none"/>
              </w:rPr>
            </w:pPr>
            <w:r>
              <w:rPr>
                <w:rFonts w:ascii="仿宋" w:hAnsi="仿宋" w:eastAsia="仿宋"/>
                <w:color w:val="auto"/>
                <w:sz w:val="24"/>
                <w:szCs w:val="28"/>
                <w:highlight w:val="none"/>
              </w:rPr>
              <w:t>支持操作系统裸机恢复，支持主流Linux/Window及国产平台的操作系统从裸机状态直接恢复操作系统，无需重新安装操作系统、驱动程序和应用软件；</w:t>
            </w:r>
          </w:p>
          <w:p w14:paraId="51AD4C2C">
            <w:pPr>
              <w:numPr>
                <w:ilvl w:val="0"/>
                <w:numId w:val="46"/>
              </w:numPr>
              <w:adjustRightInd/>
              <w:ind w:left="9" w:firstLine="0"/>
              <w:rPr>
                <w:rFonts w:ascii="仿宋" w:hAnsi="仿宋" w:eastAsia="仿宋"/>
                <w:color w:val="auto"/>
                <w:sz w:val="24"/>
                <w:szCs w:val="28"/>
                <w:highlight w:val="none"/>
              </w:rPr>
            </w:pPr>
            <w:r>
              <w:rPr>
                <w:rFonts w:ascii="仿宋" w:hAnsi="仿宋" w:eastAsia="仿宋"/>
                <w:color w:val="auto"/>
                <w:sz w:val="24"/>
                <w:szCs w:val="28"/>
                <w:highlight w:val="none"/>
              </w:rPr>
              <w:t>支持文件、数据库、虚拟机等细粒度的异机恢复</w:t>
            </w:r>
            <w:r>
              <w:rPr>
                <w:rFonts w:hint="eastAsia" w:ascii="仿宋" w:hAnsi="仿宋" w:eastAsia="仿宋"/>
                <w:color w:val="auto"/>
                <w:sz w:val="24"/>
                <w:szCs w:val="28"/>
                <w:highlight w:val="none"/>
              </w:rPr>
              <w:t>。</w:t>
            </w:r>
          </w:p>
        </w:tc>
      </w:tr>
      <w:tr w14:paraId="48282E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162AA49E">
            <w:pPr>
              <w:tabs>
                <w:tab w:val="left" w:pos="862"/>
              </w:tabs>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细粒度恢复</w:t>
            </w:r>
          </w:p>
        </w:tc>
        <w:tc>
          <w:tcPr>
            <w:tcW w:w="7771" w:type="dxa"/>
            <w:tcBorders>
              <w:bottom w:val="single" w:color="auto" w:sz="2" w:space="0"/>
            </w:tcBorders>
            <w:tcMar>
              <w:top w:w="28" w:type="dxa"/>
              <w:bottom w:w="28" w:type="dxa"/>
            </w:tcMar>
            <w:vAlign w:val="center"/>
          </w:tcPr>
          <w:p w14:paraId="20EF2FCF">
            <w:pPr>
              <w:numPr>
                <w:ilvl w:val="0"/>
                <w:numId w:val="47"/>
              </w:numPr>
              <w:adjustRightInd/>
              <w:ind w:left="0" w:firstLine="9"/>
              <w:rPr>
                <w:rFonts w:ascii="仿宋" w:hAnsi="仿宋" w:eastAsia="仿宋"/>
                <w:color w:val="auto"/>
                <w:sz w:val="24"/>
                <w:szCs w:val="28"/>
                <w:highlight w:val="none"/>
              </w:rPr>
            </w:pPr>
            <w:r>
              <w:rPr>
                <w:rFonts w:ascii="仿宋" w:hAnsi="仿宋" w:eastAsia="仿宋" w:cs="Segoe UI Symbol"/>
                <w:color w:val="auto"/>
                <w:sz w:val="24"/>
                <w:szCs w:val="28"/>
                <w:highlight w:val="none"/>
              </w:rPr>
              <w:t>★</w:t>
            </w:r>
            <w:r>
              <w:rPr>
                <w:rFonts w:ascii="仿宋" w:hAnsi="仿宋" w:eastAsia="仿宋"/>
                <w:color w:val="auto"/>
                <w:sz w:val="24"/>
                <w:szCs w:val="28"/>
                <w:highlight w:val="none"/>
              </w:rPr>
              <w:t>支持细粒度恢复功能，无需进行整机恢复，即可快速找回主机内某单一文件或文件夹，提升恢复效率</w:t>
            </w:r>
            <w:r>
              <w:rPr>
                <w:rFonts w:hint="eastAsia" w:ascii="仿宋" w:hAnsi="仿宋" w:eastAsia="仿宋"/>
                <w:color w:val="auto"/>
                <w:sz w:val="24"/>
                <w:szCs w:val="28"/>
                <w:highlight w:val="none"/>
              </w:rPr>
              <w:t>。</w:t>
            </w:r>
          </w:p>
        </w:tc>
      </w:tr>
      <w:tr w14:paraId="1565C5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6CF45DD3">
            <w:pPr>
              <w:tabs>
                <w:tab w:val="left" w:pos="862"/>
              </w:tabs>
              <w:rPr>
                <w:rFonts w:ascii="仿宋" w:hAnsi="仿宋" w:eastAsia="仿宋" w:cs="宋体"/>
                <w:color w:val="auto"/>
                <w:sz w:val="24"/>
                <w:szCs w:val="28"/>
                <w:highlight w:val="none"/>
              </w:rPr>
            </w:pPr>
            <w:r>
              <w:rPr>
                <w:rFonts w:hint="eastAsia" w:ascii="仿宋" w:hAnsi="仿宋" w:eastAsia="仿宋"/>
                <w:color w:val="auto"/>
                <w:sz w:val="24"/>
                <w:szCs w:val="28"/>
                <w:highlight w:val="none"/>
              </w:rPr>
              <w:t>快速</w:t>
            </w:r>
            <w:r>
              <w:rPr>
                <w:rFonts w:ascii="仿宋" w:hAnsi="仿宋" w:eastAsia="仿宋"/>
                <w:color w:val="auto"/>
                <w:sz w:val="24"/>
                <w:szCs w:val="28"/>
                <w:highlight w:val="none"/>
              </w:rPr>
              <w:t>恢复</w:t>
            </w:r>
          </w:p>
        </w:tc>
        <w:tc>
          <w:tcPr>
            <w:tcW w:w="7771" w:type="dxa"/>
            <w:tcBorders>
              <w:bottom w:val="single" w:color="auto" w:sz="2" w:space="0"/>
            </w:tcBorders>
            <w:tcMar>
              <w:top w:w="28" w:type="dxa"/>
              <w:bottom w:w="28" w:type="dxa"/>
            </w:tcMar>
            <w:vAlign w:val="center"/>
          </w:tcPr>
          <w:p w14:paraId="7630EBD1">
            <w:pPr>
              <w:numPr>
                <w:ilvl w:val="0"/>
                <w:numId w:val="48"/>
              </w:numPr>
              <w:adjustRightInd/>
              <w:ind w:left="0" w:firstLine="9"/>
              <w:rPr>
                <w:rFonts w:ascii="仿宋" w:hAnsi="仿宋" w:eastAsia="仿宋"/>
                <w:color w:val="auto"/>
                <w:sz w:val="24"/>
                <w:szCs w:val="28"/>
                <w:highlight w:val="none"/>
              </w:rPr>
            </w:pPr>
            <w:r>
              <w:rPr>
                <w:rFonts w:ascii="仿宋" w:hAnsi="仿宋" w:eastAsia="仿宋"/>
                <w:color w:val="auto"/>
                <w:sz w:val="24"/>
                <w:szCs w:val="28"/>
                <w:highlight w:val="none"/>
              </w:rPr>
              <w:t>支持虚拟机同平台及跨平台</w:t>
            </w:r>
            <w:r>
              <w:rPr>
                <w:rFonts w:hint="eastAsia" w:ascii="仿宋" w:hAnsi="仿宋" w:eastAsia="仿宋"/>
                <w:color w:val="auto"/>
                <w:sz w:val="24"/>
                <w:szCs w:val="28"/>
                <w:highlight w:val="none"/>
              </w:rPr>
              <w:t>快速</w:t>
            </w:r>
            <w:r>
              <w:rPr>
                <w:rFonts w:ascii="仿宋" w:hAnsi="仿宋" w:eastAsia="仿宋"/>
                <w:color w:val="auto"/>
                <w:sz w:val="24"/>
                <w:szCs w:val="28"/>
                <w:highlight w:val="none"/>
              </w:rPr>
              <w:t>恢复，可支持同时启动多个时间点数据副本</w:t>
            </w:r>
            <w:r>
              <w:rPr>
                <w:rFonts w:hint="eastAsia" w:ascii="仿宋" w:hAnsi="仿宋" w:eastAsia="仿宋"/>
                <w:color w:val="auto"/>
                <w:sz w:val="24"/>
                <w:szCs w:val="28"/>
                <w:highlight w:val="none"/>
              </w:rPr>
              <w:t>快速</w:t>
            </w:r>
            <w:r>
              <w:rPr>
                <w:rFonts w:ascii="仿宋" w:hAnsi="仿宋" w:eastAsia="仿宋"/>
                <w:color w:val="auto"/>
                <w:sz w:val="24"/>
                <w:szCs w:val="28"/>
                <w:highlight w:val="none"/>
              </w:rPr>
              <w:t xml:space="preserve">恢复至同平台或异构平台上； </w:t>
            </w:r>
          </w:p>
          <w:p w14:paraId="45BE4EFD">
            <w:pPr>
              <w:numPr>
                <w:ilvl w:val="0"/>
                <w:numId w:val="48"/>
              </w:numPr>
              <w:adjustRightInd/>
              <w:ind w:left="0" w:firstLine="9"/>
              <w:rPr>
                <w:rFonts w:ascii="仿宋" w:hAnsi="仿宋" w:eastAsia="仿宋"/>
                <w:color w:val="auto"/>
                <w:sz w:val="24"/>
                <w:szCs w:val="28"/>
                <w:highlight w:val="none"/>
              </w:rPr>
            </w:pPr>
            <w:r>
              <w:rPr>
                <w:rFonts w:ascii="仿宋" w:hAnsi="仿宋" w:eastAsia="仿宋"/>
                <w:color w:val="auto"/>
                <w:sz w:val="24"/>
                <w:szCs w:val="28"/>
                <w:highlight w:val="none"/>
              </w:rPr>
              <w:t>支持对VMware、 Hyper-V、华三（H3C）、深信服（HCI）、FusionCompute、EVEREST、红帽（RHV/oVirt）、SmartX、OpenStack等主流虚拟化平台跨平台恢复，可跨平台迁移恢复至任意品牌虚拟化，同时支持直接挂载备份副本即可实现虚拟机的快速恢复</w:t>
            </w:r>
            <w:r>
              <w:rPr>
                <w:rFonts w:hint="eastAsia" w:ascii="仿宋" w:hAnsi="仿宋" w:eastAsia="仿宋"/>
                <w:color w:val="auto"/>
                <w:sz w:val="24"/>
                <w:szCs w:val="28"/>
                <w:highlight w:val="none"/>
              </w:rPr>
              <w:t>。</w:t>
            </w:r>
          </w:p>
        </w:tc>
      </w:tr>
      <w:tr w14:paraId="43A63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Borders>
              <w:bottom w:val="single" w:color="auto" w:sz="2" w:space="0"/>
            </w:tcBorders>
            <w:tcMar>
              <w:top w:w="28" w:type="dxa"/>
              <w:bottom w:w="28" w:type="dxa"/>
            </w:tcMar>
            <w:vAlign w:val="center"/>
          </w:tcPr>
          <w:p w14:paraId="56D8CA09">
            <w:pPr>
              <w:tabs>
                <w:tab w:val="left" w:pos="862"/>
              </w:tabs>
              <w:rPr>
                <w:rFonts w:ascii="仿宋" w:hAnsi="仿宋" w:eastAsia="仿宋" w:cs="宋体"/>
                <w:color w:val="auto"/>
                <w:sz w:val="24"/>
                <w:szCs w:val="28"/>
                <w:highlight w:val="none"/>
              </w:rPr>
            </w:pPr>
            <w:r>
              <w:rPr>
                <w:rFonts w:ascii="仿宋" w:hAnsi="仿宋" w:eastAsia="仿宋" w:cs="宋体"/>
                <w:color w:val="auto"/>
                <w:sz w:val="24"/>
                <w:szCs w:val="28"/>
                <w:highlight w:val="none"/>
              </w:rPr>
              <w:t>数据安全</w:t>
            </w:r>
          </w:p>
        </w:tc>
        <w:tc>
          <w:tcPr>
            <w:tcW w:w="7771" w:type="dxa"/>
            <w:tcBorders>
              <w:bottom w:val="single" w:color="auto" w:sz="2" w:space="0"/>
            </w:tcBorders>
            <w:tcMar>
              <w:top w:w="28" w:type="dxa"/>
              <w:bottom w:w="28" w:type="dxa"/>
            </w:tcMar>
            <w:vAlign w:val="center"/>
          </w:tcPr>
          <w:p w14:paraId="51882FC1">
            <w:pPr>
              <w:numPr>
                <w:ilvl w:val="0"/>
                <w:numId w:val="49"/>
              </w:numPr>
              <w:adjustRightInd/>
              <w:ind w:left="9" w:hanging="9"/>
              <w:rPr>
                <w:rFonts w:ascii="仿宋" w:hAnsi="仿宋" w:eastAsia="仿宋"/>
                <w:color w:val="auto"/>
                <w:sz w:val="24"/>
                <w:szCs w:val="28"/>
                <w:highlight w:val="none"/>
              </w:rPr>
            </w:pPr>
            <w:r>
              <w:rPr>
                <w:rFonts w:ascii="仿宋" w:hAnsi="仿宋" w:eastAsia="仿宋"/>
                <w:color w:val="auto"/>
                <w:sz w:val="24"/>
                <w:szCs w:val="28"/>
                <w:highlight w:val="none"/>
              </w:rPr>
              <w:t>支持对备份数据进行加密传输和存储，提供AES256、SM4等多种加密类型。支持在客户端加密后传送给备份设备；</w:t>
            </w:r>
          </w:p>
          <w:p w14:paraId="200D2F78">
            <w:pPr>
              <w:numPr>
                <w:ilvl w:val="0"/>
                <w:numId w:val="49"/>
              </w:numPr>
              <w:adjustRightInd/>
              <w:ind w:left="9" w:hanging="9"/>
              <w:rPr>
                <w:rFonts w:ascii="仿宋" w:hAnsi="仿宋" w:eastAsia="仿宋"/>
                <w:color w:val="auto"/>
                <w:sz w:val="24"/>
                <w:szCs w:val="28"/>
                <w:highlight w:val="none"/>
              </w:rPr>
            </w:pPr>
            <w:r>
              <w:rPr>
                <w:rFonts w:ascii="仿宋" w:hAnsi="仿宋" w:eastAsia="仿宋" w:cs="Segoe UI Symbol"/>
                <w:color w:val="auto"/>
                <w:sz w:val="24"/>
                <w:szCs w:val="28"/>
                <w:highlight w:val="none"/>
              </w:rPr>
              <w:t>★</w:t>
            </w:r>
            <w:r>
              <w:rPr>
                <w:rFonts w:ascii="仿宋" w:hAnsi="仿宋" w:eastAsia="仿宋"/>
                <w:color w:val="auto"/>
                <w:sz w:val="24"/>
                <w:szCs w:val="28"/>
                <w:highlight w:val="none"/>
              </w:rPr>
              <w:t>支持提供自定义安全备份模式，可根据实际业务需求提供多种可选安全模式，将备份数据与生产网络完全隔离，形成不可被攻击的数据副本。可以有效防止备份数据被篡改、加密或恶意删除</w:t>
            </w:r>
            <w:r>
              <w:rPr>
                <w:rFonts w:hint="eastAsia" w:ascii="仿宋" w:hAnsi="仿宋" w:eastAsia="仿宋"/>
                <w:color w:val="auto"/>
                <w:sz w:val="24"/>
                <w:szCs w:val="28"/>
                <w:highlight w:val="none"/>
              </w:rPr>
              <w:t>。</w:t>
            </w:r>
          </w:p>
        </w:tc>
      </w:tr>
      <w:tr w14:paraId="5E35D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80" w:type="dxa"/>
            <w:gridSpan w:val="2"/>
            <w:tcBorders>
              <w:bottom w:val="single" w:color="auto" w:sz="2" w:space="0"/>
            </w:tcBorders>
            <w:tcMar>
              <w:top w:w="28" w:type="dxa"/>
              <w:bottom w:w="28" w:type="dxa"/>
            </w:tcMar>
            <w:vAlign w:val="center"/>
          </w:tcPr>
          <w:p w14:paraId="756A14AB">
            <w:pPr>
              <w:tabs>
                <w:tab w:val="left" w:pos="862"/>
              </w:tabs>
              <w:rPr>
                <w:rFonts w:ascii="仿宋" w:hAnsi="仿宋" w:eastAsia="仿宋" w:cs="Arial"/>
                <w:b/>
                <w:color w:val="auto"/>
                <w:sz w:val="28"/>
                <w:szCs w:val="28"/>
                <w:highlight w:val="none"/>
              </w:rPr>
            </w:pPr>
            <w:r>
              <w:rPr>
                <w:rFonts w:hint="eastAsia" w:ascii="仿宋" w:hAnsi="仿宋" w:eastAsia="仿宋" w:cs="Arial"/>
                <w:b/>
                <w:color w:val="auto"/>
                <w:sz w:val="24"/>
                <w:szCs w:val="28"/>
                <w:highlight w:val="none"/>
              </w:rPr>
              <w:t>四、产品规格与授权</w:t>
            </w:r>
          </w:p>
        </w:tc>
      </w:tr>
      <w:tr w14:paraId="6C32B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Mar>
              <w:top w:w="28" w:type="dxa"/>
              <w:bottom w:w="28" w:type="dxa"/>
            </w:tcMar>
            <w:vAlign w:val="center"/>
          </w:tcPr>
          <w:p w14:paraId="4EDC7101">
            <w:pPr>
              <w:rPr>
                <w:rFonts w:ascii="仿宋" w:hAnsi="仿宋" w:eastAsia="仿宋" w:cs="Arial"/>
                <w:color w:val="auto"/>
                <w:sz w:val="24"/>
                <w:szCs w:val="28"/>
                <w:highlight w:val="none"/>
              </w:rPr>
            </w:pPr>
            <w:r>
              <w:rPr>
                <w:rFonts w:hint="eastAsia" w:ascii="仿宋" w:hAnsi="仿宋" w:eastAsia="仿宋" w:cs="Arial"/>
                <w:color w:val="auto"/>
                <w:sz w:val="24"/>
                <w:szCs w:val="28"/>
                <w:highlight w:val="none"/>
              </w:rPr>
              <w:t>产品形态</w:t>
            </w:r>
          </w:p>
        </w:tc>
        <w:tc>
          <w:tcPr>
            <w:tcW w:w="7771" w:type="dxa"/>
            <w:tcMar>
              <w:top w:w="28" w:type="dxa"/>
              <w:bottom w:w="28" w:type="dxa"/>
            </w:tcMar>
            <w:vAlign w:val="center"/>
          </w:tcPr>
          <w:p w14:paraId="6E60E8DF">
            <w:pPr>
              <w:rPr>
                <w:rFonts w:ascii="仿宋" w:hAnsi="仿宋" w:eastAsia="仿宋" w:cs="Arial"/>
                <w:color w:val="auto"/>
                <w:sz w:val="24"/>
                <w:szCs w:val="28"/>
                <w:highlight w:val="none"/>
              </w:rPr>
            </w:pPr>
            <w:r>
              <w:rPr>
                <w:rFonts w:hint="eastAsia" w:ascii="仿宋" w:hAnsi="仿宋" w:eastAsia="仿宋" w:cs="Arial"/>
                <w:color w:val="auto"/>
                <w:sz w:val="24"/>
                <w:szCs w:val="28"/>
                <w:highlight w:val="none"/>
              </w:rPr>
              <w:t>软硬一体</w:t>
            </w:r>
          </w:p>
        </w:tc>
      </w:tr>
      <w:tr w14:paraId="7FB395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Mar>
              <w:top w:w="28" w:type="dxa"/>
              <w:bottom w:w="28" w:type="dxa"/>
            </w:tcMar>
            <w:vAlign w:val="center"/>
          </w:tcPr>
          <w:p w14:paraId="20DEF37A">
            <w:pPr>
              <w:rPr>
                <w:rFonts w:ascii="仿宋" w:hAnsi="仿宋" w:eastAsia="仿宋" w:cs="Arial"/>
                <w:color w:val="auto"/>
                <w:sz w:val="24"/>
                <w:szCs w:val="28"/>
                <w:highlight w:val="none"/>
              </w:rPr>
            </w:pPr>
            <w:r>
              <w:rPr>
                <w:rFonts w:hint="eastAsia" w:ascii="仿宋" w:hAnsi="仿宋" w:eastAsia="仿宋" w:cs="Arial"/>
                <w:color w:val="auto"/>
                <w:sz w:val="24"/>
                <w:szCs w:val="28"/>
                <w:highlight w:val="none"/>
              </w:rPr>
              <w:t>硬件指标</w:t>
            </w:r>
          </w:p>
        </w:tc>
        <w:tc>
          <w:tcPr>
            <w:tcW w:w="7771" w:type="dxa"/>
            <w:tcMar>
              <w:top w:w="28" w:type="dxa"/>
              <w:bottom w:w="28" w:type="dxa"/>
            </w:tcMar>
            <w:vAlign w:val="center"/>
          </w:tcPr>
          <w:p w14:paraId="511C7E99">
            <w:pPr>
              <w:rPr>
                <w:rFonts w:ascii="仿宋" w:hAnsi="仿宋" w:eastAsia="仿宋" w:cs="Arial"/>
                <w:color w:val="auto"/>
                <w:sz w:val="24"/>
                <w:szCs w:val="28"/>
                <w:highlight w:val="none"/>
              </w:rPr>
            </w:pPr>
            <w:r>
              <w:rPr>
                <w:rFonts w:hint="eastAsia" w:ascii="仿宋" w:hAnsi="仿宋" w:eastAsia="仿宋" w:cs="Arial"/>
                <w:color w:val="auto"/>
                <w:sz w:val="24"/>
                <w:szCs w:val="28"/>
                <w:highlight w:val="none"/>
              </w:rPr>
              <w:t>为符合国产化转型计划，本次采购相关硬件需要符合国产化指标，需要采用国产化芯片及国产化操作系统：</w:t>
            </w:r>
          </w:p>
          <w:p w14:paraId="77A911B2">
            <w:pPr>
              <w:rPr>
                <w:rFonts w:ascii="仿宋" w:hAnsi="仿宋" w:eastAsia="仿宋" w:cs="Arial"/>
                <w:color w:val="auto"/>
                <w:sz w:val="24"/>
                <w:szCs w:val="28"/>
                <w:highlight w:val="none"/>
              </w:rPr>
            </w:pPr>
            <w:r>
              <w:rPr>
                <w:rFonts w:hint="eastAsia" w:ascii="仿宋" w:hAnsi="仿宋" w:eastAsia="仿宋" w:cs="Arial"/>
                <w:color w:val="auto"/>
                <w:sz w:val="24"/>
                <w:szCs w:val="28"/>
                <w:highlight w:val="none"/>
              </w:rPr>
              <w:t>系统容灾服务器：2U机架式存储设备；550W（1+1）冗余电源；一颗海光CX86 3350(3.0Ghz,8核或以上) CPU处理器；256GB内存及以上；8个热插拔盘位；2个千兆以太网接口； 2*240G SSD，6块4T SATA 7200企业级硬盘。配置龙蜥/麒麟/统信等国产化操作系统。</w:t>
            </w:r>
          </w:p>
          <w:p w14:paraId="17DFF5A1">
            <w:pPr>
              <w:rPr>
                <w:rFonts w:ascii="仿宋" w:hAnsi="仿宋" w:eastAsia="仿宋" w:cs="Arial"/>
                <w:color w:val="auto"/>
                <w:sz w:val="24"/>
                <w:szCs w:val="28"/>
                <w:highlight w:val="none"/>
              </w:rPr>
            </w:pPr>
            <w:r>
              <w:rPr>
                <w:rFonts w:hint="eastAsia" w:ascii="仿宋" w:hAnsi="仿宋" w:eastAsia="仿宋" w:cs="Arial"/>
                <w:color w:val="auto"/>
                <w:sz w:val="24"/>
                <w:szCs w:val="28"/>
                <w:highlight w:val="none"/>
              </w:rPr>
              <w:t>系统备份服务器：550W（1+1）冗余电源；一颗海光CX86 3350(3.0Ghz,8核或以上) CPU处理器；128GB内存及以上；12个热插拔盘位；2个千兆以太网接口。11块16T SATA 7200企业级硬盘。配置龙蜥/麒麟/统信等国产化操作系统。</w:t>
            </w:r>
          </w:p>
        </w:tc>
      </w:tr>
      <w:tr w14:paraId="61EE77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Mar>
              <w:top w:w="28" w:type="dxa"/>
              <w:bottom w:w="28" w:type="dxa"/>
            </w:tcMar>
            <w:vAlign w:val="center"/>
          </w:tcPr>
          <w:p w14:paraId="489AA3DC">
            <w:pPr>
              <w:rPr>
                <w:rFonts w:ascii="仿宋" w:hAnsi="仿宋" w:eastAsia="仿宋" w:cs="Arial"/>
                <w:color w:val="auto"/>
                <w:sz w:val="24"/>
                <w:szCs w:val="28"/>
                <w:highlight w:val="none"/>
              </w:rPr>
            </w:pPr>
            <w:r>
              <w:rPr>
                <w:rFonts w:hint="eastAsia" w:ascii="仿宋" w:hAnsi="仿宋" w:eastAsia="仿宋" w:cs="Arial"/>
                <w:color w:val="auto"/>
                <w:sz w:val="24"/>
                <w:szCs w:val="28"/>
                <w:highlight w:val="none"/>
              </w:rPr>
              <w:t>授权数量</w:t>
            </w:r>
          </w:p>
        </w:tc>
        <w:tc>
          <w:tcPr>
            <w:tcW w:w="7771" w:type="dxa"/>
            <w:tcMar>
              <w:top w:w="28" w:type="dxa"/>
              <w:bottom w:w="28" w:type="dxa"/>
            </w:tcMar>
            <w:vAlign w:val="center"/>
          </w:tcPr>
          <w:p w14:paraId="41F7F276">
            <w:pPr>
              <w:rPr>
                <w:rFonts w:ascii="仿宋" w:hAnsi="仿宋" w:eastAsia="仿宋" w:cs="Arial"/>
                <w:color w:val="auto"/>
                <w:sz w:val="24"/>
                <w:szCs w:val="28"/>
                <w:highlight w:val="none"/>
              </w:rPr>
            </w:pPr>
            <w:r>
              <w:rPr>
                <w:rFonts w:hint="eastAsia" w:ascii="仿宋" w:hAnsi="仿宋" w:eastAsia="仿宋" w:cs="Arial"/>
                <w:color w:val="auto"/>
                <w:sz w:val="24"/>
                <w:szCs w:val="28"/>
                <w:highlight w:val="none"/>
              </w:rPr>
              <w:t>系统容灾模块支持不少于16TB容量，无限接管授权。</w:t>
            </w:r>
          </w:p>
          <w:p w14:paraId="68DD648E">
            <w:pPr>
              <w:rPr>
                <w:rFonts w:ascii="仿宋" w:hAnsi="仿宋" w:eastAsia="仿宋" w:cs="Arial"/>
                <w:color w:val="auto"/>
                <w:sz w:val="24"/>
                <w:szCs w:val="28"/>
                <w:highlight w:val="none"/>
              </w:rPr>
            </w:pPr>
            <w:r>
              <w:rPr>
                <w:rFonts w:hint="eastAsia" w:ascii="仿宋" w:hAnsi="仿宋" w:eastAsia="仿宋" w:cs="Arial"/>
                <w:color w:val="auto"/>
                <w:sz w:val="24"/>
                <w:szCs w:val="28"/>
                <w:highlight w:val="none"/>
              </w:rPr>
              <w:t>系统备份模块支持不少于150TB容量授权。</w:t>
            </w:r>
          </w:p>
        </w:tc>
      </w:tr>
      <w:tr w14:paraId="42755E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09" w:type="dxa"/>
            <w:tcMar>
              <w:top w:w="28" w:type="dxa"/>
              <w:bottom w:w="28" w:type="dxa"/>
            </w:tcMar>
            <w:vAlign w:val="center"/>
          </w:tcPr>
          <w:p w14:paraId="1929F3A4">
            <w:pPr>
              <w:rPr>
                <w:rFonts w:ascii="仿宋" w:hAnsi="仿宋" w:eastAsia="仿宋" w:cs="Arial"/>
                <w:color w:val="auto"/>
                <w:sz w:val="24"/>
                <w:szCs w:val="28"/>
                <w:highlight w:val="none"/>
              </w:rPr>
            </w:pPr>
            <w:r>
              <w:rPr>
                <w:rFonts w:hint="eastAsia" w:ascii="仿宋" w:hAnsi="仿宋" w:eastAsia="仿宋" w:cs="Arial"/>
                <w:color w:val="auto"/>
                <w:sz w:val="24"/>
                <w:szCs w:val="28"/>
                <w:highlight w:val="none"/>
              </w:rPr>
              <w:t>产品维保</w:t>
            </w:r>
          </w:p>
        </w:tc>
        <w:tc>
          <w:tcPr>
            <w:tcW w:w="7771" w:type="dxa"/>
            <w:tcMar>
              <w:top w:w="28" w:type="dxa"/>
              <w:bottom w:w="28" w:type="dxa"/>
            </w:tcMar>
          </w:tcPr>
          <w:p w14:paraId="48ACEC58">
            <w:pPr>
              <w:rPr>
                <w:rFonts w:ascii="仿宋" w:hAnsi="仿宋" w:eastAsia="仿宋" w:cs="Arial"/>
                <w:color w:val="auto"/>
                <w:sz w:val="24"/>
                <w:szCs w:val="28"/>
                <w:highlight w:val="none"/>
              </w:rPr>
            </w:pPr>
            <w:r>
              <w:rPr>
                <w:rFonts w:hint="eastAsia" w:ascii="仿宋" w:hAnsi="仿宋" w:eastAsia="仿宋" w:cs="Arial"/>
                <w:color w:val="auto"/>
                <w:sz w:val="24"/>
                <w:szCs w:val="28"/>
                <w:highlight w:val="none"/>
              </w:rPr>
              <w:t>提供原厂5年技术支持和版本升级服务</w:t>
            </w:r>
          </w:p>
        </w:tc>
      </w:tr>
    </w:tbl>
    <w:p w14:paraId="034006C3">
      <w:pPr>
        <w:tabs>
          <w:tab w:val="left" w:pos="0"/>
        </w:tabs>
        <w:spacing w:line="360" w:lineRule="auto"/>
        <w:ind w:firstLine="482"/>
        <w:rPr>
          <w:rFonts w:ascii="仿宋" w:hAnsi="仿宋" w:eastAsia="仿宋" w:cs="仿宋"/>
          <w:b/>
          <w:bCs/>
          <w:color w:val="auto"/>
          <w:kern w:val="0"/>
          <w:sz w:val="24"/>
          <w:highlight w:val="none"/>
        </w:rPr>
      </w:pPr>
    </w:p>
    <w:p w14:paraId="7F164AEA">
      <w:pPr>
        <w:tabs>
          <w:tab w:val="left" w:pos="0"/>
        </w:tabs>
        <w:spacing w:line="360" w:lineRule="auto"/>
        <w:ind w:firstLine="482"/>
        <w:rPr>
          <w:rFonts w:ascii="仿宋" w:hAnsi="仿宋" w:eastAsia="仿宋" w:cs="仿宋"/>
          <w:b/>
          <w:bCs/>
          <w:color w:val="auto"/>
          <w:kern w:val="0"/>
          <w:sz w:val="24"/>
          <w:highlight w:val="none"/>
        </w:rPr>
      </w:pPr>
      <w:r>
        <w:rPr>
          <w:rFonts w:ascii="仿宋" w:hAnsi="仿宋" w:eastAsia="仿宋" w:cs="仿宋"/>
          <w:b/>
          <w:bCs/>
          <w:color w:val="auto"/>
          <w:kern w:val="0"/>
          <w:sz w:val="24"/>
          <w:highlight w:val="none"/>
        </w:rPr>
        <w:t>四</w:t>
      </w:r>
      <w:r>
        <w:rPr>
          <w:rFonts w:hint="eastAsia" w:ascii="仿宋" w:hAnsi="仿宋" w:eastAsia="仿宋" w:cs="仿宋"/>
          <w:b/>
          <w:bCs/>
          <w:color w:val="auto"/>
          <w:kern w:val="0"/>
          <w:sz w:val="24"/>
          <w:highlight w:val="none"/>
        </w:rPr>
        <w:t>、</w:t>
      </w:r>
      <w:r>
        <w:rPr>
          <w:rFonts w:ascii="仿宋" w:hAnsi="仿宋" w:eastAsia="仿宋" w:cs="仿宋"/>
          <w:b/>
          <w:bCs/>
          <w:color w:val="auto"/>
          <w:kern w:val="0"/>
          <w:sz w:val="24"/>
          <w:highlight w:val="none"/>
        </w:rPr>
        <w:t>工程实施服务要求</w:t>
      </w:r>
      <w:bookmarkEnd w:id="15"/>
      <w:bookmarkEnd w:id="16"/>
    </w:p>
    <w:p w14:paraId="72F6153A">
      <w:pPr>
        <w:spacing w:line="360" w:lineRule="auto"/>
        <w:ind w:firstLine="482" w:firstLineChars="200"/>
        <w:rPr>
          <w:rFonts w:ascii="仿宋" w:hAnsi="仿宋" w:eastAsia="仿宋" w:cs="仿宋"/>
          <w:b/>
          <w:color w:val="auto"/>
          <w:sz w:val="24"/>
          <w:highlight w:val="none"/>
        </w:rPr>
      </w:pPr>
      <w:bookmarkStart w:id="30" w:name="_Toc193784027"/>
      <w:r>
        <w:rPr>
          <w:rFonts w:hint="eastAsia" w:ascii="仿宋" w:hAnsi="仿宋" w:eastAsia="仿宋" w:cs="仿宋"/>
          <w:b/>
          <w:color w:val="auto"/>
          <w:sz w:val="24"/>
          <w:highlight w:val="none"/>
        </w:rPr>
        <w:t>1．</w:t>
      </w:r>
      <w:r>
        <w:rPr>
          <w:rFonts w:ascii="仿宋" w:hAnsi="仿宋" w:eastAsia="仿宋" w:cs="仿宋"/>
          <w:b/>
          <w:color w:val="auto"/>
          <w:sz w:val="24"/>
          <w:highlight w:val="none"/>
        </w:rPr>
        <w:t>时间进度要求</w:t>
      </w:r>
      <w:bookmarkEnd w:id="30"/>
    </w:p>
    <w:p w14:paraId="4A550E1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本次项目须严格按工期部署完成，并达到采购人的要求。投标方需要在投标文件中给出预实施工期进度表。采购人原则上要求签订合同后</w:t>
      </w:r>
      <w:r>
        <w:rPr>
          <w:rFonts w:ascii="仿宋" w:hAnsi="仿宋" w:eastAsia="仿宋" w:cs="仿宋"/>
          <w:color w:val="auto"/>
          <w:sz w:val="24"/>
          <w:highlight w:val="none"/>
        </w:rPr>
        <w:t>2个月内完成项目建设工作</w:t>
      </w:r>
      <w:r>
        <w:rPr>
          <w:rFonts w:hint="eastAsia" w:ascii="仿宋" w:hAnsi="仿宋" w:eastAsia="仿宋" w:cs="仿宋"/>
          <w:color w:val="auto"/>
          <w:sz w:val="24"/>
          <w:highlight w:val="none"/>
        </w:rPr>
        <w:t>，具体实施开始时间点由采购人根据实际情况确定</w:t>
      </w:r>
      <w:r>
        <w:rPr>
          <w:rFonts w:ascii="仿宋" w:hAnsi="仿宋" w:eastAsia="仿宋" w:cs="仿宋"/>
          <w:color w:val="auto"/>
          <w:sz w:val="24"/>
          <w:highlight w:val="none"/>
        </w:rPr>
        <w:t>。</w:t>
      </w:r>
    </w:p>
    <w:p w14:paraId="12514E44">
      <w:pPr>
        <w:spacing w:line="360" w:lineRule="auto"/>
        <w:ind w:firstLine="482" w:firstLineChars="200"/>
        <w:rPr>
          <w:rFonts w:ascii="仿宋" w:hAnsi="仿宋" w:eastAsia="仿宋" w:cs="仿宋"/>
          <w:b/>
          <w:color w:val="auto"/>
          <w:sz w:val="24"/>
          <w:highlight w:val="none"/>
        </w:rPr>
      </w:pPr>
      <w:bookmarkStart w:id="31" w:name="_Toc38476660"/>
      <w:bookmarkStart w:id="32" w:name="_Toc193784028"/>
      <w:r>
        <w:rPr>
          <w:rFonts w:hint="eastAsia" w:ascii="仿宋" w:hAnsi="仿宋" w:eastAsia="仿宋" w:cs="仿宋"/>
          <w:b/>
          <w:color w:val="auto"/>
          <w:sz w:val="24"/>
          <w:highlight w:val="none"/>
        </w:rPr>
        <w:t>2．</w:t>
      </w:r>
      <w:r>
        <w:rPr>
          <w:rFonts w:ascii="仿宋" w:hAnsi="仿宋" w:eastAsia="仿宋" w:cs="仿宋"/>
          <w:b/>
          <w:color w:val="auto"/>
          <w:sz w:val="24"/>
          <w:highlight w:val="none"/>
        </w:rPr>
        <w:t>实施方案</w:t>
      </w:r>
      <w:bookmarkEnd w:id="31"/>
      <w:bookmarkEnd w:id="32"/>
    </w:p>
    <w:p w14:paraId="14F257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该项目规模较大，系统需求复杂，涉及部门、环节多，为了保证实施过程顺利有序，投标人必须做出详尽慎密的实施方案，主要内容应包括以下几个方面：</w:t>
      </w:r>
    </w:p>
    <w:p w14:paraId="226DAE69">
      <w:pPr>
        <w:spacing w:line="360" w:lineRule="auto"/>
        <w:ind w:firstLine="482" w:firstLineChars="200"/>
        <w:rPr>
          <w:rFonts w:ascii="仿宋" w:hAnsi="仿宋" w:eastAsia="仿宋" w:cs="仿宋"/>
          <w:b/>
          <w:color w:val="auto"/>
          <w:sz w:val="24"/>
          <w:highlight w:val="none"/>
        </w:rPr>
      </w:pPr>
      <w:bookmarkStart w:id="33" w:name="_Toc193784029"/>
      <w:r>
        <w:rPr>
          <w:rFonts w:hint="eastAsia" w:ascii="仿宋" w:hAnsi="仿宋" w:eastAsia="仿宋" w:cs="仿宋"/>
          <w:b/>
          <w:color w:val="auto"/>
          <w:sz w:val="24"/>
          <w:highlight w:val="none"/>
        </w:rPr>
        <w:t>2.1</w:t>
      </w:r>
      <w:r>
        <w:rPr>
          <w:rFonts w:ascii="仿宋" w:hAnsi="仿宋" w:eastAsia="仿宋" w:cs="仿宋"/>
          <w:b/>
          <w:color w:val="auto"/>
          <w:sz w:val="24"/>
          <w:highlight w:val="none"/>
        </w:rPr>
        <w:t>组织架构与职责</w:t>
      </w:r>
      <w:bookmarkEnd w:id="33"/>
    </w:p>
    <w:p w14:paraId="28174508">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描述项目成员的组成，以及成员的职责。</w:t>
      </w:r>
    </w:p>
    <w:p w14:paraId="6838E5A4">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提供项目经理一人，负责全程跟踪项目的开发与实</w:t>
      </w:r>
      <w:r>
        <w:rPr>
          <w:rFonts w:hint="eastAsia" w:ascii="仿宋" w:hAnsi="仿宋" w:eastAsia="仿宋" w:cs="仿宋"/>
          <w:color w:val="auto"/>
          <w:sz w:val="24"/>
          <w:highlight w:val="none"/>
        </w:rPr>
        <w:t>施，提供驻场服务，直至该项目验收</w:t>
      </w:r>
      <w:r>
        <w:rPr>
          <w:rFonts w:ascii="仿宋" w:hAnsi="仿宋" w:eastAsia="仿宋" w:cs="仿宋"/>
          <w:color w:val="auto"/>
          <w:sz w:val="24"/>
          <w:highlight w:val="none"/>
        </w:rPr>
        <w:t>。该项目经理应具备</w:t>
      </w:r>
      <w:r>
        <w:rPr>
          <w:rFonts w:hint="eastAsia" w:ascii="仿宋" w:hAnsi="仿宋" w:eastAsia="仿宋" w:cs="仿宋"/>
          <w:color w:val="auto"/>
          <w:sz w:val="24"/>
          <w:highlight w:val="none"/>
        </w:rPr>
        <w:t>灾备一体化</w:t>
      </w:r>
      <w:r>
        <w:rPr>
          <w:rFonts w:ascii="仿宋" w:hAnsi="仿宋" w:eastAsia="仿宋" w:cs="仿宋"/>
          <w:color w:val="auto"/>
          <w:sz w:val="24"/>
          <w:highlight w:val="none"/>
        </w:rPr>
        <w:t>项目成功实施经验，并在项目中承担项目经理职务。要求附成功案例的合同材料及该项目甲方对项目经理资格的证明材料。</w:t>
      </w:r>
    </w:p>
    <w:p w14:paraId="309848E1">
      <w:pPr>
        <w:spacing w:line="360" w:lineRule="auto"/>
        <w:ind w:firstLine="482" w:firstLineChars="200"/>
        <w:rPr>
          <w:rFonts w:ascii="仿宋" w:hAnsi="仿宋" w:eastAsia="仿宋" w:cs="仿宋"/>
          <w:b/>
          <w:color w:val="auto"/>
          <w:sz w:val="24"/>
          <w:highlight w:val="none"/>
        </w:rPr>
      </w:pPr>
      <w:bookmarkStart w:id="34" w:name="_Toc193784030"/>
      <w:r>
        <w:rPr>
          <w:rFonts w:hint="eastAsia" w:ascii="仿宋" w:hAnsi="仿宋" w:eastAsia="仿宋" w:cs="仿宋"/>
          <w:b/>
          <w:color w:val="auto"/>
          <w:sz w:val="24"/>
          <w:highlight w:val="none"/>
        </w:rPr>
        <w:t>2.2</w:t>
      </w:r>
      <w:r>
        <w:rPr>
          <w:rFonts w:ascii="仿宋" w:hAnsi="仿宋" w:eastAsia="仿宋" w:cs="仿宋"/>
          <w:b/>
          <w:color w:val="auto"/>
          <w:sz w:val="24"/>
          <w:highlight w:val="none"/>
        </w:rPr>
        <w:t>实施阶段划分</w:t>
      </w:r>
      <w:bookmarkEnd w:id="34"/>
    </w:p>
    <w:p w14:paraId="177AAC5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描述各个实施阶段的工作范围、内容、人力投入、过程、责任、交付成果等。</w:t>
      </w:r>
    </w:p>
    <w:p w14:paraId="065AA226">
      <w:pPr>
        <w:spacing w:line="360" w:lineRule="auto"/>
        <w:ind w:firstLine="482" w:firstLineChars="200"/>
        <w:rPr>
          <w:rFonts w:ascii="仿宋" w:hAnsi="仿宋" w:eastAsia="仿宋" w:cs="仿宋"/>
          <w:b/>
          <w:color w:val="auto"/>
          <w:sz w:val="24"/>
          <w:highlight w:val="none"/>
        </w:rPr>
      </w:pPr>
      <w:bookmarkStart w:id="35" w:name="_Toc193784031"/>
      <w:r>
        <w:rPr>
          <w:rFonts w:hint="eastAsia" w:ascii="仿宋" w:hAnsi="仿宋" w:eastAsia="仿宋" w:cs="仿宋"/>
          <w:b/>
          <w:color w:val="auto"/>
          <w:sz w:val="24"/>
          <w:highlight w:val="none"/>
        </w:rPr>
        <w:t>2.3</w:t>
      </w:r>
      <w:r>
        <w:rPr>
          <w:rFonts w:ascii="仿宋" w:hAnsi="仿宋" w:eastAsia="仿宋" w:cs="仿宋"/>
          <w:b/>
          <w:color w:val="auto"/>
          <w:sz w:val="24"/>
          <w:highlight w:val="none"/>
        </w:rPr>
        <w:t>项目管理要求</w:t>
      </w:r>
      <w:bookmarkEnd w:id="35"/>
    </w:p>
    <w:p w14:paraId="60A5FF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投标方必须提出对项目的建设进行科学严格的管理方案与措施，保证项目全面顺利实施。</w:t>
      </w:r>
    </w:p>
    <w:p w14:paraId="64ADE1B9">
      <w:pPr>
        <w:spacing w:line="360" w:lineRule="auto"/>
        <w:ind w:firstLine="482" w:firstLineChars="200"/>
        <w:rPr>
          <w:rFonts w:ascii="仿宋" w:hAnsi="仿宋" w:eastAsia="仿宋" w:cs="仿宋"/>
          <w:b/>
          <w:color w:val="auto"/>
          <w:sz w:val="24"/>
          <w:highlight w:val="none"/>
        </w:rPr>
      </w:pPr>
      <w:bookmarkStart w:id="36" w:name="_Toc193784032"/>
      <w:r>
        <w:rPr>
          <w:rFonts w:hint="eastAsia" w:ascii="仿宋" w:hAnsi="仿宋" w:eastAsia="仿宋" w:cs="仿宋"/>
          <w:b/>
          <w:color w:val="auto"/>
          <w:sz w:val="24"/>
          <w:highlight w:val="none"/>
        </w:rPr>
        <w:t>2.4</w:t>
      </w:r>
      <w:r>
        <w:rPr>
          <w:rFonts w:ascii="仿宋" w:hAnsi="仿宋" w:eastAsia="仿宋" w:cs="仿宋"/>
          <w:b/>
          <w:color w:val="auto"/>
          <w:sz w:val="24"/>
          <w:highlight w:val="none"/>
        </w:rPr>
        <w:t>项目配置管理</w:t>
      </w:r>
      <w:bookmarkEnd w:id="36"/>
    </w:p>
    <w:p w14:paraId="54367F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项目的建设过程中以及交付使用后，会产生大量文档和程序，如：需求分析说明、设计说明、可执行码、用户手册、测试用例、测试结果等技术性文档以及合同、计划、会议记录、报告等管理文档，而且文档的版本在不断变迁和修改中，势必产生一个庞大、动态的信息集合。因此，必须建设相应的配置管理系统，通过一系列技术、方法和手段来维护产品的历史、鉴别和定位产品独有的版本、在产品开发和发布阶段控制变化，制定规范的配置管理工作计划和流程，沟通交流配置管理工作情况，从而使管理制度化、有效减少重复性工作、保证产品的质量和效率和系统的后续升级和维护。</w:t>
      </w:r>
    </w:p>
    <w:p w14:paraId="4474FCC7">
      <w:pPr>
        <w:spacing w:line="360" w:lineRule="auto"/>
        <w:ind w:firstLine="482" w:firstLineChars="200"/>
        <w:rPr>
          <w:rFonts w:ascii="仿宋" w:hAnsi="仿宋" w:eastAsia="仿宋" w:cs="仿宋"/>
          <w:b/>
          <w:color w:val="auto"/>
          <w:sz w:val="24"/>
          <w:highlight w:val="none"/>
        </w:rPr>
      </w:pPr>
      <w:bookmarkStart w:id="37" w:name="_Toc193784033"/>
      <w:r>
        <w:rPr>
          <w:rFonts w:hint="eastAsia" w:ascii="仿宋" w:hAnsi="仿宋" w:eastAsia="仿宋" w:cs="仿宋"/>
          <w:b/>
          <w:color w:val="auto"/>
          <w:sz w:val="24"/>
          <w:highlight w:val="none"/>
        </w:rPr>
        <w:t>2.5</w:t>
      </w:r>
      <w:r>
        <w:rPr>
          <w:rFonts w:ascii="仿宋" w:hAnsi="仿宋" w:eastAsia="仿宋" w:cs="仿宋"/>
          <w:b/>
          <w:color w:val="auto"/>
          <w:sz w:val="24"/>
          <w:highlight w:val="none"/>
        </w:rPr>
        <w:t>项目管理规范和手段</w:t>
      </w:r>
      <w:bookmarkEnd w:id="37"/>
    </w:p>
    <w:p w14:paraId="3D8FA36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项目的实施方案，在实施过程中，为了保证用户方、开发方等各方能够对项目建设实施进行监控，及时发现和解决的问题，必须建立相应的项目管理规范，包括项目执行监控流程、执行监控的方法、执行监控的责任等，使管理和监控工作流程化、规范化，管理和监控工作责任明确。</w:t>
      </w:r>
    </w:p>
    <w:p w14:paraId="4585BCAE">
      <w:pPr>
        <w:spacing w:line="360" w:lineRule="auto"/>
        <w:ind w:firstLine="482" w:firstLineChars="200"/>
        <w:rPr>
          <w:rFonts w:ascii="仿宋" w:hAnsi="仿宋" w:eastAsia="仿宋" w:cs="仿宋"/>
          <w:b/>
          <w:color w:val="auto"/>
          <w:sz w:val="24"/>
          <w:highlight w:val="none"/>
        </w:rPr>
      </w:pPr>
      <w:bookmarkStart w:id="38" w:name="_Toc193784034"/>
      <w:r>
        <w:rPr>
          <w:rFonts w:hint="eastAsia" w:ascii="仿宋" w:hAnsi="仿宋" w:eastAsia="仿宋" w:cs="仿宋"/>
          <w:b/>
          <w:color w:val="auto"/>
          <w:sz w:val="24"/>
          <w:highlight w:val="none"/>
        </w:rPr>
        <w:t>2.6</w:t>
      </w:r>
      <w:r>
        <w:rPr>
          <w:rFonts w:ascii="仿宋" w:hAnsi="仿宋" w:eastAsia="仿宋" w:cs="仿宋"/>
          <w:b/>
          <w:color w:val="auto"/>
          <w:sz w:val="24"/>
          <w:highlight w:val="none"/>
        </w:rPr>
        <w:t>项目管理控制</w:t>
      </w:r>
      <w:bookmarkEnd w:id="38"/>
    </w:p>
    <w:p w14:paraId="6CC7A62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项目的管理控制包含多个方面：项目范围、风险、进度、质量、变更管理控制，贯穿项目开发建设的始终，必须做到对项目建设范围准确定义，一旦范围发生变更，要有相应的变更控制和应对措施。</w:t>
      </w:r>
    </w:p>
    <w:p w14:paraId="05A25D62">
      <w:pPr>
        <w:spacing w:line="360" w:lineRule="auto"/>
        <w:ind w:firstLine="482" w:firstLineChars="200"/>
        <w:rPr>
          <w:rFonts w:ascii="仿宋" w:hAnsi="仿宋" w:eastAsia="仿宋" w:cs="仿宋"/>
          <w:b/>
          <w:color w:val="auto"/>
          <w:sz w:val="24"/>
          <w:highlight w:val="none"/>
        </w:rPr>
      </w:pPr>
      <w:bookmarkStart w:id="39" w:name="_Toc193784035"/>
      <w:r>
        <w:rPr>
          <w:rFonts w:hint="eastAsia" w:ascii="仿宋" w:hAnsi="仿宋" w:eastAsia="仿宋" w:cs="仿宋"/>
          <w:b/>
          <w:color w:val="auto"/>
          <w:sz w:val="24"/>
          <w:highlight w:val="none"/>
        </w:rPr>
        <w:t>2.7</w:t>
      </w:r>
      <w:r>
        <w:rPr>
          <w:rFonts w:ascii="仿宋" w:hAnsi="仿宋" w:eastAsia="仿宋" w:cs="仿宋"/>
          <w:b/>
          <w:color w:val="auto"/>
          <w:sz w:val="24"/>
          <w:highlight w:val="none"/>
        </w:rPr>
        <w:t>风险管理</w:t>
      </w:r>
      <w:bookmarkEnd w:id="39"/>
    </w:p>
    <w:p w14:paraId="498C79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p w14:paraId="358CC136">
      <w:pPr>
        <w:spacing w:line="360" w:lineRule="auto"/>
        <w:ind w:firstLine="482" w:firstLineChars="200"/>
        <w:rPr>
          <w:rFonts w:ascii="仿宋" w:hAnsi="仿宋" w:eastAsia="仿宋" w:cs="仿宋"/>
          <w:b/>
          <w:color w:val="auto"/>
          <w:sz w:val="24"/>
          <w:highlight w:val="none"/>
        </w:rPr>
      </w:pPr>
      <w:bookmarkStart w:id="40" w:name="_Toc193784036"/>
      <w:r>
        <w:rPr>
          <w:rFonts w:hint="eastAsia" w:ascii="仿宋" w:hAnsi="仿宋" w:eastAsia="仿宋" w:cs="仿宋"/>
          <w:b/>
          <w:color w:val="auto"/>
          <w:sz w:val="24"/>
          <w:highlight w:val="none"/>
        </w:rPr>
        <w:t>3.实施服务要求</w:t>
      </w:r>
      <w:bookmarkEnd w:id="40"/>
    </w:p>
    <w:p w14:paraId="62DA0B7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要求在实施期间提供原厂实施人员驻场服务，要求不少于2人至采购人指定地点进行软硬件上架、部署、配置、调试、验证直至验收。驻场实施人员要求具体见评分标准中“原厂售后服务团队”。</w:t>
      </w:r>
    </w:p>
    <w:p w14:paraId="5A8F37ED">
      <w:pPr>
        <w:spacing w:line="360" w:lineRule="auto"/>
        <w:ind w:firstLine="482" w:firstLineChars="200"/>
        <w:rPr>
          <w:rFonts w:ascii="仿宋" w:hAnsi="仿宋" w:eastAsia="仿宋" w:cs="仿宋"/>
          <w:b/>
          <w:color w:val="auto"/>
          <w:sz w:val="24"/>
          <w:highlight w:val="none"/>
        </w:rPr>
      </w:pPr>
      <w:bookmarkStart w:id="41" w:name="_Toc193784037"/>
      <w:r>
        <w:rPr>
          <w:rFonts w:hint="eastAsia" w:ascii="仿宋" w:hAnsi="仿宋" w:eastAsia="仿宋" w:cs="仿宋"/>
          <w:b/>
          <w:color w:val="auto"/>
          <w:sz w:val="24"/>
          <w:highlight w:val="none"/>
        </w:rPr>
        <w:t>4.年度灾备演练服务</w:t>
      </w:r>
      <w:bookmarkEnd w:id="41"/>
    </w:p>
    <w:p w14:paraId="4D57988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为验证灾备一体化建设的稳定性和有效性，要求在质保期内，为采购人每年提供一次现场灾备演练服务，同时输出灾备演练报告。</w:t>
      </w:r>
    </w:p>
    <w:p w14:paraId="2D4A59FF">
      <w:pPr>
        <w:spacing w:line="360" w:lineRule="auto"/>
        <w:ind w:firstLine="482" w:firstLineChars="200"/>
        <w:rPr>
          <w:rFonts w:ascii="仿宋" w:hAnsi="仿宋" w:eastAsia="仿宋" w:cs="仿宋"/>
          <w:b/>
          <w:color w:val="auto"/>
          <w:sz w:val="24"/>
          <w:highlight w:val="none"/>
        </w:rPr>
      </w:pPr>
      <w:bookmarkStart w:id="42" w:name="_Toc193784038"/>
      <w:r>
        <w:rPr>
          <w:rFonts w:hint="eastAsia" w:ascii="仿宋" w:hAnsi="仿宋" w:eastAsia="仿宋" w:cs="仿宋"/>
          <w:b/>
          <w:color w:val="auto"/>
          <w:sz w:val="24"/>
          <w:highlight w:val="none"/>
        </w:rPr>
        <w:t>5.安全要求</w:t>
      </w:r>
      <w:bookmarkEnd w:id="42"/>
    </w:p>
    <w:p w14:paraId="7167D4E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本项目要求实施人为采购人提供一套由具备等保测评资质的专业检测单位出具的核心业务系统在部署后的系统信息安全等级保护二级测评认证。</w:t>
      </w:r>
    </w:p>
    <w:bookmarkEnd w:id="17"/>
    <w:bookmarkEnd w:id="18"/>
    <w:bookmarkEnd w:id="19"/>
    <w:bookmarkEnd w:id="20"/>
    <w:bookmarkEnd w:id="21"/>
    <w:bookmarkEnd w:id="22"/>
    <w:bookmarkEnd w:id="23"/>
    <w:bookmarkEnd w:id="24"/>
    <w:bookmarkEnd w:id="25"/>
    <w:bookmarkEnd w:id="26"/>
    <w:bookmarkEnd w:id="27"/>
    <w:bookmarkEnd w:id="28"/>
    <w:bookmarkEnd w:id="29"/>
    <w:p w14:paraId="73E1B5E4">
      <w:pPr>
        <w:tabs>
          <w:tab w:val="left" w:pos="0"/>
        </w:tabs>
        <w:spacing w:line="360" w:lineRule="auto"/>
        <w:ind w:firstLine="482"/>
        <w:rPr>
          <w:rFonts w:ascii="仿宋" w:hAnsi="仿宋" w:eastAsia="仿宋" w:cs="仿宋"/>
          <w:b/>
          <w:bCs/>
          <w:color w:val="auto"/>
          <w:kern w:val="0"/>
          <w:sz w:val="24"/>
          <w:highlight w:val="none"/>
        </w:rPr>
      </w:pPr>
      <w:bookmarkStart w:id="43" w:name="_Toc193784039"/>
      <w:bookmarkStart w:id="44" w:name="_Toc346113477"/>
      <w:bookmarkStart w:id="45" w:name="_Toc335741359"/>
      <w:bookmarkStart w:id="46" w:name="_Toc353892570"/>
      <w:r>
        <w:rPr>
          <w:rFonts w:hint="eastAsia" w:ascii="仿宋" w:hAnsi="仿宋" w:eastAsia="仿宋" w:cs="仿宋"/>
          <w:b/>
          <w:bCs/>
          <w:color w:val="auto"/>
          <w:kern w:val="0"/>
          <w:sz w:val="24"/>
          <w:highlight w:val="none"/>
        </w:rPr>
        <w:t>五、项目验收</w:t>
      </w:r>
      <w:bookmarkEnd w:id="43"/>
      <w:bookmarkEnd w:id="44"/>
      <w:bookmarkEnd w:id="45"/>
      <w:bookmarkEnd w:id="46"/>
    </w:p>
    <w:p w14:paraId="728513C9">
      <w:pPr>
        <w:spacing w:line="360" w:lineRule="auto"/>
        <w:ind w:firstLine="482" w:firstLineChars="200"/>
        <w:rPr>
          <w:rFonts w:ascii="仿宋" w:hAnsi="仿宋" w:eastAsia="仿宋" w:cs="仿宋"/>
          <w:b/>
          <w:color w:val="auto"/>
          <w:sz w:val="24"/>
          <w:highlight w:val="none"/>
        </w:rPr>
      </w:pPr>
      <w:bookmarkStart w:id="47" w:name="_Toc193784040"/>
      <w:bookmarkStart w:id="48" w:name="_Toc58331126"/>
      <w:r>
        <w:rPr>
          <w:rFonts w:hint="eastAsia" w:ascii="仿宋" w:hAnsi="仿宋" w:eastAsia="仿宋" w:cs="仿宋"/>
          <w:b/>
          <w:color w:val="auto"/>
          <w:sz w:val="24"/>
          <w:highlight w:val="none"/>
        </w:rPr>
        <w:t>1.验收内容</w:t>
      </w:r>
      <w:bookmarkEnd w:id="47"/>
      <w:bookmarkEnd w:id="48"/>
    </w:p>
    <w:p w14:paraId="234ECB25">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（1）可正常稳定运行的各个系统及平台；</w:t>
      </w:r>
    </w:p>
    <w:p w14:paraId="333F3CAE">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技术文档：包括项目开发中的各种技术文档，如开发环境配置说明、软件工具清单、需求分析说明、变更说明、系统设计说明、系统白皮书、用户手册、测试用例、测试结果、系统维护说明、系统培训资料以及有关系统接口的技术说明等等；</w:t>
      </w:r>
    </w:p>
    <w:p w14:paraId="58AB8DF9">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（3）管理文档：包括项目开发中的一些工作文档，如：计划、报告、讨论纲要、会议记录等；</w:t>
      </w:r>
    </w:p>
    <w:p w14:paraId="25A80CBE">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（4）所有软件系统的系统接口和数据库结构需向招标人方开放，并提供接口源代码、使用说明书和应用实例文档，便于招标人方进行维护和后续的二次开发；</w:t>
      </w:r>
    </w:p>
    <w:p w14:paraId="3893BE4D">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（5）相关业务流程规范、管理制度。</w:t>
      </w:r>
    </w:p>
    <w:p w14:paraId="734BD58D">
      <w:pPr>
        <w:spacing w:line="360" w:lineRule="auto"/>
        <w:ind w:firstLine="482" w:firstLineChars="200"/>
        <w:rPr>
          <w:rFonts w:ascii="仿宋" w:hAnsi="仿宋" w:eastAsia="仿宋" w:cs="仿宋"/>
          <w:b/>
          <w:color w:val="auto"/>
          <w:sz w:val="24"/>
          <w:highlight w:val="none"/>
        </w:rPr>
      </w:pPr>
      <w:bookmarkStart w:id="49" w:name="_Toc193784041"/>
      <w:bookmarkStart w:id="50" w:name="_Toc58331127"/>
      <w:r>
        <w:rPr>
          <w:rFonts w:hint="eastAsia" w:ascii="仿宋" w:hAnsi="仿宋" w:eastAsia="仿宋" w:cs="仿宋"/>
          <w:b/>
          <w:color w:val="auto"/>
          <w:sz w:val="24"/>
          <w:highlight w:val="none"/>
        </w:rPr>
        <w:t>2.验收方法与标准</w:t>
      </w:r>
      <w:bookmarkEnd w:id="49"/>
      <w:bookmarkEnd w:id="50"/>
    </w:p>
    <w:p w14:paraId="52EBB7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（1）测试准备</w:t>
      </w:r>
    </w:p>
    <w:p w14:paraId="33FA5F70">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用户验收测试文件包括对项目确定的所有软件功能的测试程序。</w:t>
      </w:r>
    </w:p>
    <w:p w14:paraId="22B40847">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进行测试之前，用户方必须认可用户验收测试文件。</w:t>
      </w:r>
    </w:p>
    <w:p w14:paraId="7DB4F36E">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用户方已经认可测试数据</w:t>
      </w:r>
    </w:p>
    <w:p w14:paraId="7A79BB2A">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用户方已经指定和批准用户验收测试文件的测试人员。</w:t>
      </w:r>
    </w:p>
    <w:p w14:paraId="4D170EA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（2）测试执行</w:t>
      </w:r>
    </w:p>
    <w:p w14:paraId="29126D27">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测试由指定的测试人员来进行</w:t>
      </w:r>
    </w:p>
    <w:p w14:paraId="3363E2AB">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所有的情况都必须得到测试</w:t>
      </w:r>
    </w:p>
    <w:p w14:paraId="0B0FEC9E">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在测试过程中，测试人员必须记录所有测试结果</w:t>
      </w:r>
    </w:p>
    <w:p w14:paraId="292A7749">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测试结果由指定的测试人员签字</w:t>
      </w:r>
    </w:p>
    <w:p w14:paraId="0AC15DE1">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用户方必须接受验收测试报告</w:t>
      </w:r>
    </w:p>
    <w:p w14:paraId="535911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（3）测试结果</w:t>
      </w:r>
    </w:p>
    <w:p w14:paraId="015D591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测试结果说明软件满足下列要求：</w:t>
      </w:r>
    </w:p>
    <w:p w14:paraId="70EC8B86">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在认可的外部设计文档中表述的功能要求</w:t>
      </w:r>
    </w:p>
    <w:p w14:paraId="38B11F60">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在认可的系统描述文档中表述的非功能要求</w:t>
      </w:r>
    </w:p>
    <w:p w14:paraId="09DDDB51">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质量要求</w:t>
      </w:r>
    </w:p>
    <w:p w14:paraId="45F98EBA">
      <w:pPr>
        <w:tabs>
          <w:tab w:val="left" w:pos="0"/>
        </w:tabs>
        <w:spacing w:line="360" w:lineRule="auto"/>
        <w:ind w:firstLine="482"/>
        <w:rPr>
          <w:rFonts w:ascii="仿宋" w:hAnsi="仿宋" w:eastAsia="仿宋" w:cs="仿宋"/>
          <w:b/>
          <w:bCs/>
          <w:color w:val="auto"/>
          <w:kern w:val="0"/>
          <w:sz w:val="24"/>
          <w:highlight w:val="none"/>
        </w:rPr>
      </w:pPr>
      <w:bookmarkStart w:id="51" w:name="_Toc335741368"/>
      <w:bookmarkStart w:id="52" w:name="_Toc311799779"/>
      <w:bookmarkStart w:id="53" w:name="_Toc314660457"/>
      <w:bookmarkStart w:id="54" w:name="_Toc270068490"/>
      <w:bookmarkStart w:id="55" w:name="_Toc305072970"/>
      <w:bookmarkStart w:id="56" w:name="_Toc346113486"/>
      <w:bookmarkStart w:id="57" w:name="_Toc282788223"/>
      <w:bookmarkStart w:id="58" w:name="_Toc283737742"/>
      <w:bookmarkStart w:id="59" w:name="_Toc268204666"/>
      <w:bookmarkStart w:id="60" w:name="_Toc324167885"/>
      <w:bookmarkStart w:id="61" w:name="_Toc306732699"/>
      <w:bookmarkStart w:id="62" w:name="_Toc298085950"/>
      <w:bookmarkStart w:id="63" w:name="_Toc353892579"/>
      <w:bookmarkStart w:id="64" w:name="_Toc193784042"/>
      <w:r>
        <w:rPr>
          <w:rFonts w:hint="eastAsia" w:ascii="仿宋" w:hAnsi="仿宋" w:eastAsia="仿宋" w:cs="仿宋"/>
          <w:b/>
          <w:bCs/>
          <w:color w:val="auto"/>
          <w:kern w:val="0"/>
          <w:sz w:val="24"/>
          <w:highlight w:val="none"/>
        </w:rPr>
        <w:t>六、服务保障</w:t>
      </w:r>
      <w:bookmarkEnd w:id="51"/>
      <w:bookmarkEnd w:id="52"/>
      <w:bookmarkEnd w:id="53"/>
      <w:bookmarkEnd w:id="54"/>
      <w:bookmarkEnd w:id="55"/>
      <w:bookmarkEnd w:id="56"/>
      <w:bookmarkEnd w:id="57"/>
      <w:bookmarkEnd w:id="58"/>
      <w:bookmarkEnd w:id="59"/>
      <w:bookmarkEnd w:id="60"/>
      <w:bookmarkEnd w:id="61"/>
      <w:bookmarkEnd w:id="62"/>
      <w:bookmarkEnd w:id="63"/>
      <w:r>
        <w:rPr>
          <w:rFonts w:hint="eastAsia" w:ascii="仿宋" w:hAnsi="仿宋" w:eastAsia="仿宋" w:cs="仿宋"/>
          <w:b/>
          <w:bCs/>
          <w:color w:val="auto"/>
          <w:kern w:val="0"/>
          <w:sz w:val="24"/>
          <w:highlight w:val="none"/>
        </w:rPr>
        <w:t>与承诺</w:t>
      </w:r>
      <w:bookmarkEnd w:id="64"/>
    </w:p>
    <w:p w14:paraId="26D641EF">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投标人应承诺保证该项目按时正式稳定地运行，并承诺提供免费服务时间。 投标人应承诺根据对（浙江交通职业技术学院）相关业务运做的规律来有计划地制 定服务保障体系。 该项目一旦运行起来，就占有很重要的地位，稍有差错就会引起各方面的反映和损失，所以系统的售后维护服务和技术支持工作也应有足够保障。投标方作为具有丰富信息化校园项目经验的系统集成和软件开发企业，应通过自身不断的努力和原厂商的鼎力支持；针对客户的不同的系统的需求，制定不同的运行保障方案，建立完善的本地售后 服务体系，向对（浙江交通职业技术学院）提供充分考虑使用者利益的技术支持及售后 服务模式。 除了上述的有关承诺之外，投标人关于服务保障体系的描述应具体包括如下内容： </w:t>
      </w:r>
    </w:p>
    <w:p w14:paraId="59104B44">
      <w:pPr>
        <w:spacing w:line="360" w:lineRule="auto"/>
        <w:ind w:firstLine="482" w:firstLineChars="200"/>
        <w:rPr>
          <w:rFonts w:ascii="仿宋" w:hAnsi="仿宋" w:eastAsia="仿宋" w:cs="仿宋"/>
          <w:b/>
          <w:color w:val="auto"/>
          <w:sz w:val="24"/>
          <w:highlight w:val="none"/>
        </w:rPr>
      </w:pPr>
      <w:bookmarkStart w:id="65" w:name="_Toc193784043"/>
      <w:r>
        <w:rPr>
          <w:rFonts w:hint="eastAsia" w:ascii="仿宋" w:hAnsi="仿宋" w:eastAsia="仿宋" w:cs="仿宋"/>
          <w:b/>
          <w:color w:val="auto"/>
          <w:sz w:val="24"/>
          <w:highlight w:val="none"/>
        </w:rPr>
        <w:t>1.</w:t>
      </w:r>
      <w:r>
        <w:rPr>
          <w:rFonts w:ascii="仿宋" w:hAnsi="仿宋" w:eastAsia="仿宋" w:cs="仿宋"/>
          <w:b/>
          <w:color w:val="auto"/>
          <w:sz w:val="24"/>
          <w:highlight w:val="none"/>
        </w:rPr>
        <w:t>运行保障机构</w:t>
      </w:r>
      <w:bookmarkEnd w:id="65"/>
      <w:r>
        <w:rPr>
          <w:rFonts w:ascii="仿宋" w:hAnsi="仿宋" w:eastAsia="仿宋" w:cs="仿宋"/>
          <w:b/>
          <w:color w:val="auto"/>
          <w:sz w:val="24"/>
          <w:highlight w:val="none"/>
        </w:rPr>
        <w:t xml:space="preserve"> </w:t>
      </w:r>
    </w:p>
    <w:p w14:paraId="602C9372">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主要描述公司对于对（浙江交通职业技术学院）本项目的运行保障能力描述。</w:t>
      </w:r>
    </w:p>
    <w:p w14:paraId="6D3A921F">
      <w:pPr>
        <w:spacing w:line="360" w:lineRule="auto"/>
        <w:ind w:firstLine="482" w:firstLineChars="200"/>
        <w:rPr>
          <w:rFonts w:ascii="仿宋" w:hAnsi="仿宋" w:eastAsia="仿宋" w:cs="仿宋"/>
          <w:b/>
          <w:color w:val="auto"/>
          <w:sz w:val="24"/>
          <w:highlight w:val="none"/>
        </w:rPr>
      </w:pPr>
      <w:bookmarkStart w:id="66" w:name="_Toc193784044"/>
      <w:r>
        <w:rPr>
          <w:rFonts w:hint="eastAsia" w:ascii="仿宋" w:hAnsi="仿宋" w:eastAsia="仿宋" w:cs="仿宋"/>
          <w:b/>
          <w:color w:val="auto"/>
          <w:sz w:val="24"/>
          <w:highlight w:val="none"/>
        </w:rPr>
        <w:t>2.</w:t>
      </w:r>
      <w:r>
        <w:rPr>
          <w:rFonts w:ascii="仿宋" w:hAnsi="仿宋" w:eastAsia="仿宋" w:cs="仿宋"/>
          <w:b/>
          <w:color w:val="auto"/>
          <w:sz w:val="24"/>
          <w:highlight w:val="none"/>
        </w:rPr>
        <w:t>保期内运行服务内容</w:t>
      </w:r>
      <w:bookmarkEnd w:id="66"/>
      <w:r>
        <w:rPr>
          <w:rFonts w:ascii="仿宋" w:hAnsi="仿宋" w:eastAsia="仿宋" w:cs="仿宋"/>
          <w:b/>
          <w:color w:val="auto"/>
          <w:sz w:val="24"/>
          <w:highlight w:val="none"/>
        </w:rPr>
        <w:t xml:space="preserve"> </w:t>
      </w:r>
    </w:p>
    <w:p w14:paraId="3610EE3C">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售后维护服务，定期走访或实行远程维护：定期维护的时间区间、周期和详细规划， 规划包括：方式、人员和详细的维护内容。 重大事项的及时响应：系统出现故障或意外情况导致系统不能正常运行时，投标人 响应的情况描述，针对不同响应级别的即时响应包括：人员、时间和内容等。 服务请求的方式：在我方需要提供服务（包括即时的和非即时的）时，能够与投标 人联系沟通的方式描述，应包括：服务热线电话和联系人、联系单位信息、信函/传真、 电子邮件、服务网站。 服务请求的流程：投标人对用户的支持或维护请求处理流程的流程图和详细描述。 </w:t>
      </w:r>
    </w:p>
    <w:p w14:paraId="4C49F0F8">
      <w:pPr>
        <w:spacing w:line="360" w:lineRule="auto"/>
        <w:ind w:firstLine="482" w:firstLineChars="200"/>
        <w:rPr>
          <w:rFonts w:ascii="仿宋" w:hAnsi="仿宋" w:eastAsia="仿宋" w:cs="仿宋"/>
          <w:b/>
          <w:color w:val="auto"/>
          <w:sz w:val="24"/>
          <w:highlight w:val="none"/>
        </w:rPr>
      </w:pPr>
      <w:bookmarkStart w:id="67" w:name="_Toc193784045"/>
      <w:r>
        <w:rPr>
          <w:rFonts w:hint="eastAsia" w:ascii="仿宋" w:hAnsi="仿宋" w:eastAsia="仿宋" w:cs="仿宋"/>
          <w:b/>
          <w:color w:val="auto"/>
          <w:sz w:val="24"/>
          <w:highlight w:val="none"/>
        </w:rPr>
        <w:t>3.</w:t>
      </w:r>
      <w:r>
        <w:rPr>
          <w:rFonts w:ascii="仿宋" w:hAnsi="仿宋" w:eastAsia="仿宋" w:cs="仿宋"/>
          <w:b/>
          <w:color w:val="auto"/>
          <w:sz w:val="24"/>
          <w:highlight w:val="none"/>
        </w:rPr>
        <w:t>保期后运行服务内容</w:t>
      </w:r>
      <w:bookmarkEnd w:id="67"/>
      <w:r>
        <w:rPr>
          <w:rFonts w:ascii="仿宋" w:hAnsi="仿宋" w:eastAsia="仿宋" w:cs="仿宋"/>
          <w:b/>
          <w:color w:val="auto"/>
          <w:sz w:val="24"/>
          <w:highlight w:val="none"/>
        </w:rPr>
        <w:t xml:space="preserve"> </w:t>
      </w:r>
    </w:p>
    <w:p w14:paraId="2700402F">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售后维护服务，定期走访或实行远程维护：收费服务的时间区间、周期、费用和详细规划，规划包括：方式、人员和详细的维护内容。 重大事项的即时响应： 所需费用由双方协商。</w:t>
      </w:r>
    </w:p>
    <w:p w14:paraId="1A354439">
      <w:pPr>
        <w:spacing w:line="360" w:lineRule="auto"/>
        <w:ind w:firstLine="482" w:firstLineChars="200"/>
        <w:rPr>
          <w:rFonts w:ascii="仿宋" w:hAnsi="仿宋" w:eastAsia="仿宋" w:cs="仿宋"/>
          <w:b/>
          <w:color w:val="auto"/>
          <w:sz w:val="24"/>
          <w:highlight w:val="none"/>
        </w:rPr>
      </w:pPr>
      <w:bookmarkStart w:id="68" w:name="_Toc193784046"/>
      <w:r>
        <w:rPr>
          <w:rFonts w:hint="eastAsia" w:ascii="仿宋" w:hAnsi="仿宋" w:eastAsia="仿宋" w:cs="仿宋"/>
          <w:b/>
          <w:color w:val="auto"/>
          <w:sz w:val="24"/>
          <w:highlight w:val="none"/>
        </w:rPr>
        <w:t>4.</w:t>
      </w:r>
      <w:r>
        <w:rPr>
          <w:rFonts w:ascii="仿宋" w:hAnsi="仿宋" w:eastAsia="仿宋" w:cs="仿宋"/>
          <w:b/>
          <w:color w:val="auto"/>
          <w:sz w:val="24"/>
          <w:highlight w:val="none"/>
        </w:rPr>
        <w:t>运行服务的档案</w:t>
      </w:r>
      <w:bookmarkEnd w:id="68"/>
    </w:p>
    <w:p w14:paraId="3EBBDE9C">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运行服务的详细记载，可以用于分析总结。</w:t>
      </w:r>
    </w:p>
    <w:p w14:paraId="1015392C">
      <w:pPr>
        <w:spacing w:line="360" w:lineRule="auto"/>
        <w:ind w:firstLine="482" w:firstLineChars="200"/>
        <w:rPr>
          <w:rFonts w:ascii="仿宋" w:hAnsi="仿宋" w:eastAsia="仿宋" w:cs="仿宋"/>
          <w:b/>
          <w:color w:val="auto"/>
          <w:sz w:val="24"/>
          <w:highlight w:val="none"/>
        </w:rPr>
      </w:pPr>
      <w:bookmarkStart w:id="69" w:name="_Toc193784047"/>
      <w:r>
        <w:rPr>
          <w:rFonts w:hint="eastAsia" w:ascii="仿宋" w:hAnsi="仿宋" w:eastAsia="仿宋" w:cs="仿宋"/>
          <w:b/>
          <w:color w:val="auto"/>
          <w:sz w:val="24"/>
          <w:highlight w:val="none"/>
        </w:rPr>
        <w:t>5.</w:t>
      </w:r>
      <w:r>
        <w:rPr>
          <w:rFonts w:ascii="仿宋" w:hAnsi="仿宋" w:eastAsia="仿宋" w:cs="仿宋"/>
          <w:b/>
          <w:color w:val="auto"/>
          <w:sz w:val="24"/>
          <w:highlight w:val="none"/>
        </w:rPr>
        <w:t>用户投诉</w:t>
      </w:r>
      <w:bookmarkEnd w:id="69"/>
      <w:r>
        <w:rPr>
          <w:rFonts w:ascii="仿宋" w:hAnsi="仿宋" w:eastAsia="仿宋" w:cs="仿宋"/>
          <w:b/>
          <w:color w:val="auto"/>
          <w:sz w:val="24"/>
          <w:highlight w:val="none"/>
        </w:rPr>
        <w:t xml:space="preserve"> </w:t>
      </w:r>
    </w:p>
    <w:p w14:paraId="58FA3AA3">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投标人是否设有用户投诉受理电话，对用户的意见做出反应。 如果有用户投诉受理电话，请描述以下内容：电话号码（或传真）、投诉中心负责人和受理答复时间。</w:t>
      </w:r>
    </w:p>
    <w:p w14:paraId="205CD2C5">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七、商务要求</w:t>
      </w:r>
    </w:p>
    <w:p w14:paraId="45427403">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1、合同履约期限：</w:t>
      </w:r>
      <w:r>
        <w:rPr>
          <w:rFonts w:hint="eastAsia" w:ascii="仿宋" w:hAnsi="仿宋" w:eastAsia="仿宋" w:cs="仿宋"/>
          <w:color w:val="auto"/>
          <w:sz w:val="24"/>
          <w:highlight w:val="none"/>
        </w:rPr>
        <w:t>合同签订后60天完成。</w:t>
      </w:r>
    </w:p>
    <w:p w14:paraId="54D2747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2、本项目质保期：5 年。项目质保期为通过验收之日起开始计算。</w:t>
      </w:r>
    </w:p>
    <w:p w14:paraId="376E2B2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（1）因供应商的原因出现问题，应免费到现场进行再次调试，直至系统恢复正常为止。</w:t>
      </w:r>
    </w:p>
    <w:p w14:paraId="3A4D9E7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（2）质保期内，免费提供维修及软件维护、升级等技术支持服务；所有产品维修服务、软件维护、升级均为上门服务，由此产生的费用均不再收取。</w:t>
      </w:r>
    </w:p>
    <w:p w14:paraId="14D3C1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质保期内，系统故障，供应商应在接到报修通知后，在2小时内提出解决方案和操作建议，远程指导争取当日解决，如不能解决，维修人员应在48小时内到达现场，查明故障原因并予以解决；对于损坏的设备，供应商在接到采购人通知后，在3天内完成损坏设备的维修更换，使系统或设备恢复正常工作。备件、人员、交通等费用完全由供应商承担。</w:t>
      </w:r>
    </w:p>
    <w:p w14:paraId="52BF64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3、技术支持：供应商应及时免费提供合同货物软件（如有）的升级，免费提供合同货物新功能和应用的资料。</w:t>
      </w:r>
    </w:p>
    <w:p w14:paraId="3E8126B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4、培训：</w:t>
      </w:r>
    </w:p>
    <w:p w14:paraId="67ADF7C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（1）供应商应对采购人免费进行培训。</w:t>
      </w:r>
    </w:p>
    <w:p w14:paraId="4D7D3D1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（2）供应商应提供相应的培训计划。</w:t>
      </w:r>
    </w:p>
    <w:p w14:paraId="31343C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（3）供应商应对上述内容的实现方式、地点、人数、时间在投标响应文件中详细说明。</w:t>
      </w:r>
    </w:p>
    <w:p w14:paraId="6E7B9C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5、安装调试：</w:t>
      </w:r>
    </w:p>
    <w:p w14:paraId="2086DC0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（1）安装地点：采购人指定地点。</w:t>
      </w:r>
    </w:p>
    <w:p w14:paraId="0AA6E47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（2）安装完成时间：如在规定的时间内由于供应商的原因不能完成安装和调试，供应商应承担由此给采购人造成的损失。</w:t>
      </w:r>
    </w:p>
    <w:p w14:paraId="32E03D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（3）安装标准：符合我国国家有关技术规范要求和技术标准，所有的软件和硬件必须保证同时安装到位。</w:t>
      </w:r>
    </w:p>
    <w:p w14:paraId="6C6882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（4）供应商应免费提供合同货物的安装服务。</w:t>
      </w:r>
    </w:p>
    <w:p w14:paraId="2A4E89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（5）供应商在投标文件中应提供安装调试计划、对安装场地和环境的要求。</w:t>
      </w:r>
    </w:p>
    <w:p w14:paraId="40BC540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6、验收：</w:t>
      </w:r>
    </w:p>
    <w:p w14:paraId="1E5D188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应提供合同货物的有效检验文件，经采购人认可后，与货物的性能指标一起作为合同货物验收标准。采购人对合同货物验收合格后，双方共同签署验收合格证书，并负担由此给采购人造成的损失，直到验收合格为止。</w:t>
      </w:r>
    </w:p>
    <w:p w14:paraId="0D511D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应于投标文件中提供合同货物的验收标准和检测办法，并在验收中提供采购人认可的相应检测手段，验收标准应符合中国有关的国家、地方、行业的标准，如若中标，经采购人确认后作为验收的依据。</w:t>
      </w:r>
    </w:p>
    <w:p w14:paraId="13241DC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（3）如供应商委托国内代理（或其他机构）负责安装或配合安装，应在签约时指明，但供应商仍要对合同货物及其安装质量负全部责任。</w:t>
      </w:r>
    </w:p>
    <w:p w14:paraId="2DEDD89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7、备品备件及耗材：供应商应提供质保期满后主要零部件报价单、质保期满后维护费、软件升级及其关服务内容。投标文件标明常用备品备件及耗材的报价，并承诺所报价格不高于市场价格。</w:t>
      </w:r>
    </w:p>
    <w:p w14:paraId="34CBE18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8、履约保证金</w:t>
      </w:r>
    </w:p>
    <w:p w14:paraId="4C7BEC5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合同签订后7个工作日内，中标人应以支票/汇票/电汇/或金融机构、担保机构出据的保函等非现金形式，向采购人提交合同金额1%的履约保证金；合同履行完毕，经采购人相关部门验收合格后，按合同约定扣除相关款项（如有）后7个工作日内无息退还。 </w:t>
      </w:r>
    </w:p>
    <w:p w14:paraId="02E9249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9、合同款的支付</w:t>
      </w:r>
    </w:p>
    <w:p w14:paraId="1E45E5A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合同生效以及具备施工条件后7个工作日内，采购人支付合同总价40%的预付款；合同履行完毕并经采购人验收合格，采购人在7个工作日内付清剩余合同款项。</w:t>
      </w:r>
    </w:p>
    <w:p w14:paraId="48DF50ED">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9A8793F">
      <w:pPr>
        <w:snapToGrid w:val="0"/>
        <w:spacing w:line="360" w:lineRule="auto"/>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评标办法</w:t>
      </w:r>
    </w:p>
    <w:p w14:paraId="6BB44B18">
      <w:pPr>
        <w:snapToGrid w:val="0"/>
        <w:spacing w:line="360" w:lineRule="auto"/>
        <w:ind w:left="210" w:right="210" w:firstLine="643" w:firstLineChars="20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评标办法前附表</w:t>
      </w:r>
    </w:p>
    <w:tbl>
      <w:tblPr>
        <w:tblStyle w:val="63"/>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547"/>
        <w:gridCol w:w="4692"/>
        <w:gridCol w:w="760"/>
        <w:gridCol w:w="1100"/>
      </w:tblGrid>
      <w:tr w14:paraId="4819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041" w:type="dxa"/>
            <w:tcBorders>
              <w:top w:val="single" w:color="auto" w:sz="4" w:space="0"/>
              <w:left w:val="single" w:color="auto" w:sz="4" w:space="0"/>
              <w:bottom w:val="single" w:color="auto" w:sz="4" w:space="0"/>
              <w:right w:val="single" w:color="auto" w:sz="4" w:space="0"/>
            </w:tcBorders>
            <w:vAlign w:val="center"/>
          </w:tcPr>
          <w:p w14:paraId="1BE46912">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序号</w:t>
            </w:r>
          </w:p>
        </w:tc>
        <w:tc>
          <w:tcPr>
            <w:tcW w:w="1547" w:type="dxa"/>
            <w:tcBorders>
              <w:top w:val="single" w:color="auto" w:sz="4" w:space="0"/>
              <w:left w:val="single" w:color="auto" w:sz="4" w:space="0"/>
              <w:bottom w:val="single" w:color="auto" w:sz="4" w:space="0"/>
              <w:right w:val="single" w:color="auto" w:sz="4" w:space="0"/>
            </w:tcBorders>
            <w:vAlign w:val="center"/>
          </w:tcPr>
          <w:p w14:paraId="3AA02FDD">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评审因素</w:t>
            </w:r>
          </w:p>
        </w:tc>
        <w:tc>
          <w:tcPr>
            <w:tcW w:w="4692" w:type="dxa"/>
            <w:tcBorders>
              <w:top w:val="single" w:color="auto" w:sz="4" w:space="0"/>
              <w:left w:val="single" w:color="auto" w:sz="4" w:space="0"/>
              <w:bottom w:val="single" w:color="auto" w:sz="4" w:space="0"/>
              <w:right w:val="single" w:color="auto" w:sz="4" w:space="0"/>
            </w:tcBorders>
            <w:vAlign w:val="center"/>
          </w:tcPr>
          <w:p w14:paraId="61FF06C0">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评分标准</w:t>
            </w:r>
          </w:p>
        </w:tc>
        <w:tc>
          <w:tcPr>
            <w:tcW w:w="760" w:type="dxa"/>
            <w:tcBorders>
              <w:top w:val="single" w:color="auto" w:sz="4" w:space="0"/>
              <w:left w:val="single" w:color="auto" w:sz="4" w:space="0"/>
              <w:bottom w:val="single" w:color="auto" w:sz="4" w:space="0"/>
              <w:right w:val="single" w:color="auto" w:sz="4" w:space="0"/>
            </w:tcBorders>
            <w:vAlign w:val="center"/>
          </w:tcPr>
          <w:p w14:paraId="7A71026C">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分值</w:t>
            </w:r>
          </w:p>
        </w:tc>
        <w:tc>
          <w:tcPr>
            <w:tcW w:w="1100" w:type="dxa"/>
            <w:tcBorders>
              <w:top w:val="single" w:color="auto" w:sz="4" w:space="0"/>
              <w:left w:val="single" w:color="auto" w:sz="4" w:space="0"/>
              <w:bottom w:val="single" w:color="auto" w:sz="4" w:space="0"/>
              <w:right w:val="single" w:color="auto" w:sz="4" w:space="0"/>
            </w:tcBorders>
            <w:vAlign w:val="center"/>
          </w:tcPr>
          <w:p w14:paraId="517D3378">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主/客观分属性</w:t>
            </w:r>
          </w:p>
        </w:tc>
      </w:tr>
      <w:tr w14:paraId="39FE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140" w:type="dxa"/>
            <w:gridSpan w:val="5"/>
            <w:tcBorders>
              <w:top w:val="single" w:color="auto" w:sz="4" w:space="0"/>
              <w:left w:val="single" w:color="auto" w:sz="4" w:space="0"/>
              <w:bottom w:val="single" w:color="auto" w:sz="4" w:space="0"/>
              <w:right w:val="single" w:color="auto" w:sz="4" w:space="0"/>
            </w:tcBorders>
            <w:vAlign w:val="center"/>
          </w:tcPr>
          <w:p w14:paraId="5F93180F">
            <w:pPr>
              <w:spacing w:line="36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价格分（10分）</w:t>
            </w:r>
          </w:p>
        </w:tc>
      </w:tr>
      <w:tr w14:paraId="7FEF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041" w:type="dxa"/>
            <w:tcBorders>
              <w:top w:val="single" w:color="auto" w:sz="4" w:space="0"/>
              <w:left w:val="single" w:color="auto" w:sz="4" w:space="0"/>
              <w:bottom w:val="single" w:color="auto" w:sz="4" w:space="0"/>
              <w:right w:val="single" w:color="auto" w:sz="4" w:space="0"/>
            </w:tcBorders>
            <w:vAlign w:val="center"/>
          </w:tcPr>
          <w:p w14:paraId="55174CE9">
            <w:pPr>
              <w:spacing w:line="36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1547" w:type="dxa"/>
            <w:tcBorders>
              <w:top w:val="single" w:color="auto" w:sz="4" w:space="0"/>
              <w:left w:val="single" w:color="auto" w:sz="4" w:space="0"/>
              <w:bottom w:val="single" w:color="auto" w:sz="4" w:space="0"/>
              <w:right w:val="single" w:color="auto" w:sz="4" w:space="0"/>
            </w:tcBorders>
            <w:vAlign w:val="center"/>
          </w:tcPr>
          <w:p w14:paraId="2F0DA98D">
            <w:pPr>
              <w:spacing w:line="360" w:lineRule="exact"/>
              <w:jc w:val="center"/>
              <w:rPr>
                <w:rFonts w:ascii="仿宋" w:hAnsi="仿宋" w:eastAsia="仿宋" w:cs="仿宋"/>
                <w:color w:val="auto"/>
                <w:kern w:val="0"/>
                <w:sz w:val="24"/>
                <w:highlight w:val="none"/>
                <w:lang w:bidi="ar"/>
              </w:rPr>
            </w:pPr>
            <w:r>
              <w:rPr>
                <w:rFonts w:hint="eastAsia" w:ascii="仿宋" w:hAnsi="仿宋" w:eastAsia="仿宋" w:cs="仿宋"/>
                <w:b/>
                <w:bCs/>
                <w:color w:val="auto"/>
                <w:szCs w:val="21"/>
                <w:highlight w:val="none"/>
              </w:rPr>
              <w:t>投标报价</w:t>
            </w:r>
          </w:p>
        </w:tc>
        <w:tc>
          <w:tcPr>
            <w:tcW w:w="4692" w:type="dxa"/>
            <w:tcBorders>
              <w:top w:val="single" w:color="auto" w:sz="4" w:space="0"/>
              <w:left w:val="single" w:color="auto" w:sz="4" w:space="0"/>
              <w:bottom w:val="single" w:color="auto" w:sz="4" w:space="0"/>
              <w:right w:val="single" w:color="auto" w:sz="4" w:space="0"/>
            </w:tcBorders>
            <w:vAlign w:val="center"/>
          </w:tcPr>
          <w:p w14:paraId="517B2E07">
            <w:pPr>
              <w:tabs>
                <w:tab w:val="left" w:pos="0"/>
              </w:tabs>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有效投标报价的最低价作为评标基准价，其最低报价为满分；按［投标报价得分=（评标基准价/投标报价）*</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］的计算公式计算。</w:t>
            </w:r>
          </w:p>
          <w:p w14:paraId="30CC774B">
            <w:pPr>
              <w:tabs>
                <w:tab w:val="left" w:pos="0"/>
              </w:tabs>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评标过程中，不得去掉报价中的最高报价和最低报价。</w:t>
            </w:r>
          </w:p>
          <w:p w14:paraId="3D96B253">
            <w:pPr>
              <w:rPr>
                <w:rFonts w:ascii="仿宋" w:hAnsi="仿宋" w:eastAsia="仿宋" w:cs="仿宋"/>
                <w:color w:val="auto"/>
                <w:kern w:val="0"/>
                <w:sz w:val="24"/>
                <w:highlight w:val="none"/>
                <w:lang w:bidi="ar"/>
              </w:rPr>
            </w:pPr>
            <w:r>
              <w:rPr>
                <w:rFonts w:hint="eastAsia" w:ascii="仿宋" w:hAnsi="仿宋" w:eastAsia="仿宋" w:cs="仿宋"/>
                <w:bCs/>
                <w:color w:val="auto"/>
                <w:sz w:val="24"/>
                <w:highlight w:val="none"/>
                <w:lang w:val="zh-CN"/>
              </w:rPr>
              <w:t>对于未预留份额专门面向中小企业的政府采购</w:t>
            </w:r>
            <w:r>
              <w:rPr>
                <w:rFonts w:hint="eastAsia" w:ascii="仿宋" w:hAnsi="仿宋" w:eastAsia="仿宋" w:cs="仿宋"/>
                <w:bCs/>
                <w:color w:val="auto"/>
                <w:sz w:val="24"/>
                <w:highlight w:val="none"/>
              </w:rPr>
              <w:t>服务</w:t>
            </w:r>
            <w:r>
              <w:rPr>
                <w:rFonts w:hint="eastAsia" w:ascii="仿宋" w:hAnsi="仿宋" w:eastAsia="仿宋" w:cs="仿宋"/>
                <w:bCs/>
                <w:color w:val="auto"/>
                <w:sz w:val="24"/>
                <w:highlight w:val="none"/>
                <w:lang w:val="zh-CN"/>
              </w:rPr>
              <w:t>项目，以及预留份额政府采购</w:t>
            </w:r>
            <w:r>
              <w:rPr>
                <w:rFonts w:hint="eastAsia" w:ascii="仿宋" w:hAnsi="仿宋" w:eastAsia="仿宋" w:cs="仿宋"/>
                <w:bCs/>
                <w:color w:val="auto"/>
                <w:sz w:val="24"/>
                <w:highlight w:val="none"/>
              </w:rPr>
              <w:t>服务</w:t>
            </w:r>
            <w:r>
              <w:rPr>
                <w:rFonts w:hint="eastAsia" w:ascii="仿宋" w:hAnsi="仿宋" w:eastAsia="仿宋" w:cs="仿宋"/>
                <w:bCs/>
                <w:color w:val="auto"/>
                <w:sz w:val="24"/>
                <w:highlight w:val="none"/>
                <w:lang w:val="zh-CN"/>
              </w:rPr>
              <w:t>项目中的非预留部分标项，对小型和微型企业的投标报价给予</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%的扣除，用扣除后的价格参与评审。接受大中型企业与小微企业组成联合体或者允许大中型企业向一家或者多家小微企业分包的政府采购</w:t>
            </w:r>
            <w:r>
              <w:rPr>
                <w:rFonts w:hint="eastAsia" w:ascii="仿宋" w:hAnsi="仿宋" w:eastAsia="仿宋" w:cs="仿宋"/>
                <w:bCs/>
                <w:color w:val="auto"/>
                <w:sz w:val="24"/>
                <w:highlight w:val="none"/>
              </w:rPr>
              <w:t>服务</w:t>
            </w:r>
            <w:r>
              <w:rPr>
                <w:rFonts w:hint="eastAsia" w:ascii="仿宋" w:hAnsi="仿宋" w:eastAsia="仿宋" w:cs="仿宋"/>
                <w:bCs/>
                <w:color w:val="auto"/>
                <w:sz w:val="24"/>
                <w:highlight w:val="none"/>
                <w:lang w:val="zh-CN"/>
              </w:rPr>
              <w:t>项目，对于联合协议或者分包意向协议约定小微企业的合同份额占到合同总金额30%以上的，对联合体或者大中型企业的报价给予</w:t>
            </w: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zh-CN"/>
              </w:rPr>
              <w:t>%的扣除，用扣除后的价格参加评审。</w:t>
            </w:r>
          </w:p>
        </w:tc>
        <w:tc>
          <w:tcPr>
            <w:tcW w:w="760" w:type="dxa"/>
            <w:tcBorders>
              <w:top w:val="single" w:color="auto" w:sz="4" w:space="0"/>
              <w:left w:val="single" w:color="auto" w:sz="4" w:space="0"/>
              <w:bottom w:val="single" w:color="auto" w:sz="4" w:space="0"/>
              <w:right w:val="single" w:color="auto" w:sz="4" w:space="0"/>
            </w:tcBorders>
            <w:vAlign w:val="center"/>
          </w:tcPr>
          <w:p w14:paraId="6CD431F5">
            <w:pPr>
              <w:jc w:val="center"/>
              <w:rPr>
                <w:rFonts w:ascii="仿宋" w:hAnsi="仿宋" w:eastAsia="仿宋" w:cs="仿宋"/>
                <w:color w:val="auto"/>
                <w:kern w:val="0"/>
                <w:szCs w:val="20"/>
                <w:highlight w:val="none"/>
                <w:lang w:bidi="ar"/>
              </w:rPr>
            </w:pPr>
            <w:r>
              <w:rPr>
                <w:rFonts w:hint="eastAsia" w:ascii="仿宋" w:hAnsi="仿宋" w:eastAsia="仿宋" w:cs="仿宋"/>
                <w:color w:val="auto"/>
                <w:kern w:val="0"/>
                <w:szCs w:val="20"/>
                <w:highlight w:val="none"/>
                <w:lang w:bidi="ar"/>
              </w:rPr>
              <w:t>10</w:t>
            </w:r>
          </w:p>
        </w:tc>
        <w:tc>
          <w:tcPr>
            <w:tcW w:w="1100" w:type="dxa"/>
            <w:tcBorders>
              <w:top w:val="single" w:color="auto" w:sz="4" w:space="0"/>
              <w:left w:val="single" w:color="auto" w:sz="4" w:space="0"/>
              <w:bottom w:val="single" w:color="auto" w:sz="4" w:space="0"/>
              <w:right w:val="single" w:color="auto" w:sz="4" w:space="0"/>
            </w:tcBorders>
            <w:vAlign w:val="center"/>
          </w:tcPr>
          <w:p w14:paraId="5D0FA6BE">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w:t>
            </w:r>
          </w:p>
        </w:tc>
      </w:tr>
      <w:tr w14:paraId="312B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140" w:type="dxa"/>
            <w:gridSpan w:val="5"/>
            <w:tcBorders>
              <w:top w:val="single" w:color="auto" w:sz="4" w:space="0"/>
              <w:left w:val="single" w:color="auto" w:sz="4" w:space="0"/>
              <w:bottom w:val="single" w:color="auto" w:sz="4" w:space="0"/>
              <w:right w:val="single" w:color="auto" w:sz="4" w:space="0"/>
            </w:tcBorders>
            <w:vAlign w:val="center"/>
          </w:tcPr>
          <w:p w14:paraId="602872F4">
            <w:pPr>
              <w:spacing w:line="36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商务分（5分）</w:t>
            </w:r>
          </w:p>
        </w:tc>
      </w:tr>
      <w:tr w14:paraId="7B28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041" w:type="dxa"/>
            <w:tcBorders>
              <w:top w:val="single" w:color="auto" w:sz="4" w:space="0"/>
              <w:left w:val="single" w:color="auto" w:sz="4" w:space="0"/>
              <w:bottom w:val="single" w:color="auto" w:sz="4" w:space="0"/>
              <w:right w:val="single" w:color="auto" w:sz="4" w:space="0"/>
            </w:tcBorders>
            <w:vAlign w:val="center"/>
          </w:tcPr>
          <w:p w14:paraId="07731A09">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1</w:t>
            </w:r>
          </w:p>
        </w:tc>
        <w:tc>
          <w:tcPr>
            <w:tcW w:w="1547" w:type="dxa"/>
            <w:tcBorders>
              <w:top w:val="single" w:color="auto" w:sz="4" w:space="0"/>
              <w:left w:val="single" w:color="auto" w:sz="4" w:space="0"/>
              <w:bottom w:val="single" w:color="auto" w:sz="4" w:space="0"/>
              <w:right w:val="single" w:color="auto" w:sz="4" w:space="0"/>
            </w:tcBorders>
            <w:vAlign w:val="center"/>
          </w:tcPr>
          <w:p w14:paraId="13EA97A7">
            <w:pPr>
              <w:snapToGrid w:val="0"/>
              <w:spacing w:line="288" w:lineRule="auto"/>
              <w:jc w:val="center"/>
              <w:rPr>
                <w:rFonts w:ascii="仿宋" w:hAnsi="仿宋" w:eastAsia="仿宋" w:cs="仿宋"/>
                <w:color w:val="auto"/>
                <w:sz w:val="24"/>
                <w:highlight w:val="none"/>
              </w:rPr>
            </w:pPr>
            <w:r>
              <w:rPr>
                <w:rFonts w:hint="eastAsia" w:ascii="仿宋" w:hAnsi="仿宋" w:eastAsia="仿宋" w:cs="仿宋"/>
                <w:b/>
                <w:bCs/>
                <w:color w:val="auto"/>
                <w:szCs w:val="21"/>
                <w:highlight w:val="none"/>
              </w:rPr>
              <w:t>企业资质</w:t>
            </w:r>
          </w:p>
        </w:tc>
        <w:tc>
          <w:tcPr>
            <w:tcW w:w="4692" w:type="dxa"/>
            <w:tcBorders>
              <w:top w:val="single" w:color="auto" w:sz="4" w:space="0"/>
              <w:left w:val="single" w:color="auto" w:sz="4" w:space="0"/>
              <w:bottom w:val="single" w:color="auto" w:sz="4" w:space="0"/>
              <w:right w:val="single" w:color="auto" w:sz="4" w:space="0"/>
            </w:tcBorders>
            <w:vAlign w:val="center"/>
          </w:tcPr>
          <w:p w14:paraId="23D05831">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1.信息系统建设和服务能力CS3级及以上；</w:t>
            </w:r>
          </w:p>
          <w:p w14:paraId="622C1254">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2.ITSS信息技术服务运行维护三级及以上；</w:t>
            </w:r>
          </w:p>
          <w:p w14:paraId="39B925E1">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3.ISO27701隐私信息管理体系认证证书；</w:t>
            </w:r>
          </w:p>
          <w:p w14:paraId="05F12087">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4.ISO22301业务连续性管理体系认证证书；</w:t>
            </w:r>
          </w:p>
          <w:p w14:paraId="570BF6FC">
            <w:pPr>
              <w:rPr>
                <w:rFonts w:hint="eastAsia" w:ascii="仿宋" w:hAnsi="仿宋" w:eastAsia="仿宋" w:cs="仿宋"/>
                <w:color w:val="auto"/>
                <w:kern w:val="0"/>
                <w:sz w:val="24"/>
                <w:highlight w:val="none"/>
                <w:lang w:eastAsia="zh-CN" w:bidi="ar"/>
              </w:rPr>
            </w:pPr>
            <w:r>
              <w:rPr>
                <w:rFonts w:hint="eastAsia" w:ascii="仿宋" w:hAnsi="仿宋" w:eastAsia="仿宋" w:cs="仿宋"/>
                <w:bCs/>
                <w:color w:val="auto"/>
                <w:kern w:val="0"/>
                <w:sz w:val="24"/>
                <w:highlight w:val="none"/>
              </w:rPr>
              <w:t>每缺少1张，扣1分，扣完为止。</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提供证书扫描件，未提供不得分</w:t>
            </w:r>
            <w:r>
              <w:rPr>
                <w:rFonts w:hint="eastAsia" w:ascii="仿宋" w:hAnsi="仿宋" w:eastAsia="仿宋" w:cs="仿宋"/>
                <w:bCs/>
                <w:color w:val="auto"/>
                <w:kern w:val="0"/>
                <w:sz w:val="24"/>
                <w:highlight w:val="none"/>
                <w:lang w:eastAsia="zh-CN"/>
              </w:rPr>
              <w:t>）</w:t>
            </w:r>
          </w:p>
        </w:tc>
        <w:tc>
          <w:tcPr>
            <w:tcW w:w="760" w:type="dxa"/>
            <w:tcBorders>
              <w:top w:val="single" w:color="auto" w:sz="4" w:space="0"/>
              <w:left w:val="single" w:color="auto" w:sz="4" w:space="0"/>
              <w:bottom w:val="single" w:color="auto" w:sz="4" w:space="0"/>
              <w:right w:val="single" w:color="auto" w:sz="4" w:space="0"/>
            </w:tcBorders>
            <w:vAlign w:val="center"/>
          </w:tcPr>
          <w:p w14:paraId="5E7BF329">
            <w:pPr>
              <w:jc w:val="center"/>
              <w:rPr>
                <w:rFonts w:ascii="仿宋" w:hAnsi="仿宋" w:eastAsia="仿宋" w:cs="仿宋"/>
                <w:color w:val="auto"/>
                <w:kern w:val="0"/>
                <w:szCs w:val="20"/>
                <w:highlight w:val="none"/>
                <w:lang w:bidi="ar"/>
              </w:rPr>
            </w:pPr>
            <w:r>
              <w:rPr>
                <w:rFonts w:hint="eastAsia" w:ascii="仿宋" w:hAnsi="仿宋" w:eastAsia="仿宋" w:cs="仿宋"/>
                <w:color w:val="auto"/>
                <w:kern w:val="0"/>
                <w:szCs w:val="20"/>
                <w:highlight w:val="none"/>
                <w:lang w:bidi="ar"/>
              </w:rPr>
              <w:t>4</w:t>
            </w:r>
          </w:p>
        </w:tc>
        <w:tc>
          <w:tcPr>
            <w:tcW w:w="1100" w:type="dxa"/>
            <w:tcBorders>
              <w:top w:val="single" w:color="auto" w:sz="4" w:space="0"/>
              <w:left w:val="single" w:color="auto" w:sz="4" w:space="0"/>
              <w:bottom w:val="single" w:color="auto" w:sz="4" w:space="0"/>
              <w:right w:val="single" w:color="auto" w:sz="4" w:space="0"/>
            </w:tcBorders>
            <w:vAlign w:val="center"/>
          </w:tcPr>
          <w:p w14:paraId="0A61151A">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w:t>
            </w:r>
          </w:p>
        </w:tc>
      </w:tr>
      <w:tr w14:paraId="65E1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41" w:type="dxa"/>
            <w:tcBorders>
              <w:top w:val="single" w:color="auto" w:sz="4" w:space="0"/>
              <w:left w:val="single" w:color="auto" w:sz="4" w:space="0"/>
              <w:bottom w:val="single" w:color="auto" w:sz="4" w:space="0"/>
              <w:right w:val="single" w:color="auto" w:sz="4" w:space="0"/>
            </w:tcBorders>
            <w:vAlign w:val="center"/>
          </w:tcPr>
          <w:p w14:paraId="4F0D20A3">
            <w:pPr>
              <w:widowControl/>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1547" w:type="dxa"/>
            <w:tcBorders>
              <w:top w:val="single" w:color="auto" w:sz="4" w:space="0"/>
              <w:left w:val="single" w:color="auto" w:sz="4" w:space="0"/>
              <w:bottom w:val="single" w:color="auto" w:sz="4" w:space="0"/>
              <w:right w:val="single" w:color="auto" w:sz="4" w:space="0"/>
            </w:tcBorders>
            <w:vAlign w:val="center"/>
          </w:tcPr>
          <w:p w14:paraId="4B6D1D85">
            <w:pPr>
              <w:snapToGrid w:val="0"/>
              <w:spacing w:line="288" w:lineRule="auto"/>
              <w:jc w:val="center"/>
              <w:rPr>
                <w:rFonts w:ascii="仿宋" w:hAnsi="仿宋" w:eastAsia="仿宋" w:cs="仿宋"/>
                <w:color w:val="auto"/>
                <w:sz w:val="24"/>
                <w:highlight w:val="none"/>
              </w:rPr>
            </w:pPr>
            <w:r>
              <w:rPr>
                <w:rFonts w:hint="eastAsia" w:ascii="仿宋" w:hAnsi="仿宋" w:eastAsia="仿宋" w:cs="仿宋"/>
                <w:b/>
                <w:bCs/>
                <w:color w:val="auto"/>
                <w:szCs w:val="21"/>
                <w:highlight w:val="none"/>
              </w:rPr>
              <w:t>业绩能力</w:t>
            </w:r>
          </w:p>
        </w:tc>
        <w:tc>
          <w:tcPr>
            <w:tcW w:w="4692" w:type="dxa"/>
            <w:tcBorders>
              <w:top w:val="single" w:color="auto" w:sz="4" w:space="0"/>
              <w:left w:val="single" w:color="auto" w:sz="4" w:space="0"/>
              <w:bottom w:val="single" w:color="auto" w:sz="4" w:space="0"/>
              <w:right w:val="single" w:color="auto" w:sz="4" w:space="0"/>
            </w:tcBorders>
            <w:vAlign w:val="center"/>
          </w:tcPr>
          <w:p w14:paraId="2B6D562E">
            <w:pPr>
              <w:rPr>
                <w:rFonts w:ascii="仿宋" w:hAnsi="仿宋" w:eastAsia="仿宋" w:cs="仿宋"/>
                <w:color w:val="auto"/>
                <w:kern w:val="0"/>
                <w:sz w:val="24"/>
                <w:highlight w:val="none"/>
                <w:lang w:bidi="ar"/>
              </w:rPr>
            </w:pPr>
            <w:r>
              <w:rPr>
                <w:rFonts w:hint="eastAsia" w:ascii="仿宋" w:hAnsi="仿宋" w:eastAsia="仿宋" w:cs="仿宋"/>
                <w:bCs/>
                <w:color w:val="auto"/>
                <w:kern w:val="0"/>
                <w:sz w:val="24"/>
                <w:highlight w:val="none"/>
              </w:rPr>
              <w:t>投标人</w:t>
            </w:r>
            <w:r>
              <w:rPr>
                <w:rFonts w:hint="eastAsia" w:ascii="仿宋" w:hAnsi="仿宋" w:eastAsia="仿宋" w:cs="仿宋"/>
                <w:bCs/>
                <w:color w:val="auto"/>
                <w:kern w:val="0"/>
                <w:sz w:val="24"/>
                <w:highlight w:val="none"/>
                <w:lang w:val="zh-CN"/>
              </w:rPr>
              <w:t>2022年1月1日至今</w:t>
            </w:r>
            <w:r>
              <w:rPr>
                <w:rFonts w:hint="eastAsia" w:ascii="仿宋" w:hAnsi="仿宋" w:eastAsia="仿宋" w:cs="仿宋"/>
                <w:bCs/>
                <w:color w:val="auto"/>
                <w:kern w:val="0"/>
                <w:sz w:val="24"/>
                <w:highlight w:val="none"/>
              </w:rPr>
              <w:t>具有</w:t>
            </w:r>
            <w:r>
              <w:rPr>
                <w:rFonts w:hint="eastAsia" w:ascii="仿宋" w:hAnsi="仿宋" w:eastAsia="仿宋" w:cs="仿宋"/>
                <w:bCs/>
                <w:color w:val="auto"/>
                <w:kern w:val="0"/>
                <w:sz w:val="24"/>
                <w:highlight w:val="none"/>
                <w:lang w:val="zh-CN"/>
              </w:rPr>
              <w:t>数据灾备相关</w:t>
            </w:r>
            <w:r>
              <w:rPr>
                <w:rFonts w:hint="eastAsia" w:ascii="仿宋" w:hAnsi="仿宋" w:eastAsia="仿宋" w:cs="仿宋"/>
                <w:bCs/>
                <w:color w:val="auto"/>
                <w:kern w:val="0"/>
                <w:sz w:val="24"/>
                <w:highlight w:val="none"/>
              </w:rPr>
              <w:t>实施</w:t>
            </w:r>
            <w:r>
              <w:rPr>
                <w:rFonts w:hint="eastAsia" w:ascii="仿宋" w:hAnsi="仿宋" w:eastAsia="仿宋" w:cs="仿宋"/>
                <w:bCs/>
                <w:color w:val="auto"/>
                <w:kern w:val="0"/>
                <w:sz w:val="24"/>
                <w:highlight w:val="none"/>
                <w:lang w:val="zh-CN"/>
              </w:rPr>
              <w:t>业绩，</w:t>
            </w:r>
            <w:r>
              <w:rPr>
                <w:rFonts w:hint="eastAsia" w:ascii="仿宋" w:hAnsi="仿宋" w:eastAsia="仿宋" w:cs="仿宋"/>
                <w:bCs/>
                <w:color w:val="auto"/>
                <w:kern w:val="0"/>
                <w:sz w:val="24"/>
                <w:highlight w:val="none"/>
              </w:rPr>
              <w:t>每提供1个得0.5分</w:t>
            </w:r>
            <w:r>
              <w:rPr>
                <w:rFonts w:hint="eastAsia" w:ascii="仿宋" w:hAnsi="仿宋" w:eastAsia="仿宋" w:cs="仿宋"/>
                <w:bCs/>
                <w:color w:val="auto"/>
                <w:kern w:val="0"/>
                <w:sz w:val="24"/>
                <w:highlight w:val="none"/>
                <w:lang w:val="zh-CN"/>
              </w:rPr>
              <w:t>，最高得</w:t>
            </w:r>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zh-CN"/>
              </w:rPr>
              <w:t>分。</w:t>
            </w:r>
            <w:r>
              <w:rPr>
                <w:rFonts w:hint="eastAsia" w:ascii="仿宋" w:hAnsi="仿宋" w:eastAsia="仿宋" w:cs="仿宋"/>
                <w:bCs/>
                <w:color w:val="auto"/>
                <w:kern w:val="0"/>
                <w:sz w:val="24"/>
                <w:highlight w:val="none"/>
              </w:rPr>
              <w:t>（业绩提供扫描件，未提供不得分）</w:t>
            </w:r>
          </w:p>
        </w:tc>
        <w:tc>
          <w:tcPr>
            <w:tcW w:w="760" w:type="dxa"/>
            <w:tcBorders>
              <w:top w:val="single" w:color="auto" w:sz="4" w:space="0"/>
              <w:left w:val="single" w:color="auto" w:sz="4" w:space="0"/>
              <w:bottom w:val="single" w:color="auto" w:sz="4" w:space="0"/>
              <w:right w:val="single" w:color="auto" w:sz="4" w:space="0"/>
            </w:tcBorders>
            <w:vAlign w:val="center"/>
          </w:tcPr>
          <w:p w14:paraId="6899C830">
            <w:pPr>
              <w:jc w:val="center"/>
              <w:rPr>
                <w:rFonts w:ascii="仿宋" w:hAnsi="仿宋" w:eastAsia="仿宋" w:cs="仿宋"/>
                <w:color w:val="auto"/>
                <w:kern w:val="0"/>
                <w:szCs w:val="20"/>
                <w:highlight w:val="none"/>
                <w:lang w:bidi="ar"/>
              </w:rPr>
            </w:pPr>
            <w:r>
              <w:rPr>
                <w:rFonts w:hint="eastAsia" w:ascii="仿宋" w:hAnsi="仿宋" w:eastAsia="仿宋" w:cs="仿宋"/>
                <w:color w:val="auto"/>
                <w:kern w:val="0"/>
                <w:szCs w:val="20"/>
                <w:highlight w:val="none"/>
                <w:lang w:bidi="ar"/>
              </w:rPr>
              <w:t>1</w:t>
            </w:r>
          </w:p>
        </w:tc>
        <w:tc>
          <w:tcPr>
            <w:tcW w:w="1100" w:type="dxa"/>
            <w:tcBorders>
              <w:top w:val="single" w:color="auto" w:sz="4" w:space="0"/>
              <w:left w:val="single" w:color="auto" w:sz="4" w:space="0"/>
              <w:bottom w:val="single" w:color="auto" w:sz="4" w:space="0"/>
              <w:right w:val="single" w:color="auto" w:sz="4" w:space="0"/>
            </w:tcBorders>
            <w:vAlign w:val="center"/>
          </w:tcPr>
          <w:p w14:paraId="49F626A9">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w:t>
            </w:r>
          </w:p>
        </w:tc>
      </w:tr>
      <w:tr w14:paraId="785A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140" w:type="dxa"/>
            <w:gridSpan w:val="5"/>
            <w:tcBorders>
              <w:top w:val="single" w:color="auto" w:sz="4" w:space="0"/>
              <w:left w:val="single" w:color="auto" w:sz="4" w:space="0"/>
              <w:bottom w:val="single" w:color="auto" w:sz="4" w:space="0"/>
              <w:right w:val="single" w:color="auto" w:sz="4" w:space="0"/>
            </w:tcBorders>
            <w:vAlign w:val="center"/>
          </w:tcPr>
          <w:p w14:paraId="304866EC">
            <w:pPr>
              <w:spacing w:line="36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技术分（85分）</w:t>
            </w:r>
          </w:p>
        </w:tc>
      </w:tr>
      <w:tr w14:paraId="515C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041" w:type="dxa"/>
            <w:tcBorders>
              <w:top w:val="single" w:color="auto" w:sz="4" w:space="0"/>
              <w:left w:val="single" w:color="auto" w:sz="4" w:space="0"/>
              <w:bottom w:val="single" w:color="auto" w:sz="4" w:space="0"/>
              <w:right w:val="single" w:color="auto" w:sz="4" w:space="0"/>
            </w:tcBorders>
            <w:vAlign w:val="center"/>
          </w:tcPr>
          <w:p w14:paraId="152671CF">
            <w:pPr>
              <w:spacing w:line="36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1547" w:type="dxa"/>
            <w:tcBorders>
              <w:top w:val="single" w:color="auto" w:sz="4" w:space="0"/>
              <w:left w:val="single" w:color="auto" w:sz="4" w:space="0"/>
              <w:bottom w:val="single" w:color="auto" w:sz="4" w:space="0"/>
              <w:right w:val="single" w:color="auto" w:sz="4" w:space="0"/>
            </w:tcBorders>
            <w:vAlign w:val="center"/>
          </w:tcPr>
          <w:p w14:paraId="304784D3">
            <w:pPr>
              <w:jc w:val="center"/>
              <w:rPr>
                <w:rFonts w:ascii="仿宋" w:hAnsi="仿宋" w:eastAsia="仿宋" w:cs="仿宋"/>
                <w:b/>
                <w:bCs/>
                <w:color w:val="auto"/>
                <w:kern w:val="0"/>
                <w:sz w:val="24"/>
                <w:highlight w:val="none"/>
              </w:rPr>
            </w:pPr>
            <w:r>
              <w:rPr>
                <w:rFonts w:hint="eastAsia" w:ascii="仿宋" w:hAnsi="仿宋" w:eastAsia="仿宋" w:cs="仿宋"/>
                <w:b/>
                <w:bCs/>
                <w:color w:val="auto"/>
                <w:szCs w:val="21"/>
                <w:highlight w:val="none"/>
              </w:rPr>
              <w:t>技术指标响应程度</w:t>
            </w:r>
          </w:p>
        </w:tc>
        <w:tc>
          <w:tcPr>
            <w:tcW w:w="4692" w:type="dxa"/>
            <w:tcBorders>
              <w:top w:val="single" w:color="auto" w:sz="4" w:space="0"/>
              <w:left w:val="single" w:color="auto" w:sz="4" w:space="0"/>
              <w:bottom w:val="single" w:color="auto" w:sz="4" w:space="0"/>
              <w:right w:val="single" w:color="auto" w:sz="4" w:space="0"/>
            </w:tcBorders>
            <w:vAlign w:val="center"/>
          </w:tcPr>
          <w:p w14:paraId="3EFF3EDB">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技术方案评价：</w:t>
            </w:r>
          </w:p>
          <w:p w14:paraId="120D2588">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招标文件中★代表关键指标项，应标文件需满足加★的技术参数要求，并提供相应的系统截图或详细说明。不能提供截图或详细说明的，扣</w:t>
            </w:r>
            <w:r>
              <w:rPr>
                <w:rFonts w:hint="eastAsia" w:ascii="仿宋" w:hAnsi="仿宋" w:eastAsia="仿宋" w:cs="仿宋"/>
                <w:bCs/>
                <w:strike w:val="0"/>
                <w:dstrike w:val="0"/>
                <w:color w:val="auto"/>
                <w:kern w:val="0"/>
                <w:sz w:val="24"/>
                <w:highlight w:val="none"/>
                <w:lang w:val="en-US" w:eastAsia="zh-CN"/>
              </w:rPr>
              <w:t xml:space="preserve"> 2</w:t>
            </w:r>
            <w:r>
              <w:rPr>
                <w:rFonts w:hint="eastAsia" w:ascii="仿宋" w:hAnsi="仿宋" w:eastAsia="仿宋" w:cs="仿宋"/>
                <w:bCs/>
                <w:color w:val="auto"/>
                <w:kern w:val="0"/>
                <w:sz w:val="24"/>
                <w:highlight w:val="none"/>
                <w:lang w:val="zh-CN"/>
              </w:rPr>
              <w:t>分，总分</w:t>
            </w:r>
            <w:r>
              <w:rPr>
                <w:rFonts w:hint="eastAsia" w:ascii="仿宋" w:hAnsi="仿宋" w:eastAsia="仿宋" w:cs="仿宋"/>
                <w:bCs/>
                <w:color w:val="auto"/>
                <w:kern w:val="0"/>
                <w:sz w:val="24"/>
                <w:highlight w:val="none"/>
              </w:rPr>
              <w:t>30</w:t>
            </w:r>
            <w:r>
              <w:rPr>
                <w:rFonts w:hint="eastAsia" w:ascii="仿宋" w:hAnsi="仿宋" w:eastAsia="仿宋" w:cs="仿宋"/>
                <w:bCs/>
                <w:color w:val="auto"/>
                <w:kern w:val="0"/>
                <w:sz w:val="24"/>
                <w:highlight w:val="none"/>
                <w:lang w:val="zh-CN"/>
              </w:rPr>
              <w:t>分，</w:t>
            </w:r>
            <w:r>
              <w:rPr>
                <w:rFonts w:hint="eastAsia" w:ascii="仿宋" w:hAnsi="仿宋" w:eastAsia="仿宋" w:cs="仿宋"/>
                <w:bCs/>
                <w:strike w:val="0"/>
                <w:dstrike w:val="0"/>
                <w:color w:val="auto"/>
                <w:kern w:val="0"/>
                <w:sz w:val="24"/>
                <w:highlight w:val="none"/>
                <w:lang w:val="en-US" w:eastAsia="zh-CN"/>
              </w:rPr>
              <w:t>15</w:t>
            </w:r>
            <w:r>
              <w:rPr>
                <w:rFonts w:hint="eastAsia" w:ascii="仿宋" w:hAnsi="仿宋" w:eastAsia="仿宋" w:cs="仿宋"/>
                <w:bCs/>
                <w:color w:val="auto"/>
                <w:kern w:val="0"/>
                <w:sz w:val="24"/>
                <w:highlight w:val="none"/>
                <w:lang w:val="zh-CN"/>
              </w:rPr>
              <w:t>项都不能满足则标书作废</w:t>
            </w:r>
          </w:p>
        </w:tc>
        <w:tc>
          <w:tcPr>
            <w:tcW w:w="760" w:type="dxa"/>
            <w:tcBorders>
              <w:top w:val="single" w:color="auto" w:sz="4" w:space="0"/>
              <w:left w:val="single" w:color="auto" w:sz="4" w:space="0"/>
              <w:bottom w:val="single" w:color="auto" w:sz="4" w:space="0"/>
              <w:right w:val="single" w:color="auto" w:sz="4" w:space="0"/>
            </w:tcBorders>
            <w:vAlign w:val="center"/>
          </w:tcPr>
          <w:p w14:paraId="23097766">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1100" w:type="dxa"/>
            <w:tcBorders>
              <w:top w:val="single" w:color="auto" w:sz="4" w:space="0"/>
              <w:left w:val="single" w:color="auto" w:sz="4" w:space="0"/>
              <w:bottom w:val="single" w:color="auto" w:sz="4" w:space="0"/>
              <w:right w:val="single" w:color="auto" w:sz="4" w:space="0"/>
            </w:tcBorders>
            <w:vAlign w:val="center"/>
          </w:tcPr>
          <w:p w14:paraId="5263D9D1">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w:t>
            </w:r>
          </w:p>
        </w:tc>
      </w:tr>
      <w:tr w14:paraId="0FFA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41" w:type="dxa"/>
            <w:tcBorders>
              <w:top w:val="single" w:color="auto" w:sz="4" w:space="0"/>
              <w:left w:val="single" w:color="auto" w:sz="4" w:space="0"/>
              <w:bottom w:val="single" w:color="auto" w:sz="4" w:space="0"/>
              <w:right w:val="single" w:color="auto" w:sz="4" w:space="0"/>
            </w:tcBorders>
            <w:vAlign w:val="center"/>
          </w:tcPr>
          <w:p w14:paraId="6DB60B8D">
            <w:pPr>
              <w:spacing w:line="36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1547" w:type="dxa"/>
            <w:tcBorders>
              <w:top w:val="single" w:color="auto" w:sz="4" w:space="0"/>
              <w:left w:val="single" w:color="auto" w:sz="4" w:space="0"/>
              <w:bottom w:val="single" w:color="auto" w:sz="4" w:space="0"/>
              <w:right w:val="single" w:color="auto" w:sz="4" w:space="0"/>
            </w:tcBorders>
            <w:vAlign w:val="center"/>
          </w:tcPr>
          <w:p w14:paraId="6C44FDB8">
            <w:pPr>
              <w:jc w:val="center"/>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rPr>
              <w:t>软件</w:t>
            </w:r>
            <w:r>
              <w:rPr>
                <w:rFonts w:hint="eastAsia" w:ascii="仿宋" w:hAnsi="仿宋" w:eastAsia="仿宋" w:cs="仿宋"/>
                <w:b/>
                <w:bCs/>
                <w:color w:val="auto"/>
                <w:kern w:val="0"/>
                <w:sz w:val="24"/>
                <w:highlight w:val="none"/>
                <w:lang w:val="zh-CN"/>
              </w:rPr>
              <w:t>资质</w:t>
            </w:r>
          </w:p>
        </w:tc>
        <w:tc>
          <w:tcPr>
            <w:tcW w:w="4692" w:type="dxa"/>
            <w:tcBorders>
              <w:top w:val="single" w:color="auto" w:sz="4" w:space="0"/>
              <w:left w:val="single" w:color="auto" w:sz="4" w:space="0"/>
              <w:bottom w:val="single" w:color="auto" w:sz="4" w:space="0"/>
              <w:right w:val="single" w:color="auto" w:sz="4" w:space="0"/>
            </w:tcBorders>
            <w:vAlign w:val="center"/>
          </w:tcPr>
          <w:p w14:paraId="076F868C">
            <w:pP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投标产品</w:t>
            </w:r>
            <w:r>
              <w:rPr>
                <w:rFonts w:hint="eastAsia" w:ascii="仿宋" w:hAnsi="仿宋" w:eastAsia="仿宋" w:cs="仿宋"/>
                <w:bCs/>
                <w:color w:val="auto"/>
                <w:kern w:val="0"/>
                <w:sz w:val="24"/>
                <w:highlight w:val="none"/>
                <w:lang w:val="zh-CN"/>
              </w:rPr>
              <w:t>具有国家版权局颁发的《计算机软件著作权登记证书》，</w:t>
            </w:r>
            <w:r>
              <w:rPr>
                <w:rFonts w:hint="eastAsia" w:ascii="仿宋" w:hAnsi="仿宋" w:eastAsia="仿宋" w:cs="仿宋"/>
                <w:bCs/>
                <w:color w:val="auto"/>
                <w:kern w:val="0"/>
                <w:sz w:val="24"/>
                <w:highlight w:val="none"/>
                <w:lang w:val="en-US" w:eastAsia="zh-CN"/>
              </w:rPr>
              <w:t>提供证书扫描件，未提供不得分。</w:t>
            </w:r>
          </w:p>
        </w:tc>
        <w:tc>
          <w:tcPr>
            <w:tcW w:w="760" w:type="dxa"/>
            <w:tcBorders>
              <w:top w:val="single" w:color="auto" w:sz="4" w:space="0"/>
              <w:left w:val="single" w:color="auto" w:sz="4" w:space="0"/>
              <w:bottom w:val="single" w:color="auto" w:sz="4" w:space="0"/>
              <w:right w:val="single" w:color="auto" w:sz="4" w:space="0"/>
            </w:tcBorders>
            <w:vAlign w:val="center"/>
          </w:tcPr>
          <w:p w14:paraId="2907E150">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100" w:type="dxa"/>
            <w:tcBorders>
              <w:top w:val="single" w:color="auto" w:sz="4" w:space="0"/>
              <w:left w:val="single" w:color="auto" w:sz="4" w:space="0"/>
              <w:bottom w:val="single" w:color="auto" w:sz="4" w:space="0"/>
              <w:right w:val="single" w:color="auto" w:sz="4" w:space="0"/>
            </w:tcBorders>
            <w:vAlign w:val="center"/>
          </w:tcPr>
          <w:p w14:paraId="0D73A8DD">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w:t>
            </w:r>
          </w:p>
        </w:tc>
      </w:tr>
      <w:tr w14:paraId="4C1B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041" w:type="dxa"/>
            <w:tcBorders>
              <w:top w:val="single" w:color="auto" w:sz="4" w:space="0"/>
              <w:left w:val="single" w:color="auto" w:sz="4" w:space="0"/>
              <w:bottom w:val="single" w:color="auto" w:sz="4" w:space="0"/>
              <w:right w:val="single" w:color="auto" w:sz="4" w:space="0"/>
            </w:tcBorders>
            <w:vAlign w:val="center"/>
          </w:tcPr>
          <w:p w14:paraId="7E6F1F23">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3</w:t>
            </w:r>
          </w:p>
        </w:tc>
        <w:tc>
          <w:tcPr>
            <w:tcW w:w="1547" w:type="dxa"/>
            <w:tcBorders>
              <w:top w:val="single" w:color="auto" w:sz="4" w:space="0"/>
              <w:left w:val="single" w:color="auto" w:sz="4" w:space="0"/>
              <w:bottom w:val="single" w:color="auto" w:sz="4" w:space="0"/>
              <w:right w:val="single" w:color="auto" w:sz="4" w:space="0"/>
            </w:tcBorders>
            <w:vAlign w:val="center"/>
          </w:tcPr>
          <w:p w14:paraId="50128784">
            <w:pPr>
              <w:jc w:val="center"/>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项目总体理解</w:t>
            </w:r>
          </w:p>
        </w:tc>
        <w:tc>
          <w:tcPr>
            <w:tcW w:w="4692" w:type="dxa"/>
            <w:tcBorders>
              <w:top w:val="single" w:color="auto" w:sz="4" w:space="0"/>
              <w:left w:val="single" w:color="auto" w:sz="4" w:space="0"/>
              <w:bottom w:val="single" w:color="auto" w:sz="4" w:space="0"/>
              <w:right w:val="single" w:color="auto" w:sz="4" w:space="0"/>
            </w:tcBorders>
            <w:vAlign w:val="center"/>
          </w:tcPr>
          <w:p w14:paraId="0B13C5D9">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能清晰理解采购人的项目需求，对采购人的现状环境调研清晰，环境属性，并能对项目提供合理的需求分析和项目难点分析。本项最高6分（评分范围：6，5,4,3,2,1,0）</w:t>
            </w:r>
          </w:p>
        </w:tc>
        <w:tc>
          <w:tcPr>
            <w:tcW w:w="760" w:type="dxa"/>
            <w:tcBorders>
              <w:top w:val="single" w:color="auto" w:sz="4" w:space="0"/>
              <w:left w:val="single" w:color="auto" w:sz="4" w:space="0"/>
              <w:bottom w:val="single" w:color="auto" w:sz="4" w:space="0"/>
              <w:right w:val="single" w:color="auto" w:sz="4" w:space="0"/>
            </w:tcBorders>
            <w:vAlign w:val="center"/>
          </w:tcPr>
          <w:p w14:paraId="25259072">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100" w:type="dxa"/>
            <w:tcBorders>
              <w:top w:val="single" w:color="auto" w:sz="4" w:space="0"/>
              <w:left w:val="single" w:color="auto" w:sz="4" w:space="0"/>
              <w:bottom w:val="single" w:color="auto" w:sz="4" w:space="0"/>
              <w:right w:val="single" w:color="auto" w:sz="4" w:space="0"/>
            </w:tcBorders>
            <w:vAlign w:val="center"/>
          </w:tcPr>
          <w:p w14:paraId="592ABA2A">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106E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41" w:type="dxa"/>
            <w:tcBorders>
              <w:top w:val="single" w:color="auto" w:sz="4" w:space="0"/>
              <w:left w:val="single" w:color="auto" w:sz="4" w:space="0"/>
              <w:right w:val="single" w:color="auto" w:sz="4" w:space="0"/>
            </w:tcBorders>
            <w:vAlign w:val="center"/>
          </w:tcPr>
          <w:p w14:paraId="50F45E7B">
            <w:pPr>
              <w:spacing w:line="36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1547" w:type="dxa"/>
            <w:tcBorders>
              <w:top w:val="single" w:color="auto" w:sz="4" w:space="0"/>
              <w:left w:val="single" w:color="auto" w:sz="4" w:space="0"/>
              <w:right w:val="single" w:color="auto" w:sz="4" w:space="0"/>
            </w:tcBorders>
            <w:vAlign w:val="center"/>
          </w:tcPr>
          <w:p w14:paraId="3209761E">
            <w:pPr>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项目部署方案</w:t>
            </w:r>
          </w:p>
        </w:tc>
        <w:tc>
          <w:tcPr>
            <w:tcW w:w="4692" w:type="dxa"/>
            <w:tcBorders>
              <w:top w:val="single" w:color="auto" w:sz="4" w:space="0"/>
              <w:left w:val="single" w:color="auto" w:sz="4" w:space="0"/>
              <w:right w:val="single" w:color="auto" w:sz="4" w:space="0"/>
            </w:tcBorders>
            <w:vAlign w:val="center"/>
          </w:tcPr>
          <w:p w14:paraId="1134EFCD">
            <w:pPr>
              <w:rPr>
                <w:rFonts w:ascii="仿宋" w:hAnsi="仿宋" w:eastAsia="仿宋" w:cs="仿宋"/>
                <w:color w:val="auto"/>
                <w:szCs w:val="21"/>
                <w:highlight w:val="none"/>
              </w:rPr>
            </w:pPr>
            <w:r>
              <w:rPr>
                <w:rFonts w:hint="eastAsia" w:ascii="仿宋" w:hAnsi="仿宋" w:eastAsia="仿宋" w:cs="仿宋"/>
                <w:bCs/>
                <w:color w:val="auto"/>
                <w:kern w:val="0"/>
                <w:sz w:val="24"/>
                <w:highlight w:val="none"/>
                <w:lang w:val="zh-CN"/>
              </w:rPr>
              <w:t>现有系统需要部署在学校本地机房，提供详细的系统部署方案。本项最高</w:t>
            </w:r>
            <w:r>
              <w:rPr>
                <w:rFonts w:hint="eastAsia" w:ascii="仿宋" w:hAnsi="仿宋" w:eastAsia="仿宋" w:cs="仿宋"/>
                <w:bCs/>
                <w:color w:val="auto"/>
                <w:kern w:val="0"/>
                <w:sz w:val="24"/>
                <w:highlight w:val="none"/>
                <w:lang w:val="en-US" w:eastAsia="zh-CN"/>
              </w:rPr>
              <w:t>5</w:t>
            </w:r>
            <w:bookmarkStart w:id="80" w:name="_GoBack"/>
            <w:bookmarkEnd w:id="80"/>
            <w:r>
              <w:rPr>
                <w:rFonts w:hint="eastAsia" w:ascii="仿宋" w:hAnsi="仿宋" w:eastAsia="仿宋" w:cs="仿宋"/>
                <w:bCs/>
                <w:color w:val="auto"/>
                <w:kern w:val="0"/>
                <w:sz w:val="24"/>
                <w:highlight w:val="none"/>
                <w:lang w:val="zh-CN"/>
              </w:rPr>
              <w:t>分（评分范围,5,4,3,2,1,0）</w:t>
            </w:r>
          </w:p>
        </w:tc>
        <w:tc>
          <w:tcPr>
            <w:tcW w:w="760" w:type="dxa"/>
            <w:tcBorders>
              <w:top w:val="single" w:color="auto" w:sz="4" w:space="0"/>
              <w:left w:val="single" w:color="auto" w:sz="4" w:space="0"/>
              <w:right w:val="single" w:color="auto" w:sz="4" w:space="0"/>
            </w:tcBorders>
            <w:vAlign w:val="center"/>
          </w:tcPr>
          <w:p w14:paraId="051886EB">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100" w:type="dxa"/>
            <w:tcBorders>
              <w:top w:val="single" w:color="auto" w:sz="4" w:space="0"/>
              <w:left w:val="single" w:color="auto" w:sz="4" w:space="0"/>
              <w:right w:val="single" w:color="auto" w:sz="4" w:space="0"/>
            </w:tcBorders>
            <w:vAlign w:val="center"/>
          </w:tcPr>
          <w:p w14:paraId="6F456E27">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77F3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41" w:type="dxa"/>
            <w:vMerge w:val="restart"/>
            <w:tcBorders>
              <w:top w:val="single" w:color="auto" w:sz="4" w:space="0"/>
              <w:left w:val="single" w:color="auto" w:sz="4" w:space="0"/>
              <w:right w:val="single" w:color="auto" w:sz="4" w:space="0"/>
            </w:tcBorders>
            <w:vAlign w:val="center"/>
          </w:tcPr>
          <w:p w14:paraId="56CDA63D">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5</w:t>
            </w:r>
          </w:p>
        </w:tc>
        <w:tc>
          <w:tcPr>
            <w:tcW w:w="1547" w:type="dxa"/>
            <w:vMerge w:val="restart"/>
            <w:tcBorders>
              <w:top w:val="single" w:color="auto" w:sz="4" w:space="0"/>
              <w:left w:val="single" w:color="auto" w:sz="4" w:space="0"/>
              <w:right w:val="single" w:color="auto" w:sz="4" w:space="0"/>
            </w:tcBorders>
            <w:vAlign w:val="center"/>
          </w:tcPr>
          <w:p w14:paraId="2BD86A29">
            <w:pPr>
              <w:jc w:val="center"/>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项目</w:t>
            </w:r>
            <w:r>
              <w:rPr>
                <w:rFonts w:hint="eastAsia" w:ascii="仿宋" w:hAnsi="仿宋" w:eastAsia="仿宋" w:cs="仿宋"/>
                <w:b/>
                <w:bCs/>
                <w:color w:val="auto"/>
                <w:kern w:val="0"/>
                <w:sz w:val="24"/>
                <w:highlight w:val="none"/>
              </w:rPr>
              <w:t>实施</w:t>
            </w:r>
            <w:r>
              <w:rPr>
                <w:rFonts w:hint="eastAsia" w:ascii="仿宋" w:hAnsi="仿宋" w:eastAsia="仿宋" w:cs="仿宋"/>
                <w:b/>
                <w:bCs/>
                <w:color w:val="auto"/>
                <w:kern w:val="0"/>
                <w:sz w:val="24"/>
                <w:highlight w:val="none"/>
                <w:lang w:val="zh-CN"/>
              </w:rPr>
              <w:t>方案</w:t>
            </w:r>
          </w:p>
        </w:tc>
        <w:tc>
          <w:tcPr>
            <w:tcW w:w="4692" w:type="dxa"/>
            <w:tcBorders>
              <w:top w:val="single" w:color="auto" w:sz="4" w:space="0"/>
              <w:left w:val="single" w:color="auto" w:sz="4" w:space="0"/>
              <w:right w:val="single" w:color="auto" w:sz="4" w:space="0"/>
            </w:tcBorders>
            <w:vAlign w:val="center"/>
          </w:tcPr>
          <w:p w14:paraId="65A9AE56">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针对本项目提供项目总体实施方案、进度保障方案，方案详细，安排情况（评分范围：5,4,3,2,1,0）</w:t>
            </w:r>
          </w:p>
        </w:tc>
        <w:tc>
          <w:tcPr>
            <w:tcW w:w="760" w:type="dxa"/>
            <w:tcBorders>
              <w:top w:val="single" w:color="auto" w:sz="4" w:space="0"/>
              <w:left w:val="single" w:color="auto" w:sz="4" w:space="0"/>
              <w:right w:val="single" w:color="auto" w:sz="4" w:space="0"/>
            </w:tcBorders>
            <w:vAlign w:val="center"/>
          </w:tcPr>
          <w:p w14:paraId="7F03274F">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100" w:type="dxa"/>
            <w:tcBorders>
              <w:top w:val="single" w:color="auto" w:sz="4" w:space="0"/>
              <w:left w:val="single" w:color="auto" w:sz="4" w:space="0"/>
              <w:right w:val="single" w:color="auto" w:sz="4" w:space="0"/>
            </w:tcBorders>
            <w:vAlign w:val="center"/>
          </w:tcPr>
          <w:p w14:paraId="3FCFCE65">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0EA9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41" w:type="dxa"/>
            <w:vMerge w:val="continue"/>
            <w:tcBorders>
              <w:left w:val="single" w:color="auto" w:sz="4" w:space="0"/>
              <w:right w:val="single" w:color="auto" w:sz="4" w:space="0"/>
            </w:tcBorders>
            <w:vAlign w:val="center"/>
          </w:tcPr>
          <w:p w14:paraId="31BBEEED">
            <w:pPr>
              <w:jc w:val="center"/>
              <w:rPr>
                <w:rFonts w:ascii="仿宋" w:hAnsi="仿宋" w:eastAsia="仿宋" w:cs="仿宋"/>
                <w:b/>
                <w:bCs/>
                <w:color w:val="auto"/>
                <w:highlight w:val="none"/>
              </w:rPr>
            </w:pPr>
          </w:p>
        </w:tc>
        <w:tc>
          <w:tcPr>
            <w:tcW w:w="1547" w:type="dxa"/>
            <w:vMerge w:val="continue"/>
            <w:tcBorders>
              <w:left w:val="single" w:color="auto" w:sz="4" w:space="0"/>
              <w:right w:val="single" w:color="auto" w:sz="4" w:space="0"/>
            </w:tcBorders>
            <w:vAlign w:val="center"/>
          </w:tcPr>
          <w:p w14:paraId="18C82B88">
            <w:pPr>
              <w:jc w:val="center"/>
              <w:rPr>
                <w:rFonts w:ascii="仿宋" w:hAnsi="仿宋" w:eastAsia="仿宋" w:cs="仿宋"/>
                <w:b/>
                <w:bCs/>
                <w:color w:val="auto"/>
                <w:kern w:val="0"/>
                <w:sz w:val="24"/>
                <w:highlight w:val="none"/>
                <w:lang w:val="zh-CN"/>
              </w:rPr>
            </w:pPr>
          </w:p>
        </w:tc>
        <w:tc>
          <w:tcPr>
            <w:tcW w:w="4692" w:type="dxa"/>
            <w:tcBorders>
              <w:left w:val="single" w:color="auto" w:sz="4" w:space="0"/>
              <w:right w:val="single" w:color="auto" w:sz="4" w:space="0"/>
            </w:tcBorders>
            <w:vAlign w:val="center"/>
          </w:tcPr>
          <w:p w14:paraId="0B53270C">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针对本项目提供项目系统建设关键节点工作安排合理，有措施完善的项目管理计划与项目进度控制，方案详细，安排情况（评分范围：5,4,3,2,1,0）</w:t>
            </w:r>
          </w:p>
        </w:tc>
        <w:tc>
          <w:tcPr>
            <w:tcW w:w="760" w:type="dxa"/>
            <w:tcBorders>
              <w:left w:val="single" w:color="auto" w:sz="4" w:space="0"/>
              <w:right w:val="single" w:color="auto" w:sz="4" w:space="0"/>
            </w:tcBorders>
            <w:vAlign w:val="center"/>
          </w:tcPr>
          <w:p w14:paraId="009056CE">
            <w:pPr>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p>
        </w:tc>
        <w:tc>
          <w:tcPr>
            <w:tcW w:w="1100" w:type="dxa"/>
            <w:tcBorders>
              <w:left w:val="single" w:color="auto" w:sz="4" w:space="0"/>
              <w:right w:val="single" w:color="auto" w:sz="4" w:space="0"/>
            </w:tcBorders>
            <w:vAlign w:val="center"/>
          </w:tcPr>
          <w:p w14:paraId="335377F4">
            <w:pPr>
              <w:jc w:val="center"/>
              <w:rPr>
                <w:rFonts w:ascii="仿宋" w:hAnsi="仿宋" w:eastAsia="仿宋" w:cs="仿宋"/>
                <w:bCs/>
                <w:color w:val="auto"/>
                <w:kern w:val="0"/>
                <w:sz w:val="24"/>
                <w:highlight w:val="none"/>
                <w:lang w:val="zh-CN"/>
              </w:rPr>
            </w:pPr>
            <w:r>
              <w:rPr>
                <w:rFonts w:hint="eastAsia" w:ascii="仿宋" w:hAnsi="仿宋" w:eastAsia="仿宋" w:cs="仿宋"/>
                <w:color w:val="auto"/>
                <w:sz w:val="24"/>
                <w:highlight w:val="none"/>
              </w:rPr>
              <w:t>主观</w:t>
            </w:r>
          </w:p>
        </w:tc>
      </w:tr>
      <w:tr w14:paraId="1386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41" w:type="dxa"/>
            <w:vMerge w:val="continue"/>
            <w:tcBorders>
              <w:left w:val="single" w:color="auto" w:sz="4" w:space="0"/>
              <w:bottom w:val="single" w:color="auto" w:sz="4" w:space="0"/>
              <w:right w:val="single" w:color="auto" w:sz="4" w:space="0"/>
            </w:tcBorders>
            <w:vAlign w:val="center"/>
          </w:tcPr>
          <w:p w14:paraId="47F37D04">
            <w:pPr>
              <w:jc w:val="center"/>
              <w:rPr>
                <w:rFonts w:ascii="仿宋" w:hAnsi="仿宋" w:eastAsia="仿宋" w:cs="仿宋"/>
                <w:b/>
                <w:bCs/>
                <w:color w:val="auto"/>
                <w:kern w:val="0"/>
                <w:sz w:val="24"/>
                <w:highlight w:val="none"/>
                <w:lang w:val="zh-CN"/>
              </w:rPr>
            </w:pPr>
          </w:p>
        </w:tc>
        <w:tc>
          <w:tcPr>
            <w:tcW w:w="1547" w:type="dxa"/>
            <w:vMerge w:val="continue"/>
            <w:tcBorders>
              <w:left w:val="single" w:color="auto" w:sz="4" w:space="0"/>
              <w:bottom w:val="single" w:color="auto" w:sz="4" w:space="0"/>
              <w:right w:val="single" w:color="auto" w:sz="4" w:space="0"/>
            </w:tcBorders>
            <w:vAlign w:val="center"/>
          </w:tcPr>
          <w:p w14:paraId="04C85A9A">
            <w:pPr>
              <w:jc w:val="center"/>
              <w:rPr>
                <w:rFonts w:ascii="仿宋" w:hAnsi="仿宋" w:eastAsia="仿宋" w:cs="仿宋"/>
                <w:b/>
                <w:bCs/>
                <w:color w:val="auto"/>
                <w:kern w:val="0"/>
                <w:sz w:val="24"/>
                <w:highlight w:val="none"/>
                <w:lang w:val="zh-CN"/>
              </w:rPr>
            </w:pPr>
          </w:p>
        </w:tc>
        <w:tc>
          <w:tcPr>
            <w:tcW w:w="4692" w:type="dxa"/>
            <w:tcBorders>
              <w:left w:val="single" w:color="auto" w:sz="4" w:space="0"/>
              <w:bottom w:val="single" w:color="auto" w:sz="4" w:space="0"/>
              <w:right w:val="single" w:color="auto" w:sz="4" w:space="0"/>
            </w:tcBorders>
            <w:vAlign w:val="center"/>
          </w:tcPr>
          <w:p w14:paraId="2D08FB42">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提供质量保证措施和进度保障措施。（评分范围：5,4,3,2,1,0）</w:t>
            </w:r>
          </w:p>
        </w:tc>
        <w:tc>
          <w:tcPr>
            <w:tcW w:w="760" w:type="dxa"/>
            <w:tcBorders>
              <w:left w:val="single" w:color="auto" w:sz="4" w:space="0"/>
              <w:bottom w:val="single" w:color="auto" w:sz="4" w:space="0"/>
              <w:right w:val="single" w:color="auto" w:sz="4" w:space="0"/>
            </w:tcBorders>
            <w:vAlign w:val="center"/>
          </w:tcPr>
          <w:p w14:paraId="47FFDF21">
            <w:pPr>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p>
        </w:tc>
        <w:tc>
          <w:tcPr>
            <w:tcW w:w="1100" w:type="dxa"/>
            <w:tcBorders>
              <w:left w:val="single" w:color="auto" w:sz="4" w:space="0"/>
              <w:bottom w:val="single" w:color="auto" w:sz="4" w:space="0"/>
              <w:right w:val="single" w:color="auto" w:sz="4" w:space="0"/>
            </w:tcBorders>
            <w:vAlign w:val="center"/>
          </w:tcPr>
          <w:p w14:paraId="6548959A">
            <w:pPr>
              <w:jc w:val="center"/>
              <w:rPr>
                <w:rFonts w:ascii="仿宋" w:hAnsi="仿宋" w:eastAsia="仿宋" w:cs="仿宋"/>
                <w:bCs/>
                <w:color w:val="auto"/>
                <w:kern w:val="0"/>
                <w:sz w:val="24"/>
                <w:highlight w:val="none"/>
                <w:lang w:val="zh-CN"/>
              </w:rPr>
            </w:pPr>
            <w:r>
              <w:rPr>
                <w:rFonts w:hint="eastAsia" w:ascii="仿宋" w:hAnsi="仿宋" w:eastAsia="仿宋" w:cs="仿宋"/>
                <w:color w:val="auto"/>
                <w:sz w:val="24"/>
                <w:highlight w:val="none"/>
              </w:rPr>
              <w:t>主观</w:t>
            </w:r>
          </w:p>
        </w:tc>
      </w:tr>
      <w:tr w14:paraId="26E1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041" w:type="dxa"/>
            <w:tcBorders>
              <w:top w:val="single" w:color="auto" w:sz="4" w:space="0"/>
              <w:left w:val="single" w:color="auto" w:sz="4" w:space="0"/>
              <w:bottom w:val="single" w:color="auto" w:sz="4" w:space="0"/>
              <w:right w:val="single" w:color="auto" w:sz="4" w:space="0"/>
            </w:tcBorders>
            <w:vAlign w:val="center"/>
          </w:tcPr>
          <w:p w14:paraId="4126537E">
            <w:pPr>
              <w:spacing w:line="36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1547" w:type="dxa"/>
            <w:tcBorders>
              <w:top w:val="single" w:color="auto" w:sz="4" w:space="0"/>
              <w:left w:val="single" w:color="auto" w:sz="4" w:space="0"/>
              <w:bottom w:val="single" w:color="auto" w:sz="4" w:space="0"/>
              <w:right w:val="single" w:color="auto" w:sz="4" w:space="0"/>
            </w:tcBorders>
            <w:vAlign w:val="center"/>
          </w:tcPr>
          <w:p w14:paraId="45593CE0">
            <w:pPr>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培训方案</w:t>
            </w:r>
          </w:p>
        </w:tc>
        <w:tc>
          <w:tcPr>
            <w:tcW w:w="4692" w:type="dxa"/>
            <w:tcBorders>
              <w:top w:val="single" w:color="auto" w:sz="4" w:space="0"/>
              <w:left w:val="single" w:color="auto" w:sz="4" w:space="0"/>
              <w:bottom w:val="single" w:color="auto" w:sz="4" w:space="0"/>
              <w:right w:val="single" w:color="auto" w:sz="4" w:space="0"/>
            </w:tcBorders>
            <w:vAlign w:val="center"/>
          </w:tcPr>
          <w:p w14:paraId="5588AB6D">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提供符合本项目的培训计划、培训内容、培训管理等方案，需提供培训课件等，培训次数不少于2次。（评分范围：5,4,3,2,1,0）</w:t>
            </w:r>
          </w:p>
        </w:tc>
        <w:tc>
          <w:tcPr>
            <w:tcW w:w="760" w:type="dxa"/>
            <w:tcBorders>
              <w:top w:val="single" w:color="auto" w:sz="4" w:space="0"/>
              <w:left w:val="single" w:color="auto" w:sz="4" w:space="0"/>
              <w:bottom w:val="single" w:color="auto" w:sz="4" w:space="0"/>
              <w:right w:val="single" w:color="auto" w:sz="4" w:space="0"/>
            </w:tcBorders>
            <w:vAlign w:val="center"/>
          </w:tcPr>
          <w:p w14:paraId="5419EA23">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100" w:type="dxa"/>
            <w:tcBorders>
              <w:top w:val="single" w:color="auto" w:sz="4" w:space="0"/>
              <w:left w:val="single" w:color="auto" w:sz="4" w:space="0"/>
              <w:bottom w:val="single" w:color="auto" w:sz="4" w:space="0"/>
              <w:right w:val="single" w:color="auto" w:sz="4" w:space="0"/>
            </w:tcBorders>
            <w:vAlign w:val="center"/>
          </w:tcPr>
          <w:p w14:paraId="74754812">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342E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041" w:type="dxa"/>
            <w:vMerge w:val="restart"/>
            <w:tcBorders>
              <w:top w:val="single" w:color="auto" w:sz="4" w:space="0"/>
              <w:left w:val="single" w:color="auto" w:sz="4" w:space="0"/>
              <w:right w:val="single" w:color="auto" w:sz="4" w:space="0"/>
            </w:tcBorders>
            <w:vAlign w:val="center"/>
          </w:tcPr>
          <w:p w14:paraId="1EB1626A">
            <w:pPr>
              <w:spacing w:line="36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1547" w:type="dxa"/>
            <w:vMerge w:val="restart"/>
            <w:tcBorders>
              <w:top w:val="single" w:color="auto" w:sz="4" w:space="0"/>
              <w:left w:val="single" w:color="auto" w:sz="4" w:space="0"/>
              <w:right w:val="single" w:color="auto" w:sz="4" w:space="0"/>
            </w:tcBorders>
            <w:vAlign w:val="center"/>
          </w:tcPr>
          <w:p w14:paraId="025EC2EB">
            <w:pPr>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项目实施</w:t>
            </w:r>
            <w:r>
              <w:rPr>
                <w:rFonts w:hint="eastAsia" w:ascii="仿宋" w:hAnsi="仿宋" w:eastAsia="仿宋" w:cs="仿宋"/>
                <w:b/>
                <w:bCs/>
                <w:color w:val="auto"/>
                <w:kern w:val="0"/>
                <w:sz w:val="24"/>
                <w:highlight w:val="none"/>
              </w:rPr>
              <w:t>团队</w:t>
            </w:r>
          </w:p>
        </w:tc>
        <w:tc>
          <w:tcPr>
            <w:tcW w:w="4692" w:type="dxa"/>
            <w:tcBorders>
              <w:top w:val="single" w:color="auto" w:sz="4" w:space="0"/>
              <w:left w:val="single" w:color="auto" w:sz="4" w:space="0"/>
              <w:bottom w:val="single" w:color="auto" w:sz="4" w:space="0"/>
              <w:right w:val="single" w:color="auto" w:sz="4" w:space="0"/>
            </w:tcBorders>
            <w:vAlign w:val="center"/>
          </w:tcPr>
          <w:p w14:paraId="120F41C6">
            <w:pPr>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en-US" w:eastAsia="zh-CN"/>
              </w:rPr>
              <w:t>7.1</w:t>
            </w:r>
            <w:r>
              <w:rPr>
                <w:rFonts w:hint="eastAsia" w:ascii="仿宋" w:hAnsi="仿宋" w:eastAsia="仿宋" w:cs="仿宋"/>
                <w:bCs/>
                <w:color w:val="auto"/>
                <w:kern w:val="0"/>
                <w:sz w:val="24"/>
                <w:highlight w:val="none"/>
                <w:lang w:val="zh-CN"/>
              </w:rPr>
              <w:t>项目负责人具备系统集成项目管理工程师（中级及以上）、网络工程师（中级软考）证书，每</w:t>
            </w:r>
            <w:r>
              <w:rPr>
                <w:rFonts w:hint="eastAsia" w:ascii="仿宋" w:hAnsi="仿宋" w:eastAsia="仿宋" w:cs="仿宋"/>
                <w:bCs/>
                <w:color w:val="auto"/>
                <w:kern w:val="0"/>
                <w:sz w:val="24"/>
                <w:highlight w:val="none"/>
                <w:lang w:val="en-US" w:eastAsia="zh-CN"/>
              </w:rPr>
              <w:t>提供一类</w:t>
            </w:r>
            <w:r>
              <w:rPr>
                <w:rFonts w:hint="eastAsia" w:ascii="仿宋" w:hAnsi="仿宋" w:eastAsia="仿宋" w:cs="仿宋"/>
                <w:bCs/>
                <w:color w:val="auto"/>
                <w:kern w:val="0"/>
                <w:sz w:val="24"/>
                <w:highlight w:val="none"/>
                <w:lang w:val="zh-CN"/>
              </w:rPr>
              <w:t>证书得1分，最高2分。（提供相关证书</w:t>
            </w:r>
            <w:r>
              <w:rPr>
                <w:rFonts w:hint="eastAsia" w:ascii="仿宋" w:hAnsi="仿宋" w:eastAsia="仿宋" w:cs="仿宋"/>
                <w:bCs/>
                <w:color w:val="auto"/>
                <w:kern w:val="0"/>
                <w:sz w:val="24"/>
                <w:highlight w:val="none"/>
                <w:lang w:val="en-US" w:eastAsia="zh-CN"/>
              </w:rPr>
              <w:t>扫描件</w:t>
            </w:r>
            <w:r>
              <w:rPr>
                <w:rFonts w:hint="eastAsia" w:ascii="仿宋" w:hAnsi="仿宋" w:eastAsia="仿宋" w:cs="仿宋"/>
                <w:bCs/>
                <w:color w:val="auto"/>
                <w:kern w:val="0"/>
                <w:sz w:val="24"/>
                <w:highlight w:val="none"/>
                <w:lang w:val="zh-CN"/>
              </w:rPr>
              <w:t>加盖公章</w:t>
            </w:r>
            <w:r>
              <w:rPr>
                <w:rFonts w:hint="eastAsia" w:ascii="仿宋" w:hAnsi="仿宋" w:eastAsia="仿宋" w:cs="仿宋"/>
                <w:bCs/>
                <w:color w:val="auto"/>
                <w:kern w:val="0"/>
                <w:sz w:val="24"/>
                <w:highlight w:val="none"/>
                <w:lang w:val="en-US" w:eastAsia="zh-CN"/>
              </w:rPr>
              <w:t>及</w:t>
            </w:r>
            <w:r>
              <w:rPr>
                <w:rFonts w:hint="eastAsia" w:ascii="仿宋" w:hAnsi="仿宋" w:eastAsia="仿宋" w:cs="仿宋"/>
                <w:bCs/>
                <w:color w:val="auto"/>
                <w:kern w:val="0"/>
                <w:sz w:val="24"/>
                <w:highlight w:val="none"/>
                <w:lang w:val="zh-CN"/>
              </w:rPr>
              <w:t>由社保机构出具的投标企业为其缴纳社保的记录证明）。</w:t>
            </w:r>
          </w:p>
        </w:tc>
        <w:tc>
          <w:tcPr>
            <w:tcW w:w="760" w:type="dxa"/>
            <w:tcBorders>
              <w:top w:val="single" w:color="auto" w:sz="4" w:space="0"/>
              <w:left w:val="single" w:color="auto" w:sz="4" w:space="0"/>
              <w:bottom w:val="single" w:color="auto" w:sz="4" w:space="0"/>
              <w:right w:val="single" w:color="auto" w:sz="4" w:space="0"/>
            </w:tcBorders>
            <w:vAlign w:val="center"/>
          </w:tcPr>
          <w:p w14:paraId="6147606C">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2分</w:t>
            </w:r>
          </w:p>
        </w:tc>
        <w:tc>
          <w:tcPr>
            <w:tcW w:w="1100" w:type="dxa"/>
            <w:tcBorders>
              <w:top w:val="single" w:color="auto" w:sz="4" w:space="0"/>
              <w:left w:val="single" w:color="auto" w:sz="4" w:space="0"/>
              <w:bottom w:val="single" w:color="auto" w:sz="4" w:space="0"/>
              <w:right w:val="single" w:color="auto" w:sz="4" w:space="0"/>
            </w:tcBorders>
            <w:vAlign w:val="center"/>
          </w:tcPr>
          <w:p w14:paraId="2667E827">
            <w:pPr>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r>
      <w:tr w14:paraId="6C87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41" w:type="dxa"/>
            <w:vMerge w:val="continue"/>
            <w:tcBorders>
              <w:left w:val="single" w:color="auto" w:sz="4" w:space="0"/>
              <w:bottom w:val="single" w:color="auto" w:sz="4" w:space="0"/>
              <w:right w:val="single" w:color="auto" w:sz="4" w:space="0"/>
            </w:tcBorders>
            <w:vAlign w:val="center"/>
          </w:tcPr>
          <w:p w14:paraId="05FAC627">
            <w:pPr>
              <w:spacing w:line="360" w:lineRule="exact"/>
              <w:jc w:val="center"/>
              <w:rPr>
                <w:rFonts w:ascii="仿宋" w:hAnsi="仿宋" w:eastAsia="仿宋" w:cs="仿宋"/>
                <w:b/>
                <w:bCs/>
                <w:color w:val="auto"/>
                <w:kern w:val="0"/>
                <w:sz w:val="24"/>
                <w:highlight w:val="none"/>
              </w:rPr>
            </w:pPr>
          </w:p>
        </w:tc>
        <w:tc>
          <w:tcPr>
            <w:tcW w:w="1547" w:type="dxa"/>
            <w:vMerge w:val="continue"/>
            <w:tcBorders>
              <w:left w:val="single" w:color="auto" w:sz="4" w:space="0"/>
              <w:bottom w:val="single" w:color="auto" w:sz="4" w:space="0"/>
              <w:right w:val="single" w:color="auto" w:sz="4" w:space="0"/>
            </w:tcBorders>
            <w:vAlign w:val="center"/>
          </w:tcPr>
          <w:p w14:paraId="6619C600">
            <w:pPr>
              <w:jc w:val="center"/>
              <w:rPr>
                <w:rFonts w:ascii="仿宋" w:hAnsi="仿宋" w:eastAsia="仿宋" w:cs="仿宋"/>
                <w:b/>
                <w:bCs/>
                <w:color w:val="auto"/>
                <w:kern w:val="0"/>
                <w:sz w:val="24"/>
                <w:highlight w:val="none"/>
              </w:rPr>
            </w:pPr>
          </w:p>
        </w:tc>
        <w:tc>
          <w:tcPr>
            <w:tcW w:w="4692" w:type="dxa"/>
            <w:tcBorders>
              <w:top w:val="single" w:color="auto" w:sz="4" w:space="0"/>
              <w:left w:val="single" w:color="auto" w:sz="4" w:space="0"/>
              <w:bottom w:val="single" w:color="auto" w:sz="4" w:space="0"/>
              <w:right w:val="single" w:color="auto" w:sz="4" w:space="0"/>
            </w:tcBorders>
            <w:vAlign w:val="center"/>
          </w:tcPr>
          <w:p w14:paraId="5ABD9726">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en-US" w:eastAsia="zh-CN"/>
              </w:rPr>
              <w:t>7.2</w:t>
            </w:r>
            <w:r>
              <w:rPr>
                <w:rFonts w:hint="eastAsia" w:ascii="仿宋" w:hAnsi="仿宋" w:eastAsia="仿宋" w:cs="仿宋"/>
                <w:bCs/>
                <w:color w:val="auto"/>
                <w:kern w:val="0"/>
                <w:sz w:val="24"/>
                <w:highlight w:val="none"/>
                <w:lang w:val="zh-CN"/>
              </w:rPr>
              <w:t>项目团队</w:t>
            </w:r>
            <w:r>
              <w:rPr>
                <w:rFonts w:hint="eastAsia" w:ascii="仿宋" w:hAnsi="仿宋" w:eastAsia="仿宋" w:cs="仿宋"/>
                <w:bCs/>
                <w:color w:val="auto"/>
                <w:kern w:val="0"/>
                <w:sz w:val="24"/>
                <w:highlight w:val="none"/>
                <w:lang w:val="en-US" w:eastAsia="zh-CN"/>
              </w:rPr>
              <w:t>成员</w:t>
            </w:r>
            <w:r>
              <w:rPr>
                <w:rFonts w:hint="eastAsia" w:ascii="仿宋" w:hAnsi="仿宋" w:eastAsia="仿宋" w:cs="仿宋"/>
                <w:bCs/>
                <w:color w:val="auto"/>
                <w:kern w:val="0"/>
                <w:sz w:val="24"/>
                <w:highlight w:val="none"/>
                <w:lang w:val="zh-CN"/>
              </w:rPr>
              <w:t>（项目负责人除</w:t>
            </w:r>
            <w:r>
              <w:rPr>
                <w:rFonts w:hint="eastAsia" w:ascii="仿宋" w:hAnsi="仿宋" w:eastAsia="仿宋" w:cs="仿宋"/>
                <w:bCs/>
                <w:color w:val="auto"/>
                <w:kern w:val="0"/>
                <w:sz w:val="24"/>
                <w:highlight w:val="none"/>
                <w:lang w:val="en-US" w:eastAsia="zh-CN"/>
              </w:rPr>
              <w:t>外</w:t>
            </w:r>
            <w:r>
              <w:rPr>
                <w:rFonts w:hint="eastAsia" w:ascii="仿宋" w:hAnsi="仿宋" w:eastAsia="仿宋" w:cs="仿宋"/>
                <w:bCs/>
                <w:color w:val="auto"/>
                <w:kern w:val="0"/>
                <w:sz w:val="24"/>
                <w:highlight w:val="none"/>
                <w:lang w:val="zh-CN"/>
              </w:rPr>
              <w:t>）：（1）具有系统集成项目管理工程师证书，每提供1名得0.5分，</w:t>
            </w:r>
            <w:r>
              <w:rPr>
                <w:rFonts w:hint="eastAsia" w:ascii="仿宋" w:hAnsi="仿宋" w:eastAsia="仿宋" w:cs="仿宋"/>
                <w:bCs/>
                <w:color w:val="auto"/>
                <w:kern w:val="0"/>
                <w:sz w:val="24"/>
                <w:highlight w:val="none"/>
                <w:lang w:val="en-US" w:eastAsia="zh-CN"/>
              </w:rPr>
              <w:t>最多得2分</w:t>
            </w:r>
            <w:r>
              <w:rPr>
                <w:rFonts w:hint="eastAsia" w:ascii="仿宋" w:hAnsi="仿宋" w:eastAsia="仿宋" w:cs="仿宋"/>
                <w:bCs/>
                <w:color w:val="auto"/>
                <w:kern w:val="0"/>
                <w:sz w:val="24"/>
                <w:highlight w:val="none"/>
                <w:lang w:val="zh-CN"/>
              </w:rPr>
              <w:t>；</w:t>
            </w:r>
          </w:p>
          <w:p w14:paraId="524FBF4D">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（2）具有网络工程师证书，每提供1名得0.5分，</w:t>
            </w:r>
            <w:r>
              <w:rPr>
                <w:rFonts w:hint="eastAsia" w:ascii="仿宋" w:hAnsi="仿宋" w:eastAsia="仿宋" w:cs="仿宋"/>
                <w:bCs/>
                <w:color w:val="auto"/>
                <w:kern w:val="0"/>
                <w:sz w:val="24"/>
                <w:highlight w:val="none"/>
                <w:lang w:val="en-US" w:eastAsia="zh-CN"/>
              </w:rPr>
              <w:t>最多得</w:t>
            </w:r>
            <w:r>
              <w:rPr>
                <w:rFonts w:hint="eastAsia" w:ascii="仿宋" w:hAnsi="仿宋" w:eastAsia="仿宋" w:cs="仿宋"/>
                <w:bCs/>
                <w:color w:val="auto"/>
                <w:kern w:val="0"/>
                <w:sz w:val="24"/>
                <w:highlight w:val="none"/>
                <w:lang w:val="zh-CN"/>
              </w:rPr>
              <w:t>1.5分；</w:t>
            </w:r>
          </w:p>
          <w:p w14:paraId="543406EE">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（3）具有系统架构设计师，每提供1名得</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lang w:val="zh-CN"/>
              </w:rPr>
              <w:t>分，</w:t>
            </w:r>
            <w:r>
              <w:rPr>
                <w:rFonts w:hint="eastAsia" w:ascii="仿宋" w:hAnsi="仿宋" w:eastAsia="仿宋" w:cs="仿宋"/>
                <w:bCs/>
                <w:color w:val="auto"/>
                <w:kern w:val="0"/>
                <w:sz w:val="24"/>
                <w:highlight w:val="none"/>
                <w:lang w:val="en-US" w:eastAsia="zh-CN"/>
              </w:rPr>
              <w:t>最多得1</w:t>
            </w:r>
            <w:r>
              <w:rPr>
                <w:rFonts w:hint="eastAsia" w:ascii="仿宋" w:hAnsi="仿宋" w:eastAsia="仿宋" w:cs="仿宋"/>
                <w:bCs/>
                <w:color w:val="auto"/>
                <w:kern w:val="0"/>
                <w:sz w:val="24"/>
                <w:highlight w:val="none"/>
                <w:lang w:val="zh-CN"/>
              </w:rPr>
              <w:t xml:space="preserve">分；    </w:t>
            </w:r>
          </w:p>
          <w:p w14:paraId="716C797E">
            <w:pPr>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（4）具有信息系统管理师证书，每提供</w:t>
            </w:r>
            <w:r>
              <w:rPr>
                <w:rFonts w:hint="eastAsia" w:ascii="仿宋" w:hAnsi="仿宋" w:eastAsia="仿宋" w:cs="仿宋"/>
                <w:bCs/>
                <w:color w:val="auto"/>
                <w:kern w:val="0"/>
                <w:sz w:val="24"/>
                <w:highlight w:val="none"/>
                <w:lang w:val="en-US" w:eastAsia="zh-CN"/>
              </w:rPr>
              <w:t>0.5</w:t>
            </w:r>
            <w:r>
              <w:rPr>
                <w:rFonts w:hint="eastAsia" w:ascii="仿宋" w:hAnsi="仿宋" w:eastAsia="仿宋" w:cs="仿宋"/>
                <w:bCs/>
                <w:color w:val="auto"/>
                <w:kern w:val="0"/>
                <w:sz w:val="24"/>
                <w:highlight w:val="none"/>
                <w:lang w:val="zh-CN"/>
              </w:rPr>
              <w:t>名得1分，最多得</w:t>
            </w:r>
            <w:r>
              <w:rPr>
                <w:rFonts w:hint="eastAsia" w:ascii="仿宋" w:hAnsi="仿宋" w:eastAsia="仿宋" w:cs="仿宋"/>
                <w:bCs/>
                <w:color w:val="auto"/>
                <w:kern w:val="0"/>
                <w:sz w:val="24"/>
                <w:highlight w:val="none"/>
                <w:lang w:val="en-US" w:eastAsia="zh-CN"/>
              </w:rPr>
              <w:t>0.5</w:t>
            </w:r>
            <w:r>
              <w:rPr>
                <w:rFonts w:hint="eastAsia" w:ascii="仿宋" w:hAnsi="仿宋" w:eastAsia="仿宋" w:cs="仿宋"/>
                <w:bCs/>
                <w:color w:val="auto"/>
                <w:kern w:val="0"/>
                <w:sz w:val="24"/>
                <w:highlight w:val="none"/>
                <w:lang w:val="zh-CN"/>
              </w:rPr>
              <w:t xml:space="preserve">分；    </w:t>
            </w:r>
          </w:p>
          <w:p w14:paraId="7B8CB949">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（提供</w:t>
            </w:r>
            <w:r>
              <w:rPr>
                <w:rFonts w:hint="eastAsia" w:ascii="仿宋" w:hAnsi="仿宋" w:eastAsia="仿宋" w:cs="仿宋"/>
                <w:bCs/>
                <w:color w:val="auto"/>
                <w:kern w:val="0"/>
                <w:sz w:val="24"/>
                <w:highlight w:val="none"/>
                <w:lang w:val="en-US" w:eastAsia="zh-CN"/>
              </w:rPr>
              <w:t>上述</w:t>
            </w:r>
            <w:r>
              <w:rPr>
                <w:rFonts w:hint="eastAsia" w:ascii="仿宋" w:hAnsi="仿宋" w:eastAsia="仿宋" w:cs="仿宋"/>
                <w:bCs/>
                <w:color w:val="auto"/>
                <w:kern w:val="0"/>
                <w:sz w:val="24"/>
                <w:highlight w:val="none"/>
                <w:lang w:val="zh-CN"/>
              </w:rPr>
              <w:t>相关证书</w:t>
            </w:r>
            <w:r>
              <w:rPr>
                <w:rFonts w:hint="eastAsia" w:ascii="仿宋" w:hAnsi="仿宋" w:eastAsia="仿宋" w:cs="仿宋"/>
                <w:bCs/>
                <w:color w:val="auto"/>
                <w:kern w:val="0"/>
                <w:sz w:val="24"/>
                <w:highlight w:val="none"/>
                <w:lang w:val="en-US" w:eastAsia="zh-CN"/>
              </w:rPr>
              <w:t>扫描件</w:t>
            </w:r>
            <w:r>
              <w:rPr>
                <w:rFonts w:hint="eastAsia" w:ascii="仿宋" w:hAnsi="仿宋" w:eastAsia="仿宋" w:cs="仿宋"/>
                <w:bCs/>
                <w:color w:val="auto"/>
                <w:kern w:val="0"/>
                <w:sz w:val="24"/>
                <w:highlight w:val="none"/>
                <w:lang w:val="zh-CN"/>
              </w:rPr>
              <w:t>加盖公章</w:t>
            </w:r>
            <w:r>
              <w:rPr>
                <w:rFonts w:hint="eastAsia" w:ascii="仿宋" w:hAnsi="仿宋" w:eastAsia="仿宋" w:cs="仿宋"/>
                <w:bCs/>
                <w:color w:val="auto"/>
                <w:kern w:val="0"/>
                <w:sz w:val="24"/>
                <w:highlight w:val="none"/>
                <w:lang w:val="en-US" w:eastAsia="zh-CN"/>
              </w:rPr>
              <w:t>及</w:t>
            </w:r>
            <w:r>
              <w:rPr>
                <w:rFonts w:hint="eastAsia" w:ascii="仿宋" w:hAnsi="仿宋" w:eastAsia="仿宋" w:cs="仿宋"/>
                <w:bCs/>
                <w:color w:val="auto"/>
                <w:kern w:val="0"/>
                <w:sz w:val="24"/>
                <w:highlight w:val="none"/>
                <w:lang w:val="zh-CN"/>
              </w:rPr>
              <w:t>由社保机构出具的投标企业为其缴纳社保的记录证明）。</w:t>
            </w:r>
          </w:p>
        </w:tc>
        <w:tc>
          <w:tcPr>
            <w:tcW w:w="760" w:type="dxa"/>
            <w:tcBorders>
              <w:top w:val="single" w:color="auto" w:sz="4" w:space="0"/>
              <w:left w:val="single" w:color="auto" w:sz="4" w:space="0"/>
              <w:bottom w:val="single" w:color="auto" w:sz="4" w:space="0"/>
              <w:right w:val="single" w:color="auto" w:sz="4" w:space="0"/>
            </w:tcBorders>
            <w:vAlign w:val="center"/>
          </w:tcPr>
          <w:p w14:paraId="0219392A">
            <w:pPr>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100" w:type="dxa"/>
            <w:tcBorders>
              <w:top w:val="single" w:color="auto" w:sz="4" w:space="0"/>
              <w:left w:val="single" w:color="auto" w:sz="4" w:space="0"/>
              <w:bottom w:val="single" w:color="auto" w:sz="4" w:space="0"/>
              <w:right w:val="single" w:color="auto" w:sz="4" w:space="0"/>
            </w:tcBorders>
            <w:vAlign w:val="center"/>
          </w:tcPr>
          <w:p w14:paraId="3BB982AD">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w:t>
            </w:r>
          </w:p>
          <w:p w14:paraId="795D6A0F">
            <w:pPr>
              <w:spacing w:line="360" w:lineRule="exact"/>
              <w:jc w:val="center"/>
              <w:rPr>
                <w:rFonts w:hint="eastAsia" w:ascii="仿宋" w:hAnsi="仿宋" w:eastAsia="仿宋" w:cs="仿宋"/>
                <w:color w:val="auto"/>
                <w:sz w:val="24"/>
                <w:highlight w:val="none"/>
              </w:rPr>
            </w:pPr>
          </w:p>
        </w:tc>
      </w:tr>
      <w:tr w14:paraId="6099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41" w:type="dxa"/>
            <w:tcBorders>
              <w:top w:val="single" w:color="auto" w:sz="4" w:space="0"/>
              <w:left w:val="single" w:color="auto" w:sz="4" w:space="0"/>
              <w:bottom w:val="single" w:color="auto" w:sz="4" w:space="0"/>
              <w:right w:val="single" w:color="auto" w:sz="4" w:space="0"/>
            </w:tcBorders>
            <w:vAlign w:val="center"/>
          </w:tcPr>
          <w:p w14:paraId="6663BE75">
            <w:pPr>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8</w:t>
            </w:r>
          </w:p>
        </w:tc>
        <w:tc>
          <w:tcPr>
            <w:tcW w:w="1547" w:type="dxa"/>
            <w:tcBorders>
              <w:top w:val="single" w:color="auto" w:sz="4" w:space="0"/>
              <w:left w:val="single" w:color="auto" w:sz="4" w:space="0"/>
              <w:bottom w:val="single" w:color="auto" w:sz="4" w:space="0"/>
              <w:right w:val="single" w:color="auto" w:sz="4" w:space="0"/>
            </w:tcBorders>
            <w:vAlign w:val="center"/>
          </w:tcPr>
          <w:p w14:paraId="7BBC97A4">
            <w:pPr>
              <w:jc w:val="center"/>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rPr>
              <w:t>售后服务</w:t>
            </w:r>
            <w:r>
              <w:rPr>
                <w:rFonts w:hint="eastAsia" w:ascii="仿宋" w:hAnsi="仿宋" w:eastAsia="仿宋" w:cs="仿宋"/>
                <w:b/>
                <w:bCs/>
                <w:color w:val="auto"/>
                <w:kern w:val="0"/>
                <w:sz w:val="24"/>
                <w:highlight w:val="none"/>
                <w:lang w:val="zh-CN"/>
              </w:rPr>
              <w:t>方案</w:t>
            </w:r>
          </w:p>
        </w:tc>
        <w:tc>
          <w:tcPr>
            <w:tcW w:w="4692" w:type="dxa"/>
            <w:tcBorders>
              <w:top w:val="single" w:color="auto" w:sz="4" w:space="0"/>
              <w:left w:val="single" w:color="auto" w:sz="4" w:space="0"/>
              <w:bottom w:val="single" w:color="auto" w:sz="4" w:space="0"/>
              <w:right w:val="single" w:color="auto" w:sz="4" w:space="0"/>
            </w:tcBorders>
            <w:vAlign w:val="center"/>
          </w:tcPr>
          <w:p w14:paraId="3A4F5DF6">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提供完善的</w:t>
            </w:r>
            <w:r>
              <w:rPr>
                <w:rFonts w:hint="eastAsia" w:ascii="仿宋" w:hAnsi="仿宋" w:eastAsia="仿宋" w:cs="仿宋"/>
                <w:bCs/>
                <w:color w:val="auto"/>
                <w:kern w:val="0"/>
                <w:sz w:val="24"/>
                <w:highlight w:val="none"/>
              </w:rPr>
              <w:t>售后</w:t>
            </w:r>
            <w:r>
              <w:rPr>
                <w:rFonts w:hint="eastAsia" w:ascii="仿宋" w:hAnsi="仿宋" w:eastAsia="仿宋" w:cs="仿宋"/>
                <w:bCs/>
                <w:color w:val="auto"/>
                <w:kern w:val="0"/>
                <w:sz w:val="24"/>
                <w:highlight w:val="none"/>
                <w:lang w:val="zh-CN"/>
              </w:rPr>
              <w:t>服务体系，具体要求如下：</w:t>
            </w:r>
          </w:p>
          <w:p w14:paraId="7F3CCC47">
            <w:pPr>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提供详细的售后服务方案，能够提供的售后运维运营服务流程，含服务受理、服务流转、工程师安排等，具有专门服务管理职能人员进行统一协调管理与推进。（评分范围：5,4,3,2,1,0）</w:t>
            </w:r>
          </w:p>
        </w:tc>
        <w:tc>
          <w:tcPr>
            <w:tcW w:w="760" w:type="dxa"/>
            <w:tcBorders>
              <w:top w:val="single" w:color="auto" w:sz="4" w:space="0"/>
              <w:left w:val="single" w:color="auto" w:sz="4" w:space="0"/>
              <w:bottom w:val="single" w:color="auto" w:sz="4" w:space="0"/>
              <w:right w:val="single" w:color="auto" w:sz="4" w:space="0"/>
            </w:tcBorders>
            <w:vAlign w:val="center"/>
          </w:tcPr>
          <w:p w14:paraId="7EB98D04">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100" w:type="dxa"/>
            <w:tcBorders>
              <w:top w:val="single" w:color="auto" w:sz="4" w:space="0"/>
              <w:left w:val="single" w:color="auto" w:sz="4" w:space="0"/>
              <w:bottom w:val="single" w:color="auto" w:sz="4" w:space="0"/>
              <w:right w:val="single" w:color="auto" w:sz="4" w:space="0"/>
            </w:tcBorders>
            <w:vAlign w:val="center"/>
          </w:tcPr>
          <w:p w14:paraId="717EE044">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39DA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041" w:type="dxa"/>
            <w:vMerge w:val="restart"/>
            <w:tcBorders>
              <w:top w:val="single" w:color="auto" w:sz="4" w:space="0"/>
              <w:left w:val="single" w:color="auto" w:sz="4" w:space="0"/>
              <w:right w:val="single" w:color="auto" w:sz="4" w:space="0"/>
            </w:tcBorders>
            <w:vAlign w:val="center"/>
          </w:tcPr>
          <w:p w14:paraId="77671D9D">
            <w:pPr>
              <w:spacing w:line="36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1547" w:type="dxa"/>
            <w:vMerge w:val="restart"/>
            <w:tcBorders>
              <w:top w:val="single" w:color="auto" w:sz="4" w:space="0"/>
              <w:left w:val="single" w:color="auto" w:sz="4" w:space="0"/>
              <w:right w:val="single" w:color="auto" w:sz="4" w:space="0"/>
            </w:tcBorders>
            <w:vAlign w:val="center"/>
          </w:tcPr>
          <w:p w14:paraId="6ED4997E">
            <w:pPr>
              <w:jc w:val="center"/>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演示得分（</w:t>
            </w:r>
            <w:r>
              <w:rPr>
                <w:rFonts w:hint="eastAsia" w:ascii="仿宋" w:hAnsi="仿宋" w:eastAsia="仿宋" w:cs="仿宋"/>
                <w:color w:val="auto"/>
                <w:szCs w:val="21"/>
                <w:highlight w:val="none"/>
                <w:lang w:val="en-US" w:eastAsia="zh-CN"/>
              </w:rPr>
              <w:t>演示需</w:t>
            </w:r>
            <w:r>
              <w:rPr>
                <w:rFonts w:hint="eastAsia" w:ascii="仿宋" w:hAnsi="仿宋" w:eastAsia="仿宋" w:cs="仿宋"/>
                <w:bCs/>
                <w:color w:val="auto"/>
                <w:kern w:val="0"/>
                <w:sz w:val="24"/>
                <w:highlight w:val="none"/>
                <w:lang w:val="en-US" w:eastAsia="zh-CN"/>
              </w:rPr>
              <w:t>提供</w:t>
            </w:r>
            <w:r>
              <w:rPr>
                <w:rFonts w:hint="eastAsia" w:ascii="仿宋" w:hAnsi="仿宋" w:eastAsia="仿宋" w:cs="仿宋"/>
                <w:bCs/>
                <w:color w:val="auto"/>
                <w:kern w:val="0"/>
                <w:sz w:val="24"/>
                <w:highlight w:val="none"/>
                <w:lang w:val="zh-CN"/>
              </w:rPr>
              <w:t>真实系统演示，以PPT等演示不得分。</w:t>
            </w:r>
            <w:r>
              <w:rPr>
                <w:rFonts w:hint="eastAsia" w:ascii="仿宋" w:hAnsi="仿宋" w:eastAsia="仿宋" w:cs="仿宋"/>
                <w:bCs/>
                <w:color w:val="auto"/>
                <w:kern w:val="0"/>
                <w:sz w:val="24"/>
                <w:highlight w:val="none"/>
                <w:lang w:val="en-US" w:eastAsia="zh-CN"/>
              </w:rPr>
              <w:t>未提供演示视为未实质性响应</w:t>
            </w:r>
            <w:r>
              <w:rPr>
                <w:rFonts w:hint="eastAsia" w:ascii="仿宋" w:hAnsi="仿宋" w:eastAsia="仿宋" w:cs="仿宋"/>
                <w:b/>
                <w:bCs/>
                <w:color w:val="auto"/>
                <w:kern w:val="0"/>
                <w:sz w:val="24"/>
                <w:highlight w:val="none"/>
                <w:lang w:val="zh-CN"/>
              </w:rPr>
              <w:t>）</w:t>
            </w:r>
          </w:p>
        </w:tc>
        <w:tc>
          <w:tcPr>
            <w:tcW w:w="4692" w:type="dxa"/>
            <w:tcBorders>
              <w:top w:val="single" w:color="auto" w:sz="4" w:space="0"/>
              <w:left w:val="single" w:color="auto" w:sz="4" w:space="0"/>
              <w:bottom w:val="single" w:color="auto" w:sz="4" w:space="0"/>
              <w:right w:val="single" w:color="auto" w:sz="4" w:space="0"/>
            </w:tcBorders>
            <w:vAlign w:val="center"/>
          </w:tcPr>
          <w:p w14:paraId="06FC620D">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9.1</w:t>
            </w:r>
            <w:r>
              <w:rPr>
                <w:rFonts w:hint="eastAsia" w:ascii="仿宋" w:hAnsi="仿宋" w:eastAsia="仿宋" w:cs="仿宋"/>
                <w:bCs/>
                <w:color w:val="auto"/>
                <w:kern w:val="0"/>
                <w:sz w:val="24"/>
                <w:highlight w:val="none"/>
              </w:rPr>
              <w:t>支持按容灾对、单资产、检查点、定时器、网络检测和脚本多个维度的对象编排；支持串行、并行、串并行组合等灵活编排方式；支持在一个场景中组合编排不同灾备能力；</w:t>
            </w:r>
            <w:r>
              <w:rPr>
                <w:rFonts w:hint="eastAsia" w:ascii="仿宋" w:hAnsi="仿宋" w:eastAsia="仿宋" w:cs="仿宋"/>
                <w:bCs/>
                <w:color w:val="auto"/>
                <w:kern w:val="0"/>
                <w:sz w:val="24"/>
                <w:highlight w:val="none"/>
                <w:lang w:val="zh-CN"/>
              </w:rPr>
              <w:t>（评分范围：2,1,0）</w:t>
            </w:r>
          </w:p>
        </w:tc>
        <w:tc>
          <w:tcPr>
            <w:tcW w:w="760" w:type="dxa"/>
            <w:tcBorders>
              <w:top w:val="single" w:color="auto" w:sz="4" w:space="0"/>
              <w:left w:val="single" w:color="auto" w:sz="4" w:space="0"/>
              <w:bottom w:val="single" w:color="auto" w:sz="4" w:space="0"/>
              <w:right w:val="single" w:color="auto" w:sz="4" w:space="0"/>
            </w:tcBorders>
            <w:vAlign w:val="center"/>
          </w:tcPr>
          <w:p w14:paraId="0DF8F993">
            <w:pPr>
              <w:spacing w:line="36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2</w:t>
            </w:r>
          </w:p>
        </w:tc>
        <w:tc>
          <w:tcPr>
            <w:tcW w:w="1100" w:type="dxa"/>
            <w:tcBorders>
              <w:top w:val="single" w:color="auto" w:sz="4" w:space="0"/>
              <w:left w:val="single" w:color="auto" w:sz="4" w:space="0"/>
              <w:bottom w:val="single" w:color="auto" w:sz="4" w:space="0"/>
              <w:right w:val="single" w:color="auto" w:sz="4" w:space="0"/>
            </w:tcBorders>
            <w:vAlign w:val="center"/>
          </w:tcPr>
          <w:p w14:paraId="52D1BB9E">
            <w:pPr>
              <w:autoSpaceDE w:val="0"/>
              <w:autoSpaceDN w:val="0"/>
              <w:jc w:val="center"/>
              <w:rPr>
                <w:rFonts w:ascii="仿宋" w:hAnsi="仿宋" w:eastAsia="仿宋" w:cs="仿宋"/>
                <w:color w:val="auto"/>
                <w:kern w:val="0"/>
                <w:sz w:val="24"/>
                <w:highlight w:val="none"/>
              </w:rPr>
            </w:pPr>
            <w:r>
              <w:rPr>
                <w:rFonts w:hint="eastAsia" w:ascii="仿宋" w:hAnsi="仿宋" w:eastAsia="仿宋" w:cs="仿宋"/>
                <w:color w:val="auto"/>
                <w:szCs w:val="21"/>
                <w:highlight w:val="none"/>
              </w:rPr>
              <w:t>主观</w:t>
            </w:r>
          </w:p>
        </w:tc>
      </w:tr>
      <w:tr w14:paraId="2AA3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041" w:type="dxa"/>
            <w:vMerge w:val="continue"/>
            <w:tcBorders>
              <w:left w:val="single" w:color="auto" w:sz="4" w:space="0"/>
              <w:right w:val="single" w:color="auto" w:sz="4" w:space="0"/>
            </w:tcBorders>
            <w:vAlign w:val="center"/>
          </w:tcPr>
          <w:p w14:paraId="62DE806C">
            <w:pPr>
              <w:spacing w:line="360" w:lineRule="exact"/>
              <w:jc w:val="center"/>
              <w:rPr>
                <w:rFonts w:hint="eastAsia" w:ascii="仿宋" w:hAnsi="仿宋" w:eastAsia="仿宋" w:cs="仿宋"/>
                <w:b/>
                <w:bCs/>
                <w:color w:val="auto"/>
                <w:kern w:val="0"/>
                <w:sz w:val="24"/>
                <w:highlight w:val="none"/>
              </w:rPr>
            </w:pPr>
          </w:p>
        </w:tc>
        <w:tc>
          <w:tcPr>
            <w:tcW w:w="1547" w:type="dxa"/>
            <w:vMerge w:val="continue"/>
            <w:tcBorders>
              <w:left w:val="single" w:color="auto" w:sz="4" w:space="0"/>
              <w:right w:val="single" w:color="auto" w:sz="4" w:space="0"/>
            </w:tcBorders>
            <w:vAlign w:val="center"/>
          </w:tcPr>
          <w:p w14:paraId="126208E8">
            <w:pPr>
              <w:jc w:val="center"/>
              <w:rPr>
                <w:rFonts w:hint="eastAsia" w:ascii="仿宋" w:hAnsi="仿宋" w:eastAsia="仿宋" w:cs="仿宋"/>
                <w:b/>
                <w:bCs/>
                <w:color w:val="auto"/>
                <w:kern w:val="0"/>
                <w:sz w:val="24"/>
                <w:highlight w:val="none"/>
                <w:lang w:val="zh-CN"/>
              </w:rPr>
            </w:pPr>
          </w:p>
        </w:tc>
        <w:tc>
          <w:tcPr>
            <w:tcW w:w="4692" w:type="dxa"/>
            <w:tcBorders>
              <w:top w:val="single" w:color="auto" w:sz="4" w:space="0"/>
              <w:left w:val="single" w:color="auto" w:sz="4" w:space="0"/>
              <w:bottom w:val="single" w:color="auto" w:sz="4" w:space="0"/>
              <w:right w:val="single" w:color="auto" w:sz="4" w:space="0"/>
            </w:tcBorders>
            <w:vAlign w:val="center"/>
          </w:tcPr>
          <w:p w14:paraId="0E23AB7D">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9.2</w:t>
            </w:r>
            <w:r>
              <w:rPr>
                <w:rFonts w:hint="eastAsia" w:ascii="仿宋" w:hAnsi="仿宋" w:eastAsia="仿宋" w:cs="仿宋"/>
                <w:bCs/>
                <w:color w:val="auto"/>
                <w:kern w:val="0"/>
                <w:sz w:val="24"/>
                <w:highlight w:val="none"/>
              </w:rPr>
              <w:t>支持对灾难切换、容灾演练、桌面演练预案进行评估，支持学校目前主流数据库的切换评估和运行评估；切换评估内容包括数据库连接检查、切换状态检查、用户权限检查、环境参数检查等；运行评估内容包括主机资源、网络、防火墙配置、数据参数配置等；</w:t>
            </w:r>
            <w:r>
              <w:rPr>
                <w:rFonts w:hint="eastAsia" w:ascii="仿宋" w:hAnsi="仿宋" w:eastAsia="仿宋" w:cs="仿宋"/>
                <w:bCs/>
                <w:color w:val="auto"/>
                <w:kern w:val="0"/>
                <w:sz w:val="24"/>
                <w:highlight w:val="none"/>
                <w:lang w:val="zh-CN"/>
              </w:rPr>
              <w:t>（评分范围：2,1,0）</w:t>
            </w:r>
          </w:p>
        </w:tc>
        <w:tc>
          <w:tcPr>
            <w:tcW w:w="760" w:type="dxa"/>
            <w:tcBorders>
              <w:top w:val="single" w:color="auto" w:sz="4" w:space="0"/>
              <w:left w:val="single" w:color="auto" w:sz="4" w:space="0"/>
              <w:bottom w:val="single" w:color="auto" w:sz="4" w:space="0"/>
              <w:right w:val="single" w:color="auto" w:sz="4" w:space="0"/>
            </w:tcBorders>
            <w:vAlign w:val="center"/>
          </w:tcPr>
          <w:p w14:paraId="150DF83E">
            <w:pPr>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p>
        </w:tc>
        <w:tc>
          <w:tcPr>
            <w:tcW w:w="1100" w:type="dxa"/>
            <w:tcBorders>
              <w:top w:val="single" w:color="auto" w:sz="4" w:space="0"/>
              <w:left w:val="single" w:color="auto" w:sz="4" w:space="0"/>
              <w:bottom w:val="single" w:color="auto" w:sz="4" w:space="0"/>
              <w:right w:val="single" w:color="auto" w:sz="4" w:space="0"/>
            </w:tcBorders>
            <w:vAlign w:val="center"/>
          </w:tcPr>
          <w:p w14:paraId="0E62BE04">
            <w:pPr>
              <w:autoSpaceDE w:val="0"/>
              <w:autoSpaceDN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w:t>
            </w:r>
          </w:p>
        </w:tc>
      </w:tr>
      <w:tr w14:paraId="4028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041" w:type="dxa"/>
            <w:vMerge w:val="continue"/>
            <w:tcBorders>
              <w:left w:val="single" w:color="auto" w:sz="4" w:space="0"/>
              <w:right w:val="single" w:color="auto" w:sz="4" w:space="0"/>
            </w:tcBorders>
            <w:vAlign w:val="center"/>
          </w:tcPr>
          <w:p w14:paraId="5F9DEAB6">
            <w:pPr>
              <w:spacing w:line="360" w:lineRule="exact"/>
              <w:jc w:val="center"/>
              <w:rPr>
                <w:rFonts w:hint="eastAsia" w:ascii="仿宋" w:hAnsi="仿宋" w:eastAsia="仿宋" w:cs="仿宋"/>
                <w:b/>
                <w:bCs/>
                <w:color w:val="auto"/>
                <w:kern w:val="0"/>
                <w:sz w:val="24"/>
                <w:highlight w:val="none"/>
              </w:rPr>
            </w:pPr>
          </w:p>
        </w:tc>
        <w:tc>
          <w:tcPr>
            <w:tcW w:w="1547" w:type="dxa"/>
            <w:vMerge w:val="continue"/>
            <w:tcBorders>
              <w:left w:val="single" w:color="auto" w:sz="4" w:space="0"/>
              <w:right w:val="single" w:color="auto" w:sz="4" w:space="0"/>
            </w:tcBorders>
            <w:vAlign w:val="center"/>
          </w:tcPr>
          <w:p w14:paraId="167E384E">
            <w:pPr>
              <w:jc w:val="center"/>
              <w:rPr>
                <w:rFonts w:hint="eastAsia" w:ascii="仿宋" w:hAnsi="仿宋" w:eastAsia="仿宋" w:cs="仿宋"/>
                <w:b/>
                <w:bCs/>
                <w:color w:val="auto"/>
                <w:kern w:val="0"/>
                <w:sz w:val="24"/>
                <w:highlight w:val="none"/>
                <w:lang w:val="zh-CN"/>
              </w:rPr>
            </w:pPr>
          </w:p>
        </w:tc>
        <w:tc>
          <w:tcPr>
            <w:tcW w:w="4692" w:type="dxa"/>
            <w:tcBorders>
              <w:top w:val="single" w:color="auto" w:sz="4" w:space="0"/>
              <w:left w:val="single" w:color="auto" w:sz="4" w:space="0"/>
              <w:bottom w:val="single" w:color="auto" w:sz="4" w:space="0"/>
              <w:right w:val="single" w:color="auto" w:sz="4" w:space="0"/>
            </w:tcBorders>
            <w:vAlign w:val="center"/>
          </w:tcPr>
          <w:p w14:paraId="2886A720">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9.3</w:t>
            </w:r>
            <w:r>
              <w:rPr>
                <w:rFonts w:hint="eastAsia" w:ascii="仿宋" w:hAnsi="仿宋" w:eastAsia="仿宋" w:cs="仿宋"/>
                <w:bCs/>
                <w:color w:val="auto"/>
                <w:kern w:val="0"/>
                <w:sz w:val="24"/>
                <w:highlight w:val="none"/>
              </w:rPr>
              <w:t>支持切换过程中的命令回显，以图片形式进行实时展示，并自动保存在切换报告中；</w:t>
            </w:r>
            <w:r>
              <w:rPr>
                <w:rFonts w:hint="eastAsia" w:ascii="仿宋" w:hAnsi="仿宋" w:eastAsia="仿宋" w:cs="仿宋"/>
                <w:bCs/>
                <w:color w:val="auto"/>
                <w:kern w:val="0"/>
                <w:sz w:val="24"/>
                <w:highlight w:val="none"/>
                <w:lang w:val="zh-CN"/>
              </w:rPr>
              <w:t>（评分范围：2,1,0）</w:t>
            </w:r>
          </w:p>
        </w:tc>
        <w:tc>
          <w:tcPr>
            <w:tcW w:w="760" w:type="dxa"/>
            <w:tcBorders>
              <w:top w:val="single" w:color="auto" w:sz="4" w:space="0"/>
              <w:left w:val="single" w:color="auto" w:sz="4" w:space="0"/>
              <w:bottom w:val="single" w:color="auto" w:sz="4" w:space="0"/>
              <w:right w:val="single" w:color="auto" w:sz="4" w:space="0"/>
            </w:tcBorders>
            <w:vAlign w:val="center"/>
          </w:tcPr>
          <w:p w14:paraId="50396024">
            <w:pPr>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p>
        </w:tc>
        <w:tc>
          <w:tcPr>
            <w:tcW w:w="1100" w:type="dxa"/>
            <w:tcBorders>
              <w:top w:val="single" w:color="auto" w:sz="4" w:space="0"/>
              <w:left w:val="single" w:color="auto" w:sz="4" w:space="0"/>
              <w:bottom w:val="single" w:color="auto" w:sz="4" w:space="0"/>
              <w:right w:val="single" w:color="auto" w:sz="4" w:space="0"/>
            </w:tcBorders>
            <w:vAlign w:val="center"/>
          </w:tcPr>
          <w:p w14:paraId="7B28B188">
            <w:pPr>
              <w:autoSpaceDE w:val="0"/>
              <w:autoSpaceDN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w:t>
            </w:r>
          </w:p>
        </w:tc>
      </w:tr>
      <w:tr w14:paraId="3553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041" w:type="dxa"/>
            <w:vMerge w:val="continue"/>
            <w:tcBorders>
              <w:left w:val="single" w:color="auto" w:sz="4" w:space="0"/>
              <w:right w:val="single" w:color="auto" w:sz="4" w:space="0"/>
            </w:tcBorders>
            <w:vAlign w:val="center"/>
          </w:tcPr>
          <w:p w14:paraId="78C9E55B">
            <w:pPr>
              <w:spacing w:line="360" w:lineRule="exact"/>
              <w:jc w:val="center"/>
              <w:rPr>
                <w:rFonts w:hint="eastAsia" w:ascii="仿宋" w:hAnsi="仿宋" w:eastAsia="仿宋" w:cs="仿宋"/>
                <w:b/>
                <w:bCs/>
                <w:color w:val="auto"/>
                <w:kern w:val="0"/>
                <w:sz w:val="24"/>
                <w:highlight w:val="none"/>
              </w:rPr>
            </w:pPr>
          </w:p>
        </w:tc>
        <w:tc>
          <w:tcPr>
            <w:tcW w:w="1547" w:type="dxa"/>
            <w:vMerge w:val="continue"/>
            <w:tcBorders>
              <w:left w:val="single" w:color="auto" w:sz="4" w:space="0"/>
              <w:right w:val="single" w:color="auto" w:sz="4" w:space="0"/>
            </w:tcBorders>
            <w:vAlign w:val="center"/>
          </w:tcPr>
          <w:p w14:paraId="6AC76583">
            <w:pPr>
              <w:jc w:val="center"/>
              <w:rPr>
                <w:rFonts w:hint="eastAsia" w:ascii="仿宋" w:hAnsi="仿宋" w:eastAsia="仿宋" w:cs="仿宋"/>
                <w:b/>
                <w:bCs/>
                <w:color w:val="auto"/>
                <w:kern w:val="0"/>
                <w:sz w:val="24"/>
                <w:highlight w:val="none"/>
                <w:lang w:val="zh-CN"/>
              </w:rPr>
            </w:pPr>
          </w:p>
        </w:tc>
        <w:tc>
          <w:tcPr>
            <w:tcW w:w="4692" w:type="dxa"/>
            <w:tcBorders>
              <w:top w:val="single" w:color="auto" w:sz="4" w:space="0"/>
              <w:left w:val="single" w:color="auto" w:sz="4" w:space="0"/>
              <w:bottom w:val="single" w:color="auto" w:sz="4" w:space="0"/>
              <w:right w:val="single" w:color="auto" w:sz="4" w:space="0"/>
            </w:tcBorders>
            <w:vAlign w:val="center"/>
          </w:tcPr>
          <w:p w14:paraId="7A0C3D36">
            <w:pP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9.4</w:t>
            </w:r>
            <w:r>
              <w:rPr>
                <w:rFonts w:hint="eastAsia" w:ascii="仿宋" w:hAnsi="仿宋" w:eastAsia="仿宋" w:cs="仿宋"/>
                <w:bCs/>
                <w:color w:val="auto"/>
                <w:kern w:val="0"/>
                <w:sz w:val="24"/>
                <w:highlight w:val="none"/>
              </w:rPr>
              <w:t>演练及切换完成后支持自动生成切换报告，报告内容包含但不限于指挥组人员、执行组人员、资产、编排流程、演练切换过程、演练切换结论等，需要附有过程的详细日志、命令行截图和虚机详情截图等信息；</w:t>
            </w:r>
            <w:r>
              <w:rPr>
                <w:rFonts w:hint="eastAsia" w:ascii="仿宋" w:hAnsi="仿宋" w:eastAsia="仿宋" w:cs="仿宋"/>
                <w:bCs/>
                <w:color w:val="auto"/>
                <w:kern w:val="0"/>
                <w:sz w:val="24"/>
                <w:highlight w:val="none"/>
                <w:lang w:val="zh-CN"/>
              </w:rPr>
              <w:t>（评分范围：2,1,0）</w:t>
            </w:r>
          </w:p>
        </w:tc>
        <w:tc>
          <w:tcPr>
            <w:tcW w:w="760" w:type="dxa"/>
            <w:tcBorders>
              <w:top w:val="single" w:color="auto" w:sz="4" w:space="0"/>
              <w:left w:val="single" w:color="auto" w:sz="4" w:space="0"/>
              <w:bottom w:val="single" w:color="auto" w:sz="4" w:space="0"/>
              <w:right w:val="single" w:color="auto" w:sz="4" w:space="0"/>
            </w:tcBorders>
            <w:vAlign w:val="center"/>
          </w:tcPr>
          <w:p w14:paraId="42308E14">
            <w:pPr>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p>
        </w:tc>
        <w:tc>
          <w:tcPr>
            <w:tcW w:w="1100" w:type="dxa"/>
            <w:tcBorders>
              <w:top w:val="single" w:color="auto" w:sz="4" w:space="0"/>
              <w:left w:val="single" w:color="auto" w:sz="4" w:space="0"/>
              <w:bottom w:val="single" w:color="auto" w:sz="4" w:space="0"/>
              <w:right w:val="single" w:color="auto" w:sz="4" w:space="0"/>
            </w:tcBorders>
            <w:vAlign w:val="center"/>
          </w:tcPr>
          <w:p w14:paraId="2A156E1C">
            <w:pPr>
              <w:autoSpaceDE w:val="0"/>
              <w:autoSpaceDN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w:t>
            </w:r>
          </w:p>
        </w:tc>
      </w:tr>
      <w:tr w14:paraId="0A57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041" w:type="dxa"/>
            <w:vMerge w:val="continue"/>
            <w:tcBorders>
              <w:left w:val="single" w:color="auto" w:sz="4" w:space="0"/>
              <w:bottom w:val="single" w:color="auto" w:sz="4" w:space="0"/>
              <w:right w:val="single" w:color="auto" w:sz="4" w:space="0"/>
            </w:tcBorders>
            <w:vAlign w:val="center"/>
          </w:tcPr>
          <w:p w14:paraId="7FA2D00D">
            <w:pPr>
              <w:spacing w:line="360" w:lineRule="exact"/>
              <w:jc w:val="center"/>
              <w:rPr>
                <w:rFonts w:hint="eastAsia" w:ascii="仿宋" w:hAnsi="仿宋" w:eastAsia="仿宋" w:cs="仿宋"/>
                <w:b/>
                <w:bCs/>
                <w:color w:val="auto"/>
                <w:kern w:val="0"/>
                <w:sz w:val="24"/>
                <w:highlight w:val="none"/>
              </w:rPr>
            </w:pPr>
          </w:p>
        </w:tc>
        <w:tc>
          <w:tcPr>
            <w:tcW w:w="1547" w:type="dxa"/>
            <w:vMerge w:val="continue"/>
            <w:tcBorders>
              <w:left w:val="single" w:color="auto" w:sz="4" w:space="0"/>
              <w:bottom w:val="single" w:color="auto" w:sz="4" w:space="0"/>
              <w:right w:val="single" w:color="auto" w:sz="4" w:space="0"/>
            </w:tcBorders>
            <w:vAlign w:val="center"/>
          </w:tcPr>
          <w:p w14:paraId="6F2E77A4">
            <w:pPr>
              <w:jc w:val="center"/>
              <w:rPr>
                <w:rFonts w:hint="eastAsia" w:ascii="仿宋" w:hAnsi="仿宋" w:eastAsia="仿宋" w:cs="仿宋"/>
                <w:b/>
                <w:bCs/>
                <w:color w:val="auto"/>
                <w:kern w:val="0"/>
                <w:sz w:val="24"/>
                <w:highlight w:val="none"/>
                <w:lang w:val="zh-CN"/>
              </w:rPr>
            </w:pPr>
          </w:p>
        </w:tc>
        <w:tc>
          <w:tcPr>
            <w:tcW w:w="4692" w:type="dxa"/>
            <w:tcBorders>
              <w:top w:val="single" w:color="auto" w:sz="4" w:space="0"/>
              <w:left w:val="single" w:color="auto" w:sz="4" w:space="0"/>
              <w:bottom w:val="single" w:color="auto" w:sz="4" w:space="0"/>
              <w:right w:val="single" w:color="auto" w:sz="4" w:space="0"/>
            </w:tcBorders>
            <w:vAlign w:val="center"/>
          </w:tcPr>
          <w:p w14:paraId="3D37C005">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9.5</w:t>
            </w:r>
            <w:r>
              <w:rPr>
                <w:rFonts w:hint="eastAsia" w:ascii="仿宋" w:hAnsi="仿宋" w:eastAsia="仿宋" w:cs="仿宋"/>
                <w:bCs/>
                <w:color w:val="auto"/>
                <w:kern w:val="0"/>
                <w:sz w:val="24"/>
                <w:highlight w:val="none"/>
                <w:lang w:val="zh-CN"/>
              </w:rPr>
              <w:t>支持快速应急接管，可根据保护过程中收集源系统负载信息,自动匹配、自动构建接管虚拟网络、智能化自动分配接管资源，无需改变任何IP地址、MAC地址、机器名、服务启动状态等。接管主机环境保持与源主机完全相同，如磁盘分区结构、系统环境、程序配置信息等；（评分范围：2,1,0）</w:t>
            </w:r>
          </w:p>
        </w:tc>
        <w:tc>
          <w:tcPr>
            <w:tcW w:w="760" w:type="dxa"/>
            <w:tcBorders>
              <w:top w:val="single" w:color="auto" w:sz="4" w:space="0"/>
              <w:left w:val="single" w:color="auto" w:sz="4" w:space="0"/>
              <w:bottom w:val="single" w:color="auto" w:sz="4" w:space="0"/>
              <w:right w:val="single" w:color="auto" w:sz="4" w:space="0"/>
            </w:tcBorders>
            <w:vAlign w:val="center"/>
          </w:tcPr>
          <w:p w14:paraId="2B62CAFC">
            <w:pPr>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p>
        </w:tc>
        <w:tc>
          <w:tcPr>
            <w:tcW w:w="1100" w:type="dxa"/>
            <w:tcBorders>
              <w:top w:val="single" w:color="auto" w:sz="4" w:space="0"/>
              <w:left w:val="single" w:color="auto" w:sz="4" w:space="0"/>
              <w:bottom w:val="single" w:color="auto" w:sz="4" w:space="0"/>
              <w:right w:val="single" w:color="auto" w:sz="4" w:space="0"/>
            </w:tcBorders>
            <w:vAlign w:val="center"/>
          </w:tcPr>
          <w:p w14:paraId="0328DE5D">
            <w:pPr>
              <w:autoSpaceDE w:val="0"/>
              <w:autoSpaceDN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w:t>
            </w:r>
          </w:p>
        </w:tc>
      </w:tr>
    </w:tbl>
    <w:p w14:paraId="07A1252E">
      <w:pPr>
        <w:adjustRightInd/>
        <w:spacing w:line="360" w:lineRule="exact"/>
        <w:rPr>
          <w:rFonts w:ascii="仿宋" w:hAnsi="仿宋" w:eastAsia="仿宋" w:cs="仿宋"/>
          <w:color w:val="auto"/>
          <w:sz w:val="24"/>
          <w:highlight w:val="none"/>
        </w:rPr>
      </w:pPr>
    </w:p>
    <w:p w14:paraId="0E6F3017">
      <w:pPr>
        <w:adjustRightInd/>
        <w:spacing w:line="360" w:lineRule="exact"/>
        <w:ind w:firstLine="480" w:firstLineChars="200"/>
        <w:rPr>
          <w:rFonts w:ascii="仿宋" w:hAnsi="仿宋" w:eastAsia="仿宋" w:cs="仿宋"/>
          <w:b/>
          <w:bCs/>
          <w:color w:val="auto"/>
          <w:kern w:val="0"/>
          <w:sz w:val="32"/>
          <w:szCs w:val="32"/>
          <w:highlight w:val="none"/>
        </w:rPr>
      </w:pPr>
      <w:r>
        <w:rPr>
          <w:rFonts w:hint="eastAsia" w:ascii="仿宋" w:hAnsi="仿宋" w:eastAsia="仿宋" w:cs="仿宋"/>
          <w:color w:val="auto"/>
          <w:sz w:val="24"/>
          <w:highlight w:val="none"/>
        </w:rPr>
        <w:t>备注：投标人编制投标文件（商务技术文件部分）时，建议</w:t>
      </w:r>
      <w:r>
        <w:rPr>
          <w:rFonts w:hint="eastAsia" w:ascii="仿宋" w:hAnsi="仿宋" w:eastAsia="仿宋" w:cs="仿宋"/>
          <w:color w:val="auto"/>
          <w:kern w:val="0"/>
          <w:sz w:val="24"/>
          <w:highlight w:val="none"/>
        </w:rPr>
        <w:t>按此目录（序号和内容）提供评标标准相应的商务技术资料。 </w:t>
      </w:r>
    </w:p>
    <w:p w14:paraId="754B197A">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一、评标方法</w:t>
      </w:r>
    </w:p>
    <w:p w14:paraId="70F9DCD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CC3178B">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二、评标标准</w:t>
      </w:r>
    </w:p>
    <w:p w14:paraId="6622B69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 评标标准：</w:t>
      </w:r>
      <w:r>
        <w:rPr>
          <w:rFonts w:hint="eastAsia" w:ascii="仿宋" w:hAnsi="仿宋" w:eastAsia="仿宋" w:cs="仿宋"/>
          <w:color w:val="auto"/>
          <w:kern w:val="0"/>
          <w:sz w:val="24"/>
          <w:highlight w:val="none"/>
        </w:rPr>
        <w:t>见评标办法前附表。</w:t>
      </w:r>
    </w:p>
    <w:p w14:paraId="4ECEAD8F">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三、评标程序</w:t>
      </w:r>
    </w:p>
    <w:p w14:paraId="2CF420F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6AB797A">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2288BB1">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C8BF62E">
      <w:pPr>
        <w:tabs>
          <w:tab w:val="left" w:pos="0"/>
        </w:tabs>
        <w:spacing w:line="360" w:lineRule="auto"/>
        <w:ind w:left="210" w:right="210"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3.4报价评审。</w:t>
      </w:r>
    </w:p>
    <w:p w14:paraId="39FB02AC">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3.4.1投标文件报价出现前后不一致的，按照下列规定修正：</w:t>
      </w:r>
    </w:p>
    <w:p w14:paraId="03F98B6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3.4.1.1投标文件中开标一览表(报价表)内容与投标文件中相应内容不一致的，以开标一览表(报价表)为准;</w:t>
      </w:r>
    </w:p>
    <w:p w14:paraId="31FD8071">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3.4.1.2大写金额和小写金额不一致的，以大写金额为准;</w:t>
      </w:r>
    </w:p>
    <w:p w14:paraId="38FD8C47">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3.4.1.3单价金额小数点或者百分比有明显错位的，以开标一览表的总价为准，并修改单价;</w:t>
      </w:r>
    </w:p>
    <w:p w14:paraId="0BEC31A5">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3.4.1.4总价金额与按单价汇总金额不一致的，以单价金额计算结果为准。</w:t>
      </w:r>
    </w:p>
    <w:p w14:paraId="082F06A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C97F8A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D9A0BD4">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B63010D">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17E41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6AF77A">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F0EBB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3C63F2">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四、评标中的其他事项</w:t>
      </w:r>
    </w:p>
    <w:p w14:paraId="51B8EF10">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4.1投标人澄清、说明或者补正。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BDF93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4.2投标无效。</w:t>
      </w:r>
      <w:r>
        <w:rPr>
          <w:rFonts w:hint="eastAsia" w:ascii="仿宋" w:hAnsi="仿宋" w:eastAsia="仿宋" w:cs="仿宋"/>
          <w:color w:val="auto"/>
          <w:kern w:val="0"/>
          <w:sz w:val="24"/>
          <w:highlight w:val="none"/>
        </w:rPr>
        <w:t>有下列情形之一的，投标无效：</w:t>
      </w:r>
    </w:p>
    <w:p w14:paraId="318D62E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4.2.1投标人不具备招标文件中规定的资格要求的（投标人未提供有效的资格文件的，视为投标人不具备招标文件中规定的资格要求）；中小企业声明函企业类型填写错误的；</w:t>
      </w:r>
    </w:p>
    <w:p w14:paraId="43F530A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BAE719A">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B2D1AB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305202D">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9A823F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13C903E0">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6845BB5">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BFA973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618A8D5">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09AF384">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769123DA">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0C071C1">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14:paraId="4B5752BD">
      <w:pPr>
        <w:tabs>
          <w:tab w:val="left" w:pos="0"/>
        </w:tabs>
        <w:spacing w:line="360" w:lineRule="auto"/>
        <w:ind w:left="210" w:right="210"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4.2.14不同供应商的电子投标（响应）文件上传计算机的网卡MAC地址或硬盘序列号等硬件信息相同的；</w:t>
      </w:r>
    </w:p>
    <w:p w14:paraId="0EE287E8">
      <w:pPr>
        <w:tabs>
          <w:tab w:val="left" w:pos="0"/>
        </w:tabs>
        <w:spacing w:line="360" w:lineRule="auto"/>
        <w:ind w:left="210" w:right="210"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4.2.15上传的电子投标（响应）文件若出现使用本项目其他投标（响应）供应商的数字证书加密的，或者加盖本项目其他投标（响应）供应商的电子印章的；</w:t>
      </w:r>
    </w:p>
    <w:p w14:paraId="2D518D2D">
      <w:pPr>
        <w:tabs>
          <w:tab w:val="left" w:pos="0"/>
        </w:tabs>
        <w:spacing w:line="360" w:lineRule="auto"/>
        <w:ind w:left="210" w:right="210"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4.2.16不同供应商的投标（响应）文件的内容存在3处（含）以上错误一致的；</w:t>
      </w:r>
    </w:p>
    <w:p w14:paraId="7EA84911">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4.2.17不同供应商联系人为同一人或不同联系人的联系电话一致的。</w:t>
      </w:r>
    </w:p>
    <w:p w14:paraId="51391A04">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4.2.18法律、法规、规章（适用本市的）及省级以上规范性文件（适用本市的）规定的其他无效情形。</w:t>
      </w:r>
    </w:p>
    <w:p w14:paraId="51F82C5E">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5.废标。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14:paraId="3077CD6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5.1符合专业条件的供应商或者对招标文件作实质响应的供应商不足3家的；</w:t>
      </w:r>
    </w:p>
    <w:p w14:paraId="0DF23A95">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5.2出现影响采购公正的违法、违规行为的；</w:t>
      </w:r>
    </w:p>
    <w:p w14:paraId="7ABEAFD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5.3投标人的报价均超过了采购预算，采购人不能支付的；</w:t>
      </w:r>
    </w:p>
    <w:p w14:paraId="783B6157">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5.4因重大变故，采购任务取消的。</w:t>
      </w:r>
    </w:p>
    <w:p w14:paraId="4E04CCCC">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废标后，采购代理机构应当将废标理由通知所有投标人。</w:t>
      </w:r>
    </w:p>
    <w:p w14:paraId="41917B2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6.修改招标文件，重新组织采购活动。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21997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7.重新开展采购。</w:t>
      </w:r>
      <w:r>
        <w:rPr>
          <w:rFonts w:hint="eastAsia" w:ascii="仿宋" w:hAnsi="仿宋" w:eastAsia="仿宋" w:cs="仿宋"/>
          <w:color w:val="auto"/>
          <w:kern w:val="0"/>
          <w:sz w:val="24"/>
          <w:highlight w:val="none"/>
        </w:rPr>
        <w:t>有政府采购法第七十一条、第七十二条规定的违法行为之一，影响或者可能影响中标结果的，依照下列规定处理：</w:t>
      </w:r>
    </w:p>
    <w:p w14:paraId="4655A655">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7.1未确定中标供应商的，终止本次政府采购活动，重新开展政府采购活动。</w:t>
      </w:r>
    </w:p>
    <w:p w14:paraId="7240F1A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7.2已确定中标供应商但尚未签订政府采购合同的，中标结果无效，从合格的中标候选人中另行确定中标供应商；没有合格的中标候选人的，重新开展政府采购活动。</w:t>
      </w:r>
    </w:p>
    <w:p w14:paraId="61E1305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7.3政府采购合同已签订但尚未履行的，撤销合同，从合格的中标候选人中另行确定中标供应商；没有合格的中标候选人的，重新开展政府采购活动。</w:t>
      </w:r>
    </w:p>
    <w:p w14:paraId="788F20E9">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7.4政府采购合同已经履行，给采购人、供应商造成损失的，由责任人承担赔偿责任。</w:t>
      </w:r>
    </w:p>
    <w:p w14:paraId="04E5E218">
      <w:pPr>
        <w:tabs>
          <w:tab w:val="left" w:pos="0"/>
        </w:tabs>
        <w:spacing w:line="360" w:lineRule="auto"/>
        <w:ind w:left="210" w:right="210" w:firstLine="482"/>
        <w:rPr>
          <w:rFonts w:ascii="仿宋" w:hAnsi="仿宋" w:eastAsia="仿宋" w:cs="仿宋"/>
          <w:b/>
          <w:color w:val="auto"/>
          <w:sz w:val="36"/>
          <w:szCs w:val="36"/>
          <w:highlight w:val="none"/>
        </w:rPr>
      </w:pPr>
      <w:r>
        <w:rPr>
          <w:rFonts w:hint="eastAsia" w:ascii="仿宋" w:hAnsi="仿宋" w:eastAsia="仿宋" w:cs="仿宋"/>
          <w:color w:val="auto"/>
          <w:kern w:val="0"/>
          <w:sz w:val="24"/>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仿宋" w:hAnsi="仿宋" w:eastAsia="仿宋" w:cs="仿宋"/>
          <w:b/>
          <w:color w:val="auto"/>
          <w:sz w:val="36"/>
          <w:szCs w:val="36"/>
          <w:highlight w:val="none"/>
        </w:rPr>
        <w:t xml:space="preserve">   </w:t>
      </w:r>
    </w:p>
    <w:p w14:paraId="5BA6CCA9">
      <w:pPr>
        <w:ind w:left="210" w:right="21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2041254">
      <w:pPr>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07F55826">
      <w:pPr>
        <w:ind w:left="210" w:right="210"/>
        <w:rPr>
          <w:rFonts w:ascii="仿宋" w:hAnsi="仿宋" w:eastAsia="仿宋" w:cs="仿宋"/>
          <w:color w:val="auto"/>
          <w:sz w:val="24"/>
          <w:highlight w:val="none"/>
        </w:rPr>
      </w:pPr>
    </w:p>
    <w:p w14:paraId="4381AEE4">
      <w:pPr>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7504723">
      <w:pPr>
        <w:spacing w:line="480" w:lineRule="auto"/>
        <w:ind w:left="210" w:right="210"/>
        <w:jc w:val="center"/>
        <w:rPr>
          <w:rFonts w:ascii="仿宋" w:hAnsi="仿宋" w:eastAsia="仿宋" w:cs="仿宋"/>
          <w:b/>
          <w:color w:val="auto"/>
          <w:sz w:val="28"/>
          <w:szCs w:val="28"/>
          <w:highlight w:val="none"/>
        </w:rPr>
      </w:pPr>
    </w:p>
    <w:p w14:paraId="572165D1">
      <w:pPr>
        <w:spacing w:line="480" w:lineRule="auto"/>
        <w:ind w:left="210" w:right="210"/>
        <w:jc w:val="center"/>
        <w:rPr>
          <w:rFonts w:ascii="仿宋" w:hAnsi="仿宋" w:eastAsia="仿宋" w:cs="仿宋"/>
          <w:b/>
          <w:color w:val="auto"/>
          <w:sz w:val="24"/>
          <w:highlight w:val="none"/>
        </w:rPr>
      </w:pPr>
    </w:p>
    <w:p w14:paraId="70ADB718">
      <w:pPr>
        <w:spacing w:line="480" w:lineRule="auto"/>
        <w:ind w:left="210" w:right="210"/>
        <w:jc w:val="center"/>
        <w:rPr>
          <w:rFonts w:ascii="仿宋" w:hAnsi="仿宋" w:eastAsia="仿宋" w:cs="仿宋"/>
          <w:b/>
          <w:color w:val="auto"/>
          <w:sz w:val="24"/>
          <w:highlight w:val="none"/>
        </w:rPr>
      </w:pPr>
    </w:p>
    <w:p w14:paraId="17653B48">
      <w:pPr>
        <w:spacing w:line="480" w:lineRule="auto"/>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9F07B6A">
      <w:pPr>
        <w:spacing w:line="480" w:lineRule="auto"/>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E1DD5AE">
      <w:pPr>
        <w:pStyle w:val="701"/>
        <w:ind w:right="210"/>
        <w:rPr>
          <w:rFonts w:ascii="仿宋" w:hAnsi="仿宋" w:eastAsia="仿宋" w:cs="仿宋"/>
          <w:color w:val="auto"/>
          <w:szCs w:val="24"/>
          <w:highlight w:val="none"/>
        </w:rPr>
      </w:pPr>
    </w:p>
    <w:p w14:paraId="44E94B61">
      <w:pPr>
        <w:spacing w:before="120" w:line="22" w:lineRule="atLeast"/>
        <w:ind w:left="210" w:right="210"/>
        <w:rPr>
          <w:rFonts w:ascii="仿宋" w:hAnsi="仿宋" w:eastAsia="仿宋" w:cs="仿宋"/>
          <w:color w:val="auto"/>
          <w:sz w:val="24"/>
          <w:highlight w:val="none"/>
        </w:rPr>
      </w:pPr>
    </w:p>
    <w:p w14:paraId="4E8EEE36">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F983862">
      <w:pPr>
        <w:pStyle w:val="598"/>
        <w:spacing w:before="120" w:line="22" w:lineRule="atLeast"/>
        <w:rPr>
          <w:rFonts w:ascii="仿宋" w:hAnsi="仿宋" w:eastAsia="仿宋" w:cs="仿宋"/>
          <w:color w:val="auto"/>
          <w:szCs w:val="24"/>
          <w:highlight w:val="none"/>
        </w:rPr>
      </w:pPr>
    </w:p>
    <w:p w14:paraId="39AE4F19">
      <w:pPr>
        <w:pStyle w:val="598"/>
        <w:spacing w:before="120" w:line="22" w:lineRule="atLeast"/>
        <w:rPr>
          <w:rFonts w:ascii="仿宋" w:hAnsi="仿宋" w:eastAsia="仿宋" w:cs="仿宋"/>
          <w:color w:val="auto"/>
          <w:szCs w:val="24"/>
          <w:highlight w:val="none"/>
        </w:rPr>
      </w:pPr>
    </w:p>
    <w:p w14:paraId="1F56ADF9">
      <w:pPr>
        <w:rPr>
          <w:rFonts w:ascii="仿宋" w:hAnsi="仿宋" w:eastAsia="仿宋" w:cs="仿宋"/>
          <w:color w:val="auto"/>
          <w:sz w:val="24"/>
          <w:highlight w:val="none"/>
        </w:rPr>
      </w:pPr>
    </w:p>
    <w:p w14:paraId="7BBC7A29">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CE9C906">
      <w:pPr>
        <w:spacing w:before="120" w:line="22" w:lineRule="atLeast"/>
        <w:rPr>
          <w:rFonts w:ascii="仿宋" w:hAnsi="仿宋" w:eastAsia="仿宋" w:cs="仿宋"/>
          <w:color w:val="auto"/>
          <w:sz w:val="24"/>
          <w:highlight w:val="none"/>
        </w:rPr>
      </w:pPr>
    </w:p>
    <w:p w14:paraId="4A2F6031">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A68EA79">
      <w:pPr>
        <w:spacing w:before="120" w:line="22" w:lineRule="atLeast"/>
        <w:rPr>
          <w:rFonts w:ascii="仿宋" w:hAnsi="仿宋" w:eastAsia="仿宋" w:cs="仿宋"/>
          <w:color w:val="auto"/>
          <w:sz w:val="24"/>
          <w:highlight w:val="none"/>
        </w:rPr>
      </w:pPr>
    </w:p>
    <w:p w14:paraId="746FF88E">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27F63BE">
      <w:pPr>
        <w:spacing w:before="120" w:line="22" w:lineRule="atLeast"/>
        <w:rPr>
          <w:rFonts w:ascii="仿宋" w:hAnsi="仿宋" w:eastAsia="仿宋" w:cs="仿宋"/>
          <w:color w:val="auto"/>
          <w:sz w:val="24"/>
          <w:highlight w:val="none"/>
        </w:rPr>
      </w:pPr>
    </w:p>
    <w:p w14:paraId="3B02181A">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A7BFED8">
      <w:pPr>
        <w:widowControl/>
        <w:ind w:left="210" w:right="210"/>
        <w:jc w:val="left"/>
        <w:rPr>
          <w:rFonts w:ascii="仿宋" w:hAnsi="仿宋" w:eastAsia="仿宋" w:cs="仿宋"/>
          <w:color w:val="auto"/>
          <w:kern w:val="0"/>
          <w:sz w:val="24"/>
          <w:highlight w:val="none"/>
        </w:rPr>
      </w:pPr>
    </w:p>
    <w:p w14:paraId="4952FAAD">
      <w:pPr>
        <w:widowControl/>
        <w:ind w:left="210" w:right="210"/>
        <w:jc w:val="left"/>
        <w:rPr>
          <w:rFonts w:ascii="仿宋" w:hAnsi="仿宋" w:eastAsia="仿宋" w:cs="仿宋"/>
          <w:color w:val="auto"/>
          <w:kern w:val="0"/>
          <w:sz w:val="24"/>
          <w:highlight w:val="none"/>
        </w:rPr>
      </w:pPr>
    </w:p>
    <w:p w14:paraId="607C6F76">
      <w:pPr>
        <w:widowControl/>
        <w:ind w:left="210" w:right="210"/>
        <w:jc w:val="left"/>
        <w:rPr>
          <w:rFonts w:ascii="仿宋" w:hAnsi="仿宋" w:eastAsia="仿宋" w:cs="仿宋"/>
          <w:color w:val="auto"/>
          <w:kern w:val="0"/>
          <w:sz w:val="24"/>
          <w:highlight w:val="none"/>
        </w:rPr>
      </w:pPr>
    </w:p>
    <w:p w14:paraId="28A6FCEF">
      <w:pPr>
        <w:pStyle w:val="81"/>
        <w:ind w:left="210" w:right="210"/>
        <w:rPr>
          <w:rFonts w:ascii="仿宋" w:hAnsi="仿宋" w:eastAsia="仿宋" w:cs="仿宋"/>
          <w:color w:val="auto"/>
          <w:kern w:val="0"/>
          <w:highlight w:val="none"/>
        </w:rPr>
      </w:pPr>
    </w:p>
    <w:p w14:paraId="691551BF">
      <w:pPr>
        <w:pStyle w:val="81"/>
        <w:ind w:left="210" w:right="210"/>
        <w:rPr>
          <w:rFonts w:ascii="仿宋" w:hAnsi="仿宋" w:eastAsia="仿宋" w:cs="仿宋"/>
          <w:color w:val="auto"/>
          <w:kern w:val="0"/>
          <w:highlight w:val="none"/>
        </w:rPr>
      </w:pPr>
    </w:p>
    <w:p w14:paraId="78C7B58D">
      <w:pPr>
        <w:pStyle w:val="81"/>
        <w:ind w:left="210" w:right="210"/>
        <w:rPr>
          <w:rFonts w:ascii="仿宋" w:hAnsi="仿宋" w:eastAsia="仿宋" w:cs="仿宋"/>
          <w:color w:val="auto"/>
          <w:kern w:val="0"/>
          <w:highlight w:val="none"/>
        </w:rPr>
      </w:pPr>
    </w:p>
    <w:p w14:paraId="17FCDF34">
      <w:pPr>
        <w:pStyle w:val="81"/>
        <w:ind w:left="210" w:right="210"/>
        <w:rPr>
          <w:rFonts w:ascii="仿宋" w:hAnsi="仿宋" w:eastAsia="仿宋" w:cs="仿宋"/>
          <w:color w:val="auto"/>
          <w:kern w:val="0"/>
          <w:highlight w:val="none"/>
        </w:rPr>
      </w:pPr>
    </w:p>
    <w:p w14:paraId="1710CE00">
      <w:pPr>
        <w:pStyle w:val="81"/>
        <w:ind w:left="210" w:right="210"/>
        <w:rPr>
          <w:rFonts w:ascii="仿宋" w:hAnsi="仿宋" w:eastAsia="仿宋" w:cs="仿宋"/>
          <w:color w:val="auto"/>
          <w:kern w:val="0"/>
          <w:highlight w:val="none"/>
        </w:rPr>
      </w:pPr>
    </w:p>
    <w:p w14:paraId="78148763">
      <w:pPr>
        <w:pStyle w:val="81"/>
        <w:ind w:left="210" w:right="210" w:firstLine="0" w:firstLineChars="0"/>
        <w:rPr>
          <w:rFonts w:ascii="仿宋" w:hAnsi="仿宋" w:eastAsia="仿宋" w:cs="仿宋"/>
          <w:color w:val="auto"/>
          <w:kern w:val="0"/>
          <w:highlight w:val="none"/>
        </w:rPr>
        <w:sectPr>
          <w:headerReference r:id="rId3" w:type="default"/>
          <w:footerReference r:id="rId4" w:type="default"/>
          <w:pgSz w:w="11907" w:h="16840"/>
          <w:pgMar w:top="1134" w:right="1417" w:bottom="1134" w:left="1417" w:header="851" w:footer="851" w:gutter="0"/>
          <w:cols w:space="720" w:num="1"/>
        </w:sectPr>
      </w:pPr>
    </w:p>
    <w:p w14:paraId="5765FFA7">
      <w:pPr>
        <w:pStyle w:val="32"/>
        <w:spacing w:line="360" w:lineRule="auto"/>
        <w:ind w:left="210" w:right="210" w:firstLine="420"/>
        <w:rPr>
          <w:rFonts w:ascii="仿宋" w:hAnsi="仿宋" w:eastAsia="仿宋" w:cs="仿宋"/>
          <w:color w:val="auto"/>
          <w:sz w:val="24"/>
          <w:szCs w:val="24"/>
          <w:highlight w:val="none"/>
        </w:rPr>
      </w:pPr>
      <w:bookmarkStart w:id="70" w:name="_Toc331685783"/>
      <w:r>
        <w:rPr>
          <w:rFonts w:hint="eastAsia" w:ascii="仿宋" w:hAnsi="仿宋" w:eastAsia="仿宋" w:cs="仿宋"/>
          <w:color w:val="auto"/>
          <w:sz w:val="24"/>
          <w:szCs w:val="24"/>
          <w:highlight w:val="none"/>
        </w:rPr>
        <w:t>甲  方（采购人）：</w:t>
      </w:r>
    </w:p>
    <w:p w14:paraId="2C7018A6">
      <w:pPr>
        <w:pStyle w:val="32"/>
        <w:spacing w:line="360" w:lineRule="auto"/>
        <w:ind w:left="210" w:right="210"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  方（供应商）： </w:t>
      </w:r>
    </w:p>
    <w:p w14:paraId="4460728C">
      <w:pPr>
        <w:pStyle w:val="32"/>
        <w:spacing w:line="360" w:lineRule="auto"/>
        <w:ind w:left="210" w:right="210" w:firstLine="420"/>
        <w:rPr>
          <w:rFonts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鉴证方（采购代理机构）：</w:t>
      </w:r>
    </w:p>
    <w:p w14:paraId="2075053B">
      <w:pPr>
        <w:pStyle w:val="32"/>
        <w:spacing w:line="360" w:lineRule="auto"/>
        <w:ind w:left="210" w:right="210"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法律法规和浙江交通职业技术学院跨校区灾备一体化建设项目（采购编号：BSZB2025-CZZG047）招标文件、投标文件、询标（澄清）记录等；经双方协商，同意签订本合同，共同遵守。</w:t>
      </w:r>
    </w:p>
    <w:bookmarkEnd w:id="70"/>
    <w:p w14:paraId="2C040950">
      <w:pPr>
        <w:pStyle w:val="32"/>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一、项目采购依据</w:t>
      </w:r>
    </w:p>
    <w:p w14:paraId="54D44334">
      <w:pPr>
        <w:pStyle w:val="32"/>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政府采购预算执行确认书：</w:t>
      </w:r>
      <w:r>
        <w:rPr>
          <w:rFonts w:hint="eastAsia" w:ascii="仿宋" w:hAnsi="仿宋" w:eastAsia="仿宋" w:cs="仿宋"/>
          <w:color w:val="auto"/>
          <w:kern w:val="0"/>
          <w:sz w:val="24"/>
          <w:szCs w:val="24"/>
          <w:highlight w:val="none"/>
          <w:u w:val="single"/>
        </w:rPr>
        <w:t xml:space="preserve"> [2025]14834号 </w:t>
      </w:r>
      <w:r>
        <w:rPr>
          <w:rFonts w:hint="eastAsia" w:ascii="仿宋" w:hAnsi="仿宋" w:eastAsia="仿宋" w:cs="仿宋"/>
          <w:color w:val="auto"/>
          <w:kern w:val="0"/>
          <w:sz w:val="24"/>
          <w:szCs w:val="24"/>
          <w:highlight w:val="none"/>
        </w:rPr>
        <w:t xml:space="preserve"> 。</w:t>
      </w:r>
    </w:p>
    <w:p w14:paraId="213FE98B">
      <w:pPr>
        <w:pStyle w:val="32"/>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二、下列文件构成本合同的组成部分</w:t>
      </w:r>
    </w:p>
    <w:p w14:paraId="77FF0386">
      <w:pPr>
        <w:pStyle w:val="32"/>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以下文件为本合同的组成部分，应认为是一个整体，彼此相互解释，相互补充。组成合同的多个文件的优先支配地位的次序如下：</w:t>
      </w:r>
    </w:p>
    <w:p w14:paraId="1E654E40">
      <w:pPr>
        <w:pStyle w:val="32"/>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本合同书</w:t>
      </w:r>
    </w:p>
    <w:p w14:paraId="43663E79">
      <w:pPr>
        <w:pStyle w:val="32"/>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中标通知书</w:t>
      </w:r>
    </w:p>
    <w:p w14:paraId="7847D719">
      <w:pPr>
        <w:pStyle w:val="32"/>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投标文件</w:t>
      </w:r>
    </w:p>
    <w:p w14:paraId="3BA96902">
      <w:pPr>
        <w:pStyle w:val="32"/>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采购文件</w:t>
      </w:r>
    </w:p>
    <w:p w14:paraId="3B3312F5">
      <w:pPr>
        <w:pStyle w:val="32"/>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三、合同标的物（服务内容）</w:t>
      </w:r>
    </w:p>
    <w:p w14:paraId="4DCA2F8E">
      <w:pPr>
        <w:spacing w:line="360" w:lineRule="auto"/>
        <w:ind w:firstLine="482" w:firstLineChars="200"/>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合同签订时，根据招标文件需求、投标文件填写完整的服务内容。</w:t>
      </w:r>
    </w:p>
    <w:p w14:paraId="39A25534">
      <w:pPr>
        <w:pStyle w:val="32"/>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四、合同金额</w:t>
      </w:r>
    </w:p>
    <w:p w14:paraId="5F902310">
      <w:pPr>
        <w:pStyle w:val="32"/>
        <w:spacing w:line="360" w:lineRule="auto"/>
        <w:ind w:firstLine="480" w:firstLineChars="200"/>
        <w:rPr>
          <w:rFonts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1.本合同金额为人民币（大写）：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元（¥：__________元）。本合同金额包括服务实施过程中所产生的费用、税费、利润等乙方履行本合同项下全部义务所涉的一切费用。除此之外，甲方不再就本合同向乙方或第三方支付任何费用。</w:t>
      </w:r>
    </w:p>
    <w:p w14:paraId="2248D233">
      <w:pPr>
        <w:pStyle w:val="32"/>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五、合同款支付</w:t>
      </w:r>
    </w:p>
    <w:p w14:paraId="56092353">
      <w:pPr>
        <w:pStyle w:val="32"/>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1.本合同中甲乙双方之间所发生的一切费用以人民币进行结算。</w:t>
      </w:r>
    </w:p>
    <w:p w14:paraId="28660849">
      <w:pPr>
        <w:pStyle w:val="32"/>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2.支付方式</w:t>
      </w:r>
    </w:p>
    <w:p w14:paraId="437C25CD">
      <w:pPr>
        <w:spacing w:line="360" w:lineRule="auto"/>
        <w:ind w:firstLine="496" w:firstLineChars="207"/>
        <w:rPr>
          <w:rFonts w:ascii="仿宋" w:hAnsi="仿宋" w:eastAsia="仿宋" w:cs="仿宋"/>
          <w:color w:val="auto"/>
          <w:sz w:val="24"/>
          <w:highlight w:val="none"/>
        </w:rPr>
      </w:pPr>
      <w:r>
        <w:rPr>
          <w:rFonts w:hint="eastAsia" w:ascii="仿宋" w:hAnsi="仿宋" w:eastAsia="仿宋" w:cs="仿宋"/>
          <w:color w:val="auto"/>
          <w:sz w:val="24"/>
          <w:highlight w:val="none"/>
        </w:rPr>
        <w:t>合同生效以及具备实施条件后7个工作日内，甲方支付合同总价40%的预付款；合同履行完毕并经采购人验收合格后7个工作日内付清剩余合同款项。</w:t>
      </w:r>
    </w:p>
    <w:p w14:paraId="2EB5321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以上付款时间是指甲方完成向财政部门申报支付手续的时间，财政部门审查及实际支付可能造成的时间延误不视为甲方违约。</w:t>
      </w:r>
    </w:p>
    <w:p w14:paraId="41AF6AB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每次合同款项支付，乙方需提供同等金额的正规发票或收据（应符合甲方财务管理要求）给甲方，甲方收到发票后按规定向财政部门申请支付。</w:t>
      </w:r>
    </w:p>
    <w:p w14:paraId="468F875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发票类型：</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14:paraId="750390D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3.甲方应付合同款至以下乙方指定的银行账户：</w:t>
      </w:r>
    </w:p>
    <w:p w14:paraId="0E97D77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开户名称：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14:paraId="3A914E2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开户银行：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14:paraId="5B119ED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账    号：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p>
    <w:p w14:paraId="5B657D6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六、履约保证金</w:t>
      </w:r>
    </w:p>
    <w:p w14:paraId="35F5F90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1.乙方应在合同签订后7个工作日内向甲方提交履约保证金为【       】元【合同金额的1%】。</w:t>
      </w:r>
    </w:p>
    <w:p w14:paraId="3C5CF87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2.履约保证金用于补偿甲方因乙方不能履行其合同义务而蒙受的损失。</w:t>
      </w:r>
    </w:p>
    <w:p w14:paraId="7E50A34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3.履约保证金应使用本合同货币，按下述方式中【  D  】形式提交：</w:t>
      </w:r>
    </w:p>
    <w:p w14:paraId="5F82D3FB">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A. 甲方可接受的在中华人民共和国注册和营业的银行出具的保函，或其他财政部门规定格式。</w:t>
      </w:r>
    </w:p>
    <w:p w14:paraId="696C661F">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B. 支票。</w:t>
      </w:r>
    </w:p>
    <w:p w14:paraId="2543E105">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C. 汇票。</w:t>
      </w:r>
    </w:p>
    <w:p w14:paraId="2F88E2E8">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D. 其他非现金形式。</w:t>
      </w:r>
    </w:p>
    <w:p w14:paraId="45AA2CD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4.如果乙方未能按合同规定履行其义务，甲方有权从履约保证金中取得补偿。</w:t>
      </w:r>
    </w:p>
    <w:p w14:paraId="74D6818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5.履约保证金有效期限：合同签订之日起至项目验收合格后结束。</w:t>
      </w:r>
    </w:p>
    <w:p w14:paraId="17AC2A3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6.履约保证金退还：有效期限满后七工作日内退还履约保证金。</w:t>
      </w:r>
    </w:p>
    <w:p w14:paraId="72F30D1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七、本合同履行期限、地点</w:t>
      </w:r>
    </w:p>
    <w:p w14:paraId="318DC6A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合同履约期：合同签订后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天内完成。</w:t>
      </w:r>
    </w:p>
    <w:p w14:paraId="0AC1ECD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2.履行地点：甲方指定地点。</w:t>
      </w:r>
    </w:p>
    <w:p w14:paraId="5D35C03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八、保密</w:t>
      </w:r>
    </w:p>
    <w:p w14:paraId="24E487C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0509C21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ascii="仿宋" w:hAnsi="仿宋" w:eastAsia="仿宋" w:cs="仿宋"/>
          <w:bCs/>
          <w:color w:val="auto"/>
          <w:sz w:val="24"/>
          <w:highlight w:val="none"/>
        </w:rPr>
        <w:t>.</w:t>
      </w:r>
      <w:r>
        <w:rPr>
          <w:rFonts w:hint="eastAsia" w:ascii="仿宋" w:hAnsi="仿宋" w:eastAsia="仿宋" w:cs="仿宋"/>
          <w:bCs/>
          <w:color w:val="auto"/>
          <w:sz w:val="24"/>
          <w:highlight w:val="none"/>
        </w:rPr>
        <w:t>乙方仅能为履行本合同之目的对保密资料进行复制。乙方不得以任何方式（如软硬盘、图纸、彩样、照片、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0672DCD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3.保密条款长期有效，不受本合同届满、解除、终止、或本合同中其他条款的无效或履行完毕等情形的影响。</w:t>
      </w:r>
    </w:p>
    <w:p w14:paraId="6B550F7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九、知识产权</w:t>
      </w:r>
    </w:p>
    <w:p w14:paraId="08C912F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在本项目系统建设过程中所产生的成果（包括计算机软件、技术诀窍、秘密信息、技术资料和文件等）的知识产权甲方独享，共性技术双方共享。</w:t>
      </w:r>
    </w:p>
    <w:p w14:paraId="40DF741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十、服务人员</w:t>
      </w:r>
    </w:p>
    <w:p w14:paraId="64DB568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4E0E2AA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2.甲乙双方指定代表，作为履行本合同服务事宜的主要联系人。</w:t>
      </w:r>
    </w:p>
    <w:p w14:paraId="4FD49D17">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甲方代表：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电话：</w:t>
      </w:r>
      <w:r>
        <w:rPr>
          <w:rFonts w:hint="eastAsia" w:ascii="仿宋" w:hAnsi="仿宋" w:eastAsia="仿宋" w:cs="仿宋"/>
          <w:bCs/>
          <w:color w:val="auto"/>
          <w:sz w:val="24"/>
          <w:highlight w:val="none"/>
          <w:u w:val="single"/>
        </w:rPr>
        <w:t xml:space="preserve">             </w:t>
      </w:r>
    </w:p>
    <w:p w14:paraId="0832360C">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乙方代表：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电话：</w:t>
      </w:r>
      <w:r>
        <w:rPr>
          <w:rFonts w:hint="eastAsia" w:ascii="仿宋" w:hAnsi="仿宋" w:eastAsia="仿宋" w:cs="仿宋"/>
          <w:bCs/>
          <w:color w:val="auto"/>
          <w:sz w:val="24"/>
          <w:highlight w:val="none"/>
          <w:u w:val="single"/>
        </w:rPr>
        <w:t xml:space="preserve">             </w:t>
      </w:r>
    </w:p>
    <w:p w14:paraId="4A5858F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十一、</w:t>
      </w:r>
      <w:r>
        <w:rPr>
          <w:rFonts w:hint="eastAsia" w:ascii="仿宋" w:hAnsi="仿宋" w:eastAsia="仿宋" w:cs="仿宋"/>
          <w:color w:val="auto"/>
          <w:sz w:val="24"/>
          <w:highlight w:val="none"/>
        </w:rPr>
        <w:t>售后服务</w:t>
      </w:r>
    </w:p>
    <w:p w14:paraId="44B171E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（1）免费维护期：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年。项目通过验收之日起开始计算。</w:t>
      </w:r>
    </w:p>
    <w:p w14:paraId="23DC68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（2）因乙方的原因出现问题，应免费到现场进行再次调试，直至系统恢复正常为止。</w:t>
      </w:r>
    </w:p>
    <w:p w14:paraId="090A2A0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（3）维护期内，免费提供维修及软件维护、升级等技术支持服务；所有产品维修服务、软件维护、升级均为上门服务，由此产生的费用均不再收取。</w:t>
      </w:r>
    </w:p>
    <w:p w14:paraId="63F16F2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系统故障，乙方应在接到报修通知后，在2小时内提出解决方案和操作建议，远程指导争取当日解决，如不能解决，维修人员应在48小时内到达现场，查明故障原因并予以解决；对于损坏的设备，乙方在接到甲方通知后，在3天内完成损坏设备的维修更换，使系统或设备恢复正常工作。备件、人员、交通等费用完全由乙方承担。</w:t>
      </w:r>
    </w:p>
    <w:p w14:paraId="4D0D54B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十二、验收</w:t>
      </w:r>
    </w:p>
    <w:p w14:paraId="4B2E908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1.合同履约完毕后，乙方应对服务内容作出全面检查和对验收文件进行整理，并列出清单，作为甲方验收和使用的技术条件依据，检验的结果应交甲方。</w:t>
      </w:r>
    </w:p>
    <w:p w14:paraId="559F334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2.甲方对乙方提交的服务依据采购文件上的技术要求进行验收，乙方需负责安排专门人员向甲方做服务项目总结和汇报，并协助甲方一起检验资料，直到符合技术要求，甲方做最终验收。</w:t>
      </w:r>
    </w:p>
    <w:p w14:paraId="79697CF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3.乙方负责对照采购文件、投标文件及本合同制作完整的结案报告，甲方负责组织专家验收。</w:t>
      </w:r>
    </w:p>
    <w:p w14:paraId="1F6D945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十三、违约责任</w:t>
      </w:r>
    </w:p>
    <w:p w14:paraId="20EF04B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履约保证金不予退还，以此作为对甲方损失的赔偿，乙方并应在收到甲方解除合同的通知后10日内退还甲方已支付的合同款项。</w:t>
      </w:r>
    </w:p>
    <w:p w14:paraId="011640C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2.项目结束时,项目经验收为不合格的，则甲方根据本合同第五条所约定的尾款不再向乙方支付，以此作为乙方对甲方所支付的违约金。</w:t>
      </w:r>
    </w:p>
    <w:p w14:paraId="713A8D9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十四、解决争议的方法</w:t>
      </w:r>
    </w:p>
    <w:p w14:paraId="530FF41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1.因合同履行中发生的争议，可通过合同当事人双方友好协商解决。如自协商开始之起15日内得不到解决，双方应将争议提交政府采购监管部门调解。调解不成的，可申请</w:t>
      </w:r>
      <w:r>
        <w:rPr>
          <w:rFonts w:hint="eastAsia" w:ascii="仿宋" w:hAnsi="仿宋" w:eastAsia="仿宋" w:cs="仿宋"/>
          <w:bCs/>
          <w:color w:val="auto"/>
          <w:sz w:val="24"/>
          <w:highlight w:val="none"/>
          <w:u w:val="single"/>
        </w:rPr>
        <w:t xml:space="preserve"> 杭州 </w:t>
      </w:r>
      <w:r>
        <w:rPr>
          <w:rFonts w:hint="eastAsia" w:ascii="仿宋" w:hAnsi="仿宋" w:eastAsia="仿宋" w:cs="仿宋"/>
          <w:bCs/>
          <w:color w:val="auto"/>
          <w:sz w:val="24"/>
          <w:highlight w:val="none"/>
        </w:rPr>
        <w:t>仲裁委员会进行仲裁或向</w:t>
      </w:r>
      <w:r>
        <w:rPr>
          <w:rFonts w:hint="eastAsia" w:ascii="仿宋" w:hAnsi="仿宋" w:eastAsia="仿宋" w:cs="仿宋"/>
          <w:bCs/>
          <w:color w:val="auto"/>
          <w:sz w:val="24"/>
          <w:highlight w:val="none"/>
          <w:u w:val="single"/>
        </w:rPr>
        <w:t xml:space="preserve"> 项目所在地 </w:t>
      </w:r>
      <w:r>
        <w:rPr>
          <w:rFonts w:hint="eastAsia" w:ascii="仿宋" w:hAnsi="仿宋" w:eastAsia="仿宋" w:cs="仿宋"/>
          <w:bCs/>
          <w:color w:val="auto"/>
          <w:sz w:val="24"/>
          <w:highlight w:val="none"/>
        </w:rPr>
        <w:t>人民法院提起诉讼。</w:t>
      </w:r>
    </w:p>
    <w:p w14:paraId="5D3C002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2.仲裁裁决为最终裁决，当事人一方在规定时间内不履行仲裁机构裁决的，另一方可以申请人民法院强制执行。</w:t>
      </w:r>
    </w:p>
    <w:p w14:paraId="6AD6CC5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3.仲裁费用和诉讼费用除仲裁机构或人民法院另有裁决外，应由败诉方负担。</w:t>
      </w:r>
    </w:p>
    <w:p w14:paraId="27ACD0F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十五、违约解除合同</w:t>
      </w:r>
    </w:p>
    <w:p w14:paraId="0428B5A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1.在乙方违约的情况下，甲方可向乙方发出书面通知，部分或全部终止合同。同时保留向乙方追诉的权利。</w:t>
      </w:r>
    </w:p>
    <w:p w14:paraId="776E923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1.1乙方未能在合同规定的限期或甲方同意延长的限期内，提供全部或部分标的物的； </w:t>
      </w:r>
    </w:p>
    <w:p w14:paraId="7BCE7DB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1.2乙方未能履行合同规定的其它主要义务的；</w:t>
      </w:r>
    </w:p>
    <w:p w14:paraId="2B1C665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1.3甲方认为乙方在本合同履行过程中有腐败和欺诈行为的。</w:t>
      </w:r>
    </w:p>
    <w:p w14:paraId="07577CB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1.3.1“腐败行为”和“欺诈行为”定义如下：</w:t>
      </w:r>
    </w:p>
    <w:p w14:paraId="7F3D10D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1.3.2“腐败行为”是指提供/给予/接受或索取任何有价值的东西来影响甲方在合同签订、履行过程中的行为。</w:t>
      </w:r>
    </w:p>
    <w:p w14:paraId="3E903E9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1.3.3“欺诈行为”是指为了影响合同签订、履行过程，以谎报事实的方法，损害甲方的利益的行为。</w:t>
      </w:r>
    </w:p>
    <w:p w14:paraId="3AA7787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2.甲方解除合同的，合同于甲方发出书面解除合同通知书送达乙方之日起解除。乙方应在合同解除后</w:t>
      </w:r>
      <w:r>
        <w:rPr>
          <w:rFonts w:hint="eastAsia" w:ascii="仿宋" w:hAnsi="仿宋" w:eastAsia="仿宋" w:cs="仿宋"/>
          <w:bCs/>
          <w:color w:val="auto"/>
          <w:sz w:val="24"/>
          <w:highlight w:val="none"/>
          <w:u w:val="single"/>
        </w:rPr>
        <w:t xml:space="preserve">  10  </w:t>
      </w:r>
      <w:r>
        <w:rPr>
          <w:rFonts w:hint="eastAsia" w:ascii="仿宋" w:hAnsi="仿宋" w:eastAsia="仿宋" w:cs="仿宋"/>
          <w:bCs/>
          <w:color w:val="auto"/>
          <w:sz w:val="24"/>
          <w:highlight w:val="none"/>
        </w:rPr>
        <w:t>日内退还甲方已支付的合同款，逾期退还合同款的，每日按未退还金额的</w:t>
      </w:r>
      <w:r>
        <w:rPr>
          <w:rFonts w:hint="eastAsia" w:ascii="仿宋" w:hAnsi="仿宋" w:eastAsia="仿宋" w:cs="仿宋"/>
          <w:bCs/>
          <w:color w:val="auto"/>
          <w:sz w:val="24"/>
          <w:highlight w:val="none"/>
          <w:u w:val="single"/>
        </w:rPr>
        <w:t xml:space="preserve">   0.5  </w:t>
      </w:r>
      <w:r>
        <w:rPr>
          <w:rFonts w:hint="eastAsia" w:ascii="仿宋" w:hAnsi="仿宋" w:eastAsia="仿宋" w:cs="仿宋"/>
          <w:bCs/>
          <w:color w:val="auto"/>
          <w:sz w:val="24"/>
          <w:highlight w:val="none"/>
        </w:rPr>
        <w:t>%支付违约金。</w:t>
      </w:r>
    </w:p>
    <w:p w14:paraId="6287B9E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十六、破产终止合同</w:t>
      </w:r>
    </w:p>
    <w:p w14:paraId="77A4D90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1CB0C51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十七、转让和分包</w:t>
      </w:r>
    </w:p>
    <w:p w14:paraId="37110BFD">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1.本合同不能转让。</w:t>
      </w:r>
    </w:p>
    <w:p w14:paraId="127C1885">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1AD94E2E">
      <w:pPr>
        <w:pStyle w:val="32"/>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十八、合同变更、解除</w:t>
      </w:r>
    </w:p>
    <w:p w14:paraId="136EBE9A">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0DD50385">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2.有下列情形之一的，双方协商一致可以变更合同：</w:t>
      </w:r>
    </w:p>
    <w:p w14:paraId="2D963029">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（1）发生不可预见的紧急情况，继续按照原合同履行不能实现采购目的，又不能从其他供应商处采购；</w:t>
      </w:r>
    </w:p>
    <w:p w14:paraId="111B0371">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（2）因甲方的过错导致不能实现采购目的，重新采购费用和违约金、违约损失赔偿金额占合同金额比例过大，但违背社会公共利益的除外；</w:t>
      </w:r>
    </w:p>
    <w:p w14:paraId="5BCE049D">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（3）属于合同主要条款确定的事项，但变更不改变合同实质性内容；</w:t>
      </w:r>
    </w:p>
    <w:p w14:paraId="029241C3">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（4）合同主要条款以外的内容；</w:t>
      </w:r>
    </w:p>
    <w:p w14:paraId="4ADD1CDD">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（5）法律、法规规定可以变更合同的其他情形。</w:t>
      </w:r>
    </w:p>
    <w:p w14:paraId="099B860A">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当事人协商一致变更合同的，应当报同级财政部门备案。</w:t>
      </w:r>
    </w:p>
    <w:p w14:paraId="320A3BC5">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3.有下列情形之一的，政府采购合同的双方当事人可以解除合同：</w:t>
      </w:r>
    </w:p>
    <w:p w14:paraId="1D051BB8">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（1）因不可抗力致使不能实现合同目的；</w:t>
      </w:r>
    </w:p>
    <w:p w14:paraId="69532837">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（2）在履行期限届满之前，乙方明确表示或者以自己的行为表示不履行主要义务；</w:t>
      </w:r>
    </w:p>
    <w:p w14:paraId="2EC7B88A">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（3）乙方迟延履行主要义务，经催告后在合理期限内仍未履行；</w:t>
      </w:r>
    </w:p>
    <w:p w14:paraId="5E93F0D6">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（4）乙方迟延履行义务或者有其他违约行为致使不能实现合同目的；</w:t>
      </w:r>
    </w:p>
    <w:p w14:paraId="57F2249E">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（5）乙方转包，或者未经甲方同意采取分包方式履行合同；</w:t>
      </w:r>
    </w:p>
    <w:p w14:paraId="40D6C3C2">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（6）法律、法规规定的其他情形。</w:t>
      </w:r>
    </w:p>
    <w:p w14:paraId="79CD744D">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甲方解除合同的，应当报同级财政部门备案。</w:t>
      </w:r>
    </w:p>
    <w:p w14:paraId="77CF1F60">
      <w:pPr>
        <w:pStyle w:val="32"/>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十九、通知</w:t>
      </w:r>
    </w:p>
    <w:p w14:paraId="062EC91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本合同任何一方给另一方的通知，都应以书面形式发送，而另一方也应以书面形式确认并发送到对方明确的地址。</w:t>
      </w:r>
    </w:p>
    <w:p w14:paraId="5DAE30A4">
      <w:pPr>
        <w:pStyle w:val="32"/>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二十、不可抗力</w:t>
      </w:r>
    </w:p>
    <w:p w14:paraId="6DE9495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1.如果双方中任何一方遭遇法律规定的不可抗力，致使合同履行受阻时，履行合同的期限应予延长，延长的期限应相当于不可抗力所影响的时间。</w:t>
      </w:r>
    </w:p>
    <w:p w14:paraId="7CADB4A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2.受事故影响的一方应在不可抗力的事故发生后尽快书面形式通知另一方，并在事故发生后合同规定时间内，将有关部门出具的证明文件送达另一方。</w:t>
      </w:r>
    </w:p>
    <w:p w14:paraId="7F54B1E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3.不可抗力使合同的某些内容有变更必要的，双方应通过协商达成进一步履行合同的协议，因不可抗力致使合同不能履行的，合同终止。</w:t>
      </w:r>
    </w:p>
    <w:p w14:paraId="596B8A56">
      <w:pPr>
        <w:pStyle w:val="32"/>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二十、合同的生效及其它</w:t>
      </w:r>
    </w:p>
    <w:p w14:paraId="4114461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1.合同经甲乙双方、鉴证方法定代表人或授权代表签字并加盖单位公章或合同章后生效。</w:t>
      </w:r>
    </w:p>
    <w:p w14:paraId="6CF024E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2.合同执行中涉及采购资金和采购内容修改或补充的，按相关程序，签订书面补充协议作为主合同不可分割的一部分。</w:t>
      </w:r>
    </w:p>
    <w:p w14:paraId="33C0C78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3.本合同未尽事宜，遵照《民法典》有关条文执行。</w:t>
      </w:r>
    </w:p>
    <w:p w14:paraId="340404C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4.本合同一式陆份，甲方执三份，乙方执二份，鉴证方执一份，具有同等法律效力。</w:t>
      </w:r>
    </w:p>
    <w:p w14:paraId="17B67BAB">
      <w:pPr>
        <w:pStyle w:val="79"/>
        <w:ind w:left="210" w:right="210" w:firstLine="480"/>
        <w:rPr>
          <w:rFonts w:ascii="仿宋" w:hAnsi="仿宋" w:eastAsia="仿宋" w:cs="仿宋"/>
          <w:bCs/>
          <w:color w:val="auto"/>
          <w:sz w:val="24"/>
          <w:highlight w:val="none"/>
        </w:rPr>
      </w:pPr>
    </w:p>
    <w:tbl>
      <w:tblPr>
        <w:tblStyle w:val="6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1652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FEB3827">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甲方：（公章）</w:t>
            </w:r>
          </w:p>
        </w:tc>
        <w:tc>
          <w:tcPr>
            <w:tcW w:w="4680" w:type="dxa"/>
            <w:tcBorders>
              <w:top w:val="single" w:color="auto" w:sz="4" w:space="0"/>
              <w:left w:val="single" w:color="auto" w:sz="4" w:space="0"/>
              <w:bottom w:val="single" w:color="auto" w:sz="4" w:space="0"/>
              <w:right w:val="single" w:color="auto" w:sz="4" w:space="0"/>
            </w:tcBorders>
            <w:vAlign w:val="center"/>
          </w:tcPr>
          <w:p w14:paraId="7A8032B4">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乙方：（公章）</w:t>
            </w:r>
          </w:p>
        </w:tc>
      </w:tr>
      <w:tr w14:paraId="7B6C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862AED1">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0350AD6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w:t>
            </w:r>
          </w:p>
        </w:tc>
        <w:tc>
          <w:tcPr>
            <w:tcW w:w="4680" w:type="dxa"/>
            <w:tcBorders>
              <w:top w:val="single" w:color="auto" w:sz="4" w:space="0"/>
              <w:left w:val="single" w:color="auto" w:sz="4" w:space="0"/>
              <w:bottom w:val="single" w:color="auto" w:sz="4" w:space="0"/>
              <w:right w:val="single" w:color="auto" w:sz="4" w:space="0"/>
            </w:tcBorders>
            <w:vAlign w:val="center"/>
          </w:tcPr>
          <w:p w14:paraId="09C91C5E">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1D5D9A95">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5BC0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428A47B6">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80" w:type="dxa"/>
            <w:tcBorders>
              <w:top w:val="single" w:color="auto" w:sz="4" w:space="0"/>
              <w:left w:val="single" w:color="auto" w:sz="4" w:space="0"/>
              <w:bottom w:val="single" w:color="auto" w:sz="4" w:space="0"/>
              <w:right w:val="single" w:color="auto" w:sz="4" w:space="0"/>
            </w:tcBorders>
            <w:vAlign w:val="center"/>
          </w:tcPr>
          <w:p w14:paraId="4CED5DDE">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46E5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1D4A75F">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80" w:type="dxa"/>
            <w:tcBorders>
              <w:top w:val="single" w:color="auto" w:sz="4" w:space="0"/>
              <w:left w:val="single" w:color="auto" w:sz="4" w:space="0"/>
              <w:bottom w:val="single" w:color="auto" w:sz="4" w:space="0"/>
              <w:right w:val="single" w:color="auto" w:sz="4" w:space="0"/>
            </w:tcBorders>
            <w:vAlign w:val="center"/>
          </w:tcPr>
          <w:p w14:paraId="1F00C73B">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1D6A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2119B92">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80" w:type="dxa"/>
            <w:tcBorders>
              <w:top w:val="single" w:color="auto" w:sz="4" w:space="0"/>
              <w:left w:val="single" w:color="auto" w:sz="4" w:space="0"/>
              <w:bottom w:val="single" w:color="auto" w:sz="4" w:space="0"/>
              <w:right w:val="single" w:color="auto" w:sz="4" w:space="0"/>
            </w:tcBorders>
            <w:vAlign w:val="center"/>
          </w:tcPr>
          <w:p w14:paraId="333CBF90">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756B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28EE1B6">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80" w:type="dxa"/>
            <w:tcBorders>
              <w:top w:val="single" w:color="auto" w:sz="4" w:space="0"/>
              <w:left w:val="single" w:color="auto" w:sz="4" w:space="0"/>
              <w:bottom w:val="single" w:color="auto" w:sz="4" w:space="0"/>
              <w:right w:val="single" w:color="auto" w:sz="4" w:space="0"/>
            </w:tcBorders>
            <w:vAlign w:val="center"/>
          </w:tcPr>
          <w:p w14:paraId="2F72B1D4">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59C3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7B6F742">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c>
          <w:tcPr>
            <w:tcW w:w="4680" w:type="dxa"/>
            <w:tcBorders>
              <w:top w:val="single" w:color="auto" w:sz="4" w:space="0"/>
              <w:left w:val="single" w:color="auto" w:sz="4" w:space="0"/>
              <w:bottom w:val="single" w:color="auto" w:sz="4" w:space="0"/>
              <w:right w:val="single" w:color="auto" w:sz="4" w:space="0"/>
            </w:tcBorders>
            <w:vAlign w:val="center"/>
          </w:tcPr>
          <w:p w14:paraId="783B9878">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r>
      <w:tr w14:paraId="2F60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111E28D">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鉴证方：（公章）</w:t>
            </w:r>
          </w:p>
        </w:tc>
      </w:tr>
      <w:tr w14:paraId="4746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B82F8AB">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733846F7">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3FD6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44D0651B">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地址：杭州市西湖区振华路200号瑞鼎大厦B座606室</w:t>
            </w:r>
          </w:p>
        </w:tc>
      </w:tr>
      <w:tr w14:paraId="64BC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908416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电话：0571-87916090</w:t>
            </w:r>
          </w:p>
        </w:tc>
      </w:tr>
      <w:tr w14:paraId="3A5E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89C8F0A">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鉴证日期：      年    月    日</w:t>
            </w:r>
          </w:p>
        </w:tc>
      </w:tr>
    </w:tbl>
    <w:p w14:paraId="5A9C2181">
      <w:pPr>
        <w:ind w:left="210" w:right="21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EAFF2CE">
      <w:pPr>
        <w:spacing w:line="360" w:lineRule="auto"/>
        <w:ind w:left="210" w:right="210" w:firstLine="1807" w:firstLineChars="5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13"/>
      <w:r>
        <w:rPr>
          <w:rFonts w:hint="eastAsia" w:ascii="仿宋" w:hAnsi="仿宋" w:eastAsia="仿宋" w:cs="仿宋"/>
          <w:b/>
          <w:color w:val="auto"/>
          <w:sz w:val="36"/>
          <w:szCs w:val="20"/>
          <w:highlight w:val="none"/>
        </w:rPr>
        <w:t xml:space="preserve"> </w:t>
      </w:r>
      <w:bookmarkEnd w:id="14"/>
      <w:r>
        <w:rPr>
          <w:rFonts w:hint="eastAsia" w:ascii="仿宋" w:hAnsi="仿宋" w:eastAsia="仿宋" w:cs="仿宋"/>
          <w:b/>
          <w:color w:val="auto"/>
          <w:sz w:val="36"/>
          <w:szCs w:val="20"/>
          <w:highlight w:val="none"/>
        </w:rPr>
        <w:t>应提交的有关格式范例</w:t>
      </w:r>
    </w:p>
    <w:p w14:paraId="4612548C">
      <w:pPr>
        <w:spacing w:line="360" w:lineRule="auto"/>
        <w:ind w:left="210" w:right="210"/>
        <w:jc w:val="center"/>
        <w:outlineLvl w:val="0"/>
        <w:rPr>
          <w:rFonts w:ascii="仿宋" w:hAnsi="仿宋" w:eastAsia="仿宋" w:cs="仿宋"/>
          <w:b/>
          <w:color w:val="auto"/>
          <w:kern w:val="0"/>
          <w:sz w:val="36"/>
          <w:szCs w:val="36"/>
          <w:highlight w:val="none"/>
        </w:rPr>
      </w:pPr>
    </w:p>
    <w:p w14:paraId="2ACEF305">
      <w:pPr>
        <w:spacing w:line="360" w:lineRule="auto"/>
        <w:ind w:left="210" w:right="210"/>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593FD5A">
      <w:pPr>
        <w:spacing w:line="360" w:lineRule="auto"/>
        <w:ind w:left="210" w:right="210"/>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46A438A">
      <w:pPr>
        <w:spacing w:line="360" w:lineRule="auto"/>
        <w:ind w:left="210" w:right="210"/>
        <w:jc w:val="center"/>
        <w:outlineLvl w:val="0"/>
        <w:rPr>
          <w:rFonts w:ascii="仿宋" w:hAnsi="仿宋" w:eastAsia="仿宋" w:cs="仿宋"/>
          <w:b/>
          <w:color w:val="auto"/>
          <w:kern w:val="0"/>
          <w:sz w:val="36"/>
          <w:szCs w:val="36"/>
          <w:highlight w:val="none"/>
        </w:rPr>
      </w:pPr>
    </w:p>
    <w:p w14:paraId="29356390">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9291464">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4057FD10">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72C7C68">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ECC05E9">
      <w:pPr>
        <w:snapToGrid w:val="0"/>
        <w:spacing w:line="360" w:lineRule="auto"/>
        <w:ind w:left="210" w:right="210" w:firstLine="480" w:firstLineChars="200"/>
        <w:rPr>
          <w:rFonts w:ascii="仿宋" w:hAnsi="仿宋" w:eastAsia="仿宋" w:cs="仿宋"/>
          <w:color w:val="auto"/>
          <w:sz w:val="24"/>
          <w:highlight w:val="none"/>
        </w:rPr>
      </w:pPr>
    </w:p>
    <w:p w14:paraId="2291339C">
      <w:pPr>
        <w:spacing w:line="360" w:lineRule="auto"/>
        <w:ind w:left="210" w:right="210" w:firstLine="480" w:firstLineChars="200"/>
        <w:rPr>
          <w:rFonts w:ascii="仿宋" w:hAnsi="仿宋" w:eastAsia="仿宋" w:cs="仿宋"/>
          <w:color w:val="auto"/>
          <w:sz w:val="24"/>
          <w:highlight w:val="none"/>
        </w:rPr>
      </w:pPr>
    </w:p>
    <w:p w14:paraId="0F2345BD">
      <w:p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3685E2F">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20A5E10A">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浙江交通职业技术学院跨校区灾备一体化建设项目【招标编号：BSZB2025-CZZG047】</w:t>
      </w:r>
      <w:r>
        <w:rPr>
          <w:rFonts w:hint="eastAsia" w:ascii="仿宋" w:hAnsi="仿宋" w:eastAsia="仿宋" w:cs="仿宋"/>
          <w:color w:val="auto"/>
          <w:sz w:val="24"/>
          <w:highlight w:val="none"/>
        </w:rPr>
        <w:t>政府采购活动，郑重承诺：</w:t>
      </w:r>
    </w:p>
    <w:p w14:paraId="2D6EB512">
      <w:pPr>
        <w:snapToGrid w:val="0"/>
        <w:spacing w:line="360" w:lineRule="auto"/>
        <w:ind w:left="210" w:right="210"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2144F1BE">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357D40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FA0606C">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5A457D0">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2CC9AC0">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5FD5488">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BF92901">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9B34F1B">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85D2C3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EDF21DC">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9F4235E">
      <w:pPr>
        <w:pStyle w:val="79"/>
        <w:ind w:left="210" w:right="210" w:firstLine="480"/>
        <w:rPr>
          <w:rFonts w:ascii="仿宋" w:hAnsi="仿宋" w:eastAsia="仿宋" w:cs="仿宋"/>
          <w:color w:val="auto"/>
          <w:sz w:val="24"/>
          <w:highlight w:val="none"/>
        </w:rPr>
      </w:pPr>
    </w:p>
    <w:p w14:paraId="6D8DABC4">
      <w:pPr>
        <w:pStyle w:val="79"/>
        <w:ind w:left="210" w:right="210" w:firstLine="480"/>
        <w:rPr>
          <w:rFonts w:ascii="仿宋" w:hAnsi="仿宋" w:eastAsia="仿宋" w:cs="仿宋"/>
          <w:color w:val="auto"/>
          <w:sz w:val="24"/>
          <w:highlight w:val="none"/>
        </w:rPr>
      </w:pPr>
    </w:p>
    <w:p w14:paraId="753D3B8A">
      <w:pPr>
        <w:snapToGrid w:val="0"/>
        <w:spacing w:line="360" w:lineRule="auto"/>
        <w:ind w:left="210" w:right="210"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1CB2E84">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9DDEA76">
      <w:pPr>
        <w:snapToGrid w:val="0"/>
        <w:spacing w:line="360" w:lineRule="auto"/>
        <w:ind w:left="210" w:right="210"/>
        <w:jc w:val="center"/>
        <w:rPr>
          <w:rFonts w:ascii="仿宋" w:hAnsi="仿宋" w:eastAsia="仿宋" w:cs="仿宋"/>
          <w:b/>
          <w:color w:val="auto"/>
          <w:kern w:val="0"/>
          <w:sz w:val="32"/>
          <w:szCs w:val="32"/>
          <w:highlight w:val="none"/>
        </w:rPr>
      </w:pPr>
    </w:p>
    <w:p w14:paraId="71067608">
      <w:pPr>
        <w:snapToGrid w:val="0"/>
        <w:spacing w:line="360" w:lineRule="auto"/>
        <w:ind w:left="210" w:right="210"/>
        <w:jc w:val="center"/>
        <w:rPr>
          <w:rFonts w:ascii="仿宋" w:hAnsi="仿宋" w:eastAsia="仿宋" w:cs="仿宋"/>
          <w:b/>
          <w:color w:val="auto"/>
          <w:kern w:val="0"/>
          <w:sz w:val="32"/>
          <w:szCs w:val="32"/>
          <w:highlight w:val="none"/>
        </w:rPr>
      </w:pPr>
    </w:p>
    <w:p w14:paraId="5862DCC9">
      <w:pPr>
        <w:snapToGrid w:val="0"/>
        <w:spacing w:line="360" w:lineRule="auto"/>
        <w:ind w:left="210" w:right="210"/>
        <w:jc w:val="center"/>
        <w:rPr>
          <w:rFonts w:ascii="仿宋" w:hAnsi="仿宋" w:eastAsia="仿宋" w:cs="仿宋"/>
          <w:b/>
          <w:color w:val="auto"/>
          <w:kern w:val="0"/>
          <w:sz w:val="32"/>
          <w:szCs w:val="32"/>
          <w:highlight w:val="none"/>
        </w:rPr>
      </w:pPr>
    </w:p>
    <w:p w14:paraId="637CB5D3">
      <w:pPr>
        <w:ind w:left="210" w:right="210"/>
        <w:rPr>
          <w:rFonts w:ascii="仿宋" w:hAnsi="仿宋" w:eastAsia="仿宋" w:cs="仿宋"/>
          <w:color w:val="auto"/>
          <w:highlight w:val="none"/>
        </w:rPr>
      </w:pPr>
    </w:p>
    <w:p w14:paraId="4E453C1A">
      <w:pPr>
        <w:snapToGrid w:val="0"/>
        <w:spacing w:line="360" w:lineRule="auto"/>
        <w:ind w:left="210" w:right="210"/>
        <w:jc w:val="center"/>
        <w:rPr>
          <w:rFonts w:ascii="仿宋" w:hAnsi="仿宋" w:eastAsia="仿宋" w:cs="仿宋"/>
          <w:b/>
          <w:color w:val="auto"/>
          <w:kern w:val="0"/>
          <w:sz w:val="32"/>
          <w:szCs w:val="32"/>
          <w:highlight w:val="none"/>
        </w:rPr>
      </w:pPr>
    </w:p>
    <w:p w14:paraId="0835CEA4">
      <w:pPr>
        <w:snapToGrid w:val="0"/>
        <w:spacing w:line="360" w:lineRule="auto"/>
        <w:ind w:left="210" w:right="210"/>
        <w:jc w:val="center"/>
        <w:rPr>
          <w:rFonts w:ascii="仿宋" w:hAnsi="仿宋" w:eastAsia="仿宋" w:cs="仿宋"/>
          <w:b/>
          <w:color w:val="auto"/>
          <w:kern w:val="0"/>
          <w:sz w:val="32"/>
          <w:szCs w:val="32"/>
          <w:highlight w:val="none"/>
        </w:rPr>
      </w:pPr>
    </w:p>
    <w:p w14:paraId="2D25301D">
      <w:pPr>
        <w:numPr>
          <w:ilvl w:val="0"/>
          <w:numId w:val="50"/>
        </w:num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联合体协议（如果有）</w:t>
      </w:r>
    </w:p>
    <w:p w14:paraId="6F5C42ED">
      <w:pPr>
        <w:spacing w:line="360" w:lineRule="auto"/>
        <w:ind w:left="210" w:right="21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[以联合体形式投标的，提供联合协议（附件5）；本项目不接受联合体投标或者投标人不以联合体形式投标的，则不需要提供]</w:t>
      </w:r>
    </w:p>
    <w:p w14:paraId="4D6864CC">
      <w:pPr>
        <w:spacing w:line="360" w:lineRule="auto"/>
        <w:ind w:left="210" w:right="210"/>
        <w:jc w:val="center"/>
        <w:rPr>
          <w:rFonts w:ascii="仿宋" w:hAnsi="仿宋" w:eastAsia="仿宋" w:cs="仿宋"/>
          <w:b/>
          <w:color w:val="auto"/>
          <w:kern w:val="0"/>
          <w:sz w:val="32"/>
          <w:szCs w:val="32"/>
          <w:highlight w:val="none"/>
        </w:rPr>
      </w:pPr>
    </w:p>
    <w:p w14:paraId="1F31CE86">
      <w:pPr>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三、落实政府采购政策需满足的资格要求（如果有）</w:t>
      </w:r>
    </w:p>
    <w:p w14:paraId="2D9715BD">
      <w:pPr>
        <w:snapToGrid w:val="0"/>
        <w:spacing w:line="360" w:lineRule="auto"/>
        <w:ind w:left="210" w:right="210" w:firstLine="480" w:firstLineChars="200"/>
        <w:rPr>
          <w:rFonts w:ascii="仿宋" w:hAnsi="仿宋" w:eastAsia="仿宋" w:cs="仿宋"/>
          <w:color w:val="auto"/>
          <w:sz w:val="24"/>
          <w:highlight w:val="none"/>
        </w:rPr>
      </w:pPr>
    </w:p>
    <w:p w14:paraId="357CA6C8">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C4345CF">
      <w:pPr>
        <w:pStyle w:val="60"/>
        <w:ind w:left="210" w:right="210" w:firstLine="480" w:firstLineChars="200"/>
        <w:rPr>
          <w:rFonts w:ascii="仿宋" w:hAnsi="仿宋" w:eastAsia="仿宋" w:cs="仿宋"/>
          <w:color w:val="auto"/>
          <w:highlight w:val="none"/>
        </w:rPr>
      </w:pPr>
      <w:r>
        <w:rPr>
          <w:rFonts w:hint="eastAsia" w:ascii="仿宋" w:hAnsi="仿宋" w:eastAsia="仿宋" w:cs="仿宋"/>
          <w:color w:val="auto"/>
          <w:highlight w:val="none"/>
        </w:rPr>
        <w:t>A.专门面向中小企业，货物全部由符合政策要求的中小企业（或小微企业）制造的，提供相应的中小企业声明函（附件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 xml:space="preserve">）。 </w:t>
      </w:r>
    </w:p>
    <w:p w14:paraId="3EC57A12">
      <w:pPr>
        <w:pStyle w:val="60"/>
        <w:ind w:left="210" w:right="210" w:firstLine="0"/>
        <w:rPr>
          <w:rFonts w:ascii="仿宋" w:hAnsi="仿宋" w:eastAsia="仿宋" w:cs="仿宋"/>
          <w:color w:val="auto"/>
          <w:highlight w:val="none"/>
        </w:rPr>
      </w:pPr>
    </w:p>
    <w:p w14:paraId="2F9226AB">
      <w:pPr>
        <w:pStyle w:val="60"/>
        <w:ind w:left="210" w:right="210" w:firstLine="480" w:firstLineChars="200"/>
        <w:rPr>
          <w:rFonts w:ascii="仿宋" w:hAnsi="仿宋" w:eastAsia="仿宋" w:cs="仿宋"/>
          <w:color w:val="auto"/>
          <w:highlight w:val="none"/>
        </w:rPr>
      </w:pPr>
      <w:r>
        <w:rPr>
          <w:rFonts w:hint="eastAsia" w:ascii="仿宋" w:hAnsi="仿宋" w:eastAsia="仿宋" w:cs="仿宋"/>
          <w:color w:val="auto"/>
          <w:highlight w:val="none"/>
        </w:rPr>
        <w:t>B.要求以联合体形式参加的，提供联合协议和中小企业声明函（附件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），联合协议中中小企业合同金额应当达到招标</w:t>
      </w:r>
      <w:r>
        <w:rPr>
          <w:rFonts w:hint="eastAsia" w:ascii="仿宋" w:hAnsi="仿宋" w:eastAsia="仿宋" w:cs="仿宋"/>
          <w:color w:val="auto"/>
          <w:highlight w:val="none"/>
          <w:lang w:val="en-US"/>
        </w:rPr>
        <w:t>文件</w:t>
      </w:r>
      <w:r>
        <w:rPr>
          <w:rFonts w:hint="eastAsia" w:ascii="仿宋" w:hAnsi="仿宋" w:eastAsia="仿宋" w:cs="仿宋"/>
          <w:color w:val="auto"/>
          <w:highlight w:val="none"/>
        </w:rPr>
        <w:t>载明的比例；如果供应商本身提供所有标的均由中小企业制造的，并相应达到了前述比例要求，视同符合了资格条件，无需再与其他中小企业组成联合体参加政府采购活动，无需提供联合协议。</w:t>
      </w:r>
    </w:p>
    <w:p w14:paraId="349B9836">
      <w:pPr>
        <w:pStyle w:val="60"/>
        <w:ind w:left="210" w:right="210" w:firstLine="0"/>
        <w:rPr>
          <w:rFonts w:ascii="仿宋" w:hAnsi="仿宋" w:eastAsia="仿宋" w:cs="仿宋"/>
          <w:color w:val="auto"/>
          <w:highlight w:val="none"/>
        </w:rPr>
      </w:pPr>
      <w:r>
        <w:rPr>
          <w:rFonts w:hint="eastAsia" w:ascii="仿宋" w:hAnsi="仿宋" w:eastAsia="仿宋" w:cs="仿宋"/>
          <w:color w:val="auto"/>
          <w:highlight w:val="none"/>
        </w:rPr>
        <w:t xml:space="preserve">    </w:t>
      </w:r>
    </w:p>
    <w:p w14:paraId="5342AAD8">
      <w:pPr>
        <w:pStyle w:val="60"/>
        <w:ind w:left="210" w:right="210" w:firstLine="480" w:firstLineChars="200"/>
        <w:rPr>
          <w:rFonts w:ascii="仿宋" w:hAnsi="仿宋" w:eastAsia="仿宋" w:cs="仿宋"/>
          <w:color w:val="auto"/>
          <w:highlight w:val="none"/>
          <w:lang w:val="en-US"/>
        </w:rPr>
      </w:pPr>
      <w:r>
        <w:rPr>
          <w:rFonts w:hint="eastAsia" w:ascii="仿宋" w:hAnsi="仿宋" w:eastAsia="仿宋" w:cs="仿宋"/>
          <w:color w:val="auto"/>
          <w:highlight w:val="none"/>
        </w:rPr>
        <w:t>C、要求合同分包的，提供分包意向协议和中小企业声明函（附件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），分包意向协议中中小企业合同金额应当达到招标</w:t>
      </w:r>
      <w:r>
        <w:rPr>
          <w:rFonts w:hint="eastAsia" w:ascii="仿宋" w:hAnsi="仿宋" w:eastAsia="仿宋" w:cs="仿宋"/>
          <w:color w:val="auto"/>
          <w:highlight w:val="none"/>
          <w:lang w:val="en-US"/>
        </w:rPr>
        <w:t>文件</w:t>
      </w:r>
      <w:r>
        <w:rPr>
          <w:rFonts w:hint="eastAsia" w:ascii="仿宋" w:hAnsi="仿宋" w:eastAsia="仿宋" w:cs="仿宋"/>
          <w:color w:val="auto"/>
          <w:highlight w:val="none"/>
        </w:rPr>
        <w:t>载明的比例；如果供应商本身提供所有标的均由中小企业制造的，并相应达到了前述比例要求，视同符合了资格条件，</w:t>
      </w:r>
    </w:p>
    <w:p w14:paraId="1A15474D">
      <w:pPr>
        <w:ind w:left="210" w:right="210"/>
        <w:rPr>
          <w:rFonts w:ascii="仿宋" w:hAnsi="仿宋" w:eastAsia="仿宋" w:cs="仿宋"/>
          <w:color w:val="auto"/>
          <w:highlight w:val="none"/>
        </w:rPr>
      </w:pPr>
    </w:p>
    <w:p w14:paraId="0F550DDB">
      <w:pPr>
        <w:rPr>
          <w:rFonts w:ascii="仿宋" w:hAnsi="仿宋" w:eastAsia="仿宋" w:cs="仿宋"/>
          <w:b/>
          <w:color w:val="auto"/>
          <w:kern w:val="0"/>
          <w:sz w:val="32"/>
          <w:szCs w:val="32"/>
          <w:highlight w:val="none"/>
        </w:rPr>
      </w:pPr>
    </w:p>
    <w:p w14:paraId="74F5AE4D">
      <w:p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2313DA9">
      <w:pPr>
        <w:ind w:left="210" w:right="210" w:firstLine="2530" w:firstLineChars="900"/>
        <w:rPr>
          <w:rFonts w:ascii="仿宋" w:hAnsi="仿宋" w:eastAsia="仿宋" w:cs="仿宋"/>
          <w:b/>
          <w:color w:val="auto"/>
          <w:kern w:val="0"/>
          <w:sz w:val="28"/>
          <w:szCs w:val="28"/>
          <w:highlight w:val="none"/>
        </w:rPr>
      </w:pPr>
    </w:p>
    <w:p w14:paraId="6E3D1868">
      <w:pPr>
        <w:pStyle w:val="61"/>
        <w:ind w:left="0" w:leftChars="0" w:right="210" w:firstLine="0" w:firstLineChars="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无</w:t>
      </w:r>
    </w:p>
    <w:p w14:paraId="12055FFA">
      <w:pPr>
        <w:ind w:left="210" w:right="21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61D153F">
      <w:pPr>
        <w:spacing w:line="360" w:lineRule="auto"/>
        <w:ind w:left="210" w:right="21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CCC3B0E">
      <w:pPr>
        <w:spacing w:line="360" w:lineRule="auto"/>
        <w:ind w:left="210" w:right="210"/>
        <w:jc w:val="center"/>
        <w:outlineLvl w:val="0"/>
        <w:rPr>
          <w:rFonts w:ascii="仿宋" w:hAnsi="仿宋" w:eastAsia="仿宋" w:cs="仿宋"/>
          <w:b/>
          <w:color w:val="auto"/>
          <w:kern w:val="0"/>
          <w:sz w:val="24"/>
          <w:highlight w:val="none"/>
        </w:rPr>
      </w:pPr>
    </w:p>
    <w:p w14:paraId="1ECA10B9">
      <w:pPr>
        <w:spacing w:line="360" w:lineRule="auto"/>
        <w:ind w:left="210" w:right="210"/>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2B7739F">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（1）投标函…………………………………………………………………………（页码）</w:t>
      </w:r>
    </w:p>
    <w:p w14:paraId="7C968AE7">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（2）授权委托书或法定代表人（单位负责人、自然人本人）身份证明………（页码）</w:t>
      </w:r>
    </w:p>
    <w:p w14:paraId="51AC7A7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（3）分包意向协议…………………………………………………………………（页码）</w:t>
      </w:r>
    </w:p>
    <w:p w14:paraId="6147420A">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（4）符合性审查资料………………………………………………………………（页码）</w:t>
      </w:r>
    </w:p>
    <w:p w14:paraId="0C5811ED">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（5）评标标准相应的商务技术资料………………………………………………（页码）</w:t>
      </w:r>
    </w:p>
    <w:p w14:paraId="161993BC">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（6）投标标的清单…………………………………………………………………（页码）</w:t>
      </w:r>
    </w:p>
    <w:p w14:paraId="65C27CB0">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（7）商务技术偏离表………………………………………………………………（页码）</w:t>
      </w:r>
    </w:p>
    <w:p w14:paraId="20BFE29B">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ascii="仿宋_GB2312" w:hAnsi="仿宋" w:eastAsia="仿宋_GB2312" w:cs="仿宋_GB2312"/>
          <w:color w:val="auto"/>
          <w:sz w:val="24"/>
          <w:highlight w:val="none"/>
        </w:rPr>
        <w:t>……………………………………………（页码）</w:t>
      </w:r>
    </w:p>
    <w:p w14:paraId="2AF7DB53">
      <w:pPr>
        <w:snapToGrid w:val="0"/>
        <w:spacing w:line="360" w:lineRule="auto"/>
        <w:ind w:left="210" w:right="210"/>
        <w:rPr>
          <w:rFonts w:ascii="仿宋" w:hAnsi="仿宋" w:eastAsia="仿宋" w:cs="仿宋"/>
          <w:color w:val="auto"/>
          <w:sz w:val="24"/>
          <w:highlight w:val="none"/>
          <w:lang w:val="zh-CN"/>
        </w:rPr>
      </w:pPr>
    </w:p>
    <w:p w14:paraId="35A9B3F8">
      <w:pPr>
        <w:snapToGrid w:val="0"/>
        <w:spacing w:line="360" w:lineRule="auto"/>
        <w:ind w:left="210" w:right="210"/>
        <w:jc w:val="center"/>
        <w:rPr>
          <w:rFonts w:ascii="仿宋" w:hAnsi="仿宋" w:eastAsia="仿宋" w:cs="仿宋"/>
          <w:b/>
          <w:color w:val="auto"/>
          <w:kern w:val="0"/>
          <w:sz w:val="32"/>
          <w:szCs w:val="32"/>
          <w:highlight w:val="none"/>
          <w:lang w:val="zh-CN"/>
        </w:rPr>
      </w:pPr>
    </w:p>
    <w:p w14:paraId="44A708F9">
      <w:pPr>
        <w:snapToGrid w:val="0"/>
        <w:spacing w:line="360" w:lineRule="auto"/>
        <w:ind w:left="210" w:right="210"/>
        <w:jc w:val="center"/>
        <w:rPr>
          <w:rFonts w:ascii="仿宋" w:hAnsi="仿宋" w:eastAsia="仿宋" w:cs="仿宋"/>
          <w:b/>
          <w:color w:val="auto"/>
          <w:kern w:val="0"/>
          <w:sz w:val="32"/>
          <w:szCs w:val="32"/>
          <w:highlight w:val="none"/>
          <w:lang w:val="zh-CN"/>
        </w:rPr>
      </w:pPr>
    </w:p>
    <w:p w14:paraId="7565B64E">
      <w:pPr>
        <w:snapToGrid w:val="0"/>
        <w:spacing w:line="360" w:lineRule="auto"/>
        <w:ind w:left="210" w:right="210"/>
        <w:jc w:val="center"/>
        <w:rPr>
          <w:rFonts w:ascii="仿宋" w:hAnsi="仿宋" w:eastAsia="仿宋" w:cs="仿宋"/>
          <w:b/>
          <w:color w:val="auto"/>
          <w:kern w:val="0"/>
          <w:sz w:val="32"/>
          <w:szCs w:val="32"/>
          <w:highlight w:val="none"/>
          <w:lang w:val="zh-CN"/>
        </w:rPr>
      </w:pPr>
    </w:p>
    <w:p w14:paraId="44947263">
      <w:pPr>
        <w:snapToGrid w:val="0"/>
        <w:spacing w:line="360" w:lineRule="auto"/>
        <w:ind w:left="210" w:right="210"/>
        <w:jc w:val="center"/>
        <w:rPr>
          <w:rFonts w:ascii="仿宋" w:hAnsi="仿宋" w:eastAsia="仿宋" w:cs="仿宋"/>
          <w:b/>
          <w:color w:val="auto"/>
          <w:kern w:val="0"/>
          <w:sz w:val="32"/>
          <w:szCs w:val="32"/>
          <w:highlight w:val="none"/>
          <w:lang w:val="zh-CN"/>
        </w:rPr>
      </w:pPr>
    </w:p>
    <w:p w14:paraId="4AA77EAA">
      <w:pPr>
        <w:snapToGrid w:val="0"/>
        <w:spacing w:line="360" w:lineRule="auto"/>
        <w:ind w:left="210" w:right="210"/>
        <w:jc w:val="center"/>
        <w:outlineLvl w:val="0"/>
        <w:rPr>
          <w:rFonts w:ascii="仿宋" w:hAnsi="仿宋" w:eastAsia="仿宋" w:cs="仿宋"/>
          <w:b/>
          <w:color w:val="auto"/>
          <w:kern w:val="0"/>
          <w:sz w:val="32"/>
          <w:szCs w:val="32"/>
          <w:highlight w:val="none"/>
        </w:rPr>
      </w:pPr>
    </w:p>
    <w:p w14:paraId="49E0222B">
      <w:pPr>
        <w:snapToGrid w:val="0"/>
        <w:spacing w:line="360" w:lineRule="auto"/>
        <w:ind w:left="210" w:right="210"/>
        <w:jc w:val="center"/>
        <w:outlineLvl w:val="0"/>
        <w:rPr>
          <w:rFonts w:ascii="仿宋" w:hAnsi="仿宋" w:eastAsia="仿宋" w:cs="仿宋"/>
          <w:b/>
          <w:color w:val="auto"/>
          <w:kern w:val="0"/>
          <w:sz w:val="32"/>
          <w:szCs w:val="32"/>
          <w:highlight w:val="none"/>
        </w:rPr>
      </w:pPr>
    </w:p>
    <w:p w14:paraId="301FF183">
      <w:pPr>
        <w:ind w:left="210" w:right="210"/>
        <w:rPr>
          <w:rFonts w:ascii="仿宋" w:hAnsi="仿宋" w:eastAsia="仿宋" w:cs="仿宋"/>
          <w:color w:val="auto"/>
          <w:highlight w:val="none"/>
        </w:rPr>
      </w:pPr>
    </w:p>
    <w:p w14:paraId="0425C33B">
      <w:pPr>
        <w:snapToGrid w:val="0"/>
        <w:spacing w:line="360" w:lineRule="auto"/>
        <w:ind w:left="210" w:right="210"/>
        <w:jc w:val="center"/>
        <w:outlineLvl w:val="0"/>
        <w:rPr>
          <w:rFonts w:ascii="仿宋" w:hAnsi="仿宋" w:eastAsia="仿宋" w:cs="仿宋"/>
          <w:b/>
          <w:color w:val="auto"/>
          <w:kern w:val="0"/>
          <w:sz w:val="32"/>
          <w:szCs w:val="32"/>
          <w:highlight w:val="none"/>
        </w:rPr>
      </w:pPr>
    </w:p>
    <w:p w14:paraId="4192B6D4">
      <w:pPr>
        <w:snapToGrid w:val="0"/>
        <w:spacing w:line="360" w:lineRule="auto"/>
        <w:ind w:left="210" w:right="210"/>
        <w:jc w:val="center"/>
        <w:outlineLvl w:val="0"/>
        <w:rPr>
          <w:rFonts w:ascii="仿宋" w:hAnsi="仿宋" w:eastAsia="仿宋" w:cs="仿宋"/>
          <w:b/>
          <w:color w:val="auto"/>
          <w:kern w:val="0"/>
          <w:sz w:val="32"/>
          <w:szCs w:val="32"/>
          <w:highlight w:val="none"/>
        </w:rPr>
      </w:pPr>
    </w:p>
    <w:p w14:paraId="5D9C9850">
      <w:pPr>
        <w:snapToGrid w:val="0"/>
        <w:spacing w:line="360" w:lineRule="auto"/>
        <w:ind w:left="210" w:right="210"/>
        <w:jc w:val="center"/>
        <w:outlineLvl w:val="0"/>
        <w:rPr>
          <w:rFonts w:ascii="仿宋" w:hAnsi="仿宋" w:eastAsia="仿宋" w:cs="仿宋"/>
          <w:b/>
          <w:color w:val="auto"/>
          <w:kern w:val="0"/>
          <w:sz w:val="32"/>
          <w:szCs w:val="32"/>
          <w:highlight w:val="none"/>
        </w:rPr>
      </w:pPr>
    </w:p>
    <w:p w14:paraId="7458E286">
      <w:pPr>
        <w:snapToGrid w:val="0"/>
        <w:spacing w:line="360" w:lineRule="auto"/>
        <w:ind w:left="210" w:right="210"/>
        <w:jc w:val="center"/>
        <w:outlineLvl w:val="0"/>
        <w:rPr>
          <w:rFonts w:ascii="仿宋" w:hAnsi="仿宋" w:eastAsia="仿宋" w:cs="仿宋"/>
          <w:b/>
          <w:color w:val="auto"/>
          <w:kern w:val="0"/>
          <w:sz w:val="32"/>
          <w:szCs w:val="32"/>
          <w:highlight w:val="none"/>
        </w:rPr>
      </w:pPr>
    </w:p>
    <w:p w14:paraId="18060116">
      <w:pPr>
        <w:snapToGrid w:val="0"/>
        <w:spacing w:line="360" w:lineRule="auto"/>
        <w:ind w:left="210" w:right="210"/>
        <w:jc w:val="center"/>
        <w:outlineLvl w:val="0"/>
        <w:rPr>
          <w:rFonts w:ascii="仿宋" w:hAnsi="仿宋" w:eastAsia="仿宋" w:cs="仿宋"/>
          <w:b/>
          <w:color w:val="auto"/>
          <w:kern w:val="0"/>
          <w:sz w:val="32"/>
          <w:szCs w:val="32"/>
          <w:highlight w:val="none"/>
        </w:rPr>
      </w:pPr>
    </w:p>
    <w:p w14:paraId="14BD4B47">
      <w:pPr>
        <w:snapToGrid w:val="0"/>
        <w:spacing w:line="360" w:lineRule="auto"/>
        <w:ind w:left="210" w:right="210"/>
        <w:jc w:val="center"/>
        <w:outlineLvl w:val="0"/>
        <w:rPr>
          <w:rFonts w:ascii="仿宋" w:hAnsi="仿宋" w:eastAsia="仿宋" w:cs="仿宋"/>
          <w:b/>
          <w:color w:val="auto"/>
          <w:kern w:val="0"/>
          <w:sz w:val="32"/>
          <w:szCs w:val="32"/>
          <w:highlight w:val="none"/>
        </w:rPr>
      </w:pPr>
    </w:p>
    <w:p w14:paraId="373FD59E">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ECB824A">
      <w:pPr>
        <w:snapToGrid w:val="0"/>
        <w:spacing w:line="360" w:lineRule="auto"/>
        <w:ind w:left="210" w:right="210"/>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4CB25BC">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350FDAD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浙江交通职业技术学院跨校区灾备一体化建设项目【招标编号：BSZB2025-CZZG047】</w:t>
      </w:r>
      <w:r>
        <w:rPr>
          <w:rFonts w:hint="eastAsia" w:ascii="仿宋" w:hAnsi="仿宋" w:eastAsia="仿宋" w:cs="仿宋"/>
          <w:color w:val="auto"/>
          <w:sz w:val="24"/>
          <w:highlight w:val="none"/>
        </w:rPr>
        <w:t>招标的有关活动，并对此项目进行投标。为此：</w:t>
      </w:r>
    </w:p>
    <w:p w14:paraId="58D8BA49">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0719A12">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0965652">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47B50F1">
      <w:pPr>
        <w:snapToGrid w:val="0"/>
        <w:spacing w:line="360" w:lineRule="auto"/>
        <w:ind w:left="210" w:leftChars="100" w:right="21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62266CB5">
      <w:pPr>
        <w:snapToGrid w:val="0"/>
        <w:spacing w:line="360" w:lineRule="auto"/>
        <w:ind w:left="210" w:leftChars="100" w:right="21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5D2C0A6E">
      <w:pPr>
        <w:snapToGrid w:val="0"/>
        <w:spacing w:line="360" w:lineRule="auto"/>
        <w:ind w:left="210" w:leftChars="100" w:right="21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144F27AB">
      <w:pPr>
        <w:snapToGrid w:val="0"/>
        <w:spacing w:line="360" w:lineRule="auto"/>
        <w:ind w:left="210" w:leftChars="100" w:right="21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6858B444">
      <w:pPr>
        <w:snapToGrid w:val="0"/>
        <w:spacing w:line="360" w:lineRule="auto"/>
        <w:ind w:left="210" w:leftChars="100" w:right="21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21F5577">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FFB81EB">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DF19664">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C9E7ABE">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2D21615">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3815DCD">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CB842C2">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89D585E">
      <w:pPr>
        <w:snapToGrid w:val="0"/>
        <w:spacing w:line="360" w:lineRule="auto"/>
        <w:ind w:left="420" w:leftChars="200" w:right="210" w:firstLine="720" w:firstLineChars="3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2ADACDC">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967AAD2">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2FB626F">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2.2.2投标报价情况说明（如供应商报价低于项目预算50%的，应当提交本文档，详细阐述不影响产品质量或者诚信履约的具体原因）（如果有）</w:t>
      </w:r>
    </w:p>
    <w:p w14:paraId="4F5C1DF3">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657B2D1C">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063E4A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F588D69">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B716FCE">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1796B73">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2379CFF">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39E58A3">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BC9591">
      <w:pPr>
        <w:spacing w:line="360" w:lineRule="auto"/>
        <w:ind w:left="210" w:right="210" w:firstLine="3600" w:firstLineChars="1500"/>
        <w:rPr>
          <w:rFonts w:ascii="仿宋" w:hAnsi="仿宋" w:eastAsia="仿宋" w:cs="仿宋"/>
          <w:color w:val="auto"/>
          <w:sz w:val="24"/>
          <w:highlight w:val="none"/>
        </w:rPr>
      </w:pPr>
    </w:p>
    <w:p w14:paraId="08559460">
      <w:pPr>
        <w:spacing w:line="360" w:lineRule="auto"/>
        <w:ind w:left="210" w:right="210" w:firstLine="3600" w:firstLineChars="1500"/>
        <w:rPr>
          <w:rFonts w:ascii="仿宋" w:hAnsi="仿宋" w:eastAsia="仿宋" w:cs="仿宋"/>
          <w:color w:val="auto"/>
          <w:sz w:val="24"/>
          <w:highlight w:val="none"/>
        </w:rPr>
      </w:pPr>
    </w:p>
    <w:p w14:paraId="128BC41D">
      <w:pPr>
        <w:spacing w:line="360" w:lineRule="auto"/>
        <w:ind w:left="210" w:right="210"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3C51B46">
      <w:pPr>
        <w:spacing w:line="360" w:lineRule="auto"/>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A5D1823">
      <w:pPr>
        <w:snapToGrid w:val="0"/>
        <w:spacing w:line="360" w:lineRule="auto"/>
        <w:ind w:left="420" w:leftChars="200" w:right="210" w:firstLine="4200" w:firstLineChars="1750"/>
        <w:rPr>
          <w:rFonts w:ascii="仿宋" w:hAnsi="仿宋" w:eastAsia="仿宋" w:cs="仿宋"/>
          <w:color w:val="auto"/>
          <w:kern w:val="0"/>
          <w:sz w:val="24"/>
          <w:highlight w:val="none"/>
          <w:u w:val="single"/>
          <w:lang w:val="zh-CN"/>
        </w:rPr>
      </w:pPr>
    </w:p>
    <w:p w14:paraId="26703A25">
      <w:pPr>
        <w:snapToGrid w:val="0"/>
        <w:spacing w:line="360" w:lineRule="auto"/>
        <w:ind w:left="210" w:right="210"/>
        <w:jc w:val="center"/>
        <w:rPr>
          <w:rFonts w:ascii="仿宋" w:hAnsi="仿宋" w:eastAsia="仿宋" w:cs="仿宋"/>
          <w:b/>
          <w:color w:val="auto"/>
          <w:kern w:val="0"/>
          <w:sz w:val="32"/>
          <w:szCs w:val="32"/>
          <w:highlight w:val="none"/>
          <w:lang w:val="zh-CN"/>
        </w:rPr>
      </w:pPr>
    </w:p>
    <w:p w14:paraId="25F2B747">
      <w:pPr>
        <w:snapToGrid w:val="0"/>
        <w:spacing w:line="360" w:lineRule="auto"/>
        <w:ind w:left="210" w:right="210"/>
        <w:rPr>
          <w:rFonts w:ascii="仿宋" w:hAnsi="仿宋" w:eastAsia="仿宋" w:cs="仿宋"/>
          <w:color w:val="auto"/>
          <w:sz w:val="24"/>
          <w:highlight w:val="none"/>
        </w:rPr>
      </w:pPr>
    </w:p>
    <w:p w14:paraId="303F5DF7">
      <w:pPr>
        <w:ind w:left="210" w:right="210"/>
        <w:jc w:val="center"/>
        <w:rPr>
          <w:rFonts w:ascii="仿宋" w:hAnsi="仿宋" w:eastAsia="仿宋" w:cs="仿宋"/>
          <w:b/>
          <w:color w:val="auto"/>
          <w:kern w:val="0"/>
          <w:sz w:val="32"/>
          <w:szCs w:val="32"/>
          <w:highlight w:val="none"/>
          <w:lang w:val="zh-CN"/>
        </w:rPr>
      </w:pPr>
    </w:p>
    <w:p w14:paraId="46E13C34">
      <w:pPr>
        <w:ind w:left="210" w:right="210"/>
        <w:jc w:val="center"/>
        <w:rPr>
          <w:rFonts w:ascii="仿宋" w:hAnsi="仿宋" w:eastAsia="仿宋" w:cs="仿宋"/>
          <w:b/>
          <w:color w:val="auto"/>
          <w:kern w:val="0"/>
          <w:sz w:val="32"/>
          <w:szCs w:val="32"/>
          <w:highlight w:val="none"/>
          <w:lang w:val="zh-CN"/>
        </w:rPr>
      </w:pPr>
    </w:p>
    <w:p w14:paraId="3B587B5E">
      <w:pPr>
        <w:ind w:left="210" w:right="210"/>
        <w:jc w:val="center"/>
        <w:rPr>
          <w:rFonts w:ascii="仿宋" w:hAnsi="仿宋" w:eastAsia="仿宋" w:cs="仿宋"/>
          <w:b/>
          <w:color w:val="auto"/>
          <w:kern w:val="0"/>
          <w:sz w:val="32"/>
          <w:szCs w:val="32"/>
          <w:highlight w:val="none"/>
          <w:lang w:val="zh-CN"/>
        </w:rPr>
      </w:pPr>
    </w:p>
    <w:p w14:paraId="50C15B13">
      <w:pPr>
        <w:ind w:left="210" w:right="210"/>
        <w:jc w:val="center"/>
        <w:rPr>
          <w:rFonts w:ascii="仿宋" w:hAnsi="仿宋" w:eastAsia="仿宋" w:cs="仿宋"/>
          <w:b/>
          <w:color w:val="auto"/>
          <w:kern w:val="0"/>
          <w:sz w:val="32"/>
          <w:szCs w:val="32"/>
          <w:highlight w:val="none"/>
          <w:lang w:val="zh-CN"/>
        </w:rPr>
      </w:pPr>
    </w:p>
    <w:p w14:paraId="1228ACB2">
      <w:pPr>
        <w:ind w:left="210" w:right="210"/>
        <w:jc w:val="center"/>
        <w:rPr>
          <w:rFonts w:ascii="仿宋" w:hAnsi="仿宋" w:eastAsia="仿宋" w:cs="仿宋"/>
          <w:b/>
          <w:color w:val="auto"/>
          <w:kern w:val="0"/>
          <w:sz w:val="32"/>
          <w:szCs w:val="32"/>
          <w:highlight w:val="none"/>
          <w:lang w:val="zh-CN"/>
        </w:rPr>
      </w:pPr>
    </w:p>
    <w:p w14:paraId="3E919CAE">
      <w:pPr>
        <w:ind w:left="210" w:right="210"/>
        <w:jc w:val="center"/>
        <w:rPr>
          <w:rFonts w:ascii="仿宋" w:hAnsi="仿宋" w:eastAsia="仿宋" w:cs="仿宋"/>
          <w:b/>
          <w:color w:val="auto"/>
          <w:kern w:val="0"/>
          <w:sz w:val="32"/>
          <w:szCs w:val="32"/>
          <w:highlight w:val="none"/>
          <w:lang w:val="zh-CN"/>
        </w:rPr>
      </w:pPr>
    </w:p>
    <w:p w14:paraId="548840CA">
      <w:pPr>
        <w:ind w:left="210" w:right="210"/>
        <w:jc w:val="center"/>
        <w:rPr>
          <w:rFonts w:ascii="仿宋" w:hAnsi="仿宋" w:eastAsia="仿宋" w:cs="仿宋"/>
          <w:b/>
          <w:color w:val="auto"/>
          <w:kern w:val="0"/>
          <w:sz w:val="32"/>
          <w:szCs w:val="32"/>
          <w:highlight w:val="none"/>
          <w:lang w:val="zh-CN"/>
        </w:rPr>
      </w:pPr>
    </w:p>
    <w:p w14:paraId="4B661BCA">
      <w:pPr>
        <w:ind w:left="210" w:right="210"/>
        <w:jc w:val="center"/>
        <w:rPr>
          <w:rFonts w:ascii="仿宋" w:hAnsi="仿宋" w:eastAsia="仿宋" w:cs="仿宋"/>
          <w:b/>
          <w:color w:val="auto"/>
          <w:kern w:val="0"/>
          <w:sz w:val="32"/>
          <w:szCs w:val="32"/>
          <w:highlight w:val="none"/>
          <w:lang w:val="zh-CN"/>
        </w:rPr>
      </w:pPr>
    </w:p>
    <w:p w14:paraId="31189FAB">
      <w:pPr>
        <w:ind w:left="210" w:right="210"/>
        <w:jc w:val="center"/>
        <w:rPr>
          <w:rFonts w:ascii="仿宋" w:hAnsi="仿宋" w:eastAsia="仿宋" w:cs="仿宋"/>
          <w:b/>
          <w:color w:val="auto"/>
          <w:kern w:val="0"/>
          <w:sz w:val="32"/>
          <w:szCs w:val="32"/>
          <w:highlight w:val="none"/>
          <w:lang w:val="zh-CN"/>
        </w:rPr>
      </w:pPr>
    </w:p>
    <w:p w14:paraId="2178925A">
      <w:pPr>
        <w:ind w:left="210" w:right="210"/>
        <w:jc w:val="center"/>
        <w:rPr>
          <w:rFonts w:ascii="仿宋" w:hAnsi="仿宋" w:eastAsia="仿宋" w:cs="仿宋"/>
          <w:b/>
          <w:color w:val="auto"/>
          <w:kern w:val="0"/>
          <w:sz w:val="32"/>
          <w:szCs w:val="32"/>
          <w:highlight w:val="none"/>
          <w:lang w:val="zh-CN"/>
        </w:rPr>
      </w:pPr>
    </w:p>
    <w:p w14:paraId="09257440">
      <w:pPr>
        <w:ind w:left="210" w:right="210"/>
        <w:jc w:val="center"/>
        <w:rPr>
          <w:rFonts w:ascii="仿宋" w:hAnsi="仿宋" w:eastAsia="仿宋" w:cs="仿宋"/>
          <w:b/>
          <w:color w:val="auto"/>
          <w:kern w:val="0"/>
          <w:sz w:val="32"/>
          <w:szCs w:val="32"/>
          <w:highlight w:val="none"/>
          <w:lang w:val="zh-CN"/>
        </w:rPr>
      </w:pPr>
    </w:p>
    <w:p w14:paraId="3C3F4B1F">
      <w:pPr>
        <w:ind w:left="210" w:right="210"/>
        <w:jc w:val="center"/>
        <w:rPr>
          <w:rFonts w:ascii="仿宋" w:hAnsi="仿宋" w:eastAsia="仿宋" w:cs="仿宋"/>
          <w:b/>
          <w:color w:val="auto"/>
          <w:kern w:val="0"/>
          <w:sz w:val="32"/>
          <w:szCs w:val="32"/>
          <w:highlight w:val="none"/>
          <w:lang w:val="zh-CN"/>
        </w:rPr>
      </w:pPr>
    </w:p>
    <w:p w14:paraId="3D504856">
      <w:pPr>
        <w:ind w:left="210" w:right="210"/>
        <w:jc w:val="center"/>
        <w:rPr>
          <w:rFonts w:ascii="仿宋" w:hAnsi="仿宋" w:eastAsia="仿宋" w:cs="仿宋"/>
          <w:b/>
          <w:color w:val="auto"/>
          <w:kern w:val="0"/>
          <w:sz w:val="32"/>
          <w:szCs w:val="32"/>
          <w:highlight w:val="none"/>
          <w:lang w:val="zh-CN"/>
        </w:rPr>
      </w:pPr>
    </w:p>
    <w:p w14:paraId="13FE265F">
      <w:pPr>
        <w:ind w:left="210" w:right="210"/>
        <w:jc w:val="center"/>
        <w:rPr>
          <w:rFonts w:ascii="仿宋" w:hAnsi="仿宋" w:eastAsia="仿宋" w:cs="仿宋"/>
          <w:b/>
          <w:color w:val="auto"/>
          <w:kern w:val="0"/>
          <w:sz w:val="32"/>
          <w:szCs w:val="32"/>
          <w:highlight w:val="none"/>
          <w:lang w:val="zh-CN"/>
        </w:rPr>
      </w:pPr>
    </w:p>
    <w:p w14:paraId="39C687BA">
      <w:pPr>
        <w:ind w:left="210" w:right="210"/>
        <w:jc w:val="center"/>
        <w:rPr>
          <w:rFonts w:ascii="仿宋" w:hAnsi="仿宋" w:eastAsia="仿宋" w:cs="仿宋"/>
          <w:b/>
          <w:color w:val="auto"/>
          <w:kern w:val="0"/>
          <w:sz w:val="32"/>
          <w:szCs w:val="32"/>
          <w:highlight w:val="none"/>
          <w:lang w:val="zh-CN"/>
        </w:rPr>
      </w:pPr>
    </w:p>
    <w:p w14:paraId="7ACA9122">
      <w:pPr>
        <w:ind w:left="210" w:right="210"/>
        <w:jc w:val="center"/>
        <w:rPr>
          <w:rFonts w:ascii="仿宋" w:hAnsi="仿宋" w:eastAsia="仿宋" w:cs="仿宋"/>
          <w:b/>
          <w:color w:val="auto"/>
          <w:kern w:val="0"/>
          <w:sz w:val="32"/>
          <w:szCs w:val="32"/>
          <w:highlight w:val="none"/>
          <w:lang w:val="zh-CN"/>
        </w:rPr>
      </w:pPr>
    </w:p>
    <w:p w14:paraId="2469A8CB">
      <w:pPr>
        <w:ind w:left="210" w:right="210"/>
        <w:jc w:val="center"/>
        <w:rPr>
          <w:rFonts w:ascii="仿宋" w:hAnsi="仿宋" w:eastAsia="仿宋" w:cs="仿宋"/>
          <w:b/>
          <w:color w:val="auto"/>
          <w:kern w:val="0"/>
          <w:sz w:val="32"/>
          <w:szCs w:val="32"/>
          <w:highlight w:val="none"/>
          <w:lang w:val="zh-CN"/>
        </w:rPr>
      </w:pPr>
    </w:p>
    <w:p w14:paraId="25A84364">
      <w:pPr>
        <w:ind w:left="210" w:right="210"/>
        <w:jc w:val="center"/>
        <w:rPr>
          <w:rFonts w:ascii="仿宋" w:hAnsi="仿宋" w:eastAsia="仿宋" w:cs="仿宋"/>
          <w:b/>
          <w:color w:val="auto"/>
          <w:kern w:val="0"/>
          <w:sz w:val="32"/>
          <w:szCs w:val="32"/>
          <w:highlight w:val="none"/>
          <w:lang w:val="zh-CN"/>
        </w:rPr>
      </w:pPr>
    </w:p>
    <w:p w14:paraId="2BDC2543">
      <w:pPr>
        <w:ind w:left="210" w:right="210"/>
        <w:jc w:val="center"/>
        <w:rPr>
          <w:rFonts w:ascii="仿宋" w:hAnsi="仿宋" w:eastAsia="仿宋" w:cs="仿宋"/>
          <w:b/>
          <w:color w:val="auto"/>
          <w:kern w:val="0"/>
          <w:sz w:val="32"/>
          <w:szCs w:val="32"/>
          <w:highlight w:val="none"/>
          <w:lang w:val="zh-CN"/>
        </w:rPr>
      </w:pPr>
    </w:p>
    <w:p w14:paraId="04CFB74E">
      <w:pPr>
        <w:ind w:left="210" w:right="210"/>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CA7669B">
      <w:pPr>
        <w:ind w:left="210" w:right="21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329CABF">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B0A1846">
      <w:pPr>
        <w:snapToGrid w:val="0"/>
        <w:spacing w:line="360" w:lineRule="auto"/>
        <w:ind w:left="210" w:right="210"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649CEF34">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186C25C9">
      <w:pPr>
        <w:snapToGrid w:val="0"/>
        <w:spacing w:line="360" w:lineRule="auto"/>
        <w:ind w:left="210" w:right="210"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浙江交通职业技术学院跨校区灾备一体化建设项目【招标编号：BSZB2025-CZZG047】</w:t>
      </w:r>
      <w:r>
        <w:rPr>
          <w:rFonts w:hint="eastAsia" w:ascii="仿宋" w:hAnsi="仿宋" w:eastAsia="仿宋" w:cs="仿宋"/>
          <w:color w:val="auto"/>
          <w:kern w:val="0"/>
          <w:sz w:val="24"/>
          <w:highlight w:val="none"/>
          <w:lang w:val="zh-CN"/>
        </w:rPr>
        <w:t>政府采购投标的一切事项，其法律后果由我方承担。</w:t>
      </w:r>
    </w:p>
    <w:p w14:paraId="36A6AB68">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DB63F65">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1489DB1">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DA51BC8">
      <w:pPr>
        <w:snapToGrid w:val="0"/>
        <w:spacing w:line="360" w:lineRule="auto"/>
        <w:ind w:left="210" w:right="21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2368186">
      <w:pPr>
        <w:snapToGrid w:val="0"/>
        <w:spacing w:line="360" w:lineRule="auto"/>
        <w:ind w:left="210" w:right="210"/>
        <w:rPr>
          <w:rFonts w:ascii="仿宋" w:hAnsi="仿宋" w:eastAsia="仿宋" w:cs="仿宋"/>
          <w:color w:val="auto"/>
          <w:sz w:val="24"/>
          <w:highlight w:val="none"/>
        </w:rPr>
      </w:pPr>
    </w:p>
    <w:p w14:paraId="54B82952">
      <w:pPr>
        <w:snapToGrid w:val="0"/>
        <w:spacing w:line="360" w:lineRule="auto"/>
        <w:ind w:left="210" w:right="210"/>
        <w:rPr>
          <w:rFonts w:ascii="仿宋" w:hAnsi="仿宋" w:eastAsia="仿宋" w:cs="仿宋"/>
          <w:color w:val="auto"/>
          <w:sz w:val="24"/>
          <w:highlight w:val="none"/>
        </w:rPr>
      </w:pPr>
    </w:p>
    <w:p w14:paraId="505848A0">
      <w:pPr>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AFDED00">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20331790">
      <w:pPr>
        <w:snapToGrid w:val="0"/>
        <w:spacing w:line="360" w:lineRule="auto"/>
        <w:ind w:left="210" w:right="210"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601A84B">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43FE484">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B1772CD">
      <w:pPr>
        <w:ind w:left="210" w:right="210"/>
        <w:jc w:val="center"/>
        <w:rPr>
          <w:rFonts w:ascii="仿宋" w:hAnsi="仿宋" w:eastAsia="仿宋" w:cs="仿宋"/>
          <w:b/>
          <w:color w:val="auto"/>
          <w:kern w:val="0"/>
          <w:sz w:val="32"/>
          <w:szCs w:val="32"/>
          <w:highlight w:val="none"/>
        </w:rPr>
      </w:pPr>
    </w:p>
    <w:p w14:paraId="639FE557">
      <w:pPr>
        <w:ind w:left="210" w:right="210"/>
        <w:jc w:val="center"/>
        <w:rPr>
          <w:rFonts w:ascii="仿宋" w:hAnsi="仿宋" w:eastAsia="仿宋" w:cs="仿宋"/>
          <w:b/>
          <w:color w:val="auto"/>
          <w:kern w:val="0"/>
          <w:sz w:val="32"/>
          <w:szCs w:val="32"/>
          <w:highlight w:val="none"/>
        </w:rPr>
      </w:pPr>
    </w:p>
    <w:p w14:paraId="4601D6A3">
      <w:pPr>
        <w:ind w:left="210" w:right="210"/>
        <w:rPr>
          <w:rFonts w:ascii="仿宋" w:hAnsi="仿宋" w:eastAsia="仿宋" w:cs="仿宋"/>
          <w:color w:val="auto"/>
          <w:highlight w:val="none"/>
        </w:rPr>
      </w:pPr>
    </w:p>
    <w:p w14:paraId="016A368C">
      <w:pPr>
        <w:snapToGrid w:val="0"/>
        <w:spacing w:line="360" w:lineRule="auto"/>
        <w:ind w:left="210" w:right="210"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ED6BE43">
      <w:pPr>
        <w:snapToGrid w:val="0"/>
        <w:spacing w:line="360" w:lineRule="auto"/>
        <w:ind w:left="210" w:right="210"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263C0F8">
      <w:pPr>
        <w:snapToGrid w:val="0"/>
        <w:spacing w:line="360" w:lineRule="auto"/>
        <w:ind w:left="210" w:right="210"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512A3E3">
      <w:pPr>
        <w:snapToGrid w:val="0"/>
        <w:spacing w:line="360" w:lineRule="auto"/>
        <w:ind w:left="210" w:right="21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0F262B1">
      <w:pPr>
        <w:ind w:left="210" w:right="210"/>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59643F8">
      <w:pPr>
        <w:autoSpaceDE w:val="0"/>
        <w:autoSpaceDN w:val="0"/>
        <w:spacing w:line="360" w:lineRule="auto"/>
        <w:ind w:left="210" w:right="210"/>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D7E3ED2">
      <w:pPr>
        <w:pStyle w:val="149"/>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F0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D98895">
            <w:pPr>
              <w:pStyle w:val="149"/>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4635F70">
            <w:pPr>
              <w:pStyle w:val="149"/>
              <w:adjustRightInd w:val="0"/>
              <w:spacing w:line="360" w:lineRule="auto"/>
              <w:rPr>
                <w:rFonts w:ascii="仿宋" w:hAnsi="仿宋" w:eastAsia="仿宋" w:cs="仿宋"/>
                <w:bCs/>
                <w:color w:val="auto"/>
                <w:sz w:val="24"/>
                <w:highlight w:val="none"/>
              </w:rPr>
            </w:pPr>
          </w:p>
        </w:tc>
      </w:tr>
    </w:tbl>
    <w:p w14:paraId="362512A4">
      <w:pPr>
        <w:snapToGrid w:val="0"/>
        <w:spacing w:line="360" w:lineRule="auto"/>
        <w:ind w:left="210" w:right="210"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E4E0DC5">
      <w:pPr>
        <w:snapToGrid w:val="0"/>
        <w:spacing w:line="360" w:lineRule="auto"/>
        <w:ind w:left="210" w:right="210"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C5ACA79">
      <w:pPr>
        <w:spacing w:line="360" w:lineRule="auto"/>
        <w:ind w:left="210" w:right="21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D691BD9">
      <w:pPr>
        <w:ind w:left="210" w:right="210"/>
        <w:jc w:val="center"/>
        <w:rPr>
          <w:rFonts w:ascii="仿宋" w:hAnsi="仿宋" w:eastAsia="仿宋" w:cs="仿宋"/>
          <w:b/>
          <w:color w:val="auto"/>
          <w:kern w:val="0"/>
          <w:sz w:val="32"/>
          <w:szCs w:val="32"/>
          <w:highlight w:val="none"/>
        </w:rPr>
      </w:pPr>
    </w:p>
    <w:p w14:paraId="11D7C5A6">
      <w:pPr>
        <w:ind w:left="210" w:right="210"/>
        <w:jc w:val="center"/>
        <w:rPr>
          <w:rFonts w:ascii="仿宋" w:hAnsi="仿宋" w:eastAsia="仿宋" w:cs="仿宋"/>
          <w:b/>
          <w:color w:val="auto"/>
          <w:kern w:val="0"/>
          <w:sz w:val="32"/>
          <w:szCs w:val="32"/>
          <w:highlight w:val="none"/>
        </w:rPr>
      </w:pPr>
    </w:p>
    <w:p w14:paraId="00EEA15E">
      <w:pPr>
        <w:ind w:left="210" w:right="210"/>
        <w:jc w:val="center"/>
        <w:rPr>
          <w:rFonts w:ascii="仿宋" w:hAnsi="仿宋" w:eastAsia="仿宋" w:cs="仿宋"/>
          <w:b/>
          <w:color w:val="auto"/>
          <w:kern w:val="0"/>
          <w:sz w:val="32"/>
          <w:szCs w:val="32"/>
          <w:highlight w:val="none"/>
        </w:rPr>
      </w:pPr>
    </w:p>
    <w:p w14:paraId="550FFC5A">
      <w:pPr>
        <w:ind w:left="210" w:right="210"/>
        <w:jc w:val="center"/>
        <w:rPr>
          <w:rFonts w:ascii="仿宋" w:hAnsi="仿宋" w:eastAsia="仿宋" w:cs="仿宋"/>
          <w:b/>
          <w:color w:val="auto"/>
          <w:kern w:val="0"/>
          <w:sz w:val="32"/>
          <w:szCs w:val="32"/>
          <w:highlight w:val="none"/>
        </w:rPr>
      </w:pPr>
    </w:p>
    <w:p w14:paraId="549A4031">
      <w:pPr>
        <w:ind w:left="210" w:right="210"/>
        <w:jc w:val="center"/>
        <w:rPr>
          <w:rFonts w:ascii="仿宋" w:hAnsi="仿宋" w:eastAsia="仿宋" w:cs="仿宋"/>
          <w:b/>
          <w:color w:val="auto"/>
          <w:kern w:val="0"/>
          <w:sz w:val="32"/>
          <w:szCs w:val="32"/>
          <w:highlight w:val="none"/>
        </w:rPr>
      </w:pPr>
    </w:p>
    <w:p w14:paraId="3E7B306A">
      <w:pPr>
        <w:ind w:left="210" w:right="210"/>
        <w:jc w:val="center"/>
        <w:rPr>
          <w:rFonts w:ascii="仿宋" w:hAnsi="仿宋" w:eastAsia="仿宋" w:cs="仿宋"/>
          <w:b/>
          <w:color w:val="auto"/>
          <w:kern w:val="0"/>
          <w:sz w:val="32"/>
          <w:szCs w:val="32"/>
          <w:highlight w:val="none"/>
        </w:rPr>
      </w:pPr>
    </w:p>
    <w:p w14:paraId="793843D7">
      <w:pPr>
        <w:ind w:left="210" w:right="210"/>
        <w:jc w:val="center"/>
        <w:rPr>
          <w:rFonts w:ascii="仿宋" w:hAnsi="仿宋" w:eastAsia="仿宋" w:cs="仿宋"/>
          <w:b/>
          <w:color w:val="auto"/>
          <w:kern w:val="0"/>
          <w:sz w:val="32"/>
          <w:szCs w:val="32"/>
          <w:highlight w:val="none"/>
        </w:rPr>
      </w:pPr>
    </w:p>
    <w:p w14:paraId="565647A1">
      <w:pPr>
        <w:ind w:left="210" w:right="210"/>
        <w:jc w:val="center"/>
        <w:rPr>
          <w:rFonts w:ascii="仿宋" w:hAnsi="仿宋" w:eastAsia="仿宋" w:cs="仿宋"/>
          <w:b/>
          <w:color w:val="auto"/>
          <w:kern w:val="0"/>
          <w:sz w:val="32"/>
          <w:szCs w:val="32"/>
          <w:highlight w:val="none"/>
        </w:rPr>
      </w:pPr>
    </w:p>
    <w:p w14:paraId="4CBFF489">
      <w:pPr>
        <w:ind w:left="210" w:right="210"/>
        <w:jc w:val="center"/>
        <w:rPr>
          <w:rFonts w:ascii="仿宋" w:hAnsi="仿宋" w:eastAsia="仿宋" w:cs="仿宋"/>
          <w:b/>
          <w:color w:val="auto"/>
          <w:kern w:val="0"/>
          <w:sz w:val="32"/>
          <w:szCs w:val="32"/>
          <w:highlight w:val="none"/>
        </w:rPr>
      </w:pPr>
    </w:p>
    <w:p w14:paraId="5798513B">
      <w:pPr>
        <w:ind w:left="210" w:right="210"/>
        <w:jc w:val="center"/>
        <w:rPr>
          <w:rFonts w:ascii="仿宋" w:hAnsi="仿宋" w:eastAsia="仿宋" w:cs="仿宋"/>
          <w:b/>
          <w:color w:val="auto"/>
          <w:kern w:val="0"/>
          <w:sz w:val="32"/>
          <w:szCs w:val="32"/>
          <w:highlight w:val="none"/>
        </w:rPr>
      </w:pPr>
    </w:p>
    <w:p w14:paraId="4A9F9E41">
      <w:pPr>
        <w:ind w:left="210" w:right="210"/>
        <w:jc w:val="center"/>
        <w:rPr>
          <w:rFonts w:ascii="仿宋" w:hAnsi="仿宋" w:eastAsia="仿宋" w:cs="仿宋"/>
          <w:b/>
          <w:color w:val="auto"/>
          <w:kern w:val="0"/>
          <w:sz w:val="32"/>
          <w:szCs w:val="32"/>
          <w:highlight w:val="none"/>
        </w:rPr>
      </w:pPr>
    </w:p>
    <w:p w14:paraId="6FE4C4FE">
      <w:pPr>
        <w:ind w:left="210" w:right="210"/>
        <w:jc w:val="center"/>
        <w:rPr>
          <w:rFonts w:ascii="仿宋" w:hAnsi="仿宋" w:eastAsia="仿宋" w:cs="仿宋"/>
          <w:b/>
          <w:color w:val="auto"/>
          <w:kern w:val="0"/>
          <w:sz w:val="32"/>
          <w:szCs w:val="32"/>
          <w:highlight w:val="none"/>
        </w:rPr>
      </w:pPr>
    </w:p>
    <w:p w14:paraId="4E728F91">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9EAA85">
      <w:pPr>
        <w:snapToGrid w:val="0"/>
        <w:spacing w:line="360" w:lineRule="auto"/>
        <w:ind w:left="210" w:right="210" w:firstLine="2570" w:firstLineChars="8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664DAE1">
      <w:pPr>
        <w:snapToGrid w:val="0"/>
        <w:spacing w:line="360" w:lineRule="auto"/>
        <w:ind w:left="210" w:right="210" w:firstLine="578"/>
        <w:rPr>
          <w:rFonts w:ascii="仿宋" w:hAnsi="仿宋" w:eastAsia="仿宋" w:cs="仿宋"/>
          <w:b/>
          <w:color w:val="auto"/>
          <w:kern w:val="0"/>
          <w:sz w:val="32"/>
          <w:szCs w:val="32"/>
          <w:highlight w:val="none"/>
        </w:rPr>
      </w:pPr>
      <w:bookmarkStart w:id="71" w:name="_Hlk101169080"/>
      <w:r>
        <w:rPr>
          <w:rFonts w:hint="eastAsia" w:ascii="仿宋" w:hAnsi="仿宋" w:eastAsia="仿宋" w:cs="仿宋"/>
          <w:b/>
          <w:bCs/>
          <w:color w:val="auto"/>
          <w:kern w:val="0"/>
          <w:sz w:val="24"/>
          <w:highlight w:val="none"/>
          <w:lang w:val="zh-CN"/>
        </w:rPr>
        <w:t>[中标后以分包方式履行合同的，提供分包意向协议(附件6)；采购人不同意分包或者投标人中标后不以分包方式履行合同的，则不需要提供。]</w:t>
      </w:r>
      <w:bookmarkEnd w:id="71"/>
    </w:p>
    <w:p w14:paraId="6C0BD151">
      <w:pPr>
        <w:ind w:left="210" w:right="210"/>
        <w:jc w:val="center"/>
        <w:rPr>
          <w:rFonts w:ascii="仿宋" w:hAnsi="仿宋" w:eastAsia="仿宋" w:cs="仿宋"/>
          <w:b/>
          <w:color w:val="auto"/>
          <w:kern w:val="0"/>
          <w:sz w:val="32"/>
          <w:szCs w:val="32"/>
          <w:highlight w:val="none"/>
        </w:rPr>
      </w:pPr>
    </w:p>
    <w:p w14:paraId="622EA388">
      <w:pPr>
        <w:ind w:left="210" w:right="210"/>
        <w:jc w:val="center"/>
        <w:rPr>
          <w:rFonts w:ascii="仿宋" w:hAnsi="仿宋" w:eastAsia="仿宋" w:cs="仿宋"/>
          <w:b/>
          <w:color w:val="auto"/>
          <w:kern w:val="0"/>
          <w:sz w:val="32"/>
          <w:szCs w:val="32"/>
          <w:highlight w:val="none"/>
        </w:rPr>
      </w:pPr>
    </w:p>
    <w:p w14:paraId="1E11EE18">
      <w:pPr>
        <w:ind w:left="210" w:right="210"/>
        <w:jc w:val="center"/>
        <w:rPr>
          <w:rFonts w:ascii="仿宋" w:hAnsi="仿宋" w:eastAsia="仿宋" w:cs="仿宋"/>
          <w:b/>
          <w:color w:val="auto"/>
          <w:kern w:val="0"/>
          <w:sz w:val="32"/>
          <w:szCs w:val="32"/>
          <w:highlight w:val="none"/>
        </w:rPr>
      </w:pPr>
    </w:p>
    <w:p w14:paraId="16BE9C14">
      <w:pPr>
        <w:ind w:left="210" w:right="210"/>
        <w:jc w:val="center"/>
        <w:rPr>
          <w:rFonts w:ascii="仿宋" w:hAnsi="仿宋" w:eastAsia="仿宋" w:cs="仿宋"/>
          <w:b/>
          <w:color w:val="auto"/>
          <w:kern w:val="0"/>
          <w:sz w:val="32"/>
          <w:szCs w:val="32"/>
          <w:highlight w:val="none"/>
        </w:rPr>
      </w:pPr>
    </w:p>
    <w:p w14:paraId="762B44DE">
      <w:pPr>
        <w:ind w:left="210" w:right="210"/>
        <w:jc w:val="center"/>
        <w:rPr>
          <w:rFonts w:ascii="仿宋" w:hAnsi="仿宋" w:eastAsia="仿宋" w:cs="仿宋"/>
          <w:b/>
          <w:color w:val="auto"/>
          <w:kern w:val="0"/>
          <w:sz w:val="32"/>
          <w:szCs w:val="32"/>
          <w:highlight w:val="none"/>
        </w:rPr>
      </w:pPr>
    </w:p>
    <w:p w14:paraId="4660285A">
      <w:pPr>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214AAE0A">
      <w:pPr>
        <w:ind w:left="210" w:right="210"/>
        <w:jc w:val="center"/>
        <w:rPr>
          <w:rFonts w:ascii="仿宋" w:hAnsi="仿宋" w:eastAsia="仿宋" w:cs="仿宋"/>
          <w:b/>
          <w:color w:val="auto"/>
          <w:kern w:val="0"/>
          <w:sz w:val="32"/>
          <w:szCs w:val="32"/>
          <w:highlight w:val="none"/>
        </w:rPr>
      </w:pPr>
    </w:p>
    <w:p w14:paraId="1531631E">
      <w:pPr>
        <w:spacing w:line="360" w:lineRule="auto"/>
        <w:ind w:left="210" w:right="210"/>
        <w:rPr>
          <w:rFonts w:ascii="仿宋" w:hAnsi="仿宋" w:eastAsia="仿宋" w:cs="仿宋"/>
          <w:color w:val="auto"/>
          <w:sz w:val="24"/>
          <w:highlight w:val="none"/>
        </w:rPr>
      </w:pPr>
    </w:p>
    <w:tbl>
      <w:tblPr>
        <w:tblStyle w:val="62"/>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299"/>
        <w:gridCol w:w="3112"/>
        <w:gridCol w:w="1393"/>
      </w:tblGrid>
      <w:tr w14:paraId="3965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34" w:type="dxa"/>
            <w:vAlign w:val="center"/>
          </w:tcPr>
          <w:p w14:paraId="6BD2FE95">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99" w:type="dxa"/>
            <w:vAlign w:val="center"/>
          </w:tcPr>
          <w:p w14:paraId="13228321">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112" w:type="dxa"/>
            <w:vAlign w:val="center"/>
          </w:tcPr>
          <w:p w14:paraId="5C5C011E">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393" w:type="dxa"/>
            <w:vAlign w:val="center"/>
          </w:tcPr>
          <w:p w14:paraId="1EDD2865">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D46AE7D">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751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Align w:val="center"/>
          </w:tcPr>
          <w:p w14:paraId="749DDDB7">
            <w:pPr>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299" w:type="dxa"/>
          </w:tcPr>
          <w:p w14:paraId="0AD6347F">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112" w:type="dxa"/>
            <w:vAlign w:val="center"/>
          </w:tcPr>
          <w:p w14:paraId="3B9AC24F">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393" w:type="dxa"/>
          </w:tcPr>
          <w:p w14:paraId="61E469F3">
            <w:pPr>
              <w:ind w:left="210" w:right="210"/>
              <w:rPr>
                <w:rFonts w:ascii="仿宋" w:hAnsi="仿宋" w:eastAsia="仿宋" w:cs="仿宋"/>
                <w:color w:val="auto"/>
                <w:sz w:val="24"/>
                <w:highlight w:val="none"/>
              </w:rPr>
            </w:pPr>
          </w:p>
          <w:p w14:paraId="46ED82EE">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F79EFC2">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899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Align w:val="center"/>
          </w:tcPr>
          <w:p w14:paraId="3905F4E2">
            <w:pPr>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299" w:type="dxa"/>
          </w:tcPr>
          <w:p w14:paraId="4C8A68D1">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112" w:type="dxa"/>
            <w:vAlign w:val="center"/>
          </w:tcPr>
          <w:p w14:paraId="24021FCA">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393" w:type="dxa"/>
          </w:tcPr>
          <w:p w14:paraId="1909350A">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A2D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Align w:val="center"/>
          </w:tcPr>
          <w:p w14:paraId="678581F2">
            <w:pPr>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299" w:type="dxa"/>
          </w:tcPr>
          <w:p w14:paraId="38671876">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112" w:type="dxa"/>
            <w:vAlign w:val="center"/>
          </w:tcPr>
          <w:p w14:paraId="460AB276">
            <w:pPr>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p w14:paraId="5A5499FD">
            <w:pPr>
              <w:pStyle w:val="60"/>
              <w:ind w:left="210" w:right="210" w:firstLine="0"/>
              <w:rPr>
                <w:rFonts w:ascii="仿宋" w:hAnsi="仿宋" w:eastAsia="仿宋" w:cs="仿宋"/>
                <w:color w:val="auto"/>
                <w:highlight w:val="none"/>
                <w:lang w:val="en-US"/>
              </w:rPr>
            </w:pPr>
          </w:p>
        </w:tc>
        <w:tc>
          <w:tcPr>
            <w:tcW w:w="1393" w:type="dxa"/>
          </w:tcPr>
          <w:p w14:paraId="2F43F00F">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A9E5CC4">
      <w:pPr>
        <w:spacing w:line="360" w:lineRule="auto"/>
        <w:ind w:left="210" w:right="210"/>
        <w:rPr>
          <w:rFonts w:ascii="仿宋" w:hAnsi="仿宋" w:eastAsia="仿宋" w:cs="仿宋"/>
          <w:color w:val="auto"/>
          <w:sz w:val="24"/>
          <w:highlight w:val="none"/>
        </w:rPr>
      </w:pPr>
    </w:p>
    <w:p w14:paraId="46951830">
      <w:pPr>
        <w:spacing w:line="360" w:lineRule="auto"/>
        <w:ind w:left="210" w:right="210"/>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注：按本格式和要求提供。</w:t>
      </w:r>
    </w:p>
    <w:p w14:paraId="042E23BB">
      <w:pPr>
        <w:ind w:left="210" w:right="210"/>
        <w:jc w:val="center"/>
        <w:rPr>
          <w:rFonts w:ascii="仿宋" w:hAnsi="仿宋" w:eastAsia="仿宋" w:cs="仿宋"/>
          <w:b/>
          <w:color w:val="auto"/>
          <w:kern w:val="0"/>
          <w:sz w:val="32"/>
          <w:szCs w:val="32"/>
          <w:highlight w:val="none"/>
        </w:rPr>
      </w:pPr>
    </w:p>
    <w:p w14:paraId="5633D145">
      <w:pPr>
        <w:ind w:left="210" w:right="210"/>
        <w:jc w:val="center"/>
        <w:rPr>
          <w:rFonts w:ascii="仿宋" w:hAnsi="仿宋" w:eastAsia="仿宋" w:cs="仿宋"/>
          <w:b/>
          <w:color w:val="auto"/>
          <w:kern w:val="0"/>
          <w:sz w:val="32"/>
          <w:szCs w:val="32"/>
          <w:highlight w:val="none"/>
        </w:rPr>
      </w:pPr>
    </w:p>
    <w:p w14:paraId="47EC09C7">
      <w:pPr>
        <w:ind w:left="210" w:right="210"/>
        <w:jc w:val="center"/>
        <w:rPr>
          <w:rFonts w:ascii="仿宋" w:hAnsi="仿宋" w:eastAsia="仿宋" w:cs="仿宋"/>
          <w:b/>
          <w:color w:val="auto"/>
          <w:kern w:val="0"/>
          <w:sz w:val="32"/>
          <w:szCs w:val="32"/>
          <w:highlight w:val="none"/>
        </w:rPr>
      </w:pPr>
    </w:p>
    <w:p w14:paraId="2D761EDE">
      <w:pPr>
        <w:ind w:left="210" w:right="210"/>
        <w:jc w:val="center"/>
        <w:rPr>
          <w:rFonts w:ascii="仿宋" w:hAnsi="仿宋" w:eastAsia="仿宋" w:cs="仿宋"/>
          <w:b/>
          <w:color w:val="auto"/>
          <w:kern w:val="0"/>
          <w:sz w:val="32"/>
          <w:szCs w:val="32"/>
          <w:highlight w:val="none"/>
        </w:rPr>
      </w:pPr>
    </w:p>
    <w:p w14:paraId="30CB5574">
      <w:pPr>
        <w:ind w:left="210" w:right="210"/>
        <w:jc w:val="center"/>
        <w:rPr>
          <w:rFonts w:ascii="仿宋" w:hAnsi="仿宋" w:eastAsia="仿宋" w:cs="仿宋"/>
          <w:b/>
          <w:color w:val="auto"/>
          <w:kern w:val="0"/>
          <w:sz w:val="32"/>
          <w:szCs w:val="32"/>
          <w:highlight w:val="none"/>
        </w:rPr>
      </w:pPr>
    </w:p>
    <w:p w14:paraId="13AA5387">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CE0D7EC">
      <w:pPr>
        <w:ind w:left="210" w:right="210"/>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0AF08A6">
      <w:pPr>
        <w:snapToGrid w:val="0"/>
        <w:spacing w:line="360" w:lineRule="auto"/>
        <w:ind w:left="210" w:right="210"/>
        <w:jc w:val="center"/>
        <w:rPr>
          <w:rFonts w:ascii="仿宋" w:hAnsi="仿宋" w:eastAsia="仿宋" w:cs="仿宋"/>
          <w:b/>
          <w:color w:val="auto"/>
          <w:sz w:val="24"/>
          <w:highlight w:val="none"/>
        </w:rPr>
      </w:pPr>
    </w:p>
    <w:p w14:paraId="3EF95C7F">
      <w:p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sz w:val="24"/>
          <w:highlight w:val="none"/>
        </w:rPr>
        <w:t>（按招标文件第四部分“评标办法前附表”中的内容提供资料）</w:t>
      </w:r>
    </w:p>
    <w:p w14:paraId="6EA12D01">
      <w:pPr>
        <w:pStyle w:val="79"/>
        <w:ind w:left="210" w:right="210" w:firstLine="643"/>
        <w:rPr>
          <w:rFonts w:ascii="仿宋" w:hAnsi="仿宋" w:eastAsia="仿宋" w:cs="仿宋"/>
          <w:b/>
          <w:color w:val="auto"/>
          <w:kern w:val="0"/>
          <w:sz w:val="32"/>
          <w:szCs w:val="32"/>
          <w:highlight w:val="none"/>
        </w:rPr>
      </w:pPr>
    </w:p>
    <w:p w14:paraId="2FD5BD4B">
      <w:pPr>
        <w:ind w:left="210" w:right="210"/>
        <w:jc w:val="center"/>
        <w:rPr>
          <w:rFonts w:ascii="仿宋" w:hAnsi="仿宋" w:eastAsia="仿宋" w:cs="仿宋"/>
          <w:b/>
          <w:color w:val="auto"/>
          <w:kern w:val="0"/>
          <w:sz w:val="32"/>
          <w:szCs w:val="32"/>
          <w:highlight w:val="none"/>
        </w:rPr>
      </w:pPr>
    </w:p>
    <w:p w14:paraId="66868F59">
      <w:pPr>
        <w:pStyle w:val="2"/>
        <w:ind w:left="642" w:right="210"/>
        <w:rPr>
          <w:rFonts w:ascii="仿宋" w:hAnsi="仿宋" w:eastAsia="仿宋" w:cs="仿宋"/>
          <w:color w:val="auto"/>
          <w:kern w:val="0"/>
          <w:sz w:val="32"/>
          <w:szCs w:val="32"/>
          <w:highlight w:val="none"/>
        </w:rPr>
      </w:pPr>
    </w:p>
    <w:p w14:paraId="3C57B747">
      <w:pPr>
        <w:ind w:left="210" w:right="210"/>
        <w:rPr>
          <w:rFonts w:ascii="仿宋" w:hAnsi="仿宋" w:eastAsia="仿宋" w:cs="仿宋"/>
          <w:color w:val="auto"/>
          <w:highlight w:val="none"/>
        </w:rPr>
      </w:pPr>
    </w:p>
    <w:p w14:paraId="120C063F">
      <w:pPr>
        <w:snapToGrid w:val="0"/>
        <w:ind w:left="210" w:right="21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六、投标标的清单</w:t>
      </w:r>
    </w:p>
    <w:tbl>
      <w:tblPr>
        <w:tblStyle w:val="62"/>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027"/>
        <w:gridCol w:w="1197"/>
        <w:gridCol w:w="1415"/>
        <w:gridCol w:w="1345"/>
        <w:gridCol w:w="1328"/>
        <w:gridCol w:w="1567"/>
      </w:tblGrid>
      <w:tr w14:paraId="1969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39" w:type="dxa"/>
            <w:vAlign w:val="center"/>
          </w:tcPr>
          <w:p w14:paraId="6F3FB8B0">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27" w:type="dxa"/>
            <w:vAlign w:val="center"/>
          </w:tcPr>
          <w:p w14:paraId="16A3966C">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97" w:type="dxa"/>
            <w:vAlign w:val="center"/>
          </w:tcPr>
          <w:p w14:paraId="06E7F9B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415" w:type="dxa"/>
            <w:vAlign w:val="center"/>
          </w:tcPr>
          <w:p w14:paraId="451C69C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345" w:type="dxa"/>
            <w:vAlign w:val="center"/>
          </w:tcPr>
          <w:p w14:paraId="0A5E530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328" w:type="dxa"/>
            <w:vAlign w:val="center"/>
          </w:tcPr>
          <w:p w14:paraId="0174ED7B">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67" w:type="dxa"/>
            <w:vAlign w:val="center"/>
          </w:tcPr>
          <w:p w14:paraId="2E92B305">
            <w:pPr>
              <w:snapToGrid w:val="0"/>
              <w:spacing w:line="240" w:lineRule="atLeast"/>
              <w:jc w:val="center"/>
              <w:rPr>
                <w:rFonts w:ascii="仿宋" w:hAnsi="仿宋" w:eastAsia="仿宋" w:cs="仿宋"/>
                <w:b/>
                <w:color w:val="auto"/>
                <w:sz w:val="24"/>
                <w:highlight w:val="none"/>
              </w:rPr>
            </w:pPr>
          </w:p>
          <w:p w14:paraId="6D1504C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14:paraId="3F7C427C">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（如果有）</w:t>
            </w:r>
          </w:p>
          <w:p w14:paraId="415D7058">
            <w:pPr>
              <w:snapToGrid w:val="0"/>
              <w:spacing w:line="240" w:lineRule="atLeast"/>
              <w:jc w:val="center"/>
              <w:rPr>
                <w:rFonts w:ascii="仿宋" w:hAnsi="仿宋" w:eastAsia="仿宋" w:cs="仿宋"/>
                <w:b/>
                <w:color w:val="auto"/>
                <w:sz w:val="24"/>
                <w:highlight w:val="none"/>
              </w:rPr>
            </w:pPr>
          </w:p>
        </w:tc>
      </w:tr>
      <w:tr w14:paraId="09E3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4CFE8B9D">
            <w:pPr>
              <w:spacing w:line="500" w:lineRule="exact"/>
              <w:ind w:firstLine="480"/>
              <w:rPr>
                <w:rFonts w:ascii="仿宋" w:hAnsi="仿宋" w:eastAsia="仿宋" w:cs="仿宋"/>
                <w:color w:val="auto"/>
                <w:szCs w:val="21"/>
                <w:highlight w:val="none"/>
              </w:rPr>
            </w:pPr>
          </w:p>
        </w:tc>
        <w:tc>
          <w:tcPr>
            <w:tcW w:w="1027" w:type="dxa"/>
          </w:tcPr>
          <w:p w14:paraId="0F2D55D4">
            <w:pPr>
              <w:spacing w:line="500" w:lineRule="exact"/>
              <w:ind w:firstLine="480"/>
              <w:rPr>
                <w:rFonts w:ascii="仿宋" w:hAnsi="仿宋" w:eastAsia="仿宋" w:cs="仿宋"/>
                <w:color w:val="auto"/>
                <w:szCs w:val="21"/>
                <w:highlight w:val="none"/>
              </w:rPr>
            </w:pPr>
          </w:p>
        </w:tc>
        <w:tc>
          <w:tcPr>
            <w:tcW w:w="1197" w:type="dxa"/>
          </w:tcPr>
          <w:p w14:paraId="64C5FB01">
            <w:pPr>
              <w:spacing w:line="500" w:lineRule="exact"/>
              <w:ind w:firstLine="480"/>
              <w:rPr>
                <w:rFonts w:ascii="仿宋" w:hAnsi="仿宋" w:eastAsia="仿宋" w:cs="仿宋"/>
                <w:color w:val="auto"/>
                <w:szCs w:val="21"/>
                <w:highlight w:val="none"/>
              </w:rPr>
            </w:pPr>
          </w:p>
        </w:tc>
        <w:tc>
          <w:tcPr>
            <w:tcW w:w="1415" w:type="dxa"/>
          </w:tcPr>
          <w:p w14:paraId="458DCE82">
            <w:pPr>
              <w:spacing w:line="500" w:lineRule="exact"/>
              <w:ind w:firstLine="480"/>
              <w:rPr>
                <w:rFonts w:ascii="仿宋" w:hAnsi="仿宋" w:eastAsia="仿宋" w:cs="仿宋"/>
                <w:color w:val="auto"/>
                <w:szCs w:val="21"/>
                <w:highlight w:val="none"/>
              </w:rPr>
            </w:pPr>
          </w:p>
        </w:tc>
        <w:tc>
          <w:tcPr>
            <w:tcW w:w="1345" w:type="dxa"/>
          </w:tcPr>
          <w:p w14:paraId="24755A75">
            <w:pPr>
              <w:spacing w:line="500" w:lineRule="exact"/>
              <w:ind w:firstLine="480"/>
              <w:rPr>
                <w:rFonts w:ascii="仿宋" w:hAnsi="仿宋" w:eastAsia="仿宋" w:cs="仿宋"/>
                <w:color w:val="auto"/>
                <w:szCs w:val="21"/>
                <w:highlight w:val="none"/>
              </w:rPr>
            </w:pPr>
          </w:p>
        </w:tc>
        <w:tc>
          <w:tcPr>
            <w:tcW w:w="1328" w:type="dxa"/>
          </w:tcPr>
          <w:p w14:paraId="447256EE">
            <w:pPr>
              <w:spacing w:line="500" w:lineRule="exact"/>
              <w:ind w:firstLine="480"/>
              <w:rPr>
                <w:rFonts w:ascii="仿宋" w:hAnsi="仿宋" w:eastAsia="仿宋" w:cs="仿宋"/>
                <w:color w:val="auto"/>
                <w:szCs w:val="21"/>
                <w:highlight w:val="none"/>
              </w:rPr>
            </w:pPr>
          </w:p>
        </w:tc>
        <w:tc>
          <w:tcPr>
            <w:tcW w:w="1567" w:type="dxa"/>
          </w:tcPr>
          <w:p w14:paraId="1CD4A033">
            <w:pPr>
              <w:spacing w:line="500" w:lineRule="exact"/>
              <w:ind w:firstLine="480"/>
              <w:rPr>
                <w:rFonts w:ascii="仿宋" w:hAnsi="仿宋" w:eastAsia="仿宋" w:cs="仿宋"/>
                <w:color w:val="auto"/>
                <w:szCs w:val="21"/>
                <w:highlight w:val="none"/>
              </w:rPr>
            </w:pPr>
          </w:p>
        </w:tc>
      </w:tr>
      <w:tr w14:paraId="7033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3B9BBA42">
            <w:pPr>
              <w:spacing w:line="500" w:lineRule="exact"/>
              <w:ind w:firstLine="480"/>
              <w:rPr>
                <w:rFonts w:ascii="仿宋" w:hAnsi="仿宋" w:eastAsia="仿宋" w:cs="仿宋"/>
                <w:color w:val="auto"/>
                <w:szCs w:val="21"/>
                <w:highlight w:val="none"/>
              </w:rPr>
            </w:pPr>
          </w:p>
        </w:tc>
        <w:tc>
          <w:tcPr>
            <w:tcW w:w="1027" w:type="dxa"/>
          </w:tcPr>
          <w:p w14:paraId="3F3BA7E2">
            <w:pPr>
              <w:spacing w:line="500" w:lineRule="exact"/>
              <w:ind w:firstLine="480"/>
              <w:rPr>
                <w:rFonts w:ascii="仿宋" w:hAnsi="仿宋" w:eastAsia="仿宋" w:cs="仿宋"/>
                <w:color w:val="auto"/>
                <w:szCs w:val="21"/>
                <w:highlight w:val="none"/>
              </w:rPr>
            </w:pPr>
          </w:p>
        </w:tc>
        <w:tc>
          <w:tcPr>
            <w:tcW w:w="1197" w:type="dxa"/>
          </w:tcPr>
          <w:p w14:paraId="58E0940B">
            <w:pPr>
              <w:spacing w:line="500" w:lineRule="exact"/>
              <w:ind w:firstLine="480"/>
              <w:rPr>
                <w:rFonts w:ascii="仿宋" w:hAnsi="仿宋" w:eastAsia="仿宋" w:cs="仿宋"/>
                <w:color w:val="auto"/>
                <w:szCs w:val="21"/>
                <w:highlight w:val="none"/>
              </w:rPr>
            </w:pPr>
          </w:p>
        </w:tc>
        <w:tc>
          <w:tcPr>
            <w:tcW w:w="1415" w:type="dxa"/>
          </w:tcPr>
          <w:p w14:paraId="6B87D741">
            <w:pPr>
              <w:spacing w:line="500" w:lineRule="exact"/>
              <w:ind w:firstLine="480"/>
              <w:rPr>
                <w:rFonts w:ascii="仿宋" w:hAnsi="仿宋" w:eastAsia="仿宋" w:cs="仿宋"/>
                <w:color w:val="auto"/>
                <w:szCs w:val="21"/>
                <w:highlight w:val="none"/>
              </w:rPr>
            </w:pPr>
          </w:p>
        </w:tc>
        <w:tc>
          <w:tcPr>
            <w:tcW w:w="1345" w:type="dxa"/>
          </w:tcPr>
          <w:p w14:paraId="57DB8D25">
            <w:pPr>
              <w:spacing w:line="500" w:lineRule="exact"/>
              <w:ind w:firstLine="480"/>
              <w:rPr>
                <w:rFonts w:ascii="仿宋" w:hAnsi="仿宋" w:eastAsia="仿宋" w:cs="仿宋"/>
                <w:color w:val="auto"/>
                <w:szCs w:val="21"/>
                <w:highlight w:val="none"/>
              </w:rPr>
            </w:pPr>
          </w:p>
        </w:tc>
        <w:tc>
          <w:tcPr>
            <w:tcW w:w="1328" w:type="dxa"/>
          </w:tcPr>
          <w:p w14:paraId="5008ACD2">
            <w:pPr>
              <w:spacing w:line="500" w:lineRule="exact"/>
              <w:ind w:firstLine="480"/>
              <w:rPr>
                <w:rFonts w:ascii="仿宋" w:hAnsi="仿宋" w:eastAsia="仿宋" w:cs="仿宋"/>
                <w:color w:val="auto"/>
                <w:szCs w:val="21"/>
                <w:highlight w:val="none"/>
              </w:rPr>
            </w:pPr>
          </w:p>
        </w:tc>
        <w:tc>
          <w:tcPr>
            <w:tcW w:w="1567" w:type="dxa"/>
          </w:tcPr>
          <w:p w14:paraId="399D18ED">
            <w:pPr>
              <w:spacing w:line="500" w:lineRule="exact"/>
              <w:ind w:firstLine="480"/>
              <w:rPr>
                <w:rFonts w:ascii="仿宋" w:hAnsi="仿宋" w:eastAsia="仿宋" w:cs="仿宋"/>
                <w:color w:val="auto"/>
                <w:szCs w:val="21"/>
                <w:highlight w:val="none"/>
              </w:rPr>
            </w:pPr>
          </w:p>
        </w:tc>
      </w:tr>
      <w:tr w14:paraId="0BAB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694DE05B">
            <w:pPr>
              <w:spacing w:line="500" w:lineRule="exact"/>
              <w:ind w:firstLine="480"/>
              <w:rPr>
                <w:rFonts w:ascii="仿宋" w:hAnsi="仿宋" w:eastAsia="仿宋" w:cs="仿宋"/>
                <w:color w:val="auto"/>
                <w:szCs w:val="21"/>
                <w:highlight w:val="none"/>
              </w:rPr>
            </w:pPr>
          </w:p>
        </w:tc>
        <w:tc>
          <w:tcPr>
            <w:tcW w:w="1027" w:type="dxa"/>
          </w:tcPr>
          <w:p w14:paraId="682EAAE6">
            <w:pPr>
              <w:spacing w:line="500" w:lineRule="exact"/>
              <w:ind w:firstLine="480"/>
              <w:rPr>
                <w:rFonts w:ascii="仿宋" w:hAnsi="仿宋" w:eastAsia="仿宋" w:cs="仿宋"/>
                <w:color w:val="auto"/>
                <w:szCs w:val="21"/>
                <w:highlight w:val="none"/>
              </w:rPr>
            </w:pPr>
          </w:p>
        </w:tc>
        <w:tc>
          <w:tcPr>
            <w:tcW w:w="1197" w:type="dxa"/>
          </w:tcPr>
          <w:p w14:paraId="125A48DE">
            <w:pPr>
              <w:spacing w:line="500" w:lineRule="exact"/>
              <w:ind w:firstLine="480"/>
              <w:rPr>
                <w:rFonts w:ascii="仿宋" w:hAnsi="仿宋" w:eastAsia="仿宋" w:cs="仿宋"/>
                <w:color w:val="auto"/>
                <w:szCs w:val="21"/>
                <w:highlight w:val="none"/>
              </w:rPr>
            </w:pPr>
          </w:p>
        </w:tc>
        <w:tc>
          <w:tcPr>
            <w:tcW w:w="1415" w:type="dxa"/>
          </w:tcPr>
          <w:p w14:paraId="1C548BCA">
            <w:pPr>
              <w:spacing w:line="500" w:lineRule="exact"/>
              <w:ind w:firstLine="480"/>
              <w:rPr>
                <w:rFonts w:ascii="仿宋" w:hAnsi="仿宋" w:eastAsia="仿宋" w:cs="仿宋"/>
                <w:color w:val="auto"/>
                <w:szCs w:val="21"/>
                <w:highlight w:val="none"/>
              </w:rPr>
            </w:pPr>
          </w:p>
        </w:tc>
        <w:tc>
          <w:tcPr>
            <w:tcW w:w="1345" w:type="dxa"/>
          </w:tcPr>
          <w:p w14:paraId="7F106156">
            <w:pPr>
              <w:spacing w:line="500" w:lineRule="exact"/>
              <w:ind w:firstLine="480"/>
              <w:rPr>
                <w:rFonts w:ascii="仿宋" w:hAnsi="仿宋" w:eastAsia="仿宋" w:cs="仿宋"/>
                <w:color w:val="auto"/>
                <w:szCs w:val="21"/>
                <w:highlight w:val="none"/>
              </w:rPr>
            </w:pPr>
          </w:p>
        </w:tc>
        <w:tc>
          <w:tcPr>
            <w:tcW w:w="1328" w:type="dxa"/>
          </w:tcPr>
          <w:p w14:paraId="5C101FD5">
            <w:pPr>
              <w:spacing w:line="500" w:lineRule="exact"/>
              <w:ind w:firstLine="480"/>
              <w:rPr>
                <w:rFonts w:ascii="仿宋" w:hAnsi="仿宋" w:eastAsia="仿宋" w:cs="仿宋"/>
                <w:color w:val="auto"/>
                <w:szCs w:val="21"/>
                <w:highlight w:val="none"/>
              </w:rPr>
            </w:pPr>
          </w:p>
        </w:tc>
        <w:tc>
          <w:tcPr>
            <w:tcW w:w="1567" w:type="dxa"/>
          </w:tcPr>
          <w:p w14:paraId="3751EF3E">
            <w:pPr>
              <w:spacing w:line="500" w:lineRule="exact"/>
              <w:ind w:firstLine="480"/>
              <w:rPr>
                <w:rFonts w:ascii="仿宋" w:hAnsi="仿宋" w:eastAsia="仿宋" w:cs="仿宋"/>
                <w:color w:val="auto"/>
                <w:szCs w:val="21"/>
                <w:highlight w:val="none"/>
              </w:rPr>
            </w:pPr>
          </w:p>
        </w:tc>
      </w:tr>
      <w:tr w14:paraId="6E02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9" w:type="dxa"/>
          </w:tcPr>
          <w:p w14:paraId="703A3048">
            <w:pPr>
              <w:spacing w:line="500" w:lineRule="exact"/>
              <w:ind w:firstLine="480"/>
              <w:rPr>
                <w:rFonts w:ascii="仿宋" w:hAnsi="仿宋" w:eastAsia="仿宋" w:cs="仿宋"/>
                <w:color w:val="auto"/>
                <w:szCs w:val="21"/>
                <w:highlight w:val="none"/>
              </w:rPr>
            </w:pPr>
          </w:p>
        </w:tc>
        <w:tc>
          <w:tcPr>
            <w:tcW w:w="1027" w:type="dxa"/>
          </w:tcPr>
          <w:p w14:paraId="7CA3C414">
            <w:pPr>
              <w:spacing w:line="500" w:lineRule="exact"/>
              <w:ind w:firstLine="480"/>
              <w:rPr>
                <w:rFonts w:ascii="仿宋" w:hAnsi="仿宋" w:eastAsia="仿宋" w:cs="仿宋"/>
                <w:color w:val="auto"/>
                <w:szCs w:val="21"/>
                <w:highlight w:val="none"/>
              </w:rPr>
            </w:pPr>
          </w:p>
        </w:tc>
        <w:tc>
          <w:tcPr>
            <w:tcW w:w="1197" w:type="dxa"/>
          </w:tcPr>
          <w:p w14:paraId="40C69168">
            <w:pPr>
              <w:spacing w:line="500" w:lineRule="exact"/>
              <w:ind w:firstLine="480"/>
              <w:rPr>
                <w:rFonts w:ascii="仿宋" w:hAnsi="仿宋" w:eastAsia="仿宋" w:cs="仿宋"/>
                <w:color w:val="auto"/>
                <w:szCs w:val="21"/>
                <w:highlight w:val="none"/>
              </w:rPr>
            </w:pPr>
          </w:p>
        </w:tc>
        <w:tc>
          <w:tcPr>
            <w:tcW w:w="1415" w:type="dxa"/>
          </w:tcPr>
          <w:p w14:paraId="5B044DE0">
            <w:pPr>
              <w:spacing w:line="500" w:lineRule="exact"/>
              <w:ind w:firstLine="480"/>
              <w:rPr>
                <w:rFonts w:ascii="仿宋" w:hAnsi="仿宋" w:eastAsia="仿宋" w:cs="仿宋"/>
                <w:color w:val="auto"/>
                <w:szCs w:val="21"/>
                <w:highlight w:val="none"/>
              </w:rPr>
            </w:pPr>
          </w:p>
        </w:tc>
        <w:tc>
          <w:tcPr>
            <w:tcW w:w="1345" w:type="dxa"/>
          </w:tcPr>
          <w:p w14:paraId="7F8DBFA7">
            <w:pPr>
              <w:spacing w:line="500" w:lineRule="exact"/>
              <w:ind w:firstLine="480"/>
              <w:rPr>
                <w:rFonts w:ascii="仿宋" w:hAnsi="仿宋" w:eastAsia="仿宋" w:cs="仿宋"/>
                <w:color w:val="auto"/>
                <w:szCs w:val="21"/>
                <w:highlight w:val="none"/>
              </w:rPr>
            </w:pPr>
          </w:p>
        </w:tc>
        <w:tc>
          <w:tcPr>
            <w:tcW w:w="1328" w:type="dxa"/>
          </w:tcPr>
          <w:p w14:paraId="1B00D641">
            <w:pPr>
              <w:spacing w:line="500" w:lineRule="exact"/>
              <w:ind w:firstLine="480"/>
              <w:rPr>
                <w:rFonts w:ascii="仿宋" w:hAnsi="仿宋" w:eastAsia="仿宋" w:cs="仿宋"/>
                <w:color w:val="auto"/>
                <w:szCs w:val="21"/>
                <w:highlight w:val="none"/>
              </w:rPr>
            </w:pPr>
          </w:p>
        </w:tc>
        <w:tc>
          <w:tcPr>
            <w:tcW w:w="1567" w:type="dxa"/>
          </w:tcPr>
          <w:p w14:paraId="0D40F635">
            <w:pPr>
              <w:spacing w:line="500" w:lineRule="exact"/>
              <w:ind w:firstLine="480"/>
              <w:rPr>
                <w:rFonts w:ascii="仿宋" w:hAnsi="仿宋" w:eastAsia="仿宋" w:cs="仿宋"/>
                <w:color w:val="auto"/>
                <w:szCs w:val="21"/>
                <w:highlight w:val="none"/>
              </w:rPr>
            </w:pPr>
          </w:p>
        </w:tc>
      </w:tr>
      <w:tr w14:paraId="7BA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9" w:type="dxa"/>
          </w:tcPr>
          <w:p w14:paraId="66FE9E3C">
            <w:pPr>
              <w:spacing w:line="500" w:lineRule="exact"/>
              <w:ind w:firstLine="480"/>
              <w:rPr>
                <w:rFonts w:ascii="仿宋" w:hAnsi="仿宋" w:eastAsia="仿宋" w:cs="仿宋"/>
                <w:color w:val="auto"/>
                <w:szCs w:val="21"/>
                <w:highlight w:val="none"/>
              </w:rPr>
            </w:pPr>
          </w:p>
        </w:tc>
        <w:tc>
          <w:tcPr>
            <w:tcW w:w="1027" w:type="dxa"/>
          </w:tcPr>
          <w:p w14:paraId="32DA7CDA">
            <w:pPr>
              <w:spacing w:line="500" w:lineRule="exact"/>
              <w:ind w:firstLine="480"/>
              <w:rPr>
                <w:rFonts w:ascii="仿宋" w:hAnsi="仿宋" w:eastAsia="仿宋" w:cs="仿宋"/>
                <w:color w:val="auto"/>
                <w:szCs w:val="21"/>
                <w:highlight w:val="none"/>
              </w:rPr>
            </w:pPr>
          </w:p>
        </w:tc>
        <w:tc>
          <w:tcPr>
            <w:tcW w:w="1197" w:type="dxa"/>
          </w:tcPr>
          <w:p w14:paraId="36839C86">
            <w:pPr>
              <w:spacing w:line="500" w:lineRule="exact"/>
              <w:ind w:firstLine="480"/>
              <w:rPr>
                <w:rFonts w:ascii="仿宋" w:hAnsi="仿宋" w:eastAsia="仿宋" w:cs="仿宋"/>
                <w:color w:val="auto"/>
                <w:szCs w:val="21"/>
                <w:highlight w:val="none"/>
              </w:rPr>
            </w:pPr>
          </w:p>
        </w:tc>
        <w:tc>
          <w:tcPr>
            <w:tcW w:w="1415" w:type="dxa"/>
          </w:tcPr>
          <w:p w14:paraId="3E047CF3">
            <w:pPr>
              <w:spacing w:line="500" w:lineRule="exact"/>
              <w:ind w:firstLine="480"/>
              <w:rPr>
                <w:rFonts w:ascii="仿宋" w:hAnsi="仿宋" w:eastAsia="仿宋" w:cs="仿宋"/>
                <w:color w:val="auto"/>
                <w:szCs w:val="21"/>
                <w:highlight w:val="none"/>
              </w:rPr>
            </w:pPr>
          </w:p>
        </w:tc>
        <w:tc>
          <w:tcPr>
            <w:tcW w:w="1345" w:type="dxa"/>
          </w:tcPr>
          <w:p w14:paraId="4B251484">
            <w:pPr>
              <w:spacing w:line="500" w:lineRule="exact"/>
              <w:ind w:firstLine="480"/>
              <w:rPr>
                <w:rFonts w:ascii="仿宋" w:hAnsi="仿宋" w:eastAsia="仿宋" w:cs="仿宋"/>
                <w:color w:val="auto"/>
                <w:szCs w:val="21"/>
                <w:highlight w:val="none"/>
              </w:rPr>
            </w:pPr>
          </w:p>
        </w:tc>
        <w:tc>
          <w:tcPr>
            <w:tcW w:w="1328" w:type="dxa"/>
          </w:tcPr>
          <w:p w14:paraId="401DEFE1">
            <w:pPr>
              <w:spacing w:line="500" w:lineRule="exact"/>
              <w:ind w:firstLine="480"/>
              <w:rPr>
                <w:rFonts w:ascii="仿宋" w:hAnsi="仿宋" w:eastAsia="仿宋" w:cs="仿宋"/>
                <w:color w:val="auto"/>
                <w:szCs w:val="21"/>
                <w:highlight w:val="none"/>
              </w:rPr>
            </w:pPr>
          </w:p>
        </w:tc>
        <w:tc>
          <w:tcPr>
            <w:tcW w:w="1567" w:type="dxa"/>
          </w:tcPr>
          <w:p w14:paraId="23789681">
            <w:pPr>
              <w:spacing w:line="500" w:lineRule="exact"/>
              <w:ind w:firstLine="480"/>
              <w:rPr>
                <w:rFonts w:ascii="仿宋" w:hAnsi="仿宋" w:eastAsia="仿宋" w:cs="仿宋"/>
                <w:color w:val="auto"/>
                <w:szCs w:val="21"/>
                <w:highlight w:val="none"/>
              </w:rPr>
            </w:pPr>
          </w:p>
        </w:tc>
      </w:tr>
    </w:tbl>
    <w:p w14:paraId="62FA0514">
      <w:pPr>
        <w:ind w:left="210" w:right="210"/>
        <w:jc w:val="center"/>
        <w:rPr>
          <w:rFonts w:ascii="仿宋" w:hAnsi="仿宋" w:eastAsia="仿宋" w:cs="仿宋"/>
          <w:b/>
          <w:color w:val="auto"/>
          <w:kern w:val="0"/>
          <w:sz w:val="32"/>
          <w:szCs w:val="32"/>
          <w:highlight w:val="none"/>
        </w:rPr>
      </w:pPr>
    </w:p>
    <w:p w14:paraId="26993899">
      <w:pPr>
        <w:ind w:left="210" w:right="210"/>
        <w:jc w:val="center"/>
        <w:rPr>
          <w:rFonts w:ascii="仿宋" w:hAnsi="仿宋" w:eastAsia="仿宋" w:cs="仿宋"/>
          <w:b/>
          <w:color w:val="auto"/>
          <w:kern w:val="0"/>
          <w:sz w:val="32"/>
          <w:szCs w:val="32"/>
          <w:highlight w:val="none"/>
        </w:rPr>
      </w:pPr>
    </w:p>
    <w:p w14:paraId="2B4340FF">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9F3994C">
      <w:pPr>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B8A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8FC123">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14:paraId="0382565C">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14:paraId="7A983EA7">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14:paraId="271F55C1">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6D45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A44898">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14:paraId="3C70BAD5">
            <w:pPr>
              <w:jc w:val="left"/>
              <w:rPr>
                <w:rFonts w:ascii="仿宋_GB2312" w:hAnsi="仿宋" w:eastAsia="仿宋_GB2312" w:cs="仿宋_GB2312"/>
                <w:b/>
                <w:color w:val="auto"/>
                <w:kern w:val="0"/>
                <w:sz w:val="32"/>
                <w:szCs w:val="32"/>
                <w:highlight w:val="none"/>
                <w:lang w:eastAsia="zh-Hans"/>
              </w:rPr>
            </w:pPr>
          </w:p>
        </w:tc>
        <w:tc>
          <w:tcPr>
            <w:tcW w:w="3546" w:type="dxa"/>
          </w:tcPr>
          <w:p w14:paraId="7C8A4FC2">
            <w:pPr>
              <w:jc w:val="center"/>
              <w:rPr>
                <w:rFonts w:ascii="仿宋_GB2312" w:hAnsi="仿宋" w:eastAsia="仿宋_GB2312" w:cs="仿宋_GB2312"/>
                <w:b/>
                <w:color w:val="auto"/>
                <w:kern w:val="0"/>
                <w:sz w:val="32"/>
                <w:szCs w:val="32"/>
                <w:highlight w:val="none"/>
              </w:rPr>
            </w:pPr>
          </w:p>
        </w:tc>
        <w:tc>
          <w:tcPr>
            <w:tcW w:w="1276" w:type="dxa"/>
          </w:tcPr>
          <w:p w14:paraId="2D59C8B1">
            <w:pPr>
              <w:jc w:val="center"/>
              <w:rPr>
                <w:rFonts w:ascii="仿宋_GB2312" w:hAnsi="仿宋" w:eastAsia="仿宋_GB2312" w:cs="仿宋_GB2312"/>
                <w:b/>
                <w:color w:val="auto"/>
                <w:kern w:val="0"/>
                <w:sz w:val="32"/>
                <w:szCs w:val="32"/>
                <w:highlight w:val="none"/>
              </w:rPr>
            </w:pPr>
          </w:p>
        </w:tc>
      </w:tr>
      <w:tr w14:paraId="46E8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5F1DD7">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14:paraId="58EB752C">
            <w:pPr>
              <w:jc w:val="left"/>
              <w:rPr>
                <w:rFonts w:ascii="仿宋_GB2312" w:hAnsi="仿宋" w:eastAsia="仿宋_GB2312" w:cs="仿宋_GB2312"/>
                <w:b/>
                <w:color w:val="auto"/>
                <w:kern w:val="0"/>
                <w:sz w:val="32"/>
                <w:szCs w:val="32"/>
                <w:highlight w:val="none"/>
                <w:lang w:eastAsia="zh-Hans"/>
              </w:rPr>
            </w:pPr>
          </w:p>
        </w:tc>
        <w:tc>
          <w:tcPr>
            <w:tcW w:w="3546" w:type="dxa"/>
          </w:tcPr>
          <w:p w14:paraId="0A9F5366">
            <w:pPr>
              <w:jc w:val="center"/>
              <w:rPr>
                <w:rFonts w:ascii="仿宋_GB2312" w:hAnsi="仿宋" w:eastAsia="仿宋_GB2312" w:cs="仿宋_GB2312"/>
                <w:b/>
                <w:color w:val="auto"/>
                <w:kern w:val="0"/>
                <w:sz w:val="32"/>
                <w:szCs w:val="32"/>
                <w:highlight w:val="none"/>
              </w:rPr>
            </w:pPr>
          </w:p>
        </w:tc>
        <w:tc>
          <w:tcPr>
            <w:tcW w:w="1276" w:type="dxa"/>
          </w:tcPr>
          <w:p w14:paraId="37DFE424">
            <w:pPr>
              <w:jc w:val="center"/>
              <w:rPr>
                <w:rFonts w:ascii="仿宋_GB2312" w:hAnsi="仿宋" w:eastAsia="仿宋_GB2312" w:cs="仿宋_GB2312"/>
                <w:b/>
                <w:color w:val="auto"/>
                <w:kern w:val="0"/>
                <w:sz w:val="32"/>
                <w:szCs w:val="32"/>
                <w:highlight w:val="none"/>
              </w:rPr>
            </w:pPr>
          </w:p>
        </w:tc>
      </w:tr>
      <w:tr w14:paraId="0CE7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E41307">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3</w:t>
            </w:r>
          </w:p>
        </w:tc>
        <w:tc>
          <w:tcPr>
            <w:tcW w:w="3683" w:type="dxa"/>
          </w:tcPr>
          <w:p w14:paraId="610CBF89">
            <w:pPr>
              <w:jc w:val="left"/>
              <w:rPr>
                <w:rFonts w:ascii="仿宋_GB2312" w:hAnsi="仿宋" w:eastAsia="仿宋_GB2312" w:cs="仿宋_GB2312"/>
                <w:b/>
                <w:color w:val="auto"/>
                <w:kern w:val="0"/>
                <w:sz w:val="32"/>
                <w:szCs w:val="32"/>
                <w:highlight w:val="none"/>
                <w:lang w:eastAsia="zh-Hans"/>
              </w:rPr>
            </w:pPr>
          </w:p>
        </w:tc>
        <w:tc>
          <w:tcPr>
            <w:tcW w:w="3546" w:type="dxa"/>
          </w:tcPr>
          <w:p w14:paraId="5E686396">
            <w:pPr>
              <w:jc w:val="center"/>
              <w:rPr>
                <w:rFonts w:ascii="仿宋_GB2312" w:hAnsi="仿宋" w:eastAsia="仿宋_GB2312" w:cs="仿宋_GB2312"/>
                <w:b/>
                <w:color w:val="auto"/>
                <w:kern w:val="0"/>
                <w:sz w:val="32"/>
                <w:szCs w:val="32"/>
                <w:highlight w:val="none"/>
              </w:rPr>
            </w:pPr>
          </w:p>
        </w:tc>
        <w:tc>
          <w:tcPr>
            <w:tcW w:w="1276" w:type="dxa"/>
          </w:tcPr>
          <w:p w14:paraId="497608DC">
            <w:pPr>
              <w:jc w:val="center"/>
              <w:rPr>
                <w:rFonts w:ascii="仿宋_GB2312" w:hAnsi="仿宋" w:eastAsia="仿宋_GB2312" w:cs="仿宋_GB2312"/>
                <w:b/>
                <w:color w:val="auto"/>
                <w:kern w:val="0"/>
                <w:sz w:val="32"/>
                <w:szCs w:val="32"/>
                <w:highlight w:val="none"/>
              </w:rPr>
            </w:pPr>
          </w:p>
        </w:tc>
      </w:tr>
    </w:tbl>
    <w:p w14:paraId="037C640C">
      <w:pPr>
        <w:snapToGrid w:val="0"/>
        <w:spacing w:line="360" w:lineRule="auto"/>
        <w:ind w:firstLine="576"/>
        <w:rPr>
          <w:rFonts w:ascii="仿宋_GB2312" w:hAnsi="仿宋" w:eastAsia="仿宋_GB2312" w:cs="仿宋_GB2312"/>
          <w:color w:val="auto"/>
          <w:kern w:val="0"/>
          <w:sz w:val="24"/>
          <w:highlight w:val="none"/>
          <w:lang w:val="zh-CN"/>
        </w:rPr>
      </w:pPr>
    </w:p>
    <w:p w14:paraId="40BE1AE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填表说明：</w:t>
      </w:r>
    </w:p>
    <w:p w14:paraId="5576820C">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（1）对</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文件有任何偏离（包括正偏离及负偏离）均应汇总并填写在此表中。</w:t>
      </w:r>
    </w:p>
    <w:p w14:paraId="300E7E0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（2）完全满足</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文件要求的供应商只需填写【完全满足</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文件的全部要求】。</w:t>
      </w:r>
    </w:p>
    <w:p w14:paraId="4C61B858">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（3）若供应商以未在偏离表中列出的负偏离为由，不按</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文件要求签约，采购人有权取消该供应商的</w:t>
      </w:r>
      <w:r>
        <w:rPr>
          <w:rFonts w:hint="eastAsia" w:ascii="仿宋_GB2312" w:hAnsi="仿宋" w:eastAsia="仿宋_GB2312" w:cs="仿宋_GB2312"/>
          <w:color w:val="auto"/>
          <w:kern w:val="0"/>
          <w:sz w:val="24"/>
          <w:highlight w:val="none"/>
        </w:rPr>
        <w:t>中标</w:t>
      </w:r>
      <w:r>
        <w:rPr>
          <w:rFonts w:hint="eastAsia" w:ascii="仿宋_GB2312" w:hAnsi="仿宋" w:eastAsia="仿宋_GB2312" w:cs="仿宋_GB2312"/>
          <w:color w:val="auto"/>
          <w:kern w:val="0"/>
          <w:sz w:val="24"/>
          <w:highlight w:val="none"/>
          <w:lang w:val="zh-CN"/>
        </w:rPr>
        <w:t>资格，并按有关规定重新确定</w:t>
      </w:r>
      <w:r>
        <w:rPr>
          <w:rFonts w:hint="eastAsia" w:ascii="仿宋_GB2312" w:hAnsi="仿宋" w:eastAsia="仿宋_GB2312" w:cs="仿宋_GB2312"/>
          <w:color w:val="auto"/>
          <w:kern w:val="0"/>
          <w:sz w:val="24"/>
          <w:highlight w:val="none"/>
        </w:rPr>
        <w:t>中标</w:t>
      </w:r>
      <w:r>
        <w:rPr>
          <w:rFonts w:hint="eastAsia" w:ascii="仿宋_GB2312" w:hAnsi="仿宋" w:eastAsia="仿宋_GB2312" w:cs="仿宋_GB2312"/>
          <w:color w:val="auto"/>
          <w:kern w:val="0"/>
          <w:sz w:val="24"/>
          <w:highlight w:val="none"/>
          <w:lang w:val="zh-CN"/>
        </w:rPr>
        <w:t>供应商或另行采购。</w:t>
      </w:r>
    </w:p>
    <w:p w14:paraId="47C0DDCF">
      <w:pPr>
        <w:snapToGrid w:val="0"/>
        <w:spacing w:line="360" w:lineRule="auto"/>
        <w:ind w:firstLine="576"/>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kern w:val="0"/>
          <w:sz w:val="24"/>
          <w:highlight w:val="none"/>
          <w:lang w:val="zh-CN"/>
        </w:rPr>
        <w:t>（4）</w:t>
      </w:r>
      <w:r>
        <w:rPr>
          <w:rFonts w:hint="eastAsia" w:ascii="仿宋_GB2312" w:hAnsi="仿宋" w:eastAsia="仿宋_GB2312" w:cs="仿宋_GB2312"/>
          <w:color w:val="auto"/>
          <w:kern w:val="0"/>
          <w:sz w:val="24"/>
          <w:highlight w:val="none"/>
        </w:rPr>
        <w:t>投标</w:t>
      </w:r>
      <w:r>
        <w:rPr>
          <w:rFonts w:hint="eastAsia" w:ascii="仿宋_GB2312" w:hAnsi="仿宋" w:eastAsia="仿宋_GB2312" w:cs="仿宋_GB2312"/>
          <w:color w:val="auto"/>
          <w:kern w:val="0"/>
          <w:sz w:val="24"/>
          <w:highlight w:val="none"/>
          <w:lang w:val="zh-CN"/>
        </w:rPr>
        <w:t>文件响应内容对</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文件要求如有偏离均应填写偏离表，如不填写，采购人有权视作</w:t>
      </w:r>
      <w:r>
        <w:rPr>
          <w:rFonts w:hint="eastAsia" w:ascii="仿宋_GB2312" w:hAnsi="仿宋" w:eastAsia="仿宋_GB2312" w:cs="仿宋_GB2312"/>
          <w:color w:val="auto"/>
          <w:kern w:val="0"/>
          <w:sz w:val="24"/>
          <w:highlight w:val="none"/>
        </w:rPr>
        <w:t>投标</w:t>
      </w:r>
      <w:r>
        <w:rPr>
          <w:rFonts w:hint="eastAsia" w:ascii="仿宋_GB2312" w:hAnsi="仿宋" w:eastAsia="仿宋_GB2312" w:cs="仿宋_GB2312"/>
          <w:color w:val="auto"/>
          <w:kern w:val="0"/>
          <w:sz w:val="24"/>
          <w:highlight w:val="none"/>
          <w:lang w:val="zh-CN"/>
        </w:rPr>
        <w:t>文件完全响应</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w:t>
      </w:r>
    </w:p>
    <w:p w14:paraId="14897953">
      <w:pPr>
        <w:adjustRightInd/>
        <w:spacing w:line="360" w:lineRule="exact"/>
        <w:rPr>
          <w:rFonts w:ascii="仿宋" w:hAnsi="仿宋" w:eastAsia="仿宋" w:cs="仿宋"/>
          <w:color w:val="auto"/>
          <w:sz w:val="24"/>
          <w:highlight w:val="none"/>
        </w:rPr>
      </w:pPr>
    </w:p>
    <w:p w14:paraId="232C6FC5">
      <w:pPr>
        <w:ind w:left="210" w:right="210"/>
        <w:jc w:val="center"/>
        <w:rPr>
          <w:rFonts w:ascii="仿宋" w:hAnsi="仿宋" w:eastAsia="仿宋" w:cs="仿宋"/>
          <w:b/>
          <w:color w:val="auto"/>
          <w:kern w:val="0"/>
          <w:sz w:val="32"/>
          <w:szCs w:val="32"/>
          <w:highlight w:val="none"/>
        </w:rPr>
      </w:pPr>
    </w:p>
    <w:p w14:paraId="45CE9301">
      <w:pPr>
        <w:ind w:left="210" w:right="210" w:firstLine="2891" w:firstLineChars="900"/>
        <w:rPr>
          <w:rFonts w:ascii="仿宋" w:hAnsi="仿宋" w:eastAsia="仿宋" w:cs="仿宋"/>
          <w:b/>
          <w:bCs/>
          <w:color w:val="auto"/>
          <w:sz w:val="32"/>
          <w:szCs w:val="32"/>
          <w:highlight w:val="none"/>
        </w:rPr>
      </w:pPr>
    </w:p>
    <w:p w14:paraId="1A7F5321">
      <w:pPr>
        <w:ind w:left="210" w:right="210" w:firstLine="2891" w:firstLineChars="900"/>
        <w:rPr>
          <w:rFonts w:ascii="仿宋" w:hAnsi="仿宋" w:eastAsia="仿宋" w:cs="仿宋"/>
          <w:b/>
          <w:bCs/>
          <w:color w:val="auto"/>
          <w:sz w:val="32"/>
          <w:szCs w:val="32"/>
          <w:highlight w:val="none"/>
        </w:rPr>
      </w:pPr>
    </w:p>
    <w:p w14:paraId="0D93CCAC">
      <w:pPr>
        <w:ind w:left="210" w:right="210" w:firstLine="2891" w:firstLineChars="900"/>
        <w:rPr>
          <w:rFonts w:ascii="仿宋" w:hAnsi="仿宋" w:eastAsia="仿宋" w:cs="仿宋"/>
          <w:b/>
          <w:bCs/>
          <w:color w:val="auto"/>
          <w:sz w:val="32"/>
          <w:szCs w:val="32"/>
          <w:highlight w:val="none"/>
        </w:rPr>
      </w:pPr>
    </w:p>
    <w:p w14:paraId="3D6AB96D">
      <w:pPr>
        <w:ind w:left="210" w:right="210" w:firstLine="2891" w:firstLineChars="900"/>
        <w:rPr>
          <w:rFonts w:ascii="仿宋" w:hAnsi="仿宋" w:eastAsia="仿宋" w:cs="仿宋"/>
          <w:b/>
          <w:bCs/>
          <w:color w:val="auto"/>
          <w:sz w:val="32"/>
          <w:szCs w:val="32"/>
          <w:highlight w:val="none"/>
        </w:rPr>
      </w:pPr>
    </w:p>
    <w:p w14:paraId="6E0E0E2E">
      <w:pPr>
        <w:ind w:left="210" w:right="210" w:firstLine="2891" w:firstLineChars="900"/>
        <w:rPr>
          <w:rFonts w:ascii="仿宋" w:hAnsi="仿宋" w:eastAsia="仿宋" w:cs="仿宋"/>
          <w:b/>
          <w:bCs/>
          <w:color w:val="auto"/>
          <w:sz w:val="32"/>
          <w:szCs w:val="32"/>
          <w:highlight w:val="none"/>
        </w:rPr>
      </w:pPr>
    </w:p>
    <w:p w14:paraId="17D09879">
      <w:pPr>
        <w:ind w:left="210" w:right="210" w:firstLine="2891" w:firstLineChars="900"/>
        <w:rPr>
          <w:rFonts w:ascii="仿宋" w:hAnsi="仿宋" w:eastAsia="仿宋" w:cs="仿宋"/>
          <w:b/>
          <w:bCs/>
          <w:color w:val="auto"/>
          <w:sz w:val="32"/>
          <w:szCs w:val="32"/>
          <w:highlight w:val="none"/>
        </w:rPr>
      </w:pPr>
    </w:p>
    <w:p w14:paraId="2A8B87C6">
      <w:pPr>
        <w:ind w:left="210" w:right="210" w:firstLine="2891" w:firstLineChars="900"/>
        <w:rPr>
          <w:rFonts w:ascii="仿宋" w:hAnsi="仿宋" w:eastAsia="仿宋" w:cs="仿宋"/>
          <w:b/>
          <w:color w:val="auto"/>
          <w:kern w:val="0"/>
          <w:sz w:val="32"/>
          <w:szCs w:val="32"/>
          <w:highlight w:val="none"/>
        </w:rPr>
      </w:pPr>
    </w:p>
    <w:p w14:paraId="6A2417FB">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553E882">
      <w:pPr>
        <w:ind w:left="210" w:right="210"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34177DE8">
      <w:pPr>
        <w:snapToGrid w:val="0"/>
        <w:spacing w:line="360" w:lineRule="auto"/>
        <w:ind w:left="210" w:right="210"/>
        <w:rPr>
          <w:rFonts w:ascii="仿宋" w:hAnsi="仿宋" w:eastAsia="仿宋" w:cs="仿宋"/>
          <w:color w:val="auto"/>
          <w:sz w:val="24"/>
          <w:highlight w:val="none"/>
        </w:rPr>
      </w:pPr>
    </w:p>
    <w:p w14:paraId="5B2478CA">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4BDB7DFA">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u w:val="single"/>
        </w:rPr>
        <w:t>跨校区灾备一体化建设项目【招标编号：BSZB2025-CZZG047】</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BDBF020">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CFAC19B">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08EA6C0">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03F34D9">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5C8C04B">
      <w:pPr>
        <w:autoSpaceDE w:val="0"/>
        <w:autoSpaceDN w:val="0"/>
        <w:spacing w:line="360" w:lineRule="auto"/>
        <w:ind w:left="481" w:leftChars="229"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AA9EAF1">
      <w:pPr>
        <w:autoSpaceDE w:val="0"/>
        <w:autoSpaceDN w:val="0"/>
        <w:spacing w:line="360" w:lineRule="auto"/>
        <w:ind w:left="210"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001D57D">
      <w:pPr>
        <w:autoSpaceDE w:val="0"/>
        <w:autoSpaceDN w:val="0"/>
        <w:spacing w:line="360" w:lineRule="auto"/>
        <w:ind w:left="481" w:leftChars="229"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F57575B">
      <w:pPr>
        <w:autoSpaceDE w:val="0"/>
        <w:autoSpaceDN w:val="0"/>
        <w:spacing w:line="360" w:lineRule="auto"/>
        <w:ind w:left="210"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ABC8801">
      <w:pPr>
        <w:autoSpaceDE w:val="0"/>
        <w:autoSpaceDN w:val="0"/>
        <w:spacing w:line="360" w:lineRule="auto"/>
        <w:ind w:left="210"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rPr>
        <w:t>同级政府监管部门</w:t>
      </w:r>
      <w:r>
        <w:rPr>
          <w:rFonts w:hint="eastAsia" w:ascii="仿宋" w:hAnsi="仿宋" w:eastAsia="仿宋" w:cs="仿宋"/>
          <w:color w:val="auto"/>
          <w:kern w:val="0"/>
          <w:sz w:val="24"/>
          <w:highlight w:val="none"/>
          <w:lang w:val="zh-CN"/>
        </w:rPr>
        <w:t>。由此引起的相应损失均由我单位承担。</w:t>
      </w:r>
    </w:p>
    <w:p w14:paraId="16AEBBA5">
      <w:pPr>
        <w:autoSpaceDE w:val="0"/>
        <w:autoSpaceDN w:val="0"/>
        <w:spacing w:line="360" w:lineRule="auto"/>
        <w:ind w:left="210" w:right="210"/>
        <w:jc w:val="left"/>
        <w:rPr>
          <w:rFonts w:ascii="仿宋" w:hAnsi="仿宋" w:eastAsia="仿宋" w:cs="仿宋"/>
          <w:color w:val="auto"/>
          <w:kern w:val="0"/>
          <w:sz w:val="24"/>
          <w:highlight w:val="none"/>
          <w:lang w:val="zh-CN"/>
        </w:rPr>
      </w:pPr>
    </w:p>
    <w:p w14:paraId="6E26B0FD">
      <w:pPr>
        <w:autoSpaceDE w:val="0"/>
        <w:autoSpaceDN w:val="0"/>
        <w:spacing w:line="360" w:lineRule="auto"/>
        <w:ind w:left="210" w:right="210"/>
        <w:jc w:val="left"/>
        <w:rPr>
          <w:rFonts w:ascii="仿宋" w:hAnsi="仿宋" w:eastAsia="仿宋" w:cs="仿宋"/>
          <w:color w:val="auto"/>
          <w:kern w:val="0"/>
          <w:sz w:val="24"/>
          <w:highlight w:val="none"/>
          <w:lang w:val="zh-CN"/>
        </w:rPr>
      </w:pPr>
    </w:p>
    <w:p w14:paraId="38FA2040">
      <w:pPr>
        <w:autoSpaceDE w:val="0"/>
        <w:autoSpaceDN w:val="0"/>
        <w:spacing w:line="360" w:lineRule="auto"/>
        <w:ind w:left="210" w:right="210"/>
        <w:jc w:val="left"/>
        <w:rPr>
          <w:rFonts w:ascii="仿宋" w:hAnsi="仿宋" w:eastAsia="仿宋" w:cs="仿宋"/>
          <w:color w:val="auto"/>
          <w:kern w:val="0"/>
          <w:sz w:val="24"/>
          <w:highlight w:val="none"/>
          <w:lang w:val="zh-CN"/>
        </w:rPr>
      </w:pPr>
    </w:p>
    <w:p w14:paraId="2A8D771F">
      <w:pPr>
        <w:autoSpaceDE w:val="0"/>
        <w:autoSpaceDN w:val="0"/>
        <w:spacing w:line="360" w:lineRule="auto"/>
        <w:ind w:left="2" w:leftChars="1" w:right="21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3CECB65">
      <w:pPr>
        <w:spacing w:line="360" w:lineRule="auto"/>
        <w:ind w:left="4620" w:leftChars="2200" w:right="21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DBB131F">
      <w:pPr>
        <w:spacing w:line="360" w:lineRule="auto"/>
        <w:ind w:left="210" w:right="210"/>
        <w:jc w:val="center"/>
        <w:rPr>
          <w:rFonts w:ascii="仿宋" w:hAnsi="仿宋" w:eastAsia="仿宋" w:cs="仿宋"/>
          <w:b/>
          <w:bCs/>
          <w:color w:val="auto"/>
          <w:sz w:val="24"/>
          <w:highlight w:val="none"/>
        </w:rPr>
      </w:pPr>
    </w:p>
    <w:p w14:paraId="586EB231">
      <w:pPr>
        <w:spacing w:line="360" w:lineRule="auto"/>
        <w:ind w:left="210" w:right="210"/>
        <w:jc w:val="center"/>
        <w:rPr>
          <w:rFonts w:ascii="仿宋" w:hAnsi="仿宋" w:eastAsia="仿宋" w:cs="仿宋"/>
          <w:b/>
          <w:bCs/>
          <w:color w:val="auto"/>
          <w:sz w:val="24"/>
          <w:highlight w:val="none"/>
        </w:rPr>
        <w:sectPr>
          <w:headerReference r:id="rId6" w:type="first"/>
          <w:footerReference r:id="rId8" w:type="first"/>
          <w:headerReference r:id="rId5" w:type="default"/>
          <w:footerReference r:id="rId7" w:type="default"/>
          <w:pgSz w:w="11906" w:h="16838"/>
          <w:pgMar w:top="1134" w:right="1418" w:bottom="1134" w:left="1418" w:header="851" w:footer="992" w:gutter="0"/>
          <w:cols w:space="720" w:num="1"/>
          <w:titlePg/>
          <w:docGrid w:linePitch="312" w:charSpace="0"/>
        </w:sectPr>
      </w:pPr>
    </w:p>
    <w:p w14:paraId="2F59A07D">
      <w:pPr>
        <w:spacing w:line="360" w:lineRule="auto"/>
        <w:ind w:left="210" w:right="21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F237DCF">
      <w:pPr>
        <w:spacing w:line="360" w:lineRule="auto"/>
        <w:ind w:left="210" w:right="210" w:firstLine="3975" w:firstLineChars="1100"/>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01C45B4">
      <w:pPr>
        <w:spacing w:line="360" w:lineRule="auto"/>
        <w:ind w:left="210" w:right="210"/>
        <w:jc w:val="center"/>
        <w:outlineLvl w:val="0"/>
        <w:rPr>
          <w:rFonts w:ascii="仿宋" w:hAnsi="仿宋" w:eastAsia="仿宋" w:cs="仿宋"/>
          <w:b/>
          <w:color w:val="auto"/>
          <w:kern w:val="0"/>
          <w:sz w:val="36"/>
          <w:szCs w:val="36"/>
          <w:highlight w:val="none"/>
        </w:rPr>
      </w:pPr>
    </w:p>
    <w:p w14:paraId="227680F4">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77A11F45">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投标</w:t>
      </w:r>
      <w:r>
        <w:rPr>
          <w:rFonts w:hint="eastAsia" w:ascii="仿宋" w:hAnsi="仿宋" w:eastAsia="仿宋" w:cs="仿宋"/>
          <w:color w:val="auto"/>
          <w:sz w:val="24"/>
          <w:highlight w:val="none"/>
        </w:rPr>
        <w:t>报价情况说明（如供应商报价低于项目预算50%的，应当提交本文档，详细阐述不影响产品质量或者诚信履约的具体原因）；……………………………</w:t>
      </w:r>
      <w:r>
        <w:rPr>
          <w:rFonts w:hint="eastAsia" w:ascii="仿宋_GB2312" w:hAnsi="仿宋" w:eastAsia="仿宋_GB2312" w:cs="仿宋_GB2312"/>
          <w:color w:val="auto"/>
          <w:sz w:val="24"/>
          <w:highlight w:val="none"/>
        </w:rPr>
        <w:t>…</w:t>
      </w:r>
      <w:r>
        <w:rPr>
          <w:rFonts w:hint="eastAsia" w:ascii="仿宋" w:hAnsi="仿宋" w:eastAsia="仿宋" w:cs="仿宋"/>
          <w:color w:val="auto"/>
          <w:sz w:val="24"/>
          <w:highlight w:val="none"/>
        </w:rPr>
        <w:t>（页码）</w:t>
      </w:r>
    </w:p>
    <w:p w14:paraId="33D62FFB">
      <w:pPr>
        <w:snapToGrid w:val="0"/>
        <w:spacing w:line="360" w:lineRule="auto"/>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rPr>
        <w:t>…………………………………………………………（页码）</w:t>
      </w:r>
    </w:p>
    <w:p w14:paraId="563B605A">
      <w:pPr>
        <w:snapToGrid w:val="0"/>
        <w:spacing w:line="360" w:lineRule="auto"/>
        <w:ind w:left="210" w:right="210"/>
        <w:jc w:val="center"/>
        <w:rPr>
          <w:rFonts w:ascii="仿宋" w:hAnsi="仿宋" w:eastAsia="仿宋" w:cs="仿宋"/>
          <w:b/>
          <w:color w:val="auto"/>
          <w:kern w:val="0"/>
          <w:sz w:val="32"/>
          <w:szCs w:val="32"/>
          <w:highlight w:val="none"/>
        </w:rPr>
      </w:pPr>
    </w:p>
    <w:p w14:paraId="641C9796">
      <w:pPr>
        <w:snapToGrid w:val="0"/>
        <w:spacing w:line="360" w:lineRule="auto"/>
        <w:ind w:left="210" w:right="210"/>
        <w:jc w:val="center"/>
        <w:rPr>
          <w:rFonts w:ascii="仿宋" w:hAnsi="仿宋" w:eastAsia="仿宋" w:cs="仿宋"/>
          <w:b/>
          <w:color w:val="auto"/>
          <w:kern w:val="0"/>
          <w:sz w:val="32"/>
          <w:szCs w:val="32"/>
          <w:highlight w:val="none"/>
        </w:rPr>
      </w:pPr>
    </w:p>
    <w:p w14:paraId="5ABEBDE6">
      <w:pPr>
        <w:snapToGrid w:val="0"/>
        <w:spacing w:line="360" w:lineRule="auto"/>
        <w:ind w:left="210" w:right="210"/>
        <w:jc w:val="center"/>
        <w:rPr>
          <w:rFonts w:ascii="仿宋" w:hAnsi="仿宋" w:eastAsia="仿宋" w:cs="仿宋"/>
          <w:b/>
          <w:color w:val="auto"/>
          <w:kern w:val="0"/>
          <w:sz w:val="32"/>
          <w:szCs w:val="32"/>
          <w:highlight w:val="none"/>
        </w:rPr>
      </w:pPr>
    </w:p>
    <w:p w14:paraId="77B0CFA8">
      <w:pPr>
        <w:snapToGrid w:val="0"/>
        <w:spacing w:line="360" w:lineRule="auto"/>
        <w:ind w:left="210" w:right="210"/>
        <w:jc w:val="center"/>
        <w:rPr>
          <w:rFonts w:ascii="仿宋" w:hAnsi="仿宋" w:eastAsia="仿宋" w:cs="仿宋"/>
          <w:b/>
          <w:color w:val="auto"/>
          <w:kern w:val="0"/>
          <w:sz w:val="32"/>
          <w:szCs w:val="32"/>
          <w:highlight w:val="none"/>
        </w:rPr>
      </w:pPr>
    </w:p>
    <w:p w14:paraId="3498493D">
      <w:pPr>
        <w:snapToGrid w:val="0"/>
        <w:spacing w:line="360" w:lineRule="auto"/>
        <w:ind w:left="210" w:right="210"/>
        <w:jc w:val="center"/>
        <w:rPr>
          <w:rFonts w:ascii="仿宋" w:hAnsi="仿宋" w:eastAsia="仿宋" w:cs="仿宋"/>
          <w:b/>
          <w:color w:val="auto"/>
          <w:kern w:val="0"/>
          <w:sz w:val="32"/>
          <w:szCs w:val="32"/>
          <w:highlight w:val="none"/>
        </w:rPr>
      </w:pPr>
    </w:p>
    <w:p w14:paraId="11528C21">
      <w:pPr>
        <w:snapToGrid w:val="0"/>
        <w:spacing w:line="360" w:lineRule="auto"/>
        <w:ind w:left="210" w:right="210"/>
        <w:jc w:val="center"/>
        <w:rPr>
          <w:rFonts w:ascii="仿宋" w:hAnsi="仿宋" w:eastAsia="仿宋" w:cs="仿宋"/>
          <w:b/>
          <w:color w:val="auto"/>
          <w:kern w:val="0"/>
          <w:sz w:val="32"/>
          <w:szCs w:val="32"/>
          <w:highlight w:val="none"/>
        </w:rPr>
      </w:pPr>
    </w:p>
    <w:p w14:paraId="1B655284">
      <w:pPr>
        <w:snapToGrid w:val="0"/>
        <w:spacing w:line="360" w:lineRule="auto"/>
        <w:ind w:left="210" w:right="210"/>
        <w:jc w:val="center"/>
        <w:rPr>
          <w:rFonts w:ascii="仿宋" w:hAnsi="仿宋" w:eastAsia="仿宋" w:cs="仿宋"/>
          <w:b/>
          <w:color w:val="auto"/>
          <w:kern w:val="0"/>
          <w:sz w:val="32"/>
          <w:szCs w:val="32"/>
          <w:highlight w:val="none"/>
        </w:rPr>
      </w:pPr>
    </w:p>
    <w:p w14:paraId="04C0CC57">
      <w:pPr>
        <w:snapToGrid w:val="0"/>
        <w:spacing w:line="360" w:lineRule="auto"/>
        <w:ind w:left="210" w:right="210"/>
        <w:jc w:val="center"/>
        <w:rPr>
          <w:rFonts w:ascii="仿宋" w:hAnsi="仿宋" w:eastAsia="仿宋" w:cs="仿宋"/>
          <w:b/>
          <w:color w:val="auto"/>
          <w:kern w:val="0"/>
          <w:sz w:val="32"/>
          <w:szCs w:val="32"/>
          <w:highlight w:val="none"/>
        </w:rPr>
      </w:pPr>
    </w:p>
    <w:p w14:paraId="627FABC0">
      <w:pPr>
        <w:pStyle w:val="692"/>
        <w:keepNext w:val="0"/>
        <w:pageBreakBefore w:val="0"/>
        <w:tabs>
          <w:tab w:val="clear" w:pos="720"/>
        </w:tabs>
        <w:snapToGrid w:val="0"/>
        <w:spacing w:before="120" w:after="120"/>
        <w:ind w:left="210" w:right="210"/>
        <w:jc w:val="both"/>
        <w:outlineLvl w:val="9"/>
        <w:rPr>
          <w:rFonts w:ascii="仿宋" w:hAnsi="仿宋" w:eastAsia="仿宋" w:cs="仿宋"/>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1134" w:right="1417" w:bottom="1134" w:left="1417" w:header="851" w:footer="992" w:gutter="0"/>
          <w:cols w:space="0" w:num="1"/>
          <w:titlePg/>
          <w:docGrid w:linePitch="312" w:charSpace="0"/>
        </w:sectPr>
      </w:pPr>
    </w:p>
    <w:p w14:paraId="60BB8254">
      <w:pPr>
        <w:pStyle w:val="692"/>
        <w:keepNext w:val="0"/>
        <w:pageBreakBefore w:val="0"/>
        <w:tabs>
          <w:tab w:val="clear" w:pos="720"/>
        </w:tabs>
        <w:snapToGrid w:val="0"/>
        <w:spacing w:before="120" w:after="120"/>
        <w:ind w:left="210" w:right="210"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E883C46">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56FDEB5F">
      <w:pPr>
        <w:snapToGrid w:val="0"/>
        <w:spacing w:line="360" w:lineRule="auto"/>
        <w:ind w:left="210" w:right="210"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浙江交通职业技术学院跨校区灾备一体化建设项目</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rPr>
        <w:t>BSZB2025-CZZG047】</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3685893A">
      <w:pPr>
        <w:spacing w:line="360" w:lineRule="auto"/>
        <w:ind w:left="210" w:right="210"/>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3308"/>
        <w:gridCol w:w="1392"/>
        <w:gridCol w:w="1230"/>
        <w:gridCol w:w="2324"/>
      </w:tblGrid>
      <w:tr w14:paraId="7B3C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40" w:type="dxa"/>
            <w:vAlign w:val="center"/>
          </w:tcPr>
          <w:p w14:paraId="4868AD78">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序号</w:t>
            </w:r>
          </w:p>
        </w:tc>
        <w:tc>
          <w:tcPr>
            <w:tcW w:w="3308" w:type="dxa"/>
            <w:vAlign w:val="center"/>
          </w:tcPr>
          <w:p w14:paraId="4141EC59">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报价构成</w:t>
            </w:r>
          </w:p>
        </w:tc>
        <w:tc>
          <w:tcPr>
            <w:tcW w:w="1392" w:type="dxa"/>
            <w:vAlign w:val="center"/>
          </w:tcPr>
          <w:p w14:paraId="7FF45A57">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单价</w:t>
            </w:r>
          </w:p>
        </w:tc>
        <w:tc>
          <w:tcPr>
            <w:tcW w:w="1230" w:type="dxa"/>
            <w:vAlign w:val="center"/>
          </w:tcPr>
          <w:p w14:paraId="11692935">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数量</w:t>
            </w:r>
          </w:p>
        </w:tc>
        <w:tc>
          <w:tcPr>
            <w:tcW w:w="2324" w:type="dxa"/>
            <w:vAlign w:val="center"/>
          </w:tcPr>
          <w:p w14:paraId="6C487F8C">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小计</w:t>
            </w:r>
          </w:p>
        </w:tc>
      </w:tr>
      <w:tr w14:paraId="0A14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339A15ED">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1</w:t>
            </w:r>
          </w:p>
        </w:tc>
        <w:tc>
          <w:tcPr>
            <w:tcW w:w="3308" w:type="dxa"/>
            <w:vAlign w:val="center"/>
          </w:tcPr>
          <w:p w14:paraId="62D59615">
            <w:pPr>
              <w:spacing w:line="460" w:lineRule="exact"/>
              <w:jc w:val="center"/>
              <w:rPr>
                <w:rFonts w:ascii="仿宋" w:hAnsi="仿宋" w:eastAsia="仿宋" w:cs="仿宋"/>
                <w:color w:val="auto"/>
                <w:spacing w:val="20"/>
                <w:sz w:val="24"/>
                <w:highlight w:val="none"/>
              </w:rPr>
            </w:pPr>
          </w:p>
        </w:tc>
        <w:tc>
          <w:tcPr>
            <w:tcW w:w="1392" w:type="dxa"/>
          </w:tcPr>
          <w:p w14:paraId="287AD708">
            <w:pPr>
              <w:spacing w:line="460" w:lineRule="exact"/>
              <w:rPr>
                <w:rFonts w:ascii="仿宋" w:hAnsi="仿宋" w:eastAsia="仿宋" w:cs="仿宋"/>
                <w:color w:val="auto"/>
                <w:spacing w:val="20"/>
                <w:sz w:val="24"/>
                <w:highlight w:val="none"/>
              </w:rPr>
            </w:pPr>
          </w:p>
        </w:tc>
        <w:tc>
          <w:tcPr>
            <w:tcW w:w="1230" w:type="dxa"/>
          </w:tcPr>
          <w:p w14:paraId="60CCAF48">
            <w:pPr>
              <w:spacing w:line="460" w:lineRule="exact"/>
              <w:rPr>
                <w:rFonts w:ascii="仿宋" w:hAnsi="仿宋" w:eastAsia="仿宋" w:cs="仿宋"/>
                <w:color w:val="auto"/>
                <w:spacing w:val="20"/>
                <w:sz w:val="24"/>
                <w:highlight w:val="none"/>
              </w:rPr>
            </w:pPr>
          </w:p>
        </w:tc>
        <w:tc>
          <w:tcPr>
            <w:tcW w:w="2324" w:type="dxa"/>
          </w:tcPr>
          <w:p w14:paraId="170A4199">
            <w:pPr>
              <w:spacing w:line="460" w:lineRule="exact"/>
              <w:rPr>
                <w:rFonts w:ascii="仿宋" w:hAnsi="仿宋" w:eastAsia="仿宋" w:cs="仿宋"/>
                <w:color w:val="auto"/>
                <w:spacing w:val="20"/>
                <w:sz w:val="24"/>
                <w:highlight w:val="none"/>
              </w:rPr>
            </w:pPr>
          </w:p>
        </w:tc>
      </w:tr>
      <w:tr w14:paraId="6A1A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1D185161">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2</w:t>
            </w:r>
          </w:p>
        </w:tc>
        <w:tc>
          <w:tcPr>
            <w:tcW w:w="3308" w:type="dxa"/>
            <w:vAlign w:val="center"/>
          </w:tcPr>
          <w:p w14:paraId="308D3382">
            <w:pPr>
              <w:spacing w:line="460" w:lineRule="exact"/>
              <w:jc w:val="center"/>
              <w:rPr>
                <w:rFonts w:ascii="仿宋" w:hAnsi="仿宋" w:eastAsia="仿宋" w:cs="仿宋"/>
                <w:color w:val="auto"/>
                <w:spacing w:val="20"/>
                <w:sz w:val="24"/>
                <w:highlight w:val="none"/>
              </w:rPr>
            </w:pPr>
          </w:p>
        </w:tc>
        <w:tc>
          <w:tcPr>
            <w:tcW w:w="1392" w:type="dxa"/>
          </w:tcPr>
          <w:p w14:paraId="05A4D9F3">
            <w:pPr>
              <w:spacing w:line="460" w:lineRule="exact"/>
              <w:rPr>
                <w:rFonts w:ascii="仿宋" w:hAnsi="仿宋" w:eastAsia="仿宋" w:cs="仿宋"/>
                <w:color w:val="auto"/>
                <w:spacing w:val="20"/>
                <w:sz w:val="24"/>
                <w:highlight w:val="none"/>
              </w:rPr>
            </w:pPr>
          </w:p>
        </w:tc>
        <w:tc>
          <w:tcPr>
            <w:tcW w:w="1230" w:type="dxa"/>
          </w:tcPr>
          <w:p w14:paraId="3BA50F7B">
            <w:pPr>
              <w:spacing w:line="460" w:lineRule="exact"/>
              <w:rPr>
                <w:rFonts w:ascii="仿宋" w:hAnsi="仿宋" w:eastAsia="仿宋" w:cs="仿宋"/>
                <w:color w:val="auto"/>
                <w:spacing w:val="20"/>
                <w:sz w:val="24"/>
                <w:highlight w:val="none"/>
              </w:rPr>
            </w:pPr>
          </w:p>
        </w:tc>
        <w:tc>
          <w:tcPr>
            <w:tcW w:w="2324" w:type="dxa"/>
          </w:tcPr>
          <w:p w14:paraId="792580F9">
            <w:pPr>
              <w:spacing w:line="460" w:lineRule="exact"/>
              <w:rPr>
                <w:rFonts w:ascii="仿宋" w:hAnsi="仿宋" w:eastAsia="仿宋" w:cs="仿宋"/>
                <w:color w:val="auto"/>
                <w:spacing w:val="20"/>
                <w:sz w:val="24"/>
                <w:highlight w:val="none"/>
              </w:rPr>
            </w:pPr>
          </w:p>
        </w:tc>
      </w:tr>
      <w:tr w14:paraId="5C9E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center"/>
          </w:tcPr>
          <w:p w14:paraId="742D99F1">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3</w:t>
            </w:r>
          </w:p>
        </w:tc>
        <w:tc>
          <w:tcPr>
            <w:tcW w:w="3308" w:type="dxa"/>
            <w:vAlign w:val="center"/>
          </w:tcPr>
          <w:p w14:paraId="666FA6BE">
            <w:pPr>
              <w:spacing w:line="460" w:lineRule="exact"/>
              <w:jc w:val="center"/>
              <w:rPr>
                <w:rFonts w:ascii="仿宋" w:hAnsi="仿宋" w:eastAsia="仿宋" w:cs="仿宋"/>
                <w:color w:val="auto"/>
                <w:spacing w:val="20"/>
                <w:sz w:val="24"/>
                <w:highlight w:val="none"/>
              </w:rPr>
            </w:pPr>
          </w:p>
        </w:tc>
        <w:tc>
          <w:tcPr>
            <w:tcW w:w="1392" w:type="dxa"/>
          </w:tcPr>
          <w:p w14:paraId="03F5852B">
            <w:pPr>
              <w:spacing w:line="460" w:lineRule="exact"/>
              <w:rPr>
                <w:rFonts w:ascii="仿宋" w:hAnsi="仿宋" w:eastAsia="仿宋" w:cs="仿宋"/>
                <w:color w:val="auto"/>
                <w:spacing w:val="20"/>
                <w:sz w:val="24"/>
                <w:highlight w:val="none"/>
              </w:rPr>
            </w:pPr>
          </w:p>
        </w:tc>
        <w:tc>
          <w:tcPr>
            <w:tcW w:w="1230" w:type="dxa"/>
          </w:tcPr>
          <w:p w14:paraId="5BA3E103">
            <w:pPr>
              <w:spacing w:line="460" w:lineRule="exact"/>
              <w:rPr>
                <w:rFonts w:ascii="仿宋" w:hAnsi="仿宋" w:eastAsia="仿宋" w:cs="仿宋"/>
                <w:color w:val="auto"/>
                <w:spacing w:val="20"/>
                <w:sz w:val="24"/>
                <w:highlight w:val="none"/>
              </w:rPr>
            </w:pPr>
          </w:p>
        </w:tc>
        <w:tc>
          <w:tcPr>
            <w:tcW w:w="2324" w:type="dxa"/>
          </w:tcPr>
          <w:p w14:paraId="2F5A750B">
            <w:pPr>
              <w:spacing w:line="460" w:lineRule="exact"/>
              <w:rPr>
                <w:rFonts w:ascii="仿宋" w:hAnsi="仿宋" w:eastAsia="仿宋" w:cs="仿宋"/>
                <w:color w:val="auto"/>
                <w:spacing w:val="20"/>
                <w:sz w:val="24"/>
                <w:highlight w:val="none"/>
              </w:rPr>
            </w:pPr>
          </w:p>
        </w:tc>
      </w:tr>
      <w:tr w14:paraId="28C1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52247337">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3308" w:type="dxa"/>
          </w:tcPr>
          <w:p w14:paraId="6B9CA8DC">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1392" w:type="dxa"/>
          </w:tcPr>
          <w:p w14:paraId="0F02C472">
            <w:pPr>
              <w:spacing w:line="460" w:lineRule="exact"/>
              <w:rPr>
                <w:rFonts w:ascii="仿宋" w:hAnsi="仿宋" w:eastAsia="仿宋" w:cs="仿宋"/>
                <w:color w:val="auto"/>
                <w:spacing w:val="20"/>
                <w:sz w:val="24"/>
                <w:highlight w:val="none"/>
              </w:rPr>
            </w:pPr>
          </w:p>
        </w:tc>
        <w:tc>
          <w:tcPr>
            <w:tcW w:w="1230" w:type="dxa"/>
          </w:tcPr>
          <w:p w14:paraId="39A9FB77">
            <w:pPr>
              <w:spacing w:line="460" w:lineRule="exact"/>
              <w:rPr>
                <w:rFonts w:ascii="仿宋" w:hAnsi="仿宋" w:eastAsia="仿宋" w:cs="仿宋"/>
                <w:color w:val="auto"/>
                <w:spacing w:val="20"/>
                <w:sz w:val="24"/>
                <w:highlight w:val="none"/>
              </w:rPr>
            </w:pPr>
          </w:p>
        </w:tc>
        <w:tc>
          <w:tcPr>
            <w:tcW w:w="2324" w:type="dxa"/>
          </w:tcPr>
          <w:p w14:paraId="4DE41356">
            <w:pPr>
              <w:spacing w:line="460" w:lineRule="exact"/>
              <w:rPr>
                <w:rFonts w:ascii="仿宋" w:hAnsi="仿宋" w:eastAsia="仿宋" w:cs="仿宋"/>
                <w:color w:val="auto"/>
                <w:spacing w:val="20"/>
                <w:sz w:val="24"/>
                <w:highlight w:val="none"/>
              </w:rPr>
            </w:pPr>
          </w:p>
        </w:tc>
      </w:tr>
      <w:tr w14:paraId="584D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70" w:type="dxa"/>
            <w:gridSpan w:val="4"/>
            <w:vAlign w:val="center"/>
          </w:tcPr>
          <w:p w14:paraId="1C5AA63F">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 xml:space="preserve">                                  合  计</w:t>
            </w:r>
          </w:p>
        </w:tc>
        <w:tc>
          <w:tcPr>
            <w:tcW w:w="2324" w:type="dxa"/>
          </w:tcPr>
          <w:p w14:paraId="71F6DCC2">
            <w:pPr>
              <w:spacing w:line="460" w:lineRule="exact"/>
              <w:rPr>
                <w:rFonts w:ascii="仿宋" w:hAnsi="仿宋" w:eastAsia="仿宋" w:cs="仿宋"/>
                <w:color w:val="auto"/>
                <w:spacing w:val="20"/>
                <w:sz w:val="24"/>
                <w:highlight w:val="none"/>
              </w:rPr>
            </w:pPr>
          </w:p>
        </w:tc>
      </w:tr>
      <w:tr w14:paraId="1C90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394" w:type="dxa"/>
            <w:gridSpan w:val="5"/>
            <w:vAlign w:val="center"/>
          </w:tcPr>
          <w:p w14:paraId="4CE9ADDF">
            <w:pPr>
              <w:spacing w:line="46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投标报价（大写）：</w:t>
            </w:r>
          </w:p>
        </w:tc>
      </w:tr>
    </w:tbl>
    <w:p w14:paraId="2E48BBC7">
      <w:pPr>
        <w:spacing w:line="360" w:lineRule="auto"/>
        <w:ind w:left="210" w:right="210"/>
        <w:rPr>
          <w:rFonts w:ascii="仿宋" w:hAnsi="仿宋" w:eastAsia="仿宋" w:cs="仿宋"/>
          <w:color w:val="auto"/>
          <w:sz w:val="24"/>
          <w:highlight w:val="none"/>
        </w:rPr>
      </w:pPr>
    </w:p>
    <w:p w14:paraId="43B2917C">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37A55940">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1、投标人需按本表格式填写，否则视为投标文件含有采购人不能接受的附加条件，投标无效。</w:t>
      </w:r>
    </w:p>
    <w:p w14:paraId="4F32A62A">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67658227">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3、特别提示：本表予以公示。</w:t>
      </w:r>
    </w:p>
    <w:p w14:paraId="3CAAA203">
      <w:pPr>
        <w:spacing w:line="360" w:lineRule="auto"/>
        <w:ind w:left="210" w:right="210" w:firstLine="480" w:firstLineChars="200"/>
        <w:rPr>
          <w:rFonts w:ascii="仿宋" w:hAnsi="仿宋" w:eastAsia="仿宋" w:cs="仿宋"/>
          <w:color w:val="auto"/>
          <w:sz w:val="24"/>
          <w:highlight w:val="none"/>
        </w:rPr>
        <w:sectPr>
          <w:pgSz w:w="11906" w:h="16838"/>
          <w:pgMar w:top="1276" w:right="1134" w:bottom="1247" w:left="1134" w:header="851" w:footer="992" w:gutter="0"/>
          <w:cols w:space="0" w:num="1"/>
          <w:titlePg/>
          <w:docGrid w:linePitch="312" w:charSpace="0"/>
        </w:sectPr>
      </w:pPr>
      <w:r>
        <w:rPr>
          <w:rFonts w:hint="eastAsia" w:ascii="仿宋" w:hAnsi="仿宋" w:eastAsia="仿宋" w:cs="仿宋"/>
          <w:color w:val="auto"/>
          <w:sz w:val="24"/>
          <w:highlight w:val="none"/>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176AD4">
      <w:pPr>
        <w:pStyle w:val="692"/>
        <w:keepNext w:val="0"/>
        <w:pageBreakBefore w:val="0"/>
        <w:tabs>
          <w:tab w:val="clear" w:pos="720"/>
        </w:tabs>
        <w:snapToGrid w:val="0"/>
        <w:spacing w:before="120" w:after="120"/>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二、投标报价情况说明</w:t>
      </w:r>
    </w:p>
    <w:p w14:paraId="6C072AAF">
      <w:pPr>
        <w:pStyle w:val="692"/>
        <w:keepNext w:val="0"/>
        <w:pageBreakBefore w:val="0"/>
        <w:tabs>
          <w:tab w:val="clear" w:pos="720"/>
        </w:tabs>
        <w:snapToGrid w:val="0"/>
        <w:spacing w:before="120" w:after="120"/>
        <w:outlineLvl w:val="9"/>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（如供应商报价低于项目预算50%的，应当提交本文档，详细阐述不影响产品质量或者诚信履约的具体原因）</w:t>
      </w:r>
    </w:p>
    <w:p w14:paraId="4C5BE38A">
      <w:pPr>
        <w:pStyle w:val="692"/>
        <w:keepNext w:val="0"/>
        <w:pageBreakBefore w:val="0"/>
        <w:tabs>
          <w:tab w:val="clear" w:pos="720"/>
        </w:tabs>
        <w:snapToGrid w:val="0"/>
        <w:spacing w:before="120" w:after="120"/>
        <w:ind w:left="210" w:right="210" w:firstLine="643"/>
        <w:outlineLvl w:val="9"/>
        <w:rPr>
          <w:rFonts w:ascii="仿宋" w:hAnsi="仿宋" w:eastAsia="仿宋" w:cs="仿宋"/>
          <w:color w:val="auto"/>
          <w:kern w:val="2"/>
          <w:sz w:val="32"/>
          <w:szCs w:val="32"/>
          <w:highlight w:val="none"/>
        </w:rPr>
      </w:pPr>
    </w:p>
    <w:p w14:paraId="1941A271">
      <w:pPr>
        <w:pStyle w:val="692"/>
        <w:keepNext w:val="0"/>
        <w:pageBreakBefore w:val="0"/>
        <w:tabs>
          <w:tab w:val="clear" w:pos="720"/>
        </w:tabs>
        <w:snapToGrid w:val="0"/>
        <w:spacing w:before="120" w:after="120"/>
        <w:ind w:left="210" w:right="210" w:firstLine="643"/>
        <w:outlineLvl w:val="9"/>
        <w:rPr>
          <w:rFonts w:ascii="仿宋" w:hAnsi="仿宋" w:eastAsia="仿宋" w:cs="仿宋"/>
          <w:color w:val="auto"/>
          <w:kern w:val="2"/>
          <w:sz w:val="32"/>
          <w:szCs w:val="32"/>
          <w:highlight w:val="none"/>
        </w:rPr>
      </w:pPr>
    </w:p>
    <w:p w14:paraId="44AD60C7">
      <w:pPr>
        <w:pStyle w:val="692"/>
        <w:keepNext w:val="0"/>
        <w:pageBreakBefore w:val="0"/>
        <w:tabs>
          <w:tab w:val="clear" w:pos="720"/>
        </w:tabs>
        <w:snapToGrid w:val="0"/>
        <w:spacing w:before="120" w:after="120"/>
        <w:ind w:left="210" w:right="210"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三、中小企业声明函</w:t>
      </w:r>
    </w:p>
    <w:p w14:paraId="7090198F">
      <w:pPr>
        <w:widowControl/>
        <w:spacing w:line="360" w:lineRule="auto"/>
        <w:ind w:left="210" w:right="210"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1C4A0F2">
      <w:pPr>
        <w:pStyle w:val="3"/>
        <w:ind w:left="642" w:right="210"/>
        <w:rPr>
          <w:rFonts w:ascii="仿宋" w:eastAsia="仿宋" w:cs="仿宋"/>
          <w:color w:val="auto"/>
          <w:sz w:val="24"/>
          <w:highlight w:val="none"/>
        </w:rPr>
      </w:pPr>
    </w:p>
    <w:p w14:paraId="49D30A31">
      <w:pPr>
        <w:ind w:left="210" w:right="210"/>
        <w:rPr>
          <w:rFonts w:ascii="仿宋" w:hAnsi="仿宋" w:eastAsia="仿宋" w:cs="仿宋"/>
          <w:b/>
          <w:color w:val="auto"/>
          <w:sz w:val="24"/>
          <w:highlight w:val="none"/>
        </w:rPr>
      </w:pPr>
    </w:p>
    <w:p w14:paraId="0899E1F9">
      <w:pPr>
        <w:pStyle w:val="692"/>
        <w:keepNext w:val="0"/>
        <w:pageBreakBefore w:val="0"/>
        <w:tabs>
          <w:tab w:val="clear" w:pos="720"/>
        </w:tabs>
        <w:snapToGrid w:val="0"/>
        <w:spacing w:before="120" w:after="120"/>
        <w:ind w:left="210" w:right="210" w:firstLine="643"/>
        <w:outlineLvl w:val="9"/>
        <w:rPr>
          <w:rFonts w:ascii="仿宋" w:hAnsi="仿宋" w:eastAsia="仿宋" w:cs="仿宋"/>
          <w:b w:val="0"/>
          <w:color w:val="auto"/>
          <w:sz w:val="32"/>
          <w:szCs w:val="32"/>
          <w:highlight w:val="none"/>
        </w:rPr>
      </w:pPr>
    </w:p>
    <w:p w14:paraId="36174ABF">
      <w:pPr>
        <w:spacing w:line="360" w:lineRule="auto"/>
        <w:ind w:left="210" w:right="210" w:firstLine="3614" w:firstLineChars="1000"/>
        <w:rPr>
          <w:rFonts w:ascii="仿宋" w:hAnsi="仿宋" w:eastAsia="仿宋" w:cs="仿宋"/>
          <w:b/>
          <w:color w:val="auto"/>
          <w:kern w:val="0"/>
          <w:sz w:val="36"/>
          <w:szCs w:val="36"/>
          <w:highlight w:val="none"/>
        </w:rPr>
      </w:pPr>
    </w:p>
    <w:p w14:paraId="51CDCD0F">
      <w:pPr>
        <w:spacing w:line="360" w:lineRule="auto"/>
        <w:ind w:left="210" w:right="210" w:firstLine="3614" w:firstLineChars="1000"/>
        <w:rPr>
          <w:rFonts w:ascii="仿宋" w:hAnsi="仿宋" w:eastAsia="仿宋" w:cs="仿宋"/>
          <w:b/>
          <w:color w:val="auto"/>
          <w:kern w:val="0"/>
          <w:sz w:val="36"/>
          <w:szCs w:val="36"/>
          <w:highlight w:val="none"/>
        </w:rPr>
      </w:pPr>
    </w:p>
    <w:p w14:paraId="20FF653B">
      <w:pPr>
        <w:spacing w:line="360" w:lineRule="auto"/>
        <w:ind w:left="210" w:right="210" w:firstLine="3614" w:firstLineChars="1000"/>
        <w:rPr>
          <w:rFonts w:ascii="仿宋" w:hAnsi="仿宋" w:eastAsia="仿宋" w:cs="仿宋"/>
          <w:b/>
          <w:color w:val="auto"/>
          <w:kern w:val="0"/>
          <w:sz w:val="36"/>
          <w:szCs w:val="36"/>
          <w:highlight w:val="none"/>
        </w:rPr>
      </w:pPr>
    </w:p>
    <w:p w14:paraId="6FDBB480">
      <w:pPr>
        <w:spacing w:line="360" w:lineRule="auto"/>
        <w:ind w:left="210" w:right="210" w:firstLine="3614" w:firstLineChars="1000"/>
        <w:rPr>
          <w:rFonts w:ascii="仿宋" w:hAnsi="仿宋" w:eastAsia="仿宋" w:cs="仿宋"/>
          <w:b/>
          <w:color w:val="auto"/>
          <w:kern w:val="0"/>
          <w:sz w:val="36"/>
          <w:szCs w:val="36"/>
          <w:highlight w:val="none"/>
        </w:rPr>
      </w:pPr>
    </w:p>
    <w:p w14:paraId="5C26088A">
      <w:pPr>
        <w:spacing w:line="360" w:lineRule="auto"/>
        <w:ind w:left="210" w:right="210" w:firstLine="3614" w:firstLineChars="1000"/>
        <w:rPr>
          <w:rFonts w:ascii="仿宋" w:hAnsi="仿宋" w:eastAsia="仿宋" w:cs="仿宋"/>
          <w:b/>
          <w:color w:val="auto"/>
          <w:kern w:val="0"/>
          <w:sz w:val="36"/>
          <w:szCs w:val="36"/>
          <w:highlight w:val="none"/>
        </w:rPr>
      </w:pPr>
    </w:p>
    <w:p w14:paraId="21F12B12">
      <w:pPr>
        <w:spacing w:line="360" w:lineRule="auto"/>
        <w:ind w:left="210" w:right="210" w:firstLine="3614" w:firstLineChars="1000"/>
        <w:rPr>
          <w:rFonts w:ascii="仿宋" w:hAnsi="仿宋" w:eastAsia="仿宋" w:cs="仿宋"/>
          <w:b/>
          <w:color w:val="auto"/>
          <w:kern w:val="0"/>
          <w:sz w:val="36"/>
          <w:szCs w:val="36"/>
          <w:highlight w:val="none"/>
        </w:rPr>
      </w:pPr>
    </w:p>
    <w:p w14:paraId="0597F363">
      <w:pPr>
        <w:spacing w:line="360" w:lineRule="auto"/>
        <w:ind w:left="210" w:right="210" w:firstLine="3614" w:firstLineChars="1000"/>
        <w:rPr>
          <w:rFonts w:ascii="仿宋" w:hAnsi="仿宋" w:eastAsia="仿宋" w:cs="仿宋"/>
          <w:b/>
          <w:color w:val="auto"/>
          <w:kern w:val="0"/>
          <w:sz w:val="36"/>
          <w:szCs w:val="36"/>
          <w:highlight w:val="none"/>
        </w:rPr>
      </w:pPr>
    </w:p>
    <w:p w14:paraId="0DFA9464">
      <w:pPr>
        <w:spacing w:line="360" w:lineRule="auto"/>
        <w:ind w:left="210" w:right="210" w:firstLine="3614" w:firstLineChars="1000"/>
        <w:rPr>
          <w:rFonts w:ascii="仿宋" w:hAnsi="仿宋" w:eastAsia="仿宋" w:cs="仿宋"/>
          <w:b/>
          <w:color w:val="auto"/>
          <w:kern w:val="0"/>
          <w:sz w:val="36"/>
          <w:szCs w:val="36"/>
          <w:highlight w:val="none"/>
        </w:rPr>
      </w:pPr>
    </w:p>
    <w:p w14:paraId="0AB47D6F">
      <w:pPr>
        <w:spacing w:line="360" w:lineRule="auto"/>
        <w:ind w:left="210" w:right="210" w:firstLine="3614" w:firstLineChars="1000"/>
        <w:rPr>
          <w:rFonts w:ascii="仿宋" w:hAnsi="仿宋" w:eastAsia="仿宋" w:cs="仿宋"/>
          <w:b/>
          <w:color w:val="auto"/>
          <w:kern w:val="0"/>
          <w:sz w:val="36"/>
          <w:szCs w:val="36"/>
          <w:highlight w:val="none"/>
        </w:rPr>
      </w:pPr>
    </w:p>
    <w:p w14:paraId="76196884">
      <w:pPr>
        <w:pStyle w:val="2"/>
        <w:keepNext w:val="0"/>
        <w:keepLines w:val="0"/>
        <w:pageBreakBefore/>
        <w:widowControl/>
        <w:spacing w:before="100" w:beforeAutospacing="1" w:after="100" w:afterAutospacing="1" w:line="360" w:lineRule="auto"/>
        <w:ind w:left="210" w:right="210" w:firstLine="3092" w:firstLineChars="700"/>
        <w:rPr>
          <w:rFonts w:ascii="仿宋" w:hAnsi="仿宋" w:eastAsia="仿宋" w:cs="仿宋"/>
          <w:color w:val="auto"/>
          <w:highlight w:val="none"/>
        </w:rPr>
      </w:pPr>
      <w:bookmarkStart w:id="72" w:name="_Toc465665161"/>
      <w:r>
        <w:rPr>
          <w:rFonts w:hint="eastAsia" w:ascii="仿宋" w:hAnsi="仿宋" w:eastAsia="仿宋" w:cs="仿宋"/>
          <w:color w:val="auto"/>
          <w:highlight w:val="none"/>
        </w:rPr>
        <w:t>附件</w:t>
      </w:r>
      <w:bookmarkEnd w:id="72"/>
    </w:p>
    <w:p w14:paraId="4E46B69A">
      <w:pPr>
        <w:spacing w:line="360" w:lineRule="auto"/>
        <w:ind w:left="210" w:right="21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8C2FB4A">
      <w:pPr>
        <w:spacing w:line="360" w:lineRule="auto"/>
        <w:ind w:left="210" w:right="210"/>
        <w:jc w:val="center"/>
        <w:rPr>
          <w:rFonts w:ascii="仿宋" w:hAnsi="仿宋" w:eastAsia="仿宋" w:cs="仿宋"/>
          <w:b/>
          <w:color w:val="auto"/>
          <w:spacing w:val="6"/>
          <w:sz w:val="32"/>
          <w:szCs w:val="32"/>
          <w:highlight w:val="none"/>
        </w:rPr>
      </w:pPr>
      <w:bookmarkStart w:id="73" w:name="OLE_LINK13"/>
      <w:bookmarkStart w:id="74" w:name="OLE_LINK14"/>
      <w:r>
        <w:rPr>
          <w:rFonts w:hint="eastAsia" w:ascii="仿宋" w:hAnsi="仿宋" w:eastAsia="仿宋" w:cs="仿宋"/>
          <w:b/>
          <w:color w:val="auto"/>
          <w:spacing w:val="6"/>
          <w:sz w:val="32"/>
          <w:szCs w:val="32"/>
          <w:highlight w:val="none"/>
        </w:rPr>
        <w:t>残疾人福利性单位声明函</w:t>
      </w:r>
    </w:p>
    <w:bookmarkEnd w:id="73"/>
    <w:bookmarkEnd w:id="74"/>
    <w:p w14:paraId="085395C0">
      <w:pPr>
        <w:spacing w:line="360" w:lineRule="auto"/>
        <w:ind w:left="210" w:right="210"/>
        <w:rPr>
          <w:rFonts w:ascii="仿宋" w:hAnsi="仿宋" w:eastAsia="仿宋" w:cs="仿宋"/>
          <w:b/>
          <w:color w:val="auto"/>
          <w:spacing w:val="6"/>
          <w:sz w:val="30"/>
          <w:szCs w:val="30"/>
          <w:highlight w:val="none"/>
        </w:rPr>
      </w:pPr>
    </w:p>
    <w:p w14:paraId="71279041">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B71A31">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DDA2B80">
      <w:pPr>
        <w:spacing w:line="360" w:lineRule="auto"/>
        <w:ind w:left="210" w:right="210" w:firstLine="480" w:firstLineChars="200"/>
        <w:rPr>
          <w:rFonts w:ascii="仿宋" w:hAnsi="仿宋" w:eastAsia="仿宋" w:cs="仿宋"/>
          <w:color w:val="auto"/>
          <w:sz w:val="24"/>
          <w:highlight w:val="none"/>
        </w:rPr>
      </w:pPr>
    </w:p>
    <w:p w14:paraId="55BF4169">
      <w:pPr>
        <w:spacing w:line="360" w:lineRule="auto"/>
        <w:ind w:left="210" w:right="210" w:firstLine="480" w:firstLineChars="200"/>
        <w:rPr>
          <w:rFonts w:ascii="仿宋" w:hAnsi="仿宋" w:eastAsia="仿宋" w:cs="仿宋"/>
          <w:color w:val="auto"/>
          <w:sz w:val="24"/>
          <w:highlight w:val="none"/>
        </w:rPr>
      </w:pPr>
    </w:p>
    <w:p w14:paraId="3278ABB2">
      <w:pPr>
        <w:tabs>
          <w:tab w:val="left" w:pos="4860"/>
        </w:tabs>
        <w:spacing w:line="360" w:lineRule="auto"/>
        <w:ind w:left="210" w:right="21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F99D57B">
      <w:pPr>
        <w:tabs>
          <w:tab w:val="left" w:pos="4860"/>
        </w:tabs>
        <w:spacing w:line="360" w:lineRule="auto"/>
        <w:ind w:left="210" w:right="21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F1579DC">
      <w:pPr>
        <w:spacing w:line="360" w:lineRule="auto"/>
        <w:ind w:left="210" w:right="210" w:firstLine="480" w:firstLineChars="200"/>
        <w:rPr>
          <w:rFonts w:ascii="仿宋" w:hAnsi="仿宋" w:eastAsia="仿宋" w:cs="仿宋"/>
          <w:color w:val="auto"/>
          <w:sz w:val="24"/>
          <w:highlight w:val="none"/>
        </w:rPr>
      </w:pPr>
    </w:p>
    <w:p w14:paraId="76C37E83">
      <w:pPr>
        <w:spacing w:line="360" w:lineRule="auto"/>
        <w:ind w:left="210" w:right="210" w:firstLine="420" w:firstLineChars="200"/>
        <w:rPr>
          <w:rFonts w:ascii="仿宋" w:hAnsi="仿宋" w:eastAsia="仿宋" w:cs="仿宋"/>
          <w:color w:val="auto"/>
          <w:highlight w:val="none"/>
        </w:rPr>
      </w:pPr>
    </w:p>
    <w:p w14:paraId="15B0ABDF">
      <w:pPr>
        <w:spacing w:line="360" w:lineRule="auto"/>
        <w:ind w:left="210" w:right="210" w:firstLine="420" w:firstLineChars="200"/>
        <w:rPr>
          <w:rFonts w:ascii="仿宋" w:hAnsi="仿宋" w:eastAsia="仿宋" w:cs="仿宋"/>
          <w:color w:val="auto"/>
          <w:highlight w:val="none"/>
        </w:rPr>
      </w:pPr>
    </w:p>
    <w:p w14:paraId="4F1DD309">
      <w:pPr>
        <w:spacing w:line="360" w:lineRule="auto"/>
        <w:ind w:left="210" w:right="210" w:firstLine="420" w:firstLineChars="200"/>
        <w:rPr>
          <w:rFonts w:ascii="仿宋" w:hAnsi="仿宋" w:eastAsia="仿宋" w:cs="仿宋"/>
          <w:color w:val="auto"/>
          <w:highlight w:val="none"/>
        </w:rPr>
      </w:pPr>
    </w:p>
    <w:p w14:paraId="18A762E1">
      <w:pPr>
        <w:spacing w:line="360" w:lineRule="auto"/>
        <w:ind w:left="210" w:right="210" w:firstLine="420" w:firstLineChars="200"/>
        <w:rPr>
          <w:rFonts w:ascii="仿宋" w:hAnsi="仿宋" w:eastAsia="仿宋" w:cs="仿宋"/>
          <w:color w:val="auto"/>
          <w:highlight w:val="none"/>
        </w:rPr>
      </w:pPr>
    </w:p>
    <w:p w14:paraId="31FF74FA">
      <w:pPr>
        <w:spacing w:line="360" w:lineRule="auto"/>
        <w:ind w:left="210" w:right="210"/>
        <w:rPr>
          <w:rFonts w:ascii="仿宋" w:hAnsi="仿宋" w:eastAsia="仿宋" w:cs="仿宋"/>
          <w:b/>
          <w:color w:val="auto"/>
          <w:sz w:val="24"/>
          <w:highlight w:val="none"/>
        </w:rPr>
      </w:pPr>
    </w:p>
    <w:p w14:paraId="38D9B8CD">
      <w:pPr>
        <w:spacing w:line="360" w:lineRule="auto"/>
        <w:ind w:left="210" w:right="210"/>
        <w:rPr>
          <w:rFonts w:ascii="仿宋" w:hAnsi="仿宋" w:eastAsia="仿宋" w:cs="仿宋"/>
          <w:b/>
          <w:color w:val="auto"/>
          <w:sz w:val="24"/>
          <w:highlight w:val="none"/>
        </w:rPr>
      </w:pPr>
    </w:p>
    <w:p w14:paraId="223B6F4D">
      <w:pPr>
        <w:spacing w:line="360" w:lineRule="auto"/>
        <w:ind w:left="210" w:right="210"/>
        <w:rPr>
          <w:rFonts w:ascii="仿宋" w:hAnsi="仿宋" w:eastAsia="仿宋" w:cs="仿宋"/>
          <w:b/>
          <w:color w:val="auto"/>
          <w:sz w:val="24"/>
          <w:highlight w:val="none"/>
        </w:rPr>
      </w:pPr>
    </w:p>
    <w:p w14:paraId="1CC4640C">
      <w:pPr>
        <w:spacing w:line="360" w:lineRule="auto"/>
        <w:ind w:left="210" w:right="210"/>
        <w:rPr>
          <w:rFonts w:ascii="仿宋" w:hAnsi="仿宋" w:eastAsia="仿宋" w:cs="仿宋"/>
          <w:b/>
          <w:color w:val="auto"/>
          <w:sz w:val="24"/>
          <w:highlight w:val="none"/>
        </w:rPr>
      </w:pPr>
    </w:p>
    <w:p w14:paraId="30D11F09">
      <w:pPr>
        <w:spacing w:line="360" w:lineRule="auto"/>
        <w:ind w:left="210" w:right="210"/>
        <w:rPr>
          <w:rFonts w:ascii="仿宋" w:hAnsi="仿宋" w:eastAsia="仿宋" w:cs="仿宋"/>
          <w:b/>
          <w:color w:val="auto"/>
          <w:sz w:val="24"/>
          <w:highlight w:val="none"/>
        </w:rPr>
      </w:pPr>
    </w:p>
    <w:p w14:paraId="12B32FA8">
      <w:pPr>
        <w:spacing w:line="360" w:lineRule="auto"/>
        <w:ind w:left="210" w:right="210"/>
        <w:rPr>
          <w:rFonts w:ascii="仿宋" w:hAnsi="仿宋" w:eastAsia="仿宋" w:cs="仿宋"/>
          <w:b/>
          <w:color w:val="auto"/>
          <w:sz w:val="24"/>
          <w:highlight w:val="none"/>
        </w:rPr>
      </w:pPr>
    </w:p>
    <w:p w14:paraId="20566CF4">
      <w:pPr>
        <w:spacing w:line="360" w:lineRule="auto"/>
        <w:ind w:left="210" w:right="210"/>
        <w:rPr>
          <w:rFonts w:ascii="仿宋" w:hAnsi="仿宋" w:eastAsia="仿宋" w:cs="仿宋"/>
          <w:b/>
          <w:color w:val="auto"/>
          <w:sz w:val="24"/>
          <w:highlight w:val="none"/>
        </w:rPr>
      </w:pPr>
    </w:p>
    <w:p w14:paraId="00941EF8">
      <w:pPr>
        <w:spacing w:line="360" w:lineRule="auto"/>
        <w:ind w:left="210" w:right="210"/>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683A3849">
      <w:pPr>
        <w:spacing w:line="360" w:lineRule="auto"/>
        <w:ind w:left="210" w:right="210"/>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7C22EAC">
      <w:pPr>
        <w:snapToGrid w:val="0"/>
        <w:spacing w:before="240" w:beforeLines="100"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9E32F61">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CDD4305">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ABE6084">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50B457">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DD606AC">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E83A10D">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FEBD14C">
      <w:pPr>
        <w:snapToGrid w:val="0"/>
        <w:spacing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D41231">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3C59C88">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A49408A">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C8373A8">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93F8C75">
      <w:pPr>
        <w:snapToGrid w:val="0"/>
        <w:spacing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3E36AF6">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E51B440">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F5A64C4">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C932C2E">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74A9C0B">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738F909">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2C8B606">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B575C1A">
      <w:pPr>
        <w:snapToGrid w:val="0"/>
        <w:spacing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3CA1799">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01C5D31">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8104ED">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E93ED63">
      <w:pPr>
        <w:spacing w:line="360" w:lineRule="auto"/>
        <w:ind w:left="210" w:right="210"/>
        <w:jc w:val="center"/>
        <w:rPr>
          <w:rFonts w:ascii="仿宋" w:hAnsi="仿宋" w:eastAsia="仿宋" w:cs="仿宋"/>
          <w:b/>
          <w:bCs/>
          <w:color w:val="auto"/>
          <w:sz w:val="24"/>
          <w:highlight w:val="none"/>
        </w:rPr>
      </w:pPr>
    </w:p>
    <w:p w14:paraId="3D2FC733">
      <w:pPr>
        <w:spacing w:line="360" w:lineRule="auto"/>
        <w:ind w:left="210" w:right="210"/>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5B96165">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EE853AF">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F017A21">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36A7FFA">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C65947C">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0048F35">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11D8DF2">
      <w:pPr>
        <w:widowControl/>
        <w:spacing w:line="360" w:lineRule="auto"/>
        <w:ind w:left="210" w:right="210" w:firstLine="600" w:firstLineChars="200"/>
        <w:jc w:val="left"/>
        <w:rPr>
          <w:rFonts w:ascii="仿宋" w:hAnsi="仿宋" w:eastAsia="仿宋" w:cs="仿宋"/>
          <w:color w:val="auto"/>
          <w:sz w:val="30"/>
          <w:szCs w:val="30"/>
          <w:highlight w:val="none"/>
        </w:rPr>
      </w:pPr>
    </w:p>
    <w:p w14:paraId="71F6FD8F">
      <w:pPr>
        <w:spacing w:line="360" w:lineRule="auto"/>
        <w:ind w:left="210" w:right="210"/>
        <w:jc w:val="center"/>
        <w:rPr>
          <w:rFonts w:ascii="仿宋" w:hAnsi="仿宋" w:eastAsia="仿宋" w:cs="仿宋"/>
          <w:b/>
          <w:color w:val="auto"/>
          <w:spacing w:val="6"/>
          <w:sz w:val="32"/>
          <w:szCs w:val="32"/>
          <w:highlight w:val="none"/>
        </w:rPr>
      </w:pPr>
    </w:p>
    <w:p w14:paraId="2EE672F2">
      <w:pPr>
        <w:spacing w:line="360" w:lineRule="auto"/>
        <w:ind w:left="210" w:right="210"/>
        <w:jc w:val="center"/>
        <w:rPr>
          <w:rFonts w:ascii="仿宋" w:hAnsi="仿宋" w:eastAsia="仿宋" w:cs="仿宋"/>
          <w:b/>
          <w:color w:val="auto"/>
          <w:spacing w:val="6"/>
          <w:sz w:val="32"/>
          <w:szCs w:val="32"/>
          <w:highlight w:val="none"/>
        </w:rPr>
      </w:pPr>
    </w:p>
    <w:p w14:paraId="1FD3A7AD">
      <w:pPr>
        <w:spacing w:line="360" w:lineRule="auto"/>
        <w:ind w:left="210" w:right="210"/>
        <w:jc w:val="center"/>
        <w:rPr>
          <w:rFonts w:ascii="仿宋" w:hAnsi="仿宋" w:eastAsia="仿宋" w:cs="仿宋"/>
          <w:b/>
          <w:color w:val="auto"/>
          <w:spacing w:val="6"/>
          <w:sz w:val="32"/>
          <w:szCs w:val="32"/>
          <w:highlight w:val="none"/>
        </w:rPr>
      </w:pPr>
    </w:p>
    <w:p w14:paraId="52161F61">
      <w:pPr>
        <w:spacing w:line="360" w:lineRule="auto"/>
        <w:ind w:left="210" w:right="210"/>
        <w:jc w:val="center"/>
        <w:rPr>
          <w:rFonts w:ascii="仿宋" w:hAnsi="仿宋" w:eastAsia="仿宋" w:cs="仿宋"/>
          <w:b/>
          <w:color w:val="auto"/>
          <w:spacing w:val="6"/>
          <w:sz w:val="32"/>
          <w:szCs w:val="32"/>
          <w:highlight w:val="none"/>
        </w:rPr>
      </w:pPr>
    </w:p>
    <w:p w14:paraId="0A9FAC98">
      <w:pPr>
        <w:spacing w:line="360" w:lineRule="auto"/>
        <w:ind w:left="210" w:right="210"/>
        <w:jc w:val="center"/>
        <w:rPr>
          <w:rFonts w:ascii="仿宋" w:hAnsi="仿宋" w:eastAsia="仿宋" w:cs="仿宋"/>
          <w:b/>
          <w:color w:val="auto"/>
          <w:spacing w:val="6"/>
          <w:sz w:val="32"/>
          <w:szCs w:val="32"/>
          <w:highlight w:val="none"/>
        </w:rPr>
      </w:pPr>
    </w:p>
    <w:p w14:paraId="52A3F4D9">
      <w:pPr>
        <w:spacing w:line="360" w:lineRule="auto"/>
        <w:ind w:left="210" w:right="210"/>
        <w:jc w:val="center"/>
        <w:rPr>
          <w:rFonts w:ascii="仿宋" w:hAnsi="仿宋" w:eastAsia="仿宋" w:cs="仿宋"/>
          <w:b/>
          <w:color w:val="auto"/>
          <w:spacing w:val="6"/>
          <w:sz w:val="32"/>
          <w:szCs w:val="32"/>
          <w:highlight w:val="none"/>
        </w:rPr>
      </w:pPr>
    </w:p>
    <w:p w14:paraId="0B64BCF2">
      <w:pPr>
        <w:spacing w:line="360" w:lineRule="auto"/>
        <w:ind w:left="210" w:right="210"/>
        <w:jc w:val="center"/>
        <w:rPr>
          <w:rFonts w:ascii="仿宋" w:hAnsi="仿宋" w:eastAsia="仿宋" w:cs="仿宋"/>
          <w:b/>
          <w:color w:val="auto"/>
          <w:spacing w:val="6"/>
          <w:sz w:val="32"/>
          <w:szCs w:val="32"/>
          <w:highlight w:val="none"/>
        </w:rPr>
      </w:pPr>
    </w:p>
    <w:p w14:paraId="0F837301">
      <w:pPr>
        <w:spacing w:line="360" w:lineRule="auto"/>
        <w:ind w:left="210" w:right="210"/>
        <w:jc w:val="center"/>
        <w:rPr>
          <w:rFonts w:ascii="仿宋" w:hAnsi="仿宋" w:eastAsia="仿宋" w:cs="仿宋"/>
          <w:b/>
          <w:color w:val="auto"/>
          <w:spacing w:val="6"/>
          <w:sz w:val="32"/>
          <w:szCs w:val="32"/>
          <w:highlight w:val="none"/>
        </w:rPr>
      </w:pPr>
    </w:p>
    <w:p w14:paraId="1CA196E5">
      <w:pPr>
        <w:spacing w:line="360" w:lineRule="auto"/>
        <w:ind w:left="210" w:right="210"/>
        <w:jc w:val="center"/>
        <w:rPr>
          <w:rFonts w:ascii="仿宋" w:hAnsi="仿宋" w:eastAsia="仿宋" w:cs="仿宋"/>
          <w:b/>
          <w:color w:val="auto"/>
          <w:spacing w:val="6"/>
          <w:sz w:val="32"/>
          <w:szCs w:val="32"/>
          <w:highlight w:val="none"/>
        </w:rPr>
      </w:pPr>
    </w:p>
    <w:p w14:paraId="1BDC9D5C">
      <w:pPr>
        <w:spacing w:line="360" w:lineRule="auto"/>
        <w:ind w:left="210" w:right="210"/>
        <w:jc w:val="center"/>
        <w:rPr>
          <w:rFonts w:ascii="仿宋" w:hAnsi="仿宋" w:eastAsia="仿宋" w:cs="仿宋"/>
          <w:b/>
          <w:color w:val="auto"/>
          <w:spacing w:val="6"/>
          <w:sz w:val="32"/>
          <w:szCs w:val="32"/>
          <w:highlight w:val="none"/>
        </w:rPr>
      </w:pPr>
    </w:p>
    <w:p w14:paraId="456551B4">
      <w:pPr>
        <w:spacing w:line="360" w:lineRule="auto"/>
        <w:ind w:left="210" w:right="210"/>
        <w:jc w:val="center"/>
        <w:rPr>
          <w:rFonts w:ascii="仿宋" w:hAnsi="仿宋" w:eastAsia="仿宋" w:cs="仿宋"/>
          <w:b/>
          <w:color w:val="auto"/>
          <w:spacing w:val="6"/>
          <w:sz w:val="32"/>
          <w:szCs w:val="32"/>
          <w:highlight w:val="none"/>
        </w:rPr>
      </w:pPr>
    </w:p>
    <w:p w14:paraId="37BAFA85">
      <w:pPr>
        <w:spacing w:line="360" w:lineRule="auto"/>
        <w:ind w:left="210" w:right="210"/>
        <w:jc w:val="center"/>
        <w:rPr>
          <w:rFonts w:ascii="仿宋" w:hAnsi="仿宋" w:eastAsia="仿宋" w:cs="仿宋"/>
          <w:b/>
          <w:color w:val="auto"/>
          <w:spacing w:val="6"/>
          <w:sz w:val="32"/>
          <w:szCs w:val="32"/>
          <w:highlight w:val="none"/>
        </w:rPr>
      </w:pPr>
    </w:p>
    <w:p w14:paraId="12E3D1F6">
      <w:pPr>
        <w:spacing w:line="360" w:lineRule="auto"/>
        <w:ind w:left="210" w:right="210"/>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135D4AC">
      <w:pPr>
        <w:spacing w:line="360" w:lineRule="auto"/>
        <w:ind w:left="210" w:right="210"/>
        <w:jc w:val="center"/>
        <w:rPr>
          <w:rFonts w:ascii="仿宋" w:hAnsi="仿宋" w:eastAsia="仿宋" w:cs="仿宋"/>
          <w:b/>
          <w:color w:val="auto"/>
          <w:sz w:val="24"/>
          <w:highlight w:val="none"/>
        </w:rPr>
      </w:pPr>
    </w:p>
    <w:p w14:paraId="0E481913">
      <w:pPr>
        <w:spacing w:line="360" w:lineRule="auto"/>
        <w:ind w:left="210" w:right="210"/>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DF5A923">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4845141">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20E9B9F">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D4741D2">
      <w:pPr>
        <w:tabs>
          <w:tab w:val="left" w:pos="6510"/>
        </w:tabs>
        <w:spacing w:line="360" w:lineRule="auto"/>
        <w:ind w:left="210" w:right="21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E1CFFA9">
      <w:pPr>
        <w:tabs>
          <w:tab w:val="left" w:pos="6510"/>
        </w:tabs>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0950CDA">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C4D8E1F">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84DF2AB">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77EDC6">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49DD42">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D69BEE">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DE3968D">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FFE139A">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C0E0B3">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3AD1A6">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AADE28">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8C2C373">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312B8A1">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47DF93F">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759F59F">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E48BE7C">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8B91CDC">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086967A">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C3DAEEE">
      <w:pPr>
        <w:spacing w:line="360" w:lineRule="auto"/>
        <w:ind w:left="210" w:right="210"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477ED50">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20CF196">
      <w:pPr>
        <w:spacing w:line="360" w:lineRule="auto"/>
        <w:ind w:left="210" w:right="210"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29CEFF2">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3F231D2">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5D09140">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6BCDB5A">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8157D68">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F76979D">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9269EFB">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813A33C">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EB7B98C">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92E2479">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8BD6809">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553F057">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18F80C8">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0C999BF">
      <w:pPr>
        <w:spacing w:line="360" w:lineRule="auto"/>
        <w:ind w:left="210" w:right="210"/>
        <w:rPr>
          <w:rFonts w:ascii="仿宋" w:hAnsi="仿宋" w:eastAsia="仿宋" w:cs="仿宋"/>
          <w:b/>
          <w:color w:val="auto"/>
          <w:sz w:val="24"/>
          <w:highlight w:val="none"/>
        </w:rPr>
      </w:pPr>
    </w:p>
    <w:p w14:paraId="700C3178">
      <w:pPr>
        <w:spacing w:line="360" w:lineRule="auto"/>
        <w:ind w:left="210" w:right="210"/>
        <w:rPr>
          <w:rFonts w:ascii="仿宋" w:hAnsi="仿宋" w:eastAsia="仿宋" w:cs="仿宋"/>
          <w:b/>
          <w:color w:val="auto"/>
          <w:sz w:val="24"/>
          <w:highlight w:val="none"/>
        </w:rPr>
      </w:pPr>
    </w:p>
    <w:p w14:paraId="6C13B2CE">
      <w:pPr>
        <w:spacing w:line="360" w:lineRule="auto"/>
        <w:ind w:left="210" w:right="210"/>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AB302B7">
      <w:pPr>
        <w:widowControl/>
        <w:spacing w:line="360" w:lineRule="auto"/>
        <w:ind w:left="210" w:right="210"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AE006B1">
      <w:pPr>
        <w:widowControl/>
        <w:spacing w:line="360" w:lineRule="auto"/>
        <w:ind w:left="210" w:right="21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489A211">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7CAF5A3">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9C6C760">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7E39D4C">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7A70047">
      <w:pPr>
        <w:widowControl/>
        <w:spacing w:line="360" w:lineRule="auto"/>
        <w:ind w:left="210" w:right="210" w:firstLine="480" w:firstLineChars="200"/>
        <w:jc w:val="left"/>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b/>
          <w:color w:val="auto"/>
          <w:spacing w:val="6"/>
          <w:sz w:val="32"/>
          <w:szCs w:val="32"/>
          <w:highlight w:val="none"/>
        </w:rPr>
        <w:br w:type="page"/>
      </w:r>
    </w:p>
    <w:p w14:paraId="3E5C319F">
      <w:pPr>
        <w:autoSpaceDE w:val="0"/>
        <w:autoSpaceDN w:val="0"/>
        <w:ind w:left="210" w:right="21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1AC65D2">
      <w:pPr>
        <w:spacing w:line="360" w:lineRule="auto"/>
        <w:ind w:left="210" w:right="210"/>
        <w:rPr>
          <w:rFonts w:ascii="仿宋" w:hAnsi="仿宋" w:eastAsia="仿宋" w:cs="仿宋"/>
          <w:color w:val="auto"/>
          <w:sz w:val="24"/>
          <w:highlight w:val="none"/>
          <w:u w:val="single"/>
        </w:rPr>
      </w:pPr>
    </w:p>
    <w:p w14:paraId="3C19695F">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7B57061">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E6FDEDE">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E012CD0">
      <w:pPr>
        <w:spacing w:line="360" w:lineRule="auto"/>
        <w:ind w:left="210" w:right="210" w:firstLine="494"/>
        <w:rPr>
          <w:rFonts w:ascii="仿宋" w:hAnsi="仿宋" w:eastAsia="仿宋" w:cs="仿宋"/>
          <w:color w:val="auto"/>
          <w:sz w:val="24"/>
          <w:highlight w:val="none"/>
        </w:rPr>
      </w:pPr>
    </w:p>
    <w:p w14:paraId="78C55B0E">
      <w:pPr>
        <w:spacing w:line="360" w:lineRule="auto"/>
        <w:ind w:left="210" w:right="210" w:firstLine="494"/>
        <w:rPr>
          <w:rFonts w:ascii="仿宋" w:hAnsi="仿宋" w:eastAsia="仿宋" w:cs="仿宋"/>
          <w:color w:val="auto"/>
          <w:sz w:val="24"/>
          <w:highlight w:val="none"/>
        </w:rPr>
      </w:pPr>
    </w:p>
    <w:p w14:paraId="6847D51F">
      <w:pPr>
        <w:spacing w:line="360" w:lineRule="auto"/>
        <w:ind w:left="210" w:right="210" w:firstLine="494"/>
        <w:rPr>
          <w:rFonts w:ascii="仿宋" w:hAnsi="仿宋" w:eastAsia="仿宋" w:cs="仿宋"/>
          <w:color w:val="auto"/>
          <w:sz w:val="24"/>
          <w:highlight w:val="none"/>
        </w:rPr>
      </w:pPr>
    </w:p>
    <w:p w14:paraId="1C73CDB0">
      <w:pPr>
        <w:spacing w:line="360" w:lineRule="auto"/>
        <w:ind w:left="210" w:right="210" w:firstLine="494"/>
        <w:rPr>
          <w:rFonts w:ascii="仿宋" w:hAnsi="仿宋" w:eastAsia="仿宋" w:cs="仿宋"/>
          <w:color w:val="auto"/>
          <w:sz w:val="24"/>
          <w:highlight w:val="none"/>
        </w:rPr>
      </w:pPr>
    </w:p>
    <w:p w14:paraId="54913941">
      <w:pPr>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6556615">
      <w:pPr>
        <w:ind w:left="210" w:right="21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B68DE3F">
      <w:pPr>
        <w:ind w:left="210" w:right="210"/>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5298E0F4">
      <w:pPr>
        <w:spacing w:line="360" w:lineRule="auto"/>
        <w:ind w:left="210" w:right="210"/>
        <w:rPr>
          <w:rFonts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119534668"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eBg/DsCAAB5BAAADgAAAGRycy9lMm9Eb2MueG1srVTB&#10;btQwEL0j8Q+W7zSbdLOlUbNV1dUipAKVCh/gdZyNhe0xY+9my88gcetH8DmI32DibMu2cOiBHCyP&#10;Z/w8781Mzs531rCtwqDB1Tw/mnCmnIRGu3XNP31cvnrNWYjCNcKAUzW/VYGfz1++OOt9pQrowDQK&#10;GYG4UPW+5l2MvsqyIDtlRTgCrxw5W0ArIpm4zhoUPaFbkxWTySzrARuPIFUIdLoYnXyPiM8BhLbV&#10;Ui1AbqxycURFZUQkSqHTPvB5yrZtlYwf2jaoyEzNiWlMKz1C+9WwZvMzUa1R+E7LfQriOSk84WSF&#10;dvToA9RCRME2qP+CsloiBGjjkQSbjUSSIsQinzzR5qYTXiUuJHXwD6KH/wcr32+vkemGOiHPT8vj&#10;6WxG9XfCUuV/fbv7+eM7KwaReh8qir3x1zjQDP4K5OfAHFx2wq3VBSL0nRINpZYP8dmjC4MR6Cpb&#10;9e+gIWixiZD02rVoB0BSgu1SWW4fyqJ2kUk6LE4m0+ms5EySryjK41lepjdEdX/dY4hvFFg2bGqO&#10;VPcEL7ZXIQ7piOo+JKUPRjdLbUwycL26NMi2gnpkmb49ejgMM471NT8tizIhP/KFQ4hJ+v4FYXWk&#10;0THaEo3DIOP2gg0ajVqvoLklvRDGjqV5pU0H+JWznrq15uHLRqDizLx1pPlpPp0O7Z2MaXlSkIGH&#10;ntWhRzhJUDWPnI3byziOxMajXnf0Up44OrigOrU6KTjUcMxqnyx1ZBJ2Pz1Dyx/aKerPH2P+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DJ4GD8OwIAAHkEAAAOAAAAAAAAAAEAIAAAACcBAABk&#10;cnMvZTJvRG9jLnhtbFBLBQYAAAAABgAGAFkBAADUBQ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707784225"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tqVVTUCAAB5BAAADgAAAGRycy9lMm9Eb2MueG1srVRd&#10;jtMwEH5H4g6W32na0p9t1XS1alWEtMBKCwdwHaexsD1m7DYtl0HibQ/BcRDXYOK0pSwI7QN5iDyZ&#10;8efv+2ac2fXeGrZTGDS4nPc6Xc6Uk1Bot8n5h/erF1echShcIQw4lfODCvx6/vzZrPZT1YcKTKGQ&#10;EYgL09rnvIrRT7MsyEpZETrglaNkCWhFpBA3WYGiJnRrsn63O8pqwMIjSBUCfV22SX5ExKcAQllq&#10;qZYgt1a52KKiMiKSpFBpH/g8sS1LJeO7sgwqMpNzUhrTmw6h9bp5Z/OZmG5Q+ErLIwXxFAqPNFmh&#10;HR16hlqKKNgW9R9QVkuEAGXsSLBZKyQ5Qip63Ufe3FfCq6SFrA7+bHr4f7Dy7e4OmS5oEsbd8fhq&#10;0O8POXPCUud/fHn4/u0r6zUm1T5Mqfbe32EjM/hbkB8Dc7CohNuoG0SoKyUKopbqs982NEGgrWxd&#10;v4GCoMU2QvJrX6JtAMkJtk9tOZzbovaRSfrYHw3GkyF1TFKO+L0c9YYNp0xMT9s9hvhKgWXNIudI&#10;fU/wYncbYlt6Kkn0wehipY1JAW7WC4NsJ2hGVuk5oofLMuNYnfPJkPz5N0Q3PX+DsDrS1THakozL&#10;IuNIzMmj1us1FAfyC6GdWLqvtKgAP3NW07TmPHzaClScmdeOPJ/0BoNmvFMwGI77FOBlZn2ZEU4S&#10;VM4jZ+1yEdsrsfWoNxWd1EsaHdxQn0qdHGz4tayOZGkiUw+Ot6cZ+cs4Vf36Y8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AO2pVVNQIAAHk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3B1CC67">
      <w:pPr>
        <w:autoSpaceDE w:val="0"/>
        <w:autoSpaceDN w:val="0"/>
        <w:ind w:left="210" w:right="210"/>
        <w:jc w:val="center"/>
        <w:rPr>
          <w:rFonts w:ascii="仿宋" w:hAnsi="仿宋" w:eastAsia="仿宋" w:cs="仿宋"/>
          <w:b/>
          <w:color w:val="auto"/>
          <w:spacing w:val="6"/>
          <w:sz w:val="32"/>
          <w:szCs w:val="32"/>
          <w:highlight w:val="none"/>
        </w:rPr>
      </w:pPr>
    </w:p>
    <w:p w14:paraId="74B278D6">
      <w:pPr>
        <w:autoSpaceDE w:val="0"/>
        <w:autoSpaceDN w:val="0"/>
        <w:ind w:left="210" w:right="210"/>
        <w:jc w:val="center"/>
        <w:rPr>
          <w:rFonts w:ascii="仿宋" w:hAnsi="仿宋" w:eastAsia="仿宋" w:cs="仿宋"/>
          <w:b/>
          <w:color w:val="auto"/>
          <w:spacing w:val="6"/>
          <w:sz w:val="32"/>
          <w:szCs w:val="32"/>
          <w:highlight w:val="none"/>
        </w:rPr>
      </w:pPr>
    </w:p>
    <w:p w14:paraId="12D2043C">
      <w:pPr>
        <w:autoSpaceDE w:val="0"/>
        <w:autoSpaceDN w:val="0"/>
        <w:ind w:left="210" w:right="210"/>
        <w:jc w:val="center"/>
        <w:rPr>
          <w:rFonts w:ascii="仿宋" w:hAnsi="仿宋" w:eastAsia="仿宋" w:cs="仿宋"/>
          <w:b/>
          <w:color w:val="auto"/>
          <w:spacing w:val="6"/>
          <w:sz w:val="32"/>
          <w:szCs w:val="32"/>
          <w:highlight w:val="none"/>
        </w:rPr>
      </w:pPr>
    </w:p>
    <w:p w14:paraId="5FD5FCC1">
      <w:pPr>
        <w:autoSpaceDE w:val="0"/>
        <w:autoSpaceDN w:val="0"/>
        <w:ind w:left="210" w:right="210"/>
        <w:jc w:val="center"/>
        <w:rPr>
          <w:rFonts w:ascii="仿宋" w:hAnsi="仿宋" w:eastAsia="仿宋" w:cs="仿宋"/>
          <w:b/>
          <w:color w:val="auto"/>
          <w:spacing w:val="6"/>
          <w:sz w:val="32"/>
          <w:szCs w:val="32"/>
          <w:highlight w:val="none"/>
        </w:rPr>
      </w:pPr>
    </w:p>
    <w:p w14:paraId="71BB8137">
      <w:pPr>
        <w:autoSpaceDE w:val="0"/>
        <w:autoSpaceDN w:val="0"/>
        <w:ind w:left="210" w:right="210"/>
        <w:jc w:val="center"/>
        <w:rPr>
          <w:rFonts w:ascii="仿宋" w:hAnsi="仿宋" w:eastAsia="仿宋" w:cs="仿宋"/>
          <w:b/>
          <w:color w:val="auto"/>
          <w:spacing w:val="6"/>
          <w:sz w:val="32"/>
          <w:szCs w:val="32"/>
          <w:highlight w:val="none"/>
        </w:rPr>
      </w:pPr>
    </w:p>
    <w:p w14:paraId="5B038D0E">
      <w:pPr>
        <w:autoSpaceDE w:val="0"/>
        <w:autoSpaceDN w:val="0"/>
        <w:ind w:left="210" w:right="210"/>
        <w:jc w:val="center"/>
        <w:rPr>
          <w:rFonts w:ascii="仿宋" w:hAnsi="仿宋" w:eastAsia="仿宋" w:cs="仿宋"/>
          <w:b/>
          <w:color w:val="auto"/>
          <w:spacing w:val="6"/>
          <w:sz w:val="32"/>
          <w:szCs w:val="32"/>
          <w:highlight w:val="none"/>
        </w:rPr>
      </w:pPr>
    </w:p>
    <w:p w14:paraId="5675AC08">
      <w:pPr>
        <w:autoSpaceDE w:val="0"/>
        <w:autoSpaceDN w:val="0"/>
        <w:ind w:left="210" w:right="210"/>
        <w:jc w:val="center"/>
        <w:rPr>
          <w:rFonts w:ascii="仿宋" w:hAnsi="仿宋" w:eastAsia="仿宋" w:cs="仿宋"/>
          <w:b/>
          <w:color w:val="auto"/>
          <w:spacing w:val="6"/>
          <w:sz w:val="32"/>
          <w:szCs w:val="32"/>
          <w:highlight w:val="none"/>
        </w:rPr>
      </w:pPr>
    </w:p>
    <w:p w14:paraId="11117EC1">
      <w:pPr>
        <w:autoSpaceDE w:val="0"/>
        <w:autoSpaceDN w:val="0"/>
        <w:ind w:left="210" w:right="210"/>
        <w:jc w:val="center"/>
        <w:rPr>
          <w:rFonts w:ascii="仿宋" w:hAnsi="仿宋" w:eastAsia="仿宋" w:cs="仿宋"/>
          <w:b/>
          <w:color w:val="auto"/>
          <w:spacing w:val="6"/>
          <w:sz w:val="32"/>
          <w:szCs w:val="32"/>
          <w:highlight w:val="none"/>
        </w:rPr>
      </w:pPr>
    </w:p>
    <w:p w14:paraId="2C4591E7">
      <w:pPr>
        <w:autoSpaceDE w:val="0"/>
        <w:autoSpaceDN w:val="0"/>
        <w:ind w:left="210" w:right="210"/>
        <w:jc w:val="center"/>
        <w:rPr>
          <w:rFonts w:ascii="仿宋" w:hAnsi="仿宋" w:eastAsia="仿宋" w:cs="仿宋"/>
          <w:b/>
          <w:color w:val="auto"/>
          <w:spacing w:val="6"/>
          <w:sz w:val="32"/>
          <w:szCs w:val="32"/>
          <w:highlight w:val="none"/>
        </w:rPr>
      </w:pPr>
    </w:p>
    <w:p w14:paraId="606005CC">
      <w:pPr>
        <w:autoSpaceDE w:val="0"/>
        <w:autoSpaceDN w:val="0"/>
        <w:ind w:left="210" w:right="210"/>
        <w:jc w:val="center"/>
        <w:rPr>
          <w:rFonts w:ascii="仿宋" w:hAnsi="仿宋" w:eastAsia="仿宋" w:cs="仿宋"/>
          <w:b/>
          <w:color w:val="auto"/>
          <w:spacing w:val="6"/>
          <w:sz w:val="32"/>
          <w:szCs w:val="32"/>
          <w:highlight w:val="none"/>
        </w:rPr>
      </w:pPr>
    </w:p>
    <w:p w14:paraId="60BFF7C6">
      <w:pPr>
        <w:autoSpaceDE w:val="0"/>
        <w:autoSpaceDN w:val="0"/>
        <w:ind w:left="210" w:right="210"/>
        <w:jc w:val="center"/>
        <w:rPr>
          <w:rFonts w:ascii="仿宋" w:hAnsi="仿宋" w:eastAsia="仿宋" w:cs="仿宋"/>
          <w:b/>
          <w:color w:val="auto"/>
          <w:spacing w:val="6"/>
          <w:sz w:val="32"/>
          <w:szCs w:val="32"/>
          <w:highlight w:val="none"/>
        </w:rPr>
      </w:pPr>
    </w:p>
    <w:p w14:paraId="2283B736">
      <w:pPr>
        <w:snapToGrid w:val="0"/>
        <w:spacing w:line="360" w:lineRule="auto"/>
        <w:ind w:left="210" w:right="210"/>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kern w:val="0"/>
          <w:sz w:val="32"/>
          <w:szCs w:val="32"/>
          <w:highlight w:val="none"/>
        </w:rPr>
        <w:t>附件5：联合体协议</w:t>
      </w:r>
    </w:p>
    <w:p w14:paraId="124C65B9">
      <w:pPr>
        <w:widowControl/>
        <w:spacing w:line="360" w:lineRule="auto"/>
        <w:ind w:left="210" w:right="210"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7B0392D">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（联合体所有成员名称）自愿组成一个联合体，以一个投标人的身份参加</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sz w:val="24"/>
          <w:highlight w:val="none"/>
        </w:rPr>
        <w:t xml:space="preserve">投标。 </w:t>
      </w:r>
    </w:p>
    <w:p w14:paraId="1162E5A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一、各方一致决定，</w:t>
      </w:r>
      <w:r>
        <w:rPr>
          <w:rFonts w:hint="eastAsia" w:ascii="仿宋" w:hAnsi="仿宋" w:eastAsia="仿宋" w:cs="仿宋"/>
          <w:color w:val="auto"/>
          <w:sz w:val="24"/>
          <w:highlight w:val="none"/>
          <w:u w:val="single"/>
        </w:rPr>
        <w:t>（某联合体成员名称）</w:t>
      </w:r>
      <w:r>
        <w:rPr>
          <w:rFonts w:hint="eastAsia" w:ascii="仿宋" w:hAnsi="仿宋" w:eastAsia="仿宋" w:cs="仿宋"/>
          <w:color w:val="auto"/>
          <w:sz w:val="24"/>
          <w:highlight w:val="none"/>
        </w:rPr>
        <w:t>为联合体牵头人，代表所有联合体成员负责投标和合同实施阶段的主办、协调工作。</w:t>
      </w:r>
    </w:p>
    <w:p w14:paraId="5DAAE514">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14:paraId="5F688D66">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三、本次联合投标中，分工如下：</w:t>
      </w:r>
    </w:p>
    <w:p w14:paraId="1C3989EF">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（联合体成员1）承担的工作和义务为：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701696E">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（联合体成员2）承担的工作和义务为：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3438BC">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115D865">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四、联合体成员中小企业合同份额。</w:t>
      </w:r>
    </w:p>
    <w:p w14:paraId="75426D91">
      <w:pPr>
        <w:snapToGrid w:val="0"/>
        <w:spacing w:line="360" w:lineRule="auto"/>
        <w:ind w:left="210" w:right="210"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（联合体成员X,……）</w:t>
      </w:r>
      <w:r>
        <w:rPr>
          <w:rFonts w:hint="eastAsia" w:ascii="仿宋" w:hAnsi="仿宋" w:eastAsia="仿宋" w:cs="仿宋"/>
          <w:color w:val="auto"/>
          <w:sz w:val="24"/>
          <w:highlight w:val="none"/>
        </w:rPr>
        <w:t>提供的货物由小微企业承接，其合同份额占到合同总金额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%以上。</w:t>
      </w:r>
      <w:r>
        <w:rPr>
          <w:rFonts w:hint="eastAsia" w:ascii="仿宋" w:hAnsi="仿宋" w:eastAsia="仿宋" w:cs="仿宋"/>
          <w:b/>
          <w:bCs/>
          <w:color w:val="auto"/>
          <w:sz w:val="24"/>
          <w:highlight w: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0FEB70B3">
      <w:pPr>
        <w:snapToGrid w:val="0"/>
        <w:spacing w:line="360" w:lineRule="auto"/>
        <w:ind w:left="210" w:right="210"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（要求以联合体形式参加的项目或采购包，供应商按招标文件规定的联合协议中中小企业、小微企业合同金额应当达到的比例要求填写。）</w:t>
      </w:r>
    </w:p>
    <w:p w14:paraId="24691D16">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五、如果中标，联合体各成员方共同与采购人签订合同，并就采购合同约定的事项对采购人承担连带责任。</w:t>
      </w:r>
    </w:p>
    <w:p w14:paraId="234055E5">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六、有关本次联合投标的其他事宜：</w:t>
      </w:r>
    </w:p>
    <w:p w14:paraId="4B78752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1、联合体各方不再单独参加或者与其他供应商另外组成联合体参加同一合同项下的政府采购活动。</w:t>
      </w:r>
    </w:p>
    <w:p w14:paraId="68C99BBE">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2、联合体中有同类资质的各方按照联合体分工承担相同工作的，按照资质等级较低的供应商确定资质等级。</w:t>
      </w:r>
    </w:p>
    <w:p w14:paraId="232D29AA">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3、本协议提交采购人、采购代理机构后，联合体各方不得以任何形式对上述内容进行修改或撤销。</w:t>
      </w:r>
    </w:p>
    <w:p w14:paraId="5AB90A51">
      <w:pPr>
        <w:snapToGrid w:val="0"/>
        <w:spacing w:line="360" w:lineRule="auto"/>
        <w:ind w:left="210" w:right="210" w:firstLine="720" w:firstLineChars="300"/>
        <w:rPr>
          <w:rFonts w:ascii="仿宋" w:hAnsi="仿宋" w:eastAsia="仿宋" w:cs="仿宋"/>
          <w:color w:val="auto"/>
          <w:sz w:val="24"/>
          <w:highlight w:val="none"/>
        </w:rPr>
      </w:pPr>
    </w:p>
    <w:p w14:paraId="74D8D0EE">
      <w:pPr>
        <w:snapToGrid w:val="0"/>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013F5060">
      <w:pPr>
        <w:snapToGrid w:val="0"/>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321CEF33">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2520E65">
      <w:pPr>
        <w:snapToGrid w:val="0"/>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A655FA2">
      <w:pPr>
        <w:snapToGrid w:val="0"/>
        <w:spacing w:line="360" w:lineRule="auto"/>
        <w:ind w:left="210" w:right="210"/>
        <w:rPr>
          <w:rFonts w:ascii="仿宋" w:hAnsi="仿宋" w:eastAsia="仿宋" w:cs="仿宋"/>
          <w:color w:val="auto"/>
          <w:sz w:val="24"/>
          <w:highlight w:val="none"/>
        </w:rPr>
      </w:pPr>
    </w:p>
    <w:p w14:paraId="268AE76D">
      <w:pPr>
        <w:snapToGrid w:val="0"/>
        <w:spacing w:line="360" w:lineRule="auto"/>
        <w:ind w:left="210" w:right="210"/>
        <w:rPr>
          <w:rFonts w:ascii="仿宋" w:hAnsi="仿宋" w:eastAsia="仿宋" w:cs="仿宋"/>
          <w:color w:val="auto"/>
          <w:sz w:val="24"/>
          <w:highlight w:val="none"/>
        </w:rPr>
      </w:pPr>
    </w:p>
    <w:p w14:paraId="6342D0D9">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5222777">
      <w:pPr>
        <w:ind w:left="210" w:right="210"/>
        <w:rPr>
          <w:rFonts w:ascii="仿宋" w:hAnsi="仿宋" w:eastAsia="仿宋" w:cs="仿宋"/>
          <w:b/>
          <w:color w:val="auto"/>
          <w:spacing w:val="6"/>
          <w:sz w:val="32"/>
          <w:szCs w:val="32"/>
          <w:highlight w:val="none"/>
        </w:rPr>
      </w:pPr>
    </w:p>
    <w:p w14:paraId="1EEB8693">
      <w:pPr>
        <w:ind w:left="210" w:right="21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C28DB95">
      <w:pPr>
        <w:snapToGrid w:val="0"/>
        <w:spacing w:line="360" w:lineRule="auto"/>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79D3F132">
      <w:pPr>
        <w:widowControl/>
        <w:spacing w:line="360" w:lineRule="auto"/>
        <w:ind w:left="210" w:right="210"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BC6929A">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AF2FB0C">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A03D752">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6A03198">
      <w:pPr>
        <w:pStyle w:val="3"/>
        <w:ind w:left="664" w:leftChars="316" w:right="210"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054EF812">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88983A7">
      <w:pPr>
        <w:snapToGrid w:val="0"/>
        <w:spacing w:line="360" w:lineRule="auto"/>
        <w:ind w:left="210" w:right="210"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DB8B8A5">
      <w:pPr>
        <w:spacing w:line="360" w:lineRule="auto"/>
        <w:ind w:left="210" w:right="210"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7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75"/>
    </w:p>
    <w:p w14:paraId="589D20D9">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F2FDB2B">
      <w:pPr>
        <w:snapToGrid w:val="0"/>
        <w:spacing w:line="360" w:lineRule="auto"/>
        <w:ind w:left="210" w:right="210" w:firstLine="57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1997032D">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7D0F7B4">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696DDF30">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9FCAEFF">
      <w:pPr>
        <w:snapToGrid w:val="0"/>
        <w:spacing w:line="360" w:lineRule="auto"/>
        <w:ind w:left="573" w:leftChars="273" w:right="21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082705F2">
      <w:pPr>
        <w:snapToGrid w:val="0"/>
        <w:spacing w:line="360" w:lineRule="auto"/>
        <w:ind w:left="573" w:leftChars="273" w:right="21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9DD2E35">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BD261E9">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B711EC0">
      <w:pPr>
        <w:snapToGrid w:val="0"/>
        <w:spacing w:line="360" w:lineRule="auto"/>
        <w:ind w:left="210" w:right="210" w:firstLine="576"/>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753F35F">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p>
    <w:p w14:paraId="7484E589">
      <w:pPr>
        <w:snapToGrid w:val="0"/>
        <w:spacing w:line="360" w:lineRule="auto"/>
        <w:ind w:left="5758" w:leftChars="342" w:right="210"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5E2D3BFE">
      <w:pPr>
        <w:snapToGrid w:val="0"/>
        <w:spacing w:line="360" w:lineRule="auto"/>
        <w:ind w:left="210" w:right="21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BB21C22">
      <w:pPr>
        <w:snapToGrid w:val="0"/>
        <w:spacing w:line="360" w:lineRule="auto"/>
        <w:ind w:left="210" w:right="210" w:firstLine="5760" w:firstLineChars="24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5A88304F">
      <w:pPr>
        <w:spacing w:line="360" w:lineRule="auto"/>
        <w:ind w:left="210" w:right="21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D107F1F">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F7B183">
      <w:pPr>
        <w:widowControl/>
        <w:spacing w:line="360" w:lineRule="auto"/>
        <w:ind w:left="210" w:right="210" w:firstLine="120" w:firstLineChars="50"/>
        <w:jc w:val="left"/>
        <w:rPr>
          <w:rFonts w:ascii="仿宋" w:hAnsi="仿宋" w:eastAsia="仿宋" w:cs="仿宋"/>
          <w:color w:val="auto"/>
          <w:sz w:val="24"/>
          <w:highlight w:val="none"/>
        </w:rPr>
      </w:pPr>
    </w:p>
    <w:p w14:paraId="56DB1F3D">
      <w:pPr>
        <w:ind w:left="210" w:right="210"/>
        <w:rPr>
          <w:rFonts w:ascii="仿宋" w:hAnsi="仿宋" w:eastAsia="仿宋" w:cs="仿宋"/>
          <w:b/>
          <w:color w:val="auto"/>
          <w:spacing w:val="6"/>
          <w:sz w:val="32"/>
          <w:szCs w:val="32"/>
          <w:highlight w:val="none"/>
        </w:rPr>
      </w:pPr>
    </w:p>
    <w:p w14:paraId="71C12973">
      <w:pPr>
        <w:ind w:left="210" w:right="21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021767F">
      <w:pPr>
        <w:ind w:left="210" w:right="21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12B28F82">
      <w:pPr>
        <w:spacing w:line="360" w:lineRule="auto"/>
        <w:ind w:left="210" w:right="210"/>
        <w:jc w:val="center"/>
        <w:rPr>
          <w:rFonts w:ascii="仿宋" w:hAnsi="仿宋" w:eastAsia="仿宋" w:cs="仿宋"/>
          <w:b/>
          <w:color w:val="auto"/>
          <w:sz w:val="32"/>
          <w:szCs w:val="32"/>
          <w:highlight w:val="none"/>
        </w:rPr>
      </w:pPr>
    </w:p>
    <w:p w14:paraId="009C3E2A">
      <w:pPr>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14:paraId="3D92790B">
      <w:pPr>
        <w:spacing w:line="360" w:lineRule="auto"/>
        <w:rPr>
          <w:rFonts w:ascii="仿宋" w:hAnsi="仿宋" w:eastAsia="仿宋"/>
          <w:color w:val="auto"/>
          <w:highlight w:val="none"/>
        </w:rPr>
      </w:pPr>
    </w:p>
    <w:p w14:paraId="5C963883">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hint="eastAsia" w:ascii="仿宋" w:hAnsi="仿宋" w:eastAsia="仿宋"/>
          <w:b/>
          <w:bCs/>
          <w:color w:val="auto"/>
          <w:sz w:val="24"/>
          <w:highlight w:val="none"/>
          <w:u w:val="single"/>
        </w:rPr>
        <w:t>（请填写：单位名称）的（请填写：项目名称）</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14:paraId="0A9DECD4">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b/>
          <w:bCs/>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b/>
          <w:bCs/>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b/>
          <w:bCs/>
          <w:color w:val="auto"/>
          <w:sz w:val="24"/>
          <w:highlight w:val="none"/>
          <w:u w:val="single"/>
        </w:rPr>
        <w:t>（企业名称</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w:t>
      </w:r>
      <w:r>
        <w:rPr>
          <w:rFonts w:ascii="仿宋" w:hAnsi="仿宋" w:eastAsia="仿宋"/>
          <w:b/>
          <w:bCs/>
          <w:color w:val="auto"/>
          <w:sz w:val="24"/>
          <w:highlight w:val="none"/>
        </w:rPr>
        <w:t>从业人员</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人，营业收入为</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万元，资产总额为</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万元；属于</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rPr>
        <w:t xml:space="preserve">请选择填写：  </w:t>
      </w:r>
      <w:r>
        <w:rPr>
          <w:rFonts w:ascii="仿宋" w:hAnsi="仿宋" w:eastAsia="仿宋"/>
          <w:b/>
          <w:bCs/>
          <w:color w:val="auto"/>
          <w:sz w:val="24"/>
          <w:highlight w:val="none"/>
          <w:u w:val="single"/>
        </w:rPr>
        <w:t>中型企业</w:t>
      </w:r>
      <w:r>
        <w:rPr>
          <w:rFonts w:hint="eastAsia" w:ascii="仿宋" w:hAnsi="仿宋" w:eastAsia="仿宋"/>
          <w:b/>
          <w:bCs/>
          <w:color w:val="auto"/>
          <w:sz w:val="24"/>
          <w:highlight w:val="none"/>
          <w:u w:val="single"/>
        </w:rPr>
        <w:t>/</w:t>
      </w:r>
      <w:r>
        <w:rPr>
          <w:rFonts w:ascii="仿宋" w:hAnsi="仿宋" w:eastAsia="仿宋"/>
          <w:b/>
          <w:bCs/>
          <w:color w:val="auto"/>
          <w:sz w:val="24"/>
          <w:highlight w:val="none"/>
          <w:u w:val="single"/>
        </w:rPr>
        <w:t>小型企业</w:t>
      </w:r>
      <w:r>
        <w:rPr>
          <w:rFonts w:hint="eastAsia" w:ascii="仿宋" w:hAnsi="仿宋" w:eastAsia="仿宋"/>
          <w:b/>
          <w:bCs/>
          <w:color w:val="auto"/>
          <w:sz w:val="24"/>
          <w:highlight w:val="none"/>
          <w:u w:val="single"/>
        </w:rPr>
        <w:t>/</w:t>
      </w:r>
      <w:r>
        <w:rPr>
          <w:rFonts w:ascii="仿宋" w:hAnsi="仿宋" w:eastAsia="仿宋"/>
          <w:b/>
          <w:bCs/>
          <w:color w:val="auto"/>
          <w:sz w:val="24"/>
          <w:highlight w:val="none"/>
          <w:u w:val="single"/>
        </w:rPr>
        <w:t xml:space="preserve">微型企业） </w:t>
      </w:r>
      <w:r>
        <w:rPr>
          <w:rFonts w:hint="eastAsia" w:ascii="仿宋" w:hAnsi="仿宋" w:eastAsia="仿宋"/>
          <w:b/>
          <w:bCs/>
          <w:color w:val="auto"/>
          <w:sz w:val="24"/>
          <w:highlight w:val="none"/>
        </w:rPr>
        <w:t>；</w:t>
      </w:r>
    </w:p>
    <w:p w14:paraId="5EBBD77E">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580E24F9">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599048CF">
      <w:pPr>
        <w:spacing w:line="360" w:lineRule="auto"/>
        <w:ind w:right="1760"/>
        <w:jc w:val="right"/>
        <w:rPr>
          <w:rFonts w:ascii="仿宋" w:hAnsi="仿宋" w:eastAsia="仿宋" w:cs="仿宋_GB2312"/>
          <w:color w:val="auto"/>
          <w:sz w:val="24"/>
          <w:highlight w:val="none"/>
        </w:rPr>
      </w:pPr>
    </w:p>
    <w:p w14:paraId="54ED9574">
      <w:pPr>
        <w:pStyle w:val="24"/>
        <w:rPr>
          <w:rFonts w:eastAsia="仿宋"/>
          <w:color w:val="auto"/>
          <w:highlight w:val="none"/>
        </w:rPr>
      </w:pPr>
      <w:r>
        <w:rPr>
          <w:rFonts w:hint="eastAsia" w:ascii="仿宋" w:hAnsi="仿宋" w:eastAsia="仿宋" w:cs="仿宋_GB2312"/>
          <w:color w:val="auto"/>
          <w:highlight w:val="none"/>
        </w:rPr>
        <w:t xml:space="preserve"> </w:t>
      </w:r>
    </w:p>
    <w:p w14:paraId="7904691C">
      <w:pPr>
        <w:spacing w:line="360" w:lineRule="auto"/>
        <w:ind w:firstLine="5280" w:firstLineChars="2200"/>
        <w:jc w:val="left"/>
        <w:rPr>
          <w:rFonts w:ascii="仿宋" w:hAnsi="仿宋" w:eastAsia="仿宋"/>
          <w:color w:val="auto"/>
          <w:sz w:val="24"/>
          <w:highlight w:val="none"/>
        </w:rPr>
      </w:pPr>
      <w:r>
        <w:rPr>
          <w:rFonts w:hint="eastAsia" w:ascii="仿宋" w:hAnsi="仿宋" w:eastAsia="仿宋"/>
          <w:color w:val="auto"/>
          <w:sz w:val="24"/>
          <w:highlight w:val="none"/>
        </w:rPr>
        <w:t>投标人名称（电子签名）：</w:t>
      </w:r>
    </w:p>
    <w:p w14:paraId="189F3032">
      <w:pPr>
        <w:spacing w:line="360" w:lineRule="auto"/>
        <w:ind w:firstLine="5280" w:firstLineChars="2200"/>
        <w:jc w:val="left"/>
        <w:rPr>
          <w:rFonts w:ascii="仿宋" w:hAnsi="仿宋" w:eastAsia="仿宋"/>
          <w:color w:val="auto"/>
          <w:sz w:val="24"/>
          <w:highlight w:val="none"/>
        </w:rPr>
      </w:pPr>
      <w:r>
        <w:rPr>
          <w:rFonts w:hint="eastAsia" w:ascii="仿宋" w:hAnsi="仿宋" w:eastAsia="仿宋"/>
          <w:color w:val="auto"/>
          <w:sz w:val="24"/>
          <w:highlight w:val="none"/>
        </w:rPr>
        <w:t>日期：</w:t>
      </w:r>
    </w:p>
    <w:p w14:paraId="7DD42BBB">
      <w:pPr>
        <w:spacing w:line="360" w:lineRule="auto"/>
        <w:ind w:firstLine="480" w:firstLineChars="200"/>
        <w:rPr>
          <w:rFonts w:ascii="仿宋" w:hAnsi="仿宋" w:eastAsia="仿宋"/>
          <w:color w:val="auto"/>
          <w:sz w:val="24"/>
          <w:highlight w:val="none"/>
        </w:rPr>
      </w:pPr>
    </w:p>
    <w:p w14:paraId="15EBE1A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w:t>
      </w:r>
    </w:p>
    <w:p w14:paraId="02B042E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1、填写要求：</w:t>
      </w:r>
    </w:p>
    <w:p w14:paraId="0C79D50D">
      <w:pPr>
        <w:spacing w:line="360" w:lineRule="auto"/>
        <w:ind w:firstLine="480" w:firstLineChars="200"/>
        <w:rPr>
          <w:rFonts w:ascii="仿宋" w:hAnsi="仿宋" w:eastAsia="仿宋"/>
          <w:b/>
          <w:bCs/>
          <w:color w:val="auto"/>
          <w:sz w:val="24"/>
          <w:highlight w:val="none"/>
        </w:rPr>
      </w:pPr>
      <w:r>
        <w:rPr>
          <w:rFonts w:hint="eastAsia" w:ascii="宋体" w:hAnsi="宋体" w:cs="宋体"/>
          <w:color w:val="auto"/>
          <w:sz w:val="24"/>
          <w:highlight w:val="none"/>
        </w:rPr>
        <w:t>▲</w:t>
      </w:r>
      <w:r>
        <w:rPr>
          <w:rFonts w:hint="eastAsia" w:ascii="仿宋" w:hAnsi="仿宋" w:eastAsia="仿宋"/>
          <w:color w:val="auto"/>
          <w:sz w:val="24"/>
          <w:highlight w:val="none"/>
        </w:rPr>
        <w:t>①从业人员、营业收入、资产总额填报上一年度数据；</w:t>
      </w:r>
      <w:r>
        <w:rPr>
          <w:rFonts w:hint="eastAsia" w:ascii="仿宋" w:hAnsi="仿宋" w:eastAsia="仿宋"/>
          <w:b/>
          <w:bCs/>
          <w:color w:val="auto"/>
          <w:sz w:val="24"/>
          <w:highlight w:val="none"/>
        </w:rPr>
        <w:t>无上一年度数据的新成立企业也需要提供声明函，</w:t>
      </w:r>
      <w:r>
        <w:rPr>
          <w:rFonts w:hint="eastAsia" w:ascii="仿宋" w:hAnsi="仿宋" w:eastAsia="仿宋"/>
          <w:color w:val="auto"/>
          <w:sz w:val="24"/>
          <w:highlight w:val="none"/>
        </w:rPr>
        <w:t>在声明函中对从业人员、营业收入、资产总额的数据不填写，</w:t>
      </w:r>
      <w:r>
        <w:rPr>
          <w:rFonts w:hint="eastAsia" w:ascii="仿宋" w:hAnsi="仿宋" w:eastAsia="仿宋"/>
          <w:b/>
          <w:bCs/>
          <w:color w:val="auto"/>
          <w:sz w:val="24"/>
          <w:highlight w:val="none"/>
        </w:rPr>
        <w:t>对企业类型以及是否“不属于大企业的分支机构，不存在控股股东为大企业的情形，也不存在与大企业的负责人为同一人的情形”进行声明，否则声明函无效；</w:t>
      </w:r>
    </w:p>
    <w:p w14:paraId="48A69A30">
      <w:pPr>
        <w:spacing w:line="360" w:lineRule="auto"/>
        <w:ind w:firstLine="482" w:firstLineChars="200"/>
        <w:rPr>
          <w:rFonts w:ascii="仿宋" w:hAnsi="仿宋" w:eastAsia="仿宋"/>
          <w:b/>
          <w:bCs/>
          <w:color w:val="auto"/>
          <w:sz w:val="24"/>
          <w:highlight w:val="none"/>
        </w:rPr>
      </w:pPr>
      <w:r>
        <w:rPr>
          <w:rFonts w:hint="eastAsia" w:ascii="仿宋" w:hAnsi="仿宋" w:eastAsia="仿宋" w:cs="仿宋"/>
          <w:b/>
          <w:bCs/>
          <w:color w:val="auto"/>
          <w:sz w:val="24"/>
          <w:highlight w:val="none"/>
        </w:rPr>
        <w:t>②</w:t>
      </w:r>
      <w:r>
        <w:rPr>
          <w:rFonts w:hint="eastAsia" w:ascii="仿宋" w:hAnsi="仿宋" w:eastAsia="仿宋"/>
          <w:b/>
          <w:bCs/>
          <w:color w:val="auto"/>
          <w:sz w:val="24"/>
          <w:highlight w:val="none"/>
        </w:rPr>
        <w:t>本项目标的名称：</w:t>
      </w:r>
      <w:r>
        <w:rPr>
          <w:rFonts w:hint="eastAsia" w:ascii="仿宋" w:hAnsi="仿宋" w:eastAsia="仿宋"/>
          <w:b/>
          <w:bCs/>
          <w:color w:val="auto"/>
          <w:sz w:val="24"/>
          <w:highlight w:val="none"/>
          <w:u w:val="single"/>
        </w:rPr>
        <w:t>浙江交通职业技术学院跨校区灾备一体化建设项目</w:t>
      </w:r>
      <w:r>
        <w:rPr>
          <w:rFonts w:hint="eastAsia" w:ascii="仿宋" w:hAnsi="仿宋" w:eastAsia="仿宋"/>
          <w:b/>
          <w:bCs/>
          <w:color w:val="auto"/>
          <w:sz w:val="24"/>
          <w:highlight w:val="none"/>
        </w:rPr>
        <w:t>，属于</w:t>
      </w:r>
      <w:r>
        <w:rPr>
          <w:rFonts w:hint="eastAsia" w:ascii="仿宋" w:hAnsi="仿宋" w:eastAsia="仿宋"/>
          <w:b/>
          <w:bCs/>
          <w:color w:val="auto"/>
          <w:sz w:val="24"/>
          <w:highlight w:val="none"/>
          <w:u w:val="single"/>
        </w:rPr>
        <w:t xml:space="preserve"> </w:t>
      </w:r>
      <w:r>
        <w:rPr>
          <w:rFonts w:hint="eastAsia" w:ascii="仿宋" w:hAnsi="仿宋" w:eastAsia="仿宋" w:cs="仿宋"/>
          <w:b/>
          <w:bCs/>
          <w:color w:val="auto"/>
          <w:sz w:val="24"/>
          <w:highlight w:val="none"/>
          <w:u w:val="single"/>
        </w:rPr>
        <w:t>软件和信息技术服务业</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行业。</w:t>
      </w:r>
    </w:p>
    <w:p w14:paraId="0DF95AF0">
      <w:pPr>
        <w:spacing w:line="360" w:lineRule="auto"/>
        <w:ind w:firstLine="480" w:firstLineChars="200"/>
        <w:rPr>
          <w:rFonts w:ascii="仿宋" w:hAnsi="仿宋" w:eastAsia="仿宋"/>
          <w:b/>
          <w:bCs/>
          <w:color w:val="auto"/>
          <w:sz w:val="24"/>
          <w:highlight w:val="none"/>
        </w:rPr>
      </w:pPr>
      <w:r>
        <w:rPr>
          <w:rFonts w:hint="eastAsia" w:ascii="宋体" w:hAnsi="宋体" w:cs="宋体"/>
          <w:color w:val="auto"/>
          <w:sz w:val="24"/>
          <w:highlight w:val="none"/>
        </w:rPr>
        <w:t>▲③</w:t>
      </w:r>
      <w:r>
        <w:rPr>
          <w:rFonts w:hint="eastAsia" w:ascii="仿宋" w:hAnsi="仿宋" w:eastAsia="仿宋"/>
          <w:color w:val="auto"/>
          <w:sz w:val="24"/>
          <w:highlight w:val="none"/>
        </w:rPr>
        <w:t>中型企业、小型企业、微型企业3种企业类型，结合以上数据，依据《中小企业划型标准规定》（工信部联企业〔2011〕300号）确定中小企业划型标准规定：</w:t>
      </w:r>
      <w:r>
        <w:rPr>
          <w:rFonts w:hint="eastAsia" w:ascii="仿宋" w:hAnsi="仿宋" w:eastAsia="仿宋" w:cs="仿宋"/>
          <w:b/>
          <w:bCs/>
          <w:color w:val="auto"/>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投标人</w:t>
      </w:r>
      <w:r>
        <w:rPr>
          <w:rFonts w:hint="eastAsia" w:ascii="仿宋" w:hAnsi="仿宋" w:eastAsia="仿宋"/>
          <w:b/>
          <w:bCs/>
          <w:color w:val="auto"/>
          <w:sz w:val="24"/>
          <w:highlight w:val="none"/>
        </w:rPr>
        <w:t>投标人需明确所属类型谨慎填写，企业类型填写错误，投标无效。</w:t>
      </w:r>
    </w:p>
    <w:p w14:paraId="2E8A6650">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④</w:t>
      </w:r>
      <w:r>
        <w:rPr>
          <w:rFonts w:hint="eastAsia" w:ascii="仿宋" w:hAnsi="仿宋" w:eastAsia="仿宋"/>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2551F6ED">
      <w:pPr>
        <w:spacing w:line="360" w:lineRule="auto"/>
        <w:ind w:firstLine="480" w:firstLineChars="200"/>
        <w:rPr>
          <w:rFonts w:ascii="仿宋" w:hAnsi="仿宋" w:eastAsia="仿宋" w:cs="仿宋_GB2312"/>
          <w:b/>
          <w:color w:val="auto"/>
          <w:sz w:val="32"/>
          <w:szCs w:val="32"/>
          <w:highlight w:val="none"/>
        </w:rPr>
      </w:pPr>
      <w:r>
        <w:rPr>
          <w:rFonts w:hint="eastAsia" w:ascii="仿宋" w:hAnsi="仿宋" w:eastAsia="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7E4F857">
      <w:pPr>
        <w:spacing w:line="360" w:lineRule="auto"/>
        <w:jc w:val="center"/>
        <w:rPr>
          <w:rFonts w:ascii="仿宋" w:hAnsi="仿宋" w:eastAsia="仿宋" w:cs="仿宋_GB2312"/>
          <w:b/>
          <w:color w:val="auto"/>
          <w:sz w:val="32"/>
          <w:szCs w:val="32"/>
          <w:highlight w:val="none"/>
        </w:rPr>
      </w:pPr>
    </w:p>
    <w:p w14:paraId="3D27E660">
      <w:pPr>
        <w:spacing w:line="360" w:lineRule="auto"/>
        <w:jc w:val="center"/>
        <w:rPr>
          <w:rFonts w:ascii="仿宋" w:hAnsi="仿宋" w:eastAsia="仿宋" w:cs="仿宋_GB2312"/>
          <w:b/>
          <w:color w:val="auto"/>
          <w:sz w:val="32"/>
          <w:szCs w:val="32"/>
          <w:highlight w:val="none"/>
        </w:rPr>
      </w:pPr>
    </w:p>
    <w:p w14:paraId="107F837A">
      <w:pPr>
        <w:spacing w:line="360" w:lineRule="auto"/>
        <w:jc w:val="center"/>
        <w:rPr>
          <w:rFonts w:ascii="仿宋" w:hAnsi="仿宋" w:eastAsia="仿宋" w:cs="仿宋_GB2312"/>
          <w:b/>
          <w:color w:val="auto"/>
          <w:sz w:val="32"/>
          <w:szCs w:val="32"/>
          <w:highlight w:val="none"/>
        </w:rPr>
      </w:pPr>
    </w:p>
    <w:p w14:paraId="44498F2C">
      <w:pPr>
        <w:spacing w:line="360" w:lineRule="auto"/>
        <w:jc w:val="center"/>
        <w:rPr>
          <w:rFonts w:ascii="仿宋" w:hAnsi="仿宋" w:eastAsia="仿宋" w:cs="仿宋_GB2312"/>
          <w:b/>
          <w:color w:val="auto"/>
          <w:sz w:val="32"/>
          <w:szCs w:val="32"/>
          <w:highlight w:val="none"/>
        </w:rPr>
      </w:pPr>
    </w:p>
    <w:p w14:paraId="62FAEC6C">
      <w:pPr>
        <w:spacing w:line="360" w:lineRule="auto"/>
        <w:jc w:val="center"/>
        <w:rPr>
          <w:rFonts w:ascii="仿宋" w:hAnsi="仿宋" w:eastAsia="仿宋" w:cs="仿宋_GB2312"/>
          <w:b/>
          <w:color w:val="auto"/>
          <w:sz w:val="32"/>
          <w:szCs w:val="32"/>
          <w:highlight w:val="none"/>
        </w:rPr>
      </w:pPr>
    </w:p>
    <w:p w14:paraId="45B929D0">
      <w:pPr>
        <w:spacing w:line="360" w:lineRule="auto"/>
        <w:jc w:val="center"/>
        <w:rPr>
          <w:rFonts w:ascii="仿宋" w:hAnsi="仿宋" w:eastAsia="仿宋" w:cs="仿宋_GB2312"/>
          <w:b/>
          <w:color w:val="auto"/>
          <w:sz w:val="32"/>
          <w:szCs w:val="32"/>
          <w:highlight w:val="none"/>
        </w:rPr>
      </w:pPr>
    </w:p>
    <w:p w14:paraId="611F268F">
      <w:pPr>
        <w:spacing w:line="360" w:lineRule="auto"/>
        <w:jc w:val="center"/>
        <w:rPr>
          <w:rFonts w:ascii="仿宋" w:hAnsi="仿宋" w:eastAsia="仿宋" w:cs="仿宋_GB2312"/>
          <w:b/>
          <w:color w:val="auto"/>
          <w:sz w:val="32"/>
          <w:szCs w:val="32"/>
          <w:highlight w:val="none"/>
        </w:rPr>
      </w:pPr>
    </w:p>
    <w:p w14:paraId="3BA3A7FC">
      <w:pPr>
        <w:spacing w:line="360" w:lineRule="auto"/>
        <w:jc w:val="center"/>
        <w:rPr>
          <w:rFonts w:ascii="仿宋" w:hAnsi="仿宋" w:eastAsia="仿宋" w:cs="仿宋_GB2312"/>
          <w:b/>
          <w:color w:val="auto"/>
          <w:sz w:val="32"/>
          <w:szCs w:val="32"/>
          <w:highlight w:val="none"/>
        </w:rPr>
      </w:pPr>
    </w:p>
    <w:p w14:paraId="12F07DBA">
      <w:pPr>
        <w:spacing w:line="360" w:lineRule="auto"/>
        <w:jc w:val="center"/>
        <w:rPr>
          <w:rFonts w:ascii="仿宋" w:hAnsi="仿宋" w:eastAsia="仿宋" w:cs="仿宋_GB2312"/>
          <w:b/>
          <w:color w:val="auto"/>
          <w:sz w:val="32"/>
          <w:szCs w:val="32"/>
          <w:highlight w:val="none"/>
        </w:rPr>
      </w:pPr>
    </w:p>
    <w:p w14:paraId="0137E47C">
      <w:pPr>
        <w:spacing w:line="360" w:lineRule="auto"/>
        <w:jc w:val="center"/>
        <w:rPr>
          <w:rFonts w:ascii="仿宋" w:hAnsi="仿宋" w:eastAsia="仿宋" w:cs="仿宋_GB2312"/>
          <w:b/>
          <w:color w:val="auto"/>
          <w:sz w:val="32"/>
          <w:szCs w:val="32"/>
          <w:highlight w:val="none"/>
        </w:rPr>
      </w:pPr>
    </w:p>
    <w:p w14:paraId="502BE2CB">
      <w:pPr>
        <w:ind w:right="210"/>
        <w:rPr>
          <w:rFonts w:ascii="仿宋" w:hAnsi="仿宋" w:eastAsia="仿宋" w:cs="仿宋"/>
          <w:color w:val="auto"/>
          <w:highlight w:val="none"/>
        </w:rPr>
      </w:pPr>
    </w:p>
    <w:sectPr>
      <w:pgSz w:w="11906" w:h="16838"/>
      <w:pgMar w:top="1134" w:right="1417" w:bottom="1134"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C68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18F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28E4E7B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661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25CBA84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863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295E257D"/>
  <w:p w14:paraId="6F5E739F"/>
  <w:p w14:paraId="3129F14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8B872">
    <w:pPr>
      <w:pStyle w:val="39"/>
      <w:framePr w:wrap="around" w:vAnchor="text" w:hAnchor="margin" w:xAlign="right" w:y="1"/>
      <w:rPr>
        <w:rStyle w:val="72"/>
      </w:rPr>
    </w:pPr>
    <w:r>
      <w:fldChar w:fldCharType="begin"/>
    </w:r>
    <w:r>
      <w:rPr>
        <w:rStyle w:val="72"/>
      </w:rPr>
      <w:instrText xml:space="preserve">PAGE  </w:instrText>
    </w:r>
    <w:r>
      <w:fldChar w:fldCharType="end"/>
    </w:r>
  </w:p>
  <w:p w14:paraId="5D66130E">
    <w:pPr>
      <w:pStyle w:val="39"/>
      <w:ind w:right="360"/>
    </w:pPr>
  </w:p>
  <w:p w14:paraId="223B30B4"/>
  <w:p w14:paraId="720BD14F"/>
  <w:p w14:paraId="7ED1721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939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76" w:name="_Toc91899912"/>
    <w:bookmarkStart w:id="77" w:name="_Toc131845147"/>
    <w:bookmarkStart w:id="78" w:name="_Toc36110187"/>
    <w:bookmarkStart w:id="79" w:name="_Toc164085800"/>
    <w:r>
      <w:rPr>
        <w:rFonts w:hint="eastAsia" w:ascii="仿宋_GB2312" w:eastAsia="仿宋_GB2312"/>
        <w:kern w:val="0"/>
        <w:szCs w:val="21"/>
      </w:rPr>
      <w:t xml:space="preserve"> 页</w:t>
    </w:r>
    <w:bookmarkEnd w:id="76"/>
    <w:bookmarkEnd w:id="77"/>
    <w:bookmarkEnd w:id="78"/>
    <w:bookmarkEnd w:id="79"/>
  </w:p>
  <w:p w14:paraId="55571E5C"/>
  <w:p w14:paraId="47E5BB39"/>
  <w:p w14:paraId="4CDD123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133A">
    <w:pPr>
      <w:pBdr>
        <w:bottom w:val="single" w:color="auto" w:sz="4" w:space="0"/>
      </w:pBdr>
      <w:adjustRightInd/>
      <w:spacing w:line="360" w:lineRule="auto"/>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rFonts w:hint="eastAsia"/>
        <w:sz w:val="18"/>
        <w:szCs w:val="18"/>
      </w:rPr>
      <w:t>浙江省</w:t>
    </w:r>
    <w:r>
      <w:rPr>
        <w:sz w:val="18"/>
        <w:szCs w:val="18"/>
      </w:rPr>
      <w:t>政府采购公开招标文件</w:t>
    </w:r>
    <w:r>
      <w:rPr>
        <w:rFonts w:hint="eastAsia"/>
        <w:sz w:val="18"/>
        <w:szCs w:val="18"/>
      </w:rPr>
      <w:t xml:space="preserve">     </w:t>
    </w:r>
    <w:r>
      <w:rPr>
        <w:rFonts w:hint="eastAsia"/>
      </w:rPr>
      <w:t xml:space="preserve"> </w:t>
    </w:r>
  </w:p>
  <w:p w14:paraId="4ABFCDF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A838">
    <w:pPr>
      <w:pStyle w:val="40"/>
      <w:rPr>
        <w:rFonts w:ascii="仿宋_GB2312" w:eastAsia="仿宋_GB2312"/>
        <w:b/>
        <w:i/>
        <w:u w:val="single"/>
      </w:rPr>
    </w:pPr>
    <w:r>
      <w:t></w:t>
    </w:r>
    <w:r>
      <w:rPr>
        <w:rFonts w:hint="eastAsia"/>
      </w:rPr>
      <w:t xml:space="preserve">                                                 浙江省</w:t>
    </w:r>
    <w:r>
      <w:t>政府采购公开招标文件</w:t>
    </w:r>
  </w:p>
  <w:p w14:paraId="57F5DE9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5269">
    <w:pPr>
      <w:pStyle w:val="40"/>
    </w:pPr>
    <w:r>
      <w:rPr>
        <w:rFonts w:hint="eastAsia"/>
      </w:rPr>
      <w:t xml:space="preserve">                                                                  浙江省</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C25B">
    <w:pPr>
      <w:pStyle w:val="40"/>
      <w:spacing w:line="360" w:lineRule="auto"/>
      <w:jc w:val="right"/>
      <w:rPr>
        <w:rFonts w:ascii="仿宋_GB2312" w:eastAsia="仿宋_GB2312"/>
        <w:b/>
        <w:i/>
        <w:iCs/>
        <w:u w:val="single"/>
      </w:rPr>
    </w:pPr>
    <w:r>
      <w:t></w:t>
    </w:r>
    <w:r>
      <w:rPr>
        <w:rFonts w:hint="eastAsia"/>
      </w:rPr>
      <w:t>浙江省</w:t>
    </w:r>
    <w:r>
      <w:t>政府采购公开招标文件</w:t>
    </w:r>
  </w:p>
  <w:p w14:paraId="13F75C2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EB189">
    <w:pPr>
      <w:pStyle w:val="40"/>
      <w:spacing w:line="360" w:lineRule="auto"/>
    </w:pPr>
    <w:r>
      <w:t></w:t>
    </w:r>
    <w:r>
      <w:rPr>
        <w:rFonts w:hint="eastAsia"/>
      </w:rPr>
      <w:t xml:space="preserve">                                             浙江省</w:t>
    </w:r>
    <w:r>
      <w:t>政府采购公开招标文件</w:t>
    </w:r>
  </w:p>
  <w:p w14:paraId="69E5AF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7F2D1"/>
    <w:multiLevelType w:val="singleLevel"/>
    <w:tmpl w:val="8C27F2D1"/>
    <w:lvl w:ilvl="0" w:tentative="0">
      <w:start w:val="1"/>
      <w:numFmt w:val="decimal"/>
      <w:lvlText w:val="%1."/>
      <w:lvlJc w:val="left"/>
      <w:pPr>
        <w:ind w:left="425" w:hanging="425"/>
      </w:pPr>
      <w:rPr>
        <w:rFonts w:hint="default"/>
      </w:rPr>
    </w:lvl>
  </w:abstractNum>
  <w:abstractNum w:abstractNumId="1">
    <w:nsid w:val="91F88840"/>
    <w:multiLevelType w:val="multilevel"/>
    <w:tmpl w:val="91F88840"/>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14561EA"/>
    <w:multiLevelType w:val="singleLevel"/>
    <w:tmpl w:val="A14561EA"/>
    <w:lvl w:ilvl="0" w:tentative="0">
      <w:start w:val="1"/>
      <w:numFmt w:val="decimal"/>
      <w:lvlText w:val="%1."/>
      <w:lvlJc w:val="left"/>
      <w:pPr>
        <w:ind w:left="425" w:hanging="425"/>
      </w:pPr>
      <w:rPr>
        <w:rFonts w:hint="default"/>
        <w:color w:val="auto"/>
      </w:rPr>
    </w:lvl>
  </w:abstractNum>
  <w:abstractNum w:abstractNumId="3">
    <w:nsid w:val="BA7569E0"/>
    <w:multiLevelType w:val="singleLevel"/>
    <w:tmpl w:val="BA7569E0"/>
    <w:lvl w:ilvl="0" w:tentative="0">
      <w:start w:val="1"/>
      <w:numFmt w:val="decimal"/>
      <w:lvlText w:val="%1."/>
      <w:lvlJc w:val="left"/>
      <w:pPr>
        <w:ind w:left="425" w:hanging="425"/>
      </w:pPr>
      <w:rPr>
        <w:rFonts w:hint="default"/>
        <w:color w:val="auto"/>
      </w:rPr>
    </w:lvl>
  </w:abstractNum>
  <w:abstractNum w:abstractNumId="4">
    <w:nsid w:val="D1A40F9B"/>
    <w:multiLevelType w:val="singleLevel"/>
    <w:tmpl w:val="D1A40F9B"/>
    <w:lvl w:ilvl="0" w:tentative="0">
      <w:start w:val="1"/>
      <w:numFmt w:val="decimal"/>
      <w:lvlText w:val="%1."/>
      <w:lvlJc w:val="left"/>
      <w:pPr>
        <w:ind w:left="425" w:hanging="425"/>
      </w:pPr>
      <w:rPr>
        <w:rFonts w:hint="default"/>
        <w:color w:val="auto"/>
      </w:rPr>
    </w:lvl>
  </w:abstractNum>
  <w:abstractNum w:abstractNumId="5">
    <w:nsid w:val="FECED65E"/>
    <w:multiLevelType w:val="multilevel"/>
    <w:tmpl w:val="FECED6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EEDC82D"/>
    <w:multiLevelType w:val="singleLevel"/>
    <w:tmpl w:val="FEEDC82D"/>
    <w:lvl w:ilvl="0" w:tentative="0">
      <w:start w:val="1"/>
      <w:numFmt w:val="decimal"/>
      <w:lvlText w:val="%1."/>
      <w:lvlJc w:val="left"/>
      <w:pPr>
        <w:ind w:left="425" w:hanging="425"/>
      </w:pPr>
      <w:rPr>
        <w:rFonts w:hint="default"/>
      </w:rPr>
    </w:lvl>
  </w:abstractNum>
  <w:abstractNum w:abstractNumId="7">
    <w:nsid w:val="01B35ADD"/>
    <w:multiLevelType w:val="singleLevel"/>
    <w:tmpl w:val="01B35ADD"/>
    <w:lvl w:ilvl="0" w:tentative="0">
      <w:start w:val="1"/>
      <w:numFmt w:val="decimal"/>
      <w:lvlText w:val="%1."/>
      <w:lvlJc w:val="left"/>
      <w:pPr>
        <w:ind w:left="425" w:hanging="425"/>
      </w:pPr>
      <w:rPr>
        <w:rFonts w:hint="default"/>
        <w:color w:val="auto"/>
      </w:rPr>
    </w:lvl>
  </w:abstractNum>
  <w:abstractNum w:abstractNumId="8">
    <w:nsid w:val="01C13C19"/>
    <w:multiLevelType w:val="singleLevel"/>
    <w:tmpl w:val="01C13C19"/>
    <w:lvl w:ilvl="0" w:tentative="0">
      <w:start w:val="2"/>
      <w:numFmt w:val="chineseCounting"/>
      <w:suff w:val="nothing"/>
      <w:lvlText w:val="%1、"/>
      <w:lvlJc w:val="left"/>
      <w:rPr>
        <w:rFonts w:hint="eastAsia"/>
      </w:rPr>
    </w:lvl>
  </w:abstractNum>
  <w:abstractNum w:abstractNumId="9">
    <w:nsid w:val="1078114E"/>
    <w:multiLevelType w:val="multilevel"/>
    <w:tmpl w:val="1078114E"/>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10">
    <w:nsid w:val="11F47A13"/>
    <w:multiLevelType w:val="multilevel"/>
    <w:tmpl w:val="11F47A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455CCC"/>
    <w:multiLevelType w:val="multilevel"/>
    <w:tmpl w:val="14455CCC"/>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12">
    <w:nsid w:val="171F3126"/>
    <w:multiLevelType w:val="multilevel"/>
    <w:tmpl w:val="171F3126"/>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302BDF"/>
    <w:multiLevelType w:val="multilevel"/>
    <w:tmpl w:val="18302BDF"/>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14">
    <w:nsid w:val="1B041E21"/>
    <w:multiLevelType w:val="multilevel"/>
    <w:tmpl w:val="1B041E21"/>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15">
    <w:nsid w:val="1C0D4304"/>
    <w:multiLevelType w:val="multilevel"/>
    <w:tmpl w:val="1C0D4304"/>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1DE478CB"/>
    <w:multiLevelType w:val="multilevel"/>
    <w:tmpl w:val="1DE478CB"/>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17">
    <w:nsid w:val="1FDC6073"/>
    <w:multiLevelType w:val="singleLevel"/>
    <w:tmpl w:val="1FDC6073"/>
    <w:lvl w:ilvl="0" w:tentative="0">
      <w:start w:val="1"/>
      <w:numFmt w:val="decimal"/>
      <w:lvlText w:val="%1."/>
      <w:lvlJc w:val="left"/>
      <w:pPr>
        <w:ind w:left="425" w:hanging="425"/>
      </w:pPr>
      <w:rPr>
        <w:rFonts w:hint="default"/>
        <w:color w:val="auto"/>
      </w:rPr>
    </w:lvl>
  </w:abstractNum>
  <w:abstractNum w:abstractNumId="18">
    <w:nsid w:val="2B0A5E1B"/>
    <w:multiLevelType w:val="multilevel"/>
    <w:tmpl w:val="2B0A5E1B"/>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300E3B2F"/>
    <w:multiLevelType w:val="multilevel"/>
    <w:tmpl w:val="300E3B2F"/>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30834172"/>
    <w:multiLevelType w:val="multilevel"/>
    <w:tmpl w:val="30834172"/>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21">
    <w:nsid w:val="31802D55"/>
    <w:multiLevelType w:val="multilevel"/>
    <w:tmpl w:val="31802D55"/>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350547DC"/>
    <w:multiLevelType w:val="multilevel"/>
    <w:tmpl w:val="350547DC"/>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23">
    <w:nsid w:val="36C157A9"/>
    <w:multiLevelType w:val="multilevel"/>
    <w:tmpl w:val="36C157A9"/>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3E1D2BD8"/>
    <w:multiLevelType w:val="multilevel"/>
    <w:tmpl w:val="3E1D2BD8"/>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3E4A5801"/>
    <w:multiLevelType w:val="multilevel"/>
    <w:tmpl w:val="3E4A5801"/>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3FF9077E"/>
    <w:multiLevelType w:val="multilevel"/>
    <w:tmpl w:val="3FF907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4B7694F"/>
    <w:multiLevelType w:val="multilevel"/>
    <w:tmpl w:val="44B769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7A53992"/>
    <w:multiLevelType w:val="multilevel"/>
    <w:tmpl w:val="47A53992"/>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4BC34069"/>
    <w:multiLevelType w:val="multilevel"/>
    <w:tmpl w:val="4BC340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FB197EF"/>
    <w:multiLevelType w:val="singleLevel"/>
    <w:tmpl w:val="4FB197EF"/>
    <w:lvl w:ilvl="0" w:tentative="0">
      <w:start w:val="1"/>
      <w:numFmt w:val="decimal"/>
      <w:lvlText w:val="%1."/>
      <w:lvlJc w:val="left"/>
      <w:pPr>
        <w:ind w:left="425" w:hanging="425"/>
      </w:pPr>
      <w:rPr>
        <w:rFonts w:hint="default"/>
        <w:color w:val="auto"/>
      </w:rPr>
    </w:lvl>
  </w:abstractNum>
  <w:abstractNum w:abstractNumId="31">
    <w:nsid w:val="52373FE3"/>
    <w:multiLevelType w:val="multilevel"/>
    <w:tmpl w:val="52373FE3"/>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55B09B95"/>
    <w:multiLevelType w:val="singleLevel"/>
    <w:tmpl w:val="55B09B95"/>
    <w:lvl w:ilvl="0" w:tentative="0">
      <w:start w:val="1"/>
      <w:numFmt w:val="decimal"/>
      <w:lvlText w:val="%1."/>
      <w:lvlJc w:val="left"/>
      <w:pPr>
        <w:ind w:left="425" w:hanging="425"/>
      </w:pPr>
      <w:rPr>
        <w:rFonts w:hint="default"/>
        <w:color w:val="auto"/>
      </w:rPr>
    </w:lvl>
  </w:abstractNum>
  <w:abstractNum w:abstractNumId="33">
    <w:nsid w:val="5B133EB6"/>
    <w:multiLevelType w:val="multilevel"/>
    <w:tmpl w:val="5B133EB6"/>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5BC67616"/>
    <w:multiLevelType w:val="multilevel"/>
    <w:tmpl w:val="5BC67616"/>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35">
    <w:nsid w:val="5DBE14A6"/>
    <w:multiLevelType w:val="multilevel"/>
    <w:tmpl w:val="5DBE14A6"/>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5F492C91"/>
    <w:multiLevelType w:val="multilevel"/>
    <w:tmpl w:val="5F492C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2E8A54E"/>
    <w:multiLevelType w:val="singleLevel"/>
    <w:tmpl w:val="62E8A54E"/>
    <w:lvl w:ilvl="0" w:tentative="0">
      <w:start w:val="1"/>
      <w:numFmt w:val="decimal"/>
      <w:lvlText w:val="%1."/>
      <w:lvlJc w:val="left"/>
      <w:pPr>
        <w:ind w:left="425" w:hanging="425"/>
      </w:pPr>
      <w:rPr>
        <w:rFonts w:hint="default"/>
      </w:rPr>
    </w:lvl>
  </w:abstractNum>
  <w:abstractNum w:abstractNumId="38">
    <w:nsid w:val="62E8BD7A"/>
    <w:multiLevelType w:val="singleLevel"/>
    <w:tmpl w:val="62E8BD7A"/>
    <w:lvl w:ilvl="0" w:tentative="0">
      <w:start w:val="1"/>
      <w:numFmt w:val="decimal"/>
      <w:lvlText w:val="%1."/>
      <w:lvlJc w:val="left"/>
      <w:pPr>
        <w:ind w:left="425" w:hanging="425"/>
      </w:pPr>
      <w:rPr>
        <w:rFonts w:hint="default"/>
        <w:color w:val="auto"/>
      </w:rPr>
    </w:lvl>
  </w:abstractNum>
  <w:abstractNum w:abstractNumId="39">
    <w:nsid w:val="62E8BDAE"/>
    <w:multiLevelType w:val="multilevel"/>
    <w:tmpl w:val="62E8BDAE"/>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5C45F50"/>
    <w:multiLevelType w:val="multilevel"/>
    <w:tmpl w:val="65C45F50"/>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41">
    <w:nsid w:val="67789B4B"/>
    <w:multiLevelType w:val="singleLevel"/>
    <w:tmpl w:val="67789B4B"/>
    <w:lvl w:ilvl="0" w:tentative="0">
      <w:start w:val="1"/>
      <w:numFmt w:val="decimal"/>
      <w:lvlText w:val="%1."/>
      <w:lvlJc w:val="left"/>
      <w:pPr>
        <w:ind w:left="425" w:hanging="425"/>
      </w:pPr>
      <w:rPr>
        <w:rFonts w:hint="default"/>
        <w:color w:val="auto"/>
      </w:rPr>
    </w:lvl>
  </w:abstractNum>
  <w:abstractNum w:abstractNumId="42">
    <w:nsid w:val="6BD34E1E"/>
    <w:multiLevelType w:val="multilevel"/>
    <w:tmpl w:val="6BD34E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E224B2B"/>
    <w:multiLevelType w:val="multilevel"/>
    <w:tmpl w:val="6E224B2B"/>
    <w:lvl w:ilvl="0" w:tentative="0">
      <w:start w:val="1"/>
      <w:numFmt w:val="decimal"/>
      <w:lvlText w:val="%1."/>
      <w:lvlJc w:val="left"/>
      <w:pPr>
        <w:ind w:left="425" w:hanging="425"/>
      </w:pPr>
      <w:rPr>
        <w:rFonts w:hint="default"/>
        <w:color w:va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73846820"/>
    <w:multiLevelType w:val="multilevel"/>
    <w:tmpl w:val="738468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4053872"/>
    <w:multiLevelType w:val="multilevel"/>
    <w:tmpl w:val="74053872"/>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46">
    <w:nsid w:val="7B070315"/>
    <w:multiLevelType w:val="multilevel"/>
    <w:tmpl w:val="7B070315"/>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47">
    <w:nsid w:val="7B5365E8"/>
    <w:multiLevelType w:val="singleLevel"/>
    <w:tmpl w:val="7B5365E8"/>
    <w:lvl w:ilvl="0" w:tentative="0">
      <w:start w:val="1"/>
      <w:numFmt w:val="decimal"/>
      <w:lvlText w:val="%1."/>
      <w:lvlJc w:val="left"/>
      <w:pPr>
        <w:ind w:left="425" w:hanging="425"/>
      </w:pPr>
      <w:rPr>
        <w:rFonts w:hint="default"/>
      </w:rPr>
    </w:lvl>
  </w:abstractNum>
  <w:abstractNum w:abstractNumId="48">
    <w:nsid w:val="7DE91BDD"/>
    <w:multiLevelType w:val="multilevel"/>
    <w:tmpl w:val="7DE91BDD"/>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49">
    <w:nsid w:val="7EB1204F"/>
    <w:multiLevelType w:val="multilevel"/>
    <w:tmpl w:val="7EB120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9"/>
  </w:num>
  <w:num w:numId="2">
    <w:abstractNumId w:val="36"/>
  </w:num>
  <w:num w:numId="3">
    <w:abstractNumId w:val="5"/>
  </w:num>
  <w:num w:numId="4">
    <w:abstractNumId w:val="42"/>
  </w:num>
  <w:num w:numId="5">
    <w:abstractNumId w:val="27"/>
  </w:num>
  <w:num w:numId="6">
    <w:abstractNumId w:val="26"/>
  </w:num>
  <w:num w:numId="7">
    <w:abstractNumId w:val="10"/>
  </w:num>
  <w:num w:numId="8">
    <w:abstractNumId w:val="1"/>
  </w:num>
  <w:num w:numId="9">
    <w:abstractNumId w:val="39"/>
  </w:num>
  <w:num w:numId="10">
    <w:abstractNumId w:val="12"/>
  </w:num>
  <w:num w:numId="11">
    <w:abstractNumId w:val="37"/>
  </w:num>
  <w:num w:numId="12">
    <w:abstractNumId w:val="38"/>
  </w:num>
  <w:num w:numId="13">
    <w:abstractNumId w:val="17"/>
  </w:num>
  <w:num w:numId="14">
    <w:abstractNumId w:val="3"/>
  </w:num>
  <w:num w:numId="15">
    <w:abstractNumId w:val="6"/>
  </w:num>
  <w:num w:numId="16">
    <w:abstractNumId w:val="2"/>
  </w:num>
  <w:num w:numId="17">
    <w:abstractNumId w:val="0"/>
  </w:num>
  <w:num w:numId="18">
    <w:abstractNumId w:val="47"/>
  </w:num>
  <w:num w:numId="19">
    <w:abstractNumId w:val="29"/>
  </w:num>
  <w:num w:numId="20">
    <w:abstractNumId w:val="44"/>
  </w:num>
  <w:num w:numId="21">
    <w:abstractNumId w:val="41"/>
  </w:num>
  <w:num w:numId="22">
    <w:abstractNumId w:val="7"/>
  </w:num>
  <w:num w:numId="23">
    <w:abstractNumId w:val="25"/>
  </w:num>
  <w:num w:numId="24">
    <w:abstractNumId w:val="30"/>
  </w:num>
  <w:num w:numId="25">
    <w:abstractNumId w:val="32"/>
  </w:num>
  <w:num w:numId="26">
    <w:abstractNumId w:val="4"/>
  </w:num>
  <w:num w:numId="27">
    <w:abstractNumId w:val="15"/>
  </w:num>
  <w:num w:numId="28">
    <w:abstractNumId w:val="21"/>
  </w:num>
  <w:num w:numId="29">
    <w:abstractNumId w:val="28"/>
  </w:num>
  <w:num w:numId="30">
    <w:abstractNumId w:val="24"/>
  </w:num>
  <w:num w:numId="31">
    <w:abstractNumId w:val="33"/>
  </w:num>
  <w:num w:numId="32">
    <w:abstractNumId w:val="19"/>
  </w:num>
  <w:num w:numId="33">
    <w:abstractNumId w:val="31"/>
  </w:num>
  <w:num w:numId="34">
    <w:abstractNumId w:val="43"/>
  </w:num>
  <w:num w:numId="35">
    <w:abstractNumId w:val="23"/>
  </w:num>
  <w:num w:numId="36">
    <w:abstractNumId w:val="18"/>
  </w:num>
  <w:num w:numId="37">
    <w:abstractNumId w:val="35"/>
  </w:num>
  <w:num w:numId="38">
    <w:abstractNumId w:val="20"/>
  </w:num>
  <w:num w:numId="39">
    <w:abstractNumId w:val="40"/>
  </w:num>
  <w:num w:numId="40">
    <w:abstractNumId w:val="45"/>
  </w:num>
  <w:num w:numId="41">
    <w:abstractNumId w:val="34"/>
  </w:num>
  <w:num w:numId="42">
    <w:abstractNumId w:val="14"/>
  </w:num>
  <w:num w:numId="43">
    <w:abstractNumId w:val="13"/>
  </w:num>
  <w:num w:numId="44">
    <w:abstractNumId w:val="46"/>
  </w:num>
  <w:num w:numId="45">
    <w:abstractNumId w:val="22"/>
  </w:num>
  <w:num w:numId="46">
    <w:abstractNumId w:val="11"/>
  </w:num>
  <w:num w:numId="47">
    <w:abstractNumId w:val="48"/>
  </w:num>
  <w:num w:numId="48">
    <w:abstractNumId w:val="16"/>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 w:name="KSO_WPS_MARK_KEY" w:val="01ad9747-bf9c-4843-b838-c0a0ccb1cd03"/>
  </w:docVars>
  <w:rsids>
    <w:rsidRoot w:val="00172A27"/>
    <w:rsid w:val="00000451"/>
    <w:rsid w:val="0000108B"/>
    <w:rsid w:val="0000133D"/>
    <w:rsid w:val="00001509"/>
    <w:rsid w:val="000032B2"/>
    <w:rsid w:val="0000363B"/>
    <w:rsid w:val="000058BD"/>
    <w:rsid w:val="00005CC8"/>
    <w:rsid w:val="00006109"/>
    <w:rsid w:val="00006150"/>
    <w:rsid w:val="000063E8"/>
    <w:rsid w:val="00006725"/>
    <w:rsid w:val="0000675E"/>
    <w:rsid w:val="00007CAA"/>
    <w:rsid w:val="00010FE9"/>
    <w:rsid w:val="0001122F"/>
    <w:rsid w:val="00011A4B"/>
    <w:rsid w:val="00012251"/>
    <w:rsid w:val="0001337C"/>
    <w:rsid w:val="00013565"/>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354"/>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694"/>
    <w:rsid w:val="00060C48"/>
    <w:rsid w:val="00061570"/>
    <w:rsid w:val="00061A3C"/>
    <w:rsid w:val="00061C48"/>
    <w:rsid w:val="00063450"/>
    <w:rsid w:val="0006379E"/>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212"/>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886"/>
    <w:rsid w:val="00095954"/>
    <w:rsid w:val="000960BA"/>
    <w:rsid w:val="0009662A"/>
    <w:rsid w:val="0009690D"/>
    <w:rsid w:val="00096DFF"/>
    <w:rsid w:val="000A00C5"/>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093"/>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79B"/>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C9"/>
    <w:rsid w:val="000E6AE1"/>
    <w:rsid w:val="000E7142"/>
    <w:rsid w:val="000E7304"/>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D2C"/>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E11"/>
    <w:rsid w:val="00124FC4"/>
    <w:rsid w:val="001253AB"/>
    <w:rsid w:val="0012574C"/>
    <w:rsid w:val="001259B8"/>
    <w:rsid w:val="001264B9"/>
    <w:rsid w:val="0012693E"/>
    <w:rsid w:val="00126A3A"/>
    <w:rsid w:val="00127060"/>
    <w:rsid w:val="00127B83"/>
    <w:rsid w:val="001315F2"/>
    <w:rsid w:val="00131C2D"/>
    <w:rsid w:val="0013202C"/>
    <w:rsid w:val="00132704"/>
    <w:rsid w:val="00132CBF"/>
    <w:rsid w:val="00133707"/>
    <w:rsid w:val="00133742"/>
    <w:rsid w:val="00133B70"/>
    <w:rsid w:val="00133E97"/>
    <w:rsid w:val="001350F7"/>
    <w:rsid w:val="001352BE"/>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F4"/>
    <w:rsid w:val="00144649"/>
    <w:rsid w:val="00145022"/>
    <w:rsid w:val="00145662"/>
    <w:rsid w:val="00145C6D"/>
    <w:rsid w:val="001460FC"/>
    <w:rsid w:val="00146151"/>
    <w:rsid w:val="00146326"/>
    <w:rsid w:val="00147032"/>
    <w:rsid w:val="00147EA7"/>
    <w:rsid w:val="0015082A"/>
    <w:rsid w:val="00151820"/>
    <w:rsid w:val="00151B2F"/>
    <w:rsid w:val="001524DC"/>
    <w:rsid w:val="001525E5"/>
    <w:rsid w:val="00153859"/>
    <w:rsid w:val="00153915"/>
    <w:rsid w:val="001539F0"/>
    <w:rsid w:val="00154BBA"/>
    <w:rsid w:val="00155B95"/>
    <w:rsid w:val="00156853"/>
    <w:rsid w:val="00157432"/>
    <w:rsid w:val="00161185"/>
    <w:rsid w:val="001619E0"/>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1EF6"/>
    <w:rsid w:val="0017204F"/>
    <w:rsid w:val="001721CF"/>
    <w:rsid w:val="001728FD"/>
    <w:rsid w:val="00172951"/>
    <w:rsid w:val="00172A27"/>
    <w:rsid w:val="00172F02"/>
    <w:rsid w:val="00172F2D"/>
    <w:rsid w:val="00173631"/>
    <w:rsid w:val="0017372D"/>
    <w:rsid w:val="00173826"/>
    <w:rsid w:val="00173C58"/>
    <w:rsid w:val="00173E59"/>
    <w:rsid w:val="001741DC"/>
    <w:rsid w:val="00174C4F"/>
    <w:rsid w:val="00174F57"/>
    <w:rsid w:val="00175078"/>
    <w:rsid w:val="001755DC"/>
    <w:rsid w:val="00175D53"/>
    <w:rsid w:val="00176AA6"/>
    <w:rsid w:val="00177063"/>
    <w:rsid w:val="00180A47"/>
    <w:rsid w:val="001827B7"/>
    <w:rsid w:val="001827EF"/>
    <w:rsid w:val="00182982"/>
    <w:rsid w:val="001829BC"/>
    <w:rsid w:val="00182D68"/>
    <w:rsid w:val="00183031"/>
    <w:rsid w:val="00183468"/>
    <w:rsid w:val="00183562"/>
    <w:rsid w:val="0018397E"/>
    <w:rsid w:val="00184466"/>
    <w:rsid w:val="00184DBF"/>
    <w:rsid w:val="001852A8"/>
    <w:rsid w:val="0018620A"/>
    <w:rsid w:val="00186EB0"/>
    <w:rsid w:val="00187121"/>
    <w:rsid w:val="00187243"/>
    <w:rsid w:val="00187C29"/>
    <w:rsid w:val="00190782"/>
    <w:rsid w:val="00190942"/>
    <w:rsid w:val="001909A7"/>
    <w:rsid w:val="001909C3"/>
    <w:rsid w:val="00190F80"/>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B73"/>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063"/>
    <w:rsid w:val="001B219B"/>
    <w:rsid w:val="001B2703"/>
    <w:rsid w:val="001B3DCD"/>
    <w:rsid w:val="001B45B9"/>
    <w:rsid w:val="001B461E"/>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6B6"/>
    <w:rsid w:val="001E286C"/>
    <w:rsid w:val="001E2F34"/>
    <w:rsid w:val="001E35EE"/>
    <w:rsid w:val="001E4B2C"/>
    <w:rsid w:val="001E507F"/>
    <w:rsid w:val="001E56C2"/>
    <w:rsid w:val="001E59E0"/>
    <w:rsid w:val="001E59FB"/>
    <w:rsid w:val="001E6B9A"/>
    <w:rsid w:val="001E7F81"/>
    <w:rsid w:val="001F0C5B"/>
    <w:rsid w:val="001F0FD1"/>
    <w:rsid w:val="001F1526"/>
    <w:rsid w:val="001F19D1"/>
    <w:rsid w:val="001F1CB9"/>
    <w:rsid w:val="001F1F18"/>
    <w:rsid w:val="001F25DD"/>
    <w:rsid w:val="001F2F92"/>
    <w:rsid w:val="001F5DA1"/>
    <w:rsid w:val="001F612E"/>
    <w:rsid w:val="001F6A92"/>
    <w:rsid w:val="001F77E8"/>
    <w:rsid w:val="002019E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674"/>
    <w:rsid w:val="00227DDC"/>
    <w:rsid w:val="0023079F"/>
    <w:rsid w:val="00231135"/>
    <w:rsid w:val="00231B0B"/>
    <w:rsid w:val="00232380"/>
    <w:rsid w:val="00232555"/>
    <w:rsid w:val="00233538"/>
    <w:rsid w:val="00234248"/>
    <w:rsid w:val="0023449F"/>
    <w:rsid w:val="002344F5"/>
    <w:rsid w:val="0023454D"/>
    <w:rsid w:val="00234679"/>
    <w:rsid w:val="002359FC"/>
    <w:rsid w:val="002361C8"/>
    <w:rsid w:val="00236690"/>
    <w:rsid w:val="0023669D"/>
    <w:rsid w:val="00237EAE"/>
    <w:rsid w:val="00237FA2"/>
    <w:rsid w:val="0024034F"/>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4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B68"/>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AB"/>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2CE"/>
    <w:rsid w:val="002977CE"/>
    <w:rsid w:val="00297AF5"/>
    <w:rsid w:val="002A02D6"/>
    <w:rsid w:val="002A07C4"/>
    <w:rsid w:val="002A0921"/>
    <w:rsid w:val="002A0A49"/>
    <w:rsid w:val="002A0CB3"/>
    <w:rsid w:val="002A1887"/>
    <w:rsid w:val="002A2001"/>
    <w:rsid w:val="002A4060"/>
    <w:rsid w:val="002A4868"/>
    <w:rsid w:val="002A4A05"/>
    <w:rsid w:val="002A4EB3"/>
    <w:rsid w:val="002A51D9"/>
    <w:rsid w:val="002A525A"/>
    <w:rsid w:val="002A555C"/>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870"/>
    <w:rsid w:val="002B5AEE"/>
    <w:rsid w:val="002B6177"/>
    <w:rsid w:val="002B650C"/>
    <w:rsid w:val="002B68E6"/>
    <w:rsid w:val="002B6985"/>
    <w:rsid w:val="002B6D7A"/>
    <w:rsid w:val="002C02BA"/>
    <w:rsid w:val="002C0301"/>
    <w:rsid w:val="002C0326"/>
    <w:rsid w:val="002C0A9F"/>
    <w:rsid w:val="002C1AB3"/>
    <w:rsid w:val="002C1BB7"/>
    <w:rsid w:val="002C1FB3"/>
    <w:rsid w:val="002C220D"/>
    <w:rsid w:val="002C2665"/>
    <w:rsid w:val="002C28E1"/>
    <w:rsid w:val="002C2D32"/>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0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205"/>
    <w:rsid w:val="00310EDB"/>
    <w:rsid w:val="00311C51"/>
    <w:rsid w:val="00311D56"/>
    <w:rsid w:val="00312016"/>
    <w:rsid w:val="00312340"/>
    <w:rsid w:val="00312DFC"/>
    <w:rsid w:val="0031318C"/>
    <w:rsid w:val="00313C9D"/>
    <w:rsid w:val="0031430C"/>
    <w:rsid w:val="00314919"/>
    <w:rsid w:val="00314C5A"/>
    <w:rsid w:val="0031531A"/>
    <w:rsid w:val="00315394"/>
    <w:rsid w:val="003155C7"/>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EC1"/>
    <w:rsid w:val="00355D75"/>
    <w:rsid w:val="00355D8F"/>
    <w:rsid w:val="00356A73"/>
    <w:rsid w:val="00356FF0"/>
    <w:rsid w:val="003577EF"/>
    <w:rsid w:val="00357A60"/>
    <w:rsid w:val="00360304"/>
    <w:rsid w:val="00360A78"/>
    <w:rsid w:val="00361750"/>
    <w:rsid w:val="00363894"/>
    <w:rsid w:val="00363B2A"/>
    <w:rsid w:val="00363BF1"/>
    <w:rsid w:val="00364FA1"/>
    <w:rsid w:val="00366779"/>
    <w:rsid w:val="0036678F"/>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0F7"/>
    <w:rsid w:val="00372842"/>
    <w:rsid w:val="003729A5"/>
    <w:rsid w:val="00372C89"/>
    <w:rsid w:val="00372E9A"/>
    <w:rsid w:val="003735B9"/>
    <w:rsid w:val="00373634"/>
    <w:rsid w:val="00373939"/>
    <w:rsid w:val="00374677"/>
    <w:rsid w:val="0037510C"/>
    <w:rsid w:val="00375850"/>
    <w:rsid w:val="0037632F"/>
    <w:rsid w:val="00377B26"/>
    <w:rsid w:val="00381014"/>
    <w:rsid w:val="00381060"/>
    <w:rsid w:val="00381604"/>
    <w:rsid w:val="00381C68"/>
    <w:rsid w:val="00381F60"/>
    <w:rsid w:val="00383204"/>
    <w:rsid w:val="00383AB0"/>
    <w:rsid w:val="003847BB"/>
    <w:rsid w:val="00384814"/>
    <w:rsid w:val="00384C0A"/>
    <w:rsid w:val="00385B16"/>
    <w:rsid w:val="00385B96"/>
    <w:rsid w:val="0038637D"/>
    <w:rsid w:val="003863C5"/>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4"/>
    <w:rsid w:val="003B514E"/>
    <w:rsid w:val="003B5531"/>
    <w:rsid w:val="003B636A"/>
    <w:rsid w:val="003B69CE"/>
    <w:rsid w:val="003B7403"/>
    <w:rsid w:val="003C011C"/>
    <w:rsid w:val="003C0435"/>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300"/>
    <w:rsid w:val="003E336A"/>
    <w:rsid w:val="003E354D"/>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9E4"/>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65A"/>
    <w:rsid w:val="00421762"/>
    <w:rsid w:val="00421D4B"/>
    <w:rsid w:val="00421ED8"/>
    <w:rsid w:val="00422907"/>
    <w:rsid w:val="00423125"/>
    <w:rsid w:val="00423309"/>
    <w:rsid w:val="004233AD"/>
    <w:rsid w:val="00424446"/>
    <w:rsid w:val="00424867"/>
    <w:rsid w:val="00425341"/>
    <w:rsid w:val="004255FE"/>
    <w:rsid w:val="00425674"/>
    <w:rsid w:val="004259FB"/>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AB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3DF"/>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FFB"/>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23D"/>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48"/>
    <w:rsid w:val="004B6E50"/>
    <w:rsid w:val="004B6EF9"/>
    <w:rsid w:val="004B728F"/>
    <w:rsid w:val="004B7317"/>
    <w:rsid w:val="004B75B2"/>
    <w:rsid w:val="004B75C6"/>
    <w:rsid w:val="004C02C5"/>
    <w:rsid w:val="004C0BF0"/>
    <w:rsid w:val="004C0D40"/>
    <w:rsid w:val="004C114F"/>
    <w:rsid w:val="004C11A9"/>
    <w:rsid w:val="004C27CF"/>
    <w:rsid w:val="004C2CA7"/>
    <w:rsid w:val="004C3592"/>
    <w:rsid w:val="004C45C8"/>
    <w:rsid w:val="004C485A"/>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29"/>
    <w:rsid w:val="004D7BF5"/>
    <w:rsid w:val="004D7F9C"/>
    <w:rsid w:val="004E028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DF"/>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6C7"/>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CEF"/>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26"/>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E7"/>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6DC"/>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F7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6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AC8"/>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0A5"/>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9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A5"/>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2A4"/>
    <w:rsid w:val="0065637A"/>
    <w:rsid w:val="00656998"/>
    <w:rsid w:val="00656E4D"/>
    <w:rsid w:val="00657535"/>
    <w:rsid w:val="006576BA"/>
    <w:rsid w:val="006600BF"/>
    <w:rsid w:val="00660AF7"/>
    <w:rsid w:val="00660C5E"/>
    <w:rsid w:val="00660D3E"/>
    <w:rsid w:val="00661691"/>
    <w:rsid w:val="00662D3D"/>
    <w:rsid w:val="00662F1F"/>
    <w:rsid w:val="00663D15"/>
    <w:rsid w:val="00665030"/>
    <w:rsid w:val="00665670"/>
    <w:rsid w:val="006659EA"/>
    <w:rsid w:val="00665BA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057"/>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88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344"/>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E79"/>
    <w:rsid w:val="006B0F70"/>
    <w:rsid w:val="006B1486"/>
    <w:rsid w:val="006B169F"/>
    <w:rsid w:val="006B1BEB"/>
    <w:rsid w:val="006B1D06"/>
    <w:rsid w:val="006B1DB4"/>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A8"/>
    <w:rsid w:val="00702F2D"/>
    <w:rsid w:val="0070353F"/>
    <w:rsid w:val="0070415E"/>
    <w:rsid w:val="00704631"/>
    <w:rsid w:val="00704B79"/>
    <w:rsid w:val="00704E7D"/>
    <w:rsid w:val="00704F40"/>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40E"/>
    <w:rsid w:val="0072388C"/>
    <w:rsid w:val="0072454E"/>
    <w:rsid w:val="007246DE"/>
    <w:rsid w:val="007249D1"/>
    <w:rsid w:val="00724FE4"/>
    <w:rsid w:val="00725829"/>
    <w:rsid w:val="00725D6A"/>
    <w:rsid w:val="007263A2"/>
    <w:rsid w:val="007266B9"/>
    <w:rsid w:val="00726F0D"/>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171"/>
    <w:rsid w:val="00735D53"/>
    <w:rsid w:val="0073618A"/>
    <w:rsid w:val="007364A3"/>
    <w:rsid w:val="00736740"/>
    <w:rsid w:val="007378FD"/>
    <w:rsid w:val="007403FE"/>
    <w:rsid w:val="007413EB"/>
    <w:rsid w:val="007413FB"/>
    <w:rsid w:val="00741AB2"/>
    <w:rsid w:val="00742D32"/>
    <w:rsid w:val="00742E9B"/>
    <w:rsid w:val="007444E6"/>
    <w:rsid w:val="00744997"/>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23A"/>
    <w:rsid w:val="007542F5"/>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E9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029"/>
    <w:rsid w:val="0078638C"/>
    <w:rsid w:val="007869F9"/>
    <w:rsid w:val="00786CBB"/>
    <w:rsid w:val="00786E21"/>
    <w:rsid w:val="0079038E"/>
    <w:rsid w:val="00790EBB"/>
    <w:rsid w:val="00791C6E"/>
    <w:rsid w:val="007921F7"/>
    <w:rsid w:val="00792909"/>
    <w:rsid w:val="00792B51"/>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30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03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7F5"/>
    <w:rsid w:val="007E347E"/>
    <w:rsid w:val="007E41A4"/>
    <w:rsid w:val="007E43E3"/>
    <w:rsid w:val="007E494C"/>
    <w:rsid w:val="007E54B8"/>
    <w:rsid w:val="007E5D12"/>
    <w:rsid w:val="007E6420"/>
    <w:rsid w:val="007E66F2"/>
    <w:rsid w:val="007E677F"/>
    <w:rsid w:val="007E6B25"/>
    <w:rsid w:val="007E6E06"/>
    <w:rsid w:val="007E6F4A"/>
    <w:rsid w:val="007E79CC"/>
    <w:rsid w:val="007E7A19"/>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E57"/>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2D9"/>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FDB"/>
    <w:rsid w:val="0086598A"/>
    <w:rsid w:val="00865B8D"/>
    <w:rsid w:val="00865C3D"/>
    <w:rsid w:val="00865F4C"/>
    <w:rsid w:val="00866453"/>
    <w:rsid w:val="0086707F"/>
    <w:rsid w:val="00867501"/>
    <w:rsid w:val="00867CE6"/>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02D"/>
    <w:rsid w:val="0087677E"/>
    <w:rsid w:val="0087712C"/>
    <w:rsid w:val="008776E7"/>
    <w:rsid w:val="00877746"/>
    <w:rsid w:val="00877C5D"/>
    <w:rsid w:val="00880354"/>
    <w:rsid w:val="0088093C"/>
    <w:rsid w:val="00880BC0"/>
    <w:rsid w:val="0088127A"/>
    <w:rsid w:val="008814AF"/>
    <w:rsid w:val="00881D59"/>
    <w:rsid w:val="00882991"/>
    <w:rsid w:val="00882EC1"/>
    <w:rsid w:val="0088324E"/>
    <w:rsid w:val="0088434F"/>
    <w:rsid w:val="00884371"/>
    <w:rsid w:val="008848E2"/>
    <w:rsid w:val="00884B7A"/>
    <w:rsid w:val="00884D47"/>
    <w:rsid w:val="008856C5"/>
    <w:rsid w:val="00886112"/>
    <w:rsid w:val="008861D6"/>
    <w:rsid w:val="008872B3"/>
    <w:rsid w:val="00887392"/>
    <w:rsid w:val="00890A64"/>
    <w:rsid w:val="00890C40"/>
    <w:rsid w:val="0089122E"/>
    <w:rsid w:val="008912A7"/>
    <w:rsid w:val="0089183A"/>
    <w:rsid w:val="008920B4"/>
    <w:rsid w:val="008925EB"/>
    <w:rsid w:val="0089275E"/>
    <w:rsid w:val="00892B43"/>
    <w:rsid w:val="00892F61"/>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306"/>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445"/>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0AB"/>
    <w:rsid w:val="008D313A"/>
    <w:rsid w:val="008D3381"/>
    <w:rsid w:val="008D33FE"/>
    <w:rsid w:val="008D3B9F"/>
    <w:rsid w:val="008D3D02"/>
    <w:rsid w:val="008D3D5A"/>
    <w:rsid w:val="008D3DA9"/>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B3"/>
    <w:rsid w:val="008F35EC"/>
    <w:rsid w:val="008F4FE8"/>
    <w:rsid w:val="008F4FED"/>
    <w:rsid w:val="008F5D5A"/>
    <w:rsid w:val="008F6200"/>
    <w:rsid w:val="008F62F8"/>
    <w:rsid w:val="008F6893"/>
    <w:rsid w:val="008F7292"/>
    <w:rsid w:val="008F76C0"/>
    <w:rsid w:val="009000F2"/>
    <w:rsid w:val="0090079D"/>
    <w:rsid w:val="0090086A"/>
    <w:rsid w:val="00900D2C"/>
    <w:rsid w:val="009013F6"/>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867"/>
    <w:rsid w:val="0091112B"/>
    <w:rsid w:val="00911D61"/>
    <w:rsid w:val="00912850"/>
    <w:rsid w:val="009128B8"/>
    <w:rsid w:val="0091472C"/>
    <w:rsid w:val="00914DC9"/>
    <w:rsid w:val="00915351"/>
    <w:rsid w:val="00915679"/>
    <w:rsid w:val="009159C2"/>
    <w:rsid w:val="0091627F"/>
    <w:rsid w:val="00916E45"/>
    <w:rsid w:val="0092077A"/>
    <w:rsid w:val="00920DC0"/>
    <w:rsid w:val="00921193"/>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3B"/>
    <w:rsid w:val="00931C63"/>
    <w:rsid w:val="00931D10"/>
    <w:rsid w:val="0093218A"/>
    <w:rsid w:val="0093386D"/>
    <w:rsid w:val="00934C8E"/>
    <w:rsid w:val="00935194"/>
    <w:rsid w:val="00935B78"/>
    <w:rsid w:val="00936EA5"/>
    <w:rsid w:val="00937114"/>
    <w:rsid w:val="0094015D"/>
    <w:rsid w:val="00940916"/>
    <w:rsid w:val="009412B7"/>
    <w:rsid w:val="00941B13"/>
    <w:rsid w:val="0094215C"/>
    <w:rsid w:val="00942F8E"/>
    <w:rsid w:val="00943543"/>
    <w:rsid w:val="009441DB"/>
    <w:rsid w:val="00944834"/>
    <w:rsid w:val="00946128"/>
    <w:rsid w:val="0094633F"/>
    <w:rsid w:val="009472CA"/>
    <w:rsid w:val="00947BA5"/>
    <w:rsid w:val="0095039A"/>
    <w:rsid w:val="00950805"/>
    <w:rsid w:val="009517E4"/>
    <w:rsid w:val="009518D4"/>
    <w:rsid w:val="00951EF8"/>
    <w:rsid w:val="009520BC"/>
    <w:rsid w:val="009521D2"/>
    <w:rsid w:val="00952403"/>
    <w:rsid w:val="009524D5"/>
    <w:rsid w:val="00952589"/>
    <w:rsid w:val="00952BD8"/>
    <w:rsid w:val="00953143"/>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1FE9"/>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ABC"/>
    <w:rsid w:val="009B152B"/>
    <w:rsid w:val="009B2731"/>
    <w:rsid w:val="009B2DCF"/>
    <w:rsid w:val="009B35E0"/>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685"/>
    <w:rsid w:val="009C4708"/>
    <w:rsid w:val="009C4870"/>
    <w:rsid w:val="009C4C4E"/>
    <w:rsid w:val="009C4D37"/>
    <w:rsid w:val="009C574C"/>
    <w:rsid w:val="009C5753"/>
    <w:rsid w:val="009C5E42"/>
    <w:rsid w:val="009C5FAB"/>
    <w:rsid w:val="009C620F"/>
    <w:rsid w:val="009C657D"/>
    <w:rsid w:val="009C70C1"/>
    <w:rsid w:val="009C724B"/>
    <w:rsid w:val="009C7266"/>
    <w:rsid w:val="009C748A"/>
    <w:rsid w:val="009D03B7"/>
    <w:rsid w:val="009D07AD"/>
    <w:rsid w:val="009D0824"/>
    <w:rsid w:val="009D1172"/>
    <w:rsid w:val="009D13CC"/>
    <w:rsid w:val="009D1654"/>
    <w:rsid w:val="009D1AAC"/>
    <w:rsid w:val="009D1BDB"/>
    <w:rsid w:val="009D2913"/>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22"/>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EBE"/>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804"/>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56E"/>
    <w:rsid w:val="00A36CF6"/>
    <w:rsid w:val="00A37309"/>
    <w:rsid w:val="00A37329"/>
    <w:rsid w:val="00A37558"/>
    <w:rsid w:val="00A3786A"/>
    <w:rsid w:val="00A4008C"/>
    <w:rsid w:val="00A402A8"/>
    <w:rsid w:val="00A40685"/>
    <w:rsid w:val="00A40E2F"/>
    <w:rsid w:val="00A41819"/>
    <w:rsid w:val="00A41C9A"/>
    <w:rsid w:val="00A41D73"/>
    <w:rsid w:val="00A42406"/>
    <w:rsid w:val="00A42DA2"/>
    <w:rsid w:val="00A433E8"/>
    <w:rsid w:val="00A43A1D"/>
    <w:rsid w:val="00A43AB0"/>
    <w:rsid w:val="00A44854"/>
    <w:rsid w:val="00A44A45"/>
    <w:rsid w:val="00A460E1"/>
    <w:rsid w:val="00A4665D"/>
    <w:rsid w:val="00A46859"/>
    <w:rsid w:val="00A46D39"/>
    <w:rsid w:val="00A47019"/>
    <w:rsid w:val="00A472B8"/>
    <w:rsid w:val="00A5004A"/>
    <w:rsid w:val="00A5017C"/>
    <w:rsid w:val="00A502D6"/>
    <w:rsid w:val="00A502F5"/>
    <w:rsid w:val="00A504F4"/>
    <w:rsid w:val="00A507C4"/>
    <w:rsid w:val="00A50843"/>
    <w:rsid w:val="00A508AA"/>
    <w:rsid w:val="00A50EE7"/>
    <w:rsid w:val="00A50FD4"/>
    <w:rsid w:val="00A526CE"/>
    <w:rsid w:val="00A54909"/>
    <w:rsid w:val="00A54DC0"/>
    <w:rsid w:val="00A550C9"/>
    <w:rsid w:val="00A55228"/>
    <w:rsid w:val="00A55410"/>
    <w:rsid w:val="00A55A04"/>
    <w:rsid w:val="00A564DE"/>
    <w:rsid w:val="00A566D5"/>
    <w:rsid w:val="00A57318"/>
    <w:rsid w:val="00A6054E"/>
    <w:rsid w:val="00A60799"/>
    <w:rsid w:val="00A6170B"/>
    <w:rsid w:val="00A61991"/>
    <w:rsid w:val="00A61B7F"/>
    <w:rsid w:val="00A61B91"/>
    <w:rsid w:val="00A61C3A"/>
    <w:rsid w:val="00A62063"/>
    <w:rsid w:val="00A620E8"/>
    <w:rsid w:val="00A63335"/>
    <w:rsid w:val="00A634EB"/>
    <w:rsid w:val="00A63685"/>
    <w:rsid w:val="00A63EA5"/>
    <w:rsid w:val="00A64545"/>
    <w:rsid w:val="00A645AC"/>
    <w:rsid w:val="00A64C79"/>
    <w:rsid w:val="00A65EFB"/>
    <w:rsid w:val="00A66992"/>
    <w:rsid w:val="00A66E28"/>
    <w:rsid w:val="00A673E9"/>
    <w:rsid w:val="00A67429"/>
    <w:rsid w:val="00A677E7"/>
    <w:rsid w:val="00A6781D"/>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185"/>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D35"/>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2BB"/>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DBB"/>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4F8E"/>
    <w:rsid w:val="00AB5EB1"/>
    <w:rsid w:val="00AB6003"/>
    <w:rsid w:val="00AB759A"/>
    <w:rsid w:val="00AB7A64"/>
    <w:rsid w:val="00AB7B06"/>
    <w:rsid w:val="00AB7EAA"/>
    <w:rsid w:val="00AC0432"/>
    <w:rsid w:val="00AC0770"/>
    <w:rsid w:val="00AC1683"/>
    <w:rsid w:val="00AC1D82"/>
    <w:rsid w:val="00AC2D5F"/>
    <w:rsid w:val="00AC4094"/>
    <w:rsid w:val="00AC42B6"/>
    <w:rsid w:val="00AC4797"/>
    <w:rsid w:val="00AC4AB7"/>
    <w:rsid w:val="00AC51E0"/>
    <w:rsid w:val="00AC56EF"/>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E4F"/>
    <w:rsid w:val="00AE6575"/>
    <w:rsid w:val="00AE70CC"/>
    <w:rsid w:val="00AE71EE"/>
    <w:rsid w:val="00AF03CF"/>
    <w:rsid w:val="00AF0A0A"/>
    <w:rsid w:val="00AF11E1"/>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C45"/>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311"/>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47"/>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B9D"/>
    <w:rsid w:val="00B55F64"/>
    <w:rsid w:val="00B56ECA"/>
    <w:rsid w:val="00B57093"/>
    <w:rsid w:val="00B57933"/>
    <w:rsid w:val="00B57B5D"/>
    <w:rsid w:val="00B60613"/>
    <w:rsid w:val="00B61AEC"/>
    <w:rsid w:val="00B61DA2"/>
    <w:rsid w:val="00B6244C"/>
    <w:rsid w:val="00B62A2F"/>
    <w:rsid w:val="00B62B7B"/>
    <w:rsid w:val="00B62F0A"/>
    <w:rsid w:val="00B63484"/>
    <w:rsid w:val="00B634B7"/>
    <w:rsid w:val="00B634F1"/>
    <w:rsid w:val="00B637EF"/>
    <w:rsid w:val="00B63EF6"/>
    <w:rsid w:val="00B6440A"/>
    <w:rsid w:val="00B64504"/>
    <w:rsid w:val="00B65788"/>
    <w:rsid w:val="00B65844"/>
    <w:rsid w:val="00B66054"/>
    <w:rsid w:val="00B6677F"/>
    <w:rsid w:val="00B66C7A"/>
    <w:rsid w:val="00B672EA"/>
    <w:rsid w:val="00B6747B"/>
    <w:rsid w:val="00B70200"/>
    <w:rsid w:val="00B702D7"/>
    <w:rsid w:val="00B70389"/>
    <w:rsid w:val="00B70E01"/>
    <w:rsid w:val="00B72CF0"/>
    <w:rsid w:val="00B7380E"/>
    <w:rsid w:val="00B73B46"/>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7A8"/>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E5E"/>
    <w:rsid w:val="00BA4399"/>
    <w:rsid w:val="00BA4452"/>
    <w:rsid w:val="00BA46C6"/>
    <w:rsid w:val="00BA4ACF"/>
    <w:rsid w:val="00BA5039"/>
    <w:rsid w:val="00BA583B"/>
    <w:rsid w:val="00BA5DF2"/>
    <w:rsid w:val="00BA5EC7"/>
    <w:rsid w:val="00BA6319"/>
    <w:rsid w:val="00BA63CE"/>
    <w:rsid w:val="00BA65B3"/>
    <w:rsid w:val="00BA676E"/>
    <w:rsid w:val="00BA6980"/>
    <w:rsid w:val="00BA6A2E"/>
    <w:rsid w:val="00BA6EF2"/>
    <w:rsid w:val="00BA7227"/>
    <w:rsid w:val="00BA763C"/>
    <w:rsid w:val="00BA784D"/>
    <w:rsid w:val="00BA7CD7"/>
    <w:rsid w:val="00BB00E5"/>
    <w:rsid w:val="00BB03E2"/>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36"/>
    <w:rsid w:val="00BC3BCB"/>
    <w:rsid w:val="00BC3CF1"/>
    <w:rsid w:val="00BC428A"/>
    <w:rsid w:val="00BC4C40"/>
    <w:rsid w:val="00BC5A29"/>
    <w:rsid w:val="00BC5AE3"/>
    <w:rsid w:val="00BC5BAD"/>
    <w:rsid w:val="00BC68D4"/>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3F1"/>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ED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DE3"/>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265"/>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559"/>
    <w:rsid w:val="00C4360C"/>
    <w:rsid w:val="00C439B8"/>
    <w:rsid w:val="00C43A0B"/>
    <w:rsid w:val="00C43EDA"/>
    <w:rsid w:val="00C43FEC"/>
    <w:rsid w:val="00C4414C"/>
    <w:rsid w:val="00C45512"/>
    <w:rsid w:val="00C4602B"/>
    <w:rsid w:val="00C46564"/>
    <w:rsid w:val="00C46BFA"/>
    <w:rsid w:val="00C46D27"/>
    <w:rsid w:val="00C46DDF"/>
    <w:rsid w:val="00C500A1"/>
    <w:rsid w:val="00C5027D"/>
    <w:rsid w:val="00C50A02"/>
    <w:rsid w:val="00C50E15"/>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526"/>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553"/>
    <w:rsid w:val="00CB59A7"/>
    <w:rsid w:val="00CB5A26"/>
    <w:rsid w:val="00CB645B"/>
    <w:rsid w:val="00CB6A93"/>
    <w:rsid w:val="00CB6C79"/>
    <w:rsid w:val="00CB77C3"/>
    <w:rsid w:val="00CB7E9C"/>
    <w:rsid w:val="00CC0072"/>
    <w:rsid w:val="00CC027A"/>
    <w:rsid w:val="00CC0915"/>
    <w:rsid w:val="00CC1398"/>
    <w:rsid w:val="00CC1680"/>
    <w:rsid w:val="00CC1AF5"/>
    <w:rsid w:val="00CC1B74"/>
    <w:rsid w:val="00CC291E"/>
    <w:rsid w:val="00CC2D03"/>
    <w:rsid w:val="00CC2EB0"/>
    <w:rsid w:val="00CC30AD"/>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8BF"/>
    <w:rsid w:val="00CE59F6"/>
    <w:rsid w:val="00CE66CD"/>
    <w:rsid w:val="00CE6BA9"/>
    <w:rsid w:val="00CE71C3"/>
    <w:rsid w:val="00CE727A"/>
    <w:rsid w:val="00CF029C"/>
    <w:rsid w:val="00CF0AF0"/>
    <w:rsid w:val="00CF157E"/>
    <w:rsid w:val="00CF1631"/>
    <w:rsid w:val="00CF1834"/>
    <w:rsid w:val="00CF1AAA"/>
    <w:rsid w:val="00CF1EC2"/>
    <w:rsid w:val="00CF2ACF"/>
    <w:rsid w:val="00CF30B4"/>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24F"/>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0B"/>
    <w:rsid w:val="00D316D9"/>
    <w:rsid w:val="00D31B07"/>
    <w:rsid w:val="00D31B9D"/>
    <w:rsid w:val="00D3272E"/>
    <w:rsid w:val="00D32FA0"/>
    <w:rsid w:val="00D33112"/>
    <w:rsid w:val="00D331CB"/>
    <w:rsid w:val="00D333F6"/>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36D"/>
    <w:rsid w:val="00D469D3"/>
    <w:rsid w:val="00D5064C"/>
    <w:rsid w:val="00D50C94"/>
    <w:rsid w:val="00D511E7"/>
    <w:rsid w:val="00D517ED"/>
    <w:rsid w:val="00D52214"/>
    <w:rsid w:val="00D5251C"/>
    <w:rsid w:val="00D52F56"/>
    <w:rsid w:val="00D539DA"/>
    <w:rsid w:val="00D5412A"/>
    <w:rsid w:val="00D54A50"/>
    <w:rsid w:val="00D54FFD"/>
    <w:rsid w:val="00D5552C"/>
    <w:rsid w:val="00D5556D"/>
    <w:rsid w:val="00D55B13"/>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51E"/>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6D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62C"/>
    <w:rsid w:val="00DC0775"/>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BCA"/>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633"/>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22B"/>
    <w:rsid w:val="00E76560"/>
    <w:rsid w:val="00E769CC"/>
    <w:rsid w:val="00E77124"/>
    <w:rsid w:val="00E77341"/>
    <w:rsid w:val="00E7783E"/>
    <w:rsid w:val="00E778B8"/>
    <w:rsid w:val="00E801C7"/>
    <w:rsid w:val="00E80AF8"/>
    <w:rsid w:val="00E80BED"/>
    <w:rsid w:val="00E816E8"/>
    <w:rsid w:val="00E82592"/>
    <w:rsid w:val="00E825ED"/>
    <w:rsid w:val="00E826EB"/>
    <w:rsid w:val="00E827BB"/>
    <w:rsid w:val="00E82D24"/>
    <w:rsid w:val="00E8357D"/>
    <w:rsid w:val="00E83C4F"/>
    <w:rsid w:val="00E84212"/>
    <w:rsid w:val="00E84C04"/>
    <w:rsid w:val="00E84F72"/>
    <w:rsid w:val="00E856A2"/>
    <w:rsid w:val="00E8572B"/>
    <w:rsid w:val="00E8575B"/>
    <w:rsid w:val="00E85929"/>
    <w:rsid w:val="00E85AD2"/>
    <w:rsid w:val="00E867C2"/>
    <w:rsid w:val="00E87A37"/>
    <w:rsid w:val="00E87CF7"/>
    <w:rsid w:val="00E9036E"/>
    <w:rsid w:val="00E9078A"/>
    <w:rsid w:val="00E912FD"/>
    <w:rsid w:val="00E91B26"/>
    <w:rsid w:val="00E92906"/>
    <w:rsid w:val="00E92C6E"/>
    <w:rsid w:val="00E92D0B"/>
    <w:rsid w:val="00E92FFF"/>
    <w:rsid w:val="00E93195"/>
    <w:rsid w:val="00E9391C"/>
    <w:rsid w:val="00E93D05"/>
    <w:rsid w:val="00E951D8"/>
    <w:rsid w:val="00E95AC5"/>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B92"/>
    <w:rsid w:val="00EB0831"/>
    <w:rsid w:val="00EB089C"/>
    <w:rsid w:val="00EB0AA8"/>
    <w:rsid w:val="00EB0AFE"/>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B2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7E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465"/>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3CB"/>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5B3"/>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8C7"/>
    <w:rsid w:val="00F86079"/>
    <w:rsid w:val="00F8610A"/>
    <w:rsid w:val="00F87282"/>
    <w:rsid w:val="00F878CD"/>
    <w:rsid w:val="00F87905"/>
    <w:rsid w:val="00F87A66"/>
    <w:rsid w:val="00F90C1F"/>
    <w:rsid w:val="00F90C95"/>
    <w:rsid w:val="00F912D9"/>
    <w:rsid w:val="00F91A44"/>
    <w:rsid w:val="00F91BFA"/>
    <w:rsid w:val="00F91F8F"/>
    <w:rsid w:val="00F9217B"/>
    <w:rsid w:val="00F96DA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68D"/>
    <w:rsid w:val="00FA4F95"/>
    <w:rsid w:val="00FA55A2"/>
    <w:rsid w:val="00FA6722"/>
    <w:rsid w:val="00FA672F"/>
    <w:rsid w:val="00FA6856"/>
    <w:rsid w:val="00FA70FF"/>
    <w:rsid w:val="00FA775E"/>
    <w:rsid w:val="00FA7792"/>
    <w:rsid w:val="00FA7AA8"/>
    <w:rsid w:val="00FA7F1D"/>
    <w:rsid w:val="00FB011C"/>
    <w:rsid w:val="00FB0D60"/>
    <w:rsid w:val="00FB18FD"/>
    <w:rsid w:val="00FB1A35"/>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342"/>
    <w:rsid w:val="00FF49B4"/>
    <w:rsid w:val="00FF49F4"/>
    <w:rsid w:val="00FF5C6A"/>
    <w:rsid w:val="00FF651D"/>
    <w:rsid w:val="00FF6843"/>
    <w:rsid w:val="00FF6C25"/>
    <w:rsid w:val="00FF785D"/>
    <w:rsid w:val="010651D9"/>
    <w:rsid w:val="010B25BA"/>
    <w:rsid w:val="011078C7"/>
    <w:rsid w:val="011A3670"/>
    <w:rsid w:val="011D2710"/>
    <w:rsid w:val="011F6449"/>
    <w:rsid w:val="01236AFB"/>
    <w:rsid w:val="0133083E"/>
    <w:rsid w:val="014D1319"/>
    <w:rsid w:val="014D7B53"/>
    <w:rsid w:val="01515A13"/>
    <w:rsid w:val="01710365"/>
    <w:rsid w:val="019F7441"/>
    <w:rsid w:val="01A00C4B"/>
    <w:rsid w:val="01B37585"/>
    <w:rsid w:val="01B5634E"/>
    <w:rsid w:val="01BF37C7"/>
    <w:rsid w:val="01CF1530"/>
    <w:rsid w:val="01D408F4"/>
    <w:rsid w:val="01D55165"/>
    <w:rsid w:val="01D628BE"/>
    <w:rsid w:val="01D84D2B"/>
    <w:rsid w:val="01DA0433"/>
    <w:rsid w:val="01DF6BF8"/>
    <w:rsid w:val="01E14F53"/>
    <w:rsid w:val="01E46D89"/>
    <w:rsid w:val="01EC2C57"/>
    <w:rsid w:val="02017140"/>
    <w:rsid w:val="020B34CD"/>
    <w:rsid w:val="020C4532"/>
    <w:rsid w:val="020C62E0"/>
    <w:rsid w:val="020C7875"/>
    <w:rsid w:val="02186A33"/>
    <w:rsid w:val="02201D8C"/>
    <w:rsid w:val="02290C40"/>
    <w:rsid w:val="022A49B8"/>
    <w:rsid w:val="022B42B4"/>
    <w:rsid w:val="02306473"/>
    <w:rsid w:val="0238113B"/>
    <w:rsid w:val="023C41F5"/>
    <w:rsid w:val="024C2B81"/>
    <w:rsid w:val="02525AFD"/>
    <w:rsid w:val="026924DF"/>
    <w:rsid w:val="026B2E25"/>
    <w:rsid w:val="02824D4D"/>
    <w:rsid w:val="029D6B2B"/>
    <w:rsid w:val="02A93B2F"/>
    <w:rsid w:val="02B56978"/>
    <w:rsid w:val="02C47780"/>
    <w:rsid w:val="02C95F7F"/>
    <w:rsid w:val="02DC4B10"/>
    <w:rsid w:val="02DD76CE"/>
    <w:rsid w:val="02E01C47"/>
    <w:rsid w:val="02F05C02"/>
    <w:rsid w:val="02F36323"/>
    <w:rsid w:val="02F5619C"/>
    <w:rsid w:val="03011BBD"/>
    <w:rsid w:val="03117122"/>
    <w:rsid w:val="03186C0D"/>
    <w:rsid w:val="031E7B84"/>
    <w:rsid w:val="0326446A"/>
    <w:rsid w:val="0328539C"/>
    <w:rsid w:val="032D5555"/>
    <w:rsid w:val="03335C6F"/>
    <w:rsid w:val="03436EE8"/>
    <w:rsid w:val="03455F4E"/>
    <w:rsid w:val="03465822"/>
    <w:rsid w:val="034A5312"/>
    <w:rsid w:val="03577A2F"/>
    <w:rsid w:val="035D43E1"/>
    <w:rsid w:val="03634626"/>
    <w:rsid w:val="036634D2"/>
    <w:rsid w:val="03830824"/>
    <w:rsid w:val="03914C70"/>
    <w:rsid w:val="039842CF"/>
    <w:rsid w:val="039B7FC2"/>
    <w:rsid w:val="039C5442"/>
    <w:rsid w:val="039E740C"/>
    <w:rsid w:val="03BD3D36"/>
    <w:rsid w:val="03C166B5"/>
    <w:rsid w:val="03CA0201"/>
    <w:rsid w:val="03DD35E4"/>
    <w:rsid w:val="03E01F19"/>
    <w:rsid w:val="03F12ACF"/>
    <w:rsid w:val="03F176D4"/>
    <w:rsid w:val="040524AF"/>
    <w:rsid w:val="04076900"/>
    <w:rsid w:val="040C0819"/>
    <w:rsid w:val="041A5A3B"/>
    <w:rsid w:val="042311BA"/>
    <w:rsid w:val="04275EFA"/>
    <w:rsid w:val="042B157A"/>
    <w:rsid w:val="04455AD9"/>
    <w:rsid w:val="0458580D"/>
    <w:rsid w:val="045A1585"/>
    <w:rsid w:val="04620A87"/>
    <w:rsid w:val="048F763B"/>
    <w:rsid w:val="0490144A"/>
    <w:rsid w:val="049F330E"/>
    <w:rsid w:val="04AA775C"/>
    <w:rsid w:val="04AF1889"/>
    <w:rsid w:val="04BF3ADE"/>
    <w:rsid w:val="04C71395"/>
    <w:rsid w:val="04DE21B6"/>
    <w:rsid w:val="04E470A0"/>
    <w:rsid w:val="04F66F48"/>
    <w:rsid w:val="051931EE"/>
    <w:rsid w:val="051F632A"/>
    <w:rsid w:val="05251E14"/>
    <w:rsid w:val="05266F1A"/>
    <w:rsid w:val="05367925"/>
    <w:rsid w:val="05383DBD"/>
    <w:rsid w:val="053C6EDC"/>
    <w:rsid w:val="054933A7"/>
    <w:rsid w:val="05502988"/>
    <w:rsid w:val="055760B4"/>
    <w:rsid w:val="057743B8"/>
    <w:rsid w:val="05791EDF"/>
    <w:rsid w:val="058014BF"/>
    <w:rsid w:val="05972365"/>
    <w:rsid w:val="05A16594"/>
    <w:rsid w:val="05A7762D"/>
    <w:rsid w:val="05A827C4"/>
    <w:rsid w:val="05AA746F"/>
    <w:rsid w:val="05B52304"/>
    <w:rsid w:val="05BE5A79"/>
    <w:rsid w:val="05C55A66"/>
    <w:rsid w:val="05C73211"/>
    <w:rsid w:val="05CC26CB"/>
    <w:rsid w:val="05E76E48"/>
    <w:rsid w:val="05EA5FAC"/>
    <w:rsid w:val="05F96B7B"/>
    <w:rsid w:val="05FB28F4"/>
    <w:rsid w:val="060B6992"/>
    <w:rsid w:val="060E5941"/>
    <w:rsid w:val="06110FAF"/>
    <w:rsid w:val="06277B8D"/>
    <w:rsid w:val="06420522"/>
    <w:rsid w:val="064222D0"/>
    <w:rsid w:val="06493CA7"/>
    <w:rsid w:val="064A700B"/>
    <w:rsid w:val="06515417"/>
    <w:rsid w:val="065A6178"/>
    <w:rsid w:val="06635B22"/>
    <w:rsid w:val="06652463"/>
    <w:rsid w:val="066F1CF3"/>
    <w:rsid w:val="067D2B2B"/>
    <w:rsid w:val="06817BA6"/>
    <w:rsid w:val="068838E1"/>
    <w:rsid w:val="068E5516"/>
    <w:rsid w:val="06930BB8"/>
    <w:rsid w:val="06936FD0"/>
    <w:rsid w:val="0696086E"/>
    <w:rsid w:val="06A411DD"/>
    <w:rsid w:val="06AF4554"/>
    <w:rsid w:val="06C156E1"/>
    <w:rsid w:val="06DE3AEB"/>
    <w:rsid w:val="06FE67EB"/>
    <w:rsid w:val="07022353"/>
    <w:rsid w:val="070B4DB8"/>
    <w:rsid w:val="07117EF5"/>
    <w:rsid w:val="07245D42"/>
    <w:rsid w:val="07264C62"/>
    <w:rsid w:val="072F21D7"/>
    <w:rsid w:val="0731034F"/>
    <w:rsid w:val="073C5E8F"/>
    <w:rsid w:val="0743042D"/>
    <w:rsid w:val="0779354C"/>
    <w:rsid w:val="077E1A2E"/>
    <w:rsid w:val="078F59E9"/>
    <w:rsid w:val="07934241"/>
    <w:rsid w:val="07966D78"/>
    <w:rsid w:val="0797489E"/>
    <w:rsid w:val="079E0616"/>
    <w:rsid w:val="07AC732A"/>
    <w:rsid w:val="07C97BD5"/>
    <w:rsid w:val="07E15B19"/>
    <w:rsid w:val="08061376"/>
    <w:rsid w:val="080812F8"/>
    <w:rsid w:val="08183622"/>
    <w:rsid w:val="081B54CF"/>
    <w:rsid w:val="081E12D6"/>
    <w:rsid w:val="08204893"/>
    <w:rsid w:val="08207405"/>
    <w:rsid w:val="08394303"/>
    <w:rsid w:val="0840304B"/>
    <w:rsid w:val="08452D77"/>
    <w:rsid w:val="084A7A37"/>
    <w:rsid w:val="084E7652"/>
    <w:rsid w:val="085D4A47"/>
    <w:rsid w:val="086230FE"/>
    <w:rsid w:val="08625F30"/>
    <w:rsid w:val="086401F8"/>
    <w:rsid w:val="086E3851"/>
    <w:rsid w:val="08751CAA"/>
    <w:rsid w:val="087B1CF8"/>
    <w:rsid w:val="087E4C40"/>
    <w:rsid w:val="087F5A5E"/>
    <w:rsid w:val="088272FC"/>
    <w:rsid w:val="08855355"/>
    <w:rsid w:val="088E7A4F"/>
    <w:rsid w:val="088F705C"/>
    <w:rsid w:val="08916F65"/>
    <w:rsid w:val="08962DA7"/>
    <w:rsid w:val="08964B56"/>
    <w:rsid w:val="08966904"/>
    <w:rsid w:val="08A7323C"/>
    <w:rsid w:val="08A90D2D"/>
    <w:rsid w:val="08B5322E"/>
    <w:rsid w:val="08B608ED"/>
    <w:rsid w:val="08C675C5"/>
    <w:rsid w:val="08CB0910"/>
    <w:rsid w:val="08D01976"/>
    <w:rsid w:val="08D66AD6"/>
    <w:rsid w:val="08DA33A3"/>
    <w:rsid w:val="08E80F13"/>
    <w:rsid w:val="08E96A5C"/>
    <w:rsid w:val="08EA3E56"/>
    <w:rsid w:val="08ED51B6"/>
    <w:rsid w:val="09127E83"/>
    <w:rsid w:val="091F34DF"/>
    <w:rsid w:val="09335624"/>
    <w:rsid w:val="0944690F"/>
    <w:rsid w:val="094D790A"/>
    <w:rsid w:val="094F1502"/>
    <w:rsid w:val="09535675"/>
    <w:rsid w:val="095F057D"/>
    <w:rsid w:val="096133B5"/>
    <w:rsid w:val="09642282"/>
    <w:rsid w:val="097167A4"/>
    <w:rsid w:val="09733572"/>
    <w:rsid w:val="09772C16"/>
    <w:rsid w:val="098227E8"/>
    <w:rsid w:val="098353B5"/>
    <w:rsid w:val="098B3F8E"/>
    <w:rsid w:val="098D7D07"/>
    <w:rsid w:val="099F6005"/>
    <w:rsid w:val="09A514F4"/>
    <w:rsid w:val="09A92330"/>
    <w:rsid w:val="09AB519F"/>
    <w:rsid w:val="09B06B87"/>
    <w:rsid w:val="09B748A7"/>
    <w:rsid w:val="09C13146"/>
    <w:rsid w:val="09C37BCC"/>
    <w:rsid w:val="09C443AF"/>
    <w:rsid w:val="09E04166"/>
    <w:rsid w:val="09E80126"/>
    <w:rsid w:val="09EF276F"/>
    <w:rsid w:val="09F2225F"/>
    <w:rsid w:val="0A0F4BBF"/>
    <w:rsid w:val="0A1C0718"/>
    <w:rsid w:val="0A222B45"/>
    <w:rsid w:val="0A36019B"/>
    <w:rsid w:val="0A3E7710"/>
    <w:rsid w:val="0A401702"/>
    <w:rsid w:val="0A4D7496"/>
    <w:rsid w:val="0A586B83"/>
    <w:rsid w:val="0A5B7E63"/>
    <w:rsid w:val="0A615640"/>
    <w:rsid w:val="0A740EC6"/>
    <w:rsid w:val="0A83110A"/>
    <w:rsid w:val="0A8A06EA"/>
    <w:rsid w:val="0A9726E2"/>
    <w:rsid w:val="0A9A6B7F"/>
    <w:rsid w:val="0A9F23E7"/>
    <w:rsid w:val="0AA3355A"/>
    <w:rsid w:val="0AA374A5"/>
    <w:rsid w:val="0AA55524"/>
    <w:rsid w:val="0AAB7649"/>
    <w:rsid w:val="0AB37C41"/>
    <w:rsid w:val="0AB47515"/>
    <w:rsid w:val="0ABC5606"/>
    <w:rsid w:val="0ABE0379"/>
    <w:rsid w:val="0AD16319"/>
    <w:rsid w:val="0AD656DD"/>
    <w:rsid w:val="0AD948C2"/>
    <w:rsid w:val="0AE0030A"/>
    <w:rsid w:val="0AEA1189"/>
    <w:rsid w:val="0AF67B2D"/>
    <w:rsid w:val="0B0F299D"/>
    <w:rsid w:val="0B30404E"/>
    <w:rsid w:val="0B370FC1"/>
    <w:rsid w:val="0B495EAF"/>
    <w:rsid w:val="0B4C6C14"/>
    <w:rsid w:val="0B512FB6"/>
    <w:rsid w:val="0B521208"/>
    <w:rsid w:val="0B550CF8"/>
    <w:rsid w:val="0B631A88"/>
    <w:rsid w:val="0B683C54"/>
    <w:rsid w:val="0B683D45"/>
    <w:rsid w:val="0B6C7DF0"/>
    <w:rsid w:val="0B7F3F11"/>
    <w:rsid w:val="0B884417"/>
    <w:rsid w:val="0B91695C"/>
    <w:rsid w:val="0B980BE5"/>
    <w:rsid w:val="0B9836FC"/>
    <w:rsid w:val="0BB27EF8"/>
    <w:rsid w:val="0BC415FC"/>
    <w:rsid w:val="0BE65DF4"/>
    <w:rsid w:val="0BEB6F66"/>
    <w:rsid w:val="0BF4406D"/>
    <w:rsid w:val="0BF6188C"/>
    <w:rsid w:val="0BF73C91"/>
    <w:rsid w:val="0BF95B27"/>
    <w:rsid w:val="0C00104A"/>
    <w:rsid w:val="0C030754"/>
    <w:rsid w:val="0C0544CC"/>
    <w:rsid w:val="0C0F0EA7"/>
    <w:rsid w:val="0C170175"/>
    <w:rsid w:val="0C435358"/>
    <w:rsid w:val="0C443FA3"/>
    <w:rsid w:val="0C4F5747"/>
    <w:rsid w:val="0C571A41"/>
    <w:rsid w:val="0C597B9D"/>
    <w:rsid w:val="0C5C1171"/>
    <w:rsid w:val="0C5E1CBC"/>
    <w:rsid w:val="0C615B50"/>
    <w:rsid w:val="0C697F44"/>
    <w:rsid w:val="0C6A432F"/>
    <w:rsid w:val="0C6F41D3"/>
    <w:rsid w:val="0C721436"/>
    <w:rsid w:val="0C7B653C"/>
    <w:rsid w:val="0C8445DA"/>
    <w:rsid w:val="0C8638AB"/>
    <w:rsid w:val="0C87121B"/>
    <w:rsid w:val="0C8C699B"/>
    <w:rsid w:val="0C917B0E"/>
    <w:rsid w:val="0C961A55"/>
    <w:rsid w:val="0C9E222B"/>
    <w:rsid w:val="0CA23AC9"/>
    <w:rsid w:val="0CBA0ABA"/>
    <w:rsid w:val="0CBA0E61"/>
    <w:rsid w:val="0CBD0903"/>
    <w:rsid w:val="0CC007F7"/>
    <w:rsid w:val="0CC53C5B"/>
    <w:rsid w:val="0CD67C16"/>
    <w:rsid w:val="0CE045F1"/>
    <w:rsid w:val="0CE40585"/>
    <w:rsid w:val="0CE71E24"/>
    <w:rsid w:val="0CF956B3"/>
    <w:rsid w:val="0CFE707A"/>
    <w:rsid w:val="0D055610"/>
    <w:rsid w:val="0D063BDA"/>
    <w:rsid w:val="0D071AE5"/>
    <w:rsid w:val="0D08375F"/>
    <w:rsid w:val="0D184CFB"/>
    <w:rsid w:val="0D201CB6"/>
    <w:rsid w:val="0D336E17"/>
    <w:rsid w:val="0D4A7419"/>
    <w:rsid w:val="0D611BD6"/>
    <w:rsid w:val="0D813226"/>
    <w:rsid w:val="0D827401"/>
    <w:rsid w:val="0D84094E"/>
    <w:rsid w:val="0D883E02"/>
    <w:rsid w:val="0D8A00E9"/>
    <w:rsid w:val="0D8D589E"/>
    <w:rsid w:val="0D94702E"/>
    <w:rsid w:val="0D98311E"/>
    <w:rsid w:val="0D9F44AC"/>
    <w:rsid w:val="0DA01C73"/>
    <w:rsid w:val="0DB31D06"/>
    <w:rsid w:val="0DB461AA"/>
    <w:rsid w:val="0DC9020F"/>
    <w:rsid w:val="0DD63300"/>
    <w:rsid w:val="0DEC0073"/>
    <w:rsid w:val="0DF50604"/>
    <w:rsid w:val="0DF702FE"/>
    <w:rsid w:val="0DF76096"/>
    <w:rsid w:val="0DFA7935"/>
    <w:rsid w:val="0E060E51"/>
    <w:rsid w:val="0E075BA3"/>
    <w:rsid w:val="0E086D3A"/>
    <w:rsid w:val="0E19600D"/>
    <w:rsid w:val="0E210ED9"/>
    <w:rsid w:val="0E2A021A"/>
    <w:rsid w:val="0E2A338D"/>
    <w:rsid w:val="0E2D7D0A"/>
    <w:rsid w:val="0E344BF5"/>
    <w:rsid w:val="0E372937"/>
    <w:rsid w:val="0E5057A7"/>
    <w:rsid w:val="0E5604B2"/>
    <w:rsid w:val="0E5E534A"/>
    <w:rsid w:val="0E6D5D79"/>
    <w:rsid w:val="0E786990"/>
    <w:rsid w:val="0E794CFD"/>
    <w:rsid w:val="0E8456C4"/>
    <w:rsid w:val="0E855450"/>
    <w:rsid w:val="0E87741A"/>
    <w:rsid w:val="0E883192"/>
    <w:rsid w:val="0E912125"/>
    <w:rsid w:val="0E9B7DA0"/>
    <w:rsid w:val="0E9D0089"/>
    <w:rsid w:val="0EA53D44"/>
    <w:rsid w:val="0EA706A2"/>
    <w:rsid w:val="0EB75826"/>
    <w:rsid w:val="0EB803EE"/>
    <w:rsid w:val="0EC71F0D"/>
    <w:rsid w:val="0ECA7307"/>
    <w:rsid w:val="0EE91E83"/>
    <w:rsid w:val="0EF03D0B"/>
    <w:rsid w:val="0EF16F8A"/>
    <w:rsid w:val="0EF425D6"/>
    <w:rsid w:val="0EF94D4B"/>
    <w:rsid w:val="0F07055B"/>
    <w:rsid w:val="0F0740B7"/>
    <w:rsid w:val="0F29227F"/>
    <w:rsid w:val="0F340C24"/>
    <w:rsid w:val="0F426E0D"/>
    <w:rsid w:val="0F452EA2"/>
    <w:rsid w:val="0F4946D0"/>
    <w:rsid w:val="0F4958DC"/>
    <w:rsid w:val="0F4D1242"/>
    <w:rsid w:val="0F515DF7"/>
    <w:rsid w:val="0F596BA8"/>
    <w:rsid w:val="0F6248D2"/>
    <w:rsid w:val="0F672DA8"/>
    <w:rsid w:val="0F693536"/>
    <w:rsid w:val="0F71204C"/>
    <w:rsid w:val="0F7B0511"/>
    <w:rsid w:val="0F7B76D9"/>
    <w:rsid w:val="0F816ACD"/>
    <w:rsid w:val="0F847DFE"/>
    <w:rsid w:val="0F850B1F"/>
    <w:rsid w:val="0F9718DF"/>
    <w:rsid w:val="0F9832DB"/>
    <w:rsid w:val="0FB37773"/>
    <w:rsid w:val="0FBF3FD2"/>
    <w:rsid w:val="0FBF7FF3"/>
    <w:rsid w:val="0FE16246"/>
    <w:rsid w:val="0FF87EA4"/>
    <w:rsid w:val="104650B3"/>
    <w:rsid w:val="104D6442"/>
    <w:rsid w:val="10646583"/>
    <w:rsid w:val="106F6B74"/>
    <w:rsid w:val="10747070"/>
    <w:rsid w:val="107D4B15"/>
    <w:rsid w:val="10832C30"/>
    <w:rsid w:val="1088648B"/>
    <w:rsid w:val="108A1444"/>
    <w:rsid w:val="108A3C80"/>
    <w:rsid w:val="109B71AD"/>
    <w:rsid w:val="109C4CD3"/>
    <w:rsid w:val="10BC17FC"/>
    <w:rsid w:val="10BE2E9B"/>
    <w:rsid w:val="10BE733F"/>
    <w:rsid w:val="10C26171"/>
    <w:rsid w:val="10CC1442"/>
    <w:rsid w:val="10D05EDC"/>
    <w:rsid w:val="10E723F2"/>
    <w:rsid w:val="10F33360"/>
    <w:rsid w:val="10F7015B"/>
    <w:rsid w:val="10FC16EA"/>
    <w:rsid w:val="11034D52"/>
    <w:rsid w:val="110F1D40"/>
    <w:rsid w:val="110F36F7"/>
    <w:rsid w:val="111B209C"/>
    <w:rsid w:val="11266F33"/>
    <w:rsid w:val="113D3DD4"/>
    <w:rsid w:val="11424349"/>
    <w:rsid w:val="11432DAC"/>
    <w:rsid w:val="115B66FD"/>
    <w:rsid w:val="115F467E"/>
    <w:rsid w:val="11603F53"/>
    <w:rsid w:val="117240B6"/>
    <w:rsid w:val="118963A1"/>
    <w:rsid w:val="118E286E"/>
    <w:rsid w:val="118F3D48"/>
    <w:rsid w:val="11965BC6"/>
    <w:rsid w:val="11B85F22"/>
    <w:rsid w:val="11C646FD"/>
    <w:rsid w:val="11C6522A"/>
    <w:rsid w:val="11DA36A8"/>
    <w:rsid w:val="11E104CC"/>
    <w:rsid w:val="11E20309"/>
    <w:rsid w:val="11E4494F"/>
    <w:rsid w:val="11E46932"/>
    <w:rsid w:val="11E93F48"/>
    <w:rsid w:val="11EE5C5D"/>
    <w:rsid w:val="11F254F3"/>
    <w:rsid w:val="11F34DC7"/>
    <w:rsid w:val="11F942D5"/>
    <w:rsid w:val="12130FC5"/>
    <w:rsid w:val="121511E1"/>
    <w:rsid w:val="121A2353"/>
    <w:rsid w:val="121F197C"/>
    <w:rsid w:val="12255233"/>
    <w:rsid w:val="122B41C3"/>
    <w:rsid w:val="12407C85"/>
    <w:rsid w:val="12485112"/>
    <w:rsid w:val="12530213"/>
    <w:rsid w:val="127001C5"/>
    <w:rsid w:val="127723A9"/>
    <w:rsid w:val="12862074"/>
    <w:rsid w:val="12883966"/>
    <w:rsid w:val="129C545E"/>
    <w:rsid w:val="129E45B4"/>
    <w:rsid w:val="129F351A"/>
    <w:rsid w:val="12A14823"/>
    <w:rsid w:val="12A25CC8"/>
    <w:rsid w:val="12A97AD6"/>
    <w:rsid w:val="12B06CAB"/>
    <w:rsid w:val="12B839F5"/>
    <w:rsid w:val="12BB03C6"/>
    <w:rsid w:val="12BE7183"/>
    <w:rsid w:val="12C475A1"/>
    <w:rsid w:val="12CA5B28"/>
    <w:rsid w:val="12D22C2E"/>
    <w:rsid w:val="12D40754"/>
    <w:rsid w:val="12D81596"/>
    <w:rsid w:val="12ED5CBA"/>
    <w:rsid w:val="12FC5EFD"/>
    <w:rsid w:val="130152C1"/>
    <w:rsid w:val="13072A44"/>
    <w:rsid w:val="131E2317"/>
    <w:rsid w:val="13315BA7"/>
    <w:rsid w:val="13337B71"/>
    <w:rsid w:val="13453400"/>
    <w:rsid w:val="135F4BE2"/>
    <w:rsid w:val="136B2E45"/>
    <w:rsid w:val="139B1A0A"/>
    <w:rsid w:val="139D148E"/>
    <w:rsid w:val="139D25C7"/>
    <w:rsid w:val="13A5166D"/>
    <w:rsid w:val="13B33D27"/>
    <w:rsid w:val="13B80076"/>
    <w:rsid w:val="13BF3CE4"/>
    <w:rsid w:val="13C407C9"/>
    <w:rsid w:val="13CF716E"/>
    <w:rsid w:val="13E9022F"/>
    <w:rsid w:val="13EE2279"/>
    <w:rsid w:val="13F07810"/>
    <w:rsid w:val="13F6294C"/>
    <w:rsid w:val="14063EEC"/>
    <w:rsid w:val="14067033"/>
    <w:rsid w:val="140D3751"/>
    <w:rsid w:val="141008D8"/>
    <w:rsid w:val="14125FE6"/>
    <w:rsid w:val="141E7906"/>
    <w:rsid w:val="144F52CA"/>
    <w:rsid w:val="146D271E"/>
    <w:rsid w:val="14787805"/>
    <w:rsid w:val="147E12BF"/>
    <w:rsid w:val="1481490C"/>
    <w:rsid w:val="14833D2A"/>
    <w:rsid w:val="148D1503"/>
    <w:rsid w:val="149208C7"/>
    <w:rsid w:val="14982588"/>
    <w:rsid w:val="149A5AD9"/>
    <w:rsid w:val="14A7619D"/>
    <w:rsid w:val="14B051F1"/>
    <w:rsid w:val="14B46A8F"/>
    <w:rsid w:val="14B6530D"/>
    <w:rsid w:val="14B95E54"/>
    <w:rsid w:val="14D7452C"/>
    <w:rsid w:val="14DA4B86"/>
    <w:rsid w:val="14E07884"/>
    <w:rsid w:val="14ED1FA1"/>
    <w:rsid w:val="14F0626A"/>
    <w:rsid w:val="14F40A51"/>
    <w:rsid w:val="150536C3"/>
    <w:rsid w:val="150C14EB"/>
    <w:rsid w:val="150C1963"/>
    <w:rsid w:val="151447A0"/>
    <w:rsid w:val="151B08BC"/>
    <w:rsid w:val="15205ED3"/>
    <w:rsid w:val="15284D87"/>
    <w:rsid w:val="154871D8"/>
    <w:rsid w:val="154A6454"/>
    <w:rsid w:val="154B1537"/>
    <w:rsid w:val="154F4A0A"/>
    <w:rsid w:val="155376C8"/>
    <w:rsid w:val="15762120"/>
    <w:rsid w:val="15791A87"/>
    <w:rsid w:val="15794927"/>
    <w:rsid w:val="15973CBB"/>
    <w:rsid w:val="15AA1C40"/>
    <w:rsid w:val="15AF7257"/>
    <w:rsid w:val="15D33DF0"/>
    <w:rsid w:val="160B70C9"/>
    <w:rsid w:val="1618304E"/>
    <w:rsid w:val="161872CC"/>
    <w:rsid w:val="16226883"/>
    <w:rsid w:val="164155CB"/>
    <w:rsid w:val="16464461"/>
    <w:rsid w:val="16556050"/>
    <w:rsid w:val="166718DF"/>
    <w:rsid w:val="166938A9"/>
    <w:rsid w:val="166968CA"/>
    <w:rsid w:val="166E7112"/>
    <w:rsid w:val="16820E11"/>
    <w:rsid w:val="16A13043"/>
    <w:rsid w:val="16A8729C"/>
    <w:rsid w:val="16AE1DDF"/>
    <w:rsid w:val="16B0772A"/>
    <w:rsid w:val="16B33777"/>
    <w:rsid w:val="16BC70A7"/>
    <w:rsid w:val="16C1371A"/>
    <w:rsid w:val="16C6339E"/>
    <w:rsid w:val="16CF63B2"/>
    <w:rsid w:val="16F93F5A"/>
    <w:rsid w:val="1703785A"/>
    <w:rsid w:val="170D2487"/>
    <w:rsid w:val="170E1CA2"/>
    <w:rsid w:val="171C01FF"/>
    <w:rsid w:val="17231CAA"/>
    <w:rsid w:val="172F2D79"/>
    <w:rsid w:val="174A36DB"/>
    <w:rsid w:val="17514A69"/>
    <w:rsid w:val="17557BEF"/>
    <w:rsid w:val="175C5400"/>
    <w:rsid w:val="176302F9"/>
    <w:rsid w:val="176F3849"/>
    <w:rsid w:val="17710C68"/>
    <w:rsid w:val="177B0462"/>
    <w:rsid w:val="17812055"/>
    <w:rsid w:val="17887D5F"/>
    <w:rsid w:val="178D604C"/>
    <w:rsid w:val="178F10EE"/>
    <w:rsid w:val="17A010FF"/>
    <w:rsid w:val="17A4103D"/>
    <w:rsid w:val="17AE3C6A"/>
    <w:rsid w:val="17C5175C"/>
    <w:rsid w:val="17CD4B32"/>
    <w:rsid w:val="17D07906"/>
    <w:rsid w:val="17D11706"/>
    <w:rsid w:val="17D349C1"/>
    <w:rsid w:val="17D520DA"/>
    <w:rsid w:val="17D920F9"/>
    <w:rsid w:val="17DF1C59"/>
    <w:rsid w:val="17E07B9B"/>
    <w:rsid w:val="17E33C7E"/>
    <w:rsid w:val="17E91B30"/>
    <w:rsid w:val="181068D1"/>
    <w:rsid w:val="182448F1"/>
    <w:rsid w:val="182545CC"/>
    <w:rsid w:val="1830729E"/>
    <w:rsid w:val="18356139"/>
    <w:rsid w:val="18477C1A"/>
    <w:rsid w:val="185D477A"/>
    <w:rsid w:val="185F31B6"/>
    <w:rsid w:val="1870062C"/>
    <w:rsid w:val="18705296"/>
    <w:rsid w:val="18817102"/>
    <w:rsid w:val="18830A15"/>
    <w:rsid w:val="18852B28"/>
    <w:rsid w:val="18876269"/>
    <w:rsid w:val="188B5321"/>
    <w:rsid w:val="189E707A"/>
    <w:rsid w:val="18F356AC"/>
    <w:rsid w:val="18F45B29"/>
    <w:rsid w:val="19257F5C"/>
    <w:rsid w:val="1927107C"/>
    <w:rsid w:val="19355B00"/>
    <w:rsid w:val="19492B7A"/>
    <w:rsid w:val="19670574"/>
    <w:rsid w:val="19704F4F"/>
    <w:rsid w:val="19932372"/>
    <w:rsid w:val="19940C3D"/>
    <w:rsid w:val="199E7D0E"/>
    <w:rsid w:val="19A075E2"/>
    <w:rsid w:val="19A20DD5"/>
    <w:rsid w:val="19AE03F1"/>
    <w:rsid w:val="19C72A8C"/>
    <w:rsid w:val="19D674A8"/>
    <w:rsid w:val="19E41BC5"/>
    <w:rsid w:val="19F33BB6"/>
    <w:rsid w:val="19F631E6"/>
    <w:rsid w:val="1A02029D"/>
    <w:rsid w:val="1A023DF9"/>
    <w:rsid w:val="1A071A03"/>
    <w:rsid w:val="1A1B135F"/>
    <w:rsid w:val="1A1F16AE"/>
    <w:rsid w:val="1A2C531A"/>
    <w:rsid w:val="1A2D39DC"/>
    <w:rsid w:val="1A3B5C77"/>
    <w:rsid w:val="1A715D7F"/>
    <w:rsid w:val="1A8544CF"/>
    <w:rsid w:val="1A984BAD"/>
    <w:rsid w:val="1AA24D84"/>
    <w:rsid w:val="1AB8220E"/>
    <w:rsid w:val="1ABB268D"/>
    <w:rsid w:val="1AC92B69"/>
    <w:rsid w:val="1ADB6216"/>
    <w:rsid w:val="1AE4166C"/>
    <w:rsid w:val="1AEF6A73"/>
    <w:rsid w:val="1AF000F5"/>
    <w:rsid w:val="1AF06CFB"/>
    <w:rsid w:val="1AF11B8D"/>
    <w:rsid w:val="1B0939A7"/>
    <w:rsid w:val="1B0D0CA7"/>
    <w:rsid w:val="1B0D514B"/>
    <w:rsid w:val="1B11359C"/>
    <w:rsid w:val="1B1738D4"/>
    <w:rsid w:val="1B19589E"/>
    <w:rsid w:val="1B2A271F"/>
    <w:rsid w:val="1B2D30F7"/>
    <w:rsid w:val="1B495A57"/>
    <w:rsid w:val="1B4D72F6"/>
    <w:rsid w:val="1B530544"/>
    <w:rsid w:val="1B713184"/>
    <w:rsid w:val="1B762CF0"/>
    <w:rsid w:val="1B94351C"/>
    <w:rsid w:val="1B946449"/>
    <w:rsid w:val="1B9B4505"/>
    <w:rsid w:val="1BA209CF"/>
    <w:rsid w:val="1BB4777D"/>
    <w:rsid w:val="1BC457CD"/>
    <w:rsid w:val="1BD75AB8"/>
    <w:rsid w:val="1BE67B92"/>
    <w:rsid w:val="1BFD51C0"/>
    <w:rsid w:val="1BFE5601"/>
    <w:rsid w:val="1C0459C2"/>
    <w:rsid w:val="1C0E117B"/>
    <w:rsid w:val="1C1B3B4A"/>
    <w:rsid w:val="1C5841A4"/>
    <w:rsid w:val="1C693914"/>
    <w:rsid w:val="1C784846"/>
    <w:rsid w:val="1C7865F4"/>
    <w:rsid w:val="1C88086E"/>
    <w:rsid w:val="1C8B457A"/>
    <w:rsid w:val="1C8C320B"/>
    <w:rsid w:val="1C8C7367"/>
    <w:rsid w:val="1C916599"/>
    <w:rsid w:val="1C9D24FF"/>
    <w:rsid w:val="1CE4275D"/>
    <w:rsid w:val="1D1C1676"/>
    <w:rsid w:val="1D1D0BA2"/>
    <w:rsid w:val="1D1E3640"/>
    <w:rsid w:val="1D266CE1"/>
    <w:rsid w:val="1D385251"/>
    <w:rsid w:val="1D3963AF"/>
    <w:rsid w:val="1D497796"/>
    <w:rsid w:val="1D497F91"/>
    <w:rsid w:val="1D52409F"/>
    <w:rsid w:val="1D644DCB"/>
    <w:rsid w:val="1D6A673C"/>
    <w:rsid w:val="1D6B43AB"/>
    <w:rsid w:val="1D874761"/>
    <w:rsid w:val="1D8D2573"/>
    <w:rsid w:val="1D9247AE"/>
    <w:rsid w:val="1D946181"/>
    <w:rsid w:val="1D976F4E"/>
    <w:rsid w:val="1DB47B00"/>
    <w:rsid w:val="1DB567EC"/>
    <w:rsid w:val="1DB7139E"/>
    <w:rsid w:val="1DB836AA"/>
    <w:rsid w:val="1DC6338F"/>
    <w:rsid w:val="1DCA10D2"/>
    <w:rsid w:val="1DCF36DD"/>
    <w:rsid w:val="1DDB508D"/>
    <w:rsid w:val="1DDD70E5"/>
    <w:rsid w:val="1DDE692B"/>
    <w:rsid w:val="1DE06B47"/>
    <w:rsid w:val="1DE32193"/>
    <w:rsid w:val="1DEC7F62"/>
    <w:rsid w:val="1DF32FF8"/>
    <w:rsid w:val="1DF51A98"/>
    <w:rsid w:val="1DF75C3F"/>
    <w:rsid w:val="1E025791"/>
    <w:rsid w:val="1E0304D7"/>
    <w:rsid w:val="1E0A50EA"/>
    <w:rsid w:val="1E133467"/>
    <w:rsid w:val="1E1956D9"/>
    <w:rsid w:val="1E3D060F"/>
    <w:rsid w:val="1E3F7D2E"/>
    <w:rsid w:val="1E4134E4"/>
    <w:rsid w:val="1E42335E"/>
    <w:rsid w:val="1E4C1AE7"/>
    <w:rsid w:val="1E4D585F"/>
    <w:rsid w:val="1E5062B3"/>
    <w:rsid w:val="1E51534F"/>
    <w:rsid w:val="1E517DFB"/>
    <w:rsid w:val="1E523514"/>
    <w:rsid w:val="1E714A66"/>
    <w:rsid w:val="1E802593"/>
    <w:rsid w:val="1E9E60BA"/>
    <w:rsid w:val="1EA703CC"/>
    <w:rsid w:val="1EB7330C"/>
    <w:rsid w:val="1EB73A72"/>
    <w:rsid w:val="1EBC79C9"/>
    <w:rsid w:val="1EDF6DFF"/>
    <w:rsid w:val="1EE53CE9"/>
    <w:rsid w:val="1EEE2B9E"/>
    <w:rsid w:val="1F0A0FF3"/>
    <w:rsid w:val="1F170F70"/>
    <w:rsid w:val="1F1A7E37"/>
    <w:rsid w:val="1F1C3BAF"/>
    <w:rsid w:val="1F1F220E"/>
    <w:rsid w:val="1F332CA6"/>
    <w:rsid w:val="1F4110E2"/>
    <w:rsid w:val="1F4E7AE0"/>
    <w:rsid w:val="1F5771FF"/>
    <w:rsid w:val="1F5D052E"/>
    <w:rsid w:val="1F8B663F"/>
    <w:rsid w:val="1F8D0609"/>
    <w:rsid w:val="1FA73B68"/>
    <w:rsid w:val="1FA92F69"/>
    <w:rsid w:val="1FAC7CB2"/>
    <w:rsid w:val="1FB42039"/>
    <w:rsid w:val="1FCB2848"/>
    <w:rsid w:val="1FD81978"/>
    <w:rsid w:val="1FDB37EE"/>
    <w:rsid w:val="1FE868A9"/>
    <w:rsid w:val="1FF561AE"/>
    <w:rsid w:val="1FFE96E7"/>
    <w:rsid w:val="20034907"/>
    <w:rsid w:val="20077EFA"/>
    <w:rsid w:val="20173E4B"/>
    <w:rsid w:val="20196340"/>
    <w:rsid w:val="202A22FB"/>
    <w:rsid w:val="202C6073"/>
    <w:rsid w:val="202F346E"/>
    <w:rsid w:val="204038CD"/>
    <w:rsid w:val="204121A4"/>
    <w:rsid w:val="20450EE3"/>
    <w:rsid w:val="204E48BC"/>
    <w:rsid w:val="206E043A"/>
    <w:rsid w:val="20790B8D"/>
    <w:rsid w:val="20790CC7"/>
    <w:rsid w:val="208902A1"/>
    <w:rsid w:val="208921B3"/>
    <w:rsid w:val="20967991"/>
    <w:rsid w:val="20973DEB"/>
    <w:rsid w:val="20B26522"/>
    <w:rsid w:val="20B44310"/>
    <w:rsid w:val="20B971DB"/>
    <w:rsid w:val="20CB7853"/>
    <w:rsid w:val="20D14525"/>
    <w:rsid w:val="20D34741"/>
    <w:rsid w:val="20D41408"/>
    <w:rsid w:val="20D858B3"/>
    <w:rsid w:val="20DA787E"/>
    <w:rsid w:val="20EC75B1"/>
    <w:rsid w:val="210A7803"/>
    <w:rsid w:val="211116EB"/>
    <w:rsid w:val="211803A6"/>
    <w:rsid w:val="211E04D8"/>
    <w:rsid w:val="211E495F"/>
    <w:rsid w:val="2125359E"/>
    <w:rsid w:val="21262AC3"/>
    <w:rsid w:val="212A026B"/>
    <w:rsid w:val="212B00D9"/>
    <w:rsid w:val="212E5E1B"/>
    <w:rsid w:val="21425423"/>
    <w:rsid w:val="21516E74"/>
    <w:rsid w:val="21573E00"/>
    <w:rsid w:val="21584C46"/>
    <w:rsid w:val="216133FC"/>
    <w:rsid w:val="217A696B"/>
    <w:rsid w:val="217D551A"/>
    <w:rsid w:val="2181419D"/>
    <w:rsid w:val="21966D67"/>
    <w:rsid w:val="219A3A21"/>
    <w:rsid w:val="219C049B"/>
    <w:rsid w:val="21A2022C"/>
    <w:rsid w:val="21AA4072"/>
    <w:rsid w:val="21C621E0"/>
    <w:rsid w:val="21D02A2F"/>
    <w:rsid w:val="21D56769"/>
    <w:rsid w:val="21E52EF3"/>
    <w:rsid w:val="21E954FC"/>
    <w:rsid w:val="21EB0CFF"/>
    <w:rsid w:val="21F04E7F"/>
    <w:rsid w:val="21F90DCC"/>
    <w:rsid w:val="21FB5D7B"/>
    <w:rsid w:val="220B1C3D"/>
    <w:rsid w:val="22114F8D"/>
    <w:rsid w:val="221408EC"/>
    <w:rsid w:val="22146DBF"/>
    <w:rsid w:val="221943D6"/>
    <w:rsid w:val="221D1D20"/>
    <w:rsid w:val="22334A87"/>
    <w:rsid w:val="224C47AB"/>
    <w:rsid w:val="225B679C"/>
    <w:rsid w:val="22601766"/>
    <w:rsid w:val="226513C9"/>
    <w:rsid w:val="22757FF3"/>
    <w:rsid w:val="22794E74"/>
    <w:rsid w:val="227B0BEC"/>
    <w:rsid w:val="229879F0"/>
    <w:rsid w:val="22AE6481"/>
    <w:rsid w:val="22BB45A6"/>
    <w:rsid w:val="22BE6801"/>
    <w:rsid w:val="22BF5993"/>
    <w:rsid w:val="22D6753F"/>
    <w:rsid w:val="22DF73CD"/>
    <w:rsid w:val="22F83FEB"/>
    <w:rsid w:val="23047A11"/>
    <w:rsid w:val="230E637D"/>
    <w:rsid w:val="23166AD4"/>
    <w:rsid w:val="232E7729"/>
    <w:rsid w:val="233500BF"/>
    <w:rsid w:val="23377FF7"/>
    <w:rsid w:val="234F426B"/>
    <w:rsid w:val="235356C5"/>
    <w:rsid w:val="2358717F"/>
    <w:rsid w:val="236572AA"/>
    <w:rsid w:val="236B425F"/>
    <w:rsid w:val="237904E9"/>
    <w:rsid w:val="237B7EED"/>
    <w:rsid w:val="237C2E6E"/>
    <w:rsid w:val="23836192"/>
    <w:rsid w:val="23901F29"/>
    <w:rsid w:val="2390455A"/>
    <w:rsid w:val="2392443F"/>
    <w:rsid w:val="23931F66"/>
    <w:rsid w:val="239C0061"/>
    <w:rsid w:val="23B13434"/>
    <w:rsid w:val="23B908A4"/>
    <w:rsid w:val="23C11DB3"/>
    <w:rsid w:val="23DC56BB"/>
    <w:rsid w:val="23E95BEF"/>
    <w:rsid w:val="23F20B37"/>
    <w:rsid w:val="23FD0064"/>
    <w:rsid w:val="241207AA"/>
    <w:rsid w:val="24264B88"/>
    <w:rsid w:val="242A477B"/>
    <w:rsid w:val="242D23BA"/>
    <w:rsid w:val="243E38B6"/>
    <w:rsid w:val="244D65B8"/>
    <w:rsid w:val="245375B0"/>
    <w:rsid w:val="24545B99"/>
    <w:rsid w:val="245626E0"/>
    <w:rsid w:val="24642C0A"/>
    <w:rsid w:val="247E6772"/>
    <w:rsid w:val="24857B00"/>
    <w:rsid w:val="24861ACA"/>
    <w:rsid w:val="24942439"/>
    <w:rsid w:val="249B37C8"/>
    <w:rsid w:val="24A0493A"/>
    <w:rsid w:val="24AA3A0B"/>
    <w:rsid w:val="24B14D99"/>
    <w:rsid w:val="24B22173"/>
    <w:rsid w:val="24B95AD9"/>
    <w:rsid w:val="24BE24DA"/>
    <w:rsid w:val="24CD14A7"/>
    <w:rsid w:val="24CF5825"/>
    <w:rsid w:val="24D25252"/>
    <w:rsid w:val="24D31024"/>
    <w:rsid w:val="24D408E1"/>
    <w:rsid w:val="24D663E6"/>
    <w:rsid w:val="24D740D4"/>
    <w:rsid w:val="24D77F2B"/>
    <w:rsid w:val="24DE36B4"/>
    <w:rsid w:val="24ED38F7"/>
    <w:rsid w:val="24EE303F"/>
    <w:rsid w:val="24F20F0E"/>
    <w:rsid w:val="24F9229C"/>
    <w:rsid w:val="250255F5"/>
    <w:rsid w:val="2504136D"/>
    <w:rsid w:val="250E5D48"/>
    <w:rsid w:val="25136D8E"/>
    <w:rsid w:val="25164BFC"/>
    <w:rsid w:val="25276E09"/>
    <w:rsid w:val="25331C52"/>
    <w:rsid w:val="254259F1"/>
    <w:rsid w:val="254B6F9C"/>
    <w:rsid w:val="25640408"/>
    <w:rsid w:val="256C2A6E"/>
    <w:rsid w:val="2570657C"/>
    <w:rsid w:val="25710085"/>
    <w:rsid w:val="25771AD6"/>
    <w:rsid w:val="257F27A2"/>
    <w:rsid w:val="257F6C45"/>
    <w:rsid w:val="25853B30"/>
    <w:rsid w:val="25876026"/>
    <w:rsid w:val="258B00E2"/>
    <w:rsid w:val="25910727"/>
    <w:rsid w:val="25A917A6"/>
    <w:rsid w:val="25AB7A3A"/>
    <w:rsid w:val="25AF5921"/>
    <w:rsid w:val="25BE27CC"/>
    <w:rsid w:val="25C96113"/>
    <w:rsid w:val="25CE4536"/>
    <w:rsid w:val="25D36F91"/>
    <w:rsid w:val="25DF5936"/>
    <w:rsid w:val="25DF76E4"/>
    <w:rsid w:val="25E11B0F"/>
    <w:rsid w:val="25E371D4"/>
    <w:rsid w:val="25E62821"/>
    <w:rsid w:val="25F74A5C"/>
    <w:rsid w:val="26025181"/>
    <w:rsid w:val="260458EE"/>
    <w:rsid w:val="260E3B25"/>
    <w:rsid w:val="260E7FC9"/>
    <w:rsid w:val="2628662C"/>
    <w:rsid w:val="262D45DE"/>
    <w:rsid w:val="26307F40"/>
    <w:rsid w:val="26422FB2"/>
    <w:rsid w:val="26467763"/>
    <w:rsid w:val="264A48BA"/>
    <w:rsid w:val="264D464E"/>
    <w:rsid w:val="26655D12"/>
    <w:rsid w:val="266D4CF0"/>
    <w:rsid w:val="269C7383"/>
    <w:rsid w:val="26A53EF9"/>
    <w:rsid w:val="26A94201"/>
    <w:rsid w:val="26AC274F"/>
    <w:rsid w:val="26D905D7"/>
    <w:rsid w:val="26E66ACF"/>
    <w:rsid w:val="26FB22FC"/>
    <w:rsid w:val="27044A29"/>
    <w:rsid w:val="27142AC5"/>
    <w:rsid w:val="271D34C8"/>
    <w:rsid w:val="272B65DD"/>
    <w:rsid w:val="272C39E9"/>
    <w:rsid w:val="27317081"/>
    <w:rsid w:val="27351CB2"/>
    <w:rsid w:val="27547C5E"/>
    <w:rsid w:val="275A34C6"/>
    <w:rsid w:val="276142BF"/>
    <w:rsid w:val="27673E35"/>
    <w:rsid w:val="276C31F9"/>
    <w:rsid w:val="276C4FA7"/>
    <w:rsid w:val="276D7F6F"/>
    <w:rsid w:val="27702F24"/>
    <w:rsid w:val="277125BE"/>
    <w:rsid w:val="27783712"/>
    <w:rsid w:val="277E4EAD"/>
    <w:rsid w:val="27897907"/>
    <w:rsid w:val="278E3170"/>
    <w:rsid w:val="27907362"/>
    <w:rsid w:val="27CC5A46"/>
    <w:rsid w:val="27CE7A10"/>
    <w:rsid w:val="27D36DD5"/>
    <w:rsid w:val="27DD5EA5"/>
    <w:rsid w:val="27F076BD"/>
    <w:rsid w:val="28013942"/>
    <w:rsid w:val="28333E1D"/>
    <w:rsid w:val="28454BD6"/>
    <w:rsid w:val="28455253"/>
    <w:rsid w:val="28551971"/>
    <w:rsid w:val="2858552C"/>
    <w:rsid w:val="285A5748"/>
    <w:rsid w:val="285B1C53"/>
    <w:rsid w:val="28633D69"/>
    <w:rsid w:val="288D1903"/>
    <w:rsid w:val="289F7086"/>
    <w:rsid w:val="28AB7D51"/>
    <w:rsid w:val="28B30060"/>
    <w:rsid w:val="28C32028"/>
    <w:rsid w:val="28CC490F"/>
    <w:rsid w:val="28DE40AA"/>
    <w:rsid w:val="28E31299"/>
    <w:rsid w:val="28E53263"/>
    <w:rsid w:val="28E60D8A"/>
    <w:rsid w:val="28E868B0"/>
    <w:rsid w:val="28ED036A"/>
    <w:rsid w:val="28F02CF8"/>
    <w:rsid w:val="28F10206"/>
    <w:rsid w:val="28F664B7"/>
    <w:rsid w:val="28F827CB"/>
    <w:rsid w:val="29051E07"/>
    <w:rsid w:val="290C50D6"/>
    <w:rsid w:val="29341AF5"/>
    <w:rsid w:val="29345E77"/>
    <w:rsid w:val="29451F54"/>
    <w:rsid w:val="294C65AD"/>
    <w:rsid w:val="294F692F"/>
    <w:rsid w:val="29543F45"/>
    <w:rsid w:val="29567A3B"/>
    <w:rsid w:val="296323DA"/>
    <w:rsid w:val="2972773E"/>
    <w:rsid w:val="297840D8"/>
    <w:rsid w:val="29806583"/>
    <w:rsid w:val="29883BEF"/>
    <w:rsid w:val="298B3C4C"/>
    <w:rsid w:val="298C1931"/>
    <w:rsid w:val="29916F47"/>
    <w:rsid w:val="299A0132"/>
    <w:rsid w:val="299A5D66"/>
    <w:rsid w:val="29AF561F"/>
    <w:rsid w:val="29AF73CD"/>
    <w:rsid w:val="29C83614"/>
    <w:rsid w:val="29EF3C6E"/>
    <w:rsid w:val="29F00112"/>
    <w:rsid w:val="29F179E6"/>
    <w:rsid w:val="29F26D24"/>
    <w:rsid w:val="29F6324E"/>
    <w:rsid w:val="29FA4AED"/>
    <w:rsid w:val="2A15033F"/>
    <w:rsid w:val="2A151926"/>
    <w:rsid w:val="2A1662C1"/>
    <w:rsid w:val="2A1C7367"/>
    <w:rsid w:val="2A2815FA"/>
    <w:rsid w:val="2A314286"/>
    <w:rsid w:val="2A4346E5"/>
    <w:rsid w:val="2A467D32"/>
    <w:rsid w:val="2A4D7312"/>
    <w:rsid w:val="2A6D6092"/>
    <w:rsid w:val="2A7A5C2D"/>
    <w:rsid w:val="2A7D76B4"/>
    <w:rsid w:val="2A846AAC"/>
    <w:rsid w:val="2A866380"/>
    <w:rsid w:val="2A895E70"/>
    <w:rsid w:val="2A9A5CB9"/>
    <w:rsid w:val="2AA16863"/>
    <w:rsid w:val="2AA64C74"/>
    <w:rsid w:val="2AC1560A"/>
    <w:rsid w:val="2AD76BDC"/>
    <w:rsid w:val="2ADA451A"/>
    <w:rsid w:val="2B0676C6"/>
    <w:rsid w:val="2B110340"/>
    <w:rsid w:val="2B1E2A5D"/>
    <w:rsid w:val="2B437463"/>
    <w:rsid w:val="2B481F4B"/>
    <w:rsid w:val="2B7807EE"/>
    <w:rsid w:val="2B7B3A0B"/>
    <w:rsid w:val="2B80689B"/>
    <w:rsid w:val="2B8F74B6"/>
    <w:rsid w:val="2BA56CDA"/>
    <w:rsid w:val="2BAA42F0"/>
    <w:rsid w:val="2BB33164"/>
    <w:rsid w:val="2BBD04C8"/>
    <w:rsid w:val="2BBF00EC"/>
    <w:rsid w:val="2BC2788C"/>
    <w:rsid w:val="2BC37CFD"/>
    <w:rsid w:val="2BCC5F41"/>
    <w:rsid w:val="2BD5237F"/>
    <w:rsid w:val="2BD63337"/>
    <w:rsid w:val="2BE216E3"/>
    <w:rsid w:val="2BE22D06"/>
    <w:rsid w:val="2BE45A54"/>
    <w:rsid w:val="2BE536CE"/>
    <w:rsid w:val="2BE758D9"/>
    <w:rsid w:val="2C09049E"/>
    <w:rsid w:val="2C0A653C"/>
    <w:rsid w:val="2C0C3529"/>
    <w:rsid w:val="2C0E2AD1"/>
    <w:rsid w:val="2C191F85"/>
    <w:rsid w:val="2C293467"/>
    <w:rsid w:val="2C36386E"/>
    <w:rsid w:val="2C5801F0"/>
    <w:rsid w:val="2C5820EB"/>
    <w:rsid w:val="2C584191"/>
    <w:rsid w:val="2C601A35"/>
    <w:rsid w:val="2C65375F"/>
    <w:rsid w:val="2C78619D"/>
    <w:rsid w:val="2C8114F5"/>
    <w:rsid w:val="2C862667"/>
    <w:rsid w:val="2C9C632F"/>
    <w:rsid w:val="2CA70830"/>
    <w:rsid w:val="2CA84CD4"/>
    <w:rsid w:val="2CAD5934"/>
    <w:rsid w:val="2CB05936"/>
    <w:rsid w:val="2CBE63C2"/>
    <w:rsid w:val="2CC55886"/>
    <w:rsid w:val="2CD5539D"/>
    <w:rsid w:val="2CE82D6F"/>
    <w:rsid w:val="2D031F0A"/>
    <w:rsid w:val="2D23435A"/>
    <w:rsid w:val="2D2B1461"/>
    <w:rsid w:val="2D343236"/>
    <w:rsid w:val="2D483DC1"/>
    <w:rsid w:val="2D574BC6"/>
    <w:rsid w:val="2D5A7820"/>
    <w:rsid w:val="2D662499"/>
    <w:rsid w:val="2D6706EB"/>
    <w:rsid w:val="2D834DF9"/>
    <w:rsid w:val="2D8F379E"/>
    <w:rsid w:val="2DCC171F"/>
    <w:rsid w:val="2DD15014"/>
    <w:rsid w:val="2DDF6E74"/>
    <w:rsid w:val="2DF301D1"/>
    <w:rsid w:val="2DF72DE4"/>
    <w:rsid w:val="2DF83A39"/>
    <w:rsid w:val="2E0220AF"/>
    <w:rsid w:val="2E073779"/>
    <w:rsid w:val="2E07791B"/>
    <w:rsid w:val="2E2F1650"/>
    <w:rsid w:val="2E3D144C"/>
    <w:rsid w:val="2E4A5917"/>
    <w:rsid w:val="2E4B082A"/>
    <w:rsid w:val="2E4F2F2D"/>
    <w:rsid w:val="2E53021E"/>
    <w:rsid w:val="2E5D4E86"/>
    <w:rsid w:val="2E5D790B"/>
    <w:rsid w:val="2E644C2A"/>
    <w:rsid w:val="2E9A3C18"/>
    <w:rsid w:val="2E9D1EEA"/>
    <w:rsid w:val="2E9F2106"/>
    <w:rsid w:val="2EB23BE8"/>
    <w:rsid w:val="2EB877CF"/>
    <w:rsid w:val="2EBB0FEE"/>
    <w:rsid w:val="2EC41B6D"/>
    <w:rsid w:val="2EC63002"/>
    <w:rsid w:val="2ECE479A"/>
    <w:rsid w:val="2EDC6EB7"/>
    <w:rsid w:val="2F0A6B38"/>
    <w:rsid w:val="2F251F5B"/>
    <w:rsid w:val="2F3740ED"/>
    <w:rsid w:val="2F44410D"/>
    <w:rsid w:val="2F527179"/>
    <w:rsid w:val="2F946CCB"/>
    <w:rsid w:val="2FA01856"/>
    <w:rsid w:val="2FAC2EAC"/>
    <w:rsid w:val="2FBC45F2"/>
    <w:rsid w:val="2FD25781"/>
    <w:rsid w:val="2FDB53C0"/>
    <w:rsid w:val="2FE80DBB"/>
    <w:rsid w:val="2FED1556"/>
    <w:rsid w:val="2FF3270A"/>
    <w:rsid w:val="2FFD7934"/>
    <w:rsid w:val="30063EE1"/>
    <w:rsid w:val="30095E7D"/>
    <w:rsid w:val="303B7C0D"/>
    <w:rsid w:val="304271ED"/>
    <w:rsid w:val="304A7E50"/>
    <w:rsid w:val="30586A11"/>
    <w:rsid w:val="305D5DD5"/>
    <w:rsid w:val="306D5A1A"/>
    <w:rsid w:val="306E7FE2"/>
    <w:rsid w:val="30733ACD"/>
    <w:rsid w:val="30801AC4"/>
    <w:rsid w:val="3082085A"/>
    <w:rsid w:val="308C3862"/>
    <w:rsid w:val="3091782D"/>
    <w:rsid w:val="309379D8"/>
    <w:rsid w:val="309A0DD7"/>
    <w:rsid w:val="309D61D2"/>
    <w:rsid w:val="30A270F7"/>
    <w:rsid w:val="30B65CEE"/>
    <w:rsid w:val="30BB2EFC"/>
    <w:rsid w:val="30C6397A"/>
    <w:rsid w:val="30C95FE4"/>
    <w:rsid w:val="30DA5678"/>
    <w:rsid w:val="30DF1478"/>
    <w:rsid w:val="30E97C8A"/>
    <w:rsid w:val="30EC586F"/>
    <w:rsid w:val="30F009F7"/>
    <w:rsid w:val="30F027A5"/>
    <w:rsid w:val="30F54260"/>
    <w:rsid w:val="30F6418C"/>
    <w:rsid w:val="310E5321"/>
    <w:rsid w:val="311B6ABE"/>
    <w:rsid w:val="312B7C81"/>
    <w:rsid w:val="312D39F9"/>
    <w:rsid w:val="31303852"/>
    <w:rsid w:val="313308E4"/>
    <w:rsid w:val="314A45AB"/>
    <w:rsid w:val="31584F62"/>
    <w:rsid w:val="315F792B"/>
    <w:rsid w:val="316D7BEB"/>
    <w:rsid w:val="31741628"/>
    <w:rsid w:val="3179279B"/>
    <w:rsid w:val="318671D6"/>
    <w:rsid w:val="318D26EA"/>
    <w:rsid w:val="319475D5"/>
    <w:rsid w:val="319C6071"/>
    <w:rsid w:val="31A11CF2"/>
    <w:rsid w:val="31AC537E"/>
    <w:rsid w:val="31B04174"/>
    <w:rsid w:val="31C84ADC"/>
    <w:rsid w:val="31CC40B3"/>
    <w:rsid w:val="31CF2D03"/>
    <w:rsid w:val="31DE67F7"/>
    <w:rsid w:val="31DE6AA2"/>
    <w:rsid w:val="31E3679B"/>
    <w:rsid w:val="31E7004C"/>
    <w:rsid w:val="31E732FD"/>
    <w:rsid w:val="31F62CB9"/>
    <w:rsid w:val="31FC33CC"/>
    <w:rsid w:val="32165638"/>
    <w:rsid w:val="32244DFC"/>
    <w:rsid w:val="32250B75"/>
    <w:rsid w:val="323657C1"/>
    <w:rsid w:val="32402C9D"/>
    <w:rsid w:val="324328AA"/>
    <w:rsid w:val="3245781B"/>
    <w:rsid w:val="32517576"/>
    <w:rsid w:val="32584AA6"/>
    <w:rsid w:val="325D030E"/>
    <w:rsid w:val="32675C2E"/>
    <w:rsid w:val="32701400"/>
    <w:rsid w:val="3282465A"/>
    <w:rsid w:val="32870003"/>
    <w:rsid w:val="3287538B"/>
    <w:rsid w:val="328A09D8"/>
    <w:rsid w:val="32906961"/>
    <w:rsid w:val="32935ADE"/>
    <w:rsid w:val="32955C39"/>
    <w:rsid w:val="329A1597"/>
    <w:rsid w:val="32A74A1C"/>
    <w:rsid w:val="32A970B0"/>
    <w:rsid w:val="32BA306B"/>
    <w:rsid w:val="32BE5C2C"/>
    <w:rsid w:val="32D103B5"/>
    <w:rsid w:val="32DC70E0"/>
    <w:rsid w:val="32E225C2"/>
    <w:rsid w:val="32E620B2"/>
    <w:rsid w:val="32E75F60"/>
    <w:rsid w:val="32F5553B"/>
    <w:rsid w:val="32F80037"/>
    <w:rsid w:val="32F83B93"/>
    <w:rsid w:val="32FB6478"/>
    <w:rsid w:val="33044C2E"/>
    <w:rsid w:val="33065F6E"/>
    <w:rsid w:val="33134E71"/>
    <w:rsid w:val="33155E3D"/>
    <w:rsid w:val="331B68CE"/>
    <w:rsid w:val="331D35FA"/>
    <w:rsid w:val="33222006"/>
    <w:rsid w:val="33263B3F"/>
    <w:rsid w:val="3328091C"/>
    <w:rsid w:val="332826CA"/>
    <w:rsid w:val="334B63B9"/>
    <w:rsid w:val="33501C21"/>
    <w:rsid w:val="33523D0B"/>
    <w:rsid w:val="336254B1"/>
    <w:rsid w:val="33694A91"/>
    <w:rsid w:val="336963EB"/>
    <w:rsid w:val="336B6A5B"/>
    <w:rsid w:val="337C47C4"/>
    <w:rsid w:val="33816EEB"/>
    <w:rsid w:val="3393648E"/>
    <w:rsid w:val="33945FB2"/>
    <w:rsid w:val="33A76F60"/>
    <w:rsid w:val="33AA2C4C"/>
    <w:rsid w:val="33B0158D"/>
    <w:rsid w:val="33B0446E"/>
    <w:rsid w:val="33BC6C7D"/>
    <w:rsid w:val="33C30645"/>
    <w:rsid w:val="33C63C91"/>
    <w:rsid w:val="33C65A3F"/>
    <w:rsid w:val="33D26ADA"/>
    <w:rsid w:val="33EB55CD"/>
    <w:rsid w:val="33EC4C02"/>
    <w:rsid w:val="33F00D0E"/>
    <w:rsid w:val="33F16F60"/>
    <w:rsid w:val="33F64577"/>
    <w:rsid w:val="33FB0032"/>
    <w:rsid w:val="33FE17AD"/>
    <w:rsid w:val="34000F51"/>
    <w:rsid w:val="340071A3"/>
    <w:rsid w:val="34050C5E"/>
    <w:rsid w:val="340D2360"/>
    <w:rsid w:val="340F73E6"/>
    <w:rsid w:val="3410665D"/>
    <w:rsid w:val="341D5FA7"/>
    <w:rsid w:val="34211214"/>
    <w:rsid w:val="34293B58"/>
    <w:rsid w:val="342E63AB"/>
    <w:rsid w:val="34321327"/>
    <w:rsid w:val="343706EB"/>
    <w:rsid w:val="34540A6A"/>
    <w:rsid w:val="34572B3B"/>
    <w:rsid w:val="34833930"/>
    <w:rsid w:val="34853B4C"/>
    <w:rsid w:val="348778C5"/>
    <w:rsid w:val="34897199"/>
    <w:rsid w:val="34950E68"/>
    <w:rsid w:val="34986E94"/>
    <w:rsid w:val="34AB35B3"/>
    <w:rsid w:val="34AF62C9"/>
    <w:rsid w:val="34CB4388"/>
    <w:rsid w:val="34DA38FB"/>
    <w:rsid w:val="34DD3232"/>
    <w:rsid w:val="34DD5737"/>
    <w:rsid w:val="34E00D83"/>
    <w:rsid w:val="34E16FD5"/>
    <w:rsid w:val="34EC3BCC"/>
    <w:rsid w:val="34ED64DF"/>
    <w:rsid w:val="34FA6E12"/>
    <w:rsid w:val="34FD36E3"/>
    <w:rsid w:val="34FF0F15"/>
    <w:rsid w:val="35076310"/>
    <w:rsid w:val="350B22A4"/>
    <w:rsid w:val="35100F3C"/>
    <w:rsid w:val="35134CB4"/>
    <w:rsid w:val="3522139B"/>
    <w:rsid w:val="35357DD0"/>
    <w:rsid w:val="3538296D"/>
    <w:rsid w:val="353E565F"/>
    <w:rsid w:val="35470E02"/>
    <w:rsid w:val="355377A7"/>
    <w:rsid w:val="3572250E"/>
    <w:rsid w:val="357A2F85"/>
    <w:rsid w:val="358D5588"/>
    <w:rsid w:val="35900473"/>
    <w:rsid w:val="35B11B1D"/>
    <w:rsid w:val="35B2792B"/>
    <w:rsid w:val="35B37B11"/>
    <w:rsid w:val="35C506A4"/>
    <w:rsid w:val="35CD7559"/>
    <w:rsid w:val="35D01C39"/>
    <w:rsid w:val="35D70C63"/>
    <w:rsid w:val="35E6061B"/>
    <w:rsid w:val="35FF348B"/>
    <w:rsid w:val="36105698"/>
    <w:rsid w:val="36145188"/>
    <w:rsid w:val="36301896"/>
    <w:rsid w:val="36323860"/>
    <w:rsid w:val="36396C6E"/>
    <w:rsid w:val="363A3B40"/>
    <w:rsid w:val="364E25EF"/>
    <w:rsid w:val="364F7F6E"/>
    <w:rsid w:val="365302AE"/>
    <w:rsid w:val="36607A0A"/>
    <w:rsid w:val="366859E7"/>
    <w:rsid w:val="366E227C"/>
    <w:rsid w:val="366F2E0D"/>
    <w:rsid w:val="36743E79"/>
    <w:rsid w:val="36755242"/>
    <w:rsid w:val="367B6A5C"/>
    <w:rsid w:val="36A74ADA"/>
    <w:rsid w:val="36AD0223"/>
    <w:rsid w:val="36AD60D5"/>
    <w:rsid w:val="36B224F9"/>
    <w:rsid w:val="36C97D20"/>
    <w:rsid w:val="36CE3589"/>
    <w:rsid w:val="36D6243D"/>
    <w:rsid w:val="36D93CDC"/>
    <w:rsid w:val="36E56469"/>
    <w:rsid w:val="36EC0CC9"/>
    <w:rsid w:val="37227431"/>
    <w:rsid w:val="372B651F"/>
    <w:rsid w:val="37326356"/>
    <w:rsid w:val="37373C67"/>
    <w:rsid w:val="373830F8"/>
    <w:rsid w:val="373D070E"/>
    <w:rsid w:val="373F410B"/>
    <w:rsid w:val="374750E9"/>
    <w:rsid w:val="375717D0"/>
    <w:rsid w:val="37864A29"/>
    <w:rsid w:val="379320DC"/>
    <w:rsid w:val="37E256EF"/>
    <w:rsid w:val="37E666B0"/>
    <w:rsid w:val="37E8067A"/>
    <w:rsid w:val="37E868CC"/>
    <w:rsid w:val="37EE7094"/>
    <w:rsid w:val="380A0DFE"/>
    <w:rsid w:val="380B6117"/>
    <w:rsid w:val="381C20D2"/>
    <w:rsid w:val="38296C89"/>
    <w:rsid w:val="382E3D36"/>
    <w:rsid w:val="383002EB"/>
    <w:rsid w:val="384004B6"/>
    <w:rsid w:val="38435483"/>
    <w:rsid w:val="384635F3"/>
    <w:rsid w:val="384D672F"/>
    <w:rsid w:val="385201EA"/>
    <w:rsid w:val="38586797"/>
    <w:rsid w:val="387B14EE"/>
    <w:rsid w:val="387E7420"/>
    <w:rsid w:val="38877E93"/>
    <w:rsid w:val="38892DD0"/>
    <w:rsid w:val="38970952"/>
    <w:rsid w:val="38A071A7"/>
    <w:rsid w:val="38B44A00"/>
    <w:rsid w:val="38B7004D"/>
    <w:rsid w:val="38B72D29"/>
    <w:rsid w:val="38BC0149"/>
    <w:rsid w:val="38BC6802"/>
    <w:rsid w:val="38C12897"/>
    <w:rsid w:val="38C56C0D"/>
    <w:rsid w:val="38D86401"/>
    <w:rsid w:val="38D87D1C"/>
    <w:rsid w:val="38DB01DF"/>
    <w:rsid w:val="38DC3EDC"/>
    <w:rsid w:val="38EF51B2"/>
    <w:rsid w:val="38F15EA0"/>
    <w:rsid w:val="39096AFA"/>
    <w:rsid w:val="390A4620"/>
    <w:rsid w:val="391060DB"/>
    <w:rsid w:val="391A244F"/>
    <w:rsid w:val="391D1E5E"/>
    <w:rsid w:val="39240E4F"/>
    <w:rsid w:val="3930052B"/>
    <w:rsid w:val="39343DBC"/>
    <w:rsid w:val="393578EF"/>
    <w:rsid w:val="39445D84"/>
    <w:rsid w:val="394E6C03"/>
    <w:rsid w:val="395F496C"/>
    <w:rsid w:val="39636459"/>
    <w:rsid w:val="396B7F6C"/>
    <w:rsid w:val="396F6D40"/>
    <w:rsid w:val="397D3044"/>
    <w:rsid w:val="398E7860"/>
    <w:rsid w:val="39902D77"/>
    <w:rsid w:val="399D36E6"/>
    <w:rsid w:val="39A750CC"/>
    <w:rsid w:val="39B36A66"/>
    <w:rsid w:val="39B417A9"/>
    <w:rsid w:val="39B60294"/>
    <w:rsid w:val="39BD3968"/>
    <w:rsid w:val="39C12F31"/>
    <w:rsid w:val="39C62C3D"/>
    <w:rsid w:val="39E21C8A"/>
    <w:rsid w:val="39FC5695"/>
    <w:rsid w:val="39FC665F"/>
    <w:rsid w:val="3A006D8E"/>
    <w:rsid w:val="3A0B4574"/>
    <w:rsid w:val="3A175A0D"/>
    <w:rsid w:val="3A1B6092"/>
    <w:rsid w:val="3A1C285D"/>
    <w:rsid w:val="3A217E73"/>
    <w:rsid w:val="3A3651E5"/>
    <w:rsid w:val="3A485400"/>
    <w:rsid w:val="3A596D00"/>
    <w:rsid w:val="3A5A656B"/>
    <w:rsid w:val="3A744481"/>
    <w:rsid w:val="3A775CE5"/>
    <w:rsid w:val="3A7E0E22"/>
    <w:rsid w:val="3A8C7BEF"/>
    <w:rsid w:val="3A906246"/>
    <w:rsid w:val="3AA06EC0"/>
    <w:rsid w:val="3AAC3BE1"/>
    <w:rsid w:val="3AC54CA3"/>
    <w:rsid w:val="3AE61FFA"/>
    <w:rsid w:val="3AE8405F"/>
    <w:rsid w:val="3AF85078"/>
    <w:rsid w:val="3AFD61EB"/>
    <w:rsid w:val="3B005CDB"/>
    <w:rsid w:val="3B0752BB"/>
    <w:rsid w:val="3B0F5F1E"/>
    <w:rsid w:val="3B182262"/>
    <w:rsid w:val="3B1874C8"/>
    <w:rsid w:val="3B2349B7"/>
    <w:rsid w:val="3B365BA1"/>
    <w:rsid w:val="3B3F4A55"/>
    <w:rsid w:val="3B443E1A"/>
    <w:rsid w:val="3B45404A"/>
    <w:rsid w:val="3B4942D0"/>
    <w:rsid w:val="3B616CFF"/>
    <w:rsid w:val="3B6259F6"/>
    <w:rsid w:val="3B796647"/>
    <w:rsid w:val="3B9308FD"/>
    <w:rsid w:val="3B976654"/>
    <w:rsid w:val="3B9D45A9"/>
    <w:rsid w:val="3BA3556C"/>
    <w:rsid w:val="3BB014AF"/>
    <w:rsid w:val="3BB54D17"/>
    <w:rsid w:val="3BBE6DC3"/>
    <w:rsid w:val="3BBF9E4A"/>
    <w:rsid w:val="3BC00CD9"/>
    <w:rsid w:val="3BC01EFC"/>
    <w:rsid w:val="3BC87005"/>
    <w:rsid w:val="3BCA786A"/>
    <w:rsid w:val="3BD31E2F"/>
    <w:rsid w:val="3BD93DCC"/>
    <w:rsid w:val="3BF15831"/>
    <w:rsid w:val="3BFE2D9B"/>
    <w:rsid w:val="3C027831"/>
    <w:rsid w:val="3C080D64"/>
    <w:rsid w:val="3C096E11"/>
    <w:rsid w:val="3C0A1E76"/>
    <w:rsid w:val="3C105946"/>
    <w:rsid w:val="3C222894"/>
    <w:rsid w:val="3C2F4B86"/>
    <w:rsid w:val="3C355E58"/>
    <w:rsid w:val="3C37397E"/>
    <w:rsid w:val="3C3F78C8"/>
    <w:rsid w:val="3C3F7D5B"/>
    <w:rsid w:val="3C471448"/>
    <w:rsid w:val="3C495460"/>
    <w:rsid w:val="3C5F52E9"/>
    <w:rsid w:val="3C5F759A"/>
    <w:rsid w:val="3C623601"/>
    <w:rsid w:val="3C6C525A"/>
    <w:rsid w:val="3C6D114E"/>
    <w:rsid w:val="3C6D3ED1"/>
    <w:rsid w:val="3C6D73A0"/>
    <w:rsid w:val="3C812E4B"/>
    <w:rsid w:val="3C8D3764"/>
    <w:rsid w:val="3C926E07"/>
    <w:rsid w:val="3C9708C1"/>
    <w:rsid w:val="3CA56B3A"/>
    <w:rsid w:val="3CB46D7D"/>
    <w:rsid w:val="3CCB2319"/>
    <w:rsid w:val="3CCE23CB"/>
    <w:rsid w:val="3CD17D17"/>
    <w:rsid w:val="3CD236A7"/>
    <w:rsid w:val="3CEA279F"/>
    <w:rsid w:val="3CFA1F51"/>
    <w:rsid w:val="3CFC6B49"/>
    <w:rsid w:val="3D023F8C"/>
    <w:rsid w:val="3D185A92"/>
    <w:rsid w:val="3D296C36"/>
    <w:rsid w:val="3D2A34E3"/>
    <w:rsid w:val="3D3C7F39"/>
    <w:rsid w:val="3D440F09"/>
    <w:rsid w:val="3D4504A0"/>
    <w:rsid w:val="3D492F33"/>
    <w:rsid w:val="3D531ED8"/>
    <w:rsid w:val="3D597924"/>
    <w:rsid w:val="3D6764E5"/>
    <w:rsid w:val="3D6A38DF"/>
    <w:rsid w:val="3D6D4C1F"/>
    <w:rsid w:val="3D7D1EDF"/>
    <w:rsid w:val="3D8734BB"/>
    <w:rsid w:val="3D9A11D4"/>
    <w:rsid w:val="3DA16D89"/>
    <w:rsid w:val="3DA364BE"/>
    <w:rsid w:val="3DAD190B"/>
    <w:rsid w:val="3DBB413B"/>
    <w:rsid w:val="3DCE38C6"/>
    <w:rsid w:val="3DE041CB"/>
    <w:rsid w:val="3DE9005D"/>
    <w:rsid w:val="3DED7C3A"/>
    <w:rsid w:val="3DF02630"/>
    <w:rsid w:val="3DF244AB"/>
    <w:rsid w:val="3E043D34"/>
    <w:rsid w:val="3E084485"/>
    <w:rsid w:val="3E09232F"/>
    <w:rsid w:val="3E0D48F6"/>
    <w:rsid w:val="3E0E69B8"/>
    <w:rsid w:val="3E1868B4"/>
    <w:rsid w:val="3E377251"/>
    <w:rsid w:val="3E3913D7"/>
    <w:rsid w:val="3E42660A"/>
    <w:rsid w:val="3E42664B"/>
    <w:rsid w:val="3E444130"/>
    <w:rsid w:val="3E471762"/>
    <w:rsid w:val="3E4D35B0"/>
    <w:rsid w:val="3E573155"/>
    <w:rsid w:val="3E5A7334"/>
    <w:rsid w:val="3E691DE9"/>
    <w:rsid w:val="3E704F26"/>
    <w:rsid w:val="3E7B5D6B"/>
    <w:rsid w:val="3E7F33BB"/>
    <w:rsid w:val="3E843E66"/>
    <w:rsid w:val="3E88226F"/>
    <w:rsid w:val="3E8F51FE"/>
    <w:rsid w:val="3E926F87"/>
    <w:rsid w:val="3E9A59DE"/>
    <w:rsid w:val="3E9C21BE"/>
    <w:rsid w:val="3EAF4836"/>
    <w:rsid w:val="3EB668D8"/>
    <w:rsid w:val="3EB76FF8"/>
    <w:rsid w:val="3EB97694"/>
    <w:rsid w:val="3EC33DFA"/>
    <w:rsid w:val="3EC534C3"/>
    <w:rsid w:val="3ECE51FB"/>
    <w:rsid w:val="3ED73C9C"/>
    <w:rsid w:val="3EE24CD8"/>
    <w:rsid w:val="3EEB27FE"/>
    <w:rsid w:val="3EEF0540"/>
    <w:rsid w:val="3F060A5B"/>
    <w:rsid w:val="3F060E16"/>
    <w:rsid w:val="3F1C6E5B"/>
    <w:rsid w:val="3F1D1096"/>
    <w:rsid w:val="3F1D32FF"/>
    <w:rsid w:val="3F285800"/>
    <w:rsid w:val="3F2F0234"/>
    <w:rsid w:val="3F4F75B8"/>
    <w:rsid w:val="3F517FD6"/>
    <w:rsid w:val="3F5B25CD"/>
    <w:rsid w:val="3F6363FE"/>
    <w:rsid w:val="3F746C97"/>
    <w:rsid w:val="3F756B8F"/>
    <w:rsid w:val="3F7722E4"/>
    <w:rsid w:val="3F8D0026"/>
    <w:rsid w:val="3F95482B"/>
    <w:rsid w:val="3FAB1FBC"/>
    <w:rsid w:val="3FAE4DA5"/>
    <w:rsid w:val="3FB62E0C"/>
    <w:rsid w:val="3FD5771A"/>
    <w:rsid w:val="3FEA0D08"/>
    <w:rsid w:val="3FF47BEC"/>
    <w:rsid w:val="40083918"/>
    <w:rsid w:val="400B216D"/>
    <w:rsid w:val="400E2C48"/>
    <w:rsid w:val="401013FF"/>
    <w:rsid w:val="4019356B"/>
    <w:rsid w:val="401A50C7"/>
    <w:rsid w:val="40277C48"/>
    <w:rsid w:val="40295CD4"/>
    <w:rsid w:val="402D050B"/>
    <w:rsid w:val="403C664C"/>
    <w:rsid w:val="403C77B5"/>
    <w:rsid w:val="403E51E3"/>
    <w:rsid w:val="40433E2B"/>
    <w:rsid w:val="40465233"/>
    <w:rsid w:val="404843AC"/>
    <w:rsid w:val="40503261"/>
    <w:rsid w:val="40571487"/>
    <w:rsid w:val="40592157"/>
    <w:rsid w:val="40681878"/>
    <w:rsid w:val="40695F06"/>
    <w:rsid w:val="406E1CAE"/>
    <w:rsid w:val="408E5B37"/>
    <w:rsid w:val="409C46F8"/>
    <w:rsid w:val="40A0133A"/>
    <w:rsid w:val="40A8309D"/>
    <w:rsid w:val="40B82BB4"/>
    <w:rsid w:val="40BA692C"/>
    <w:rsid w:val="40BB20B0"/>
    <w:rsid w:val="40C31A53"/>
    <w:rsid w:val="40E52C5C"/>
    <w:rsid w:val="40FE0F0E"/>
    <w:rsid w:val="40FF545D"/>
    <w:rsid w:val="410067C8"/>
    <w:rsid w:val="41067DC3"/>
    <w:rsid w:val="410B53D9"/>
    <w:rsid w:val="41120516"/>
    <w:rsid w:val="412A1D04"/>
    <w:rsid w:val="412F10C8"/>
    <w:rsid w:val="41316CC4"/>
    <w:rsid w:val="413761CE"/>
    <w:rsid w:val="414D77A0"/>
    <w:rsid w:val="416E7014"/>
    <w:rsid w:val="41770D23"/>
    <w:rsid w:val="41792343"/>
    <w:rsid w:val="41873053"/>
    <w:rsid w:val="418F0D2A"/>
    <w:rsid w:val="41AD0B58"/>
    <w:rsid w:val="41B415CD"/>
    <w:rsid w:val="41B617E9"/>
    <w:rsid w:val="41D01505"/>
    <w:rsid w:val="41D34149"/>
    <w:rsid w:val="41D91034"/>
    <w:rsid w:val="41EA1493"/>
    <w:rsid w:val="41F30941"/>
    <w:rsid w:val="42474939"/>
    <w:rsid w:val="424C3C57"/>
    <w:rsid w:val="42613FF3"/>
    <w:rsid w:val="42660D96"/>
    <w:rsid w:val="42734FE4"/>
    <w:rsid w:val="428667D2"/>
    <w:rsid w:val="4286740D"/>
    <w:rsid w:val="42876CE2"/>
    <w:rsid w:val="428D254A"/>
    <w:rsid w:val="429A6517"/>
    <w:rsid w:val="42A03650"/>
    <w:rsid w:val="42C121F4"/>
    <w:rsid w:val="42CD1CE0"/>
    <w:rsid w:val="42DF267A"/>
    <w:rsid w:val="42E1381E"/>
    <w:rsid w:val="42ED6459"/>
    <w:rsid w:val="42FD269D"/>
    <w:rsid w:val="42FE58DD"/>
    <w:rsid w:val="43065E58"/>
    <w:rsid w:val="43142102"/>
    <w:rsid w:val="43174B3D"/>
    <w:rsid w:val="4329353B"/>
    <w:rsid w:val="43295ED2"/>
    <w:rsid w:val="432966B2"/>
    <w:rsid w:val="432A400D"/>
    <w:rsid w:val="432B4318"/>
    <w:rsid w:val="43454BD3"/>
    <w:rsid w:val="434B790E"/>
    <w:rsid w:val="4352109E"/>
    <w:rsid w:val="4360274F"/>
    <w:rsid w:val="43614A2D"/>
    <w:rsid w:val="43615785"/>
    <w:rsid w:val="437A6D95"/>
    <w:rsid w:val="437B6846"/>
    <w:rsid w:val="43801E9E"/>
    <w:rsid w:val="438576C5"/>
    <w:rsid w:val="4392593E"/>
    <w:rsid w:val="43977AB6"/>
    <w:rsid w:val="439B2A45"/>
    <w:rsid w:val="439D18D9"/>
    <w:rsid w:val="43A3342B"/>
    <w:rsid w:val="43C77C27"/>
    <w:rsid w:val="43D31224"/>
    <w:rsid w:val="43D6053D"/>
    <w:rsid w:val="43DE09EE"/>
    <w:rsid w:val="43F01739"/>
    <w:rsid w:val="43F14D5A"/>
    <w:rsid w:val="44002FAD"/>
    <w:rsid w:val="440307E3"/>
    <w:rsid w:val="440920A4"/>
    <w:rsid w:val="440C749E"/>
    <w:rsid w:val="44140FAD"/>
    <w:rsid w:val="441C0F7F"/>
    <w:rsid w:val="44223166"/>
    <w:rsid w:val="44250560"/>
    <w:rsid w:val="442B22D3"/>
    <w:rsid w:val="442F13DF"/>
    <w:rsid w:val="444C2DD1"/>
    <w:rsid w:val="44670B0B"/>
    <w:rsid w:val="447339C1"/>
    <w:rsid w:val="44864C4B"/>
    <w:rsid w:val="448A0630"/>
    <w:rsid w:val="449101DD"/>
    <w:rsid w:val="449556E6"/>
    <w:rsid w:val="449F47B6"/>
    <w:rsid w:val="44A8366B"/>
    <w:rsid w:val="44B625B2"/>
    <w:rsid w:val="44CB40C4"/>
    <w:rsid w:val="44CB55AC"/>
    <w:rsid w:val="44DD631A"/>
    <w:rsid w:val="44DE1391"/>
    <w:rsid w:val="44E26451"/>
    <w:rsid w:val="44FC5765"/>
    <w:rsid w:val="450F5AC1"/>
    <w:rsid w:val="451B225C"/>
    <w:rsid w:val="452410C9"/>
    <w:rsid w:val="45317DFB"/>
    <w:rsid w:val="45322F35"/>
    <w:rsid w:val="45372D3C"/>
    <w:rsid w:val="455B01F8"/>
    <w:rsid w:val="45637592"/>
    <w:rsid w:val="456450B8"/>
    <w:rsid w:val="45650DEA"/>
    <w:rsid w:val="456D3CE4"/>
    <w:rsid w:val="45712D2B"/>
    <w:rsid w:val="4579042C"/>
    <w:rsid w:val="457F0571"/>
    <w:rsid w:val="457F2DF7"/>
    <w:rsid w:val="45851176"/>
    <w:rsid w:val="4589134A"/>
    <w:rsid w:val="459C0CF6"/>
    <w:rsid w:val="45A73923"/>
    <w:rsid w:val="45AB2CE7"/>
    <w:rsid w:val="45AC0F39"/>
    <w:rsid w:val="45B20519"/>
    <w:rsid w:val="45C63B94"/>
    <w:rsid w:val="45E16709"/>
    <w:rsid w:val="45E5016B"/>
    <w:rsid w:val="45EC0586"/>
    <w:rsid w:val="46042A83"/>
    <w:rsid w:val="46063500"/>
    <w:rsid w:val="460E7DA5"/>
    <w:rsid w:val="46132D66"/>
    <w:rsid w:val="46196D55"/>
    <w:rsid w:val="462E5DF2"/>
    <w:rsid w:val="4635683C"/>
    <w:rsid w:val="46396545"/>
    <w:rsid w:val="46402EB1"/>
    <w:rsid w:val="46422483"/>
    <w:rsid w:val="46555F14"/>
    <w:rsid w:val="46587446"/>
    <w:rsid w:val="4659254A"/>
    <w:rsid w:val="465B0637"/>
    <w:rsid w:val="465E3F0D"/>
    <w:rsid w:val="46601D24"/>
    <w:rsid w:val="46623CEE"/>
    <w:rsid w:val="4665558C"/>
    <w:rsid w:val="466A16E6"/>
    <w:rsid w:val="466B3AEF"/>
    <w:rsid w:val="46713F31"/>
    <w:rsid w:val="46731A57"/>
    <w:rsid w:val="467852BF"/>
    <w:rsid w:val="467D0B27"/>
    <w:rsid w:val="46805F22"/>
    <w:rsid w:val="46861C59"/>
    <w:rsid w:val="468931DE"/>
    <w:rsid w:val="46893F2B"/>
    <w:rsid w:val="46977508"/>
    <w:rsid w:val="46A22896"/>
    <w:rsid w:val="46AA2F9F"/>
    <w:rsid w:val="46C4686E"/>
    <w:rsid w:val="46C74C11"/>
    <w:rsid w:val="46CC73B9"/>
    <w:rsid w:val="46CF7BFE"/>
    <w:rsid w:val="46DA2C9D"/>
    <w:rsid w:val="46DF0E9A"/>
    <w:rsid w:val="46E5729B"/>
    <w:rsid w:val="46F56910"/>
    <w:rsid w:val="47086605"/>
    <w:rsid w:val="47152B0E"/>
    <w:rsid w:val="472E3BD0"/>
    <w:rsid w:val="472F136B"/>
    <w:rsid w:val="47401FB0"/>
    <w:rsid w:val="476475F1"/>
    <w:rsid w:val="47665118"/>
    <w:rsid w:val="47680E90"/>
    <w:rsid w:val="476F010A"/>
    <w:rsid w:val="477B778F"/>
    <w:rsid w:val="477C2B8D"/>
    <w:rsid w:val="478203EC"/>
    <w:rsid w:val="47893999"/>
    <w:rsid w:val="47A32B9E"/>
    <w:rsid w:val="47B025FA"/>
    <w:rsid w:val="47B211E6"/>
    <w:rsid w:val="47BA22EF"/>
    <w:rsid w:val="47C22C96"/>
    <w:rsid w:val="47C3256A"/>
    <w:rsid w:val="47E744AA"/>
    <w:rsid w:val="47FE35A2"/>
    <w:rsid w:val="4803505C"/>
    <w:rsid w:val="4809698F"/>
    <w:rsid w:val="4811697D"/>
    <w:rsid w:val="48236FDA"/>
    <w:rsid w:val="48282F4E"/>
    <w:rsid w:val="48287C32"/>
    <w:rsid w:val="4837257A"/>
    <w:rsid w:val="485633DE"/>
    <w:rsid w:val="4857634E"/>
    <w:rsid w:val="485D476D"/>
    <w:rsid w:val="48657AC5"/>
    <w:rsid w:val="487321E2"/>
    <w:rsid w:val="48746F06"/>
    <w:rsid w:val="4876582E"/>
    <w:rsid w:val="487A3E25"/>
    <w:rsid w:val="488241D3"/>
    <w:rsid w:val="488B5503"/>
    <w:rsid w:val="48936C4C"/>
    <w:rsid w:val="48937E21"/>
    <w:rsid w:val="48946C56"/>
    <w:rsid w:val="489A0361"/>
    <w:rsid w:val="489A28FB"/>
    <w:rsid w:val="48A203D1"/>
    <w:rsid w:val="48B94FF3"/>
    <w:rsid w:val="48B9571B"/>
    <w:rsid w:val="48BF0F83"/>
    <w:rsid w:val="48D507A7"/>
    <w:rsid w:val="48DE24EA"/>
    <w:rsid w:val="48DF33D4"/>
    <w:rsid w:val="48E37AAB"/>
    <w:rsid w:val="48E90A61"/>
    <w:rsid w:val="48FD4B4C"/>
    <w:rsid w:val="48FE4AE6"/>
    <w:rsid w:val="48FF3A76"/>
    <w:rsid w:val="490A68E0"/>
    <w:rsid w:val="491055FE"/>
    <w:rsid w:val="491B09A0"/>
    <w:rsid w:val="491D214E"/>
    <w:rsid w:val="49282FCC"/>
    <w:rsid w:val="49327A84"/>
    <w:rsid w:val="493A2D00"/>
    <w:rsid w:val="493D1461"/>
    <w:rsid w:val="493F20C4"/>
    <w:rsid w:val="494662F4"/>
    <w:rsid w:val="49523BA5"/>
    <w:rsid w:val="49583186"/>
    <w:rsid w:val="495A5150"/>
    <w:rsid w:val="495F5B3E"/>
    <w:rsid w:val="4968786D"/>
    <w:rsid w:val="496F627F"/>
    <w:rsid w:val="496F77D7"/>
    <w:rsid w:val="497654FD"/>
    <w:rsid w:val="497806AE"/>
    <w:rsid w:val="499046CE"/>
    <w:rsid w:val="49AD5280"/>
    <w:rsid w:val="49B41AB5"/>
    <w:rsid w:val="49B64211"/>
    <w:rsid w:val="49D767A1"/>
    <w:rsid w:val="49E54A1A"/>
    <w:rsid w:val="49E62540"/>
    <w:rsid w:val="49F6167F"/>
    <w:rsid w:val="49F97F58"/>
    <w:rsid w:val="4A064FA0"/>
    <w:rsid w:val="4A16615C"/>
    <w:rsid w:val="4A22173C"/>
    <w:rsid w:val="4A3C1713"/>
    <w:rsid w:val="4A427DEC"/>
    <w:rsid w:val="4A4424D7"/>
    <w:rsid w:val="4A444729"/>
    <w:rsid w:val="4A4D17A8"/>
    <w:rsid w:val="4A606796"/>
    <w:rsid w:val="4A630034"/>
    <w:rsid w:val="4A857C64"/>
    <w:rsid w:val="4A96656C"/>
    <w:rsid w:val="4AAE7501"/>
    <w:rsid w:val="4AB2291F"/>
    <w:rsid w:val="4AB82D0F"/>
    <w:rsid w:val="4ADA20A4"/>
    <w:rsid w:val="4AE7656F"/>
    <w:rsid w:val="4AEB7664"/>
    <w:rsid w:val="4AFB026D"/>
    <w:rsid w:val="4AFD7C19"/>
    <w:rsid w:val="4B0567D1"/>
    <w:rsid w:val="4B166E55"/>
    <w:rsid w:val="4B236AAE"/>
    <w:rsid w:val="4B243085"/>
    <w:rsid w:val="4B2C0426"/>
    <w:rsid w:val="4B3043BA"/>
    <w:rsid w:val="4B306168"/>
    <w:rsid w:val="4B3612A5"/>
    <w:rsid w:val="4B517E8D"/>
    <w:rsid w:val="4B5856BF"/>
    <w:rsid w:val="4B601CD0"/>
    <w:rsid w:val="4B707271"/>
    <w:rsid w:val="4B771FE9"/>
    <w:rsid w:val="4B840262"/>
    <w:rsid w:val="4B8E2E8F"/>
    <w:rsid w:val="4B9739F7"/>
    <w:rsid w:val="4B9F6E4A"/>
    <w:rsid w:val="4BA14457"/>
    <w:rsid w:val="4BA21515"/>
    <w:rsid w:val="4BA32DDE"/>
    <w:rsid w:val="4BB02E05"/>
    <w:rsid w:val="4BB27862"/>
    <w:rsid w:val="4BC30D8B"/>
    <w:rsid w:val="4BC954D6"/>
    <w:rsid w:val="4BEE2503"/>
    <w:rsid w:val="4BFA1FA3"/>
    <w:rsid w:val="4C001FDF"/>
    <w:rsid w:val="4C0F0E95"/>
    <w:rsid w:val="4C187711"/>
    <w:rsid w:val="4C244628"/>
    <w:rsid w:val="4C245A30"/>
    <w:rsid w:val="4C2C4459"/>
    <w:rsid w:val="4C471526"/>
    <w:rsid w:val="4C4E7708"/>
    <w:rsid w:val="4C5916EF"/>
    <w:rsid w:val="4C6C31D0"/>
    <w:rsid w:val="4C742085"/>
    <w:rsid w:val="4C7E2F03"/>
    <w:rsid w:val="4CA50490"/>
    <w:rsid w:val="4CA81281"/>
    <w:rsid w:val="4CA86F29"/>
    <w:rsid w:val="4CAB0592"/>
    <w:rsid w:val="4CB132D9"/>
    <w:rsid w:val="4CB6685F"/>
    <w:rsid w:val="4CC367FE"/>
    <w:rsid w:val="4CFD207A"/>
    <w:rsid w:val="4D0553D3"/>
    <w:rsid w:val="4D077F3C"/>
    <w:rsid w:val="4D092362"/>
    <w:rsid w:val="4D123355"/>
    <w:rsid w:val="4D186EB4"/>
    <w:rsid w:val="4D2A3B31"/>
    <w:rsid w:val="4D312C52"/>
    <w:rsid w:val="4D3A633A"/>
    <w:rsid w:val="4D3F6F32"/>
    <w:rsid w:val="4D627293"/>
    <w:rsid w:val="4D64659D"/>
    <w:rsid w:val="4D814A59"/>
    <w:rsid w:val="4D844549"/>
    <w:rsid w:val="4D905305"/>
    <w:rsid w:val="4D964A72"/>
    <w:rsid w:val="4D9963F7"/>
    <w:rsid w:val="4D9C1254"/>
    <w:rsid w:val="4DB7491F"/>
    <w:rsid w:val="4DCD4142"/>
    <w:rsid w:val="4DD11FCD"/>
    <w:rsid w:val="4DE90850"/>
    <w:rsid w:val="4DF07E31"/>
    <w:rsid w:val="4DFE254E"/>
    <w:rsid w:val="4E0615F8"/>
    <w:rsid w:val="4E140128"/>
    <w:rsid w:val="4E1C688B"/>
    <w:rsid w:val="4E1F4272"/>
    <w:rsid w:val="4E593C28"/>
    <w:rsid w:val="4E5C7274"/>
    <w:rsid w:val="4E6C395B"/>
    <w:rsid w:val="4E793892"/>
    <w:rsid w:val="4E797A6F"/>
    <w:rsid w:val="4E7D64B2"/>
    <w:rsid w:val="4E800872"/>
    <w:rsid w:val="4E8C5DAC"/>
    <w:rsid w:val="4EA672BC"/>
    <w:rsid w:val="4EB15812"/>
    <w:rsid w:val="4EB86BA1"/>
    <w:rsid w:val="4EC569ED"/>
    <w:rsid w:val="4ED2749B"/>
    <w:rsid w:val="4ED50EA1"/>
    <w:rsid w:val="4EE51018"/>
    <w:rsid w:val="4EEC050C"/>
    <w:rsid w:val="4EF120B3"/>
    <w:rsid w:val="4F042D1F"/>
    <w:rsid w:val="4F082F58"/>
    <w:rsid w:val="4F0A0A7E"/>
    <w:rsid w:val="4F0A6CD0"/>
    <w:rsid w:val="4F0D5EE4"/>
    <w:rsid w:val="4F104EC3"/>
    <w:rsid w:val="4F2002A2"/>
    <w:rsid w:val="4F2B5DCC"/>
    <w:rsid w:val="4F321212"/>
    <w:rsid w:val="4F3A1402"/>
    <w:rsid w:val="4F4421E2"/>
    <w:rsid w:val="4F47354A"/>
    <w:rsid w:val="4F6208BA"/>
    <w:rsid w:val="4F747B77"/>
    <w:rsid w:val="4F756840"/>
    <w:rsid w:val="4F766246"/>
    <w:rsid w:val="4F78329E"/>
    <w:rsid w:val="4F7F146C"/>
    <w:rsid w:val="4F8D6A47"/>
    <w:rsid w:val="4F911C54"/>
    <w:rsid w:val="4F9273F2"/>
    <w:rsid w:val="4F974C04"/>
    <w:rsid w:val="4FA020D7"/>
    <w:rsid w:val="4FB37368"/>
    <w:rsid w:val="4FBA24A4"/>
    <w:rsid w:val="4FC34453"/>
    <w:rsid w:val="4FDA66A3"/>
    <w:rsid w:val="4FE237A9"/>
    <w:rsid w:val="4FE625E0"/>
    <w:rsid w:val="4FEA49FC"/>
    <w:rsid w:val="4FFC0D8F"/>
    <w:rsid w:val="5000141C"/>
    <w:rsid w:val="50046B1E"/>
    <w:rsid w:val="500D0826"/>
    <w:rsid w:val="502142D2"/>
    <w:rsid w:val="5021480F"/>
    <w:rsid w:val="5023629C"/>
    <w:rsid w:val="502A762A"/>
    <w:rsid w:val="502B6EFE"/>
    <w:rsid w:val="5032028D"/>
    <w:rsid w:val="50322538"/>
    <w:rsid w:val="50333865"/>
    <w:rsid w:val="503A5393"/>
    <w:rsid w:val="50423C79"/>
    <w:rsid w:val="504F7620"/>
    <w:rsid w:val="5055041F"/>
    <w:rsid w:val="506F7733"/>
    <w:rsid w:val="507B7E86"/>
    <w:rsid w:val="50922952"/>
    <w:rsid w:val="509259D6"/>
    <w:rsid w:val="50962ECB"/>
    <w:rsid w:val="509E1DC6"/>
    <w:rsid w:val="50A3118B"/>
    <w:rsid w:val="50A42E38"/>
    <w:rsid w:val="50A4577F"/>
    <w:rsid w:val="50A54F03"/>
    <w:rsid w:val="50B00232"/>
    <w:rsid w:val="50B138A7"/>
    <w:rsid w:val="50B73D1F"/>
    <w:rsid w:val="50BD5BC9"/>
    <w:rsid w:val="50C11EEE"/>
    <w:rsid w:val="50E97CFC"/>
    <w:rsid w:val="50FA4028"/>
    <w:rsid w:val="51024103"/>
    <w:rsid w:val="51037E7B"/>
    <w:rsid w:val="510D65B7"/>
    <w:rsid w:val="511157AB"/>
    <w:rsid w:val="51142088"/>
    <w:rsid w:val="512B403A"/>
    <w:rsid w:val="512E314A"/>
    <w:rsid w:val="5142540C"/>
    <w:rsid w:val="5146065D"/>
    <w:rsid w:val="515406D7"/>
    <w:rsid w:val="516060B5"/>
    <w:rsid w:val="516B614C"/>
    <w:rsid w:val="517D47DD"/>
    <w:rsid w:val="51825244"/>
    <w:rsid w:val="51861C76"/>
    <w:rsid w:val="518832C8"/>
    <w:rsid w:val="51887260"/>
    <w:rsid w:val="518B5CBD"/>
    <w:rsid w:val="518D64CB"/>
    <w:rsid w:val="519B00B4"/>
    <w:rsid w:val="51A0432A"/>
    <w:rsid w:val="51A86090"/>
    <w:rsid w:val="51A90A23"/>
    <w:rsid w:val="51AC4BBB"/>
    <w:rsid w:val="51B7396D"/>
    <w:rsid w:val="51BA49DE"/>
    <w:rsid w:val="51D2514F"/>
    <w:rsid w:val="51E25CE3"/>
    <w:rsid w:val="51E46EE6"/>
    <w:rsid w:val="51F87141"/>
    <w:rsid w:val="51FE537A"/>
    <w:rsid w:val="52075749"/>
    <w:rsid w:val="520B2921"/>
    <w:rsid w:val="520D507E"/>
    <w:rsid w:val="521C7446"/>
    <w:rsid w:val="521E6668"/>
    <w:rsid w:val="52291B63"/>
    <w:rsid w:val="522E4CC3"/>
    <w:rsid w:val="523F4EE3"/>
    <w:rsid w:val="52416FF8"/>
    <w:rsid w:val="5244713B"/>
    <w:rsid w:val="52614E59"/>
    <w:rsid w:val="52615633"/>
    <w:rsid w:val="52705CA9"/>
    <w:rsid w:val="52711BCD"/>
    <w:rsid w:val="52715545"/>
    <w:rsid w:val="527B23BF"/>
    <w:rsid w:val="529214B7"/>
    <w:rsid w:val="52953EDE"/>
    <w:rsid w:val="52977FD4"/>
    <w:rsid w:val="52A25790"/>
    <w:rsid w:val="52A96B6F"/>
    <w:rsid w:val="52B45975"/>
    <w:rsid w:val="52D94AA4"/>
    <w:rsid w:val="52E04FF4"/>
    <w:rsid w:val="52EA3A62"/>
    <w:rsid w:val="52F50BB8"/>
    <w:rsid w:val="52F5507D"/>
    <w:rsid w:val="52F65EE9"/>
    <w:rsid w:val="530219FE"/>
    <w:rsid w:val="53097272"/>
    <w:rsid w:val="530C1297"/>
    <w:rsid w:val="533B38FC"/>
    <w:rsid w:val="53424C8B"/>
    <w:rsid w:val="53446C55"/>
    <w:rsid w:val="53544462"/>
    <w:rsid w:val="535449BE"/>
    <w:rsid w:val="535A6478"/>
    <w:rsid w:val="53654E1D"/>
    <w:rsid w:val="536C1D08"/>
    <w:rsid w:val="536C61AC"/>
    <w:rsid w:val="538B1E88"/>
    <w:rsid w:val="539153F5"/>
    <w:rsid w:val="53931106"/>
    <w:rsid w:val="539354E6"/>
    <w:rsid w:val="5397158E"/>
    <w:rsid w:val="539A6875"/>
    <w:rsid w:val="539B083F"/>
    <w:rsid w:val="53A05E55"/>
    <w:rsid w:val="53A15716"/>
    <w:rsid w:val="53A5521A"/>
    <w:rsid w:val="53A57414"/>
    <w:rsid w:val="53AC47FA"/>
    <w:rsid w:val="53CE651E"/>
    <w:rsid w:val="53D02297"/>
    <w:rsid w:val="53D419EA"/>
    <w:rsid w:val="53DA1367"/>
    <w:rsid w:val="53E957FE"/>
    <w:rsid w:val="54013861"/>
    <w:rsid w:val="541303D5"/>
    <w:rsid w:val="54221F9B"/>
    <w:rsid w:val="54222A46"/>
    <w:rsid w:val="54297BF9"/>
    <w:rsid w:val="544467E1"/>
    <w:rsid w:val="54487265"/>
    <w:rsid w:val="544B4013"/>
    <w:rsid w:val="544B7B6F"/>
    <w:rsid w:val="544D6070"/>
    <w:rsid w:val="545C1D7C"/>
    <w:rsid w:val="54605E1E"/>
    <w:rsid w:val="54616C55"/>
    <w:rsid w:val="549459BA"/>
    <w:rsid w:val="54B3506A"/>
    <w:rsid w:val="54CA0D16"/>
    <w:rsid w:val="54DD4057"/>
    <w:rsid w:val="54E7490F"/>
    <w:rsid w:val="54FB1595"/>
    <w:rsid w:val="54FF095A"/>
    <w:rsid w:val="55072FA0"/>
    <w:rsid w:val="550764A4"/>
    <w:rsid w:val="550B0792"/>
    <w:rsid w:val="550B2BF6"/>
    <w:rsid w:val="551155D8"/>
    <w:rsid w:val="55124B31"/>
    <w:rsid w:val="55214EB5"/>
    <w:rsid w:val="55254864"/>
    <w:rsid w:val="552D3719"/>
    <w:rsid w:val="552D5A54"/>
    <w:rsid w:val="55364EFD"/>
    <w:rsid w:val="554345E4"/>
    <w:rsid w:val="555A151B"/>
    <w:rsid w:val="555D4828"/>
    <w:rsid w:val="55652AC3"/>
    <w:rsid w:val="556C2493"/>
    <w:rsid w:val="556E01F3"/>
    <w:rsid w:val="557A4C8B"/>
    <w:rsid w:val="557E2E03"/>
    <w:rsid w:val="557E5D22"/>
    <w:rsid w:val="558931E1"/>
    <w:rsid w:val="558F1CDD"/>
    <w:rsid w:val="55923347"/>
    <w:rsid w:val="55925180"/>
    <w:rsid w:val="55941FCF"/>
    <w:rsid w:val="55983B1B"/>
    <w:rsid w:val="559E39D0"/>
    <w:rsid w:val="55A8376B"/>
    <w:rsid w:val="55AE2AAB"/>
    <w:rsid w:val="55AE53B4"/>
    <w:rsid w:val="55B17EA6"/>
    <w:rsid w:val="55BB0D24"/>
    <w:rsid w:val="55D32512"/>
    <w:rsid w:val="55D65B5E"/>
    <w:rsid w:val="55DC29B6"/>
    <w:rsid w:val="55DD0C9B"/>
    <w:rsid w:val="55DD4241"/>
    <w:rsid w:val="55DF2C65"/>
    <w:rsid w:val="55EF6A13"/>
    <w:rsid w:val="55F45FE4"/>
    <w:rsid w:val="55F95F7A"/>
    <w:rsid w:val="560E5145"/>
    <w:rsid w:val="5614598F"/>
    <w:rsid w:val="5618470D"/>
    <w:rsid w:val="561F56E7"/>
    <w:rsid w:val="562C1C22"/>
    <w:rsid w:val="562E7748"/>
    <w:rsid w:val="56310FE7"/>
    <w:rsid w:val="56384123"/>
    <w:rsid w:val="56446F6C"/>
    <w:rsid w:val="56551179"/>
    <w:rsid w:val="56576C9F"/>
    <w:rsid w:val="56665134"/>
    <w:rsid w:val="566B6D1E"/>
    <w:rsid w:val="566D64C3"/>
    <w:rsid w:val="56701B0F"/>
    <w:rsid w:val="568554C6"/>
    <w:rsid w:val="56951575"/>
    <w:rsid w:val="56A95021"/>
    <w:rsid w:val="56B539C6"/>
    <w:rsid w:val="56BA722E"/>
    <w:rsid w:val="56DF0A43"/>
    <w:rsid w:val="56E2109B"/>
    <w:rsid w:val="56F51ABB"/>
    <w:rsid w:val="56F97D56"/>
    <w:rsid w:val="56FB4B83"/>
    <w:rsid w:val="57020FBD"/>
    <w:rsid w:val="57032A2C"/>
    <w:rsid w:val="570F15BE"/>
    <w:rsid w:val="570F5219"/>
    <w:rsid w:val="573E39BB"/>
    <w:rsid w:val="575D12B5"/>
    <w:rsid w:val="57610A87"/>
    <w:rsid w:val="576C677A"/>
    <w:rsid w:val="577613A7"/>
    <w:rsid w:val="57763741"/>
    <w:rsid w:val="57772EE3"/>
    <w:rsid w:val="577B1140"/>
    <w:rsid w:val="577B7F21"/>
    <w:rsid w:val="577F181B"/>
    <w:rsid w:val="57803FD4"/>
    <w:rsid w:val="57921984"/>
    <w:rsid w:val="579737F0"/>
    <w:rsid w:val="57A74851"/>
    <w:rsid w:val="57AA6773"/>
    <w:rsid w:val="57AB7B30"/>
    <w:rsid w:val="57AD4747"/>
    <w:rsid w:val="57AF5251"/>
    <w:rsid w:val="57B26373"/>
    <w:rsid w:val="57B63F04"/>
    <w:rsid w:val="57BC0198"/>
    <w:rsid w:val="57CD20C2"/>
    <w:rsid w:val="57D57572"/>
    <w:rsid w:val="57D675AB"/>
    <w:rsid w:val="57D73E27"/>
    <w:rsid w:val="57D864A4"/>
    <w:rsid w:val="57D91936"/>
    <w:rsid w:val="57D95FDD"/>
    <w:rsid w:val="57E52089"/>
    <w:rsid w:val="57F66044"/>
    <w:rsid w:val="57F7082F"/>
    <w:rsid w:val="57F86260"/>
    <w:rsid w:val="57FF139C"/>
    <w:rsid w:val="580321C3"/>
    <w:rsid w:val="580F7106"/>
    <w:rsid w:val="5814296E"/>
    <w:rsid w:val="58234FEC"/>
    <w:rsid w:val="582D2DC0"/>
    <w:rsid w:val="58407993"/>
    <w:rsid w:val="587D6765"/>
    <w:rsid w:val="587F072F"/>
    <w:rsid w:val="588673C8"/>
    <w:rsid w:val="58917D2F"/>
    <w:rsid w:val="5894085C"/>
    <w:rsid w:val="589A2E73"/>
    <w:rsid w:val="589D0BB5"/>
    <w:rsid w:val="589F66DB"/>
    <w:rsid w:val="58AB4F33"/>
    <w:rsid w:val="58AE4F0C"/>
    <w:rsid w:val="58B85899"/>
    <w:rsid w:val="58C15BFF"/>
    <w:rsid w:val="58E363A9"/>
    <w:rsid w:val="58E93DFA"/>
    <w:rsid w:val="58F24A5D"/>
    <w:rsid w:val="59027B23"/>
    <w:rsid w:val="59030A18"/>
    <w:rsid w:val="590A624B"/>
    <w:rsid w:val="591C7D2C"/>
    <w:rsid w:val="591E5133"/>
    <w:rsid w:val="59260BAB"/>
    <w:rsid w:val="59405525"/>
    <w:rsid w:val="594F0F1F"/>
    <w:rsid w:val="59501215"/>
    <w:rsid w:val="59540900"/>
    <w:rsid w:val="595E1678"/>
    <w:rsid w:val="596D5BD4"/>
    <w:rsid w:val="597E3DD8"/>
    <w:rsid w:val="59820767"/>
    <w:rsid w:val="599B3347"/>
    <w:rsid w:val="59A568CB"/>
    <w:rsid w:val="59B368E2"/>
    <w:rsid w:val="59B83EF9"/>
    <w:rsid w:val="59C31993"/>
    <w:rsid w:val="59DF0685"/>
    <w:rsid w:val="59E06FAB"/>
    <w:rsid w:val="59E23924"/>
    <w:rsid w:val="59ED3476"/>
    <w:rsid w:val="59EF0391"/>
    <w:rsid w:val="59F80043"/>
    <w:rsid w:val="5A040EEC"/>
    <w:rsid w:val="5A09252F"/>
    <w:rsid w:val="5A0B2778"/>
    <w:rsid w:val="5A1C61B6"/>
    <w:rsid w:val="5A1F7AD4"/>
    <w:rsid w:val="5A22685F"/>
    <w:rsid w:val="5A2A1AC9"/>
    <w:rsid w:val="5A2A7C7B"/>
    <w:rsid w:val="5A3115B5"/>
    <w:rsid w:val="5A380B96"/>
    <w:rsid w:val="5A3E2560"/>
    <w:rsid w:val="5A5D3B6E"/>
    <w:rsid w:val="5A61633E"/>
    <w:rsid w:val="5A637A76"/>
    <w:rsid w:val="5A683A44"/>
    <w:rsid w:val="5A6D33BA"/>
    <w:rsid w:val="5A7140A7"/>
    <w:rsid w:val="5A792B1F"/>
    <w:rsid w:val="5A795AD4"/>
    <w:rsid w:val="5A7B0A82"/>
    <w:rsid w:val="5A8000EC"/>
    <w:rsid w:val="5A874767"/>
    <w:rsid w:val="5A8C0224"/>
    <w:rsid w:val="5A8C2C59"/>
    <w:rsid w:val="5A9272C9"/>
    <w:rsid w:val="5A932270"/>
    <w:rsid w:val="5AA4622B"/>
    <w:rsid w:val="5AA61FA3"/>
    <w:rsid w:val="5AAD6F28"/>
    <w:rsid w:val="5AAE2C06"/>
    <w:rsid w:val="5AB0697E"/>
    <w:rsid w:val="5AD63A24"/>
    <w:rsid w:val="5AD85ED5"/>
    <w:rsid w:val="5ADF3707"/>
    <w:rsid w:val="5AE20B01"/>
    <w:rsid w:val="5AFD593B"/>
    <w:rsid w:val="5B01542B"/>
    <w:rsid w:val="5B1430F3"/>
    <w:rsid w:val="5B184523"/>
    <w:rsid w:val="5B1E422F"/>
    <w:rsid w:val="5B2829B8"/>
    <w:rsid w:val="5B2E1A1D"/>
    <w:rsid w:val="5B392E17"/>
    <w:rsid w:val="5B3A26EB"/>
    <w:rsid w:val="5B4B66A7"/>
    <w:rsid w:val="5B74243D"/>
    <w:rsid w:val="5B773940"/>
    <w:rsid w:val="5B843A1C"/>
    <w:rsid w:val="5B871DD5"/>
    <w:rsid w:val="5B873E3F"/>
    <w:rsid w:val="5B9E711E"/>
    <w:rsid w:val="5BA364E3"/>
    <w:rsid w:val="5BB406F0"/>
    <w:rsid w:val="5BDC37A3"/>
    <w:rsid w:val="5BE64AC5"/>
    <w:rsid w:val="5BE907C8"/>
    <w:rsid w:val="5BEA4111"/>
    <w:rsid w:val="5BF84A80"/>
    <w:rsid w:val="5BFB01D2"/>
    <w:rsid w:val="5C02690E"/>
    <w:rsid w:val="5C196DA7"/>
    <w:rsid w:val="5C1B782B"/>
    <w:rsid w:val="5C201368"/>
    <w:rsid w:val="5C2A048C"/>
    <w:rsid w:val="5C2E1802"/>
    <w:rsid w:val="5C3159AC"/>
    <w:rsid w:val="5C367357"/>
    <w:rsid w:val="5C5F3210"/>
    <w:rsid w:val="5C664733"/>
    <w:rsid w:val="5C7D31D8"/>
    <w:rsid w:val="5C80234E"/>
    <w:rsid w:val="5C82259C"/>
    <w:rsid w:val="5C822C25"/>
    <w:rsid w:val="5C844566"/>
    <w:rsid w:val="5C856782"/>
    <w:rsid w:val="5C8A680C"/>
    <w:rsid w:val="5C967DF5"/>
    <w:rsid w:val="5CA70254"/>
    <w:rsid w:val="5CAC7619"/>
    <w:rsid w:val="5CB67B3B"/>
    <w:rsid w:val="5CDC1CAC"/>
    <w:rsid w:val="5CDD5A24"/>
    <w:rsid w:val="5CE05C01"/>
    <w:rsid w:val="5D02653C"/>
    <w:rsid w:val="5D0B433F"/>
    <w:rsid w:val="5D0C4701"/>
    <w:rsid w:val="5D0F0395"/>
    <w:rsid w:val="5D221076"/>
    <w:rsid w:val="5D397964"/>
    <w:rsid w:val="5D3C140A"/>
    <w:rsid w:val="5D406487"/>
    <w:rsid w:val="5D46181B"/>
    <w:rsid w:val="5D5A391C"/>
    <w:rsid w:val="5D5F10C0"/>
    <w:rsid w:val="5D6B3030"/>
    <w:rsid w:val="5D76203C"/>
    <w:rsid w:val="5D891B7B"/>
    <w:rsid w:val="5DA12EF6"/>
    <w:rsid w:val="5DAD38EE"/>
    <w:rsid w:val="5DB449D7"/>
    <w:rsid w:val="5DB744C7"/>
    <w:rsid w:val="5DB879F8"/>
    <w:rsid w:val="5DC34C1A"/>
    <w:rsid w:val="5DD961EC"/>
    <w:rsid w:val="5DDE1A54"/>
    <w:rsid w:val="5DE46A0E"/>
    <w:rsid w:val="5E006862"/>
    <w:rsid w:val="5E0207B9"/>
    <w:rsid w:val="5E051050"/>
    <w:rsid w:val="5E1834A1"/>
    <w:rsid w:val="5E261785"/>
    <w:rsid w:val="5E272668"/>
    <w:rsid w:val="5E287173"/>
    <w:rsid w:val="5E323B4E"/>
    <w:rsid w:val="5E341674"/>
    <w:rsid w:val="5E413D91"/>
    <w:rsid w:val="5E4A7017"/>
    <w:rsid w:val="5E552BBA"/>
    <w:rsid w:val="5E611C10"/>
    <w:rsid w:val="5E702444"/>
    <w:rsid w:val="5E820631"/>
    <w:rsid w:val="5EA52572"/>
    <w:rsid w:val="5EA54320"/>
    <w:rsid w:val="5EB53B9E"/>
    <w:rsid w:val="5EB6652D"/>
    <w:rsid w:val="5EC96260"/>
    <w:rsid w:val="5ED370DF"/>
    <w:rsid w:val="5EDA046D"/>
    <w:rsid w:val="5EE66E12"/>
    <w:rsid w:val="5EF3626D"/>
    <w:rsid w:val="5EFC7377"/>
    <w:rsid w:val="5F06174D"/>
    <w:rsid w:val="5F0842F6"/>
    <w:rsid w:val="5F3A3602"/>
    <w:rsid w:val="5F3A715E"/>
    <w:rsid w:val="5F530220"/>
    <w:rsid w:val="5F542BB0"/>
    <w:rsid w:val="5F6277C6"/>
    <w:rsid w:val="5F6B5569"/>
    <w:rsid w:val="5F6D0B1D"/>
    <w:rsid w:val="5F7C32D2"/>
    <w:rsid w:val="5F811972"/>
    <w:rsid w:val="5F881C77"/>
    <w:rsid w:val="5F8D0B82"/>
    <w:rsid w:val="5F9F3465"/>
    <w:rsid w:val="5FBC4017"/>
    <w:rsid w:val="5FBF7663"/>
    <w:rsid w:val="5FC133DB"/>
    <w:rsid w:val="5FC353A5"/>
    <w:rsid w:val="5FCC5339"/>
    <w:rsid w:val="5FD81F33"/>
    <w:rsid w:val="5FDA715B"/>
    <w:rsid w:val="5FE315A4"/>
    <w:rsid w:val="5FE34A5B"/>
    <w:rsid w:val="5FE61094"/>
    <w:rsid w:val="5FEB2206"/>
    <w:rsid w:val="5FFE1E36"/>
    <w:rsid w:val="60232584"/>
    <w:rsid w:val="602A0F80"/>
    <w:rsid w:val="60310561"/>
    <w:rsid w:val="6044382A"/>
    <w:rsid w:val="60456DD2"/>
    <w:rsid w:val="60593A6B"/>
    <w:rsid w:val="60624BBE"/>
    <w:rsid w:val="60671922"/>
    <w:rsid w:val="60714E01"/>
    <w:rsid w:val="607330CE"/>
    <w:rsid w:val="60762418"/>
    <w:rsid w:val="60825176"/>
    <w:rsid w:val="608F5287"/>
    <w:rsid w:val="609F2AC4"/>
    <w:rsid w:val="60A26D69"/>
    <w:rsid w:val="60AC408B"/>
    <w:rsid w:val="60AE4068"/>
    <w:rsid w:val="60B60A66"/>
    <w:rsid w:val="60D1764E"/>
    <w:rsid w:val="60D64C64"/>
    <w:rsid w:val="60DF5768"/>
    <w:rsid w:val="60E94998"/>
    <w:rsid w:val="60F11A9E"/>
    <w:rsid w:val="60F479A1"/>
    <w:rsid w:val="60FA2EE8"/>
    <w:rsid w:val="6100259A"/>
    <w:rsid w:val="61023CAB"/>
    <w:rsid w:val="61054A27"/>
    <w:rsid w:val="6106200D"/>
    <w:rsid w:val="610A52BC"/>
    <w:rsid w:val="61147214"/>
    <w:rsid w:val="61185DCB"/>
    <w:rsid w:val="611D2366"/>
    <w:rsid w:val="61243210"/>
    <w:rsid w:val="61347E4B"/>
    <w:rsid w:val="613C71BD"/>
    <w:rsid w:val="61421856"/>
    <w:rsid w:val="615227C4"/>
    <w:rsid w:val="6155202D"/>
    <w:rsid w:val="61654E3F"/>
    <w:rsid w:val="61693D2A"/>
    <w:rsid w:val="61695AD8"/>
    <w:rsid w:val="616B1851"/>
    <w:rsid w:val="61720E31"/>
    <w:rsid w:val="6182292A"/>
    <w:rsid w:val="618D7A19"/>
    <w:rsid w:val="61972646"/>
    <w:rsid w:val="619F6710"/>
    <w:rsid w:val="619F7F92"/>
    <w:rsid w:val="61A62889"/>
    <w:rsid w:val="61B2451C"/>
    <w:rsid w:val="61C145EB"/>
    <w:rsid w:val="61C15914"/>
    <w:rsid w:val="61CA2A1B"/>
    <w:rsid w:val="61CB10A3"/>
    <w:rsid w:val="61D90EB0"/>
    <w:rsid w:val="61F94C26"/>
    <w:rsid w:val="62000E56"/>
    <w:rsid w:val="62010929"/>
    <w:rsid w:val="62141EE8"/>
    <w:rsid w:val="621E435C"/>
    <w:rsid w:val="62326865"/>
    <w:rsid w:val="623936FD"/>
    <w:rsid w:val="624F3E49"/>
    <w:rsid w:val="62593D9F"/>
    <w:rsid w:val="625D3CB0"/>
    <w:rsid w:val="62632286"/>
    <w:rsid w:val="62685D90"/>
    <w:rsid w:val="62712E97"/>
    <w:rsid w:val="62724E61"/>
    <w:rsid w:val="62885958"/>
    <w:rsid w:val="62894684"/>
    <w:rsid w:val="628C1A7E"/>
    <w:rsid w:val="629E0DA4"/>
    <w:rsid w:val="62A34A1A"/>
    <w:rsid w:val="62A750F4"/>
    <w:rsid w:val="62C14B11"/>
    <w:rsid w:val="62C9516C"/>
    <w:rsid w:val="62CF7BBD"/>
    <w:rsid w:val="62D84CC4"/>
    <w:rsid w:val="62DF1C66"/>
    <w:rsid w:val="62F40B65"/>
    <w:rsid w:val="62F536D8"/>
    <w:rsid w:val="62FB0257"/>
    <w:rsid w:val="62FC2CFE"/>
    <w:rsid w:val="63024505"/>
    <w:rsid w:val="63065CD5"/>
    <w:rsid w:val="63116428"/>
    <w:rsid w:val="6315350F"/>
    <w:rsid w:val="63224191"/>
    <w:rsid w:val="632D72AE"/>
    <w:rsid w:val="633B16F7"/>
    <w:rsid w:val="635602DE"/>
    <w:rsid w:val="635B1DB5"/>
    <w:rsid w:val="635B58F5"/>
    <w:rsid w:val="635E7A0D"/>
    <w:rsid w:val="635F3637"/>
    <w:rsid w:val="63666773"/>
    <w:rsid w:val="63711FED"/>
    <w:rsid w:val="63716EC6"/>
    <w:rsid w:val="63730E90"/>
    <w:rsid w:val="63864720"/>
    <w:rsid w:val="63880DDC"/>
    <w:rsid w:val="638B7F88"/>
    <w:rsid w:val="638D750D"/>
    <w:rsid w:val="63901A42"/>
    <w:rsid w:val="639D7CBB"/>
    <w:rsid w:val="63AC6CC0"/>
    <w:rsid w:val="63B53257"/>
    <w:rsid w:val="63D770CA"/>
    <w:rsid w:val="63E1229E"/>
    <w:rsid w:val="63F0428F"/>
    <w:rsid w:val="63F7386F"/>
    <w:rsid w:val="63F96612"/>
    <w:rsid w:val="64055776"/>
    <w:rsid w:val="640B10C9"/>
    <w:rsid w:val="6411378B"/>
    <w:rsid w:val="64137F7D"/>
    <w:rsid w:val="64177A6E"/>
    <w:rsid w:val="641F5DD4"/>
    <w:rsid w:val="64240056"/>
    <w:rsid w:val="64346872"/>
    <w:rsid w:val="64370110"/>
    <w:rsid w:val="643E143A"/>
    <w:rsid w:val="645111D2"/>
    <w:rsid w:val="64744EC0"/>
    <w:rsid w:val="648B6EEF"/>
    <w:rsid w:val="648E668D"/>
    <w:rsid w:val="64BB44C5"/>
    <w:rsid w:val="64BF4634"/>
    <w:rsid w:val="64C158BF"/>
    <w:rsid w:val="64CE2EAA"/>
    <w:rsid w:val="64D30E93"/>
    <w:rsid w:val="64E60BC6"/>
    <w:rsid w:val="64F1206D"/>
    <w:rsid w:val="65116EDC"/>
    <w:rsid w:val="651277CA"/>
    <w:rsid w:val="653C3090"/>
    <w:rsid w:val="65406A74"/>
    <w:rsid w:val="65493C57"/>
    <w:rsid w:val="65646CE3"/>
    <w:rsid w:val="65652A5B"/>
    <w:rsid w:val="656F18DB"/>
    <w:rsid w:val="65854376"/>
    <w:rsid w:val="658767BE"/>
    <w:rsid w:val="65892531"/>
    <w:rsid w:val="658A4BD4"/>
    <w:rsid w:val="65930D0A"/>
    <w:rsid w:val="65A316C8"/>
    <w:rsid w:val="65AE4402"/>
    <w:rsid w:val="65C551FE"/>
    <w:rsid w:val="65DB1941"/>
    <w:rsid w:val="65E41055"/>
    <w:rsid w:val="65E5042E"/>
    <w:rsid w:val="66171FA7"/>
    <w:rsid w:val="66195831"/>
    <w:rsid w:val="66242E74"/>
    <w:rsid w:val="662C5104"/>
    <w:rsid w:val="662E75B1"/>
    <w:rsid w:val="663366B5"/>
    <w:rsid w:val="66342C2E"/>
    <w:rsid w:val="663E784C"/>
    <w:rsid w:val="6646502C"/>
    <w:rsid w:val="66647E35"/>
    <w:rsid w:val="668821B7"/>
    <w:rsid w:val="66887883"/>
    <w:rsid w:val="668B6A45"/>
    <w:rsid w:val="668F4E0B"/>
    <w:rsid w:val="669435F8"/>
    <w:rsid w:val="66A5150B"/>
    <w:rsid w:val="66C13CC1"/>
    <w:rsid w:val="66D103A8"/>
    <w:rsid w:val="66D7703D"/>
    <w:rsid w:val="66E005EB"/>
    <w:rsid w:val="66EA76BB"/>
    <w:rsid w:val="66F61BBC"/>
    <w:rsid w:val="66F83B86"/>
    <w:rsid w:val="66FA5AF4"/>
    <w:rsid w:val="66FF0C31"/>
    <w:rsid w:val="670E33AA"/>
    <w:rsid w:val="670F7122"/>
    <w:rsid w:val="67192ECF"/>
    <w:rsid w:val="67277FC8"/>
    <w:rsid w:val="672F3F24"/>
    <w:rsid w:val="673E055F"/>
    <w:rsid w:val="67452B44"/>
    <w:rsid w:val="67551CE3"/>
    <w:rsid w:val="67612692"/>
    <w:rsid w:val="67672ABA"/>
    <w:rsid w:val="6767365E"/>
    <w:rsid w:val="677321C2"/>
    <w:rsid w:val="67881063"/>
    <w:rsid w:val="67890C82"/>
    <w:rsid w:val="67907519"/>
    <w:rsid w:val="67A22552"/>
    <w:rsid w:val="67A94E81"/>
    <w:rsid w:val="67AE6901"/>
    <w:rsid w:val="67B22DCC"/>
    <w:rsid w:val="67B51A76"/>
    <w:rsid w:val="67BE71AA"/>
    <w:rsid w:val="67BF46A4"/>
    <w:rsid w:val="67C1041C"/>
    <w:rsid w:val="67C47F0C"/>
    <w:rsid w:val="67D22629"/>
    <w:rsid w:val="67D90273"/>
    <w:rsid w:val="67DE5875"/>
    <w:rsid w:val="67E4235D"/>
    <w:rsid w:val="67E55852"/>
    <w:rsid w:val="67E97973"/>
    <w:rsid w:val="67EB1AB4"/>
    <w:rsid w:val="67EC2B40"/>
    <w:rsid w:val="67FA1285"/>
    <w:rsid w:val="67FA1B80"/>
    <w:rsid w:val="68091DC3"/>
    <w:rsid w:val="680E2F36"/>
    <w:rsid w:val="68126399"/>
    <w:rsid w:val="683967C8"/>
    <w:rsid w:val="68444BA9"/>
    <w:rsid w:val="6848469A"/>
    <w:rsid w:val="684921C0"/>
    <w:rsid w:val="68551F4F"/>
    <w:rsid w:val="685C6397"/>
    <w:rsid w:val="68601BF1"/>
    <w:rsid w:val="686E4124"/>
    <w:rsid w:val="6870599E"/>
    <w:rsid w:val="68792C0F"/>
    <w:rsid w:val="687C10C9"/>
    <w:rsid w:val="68802085"/>
    <w:rsid w:val="68830AFD"/>
    <w:rsid w:val="68840C16"/>
    <w:rsid w:val="68876EFB"/>
    <w:rsid w:val="68884654"/>
    <w:rsid w:val="68975F11"/>
    <w:rsid w:val="689F444F"/>
    <w:rsid w:val="68AE394F"/>
    <w:rsid w:val="68B04D43"/>
    <w:rsid w:val="68B72779"/>
    <w:rsid w:val="68B96DBB"/>
    <w:rsid w:val="68BC74E5"/>
    <w:rsid w:val="68BF2482"/>
    <w:rsid w:val="68CA2805"/>
    <w:rsid w:val="68DC366C"/>
    <w:rsid w:val="68E937A3"/>
    <w:rsid w:val="68F71C1C"/>
    <w:rsid w:val="68FB5BB0"/>
    <w:rsid w:val="692D7882"/>
    <w:rsid w:val="693E15D3"/>
    <w:rsid w:val="69482477"/>
    <w:rsid w:val="695E7EED"/>
    <w:rsid w:val="69627681"/>
    <w:rsid w:val="69665BD8"/>
    <w:rsid w:val="69765236"/>
    <w:rsid w:val="6977531D"/>
    <w:rsid w:val="698571C6"/>
    <w:rsid w:val="698A6C1A"/>
    <w:rsid w:val="69A578CA"/>
    <w:rsid w:val="69A973BA"/>
    <w:rsid w:val="69AF597D"/>
    <w:rsid w:val="69BF6BDD"/>
    <w:rsid w:val="69C84C99"/>
    <w:rsid w:val="69C92370"/>
    <w:rsid w:val="69CC2BFF"/>
    <w:rsid w:val="69CC30A8"/>
    <w:rsid w:val="69E36A09"/>
    <w:rsid w:val="69FD55B8"/>
    <w:rsid w:val="6A042842"/>
    <w:rsid w:val="6A0445F0"/>
    <w:rsid w:val="6A0665BA"/>
    <w:rsid w:val="6A0B1C62"/>
    <w:rsid w:val="6A116D0D"/>
    <w:rsid w:val="6A1941F8"/>
    <w:rsid w:val="6A1B7B8C"/>
    <w:rsid w:val="6A213469"/>
    <w:rsid w:val="6A2406C8"/>
    <w:rsid w:val="6A4B2A18"/>
    <w:rsid w:val="6A633A0D"/>
    <w:rsid w:val="6A707ED8"/>
    <w:rsid w:val="6A782179"/>
    <w:rsid w:val="6A7A6FA8"/>
    <w:rsid w:val="6A8C3995"/>
    <w:rsid w:val="6A927E4E"/>
    <w:rsid w:val="6A94006A"/>
    <w:rsid w:val="6A942326"/>
    <w:rsid w:val="6A984C41"/>
    <w:rsid w:val="6A9A6D03"/>
    <w:rsid w:val="6AA33E09"/>
    <w:rsid w:val="6AAA163C"/>
    <w:rsid w:val="6ACB7804"/>
    <w:rsid w:val="6AD20B92"/>
    <w:rsid w:val="6ADE0BD1"/>
    <w:rsid w:val="6AE96859"/>
    <w:rsid w:val="6AEA7C8A"/>
    <w:rsid w:val="6AF01018"/>
    <w:rsid w:val="6AF445E0"/>
    <w:rsid w:val="6AF67E86"/>
    <w:rsid w:val="6B0510F0"/>
    <w:rsid w:val="6B0869DC"/>
    <w:rsid w:val="6B122D3D"/>
    <w:rsid w:val="6B147746"/>
    <w:rsid w:val="6B24787C"/>
    <w:rsid w:val="6B347157"/>
    <w:rsid w:val="6B431148"/>
    <w:rsid w:val="6B460C38"/>
    <w:rsid w:val="6B4623C2"/>
    <w:rsid w:val="6B4A0729"/>
    <w:rsid w:val="6B4A697B"/>
    <w:rsid w:val="6B573233"/>
    <w:rsid w:val="6B5B6274"/>
    <w:rsid w:val="6B6A1584"/>
    <w:rsid w:val="6B783C53"/>
    <w:rsid w:val="6B7E4876"/>
    <w:rsid w:val="6B8005EE"/>
    <w:rsid w:val="6B836B77"/>
    <w:rsid w:val="6B8E2D0B"/>
    <w:rsid w:val="6B935D53"/>
    <w:rsid w:val="6B9C281F"/>
    <w:rsid w:val="6B9D486E"/>
    <w:rsid w:val="6BA66185"/>
    <w:rsid w:val="6BB362CE"/>
    <w:rsid w:val="6BCA186A"/>
    <w:rsid w:val="6BD149A6"/>
    <w:rsid w:val="6BD61FBC"/>
    <w:rsid w:val="6BDB0F79"/>
    <w:rsid w:val="6BE65A8E"/>
    <w:rsid w:val="6BF6265F"/>
    <w:rsid w:val="6C044D7B"/>
    <w:rsid w:val="6C07661A"/>
    <w:rsid w:val="6C0B2A2C"/>
    <w:rsid w:val="6C1274B0"/>
    <w:rsid w:val="6C17069E"/>
    <w:rsid w:val="6C196F71"/>
    <w:rsid w:val="6C1D7BEB"/>
    <w:rsid w:val="6C1F3963"/>
    <w:rsid w:val="6C226FCB"/>
    <w:rsid w:val="6C2B055A"/>
    <w:rsid w:val="6C31226F"/>
    <w:rsid w:val="6C3A079D"/>
    <w:rsid w:val="6C3D028D"/>
    <w:rsid w:val="6C441462"/>
    <w:rsid w:val="6C552F0B"/>
    <w:rsid w:val="6C5569FB"/>
    <w:rsid w:val="6C5630FD"/>
    <w:rsid w:val="6C5F0204"/>
    <w:rsid w:val="6C657D25"/>
    <w:rsid w:val="6C663340"/>
    <w:rsid w:val="6C68355C"/>
    <w:rsid w:val="6C6D2921"/>
    <w:rsid w:val="6C81206E"/>
    <w:rsid w:val="6C831A9F"/>
    <w:rsid w:val="6C8C67B7"/>
    <w:rsid w:val="6C9305AB"/>
    <w:rsid w:val="6C9500C9"/>
    <w:rsid w:val="6C9D744C"/>
    <w:rsid w:val="6CA06886"/>
    <w:rsid w:val="6CAD5473"/>
    <w:rsid w:val="6CB7614B"/>
    <w:rsid w:val="6CBA18DE"/>
    <w:rsid w:val="6CBB3DE1"/>
    <w:rsid w:val="6CBB719C"/>
    <w:rsid w:val="6CBD4F2A"/>
    <w:rsid w:val="6CC13BE1"/>
    <w:rsid w:val="6CC369E5"/>
    <w:rsid w:val="6CC85DA9"/>
    <w:rsid w:val="6CD01269"/>
    <w:rsid w:val="6CD0430D"/>
    <w:rsid w:val="6CD209D6"/>
    <w:rsid w:val="6CE93F71"/>
    <w:rsid w:val="6D033285"/>
    <w:rsid w:val="6D062D75"/>
    <w:rsid w:val="6D167928"/>
    <w:rsid w:val="6D1C7EA3"/>
    <w:rsid w:val="6D216A4E"/>
    <w:rsid w:val="6D231231"/>
    <w:rsid w:val="6D26299B"/>
    <w:rsid w:val="6D2E1052"/>
    <w:rsid w:val="6D423B36"/>
    <w:rsid w:val="6D4772EC"/>
    <w:rsid w:val="6D4B0788"/>
    <w:rsid w:val="6D525A34"/>
    <w:rsid w:val="6D5910F7"/>
    <w:rsid w:val="6D5D4E8C"/>
    <w:rsid w:val="6D617FAC"/>
    <w:rsid w:val="6D6B4986"/>
    <w:rsid w:val="6D806684"/>
    <w:rsid w:val="6D8141AA"/>
    <w:rsid w:val="6D885538"/>
    <w:rsid w:val="6D9078AF"/>
    <w:rsid w:val="6DAA3FEF"/>
    <w:rsid w:val="6DAF51BB"/>
    <w:rsid w:val="6DB47629"/>
    <w:rsid w:val="6DC0172B"/>
    <w:rsid w:val="6DC1156D"/>
    <w:rsid w:val="6DCB690C"/>
    <w:rsid w:val="6DD16D22"/>
    <w:rsid w:val="6DD41A5B"/>
    <w:rsid w:val="6DD8201C"/>
    <w:rsid w:val="6DDC6D04"/>
    <w:rsid w:val="6DE5298B"/>
    <w:rsid w:val="6DF21935"/>
    <w:rsid w:val="6DF43C2E"/>
    <w:rsid w:val="6DF51CA3"/>
    <w:rsid w:val="6E0A23F1"/>
    <w:rsid w:val="6E160D96"/>
    <w:rsid w:val="6E245261"/>
    <w:rsid w:val="6E281E1C"/>
    <w:rsid w:val="6E2C1D91"/>
    <w:rsid w:val="6E2C2368"/>
    <w:rsid w:val="6E344C48"/>
    <w:rsid w:val="6E3F61A7"/>
    <w:rsid w:val="6E510020"/>
    <w:rsid w:val="6E533D98"/>
    <w:rsid w:val="6E7B08D1"/>
    <w:rsid w:val="6E8335BD"/>
    <w:rsid w:val="6E853DB3"/>
    <w:rsid w:val="6E8E12EF"/>
    <w:rsid w:val="6E95615F"/>
    <w:rsid w:val="6E972936"/>
    <w:rsid w:val="6EA13E04"/>
    <w:rsid w:val="6EB05B98"/>
    <w:rsid w:val="6EB8269B"/>
    <w:rsid w:val="6EC67DFB"/>
    <w:rsid w:val="6ED446C5"/>
    <w:rsid w:val="6EE47440"/>
    <w:rsid w:val="6EF60234"/>
    <w:rsid w:val="6EFD5AB2"/>
    <w:rsid w:val="6EFE1F56"/>
    <w:rsid w:val="6F21671E"/>
    <w:rsid w:val="6F2A7D94"/>
    <w:rsid w:val="6F370FC4"/>
    <w:rsid w:val="6F3C482C"/>
    <w:rsid w:val="6F411E43"/>
    <w:rsid w:val="6F511216"/>
    <w:rsid w:val="6F5347E9"/>
    <w:rsid w:val="6F655B31"/>
    <w:rsid w:val="6F8331F1"/>
    <w:rsid w:val="6F8B2C2C"/>
    <w:rsid w:val="6F944668"/>
    <w:rsid w:val="6FA7614A"/>
    <w:rsid w:val="6FA83C70"/>
    <w:rsid w:val="6FAE1A09"/>
    <w:rsid w:val="6FAF14A2"/>
    <w:rsid w:val="6FC34F4E"/>
    <w:rsid w:val="6FD75BF8"/>
    <w:rsid w:val="6FE253D4"/>
    <w:rsid w:val="6FF3280C"/>
    <w:rsid w:val="6FFF6F32"/>
    <w:rsid w:val="7003534A"/>
    <w:rsid w:val="700417EE"/>
    <w:rsid w:val="701326AA"/>
    <w:rsid w:val="702A096B"/>
    <w:rsid w:val="702A6D7B"/>
    <w:rsid w:val="703674CE"/>
    <w:rsid w:val="703875CF"/>
    <w:rsid w:val="705F07D2"/>
    <w:rsid w:val="707723D0"/>
    <w:rsid w:val="708C3252"/>
    <w:rsid w:val="70934920"/>
    <w:rsid w:val="70944D11"/>
    <w:rsid w:val="70987ACE"/>
    <w:rsid w:val="70C40F7D"/>
    <w:rsid w:val="70D2369A"/>
    <w:rsid w:val="70DA60AB"/>
    <w:rsid w:val="70DE203F"/>
    <w:rsid w:val="70E4517B"/>
    <w:rsid w:val="70F5661B"/>
    <w:rsid w:val="71062461"/>
    <w:rsid w:val="71105F71"/>
    <w:rsid w:val="711C4915"/>
    <w:rsid w:val="7121017E"/>
    <w:rsid w:val="71360107"/>
    <w:rsid w:val="713752AB"/>
    <w:rsid w:val="713B688E"/>
    <w:rsid w:val="713F2D11"/>
    <w:rsid w:val="71551BD5"/>
    <w:rsid w:val="716777EA"/>
    <w:rsid w:val="71754026"/>
    <w:rsid w:val="717958C4"/>
    <w:rsid w:val="717B5AE0"/>
    <w:rsid w:val="71821477"/>
    <w:rsid w:val="71936F42"/>
    <w:rsid w:val="71940950"/>
    <w:rsid w:val="719E532A"/>
    <w:rsid w:val="71A4404F"/>
    <w:rsid w:val="71AF12E6"/>
    <w:rsid w:val="71B109DA"/>
    <w:rsid w:val="71C8684B"/>
    <w:rsid w:val="71D43752"/>
    <w:rsid w:val="71F1796A"/>
    <w:rsid w:val="71F97705"/>
    <w:rsid w:val="720A0C12"/>
    <w:rsid w:val="72154626"/>
    <w:rsid w:val="72262B5D"/>
    <w:rsid w:val="72283FF7"/>
    <w:rsid w:val="722E7212"/>
    <w:rsid w:val="723637B5"/>
    <w:rsid w:val="723A0474"/>
    <w:rsid w:val="723F6B0D"/>
    <w:rsid w:val="724924CC"/>
    <w:rsid w:val="7252160B"/>
    <w:rsid w:val="72575AC4"/>
    <w:rsid w:val="725923E4"/>
    <w:rsid w:val="725B5658"/>
    <w:rsid w:val="72693B8A"/>
    <w:rsid w:val="72760055"/>
    <w:rsid w:val="72852806"/>
    <w:rsid w:val="72864BF7"/>
    <w:rsid w:val="729023FC"/>
    <w:rsid w:val="72903D43"/>
    <w:rsid w:val="729C3F60"/>
    <w:rsid w:val="729D1A86"/>
    <w:rsid w:val="72A66B8C"/>
    <w:rsid w:val="72DC25AE"/>
    <w:rsid w:val="72E64509"/>
    <w:rsid w:val="72EC0317"/>
    <w:rsid w:val="72F90E70"/>
    <w:rsid w:val="730C516A"/>
    <w:rsid w:val="730D3E32"/>
    <w:rsid w:val="7329331A"/>
    <w:rsid w:val="73306456"/>
    <w:rsid w:val="73440153"/>
    <w:rsid w:val="737C12EE"/>
    <w:rsid w:val="738467A2"/>
    <w:rsid w:val="739E7864"/>
    <w:rsid w:val="73A429A0"/>
    <w:rsid w:val="73AD3F4B"/>
    <w:rsid w:val="73B057E9"/>
    <w:rsid w:val="73B2330F"/>
    <w:rsid w:val="73B47087"/>
    <w:rsid w:val="73C0646E"/>
    <w:rsid w:val="73C11384"/>
    <w:rsid w:val="73C35D2F"/>
    <w:rsid w:val="73C82B32"/>
    <w:rsid w:val="73D17C39"/>
    <w:rsid w:val="73D239B1"/>
    <w:rsid w:val="73DE5EB2"/>
    <w:rsid w:val="73FB2386"/>
    <w:rsid w:val="73FC27DC"/>
    <w:rsid w:val="74040037"/>
    <w:rsid w:val="742222F5"/>
    <w:rsid w:val="743326A2"/>
    <w:rsid w:val="74372F79"/>
    <w:rsid w:val="743F7103"/>
    <w:rsid w:val="74476126"/>
    <w:rsid w:val="744E62DA"/>
    <w:rsid w:val="74581386"/>
    <w:rsid w:val="745B7503"/>
    <w:rsid w:val="745D14CD"/>
    <w:rsid w:val="746E6ADD"/>
    <w:rsid w:val="74706664"/>
    <w:rsid w:val="74730CF0"/>
    <w:rsid w:val="74744A68"/>
    <w:rsid w:val="747F3682"/>
    <w:rsid w:val="748F53FE"/>
    <w:rsid w:val="749C4185"/>
    <w:rsid w:val="74AA048A"/>
    <w:rsid w:val="74AC1A27"/>
    <w:rsid w:val="74B11819"/>
    <w:rsid w:val="74BB61F3"/>
    <w:rsid w:val="74CB28DA"/>
    <w:rsid w:val="74D3178F"/>
    <w:rsid w:val="74E7348C"/>
    <w:rsid w:val="74EB4D2A"/>
    <w:rsid w:val="74F02341"/>
    <w:rsid w:val="74FC0CE6"/>
    <w:rsid w:val="75047B9A"/>
    <w:rsid w:val="75067759"/>
    <w:rsid w:val="75137DDD"/>
    <w:rsid w:val="752279F2"/>
    <w:rsid w:val="752A6BB8"/>
    <w:rsid w:val="752E6DCD"/>
    <w:rsid w:val="7530514E"/>
    <w:rsid w:val="753366D1"/>
    <w:rsid w:val="753D4E5A"/>
    <w:rsid w:val="753E4B04"/>
    <w:rsid w:val="7551380D"/>
    <w:rsid w:val="75600BE5"/>
    <w:rsid w:val="7564475C"/>
    <w:rsid w:val="756C6ACA"/>
    <w:rsid w:val="756D41B6"/>
    <w:rsid w:val="75730D83"/>
    <w:rsid w:val="75750A98"/>
    <w:rsid w:val="7583797F"/>
    <w:rsid w:val="75955370"/>
    <w:rsid w:val="75994786"/>
    <w:rsid w:val="759E295E"/>
    <w:rsid w:val="75A1188D"/>
    <w:rsid w:val="75CE1F56"/>
    <w:rsid w:val="75D02172"/>
    <w:rsid w:val="75D20F1D"/>
    <w:rsid w:val="75DA2C18"/>
    <w:rsid w:val="75DD619C"/>
    <w:rsid w:val="75E4177A"/>
    <w:rsid w:val="75F31000"/>
    <w:rsid w:val="75F54412"/>
    <w:rsid w:val="75FE283B"/>
    <w:rsid w:val="76143E0D"/>
    <w:rsid w:val="76151B6D"/>
    <w:rsid w:val="76180C4D"/>
    <w:rsid w:val="761D08E0"/>
    <w:rsid w:val="761E2EDE"/>
    <w:rsid w:val="76212A1F"/>
    <w:rsid w:val="76261D92"/>
    <w:rsid w:val="762A3631"/>
    <w:rsid w:val="762F6E99"/>
    <w:rsid w:val="763224E5"/>
    <w:rsid w:val="7633506A"/>
    <w:rsid w:val="763D3D03"/>
    <w:rsid w:val="765257B1"/>
    <w:rsid w:val="765D347C"/>
    <w:rsid w:val="766F4367"/>
    <w:rsid w:val="76826699"/>
    <w:rsid w:val="768538DD"/>
    <w:rsid w:val="768F16E6"/>
    <w:rsid w:val="76937428"/>
    <w:rsid w:val="76A44219"/>
    <w:rsid w:val="76B63116"/>
    <w:rsid w:val="76BB072D"/>
    <w:rsid w:val="76C87133"/>
    <w:rsid w:val="76CD08D5"/>
    <w:rsid w:val="76DB492B"/>
    <w:rsid w:val="76DB4B92"/>
    <w:rsid w:val="76E06235"/>
    <w:rsid w:val="76E310A0"/>
    <w:rsid w:val="76E77774"/>
    <w:rsid w:val="76EA091C"/>
    <w:rsid w:val="76EF6628"/>
    <w:rsid w:val="76F5270C"/>
    <w:rsid w:val="770245AD"/>
    <w:rsid w:val="77052AA4"/>
    <w:rsid w:val="770A3894"/>
    <w:rsid w:val="77136511"/>
    <w:rsid w:val="77340A39"/>
    <w:rsid w:val="77351FD0"/>
    <w:rsid w:val="773F55A5"/>
    <w:rsid w:val="774424D0"/>
    <w:rsid w:val="77472422"/>
    <w:rsid w:val="774B44E1"/>
    <w:rsid w:val="774B7D02"/>
    <w:rsid w:val="774E334F"/>
    <w:rsid w:val="77533239"/>
    <w:rsid w:val="775804FA"/>
    <w:rsid w:val="777D1E86"/>
    <w:rsid w:val="777F31F2"/>
    <w:rsid w:val="77974261"/>
    <w:rsid w:val="77A15B74"/>
    <w:rsid w:val="77A2369A"/>
    <w:rsid w:val="77A61681"/>
    <w:rsid w:val="77AF64E3"/>
    <w:rsid w:val="77B27D81"/>
    <w:rsid w:val="77BE6726"/>
    <w:rsid w:val="77C86E5E"/>
    <w:rsid w:val="77C90C27"/>
    <w:rsid w:val="77CA6A22"/>
    <w:rsid w:val="77CC3A1C"/>
    <w:rsid w:val="77D1700D"/>
    <w:rsid w:val="77DE46D3"/>
    <w:rsid w:val="77EC04CC"/>
    <w:rsid w:val="77F959B0"/>
    <w:rsid w:val="77FE6B23"/>
    <w:rsid w:val="782F13D2"/>
    <w:rsid w:val="78306AAE"/>
    <w:rsid w:val="7842761C"/>
    <w:rsid w:val="78497863"/>
    <w:rsid w:val="784A1D68"/>
    <w:rsid w:val="786055C7"/>
    <w:rsid w:val="78695DA5"/>
    <w:rsid w:val="78745037"/>
    <w:rsid w:val="78775729"/>
    <w:rsid w:val="78880AE2"/>
    <w:rsid w:val="788D5D25"/>
    <w:rsid w:val="788F3C1F"/>
    <w:rsid w:val="78970D25"/>
    <w:rsid w:val="78A42DB0"/>
    <w:rsid w:val="78A656AB"/>
    <w:rsid w:val="78B2245C"/>
    <w:rsid w:val="78B849CD"/>
    <w:rsid w:val="78C064CE"/>
    <w:rsid w:val="78C95383"/>
    <w:rsid w:val="78D43D28"/>
    <w:rsid w:val="78DC790C"/>
    <w:rsid w:val="78E172CC"/>
    <w:rsid w:val="78E57CE3"/>
    <w:rsid w:val="78E86751"/>
    <w:rsid w:val="78EA1D1F"/>
    <w:rsid w:val="78EA52F9"/>
    <w:rsid w:val="78EE4DE9"/>
    <w:rsid w:val="78F30652"/>
    <w:rsid w:val="78F8065B"/>
    <w:rsid w:val="78FB5758"/>
    <w:rsid w:val="790243F1"/>
    <w:rsid w:val="7904172F"/>
    <w:rsid w:val="790F7E27"/>
    <w:rsid w:val="79102FB2"/>
    <w:rsid w:val="79246A5D"/>
    <w:rsid w:val="79272619"/>
    <w:rsid w:val="79294073"/>
    <w:rsid w:val="792A231A"/>
    <w:rsid w:val="792B624D"/>
    <w:rsid w:val="79316829"/>
    <w:rsid w:val="79393B8B"/>
    <w:rsid w:val="7940571D"/>
    <w:rsid w:val="79507852"/>
    <w:rsid w:val="79693870"/>
    <w:rsid w:val="796D4891"/>
    <w:rsid w:val="79764566"/>
    <w:rsid w:val="797A48CF"/>
    <w:rsid w:val="797E66A9"/>
    <w:rsid w:val="798B088A"/>
    <w:rsid w:val="79927E6B"/>
    <w:rsid w:val="799F1F79"/>
    <w:rsid w:val="79A97383"/>
    <w:rsid w:val="79B24069"/>
    <w:rsid w:val="79B576B5"/>
    <w:rsid w:val="79B853F7"/>
    <w:rsid w:val="79BE2DA4"/>
    <w:rsid w:val="79C05396"/>
    <w:rsid w:val="79D520FA"/>
    <w:rsid w:val="79E27E8B"/>
    <w:rsid w:val="79F3642F"/>
    <w:rsid w:val="79F850CE"/>
    <w:rsid w:val="79FD443C"/>
    <w:rsid w:val="7A072E62"/>
    <w:rsid w:val="7A1940E8"/>
    <w:rsid w:val="7A1D1975"/>
    <w:rsid w:val="7A3507F6"/>
    <w:rsid w:val="7A3D7518"/>
    <w:rsid w:val="7A3E3B4E"/>
    <w:rsid w:val="7A3E5150"/>
    <w:rsid w:val="7A3E76AA"/>
    <w:rsid w:val="7A4670D6"/>
    <w:rsid w:val="7A48677B"/>
    <w:rsid w:val="7A4D3D91"/>
    <w:rsid w:val="7A524A60"/>
    <w:rsid w:val="7A534B63"/>
    <w:rsid w:val="7A615382"/>
    <w:rsid w:val="7A67303B"/>
    <w:rsid w:val="7A680BCB"/>
    <w:rsid w:val="7A70182E"/>
    <w:rsid w:val="7A807CC3"/>
    <w:rsid w:val="7A897C8B"/>
    <w:rsid w:val="7A9279F6"/>
    <w:rsid w:val="7AAB1D04"/>
    <w:rsid w:val="7AAE7ABB"/>
    <w:rsid w:val="7ABA4368"/>
    <w:rsid w:val="7ABD0F17"/>
    <w:rsid w:val="7ABE2599"/>
    <w:rsid w:val="7AC95256"/>
    <w:rsid w:val="7AD05746"/>
    <w:rsid w:val="7AD324E9"/>
    <w:rsid w:val="7AD86450"/>
    <w:rsid w:val="7AD931D4"/>
    <w:rsid w:val="7AE53FCA"/>
    <w:rsid w:val="7AEA338E"/>
    <w:rsid w:val="7AF91EFF"/>
    <w:rsid w:val="7B09415C"/>
    <w:rsid w:val="7B257FFD"/>
    <w:rsid w:val="7B310FBD"/>
    <w:rsid w:val="7B334D35"/>
    <w:rsid w:val="7B343476"/>
    <w:rsid w:val="7B3615D3"/>
    <w:rsid w:val="7B3A1CA4"/>
    <w:rsid w:val="7B42766E"/>
    <w:rsid w:val="7B4707E1"/>
    <w:rsid w:val="7B537186"/>
    <w:rsid w:val="7B5A2978"/>
    <w:rsid w:val="7B5A7E4C"/>
    <w:rsid w:val="7B667AF9"/>
    <w:rsid w:val="7B6C53C5"/>
    <w:rsid w:val="7B6E1436"/>
    <w:rsid w:val="7B7468F8"/>
    <w:rsid w:val="7B7D42F6"/>
    <w:rsid w:val="7B8B2CB1"/>
    <w:rsid w:val="7B9E6D2B"/>
    <w:rsid w:val="7BBC178A"/>
    <w:rsid w:val="7BC00DCF"/>
    <w:rsid w:val="7BC938EC"/>
    <w:rsid w:val="7BCE4A5E"/>
    <w:rsid w:val="7BE20509"/>
    <w:rsid w:val="7BE64FB8"/>
    <w:rsid w:val="7BEB5610"/>
    <w:rsid w:val="7BEC1388"/>
    <w:rsid w:val="7BEE0103"/>
    <w:rsid w:val="7BF00E78"/>
    <w:rsid w:val="7BF23197"/>
    <w:rsid w:val="7C02295A"/>
    <w:rsid w:val="7C0A0FE4"/>
    <w:rsid w:val="7C254906"/>
    <w:rsid w:val="7C291999"/>
    <w:rsid w:val="7C2B3C5E"/>
    <w:rsid w:val="7C3819C5"/>
    <w:rsid w:val="7C442F72"/>
    <w:rsid w:val="7C4D0079"/>
    <w:rsid w:val="7C590818"/>
    <w:rsid w:val="7C5F1B5A"/>
    <w:rsid w:val="7C66113B"/>
    <w:rsid w:val="7C7A024D"/>
    <w:rsid w:val="7C7C10F6"/>
    <w:rsid w:val="7C853BEA"/>
    <w:rsid w:val="7C881368"/>
    <w:rsid w:val="7C8B6DF3"/>
    <w:rsid w:val="7CA36CE2"/>
    <w:rsid w:val="7CA378E5"/>
    <w:rsid w:val="7CA62600"/>
    <w:rsid w:val="7CB45504"/>
    <w:rsid w:val="7CB51F14"/>
    <w:rsid w:val="7CB90610"/>
    <w:rsid w:val="7CBB1486"/>
    <w:rsid w:val="7CBC59EF"/>
    <w:rsid w:val="7CBE516E"/>
    <w:rsid w:val="7CE27788"/>
    <w:rsid w:val="7CEA58C8"/>
    <w:rsid w:val="7CF14EA8"/>
    <w:rsid w:val="7CF624BE"/>
    <w:rsid w:val="7CFE1373"/>
    <w:rsid w:val="7CFE4446"/>
    <w:rsid w:val="7D083FA0"/>
    <w:rsid w:val="7D0C32F1"/>
    <w:rsid w:val="7D0F408D"/>
    <w:rsid w:val="7D1943FF"/>
    <w:rsid w:val="7D1B0177"/>
    <w:rsid w:val="7D2232B3"/>
    <w:rsid w:val="7D230DDA"/>
    <w:rsid w:val="7D344D95"/>
    <w:rsid w:val="7D491C6C"/>
    <w:rsid w:val="7D4A0A5C"/>
    <w:rsid w:val="7D4F1BCF"/>
    <w:rsid w:val="7D540099"/>
    <w:rsid w:val="7D5429C0"/>
    <w:rsid w:val="7D6E6D43"/>
    <w:rsid w:val="7D7D498E"/>
    <w:rsid w:val="7D871368"/>
    <w:rsid w:val="7D8966C5"/>
    <w:rsid w:val="7D945607"/>
    <w:rsid w:val="7DA146C1"/>
    <w:rsid w:val="7DB26777"/>
    <w:rsid w:val="7DB57A34"/>
    <w:rsid w:val="7DBC5759"/>
    <w:rsid w:val="7DC12ACC"/>
    <w:rsid w:val="7DD918CF"/>
    <w:rsid w:val="7DE16B50"/>
    <w:rsid w:val="7DE60973"/>
    <w:rsid w:val="7DEF0916"/>
    <w:rsid w:val="7DF13BD7"/>
    <w:rsid w:val="7E004525"/>
    <w:rsid w:val="7E016344"/>
    <w:rsid w:val="7E1A6458"/>
    <w:rsid w:val="7E1E5218"/>
    <w:rsid w:val="7E3314F0"/>
    <w:rsid w:val="7E3F1C43"/>
    <w:rsid w:val="7E4C610E"/>
    <w:rsid w:val="7E6B6EDC"/>
    <w:rsid w:val="7E6D67B0"/>
    <w:rsid w:val="7E7C5B06"/>
    <w:rsid w:val="7E843AFA"/>
    <w:rsid w:val="7E885398"/>
    <w:rsid w:val="7E8A5B44"/>
    <w:rsid w:val="7E971A7F"/>
    <w:rsid w:val="7E972155"/>
    <w:rsid w:val="7E9A4E1F"/>
    <w:rsid w:val="7E9F14AB"/>
    <w:rsid w:val="7EA07EEE"/>
    <w:rsid w:val="7EA7723A"/>
    <w:rsid w:val="7EB2214A"/>
    <w:rsid w:val="7ED06D3F"/>
    <w:rsid w:val="7ED76320"/>
    <w:rsid w:val="7EE051D4"/>
    <w:rsid w:val="7EEA7B98"/>
    <w:rsid w:val="7EF56FBB"/>
    <w:rsid w:val="7EFC073B"/>
    <w:rsid w:val="7EFFC0CA"/>
    <w:rsid w:val="7F032C71"/>
    <w:rsid w:val="7F071B36"/>
    <w:rsid w:val="7F0768EB"/>
    <w:rsid w:val="7F0F1615"/>
    <w:rsid w:val="7F143BEC"/>
    <w:rsid w:val="7F201A75"/>
    <w:rsid w:val="7F4020E2"/>
    <w:rsid w:val="7F406C73"/>
    <w:rsid w:val="7F615358"/>
    <w:rsid w:val="7F6220BF"/>
    <w:rsid w:val="7F623D3D"/>
    <w:rsid w:val="7F655118"/>
    <w:rsid w:val="7F6D458E"/>
    <w:rsid w:val="7F715AF2"/>
    <w:rsid w:val="7F800765"/>
    <w:rsid w:val="7F88470B"/>
    <w:rsid w:val="7F886E69"/>
    <w:rsid w:val="7F8A3392"/>
    <w:rsid w:val="7F9A1827"/>
    <w:rsid w:val="7FA02BB5"/>
    <w:rsid w:val="7FA41032"/>
    <w:rsid w:val="7FA77AA0"/>
    <w:rsid w:val="7FAE2EE2"/>
    <w:rsid w:val="7FB36445"/>
    <w:rsid w:val="7FBE4DEA"/>
    <w:rsid w:val="7FCD33E0"/>
    <w:rsid w:val="7FD3037A"/>
    <w:rsid w:val="7FD753DA"/>
    <w:rsid w:val="7FD77EE3"/>
    <w:rsid w:val="BB7FA927"/>
    <w:rsid w:val="EDEF83B5"/>
    <w:rsid w:val="F5FFD31F"/>
    <w:rsid w:val="FBBFC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Indent1"/>
    <w:basedOn w:val="1"/>
    <w:autoRedefine/>
    <w:qFormat/>
    <w:uiPriority w:val="0"/>
    <w:pPr>
      <w:ind w:firstLine="420" w:firstLineChars="200"/>
    </w:pPr>
  </w:style>
  <w:style w:type="paragraph" w:customStyle="1" w:styleId="80">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DAS正文"/>
    <w:basedOn w:val="1"/>
    <w:autoRedefine/>
    <w:qFormat/>
    <w:uiPriority w:val="0"/>
    <w:pPr>
      <w:spacing w:line="360" w:lineRule="auto"/>
      <w:ind w:right="181" w:firstLine="480" w:firstLineChars="200"/>
    </w:pPr>
    <w:rPr>
      <w:rFonts w:ascii="Verdana" w:hAnsi="Verdana"/>
      <w:sz w:val="2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6"/>
    <w:autoRedefine/>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8"/>
    <w:autoRedefine/>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autoRedefine/>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34"/>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basedOn w:val="69"/>
    <w:qFormat/>
    <w:uiPriority w:val="0"/>
    <w:rPr>
      <w:rFonts w:hint="eastAsia" w:ascii="仿宋" w:hAnsi="仿宋" w:eastAsia="仿宋" w:cs="仿宋"/>
      <w:color w:val="000000"/>
      <w:sz w:val="22"/>
      <w:szCs w:val="22"/>
      <w:u w:val="none"/>
    </w:rPr>
  </w:style>
  <w:style w:type="paragraph" w:customStyle="1" w:styleId="96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表格内容"/>
    <w:basedOn w:val="1"/>
    <w:qFormat/>
    <w:uiPriority w:val="0"/>
    <w:pPr>
      <w:jc w:val="center"/>
    </w:pPr>
    <w:rPr>
      <w:rFonts w:ascii="Calibri" w:hAnsi="Calibri"/>
      <w:szCs w:val="22"/>
    </w:rPr>
  </w:style>
  <w:style w:type="paragraph" w:customStyle="1" w:styleId="9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font101"/>
    <w:qFormat/>
    <w:uiPriority w:val="0"/>
    <w:rPr>
      <w:rFonts w:hint="eastAsia" w:ascii="宋体" w:hAnsi="宋体" w:eastAsia="宋体" w:cs="宋体"/>
      <w:color w:val="000000"/>
      <w:sz w:val="21"/>
      <w:szCs w:val="21"/>
      <w:u w:val="none"/>
    </w:rPr>
  </w:style>
  <w:style w:type="paragraph" w:customStyle="1" w:styleId="970">
    <w:name w:val="正文空2字"/>
    <w:basedOn w:val="97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1">
    <w:name w:val="左对齐正文"/>
    <w:qFormat/>
    <w:uiPriority w:val="99"/>
    <w:rPr>
      <w:rFonts w:ascii="Calibri" w:hAnsi="Calibri" w:eastAsia="仿宋_GB2312" w:cs="Calibri"/>
      <w:kern w:val="2"/>
      <w:sz w:val="32"/>
      <w:szCs w:val="32"/>
      <w:lang w:val="en-US" w:eastAsia="zh-CN" w:bidi="ar-SA"/>
    </w:rPr>
  </w:style>
  <w:style w:type="table" w:customStyle="1" w:styleId="972">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973">
    <w:name w:val="Y-图表"/>
    <w:qFormat/>
    <w:uiPriority w:val="0"/>
    <w:pPr>
      <w:jc w:val="center"/>
    </w:pPr>
    <w:rPr>
      <w:rFonts w:ascii="Times New Roman" w:hAnsi="Times New Roman" w:eastAsia="宋体" w:cs="Times New Roman"/>
      <w:kern w:val="2"/>
      <w:sz w:val="21"/>
      <w:szCs w:val="21"/>
      <w:lang w:val="en-US" w:eastAsia="zh-CN" w:bidi="ar-SA"/>
    </w:rPr>
  </w:style>
  <w:style w:type="paragraph" w:customStyle="1" w:styleId="974">
    <w:name w:val="[Normal]"/>
    <w:qFormat/>
    <w:uiPriority w:val="0"/>
    <w:pPr>
      <w:widowControl w:val="0"/>
      <w:autoSpaceDE w:val="0"/>
      <w:autoSpaceDN w:val="0"/>
      <w:adjustRightInd w:val="0"/>
      <w:spacing w:after="160" w:line="259" w:lineRule="auto"/>
    </w:pPr>
    <w:rPr>
      <w:rFonts w:ascii="宋体" w:hAnsi="Times New Roman" w:eastAsia="宋体" w:cs="宋体"/>
      <w:sz w:val="24"/>
      <w:szCs w:val="24"/>
      <w:lang w:val="en-US" w:eastAsia="zh-CN" w:bidi="ar-SA"/>
    </w:rPr>
  </w:style>
  <w:style w:type="paragraph" w:customStyle="1" w:styleId="975">
    <w:name w:val="技术研究正文"/>
    <w:basedOn w:val="1"/>
    <w:qFormat/>
    <w:uiPriority w:val="0"/>
    <w:pPr>
      <w:spacing w:line="360" w:lineRule="auto"/>
      <w:ind w:firstLine="200" w:firstLineChars="200"/>
    </w:pPr>
    <w:rPr>
      <w:rFonts w:ascii="楷体" w:hAnsi="楷体" w:cs="楷体"/>
      <w:kern w:val="0"/>
      <w:sz w:val="24"/>
    </w:rPr>
  </w:style>
  <w:style w:type="paragraph" w:customStyle="1" w:styleId="976">
    <w:name w:val="SOR 正文"/>
    <w:qFormat/>
    <w:uiPriority w:val="0"/>
    <w:rPr>
      <w:rFonts w:ascii="Times New Roman" w:hAnsi="Times New Roman" w:eastAsia="宋体" w:cs="Times New Roman"/>
      <w:szCs w:val="24"/>
      <w:lang w:val="en-US" w:eastAsia="zh-CN" w:bidi="ar-SA"/>
    </w:rPr>
  </w:style>
  <w:style w:type="paragraph" w:customStyle="1" w:styleId="977">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9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9">
    <w:name w:val="修订8"/>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20906</Words>
  <Characters>22602</Characters>
  <Lines>372</Lines>
  <Paragraphs>104</Paragraphs>
  <TotalTime>9</TotalTime>
  <ScaleCrop>false</ScaleCrop>
  <LinksUpToDate>false</LinksUpToDate>
  <CharactersWithSpaces>23097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2024-07-11T06:26:00Z</dcterms:created>
  <dc:creator>玥</dc:creator>
  <cp:lastModifiedBy>陈旭涛</cp:lastModifiedBy>
  <cp:lastPrinted>2025-03-21T03:22:00Z</cp:lastPrinted>
  <dcterms:modified xsi:type="dcterms:W3CDTF">2025-04-11T06:23:47Z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B0892ECBD2A842BAB9910A452C69DB18_13</vt:lpwstr>
  </property>
  <property fmtid="{D5CDD505-2E9C-101B-9397-08002B2CF9AE}" pid="5" name="KSOTemplateDocerSaveRecord">
    <vt:lpwstr>eyJoZGlkIjoiNmExMTYzOWE2MGE5NTMzYTcyZmY4NThkYjQ3YWJiYjAiLCJ1c2VySWQiOiI0MzM2ODYwNzMifQ==</vt:lpwstr>
  </property>
</Properties>
</file>