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3"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w:t>
      </w:r>
      <w:r>
        <w:rPr>
          <w:rFonts w:hint="eastAsia" w:ascii="宋体"/>
          <w:b/>
          <w:bCs w:val="0"/>
          <w:kern w:val="0"/>
          <w:sz w:val="32"/>
          <w:lang w:val="en-US" w:eastAsia="zh-CN"/>
        </w:rPr>
        <w:t>CG</w:t>
      </w:r>
      <w:r>
        <w:rPr>
          <w:rFonts w:hint="eastAsia" w:ascii="宋体"/>
          <w:b/>
          <w:kern w:val="0"/>
          <w:sz w:val="32"/>
          <w:lang w:val="en-US" w:eastAsia="zh-CN"/>
        </w:rPr>
        <w:t>-2024-GK030</w:t>
      </w:r>
      <w:r>
        <w:rPr>
          <w:rFonts w:hint="eastAsia" w:ascii="宋体"/>
          <w:b/>
          <w:kern w:val="0"/>
          <w:sz w:val="32"/>
        </w:rPr>
        <w:t>号</w:t>
      </w:r>
      <w:bookmarkStart w:id="122" w:name="_GoBack"/>
      <w:bookmarkEnd w:id="122"/>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ind w:left="0" w:leftChars="0" w:firstLine="0" w:firstLineChars="0"/>
        <w:jc w:val="center"/>
        <w:rPr>
          <w:rFonts w:hint="eastAsia" w:ascii="宋体" w:eastAsia="宋体"/>
          <w:kern w:val="0"/>
          <w:sz w:val="28"/>
          <w:lang w:eastAsia="zh-CN"/>
        </w:rPr>
      </w:pPr>
      <w:r>
        <w:rPr>
          <w:rFonts w:hint="eastAsia" w:ascii="宋体"/>
          <w:kern w:val="0"/>
          <w:sz w:val="28"/>
        </w:rPr>
        <w:t>采购项目：台州市自然灾害应急能力提升工程基层防灾项目</w:t>
      </w:r>
      <w:r>
        <w:rPr>
          <w:rFonts w:hint="eastAsia" w:ascii="宋体"/>
          <w:kern w:val="0"/>
          <w:sz w:val="28"/>
          <w:lang w:eastAsia="zh-CN"/>
        </w:rPr>
        <w:t>（照明电源类</w:t>
      </w:r>
      <w:r>
        <w:rPr>
          <w:rFonts w:hint="eastAsia" w:ascii="宋体"/>
          <w:kern w:val="0"/>
          <w:sz w:val="28"/>
          <w:lang w:val="en-US" w:eastAsia="zh-CN"/>
        </w:rPr>
        <w:t>设备</w:t>
      </w:r>
      <w:r>
        <w:rPr>
          <w:rFonts w:hint="eastAsia" w:ascii="宋体"/>
          <w:kern w:val="0"/>
          <w:sz w:val="28"/>
          <w:lang w:eastAsia="zh-CN"/>
        </w:rPr>
        <w:t>）</w:t>
      </w:r>
    </w:p>
    <w:p>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 购 人：台州市应急管理局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 xml:space="preserve">2024 </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6</w:t>
      </w:r>
      <w:r>
        <w:rPr>
          <w:rFonts w:hint="eastAsia" w:ascii="宋体" w:hAnsi="宋体" w:cs="宋体"/>
          <w:kern w:val="0"/>
          <w:sz w:val="28"/>
          <w:szCs w:val="28"/>
        </w:rPr>
        <w:t xml:space="preserve"> 月</w:t>
      </w:r>
      <w:r>
        <w:rPr>
          <w:rFonts w:hint="eastAsia" w:ascii="宋体" w:hAnsi="宋体" w:cs="宋体"/>
          <w:color w:val="auto"/>
          <w:kern w:val="0"/>
          <w:sz w:val="28"/>
          <w:szCs w:val="28"/>
        </w:rPr>
        <w:t xml:space="preserve"> </w:t>
      </w:r>
      <w:r>
        <w:rPr>
          <w:rFonts w:hint="eastAsia" w:ascii="宋体" w:hAnsi="宋体" w:cs="宋体"/>
          <w:color w:val="auto"/>
          <w:kern w:val="0"/>
          <w:sz w:val="28"/>
          <w:szCs w:val="28"/>
          <w:lang w:val="en-US" w:eastAsia="zh-CN"/>
        </w:rPr>
        <w:t>26</w:t>
      </w:r>
      <w:r>
        <w:rPr>
          <w:rFonts w:hint="eastAsia" w:ascii="宋体" w:hAnsi="宋体" w:cs="宋体"/>
          <w:color w:val="auto"/>
          <w:kern w:val="0"/>
          <w:sz w:val="28"/>
          <w:szCs w:val="28"/>
        </w:rPr>
        <w:t xml:space="preserve"> 日</w:t>
      </w:r>
    </w:p>
    <w:p>
      <w:pPr>
        <w:spacing w:line="360" w:lineRule="auto"/>
      </w:pPr>
    </w:p>
    <w:p>
      <w:pPr>
        <w:pStyle w:val="19"/>
      </w:pPr>
    </w:p>
    <w:p>
      <w:pPr>
        <w:pStyle w:val="19"/>
      </w:pPr>
    </w:p>
    <w:p>
      <w:pPr>
        <w:pStyle w:val="19"/>
      </w:pPr>
    </w:p>
    <w:p>
      <w:pPr>
        <w:pStyle w:val="19"/>
      </w:pPr>
    </w:p>
    <w:p>
      <w:pPr>
        <w:pStyle w:val="19"/>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both"/>
            <w:rPr>
              <w:rFonts w:ascii="宋体" w:hAnsi="宋体"/>
              <w:kern w:val="0"/>
              <w:sz w:val="28"/>
              <w:szCs w:val="28"/>
            </w:rPr>
          </w:pPr>
          <w:bookmarkStart w:id="0" w:name="_Toc25017_WPSOffice_Type1"/>
        </w:p>
        <w:p>
          <w:pPr>
            <w:pStyle w:val="19"/>
          </w:pPr>
        </w:p>
        <w:p>
          <w:pPr>
            <w:spacing w:line="480" w:lineRule="auto"/>
            <w:jc w:val="center"/>
            <w:rPr>
              <w:rFonts w:hint="eastAsia" w:ascii="宋体" w:hAnsi="宋体"/>
              <w:b/>
              <w:bCs/>
              <w:sz w:val="36"/>
              <w:szCs w:val="36"/>
            </w:rPr>
          </w:pPr>
          <w:r>
            <w:rPr>
              <w:rFonts w:hint="eastAsia" w:ascii="宋体" w:hAnsi="宋体"/>
              <w:b/>
              <w:bCs/>
              <w:sz w:val="36"/>
              <w:szCs w:val="36"/>
            </w:rPr>
            <w:t>目  录</w:t>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6"/>
            <w:tabs>
              <w:tab w:val="right" w:leader="dot" w:pos="8620"/>
            </w:tabs>
            <w:rPr>
              <w:rFonts w:hint="eastAsia" w:eastAsiaTheme="minorEastAsia" w:cstheme="minorBidi"/>
              <w:sz w:val="28"/>
              <w:szCs w:val="28"/>
              <w:lang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hint="eastAsia" w:eastAsiaTheme="minorEastAsia" w:cstheme="minorBidi"/>
              <w:sz w:val="28"/>
              <w:szCs w:val="28"/>
            </w:rPr>
            <w:tab/>
          </w:r>
          <w:bookmarkStart w:id="2" w:name="_Toc31173_WPSOffice_Level1Page"/>
          <w:r>
            <w:rPr>
              <w:rFonts w:hint="eastAsia" w:eastAsiaTheme="minorEastAsia" w:cstheme="minorBidi"/>
              <w:sz w:val="28"/>
              <w:szCs w:val="28"/>
            </w:rPr>
            <w:t>2</w:t>
          </w:r>
          <w:bookmarkEnd w:id="2"/>
          <w:r>
            <w:rPr>
              <w:rFonts w:hint="eastAsia" w:eastAsiaTheme="minorEastAsia" w:cstheme="minorBidi"/>
              <w:sz w:val="28"/>
              <w:szCs w:val="28"/>
              <w:lang w:val="en-US" w:eastAsia="zh-CN"/>
            </w:rPr>
            <w:t>3</w:t>
          </w:r>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bookmarkStart w:id="3" w:name="_Toc27944_WPSOffice_Level1Page"/>
          <w:r>
            <w:rPr>
              <w:rFonts w:hint="eastAsia" w:eastAsiaTheme="minorEastAsia" w:cstheme="minorBidi"/>
              <w:sz w:val="28"/>
              <w:szCs w:val="28"/>
            </w:rPr>
            <w:t>3</w:t>
          </w:r>
          <w:bookmarkEnd w:id="3"/>
          <w:r>
            <w:rPr>
              <w:rFonts w:hint="eastAsia" w:eastAsiaTheme="minorEastAsia" w:cstheme="minorBidi"/>
              <w:sz w:val="28"/>
              <w:szCs w:val="28"/>
              <w:lang w:val="en-US" w:eastAsia="zh-CN"/>
            </w:rPr>
            <w:t>1</w:t>
          </w:r>
          <w:r>
            <w:rPr>
              <w:rFonts w:hint="eastAsia" w:eastAsiaTheme="minorEastAsia" w:cstheme="minorBidi"/>
              <w:sz w:val="28"/>
              <w:szCs w:val="28"/>
            </w:rPr>
            <w:fldChar w:fldCharType="end"/>
          </w:r>
        </w:p>
        <w:p>
          <w:pPr>
            <w:pStyle w:val="16"/>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r>
            <w:rPr>
              <w:rFonts w:hint="eastAsia" w:eastAsiaTheme="minorEastAsia" w:cstheme="minorBidi"/>
              <w:sz w:val="28"/>
              <w:szCs w:val="28"/>
              <w:lang w:val="en-US" w:eastAsia="zh-CN"/>
            </w:rPr>
            <w:t>3</w:t>
          </w:r>
          <w:r>
            <w:rPr>
              <w:rFonts w:hint="eastAsia" w:eastAsiaTheme="minorEastAsia" w:cstheme="minorBidi"/>
              <w:sz w:val="28"/>
              <w:szCs w:val="28"/>
            </w:rPr>
            <w:fldChar w:fldCharType="end"/>
          </w:r>
          <w:r>
            <w:rPr>
              <w:rFonts w:hint="eastAsia" w:eastAsiaTheme="minorEastAsia" w:cstheme="minorBidi"/>
              <w:sz w:val="28"/>
              <w:szCs w:val="28"/>
              <w:lang w:val="en-US" w:eastAsia="zh-CN"/>
            </w:rPr>
            <w:t>6</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4" w:name="_Toc4350_WPSOffice_Level1"/>
      <w:r>
        <w:rPr>
          <w:rFonts w:hint="eastAsia" w:ascii="宋体" w:hAnsi="宋体" w:cs="宋体"/>
          <w:b/>
          <w:kern w:val="0"/>
          <w:sz w:val="36"/>
          <w:szCs w:val="36"/>
        </w:rPr>
        <w:t>投标邀请</w:t>
      </w:r>
      <w:bookmarkEnd w:id="4"/>
    </w:p>
    <w:p>
      <w:pPr>
        <w:pStyle w:val="3"/>
        <w:ind w:firstLine="480" w:firstLineChars="200"/>
        <w:rPr>
          <w:rFonts w:cs="宋体"/>
          <w:b w:val="0"/>
          <w:sz w:val="24"/>
          <w:szCs w:val="24"/>
        </w:rPr>
      </w:pPr>
      <w:bookmarkStart w:id="5" w:name="_Toc28359079"/>
      <w:bookmarkStart w:id="6" w:name="_Toc35393621"/>
      <w:bookmarkStart w:id="7" w:name="_Toc28359002"/>
      <w:bookmarkStart w:id="8" w:name="_Toc35393790"/>
      <w:bookmarkStart w:id="9"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cs="宋体"/>
          <w:b w:val="0"/>
          <w:sz w:val="24"/>
          <w:szCs w:val="24"/>
        </w:rPr>
        <w:t>受台州市应急管理局委托，就台州市自然灾害应急能力提升工程基层防灾项目（照明电源类设备）进行公开招标，欢迎符合资格条件的国内投标人参加投标。</w:t>
      </w:r>
    </w:p>
    <w:p>
      <w:pPr>
        <w:pStyle w:val="3"/>
        <w:ind w:firstLine="482" w:firstLineChars="200"/>
        <w:rPr>
          <w:rFonts w:cs="宋体"/>
          <w:bCs/>
          <w:sz w:val="24"/>
          <w:szCs w:val="24"/>
        </w:rPr>
      </w:pPr>
      <w:r>
        <w:rPr>
          <w:rFonts w:hint="eastAsia" w:cs="宋体"/>
          <w:bCs/>
          <w:sz w:val="24"/>
          <w:szCs w:val="24"/>
        </w:rPr>
        <w:t>一、项目基本情况</w:t>
      </w:r>
      <w:bookmarkEnd w:id="5"/>
      <w:bookmarkEnd w:id="6"/>
      <w:bookmarkEnd w:id="7"/>
      <w:bookmarkEnd w:id="8"/>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TZCG-2024-G</w:t>
      </w:r>
      <w:r>
        <w:rPr>
          <w:rFonts w:hint="eastAsia" w:ascii="宋体" w:hAnsi="宋体" w:cs="宋体"/>
          <w:color w:val="auto"/>
          <w:sz w:val="24"/>
          <w:lang w:val="en-US" w:eastAsia="zh-CN"/>
        </w:rPr>
        <w:t>K030</w:t>
      </w:r>
      <w:r>
        <w:rPr>
          <w:rFonts w:hint="eastAsia" w:asciiTheme="minorEastAsia" w:hAnsiTheme="minorEastAsia" w:eastAsiaTheme="minorEastAsia" w:cstheme="minorEastAsia"/>
          <w:sz w:val="24"/>
        </w:rPr>
        <w:t>号</w:t>
      </w:r>
    </w:p>
    <w:bookmarkEnd w:id="9"/>
    <w:p>
      <w:pPr>
        <w:spacing w:line="360" w:lineRule="auto"/>
        <w:ind w:firstLine="480" w:firstLineChars="200"/>
        <w:rPr>
          <w:rFonts w:hint="eastAsia" w:ascii="宋体" w:hAnsi="宋体" w:cs="宋体"/>
          <w:kern w:val="0"/>
          <w:sz w:val="24"/>
        </w:rPr>
      </w:pPr>
      <w:r>
        <w:rPr>
          <w:rFonts w:hint="eastAsia" w:ascii="宋体" w:hAnsi="宋体" w:cs="宋体"/>
          <w:sz w:val="24"/>
        </w:rPr>
        <w:t>项目名称：台州市自然灾害应急能力提升工程基层防灾项目（照明电源类设备）</w:t>
      </w:r>
    </w:p>
    <w:tbl>
      <w:tblPr>
        <w:tblStyle w:val="20"/>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pPr>
              <w:jc w:val="center"/>
              <w:rPr>
                <w:rFonts w:ascii="宋体" w:hAnsi="宋体" w:cs="宋体"/>
                <w:b/>
                <w:sz w:val="21"/>
                <w:szCs w:val="21"/>
              </w:rPr>
            </w:pPr>
            <w:r>
              <w:rPr>
                <w:rFonts w:hint="eastAsia" w:ascii="宋体" w:hAnsi="宋体" w:cs="宋体"/>
                <w:b/>
                <w:sz w:val="21"/>
                <w:szCs w:val="21"/>
              </w:rPr>
              <w:t>最高限价</w:t>
            </w:r>
          </w:p>
          <w:p>
            <w:pPr>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2741"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照明电源类设备</w:t>
            </w:r>
          </w:p>
        </w:tc>
        <w:tc>
          <w:tcPr>
            <w:tcW w:w="999" w:type="dxa"/>
            <w:vAlign w:val="center"/>
          </w:tcPr>
          <w:p>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1</w:t>
            </w:r>
          </w:p>
        </w:tc>
        <w:tc>
          <w:tcPr>
            <w:tcW w:w="979" w:type="dxa"/>
            <w:vAlign w:val="center"/>
          </w:tcPr>
          <w:p>
            <w:pPr>
              <w:tabs>
                <w:tab w:val="left" w:pos="8280"/>
              </w:tabs>
              <w:autoSpaceDE w:val="0"/>
              <w:autoSpaceDN w:val="0"/>
              <w:adjustRightInd w:val="0"/>
              <w:jc w:val="center"/>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批</w:t>
            </w:r>
          </w:p>
        </w:tc>
        <w:tc>
          <w:tcPr>
            <w:tcW w:w="1303" w:type="dxa"/>
            <w:vAlign w:val="center"/>
          </w:tcPr>
          <w:p>
            <w:pPr>
              <w:tabs>
                <w:tab w:val="left" w:pos="8280"/>
              </w:tabs>
              <w:autoSpaceDE w:val="0"/>
              <w:autoSpaceDN w:val="0"/>
              <w:adjustRightInd w:val="0"/>
              <w:jc w:val="center"/>
              <w:rPr>
                <w:rFonts w:ascii="宋体" w:hAnsi="宋体" w:cs="宋体"/>
                <w:b w:val="0"/>
                <w:bCs/>
                <w:color w:val="auto"/>
                <w:sz w:val="21"/>
                <w:szCs w:val="21"/>
              </w:rPr>
            </w:pPr>
            <w:r>
              <w:rPr>
                <w:rFonts w:hint="eastAsia" w:ascii="宋体" w:hAnsi="宋体" w:cs="宋体"/>
                <w:b w:val="0"/>
                <w:bCs/>
                <w:color w:val="auto"/>
                <w:sz w:val="21"/>
                <w:szCs w:val="21"/>
              </w:rPr>
              <w:t>654.82</w:t>
            </w:r>
          </w:p>
        </w:tc>
        <w:tc>
          <w:tcPr>
            <w:tcW w:w="1585" w:type="dxa"/>
            <w:vAlign w:val="center"/>
          </w:tcPr>
          <w:p>
            <w:pPr>
              <w:tabs>
                <w:tab w:val="center" w:pos="744"/>
                <w:tab w:val="right" w:pos="1369"/>
                <w:tab w:val="left" w:pos="8280"/>
              </w:tabs>
              <w:autoSpaceDE w:val="0"/>
              <w:autoSpaceDN w:val="0"/>
              <w:adjustRightInd w:val="0"/>
              <w:jc w:val="center"/>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629.84</w:t>
            </w:r>
          </w:p>
        </w:tc>
      </w:tr>
    </w:tbl>
    <w:p>
      <w:pPr>
        <w:pStyle w:val="3"/>
        <w:ind w:right="0" w:firstLine="482" w:firstLineChars="200"/>
        <w:rPr>
          <w:rFonts w:cs="宋体"/>
          <w:bCs/>
          <w:sz w:val="24"/>
          <w:szCs w:val="24"/>
        </w:rPr>
      </w:pPr>
      <w:bookmarkStart w:id="10" w:name="_Toc28359003"/>
      <w:bookmarkStart w:id="11" w:name="_Toc35393791"/>
      <w:bookmarkStart w:id="12" w:name="_Toc28359080"/>
      <w:bookmarkStart w:id="13" w:name="_Toc35393622"/>
      <w:r>
        <w:rPr>
          <w:rFonts w:hint="eastAsia" w:cs="宋体"/>
          <w:bCs/>
          <w:sz w:val="24"/>
          <w:szCs w:val="24"/>
        </w:rPr>
        <w:t>二、投标人的资格要求</w:t>
      </w:r>
      <w:bookmarkEnd w:id="10"/>
      <w:bookmarkEnd w:id="11"/>
      <w:bookmarkEnd w:id="12"/>
      <w:bookmarkEnd w:id="13"/>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4" w:name="_Toc35393623"/>
      <w:bookmarkStart w:id="15" w:name="_Toc35393792"/>
      <w:bookmarkStart w:id="16" w:name="_Toc28359004"/>
      <w:bookmarkStart w:id="17" w:name="_Toc28359081"/>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（二）本项目的特定资格要</w:t>
      </w:r>
      <w:r>
        <w:rPr>
          <w:rFonts w:hint="eastAsia" w:ascii="宋体" w:hAnsi="宋体" w:cs="宋体"/>
          <w:color w:val="auto"/>
          <w:sz w:val="24"/>
        </w:rPr>
        <w:t>求：</w:t>
      </w:r>
      <w:r>
        <w:rPr>
          <w:rFonts w:hint="eastAsia" w:ascii="宋体" w:hAnsi="宋体" w:cs="宋体"/>
          <w:color w:val="auto"/>
          <w:sz w:val="24"/>
          <w:lang w:val="en-US" w:eastAsia="zh-CN"/>
        </w:rPr>
        <w:t>无</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3"/>
        <w:ind w:right="0" w:firstLine="482" w:firstLineChars="200"/>
        <w:rPr>
          <w:rFonts w:cs="宋体"/>
          <w:bCs/>
          <w:color w:val="auto"/>
          <w:sz w:val="24"/>
          <w:szCs w:val="24"/>
        </w:rPr>
      </w:pPr>
      <w:r>
        <w:rPr>
          <w:rFonts w:hint="eastAsia" w:cs="宋体"/>
          <w:bCs/>
          <w:sz w:val="24"/>
          <w:szCs w:val="24"/>
        </w:rPr>
        <w:t>三、获取招标文件</w:t>
      </w:r>
      <w:bookmarkEnd w:id="14"/>
      <w:bookmarkEnd w:id="15"/>
      <w:bookmarkEnd w:id="16"/>
      <w:bookmarkEnd w:id="17"/>
    </w:p>
    <w:p>
      <w:pPr>
        <w:spacing w:line="360" w:lineRule="auto"/>
        <w:ind w:firstLine="480" w:firstLineChars="200"/>
        <w:rPr>
          <w:rFonts w:ascii="宋体" w:hAnsi="宋体" w:cs="宋体"/>
          <w:color w:val="auto"/>
          <w:sz w:val="24"/>
        </w:rPr>
      </w:pPr>
      <w:r>
        <w:rPr>
          <w:rFonts w:hint="eastAsia" w:ascii="宋体" w:hAnsi="宋体" w:cs="宋体"/>
          <w:color w:val="auto"/>
          <w:sz w:val="24"/>
        </w:rPr>
        <w:t>（一）时间：</w:t>
      </w:r>
      <w:r>
        <w:rPr>
          <w:rFonts w:hint="eastAsia" w:ascii="宋体" w:hAnsi="宋体" w:cs="宋体"/>
          <w:color w:val="auto"/>
          <w:sz w:val="24"/>
          <w:u w:val="single"/>
          <w:lang w:val="en-US"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lang w:val="en-US"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p>
    <w:p>
      <w:pPr>
        <w:pStyle w:val="26"/>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（二）方式：浙江政府采购网</w:t>
      </w:r>
      <w:r>
        <w:rPr>
          <w:rFonts w:hint="eastAsia" w:ascii="宋体" w:hAnsi="宋体" w:eastAsia="宋体" w:cs="宋体"/>
          <w:color w:val="auto"/>
          <w:kern w:val="2"/>
          <w:sz w:val="24"/>
          <w:szCs w:val="24"/>
        </w:rPr>
        <w:t>（https://zfcg.czt.zj.gov.cn）</w:t>
      </w:r>
      <w:r>
        <w:rPr>
          <w:rFonts w:hint="eastAsia" w:ascii="宋体" w:hAnsi="宋体" w:eastAsia="宋体" w:cs="宋体"/>
          <w:color w:val="auto"/>
          <w:sz w:val="24"/>
          <w:szCs w:val="24"/>
        </w:rPr>
        <w:t>免费下载</w:t>
      </w:r>
    </w:p>
    <w:p>
      <w:pPr>
        <w:pStyle w:val="3"/>
        <w:ind w:right="0" w:firstLine="482" w:firstLineChars="200"/>
        <w:rPr>
          <w:rFonts w:cs="宋体"/>
          <w:bCs/>
          <w:color w:val="auto"/>
          <w:sz w:val="24"/>
          <w:szCs w:val="24"/>
        </w:rPr>
      </w:pPr>
      <w:bookmarkStart w:id="18" w:name="_Toc35393793"/>
      <w:bookmarkStart w:id="19" w:name="_Toc28359005"/>
      <w:bookmarkStart w:id="20" w:name="_Toc35393624"/>
      <w:bookmarkStart w:id="21" w:name="_Toc28359082"/>
      <w:r>
        <w:rPr>
          <w:rFonts w:hint="eastAsia" w:cs="宋体"/>
          <w:bCs/>
          <w:color w:val="auto"/>
          <w:sz w:val="24"/>
          <w:szCs w:val="24"/>
        </w:rPr>
        <w:t>四、提交投标文件</w:t>
      </w:r>
      <w:bookmarkEnd w:id="18"/>
      <w:bookmarkEnd w:id="19"/>
      <w:bookmarkEnd w:id="20"/>
      <w:bookmarkEnd w:id="21"/>
    </w:p>
    <w:p>
      <w:pPr>
        <w:spacing w:line="360" w:lineRule="auto"/>
        <w:ind w:firstLine="480" w:firstLineChars="200"/>
        <w:rPr>
          <w:rFonts w:ascii="宋体" w:hAnsi="宋体" w:cs="宋体"/>
          <w:iCs/>
          <w:sz w:val="24"/>
          <w:u w:val="single"/>
        </w:rPr>
      </w:pPr>
      <w:bookmarkStart w:id="22" w:name="_Toc28359084"/>
      <w:bookmarkStart w:id="23" w:name="_Toc35393794"/>
      <w:bookmarkStart w:id="24" w:name="_Toc28359007"/>
      <w:bookmarkStart w:id="25" w:name="_Toc35393625"/>
      <w:r>
        <w:rPr>
          <w:rFonts w:hint="eastAsia" w:ascii="宋体" w:hAnsi="宋体" w:cs="宋体"/>
          <w:color w:val="auto"/>
          <w:sz w:val="24"/>
        </w:rPr>
        <w:t>（一）截止时间（开标时间）：</w:t>
      </w:r>
      <w:r>
        <w:rPr>
          <w:rFonts w:hint="eastAsia" w:ascii="宋体" w:hAnsi="宋体" w:cs="宋体"/>
          <w:bCs/>
          <w:color w:val="auto"/>
          <w:sz w:val="24"/>
          <w:u w:val="single"/>
          <w:lang w:val="en-US" w:eastAsia="zh-CN"/>
        </w:rPr>
        <w:t>2024</w:t>
      </w:r>
      <w:r>
        <w:rPr>
          <w:rFonts w:hint="eastAsia" w:ascii="宋体" w:hAnsi="宋体" w:cs="宋体"/>
          <w:bCs/>
          <w:color w:val="auto"/>
          <w:sz w:val="24"/>
          <w:u w:val="single"/>
        </w:rPr>
        <w:t>年</w:t>
      </w:r>
      <w:r>
        <w:rPr>
          <w:rFonts w:hint="eastAsia" w:ascii="宋体" w:hAnsi="宋体" w:cs="宋体"/>
          <w:color w:val="auto"/>
          <w:sz w:val="24"/>
          <w:u w:val="single"/>
          <w:lang w:val="en-US" w:eastAsia="zh-CN"/>
        </w:rPr>
        <w:t>7</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25</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 xml:space="preserve"> 9</w:t>
      </w:r>
      <w:r>
        <w:rPr>
          <w:rFonts w:hint="eastAsia" w:ascii="宋体" w:hAnsi="宋体" w:cs="宋体"/>
          <w:bCs/>
          <w:color w:val="auto"/>
          <w:sz w:val="24"/>
          <w:u w:val="single"/>
        </w:rPr>
        <w:t>点整</w:t>
      </w:r>
      <w:r>
        <w:rPr>
          <w:rFonts w:hint="eastAsia" w:ascii="宋体" w:hAnsi="宋体" w:cs="宋体"/>
          <w:bCs/>
          <w:color w:val="auto"/>
          <w:sz w:val="24"/>
        </w:rPr>
        <w:t>（</w:t>
      </w:r>
      <w:r>
        <w:rPr>
          <w:rFonts w:hint="eastAsia" w:ascii="宋体" w:hAnsi="宋体" w:cs="宋体"/>
          <w:bCs/>
          <w:sz w:val="24"/>
        </w:rPr>
        <w:t>北京时间）</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2"/>
    <w:bookmarkEnd w:id="23"/>
    <w:bookmarkEnd w:id="24"/>
    <w:bookmarkEnd w:id="25"/>
    <w:p>
      <w:pPr>
        <w:pStyle w:val="1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3"/>
        <w:ind w:right="0" w:firstLine="482" w:firstLineChars="200"/>
        <w:rPr>
          <w:rFonts w:cs="宋体"/>
          <w:bCs/>
          <w:sz w:val="24"/>
          <w:szCs w:val="24"/>
        </w:rPr>
      </w:pPr>
      <w:bookmarkStart w:id="26" w:name="_Toc35393626"/>
      <w:bookmarkStart w:id="27" w:name="_Toc35393795"/>
      <w:r>
        <w:rPr>
          <w:rFonts w:hint="eastAsia" w:cs="宋体"/>
          <w:bCs/>
          <w:sz w:val="24"/>
          <w:szCs w:val="24"/>
        </w:rPr>
        <w:t>六、</w:t>
      </w:r>
      <w:bookmarkEnd w:id="26"/>
      <w:bookmarkEnd w:id="27"/>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3"/>
        <w:ind w:right="0" w:firstLine="482" w:firstLineChars="200"/>
        <w:rPr>
          <w:rFonts w:cs="宋体"/>
          <w:bCs/>
          <w:sz w:val="24"/>
          <w:szCs w:val="24"/>
        </w:rPr>
      </w:pPr>
      <w:bookmarkStart w:id="28" w:name="_Toc35393627"/>
      <w:bookmarkStart w:id="29" w:name="_Toc35393796"/>
      <w:bookmarkStart w:id="30" w:name="_Toc28359085"/>
      <w:bookmarkStart w:id="31" w:name="_Toc28359008"/>
      <w:r>
        <w:rPr>
          <w:rFonts w:hint="eastAsia" w:cs="宋体"/>
          <w:bCs/>
          <w:sz w:val="24"/>
          <w:szCs w:val="24"/>
        </w:rPr>
        <w:t>七、联系</w:t>
      </w:r>
      <w:bookmarkEnd w:id="28"/>
      <w:bookmarkEnd w:id="29"/>
      <w:bookmarkEnd w:id="30"/>
      <w:bookmarkEnd w:id="31"/>
      <w:r>
        <w:rPr>
          <w:rFonts w:hint="eastAsia" w:cs="宋体"/>
          <w:bCs/>
          <w:sz w:val="24"/>
          <w:szCs w:val="24"/>
        </w:rPr>
        <w:t>方式</w:t>
      </w:r>
    </w:p>
    <w:p>
      <w:pPr>
        <w:snapToGrid w:val="0"/>
        <w:spacing w:line="360" w:lineRule="auto"/>
        <w:ind w:firstLine="482" w:firstLineChars="200"/>
        <w:rPr>
          <w:rFonts w:ascii="宋体" w:hAnsi="宋体" w:cs="宋体"/>
          <w:b/>
          <w:bCs/>
          <w:sz w:val="24"/>
        </w:rPr>
      </w:pPr>
      <w:bookmarkStart w:id="32" w:name="_Toc28359010"/>
      <w:bookmarkStart w:id="33" w:name="_Toc28359087"/>
      <w:r>
        <w:rPr>
          <w:rFonts w:hint="eastAsia" w:ascii="宋体" w:hAnsi="宋体" w:cs="宋体"/>
          <w:b/>
          <w:bCs/>
          <w:sz w:val="24"/>
        </w:rPr>
        <w:t xml:space="preserve">（一）采购人（受理招标文件相关质疑及答复） </w:t>
      </w:r>
    </w:p>
    <w:p>
      <w:pPr>
        <w:spacing w:line="360" w:lineRule="auto"/>
        <w:ind w:firstLine="480" w:firstLineChars="200"/>
        <w:rPr>
          <w:rFonts w:hint="eastAsia" w:ascii="宋体" w:hAnsi="宋体" w:cs="宋体"/>
          <w:sz w:val="24"/>
        </w:rPr>
      </w:pPr>
      <w:r>
        <w:rPr>
          <w:rFonts w:hint="eastAsia" w:ascii="宋体" w:hAnsi="宋体" w:cs="宋体"/>
          <w:sz w:val="24"/>
        </w:rPr>
        <w:t>名 称：台州市应急管理局</w:t>
      </w:r>
    </w:p>
    <w:p>
      <w:pPr>
        <w:spacing w:line="360" w:lineRule="auto"/>
        <w:ind w:firstLine="480" w:firstLineChars="200"/>
        <w:rPr>
          <w:rFonts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lang w:val="en-US" w:eastAsia="zh-CN"/>
        </w:rPr>
        <w:t>台州市椒江区</w:t>
      </w:r>
      <w:r>
        <w:rPr>
          <w:rFonts w:hint="eastAsia" w:ascii="宋体" w:hAnsi="宋体" w:cs="宋体"/>
          <w:sz w:val="24"/>
        </w:rPr>
        <w:t>白云山西路300号</w:t>
      </w:r>
    </w:p>
    <w:p>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联系人：</w:t>
      </w:r>
      <w:bookmarkStart w:id="34" w:name="_Toc28359086"/>
      <w:bookmarkStart w:id="35" w:name="_Toc28359009"/>
      <w:r>
        <w:rPr>
          <w:rFonts w:hint="eastAsia" w:ascii="宋体" w:hAnsi="宋体" w:cs="宋体"/>
          <w:sz w:val="24"/>
        </w:rPr>
        <w:t>丁</w:t>
      </w:r>
      <w:r>
        <w:rPr>
          <w:rFonts w:hint="eastAsia" w:ascii="宋体" w:hAnsi="宋体" w:cs="宋体"/>
          <w:sz w:val="24"/>
          <w:u w:val="none"/>
          <w:lang w:val="en-US" w:eastAsia="zh-CN"/>
        </w:rPr>
        <w:t>先生</w:t>
      </w:r>
    </w:p>
    <w:p>
      <w:pPr>
        <w:spacing w:line="360" w:lineRule="auto"/>
        <w:ind w:firstLine="480" w:firstLineChars="200"/>
        <w:jc w:val="left"/>
        <w:rPr>
          <w:rFonts w:hint="default" w:ascii="宋体" w:hAnsi="宋体" w:cs="宋体"/>
          <w:sz w:val="24"/>
          <w:u w:val="none"/>
          <w:lang w:val="en-US"/>
        </w:rPr>
      </w:pPr>
      <w:r>
        <w:rPr>
          <w:rFonts w:hint="eastAsia" w:ascii="宋体" w:hAnsi="宋体" w:cs="宋体"/>
          <w:sz w:val="24"/>
          <w:u w:val="none"/>
        </w:rPr>
        <w:t>联系电话：</w:t>
      </w:r>
      <w:r>
        <w:rPr>
          <w:rFonts w:hint="eastAsia" w:ascii="宋体" w:hAnsi="宋体" w:cs="宋体"/>
          <w:sz w:val="24"/>
        </w:rPr>
        <w:t>0576</w:t>
      </w:r>
      <w:r>
        <w:rPr>
          <w:rFonts w:hint="eastAsia" w:ascii="宋体" w:hAnsi="宋体" w:cs="宋体"/>
          <w:sz w:val="24"/>
          <w:lang w:val="en-US" w:eastAsia="zh-CN"/>
        </w:rPr>
        <w:t>-</w:t>
      </w:r>
      <w:r>
        <w:rPr>
          <w:rFonts w:hint="eastAsia" w:ascii="宋体" w:hAnsi="宋体" w:cs="宋体"/>
          <w:sz w:val="24"/>
        </w:rPr>
        <w:t>88519902</w:t>
      </w:r>
    </w:p>
    <w:bookmarkEnd w:id="34"/>
    <w:bookmarkEnd w:id="35"/>
    <w:p>
      <w:pPr>
        <w:spacing w:line="360" w:lineRule="auto"/>
        <w:ind w:firstLine="482" w:firstLineChars="200"/>
        <w:jc w:val="left"/>
        <w:rPr>
          <w:rFonts w:ascii="宋体" w:hAnsi="宋体" w:cs="宋体"/>
          <w:sz w:val="24"/>
        </w:rPr>
      </w:pPr>
      <w:r>
        <w:rPr>
          <w:rFonts w:hint="eastAsia" w:ascii="宋体" w:hAnsi="宋体" w:cs="宋体"/>
          <w:b/>
          <w:bCs/>
          <w:sz w:val="24"/>
        </w:rPr>
        <w:t>（二）采购组织机构</w:t>
      </w:r>
    </w:p>
    <w:p>
      <w:pPr>
        <w:spacing w:line="360" w:lineRule="auto"/>
        <w:ind w:firstLine="480" w:firstLineChars="200"/>
        <w:jc w:val="left"/>
        <w:rPr>
          <w:rFonts w:ascii="宋体" w:hAnsi="宋体" w:cs="宋体"/>
          <w:sz w:val="24"/>
        </w:rPr>
      </w:pPr>
      <w:r>
        <w:rPr>
          <w:rFonts w:hint="eastAsia" w:ascii="宋体" w:hAnsi="宋体" w:cs="宋体"/>
          <w:sz w:val="24"/>
        </w:rPr>
        <w:t>名 称：台州市政府采购中心</w:t>
      </w:r>
    </w:p>
    <w:p>
      <w:pPr>
        <w:spacing w:line="360" w:lineRule="auto"/>
        <w:ind w:firstLine="480" w:firstLineChars="200"/>
        <w:jc w:val="left"/>
        <w:rPr>
          <w:rFonts w:ascii="宋体" w:hAnsi="宋体" w:cs="宋体"/>
          <w:sz w:val="24"/>
        </w:rPr>
      </w:pPr>
      <w:r>
        <w:rPr>
          <w:rFonts w:hint="eastAsia" w:ascii="宋体" w:hAnsi="宋体" w:cs="宋体"/>
          <w:sz w:val="24"/>
        </w:rPr>
        <w:t>地 址：台州市市府大道777号</w:t>
      </w:r>
    </w:p>
    <w:p>
      <w:pPr>
        <w:spacing w:line="360" w:lineRule="auto"/>
        <w:ind w:firstLine="480" w:firstLineChars="200"/>
        <w:jc w:val="left"/>
        <w:rPr>
          <w:rFonts w:ascii="宋体" w:hAnsi="宋体" w:cs="宋体"/>
          <w:sz w:val="24"/>
        </w:rPr>
      </w:pPr>
      <w:r>
        <w:rPr>
          <w:rFonts w:hint="eastAsia" w:ascii="宋体" w:hAnsi="宋体" w:cs="宋体"/>
          <w:sz w:val="24"/>
        </w:rPr>
        <w:t>项目联系人：陈先生</w:t>
      </w:r>
    </w:p>
    <w:p>
      <w:pPr>
        <w:spacing w:line="360" w:lineRule="auto"/>
        <w:ind w:firstLine="480" w:firstLineChars="200"/>
        <w:jc w:val="left"/>
        <w:rPr>
          <w:rFonts w:ascii="宋体" w:hAnsi="宋体" w:cs="宋体"/>
          <w:sz w:val="24"/>
        </w:rPr>
      </w:pPr>
      <w:r>
        <w:rPr>
          <w:rFonts w:hint="eastAsia" w:ascii="宋体" w:hAnsi="宋体" w:cs="宋体"/>
          <w:sz w:val="24"/>
        </w:rPr>
        <w:t>联系电话：0576-88325289</w:t>
      </w:r>
    </w:p>
    <w:p>
      <w:pPr>
        <w:spacing w:line="360" w:lineRule="auto"/>
        <w:ind w:firstLine="480" w:firstLineChars="200"/>
        <w:jc w:val="left"/>
        <w:rPr>
          <w:rFonts w:ascii="宋体" w:hAnsi="宋体" w:cs="宋体"/>
          <w:sz w:val="24"/>
        </w:rPr>
      </w:pPr>
      <w:r>
        <w:rPr>
          <w:rFonts w:hint="eastAsia" w:ascii="宋体" w:hAnsi="宋体" w:cs="宋体"/>
          <w:sz w:val="24"/>
        </w:rPr>
        <w:t>受理联系人：侯女士（受理注册、中标结果相关质疑及答复）</w:t>
      </w:r>
    </w:p>
    <w:p>
      <w:pPr>
        <w:spacing w:line="360" w:lineRule="auto"/>
        <w:ind w:firstLine="480" w:firstLineChars="200"/>
        <w:jc w:val="left"/>
        <w:rPr>
          <w:rFonts w:ascii="宋体" w:hAnsi="宋体" w:cs="宋体"/>
          <w:sz w:val="24"/>
        </w:rPr>
      </w:pPr>
      <w:r>
        <w:rPr>
          <w:rFonts w:hint="eastAsia" w:ascii="宋体" w:hAnsi="宋体" w:cs="宋体"/>
          <w:sz w:val="24"/>
        </w:rPr>
        <w:t>联系电话：0576-88685121</w:t>
      </w: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技术人员：徐</w:t>
      </w:r>
      <w:r>
        <w:rPr>
          <w:rFonts w:hint="eastAsia" w:ascii="宋体" w:hAnsi="宋体" w:cs="宋体"/>
          <w:sz w:val="24"/>
          <w:lang w:val="en-US" w:eastAsia="zh-CN"/>
        </w:rPr>
        <w:t>女士</w:t>
      </w:r>
    </w:p>
    <w:p>
      <w:pPr>
        <w:spacing w:line="360" w:lineRule="auto"/>
        <w:ind w:firstLine="480" w:firstLineChars="200"/>
        <w:jc w:val="left"/>
        <w:rPr>
          <w:rFonts w:ascii="宋体" w:hAnsi="宋体" w:cs="宋体"/>
          <w:sz w:val="24"/>
        </w:rPr>
      </w:pPr>
      <w:r>
        <w:rPr>
          <w:rFonts w:hint="eastAsia" w:ascii="宋体" w:hAnsi="宋体" w:cs="宋体"/>
          <w:sz w:val="24"/>
        </w:rPr>
        <w:t>联系电话：0576-88685161</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ascii="宋体" w:hAnsi="宋体" w:cs="宋体"/>
          <w:sz w:val="24"/>
        </w:rPr>
      </w:pPr>
      <w:r>
        <w:rPr>
          <w:rFonts w:hint="eastAsia" w:ascii="宋体" w:hAnsi="宋体" w:cs="宋体"/>
          <w:sz w:val="24"/>
        </w:rPr>
        <w:t>名 称：台州市财政局政府采购监管处</w:t>
      </w:r>
    </w:p>
    <w:p>
      <w:pPr>
        <w:spacing w:line="360" w:lineRule="auto"/>
        <w:ind w:firstLine="480" w:firstLineChars="200"/>
        <w:jc w:val="left"/>
        <w:rPr>
          <w:rFonts w:ascii="宋体" w:hAnsi="宋体" w:cs="宋体"/>
          <w:sz w:val="24"/>
        </w:rPr>
      </w:pPr>
      <w:r>
        <w:rPr>
          <w:rFonts w:hint="eastAsia" w:ascii="宋体" w:hAnsi="宋体" w:cs="宋体"/>
          <w:sz w:val="24"/>
        </w:rPr>
        <w:t>地 址：台州市台州湾新区纬一路66号天元大厦</w:t>
      </w:r>
    </w:p>
    <w:p>
      <w:pPr>
        <w:spacing w:line="360" w:lineRule="auto"/>
        <w:ind w:firstLine="480" w:firstLineChars="200"/>
        <w:jc w:val="left"/>
        <w:rPr>
          <w:rFonts w:ascii="宋体" w:hAnsi="宋体" w:cs="宋体"/>
          <w:sz w:val="24"/>
        </w:rPr>
      </w:pPr>
      <w:r>
        <w:rPr>
          <w:rFonts w:hint="eastAsia" w:ascii="宋体" w:hAnsi="宋体" w:cs="宋体"/>
          <w:sz w:val="24"/>
        </w:rPr>
        <w:t>联系人：陈女士</w:t>
      </w:r>
    </w:p>
    <w:p>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联系电话：0576-88206705</w:t>
      </w:r>
    </w:p>
    <w:p>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pPr>
        <w:spacing w:line="360" w:lineRule="auto"/>
        <w:ind w:firstLine="480" w:firstLineChars="200"/>
        <w:jc w:val="left"/>
        <w:rPr>
          <w:rFonts w:ascii="宋体" w:hAnsi="宋体" w:cs="宋体"/>
          <w:sz w:val="24"/>
        </w:rPr>
      </w:pPr>
      <w:r>
        <w:rPr>
          <w:rFonts w:hint="eastAsia" w:ascii="宋体" w:hAnsi="宋体" w:cs="宋体"/>
          <w:sz w:val="24"/>
          <w:u w:val="none"/>
        </w:rPr>
        <w:t>联系电话：</w:t>
      </w:r>
      <w:r>
        <w:rPr>
          <w:rFonts w:hint="eastAsia" w:ascii="宋体" w:hAnsi="宋体" w:cs="宋体"/>
          <w:sz w:val="24"/>
          <w:u w:val="none"/>
          <w:lang w:val="en-US" w:eastAsia="zh-CN"/>
        </w:rPr>
        <w:t>95763</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w:t>
      </w:r>
      <w:r>
        <w:rPr>
          <w:rFonts w:hint="eastAsia" w:ascii="宋体" w:hAnsi="宋体" w:cs="宋体"/>
          <w:color w:val="auto"/>
          <w:sz w:val="24"/>
          <w:shd w:val="clear" w:color="auto" w:fill="FFFFFF"/>
        </w:rPr>
        <w:t>购中心</w:t>
      </w:r>
      <w:r>
        <w:rPr>
          <w:rFonts w:hint="eastAsia" w:ascii="宋体" w:hAnsi="宋体" w:cs="宋体"/>
          <w:color w:val="auto"/>
          <w:kern w:val="0"/>
          <w:sz w:val="24"/>
        </w:rPr>
        <w:t xml:space="preserve">  </w:t>
      </w:r>
    </w:p>
    <w:p>
      <w:pPr>
        <w:widowControl/>
        <w:spacing w:line="360" w:lineRule="auto"/>
        <w:jc w:val="right"/>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Theme="minorEastAsia" w:hAnsiTheme="minorEastAsia" w:eastAsiaTheme="minorEastAsia" w:cstheme="minorEastAsia"/>
          <w:color w:val="auto"/>
          <w:kern w:val="0"/>
          <w:sz w:val="24"/>
          <w:lang w:val="en-US" w:eastAsia="zh-CN"/>
        </w:rPr>
        <w:t>2024</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lang w:val="en-US" w:eastAsia="zh-CN"/>
        </w:rPr>
        <w:t>26</w:t>
      </w:r>
      <w:r>
        <w:rPr>
          <w:rFonts w:hint="eastAsia" w:asciiTheme="minorEastAsia" w:hAnsiTheme="minorEastAsia" w:eastAsiaTheme="minorEastAsia" w:cstheme="minorEastAsia"/>
          <w:color w:val="auto"/>
          <w:kern w:val="0"/>
          <w:sz w:val="24"/>
        </w:rPr>
        <w:t>日</w:t>
      </w:r>
    </w:p>
    <w:p>
      <w:pPr>
        <w:pStyle w:val="19"/>
      </w:pPr>
    </w:p>
    <w:bookmarkEnd w:id="32"/>
    <w:bookmarkEnd w:id="33"/>
    <w:p>
      <w:pPr>
        <w:numPr>
          <w:ilvl w:val="0"/>
          <w:numId w:val="4"/>
        </w:numPr>
        <w:spacing w:line="360" w:lineRule="auto"/>
        <w:jc w:val="center"/>
        <w:rPr>
          <w:rFonts w:asciiTheme="minorEastAsia" w:hAnsiTheme="minorEastAsia" w:eastAsiaTheme="minorEastAsia"/>
          <w:b/>
          <w:sz w:val="36"/>
          <w:szCs w:val="36"/>
        </w:rPr>
      </w:pPr>
      <w:bookmarkStart w:id="36" w:name="_Toc25017_WPSOffice_Level1"/>
      <w:r>
        <w:rPr>
          <w:rFonts w:hint="eastAsia" w:asciiTheme="minorEastAsia" w:hAnsiTheme="minorEastAsia" w:eastAsiaTheme="minorEastAsia"/>
          <w:b/>
          <w:sz w:val="36"/>
          <w:szCs w:val="36"/>
        </w:rPr>
        <w:t>投标人须知</w:t>
      </w:r>
      <w:bookmarkEnd w:id="36"/>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0"/>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lang w:val="en-US" w:eastAsia="zh-CN"/>
              </w:rPr>
              <w:t>是否需要提供预付款保函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lang w:eastAsia="zh-CN"/>
              </w:rPr>
              <w:t>☑</w:t>
            </w:r>
            <w:r>
              <w:rPr>
                <w:rFonts w:hint="eastAsia" w:ascii="宋体" w:hAnsi="宋体" w:eastAsia="宋体" w:cs="宋体"/>
                <w:color w:val="auto"/>
              </w:rPr>
              <w:t xml:space="preserve"> 是/</w:t>
            </w:r>
            <w:r>
              <w:rPr>
                <w:rFonts w:hint="eastAsia" w:ascii="宋体" w:hAnsi="宋体" w:eastAsia="宋体" w:cs="宋体"/>
                <w:color w:val="auto"/>
                <w:lang w:eastAsia="zh-CN"/>
              </w:rPr>
              <w:t>□</w:t>
            </w:r>
            <w:r>
              <w:rPr>
                <w:rFonts w:hint="eastAsia" w:ascii="宋体" w:hAnsi="宋体" w:eastAsia="宋体" w:cs="宋体"/>
                <w:color w:val="auto"/>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Cs w:val="21"/>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eastAsia="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09</w:t>
            </w:r>
            <w:r>
              <w:rPr>
                <w:rFonts w:hint="eastAsia" w:ascii="宋体" w:hAnsi="宋体" w:eastAsia="宋体" w:cs="宋体"/>
                <w:sz w:val="21"/>
                <w:szCs w:val="21"/>
                <w:u w:val="single"/>
              </w:rPr>
              <w:t>:</w:t>
            </w:r>
            <w:r>
              <w:rPr>
                <w:rFonts w:hint="eastAsia" w:ascii="宋体" w:hAnsi="宋体" w:cs="宋体"/>
                <w:sz w:val="21"/>
                <w:szCs w:val="21"/>
                <w:u w:val="single"/>
                <w:lang w:val="en-US" w:eastAsia="zh-CN"/>
              </w:rPr>
              <w:t>50</w:t>
            </w:r>
            <w:r>
              <w:rPr>
                <w:rFonts w:hint="eastAsia" w:ascii="宋体" w:hAnsi="宋体" w:cs="宋体"/>
                <w:sz w:val="21"/>
                <w:szCs w:val="21"/>
                <w:u w:val="none"/>
                <w:lang w:val="en-US" w:eastAsia="zh-CN"/>
              </w:rPr>
              <w:t>（</w:t>
            </w:r>
            <w:r>
              <w:rPr>
                <w:rFonts w:hint="eastAsia" w:ascii="宋体" w:hAnsi="宋体" w:eastAsia="宋体" w:cs="宋体"/>
                <w:sz w:val="21"/>
                <w:szCs w:val="21"/>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6"/>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szCs w:val="21"/>
              </w:rPr>
            </w:pPr>
            <w:r>
              <w:rPr>
                <w:rFonts w:hint="eastAsia" w:ascii="宋体" w:hAnsi="宋体" w:eastAsia="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7"/>
              <w:keepNext w:val="0"/>
              <w:keepLines w:val="0"/>
              <w:pageBreakBefore w:val="0"/>
              <w:kinsoku/>
              <w:wordWrap/>
              <w:overflowPunct/>
              <w:topLinePunct w:val="0"/>
              <w:bidi w:val="0"/>
              <w:adjustRightInd/>
              <w:snapToGrid/>
              <w:spacing w:before="0" w:beforeAutospacing="0" w:after="0" w:afterAutospacing="0"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eastAsia="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eastAsia="宋体" w:cs="宋体"/>
                <w:sz w:val="21"/>
                <w:szCs w:val="21"/>
                <w:lang w:eastAsia="zh-CN"/>
              </w:rPr>
              <w:t>投标</w:t>
            </w:r>
            <w:r>
              <w:rPr>
                <w:rFonts w:hint="eastAsia" w:ascii="宋体" w:hAnsi="宋体" w:eastAsia="宋体" w:cs="宋体"/>
                <w:sz w:val="21"/>
                <w:szCs w:val="21"/>
              </w:rPr>
              <w:t>文件，所有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eastAsia="宋体" w:cs="宋体"/>
                <w:sz w:val="21"/>
                <w:szCs w:val="21"/>
                <w:lang w:eastAsia="zh-CN"/>
              </w:rPr>
              <w:t>投标人</w:t>
            </w:r>
            <w:r>
              <w:rPr>
                <w:rFonts w:hint="eastAsia" w:ascii="宋体" w:hAnsi="宋体" w:eastAsia="宋体" w:cs="宋体"/>
                <w:sz w:val="21"/>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8"/>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1.截止时间：开标当天</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rPr>
              <w:t>接收样品（投标人应提前留足时间，</w:t>
            </w:r>
            <w:r>
              <w:rPr>
                <w:rFonts w:hint="eastAsia" w:ascii="宋体" w:hAnsi="宋体" w:eastAsia="宋体" w:cs="宋体"/>
                <w:color w:val="auto"/>
                <w:kern w:val="0"/>
                <w:sz w:val="21"/>
                <w:szCs w:val="21"/>
              </w:rPr>
              <w:t>逾期的样品及小样恕不接受</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w:t>
            </w:r>
          </w:p>
          <w:p>
            <w:pPr>
              <w:pStyle w:val="8"/>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2.递交地点：台州市公共资源交易中心</w:t>
            </w:r>
            <w:r>
              <w:rPr>
                <w:rFonts w:hint="eastAsia" w:ascii="宋体" w:hAnsi="宋体" w:eastAsia="宋体" w:cs="宋体"/>
                <w:color w:val="auto"/>
                <w:sz w:val="21"/>
                <w:szCs w:val="21"/>
                <w:lang w:val="en-US" w:eastAsia="zh-CN"/>
              </w:rPr>
              <w:t>1楼西大门</w:t>
            </w:r>
            <w:r>
              <w:rPr>
                <w:rFonts w:hint="eastAsia" w:ascii="宋体" w:hAnsi="宋体" w:eastAsia="宋体" w:cs="宋体"/>
                <w:color w:val="auto"/>
                <w:kern w:val="0"/>
                <w:sz w:val="21"/>
                <w:szCs w:val="21"/>
              </w:rPr>
              <w:t>。</w:t>
            </w:r>
          </w:p>
          <w:p>
            <w:pPr>
              <w:pStyle w:val="8"/>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3.接收人：</w:t>
            </w:r>
            <w:r>
              <w:rPr>
                <w:rFonts w:hint="eastAsia" w:ascii="宋体" w:hAnsi="宋体" w:eastAsia="宋体" w:cs="宋体"/>
                <w:color w:val="auto"/>
                <w:sz w:val="21"/>
                <w:szCs w:val="21"/>
                <w:lang w:val="en-US" w:eastAsia="zh-CN"/>
              </w:rPr>
              <w:t>叶</w:t>
            </w:r>
            <w:r>
              <w:rPr>
                <w:rFonts w:hint="eastAsia" w:ascii="宋体" w:hAnsi="宋体" w:eastAsia="宋体" w:cs="宋体"/>
                <w:color w:val="auto"/>
                <w:sz w:val="21"/>
                <w:szCs w:val="21"/>
              </w:rPr>
              <w:t>女士。</w:t>
            </w:r>
          </w:p>
          <w:p>
            <w:pPr>
              <w:pStyle w:val="8"/>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4.样品搭建要求：开标当天</w:t>
            </w:r>
            <w:r>
              <w:rPr>
                <w:rFonts w:hint="eastAsia" w:ascii="宋体" w:hAnsi="宋体" w:eastAsia="宋体" w:cs="宋体"/>
                <w:color w:val="auto"/>
                <w:sz w:val="21"/>
                <w:szCs w:val="21"/>
                <w:u w:val="single"/>
                <w:lang w:val="en-US" w:eastAsia="zh-CN"/>
              </w:rPr>
              <w:t>11</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rPr>
              <w:t>之前自行完成样品拆封、搭建。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en-US" w:eastAsia="zh-CN"/>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eastAsia="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1"/>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1.本项目实行电子投标，投标人自行承担投标一切费用。</w:t>
            </w:r>
          </w:p>
          <w:p>
            <w:pPr>
              <w:pStyle w:val="11"/>
              <w:keepNext w:val="0"/>
              <w:keepLines w:val="0"/>
              <w:pageBreakBefore w:val="0"/>
              <w:kinsoku/>
              <w:wordWrap/>
              <w:overflowPunct/>
              <w:topLinePunct w:val="0"/>
              <w:bidi w:val="0"/>
              <w:adjustRightInd/>
              <w:snapToGrid/>
              <w:spacing w:line="300" w:lineRule="auto"/>
              <w:ind w:firstLine="420" w:firstLineChars="200"/>
              <w:textAlignment w:val="auto"/>
              <w:rPr>
                <w:rFonts w:hint="default"/>
                <w:lang w:val="en-US" w:eastAsia="zh-CN"/>
              </w:rPr>
            </w:pPr>
            <w:r>
              <w:rPr>
                <w:rFonts w:hint="eastAsia" w:ascii="宋体" w:hAnsi="宋体" w:eastAsia="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Cs w:val="21"/>
              </w:rPr>
              <w:t>http://www.creditchina.gov.cn</w:t>
            </w:r>
            <w:r>
              <w:rPr>
                <w:rFonts w:hint="eastAsia" w:ascii="宋体" w:hAnsi="宋体" w:eastAsia="宋体" w:cs="宋体"/>
                <w:szCs w:val="21"/>
              </w:rPr>
              <w:fldChar w:fldCharType="end"/>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中国政府采购网（网址：http://www.ccgp.gov.cn</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根据《政府采购促进中小企业发展管理办法》</w:t>
            </w:r>
            <w:r>
              <w:rPr>
                <w:rFonts w:hint="eastAsia" w:ascii="宋体" w:hAnsi="宋体" w:cs="宋体"/>
                <w:szCs w:val="21"/>
                <w:lang w:eastAsia="zh-CN"/>
              </w:rPr>
              <w:t>（</w:t>
            </w:r>
            <w:r>
              <w:rPr>
                <w:rFonts w:hint="eastAsia" w:ascii="宋体" w:hAnsi="宋体" w:eastAsia="宋体" w:cs="宋体"/>
                <w:szCs w:val="21"/>
              </w:rPr>
              <w:t>财库〔2020〕46号</w:t>
            </w:r>
            <w:r>
              <w:rPr>
                <w:rFonts w:hint="eastAsia" w:ascii="宋体" w:hAnsi="宋体" w:cs="宋体"/>
                <w:szCs w:val="21"/>
                <w:lang w:eastAsia="zh-CN"/>
              </w:rPr>
              <w:t>）</w:t>
            </w:r>
            <w:r>
              <w:rPr>
                <w:rFonts w:hint="eastAsia" w:ascii="宋体" w:hAnsi="宋体" w:eastAsia="宋体" w:cs="宋体"/>
                <w:szCs w:val="21"/>
              </w:rPr>
              <w:t>文件的规定，本项目(□</w:t>
            </w:r>
            <w:r>
              <w:rPr>
                <w:rFonts w:hint="eastAsia" w:ascii="宋体" w:hAnsi="宋体" w:cs="宋体"/>
                <w:szCs w:val="21"/>
                <w:lang w:val="en-US" w:eastAsia="zh-CN"/>
              </w:rPr>
              <w:t xml:space="preserve"> </w:t>
            </w:r>
            <w:r>
              <w:rPr>
                <w:rFonts w:hint="eastAsia" w:ascii="宋体" w:hAnsi="宋体" w:eastAsia="宋体" w:cs="宋体"/>
                <w:szCs w:val="21"/>
              </w:rPr>
              <w:t>是/</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eastAsia="宋体" w:cs="宋体"/>
                <w:szCs w:val="21"/>
              </w:rPr>
              <w:t>否</w:t>
            </w:r>
            <w:r>
              <w:rPr>
                <w:rFonts w:hint="eastAsia" w:ascii="宋体" w:hAnsi="宋体" w:eastAsia="宋体" w:cs="宋体"/>
                <w:szCs w:val="21"/>
                <w:shd w:val="clear" w:color="auto" w:fill="FFFFFF"/>
              </w:rPr>
              <w:t>)</w:t>
            </w:r>
            <w:r>
              <w:rPr>
                <w:rFonts w:hint="eastAsia" w:ascii="宋体" w:hAnsi="宋体" w:eastAsia="宋体" w:cs="宋体"/>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1.项目属性</w:t>
            </w:r>
            <w:r>
              <w:rPr>
                <w:rFonts w:hint="eastAsia" w:ascii="宋体" w:hAnsi="宋体" w:cs="宋体"/>
                <w:szCs w:val="21"/>
                <w:u w:val="none"/>
                <w:lang w:eastAsia="zh-CN"/>
              </w:rPr>
              <w:t>：</w:t>
            </w:r>
            <w:r>
              <w:rPr>
                <w:rFonts w:hint="eastAsia" w:ascii="宋体" w:hAnsi="宋体" w:eastAsia="宋体" w:cs="宋体"/>
                <w:szCs w:val="21"/>
                <w:u w:val="single"/>
              </w:rPr>
              <w:t>货物类</w:t>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2.中小企业划分标准所属行业（具体根据《中小企业划型标准规定》执行）</w:t>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采购标的：</w:t>
            </w:r>
            <w:r>
              <w:rPr>
                <w:rFonts w:hint="eastAsia" w:ascii="宋体" w:hAnsi="宋体" w:cs="宋体"/>
                <w:b w:val="0"/>
                <w:bCs/>
                <w:sz w:val="21"/>
                <w:szCs w:val="21"/>
                <w:u w:val="single"/>
              </w:rPr>
              <w:t>照明电源类设备</w:t>
            </w:r>
            <w:r>
              <w:rPr>
                <w:rFonts w:hint="eastAsia" w:ascii="宋体" w:hAnsi="宋体" w:eastAsia="宋体" w:cs="宋体"/>
                <w:szCs w:val="21"/>
              </w:rPr>
              <w:t>，所属行业：</w:t>
            </w:r>
            <w:r>
              <w:rPr>
                <w:rFonts w:hint="eastAsia" w:ascii="宋体" w:hAnsi="宋体" w:cs="宋体"/>
                <w:szCs w:val="21"/>
                <w:u w:val="single"/>
                <w:lang w:val="en-US" w:eastAsia="zh-CN"/>
              </w:rPr>
              <w:t>制造业</w:t>
            </w:r>
            <w:r>
              <w:rPr>
                <w:rFonts w:hint="eastAsia" w:ascii="宋体" w:hAnsi="宋体" w:eastAsia="宋体" w:cs="宋体"/>
                <w:szCs w:val="21"/>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宋体" w:hAnsi="宋体" w:eastAsia="宋体" w:cs="宋体"/>
                <w:color w:val="111F2C"/>
                <w:szCs w:val="21"/>
                <w:shd w:val="clear" w:color="auto" w:fill="FFFFFF"/>
              </w:rPr>
            </w:pPr>
            <w:r>
              <w:rPr>
                <w:rFonts w:hint="eastAsia" w:ascii="宋体" w:hAnsi="宋体" w:eastAsia="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kern w:val="0"/>
                <w:szCs w:val="21"/>
                <w:lang w:val="zh-CN"/>
              </w:rPr>
              <w:t>带“</w:t>
            </w:r>
            <w:r>
              <w:rPr>
                <w:rFonts w:hint="eastAsia" w:ascii="宋体" w:hAnsi="宋体" w:eastAsia="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带“★”的条款是</w:t>
            </w:r>
            <w:r>
              <w:rPr>
                <w:rFonts w:hint="eastAsia" w:ascii="宋体" w:hAnsi="宋体" w:eastAsia="宋体" w:cs="宋体"/>
              </w:rPr>
              <w:t>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本招标文件解释权属于采购人和采购组织机构。</w:t>
            </w:r>
          </w:p>
        </w:tc>
      </w:tr>
    </w:tbl>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9"/>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pStyle w:val="19"/>
        <w:spacing w:after="0" w:line="360" w:lineRule="auto"/>
        <w:ind w:left="0" w:leftChars="0" w:firstLine="480" w:firstLineChars="200"/>
        <w:rPr>
          <w:rFonts w:hint="eastAsia" w:eastAsia="宋体"/>
          <w:lang w:eastAsia="zh-CN"/>
        </w:rPr>
      </w:pPr>
      <w:r>
        <w:rPr>
          <w:rFonts w:hint="eastAsia" w:ascii="宋体" w:hAnsi="宋体"/>
          <w:sz w:val="24"/>
        </w:rPr>
        <w:t>5.联合体：</w:t>
      </w:r>
      <w:r>
        <w:rPr>
          <w:rFonts w:hint="eastAsia"/>
          <w:sz w:val="24"/>
        </w:rPr>
        <w:t>两个或两个以上法人或者其他组织可以组成一个联合体，以一个投标人的身份共同投标</w:t>
      </w:r>
      <w:r>
        <w:rPr>
          <w:rFonts w:hint="eastAsia"/>
          <w:sz w:val="24"/>
          <w:lang w:eastAsia="zh-CN"/>
        </w:rPr>
        <w:t>。</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bCs w:val="0"/>
          <w:sz w:val="24"/>
          <w:szCs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7"/>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1"/>
        <w:snapToGrid w:val="0"/>
        <w:spacing w:line="360" w:lineRule="auto"/>
        <w:ind w:firstLine="482" w:firstLineChars="200"/>
        <w:rPr>
          <w:rFonts w:hAnsi="宋体" w:cs="宋体"/>
          <w:b/>
          <w:sz w:val="24"/>
        </w:rPr>
      </w:pPr>
      <w:r>
        <w:rPr>
          <w:rFonts w:hint="eastAsia" w:hAnsi="宋体" w:cs="宋体"/>
          <w:b/>
          <w:sz w:val="24"/>
        </w:rPr>
        <w:t>（七）特别说明</w:t>
      </w:r>
    </w:p>
    <w:p>
      <w:pPr>
        <w:pStyle w:val="11"/>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27"/>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7"/>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6"/>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hint="eastAsia" w:ascii="宋体" w:hAnsi="宋体"/>
          <w:b/>
          <w:sz w:val="24"/>
          <w:highlight w:val="none"/>
        </w:rPr>
      </w:pPr>
      <w:r>
        <w:rPr>
          <w:rFonts w:hint="eastAsia" w:ascii="宋体" w:hAnsi="宋体" w:cs="宋体" w:eastAsiaTheme="minorEastAsia"/>
          <w:b/>
          <w:sz w:val="24"/>
          <w:lang w:val="en-US" w:eastAsia="zh-CN"/>
        </w:rPr>
        <w:t xml:space="preserve"> </w:t>
      </w:r>
      <w:r>
        <w:rPr>
          <w:rFonts w:hint="eastAsia" w:asciiTheme="minorEastAsia" w:hAnsiTheme="minorEastAsia" w:eastAsiaTheme="minorEastAsia"/>
          <w:b/>
          <w:sz w:val="24"/>
        </w:rPr>
        <w:t>1.资</w:t>
      </w:r>
      <w:r>
        <w:rPr>
          <w:rFonts w:hint="eastAsia" w:asciiTheme="minorEastAsia" w:hAnsiTheme="minorEastAsia" w:eastAsiaTheme="minorEastAsia"/>
          <w:b/>
          <w:sz w:val="24"/>
          <w:highlight w:val="none"/>
        </w:rPr>
        <w:t>格证明</w:t>
      </w:r>
      <w:r>
        <w:rPr>
          <w:rFonts w:asciiTheme="minorEastAsia" w:hAnsiTheme="minorEastAsia" w:eastAsiaTheme="minorEastAsia"/>
          <w:b/>
          <w:sz w:val="24"/>
          <w:highlight w:val="none"/>
        </w:rPr>
        <w:t>文件</w:t>
      </w:r>
      <w:r>
        <w:rPr>
          <w:rFonts w:hint="eastAsia" w:ascii="宋体" w:hAnsi="宋体"/>
          <w:b/>
          <w:sz w:val="24"/>
          <w:highlight w:val="none"/>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highlight w:val="none"/>
        </w:rPr>
      </w:pPr>
      <w:r>
        <w:rPr>
          <w:rFonts w:hint="eastAsia" w:ascii="宋体" w:hAnsi="宋体"/>
          <w:b w:val="0"/>
          <w:bCs/>
          <w:sz w:val="24"/>
          <w:highlight w:val="none"/>
          <w:lang w:eastAsia="zh-CN"/>
        </w:rPr>
        <w:t>（</w:t>
      </w:r>
      <w:r>
        <w:rPr>
          <w:rFonts w:hint="eastAsia" w:ascii="宋体" w:hAnsi="宋体"/>
          <w:b w:val="0"/>
          <w:bCs/>
          <w:sz w:val="24"/>
          <w:highlight w:val="none"/>
          <w:lang w:val="en-US" w:eastAsia="zh-CN"/>
        </w:rPr>
        <w:t>1</w:t>
      </w:r>
      <w:r>
        <w:rPr>
          <w:rFonts w:hint="eastAsia" w:ascii="宋体" w:hAnsi="宋体"/>
          <w:b w:val="0"/>
          <w:bCs/>
          <w:sz w:val="24"/>
          <w:highlight w:val="none"/>
          <w:lang w:eastAsia="zh-CN"/>
        </w:rPr>
        <w:t>）</w:t>
      </w:r>
      <w:r>
        <w:rPr>
          <w:rFonts w:hint="eastAsia" w:ascii="宋体" w:hAnsi="宋体" w:cs="宋体"/>
          <w:sz w:val="24"/>
          <w:highlight w:val="none"/>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本项目</w:t>
      </w:r>
      <w:r>
        <w:rPr>
          <w:rFonts w:hint="eastAsia" w:ascii="宋体" w:hAnsi="宋体" w:cs="宋体"/>
          <w:sz w:val="24"/>
          <w:lang w:val="en-US" w:eastAsia="zh-CN"/>
        </w:rPr>
        <w:t>资格审查</w:t>
      </w:r>
      <w:r>
        <w:rPr>
          <w:rFonts w:hint="eastAsia" w:ascii="宋体" w:hAnsi="宋体" w:cs="宋体"/>
          <w:sz w:val="24"/>
        </w:rPr>
        <w:t>要求的</w:t>
      </w:r>
      <w:r>
        <w:rPr>
          <w:rFonts w:hint="eastAsia" w:ascii="宋体" w:hAnsi="宋体" w:cs="宋体"/>
          <w:sz w:val="24"/>
          <w:lang w:val="en-US" w:eastAsia="zh-CN"/>
        </w:rPr>
        <w:t>相关</w:t>
      </w:r>
      <w:r>
        <w:rPr>
          <w:rFonts w:hint="eastAsia" w:ascii="宋体" w:hAnsi="宋体" w:cs="宋体"/>
          <w:sz w:val="24"/>
          <w:lang w:eastAsia="zh-CN"/>
        </w:rPr>
        <w:t>的承诺函（</w:t>
      </w:r>
      <w:r>
        <w:rPr>
          <w:rFonts w:hint="eastAsia" w:ascii="宋体" w:hAnsi="宋体" w:cs="宋体"/>
          <w:sz w:val="24"/>
          <w:lang w:val="en-US" w:eastAsia="zh-CN"/>
        </w:rPr>
        <w:t>详见第四章评标-评标程序-资格审查表中要求</w:t>
      </w:r>
      <w:r>
        <w:rPr>
          <w:rFonts w:hint="eastAsia" w:ascii="宋体" w:hAnsi="宋体" w:cs="宋体"/>
          <w:sz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6"/>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（1）技术方案描述部分</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w:t>
      </w:r>
      <w:r>
        <w:rPr>
          <w:rFonts w:hint="eastAsia" w:ascii="宋体" w:hAnsi="宋体" w:cs="宋体"/>
          <w:sz w:val="24"/>
          <w:szCs w:val="24"/>
          <w:lang w:eastAsia="zh-CN"/>
        </w:rPr>
        <w:t>（</w:t>
      </w:r>
      <w:r>
        <w:rPr>
          <w:rFonts w:hint="eastAsia" w:ascii="宋体" w:hAnsi="宋体" w:cs="宋体"/>
          <w:sz w:val="24"/>
          <w:szCs w:val="24"/>
        </w:rPr>
        <w:t>投标人对项目现状及需求的理解</w:t>
      </w:r>
      <w:r>
        <w:rPr>
          <w:rFonts w:hint="eastAsia" w:ascii="宋体" w:hAnsi="宋体" w:cs="宋体"/>
          <w:sz w:val="24"/>
          <w:szCs w:val="24"/>
          <w:lang w:eastAsia="zh-CN"/>
        </w:rPr>
        <w:t>状况</w:t>
      </w:r>
      <w:r>
        <w:rPr>
          <w:rFonts w:hint="eastAsia" w:ascii="宋体" w:hAnsi="宋体" w:cs="宋体"/>
          <w:sz w:val="24"/>
          <w:szCs w:val="24"/>
        </w:rPr>
        <w:t>，对项目现状和需求描述的全面性、准确性、针对性，项目功能设计完备、对系统各组成部分等功能进行准确的分析，对项目重点、难点的把握，解决方案及合理化建议</w:t>
      </w:r>
      <w:r>
        <w:rPr>
          <w:rFonts w:hint="eastAsia" w:ascii="宋体" w:hAnsi="宋体" w:cs="宋体"/>
          <w:sz w:val="24"/>
          <w:szCs w:val="24"/>
          <w:lang w:eastAsia="zh-CN"/>
        </w:rPr>
        <w:t>）</w:t>
      </w:r>
      <w:r>
        <w:rPr>
          <w:rFonts w:hint="eastAsia" w:ascii="宋体" w:hAnsi="宋体" w:cs="宋体"/>
          <w:sz w:val="24"/>
          <w:szCs w:val="24"/>
        </w:rPr>
        <w:t>；</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w:t>
      </w:r>
      <w:r>
        <w:rPr>
          <w:rFonts w:hint="eastAsia" w:ascii="宋体" w:hAnsi="宋体" w:cs="宋体"/>
          <w:sz w:val="24"/>
          <w:szCs w:val="24"/>
          <w:highlight w:val="none"/>
        </w:rPr>
        <w:t>（包括</w:t>
      </w:r>
      <w:r>
        <w:rPr>
          <w:rFonts w:hint="eastAsia" w:ascii="宋体" w:hAnsi="宋体" w:cs="宋体"/>
          <w:sz w:val="24"/>
          <w:szCs w:val="24"/>
          <w:highlight w:val="none"/>
          <w:lang w:val="en-US" w:eastAsia="zh-CN"/>
        </w:rPr>
        <w:t>分包方案、</w:t>
      </w:r>
      <w:r>
        <w:rPr>
          <w:rFonts w:hint="eastAsia" w:ascii="宋体" w:hAnsi="宋体" w:cs="宋体"/>
          <w:sz w:val="24"/>
          <w:szCs w:val="24"/>
          <w:highlight w:val="none"/>
        </w:rPr>
        <w:t>项目工期、确保项目供货的措施或方案、项目实施进度安排、项目实施人员及项目负责人</w:t>
      </w:r>
      <w:r>
        <w:rPr>
          <w:rFonts w:hint="eastAsia" w:ascii="宋体" w:hAnsi="宋体" w:cs="宋体"/>
          <w:sz w:val="24"/>
          <w:szCs w:val="24"/>
        </w:rPr>
        <w:t>的资质、类似经验及社保证明等）；</w:t>
      </w:r>
    </w:p>
    <w:p>
      <w:pPr>
        <w:pStyle w:val="6"/>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6"/>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（2）投标产品描述部分</w:t>
      </w:r>
    </w:p>
    <w:p>
      <w:pPr>
        <w:pStyle w:val="6"/>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6"/>
        <w:widowControl/>
        <w:adjustRightInd w:val="0"/>
        <w:snapToGrid w:val="0"/>
        <w:spacing w:line="360" w:lineRule="auto"/>
        <w:ind w:firstLine="480" w:firstLineChars="200"/>
        <w:rPr>
          <w:sz w:val="24"/>
        </w:rPr>
      </w:pPr>
      <w:r>
        <w:rPr>
          <w:rFonts w:hint="eastAsia"/>
          <w:sz w:val="24"/>
        </w:rPr>
        <w:t>②技术需求响应表；</w:t>
      </w:r>
    </w:p>
    <w:p>
      <w:pPr>
        <w:pStyle w:val="6"/>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hint="eastAsia" w:asciiTheme="minorEastAsia" w:hAnsiTheme="minorEastAsia" w:eastAsiaTheme="minorEastAsia"/>
          <w:b/>
          <w:bCs/>
          <w:kern w:val="0"/>
          <w:sz w:val="24"/>
          <w:lang w:eastAsia="zh-CN"/>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6"/>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6"/>
        <w:widowControl/>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B.针对本项目的售后服务措施及承诺（售后技术服务方案、人员配备、故障响应时间、技术培训方案等）</w:t>
      </w:r>
      <w:r>
        <w:rPr>
          <w:rFonts w:hint="eastAsia" w:ascii="宋体" w:hAnsi="宋体" w:cs="宋体"/>
          <w:sz w:val="24"/>
          <w:szCs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hint="eastAsia" w:asciiTheme="minorEastAsia" w:hAnsiTheme="minorEastAsia" w:eastAsiaTheme="minorEastAsia"/>
          <w:b/>
          <w:kern w:val="0"/>
          <w:sz w:val="24"/>
          <w:lang w:eastAsia="zh-CN"/>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（1）开标一览表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（2）报价明细表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val="en-GB" w:eastAsia="zh-CN"/>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eastAsia="zh-CN"/>
        </w:rPr>
        <w:t>；</w:t>
      </w:r>
    </w:p>
    <w:p>
      <w:pPr>
        <w:autoSpaceDE w:val="0"/>
        <w:autoSpaceDN w:val="0"/>
        <w:adjustRightInd w:val="0"/>
        <w:spacing w:line="360" w:lineRule="auto"/>
        <w:ind w:firstLine="480" w:firstLineChars="200"/>
        <w:rPr>
          <w:rFonts w:hint="eastAsia" w:asciiTheme="minorEastAsia" w:hAnsiTheme="minorEastAsia" w:eastAsiaTheme="minorEastAsia"/>
          <w:b/>
          <w:kern w:val="0"/>
          <w:sz w:val="24"/>
          <w:lang w:eastAsia="zh-CN"/>
        </w:rPr>
      </w:pPr>
      <w:r>
        <w:rPr>
          <w:rFonts w:hint="eastAsia" w:asciiTheme="minorEastAsia" w:hAnsiTheme="minorEastAsia" w:eastAsiaTheme="minorEastAsia"/>
          <w:kern w:val="0"/>
          <w:sz w:val="24"/>
        </w:rPr>
        <w:t>（4）针对报价投标人认为其他需要说明的</w:t>
      </w:r>
      <w:r>
        <w:rPr>
          <w:rFonts w:hint="eastAsia" w:asciiTheme="minorEastAsia" w:hAnsiTheme="minorEastAsia" w:eastAsiaTheme="minorEastAsia"/>
          <w:kern w:val="0"/>
          <w:sz w:val="24"/>
          <w:lang w:eastAsia="zh-CN"/>
        </w:rPr>
        <w:t>。</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6"/>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6"/>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highlight w:val="none"/>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highlight w:val="none"/>
        </w:rPr>
        <w:t>按照前附表要求提交，</w:t>
      </w:r>
      <w:r>
        <w:rPr>
          <w:rFonts w:hint="eastAsia" w:asciiTheme="minorEastAsia" w:hAnsiTheme="minorEastAsia" w:eastAsiaTheme="minorEastAsia"/>
          <w:kern w:val="0"/>
          <w:sz w:val="24"/>
          <w:highlight w:val="none"/>
        </w:rPr>
        <w:t>如采购组织机构</w:t>
      </w:r>
      <w:r>
        <w:rPr>
          <w:rFonts w:hint="eastAsia" w:asciiTheme="minorEastAsia" w:hAnsiTheme="minorEastAsia" w:eastAsiaTheme="minorEastAsia"/>
          <w:kern w:val="0"/>
          <w:sz w:val="24"/>
          <w:highlight w:val="none"/>
          <w:lang w:val="en-US" w:eastAsia="zh-CN"/>
        </w:rPr>
        <w:t>顺延</w:t>
      </w:r>
      <w:r>
        <w:rPr>
          <w:rFonts w:hint="eastAsia" w:asciiTheme="minorEastAsia" w:hAnsiTheme="minorEastAsia" w:eastAsiaTheme="minorEastAsia"/>
          <w:kern w:val="0"/>
          <w:sz w:val="24"/>
          <w:highlight w:val="none"/>
        </w:rPr>
        <w:t>截止时间和开标时间，采购组织机构和投标人的权利和义务将受到新的截止时间和开标时间的约</w:t>
      </w:r>
      <w:r>
        <w:rPr>
          <w:rFonts w:hint="eastAsia" w:asciiTheme="minorEastAsia" w:hAnsiTheme="minorEastAsia" w:eastAsiaTheme="minorEastAsia"/>
          <w:kern w:val="0"/>
          <w:sz w:val="24"/>
        </w:rPr>
        <w:t>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hint="eastAsia" w:asciiTheme="minorEastAsia" w:hAnsiTheme="minorEastAsia" w:eastAsiaTheme="minorEastAsia"/>
          <w:b/>
          <w:sz w:val="24"/>
          <w:lang w:eastAsia="zh-CN"/>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6"/>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6"/>
        <w:spacing w:line="360" w:lineRule="auto"/>
        <w:ind w:firstLine="482" w:firstLineChars="200"/>
        <w:rPr>
          <w:b/>
          <w:bCs/>
          <w:sz w:val="24"/>
          <w:szCs w:val="22"/>
        </w:rPr>
      </w:pPr>
      <w:r>
        <w:rPr>
          <w:rFonts w:hint="eastAsia"/>
          <w:b/>
          <w:bCs/>
          <w:sz w:val="24"/>
          <w:szCs w:val="22"/>
        </w:rPr>
        <w:t>（二）开标异议</w:t>
      </w:r>
    </w:p>
    <w:p>
      <w:pPr>
        <w:pStyle w:val="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1"/>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17"/>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6"/>
        </w:numPr>
        <w:spacing w:line="360" w:lineRule="auto"/>
        <w:ind w:firstLine="482" w:firstLineChars="200"/>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发布中标结果公告</w:t>
      </w:r>
    </w:p>
    <w:p>
      <w:pPr>
        <w:numPr>
          <w:ilvl w:val="0"/>
          <w:numId w:val="0"/>
        </w:num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cs="Times New Roman" w:asciiTheme="minorEastAsia" w:hAnsiTheme="minorEastAsia" w:eastAsiaTheme="minorEastAsia"/>
          <w:kern w:val="0"/>
          <w:sz w:val="24"/>
          <w:szCs w:val="24"/>
          <w:lang w:val="en-US" w:eastAsia="zh-CN" w:bidi="ar-SA"/>
        </w:rPr>
        <w:t>期为1个工</w:t>
      </w:r>
      <w:r>
        <w:rPr>
          <w:sz w:val="24"/>
        </w:rPr>
        <w:t>作日</w:t>
      </w:r>
      <w:r>
        <w:rPr>
          <w:rFonts w:hint="eastAsia" w:ascii="宋体" w:hAnsi="宋体"/>
          <w:kern w:val="0"/>
          <w:sz w:val="24"/>
        </w:rPr>
        <w:t>。</w:t>
      </w:r>
    </w:p>
    <w:p>
      <w:pPr>
        <w:pStyle w:val="8"/>
        <w:numPr>
          <w:ilvl w:val="0"/>
          <w:numId w:val="6"/>
        </w:numPr>
        <w:spacing w:line="360" w:lineRule="auto"/>
        <w:ind w:left="0" w:leftChars="0" w:firstLine="482" w:firstLineChars="200"/>
        <w:jc w:val="both"/>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发放中标通知书</w:t>
      </w:r>
    </w:p>
    <w:p>
      <w:pPr>
        <w:pStyle w:val="8"/>
        <w:numPr>
          <w:ilvl w:val="0"/>
          <w:numId w:val="0"/>
        </w:numPr>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7"/>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7"/>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7"/>
        <w:spacing w:before="0" w:beforeAutospacing="0" w:after="0" w:afterAutospacing="0" w:line="360" w:lineRule="auto"/>
        <w:ind w:firstLine="480" w:firstLineChars="200"/>
        <w:jc w:val="both"/>
        <w:rPr>
          <w:rFonts w:hint="default"/>
        </w:rPr>
      </w:pPr>
      <w:r>
        <w:t>3.中标人无故拖延、拒签合同的</w:t>
      </w:r>
      <w:r>
        <w:rPr>
          <w:rFonts w:hint="eastAsia"/>
          <w:lang w:eastAsia="zh-CN"/>
        </w:rPr>
        <w:t>，</w:t>
      </w:r>
      <w:r>
        <w:t>将取消中标资格。</w:t>
      </w:r>
    </w:p>
    <w:p>
      <w:pPr>
        <w:pStyle w:val="17"/>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7"/>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7"/>
        <w:spacing w:before="0" w:beforeAutospacing="0" w:after="0" w:afterAutospacing="0" w:line="360" w:lineRule="auto"/>
        <w:ind w:firstLine="482" w:firstLineChars="200"/>
        <w:jc w:val="both"/>
        <w:rPr>
          <w:rFonts w:hint="default" w:cs="仿宋_GB2312"/>
          <w:b/>
        </w:rPr>
      </w:pPr>
      <w:r>
        <w:rPr>
          <w:b/>
        </w:rPr>
        <w:t>（二）合同公告及备案</w:t>
      </w:r>
    </w:p>
    <w:p>
      <w:pPr>
        <w:pStyle w:val="10"/>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8"/>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8"/>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8"/>
        <w:spacing w:line="360" w:lineRule="auto"/>
        <w:ind w:firstLine="482" w:firstLineChars="200"/>
        <w:jc w:val="both"/>
        <w:rPr>
          <w:rFonts w:ascii="宋体" w:hAnsi="宋体"/>
          <w:b/>
          <w:bCs/>
          <w:sz w:val="24"/>
        </w:rPr>
      </w:pPr>
      <w:r>
        <w:rPr>
          <w:rFonts w:hint="eastAsia" w:ascii="宋体" w:hAnsi="宋体"/>
          <w:b/>
          <w:bCs/>
          <w:sz w:val="24"/>
        </w:rPr>
        <w:t>（一）询问</w:t>
      </w:r>
    </w:p>
    <w:p>
      <w:pPr>
        <w:pStyle w:val="8"/>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8"/>
        <w:spacing w:line="360" w:lineRule="auto"/>
        <w:ind w:firstLine="482" w:firstLineChars="200"/>
        <w:jc w:val="both"/>
        <w:rPr>
          <w:rFonts w:ascii="宋体" w:hAnsi="宋体"/>
          <w:b/>
          <w:bCs/>
          <w:sz w:val="24"/>
        </w:rPr>
      </w:pPr>
      <w:r>
        <w:rPr>
          <w:rFonts w:hint="eastAsia" w:ascii="宋体" w:hAnsi="宋体"/>
          <w:b/>
          <w:bCs/>
          <w:sz w:val="24"/>
        </w:rPr>
        <w:t>（二）质疑</w:t>
      </w:r>
    </w:p>
    <w:p>
      <w:pPr>
        <w:pStyle w:val="8"/>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8"/>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8"/>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8"/>
        <w:spacing w:line="360" w:lineRule="auto"/>
        <w:ind w:firstLine="480" w:firstLineChars="200"/>
        <w:jc w:val="both"/>
        <w:rPr>
          <w:rFonts w:hint="eastAsia" w:ascii="宋体" w:hAnsi="宋体" w:eastAsia="宋体"/>
          <w:sz w:val="24"/>
          <w:lang w:eastAsia="zh-CN"/>
        </w:rPr>
      </w:pPr>
      <w:r>
        <w:rPr>
          <w:rFonts w:hint="eastAsia" w:ascii="宋体" w:hAnsi="宋体"/>
          <w:sz w:val="24"/>
        </w:rPr>
        <w:t>（3）投标人对中标结果提出质疑的，应当在中标结果公告期限届满之日起7个工作日内提出质疑</w:t>
      </w:r>
      <w:r>
        <w:rPr>
          <w:rFonts w:hint="eastAsia" w:ascii="宋体" w:hAnsi="宋体"/>
          <w:sz w:val="24"/>
          <w:lang w:eastAsia="zh-CN"/>
        </w:rPr>
        <w:t>。</w:t>
      </w:r>
    </w:p>
    <w:p>
      <w:pPr>
        <w:pStyle w:val="8"/>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8"/>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sz w:val="24"/>
        </w:rPr>
      </w:pPr>
      <w:r>
        <w:rPr>
          <w:rFonts w:hint="eastAsia" w:ascii="宋体" w:hAnsi="宋体"/>
          <w:b/>
          <w:bCs/>
          <w:sz w:val="24"/>
        </w:rPr>
        <w:t>（三）投诉</w:t>
      </w:r>
    </w:p>
    <w:p>
      <w:pPr>
        <w:pStyle w:val="8"/>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8"/>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7" w:name="_Toc13072_WPSOffice_Level1"/>
      <w:r>
        <w:rPr>
          <w:rFonts w:hint="eastAsia" w:asciiTheme="minorEastAsia" w:hAnsiTheme="minorEastAsia" w:eastAsiaTheme="minorEastAsia"/>
          <w:b/>
          <w:sz w:val="36"/>
          <w:szCs w:val="36"/>
        </w:rPr>
        <w:t>招标需求</w:t>
      </w:r>
      <w:bookmarkEnd w:id="37"/>
    </w:p>
    <w:p>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0"/>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699"/>
        <w:gridCol w:w="1769"/>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1699"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769"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1099"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85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4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203" w:type="dxa"/>
            <w:vAlign w:val="center"/>
          </w:tcPr>
          <w:p>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699" w:type="dxa"/>
            <w:vAlign w:val="center"/>
          </w:tcPr>
          <w:p>
            <w:pPr>
              <w:tabs>
                <w:tab w:val="left" w:pos="8280"/>
              </w:tabs>
              <w:autoSpaceDE w:val="0"/>
              <w:autoSpaceDN w:val="0"/>
              <w:adjustRightInd w:val="0"/>
              <w:jc w:val="center"/>
              <w:rPr>
                <w:rFonts w:hint="eastAsia" w:ascii="宋体" w:hAnsi="宋体" w:eastAsia="宋体" w:cs="宋体"/>
                <w:b w:val="0"/>
                <w:bCs/>
                <w:kern w:val="2"/>
                <w:sz w:val="21"/>
                <w:szCs w:val="21"/>
                <w:lang w:val="en-US" w:eastAsia="zh-CN" w:bidi="ar-SA"/>
              </w:rPr>
            </w:pPr>
            <w:r>
              <w:rPr>
                <w:rFonts w:hint="eastAsia" w:ascii="宋体" w:hAnsi="宋体" w:cs="宋体"/>
                <w:b w:val="0"/>
                <w:bCs/>
                <w:sz w:val="21"/>
                <w:szCs w:val="21"/>
              </w:rPr>
              <w:t>照明电源类设备</w:t>
            </w:r>
          </w:p>
        </w:tc>
        <w:tc>
          <w:tcPr>
            <w:tcW w:w="1769" w:type="dxa"/>
            <w:vAlign w:val="center"/>
          </w:tcPr>
          <w:p>
            <w:pPr>
              <w:tabs>
                <w:tab w:val="left" w:pos="8280"/>
              </w:tabs>
              <w:autoSpaceDE w:val="0"/>
              <w:autoSpaceDN w:val="0"/>
              <w:adjustRightInd w:val="0"/>
              <w:jc w:val="center"/>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rPr>
              <w:t>详见技术需求</w:t>
            </w:r>
          </w:p>
        </w:tc>
        <w:tc>
          <w:tcPr>
            <w:tcW w:w="1099" w:type="dxa"/>
            <w:vAlign w:val="center"/>
          </w:tcPr>
          <w:p>
            <w:pPr>
              <w:tabs>
                <w:tab w:val="left" w:pos="8280"/>
              </w:tabs>
              <w:autoSpaceDE w:val="0"/>
              <w:autoSpaceDN w:val="0"/>
              <w:adjustRightInd w:val="0"/>
              <w:jc w:val="center"/>
              <w:rPr>
                <w:rFonts w:hint="eastAsia" w:ascii="宋体" w:hAnsi="宋体" w:eastAsia="宋体" w:cs="宋体"/>
                <w:b w:val="0"/>
                <w:bCs/>
                <w:kern w:val="2"/>
                <w:sz w:val="21"/>
                <w:szCs w:val="21"/>
                <w:lang w:val="en-US" w:eastAsia="zh-CN" w:bidi="ar-SA"/>
              </w:rPr>
            </w:pPr>
            <w:r>
              <w:rPr>
                <w:rFonts w:hint="eastAsia" w:ascii="宋体" w:hAnsi="宋体" w:cs="宋体"/>
                <w:b w:val="0"/>
                <w:bCs/>
                <w:sz w:val="21"/>
                <w:szCs w:val="21"/>
                <w:lang w:val="en-US" w:eastAsia="zh-CN"/>
              </w:rPr>
              <w:t>1</w:t>
            </w:r>
          </w:p>
        </w:tc>
        <w:tc>
          <w:tcPr>
            <w:tcW w:w="852" w:type="dxa"/>
            <w:vAlign w:val="center"/>
          </w:tcPr>
          <w:p>
            <w:pPr>
              <w:tabs>
                <w:tab w:val="left" w:pos="8280"/>
              </w:tabs>
              <w:autoSpaceDE w:val="0"/>
              <w:autoSpaceDN w:val="0"/>
              <w:adjustRightInd w:val="0"/>
              <w:jc w:val="center"/>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批</w:t>
            </w:r>
          </w:p>
        </w:tc>
        <w:tc>
          <w:tcPr>
            <w:tcW w:w="1142" w:type="dxa"/>
            <w:vAlign w:val="center"/>
          </w:tcPr>
          <w:p>
            <w:pPr>
              <w:tabs>
                <w:tab w:val="left" w:pos="8280"/>
              </w:tabs>
              <w:autoSpaceDE w:val="0"/>
              <w:autoSpaceDN w:val="0"/>
              <w:adjustRightInd w:val="0"/>
              <w:jc w:val="center"/>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rPr>
              <w:t>654.82</w:t>
            </w:r>
          </w:p>
        </w:tc>
        <w:tc>
          <w:tcPr>
            <w:tcW w:w="1203" w:type="dxa"/>
            <w:vAlign w:val="center"/>
          </w:tcPr>
          <w:p>
            <w:pPr>
              <w:tabs>
                <w:tab w:val="center" w:pos="744"/>
                <w:tab w:val="right" w:pos="1369"/>
                <w:tab w:val="left" w:pos="8280"/>
              </w:tabs>
              <w:autoSpaceDE w:val="0"/>
              <w:autoSpaceDN w:val="0"/>
              <w:adjustRightInd w:val="0"/>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629.84</w:t>
            </w:r>
          </w:p>
        </w:tc>
      </w:tr>
    </w:tbl>
    <w:p>
      <w:pPr>
        <w:tabs>
          <w:tab w:val="left" w:pos="8280"/>
        </w:tabs>
        <w:autoSpaceDE w:val="0"/>
        <w:autoSpaceDN w:val="0"/>
        <w:adjustRightIn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sz w:val="24"/>
        </w:rPr>
        <w:t>二、技术需求</w:t>
      </w:r>
    </w:p>
    <w:p>
      <w:pPr>
        <w:pStyle w:val="6"/>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（一）项目需要实现的目标</w:t>
      </w:r>
    </w:p>
    <w:p>
      <w:pPr>
        <w:pStyle w:val="6"/>
        <w:spacing w:line="360" w:lineRule="auto"/>
        <w:ind w:firstLine="480" w:firstLineChars="200"/>
        <w:rPr>
          <w:rFonts w:hint="eastAsia" w:asciiTheme="minorEastAsia" w:hAnsiTheme="minorEastAsia" w:eastAsiaTheme="minorEastAsia"/>
          <w:b w:val="0"/>
          <w:bCs/>
          <w:color w:val="000000" w:themeColor="text1"/>
          <w:kern w:val="0"/>
          <w:sz w:val="24"/>
          <w14:textFill>
            <w14:solidFill>
              <w14:schemeClr w14:val="tx1"/>
            </w14:solidFill>
          </w14:textFill>
        </w:rPr>
      </w:pPr>
      <w:r>
        <w:rPr>
          <w:rFonts w:hint="eastAsia" w:asciiTheme="minorEastAsia" w:hAnsiTheme="minorEastAsia" w:eastAsiaTheme="minorEastAsia"/>
          <w:b w:val="0"/>
          <w:bCs/>
          <w:color w:val="000000" w:themeColor="text1"/>
          <w:kern w:val="0"/>
          <w:sz w:val="24"/>
          <w14:textFill>
            <w14:solidFill>
              <w14:schemeClr w14:val="tx1"/>
            </w14:solidFill>
          </w14:textFill>
        </w:rPr>
        <w:t>通过项目实施，推动基层应急救援队伍先进适用应急救援装备配备水平，全面提升台州市基层防范和处置应对突发事件能力水平</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w:t>
      </w:r>
      <w:r>
        <w:rPr>
          <w:rFonts w:hint="eastAsia" w:asciiTheme="minorEastAsia" w:hAnsiTheme="minorEastAsia" w:eastAsiaTheme="minorEastAsia"/>
          <w:b w:val="0"/>
          <w:bCs/>
          <w:color w:val="000000" w:themeColor="text1"/>
          <w:kern w:val="0"/>
          <w:sz w:val="24"/>
          <w14:textFill>
            <w14:solidFill>
              <w14:schemeClr w14:val="tx1"/>
            </w14:solidFill>
          </w14:textFill>
        </w:rPr>
        <w:t>不断完善社会保障体系和现代化公共服务体系建设，重点对区域脆弱性进行精细分析</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w:t>
      </w:r>
      <w:r>
        <w:rPr>
          <w:rFonts w:hint="eastAsia" w:asciiTheme="minorEastAsia" w:hAnsiTheme="minorEastAsia" w:eastAsiaTheme="minorEastAsia"/>
          <w:b w:val="0"/>
          <w:bCs/>
          <w:color w:val="000000" w:themeColor="text1"/>
          <w:kern w:val="0"/>
          <w:sz w:val="24"/>
          <w14:textFill>
            <w14:solidFill>
              <w14:schemeClr w14:val="tx1"/>
            </w14:solidFill>
          </w14:textFill>
        </w:rPr>
        <w:t>有针对性地做好自然灾害风险管理和应对准备</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w:t>
      </w:r>
      <w:r>
        <w:rPr>
          <w:rFonts w:hint="eastAsia" w:asciiTheme="minorEastAsia" w:hAnsiTheme="minorEastAsia" w:eastAsiaTheme="minorEastAsia"/>
          <w:b w:val="0"/>
          <w:bCs/>
          <w:color w:val="000000" w:themeColor="text1"/>
          <w:kern w:val="0"/>
          <w:sz w:val="24"/>
          <w14:textFill>
            <w14:solidFill>
              <w14:schemeClr w14:val="tx1"/>
            </w14:solidFill>
          </w14:textFill>
        </w:rPr>
        <w:t>增强重大灾害风险防范化解能力。</w:t>
      </w:r>
    </w:p>
    <w:p>
      <w:pPr>
        <w:pStyle w:val="6"/>
        <w:spacing w:line="360" w:lineRule="auto"/>
        <w:ind w:firstLine="482" w:firstLineChars="200"/>
        <w:rPr>
          <w:rFonts w:hint="default"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二</w:t>
      </w:r>
      <w:r>
        <w:rPr>
          <w:rFonts w:hint="eastAsia" w:asciiTheme="minorEastAsia" w:hAnsiTheme="minorEastAsia" w:eastAsiaTheme="minorEastAsia"/>
          <w:b/>
          <w:color w:val="000000" w:themeColor="text1"/>
          <w:kern w:val="0"/>
          <w:sz w:val="24"/>
          <w:lang w:eastAsia="zh-CN"/>
          <w14:textFill>
            <w14:solidFill>
              <w14:schemeClr w14:val="tx1"/>
            </w14:solidFill>
          </w14:textFill>
        </w:rPr>
        <w:t>）采购内容一览表</w:t>
      </w:r>
    </w:p>
    <w:tbl>
      <w:tblPr>
        <w:tblStyle w:val="20"/>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811"/>
        <w:gridCol w:w="618"/>
        <w:gridCol w:w="779"/>
        <w:gridCol w:w="1199"/>
        <w:gridCol w:w="1036"/>
        <w:gridCol w:w="1406"/>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序号</w:t>
            </w:r>
          </w:p>
        </w:tc>
        <w:tc>
          <w:tcPr>
            <w:tcW w:w="1811"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采购内容</w:t>
            </w:r>
          </w:p>
        </w:tc>
        <w:tc>
          <w:tcPr>
            <w:tcW w:w="618"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数量</w:t>
            </w:r>
          </w:p>
        </w:tc>
        <w:tc>
          <w:tcPr>
            <w:tcW w:w="779"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单位</w:t>
            </w:r>
          </w:p>
        </w:tc>
        <w:tc>
          <w:tcPr>
            <w:tcW w:w="1199" w:type="dxa"/>
            <w:shd w:val="clear" w:color="auto" w:fill="CFCECE" w:themeFill="background2" w:themeFillShade="E5"/>
            <w:noWrap w:val="0"/>
            <w:vAlign w:val="center"/>
          </w:tcPr>
          <w:p>
            <w:pPr>
              <w:spacing w:line="240" w:lineRule="auto"/>
              <w:jc w:val="center"/>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是否</w:t>
            </w:r>
          </w:p>
          <w:p>
            <w:pPr>
              <w:spacing w:line="240" w:lineRule="auto"/>
              <w:jc w:val="center"/>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核心产品</w:t>
            </w:r>
          </w:p>
        </w:tc>
        <w:tc>
          <w:tcPr>
            <w:tcW w:w="1036" w:type="dxa"/>
            <w:shd w:val="clear" w:color="auto" w:fill="CFCECE" w:themeFill="background2" w:themeFillShade="E5"/>
            <w:noWrap w:val="0"/>
            <w:vAlign w:val="center"/>
          </w:tcPr>
          <w:p>
            <w:pPr>
              <w:spacing w:line="240" w:lineRule="auto"/>
              <w:jc w:val="center"/>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是否</w:t>
            </w:r>
          </w:p>
          <w:p>
            <w:pPr>
              <w:spacing w:line="240" w:lineRule="auto"/>
              <w:jc w:val="center"/>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进口</w:t>
            </w:r>
          </w:p>
        </w:tc>
        <w:tc>
          <w:tcPr>
            <w:tcW w:w="1406" w:type="dxa"/>
            <w:shd w:val="clear" w:color="auto" w:fill="CFCECE" w:themeFill="background2" w:themeFillShade="E5"/>
            <w:noWrap w:val="0"/>
            <w:vAlign w:val="center"/>
          </w:tcPr>
          <w:p>
            <w:pPr>
              <w:spacing w:line="240" w:lineRule="auto"/>
              <w:jc w:val="center"/>
              <w:rPr>
                <w:rFonts w:hint="default"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单项单价最高限价（万元）</w:t>
            </w:r>
          </w:p>
        </w:tc>
        <w:tc>
          <w:tcPr>
            <w:tcW w:w="1406" w:type="dxa"/>
            <w:shd w:val="clear" w:color="auto" w:fill="CFCECE" w:themeFill="background2" w:themeFillShade="E5"/>
            <w:noWrap w:val="0"/>
            <w:vAlign w:val="center"/>
          </w:tcPr>
          <w:p>
            <w:pPr>
              <w:spacing w:line="240" w:lineRule="auto"/>
              <w:jc w:val="center"/>
              <w:rPr>
                <w:rFonts w:hint="eastAsia" w:ascii="宋体" w:hAnsi="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单项总价最高限价（万元）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w:t>
            </w:r>
          </w:p>
        </w:tc>
        <w:tc>
          <w:tcPr>
            <w:tcW w:w="1811" w:type="dxa"/>
            <w:shd w:val="clear" w:color="auto" w:fill="auto"/>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rPr>
              <w:t>移动照明工作平台</w:t>
            </w:r>
          </w:p>
        </w:tc>
        <w:tc>
          <w:tcPr>
            <w:tcW w:w="618" w:type="dxa"/>
            <w:shd w:val="clear" w:color="auto" w:fill="auto"/>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rPr>
              <w:t>10</w:t>
            </w:r>
          </w:p>
        </w:tc>
        <w:tc>
          <w:tcPr>
            <w:tcW w:w="779" w:type="dxa"/>
            <w:shd w:val="clear" w:color="auto" w:fill="auto"/>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rPr>
              <w:t>台</w:t>
            </w:r>
          </w:p>
        </w:tc>
        <w:tc>
          <w:tcPr>
            <w:tcW w:w="119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kern w:val="0"/>
                <w:sz w:val="24"/>
              </w:rPr>
              <w:t>否</w:t>
            </w:r>
          </w:p>
        </w:tc>
        <w:tc>
          <w:tcPr>
            <w:tcW w:w="103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val="0"/>
                <w:bCs/>
                <w:kern w:val="0"/>
                <w:sz w:val="24"/>
                <w:szCs w:val="24"/>
              </w:rPr>
            </w:pPr>
            <w:r>
              <w:rPr>
                <w:rFonts w:hint="eastAsia" w:ascii="宋体" w:hAnsi="宋体" w:eastAsia="宋体" w:cs="宋体"/>
                <w:bCs/>
                <w:kern w:val="0"/>
                <w:sz w:val="24"/>
              </w:rPr>
              <w:t>否</w:t>
            </w:r>
          </w:p>
        </w:tc>
        <w:tc>
          <w:tcPr>
            <w:tcW w:w="140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Cs/>
                <w:kern w:val="0"/>
                <w:sz w:val="24"/>
                <w:lang w:val="en-US" w:eastAsia="zh-CN"/>
              </w:rPr>
            </w:pPr>
            <w:r>
              <w:rPr>
                <w:rFonts w:hint="eastAsia" w:ascii="宋体" w:hAnsi="宋体" w:eastAsia="宋体" w:cs="宋体"/>
                <w:sz w:val="24"/>
              </w:rPr>
              <w:t>4.45</w:t>
            </w:r>
          </w:p>
        </w:tc>
        <w:tc>
          <w:tcPr>
            <w:tcW w:w="140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Cs/>
                <w:kern w:val="0"/>
                <w:sz w:val="24"/>
                <w:lang w:val="en-US" w:eastAsia="zh-CN"/>
              </w:rPr>
            </w:pPr>
            <w:r>
              <w:rPr>
                <w:rFonts w:hint="eastAsia" w:ascii="宋体" w:hAnsi="宋体" w:eastAsia="宋体" w:cs="宋体"/>
                <w:sz w:val="24"/>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w:t>
            </w:r>
          </w:p>
        </w:tc>
        <w:tc>
          <w:tcPr>
            <w:tcW w:w="1811" w:type="dxa"/>
            <w:shd w:val="clear" w:color="auto" w:fill="auto"/>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rPr>
              <w:t>应急照明系统a</w:t>
            </w:r>
          </w:p>
        </w:tc>
        <w:tc>
          <w:tcPr>
            <w:tcW w:w="618" w:type="dxa"/>
            <w:shd w:val="clear" w:color="auto" w:fill="auto"/>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rPr>
              <w:t>41</w:t>
            </w:r>
          </w:p>
        </w:tc>
        <w:tc>
          <w:tcPr>
            <w:tcW w:w="779" w:type="dxa"/>
            <w:shd w:val="clear" w:color="auto" w:fill="auto"/>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rPr>
              <w:t>台</w:t>
            </w:r>
          </w:p>
        </w:tc>
        <w:tc>
          <w:tcPr>
            <w:tcW w:w="119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kern w:val="0"/>
                <w:sz w:val="24"/>
              </w:rPr>
              <w:t>是</w:t>
            </w:r>
          </w:p>
        </w:tc>
        <w:tc>
          <w:tcPr>
            <w:tcW w:w="103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val="0"/>
                <w:bCs/>
                <w:kern w:val="0"/>
                <w:sz w:val="24"/>
                <w:szCs w:val="24"/>
              </w:rPr>
            </w:pPr>
            <w:r>
              <w:rPr>
                <w:rFonts w:hint="eastAsia" w:ascii="宋体" w:hAnsi="宋体" w:eastAsia="宋体" w:cs="宋体"/>
                <w:bCs/>
                <w:kern w:val="0"/>
                <w:sz w:val="24"/>
              </w:rPr>
              <w:t>否</w:t>
            </w:r>
          </w:p>
        </w:tc>
        <w:tc>
          <w:tcPr>
            <w:tcW w:w="140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Cs/>
                <w:kern w:val="0"/>
                <w:sz w:val="24"/>
              </w:rPr>
            </w:pPr>
            <w:r>
              <w:rPr>
                <w:rFonts w:hint="eastAsia" w:ascii="宋体" w:hAnsi="宋体" w:eastAsia="宋体" w:cs="宋体"/>
                <w:sz w:val="24"/>
              </w:rPr>
              <w:t>8</w:t>
            </w:r>
          </w:p>
        </w:tc>
        <w:tc>
          <w:tcPr>
            <w:tcW w:w="140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Cs/>
                <w:kern w:val="0"/>
                <w:sz w:val="24"/>
              </w:rPr>
            </w:pPr>
            <w:r>
              <w:rPr>
                <w:rFonts w:hint="eastAsia" w:ascii="宋体" w:hAnsi="宋体" w:eastAsia="宋体" w:cs="宋体"/>
                <w:sz w:val="24"/>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w:t>
            </w:r>
          </w:p>
        </w:tc>
        <w:tc>
          <w:tcPr>
            <w:tcW w:w="1811" w:type="dxa"/>
            <w:shd w:val="clear" w:color="auto" w:fill="auto"/>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rPr>
              <w:t>应急照明系统b</w:t>
            </w:r>
          </w:p>
        </w:tc>
        <w:tc>
          <w:tcPr>
            <w:tcW w:w="618" w:type="dxa"/>
            <w:shd w:val="clear" w:color="auto" w:fill="auto"/>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rPr>
              <w:t>36</w:t>
            </w:r>
          </w:p>
        </w:tc>
        <w:tc>
          <w:tcPr>
            <w:tcW w:w="779" w:type="dxa"/>
            <w:shd w:val="clear" w:color="auto" w:fill="auto"/>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rPr>
              <w:t>台</w:t>
            </w:r>
          </w:p>
        </w:tc>
        <w:tc>
          <w:tcPr>
            <w:tcW w:w="119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kern w:val="0"/>
                <w:sz w:val="24"/>
              </w:rPr>
              <w:t>否</w:t>
            </w:r>
          </w:p>
        </w:tc>
        <w:tc>
          <w:tcPr>
            <w:tcW w:w="103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val="0"/>
                <w:bCs/>
                <w:kern w:val="0"/>
                <w:sz w:val="24"/>
                <w:szCs w:val="24"/>
              </w:rPr>
            </w:pPr>
            <w:r>
              <w:rPr>
                <w:rFonts w:hint="eastAsia" w:ascii="宋体" w:hAnsi="宋体" w:eastAsia="宋体" w:cs="宋体"/>
                <w:bCs/>
                <w:kern w:val="0"/>
                <w:sz w:val="24"/>
              </w:rPr>
              <w:t>否</w:t>
            </w:r>
          </w:p>
        </w:tc>
        <w:tc>
          <w:tcPr>
            <w:tcW w:w="140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Cs/>
                <w:kern w:val="0"/>
                <w:sz w:val="24"/>
              </w:rPr>
            </w:pPr>
            <w:r>
              <w:rPr>
                <w:rFonts w:hint="eastAsia" w:ascii="宋体" w:hAnsi="宋体" w:eastAsia="宋体" w:cs="宋体"/>
                <w:sz w:val="24"/>
              </w:rPr>
              <w:t>2.64</w:t>
            </w:r>
          </w:p>
        </w:tc>
        <w:tc>
          <w:tcPr>
            <w:tcW w:w="140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宋体"/>
                <w:bCs/>
                <w:kern w:val="0"/>
                <w:sz w:val="24"/>
                <w:lang w:val="en-US" w:eastAsia="zh-CN"/>
              </w:rPr>
            </w:pPr>
            <w:r>
              <w:rPr>
                <w:rFonts w:hint="eastAsia" w:ascii="宋体" w:hAnsi="宋体" w:eastAsia="宋体" w:cs="宋体"/>
                <w:sz w:val="24"/>
              </w:rPr>
              <w:t>9</w:t>
            </w:r>
            <w:r>
              <w:rPr>
                <w:rFonts w:hint="eastAsia" w:ascii="宋体" w:hAnsi="宋体" w:cs="宋体"/>
                <w:sz w:val="24"/>
                <w:lang w:val="en-US" w:eastAsia="zh-CN"/>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4</w:t>
            </w:r>
          </w:p>
        </w:tc>
        <w:tc>
          <w:tcPr>
            <w:tcW w:w="1811"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rPr>
              <w:t>应急照明系统c</w:t>
            </w:r>
          </w:p>
        </w:tc>
        <w:tc>
          <w:tcPr>
            <w:tcW w:w="618"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rPr>
              <w:t>6</w:t>
            </w:r>
          </w:p>
        </w:tc>
        <w:tc>
          <w:tcPr>
            <w:tcW w:w="779"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rPr>
              <w:t>台</w:t>
            </w:r>
          </w:p>
        </w:tc>
        <w:tc>
          <w:tcPr>
            <w:tcW w:w="119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kern w:val="0"/>
                <w:sz w:val="24"/>
              </w:rPr>
              <w:t>否</w:t>
            </w:r>
          </w:p>
        </w:tc>
        <w:tc>
          <w:tcPr>
            <w:tcW w:w="103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val="0"/>
                <w:bCs/>
                <w:kern w:val="0"/>
                <w:sz w:val="24"/>
                <w:szCs w:val="24"/>
              </w:rPr>
            </w:pPr>
            <w:r>
              <w:rPr>
                <w:rFonts w:hint="eastAsia" w:ascii="宋体" w:hAnsi="宋体" w:eastAsia="宋体" w:cs="宋体"/>
                <w:bCs/>
                <w:kern w:val="0"/>
                <w:sz w:val="24"/>
              </w:rPr>
              <w:t>否</w:t>
            </w:r>
          </w:p>
        </w:tc>
        <w:tc>
          <w:tcPr>
            <w:tcW w:w="140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Cs/>
                <w:kern w:val="0"/>
                <w:sz w:val="24"/>
              </w:rPr>
            </w:pPr>
            <w:r>
              <w:rPr>
                <w:rFonts w:hint="eastAsia" w:ascii="宋体" w:hAnsi="宋体" w:eastAsia="宋体" w:cs="宋体"/>
                <w:sz w:val="24"/>
              </w:rPr>
              <w:t>0.5</w:t>
            </w:r>
          </w:p>
        </w:tc>
        <w:tc>
          <w:tcPr>
            <w:tcW w:w="140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Cs/>
                <w:kern w:val="0"/>
                <w:sz w:val="24"/>
              </w:rPr>
            </w:pPr>
            <w:r>
              <w:rPr>
                <w:rFonts w:hint="eastAsia" w:ascii="宋体" w:hAnsi="宋体" w:eastAsia="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5</w:t>
            </w:r>
          </w:p>
        </w:tc>
        <w:tc>
          <w:tcPr>
            <w:tcW w:w="1811"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rPr>
              <w:t>应急电源</w:t>
            </w:r>
          </w:p>
        </w:tc>
        <w:tc>
          <w:tcPr>
            <w:tcW w:w="618"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rPr>
              <w:t>108</w:t>
            </w:r>
          </w:p>
        </w:tc>
        <w:tc>
          <w:tcPr>
            <w:tcW w:w="779"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rPr>
              <w:t>台</w:t>
            </w:r>
          </w:p>
        </w:tc>
        <w:tc>
          <w:tcPr>
            <w:tcW w:w="119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kern w:val="0"/>
                <w:sz w:val="24"/>
              </w:rPr>
              <w:t>否</w:t>
            </w:r>
          </w:p>
        </w:tc>
        <w:tc>
          <w:tcPr>
            <w:tcW w:w="103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val="0"/>
                <w:bCs/>
                <w:kern w:val="0"/>
                <w:sz w:val="24"/>
                <w:szCs w:val="24"/>
              </w:rPr>
            </w:pPr>
            <w:r>
              <w:rPr>
                <w:rFonts w:hint="eastAsia" w:ascii="宋体" w:hAnsi="宋体" w:eastAsia="宋体" w:cs="宋体"/>
                <w:bCs/>
                <w:kern w:val="0"/>
                <w:sz w:val="24"/>
              </w:rPr>
              <w:t>否</w:t>
            </w:r>
          </w:p>
        </w:tc>
        <w:tc>
          <w:tcPr>
            <w:tcW w:w="140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Cs/>
                <w:kern w:val="0"/>
                <w:sz w:val="24"/>
              </w:rPr>
            </w:pPr>
            <w:r>
              <w:rPr>
                <w:rFonts w:hint="eastAsia" w:ascii="宋体" w:hAnsi="宋体" w:eastAsia="宋体" w:cs="宋体"/>
                <w:sz w:val="24"/>
              </w:rPr>
              <w:t>0.5</w:t>
            </w:r>
          </w:p>
        </w:tc>
        <w:tc>
          <w:tcPr>
            <w:tcW w:w="140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Cs/>
                <w:kern w:val="0"/>
                <w:sz w:val="24"/>
              </w:rPr>
            </w:pPr>
            <w:r>
              <w:rPr>
                <w:rFonts w:hint="eastAsia" w:ascii="宋体" w:hAnsi="宋体" w:eastAsia="宋体" w:cs="宋体"/>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811"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防水头灯</w:t>
            </w:r>
          </w:p>
        </w:tc>
        <w:tc>
          <w:tcPr>
            <w:tcW w:w="618"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958</w:t>
            </w:r>
          </w:p>
        </w:tc>
        <w:tc>
          <w:tcPr>
            <w:tcW w:w="779"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台</w:t>
            </w:r>
          </w:p>
        </w:tc>
        <w:tc>
          <w:tcPr>
            <w:tcW w:w="119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Cs/>
                <w:kern w:val="0"/>
                <w:sz w:val="24"/>
              </w:rPr>
            </w:pPr>
            <w:r>
              <w:rPr>
                <w:rFonts w:hint="eastAsia" w:ascii="宋体" w:hAnsi="宋体" w:eastAsia="宋体" w:cs="宋体"/>
                <w:bCs/>
                <w:kern w:val="0"/>
                <w:sz w:val="24"/>
              </w:rPr>
              <w:t>否</w:t>
            </w:r>
          </w:p>
        </w:tc>
        <w:tc>
          <w:tcPr>
            <w:tcW w:w="103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bCs/>
                <w:kern w:val="0"/>
                <w:sz w:val="24"/>
              </w:rPr>
              <w:t>否</w:t>
            </w:r>
          </w:p>
        </w:tc>
        <w:tc>
          <w:tcPr>
            <w:tcW w:w="140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宋体"/>
                <w:bCs/>
                <w:kern w:val="0"/>
                <w:sz w:val="24"/>
                <w:lang w:val="en-US" w:eastAsia="zh-CN"/>
              </w:rPr>
            </w:pPr>
            <w:r>
              <w:rPr>
                <w:rFonts w:hint="eastAsia" w:ascii="宋体" w:hAnsi="宋体" w:eastAsia="宋体" w:cs="宋体"/>
                <w:sz w:val="24"/>
              </w:rPr>
              <w:t>0.0</w:t>
            </w:r>
            <w:r>
              <w:rPr>
                <w:rFonts w:hint="eastAsia" w:ascii="宋体" w:hAnsi="宋体" w:cs="宋体"/>
                <w:sz w:val="24"/>
                <w:lang w:val="en-US" w:eastAsia="zh-CN"/>
              </w:rPr>
              <w:t>87</w:t>
            </w:r>
          </w:p>
        </w:tc>
        <w:tc>
          <w:tcPr>
            <w:tcW w:w="140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Cs/>
                <w:kern w:val="0"/>
                <w:sz w:val="24"/>
                <w:lang w:eastAsia="zh-CN"/>
              </w:rPr>
            </w:pPr>
            <w:r>
              <w:rPr>
                <w:rFonts w:hint="eastAsia" w:ascii="宋体" w:hAnsi="宋体" w:eastAsia="宋体" w:cs="宋体"/>
                <w:sz w:val="24"/>
              </w:rPr>
              <w:t>83.</w:t>
            </w:r>
            <w:r>
              <w:rPr>
                <w:rFonts w:hint="eastAsia" w:ascii="宋体" w:hAnsi="宋体" w:cs="宋体"/>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811"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便携式防水防爆应急强光灯</w:t>
            </w:r>
          </w:p>
        </w:tc>
        <w:tc>
          <w:tcPr>
            <w:tcW w:w="618"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11</w:t>
            </w:r>
          </w:p>
        </w:tc>
        <w:tc>
          <w:tcPr>
            <w:tcW w:w="779"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台</w:t>
            </w:r>
          </w:p>
        </w:tc>
        <w:tc>
          <w:tcPr>
            <w:tcW w:w="119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Cs/>
                <w:kern w:val="0"/>
                <w:sz w:val="24"/>
              </w:rPr>
            </w:pPr>
            <w:r>
              <w:rPr>
                <w:rFonts w:hint="eastAsia" w:ascii="宋体" w:hAnsi="宋体" w:eastAsia="宋体" w:cs="宋体"/>
                <w:bCs/>
                <w:kern w:val="0"/>
                <w:sz w:val="24"/>
              </w:rPr>
              <w:t>否</w:t>
            </w:r>
          </w:p>
        </w:tc>
        <w:tc>
          <w:tcPr>
            <w:tcW w:w="103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bCs/>
                <w:kern w:val="0"/>
                <w:sz w:val="24"/>
              </w:rPr>
              <w:t>否</w:t>
            </w:r>
          </w:p>
        </w:tc>
        <w:tc>
          <w:tcPr>
            <w:tcW w:w="140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Cs/>
                <w:kern w:val="0"/>
                <w:sz w:val="24"/>
              </w:rPr>
            </w:pPr>
            <w:r>
              <w:rPr>
                <w:rFonts w:hint="eastAsia" w:ascii="宋体" w:hAnsi="宋体" w:eastAsia="宋体" w:cs="宋体"/>
                <w:sz w:val="24"/>
              </w:rPr>
              <w:t>2</w:t>
            </w:r>
          </w:p>
        </w:tc>
        <w:tc>
          <w:tcPr>
            <w:tcW w:w="140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Cs/>
                <w:kern w:val="0"/>
                <w:sz w:val="24"/>
              </w:rPr>
            </w:pPr>
            <w:r>
              <w:rPr>
                <w:rFonts w:hint="eastAsia" w:ascii="宋体" w:hAnsi="宋体" w:eastAsia="宋体" w:cs="宋体"/>
                <w:sz w:val="24"/>
              </w:rPr>
              <w:t>22</w:t>
            </w:r>
          </w:p>
        </w:tc>
      </w:tr>
    </w:tbl>
    <w:p>
      <w:pPr>
        <w:pStyle w:val="6"/>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投标人针对单项采购内容的报价不得超过单价及总价最高限价，中标后根据各县（市、区）、台州湾新区的采购内容（见下表）与各应急管理局分别签署采购合同，各县（市、区）、台州湾新区应急管理局具有采购人同等权利。</w:t>
      </w:r>
    </w:p>
    <w:tbl>
      <w:tblPr>
        <w:tblStyle w:val="20"/>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916"/>
        <w:gridCol w:w="715"/>
        <w:gridCol w:w="758"/>
        <w:gridCol w:w="758"/>
        <w:gridCol w:w="758"/>
        <w:gridCol w:w="758"/>
        <w:gridCol w:w="758"/>
        <w:gridCol w:w="758"/>
        <w:gridCol w:w="75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序号</w:t>
            </w:r>
          </w:p>
        </w:tc>
        <w:tc>
          <w:tcPr>
            <w:tcW w:w="1916"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采购内容</w:t>
            </w:r>
          </w:p>
        </w:tc>
        <w:tc>
          <w:tcPr>
            <w:tcW w:w="715"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cs="宋体"/>
                <w:b/>
                <w:bCs w:val="0"/>
                <w:kern w:val="0"/>
                <w:sz w:val="24"/>
                <w:szCs w:val="24"/>
                <w:lang w:val="en-US" w:eastAsia="zh-CN"/>
              </w:rPr>
              <w:t>总</w:t>
            </w:r>
            <w:r>
              <w:rPr>
                <w:rFonts w:hint="eastAsia" w:ascii="宋体" w:hAnsi="宋体" w:eastAsia="宋体" w:cs="宋体"/>
                <w:b/>
                <w:bCs w:val="0"/>
                <w:kern w:val="0"/>
                <w:sz w:val="24"/>
                <w:szCs w:val="24"/>
                <w:lang w:val="en-US" w:eastAsia="zh-CN"/>
              </w:rPr>
              <w:t>台</w:t>
            </w:r>
            <w:r>
              <w:rPr>
                <w:rFonts w:hint="eastAsia" w:ascii="宋体" w:hAnsi="宋体" w:eastAsia="宋体" w:cs="宋体"/>
                <w:b/>
                <w:bCs w:val="0"/>
                <w:kern w:val="0"/>
                <w:sz w:val="24"/>
                <w:szCs w:val="24"/>
              </w:rPr>
              <w:t>数</w:t>
            </w:r>
          </w:p>
        </w:tc>
        <w:tc>
          <w:tcPr>
            <w:tcW w:w="758"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椒江区</w:t>
            </w:r>
          </w:p>
        </w:tc>
        <w:tc>
          <w:tcPr>
            <w:tcW w:w="758"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黄岩区</w:t>
            </w:r>
          </w:p>
        </w:tc>
        <w:tc>
          <w:tcPr>
            <w:tcW w:w="758"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路桥区</w:t>
            </w:r>
          </w:p>
        </w:tc>
        <w:tc>
          <w:tcPr>
            <w:tcW w:w="758"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rPr>
              <w:t>临海市</w:t>
            </w:r>
          </w:p>
        </w:tc>
        <w:tc>
          <w:tcPr>
            <w:tcW w:w="758"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rPr>
              <w:t>温岭市</w:t>
            </w:r>
          </w:p>
        </w:tc>
        <w:tc>
          <w:tcPr>
            <w:tcW w:w="758"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rPr>
              <w:t>玉环市</w:t>
            </w:r>
          </w:p>
        </w:tc>
        <w:tc>
          <w:tcPr>
            <w:tcW w:w="758"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rPr>
              <w:t>三门县</w:t>
            </w:r>
          </w:p>
        </w:tc>
        <w:tc>
          <w:tcPr>
            <w:tcW w:w="758" w:type="dxa"/>
            <w:shd w:val="clear" w:color="auto" w:fill="CFCECE" w:themeFill="background2" w:themeFillShade="E5"/>
            <w:noWrap w:val="0"/>
            <w:vAlign w:val="center"/>
          </w:tcPr>
          <w:p>
            <w:pPr>
              <w:spacing w:line="240" w:lineRule="auto"/>
              <w:jc w:val="center"/>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台州湾新区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0"/>
            <w:vAlign w:val="center"/>
          </w:tcPr>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1</w:t>
            </w:r>
          </w:p>
        </w:tc>
        <w:tc>
          <w:tcPr>
            <w:tcW w:w="1916" w:type="dxa"/>
            <w:shd w:val="clear" w:color="auto" w:fill="auto"/>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rPr>
              <w:t>移动照明工作平台</w:t>
            </w:r>
          </w:p>
        </w:tc>
        <w:tc>
          <w:tcPr>
            <w:tcW w:w="715" w:type="dxa"/>
            <w:shd w:val="clear" w:color="auto" w:fill="auto"/>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rPr>
              <w:t>10</w:t>
            </w: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8</w:t>
            </w: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0"/>
            <w:vAlign w:val="center"/>
          </w:tcPr>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2</w:t>
            </w:r>
          </w:p>
        </w:tc>
        <w:tc>
          <w:tcPr>
            <w:tcW w:w="1916" w:type="dxa"/>
            <w:shd w:val="clear" w:color="auto" w:fill="auto"/>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rPr>
              <w:t>应急照明系统a</w:t>
            </w:r>
          </w:p>
        </w:tc>
        <w:tc>
          <w:tcPr>
            <w:tcW w:w="715" w:type="dxa"/>
            <w:shd w:val="clear" w:color="auto" w:fill="auto"/>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rPr>
              <w:t>41</w:t>
            </w: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19</w:t>
            </w: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19</w:t>
            </w: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0"/>
            <w:vAlign w:val="center"/>
          </w:tcPr>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3</w:t>
            </w:r>
          </w:p>
        </w:tc>
        <w:tc>
          <w:tcPr>
            <w:tcW w:w="1916" w:type="dxa"/>
            <w:shd w:val="clear" w:color="auto" w:fill="auto"/>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rPr>
              <w:t>应急照明系统b</w:t>
            </w:r>
          </w:p>
        </w:tc>
        <w:tc>
          <w:tcPr>
            <w:tcW w:w="715" w:type="dxa"/>
            <w:shd w:val="clear" w:color="auto" w:fill="auto"/>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rPr>
              <w:t>36</w:t>
            </w: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16</w:t>
            </w: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w:t>
            </w: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9</w:t>
            </w: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4</w:t>
            </w:r>
          </w:p>
        </w:tc>
        <w:tc>
          <w:tcPr>
            <w:tcW w:w="1916"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rPr>
              <w:t>应急照明系统c</w:t>
            </w:r>
          </w:p>
        </w:tc>
        <w:tc>
          <w:tcPr>
            <w:tcW w:w="715"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rPr>
              <w:t>6</w:t>
            </w: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5</w:t>
            </w:r>
          </w:p>
        </w:tc>
        <w:tc>
          <w:tcPr>
            <w:tcW w:w="1916"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rPr>
              <w:t>应急电源</w:t>
            </w:r>
          </w:p>
        </w:tc>
        <w:tc>
          <w:tcPr>
            <w:tcW w:w="715"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rPr>
              <w:t>108</w:t>
            </w: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w:t>
            </w: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38</w:t>
            </w: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14</w:t>
            </w: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15</w:t>
            </w: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19</w:t>
            </w: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6</w:t>
            </w:r>
          </w:p>
        </w:tc>
        <w:tc>
          <w:tcPr>
            <w:tcW w:w="1916"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rPr>
              <w:t>防水头灯</w:t>
            </w:r>
          </w:p>
        </w:tc>
        <w:tc>
          <w:tcPr>
            <w:tcW w:w="715"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rPr>
              <w:t>958</w:t>
            </w: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200</w:t>
            </w: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285</w:t>
            </w: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173</w:t>
            </w: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300</w:t>
            </w: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7</w:t>
            </w:r>
          </w:p>
        </w:tc>
        <w:tc>
          <w:tcPr>
            <w:tcW w:w="1916"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rPr>
              <w:t>便携式防水防爆应急强光灯</w:t>
            </w:r>
          </w:p>
        </w:tc>
        <w:tc>
          <w:tcPr>
            <w:tcW w:w="715" w:type="dxa"/>
            <w:noWrap w:val="0"/>
            <w:vAlign w:val="center"/>
          </w:tcPr>
          <w:p>
            <w:pPr>
              <w:pStyle w:val="5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rPr>
              <w:t>11</w:t>
            </w: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6</w:t>
            </w: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758"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r>
    </w:tbl>
    <w:p>
      <w:pPr>
        <w:rPr>
          <w:rFonts w:hint="default"/>
          <w:lang w:val="en-US" w:eastAsia="zh-CN"/>
        </w:rPr>
      </w:pPr>
    </w:p>
    <w:p>
      <w:pPr>
        <w:pStyle w:val="6"/>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p>
    <w:p>
      <w:pPr>
        <w:pStyle w:val="6"/>
        <w:spacing w:line="360" w:lineRule="auto"/>
        <w:ind w:firstLine="482" w:firstLineChars="200"/>
        <w:rPr>
          <w:rFonts w:hint="default"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三</w:t>
      </w: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具体技术参数需求</w:t>
      </w:r>
    </w:p>
    <w:tbl>
      <w:tblPr>
        <w:tblStyle w:val="20"/>
        <w:tblW w:w="498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6"/>
        <w:gridCol w:w="1127"/>
        <w:gridCol w:w="602"/>
        <w:gridCol w:w="600"/>
        <w:gridCol w:w="6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268" w:type="pct"/>
            <w:shd w:val="clear" w:color="auto" w:fill="CFCECE" w:themeFill="background2" w:themeFillShade="E5"/>
            <w:noWrap w:val="0"/>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08" w:type="pct"/>
            <w:shd w:val="clear" w:color="auto" w:fill="CFCECE" w:themeFill="background2" w:themeFillShade="E5"/>
            <w:noWrap w:val="0"/>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采购内容</w:t>
            </w:r>
          </w:p>
        </w:tc>
        <w:tc>
          <w:tcPr>
            <w:tcW w:w="325" w:type="pct"/>
            <w:shd w:val="clear" w:color="auto" w:fill="CFCECE" w:themeFill="background2" w:themeFillShade="E5"/>
            <w:noWrap w:val="0"/>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324" w:type="pct"/>
            <w:shd w:val="clear" w:color="auto" w:fill="CFCECE" w:themeFill="background2" w:themeFillShade="E5"/>
            <w:noWrap w:val="0"/>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3473" w:type="pct"/>
            <w:shd w:val="clear" w:color="auto" w:fill="CFCECE" w:themeFill="background2" w:themeFillShade="E5"/>
            <w:noWrap w:val="0"/>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性能参数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8" w:type="pct"/>
            <w:noWrap/>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127"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移动照明工作平台</w:t>
            </w:r>
          </w:p>
        </w:tc>
        <w:tc>
          <w:tcPr>
            <w:tcW w:w="602"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10</w:t>
            </w:r>
          </w:p>
        </w:tc>
        <w:tc>
          <w:tcPr>
            <w:tcW w:w="600"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台</w:t>
            </w:r>
          </w:p>
        </w:tc>
        <w:tc>
          <w:tcPr>
            <w:tcW w:w="6435"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1.升起时间：不超过80秒，下降时间：不超过50秒，升起高度：不小于5.5米。</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2.操作控制方式:可用集成面板控制和遥控控制两种方式。</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★3.LED灯头</w:t>
            </w:r>
            <w:r>
              <w:rPr>
                <w:rFonts w:hint="default" w:ascii="宋体" w:hAnsi="宋体" w:cs="宋体"/>
                <w:color w:val="auto"/>
                <w:sz w:val="21"/>
                <w:szCs w:val="21"/>
                <w:lang w:val="en"/>
              </w:rPr>
              <w:t>数量</w:t>
            </w:r>
            <w:r>
              <w:rPr>
                <w:rFonts w:hint="eastAsia" w:ascii="宋体" w:hAnsi="宋体" w:eastAsia="宋体" w:cs="宋体"/>
                <w:sz w:val="21"/>
                <w:szCs w:val="21"/>
              </w:rPr>
              <w:t>≥</w:t>
            </w:r>
            <w:r>
              <w:rPr>
                <w:rFonts w:hint="eastAsia" w:ascii="宋体" w:hAnsi="宋体" w:eastAsia="宋体" w:cs="宋体"/>
                <w:color w:val="auto"/>
                <w:sz w:val="21"/>
                <w:szCs w:val="21"/>
              </w:rPr>
              <w:t>2</w:t>
            </w:r>
            <w:r>
              <w:rPr>
                <w:rFonts w:hint="eastAsia" w:ascii="宋体" w:hAnsi="宋体" w:eastAsia="宋体" w:cs="宋体"/>
                <w:sz w:val="21"/>
                <w:szCs w:val="21"/>
              </w:rPr>
              <w:t>，总功率≥2000W，灯头组件具备主动散热功能。（提供具备国家认证认可资质的检验检测机构出具的检测报告）</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4.灯具防护等级不小于IP65等级。</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★5.50m半径范围内照度平均值不小于50勒克斯；100m半径范围内照度平均值不小于13勒克斯。（提供具备国家认证认可资质的检验检测机构出具的检测报告）</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★6.灯头总光通量：不小于260000 lm。</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7.在额定电压AC220V/50Hz供电条件下点亮灯具，按照GB/T9468-2008的要求进行测试情况下，灯具光效≥130lm/W。（提供具备国家认证认可资质的检验检测机构出具的检测报告）</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★8.在额定电压AC220V/50Hz供电条件下点亮灯</w:t>
            </w:r>
            <w:r>
              <w:rPr>
                <w:rFonts w:hint="eastAsia" w:ascii="宋体" w:hAnsi="宋体" w:eastAsia="宋体" w:cs="宋体"/>
                <w:color w:val="auto"/>
                <w:sz w:val="21"/>
                <w:szCs w:val="21"/>
              </w:rPr>
              <w:t>具，按照GB/T9468-2008的要求进行测试情况下，灯具最大光强</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220000cd。</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9.发电机额定输出电压：AC220V、AC380V，50Hz。</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★10.发电机输出功率不小于5000W。（提供能够证明所投产品性能质量的证明材料，如原厂制造商彩页或</w:t>
            </w:r>
            <w:r>
              <w:rPr>
                <w:rFonts w:hint="eastAsia" w:ascii="宋体" w:hAnsi="宋体" w:eastAsia="宋体" w:cs="宋体"/>
                <w:sz w:val="21"/>
                <w:szCs w:val="21"/>
                <w:lang w:val="en-US" w:eastAsia="zh-CN"/>
              </w:rPr>
              <w:t>官网</w:t>
            </w:r>
            <w:r>
              <w:rPr>
                <w:rFonts w:hint="eastAsia" w:ascii="宋体" w:hAnsi="宋体" w:eastAsia="宋体" w:cs="宋体"/>
                <w:sz w:val="21"/>
                <w:szCs w:val="21"/>
              </w:rPr>
              <w:t>截图等）</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11.油箱容量：一次性加满燃油并在满负荷连续运行情况下的工作时间不少于20个小时。</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12.气泵：采用免维护气泵，隐藏式结构设计。电器腔：独立电器腔设计。发动机：4冲程。发动机冷却系统：强制风冷式。</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13.配置五孔插座（输出AC220V）不少于2个。</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14.配置声波指挥模块，额定功率：≥60W。</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15.声波指挥模块信号种类：内置预设火警、灾害预警、SOS三种基本信号，也可自行录制音频信号。电池管理：具备电量、欠压、充电指示信号灯。</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16.声波指挥模块语音传输距离：在1000米距离时测得的输出声级不小于70分贝。</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17.灯组收起尺寸：长度不超过2.0米，宽度不超过0.8米，高度不超过1.0米。</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color w:val="auto"/>
                <w:sz w:val="21"/>
                <w:szCs w:val="21"/>
              </w:rPr>
            </w:pPr>
            <w:r>
              <w:rPr>
                <w:rFonts w:hint="eastAsia" w:ascii="宋体" w:hAnsi="宋体" w:eastAsia="宋体" w:cs="宋体"/>
                <w:color w:val="auto"/>
                <w:sz w:val="21"/>
                <w:szCs w:val="21"/>
              </w:rPr>
              <w:t>18.配头灯2套，参数要求同本次招标项目中的防水头灯一致。</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19.安全配置：配置2套LED警示伸缩路锥，工作时间≥20h；配置2套LED警示背心，工作时间≥10h。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8" w:type="pct"/>
            <w:noWrap/>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2</w:t>
            </w:r>
          </w:p>
        </w:tc>
        <w:tc>
          <w:tcPr>
            <w:tcW w:w="1127"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应急照明系统a</w:t>
            </w:r>
          </w:p>
        </w:tc>
        <w:tc>
          <w:tcPr>
            <w:tcW w:w="602"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41</w:t>
            </w:r>
          </w:p>
        </w:tc>
        <w:tc>
          <w:tcPr>
            <w:tcW w:w="600"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台</w:t>
            </w:r>
          </w:p>
        </w:tc>
        <w:tc>
          <w:tcPr>
            <w:tcW w:w="6435"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用于灾害事故现场照明，产品符合GB 26755-2011，标准要求；（提供能够证明所投产品性能质量的证明材料，如原厂制造商彩页或</w:t>
            </w:r>
            <w:r>
              <w:rPr>
                <w:rFonts w:hint="eastAsia" w:ascii="宋体" w:hAnsi="宋体" w:eastAsia="宋体" w:cs="宋体"/>
                <w:sz w:val="21"/>
                <w:szCs w:val="21"/>
                <w:lang w:val="en-US" w:eastAsia="zh-CN"/>
              </w:rPr>
              <w:t>官网</w:t>
            </w:r>
            <w:r>
              <w:rPr>
                <w:rFonts w:hint="eastAsia" w:ascii="宋体" w:hAnsi="宋体" w:eastAsia="宋体" w:cs="宋体"/>
                <w:sz w:val="21"/>
                <w:szCs w:val="21"/>
              </w:rPr>
              <w:t>截图等）</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.采用一体化设计，无需装卸，一键升降，任意高度可停，最大升起高度≥4.5m，内置语音系统，升降过程语音提示；</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w:t>
            </w:r>
            <w:r>
              <w:rPr>
                <w:rFonts w:hint="default" w:ascii="宋体" w:hAnsi="宋体" w:cs="宋体"/>
                <w:sz w:val="21"/>
                <w:szCs w:val="21"/>
                <w:lang w:val="en"/>
              </w:rPr>
              <w:t>LED</w:t>
            </w:r>
            <w:r>
              <w:rPr>
                <w:rFonts w:hint="eastAsia" w:ascii="宋体" w:hAnsi="宋体" w:eastAsia="宋体" w:cs="宋体"/>
                <w:sz w:val="21"/>
                <w:szCs w:val="21"/>
              </w:rPr>
              <w:t>灯头</w:t>
            </w:r>
            <w:r>
              <w:rPr>
                <w:rFonts w:hint="default" w:ascii="宋体" w:hAnsi="宋体" w:cs="宋体"/>
                <w:sz w:val="21"/>
                <w:szCs w:val="21"/>
                <w:lang w:val="en"/>
              </w:rPr>
              <w:t>数量</w:t>
            </w:r>
            <w:r>
              <w:rPr>
                <w:rFonts w:hint="eastAsia" w:ascii="宋体" w:hAnsi="宋体" w:eastAsia="宋体" w:cs="宋体"/>
                <w:sz w:val="21"/>
                <w:szCs w:val="21"/>
              </w:rPr>
              <w:t>≥</w:t>
            </w:r>
            <w:r>
              <w:rPr>
                <w:rFonts w:hint="default" w:ascii="宋体" w:hAnsi="宋体" w:eastAsia="宋体" w:cs="宋体"/>
                <w:sz w:val="21"/>
                <w:szCs w:val="21"/>
                <w:lang w:val="en"/>
              </w:rPr>
              <w:t>3个，</w:t>
            </w:r>
            <w:r>
              <w:rPr>
                <w:rFonts w:hint="default" w:ascii="宋体" w:hAnsi="宋体" w:cs="宋体"/>
                <w:sz w:val="21"/>
                <w:szCs w:val="21"/>
                <w:lang w:val="en"/>
              </w:rPr>
              <w:t>总功率</w:t>
            </w:r>
            <w:r>
              <w:rPr>
                <w:rFonts w:hint="eastAsia" w:ascii="宋体" w:hAnsi="宋体" w:eastAsia="宋体" w:cs="宋体"/>
                <w:sz w:val="21"/>
                <w:szCs w:val="21"/>
              </w:rPr>
              <w:t>≥</w:t>
            </w:r>
            <w:r>
              <w:rPr>
                <w:rFonts w:hint="default" w:ascii="宋体" w:hAnsi="宋体" w:cs="宋体"/>
                <w:sz w:val="21"/>
                <w:szCs w:val="21"/>
                <w:lang w:val="en"/>
              </w:rPr>
              <w:t>6</w:t>
            </w:r>
            <w:r>
              <w:rPr>
                <w:rFonts w:hint="eastAsia" w:ascii="宋体" w:hAnsi="宋体" w:eastAsia="宋体" w:cs="宋体"/>
                <w:sz w:val="21"/>
                <w:szCs w:val="21"/>
              </w:rPr>
              <w:t>00WLED光源，</w:t>
            </w:r>
            <w:r>
              <w:rPr>
                <w:rFonts w:hint="default" w:ascii="宋体" w:hAnsi="宋体" w:cs="宋体"/>
                <w:sz w:val="21"/>
                <w:szCs w:val="21"/>
                <w:lang w:val="en"/>
              </w:rPr>
              <w:t>总</w:t>
            </w:r>
            <w:r>
              <w:rPr>
                <w:rFonts w:hint="eastAsia" w:ascii="宋体" w:hAnsi="宋体" w:eastAsia="宋体" w:cs="宋体"/>
                <w:sz w:val="21"/>
                <w:szCs w:val="21"/>
              </w:rPr>
              <w:t>光通量≥</w:t>
            </w:r>
            <w:r>
              <w:rPr>
                <w:rFonts w:hint="default" w:ascii="宋体" w:hAnsi="宋体" w:cs="宋体"/>
                <w:sz w:val="21"/>
                <w:szCs w:val="21"/>
                <w:lang w:val="en"/>
              </w:rPr>
              <w:t>6</w:t>
            </w:r>
            <w:r>
              <w:rPr>
                <w:rFonts w:hint="eastAsia" w:ascii="宋体" w:hAnsi="宋体" w:eastAsia="宋体" w:cs="宋体"/>
                <w:sz w:val="21"/>
                <w:szCs w:val="21"/>
              </w:rPr>
              <w:t>0000lm；（提供具备国家认证认可资质的检验检测机构出具的检测报告）</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10米处中心照度≥1300Lx</w:t>
            </w:r>
            <w:r>
              <w:rPr>
                <w:rFonts w:hint="eastAsia" w:ascii="宋体" w:hAnsi="宋体" w:eastAsia="宋体" w:cs="宋体"/>
                <w:sz w:val="21"/>
                <w:szCs w:val="21"/>
                <w:lang w:eastAsia="zh-CN"/>
              </w:rPr>
              <w:t>；</w:t>
            </w:r>
            <w:r>
              <w:rPr>
                <w:rFonts w:hint="eastAsia" w:ascii="宋体" w:hAnsi="宋体" w:eastAsia="宋体" w:cs="宋体"/>
                <w:sz w:val="21"/>
                <w:szCs w:val="21"/>
              </w:rPr>
              <w:t>（提供具备国家认证认可资质的检验检测机构出具的检测报告）</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耐高低温：-20至55℃，可在抢险救援中恶劣环境下正常使用；</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.该系统具采用外部发电机供电，也可实现外接市电供电，在无外部电源情况下灯具内部电池组，可提供应急照明，照明时间≥</w:t>
            </w:r>
            <w:r>
              <w:rPr>
                <w:rFonts w:hint="eastAsia" w:ascii="宋体" w:hAnsi="宋体" w:eastAsia="宋体" w:cs="宋体"/>
                <w:sz w:val="21"/>
                <w:szCs w:val="21"/>
                <w:lang w:val="en-US" w:eastAsia="zh-CN"/>
              </w:rPr>
              <w:t>1小时</w:t>
            </w:r>
            <w:r>
              <w:rPr>
                <w:rFonts w:hint="eastAsia" w:ascii="宋体" w:hAnsi="宋体" w:eastAsia="宋体" w:cs="宋体"/>
                <w:sz w:val="21"/>
                <w:szCs w:val="21"/>
              </w:rPr>
              <w:t>，以防突发情况下灯具短时间可正常使用；（提供能够证明所投产品性能质量的证明材料，如原厂制造商彩页或截图等）</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.该系统辅助照明灯具具有液晶显示屏；</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.配备近电预警检测功能，预警距离≥0.7米，近电开关打开后有灯光提示，接近高压时出现不同色灯光警示。为现场作业人员提供可靠的安全保障。</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lang w:eastAsia="zh-CN"/>
              </w:rPr>
            </w:pPr>
            <w:r>
              <w:rPr>
                <w:rFonts w:hint="eastAsia" w:ascii="宋体" w:hAnsi="宋体" w:cs="宋体"/>
                <w:sz w:val="21"/>
                <w:szCs w:val="21"/>
                <w:lang w:val="en-US" w:eastAsia="zh-CN"/>
              </w:rPr>
              <w:t>9</w:t>
            </w:r>
            <w:r>
              <w:rPr>
                <w:rFonts w:hint="eastAsia" w:ascii="宋体" w:hAnsi="宋体" w:eastAsia="宋体" w:cs="宋体"/>
                <w:sz w:val="21"/>
                <w:szCs w:val="21"/>
              </w:rPr>
              <w:t>.灯具具备电量显示功能</w:t>
            </w:r>
            <w:r>
              <w:rPr>
                <w:rFonts w:hint="eastAsia" w:ascii="宋体" w:hAnsi="宋体" w:eastAsia="宋体" w:cs="宋体"/>
                <w:sz w:val="21"/>
                <w:szCs w:val="21"/>
                <w:lang w:eastAsia="zh-CN"/>
              </w:rPr>
              <w:t>；</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.配备大号10寸行走轮；防护等级：灯头及电气箱防护等级≥IP65；</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.重量≤75kg；</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.发电机功率≥5KW，工作时间≥13h，输出220v和380v电压，可供其它电气设备用电；（提供具备国家认证认可资质的检验检测机构出具的检测报告）</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3</w:t>
            </w:r>
            <w:r>
              <w:rPr>
                <w:rFonts w:hint="eastAsia" w:ascii="宋体" w:hAnsi="宋体" w:eastAsia="宋体" w:cs="宋体"/>
                <w:sz w:val="21"/>
                <w:szCs w:val="21"/>
              </w:rPr>
              <w:t>.抗风等级≥8级。</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color w:val="auto"/>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4</w:t>
            </w:r>
            <w:r>
              <w:rPr>
                <w:rFonts w:hint="eastAsia" w:ascii="宋体" w:hAnsi="宋体" w:eastAsia="宋体" w:cs="宋体"/>
                <w:sz w:val="21"/>
                <w:szCs w:val="21"/>
              </w:rPr>
              <w:t>.该系统配置声光警示灯，含自动探测警示，可在危险区域设置预警范围，即</w:t>
            </w:r>
            <w:r>
              <w:rPr>
                <w:rFonts w:hint="eastAsia" w:ascii="宋体" w:hAnsi="宋体" w:eastAsia="宋体" w:cs="宋体"/>
                <w:color w:val="auto"/>
                <w:sz w:val="21"/>
                <w:szCs w:val="21"/>
              </w:rPr>
              <w:t>探测人员误入禁区并立即自动开启声光警示。（提供具备国家认证认可资质的检验检测机构出具的检测报告）</w:t>
            </w:r>
          </w:p>
          <w:p>
            <w:pPr>
              <w:wordWrap w:val="0"/>
              <w:jc w:val="left"/>
              <w:rPr>
                <w:rFonts w:ascii="宋体" w:hAnsi="宋体" w:cs="宋体"/>
                <w:color w:val="auto"/>
                <w:szCs w:val="21"/>
              </w:rPr>
            </w:pPr>
            <w:r>
              <w:rPr>
                <w:rFonts w:hint="eastAsia" w:ascii="宋体" w:hAnsi="宋体" w:cs="宋体"/>
                <w:color w:val="auto"/>
                <w:szCs w:val="21"/>
                <w:lang w:val="en-US" w:eastAsia="zh-CN"/>
              </w:rPr>
              <w:t>配防爆泛光照明1台，</w:t>
            </w:r>
            <w:r>
              <w:rPr>
                <w:rFonts w:hint="eastAsia" w:ascii="宋体" w:hAnsi="宋体" w:cs="宋体"/>
                <w:color w:val="auto"/>
                <w:szCs w:val="21"/>
              </w:rPr>
              <w:t>防爆设计，满足一二区易燃易爆气体环境安全使用；具体参数如下：</w:t>
            </w:r>
          </w:p>
          <w:p>
            <w:pPr>
              <w:wordWrap w:val="0"/>
              <w:jc w:val="left"/>
              <w:rPr>
                <w:rFonts w:ascii="宋体" w:hAnsi="宋体" w:cs="宋体"/>
                <w:color w:val="auto"/>
                <w:szCs w:val="21"/>
              </w:rPr>
            </w:pPr>
            <w:r>
              <w:rPr>
                <w:rFonts w:hint="eastAsia" w:ascii="宋体" w:hAnsi="宋体" w:cs="宋体"/>
                <w:color w:val="auto"/>
                <w:szCs w:val="21"/>
              </w:rPr>
              <w:t>1.额定功率≥100W；10m处中心照度强光照度值≥700lx；</w:t>
            </w:r>
          </w:p>
          <w:p>
            <w:pPr>
              <w:wordWrap w:val="0"/>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.警示灯颜色：黄色警示灯、频闪。可以根据引导需要，指示灯左右方向箭头单独使用，</w:t>
            </w:r>
          </w:p>
          <w:p>
            <w:pPr>
              <w:wordWrap w:val="0"/>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.连续照明时间强光≥5h、中光≥10h、工作光≥14h，充电时间≤6h。</w:t>
            </w:r>
          </w:p>
          <w:p>
            <w:pPr>
              <w:wordWrap w:val="0"/>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.重量：≤8kg，收起长度：≤0.9m；升起高度≥2.2m；可放置车辆后备箱或后座，方便携带运输。</w:t>
            </w:r>
          </w:p>
          <w:p>
            <w:pPr>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.防护等级：≥IP66，多种控制方式：具备手动、APP多种控制方式，蓝牙APP控制距离≥10m；操作简单，方式多样。</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cs="宋体"/>
                <w:color w:val="auto"/>
                <w:szCs w:val="21"/>
                <w:lang w:val="en-US" w:eastAsia="zh-CN"/>
              </w:rPr>
              <w:t>6</w:t>
            </w:r>
            <w:r>
              <w:rPr>
                <w:rFonts w:hint="eastAsia" w:ascii="宋体" w:hAnsi="宋体" w:cs="宋体"/>
                <w:color w:val="auto"/>
                <w:szCs w:val="21"/>
              </w:rPr>
              <w:t>.支腿可调节，可在城市道路及路面斜坡使用，满足非水平面升起使用需求。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8" w:type="pct"/>
            <w:noWrap/>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127"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应急照明系统b</w:t>
            </w:r>
          </w:p>
        </w:tc>
        <w:tc>
          <w:tcPr>
            <w:tcW w:w="602"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36</w:t>
            </w:r>
          </w:p>
        </w:tc>
        <w:tc>
          <w:tcPr>
            <w:tcW w:w="600"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台</w:t>
            </w:r>
          </w:p>
        </w:tc>
        <w:tc>
          <w:tcPr>
            <w:tcW w:w="6435" w:type="dxa"/>
            <w:noWrap w:val="0"/>
            <w:vAlign w:val="center"/>
          </w:tcPr>
          <w:p>
            <w:pPr>
              <w:wordWrap w:val="0"/>
              <w:rPr>
                <w:rFonts w:ascii="宋体" w:hAnsi="宋体" w:cs="宋体"/>
                <w:color w:val="auto"/>
                <w:szCs w:val="21"/>
              </w:rPr>
            </w:pPr>
            <w:r>
              <w:rPr>
                <w:rFonts w:hint="eastAsia" w:ascii="宋体" w:hAnsi="宋体" w:cs="宋体"/>
                <w:color w:val="auto"/>
                <w:szCs w:val="21"/>
              </w:rPr>
              <w:t>1.额定电压:AC220V；</w:t>
            </w:r>
          </w:p>
          <w:p>
            <w:pPr>
              <w:wordWrap w:val="0"/>
              <w:rPr>
                <w:rFonts w:ascii="宋体" w:hAnsi="宋体" w:cs="宋体"/>
                <w:color w:val="auto"/>
                <w:szCs w:val="21"/>
              </w:rPr>
            </w:pPr>
            <w:r>
              <w:rPr>
                <w:rFonts w:hint="eastAsia" w:ascii="宋体" w:hAnsi="宋体" w:cs="宋体"/>
                <w:color w:val="auto"/>
                <w:szCs w:val="21"/>
              </w:rPr>
              <w:t>2.</w:t>
            </w:r>
            <w:r>
              <w:rPr>
                <w:rFonts w:hint="default" w:ascii="宋体" w:hAnsi="宋体" w:cs="宋体"/>
                <w:sz w:val="21"/>
                <w:szCs w:val="21"/>
                <w:lang w:val="en"/>
              </w:rPr>
              <w:t>LED</w:t>
            </w:r>
            <w:r>
              <w:rPr>
                <w:rFonts w:hint="eastAsia" w:ascii="宋体" w:hAnsi="宋体" w:eastAsia="宋体" w:cs="宋体"/>
                <w:sz w:val="21"/>
                <w:szCs w:val="21"/>
              </w:rPr>
              <w:t>灯头</w:t>
            </w:r>
            <w:r>
              <w:rPr>
                <w:rFonts w:hint="default" w:ascii="宋体" w:hAnsi="宋体" w:cs="宋体"/>
                <w:sz w:val="21"/>
                <w:szCs w:val="21"/>
                <w:lang w:val="en"/>
              </w:rPr>
              <w:t>数量</w:t>
            </w:r>
            <w:r>
              <w:rPr>
                <w:rFonts w:hint="eastAsia" w:ascii="宋体" w:hAnsi="宋体" w:eastAsia="宋体" w:cs="宋体"/>
                <w:sz w:val="21"/>
                <w:szCs w:val="21"/>
              </w:rPr>
              <w:t>≥</w:t>
            </w:r>
            <w:r>
              <w:rPr>
                <w:rFonts w:hint="default" w:ascii="宋体" w:hAnsi="宋体" w:eastAsia="宋体" w:cs="宋体"/>
                <w:sz w:val="21"/>
                <w:szCs w:val="21"/>
                <w:lang w:val="en"/>
              </w:rPr>
              <w:t>2个，总功率</w:t>
            </w:r>
            <w:r>
              <w:rPr>
                <w:rFonts w:hint="eastAsia" w:ascii="宋体" w:hAnsi="宋体" w:cs="宋体"/>
                <w:szCs w:val="21"/>
              </w:rPr>
              <w:t>≥</w:t>
            </w:r>
            <w:r>
              <w:rPr>
                <w:rFonts w:hint="default" w:ascii="宋体" w:hAnsi="宋体" w:cs="宋体"/>
                <w:szCs w:val="21"/>
                <w:lang w:val="en"/>
              </w:rPr>
              <w:t>300W</w:t>
            </w:r>
            <w:r>
              <w:rPr>
                <w:rFonts w:hint="eastAsia" w:ascii="宋体" w:hAnsi="宋体" w:cs="宋体"/>
                <w:color w:val="auto"/>
                <w:szCs w:val="21"/>
              </w:rPr>
              <w:t>；</w:t>
            </w:r>
          </w:p>
          <w:p>
            <w:pPr>
              <w:wordWrap w:val="0"/>
              <w:rPr>
                <w:rFonts w:ascii="宋体" w:hAnsi="宋体" w:cs="宋体"/>
                <w:szCs w:val="21"/>
              </w:rPr>
            </w:pPr>
            <w:r>
              <w:rPr>
                <w:rFonts w:hint="eastAsia" w:ascii="宋体" w:hAnsi="宋体" w:cs="宋体"/>
                <w:szCs w:val="21"/>
              </w:rPr>
              <w:t>3.光通量:≥30000lm；</w:t>
            </w:r>
          </w:p>
          <w:p>
            <w:pPr>
              <w:wordWrap w:val="0"/>
              <w:rPr>
                <w:rFonts w:ascii="宋体" w:hAnsi="宋体" w:cs="宋体"/>
                <w:szCs w:val="21"/>
              </w:rPr>
            </w:pPr>
            <w:r>
              <w:rPr>
                <w:rFonts w:hint="eastAsia" w:ascii="宋体" w:hAnsi="宋体" w:cs="宋体"/>
                <w:szCs w:val="21"/>
              </w:rPr>
              <w:t>★4.照度(10m):≥700lx；（提供具备国家认证认可资质的检验检测机构出具的检测报告）</w:t>
            </w:r>
          </w:p>
          <w:p>
            <w:pPr>
              <w:wordWrap w:val="0"/>
              <w:rPr>
                <w:rFonts w:ascii="宋体" w:hAnsi="宋体" w:cs="宋体"/>
                <w:szCs w:val="21"/>
              </w:rPr>
            </w:pPr>
            <w:r>
              <w:rPr>
                <w:rFonts w:hint="eastAsia" w:ascii="宋体" w:hAnsi="宋体" w:cs="宋体"/>
                <w:szCs w:val="21"/>
              </w:rPr>
              <w:t>5.防护等级：光源防护等级≥IP66，灯头防护等级≥IP66，升降平台（不包括发电机）防护等级≥IP54；</w:t>
            </w:r>
          </w:p>
          <w:p>
            <w:pPr>
              <w:wordWrap w:val="0"/>
              <w:rPr>
                <w:rFonts w:ascii="宋体" w:hAnsi="宋体" w:cs="宋体"/>
                <w:szCs w:val="21"/>
              </w:rPr>
            </w:pPr>
            <w:r>
              <w:rPr>
                <w:rFonts w:hint="eastAsia" w:ascii="宋体" w:hAnsi="宋体" w:cs="宋体"/>
                <w:szCs w:val="21"/>
              </w:rPr>
              <w:t>6.光源寿命:≥100000h；</w:t>
            </w:r>
          </w:p>
          <w:p>
            <w:pPr>
              <w:wordWrap w:val="0"/>
              <w:rPr>
                <w:rFonts w:ascii="宋体" w:hAnsi="宋体" w:cs="宋体"/>
                <w:szCs w:val="21"/>
              </w:rPr>
            </w:pPr>
            <w:r>
              <w:rPr>
                <w:rFonts w:hint="eastAsia" w:ascii="宋体" w:hAnsi="宋体" w:cs="宋体"/>
                <w:szCs w:val="21"/>
              </w:rPr>
              <w:t>★7.最低收起状态: ≤1400mm；最大升起状态: ≥5000mm；（提供具备国家认证认可资质的检验检测机构出具的检测报告）</w:t>
            </w:r>
          </w:p>
          <w:p>
            <w:pPr>
              <w:wordWrap w:val="0"/>
              <w:rPr>
                <w:rFonts w:ascii="宋体" w:hAnsi="宋体" w:cs="宋体"/>
                <w:szCs w:val="21"/>
              </w:rPr>
            </w:pPr>
            <w:r>
              <w:rPr>
                <w:rFonts w:hint="eastAsia" w:ascii="宋体" w:hAnsi="宋体" w:cs="宋体"/>
                <w:szCs w:val="21"/>
              </w:rPr>
              <w:t>★8.上升时间：≤3min（5m）；下降时间：≤3min（5m）；（提供具备国家认证认可资质的检验检测机构出具的检测报告）</w:t>
            </w:r>
          </w:p>
          <w:p>
            <w:pPr>
              <w:wordWrap w:val="0"/>
              <w:rPr>
                <w:rFonts w:ascii="宋体" w:hAnsi="宋体" w:cs="宋体"/>
                <w:szCs w:val="21"/>
              </w:rPr>
            </w:pPr>
            <w:r>
              <w:rPr>
                <w:rFonts w:hint="eastAsia" w:ascii="宋体" w:hAnsi="宋体" w:cs="宋体"/>
                <w:szCs w:val="21"/>
              </w:rPr>
              <w:t>★9.总重量:≤55Kg；</w:t>
            </w:r>
          </w:p>
          <w:p>
            <w:pPr>
              <w:wordWrap w:val="0"/>
              <w:rPr>
                <w:rFonts w:ascii="宋体" w:hAnsi="宋体" w:cs="宋体"/>
                <w:szCs w:val="21"/>
              </w:rPr>
            </w:pPr>
            <w:r>
              <w:rPr>
                <w:rFonts w:hint="eastAsia" w:ascii="宋体" w:hAnsi="宋体" w:cs="宋体"/>
                <w:szCs w:val="21"/>
              </w:rPr>
              <w:t>10.发电机类型:汽油变频发电机；</w:t>
            </w:r>
          </w:p>
          <w:p>
            <w:pPr>
              <w:wordWrap w:val="0"/>
              <w:rPr>
                <w:rFonts w:ascii="宋体" w:hAnsi="宋体" w:cs="宋体"/>
                <w:szCs w:val="21"/>
              </w:rPr>
            </w:pPr>
            <w:r>
              <w:rPr>
                <w:rFonts w:hint="eastAsia" w:ascii="宋体" w:hAnsi="宋体" w:cs="宋体"/>
                <w:szCs w:val="21"/>
              </w:rPr>
              <w:t>11.输出电压:正弦波/AC220V/50Hz；</w:t>
            </w:r>
          </w:p>
          <w:p>
            <w:pPr>
              <w:wordWrap w:val="0"/>
              <w:rPr>
                <w:rFonts w:ascii="宋体" w:hAnsi="宋体" w:cs="宋体"/>
                <w:szCs w:val="21"/>
              </w:rPr>
            </w:pPr>
            <w:r>
              <w:rPr>
                <w:rFonts w:hint="eastAsia" w:ascii="宋体" w:hAnsi="宋体" w:cs="宋体"/>
                <w:szCs w:val="21"/>
              </w:rPr>
              <w:t>★12.噪音(7m) :&lt;70dB；（提供具备国家认证认可资质的检验检测机构出具的检测报告）</w:t>
            </w:r>
          </w:p>
          <w:p>
            <w:pPr>
              <w:wordWrap w:val="0"/>
              <w:rPr>
                <w:rFonts w:ascii="宋体" w:hAnsi="宋体" w:cs="宋体"/>
                <w:szCs w:val="21"/>
              </w:rPr>
            </w:pPr>
            <w:r>
              <w:rPr>
                <w:rFonts w:hint="eastAsia" w:ascii="宋体" w:hAnsi="宋体" w:cs="宋体"/>
                <w:szCs w:val="21"/>
              </w:rPr>
              <w:t>13.配备近电预警检测功能，预警距离≥0.7米，近电开关打开后有灯光提示，接近高压时出现不同色灯光警示。</w:t>
            </w:r>
          </w:p>
          <w:p>
            <w:pPr>
              <w:wordWrap w:val="0"/>
              <w:rPr>
                <w:rFonts w:hint="default" w:ascii="宋体" w:hAnsi="宋体" w:eastAsia="宋体" w:cs="宋体"/>
                <w:color w:val="auto"/>
                <w:szCs w:val="21"/>
                <w:lang w:val="en-US" w:eastAsia="zh-CN"/>
              </w:rPr>
            </w:pPr>
            <w:r>
              <w:rPr>
                <w:rFonts w:hint="eastAsia" w:ascii="宋体" w:hAnsi="宋体" w:cs="宋体"/>
                <w:color w:val="auto"/>
                <w:szCs w:val="21"/>
              </w:rPr>
              <w:t>配置便携式照明灯具</w:t>
            </w:r>
            <w:r>
              <w:rPr>
                <w:rFonts w:hint="eastAsia" w:ascii="宋体" w:hAnsi="宋体" w:cs="宋体"/>
                <w:color w:val="auto"/>
                <w:szCs w:val="21"/>
                <w:lang w:eastAsia="zh-CN"/>
              </w:rPr>
              <w:t>，</w:t>
            </w:r>
            <w:r>
              <w:rPr>
                <w:rFonts w:hint="eastAsia" w:ascii="宋体" w:hAnsi="宋体" w:cs="宋体"/>
                <w:color w:val="auto"/>
                <w:szCs w:val="21"/>
                <w:lang w:val="en-US" w:eastAsia="zh-CN"/>
              </w:rPr>
              <w:t>灯具参数要求如下：</w:t>
            </w:r>
          </w:p>
          <w:p>
            <w:pPr>
              <w:wordWrap w:val="0"/>
              <w:rPr>
                <w:rFonts w:ascii="宋体" w:hAnsi="宋体" w:cs="宋体"/>
                <w:color w:val="auto"/>
                <w:szCs w:val="21"/>
              </w:rPr>
            </w:pPr>
            <w:r>
              <w:rPr>
                <w:rFonts w:hint="eastAsia" w:ascii="宋体" w:hAnsi="宋体" w:cs="宋体"/>
                <w:color w:val="auto"/>
                <w:szCs w:val="21"/>
              </w:rPr>
              <w:t>1.灯头采用</w:t>
            </w:r>
            <w:r>
              <w:rPr>
                <w:rFonts w:hint="eastAsia" w:ascii="宋体" w:hAnsi="宋体" w:cs="宋体"/>
                <w:color w:val="auto"/>
                <w:szCs w:val="21"/>
                <w:lang w:val="en-US" w:eastAsia="zh-CN"/>
              </w:rPr>
              <w:t>≥</w:t>
            </w:r>
            <w:r>
              <w:rPr>
                <w:rFonts w:hint="eastAsia" w:ascii="宋体" w:hAnsi="宋体" w:cs="宋体"/>
                <w:color w:val="auto"/>
                <w:szCs w:val="21"/>
              </w:rPr>
              <w:t>35WLED光源，5米范围内最低照度≥200lx；</w:t>
            </w:r>
          </w:p>
          <w:p>
            <w:pPr>
              <w:rPr>
                <w:color w:val="auto"/>
              </w:rPr>
            </w:pPr>
            <w:r>
              <w:rPr>
                <w:rFonts w:hint="eastAsia" w:ascii="宋体" w:hAnsi="宋体" w:cs="宋体"/>
                <w:color w:val="auto"/>
                <w:szCs w:val="21"/>
                <w:lang w:val="en-US" w:eastAsia="zh-CN"/>
              </w:rPr>
              <w:t>2</w:t>
            </w:r>
            <w:r>
              <w:rPr>
                <w:rFonts w:hint="eastAsia" w:ascii="宋体" w:hAnsi="宋体" w:cs="宋体"/>
                <w:color w:val="auto"/>
                <w:szCs w:val="21"/>
              </w:rPr>
              <w:t>.电池额定电压：≥DC21V，电池额定容量：≥13Ah；</w:t>
            </w:r>
          </w:p>
          <w:p>
            <w:pPr>
              <w:rPr>
                <w:color w:val="auto"/>
              </w:rPr>
            </w:pPr>
            <w:r>
              <w:rPr>
                <w:rFonts w:hint="eastAsia" w:ascii="宋体" w:hAnsi="宋体" w:cs="宋体"/>
                <w:color w:val="auto"/>
                <w:szCs w:val="21"/>
              </w:rPr>
              <w:t>照明模式:切换模式为:聚泛-泛光-聚光，</w:t>
            </w:r>
          </w:p>
          <w:p>
            <w:pPr>
              <w:wordWrap w:val="0"/>
              <w:rPr>
                <w:rFonts w:ascii="宋体" w:hAnsi="宋体" w:cs="宋体"/>
                <w:color w:val="auto"/>
                <w:szCs w:val="21"/>
              </w:rPr>
            </w:pPr>
            <w:r>
              <w:rPr>
                <w:rFonts w:hint="eastAsia" w:ascii="宋体" w:hAnsi="宋体" w:cs="宋体"/>
                <w:color w:val="auto"/>
                <w:szCs w:val="21"/>
              </w:rPr>
              <w:t>无极调光范围10%~100%；</w:t>
            </w:r>
          </w:p>
          <w:p>
            <w:pPr>
              <w:rPr>
                <w:color w:val="auto"/>
              </w:rPr>
            </w:pPr>
            <w:r>
              <w:rPr>
                <w:rFonts w:hint="eastAsia" w:ascii="宋体" w:hAnsi="宋体" w:cs="宋体"/>
                <w:color w:val="auto"/>
                <w:szCs w:val="21"/>
                <w:lang w:val="en-US" w:eastAsia="zh-CN"/>
              </w:rPr>
              <w:t>3</w:t>
            </w:r>
            <w:r>
              <w:rPr>
                <w:rFonts w:hint="eastAsia" w:ascii="宋体" w:hAnsi="宋体" w:cs="宋体"/>
                <w:color w:val="auto"/>
                <w:szCs w:val="21"/>
              </w:rPr>
              <w:t>.具备USB对外充电功能；</w:t>
            </w:r>
          </w:p>
          <w:p>
            <w:pPr>
              <w:wordWrap w:val="0"/>
              <w:rPr>
                <w:rFonts w:ascii="宋体" w:hAnsi="宋体" w:cs="宋体"/>
                <w:color w:val="auto"/>
                <w:szCs w:val="21"/>
              </w:rPr>
            </w:pPr>
            <w:r>
              <w:rPr>
                <w:rFonts w:hint="eastAsia" w:ascii="宋体" w:hAnsi="宋体" w:cs="宋体"/>
                <w:color w:val="auto"/>
                <w:szCs w:val="21"/>
              </w:rPr>
              <w:t>连续照明时间：≥8h，充电时间：≤6h；</w:t>
            </w:r>
          </w:p>
          <w:p>
            <w:pPr>
              <w:wordWrap w:val="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.一体化设计，升降杆可升高≥1.5m，即可固定照明使用，亦可手提当探照灯使用；</w:t>
            </w:r>
          </w:p>
          <w:p>
            <w:pPr>
              <w:wordWrap w:val="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.整灯重量≤8Kg,同时满足手提，肩背的携带方式；</w:t>
            </w:r>
          </w:p>
          <w:p>
            <w:pPr>
              <w:wordWrap w:val="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.防护等级：灯头≥ IP65、箱体≥IP54。</w:t>
            </w:r>
          </w:p>
          <w:p>
            <w:pPr>
              <w:rPr>
                <w:rFonts w:hint="eastAsia" w:ascii="宋体" w:hAnsi="宋体" w:eastAsia="宋体" w:cs="宋体"/>
                <w:sz w:val="21"/>
                <w:szCs w:val="21"/>
                <w:lang w:eastAsia="zh-CN"/>
              </w:rPr>
            </w:pPr>
            <w:r>
              <w:rPr>
                <w:rFonts w:hint="eastAsia" w:ascii="宋体" w:hAnsi="宋体" w:cs="宋体"/>
                <w:color w:val="auto"/>
                <w:szCs w:val="21"/>
                <w:lang w:val="en-US" w:eastAsia="zh-CN"/>
              </w:rPr>
              <w:t>7</w:t>
            </w:r>
            <w:r>
              <w:rPr>
                <w:rFonts w:hint="eastAsia" w:ascii="宋体" w:hAnsi="宋体" w:cs="宋体"/>
                <w:color w:val="auto"/>
                <w:szCs w:val="21"/>
              </w:rPr>
              <w:t>.灯具透明件应能承受≥2N.m能量的冲击，并不应产生损坏和可见的永久形变；灯具外壳，应能承受≥6.5N.m能量冲击，并不应产生损坏和可见的永久形变。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8" w:type="pct"/>
            <w:noWrap/>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4</w:t>
            </w:r>
          </w:p>
        </w:tc>
        <w:tc>
          <w:tcPr>
            <w:tcW w:w="1127"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应急照明系统c</w:t>
            </w:r>
          </w:p>
        </w:tc>
        <w:tc>
          <w:tcPr>
            <w:tcW w:w="602"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6</w:t>
            </w:r>
          </w:p>
        </w:tc>
        <w:tc>
          <w:tcPr>
            <w:tcW w:w="600"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台</w:t>
            </w:r>
          </w:p>
        </w:tc>
        <w:tc>
          <w:tcPr>
            <w:tcW w:w="6435"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1.功率不低于35W，使用LED光源，发光效率高，使用寿命</w:t>
            </w:r>
            <w:r>
              <w:rPr>
                <w:rFonts w:hint="eastAsia" w:ascii="宋体" w:hAnsi="宋体" w:cs="宋体"/>
                <w:sz w:val="21"/>
                <w:szCs w:val="21"/>
                <w:lang w:val="en-US" w:eastAsia="zh-CN"/>
              </w:rPr>
              <w:t>≥</w:t>
            </w:r>
            <w:r>
              <w:rPr>
                <w:rFonts w:hint="eastAsia" w:ascii="宋体" w:hAnsi="宋体" w:eastAsia="宋体" w:cs="宋体"/>
                <w:sz w:val="21"/>
                <w:szCs w:val="21"/>
              </w:rPr>
              <w:t>100000小时；</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★2.具有聚泛光转换功能，可以自由选择聚光、泛光、聚泛光模式，满电状态下连续工作时长：聚光≥20小时，泛光≥12小时，聚泛光≥8小时，具有连续性10%-100%的无极调光功能；</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★3.聚光、泛光同时开启5米处中心最低照度值≥1300Lx；（提供具备国家认证认可资质的检验检测机构出具的检测报告）</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4.灯头可实现垂直角度</w:t>
            </w:r>
            <w:r>
              <w:rPr>
                <w:rFonts w:hint="eastAsia" w:ascii="宋体" w:hAnsi="宋体" w:cs="宋体"/>
                <w:sz w:val="21"/>
                <w:szCs w:val="21"/>
                <w:lang w:val="en-US" w:eastAsia="zh-CN"/>
              </w:rPr>
              <w:t>翻转</w:t>
            </w:r>
            <w:r>
              <w:rPr>
                <w:rFonts w:hint="eastAsia" w:ascii="宋体" w:hAnsi="宋体" w:cs="宋体"/>
                <w:szCs w:val="21"/>
              </w:rPr>
              <w:t>≥</w:t>
            </w:r>
            <w:r>
              <w:rPr>
                <w:rFonts w:hint="default" w:ascii="宋体" w:hAnsi="宋体" w:cs="宋体"/>
                <w:sz w:val="21"/>
                <w:szCs w:val="21"/>
                <w:lang w:val="en"/>
              </w:rPr>
              <w:t>180度</w:t>
            </w:r>
            <w:r>
              <w:rPr>
                <w:rFonts w:hint="eastAsia" w:ascii="宋体" w:hAnsi="宋体" w:eastAsia="宋体" w:cs="宋体"/>
                <w:color w:val="auto"/>
                <w:sz w:val="21"/>
                <w:szCs w:val="21"/>
              </w:rPr>
              <w:t>，水平角度翻转</w:t>
            </w:r>
            <w:r>
              <w:rPr>
                <w:rFonts w:hint="eastAsia" w:ascii="宋体" w:hAnsi="宋体" w:cs="宋体"/>
                <w:szCs w:val="21"/>
              </w:rPr>
              <w:t>≥</w:t>
            </w:r>
            <w:r>
              <w:rPr>
                <w:rFonts w:hint="eastAsia" w:ascii="宋体" w:hAnsi="宋体" w:eastAsia="宋体" w:cs="宋体"/>
                <w:color w:val="auto"/>
                <w:sz w:val="21"/>
                <w:szCs w:val="21"/>
              </w:rPr>
              <w:t>270度。</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5.采用升降杆升降，升起高度不低于1.5米，能收缩折叠；</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6.质量≤9kg；</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7.携带方便，可手提、可背行，折叠可当远距离探照灯使用，满足不同的照明需求。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8" w:type="pct"/>
            <w:noWrap/>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127"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应急电源</w:t>
            </w:r>
          </w:p>
        </w:tc>
        <w:tc>
          <w:tcPr>
            <w:tcW w:w="602"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108</w:t>
            </w:r>
          </w:p>
        </w:tc>
        <w:tc>
          <w:tcPr>
            <w:tcW w:w="600"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台</w:t>
            </w:r>
          </w:p>
        </w:tc>
        <w:tc>
          <w:tcPr>
            <w:tcW w:w="6435"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1.额定容量≥1000Wh；</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★2.额定带载功率≥1500W；（提供具备国家认证认可资质的检验检测机构出具的检测报告）</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3.具备后备式UPS功能，毫秒级切换时间≤10ms；</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4.DC5521输出端口12V18A≥2个</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5.PD输出端口PD100W≥1个</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6.USB输出端口QC3.0 18W≥4个</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7.充电方式220V市电直充，充电时间≤1.5h。</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★8.LED显示屏显示输入输出信息，馈电信息及电池信息</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★9.≥5W LED泛光灯，灯光可调，工作光、强光、频闪警示光等多种光源切换使用；</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10.阻燃工程塑料外壳，阻燃等级高于V0级别；</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11.具备过充保护、过温保护、过放保护、过流保护、欠压保护、短路保护等；</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12.工作温度-20~+50℃；</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13.产品重量≤15kg；</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color w:val="000000"/>
                <w:sz w:val="21"/>
                <w:szCs w:val="21"/>
              </w:rPr>
              <w:t>14.产品尺寸≤500*250*300mm</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8" w:type="pct"/>
            <w:noWrap/>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127"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防水头灯</w:t>
            </w:r>
          </w:p>
        </w:tc>
        <w:tc>
          <w:tcPr>
            <w:tcW w:w="602"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958</w:t>
            </w:r>
          </w:p>
        </w:tc>
        <w:tc>
          <w:tcPr>
            <w:tcW w:w="600"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台</w:t>
            </w:r>
          </w:p>
        </w:tc>
        <w:tc>
          <w:tcPr>
            <w:tcW w:w="6435"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1.光源类型及功率：LED光源，额定功率≥5W</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2.额定电压≥ 3V DC</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★3.电池容量：≥3.4Ah</w:t>
            </w:r>
            <w:r>
              <w:rPr>
                <w:rFonts w:hint="eastAsia" w:ascii="宋体" w:hAnsi="宋体" w:cs="宋体"/>
                <w:sz w:val="21"/>
                <w:szCs w:val="21"/>
                <w:lang w:eastAsia="zh-CN"/>
              </w:rPr>
              <w:t>；</w:t>
            </w:r>
            <w:r>
              <w:rPr>
                <w:rFonts w:hint="eastAsia" w:ascii="宋体" w:hAnsi="宋体" w:eastAsia="宋体" w:cs="宋体"/>
                <w:sz w:val="21"/>
                <w:szCs w:val="21"/>
              </w:rPr>
              <w:t>（提供能够证明所投产品性能质量的证明材料，如原厂制造商彩页或</w:t>
            </w:r>
            <w:r>
              <w:rPr>
                <w:rFonts w:hint="eastAsia" w:ascii="宋体" w:hAnsi="宋体" w:eastAsia="宋体" w:cs="宋体"/>
                <w:sz w:val="21"/>
                <w:szCs w:val="21"/>
                <w:lang w:val="en-US" w:eastAsia="zh-CN"/>
              </w:rPr>
              <w:t>官网</w:t>
            </w:r>
            <w:r>
              <w:rPr>
                <w:rFonts w:hint="eastAsia" w:ascii="宋体" w:hAnsi="宋体" w:eastAsia="宋体" w:cs="宋体"/>
                <w:sz w:val="21"/>
                <w:szCs w:val="21"/>
              </w:rPr>
              <w:t>截图等）</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★4.照明时间：强光≥4h，工作光≥50h，节能模式续航≥200h 。（提供具备国家认证认可资质的检验检测机构出具的检测报告）</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5.充电口type-c，充电时间≤6h；</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6.具有电量显示</w:t>
            </w:r>
            <w:r>
              <w:rPr>
                <w:rFonts w:hint="eastAsia" w:ascii="宋体" w:hAnsi="宋体" w:eastAsia="宋体" w:cs="宋体"/>
                <w:sz w:val="21"/>
                <w:szCs w:val="21"/>
                <w:lang w:val="en-US" w:eastAsia="zh-CN"/>
              </w:rPr>
              <w:t>功能</w:t>
            </w:r>
            <w:r>
              <w:rPr>
                <w:rFonts w:hint="eastAsia" w:ascii="宋体" w:hAnsi="宋体" w:eastAsia="宋体" w:cs="宋体"/>
                <w:sz w:val="21"/>
                <w:szCs w:val="21"/>
              </w:rPr>
              <w:t>，低电量时灯具闪烁警告。充电时间：≤6h。</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7.配光：聚光+泛光切换，工作模式：强光 工作光 节能光</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8.工作模式：3米处照度≥1000 lx。</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9.光通量：GB/T 9468-2008的要求进行测试，灯具光通量≥300 lm。</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10.防爆等级（大于等于）：气体、粉尘双重防爆认证，Ex ib IIC T4 Gb；Ex ib IIIC T130℃ Db。</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11.防护等级：≥IP68。</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12.重量：≤200g。（不带包装）</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13.工作环境温度：-20℃～40℃。</w:t>
            </w:r>
          </w:p>
          <w:p>
            <w:pPr>
              <w:keepNext w:val="0"/>
              <w:keepLines w:val="0"/>
              <w:pageBreakBefore w:val="0"/>
              <w:kinsoku/>
              <w:wordWrap w:val="0"/>
              <w:overflowPunct/>
              <w:topLinePunct w:val="0"/>
              <w:autoSpaceDE/>
              <w:autoSpaceDN/>
              <w:bidi w:val="0"/>
              <w:adjustRightInd/>
              <w:snapToGrid/>
              <w:spacing w:line="240" w:lineRule="auto"/>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14.电池循环寿命：≥1500次充放电。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8" w:type="pct"/>
            <w:noWrap/>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127"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便携式防水防爆应急强光灯</w:t>
            </w:r>
          </w:p>
        </w:tc>
        <w:tc>
          <w:tcPr>
            <w:tcW w:w="602"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11</w:t>
            </w:r>
          </w:p>
        </w:tc>
        <w:tc>
          <w:tcPr>
            <w:tcW w:w="600"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台</w:t>
            </w:r>
          </w:p>
        </w:tc>
        <w:tc>
          <w:tcPr>
            <w:tcW w:w="6435" w:type="dxa"/>
            <w:noWrap w:val="0"/>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rPr>
                <w:rFonts w:hint="eastAsia" w:ascii="宋体" w:hAnsi="宋体" w:eastAsia="宋体" w:cs="宋体"/>
                <w:sz w:val="21"/>
                <w:szCs w:val="21"/>
              </w:rPr>
            </w:pPr>
            <w:r>
              <w:rPr>
                <w:rFonts w:hint="eastAsia" w:ascii="宋体" w:hAnsi="宋体" w:eastAsia="宋体" w:cs="宋体"/>
                <w:sz w:val="21"/>
                <w:szCs w:val="21"/>
              </w:rPr>
              <w:t>★1.满足GB26755-2011标准；</w:t>
            </w:r>
          </w:p>
          <w:p>
            <w:pPr>
              <w:keepNext w:val="0"/>
              <w:keepLines w:val="0"/>
              <w:pageBreakBefore w:val="0"/>
              <w:kinsoku/>
              <w:wordWrap w:val="0"/>
              <w:overflowPunct/>
              <w:topLinePunct w:val="0"/>
              <w:autoSpaceDE/>
              <w:autoSpaceDN/>
              <w:bidi w:val="0"/>
              <w:adjustRightInd/>
              <w:snapToGrid/>
              <w:spacing w:line="240" w:lineRule="auto"/>
              <w:ind w:left="0" w:leftChars="0" w:right="0" w:rightChars="0"/>
              <w:rPr>
                <w:rFonts w:hint="eastAsia" w:ascii="宋体" w:hAnsi="宋体" w:eastAsia="宋体" w:cs="宋体"/>
                <w:sz w:val="21"/>
                <w:szCs w:val="21"/>
              </w:rPr>
            </w:pPr>
            <w:r>
              <w:rPr>
                <w:rFonts w:hint="eastAsia" w:ascii="宋体" w:hAnsi="宋体" w:eastAsia="宋体" w:cs="宋体"/>
                <w:sz w:val="21"/>
                <w:szCs w:val="21"/>
              </w:rPr>
              <w:t>★2.防爆性能好，可在各种易燃易爆场所使用，满足GB/T3836.1-2021标准，提供防爆合格证；（提供能够证明所投产品性能质量的证明材料，如原厂制造商彩页或</w:t>
            </w:r>
            <w:r>
              <w:rPr>
                <w:rFonts w:hint="eastAsia" w:ascii="宋体" w:hAnsi="宋体" w:eastAsia="宋体" w:cs="宋体"/>
                <w:sz w:val="21"/>
                <w:szCs w:val="21"/>
                <w:lang w:val="en-US" w:eastAsia="zh-CN"/>
              </w:rPr>
              <w:t>官网</w:t>
            </w:r>
            <w:r>
              <w:rPr>
                <w:rFonts w:hint="eastAsia" w:ascii="宋体" w:hAnsi="宋体" w:eastAsia="宋体" w:cs="宋体"/>
                <w:sz w:val="21"/>
                <w:szCs w:val="21"/>
              </w:rPr>
              <w:t>截图等）</w:t>
            </w:r>
          </w:p>
          <w:p>
            <w:pPr>
              <w:keepNext w:val="0"/>
              <w:keepLines w:val="0"/>
              <w:pageBreakBefore w:val="0"/>
              <w:kinsoku/>
              <w:wordWrap w:val="0"/>
              <w:overflowPunct/>
              <w:topLinePunct w:val="0"/>
              <w:autoSpaceDE/>
              <w:autoSpaceDN/>
              <w:bidi w:val="0"/>
              <w:adjustRightInd/>
              <w:snapToGrid/>
              <w:spacing w:line="240" w:lineRule="auto"/>
              <w:ind w:left="0" w:leftChars="0" w:right="0" w:rightChars="0"/>
              <w:rPr>
                <w:rFonts w:hint="eastAsia" w:ascii="宋体" w:hAnsi="宋体" w:eastAsia="宋体" w:cs="宋体"/>
                <w:sz w:val="21"/>
                <w:szCs w:val="21"/>
              </w:rPr>
            </w:pPr>
            <w:r>
              <w:rPr>
                <w:rFonts w:hint="eastAsia" w:ascii="宋体" w:hAnsi="宋体" w:eastAsia="宋体" w:cs="宋体"/>
                <w:sz w:val="21"/>
                <w:szCs w:val="21"/>
              </w:rPr>
              <w:t>★3.LED照明组件额定功率≥3*60W；提供具备国家认证认可资质的检验检测机构出具的检测报告）</w:t>
            </w:r>
          </w:p>
          <w:p>
            <w:pPr>
              <w:keepNext w:val="0"/>
              <w:keepLines w:val="0"/>
              <w:pageBreakBefore w:val="0"/>
              <w:kinsoku/>
              <w:wordWrap w:val="0"/>
              <w:overflowPunct/>
              <w:topLinePunct w:val="0"/>
              <w:autoSpaceDE/>
              <w:autoSpaceDN/>
              <w:bidi w:val="0"/>
              <w:adjustRightInd/>
              <w:snapToGrid/>
              <w:spacing w:line="240" w:lineRule="auto"/>
              <w:ind w:left="0" w:leftChars="0" w:right="0" w:rightChars="0"/>
              <w:rPr>
                <w:rFonts w:hint="eastAsia" w:ascii="宋体" w:hAnsi="宋体" w:eastAsia="宋体" w:cs="宋体"/>
                <w:sz w:val="21"/>
                <w:szCs w:val="21"/>
              </w:rPr>
            </w:pPr>
            <w:r>
              <w:rPr>
                <w:rFonts w:hint="eastAsia" w:ascii="宋体" w:hAnsi="宋体" w:eastAsia="宋体" w:cs="宋体"/>
                <w:sz w:val="21"/>
                <w:szCs w:val="21"/>
              </w:rPr>
              <w:t>4.灯头照射角度可调，三个灯头可手动调整为面向三个方向实现360°环向照明，也可同时面向一个方向实现单向照明；</w:t>
            </w:r>
          </w:p>
          <w:p>
            <w:pPr>
              <w:keepNext w:val="0"/>
              <w:keepLines w:val="0"/>
              <w:pageBreakBefore w:val="0"/>
              <w:kinsoku/>
              <w:wordWrap w:val="0"/>
              <w:overflowPunct/>
              <w:topLinePunct w:val="0"/>
              <w:autoSpaceDE/>
              <w:autoSpaceDN/>
              <w:bidi w:val="0"/>
              <w:adjustRightInd/>
              <w:snapToGrid/>
              <w:spacing w:line="240" w:lineRule="auto"/>
              <w:ind w:left="0" w:leftChars="0" w:right="0" w:rightChars="0"/>
              <w:rPr>
                <w:rFonts w:hint="eastAsia" w:ascii="宋体" w:hAnsi="宋体" w:eastAsia="宋体" w:cs="宋体"/>
                <w:sz w:val="21"/>
                <w:szCs w:val="21"/>
              </w:rPr>
            </w:pPr>
            <w:r>
              <w:rPr>
                <w:rFonts w:hint="eastAsia" w:ascii="宋体" w:hAnsi="宋体" w:eastAsia="宋体" w:cs="宋体"/>
                <w:sz w:val="21"/>
                <w:szCs w:val="21"/>
              </w:rPr>
              <w:t>5.灯具升到最大高度顶端距地≥4m；</w:t>
            </w:r>
          </w:p>
          <w:p>
            <w:pPr>
              <w:keepNext w:val="0"/>
              <w:keepLines w:val="0"/>
              <w:pageBreakBefore w:val="0"/>
              <w:kinsoku/>
              <w:wordWrap w:val="0"/>
              <w:overflowPunct/>
              <w:topLinePunct w:val="0"/>
              <w:autoSpaceDE/>
              <w:autoSpaceDN/>
              <w:bidi w:val="0"/>
              <w:adjustRightInd/>
              <w:snapToGrid/>
              <w:spacing w:line="240" w:lineRule="auto"/>
              <w:ind w:left="0" w:leftChars="0" w:right="0" w:rightChars="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额定电压≥22v，额定容量＞25Ah；</w:t>
            </w:r>
          </w:p>
          <w:p>
            <w:pPr>
              <w:keepNext w:val="0"/>
              <w:keepLines w:val="0"/>
              <w:pageBreakBefore w:val="0"/>
              <w:kinsoku/>
              <w:wordWrap w:val="0"/>
              <w:overflowPunct/>
              <w:topLinePunct w:val="0"/>
              <w:autoSpaceDE/>
              <w:autoSpaceDN/>
              <w:bidi w:val="0"/>
              <w:adjustRightInd/>
              <w:snapToGrid/>
              <w:spacing w:line="240" w:lineRule="auto"/>
              <w:ind w:left="0" w:leftChars="0" w:right="0" w:rightChars="0"/>
              <w:rPr>
                <w:rFonts w:hint="eastAsia" w:ascii="宋体" w:hAnsi="宋体" w:eastAsia="宋体" w:cs="宋体"/>
                <w:sz w:val="21"/>
                <w:szCs w:val="21"/>
              </w:rPr>
            </w:pPr>
            <w:r>
              <w:rPr>
                <w:rFonts w:hint="eastAsia" w:ascii="宋体" w:hAnsi="宋体" w:eastAsia="宋体" w:cs="宋体"/>
                <w:sz w:val="21"/>
                <w:szCs w:val="21"/>
              </w:rPr>
              <w:t>7.灯具主照明设有强光、中光、弱光三种照明状态，灯头背部设有红蓝警示灯；</w:t>
            </w:r>
          </w:p>
          <w:p>
            <w:pPr>
              <w:keepNext w:val="0"/>
              <w:keepLines w:val="0"/>
              <w:pageBreakBefore w:val="0"/>
              <w:kinsoku/>
              <w:wordWrap w:val="0"/>
              <w:overflowPunct/>
              <w:topLinePunct w:val="0"/>
              <w:autoSpaceDE/>
              <w:autoSpaceDN/>
              <w:bidi w:val="0"/>
              <w:adjustRightInd/>
              <w:snapToGrid/>
              <w:spacing w:line="240" w:lineRule="auto"/>
              <w:ind w:left="0" w:leftChars="0" w:right="0" w:rightChars="0"/>
              <w:rPr>
                <w:rFonts w:hint="eastAsia" w:ascii="宋体" w:hAnsi="宋体" w:eastAsia="宋体" w:cs="宋体"/>
                <w:sz w:val="21"/>
                <w:szCs w:val="21"/>
              </w:rPr>
            </w:pPr>
            <w:r>
              <w:rPr>
                <w:rFonts w:hint="eastAsia" w:ascii="宋体" w:hAnsi="宋体" w:eastAsia="宋体" w:cs="宋体"/>
                <w:sz w:val="21"/>
                <w:szCs w:val="21"/>
              </w:rPr>
              <w:t>8.灯具可实现手机APP控制，通过蓝牙连接，可远程实现灯光、警示灯的开启及关闭，可10％～100％范围内调节灯光亮度实现无极调光，可通过APP进行电量信息、充电状态查看等，灯具远程控制距离可达30m；</w:t>
            </w:r>
          </w:p>
          <w:p>
            <w:pPr>
              <w:keepNext w:val="0"/>
              <w:keepLines w:val="0"/>
              <w:pageBreakBefore w:val="0"/>
              <w:kinsoku/>
              <w:wordWrap w:val="0"/>
              <w:overflowPunct/>
              <w:topLinePunct w:val="0"/>
              <w:autoSpaceDE/>
              <w:autoSpaceDN/>
              <w:bidi w:val="0"/>
              <w:adjustRightInd/>
              <w:snapToGrid/>
              <w:spacing w:line="240" w:lineRule="auto"/>
              <w:ind w:left="0" w:leftChars="0" w:right="0" w:rightChars="0"/>
              <w:rPr>
                <w:rFonts w:hint="eastAsia" w:ascii="宋体" w:hAnsi="宋体" w:eastAsia="宋体" w:cs="宋体"/>
                <w:sz w:val="21"/>
                <w:szCs w:val="21"/>
              </w:rPr>
            </w:pPr>
            <w:r>
              <w:rPr>
                <w:rFonts w:hint="eastAsia" w:ascii="宋体" w:hAnsi="宋体" w:eastAsia="宋体" w:cs="宋体"/>
                <w:sz w:val="21"/>
                <w:szCs w:val="21"/>
              </w:rPr>
              <w:t>9.高低温试验：灯具在-20±2℃和55±2℃状态下工作2h，试验期间和试验结束后灯具能正常工作；</w:t>
            </w:r>
          </w:p>
          <w:p>
            <w:pPr>
              <w:keepNext w:val="0"/>
              <w:keepLines w:val="0"/>
              <w:pageBreakBefore w:val="0"/>
              <w:kinsoku/>
              <w:wordWrap w:val="0"/>
              <w:overflowPunct/>
              <w:topLinePunct w:val="0"/>
              <w:autoSpaceDE/>
              <w:autoSpaceDN/>
              <w:bidi w:val="0"/>
              <w:adjustRightInd/>
              <w:snapToGrid/>
              <w:spacing w:line="240" w:lineRule="auto"/>
              <w:ind w:left="0" w:leftChars="0" w:right="0" w:rightChars="0"/>
              <w:rPr>
                <w:rFonts w:hint="eastAsia" w:ascii="宋体" w:hAnsi="宋体" w:eastAsia="宋体" w:cs="宋体"/>
                <w:sz w:val="21"/>
                <w:szCs w:val="21"/>
                <w:lang w:eastAsia="zh-CN"/>
              </w:rPr>
            </w:pPr>
            <w:r>
              <w:rPr>
                <w:rFonts w:hint="eastAsia" w:ascii="宋体" w:hAnsi="宋体" w:eastAsia="宋体" w:cs="宋体"/>
                <w:sz w:val="21"/>
                <w:szCs w:val="21"/>
              </w:rPr>
              <w:t>10.连续放电时间≥10h；工作光放电时间≥15h</w:t>
            </w:r>
            <w:r>
              <w:rPr>
                <w:rFonts w:hint="eastAsia" w:ascii="宋体" w:hAnsi="宋体" w:eastAsia="宋体" w:cs="宋体"/>
                <w:sz w:val="21"/>
                <w:szCs w:val="21"/>
                <w:lang w:eastAsia="zh-CN"/>
              </w:rPr>
              <w:t>；</w:t>
            </w:r>
          </w:p>
          <w:p>
            <w:pPr>
              <w:keepNext w:val="0"/>
              <w:keepLines w:val="0"/>
              <w:pageBreakBefore w:val="0"/>
              <w:kinsoku/>
              <w:wordWrap w:val="0"/>
              <w:overflowPunct/>
              <w:topLinePunct w:val="0"/>
              <w:autoSpaceDE/>
              <w:autoSpaceDN/>
              <w:bidi w:val="0"/>
              <w:adjustRightInd/>
              <w:snapToGrid/>
              <w:spacing w:line="240" w:lineRule="auto"/>
              <w:ind w:left="0" w:leftChars="0" w:right="0" w:rightChars="0"/>
              <w:rPr>
                <w:rFonts w:hint="eastAsia" w:ascii="宋体" w:hAnsi="宋体" w:eastAsia="宋体" w:cs="宋体"/>
                <w:sz w:val="21"/>
                <w:szCs w:val="21"/>
              </w:rPr>
            </w:pPr>
            <w:r>
              <w:rPr>
                <w:rFonts w:hint="eastAsia" w:ascii="宋体" w:hAnsi="宋体" w:eastAsia="宋体" w:cs="宋体"/>
                <w:sz w:val="21"/>
                <w:szCs w:val="21"/>
              </w:rPr>
              <w:t>11.防护等级≥IP66，可在水下空间或其他高危场所照明使用；</w:t>
            </w:r>
          </w:p>
          <w:p>
            <w:pPr>
              <w:keepNext w:val="0"/>
              <w:keepLines w:val="0"/>
              <w:pageBreakBefore w:val="0"/>
              <w:kinsoku/>
              <w:wordWrap w:val="0"/>
              <w:overflowPunct/>
              <w:topLinePunct w:val="0"/>
              <w:autoSpaceDE/>
              <w:autoSpaceDN/>
              <w:bidi w:val="0"/>
              <w:adjustRightInd/>
              <w:snapToGrid/>
              <w:spacing w:line="240" w:lineRule="auto"/>
              <w:ind w:left="0" w:leftChars="0" w:right="0" w:rightChars="0"/>
              <w:rPr>
                <w:rFonts w:hint="eastAsia" w:ascii="宋体" w:hAnsi="宋体" w:eastAsia="宋体" w:cs="宋体"/>
                <w:sz w:val="21"/>
                <w:szCs w:val="21"/>
              </w:rPr>
            </w:pPr>
            <w:r>
              <w:rPr>
                <w:rFonts w:hint="eastAsia" w:ascii="宋体" w:hAnsi="宋体" w:eastAsia="宋体" w:cs="宋体"/>
                <w:sz w:val="21"/>
                <w:szCs w:val="21"/>
              </w:rPr>
              <w:t>12.收起状态尺寸≥200*220*1150mm（±20mm）；</w:t>
            </w:r>
          </w:p>
          <w:p>
            <w:pPr>
              <w:keepNext w:val="0"/>
              <w:keepLines w:val="0"/>
              <w:pageBreakBefore w:val="0"/>
              <w:kinsoku/>
              <w:wordWrap w:val="0"/>
              <w:overflowPunct/>
              <w:topLinePunct w:val="0"/>
              <w:autoSpaceDE/>
              <w:autoSpaceDN/>
              <w:bidi w:val="0"/>
              <w:adjustRightInd/>
              <w:snapToGrid/>
              <w:spacing w:line="240" w:lineRule="auto"/>
              <w:ind w:left="0" w:leftChars="0" w:right="0" w:rightChars="0"/>
              <w:rPr>
                <w:rFonts w:hint="eastAsia" w:ascii="宋体" w:hAnsi="宋体" w:eastAsia="宋体" w:cs="宋体"/>
                <w:sz w:val="21"/>
                <w:szCs w:val="21"/>
                <w:lang w:eastAsia="zh-CN"/>
              </w:rPr>
            </w:pPr>
            <w:r>
              <w:rPr>
                <w:rFonts w:hint="eastAsia" w:ascii="宋体" w:hAnsi="宋体" w:eastAsia="宋体" w:cs="宋体"/>
                <w:sz w:val="21"/>
                <w:szCs w:val="21"/>
              </w:rPr>
              <w:t>13.重量：≤13Kg</w:t>
            </w:r>
            <w:r>
              <w:rPr>
                <w:rFonts w:hint="eastAsia" w:ascii="宋体" w:hAnsi="宋体" w:eastAsia="宋体" w:cs="宋体"/>
                <w:sz w:val="21"/>
                <w:szCs w:val="21"/>
                <w:lang w:eastAsia="zh-CN"/>
              </w:rPr>
              <w:t>。</w:t>
            </w:r>
          </w:p>
        </w:tc>
      </w:tr>
    </w:tbl>
    <w:p>
      <w:pPr>
        <w:pStyle w:val="6"/>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p>
    <w:p>
      <w:pPr>
        <w:pStyle w:val="6"/>
        <w:spacing w:line="360" w:lineRule="auto"/>
        <w:ind w:firstLine="482" w:firstLineChars="200"/>
        <w:rPr>
          <w:rFonts w:hint="eastAsia" w:asciiTheme="minorEastAsia" w:hAnsiTheme="minorEastAsia" w:eastAsiaTheme="minorEastAsia"/>
          <w:b/>
          <w:color w:val="FF0000"/>
          <w:kern w:val="0"/>
          <w:sz w:val="24"/>
          <w:lang w:eastAsia="zh-CN"/>
        </w:rPr>
      </w:pPr>
    </w:p>
    <w:p>
      <w:pPr>
        <w:pStyle w:val="6"/>
        <w:spacing w:line="360" w:lineRule="auto"/>
        <w:ind w:left="0" w:leftChars="0" w:firstLine="0" w:firstLineChars="0"/>
        <w:rPr>
          <w:rFonts w:hint="eastAsia" w:asciiTheme="minorEastAsia" w:hAnsiTheme="minorEastAsia" w:eastAsiaTheme="minorEastAsia"/>
          <w:b/>
          <w:color w:val="FF0000"/>
          <w:kern w:val="0"/>
          <w:sz w:val="24"/>
          <w:lang w:eastAsia="zh-CN"/>
        </w:rPr>
      </w:pPr>
    </w:p>
    <w:p>
      <w:pPr>
        <w:pStyle w:val="6"/>
        <w:spacing w:line="360" w:lineRule="auto"/>
        <w:ind w:firstLine="482" w:firstLineChars="200"/>
        <w:rPr>
          <w:b/>
          <w:bCs w:val="0"/>
          <w:color w:val="auto"/>
          <w:sz w:val="24"/>
          <w:szCs w:val="24"/>
        </w:rPr>
      </w:pPr>
      <w:r>
        <w:rPr>
          <w:rFonts w:hint="eastAsia" w:asciiTheme="minorEastAsia" w:hAnsiTheme="minorEastAsia" w:eastAsiaTheme="minorEastAsia"/>
          <w:b/>
          <w:bCs w:val="0"/>
          <w:color w:val="auto"/>
          <w:kern w:val="0"/>
          <w:sz w:val="24"/>
          <w:szCs w:val="24"/>
          <w:lang w:eastAsia="zh-CN"/>
        </w:rPr>
        <w:t>（</w:t>
      </w:r>
      <w:r>
        <w:rPr>
          <w:rFonts w:hint="eastAsia" w:asciiTheme="minorEastAsia" w:hAnsiTheme="minorEastAsia" w:eastAsiaTheme="minorEastAsia"/>
          <w:b/>
          <w:bCs w:val="0"/>
          <w:color w:val="auto"/>
          <w:kern w:val="0"/>
          <w:sz w:val="24"/>
          <w:szCs w:val="24"/>
          <w:lang w:val="en-US" w:eastAsia="zh-CN"/>
        </w:rPr>
        <w:t>四</w:t>
      </w:r>
      <w:r>
        <w:rPr>
          <w:rFonts w:hint="eastAsia" w:asciiTheme="minorEastAsia" w:hAnsiTheme="minorEastAsia" w:eastAsiaTheme="minorEastAsia"/>
          <w:b/>
          <w:bCs w:val="0"/>
          <w:color w:val="auto"/>
          <w:kern w:val="0"/>
          <w:sz w:val="24"/>
          <w:szCs w:val="24"/>
          <w:lang w:eastAsia="zh-CN"/>
        </w:rPr>
        <w:t>）</w:t>
      </w:r>
      <w:r>
        <w:rPr>
          <w:rFonts w:hint="eastAsia" w:asciiTheme="minorEastAsia" w:hAnsiTheme="minorEastAsia" w:eastAsiaTheme="minorEastAsia"/>
          <w:b/>
          <w:bCs w:val="0"/>
          <w:color w:val="auto"/>
          <w:kern w:val="0"/>
          <w:sz w:val="24"/>
          <w:szCs w:val="24"/>
          <w:lang w:val="en-US" w:eastAsia="zh-CN"/>
        </w:rPr>
        <w:t>样品</w:t>
      </w:r>
    </w:p>
    <w:tbl>
      <w:tblPr>
        <w:tblStyle w:val="20"/>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4275"/>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84" w:type="dxa"/>
            <w:tcBorders>
              <w:top w:val="single" w:color="auto" w:sz="4" w:space="0"/>
              <w:left w:val="single" w:color="auto" w:sz="4" w:space="0"/>
              <w:bottom w:val="single" w:color="auto" w:sz="4" w:space="0"/>
              <w:right w:val="single" w:color="auto" w:sz="4" w:space="0"/>
            </w:tcBorders>
            <w:shd w:val="clear" w:color="auto" w:fill="B3B3B3"/>
            <w:tcMar>
              <w:top w:w="57" w:type="dxa"/>
              <w:left w:w="108" w:type="dxa"/>
              <w:bottom w:w="0" w:type="dxa"/>
              <w:right w:w="108" w:type="dxa"/>
            </w:tcMar>
            <w:vAlign w:val="center"/>
          </w:tcPr>
          <w:p>
            <w:pPr>
              <w:jc w:val="center"/>
              <w:rPr>
                <w:b/>
                <w:szCs w:val="21"/>
              </w:rPr>
            </w:pPr>
            <w:r>
              <w:rPr>
                <w:rFonts w:hint="eastAsia"/>
                <w:b/>
                <w:szCs w:val="21"/>
                <w:lang w:val="en-US" w:eastAsia="zh-CN"/>
              </w:rPr>
              <w:t>样品</w:t>
            </w:r>
            <w:r>
              <w:rPr>
                <w:rFonts w:hint="eastAsia"/>
                <w:b/>
                <w:szCs w:val="21"/>
              </w:rPr>
              <w:t>内容</w:t>
            </w:r>
          </w:p>
        </w:tc>
        <w:tc>
          <w:tcPr>
            <w:tcW w:w="4275" w:type="dxa"/>
            <w:tcBorders>
              <w:top w:val="single" w:color="auto" w:sz="4" w:space="0"/>
              <w:left w:val="single" w:color="auto" w:sz="4" w:space="0"/>
              <w:bottom w:val="single" w:color="auto" w:sz="4" w:space="0"/>
              <w:right w:val="single" w:color="auto" w:sz="4" w:space="0"/>
            </w:tcBorders>
            <w:shd w:val="clear" w:color="auto" w:fill="B3B3B3"/>
            <w:tcMar>
              <w:top w:w="57" w:type="dxa"/>
              <w:left w:w="108" w:type="dxa"/>
              <w:bottom w:w="0" w:type="dxa"/>
              <w:right w:w="108" w:type="dxa"/>
            </w:tcMar>
            <w:vAlign w:val="center"/>
          </w:tcPr>
          <w:p>
            <w:pPr>
              <w:jc w:val="center"/>
              <w:rPr>
                <w:rFonts w:hint="default" w:eastAsia="宋体"/>
                <w:b/>
                <w:szCs w:val="21"/>
                <w:lang w:val="en-US" w:eastAsia="zh-CN"/>
              </w:rPr>
            </w:pPr>
            <w:r>
              <w:rPr>
                <w:rFonts w:hint="eastAsia"/>
                <w:b/>
                <w:szCs w:val="21"/>
                <w:lang w:val="en-US" w:eastAsia="zh-CN"/>
              </w:rPr>
              <w:t>评审内容</w:t>
            </w:r>
          </w:p>
        </w:tc>
        <w:tc>
          <w:tcPr>
            <w:tcW w:w="2152" w:type="dxa"/>
            <w:tcBorders>
              <w:top w:val="single" w:color="auto" w:sz="4" w:space="0"/>
              <w:left w:val="single" w:color="auto" w:sz="4" w:space="0"/>
              <w:bottom w:val="single" w:color="auto" w:sz="4" w:space="0"/>
              <w:right w:val="single" w:color="auto" w:sz="4" w:space="0"/>
            </w:tcBorders>
            <w:shd w:val="clear" w:color="auto" w:fill="B3B3B3"/>
            <w:tcMar>
              <w:top w:w="57" w:type="dxa"/>
              <w:left w:w="108" w:type="dxa"/>
              <w:bottom w:w="0" w:type="dxa"/>
              <w:right w:w="108" w:type="dxa"/>
            </w:tcMar>
            <w:vAlign w:val="center"/>
          </w:tcPr>
          <w:p>
            <w:pPr>
              <w:jc w:val="center"/>
              <w:rPr>
                <w:b/>
                <w:szCs w:val="21"/>
              </w:rPr>
            </w:pPr>
            <w:r>
              <w:rPr>
                <w:rFonts w:hint="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84"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pPr>
              <w:jc w:val="center"/>
              <w:rPr>
                <w:rFonts w:hint="eastAsia" w:ascii="宋体" w:hAnsi="宋体" w:eastAsia="宋体" w:cs="宋体"/>
                <w:b w:val="0"/>
                <w:bCs/>
                <w:szCs w:val="21"/>
              </w:rPr>
            </w:pPr>
            <w:r>
              <w:rPr>
                <w:rFonts w:hint="eastAsia" w:ascii="宋体" w:hAnsi="宋体" w:eastAsia="宋体" w:cs="宋体"/>
                <w:b w:val="0"/>
                <w:bCs/>
                <w:color w:val="auto"/>
                <w:szCs w:val="21"/>
              </w:rPr>
              <w:t>应急照明系统a</w:t>
            </w:r>
            <w:r>
              <w:rPr>
                <w:rFonts w:hint="eastAsia" w:ascii="宋体" w:hAnsi="宋体" w:cs="宋体"/>
                <w:b w:val="0"/>
                <w:bCs/>
                <w:color w:val="auto"/>
                <w:szCs w:val="21"/>
                <w:lang w:eastAsia="zh-CN"/>
              </w:rPr>
              <w:t>（</w:t>
            </w:r>
            <w:r>
              <w:rPr>
                <w:rFonts w:hint="eastAsia"/>
              </w:rPr>
              <w:t>样品仅提供本体，不包含配件</w:t>
            </w:r>
            <w:r>
              <w:rPr>
                <w:rFonts w:hint="eastAsia" w:ascii="宋体" w:hAnsi="宋体" w:cs="宋体"/>
                <w:b w:val="0"/>
                <w:bCs/>
                <w:color w:val="auto"/>
                <w:szCs w:val="21"/>
                <w:lang w:eastAsia="zh-CN"/>
              </w:rPr>
              <w:t>）</w:t>
            </w:r>
          </w:p>
        </w:tc>
        <w:tc>
          <w:tcPr>
            <w:tcW w:w="427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样品材质、工艺、质量</w:t>
            </w:r>
          </w:p>
        </w:tc>
        <w:tc>
          <w:tcPr>
            <w:tcW w:w="215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pPr>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84"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防水头灯</w:t>
            </w:r>
          </w:p>
        </w:tc>
        <w:tc>
          <w:tcPr>
            <w:tcW w:w="427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样品材质、工艺、质量</w:t>
            </w:r>
          </w:p>
        </w:tc>
        <w:tc>
          <w:tcPr>
            <w:tcW w:w="215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pPr>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5</w:t>
            </w:r>
          </w:p>
        </w:tc>
      </w:tr>
    </w:tbl>
    <w:p>
      <w:pPr>
        <w:rPr>
          <w:rFonts w:hint="eastAsia"/>
        </w:rPr>
      </w:pPr>
    </w:p>
    <w:p>
      <w:pPr>
        <w:pStyle w:val="6"/>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1.样品属于投标文件的组成部分。样品的生产、运输、安装、保全等一切费用由投标人自理。</w:t>
      </w:r>
    </w:p>
    <w:p>
      <w:pPr>
        <w:pStyle w:val="6"/>
        <w:spacing w:line="360" w:lineRule="auto"/>
        <w:ind w:firstLine="480" w:firstLineChars="200"/>
        <w:rPr>
          <w:rFonts w:hint="eastAsia"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lang w:val="en-US" w:eastAsia="zh-CN"/>
          <w14:textFill>
            <w14:solidFill>
              <w14:schemeClr w14:val="tx1"/>
            </w14:solidFill>
          </w14:textFill>
        </w:rPr>
        <w:t>2.</w:t>
      </w:r>
      <w:r>
        <w:rPr>
          <w:rFonts w:hint="eastAsia" w:asciiTheme="minorEastAsia" w:hAnsiTheme="minorEastAsia" w:eastAsiaTheme="minorEastAsia"/>
          <w:bCs/>
          <w:color w:val="000000" w:themeColor="text1"/>
          <w:kern w:val="0"/>
          <w:sz w:val="24"/>
          <w14:textFill>
            <w14:solidFill>
              <w14:schemeClr w14:val="tx1"/>
            </w14:solidFill>
          </w14:textFill>
        </w:rPr>
        <w:t>样品须用包装箱密封，并在外包装上粘贴A4纸注明项目编号、项目名称及</w:t>
      </w:r>
      <w:r>
        <w:rPr>
          <w:rFonts w:hint="eastAsia" w:asciiTheme="minorEastAsia" w:hAnsiTheme="minorEastAsia" w:eastAsiaTheme="minorEastAsia"/>
          <w:bCs/>
          <w:color w:val="000000" w:themeColor="text1"/>
          <w:kern w:val="0"/>
          <w:sz w:val="24"/>
          <w:lang w:val="en-US" w:eastAsia="zh-CN"/>
          <w14:textFill>
            <w14:solidFill>
              <w14:schemeClr w14:val="tx1"/>
            </w14:solidFill>
          </w14:textFill>
        </w:rPr>
        <w:t>标项</w:t>
      </w:r>
      <w:r>
        <w:rPr>
          <w:rFonts w:hint="eastAsia" w:asciiTheme="minorEastAsia" w:hAnsiTheme="minorEastAsia" w:eastAsiaTheme="minorEastAsia"/>
          <w:bCs/>
          <w:color w:val="000000" w:themeColor="text1"/>
          <w:kern w:val="0"/>
          <w:sz w:val="24"/>
          <w14:textFill>
            <w14:solidFill>
              <w14:schemeClr w14:val="tx1"/>
            </w14:solidFill>
          </w14:textFill>
        </w:rPr>
        <w:t>号、投标人名称、样品名称。</w:t>
      </w:r>
    </w:p>
    <w:p>
      <w:pPr>
        <w:pStyle w:val="6"/>
        <w:spacing w:line="360" w:lineRule="auto"/>
        <w:ind w:firstLine="480" w:firstLineChars="200"/>
        <w:rPr>
          <w:rFonts w:hint="eastAsia" w:asciiTheme="minorEastAsia" w:hAnsiTheme="minorEastAsia" w:eastAsiaTheme="minorEastAsia"/>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4"/>
          <w:lang w:val="en-US" w:eastAsia="zh-CN"/>
          <w14:textFill>
            <w14:solidFill>
              <w14:schemeClr w14:val="tx1"/>
            </w14:solidFill>
          </w14:textFill>
        </w:rPr>
        <w:t>3</w:t>
      </w:r>
      <w:r>
        <w:rPr>
          <w:rFonts w:hint="eastAsia" w:asciiTheme="minorEastAsia" w:hAnsiTheme="minorEastAsia" w:eastAsiaTheme="minorEastAsia"/>
          <w:bCs/>
          <w:color w:val="000000" w:themeColor="text1"/>
          <w:kern w:val="0"/>
          <w:sz w:val="24"/>
          <w14:textFill>
            <w14:solidFill>
              <w14:schemeClr w14:val="tx1"/>
            </w14:solidFill>
          </w14:textFill>
        </w:rPr>
        <w:t>.根据投标文件规定的时间，投标人应将样品送达指定地点</w:t>
      </w:r>
      <w:r>
        <w:rPr>
          <w:rFonts w:hint="eastAsia" w:asciiTheme="minorEastAsia" w:hAnsiTheme="minorEastAsia" w:eastAsiaTheme="minorEastAsia"/>
          <w:bCs/>
          <w:color w:val="000000" w:themeColor="text1"/>
          <w:kern w:val="0"/>
          <w:sz w:val="24"/>
          <w:lang w:eastAsia="zh-CN"/>
          <w14:textFill>
            <w14:solidFill>
              <w14:schemeClr w14:val="tx1"/>
            </w14:solidFill>
          </w14:textFill>
        </w:rPr>
        <w:t>，</w:t>
      </w:r>
      <w:r>
        <w:rPr>
          <w:rFonts w:hint="eastAsia" w:asciiTheme="minorEastAsia" w:hAnsiTheme="minorEastAsia" w:eastAsiaTheme="minorEastAsia"/>
          <w:bCs/>
          <w:color w:val="000000" w:themeColor="text1"/>
          <w:kern w:val="0"/>
          <w:sz w:val="24"/>
          <w:lang w:val="en-US" w:eastAsia="zh-CN"/>
          <w14:textFill>
            <w14:solidFill>
              <w14:schemeClr w14:val="tx1"/>
            </w14:solidFill>
          </w14:textFill>
        </w:rPr>
        <w:t>并在工作人员完成登记示意可拆封后，</w:t>
      </w:r>
      <w:r>
        <w:rPr>
          <w:rFonts w:hint="eastAsia" w:asciiTheme="minorEastAsia" w:hAnsiTheme="minorEastAsia" w:eastAsiaTheme="minorEastAsia"/>
          <w:bCs/>
          <w:color w:val="000000" w:themeColor="text1"/>
          <w:kern w:val="0"/>
          <w:sz w:val="24"/>
          <w14:textFill>
            <w14:solidFill>
              <w14:schemeClr w14:val="tx1"/>
            </w14:solidFill>
          </w14:textFill>
        </w:rPr>
        <w:t>自行完成样品拆封、搭建</w:t>
      </w:r>
      <w:r>
        <w:rPr>
          <w:rFonts w:hint="eastAsia" w:asciiTheme="minorEastAsia" w:hAnsiTheme="minorEastAsia" w:eastAsiaTheme="minorEastAsia"/>
          <w:bCs/>
          <w:color w:val="000000" w:themeColor="text1"/>
          <w:kern w:val="0"/>
          <w:sz w:val="24"/>
          <w:lang w:eastAsia="zh-CN"/>
          <w14:textFill>
            <w14:solidFill>
              <w14:schemeClr w14:val="tx1"/>
            </w14:solidFill>
          </w14:textFill>
        </w:rPr>
        <w:t>。</w:t>
      </w:r>
    </w:p>
    <w:p>
      <w:pPr>
        <w:pStyle w:val="6"/>
        <w:spacing w:line="360" w:lineRule="auto"/>
        <w:ind w:firstLine="480" w:firstLineChars="200"/>
        <w:rPr>
          <w:rFonts w:hint="eastAsia" w:asciiTheme="minorEastAsia" w:hAnsiTheme="minorEastAsia" w:eastAsiaTheme="minorEastAsia"/>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4"/>
          <w:lang w:val="en-US" w:eastAsia="zh-CN"/>
          <w14:textFill>
            <w14:solidFill>
              <w14:schemeClr w14:val="tx1"/>
            </w14:solidFill>
          </w14:textFill>
        </w:rPr>
        <w:t>4.所有提供的样品本体不能出现投标人名称或与投标人有关的商标和标记，如发现有，样品分按零分处理。评标时，对提交样品的投标人，由采购监管处人员随机抽取并编号，评标委员会按编号评分。</w:t>
      </w:r>
    </w:p>
    <w:p>
      <w:pPr>
        <w:pStyle w:val="6"/>
        <w:spacing w:line="360" w:lineRule="auto"/>
        <w:ind w:firstLine="480" w:firstLineChars="200"/>
        <w:rPr>
          <w:rFonts w:hint="eastAsia" w:asciiTheme="minorEastAsia" w:hAnsiTheme="minorEastAsia" w:eastAsiaTheme="minorEastAsia"/>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4"/>
          <w:lang w:val="en-US" w:eastAsia="zh-CN"/>
          <w14:textFill>
            <w14:solidFill>
              <w14:schemeClr w14:val="tx1"/>
            </w14:solidFill>
          </w14:textFill>
        </w:rPr>
        <w:t>5.样品与采购需求实质偏离较大的，经评标委员会确认，同样视为无效样品，按缺件处理。</w:t>
      </w:r>
    </w:p>
    <w:p>
      <w:pPr>
        <w:pStyle w:val="6"/>
        <w:spacing w:line="360" w:lineRule="auto"/>
        <w:ind w:firstLine="480"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Cs/>
          <w:color w:val="000000" w:themeColor="text1"/>
          <w:kern w:val="0"/>
          <w:sz w:val="24"/>
          <w:lang w:val="en-US" w:eastAsia="zh-CN"/>
          <w14:textFill>
            <w14:solidFill>
              <w14:schemeClr w14:val="tx1"/>
            </w14:solidFill>
          </w14:textFill>
        </w:rPr>
        <w:t>6</w:t>
      </w:r>
      <w:r>
        <w:rPr>
          <w:rFonts w:hint="eastAsia" w:asciiTheme="minorEastAsia" w:hAnsiTheme="minorEastAsia" w:eastAsiaTheme="minorEastAsia"/>
          <w:bCs/>
          <w:color w:val="000000" w:themeColor="text1"/>
          <w:kern w:val="0"/>
          <w:sz w:val="24"/>
          <w14:textFill>
            <w14:solidFill>
              <w14:schemeClr w14:val="tx1"/>
            </w14:solidFill>
          </w14:textFill>
        </w:rPr>
        <w:t>.采购结果公告发布后，中标人的样品由采购人封存，作为履约验收的依据之一。未中标人将样品自行取回。如未中标人未按规定时间内自行取回的</w:t>
      </w:r>
      <w:r>
        <w:rPr>
          <w:rFonts w:hint="eastAsia" w:asciiTheme="minorEastAsia" w:hAnsiTheme="minorEastAsia" w:eastAsiaTheme="minorEastAsia"/>
          <w:bCs/>
          <w:color w:val="000000" w:themeColor="text1"/>
          <w:kern w:val="0"/>
          <w:sz w:val="24"/>
          <w:lang w:eastAsia="zh-CN"/>
          <w14:textFill>
            <w14:solidFill>
              <w14:schemeClr w14:val="tx1"/>
            </w14:solidFill>
          </w14:textFill>
        </w:rPr>
        <w:t>，</w:t>
      </w:r>
      <w:r>
        <w:rPr>
          <w:rFonts w:hint="eastAsia" w:asciiTheme="minorEastAsia" w:hAnsiTheme="minorEastAsia" w:eastAsiaTheme="minorEastAsia"/>
          <w:bCs/>
          <w:color w:val="000000" w:themeColor="text1"/>
          <w:kern w:val="0"/>
          <w:sz w:val="24"/>
          <w14:textFill>
            <w14:solidFill>
              <w14:schemeClr w14:val="tx1"/>
            </w14:solidFill>
          </w14:textFill>
        </w:rPr>
        <w:t>视为同意其样品由采购组织机构处理。</w:t>
      </w:r>
    </w:p>
    <w:p>
      <w:pPr>
        <w:pStyle w:val="6"/>
        <w:spacing w:line="360" w:lineRule="auto"/>
        <w:ind w:firstLine="482" w:firstLineChars="200"/>
        <w:rPr>
          <w:rFonts w:hint="default"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五</w:t>
      </w: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验收要求</w:t>
      </w:r>
    </w:p>
    <w:p>
      <w:pPr>
        <w:pStyle w:val="6"/>
        <w:spacing w:line="360" w:lineRule="auto"/>
        <w:ind w:firstLine="480" w:firstLineChars="200"/>
        <w:rPr>
          <w:rFonts w:hint="eastAsia" w:asciiTheme="minorEastAsia" w:hAnsiTheme="minorEastAsia" w:eastAsiaTheme="minorEastAsia"/>
          <w:b w:val="0"/>
          <w:bCs/>
          <w:color w:val="000000" w:themeColor="text1"/>
          <w:kern w:val="0"/>
          <w:sz w:val="24"/>
          <w14:textFill>
            <w14:solidFill>
              <w14:schemeClr w14:val="tx1"/>
            </w14:solidFill>
          </w14:textFill>
        </w:rPr>
      </w:pPr>
      <w:r>
        <w:rPr>
          <w:rFonts w:hint="eastAsia" w:asciiTheme="minorEastAsia" w:hAnsiTheme="minorEastAsia" w:eastAsiaTheme="minorEastAsia"/>
          <w:b w:val="0"/>
          <w:bCs/>
          <w:color w:val="000000" w:themeColor="text1"/>
          <w:kern w:val="0"/>
          <w:sz w:val="24"/>
          <w14:textFill>
            <w14:solidFill>
              <w14:schemeClr w14:val="tx1"/>
            </w14:solidFill>
          </w14:textFill>
        </w:rPr>
        <w:t>按照采购合同的约定和现行国家标准、行业标准以及企业标准对每一项技术、服务、安全标准的履约情况进行确认。中标人需提供所投产品的第三方检测机构的检测/检验/试验/测试报告或检定/校准证书或出厂检测/检验报告原件供采购人查验。采购人有权根据需要设置出厂检验、到货检验、安装调试检验、配套服务检验等多重验收环节。必要时，采购人有权邀请第三方机构参与验收。参与验收的投标人或者第三方机构的意见作为验收书的参考资料一并存档。验收结束后，应当出具验收书，列明各项标准的验收情况及项目总体评价，由验收双方共同签署。</w:t>
      </w:r>
    </w:p>
    <w:p>
      <w:pPr>
        <w:pStyle w:val="6"/>
        <w:spacing w:line="360" w:lineRule="auto"/>
        <w:ind w:firstLine="420" w:firstLineChars="200"/>
        <w:rPr>
          <w:rFonts w:hint="default" w:asciiTheme="minorEastAsia" w:hAnsiTheme="minorEastAsia" w:eastAsiaTheme="minorEastAsia"/>
          <w:b/>
          <w:color w:val="000000" w:themeColor="text1"/>
          <w:kern w:val="0"/>
          <w:sz w:val="24"/>
          <w:lang w:val="en-US" w:eastAsia="zh-CN"/>
          <w14:textFill>
            <w14:solidFill>
              <w14:schemeClr w14:val="tx1"/>
            </w14:solidFill>
          </w14:textFill>
        </w:rPr>
      </w:pPr>
      <w:r>
        <w:rPr>
          <w:rFonts w:cs="宋体"/>
        </w:rPr>
        <w:t>▲</w:t>
      </w: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六</w:t>
      </w: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售后服务要求</w:t>
      </w:r>
    </w:p>
    <w:p>
      <w:pPr>
        <w:pStyle w:val="6"/>
        <w:spacing w:line="360" w:lineRule="auto"/>
        <w:ind w:firstLine="480" w:firstLineChars="200"/>
        <w:rPr>
          <w:rFonts w:hint="eastAsia" w:asciiTheme="minorEastAsia" w:hAnsiTheme="minorEastAsia" w:eastAsiaTheme="minorEastAsia"/>
          <w:b w:val="0"/>
          <w:bCs/>
          <w:color w:val="000000" w:themeColor="text1"/>
          <w:kern w:val="0"/>
          <w:sz w:val="24"/>
          <w14:textFill>
            <w14:solidFill>
              <w14:schemeClr w14:val="tx1"/>
            </w14:solidFill>
          </w14:textFill>
        </w:rPr>
      </w:pPr>
      <w:r>
        <w:rPr>
          <w:rFonts w:hint="eastAsia" w:asciiTheme="minorEastAsia" w:hAnsiTheme="minorEastAsia" w:eastAsiaTheme="minorEastAsia"/>
          <w:b w:val="0"/>
          <w:bCs/>
          <w:color w:val="000000" w:themeColor="text1"/>
          <w:kern w:val="0"/>
          <w:sz w:val="24"/>
          <w14:textFill>
            <w14:solidFill>
              <w14:schemeClr w14:val="tx1"/>
            </w14:solidFill>
          </w14:textFill>
        </w:rPr>
        <w:t>1.中标人所投产品应是全新的（包括所有零配件、专用工具等），表面无划伤，无碰撞，相关产品技术指标符合国家计量检测标准。</w:t>
      </w:r>
    </w:p>
    <w:p>
      <w:pPr>
        <w:pStyle w:val="6"/>
        <w:spacing w:line="360" w:lineRule="auto"/>
        <w:ind w:firstLine="480" w:firstLineChars="200"/>
        <w:rPr>
          <w:rFonts w:hint="eastAsia" w:asciiTheme="minorEastAsia" w:hAnsiTheme="minorEastAsia" w:eastAsiaTheme="minorEastAsia"/>
          <w:b w:val="0"/>
          <w:bCs/>
          <w:color w:val="000000" w:themeColor="text1"/>
          <w:kern w:val="0"/>
          <w:sz w:val="24"/>
          <w14:textFill>
            <w14:solidFill>
              <w14:schemeClr w14:val="tx1"/>
            </w14:solidFill>
          </w14:textFill>
        </w:rPr>
      </w:pPr>
      <w:r>
        <w:rPr>
          <w:rFonts w:hint="eastAsia" w:asciiTheme="minorEastAsia" w:hAnsiTheme="minorEastAsia" w:eastAsiaTheme="minorEastAsia"/>
          <w:b w:val="0"/>
          <w:bCs/>
          <w:color w:val="000000" w:themeColor="text1"/>
          <w:kern w:val="0"/>
          <w:sz w:val="24"/>
          <w14:textFill>
            <w14:solidFill>
              <w14:schemeClr w14:val="tx1"/>
            </w14:solidFill>
          </w14:textFill>
        </w:rPr>
        <w:t>2.所投产品出现有质量问题（含破损）时，中标人应及时进行退（换）货。</w:t>
      </w:r>
    </w:p>
    <w:p>
      <w:pPr>
        <w:pStyle w:val="6"/>
        <w:spacing w:line="360" w:lineRule="auto"/>
        <w:ind w:firstLine="480" w:firstLineChars="200"/>
        <w:rPr>
          <w:rFonts w:hint="eastAsia" w:asciiTheme="minorEastAsia" w:hAnsiTheme="minorEastAsia" w:eastAsiaTheme="minorEastAsia"/>
          <w:b w:val="0"/>
          <w:bCs/>
          <w:color w:val="000000" w:themeColor="text1"/>
          <w:kern w:val="0"/>
          <w:sz w:val="24"/>
          <w14:textFill>
            <w14:solidFill>
              <w14:schemeClr w14:val="tx1"/>
            </w14:solidFill>
          </w14:textFill>
        </w:rPr>
      </w:pPr>
      <w:r>
        <w:rPr>
          <w:rFonts w:hint="eastAsia" w:asciiTheme="minorEastAsia" w:hAnsiTheme="minorEastAsia" w:eastAsiaTheme="minorEastAsia"/>
          <w:b w:val="0"/>
          <w:bCs/>
          <w:color w:val="000000" w:themeColor="text1"/>
          <w:kern w:val="0"/>
          <w:sz w:val="24"/>
          <w14:textFill>
            <w14:solidFill>
              <w14:schemeClr w14:val="tx1"/>
            </w14:solidFill>
          </w14:textFill>
        </w:rPr>
        <w:t>3.中标人提供7×24小时技术响应服务，所供产品若出现质量问题，中标人应保证在3小时内响应，并在2个工作日内解决问题。</w:t>
      </w:r>
    </w:p>
    <w:p>
      <w:pPr>
        <w:pStyle w:val="6"/>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（七）培训要求</w:t>
      </w:r>
    </w:p>
    <w:p>
      <w:pPr>
        <w:pStyle w:val="6"/>
        <w:spacing w:line="360" w:lineRule="auto"/>
        <w:ind w:firstLine="480" w:firstLineChars="200"/>
        <w:rPr>
          <w:rFonts w:hint="eastAsia" w:asciiTheme="minorEastAsia" w:hAnsiTheme="minorEastAsia" w:eastAsiaTheme="minorEastAsia"/>
          <w:b w:val="0"/>
          <w:bCs/>
          <w:color w:val="auto"/>
          <w:kern w:val="0"/>
          <w:sz w:val="24"/>
        </w:rPr>
      </w:pPr>
      <w:r>
        <w:rPr>
          <w:rFonts w:hint="eastAsia" w:asciiTheme="minorEastAsia" w:hAnsiTheme="minorEastAsia" w:eastAsiaTheme="minorEastAsia"/>
          <w:b w:val="0"/>
          <w:bCs/>
          <w:color w:val="auto"/>
          <w:kern w:val="0"/>
          <w:sz w:val="24"/>
        </w:rPr>
        <w:t>投标人需提供所有照明系统及电源操作及维修保养的培训方案，包括培训方式、内容、人数、资料、进度计划等。培训的内容必须包含照明电源类产品的日常操作和管理维护，以及基本的故障诊断与排错。中标人培训人员必须是公司的资深工程师。培训工作必须在装备交付</w:t>
      </w:r>
      <w:r>
        <w:rPr>
          <w:rFonts w:hint="eastAsia" w:asciiTheme="minorEastAsia" w:hAnsiTheme="minorEastAsia" w:eastAsiaTheme="minorEastAsia"/>
          <w:b w:val="0"/>
          <w:bCs/>
          <w:color w:val="auto"/>
          <w:kern w:val="0"/>
          <w:sz w:val="24"/>
          <w:lang w:val="en-US" w:eastAsia="zh-CN"/>
        </w:rPr>
        <w:t>之后</w:t>
      </w:r>
      <w:r>
        <w:rPr>
          <w:rFonts w:hint="eastAsia" w:asciiTheme="minorEastAsia" w:hAnsiTheme="minorEastAsia" w:eastAsiaTheme="minorEastAsia"/>
          <w:b w:val="0"/>
          <w:bCs/>
          <w:color w:val="auto"/>
          <w:kern w:val="0"/>
          <w:sz w:val="24"/>
        </w:rPr>
        <w:t>后</w:t>
      </w:r>
      <w:r>
        <w:rPr>
          <w:rFonts w:hint="eastAsia" w:asciiTheme="minorEastAsia" w:hAnsiTheme="minorEastAsia" w:eastAsiaTheme="minorEastAsia"/>
          <w:b w:val="0"/>
          <w:bCs/>
          <w:color w:val="auto"/>
          <w:kern w:val="0"/>
          <w:sz w:val="24"/>
          <w:lang w:val="en-US" w:eastAsia="zh-CN"/>
        </w:rPr>
        <w:t>30日内</w:t>
      </w:r>
      <w:r>
        <w:rPr>
          <w:rFonts w:hint="eastAsia" w:asciiTheme="minorEastAsia" w:hAnsiTheme="minorEastAsia" w:eastAsiaTheme="minorEastAsia"/>
          <w:b w:val="0"/>
          <w:bCs/>
          <w:color w:val="auto"/>
          <w:kern w:val="0"/>
          <w:sz w:val="24"/>
        </w:rPr>
        <w:t>安排。所有培训费用（含培训教材费），已包括在投标总价中。</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1"/>
        <w:snapToGrid w:val="0"/>
        <w:spacing w:line="360" w:lineRule="auto"/>
        <w:ind w:firstLine="482" w:firstLineChars="200"/>
        <w:rPr>
          <w:rFonts w:hint="default" w:eastAsia="宋体" w:asciiTheme="minorEastAsia" w:hAnsi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（一）质保期：</w:t>
      </w:r>
      <w:r>
        <w:rPr>
          <w:rFonts w:hint="eastAsia" w:asciiTheme="minorEastAsia" w:hAnsiTheme="minorEastAsia" w:eastAsiaTheme="minorEastAsia"/>
          <w:b w:val="0"/>
          <w:bCs/>
          <w:color w:val="000000" w:themeColor="text1"/>
          <w:sz w:val="24"/>
          <w14:textFill>
            <w14:solidFill>
              <w14:schemeClr w14:val="tx1"/>
            </w14:solidFill>
          </w14:textFill>
        </w:rPr>
        <w:t>装备免费</w:t>
      </w:r>
      <w:r>
        <w:rPr>
          <w:rFonts w:hint="eastAsia" w:asciiTheme="minorEastAsia" w:hAnsiTheme="minorEastAsia" w:eastAsiaTheme="minorEastAsia"/>
          <w:b w:val="0"/>
          <w:bCs/>
          <w:color w:val="auto"/>
          <w:sz w:val="24"/>
        </w:rPr>
        <w:t>质保期/维保期至少5年（产品技术需求栏中有特别注明的除外）</w:t>
      </w:r>
      <w:r>
        <w:rPr>
          <w:rFonts w:hint="eastAsia" w:asciiTheme="minorEastAsia" w:hAnsiTheme="minorEastAsia" w:eastAsiaTheme="minorEastAsia"/>
          <w:b w:val="0"/>
          <w:bCs/>
          <w:color w:val="auto"/>
          <w:sz w:val="24"/>
          <w:lang w:eastAsia="zh-CN"/>
        </w:rPr>
        <w:t>，</w:t>
      </w:r>
      <w:r>
        <w:rPr>
          <w:rFonts w:hint="eastAsia" w:ascii="宋体" w:hAnsi="宋体" w:cs="宋体"/>
          <w:color w:val="auto"/>
          <w:sz w:val="24"/>
        </w:rPr>
        <w:t>中标后签订合同前提供</w:t>
      </w:r>
      <w:r>
        <w:rPr>
          <w:rFonts w:hint="eastAsia" w:ascii="宋体" w:hAnsi="宋体" w:cs="宋体"/>
          <w:color w:val="auto"/>
          <w:sz w:val="24"/>
          <w:lang w:val="en-US" w:eastAsia="zh-CN"/>
        </w:rPr>
        <w:t>所有产品的原厂</w:t>
      </w:r>
      <w:r>
        <w:rPr>
          <w:rFonts w:hint="eastAsia" w:ascii="宋体" w:hAnsi="宋体" w:cs="宋体"/>
          <w:sz w:val="24"/>
          <w:lang w:val="en-US" w:eastAsia="zh-CN"/>
        </w:rPr>
        <w:t>售后服务承诺函。</w:t>
      </w:r>
    </w:p>
    <w:p>
      <w:pPr>
        <w:pStyle w:val="11"/>
        <w:snapToGrid w:val="0"/>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（二）交货时间及地点：</w:t>
      </w:r>
    </w:p>
    <w:p>
      <w:pPr>
        <w:pStyle w:val="11"/>
        <w:snapToGrid w:val="0"/>
        <w:spacing w:line="360" w:lineRule="auto"/>
        <w:ind w:firstLine="482" w:firstLineChars="200"/>
        <w:rPr>
          <w:rFonts w:asciiTheme="minorEastAsia" w:hAnsiTheme="minorEastAsia" w:eastAsiaTheme="minorEastAsia"/>
          <w:b w:val="0"/>
          <w:bCs/>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交货时间：</w:t>
      </w:r>
      <w:r>
        <w:rPr>
          <w:rFonts w:hint="eastAsia" w:asciiTheme="minorEastAsia" w:hAnsiTheme="minorEastAsia" w:eastAsiaTheme="minorEastAsia"/>
          <w:b w:val="0"/>
          <w:bCs/>
          <w:color w:val="000000" w:themeColor="text1"/>
          <w:kern w:val="0"/>
          <w:sz w:val="24"/>
          <w14:textFill>
            <w14:solidFill>
              <w14:schemeClr w14:val="tx1"/>
            </w14:solidFill>
          </w14:textFill>
        </w:rPr>
        <w:t>自签订合同之日60天内完成合同项下全部设备物资的到货、安装、调试、施工等工作，完成项目验收（特殊情况以合同为准）。</w:t>
      </w:r>
    </w:p>
    <w:p>
      <w:pPr>
        <w:pStyle w:val="11"/>
        <w:snapToGrid w:val="0"/>
        <w:spacing w:line="360" w:lineRule="auto"/>
        <w:ind w:firstLine="482" w:firstLineChars="200"/>
        <w:rPr>
          <w:rFonts w:hint="default"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交货地点：</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采购人指定地点（特殊情况以合同为准）。</w:t>
      </w:r>
    </w:p>
    <w:p>
      <w:pPr>
        <w:pStyle w:val="11"/>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asciiTheme="minorEastAsia" w:hAnsiTheme="minorEastAsia" w:eastAsiaTheme="minorEastAsia"/>
          <w:b w:val="0"/>
          <w:bCs/>
          <w:color w:val="000000" w:themeColor="text1"/>
          <w:sz w:val="24"/>
          <w14:textFill>
            <w14:solidFill>
              <w14:schemeClr w14:val="tx1"/>
            </w14:solidFill>
          </w14:textFill>
        </w:rPr>
        <w:t>签订合同后</w:t>
      </w:r>
      <w:r>
        <w:rPr>
          <w:rFonts w:hint="eastAsia" w:asciiTheme="minorEastAsia" w:hAnsiTheme="minorEastAsia" w:eastAsiaTheme="minorEastAsia"/>
          <w:b w:val="0"/>
          <w:bCs/>
          <w:sz w:val="24"/>
          <w:lang w:val="en-US" w:eastAsia="zh-CN"/>
        </w:rPr>
        <w:t>7</w:t>
      </w:r>
      <w:r>
        <w:rPr>
          <w:rFonts w:hint="eastAsia" w:asciiTheme="minorEastAsia" w:hAnsiTheme="minorEastAsia" w:eastAsiaTheme="minorEastAsia"/>
          <w:b w:val="0"/>
          <w:bCs/>
          <w:sz w:val="24"/>
          <w:lang w:eastAsia="zh-CN"/>
        </w:rPr>
        <w:t>个工作日内</w:t>
      </w:r>
      <w:r>
        <w:rPr>
          <w:rFonts w:hint="eastAsia" w:asciiTheme="minorEastAsia" w:hAnsiTheme="minorEastAsia" w:eastAsiaTheme="minorEastAsia"/>
          <w:b w:val="0"/>
          <w:bCs/>
          <w:color w:val="000000" w:themeColor="text1"/>
          <w:sz w:val="24"/>
          <w14:textFill>
            <w14:solidFill>
              <w14:schemeClr w14:val="tx1"/>
            </w14:solidFill>
          </w14:textFill>
        </w:rPr>
        <w:t>预付合同额的30%</w:t>
      </w:r>
      <w:r>
        <w:rPr>
          <w:rFonts w:hint="eastAsia" w:asciiTheme="minorEastAsia" w:hAnsiTheme="minorEastAsia" w:eastAsiaTheme="minorEastAsia"/>
          <w:b w:val="0"/>
          <w:bCs/>
          <w:color w:val="auto"/>
          <w:sz w:val="24"/>
          <w:lang w:eastAsia="zh-CN"/>
        </w:rPr>
        <w:t>（</w:t>
      </w:r>
      <w:r>
        <w:rPr>
          <w:rFonts w:hint="eastAsia" w:asciiTheme="minorEastAsia" w:hAnsiTheme="minorEastAsia" w:eastAsiaTheme="minorEastAsia"/>
          <w:b w:val="0"/>
          <w:bCs/>
          <w:color w:val="auto"/>
          <w:sz w:val="24"/>
          <w:lang w:val="en-US" w:eastAsia="zh-CN"/>
        </w:rPr>
        <w:t>需提供预付款保函</w:t>
      </w:r>
      <w:r>
        <w:rPr>
          <w:rFonts w:hint="eastAsia" w:asciiTheme="minorEastAsia" w:hAnsiTheme="minorEastAsia" w:eastAsiaTheme="minorEastAsia"/>
          <w:b w:val="0"/>
          <w:bCs/>
          <w:color w:val="auto"/>
          <w:sz w:val="24"/>
          <w:lang w:eastAsia="zh-CN"/>
        </w:rPr>
        <w:t>）</w:t>
      </w:r>
      <w:r>
        <w:rPr>
          <w:rFonts w:hint="eastAsia" w:asciiTheme="minorEastAsia" w:hAnsiTheme="minorEastAsia" w:eastAsiaTheme="minorEastAsia"/>
          <w:b w:val="0"/>
          <w:bCs/>
          <w:color w:val="000000" w:themeColor="text1"/>
          <w:sz w:val="24"/>
          <w:lang w:eastAsia="zh-CN"/>
          <w14:textFill>
            <w14:solidFill>
              <w14:schemeClr w14:val="tx1"/>
            </w14:solidFill>
          </w14:textFill>
        </w:rPr>
        <w:t>，</w:t>
      </w:r>
      <w:r>
        <w:rPr>
          <w:rFonts w:hint="eastAsia" w:asciiTheme="minorEastAsia" w:hAnsiTheme="minorEastAsia" w:eastAsiaTheme="minorEastAsia"/>
          <w:b w:val="0"/>
          <w:bCs/>
          <w:color w:val="000000" w:themeColor="text1"/>
          <w:sz w:val="24"/>
          <w14:textFill>
            <w14:solidFill>
              <w14:schemeClr w14:val="tx1"/>
            </w14:solidFill>
          </w14:textFill>
        </w:rPr>
        <w:t>货到现场台套数达到采购数量的50%后</w:t>
      </w:r>
      <w:r>
        <w:rPr>
          <w:rFonts w:hint="eastAsia" w:asciiTheme="minorEastAsia" w:hAnsiTheme="minorEastAsia" w:eastAsiaTheme="minorEastAsia"/>
          <w:b w:val="0"/>
          <w:bCs/>
          <w:sz w:val="24"/>
          <w:lang w:val="en-US" w:eastAsia="zh-CN"/>
        </w:rPr>
        <w:t>7</w:t>
      </w:r>
      <w:r>
        <w:rPr>
          <w:rFonts w:hint="eastAsia" w:asciiTheme="minorEastAsia" w:hAnsiTheme="minorEastAsia" w:eastAsiaTheme="minorEastAsia"/>
          <w:b w:val="0"/>
          <w:bCs/>
          <w:sz w:val="24"/>
          <w:lang w:eastAsia="zh-CN"/>
        </w:rPr>
        <w:t>个工作日内</w:t>
      </w:r>
      <w:r>
        <w:rPr>
          <w:rFonts w:hint="eastAsia" w:asciiTheme="minorEastAsia" w:hAnsiTheme="minorEastAsia" w:eastAsiaTheme="minorEastAsia"/>
          <w:b w:val="0"/>
          <w:bCs/>
          <w:color w:val="000000" w:themeColor="text1"/>
          <w:sz w:val="24"/>
          <w14:textFill>
            <w14:solidFill>
              <w14:schemeClr w14:val="tx1"/>
            </w14:solidFill>
          </w14:textFill>
        </w:rPr>
        <w:t>支付合同额的40%；全部安装、调试完毕，所有设备使用无质量问题，验证合格后</w:t>
      </w:r>
      <w:r>
        <w:rPr>
          <w:rFonts w:hint="eastAsia" w:asciiTheme="minorEastAsia" w:hAnsiTheme="minorEastAsia" w:eastAsiaTheme="minorEastAsia"/>
          <w:b w:val="0"/>
          <w:bCs/>
          <w:sz w:val="24"/>
          <w:lang w:val="en-US" w:eastAsia="zh-CN"/>
        </w:rPr>
        <w:t>7</w:t>
      </w:r>
      <w:r>
        <w:rPr>
          <w:rFonts w:hint="eastAsia" w:asciiTheme="minorEastAsia" w:hAnsiTheme="minorEastAsia" w:eastAsiaTheme="minorEastAsia"/>
          <w:b w:val="0"/>
          <w:bCs/>
          <w:sz w:val="24"/>
          <w:lang w:eastAsia="zh-CN"/>
        </w:rPr>
        <w:t>个工作日内</w:t>
      </w:r>
      <w:r>
        <w:rPr>
          <w:rFonts w:hint="eastAsia" w:asciiTheme="minorEastAsia" w:hAnsiTheme="minorEastAsia" w:eastAsiaTheme="minorEastAsia"/>
          <w:b w:val="0"/>
          <w:bCs/>
          <w:color w:val="000000" w:themeColor="text1"/>
          <w:sz w:val="24"/>
          <w14:textFill>
            <w14:solidFill>
              <w14:schemeClr w14:val="tx1"/>
            </w14:solidFill>
          </w14:textFill>
        </w:rPr>
        <w:t>支付合同额的30%。（特殊情况以合同为准）。</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（四）其他要求：</w:t>
      </w:r>
      <w:r>
        <w:rPr>
          <w:rFonts w:hint="eastAsia" w:asciiTheme="minorEastAsia" w:hAnsiTheme="minorEastAsia" w:eastAsiaTheme="minorEastAsia"/>
          <w:b w:val="0"/>
          <w:bCs/>
          <w:color w:val="000000" w:themeColor="text1"/>
          <w:sz w:val="24"/>
          <w14:textFill>
            <w14:solidFill>
              <w14:schemeClr w14:val="tx1"/>
            </w14:solidFill>
          </w14:textFill>
        </w:rPr>
        <w:t>交货时中标人</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须</w:t>
      </w:r>
      <w:r>
        <w:rPr>
          <w:rFonts w:hint="eastAsia" w:asciiTheme="minorEastAsia" w:hAnsiTheme="minorEastAsia" w:eastAsiaTheme="minorEastAsia"/>
          <w:b w:val="0"/>
          <w:bCs/>
          <w:color w:val="000000" w:themeColor="text1"/>
          <w:sz w:val="24"/>
          <w14:textFill>
            <w14:solidFill>
              <w14:schemeClr w14:val="tx1"/>
            </w14:solidFill>
          </w14:textFill>
        </w:rPr>
        <w:t>就所投产品的合法供货渠道进行说明，经核实如中标人提供非法渠道的商品，视为欺诈，为维护采购人合法权益，中标人要承担商品价值双倍的赔偿；同时，依据现行的法律法规依法追究其他责任，并连带追究所投产品生产企业的责任</w:t>
      </w:r>
      <w:r>
        <w:rPr>
          <w:rFonts w:hint="eastAsia" w:asciiTheme="minorEastAsia" w:hAnsiTheme="minorEastAsia" w:eastAsiaTheme="minorEastAsia"/>
          <w:b w:val="0"/>
          <w:bCs/>
          <w:color w:val="000000" w:themeColor="text1"/>
          <w:kern w:val="0"/>
          <w:sz w:val="24"/>
          <w14:textFill>
            <w14:solidFill>
              <w14:schemeClr w14:val="tx1"/>
            </w14:solidFill>
          </w14:textFill>
        </w:rPr>
        <w:t>。</w:t>
      </w:r>
    </w:p>
    <w:p>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b/>
          <w:sz w:val="24"/>
        </w:rPr>
        <w:t>（五）履约保证金</w:t>
      </w:r>
      <w:r>
        <w:rPr>
          <w:rFonts w:hint="eastAsia" w:asciiTheme="minorEastAsia" w:hAnsiTheme="minorEastAsia" w:eastAsiaTheme="minorEastAsia"/>
          <w:b/>
          <w:sz w:val="24"/>
          <w:lang w:eastAsia="zh-CN"/>
        </w:rPr>
        <w:t>：</w:t>
      </w:r>
      <w:r>
        <w:rPr>
          <w:rFonts w:hint="eastAsia" w:asciiTheme="minorEastAsia" w:hAnsiTheme="minorEastAsia" w:eastAsiaTheme="minorEastAsia"/>
          <w:b w:val="0"/>
          <w:bCs/>
          <w:sz w:val="24"/>
          <w:lang w:eastAsia="zh-CN"/>
        </w:rPr>
        <w:t>合同签订后</w:t>
      </w:r>
      <w:r>
        <w:rPr>
          <w:rFonts w:hint="eastAsia" w:asciiTheme="minorEastAsia" w:hAnsiTheme="minorEastAsia" w:eastAsiaTheme="minorEastAsia"/>
          <w:b w:val="0"/>
          <w:bCs/>
          <w:sz w:val="24"/>
          <w:lang w:val="en-US" w:eastAsia="zh-CN"/>
        </w:rPr>
        <w:t>7</w:t>
      </w:r>
      <w:r>
        <w:rPr>
          <w:rFonts w:hint="eastAsia" w:asciiTheme="minorEastAsia" w:hAnsiTheme="minorEastAsia" w:eastAsiaTheme="minorEastAsia"/>
          <w:b w:val="0"/>
          <w:bCs/>
          <w:sz w:val="24"/>
          <w:lang w:eastAsia="zh-CN"/>
        </w:rPr>
        <w:t>个工作日内，</w:t>
      </w:r>
      <w:r>
        <w:rPr>
          <w:rFonts w:hint="eastAsia" w:ascii="宋体" w:hAnsi="宋体" w:cs="宋体"/>
          <w:color w:val="auto"/>
          <w:sz w:val="24"/>
          <w:highlight w:val="none"/>
        </w:rPr>
        <w:t>中标人应</w:t>
      </w:r>
      <w:r>
        <w:rPr>
          <w:rFonts w:hint="eastAsia" w:ascii="宋体" w:hAnsi="宋体" w:cs="宋体"/>
          <w:color w:val="auto"/>
          <w:sz w:val="24"/>
          <w:highlight w:val="none"/>
          <w:lang w:val="en-US" w:eastAsia="zh-CN"/>
        </w:rPr>
        <w:t>向采购人</w:t>
      </w:r>
      <w:r>
        <w:rPr>
          <w:rFonts w:hint="eastAsia" w:ascii="宋体" w:hAnsi="宋体" w:cs="宋体"/>
          <w:color w:val="auto"/>
          <w:sz w:val="24"/>
          <w:highlight w:val="none"/>
        </w:rPr>
        <w:t>缴纳合同总金额</w:t>
      </w:r>
      <w:r>
        <w:rPr>
          <w:rFonts w:hint="eastAsia" w:asciiTheme="minorEastAsia" w:hAnsiTheme="minorEastAsia" w:eastAsiaTheme="minorEastAsia"/>
          <w:color w:val="000000" w:themeColor="text1"/>
          <w:kern w:val="0"/>
          <w:sz w:val="24"/>
          <w:u w:val="single"/>
          <w:lang w:val="en-US" w:eastAsia="zh-CN"/>
          <w14:textFill>
            <w14:solidFill>
              <w14:schemeClr w14:val="tx1"/>
            </w14:solidFill>
          </w14:textFill>
        </w:rPr>
        <w:t>1</w:t>
      </w:r>
      <w:r>
        <w:rPr>
          <w:rFonts w:hint="eastAsia" w:ascii="宋体" w:hAnsi="宋体" w:cs="宋体"/>
          <w:color w:val="auto"/>
          <w:sz w:val="24"/>
          <w:highlight w:val="none"/>
          <w:u w:val="none"/>
        </w:rPr>
        <w:t>%</w:t>
      </w:r>
      <w:r>
        <w:rPr>
          <w:rFonts w:hint="eastAsia" w:ascii="宋体" w:hAnsi="宋体" w:cs="宋体"/>
          <w:color w:val="auto"/>
          <w:sz w:val="24"/>
          <w:highlight w:val="none"/>
        </w:rPr>
        <w:t>的履约保证金，</w:t>
      </w:r>
      <w:r>
        <w:rPr>
          <w:rFonts w:hint="eastAsia" w:ascii="宋体" w:hAnsi="宋体" w:cs="宋体"/>
          <w:color w:val="auto"/>
          <w:sz w:val="24"/>
          <w:highlight w:val="none"/>
          <w:lang w:val="en-US" w:eastAsia="zh-CN"/>
        </w:rPr>
        <w:t>履约保证金在验收合格后10个工作日内退还</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中标人通过</w:t>
      </w:r>
      <w:r>
        <w:rPr>
          <w:rFonts w:hint="eastAsia" w:ascii="宋体" w:hAnsi="宋体" w:cs="宋体"/>
          <w:color w:val="auto"/>
          <w:sz w:val="24"/>
          <w:highlight w:val="none"/>
        </w:rPr>
        <w:t>银行保函</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形式提交履约保证金，注明用途为“履约保证金”</w:t>
      </w:r>
      <w:r>
        <w:rPr>
          <w:rFonts w:hint="eastAsia" w:ascii="宋体" w:hAnsi="宋体" w:cs="宋体"/>
          <w:color w:val="auto"/>
          <w:sz w:val="24"/>
          <w:highlight w:val="none"/>
          <w:lang w:eastAsia="zh-CN"/>
        </w:rPr>
        <w:t>。）</w:t>
      </w:r>
    </w:p>
    <w:p>
      <w:pPr>
        <w:rPr>
          <w:rFonts w:hint="eastAsia" w:cs="Times New Roman" w:asciiTheme="minorEastAsia" w:hAnsiTheme="minorEastAsia" w:eastAsiaTheme="minorEastAsia"/>
          <w:b/>
          <w:sz w:val="36"/>
          <w:szCs w:val="36"/>
        </w:rPr>
      </w:pPr>
      <w:bookmarkStart w:id="38" w:name="_Toc31173_WPSOffice_Level1"/>
      <w:r>
        <w:rPr>
          <w:rFonts w:hint="eastAsia" w:cs="Times New Roman" w:asciiTheme="minorEastAsia" w:hAnsiTheme="minorEastAsia" w:eastAsiaTheme="minorEastAsia"/>
          <w:b/>
          <w:sz w:val="36"/>
          <w:szCs w:val="36"/>
        </w:rPr>
        <w:br w:type="page"/>
      </w:r>
    </w:p>
    <w:p>
      <w:pPr>
        <w:pStyle w:val="11"/>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bookmarkEnd w:id="38"/>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19"/>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6"/>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8"/>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8"/>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u w:val="single"/>
          <w:lang w:val="en-US" w:eastAsia="zh-CN"/>
        </w:rPr>
        <w:t>10</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7"/>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6"/>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6"/>
        <w:spacing w:line="360" w:lineRule="auto"/>
        <w:ind w:firstLine="480" w:firstLineChars="200"/>
        <w:rPr>
          <w:rFonts w:hint="eastAsia" w:ascii="宋体" w:hAnsi="宋体" w:cs="宋体"/>
          <w:sz w:val="24"/>
          <w:szCs w:val="24"/>
        </w:rPr>
      </w:pPr>
      <w:r>
        <w:rPr>
          <w:rFonts w:hint="eastAsia" w:ascii="宋体" w:hAnsi="宋体" w:cs="宋体"/>
          <w:sz w:val="24"/>
          <w:szCs w:val="24"/>
        </w:rPr>
        <w:t>（十三）逾期或未按要求提交投标文件的；</w:t>
      </w:r>
    </w:p>
    <w:p>
      <w:pPr>
        <w:pStyle w:val="6"/>
        <w:spacing w:line="360" w:lineRule="auto"/>
        <w:ind w:firstLine="480" w:firstLineChars="200"/>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6"/>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w:t>
      </w:r>
      <w:r>
        <w:rPr>
          <w:rFonts w:hint="eastAsia" w:asciiTheme="minorEastAsia" w:hAnsiTheme="minorEastAsia" w:eastAsiaTheme="minorEastAsia"/>
          <w:kern w:val="0"/>
          <w:sz w:val="24"/>
          <w:lang w:val="en-US" w:eastAsia="zh-CN"/>
        </w:rPr>
        <w:t>五</w:t>
      </w:r>
      <w:r>
        <w:rPr>
          <w:rFonts w:hint="eastAsia" w:asciiTheme="minorEastAsia" w:hAnsiTheme="minorEastAsia" w:eastAsiaTheme="minorEastAsia"/>
          <w:kern w:val="0"/>
          <w:sz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7"/>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1"/>
        <w:snapToGrid w:val="0"/>
        <w:spacing w:line="360" w:lineRule="auto"/>
        <w:ind w:firstLine="482" w:firstLineChars="200"/>
        <w:rPr>
          <w:rFonts w:hAnsi="宋体" w:cs="宋体"/>
          <w:b/>
          <w:sz w:val="24"/>
        </w:rPr>
      </w:pPr>
      <w:r>
        <w:rPr>
          <w:rFonts w:hint="eastAsia" w:hAnsi="宋体" w:cs="宋体"/>
          <w:b/>
          <w:sz w:val="24"/>
        </w:rPr>
        <w:t>六、评标过程的监控</w:t>
      </w:r>
    </w:p>
    <w:p>
      <w:pPr>
        <w:pStyle w:val="17"/>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1"/>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color w:val="auto"/>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color w:val="auto"/>
          <w:sz w:val="24"/>
          <w:lang w:val="zh-CN"/>
        </w:rPr>
        <w:t>》（</w:t>
      </w:r>
      <w:r>
        <w:rPr>
          <w:rFonts w:hint="eastAsia" w:ascii="宋体"/>
          <w:color w:val="auto"/>
          <w:sz w:val="24"/>
        </w:rPr>
        <w:t>见附件1</w:t>
      </w:r>
      <w:r>
        <w:rPr>
          <w:rFonts w:hint="eastAsia" w:ascii="宋体"/>
          <w:color w:val="auto"/>
          <w:sz w:val="24"/>
          <w:lang w:val="en-US" w:eastAsia="zh-CN"/>
        </w:rPr>
        <w:t>7</w:t>
      </w:r>
      <w:r>
        <w:rPr>
          <w:rFonts w:hint="eastAsia" w:ascii="宋体"/>
          <w:color w:val="auto"/>
          <w:sz w:val="24"/>
          <w:lang w:val="zh-CN"/>
        </w:rPr>
        <w:t>），</w:t>
      </w:r>
      <w:r>
        <w:rPr>
          <w:rFonts w:hint="eastAsia" w:ascii="宋体"/>
          <w:color w:val="auto"/>
          <w:sz w:val="24"/>
        </w:rPr>
        <w:t>投标人未提供以上资料或者经</w:t>
      </w:r>
      <w:r>
        <w:rPr>
          <w:rFonts w:hint="eastAsia" w:ascii="宋体"/>
          <w:color w:val="auto"/>
          <w:sz w:val="24"/>
          <w:lang w:val="zh-CN"/>
        </w:rPr>
        <w:t>评标委员会核查不符的</w:t>
      </w:r>
      <w:r>
        <w:rPr>
          <w:rFonts w:hint="eastAsia" w:ascii="宋体"/>
          <w:color w:val="auto"/>
          <w:sz w:val="24"/>
        </w:rPr>
        <w:t>，将不能享受</w:t>
      </w:r>
      <w:r>
        <w:rPr>
          <w:rFonts w:hint="eastAsia"/>
          <w:color w:val="auto"/>
          <w:sz w:val="24"/>
        </w:rPr>
        <w:t>相应的</w:t>
      </w:r>
      <w:r>
        <w:rPr>
          <w:rFonts w:hint="eastAsia" w:ascii="宋体"/>
          <w:color w:val="auto"/>
          <w:sz w:val="24"/>
        </w:rPr>
        <w:t>小微企业优惠政策</w:t>
      </w:r>
      <w:r>
        <w:rPr>
          <w:rFonts w:hint="eastAsia" w:ascii="宋体"/>
          <w:color w:val="auto"/>
          <w:sz w:val="24"/>
          <w:lang w:eastAsia="zh-CN"/>
        </w:rPr>
        <w:t>。</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残疾人福利性单位在参加政府采购活动时，应提供《残疾人福利性单位声明函》（见附件</w:t>
      </w:r>
      <w:r>
        <w:rPr>
          <w:rFonts w:hint="eastAsia" w:ascii="宋体"/>
          <w:color w:val="auto"/>
          <w:sz w:val="24"/>
        </w:rPr>
        <w:t>1</w:t>
      </w:r>
      <w:r>
        <w:rPr>
          <w:rFonts w:hint="eastAsia" w:ascii="宋体"/>
          <w:color w:val="auto"/>
          <w:sz w:val="24"/>
          <w:lang w:val="en-US" w:eastAsia="zh-CN"/>
        </w:rPr>
        <w:t>7</w:t>
      </w:r>
      <w:r>
        <w:rPr>
          <w:rFonts w:hint="eastAsia" w:ascii="宋体"/>
          <w:color w:val="auto"/>
          <w:sz w:val="24"/>
          <w:lang w:val="zh-CN"/>
        </w:rPr>
        <w:t>），视同小型、微型企业，享受小微企业政府采购优惠政策。</w:t>
      </w:r>
    </w:p>
    <w:p>
      <w:pPr>
        <w:pStyle w:val="8"/>
        <w:spacing w:line="360" w:lineRule="auto"/>
        <w:ind w:firstLine="480" w:firstLineChars="200"/>
        <w:jc w:val="both"/>
        <w:rPr>
          <w:rFonts w:hint="eastAsia" w:ascii="宋体" w:hAnsi="宋体" w:eastAsia="宋体" w:cs="宋体"/>
          <w:sz w:val="24"/>
          <w:lang w:eastAsia="zh-CN"/>
        </w:rPr>
      </w:pPr>
      <w:r>
        <w:rPr>
          <w:rFonts w:hint="eastAsia" w:ascii="宋体"/>
          <w:color w:val="auto"/>
          <w:sz w:val="24"/>
        </w:rPr>
        <w:t>4.</w:t>
      </w:r>
      <w:r>
        <w:rPr>
          <w:rFonts w:hint="eastAsia" w:ascii="宋体" w:hAnsi="宋体" w:cs="宋体"/>
          <w:color w:val="auto"/>
          <w:sz w:val="24"/>
        </w:rPr>
        <w:t>投标产品中有符合最新一期行政主管部门公布的“节能产品政</w:t>
      </w:r>
      <w:r>
        <w:rPr>
          <w:rFonts w:hint="eastAsia" w:ascii="宋体" w:hAnsi="宋体" w:cs="宋体"/>
          <w:sz w:val="24"/>
        </w:rPr>
        <w:t>府采购品目清单”、“环境标志产品政府采购品目清单”标准的节能环保产品，应提供所投产品由国家确定的认证机关出具的节能产品、环保产品有效认证证书</w:t>
      </w:r>
      <w:r>
        <w:rPr>
          <w:rFonts w:hint="eastAsia" w:ascii="宋体" w:hAnsi="宋体" w:cs="宋体"/>
          <w:sz w:val="24"/>
          <w:lang w:eastAsia="zh-CN"/>
        </w:rPr>
        <w:t>。</w:t>
      </w:r>
      <w:r>
        <w:rPr>
          <w:rFonts w:hint="eastAsia" w:ascii="宋体" w:hAnsi="宋体" w:cs="宋体"/>
          <w:sz w:val="24"/>
        </w:rPr>
        <w:t>【特别提示：节能和环境标志产品最新一期政府采购品目清单，可在“中国政府采购网”中查看】</w:t>
      </w:r>
    </w:p>
    <w:p>
      <w:pPr>
        <w:pStyle w:val="8"/>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1"/>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8"/>
        <w:spacing w:line="360" w:lineRule="auto"/>
        <w:ind w:firstLine="480" w:firstLineChars="200"/>
        <w:jc w:val="both"/>
        <w:rPr>
          <w:rFonts w:hint="eastAsia"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0"/>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以上两项须提供相关承诺函</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bl>
    <w:p>
      <w:pPr>
        <w:pStyle w:val="8"/>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8"/>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0"/>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“▲”实质性条款</w:t>
            </w:r>
          </w:p>
        </w:tc>
        <w:tc>
          <w:tcPr>
            <w:tcW w:w="7476"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串通投标</w:t>
            </w:r>
          </w:p>
        </w:tc>
        <w:tc>
          <w:tcPr>
            <w:tcW w:w="7476"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val="en-US" w:eastAsia="zh-CN"/>
              </w:rPr>
              <w:t>无效标情形</w:t>
            </w:r>
          </w:p>
        </w:tc>
        <w:tc>
          <w:tcPr>
            <w:tcW w:w="7476" w:type="dxa"/>
            <w:shd w:val="clear" w:color="auto" w:fill="auto"/>
            <w:tcMar>
              <w:top w:w="57"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color w:val="auto"/>
                <w:spacing w:val="0"/>
                <w:w w:val="100"/>
                <w:kern w:val="2"/>
                <w:sz w:val="21"/>
                <w:szCs w:val="21"/>
                <w:lang w:val="en-US" w:eastAsia="zh-CN" w:bidi="ar-SA"/>
              </w:rPr>
            </w:pPr>
            <w:r>
              <w:rPr>
                <w:rFonts w:hint="eastAsia" w:ascii="宋体" w:hAnsi="宋体" w:cs="宋体"/>
                <w:color w:val="auto"/>
                <w:spacing w:val="0"/>
                <w:w w:val="100"/>
                <w:sz w:val="21"/>
                <w:szCs w:val="21"/>
                <w:lang w:val="en-US" w:eastAsia="zh-CN"/>
              </w:rPr>
              <w:t>投标文件未出现招标文件中规定的无效标情形。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附加条件</w:t>
            </w:r>
          </w:p>
        </w:tc>
        <w:tc>
          <w:tcPr>
            <w:tcW w:w="7476"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投标文件未含有采购人不可接受的附加条件。</w:t>
            </w:r>
          </w:p>
        </w:tc>
      </w:tr>
    </w:tbl>
    <w:p>
      <w:pPr>
        <w:pStyle w:val="8"/>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标项</w:t>
      </w:r>
      <w:r>
        <w:rPr>
          <w:rFonts w:hint="eastAsia" w:ascii="宋体" w:hAnsi="宋体" w:cs="宋体"/>
          <w:sz w:val="24"/>
          <w:u w:val="single"/>
          <w:lang w:val="en-US" w:eastAsia="zh-CN"/>
        </w:rPr>
        <w:t xml:space="preserve"> 1</w:t>
      </w:r>
      <w:r>
        <w:rPr>
          <w:rFonts w:hint="eastAsia" w:ascii="宋体" w:hAnsi="宋体" w:cs="宋体"/>
          <w:sz w:val="24"/>
          <w:u w:val="single"/>
        </w:rPr>
        <w:t xml:space="preserve"> </w:t>
      </w:r>
      <w:r>
        <w:rPr>
          <w:rFonts w:hint="eastAsia" w:asciiTheme="minorEastAsia" w:hAnsiTheme="minorEastAsia" w:eastAsiaTheme="minorEastAsia"/>
          <w:kern w:val="0"/>
          <w:sz w:val="24"/>
        </w:rPr>
        <w:t>评标方法为综合评分法，总计100分，评标按以下标准及要求进行：</w:t>
      </w:r>
    </w:p>
    <w:p>
      <w:pPr>
        <w:autoSpaceDE w:val="0"/>
        <w:autoSpaceDN w:val="0"/>
        <w:adjustRightInd w:val="0"/>
        <w:spacing w:line="360" w:lineRule="auto"/>
        <w:ind w:firstLine="482" w:firstLineChars="200"/>
        <w:rPr>
          <w:rFonts w:ascii="宋体"/>
          <w:b/>
          <w:bCs/>
          <w:sz w:val="24"/>
        </w:rPr>
      </w:pPr>
      <w:r>
        <w:rPr>
          <w:rFonts w:hint="eastAsia" w:ascii="宋体"/>
          <w:b/>
          <w:bCs/>
          <w:sz w:val="24"/>
        </w:rPr>
        <w:t>1.评分标准</w:t>
      </w:r>
    </w:p>
    <w:tbl>
      <w:tblPr>
        <w:tblStyle w:val="20"/>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091"/>
        <w:gridCol w:w="5977"/>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86" w:type="dxa"/>
            <w:shd w:val="clear" w:color="auto" w:fill="BEBEBE" w:themeFill="background1" w:themeFillShade="BF"/>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评分项目</w:t>
            </w:r>
          </w:p>
        </w:tc>
        <w:tc>
          <w:tcPr>
            <w:tcW w:w="7068" w:type="dxa"/>
            <w:gridSpan w:val="2"/>
            <w:shd w:val="clear" w:color="auto" w:fill="BEBEBE" w:themeFill="background1" w:themeFillShade="BF"/>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评分细则</w:t>
            </w:r>
          </w:p>
        </w:tc>
        <w:tc>
          <w:tcPr>
            <w:tcW w:w="664" w:type="dxa"/>
            <w:shd w:val="clear" w:color="auto" w:fill="BEBEBE" w:themeFill="background1" w:themeFillShade="BF"/>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restart"/>
            <w:tcMar>
              <w:top w:w="57" w:type="dxa"/>
              <w:left w:w="108" w:type="dxa"/>
              <w:bottom w:w="0" w:type="dxa"/>
              <w:right w:w="108" w:type="dxa"/>
            </w:tcMar>
            <w:vAlign w:val="center"/>
          </w:tcPr>
          <w:p>
            <w:pPr>
              <w:pStyle w:val="6"/>
              <w:ind w:firstLine="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技术性能</w:t>
            </w:r>
          </w:p>
          <w:p>
            <w:pPr>
              <w:jc w:val="center"/>
              <w:rPr>
                <w:color w:val="auto"/>
              </w:rPr>
            </w:pPr>
            <w:r>
              <w:rPr>
                <w:rFonts w:hint="eastAsia" w:asciiTheme="minorEastAsia" w:hAnsiTheme="minorEastAsia" w:eastAsiaTheme="minorEastAsia" w:cstheme="minorEastAsia"/>
                <w:b/>
                <w:bCs/>
                <w:color w:val="auto"/>
                <w:sz w:val="21"/>
                <w:szCs w:val="21"/>
                <w:lang w:val="en-US" w:eastAsia="zh-CN"/>
              </w:rPr>
              <w:t>56</w:t>
            </w:r>
            <w:r>
              <w:rPr>
                <w:rFonts w:hint="eastAsia" w:asciiTheme="minorEastAsia" w:hAnsiTheme="minorEastAsia" w:eastAsiaTheme="minorEastAsia" w:cstheme="minorEastAsia"/>
                <w:b/>
                <w:bCs/>
                <w:color w:val="auto"/>
                <w:sz w:val="21"/>
                <w:szCs w:val="21"/>
              </w:rPr>
              <w:t>分</w:t>
            </w:r>
          </w:p>
        </w:tc>
        <w:tc>
          <w:tcPr>
            <w:tcW w:w="1091" w:type="dxa"/>
            <w:tcMar>
              <w:top w:w="57" w:type="dxa"/>
              <w:left w:w="108" w:type="dxa"/>
              <w:bottom w:w="0" w:type="dxa"/>
              <w:right w:w="108" w:type="dxa"/>
            </w:tcMar>
            <w:vAlign w:val="center"/>
          </w:tcPr>
          <w:p>
            <w:pPr>
              <w:pStyle w:val="27"/>
              <w:spacing w:line="240" w:lineRule="auto"/>
              <w:ind w:firstLine="0" w:firstLineChars="0"/>
              <w:jc w:val="center"/>
              <w:textAlignment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rPr>
              <w:t>技术参数偏离情况</w:t>
            </w:r>
          </w:p>
        </w:tc>
        <w:tc>
          <w:tcPr>
            <w:tcW w:w="5977" w:type="dxa"/>
            <w:tcMar>
              <w:top w:w="57" w:type="dxa"/>
              <w:left w:w="108" w:type="dxa"/>
              <w:bottom w:w="0" w:type="dxa"/>
              <w:right w:w="108" w:type="dxa"/>
            </w:tcMar>
            <w:vAlign w:val="center"/>
          </w:tcPr>
          <w:p>
            <w:pPr>
              <w:pStyle w:val="8"/>
              <w:keepNext w:val="0"/>
              <w:keepLines w:val="0"/>
              <w:pageBreakBefore w:val="0"/>
              <w:kinsoku/>
              <w:wordWrap/>
              <w:overflowPunct/>
              <w:topLinePunct w:val="0"/>
              <w:bidi w:val="0"/>
              <w:adjustRightInd/>
              <w:snapToGrid/>
              <w:spacing w:line="240" w:lineRule="auto"/>
              <w:jc w:val="left"/>
              <w:textAlignment w:val="auto"/>
              <w:rPr>
                <w:rFonts w:hint="eastAsia" w:ascii="宋体" w:hAnsi="宋体"/>
                <w:color w:val="auto"/>
                <w:kern w:val="0"/>
                <w:szCs w:val="21"/>
              </w:rPr>
            </w:pPr>
            <w:r>
              <w:rPr>
                <w:rFonts w:hint="eastAsia" w:ascii="宋体" w:hAnsi="宋体"/>
                <w:color w:val="auto"/>
                <w:kern w:val="0"/>
                <w:szCs w:val="21"/>
              </w:rPr>
              <w:t>根据投标产品的技术参数和功能实现是否完全满足招标文件要求，技术指标偏离情况逐条进行评分：</w:t>
            </w:r>
          </w:p>
          <w:p>
            <w:pPr>
              <w:pStyle w:val="8"/>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完全满足或高于招标文件要求的，得</w:t>
            </w:r>
            <w:r>
              <w:rPr>
                <w:rFonts w:hint="eastAsia" w:asciiTheme="minorEastAsia" w:hAnsiTheme="minorEastAsia" w:eastAsiaTheme="minorEastAsia" w:cstheme="minorEastAsia"/>
                <w:color w:val="auto"/>
                <w:sz w:val="21"/>
                <w:szCs w:val="21"/>
                <w:lang w:val="en-US" w:eastAsia="zh-CN"/>
              </w:rPr>
              <w:t>35</w:t>
            </w:r>
            <w:r>
              <w:rPr>
                <w:rFonts w:hint="eastAsia" w:asciiTheme="minorEastAsia" w:hAnsiTheme="minorEastAsia" w:eastAsiaTheme="minorEastAsia" w:cstheme="minorEastAsia"/>
                <w:color w:val="auto"/>
                <w:sz w:val="21"/>
                <w:szCs w:val="21"/>
              </w:rPr>
              <w:t>分；</w:t>
            </w:r>
          </w:p>
          <w:p>
            <w:pPr>
              <w:snapToGrid w:val="0"/>
              <w:spacing w:line="240" w:lineRule="auto"/>
              <w:rPr>
                <w:rFonts w:hint="eastAsia" w:ascii="宋体" w:hAnsi="宋体" w:eastAsia="宋体" w:cs="宋体"/>
                <w:color w:val="auto"/>
                <w:kern w:val="0"/>
                <w:sz w:val="21"/>
                <w:szCs w:val="21"/>
                <w:lang w:val="zh-CN"/>
              </w:rPr>
            </w:pPr>
            <w:r>
              <w:rPr>
                <w:rFonts w:hint="eastAsia" w:asciiTheme="minorEastAsia" w:hAnsiTheme="minorEastAsia" w:eastAsiaTheme="minorEastAsia" w:cstheme="minorEastAsia"/>
                <w:color w:val="auto"/>
                <w:sz w:val="21"/>
                <w:szCs w:val="21"/>
                <w:lang w:val="en-US" w:eastAsia="zh-CN"/>
              </w:rPr>
              <w:t xml:space="preserve">② </w:t>
            </w:r>
            <w:r>
              <w:rPr>
                <w:rFonts w:hint="eastAsia" w:asciiTheme="minorEastAsia" w:hAnsiTheme="minorEastAsia" w:eastAsiaTheme="minorEastAsia" w:cstheme="minorEastAsia"/>
                <w:color w:val="auto"/>
                <w:sz w:val="21"/>
                <w:szCs w:val="21"/>
              </w:rPr>
              <w:t>重要性能指标（</w:t>
            </w:r>
            <w:r>
              <w:rPr>
                <w:rFonts w:hint="eastAsia" w:ascii="宋体" w:hAnsi="宋体" w:eastAsia="宋体" w:cs="宋体"/>
                <w:color w:val="auto"/>
                <w:kern w:val="0"/>
                <w:sz w:val="21"/>
                <w:szCs w:val="21"/>
                <w:lang w:val="zh-CN"/>
              </w:rPr>
              <w:t>标“</w:t>
            </w:r>
            <w:r>
              <w:rPr>
                <w:rFonts w:hint="eastAsia" w:ascii="宋体" w:hAnsi="宋体" w:eastAsia="宋体" w:cs="宋体"/>
                <w:b/>
                <w:bCs/>
                <w:color w:val="auto"/>
                <w:sz w:val="21"/>
                <w:szCs w:val="21"/>
              </w:rPr>
              <w:t>★</w:t>
            </w:r>
            <w:r>
              <w:rPr>
                <w:rFonts w:hint="eastAsia" w:ascii="宋体" w:hAnsi="宋体" w:eastAsia="宋体" w:cs="宋体"/>
                <w:color w:val="auto"/>
                <w:kern w:val="0"/>
                <w:sz w:val="21"/>
                <w:szCs w:val="21"/>
                <w:lang w:val="zh-CN"/>
              </w:rPr>
              <w:t>”</w:t>
            </w:r>
            <w:r>
              <w:rPr>
                <w:rFonts w:hint="eastAsia" w:asciiTheme="minorEastAsia" w:hAnsiTheme="minorEastAsia" w:eastAsiaTheme="minorEastAsia" w:cstheme="minorEastAsia"/>
                <w:color w:val="auto"/>
                <w:sz w:val="21"/>
                <w:szCs w:val="21"/>
              </w:rPr>
              <w:t>）每有一项负偏离或未响应的扣</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分，其他性能指标每有一项负偏离或未响应的扣</w:t>
            </w:r>
            <w:r>
              <w:rPr>
                <w:rFonts w:hint="eastAsia" w:asciiTheme="minorEastAsia" w:hAnsiTheme="minorEastAsia" w:eastAsiaTheme="minorEastAsia" w:cstheme="minorEastAsia"/>
                <w:color w:val="auto"/>
                <w:sz w:val="21"/>
                <w:szCs w:val="21"/>
                <w:lang w:val="en-US" w:eastAsia="zh-CN"/>
              </w:rPr>
              <w:t>0.5</w:t>
            </w:r>
            <w:r>
              <w:rPr>
                <w:rFonts w:hint="eastAsia" w:asciiTheme="minorEastAsia" w:hAnsiTheme="minorEastAsia" w:eastAsiaTheme="minorEastAsia" w:cstheme="minorEastAsia"/>
                <w:color w:val="auto"/>
                <w:sz w:val="21"/>
                <w:szCs w:val="21"/>
              </w:rPr>
              <w:t>分，扣完为止。</w:t>
            </w:r>
          </w:p>
          <w:p>
            <w:pPr>
              <w:pStyle w:val="8"/>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技术参数中要求提供证明材料而未提供的，视为负偏离；</w:t>
            </w:r>
          </w:p>
          <w:p>
            <w:pPr>
              <w:widowControl/>
              <w:spacing w:line="240" w:lineRule="auto"/>
              <w:rPr>
                <w:rFonts w:hint="eastAsia" w:ascii="宋体" w:hAnsi="宋体" w:cs="宋体" w:eastAsiaTheme="minorEastAsia"/>
                <w:b/>
                <w:color w:val="auto"/>
                <w:kern w:val="2"/>
                <w:sz w:val="21"/>
                <w:szCs w:val="21"/>
                <w:lang w:val="zh-CN" w:eastAsia="zh-CN" w:bidi="ar-SA"/>
              </w:rPr>
            </w:pPr>
            <w:r>
              <w:rPr>
                <w:rFonts w:hint="eastAsia" w:asciiTheme="minorEastAsia" w:hAnsiTheme="minorEastAsia" w:eastAsiaTheme="minorEastAsia" w:cstheme="minorEastAsia"/>
                <w:b/>
                <w:bCs/>
                <w:color w:val="auto"/>
                <w:sz w:val="21"/>
                <w:szCs w:val="21"/>
              </w:rPr>
              <w:t>所有产品重要性能指标（★）负偏离</w:t>
            </w:r>
            <w:r>
              <w:rPr>
                <w:rFonts w:hint="eastAsia" w:asciiTheme="minorEastAsia" w:hAnsiTheme="minorEastAsia" w:eastAsiaTheme="minorEastAsia" w:cstheme="minorEastAsia"/>
                <w:b/>
                <w:bCs/>
                <w:color w:val="auto"/>
                <w:sz w:val="21"/>
                <w:szCs w:val="21"/>
                <w:lang w:val="en-US" w:eastAsia="zh-CN"/>
              </w:rPr>
              <w:t>10</w:t>
            </w:r>
            <w:r>
              <w:rPr>
                <w:rFonts w:hint="eastAsia" w:asciiTheme="minorEastAsia" w:hAnsiTheme="minorEastAsia" w:eastAsiaTheme="minorEastAsia" w:cstheme="minorEastAsia"/>
                <w:b/>
                <w:bCs/>
                <w:color w:val="auto"/>
                <w:sz w:val="21"/>
                <w:szCs w:val="21"/>
              </w:rPr>
              <w:t>项（含）以上的为无效标</w:t>
            </w:r>
            <w:r>
              <w:rPr>
                <w:rFonts w:hint="eastAsia" w:asciiTheme="minorEastAsia" w:hAnsiTheme="minorEastAsia" w:eastAsiaTheme="minorEastAsia" w:cstheme="minorEastAsia"/>
                <w:b/>
                <w:bCs/>
                <w:color w:val="auto"/>
                <w:sz w:val="21"/>
                <w:szCs w:val="21"/>
                <w:lang w:eastAsia="zh-CN"/>
              </w:rPr>
              <w:t>。）</w:t>
            </w:r>
          </w:p>
        </w:tc>
        <w:tc>
          <w:tcPr>
            <w:tcW w:w="664" w:type="dxa"/>
            <w:tcMar>
              <w:top w:w="57" w:type="dxa"/>
              <w:left w:w="108" w:type="dxa"/>
              <w:bottom w:w="0" w:type="dxa"/>
              <w:right w:w="108" w:type="dxa"/>
            </w:tcMar>
            <w:vAlign w:val="center"/>
          </w:tcPr>
          <w:p>
            <w:pPr>
              <w:widowControl/>
              <w:spacing w:line="240" w:lineRule="auto"/>
              <w:jc w:val="center"/>
              <w:rPr>
                <w:rFonts w:hint="default" w:ascii="宋体" w:hAnsi="宋体" w:eastAsia="宋体" w:cs="宋体"/>
                <w:b/>
                <w:bCs/>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continue"/>
            <w:tcMar>
              <w:top w:w="57" w:type="dxa"/>
              <w:left w:w="108" w:type="dxa"/>
              <w:bottom w:w="0" w:type="dxa"/>
              <w:right w:w="108" w:type="dxa"/>
            </w:tcMar>
            <w:vAlign w:val="center"/>
          </w:tcPr>
          <w:p>
            <w:pPr>
              <w:jc w:val="center"/>
              <w:rPr>
                <w:rFonts w:hint="eastAsia" w:asciiTheme="minorEastAsia" w:hAnsiTheme="minorEastAsia" w:eastAsiaTheme="minorEastAsia" w:cstheme="minorEastAsia"/>
                <w:b/>
                <w:bCs/>
                <w:color w:val="auto"/>
                <w:sz w:val="21"/>
                <w:szCs w:val="21"/>
                <w:lang w:val="en-US" w:eastAsia="zh-CN"/>
              </w:rPr>
            </w:pPr>
          </w:p>
        </w:tc>
        <w:tc>
          <w:tcPr>
            <w:tcW w:w="1091" w:type="dxa"/>
            <w:vMerge w:val="restart"/>
            <w:tcMar>
              <w:top w:w="57" w:type="dxa"/>
              <w:left w:w="108" w:type="dxa"/>
              <w:bottom w:w="0" w:type="dxa"/>
              <w:right w:w="108" w:type="dxa"/>
            </w:tcMar>
            <w:vAlign w:val="center"/>
          </w:tcPr>
          <w:p>
            <w:pPr>
              <w:pStyle w:val="27"/>
              <w:spacing w:line="240" w:lineRule="auto"/>
              <w:ind w:firstLine="0" w:firstLineChars="0"/>
              <w:jc w:val="center"/>
              <w:textAlignment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样品</w:t>
            </w:r>
          </w:p>
        </w:tc>
        <w:tc>
          <w:tcPr>
            <w:tcW w:w="5977" w:type="dxa"/>
            <w:tcMar>
              <w:top w:w="57" w:type="dxa"/>
              <w:left w:w="108" w:type="dxa"/>
              <w:bottom w:w="0" w:type="dxa"/>
              <w:right w:w="108" w:type="dxa"/>
            </w:tcMar>
            <w:vAlign w:val="center"/>
          </w:tcPr>
          <w:p>
            <w:pPr>
              <w:widowControl/>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评标委员会对</w:t>
            </w:r>
            <w:r>
              <w:rPr>
                <w:rFonts w:hint="eastAsia" w:asciiTheme="minorEastAsia" w:hAnsiTheme="minorEastAsia" w:eastAsiaTheme="minorEastAsia" w:cstheme="minorEastAsia"/>
                <w:b/>
                <w:bCs/>
                <w:color w:val="auto"/>
                <w:sz w:val="21"/>
                <w:szCs w:val="21"/>
              </w:rPr>
              <w:t>应急照明系统a</w:t>
            </w:r>
            <w:r>
              <w:rPr>
                <w:rFonts w:hint="eastAsia" w:asciiTheme="minorEastAsia" w:hAnsiTheme="minorEastAsia" w:eastAsiaTheme="minorEastAsia" w:cstheme="minorEastAsia"/>
                <w:b w:val="0"/>
                <w:bCs w:val="0"/>
                <w:color w:val="auto"/>
                <w:sz w:val="21"/>
                <w:szCs w:val="21"/>
              </w:rPr>
              <w:t>样品的材质、工艺、质量进行综合评审：</w:t>
            </w:r>
          </w:p>
          <w:p>
            <w:pPr>
              <w:widowControl/>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 xml:space="preserve">① </w:t>
            </w:r>
            <w:r>
              <w:rPr>
                <w:rFonts w:hint="eastAsia" w:asciiTheme="minorEastAsia" w:hAnsiTheme="minorEastAsia" w:eastAsiaTheme="minorEastAsia" w:cstheme="minorEastAsia"/>
                <w:b w:val="0"/>
                <w:bCs w:val="0"/>
                <w:color w:val="auto"/>
                <w:sz w:val="21"/>
                <w:szCs w:val="21"/>
              </w:rPr>
              <w:t>样品关键部件的外观结构完整、合理，材质好，制造工艺精良，质量好</w:t>
            </w:r>
            <w:r>
              <w:rPr>
                <w:rFonts w:hint="eastAsia" w:asciiTheme="minorEastAsia" w:hAnsiTheme="minorEastAsia" w:eastAsiaTheme="minorEastAsia" w:cstheme="minorEastAsia"/>
                <w:b w:val="0"/>
                <w:bCs w:val="0"/>
                <w:color w:val="auto"/>
                <w:sz w:val="21"/>
                <w:szCs w:val="21"/>
                <w:lang w:val="en-US" w:eastAsia="zh-CN"/>
              </w:rPr>
              <w:t>的</w:t>
            </w:r>
            <w:r>
              <w:rPr>
                <w:rFonts w:hint="eastAsia" w:asciiTheme="minorEastAsia" w:hAnsiTheme="minorEastAsia" w:eastAsiaTheme="minorEastAsia" w:cstheme="minorEastAsia"/>
                <w:b w:val="0"/>
                <w:bCs w:val="0"/>
                <w:color w:val="auto"/>
                <w:sz w:val="21"/>
                <w:szCs w:val="21"/>
              </w:rPr>
              <w:t>得5-4.1分；</w:t>
            </w:r>
          </w:p>
          <w:p>
            <w:pPr>
              <w:widowControl/>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 xml:space="preserve">② </w:t>
            </w:r>
            <w:r>
              <w:rPr>
                <w:rFonts w:hint="eastAsia" w:asciiTheme="minorEastAsia" w:hAnsiTheme="minorEastAsia" w:eastAsiaTheme="minorEastAsia" w:cstheme="minorEastAsia"/>
                <w:b w:val="0"/>
                <w:bCs w:val="0"/>
                <w:color w:val="auto"/>
                <w:sz w:val="21"/>
                <w:szCs w:val="21"/>
              </w:rPr>
              <w:t>样品关键部件的外观结构完整、合理，材质好，制造工艺高，质量好的得4-3.1分；</w:t>
            </w:r>
          </w:p>
          <w:p>
            <w:pPr>
              <w:widowControl/>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 xml:space="preserve">③ </w:t>
            </w:r>
            <w:r>
              <w:rPr>
                <w:rFonts w:hint="eastAsia" w:asciiTheme="minorEastAsia" w:hAnsiTheme="minorEastAsia" w:eastAsiaTheme="minorEastAsia" w:cstheme="minorEastAsia"/>
                <w:b w:val="0"/>
                <w:bCs w:val="0"/>
                <w:color w:val="auto"/>
                <w:sz w:val="21"/>
                <w:szCs w:val="21"/>
              </w:rPr>
              <w:t>样品关键部件的外观结构完整、合理，材质好，制造工艺合格，质量合格的得3-2.1分；</w:t>
            </w:r>
          </w:p>
          <w:p>
            <w:pPr>
              <w:widowControl/>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 xml:space="preserve">④ </w:t>
            </w:r>
            <w:r>
              <w:rPr>
                <w:rFonts w:hint="eastAsia" w:asciiTheme="minorEastAsia" w:hAnsiTheme="minorEastAsia" w:eastAsiaTheme="minorEastAsia" w:cstheme="minorEastAsia"/>
                <w:b w:val="0"/>
                <w:bCs w:val="0"/>
                <w:color w:val="auto"/>
                <w:sz w:val="21"/>
                <w:szCs w:val="21"/>
              </w:rPr>
              <w:t>样品关键部件的外观结构不完整、不合理，材质差，制造工艺粗糙，质量一般的得2-1.1分；</w:t>
            </w:r>
          </w:p>
          <w:p>
            <w:pPr>
              <w:widowControl/>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 xml:space="preserve">⑤ </w:t>
            </w:r>
            <w:r>
              <w:rPr>
                <w:rFonts w:hint="eastAsia" w:asciiTheme="minorEastAsia" w:hAnsiTheme="minorEastAsia" w:eastAsiaTheme="minorEastAsia" w:cstheme="minorEastAsia"/>
                <w:b w:val="0"/>
                <w:bCs w:val="0"/>
                <w:color w:val="auto"/>
                <w:sz w:val="21"/>
                <w:szCs w:val="21"/>
              </w:rPr>
              <w:t>样品关键部件外观结构不完整、不合理，材质差，制造工艺粗糙，质量差</w:t>
            </w:r>
            <w:r>
              <w:rPr>
                <w:rFonts w:hint="eastAsia" w:asciiTheme="minorEastAsia" w:hAnsiTheme="minorEastAsia" w:eastAsiaTheme="minorEastAsia" w:cstheme="minorEastAsia"/>
                <w:b w:val="0"/>
                <w:bCs w:val="0"/>
                <w:color w:val="auto"/>
                <w:sz w:val="21"/>
                <w:szCs w:val="21"/>
                <w:lang w:val="en-US" w:eastAsia="zh-CN"/>
              </w:rPr>
              <w:t>的</w:t>
            </w:r>
            <w:r>
              <w:rPr>
                <w:rFonts w:hint="eastAsia" w:asciiTheme="minorEastAsia" w:hAnsiTheme="minorEastAsia" w:eastAsiaTheme="minorEastAsia" w:cstheme="minorEastAsia"/>
                <w:b w:val="0"/>
                <w:bCs w:val="0"/>
                <w:color w:val="auto"/>
                <w:sz w:val="21"/>
                <w:szCs w:val="21"/>
              </w:rPr>
              <w:t xml:space="preserve">得1-0.1分。 </w:t>
            </w:r>
          </w:p>
          <w:p>
            <w:pPr>
              <w:widowControl/>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 xml:space="preserve">⑥ </w:t>
            </w:r>
            <w:r>
              <w:rPr>
                <w:rFonts w:hint="eastAsia" w:asciiTheme="minorEastAsia" w:hAnsiTheme="minorEastAsia" w:eastAsiaTheme="minorEastAsia" w:cstheme="minorEastAsia"/>
                <w:b w:val="0"/>
                <w:bCs w:val="0"/>
                <w:color w:val="auto"/>
                <w:sz w:val="21"/>
                <w:szCs w:val="21"/>
              </w:rPr>
              <w:t>样品与投标产品不一致、未提供样品的不得分。</w:t>
            </w:r>
          </w:p>
        </w:tc>
        <w:tc>
          <w:tcPr>
            <w:tcW w:w="664" w:type="dxa"/>
            <w:tcMar>
              <w:top w:w="57" w:type="dxa"/>
              <w:left w:w="108" w:type="dxa"/>
              <w:bottom w:w="0" w:type="dxa"/>
              <w:right w:w="108" w:type="dxa"/>
            </w:tcMar>
            <w:vAlign w:val="center"/>
          </w:tcPr>
          <w:p>
            <w:pPr>
              <w:widowControl/>
              <w:spacing w:line="240" w:lineRule="auto"/>
              <w:jc w:val="center"/>
              <w:rPr>
                <w:rFonts w:hint="default" w:ascii="宋体" w:hAnsi="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continue"/>
            <w:tcMar>
              <w:top w:w="57" w:type="dxa"/>
              <w:left w:w="108" w:type="dxa"/>
              <w:bottom w:w="0" w:type="dxa"/>
              <w:right w:w="108" w:type="dxa"/>
            </w:tcMar>
            <w:vAlign w:val="center"/>
          </w:tcPr>
          <w:p>
            <w:pPr>
              <w:jc w:val="center"/>
              <w:rPr>
                <w:rFonts w:hint="eastAsia" w:asciiTheme="minorEastAsia" w:hAnsiTheme="minorEastAsia" w:eastAsiaTheme="minorEastAsia" w:cstheme="minorEastAsia"/>
                <w:b/>
                <w:bCs/>
                <w:color w:val="auto"/>
                <w:sz w:val="21"/>
                <w:szCs w:val="21"/>
                <w:lang w:val="en-US" w:eastAsia="zh-CN"/>
              </w:rPr>
            </w:pPr>
          </w:p>
        </w:tc>
        <w:tc>
          <w:tcPr>
            <w:tcW w:w="1091" w:type="dxa"/>
            <w:vMerge w:val="continue"/>
            <w:tcMar>
              <w:top w:w="57" w:type="dxa"/>
              <w:left w:w="108" w:type="dxa"/>
              <w:bottom w:w="0" w:type="dxa"/>
              <w:right w:w="108" w:type="dxa"/>
            </w:tcMar>
            <w:vAlign w:val="center"/>
          </w:tcPr>
          <w:p>
            <w:pPr>
              <w:pStyle w:val="27"/>
              <w:spacing w:line="240" w:lineRule="auto"/>
              <w:ind w:firstLine="0" w:firstLineChars="0"/>
              <w:jc w:val="center"/>
              <w:textAlignment w:val="center"/>
              <w:rPr>
                <w:rFonts w:hint="eastAsia" w:ascii="宋体" w:hAnsi="宋体" w:cs="宋体"/>
                <w:b/>
                <w:color w:val="auto"/>
                <w:sz w:val="21"/>
                <w:szCs w:val="21"/>
                <w:lang w:val="en-US" w:eastAsia="zh-CN"/>
              </w:rPr>
            </w:pPr>
          </w:p>
        </w:tc>
        <w:tc>
          <w:tcPr>
            <w:tcW w:w="5977" w:type="dxa"/>
            <w:tcMar>
              <w:top w:w="57" w:type="dxa"/>
              <w:left w:w="108" w:type="dxa"/>
              <w:bottom w:w="0" w:type="dxa"/>
              <w:right w:w="108" w:type="dxa"/>
            </w:tcMar>
            <w:vAlign w:val="center"/>
          </w:tcPr>
          <w:p>
            <w:pPr>
              <w:widowControl/>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评标委员会对</w:t>
            </w:r>
            <w:r>
              <w:rPr>
                <w:rFonts w:hint="eastAsia" w:asciiTheme="minorEastAsia" w:hAnsiTheme="minorEastAsia" w:eastAsiaTheme="minorEastAsia" w:cstheme="minorEastAsia"/>
                <w:b/>
                <w:bCs/>
                <w:color w:val="auto"/>
                <w:sz w:val="21"/>
                <w:szCs w:val="21"/>
              </w:rPr>
              <w:t>防水头灯</w:t>
            </w:r>
            <w:r>
              <w:rPr>
                <w:rFonts w:hint="eastAsia" w:asciiTheme="minorEastAsia" w:hAnsiTheme="minorEastAsia" w:eastAsiaTheme="minorEastAsia" w:cstheme="minorEastAsia"/>
                <w:b w:val="0"/>
                <w:bCs w:val="0"/>
                <w:color w:val="auto"/>
                <w:sz w:val="21"/>
                <w:szCs w:val="21"/>
              </w:rPr>
              <w:t>样品的材质、工艺、质量进行综合评审：</w:t>
            </w:r>
          </w:p>
          <w:p>
            <w:pPr>
              <w:widowControl/>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 xml:space="preserve">① </w:t>
            </w:r>
            <w:r>
              <w:rPr>
                <w:rFonts w:hint="eastAsia" w:asciiTheme="minorEastAsia" w:hAnsiTheme="minorEastAsia" w:eastAsiaTheme="minorEastAsia" w:cstheme="minorEastAsia"/>
                <w:b w:val="0"/>
                <w:bCs w:val="0"/>
                <w:color w:val="auto"/>
                <w:sz w:val="21"/>
                <w:szCs w:val="21"/>
              </w:rPr>
              <w:t>样品关键部件的外观结构完整、合理，材质好，制造工艺精良，质量好</w:t>
            </w:r>
            <w:r>
              <w:rPr>
                <w:rFonts w:hint="eastAsia" w:asciiTheme="minorEastAsia" w:hAnsiTheme="minorEastAsia" w:eastAsiaTheme="minorEastAsia" w:cstheme="minorEastAsia"/>
                <w:b w:val="0"/>
                <w:bCs w:val="0"/>
                <w:color w:val="auto"/>
                <w:sz w:val="21"/>
                <w:szCs w:val="21"/>
                <w:lang w:val="en-US" w:eastAsia="zh-CN"/>
              </w:rPr>
              <w:t>的</w:t>
            </w:r>
            <w:r>
              <w:rPr>
                <w:rFonts w:hint="eastAsia" w:asciiTheme="minorEastAsia" w:hAnsiTheme="minorEastAsia" w:eastAsiaTheme="minorEastAsia" w:cstheme="minorEastAsia"/>
                <w:b w:val="0"/>
                <w:bCs w:val="0"/>
                <w:color w:val="auto"/>
                <w:sz w:val="21"/>
                <w:szCs w:val="21"/>
              </w:rPr>
              <w:t>得5-4.1分；</w:t>
            </w:r>
          </w:p>
          <w:p>
            <w:pPr>
              <w:widowControl/>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 xml:space="preserve">② </w:t>
            </w:r>
            <w:r>
              <w:rPr>
                <w:rFonts w:hint="eastAsia" w:asciiTheme="minorEastAsia" w:hAnsiTheme="minorEastAsia" w:eastAsiaTheme="minorEastAsia" w:cstheme="minorEastAsia"/>
                <w:b w:val="0"/>
                <w:bCs w:val="0"/>
                <w:color w:val="auto"/>
                <w:sz w:val="21"/>
                <w:szCs w:val="21"/>
              </w:rPr>
              <w:t>样品关键部件的外观结构完整、合理，材质好，制造工艺高，质量好的得4-3.1分；</w:t>
            </w:r>
          </w:p>
          <w:p>
            <w:pPr>
              <w:widowControl/>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 xml:space="preserve">③ </w:t>
            </w:r>
            <w:r>
              <w:rPr>
                <w:rFonts w:hint="eastAsia" w:asciiTheme="minorEastAsia" w:hAnsiTheme="minorEastAsia" w:eastAsiaTheme="minorEastAsia" w:cstheme="minorEastAsia"/>
                <w:b w:val="0"/>
                <w:bCs w:val="0"/>
                <w:color w:val="auto"/>
                <w:sz w:val="21"/>
                <w:szCs w:val="21"/>
              </w:rPr>
              <w:t>样品关键部件的外观结构完整、合理，材质好，制造工艺合格，质量合格的得3-2.1分；</w:t>
            </w:r>
          </w:p>
          <w:p>
            <w:pPr>
              <w:widowControl/>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 xml:space="preserve">④ </w:t>
            </w:r>
            <w:r>
              <w:rPr>
                <w:rFonts w:hint="eastAsia" w:asciiTheme="minorEastAsia" w:hAnsiTheme="minorEastAsia" w:eastAsiaTheme="minorEastAsia" w:cstheme="minorEastAsia"/>
                <w:b w:val="0"/>
                <w:bCs w:val="0"/>
                <w:color w:val="auto"/>
                <w:sz w:val="21"/>
                <w:szCs w:val="21"/>
              </w:rPr>
              <w:t>样品关键部件的外观结构不完整、不合理，材质差，制造工艺粗糙，质量一般的得2-1.1分；</w:t>
            </w:r>
          </w:p>
          <w:p>
            <w:pPr>
              <w:widowControl/>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 xml:space="preserve">⑤ </w:t>
            </w:r>
            <w:r>
              <w:rPr>
                <w:rFonts w:hint="eastAsia" w:asciiTheme="minorEastAsia" w:hAnsiTheme="minorEastAsia" w:eastAsiaTheme="minorEastAsia" w:cstheme="minorEastAsia"/>
                <w:b w:val="0"/>
                <w:bCs w:val="0"/>
                <w:color w:val="auto"/>
                <w:sz w:val="21"/>
                <w:szCs w:val="21"/>
              </w:rPr>
              <w:t>样品关键部件外观结构不完整、不合理，材质差，制造工艺粗糙，质量差</w:t>
            </w:r>
            <w:r>
              <w:rPr>
                <w:rFonts w:hint="eastAsia" w:asciiTheme="minorEastAsia" w:hAnsiTheme="minorEastAsia" w:eastAsiaTheme="minorEastAsia" w:cstheme="minorEastAsia"/>
                <w:b w:val="0"/>
                <w:bCs w:val="0"/>
                <w:color w:val="auto"/>
                <w:sz w:val="21"/>
                <w:szCs w:val="21"/>
                <w:lang w:val="en-US" w:eastAsia="zh-CN"/>
              </w:rPr>
              <w:t>的</w:t>
            </w:r>
            <w:r>
              <w:rPr>
                <w:rFonts w:hint="eastAsia" w:asciiTheme="minorEastAsia" w:hAnsiTheme="minorEastAsia" w:eastAsiaTheme="minorEastAsia" w:cstheme="minorEastAsia"/>
                <w:b w:val="0"/>
                <w:bCs w:val="0"/>
                <w:color w:val="auto"/>
                <w:sz w:val="21"/>
                <w:szCs w:val="21"/>
              </w:rPr>
              <w:t xml:space="preserve">得1-0.1分。 </w:t>
            </w:r>
          </w:p>
          <w:p>
            <w:pPr>
              <w:widowControl/>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 xml:space="preserve">⑥ </w:t>
            </w:r>
            <w:r>
              <w:rPr>
                <w:rFonts w:hint="eastAsia" w:asciiTheme="minorEastAsia" w:hAnsiTheme="minorEastAsia" w:eastAsiaTheme="minorEastAsia" w:cstheme="minorEastAsia"/>
                <w:b w:val="0"/>
                <w:bCs w:val="0"/>
                <w:color w:val="auto"/>
                <w:sz w:val="21"/>
                <w:szCs w:val="21"/>
              </w:rPr>
              <w:t>样品与投标产品不一致、未提供样品的不得分。</w:t>
            </w:r>
          </w:p>
        </w:tc>
        <w:tc>
          <w:tcPr>
            <w:tcW w:w="664" w:type="dxa"/>
            <w:tcMar>
              <w:top w:w="57" w:type="dxa"/>
              <w:left w:w="108" w:type="dxa"/>
              <w:bottom w:w="0" w:type="dxa"/>
              <w:right w:w="108" w:type="dxa"/>
            </w:tcMar>
            <w:vAlign w:val="center"/>
          </w:tcPr>
          <w:p>
            <w:pPr>
              <w:widowControl/>
              <w:spacing w:line="240" w:lineRule="auto"/>
              <w:jc w:val="center"/>
              <w:rPr>
                <w:rFonts w:hint="default" w:ascii="宋体" w:hAnsi="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continue"/>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auto"/>
                <w:sz w:val="21"/>
                <w:szCs w:val="21"/>
              </w:rPr>
            </w:pPr>
          </w:p>
        </w:tc>
        <w:tc>
          <w:tcPr>
            <w:tcW w:w="1091" w:type="dxa"/>
            <w:tcMar>
              <w:top w:w="57" w:type="dxa"/>
              <w:left w:w="108" w:type="dxa"/>
              <w:bottom w:w="0" w:type="dxa"/>
              <w:right w:w="108" w:type="dxa"/>
            </w:tcMar>
            <w:vAlign w:val="center"/>
          </w:tcPr>
          <w:p>
            <w:pPr>
              <w:snapToGrid w:val="0"/>
              <w:spacing w:line="240" w:lineRule="auto"/>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组织实施方案</w:t>
            </w:r>
          </w:p>
        </w:tc>
        <w:tc>
          <w:tcPr>
            <w:tcW w:w="5977" w:type="dxa"/>
            <w:tcMar>
              <w:top w:w="57" w:type="dxa"/>
              <w:left w:w="108" w:type="dxa"/>
              <w:bottom w:w="0" w:type="dxa"/>
              <w:right w:w="108" w:type="dxa"/>
            </w:tcMar>
            <w:vAlign w:val="center"/>
          </w:tcPr>
          <w:p>
            <w:pPr>
              <w:widowControl/>
              <w:spacing w:line="240" w:lineRule="auto"/>
              <w:textAlignment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根据投标人针对本项目提供的组织实施方案（包括但不限于项目进度及实施计划、各项应急措施、技术维护等）进行</w:t>
            </w:r>
            <w:r>
              <w:rPr>
                <w:rFonts w:hint="eastAsia" w:ascii="宋体" w:hAnsi="宋体" w:eastAsia="宋体" w:cs="宋体"/>
                <w:color w:val="auto"/>
                <w:kern w:val="0"/>
                <w:sz w:val="21"/>
                <w:szCs w:val="21"/>
                <w:lang w:val="en-US" w:eastAsia="zh-CN"/>
              </w:rPr>
              <w:t>综合评分</w:t>
            </w:r>
            <w:r>
              <w:rPr>
                <w:rFonts w:hint="eastAsia" w:ascii="宋体" w:hAnsi="宋体" w:eastAsia="宋体" w:cs="宋体"/>
                <w:color w:val="auto"/>
                <w:kern w:val="0"/>
                <w:sz w:val="21"/>
                <w:szCs w:val="21"/>
                <w:lang w:val="zh-CN"/>
              </w:rPr>
              <w:t>：</w:t>
            </w:r>
          </w:p>
          <w:p>
            <w:pPr>
              <w:snapToGrid w:val="0"/>
              <w:spacing w:line="240"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 方案内容详实，逻辑缜密，具有针对性，可实施性强的得</w:t>
            </w: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.1分；</w:t>
            </w:r>
          </w:p>
          <w:p>
            <w:pPr>
              <w:snapToGrid w:val="0"/>
              <w:spacing w:line="240" w:lineRule="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② </w:t>
            </w:r>
            <w:r>
              <w:rPr>
                <w:rFonts w:hint="eastAsia" w:ascii="宋体" w:hAnsi="宋体" w:eastAsia="宋体" w:cs="宋体"/>
                <w:color w:val="auto"/>
                <w:kern w:val="0"/>
                <w:sz w:val="21"/>
                <w:szCs w:val="21"/>
                <w:lang w:val="en-US" w:eastAsia="zh-CN"/>
              </w:rPr>
              <w:t>方案内容较详实，基本能符合采购需要，针对性，可实施性一般的得</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.1分；</w:t>
            </w:r>
          </w:p>
          <w:p>
            <w:pPr>
              <w:snapToGrid w:val="0"/>
              <w:spacing w:line="240" w:lineRule="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③ </w:t>
            </w:r>
            <w:r>
              <w:rPr>
                <w:rFonts w:hint="eastAsia" w:ascii="宋体" w:hAnsi="宋体" w:eastAsia="宋体" w:cs="宋体"/>
                <w:color w:val="auto"/>
                <w:kern w:val="0"/>
                <w:sz w:val="21"/>
                <w:szCs w:val="21"/>
                <w:lang w:val="en-US" w:eastAsia="zh-CN"/>
              </w:rPr>
              <w:t>方案存在缺陷的，得</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-0.1分；</w:t>
            </w:r>
          </w:p>
          <w:p>
            <w:pPr>
              <w:snapToGrid w:val="0"/>
              <w:spacing w:line="240" w:lineRule="auto"/>
              <w:rPr>
                <w:rFonts w:hint="eastAsia" w:ascii="宋体" w:hAnsi="宋体" w:eastAsia="宋体" w:cs="宋体"/>
                <w:color w:val="auto"/>
                <w:kern w:val="0"/>
                <w:sz w:val="21"/>
                <w:szCs w:val="21"/>
                <w:lang w:val="zh-CN" w:eastAsia="zh-CN" w:bidi="ar-SA"/>
              </w:rPr>
            </w:pPr>
            <w:r>
              <w:rPr>
                <w:rFonts w:hint="eastAsia" w:ascii="宋体" w:hAnsi="宋体" w:cs="宋体"/>
                <w:color w:val="auto"/>
                <w:kern w:val="0"/>
                <w:sz w:val="21"/>
                <w:szCs w:val="21"/>
                <w:lang w:val="en-US" w:eastAsia="zh-CN"/>
              </w:rPr>
              <w:t xml:space="preserve">④ </w:t>
            </w:r>
            <w:r>
              <w:rPr>
                <w:rFonts w:hint="eastAsia" w:ascii="宋体" w:hAnsi="宋体" w:eastAsia="宋体" w:cs="宋体"/>
                <w:color w:val="auto"/>
                <w:kern w:val="0"/>
                <w:sz w:val="21"/>
                <w:szCs w:val="21"/>
                <w:lang w:val="en-US" w:eastAsia="zh-CN"/>
              </w:rPr>
              <w:t>未提供相关描述不得分。</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bCs/>
                <w:color w:val="auto"/>
                <w:kern w:val="0"/>
                <w:sz w:val="21"/>
                <w:szCs w:val="21"/>
                <w:lang w:val="en-US" w:eastAsia="zh-CN" w:bidi="ar-SA"/>
              </w:rPr>
            </w:pPr>
            <w:r>
              <w:rPr>
                <w:rFonts w:hint="eastAsia" w:ascii="宋体" w:hAnsi="宋体" w:cs="宋体"/>
                <w:b w:val="0"/>
                <w:bCs w:val="0"/>
                <w:color w:val="auto"/>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continue"/>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auto"/>
                <w:sz w:val="21"/>
                <w:szCs w:val="21"/>
              </w:rPr>
            </w:pPr>
          </w:p>
        </w:tc>
        <w:tc>
          <w:tcPr>
            <w:tcW w:w="1091" w:type="dxa"/>
            <w:tcMar>
              <w:top w:w="57" w:type="dxa"/>
              <w:left w:w="108" w:type="dxa"/>
              <w:bottom w:w="0" w:type="dxa"/>
              <w:right w:w="108" w:type="dxa"/>
            </w:tcMar>
            <w:vAlign w:val="center"/>
          </w:tcPr>
          <w:p>
            <w:pPr>
              <w:snapToGrid w:val="0"/>
              <w:spacing w:line="240" w:lineRule="auto"/>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质量保证方案</w:t>
            </w:r>
          </w:p>
        </w:tc>
        <w:tc>
          <w:tcPr>
            <w:tcW w:w="5977" w:type="dxa"/>
            <w:tcMar>
              <w:top w:w="57" w:type="dxa"/>
              <w:left w:w="108" w:type="dxa"/>
              <w:bottom w:w="0" w:type="dxa"/>
              <w:right w:w="108" w:type="dxa"/>
            </w:tcMar>
            <w:vAlign w:val="center"/>
          </w:tcPr>
          <w:p>
            <w:pPr>
              <w:snapToGrid w:val="0"/>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color w:val="auto"/>
                <w:kern w:val="0"/>
                <w:sz w:val="21"/>
                <w:szCs w:val="21"/>
                <w:lang w:val="zh-CN"/>
              </w:rPr>
              <w:t>根据投标人针对本项目提供的</w:t>
            </w:r>
            <w:r>
              <w:rPr>
                <w:rFonts w:hint="eastAsia" w:ascii="宋体" w:hAnsi="宋体" w:cs="仿宋_GB2312"/>
              </w:rPr>
              <w:t>项目产品质量保障措施及方案</w:t>
            </w:r>
            <w:r>
              <w:rPr>
                <w:rFonts w:hint="eastAsia" w:ascii="宋体" w:hAnsi="宋体" w:eastAsia="宋体" w:cs="宋体"/>
                <w:color w:val="auto"/>
                <w:kern w:val="0"/>
                <w:sz w:val="21"/>
                <w:szCs w:val="21"/>
                <w:lang w:val="zh-CN"/>
              </w:rPr>
              <w:t>进行</w:t>
            </w:r>
            <w:r>
              <w:rPr>
                <w:rFonts w:hint="eastAsia" w:ascii="宋体" w:hAnsi="宋体" w:eastAsia="宋体" w:cs="宋体"/>
                <w:color w:val="auto"/>
                <w:kern w:val="0"/>
                <w:sz w:val="21"/>
                <w:szCs w:val="21"/>
                <w:lang w:val="en-US" w:eastAsia="zh-CN"/>
              </w:rPr>
              <w:t>综合评分</w:t>
            </w:r>
            <w:r>
              <w:rPr>
                <w:rFonts w:hint="eastAsia" w:ascii="宋体" w:hAnsi="宋体" w:eastAsia="宋体" w:cs="宋体"/>
                <w:color w:val="auto"/>
                <w:kern w:val="0"/>
                <w:sz w:val="21"/>
                <w:szCs w:val="21"/>
                <w:lang w:val="zh-CN"/>
              </w:rPr>
              <w:t>：</w:t>
            </w:r>
          </w:p>
          <w:p>
            <w:pPr>
              <w:snapToGrid w:val="0"/>
              <w:spacing w:line="240" w:lineRule="auto"/>
              <w:jc w:val="left"/>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val="en-US" w:eastAsia="zh-CN"/>
              </w:rPr>
              <w:t xml:space="preserve">① </w:t>
            </w:r>
            <w:r>
              <w:rPr>
                <w:rFonts w:hint="eastAsia" w:ascii="宋体" w:hAnsi="宋体" w:eastAsia="宋体" w:cs="宋体"/>
                <w:b w:val="0"/>
                <w:bCs w:val="0"/>
                <w:color w:val="auto"/>
                <w:kern w:val="0"/>
                <w:sz w:val="21"/>
                <w:szCs w:val="21"/>
              </w:rPr>
              <w:t>方案内容详实，具有针对性，可实施性强的得</w:t>
            </w:r>
            <w:r>
              <w:rPr>
                <w:rFonts w:hint="eastAsia" w:ascii="宋体" w:hAnsi="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rPr>
              <w:t>-</w:t>
            </w:r>
            <w:r>
              <w:rPr>
                <w:rFonts w:hint="eastAsia" w:ascii="宋体" w:hAnsi="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.1分；</w:t>
            </w:r>
          </w:p>
          <w:p>
            <w:pPr>
              <w:snapToGrid w:val="0"/>
              <w:spacing w:line="240" w:lineRule="auto"/>
              <w:jc w:val="left"/>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val="en-US" w:eastAsia="zh-CN"/>
              </w:rPr>
              <w:t xml:space="preserve">② </w:t>
            </w:r>
            <w:r>
              <w:rPr>
                <w:rFonts w:hint="eastAsia" w:ascii="宋体" w:hAnsi="宋体" w:eastAsia="宋体" w:cs="宋体"/>
                <w:b w:val="0"/>
                <w:bCs w:val="0"/>
                <w:color w:val="auto"/>
                <w:kern w:val="0"/>
                <w:sz w:val="21"/>
                <w:szCs w:val="21"/>
              </w:rPr>
              <w:t>方案内容较详实，基本能符合采购需要，针对性，可实施性一般的得</w:t>
            </w:r>
            <w:r>
              <w:rPr>
                <w:rFonts w:hint="eastAsia" w:ascii="宋体" w:hAnsi="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w:t>
            </w:r>
            <w:r>
              <w:rPr>
                <w:rFonts w:hint="eastAsia" w:ascii="宋体" w:hAnsi="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.1分；</w:t>
            </w:r>
          </w:p>
          <w:p>
            <w:pPr>
              <w:snapToGrid w:val="0"/>
              <w:spacing w:line="240" w:lineRule="auto"/>
              <w:jc w:val="left"/>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val="en-US" w:eastAsia="zh-CN"/>
              </w:rPr>
              <w:t xml:space="preserve">③ </w:t>
            </w:r>
            <w:r>
              <w:rPr>
                <w:rFonts w:hint="eastAsia" w:ascii="宋体" w:hAnsi="宋体" w:eastAsia="宋体" w:cs="宋体"/>
                <w:b w:val="0"/>
                <w:bCs w:val="0"/>
                <w:color w:val="auto"/>
                <w:kern w:val="0"/>
                <w:sz w:val="21"/>
                <w:szCs w:val="21"/>
              </w:rPr>
              <w:t>方案存在缺陷的，得</w:t>
            </w:r>
            <w:r>
              <w:rPr>
                <w:rFonts w:hint="eastAsia" w:ascii="宋体" w:hAnsi="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-0.1分；</w:t>
            </w:r>
          </w:p>
          <w:p>
            <w:pPr>
              <w:snapToGrid w:val="0"/>
              <w:spacing w:line="240" w:lineRule="auto"/>
              <w:jc w:val="left"/>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 xml:space="preserve">④ </w:t>
            </w:r>
            <w:r>
              <w:rPr>
                <w:rFonts w:hint="eastAsia" w:ascii="宋体" w:hAnsi="宋体" w:eastAsia="宋体" w:cs="宋体"/>
                <w:b w:val="0"/>
                <w:bCs w:val="0"/>
                <w:color w:val="auto"/>
                <w:kern w:val="0"/>
                <w:sz w:val="21"/>
                <w:szCs w:val="21"/>
              </w:rPr>
              <w:t>未提供相关描述不得分。</w:t>
            </w:r>
          </w:p>
        </w:tc>
        <w:tc>
          <w:tcPr>
            <w:tcW w:w="664" w:type="dxa"/>
            <w:tcMar>
              <w:top w:w="57" w:type="dxa"/>
              <w:left w:w="108" w:type="dxa"/>
              <w:bottom w:w="0" w:type="dxa"/>
              <w:right w:w="108" w:type="dxa"/>
            </w:tcMar>
            <w:vAlign w:val="center"/>
          </w:tcPr>
          <w:p>
            <w:pPr>
              <w:snapToGrid w:val="0"/>
              <w:spacing w:line="240" w:lineRule="auto"/>
              <w:jc w:val="center"/>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continue"/>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auto"/>
                <w:sz w:val="21"/>
                <w:szCs w:val="21"/>
              </w:rPr>
            </w:pPr>
          </w:p>
        </w:tc>
        <w:tc>
          <w:tcPr>
            <w:tcW w:w="1091" w:type="dxa"/>
            <w:tcMar>
              <w:top w:w="57" w:type="dxa"/>
              <w:left w:w="108" w:type="dxa"/>
              <w:bottom w:w="0" w:type="dxa"/>
              <w:right w:w="108" w:type="dxa"/>
            </w:tcMar>
            <w:vAlign w:val="center"/>
          </w:tcPr>
          <w:p>
            <w:pPr>
              <w:snapToGrid w:val="0"/>
              <w:spacing w:line="240" w:lineRule="auto"/>
              <w:jc w:val="center"/>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产品资质</w:t>
            </w:r>
          </w:p>
        </w:tc>
        <w:tc>
          <w:tcPr>
            <w:tcW w:w="5977" w:type="dxa"/>
            <w:tcMar>
              <w:top w:w="57" w:type="dxa"/>
              <w:left w:w="108" w:type="dxa"/>
              <w:bottom w:w="0" w:type="dxa"/>
              <w:right w:w="108" w:type="dxa"/>
            </w:tcMar>
            <w:vAlign w:val="center"/>
          </w:tcPr>
          <w:p>
            <w:pPr>
              <w:snapToGrid w:val="0"/>
              <w:spacing w:line="240" w:lineRule="auto"/>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① 投标产品属于《财政部 发展改革委关于印发节能产品政府采购品目清单的通知》（财库〔2019〕19号）范围内的节能产品，且“节能产品政府采购品目清单”中未标注“★”的，有一款得0.5分，最多得1分（清单中以“★”标注为政府强制采购的节能产品）。</w:t>
            </w:r>
          </w:p>
          <w:p>
            <w:pPr>
              <w:snapToGrid w:val="0"/>
              <w:spacing w:line="240" w:lineRule="auto"/>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注：提供所投产品列入《财政部 发展改革委关于印发节能产品政府采购品目清单的通知》（财库〔2019〕19号）中“节能产品政府采购品目清单”所在页面打印件，及国家确定的认证机构出具的、处于有效期之内的节能产品认证证书扫描件。</w:t>
            </w:r>
          </w:p>
          <w:p>
            <w:pPr>
              <w:snapToGrid w:val="0"/>
              <w:spacing w:line="240" w:lineRule="auto"/>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② 投标产品属于《财政部 生态环境部关于印发环境标志产品政府采购品目清单的通知》（财库〔2019〕18号）范围内的环境标志产品的，有一款得0.5分，最多得1分。</w:t>
            </w:r>
          </w:p>
          <w:p>
            <w:pPr>
              <w:snapToGrid w:val="0"/>
              <w:spacing w:line="240" w:lineRule="auto"/>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注：提供所投产品列入《财政部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扫描件。</w:t>
            </w:r>
          </w:p>
        </w:tc>
        <w:tc>
          <w:tcPr>
            <w:tcW w:w="664" w:type="dxa"/>
            <w:tcMar>
              <w:top w:w="57" w:type="dxa"/>
              <w:left w:w="108" w:type="dxa"/>
              <w:bottom w:w="0" w:type="dxa"/>
              <w:right w:w="108" w:type="dxa"/>
            </w:tcMar>
            <w:vAlign w:val="center"/>
          </w:tcPr>
          <w:p>
            <w:pPr>
              <w:snapToGrid w:val="0"/>
              <w:spacing w:line="240" w:lineRule="auto"/>
              <w:jc w:val="center"/>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86" w:type="dxa"/>
            <w:tcMar>
              <w:top w:w="57" w:type="dxa"/>
              <w:left w:w="108" w:type="dxa"/>
              <w:bottom w:w="0" w:type="dxa"/>
              <w:right w:w="108" w:type="dxa"/>
            </w:tcMar>
            <w:vAlign w:val="center"/>
          </w:tcPr>
          <w:p>
            <w:pPr>
              <w:pStyle w:val="6"/>
              <w:ind w:firstLine="0"/>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实力信誉及业绩</w:t>
            </w:r>
          </w:p>
          <w:p>
            <w:pPr>
              <w:spacing w:line="220" w:lineRule="exact"/>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rPr>
              <w:t>分</w:t>
            </w:r>
          </w:p>
        </w:tc>
        <w:tc>
          <w:tcPr>
            <w:tcW w:w="1091" w:type="dxa"/>
            <w:tcMar>
              <w:top w:w="57" w:type="dxa"/>
              <w:left w:w="108" w:type="dxa"/>
              <w:bottom w:w="0" w:type="dxa"/>
              <w:right w:w="108" w:type="dxa"/>
            </w:tcMar>
            <w:vAlign w:val="center"/>
          </w:tcPr>
          <w:p>
            <w:pPr>
              <w:widowControl/>
              <w:spacing w:line="240" w:lineRule="auto"/>
              <w:jc w:val="center"/>
              <w:textAlignment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0"/>
                <w:sz w:val="21"/>
                <w:szCs w:val="21"/>
              </w:rPr>
              <w:t>类似业绩</w:t>
            </w:r>
          </w:p>
        </w:tc>
        <w:tc>
          <w:tcPr>
            <w:tcW w:w="5977" w:type="dxa"/>
            <w:tcMar>
              <w:top w:w="57" w:type="dxa"/>
              <w:left w:w="108" w:type="dxa"/>
              <w:bottom w:w="0" w:type="dxa"/>
              <w:right w:w="108" w:type="dxa"/>
            </w:tcMar>
            <w:vAlign w:val="center"/>
          </w:tcPr>
          <w:p>
            <w:pPr>
              <w:widowControl/>
              <w:spacing w:line="240" w:lineRule="auto"/>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w:t>
            </w:r>
            <w:r>
              <w:rPr>
                <w:rFonts w:hint="eastAsia" w:ascii="宋体" w:hAnsi="宋体" w:cs="宋体"/>
                <w:color w:val="auto"/>
                <w:sz w:val="22"/>
                <w:szCs w:val="22"/>
              </w:rPr>
              <w:t>制造商</w:t>
            </w:r>
            <w:r>
              <w:rPr>
                <w:rFonts w:hint="eastAsia" w:ascii="宋体" w:hAnsi="宋体" w:cs="宋体"/>
                <w:sz w:val="22"/>
                <w:szCs w:val="22"/>
              </w:rPr>
              <w:t>或供应商</w:t>
            </w:r>
            <w:r>
              <w:rPr>
                <w:rFonts w:hint="eastAsia" w:ascii="宋体" w:hAnsi="宋体" w:eastAsia="宋体" w:cs="宋体"/>
                <w:color w:val="auto"/>
                <w:kern w:val="0"/>
                <w:sz w:val="21"/>
                <w:szCs w:val="21"/>
              </w:rPr>
              <w:t>自2021年</w:t>
            </w:r>
            <w:r>
              <w:rPr>
                <w:rFonts w:hint="eastAsia" w:ascii="宋体" w:hAnsi="宋体" w:cs="宋体"/>
                <w:color w:val="auto"/>
                <w:kern w:val="0"/>
                <w:sz w:val="21"/>
                <w:szCs w:val="21"/>
                <w:lang w:val="en-US" w:eastAsia="zh-CN"/>
              </w:rPr>
              <w:t>6月</w:t>
            </w:r>
            <w:r>
              <w:rPr>
                <w:rFonts w:hint="eastAsia" w:ascii="宋体" w:hAnsi="宋体" w:eastAsia="宋体" w:cs="宋体"/>
                <w:color w:val="auto"/>
                <w:kern w:val="0"/>
                <w:sz w:val="21"/>
                <w:szCs w:val="21"/>
              </w:rPr>
              <w:t>（含）至今（以合同签订时间为准）至今承担过同类项目（至少包括核心产品）实施业绩情况，每提供一份业绩得</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分，最高得3分。</w:t>
            </w:r>
          </w:p>
          <w:p>
            <w:pPr>
              <w:widowControl/>
              <w:spacing w:line="240" w:lineRule="auto"/>
              <w:textAlignment w:val="center"/>
              <w:rPr>
                <w:rFonts w:hint="eastAsia" w:ascii="宋体" w:hAnsi="宋体" w:eastAsia="宋体" w:cs="宋体"/>
                <w:color w:val="auto"/>
                <w:kern w:val="2"/>
                <w:sz w:val="21"/>
                <w:szCs w:val="21"/>
                <w:lang w:val="en-US" w:eastAsia="zh-CN" w:bidi="ar-SA"/>
              </w:rPr>
            </w:pPr>
            <w:r>
              <w:rPr>
                <w:rFonts w:hint="eastAsia" w:ascii="宋体" w:hAnsi="宋体" w:cs="宋体"/>
                <w:b w:val="0"/>
                <w:bCs w:val="0"/>
                <w:color w:val="auto"/>
                <w:kern w:val="0"/>
                <w:sz w:val="21"/>
                <w:szCs w:val="21"/>
                <w:lang w:val="en-US" w:eastAsia="zh-CN"/>
              </w:rPr>
              <w:t>注：</w:t>
            </w:r>
            <w:r>
              <w:rPr>
                <w:rFonts w:hint="eastAsia" w:ascii="宋体" w:hAnsi="宋体" w:eastAsia="宋体" w:cs="宋体"/>
                <w:b w:val="0"/>
                <w:bCs w:val="0"/>
                <w:color w:val="auto"/>
                <w:kern w:val="0"/>
                <w:sz w:val="21"/>
                <w:szCs w:val="21"/>
              </w:rPr>
              <w:t>须提供合同、发票（或银行转账记录）扫描件，未提供或缺项不得分</w:t>
            </w:r>
            <w:r>
              <w:rPr>
                <w:rFonts w:hint="eastAsia" w:ascii="宋体" w:hAnsi="宋体" w:cs="宋体"/>
                <w:b w:val="0"/>
                <w:bCs w:val="0"/>
                <w:color w:val="auto"/>
                <w:kern w:val="0"/>
                <w:sz w:val="21"/>
                <w:szCs w:val="21"/>
                <w:lang w:eastAsia="zh-CN"/>
              </w:rPr>
              <w:t>；字迹模糊无法辨识的，该笔业绩不予计分。</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86" w:type="dxa"/>
            <w:vMerge w:val="restart"/>
            <w:tcMar>
              <w:top w:w="57" w:type="dxa"/>
              <w:left w:w="108" w:type="dxa"/>
              <w:bottom w:w="0" w:type="dxa"/>
              <w:right w:w="108" w:type="dxa"/>
            </w:tcMar>
            <w:vAlign w:val="center"/>
          </w:tcPr>
          <w:p>
            <w:pPr>
              <w:pStyle w:val="6"/>
              <w:ind w:firstLine="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售后服务承诺</w:t>
            </w:r>
          </w:p>
          <w:p>
            <w:pPr>
              <w:adjustRightInd w:val="0"/>
              <w:snapToGrid w:val="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11</w:t>
            </w:r>
            <w:r>
              <w:rPr>
                <w:rFonts w:hint="eastAsia" w:asciiTheme="minorEastAsia" w:hAnsiTheme="minorEastAsia" w:eastAsiaTheme="minorEastAsia" w:cstheme="minorEastAsia"/>
                <w:b/>
                <w:bCs/>
                <w:color w:val="auto"/>
                <w:sz w:val="21"/>
                <w:szCs w:val="21"/>
              </w:rPr>
              <w:t>分</w:t>
            </w:r>
          </w:p>
        </w:tc>
        <w:tc>
          <w:tcPr>
            <w:tcW w:w="1091" w:type="dxa"/>
            <w:tcMar>
              <w:top w:w="57" w:type="dxa"/>
              <w:left w:w="108" w:type="dxa"/>
              <w:bottom w:w="0" w:type="dxa"/>
              <w:right w:w="108" w:type="dxa"/>
            </w:tcMar>
            <w:vAlign w:val="center"/>
          </w:tcPr>
          <w:p>
            <w:pPr>
              <w:widowControl/>
              <w:spacing w:line="240" w:lineRule="auto"/>
              <w:jc w:val="center"/>
              <w:textAlignment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rPr>
              <w:t>售后服务方案</w:t>
            </w:r>
          </w:p>
        </w:tc>
        <w:tc>
          <w:tcPr>
            <w:tcW w:w="5977" w:type="dxa"/>
            <w:tcMar>
              <w:top w:w="57" w:type="dxa"/>
              <w:left w:w="108" w:type="dxa"/>
              <w:bottom w:w="0" w:type="dxa"/>
              <w:right w:w="108" w:type="dxa"/>
            </w:tcMar>
            <w:vAlign w:val="center"/>
          </w:tcPr>
          <w:p>
            <w:pPr>
              <w:widowControl/>
              <w:spacing w:line="240" w:lineRule="auto"/>
              <w:textAlignment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根据投标人针对本项目提供的售后服务</w:t>
            </w:r>
            <w:r>
              <w:rPr>
                <w:rFonts w:hint="eastAsia" w:ascii="宋体" w:hAnsi="宋体" w:cs="宋体"/>
                <w:color w:val="auto"/>
                <w:kern w:val="0"/>
                <w:sz w:val="21"/>
                <w:szCs w:val="21"/>
                <w:lang w:val="en-US" w:eastAsia="zh-CN"/>
              </w:rPr>
              <w:t>方案，包括但不限于对售后服务响应时间、方式、售后服务承诺、服务能力</w:t>
            </w:r>
            <w:r>
              <w:rPr>
                <w:rFonts w:hint="eastAsia" w:ascii="宋体" w:hAnsi="宋体" w:eastAsia="宋体" w:cs="宋体"/>
                <w:color w:val="auto"/>
                <w:kern w:val="0"/>
                <w:sz w:val="21"/>
                <w:szCs w:val="21"/>
                <w:lang w:val="zh-CN"/>
              </w:rPr>
              <w:t>等方面进行综合评分：</w:t>
            </w:r>
          </w:p>
          <w:p>
            <w:pPr>
              <w:widowControl/>
              <w:spacing w:line="240" w:lineRule="auto"/>
              <w:textAlignment w:val="center"/>
              <w:rPr>
                <w:rFonts w:hint="eastAsia" w:ascii="宋体" w:hAnsi="宋体" w:cs="宋体"/>
              </w:rPr>
            </w:pPr>
            <w:r>
              <w:rPr>
                <w:rFonts w:hint="eastAsia" w:ascii="宋体" w:hAnsi="宋体" w:cs="宋体"/>
                <w:lang w:val="en-US" w:eastAsia="zh-CN"/>
              </w:rPr>
              <w:t xml:space="preserve">① </w:t>
            </w:r>
            <w:r>
              <w:rPr>
                <w:rFonts w:hint="eastAsia" w:ascii="宋体" w:hAnsi="宋体" w:cs="宋体"/>
              </w:rPr>
              <w:t>方案内容详实，逻辑缜密，具有针对性，可实施性强的得</w:t>
            </w:r>
            <w:r>
              <w:rPr>
                <w:rFonts w:hint="eastAsia" w:ascii="宋体" w:hAnsi="宋体" w:cs="宋体"/>
                <w:lang w:val="en-US" w:eastAsia="zh-CN"/>
              </w:rPr>
              <w:t>6</w:t>
            </w:r>
            <w:r>
              <w:rPr>
                <w:rFonts w:hint="eastAsia" w:ascii="宋体" w:hAnsi="宋体" w:cs="宋体"/>
              </w:rPr>
              <w:t>-</w:t>
            </w:r>
            <w:r>
              <w:rPr>
                <w:rFonts w:hint="eastAsia" w:ascii="宋体" w:hAnsi="宋体" w:cs="宋体"/>
                <w:lang w:val="en-US" w:eastAsia="zh-CN"/>
              </w:rPr>
              <w:t>3</w:t>
            </w:r>
            <w:r>
              <w:rPr>
                <w:rFonts w:hint="eastAsia" w:ascii="宋体" w:hAnsi="宋体" w:cs="宋体"/>
              </w:rPr>
              <w:t>.1分；</w:t>
            </w:r>
          </w:p>
          <w:p>
            <w:pPr>
              <w:widowControl/>
              <w:spacing w:line="240" w:lineRule="auto"/>
              <w:textAlignment w:val="center"/>
              <w:rPr>
                <w:rFonts w:hint="eastAsia" w:ascii="宋体" w:hAnsi="宋体" w:cs="宋体"/>
              </w:rPr>
            </w:pPr>
            <w:r>
              <w:rPr>
                <w:rFonts w:hint="eastAsia" w:ascii="宋体" w:hAnsi="宋体" w:cs="宋体"/>
                <w:lang w:val="en-US" w:eastAsia="zh-CN"/>
              </w:rPr>
              <w:t xml:space="preserve">② </w:t>
            </w:r>
            <w:r>
              <w:rPr>
                <w:rFonts w:hint="eastAsia" w:ascii="宋体" w:hAnsi="宋体" w:cs="宋体"/>
              </w:rPr>
              <w:t>方案内容较详实，基本能符合采购需要，针对性，可实施性一般的得</w:t>
            </w:r>
            <w:r>
              <w:rPr>
                <w:rFonts w:hint="eastAsia" w:ascii="宋体" w:hAnsi="宋体" w:cs="宋体"/>
                <w:lang w:val="en-US" w:eastAsia="zh-CN"/>
              </w:rPr>
              <w:t>3</w:t>
            </w:r>
            <w:r>
              <w:rPr>
                <w:rFonts w:hint="eastAsia" w:ascii="宋体" w:hAnsi="宋体" w:cs="宋体"/>
              </w:rPr>
              <w:t>-</w:t>
            </w:r>
            <w:r>
              <w:rPr>
                <w:rFonts w:hint="eastAsia" w:ascii="宋体" w:hAnsi="宋体" w:cs="宋体"/>
                <w:lang w:val="en-US" w:eastAsia="zh-CN"/>
              </w:rPr>
              <w:t>1</w:t>
            </w:r>
            <w:r>
              <w:rPr>
                <w:rFonts w:hint="eastAsia" w:ascii="宋体" w:hAnsi="宋体" w:cs="宋体"/>
              </w:rPr>
              <w:t>.1分；</w:t>
            </w:r>
          </w:p>
          <w:p>
            <w:pPr>
              <w:widowControl/>
              <w:spacing w:line="240" w:lineRule="auto"/>
              <w:textAlignment w:val="center"/>
              <w:rPr>
                <w:rFonts w:hint="eastAsia" w:ascii="宋体" w:hAnsi="宋体" w:cs="宋体"/>
              </w:rPr>
            </w:pPr>
            <w:r>
              <w:rPr>
                <w:rFonts w:hint="eastAsia" w:ascii="宋体" w:hAnsi="宋体" w:cs="宋体"/>
                <w:lang w:val="en-US" w:eastAsia="zh-CN"/>
              </w:rPr>
              <w:t xml:space="preserve">③ </w:t>
            </w:r>
            <w:r>
              <w:rPr>
                <w:rFonts w:hint="eastAsia" w:ascii="宋体" w:hAnsi="宋体" w:cs="宋体"/>
              </w:rPr>
              <w:t>方案存在缺陷的，得</w:t>
            </w:r>
            <w:r>
              <w:rPr>
                <w:rFonts w:hint="eastAsia" w:ascii="宋体" w:hAnsi="宋体" w:cs="宋体"/>
                <w:lang w:val="en-US" w:eastAsia="zh-CN"/>
              </w:rPr>
              <w:t>1</w:t>
            </w:r>
            <w:r>
              <w:rPr>
                <w:rFonts w:hint="eastAsia" w:ascii="宋体" w:hAnsi="宋体" w:cs="宋体"/>
              </w:rPr>
              <w:t>-0.1分；</w:t>
            </w:r>
          </w:p>
          <w:p>
            <w:pPr>
              <w:widowControl/>
              <w:spacing w:line="240" w:lineRule="auto"/>
              <w:textAlignment w:val="center"/>
              <w:rPr>
                <w:rFonts w:hint="eastAsia" w:ascii="宋体" w:hAnsi="宋体" w:eastAsia="宋体" w:cs="宋体"/>
                <w:color w:val="auto"/>
                <w:kern w:val="0"/>
                <w:sz w:val="21"/>
                <w:szCs w:val="21"/>
                <w:lang w:val="zh-CN" w:eastAsia="zh-CN" w:bidi="ar-SA"/>
              </w:rPr>
            </w:pPr>
            <w:r>
              <w:rPr>
                <w:rFonts w:hint="eastAsia" w:ascii="宋体" w:hAnsi="宋体" w:cs="宋体"/>
                <w:lang w:val="en-US" w:eastAsia="zh-CN"/>
              </w:rPr>
              <w:t xml:space="preserve">④ </w:t>
            </w:r>
            <w:r>
              <w:rPr>
                <w:rFonts w:hint="eastAsia" w:ascii="宋体" w:hAnsi="宋体" w:cs="宋体"/>
              </w:rPr>
              <w:t>未提供相关描述不得分。</w:t>
            </w:r>
          </w:p>
        </w:tc>
        <w:tc>
          <w:tcPr>
            <w:tcW w:w="664" w:type="dxa"/>
            <w:tcMar>
              <w:top w:w="57" w:type="dxa"/>
              <w:left w:w="108" w:type="dxa"/>
              <w:bottom w:w="0" w:type="dxa"/>
              <w:right w:w="108" w:type="dxa"/>
            </w:tcMar>
            <w:vAlign w:val="center"/>
          </w:tcPr>
          <w:p>
            <w:pPr>
              <w:widowControl/>
              <w:spacing w:line="240" w:lineRule="auto"/>
              <w:jc w:val="center"/>
              <w:rPr>
                <w:rFonts w:hint="default" w:ascii="宋体" w:hAnsi="宋体" w:eastAsia="宋体" w:cs="宋体"/>
                <w:b/>
                <w:bCs/>
                <w:color w:val="auto"/>
                <w:kern w:val="0"/>
                <w:sz w:val="21"/>
                <w:szCs w:val="21"/>
                <w:lang w:val="en-US" w:eastAsia="zh-CN" w:bidi="ar-SA"/>
              </w:rPr>
            </w:pPr>
            <w:r>
              <w:rPr>
                <w:rFonts w:hint="eastAsia" w:ascii="宋体" w:hAnsi="宋体" w:cs="宋体"/>
                <w:b w:val="0"/>
                <w:bCs w:val="0"/>
                <w:color w:val="auto"/>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86" w:type="dxa"/>
            <w:vMerge w:val="continue"/>
            <w:tcMar>
              <w:top w:w="57" w:type="dxa"/>
              <w:left w:w="108" w:type="dxa"/>
              <w:bottom w:w="0" w:type="dxa"/>
              <w:right w:w="108" w:type="dxa"/>
            </w:tcMar>
            <w:vAlign w:val="center"/>
          </w:tcPr>
          <w:p>
            <w:pPr>
              <w:spacing w:line="220" w:lineRule="exact"/>
              <w:jc w:val="center"/>
              <w:rPr>
                <w:rFonts w:hint="eastAsia" w:asciiTheme="minorEastAsia" w:hAnsiTheme="minorEastAsia" w:eastAsiaTheme="minorEastAsia" w:cstheme="minorEastAsia"/>
                <w:b/>
                <w:bCs w:val="0"/>
                <w:color w:val="auto"/>
                <w:sz w:val="21"/>
                <w:szCs w:val="21"/>
              </w:rPr>
            </w:pPr>
          </w:p>
        </w:tc>
        <w:tc>
          <w:tcPr>
            <w:tcW w:w="1091" w:type="dxa"/>
            <w:tcMar>
              <w:top w:w="57" w:type="dxa"/>
              <w:left w:w="108" w:type="dxa"/>
              <w:bottom w:w="0" w:type="dxa"/>
              <w:right w:w="108" w:type="dxa"/>
            </w:tcMar>
            <w:vAlign w:val="center"/>
          </w:tcPr>
          <w:p>
            <w:pPr>
              <w:spacing w:line="220" w:lineRule="exact"/>
              <w:jc w:val="center"/>
              <w:rPr>
                <w:rFonts w:hint="default"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培训方案</w:t>
            </w:r>
          </w:p>
        </w:tc>
        <w:tc>
          <w:tcPr>
            <w:tcW w:w="5977" w:type="dxa"/>
            <w:tcMar>
              <w:top w:w="57" w:type="dxa"/>
              <w:left w:w="108" w:type="dxa"/>
              <w:bottom w:w="0" w:type="dxa"/>
              <w:right w:w="108" w:type="dxa"/>
            </w:tcMar>
            <w:vAlign w:val="center"/>
          </w:tcPr>
          <w:p>
            <w:pPr>
              <w:jc w:val="left"/>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根据投标人提供的培训</w:t>
            </w:r>
            <w:r>
              <w:rPr>
                <w:rFonts w:hint="eastAsia" w:ascii="宋体" w:hAnsi="宋体" w:cs="Times New Roman"/>
                <w:color w:val="auto"/>
                <w:kern w:val="0"/>
                <w:szCs w:val="21"/>
                <w:lang w:val="en-US" w:eastAsia="zh-CN"/>
              </w:rPr>
              <w:t>方案</w:t>
            </w:r>
            <w:r>
              <w:rPr>
                <w:rFonts w:hint="eastAsia" w:ascii="宋体" w:hAnsi="宋体" w:eastAsia="宋体" w:cs="Times New Roman"/>
                <w:color w:val="auto"/>
                <w:kern w:val="0"/>
                <w:szCs w:val="21"/>
                <w:lang w:val="en-US" w:eastAsia="zh-CN"/>
              </w:rPr>
              <w:t>（包括</w:t>
            </w:r>
            <w:r>
              <w:rPr>
                <w:rFonts w:hint="eastAsia" w:ascii="宋体" w:hAnsi="宋体" w:cs="宋体"/>
                <w:color w:val="auto"/>
                <w:kern w:val="0"/>
                <w:sz w:val="21"/>
                <w:szCs w:val="21"/>
                <w:lang w:val="zh-CN"/>
              </w:rPr>
              <w:t>培训内容、培训时间地点、培训对象、培训师资力量</w:t>
            </w:r>
            <w:r>
              <w:rPr>
                <w:rFonts w:hint="eastAsia" w:ascii="宋体" w:hAnsi="宋体" w:eastAsia="宋体" w:cs="Times New Roman"/>
                <w:color w:val="auto"/>
                <w:kern w:val="0"/>
                <w:szCs w:val="21"/>
                <w:lang w:val="en-US" w:eastAsia="zh-CN"/>
              </w:rPr>
              <w:t>等内容)的完整性、合理性</w:t>
            </w:r>
            <w:r>
              <w:rPr>
                <w:rFonts w:hint="eastAsia" w:ascii="宋体" w:hAnsi="宋体" w:cs="Times New Roman"/>
                <w:color w:val="auto"/>
                <w:kern w:val="0"/>
                <w:szCs w:val="21"/>
                <w:lang w:val="en-US" w:eastAsia="zh-CN"/>
              </w:rPr>
              <w:t>，并结合本项目实际情况</w:t>
            </w:r>
            <w:r>
              <w:rPr>
                <w:rFonts w:hint="eastAsia" w:ascii="宋体" w:hAnsi="宋体" w:eastAsia="宋体" w:cs="Times New Roman"/>
                <w:color w:val="auto"/>
                <w:kern w:val="0"/>
                <w:szCs w:val="21"/>
                <w:lang w:val="en-US" w:eastAsia="zh-CN"/>
              </w:rPr>
              <w:t>进行综合评分：</w:t>
            </w:r>
          </w:p>
          <w:p>
            <w:pPr>
              <w:spacing w:line="240"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① 方案内容详实，逻辑缜密，具有针对性，可实施性强的得5-3.1分；</w:t>
            </w:r>
          </w:p>
          <w:p>
            <w:pPr>
              <w:spacing w:line="240"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② 方案内容较详实，基本能符合采购需要，针对性，可实施性一般的得3-1.1分；</w:t>
            </w:r>
          </w:p>
          <w:p>
            <w:pPr>
              <w:spacing w:line="240"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③ 方案存在缺陷的，得1-0.1分；</w:t>
            </w:r>
          </w:p>
          <w:p>
            <w:pPr>
              <w:spacing w:line="240" w:lineRule="auto"/>
              <w:rPr>
                <w:rFonts w:hint="eastAsia" w:ascii="宋体" w:hAnsi="宋体" w:eastAsia="宋体" w:cs="宋体"/>
                <w:color w:val="auto"/>
                <w:kern w:val="0"/>
                <w:sz w:val="21"/>
                <w:szCs w:val="21"/>
                <w:lang w:val="zh-CN" w:eastAsia="zh-CN" w:bidi="ar-SA"/>
              </w:rPr>
            </w:pPr>
            <w:r>
              <w:rPr>
                <w:rFonts w:hint="eastAsia" w:ascii="宋体" w:hAnsi="宋体" w:cs="宋体"/>
                <w:color w:val="auto"/>
                <w:kern w:val="0"/>
                <w:sz w:val="21"/>
                <w:szCs w:val="21"/>
                <w:lang w:val="en-US" w:eastAsia="zh-CN"/>
              </w:rPr>
              <w:t>④ 未提供相关描述不得分。</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86" w:type="dxa"/>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价格</w:t>
            </w:r>
            <w:r>
              <w:rPr>
                <w:rFonts w:hint="eastAsia" w:asciiTheme="minorEastAsia" w:hAnsiTheme="minorEastAsia" w:eastAsiaTheme="minorEastAsia" w:cstheme="minorEastAsia"/>
                <w:b/>
                <w:color w:val="auto"/>
                <w:sz w:val="21"/>
                <w:szCs w:val="21"/>
                <w:highlight w:val="none"/>
                <w:lang w:val="en-US" w:eastAsia="zh-CN"/>
              </w:rPr>
              <w:t>30</w:t>
            </w:r>
            <w:r>
              <w:rPr>
                <w:rFonts w:hint="eastAsia" w:asciiTheme="minorEastAsia" w:hAnsiTheme="minorEastAsia" w:eastAsiaTheme="minorEastAsia" w:cstheme="minorEastAsia"/>
                <w:b/>
                <w:color w:val="auto"/>
                <w:sz w:val="21"/>
                <w:szCs w:val="21"/>
                <w:highlight w:val="none"/>
              </w:rPr>
              <w:t>分</w:t>
            </w:r>
          </w:p>
        </w:tc>
        <w:tc>
          <w:tcPr>
            <w:tcW w:w="7068" w:type="dxa"/>
            <w:gridSpan w:val="2"/>
            <w:tcMar>
              <w:top w:w="57" w:type="dxa"/>
              <w:left w:w="108" w:type="dxa"/>
              <w:bottom w:w="0" w:type="dxa"/>
              <w:right w:w="108" w:type="dxa"/>
            </w:tcMar>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以合格投标人有效投标总报价中的最低价为基准价，基准价为</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分。投标报价得分＝（评标基准价/投标报价）×</w:t>
            </w:r>
            <w:r>
              <w:rPr>
                <w:rFonts w:hint="eastAsia" w:asciiTheme="minorEastAsia" w:hAnsiTheme="minorEastAsia" w:eastAsiaTheme="minorEastAsia" w:cstheme="minorEastAsia"/>
                <w:color w:val="auto"/>
                <w:kern w:val="0"/>
                <w:sz w:val="21"/>
                <w:szCs w:val="21"/>
                <w:highlight w:val="none"/>
                <w:lang w:val="en-US" w:eastAsia="zh-CN"/>
              </w:rPr>
              <w:t>30</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100</w:t>
            </w:r>
            <w:r>
              <w:rPr>
                <w:rFonts w:hint="eastAsia" w:asciiTheme="minorEastAsia" w:hAnsiTheme="minorEastAsia" w:eastAsiaTheme="minorEastAsia" w:cstheme="minorEastAsia"/>
                <w:color w:val="auto"/>
                <w:sz w:val="21"/>
                <w:szCs w:val="21"/>
                <w:highlight w:val="none"/>
              </w:rPr>
              <w:t>（小数点后保留2位小数）。注：符合本章第</w:t>
            </w: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rPr>
              <w:t>点政府采购政策的，</w:t>
            </w:r>
            <w:r>
              <w:rPr>
                <w:rFonts w:hint="eastAsia" w:asciiTheme="minorEastAsia" w:hAnsiTheme="minorEastAsia" w:eastAsiaTheme="minorEastAsia" w:cstheme="minorEastAsia"/>
                <w:color w:val="auto"/>
                <w:sz w:val="21"/>
                <w:szCs w:val="21"/>
                <w:highlight w:val="none"/>
                <w:lang w:val="en-US" w:eastAsia="zh-CN"/>
              </w:rPr>
              <w:t>根据对应情形，</w:t>
            </w:r>
            <w:r>
              <w:rPr>
                <w:rFonts w:hint="eastAsia" w:asciiTheme="minorEastAsia" w:hAnsiTheme="minorEastAsia" w:eastAsiaTheme="minorEastAsia" w:cstheme="minorEastAsia"/>
                <w:color w:val="auto"/>
                <w:sz w:val="21"/>
                <w:szCs w:val="21"/>
                <w:highlight w:val="none"/>
              </w:rPr>
              <w:t>对报价给予</w:t>
            </w:r>
            <w:r>
              <w:rPr>
                <w:rFonts w:hint="eastAsia" w:asciiTheme="minorEastAsia" w:hAnsiTheme="minorEastAsia" w:eastAsiaTheme="minorEastAsia" w:cstheme="minorEastAsia"/>
                <w:color w:val="auto"/>
                <w:sz w:val="21"/>
                <w:szCs w:val="21"/>
                <w:highlight w:val="none"/>
                <w:u w:val="single"/>
                <w:lang w:val="en-US" w:eastAsia="zh-CN"/>
              </w:rPr>
              <w:t xml:space="preserve"> 10%</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none"/>
                <w:lang w:val="en-US" w:eastAsia="zh-CN"/>
              </w:rPr>
              <w:t>或</w:t>
            </w:r>
            <w:r>
              <w:rPr>
                <w:rFonts w:hint="eastAsia" w:asciiTheme="minorEastAsia" w:hAnsiTheme="minorEastAsia" w:eastAsiaTheme="minorEastAsia" w:cstheme="minorEastAsia"/>
                <w:color w:val="auto"/>
                <w:sz w:val="21"/>
                <w:szCs w:val="21"/>
                <w:highlight w:val="none"/>
                <w:u w:val="single"/>
                <w:lang w:val="en-US" w:eastAsia="zh-CN"/>
              </w:rPr>
              <w:t xml:space="preserve"> 4%</w:t>
            </w:r>
            <w:r>
              <w:rPr>
                <w:rFonts w:hint="eastAsia" w:asciiTheme="minorEastAsia" w:hAnsiTheme="minorEastAsia" w:eastAsiaTheme="minorEastAsia" w:cstheme="minorEastAsia"/>
                <w:color w:val="auto"/>
                <w:sz w:val="21"/>
                <w:szCs w:val="21"/>
                <w:highlight w:val="none"/>
              </w:rPr>
              <w:t>的价格扣除，用扣除后的价格参与评审。</w:t>
            </w:r>
          </w:p>
        </w:tc>
        <w:tc>
          <w:tcPr>
            <w:tcW w:w="664" w:type="dxa"/>
            <w:tcMar>
              <w:top w:w="57" w:type="dxa"/>
              <w:left w:w="108" w:type="dxa"/>
              <w:bottom w:w="0" w:type="dxa"/>
              <w:right w:w="108" w:type="dxa"/>
            </w:tcMar>
            <w:vAlign w:val="center"/>
          </w:tcPr>
          <w:p>
            <w:pPr>
              <w:autoSpaceDE w:val="0"/>
              <w:autoSpaceDN w:val="0"/>
              <w:adjustRightInd w:val="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r>
    </w:tbl>
    <w:p>
      <w:pPr>
        <w:spacing w:line="360" w:lineRule="auto"/>
        <w:rPr>
          <w:rFonts w:hint="eastAsia"/>
          <w:highlight w:val="none"/>
        </w:rPr>
      </w:pPr>
      <w:r>
        <w:rPr>
          <w:rFonts w:hint="eastAsia"/>
          <w:highlight w:val="none"/>
        </w:rPr>
        <w:t>注：①请扫描上传合同、证书、报告及其他相关证明材料的原件</w:t>
      </w:r>
      <w:r>
        <w:rPr>
          <w:rFonts w:hint="eastAsia"/>
          <w:highlight w:val="none"/>
          <w:lang w:val="en-US" w:eastAsia="zh-CN"/>
        </w:rPr>
        <w:t>扫描件</w:t>
      </w:r>
      <w:r>
        <w:rPr>
          <w:rFonts w:hint="eastAsia"/>
          <w:highlight w:val="none"/>
        </w:rPr>
        <w:t>至投标文件，并加盖公章。</w:t>
      </w:r>
    </w:p>
    <w:p>
      <w:pPr>
        <w:spacing w:line="360" w:lineRule="auto"/>
        <w:rPr>
          <w:rFonts w:hint="eastAsia" w:eastAsia="宋体"/>
          <w:color w:val="FF0000"/>
          <w:lang w:val="en-US" w:eastAsia="zh-CN"/>
        </w:rPr>
      </w:pPr>
      <w:r>
        <w:rPr>
          <w:rFonts w:hint="eastAsia"/>
          <w:color w:val="auto"/>
          <w:highlight w:val="none"/>
          <w:lang w:val="en-US" w:eastAsia="zh-CN"/>
        </w:rPr>
        <w:t>②对省级以上主管部门认定的首台套产品，自纳入《</w:t>
      </w:r>
      <w:r>
        <w:rPr>
          <w:rFonts w:hint="eastAsia"/>
          <w:color w:val="auto"/>
          <w:lang w:val="en-US" w:eastAsia="zh-CN"/>
        </w:rPr>
        <w:t>省推广应用指导目录》起三年内参加政府采购活动时，视同已具备相应销售业绩，业绩分为满分。</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rPr>
          <w:rFonts w:hint="eastAsia" w:asciiTheme="minorEastAsia" w:hAnsiTheme="minorEastAsia" w:eastAsiaTheme="minorEastAsia"/>
          <w:b/>
          <w:sz w:val="36"/>
          <w:szCs w:val="36"/>
        </w:rPr>
      </w:pPr>
      <w:bookmarkStart w:id="39" w:name="_Toc27944_WPSOffice_Level1"/>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9"/>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1"/>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1"/>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1"/>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1"/>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1"/>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w:t>
      </w:r>
      <w:r>
        <w:rPr>
          <w:rFonts w:hint="eastAsia" w:asciiTheme="minorEastAsia" w:hAnsiTheme="minorEastAsia" w:eastAsiaTheme="minorEastAsia"/>
          <w:sz w:val="24"/>
          <w:lang w:eastAsia="zh-CN"/>
        </w:rPr>
        <w:t>给予</w:t>
      </w:r>
      <w:r>
        <w:rPr>
          <w:rFonts w:asciiTheme="minorEastAsia" w:hAnsiTheme="minorEastAsia" w:eastAsiaTheme="minorEastAsia"/>
          <w:sz w:val="24"/>
        </w:rPr>
        <w:t>履行本合同无关的任何其他人。即使向履行本合同有关的人员提供，也应注意保密并限于履行合同的必需范围。</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1"/>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1"/>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1"/>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1"/>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1"/>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w:t>
      </w:r>
      <w:r>
        <w:rPr>
          <w:rFonts w:hint="eastAsia" w:asciiTheme="minorEastAsia" w:hAnsiTheme="minorEastAsia" w:eastAsiaTheme="minorEastAsia"/>
          <w:sz w:val="24"/>
          <w:lang w:eastAsia="zh-CN"/>
        </w:rPr>
        <w:t>终身维修</w:t>
      </w:r>
      <w:r>
        <w:rPr>
          <w:rFonts w:asciiTheme="minorEastAsia" w:hAnsiTheme="minorEastAsia" w:eastAsiaTheme="minorEastAsia"/>
          <w:sz w:val="24"/>
        </w:rPr>
        <w:t>，维修时只收部件成本费。</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1"/>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w:t>
      </w:r>
      <w:r>
        <w:rPr>
          <w:rFonts w:hint="eastAsia" w:asciiTheme="minorEastAsia" w:hAnsiTheme="minorEastAsia" w:eastAsiaTheme="minorEastAsia"/>
          <w:sz w:val="24"/>
          <w:lang w:eastAsia="zh-CN"/>
        </w:rPr>
        <w:t>作</w:t>
      </w:r>
      <w:r>
        <w:rPr>
          <w:rFonts w:asciiTheme="minorEastAsia" w:hAnsiTheme="minorEastAsia" w:eastAsiaTheme="minorEastAsia"/>
          <w:sz w:val="24"/>
        </w:rPr>
        <w:t>最终验收。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w:t>
      </w:r>
      <w:r>
        <w:rPr>
          <w:rFonts w:hint="eastAsia" w:asciiTheme="minorEastAsia" w:hAnsiTheme="minorEastAsia" w:eastAsiaTheme="minorEastAsia"/>
          <w:sz w:val="24"/>
          <w:lang w:eastAsia="zh-CN"/>
        </w:rPr>
        <w:t>做出</w:t>
      </w:r>
      <w:r>
        <w:rPr>
          <w:rFonts w:asciiTheme="minorEastAsia" w:hAnsiTheme="minorEastAsia" w:eastAsiaTheme="minorEastAsia"/>
          <w:sz w:val="24"/>
        </w:rPr>
        <w:t>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w:t>
      </w:r>
      <w:r>
        <w:rPr>
          <w:rFonts w:hint="eastAsia" w:asciiTheme="minorEastAsia" w:hAnsiTheme="minorEastAsia" w:eastAsiaTheme="minorEastAsia"/>
          <w:sz w:val="24"/>
          <w:lang w:eastAsia="zh-CN"/>
        </w:rPr>
        <w:t>〔2020〕</w:t>
      </w:r>
      <w:r>
        <w:rPr>
          <w:rFonts w:hint="eastAsia" w:asciiTheme="minorEastAsia" w:hAnsiTheme="minorEastAsia" w:eastAsiaTheme="minorEastAsia"/>
          <w:sz w:val="24"/>
        </w:rPr>
        <w:t>123号）。</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w:t>
      </w:r>
      <w:r>
        <w:rPr>
          <w:rFonts w:hint="eastAsia" w:asciiTheme="minorEastAsia" w:hAnsiTheme="minorEastAsia" w:eastAsiaTheme="minorEastAsia"/>
          <w:sz w:val="24"/>
          <w:lang w:eastAsia="zh-CN"/>
        </w:rPr>
        <w:t>，</w:t>
      </w:r>
      <w:r>
        <w:rPr>
          <w:rFonts w:asciiTheme="minorEastAsia" w:hAnsiTheme="minorEastAsia" w:eastAsiaTheme="minorEastAsia"/>
          <w:sz w:val="24"/>
        </w:rPr>
        <w:t>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1"/>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w:t>
      </w:r>
      <w:r>
        <w:rPr>
          <w:rFonts w:hint="eastAsia" w:asciiTheme="minorEastAsia" w:hAnsiTheme="minorEastAsia" w:eastAsiaTheme="minorEastAsia"/>
          <w:b/>
          <w:sz w:val="24"/>
          <w:lang w:eastAsia="zh-CN"/>
        </w:rPr>
        <w:t>及其他</w:t>
      </w:r>
      <w:r>
        <w:rPr>
          <w:rFonts w:asciiTheme="minorEastAsia" w:hAnsiTheme="minorEastAsia" w:eastAsiaTheme="minorEastAsia"/>
          <w:b/>
          <w:sz w:val="24"/>
        </w:rPr>
        <w:tab/>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宋体" w:hAnsi="宋体" w:eastAsia="宋体" w:cs="宋体"/>
        </w:rPr>
        <w:t>《</w:t>
      </w:r>
      <w:r>
        <w:rPr>
          <w:rFonts w:hint="eastAsia" w:ascii="宋体" w:hAnsi="宋体" w:eastAsia="宋体" w:cs="宋体"/>
          <w:color w:val="111F2C"/>
          <w:szCs w:val="21"/>
          <w:shd w:val="clear" w:color="auto" w:fill="FFFFFF"/>
        </w:rPr>
        <w:t>中华人民共和国民法典</w:t>
      </w:r>
      <w:r>
        <w:rPr>
          <w:rFonts w:hint="eastAsia" w:ascii="宋体" w:hAnsi="宋体" w:eastAsia="宋体" w:cs="宋体"/>
        </w:rPr>
        <w:t>》有关</w:t>
      </w:r>
      <w:r>
        <w:rPr>
          <w:rFonts w:asciiTheme="minorEastAsia" w:hAnsiTheme="minorEastAsia" w:eastAsiaTheme="minorEastAsia"/>
        </w:rPr>
        <w:t>条文执行。</w:t>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center"/>
        <w:rPr>
          <w:rFonts w:hint="eastAsia" w:asciiTheme="minorEastAsia" w:hAnsiTheme="minorEastAsia" w:eastAsiaTheme="minorEastAsia"/>
          <w:b/>
          <w:sz w:val="36"/>
          <w:szCs w:val="36"/>
        </w:rPr>
      </w:pPr>
      <w:bookmarkStart w:id="40" w:name="_Toc5481_WPSOffice_Level1"/>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40"/>
    </w:p>
    <w:p>
      <w:pPr>
        <w:rPr>
          <w:rFonts w:hint="eastAsia" w:ascii="宋体" w:hAnsi="宋体"/>
          <w:b/>
          <w:kern w:val="0"/>
          <w:sz w:val="28"/>
          <w:szCs w:val="28"/>
          <w:lang w:val="en-US" w:eastAsia="zh-CN"/>
        </w:rPr>
      </w:pPr>
      <w:r>
        <w:rPr>
          <w:rFonts w:hint="eastAsia" w:ascii="宋体" w:hAnsi="宋体"/>
          <w:b/>
          <w:kern w:val="0"/>
          <w:sz w:val="28"/>
          <w:szCs w:val="28"/>
          <w:lang w:val="en-US" w:eastAsia="zh-CN"/>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1" w:name="_Toc19093_WPSOffice_Level1"/>
      <w:bookmarkStart w:id="42" w:name="_Toc4956_WPSOffice_Level1"/>
      <w:bookmarkStart w:id="43" w:name="_Toc32372_WPSOffice_Level1"/>
      <w:r>
        <w:rPr>
          <w:rFonts w:hint="eastAsia"/>
          <w:sz w:val="52"/>
          <w:szCs w:val="52"/>
        </w:rPr>
        <w:t>项目名称</w:t>
      </w:r>
      <w:bookmarkEnd w:id="41"/>
      <w:bookmarkEnd w:id="42"/>
      <w:bookmarkEnd w:id="43"/>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19"/>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19"/>
      </w:pPr>
    </w:p>
    <w:p>
      <w:pPr>
        <w:spacing w:line="360" w:lineRule="auto"/>
        <w:jc w:val="center"/>
        <w:rPr>
          <w:rFonts w:hint="eastAsia"/>
          <w:b/>
          <w:bCs/>
          <w:sz w:val="36"/>
          <w:szCs w:val="36"/>
        </w:rPr>
      </w:pPr>
      <w:r>
        <w:rPr>
          <w:rFonts w:hint="eastAsia"/>
          <w:b/>
          <w:bCs/>
          <w:sz w:val="36"/>
          <w:szCs w:val="36"/>
        </w:rPr>
        <w:t>资格证明文件目录</w:t>
      </w:r>
    </w:p>
    <w:p>
      <w:pPr>
        <w:pStyle w:val="6"/>
      </w:pPr>
    </w:p>
    <w:p/>
    <w:p>
      <w:pPr>
        <w:numPr>
          <w:ilvl w:val="0"/>
          <w:numId w:val="7"/>
        </w:numPr>
        <w:spacing w:line="360" w:lineRule="auto"/>
        <w:ind w:hanging="5"/>
        <w:rPr>
          <w:rFonts w:hint="eastAsia"/>
          <w:sz w:val="28"/>
          <w:szCs w:val="36"/>
        </w:rPr>
      </w:pPr>
      <w:bookmarkStart w:id="44" w:name="_Toc27049_WPSOffice_Level1"/>
      <w:bookmarkStart w:id="45" w:name="_Toc12587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44"/>
      <w:bookmarkEnd w:id="45"/>
    </w:p>
    <w:p>
      <w:pPr>
        <w:numPr>
          <w:ilvl w:val="0"/>
          <w:numId w:val="7"/>
        </w:numPr>
        <w:spacing w:line="360" w:lineRule="auto"/>
        <w:ind w:hanging="5"/>
        <w:rPr>
          <w:sz w:val="28"/>
          <w:szCs w:val="36"/>
          <w:highlight w:val="none"/>
        </w:rPr>
      </w:pPr>
      <w:bookmarkStart w:id="46" w:name="_Toc28306_WPSOffice_Level1"/>
      <w:bookmarkStart w:id="47" w:name="_Toc25574_WPSOffice_Level1"/>
      <w:bookmarkStart w:id="48" w:name="_Toc32100_WPSOffice_Level1"/>
      <w:bookmarkStart w:id="49" w:name="_Toc29616_WPSOffice_Level1"/>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（法定代表人办理投标事宜的，则无需提交授权委托书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以联合体形式投标时需提供联合体授权委托书</w:t>
      </w:r>
      <w:r>
        <w:rPr>
          <w:rFonts w:hint="eastAsia"/>
          <w:sz w:val="28"/>
          <w:szCs w:val="36"/>
          <w:highlight w:val="none"/>
        </w:rPr>
        <w:t>)（附件</w:t>
      </w:r>
      <w:r>
        <w:rPr>
          <w:rFonts w:hint="eastAsia"/>
          <w:sz w:val="28"/>
          <w:szCs w:val="36"/>
          <w:highlight w:val="none"/>
          <w:lang w:val="en-US" w:eastAsia="zh-CN"/>
        </w:rPr>
        <w:t>2-1、附件2-2</w:t>
      </w:r>
      <w:r>
        <w:rPr>
          <w:rFonts w:hint="eastAsia"/>
          <w:sz w:val="28"/>
          <w:szCs w:val="36"/>
          <w:highlight w:val="none"/>
        </w:rPr>
        <w:t>）</w:t>
      </w:r>
      <w:bookmarkEnd w:id="46"/>
      <w:bookmarkEnd w:id="47"/>
    </w:p>
    <w:p>
      <w:pPr>
        <w:numPr>
          <w:ilvl w:val="0"/>
          <w:numId w:val="7"/>
        </w:numPr>
        <w:spacing w:line="360" w:lineRule="auto"/>
        <w:ind w:hanging="5"/>
        <w:rPr>
          <w:rFonts w:hint="eastAsia"/>
          <w:sz w:val="28"/>
          <w:szCs w:val="36"/>
          <w:highlight w:val="none"/>
        </w:rPr>
      </w:pPr>
      <w:r>
        <w:rPr>
          <w:rFonts w:hint="eastAsia" w:ascii="Times New Roman" w:hAnsi="Times New Roman" w:eastAsia="宋体" w:cs="Times New Roman"/>
          <w:sz w:val="28"/>
          <w:szCs w:val="36"/>
          <w:highlight w:val="none"/>
        </w:rPr>
        <w:t>联合体共同投标协议书</w:t>
      </w:r>
      <w:r>
        <w:rPr>
          <w:rFonts w:hint="eastAsia"/>
          <w:sz w:val="28"/>
          <w:szCs w:val="36"/>
          <w:highlight w:val="none"/>
        </w:rPr>
        <w:t>（</w:t>
      </w:r>
      <w:r>
        <w:rPr>
          <w:rFonts w:hint="eastAsia"/>
          <w:sz w:val="28"/>
          <w:szCs w:val="36"/>
          <w:highlight w:val="none"/>
          <w:lang w:val="en-US" w:eastAsia="zh-CN"/>
        </w:rPr>
        <w:t>以</w:t>
      </w:r>
      <w:r>
        <w:rPr>
          <w:rFonts w:hint="eastAsia"/>
          <w:sz w:val="28"/>
          <w:szCs w:val="36"/>
          <w:highlight w:val="none"/>
          <w:lang w:eastAsia="zh-CN"/>
        </w:rPr>
        <w:t>联合体</w:t>
      </w:r>
      <w:r>
        <w:rPr>
          <w:rFonts w:hint="eastAsia"/>
          <w:sz w:val="28"/>
          <w:szCs w:val="36"/>
          <w:highlight w:val="none"/>
          <w:lang w:val="en-US" w:eastAsia="zh-CN"/>
        </w:rPr>
        <w:t>形式</w:t>
      </w:r>
      <w:r>
        <w:rPr>
          <w:rFonts w:hint="eastAsia"/>
          <w:sz w:val="28"/>
          <w:szCs w:val="36"/>
          <w:highlight w:val="none"/>
          <w:lang w:eastAsia="zh-CN"/>
        </w:rPr>
        <w:t>投标时需提供）（</w:t>
      </w:r>
      <w:r>
        <w:rPr>
          <w:rFonts w:hint="eastAsia"/>
          <w:sz w:val="28"/>
          <w:szCs w:val="36"/>
          <w:highlight w:val="none"/>
          <w:lang w:val="en-US" w:eastAsia="zh-CN"/>
        </w:rPr>
        <w:t>附件3</w:t>
      </w:r>
      <w:r>
        <w:rPr>
          <w:rFonts w:hint="eastAsia"/>
          <w:sz w:val="28"/>
          <w:szCs w:val="36"/>
          <w:highlight w:val="none"/>
        </w:rPr>
        <w:t>）</w:t>
      </w:r>
    </w:p>
    <w:p>
      <w:pPr>
        <w:numPr>
          <w:ilvl w:val="0"/>
          <w:numId w:val="7"/>
        </w:numPr>
        <w:spacing w:line="360" w:lineRule="auto"/>
        <w:ind w:hanging="5"/>
        <w:rPr>
          <w:rFonts w:hint="eastAsia"/>
          <w:sz w:val="28"/>
          <w:szCs w:val="36"/>
        </w:rPr>
      </w:pPr>
      <w:r>
        <w:rPr>
          <w:rFonts w:hint="eastAsia"/>
          <w:sz w:val="28"/>
          <w:szCs w:val="36"/>
          <w:highlight w:val="none"/>
        </w:rPr>
        <w:t>法人或者其他组织的营业执照等证明文件、自</w:t>
      </w:r>
      <w:r>
        <w:rPr>
          <w:rFonts w:hint="eastAsia"/>
          <w:sz w:val="28"/>
          <w:szCs w:val="36"/>
        </w:rPr>
        <w:t>然人的身份证明</w:t>
      </w:r>
      <w:bookmarkEnd w:id="48"/>
      <w:bookmarkEnd w:id="49"/>
    </w:p>
    <w:p>
      <w:pPr>
        <w:numPr>
          <w:ilvl w:val="0"/>
          <w:numId w:val="7"/>
        </w:numPr>
        <w:spacing w:line="360" w:lineRule="auto"/>
        <w:ind w:hanging="5"/>
        <w:rPr>
          <w:rFonts w:hint="eastAsia"/>
          <w:sz w:val="28"/>
          <w:szCs w:val="36"/>
        </w:rPr>
      </w:pPr>
      <w:bookmarkStart w:id="50" w:name="_Toc2696_WPSOffice_Level1"/>
      <w:bookmarkStart w:id="51" w:name="_Toc30751_WPSOffice_Level1"/>
      <w:r>
        <w:rPr>
          <w:rFonts w:hint="eastAsia"/>
          <w:sz w:val="28"/>
          <w:szCs w:val="36"/>
        </w:rPr>
        <w:t>具备履行合同所必需的设备和专业技术能力的证明材料</w:t>
      </w:r>
      <w:bookmarkEnd w:id="50"/>
      <w:bookmarkEnd w:id="51"/>
    </w:p>
    <w:p>
      <w:pPr>
        <w:numPr>
          <w:ilvl w:val="0"/>
          <w:numId w:val="7"/>
        </w:numPr>
        <w:spacing w:line="360" w:lineRule="auto"/>
        <w:ind w:hanging="5"/>
        <w:rPr>
          <w:rFonts w:hint="eastAsia"/>
          <w:sz w:val="28"/>
          <w:szCs w:val="36"/>
          <w:highlight w:val="none"/>
        </w:rPr>
      </w:pPr>
      <w:bookmarkStart w:id="52" w:name="_Toc14150_WPSOffice_Level1"/>
      <w:bookmarkStart w:id="53" w:name="_Toc4587_WPSOffice_Level1"/>
      <w:r>
        <w:rPr>
          <w:rFonts w:hint="eastAsia"/>
          <w:sz w:val="28"/>
          <w:szCs w:val="36"/>
          <w:highlight w:val="none"/>
        </w:rPr>
        <w:t>本项目</w:t>
      </w:r>
      <w:r>
        <w:rPr>
          <w:rFonts w:hint="eastAsia"/>
          <w:sz w:val="28"/>
          <w:szCs w:val="36"/>
          <w:highlight w:val="none"/>
          <w:lang w:val="en-US" w:eastAsia="zh-CN"/>
        </w:rPr>
        <w:t>资格审查</w:t>
      </w:r>
      <w:r>
        <w:rPr>
          <w:rFonts w:hint="eastAsia"/>
          <w:sz w:val="28"/>
          <w:szCs w:val="36"/>
          <w:highlight w:val="none"/>
        </w:rPr>
        <w:t>要求的</w:t>
      </w:r>
      <w:r>
        <w:rPr>
          <w:rFonts w:hint="eastAsia"/>
          <w:sz w:val="28"/>
          <w:szCs w:val="36"/>
          <w:highlight w:val="none"/>
          <w:lang w:val="en-US" w:eastAsia="zh-CN"/>
        </w:rPr>
        <w:t>相关</w:t>
      </w:r>
      <w:r>
        <w:rPr>
          <w:rFonts w:hint="eastAsia"/>
          <w:sz w:val="28"/>
          <w:szCs w:val="36"/>
          <w:highlight w:val="none"/>
          <w:lang w:eastAsia="zh-CN"/>
        </w:rPr>
        <w:t>的承诺函（</w:t>
      </w:r>
      <w:r>
        <w:rPr>
          <w:rFonts w:hint="eastAsia"/>
          <w:sz w:val="28"/>
          <w:szCs w:val="36"/>
          <w:highlight w:val="none"/>
          <w:lang w:val="en-US" w:eastAsia="zh-CN"/>
        </w:rPr>
        <w:t>附件4</w:t>
      </w:r>
      <w:r>
        <w:rPr>
          <w:rFonts w:hint="eastAsia"/>
          <w:sz w:val="28"/>
          <w:szCs w:val="36"/>
          <w:highlight w:val="none"/>
          <w:lang w:eastAsia="zh-CN"/>
        </w:rPr>
        <w:t>）</w:t>
      </w:r>
    </w:p>
    <w:p>
      <w:pPr>
        <w:numPr>
          <w:ilvl w:val="0"/>
          <w:numId w:val="7"/>
        </w:numPr>
        <w:spacing w:line="360" w:lineRule="auto"/>
        <w:ind w:hanging="5"/>
        <w:rPr>
          <w:sz w:val="28"/>
          <w:szCs w:val="36"/>
        </w:rPr>
      </w:pPr>
      <w:r>
        <w:rPr>
          <w:rFonts w:hint="eastAsia"/>
          <w:sz w:val="28"/>
          <w:szCs w:val="36"/>
        </w:rPr>
        <w:t>本项目要求的特定资质证书</w:t>
      </w:r>
      <w:bookmarkEnd w:id="52"/>
      <w:bookmarkEnd w:id="53"/>
    </w:p>
    <w:p>
      <w:pPr>
        <w:pStyle w:val="9"/>
        <w:rPr>
          <w:rFonts w:hint="eastAsia"/>
        </w:rPr>
      </w:pPr>
    </w:p>
    <w:p>
      <w:pPr>
        <w:spacing w:line="360" w:lineRule="auto"/>
        <w:ind w:firstLine="482" w:firstLineChars="200"/>
        <w:rPr>
          <w:rFonts w:ascii="宋体" w:hAnsi="宋体"/>
          <w:b/>
          <w:sz w:val="24"/>
        </w:rPr>
      </w:pPr>
    </w:p>
    <w:p>
      <w:pPr>
        <w:spacing w:line="360" w:lineRule="auto"/>
        <w:ind w:left="420"/>
        <w:rPr>
          <w:rFonts w:ascii="宋体" w:hAnsi="宋体"/>
          <w:b/>
          <w:sz w:val="28"/>
        </w:rPr>
      </w:pPr>
    </w:p>
    <w:p>
      <w:pPr>
        <w:pStyle w:val="26"/>
        <w:rPr>
          <w:rFonts w:ascii="宋体" w:hAnsi="宋体"/>
          <w:b/>
          <w:sz w:val="28"/>
        </w:rPr>
      </w:pPr>
    </w:p>
    <w:p>
      <w:pPr>
        <w:pStyle w:val="26"/>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54" w:name="_Toc30723_WPSOffice_Level1"/>
      <w:bookmarkStart w:id="55" w:name="_Toc31708_WPSOffice_Level1"/>
      <w:r>
        <w:rPr>
          <w:rFonts w:hint="eastAsia" w:ascii="宋体" w:hAnsi="宋体"/>
          <w:b/>
          <w:kern w:val="0"/>
          <w:sz w:val="32"/>
          <w:szCs w:val="32"/>
          <w:lang w:val="zh-CN"/>
        </w:rPr>
        <w:t>投标声明书</w:t>
      </w:r>
      <w:bookmarkEnd w:id="54"/>
      <w:bookmarkEnd w:id="55"/>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8"/>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8"/>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8"/>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8"/>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8"/>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8"/>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pPr>
        <w:spacing w:line="360" w:lineRule="auto"/>
        <w:ind w:firstLine="321" w:firstLineChars="100"/>
        <w:jc w:val="center"/>
        <w:rPr>
          <w:rFonts w:hAnsi="宋体"/>
          <w:b/>
          <w:sz w:val="32"/>
          <w:szCs w:val="32"/>
          <w:u w:val="single"/>
        </w:rPr>
      </w:pPr>
      <w:bookmarkStart w:id="56" w:name="_Toc24373_WPSOffice_Level1"/>
      <w:bookmarkStart w:id="57" w:name="_Toc6870_WPSOffice_Level1"/>
      <w:r>
        <w:rPr>
          <w:b/>
          <w:sz w:val="32"/>
          <w:szCs w:val="32"/>
        </w:rPr>
        <w:t>授权</w:t>
      </w:r>
      <w:r>
        <w:rPr>
          <w:rFonts w:hint="eastAsia"/>
          <w:b/>
          <w:sz w:val="32"/>
          <w:szCs w:val="32"/>
        </w:rPr>
        <w:t>委托</w:t>
      </w:r>
      <w:r>
        <w:rPr>
          <w:b/>
          <w:sz w:val="32"/>
          <w:szCs w:val="32"/>
        </w:rPr>
        <w:t>书</w:t>
      </w:r>
      <w:bookmarkEnd w:id="56"/>
      <w:bookmarkEnd w:id="57"/>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1"/>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hint="eastAsia" w:ascii="宋体"/>
          <w:sz w:val="24"/>
        </w:rPr>
      </w:pPr>
      <w:r>
        <w:rPr>
          <w:rFonts w:hint="eastAsia" w:ascii="宋体"/>
          <w:sz w:val="24"/>
        </w:rPr>
        <w:t>邮政编码：</w:t>
      </w:r>
    </w:p>
    <w:p>
      <w:pPr>
        <w:rPr>
          <w:rFonts w:hint="eastAsia" w:ascii="宋体"/>
          <w:sz w:val="24"/>
        </w:rPr>
      </w:pPr>
      <w:r>
        <w:rPr>
          <w:rFonts w:hint="eastAsia" w:ascii="宋体"/>
          <w:sz w:val="24"/>
        </w:rPr>
        <w:br w:type="page"/>
      </w:r>
    </w:p>
    <w:p>
      <w:pPr>
        <w:adjustRightInd w:val="0"/>
        <w:snapToGrid w:val="0"/>
        <w:spacing w:line="360" w:lineRule="auto"/>
        <w:ind w:right="480"/>
        <w:rPr>
          <w:rFonts w:hint="default" w:ascii="宋体" w:hAnsi="宋体" w:eastAsia="宋体" w:cs="宋体"/>
          <w:b/>
          <w:bCs/>
          <w:color w:val="auto"/>
          <w:sz w:val="32"/>
          <w:szCs w:val="32"/>
          <w:u w:val="none"/>
          <w:lang w:val="en-US" w:eastAsia="zh-CN"/>
        </w:rPr>
      </w:pPr>
      <w:r>
        <w:rPr>
          <w:rFonts w:hint="eastAsia" w:ascii="宋体" w:hAnsi="宋体"/>
          <w:b/>
          <w:sz w:val="28"/>
        </w:rPr>
        <w:t>附件</w:t>
      </w:r>
      <w:r>
        <w:rPr>
          <w:rFonts w:hint="eastAsia" w:ascii="宋体" w:hAnsi="宋体"/>
          <w:b/>
          <w:sz w:val="28"/>
          <w:lang w:val="en-US" w:eastAsia="zh-CN"/>
        </w:rPr>
        <w:t>2-2</w:t>
      </w:r>
    </w:p>
    <w:p>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pPr>
        <w:pStyle w:val="11"/>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、签约等具体事务和签署相关文件。</w:t>
      </w:r>
      <w:r>
        <w:rPr>
          <w:rFonts w:hint="eastAsia" w:hAnsi="宋体"/>
          <w:sz w:val="24"/>
          <w:szCs w:val="24"/>
        </w:rPr>
        <w:t>我方对全权代表的签字事项负全部责任。</w:t>
      </w:r>
    </w:p>
    <w:p>
      <w:pPr>
        <w:pStyle w:val="11"/>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pPr>
        <w:spacing w:line="360" w:lineRule="auto"/>
        <w:rPr>
          <w:b/>
          <w:sz w:val="24"/>
        </w:rPr>
      </w:pPr>
      <w:r>
        <w:rPr>
          <w:rFonts w:hint="eastAsia" w:ascii="宋体"/>
          <w:b/>
          <w:sz w:val="24"/>
        </w:rPr>
        <w:t>附：</w:t>
      </w:r>
    </w:p>
    <w:tbl>
      <w:tblPr>
        <w:tblStyle w:val="20"/>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w:t>
            </w:r>
            <w:r>
              <w:rPr>
                <w:rFonts w:hint="eastAsia" w:ascii="宋体"/>
                <w:b/>
                <w:sz w:val="24"/>
                <w:lang w:eastAsia="zh-CN"/>
              </w:rPr>
              <w:t>粘贴</w:t>
            </w:r>
            <w:r>
              <w:rPr>
                <w:rFonts w:hint="eastAsia" w:ascii="宋体"/>
                <w:b/>
                <w:sz w:val="24"/>
              </w:rPr>
              <w:t>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tbl>
      <w:tblPr>
        <w:tblStyle w:val="20"/>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w:t>
            </w:r>
            <w:r>
              <w:rPr>
                <w:rFonts w:hint="eastAsia" w:ascii="宋体"/>
                <w:b/>
                <w:sz w:val="24"/>
                <w:lang w:eastAsia="zh-CN"/>
              </w:rPr>
              <w:t>粘贴</w:t>
            </w:r>
            <w:r>
              <w:rPr>
                <w:rFonts w:hint="eastAsia" w:ascii="宋体"/>
                <w:b/>
                <w:sz w:val="24"/>
              </w:rPr>
              <w:t>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ascii="宋体"/>
          <w:sz w:val="24"/>
        </w:rPr>
      </w:pPr>
    </w:p>
    <w:tbl>
      <w:tblPr>
        <w:tblStyle w:val="20"/>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w:t>
            </w:r>
            <w:r>
              <w:rPr>
                <w:rFonts w:hint="eastAsia" w:ascii="宋体"/>
                <w:b/>
                <w:sz w:val="24"/>
                <w:lang w:eastAsia="zh-CN"/>
              </w:rPr>
              <w:t>粘贴</w:t>
            </w:r>
            <w:r>
              <w:rPr>
                <w:rFonts w:hint="eastAsia" w:ascii="宋体"/>
                <w:b/>
                <w:sz w:val="24"/>
              </w:rPr>
              <w:t>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hint="eastAsia"/>
        </w:rPr>
        <w:sectPr>
          <w:footerReference r:id="rId3" w:type="default"/>
          <w:pgSz w:w="11906" w:h="16838"/>
          <w:pgMar w:top="1701" w:right="1418" w:bottom="1588" w:left="1418" w:header="851" w:footer="851" w:gutter="0"/>
          <w:cols w:space="720" w:num="1"/>
          <w:docGrid w:linePitch="312" w:charSpace="0"/>
        </w:sectPr>
      </w:pPr>
    </w:p>
    <w:p>
      <w:pPr>
        <w:rPr>
          <w:rFonts w:hint="default" w:ascii="宋体" w:hAnsi="宋体"/>
          <w:b/>
          <w:sz w:val="28"/>
          <w:lang w:val="en-US" w:eastAsia="zh-CN"/>
        </w:rPr>
      </w:pPr>
      <w:r>
        <w:rPr>
          <w:rFonts w:hint="eastAsia" w:ascii="宋体" w:hAnsi="宋体"/>
          <w:b/>
          <w:sz w:val="28"/>
          <w:lang w:val="en-US" w:eastAsia="zh-CN"/>
        </w:rPr>
        <w:t>附件3</w:t>
      </w:r>
    </w:p>
    <w:p>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pPr>
        <w:numPr>
          <w:ilvl w:val="0"/>
          <w:numId w:val="9"/>
        </w:numPr>
        <w:snapToGrid w:val="0"/>
        <w:spacing w:line="360" w:lineRule="auto"/>
        <w:ind w:firstLine="576"/>
        <w:rPr>
          <w:rFonts w:hint="eastAsia"/>
          <w:kern w:val="0"/>
          <w:sz w:val="24"/>
          <w:szCs w:val="24"/>
          <w:u w:val="single"/>
          <w:lang w:val="en-US" w:eastAsia="zh-CN"/>
        </w:rPr>
      </w:pPr>
      <w:r>
        <w:rPr>
          <w:kern w:val="0"/>
          <w:sz w:val="24"/>
          <w:szCs w:val="24"/>
          <w:u w:val="single"/>
        </w:rPr>
        <w:t>（某联合体成员名称）</w:t>
      </w:r>
      <w:r>
        <w:rPr>
          <w:rFonts w:hint="eastAsia"/>
          <w:kern w:val="0"/>
          <w:sz w:val="24"/>
          <w:szCs w:val="24"/>
          <w:u w:val="single"/>
          <w:lang w:val="en-US" w:eastAsia="zh-CN"/>
        </w:rPr>
        <w:t xml:space="preserve"> 为联合体的牵头人。</w:t>
      </w:r>
    </w:p>
    <w:p>
      <w:pPr>
        <w:numPr>
          <w:ilvl w:val="0"/>
          <w:numId w:val="9"/>
        </w:numPr>
        <w:snapToGrid w:val="0"/>
        <w:spacing w:line="360" w:lineRule="auto"/>
        <w:ind w:firstLine="576"/>
        <w:rPr>
          <w:rFonts w:hint="default"/>
          <w:lang w:val="en-US" w:eastAsia="zh-CN"/>
        </w:rPr>
      </w:pP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pPr>
        <w:numPr>
          <w:ilvl w:val="0"/>
          <w:numId w:val="9"/>
        </w:numPr>
        <w:snapToGrid w:val="0"/>
        <w:spacing w:line="360" w:lineRule="auto"/>
        <w:ind w:firstLine="576"/>
        <w:rPr>
          <w:lang w:val="zh-CN"/>
        </w:rPr>
      </w:pPr>
      <w:r>
        <w:rPr>
          <w:rFonts w:hint="eastAsia"/>
          <w:kern w:val="0"/>
          <w:sz w:val="24"/>
          <w:szCs w:val="24"/>
          <w:lang w:val="en-US" w:eastAsia="zh-CN"/>
        </w:rPr>
        <w:t>联合体将严格按照招标文件的各项要求，递交投标文件，履行合同，并对外承担连带责任。</w:t>
      </w:r>
    </w:p>
    <w:p>
      <w:pPr>
        <w:numPr>
          <w:ilvl w:val="0"/>
          <w:numId w:val="9"/>
        </w:numPr>
        <w:snapToGrid w:val="0"/>
        <w:spacing w:line="360" w:lineRule="auto"/>
        <w:ind w:firstLine="576"/>
        <w:rPr>
          <w:kern w:val="0"/>
          <w:sz w:val="24"/>
          <w:szCs w:val="24"/>
          <w:u w:val="none"/>
          <w:lang w:val="zh-CN"/>
        </w:rPr>
      </w:pP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w:t>
      </w:r>
      <w:r>
        <w:rPr>
          <w:rFonts w:hint="eastAsia"/>
          <w:kern w:val="0"/>
          <w:sz w:val="24"/>
          <w:szCs w:val="24"/>
          <w:lang w:val="zh-CN"/>
        </w:rPr>
        <w:t>的工作</w:t>
      </w:r>
      <w:r>
        <w:rPr>
          <w:rFonts w:hint="eastAsia"/>
          <w:kern w:val="0"/>
          <w:sz w:val="24"/>
          <w:szCs w:val="24"/>
          <w:lang w:val="en-US" w:eastAsia="zh-CN"/>
        </w:rPr>
        <w:t>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pPr>
        <w:numPr>
          <w:ilvl w:val="0"/>
          <w:numId w:val="9"/>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pPr>
        <w:numPr>
          <w:ilvl w:val="0"/>
          <w:numId w:val="9"/>
        </w:numPr>
        <w:snapToGrid w:val="0"/>
        <w:spacing w:line="360" w:lineRule="auto"/>
        <w:ind w:firstLine="576"/>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各方</w:t>
      </w:r>
      <w:r>
        <w:rPr>
          <w:rFonts w:hint="eastAsia" w:cs="Times New Roman"/>
          <w:kern w:val="0"/>
          <w:sz w:val="24"/>
          <w:szCs w:val="24"/>
          <w:lang w:val="en-US" w:eastAsia="zh-CN"/>
        </w:rPr>
        <w:t>具体的</w:t>
      </w:r>
      <w:r>
        <w:rPr>
          <w:rFonts w:hint="eastAsia" w:ascii="Times New Roman" w:hAnsi="Times New Roman" w:cs="Times New Roman"/>
          <w:kern w:val="0"/>
          <w:sz w:val="24"/>
          <w:szCs w:val="24"/>
          <w:lang w:val="en-US" w:eastAsia="zh-CN"/>
        </w:rPr>
        <w:t>责任、权利、义务，在中标后经各方协商后报采购人同意后在合同中明确。</w:t>
      </w:r>
    </w:p>
    <w:p>
      <w:pPr>
        <w:numPr>
          <w:ilvl w:val="0"/>
          <w:numId w:val="9"/>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9"/>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pPr>
        <w:pStyle w:val="6"/>
        <w:rPr>
          <w:lang w:val="zh-CN"/>
        </w:rPr>
      </w:pPr>
    </w:p>
    <w:p>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pPr>
        <w:snapToGrid w:val="0"/>
        <w:spacing w:line="360" w:lineRule="auto"/>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pPr>
        <w:snapToGrid w:val="0"/>
        <w:spacing w:line="360" w:lineRule="auto"/>
        <w:jc w:val="center"/>
        <w:rPr>
          <w:rFonts w:hint="eastAsia" w:cs="Times New Roman"/>
          <w:kern w:val="0"/>
          <w:sz w:val="24"/>
          <w:szCs w:val="24"/>
          <w:lang w:val="en-US" w:eastAsia="zh-CN"/>
        </w:rPr>
      </w:pPr>
      <w:r>
        <w:rPr>
          <w:rFonts w:hint="eastAsia" w:ascii="Times New Roman" w:hAnsi="Times New Roman" w:cs="Times New Roman"/>
          <w:kern w:val="0"/>
          <w:sz w:val="24"/>
          <w:szCs w:val="24"/>
          <w:lang w:val="en-US" w:eastAsia="zh-CN"/>
        </w:rPr>
        <w:t>（注：联合体各方成员应在本协议上共同盖章，不得分别签署协议书</w:t>
      </w:r>
      <w:r>
        <w:rPr>
          <w:rFonts w:hint="eastAsia" w:cs="Times New Roman"/>
          <w:kern w:val="0"/>
          <w:sz w:val="24"/>
          <w:szCs w:val="24"/>
          <w:lang w:val="en-US" w:eastAsia="zh-CN"/>
        </w:rPr>
        <w:t>）</w:t>
      </w:r>
    </w:p>
    <w:p>
      <w:pPr>
        <w:rPr>
          <w:rFonts w:hint="eastAsia" w:cs="Times New Roman"/>
          <w:kern w:val="0"/>
          <w:sz w:val="24"/>
          <w:szCs w:val="24"/>
          <w:lang w:val="en-US" w:eastAsia="zh-CN"/>
        </w:rPr>
      </w:pPr>
      <w:r>
        <w:rPr>
          <w:rFonts w:hint="eastAsia" w:cs="Times New Roman"/>
          <w:kern w:val="0"/>
          <w:sz w:val="24"/>
          <w:szCs w:val="24"/>
          <w:lang w:val="en-US" w:eastAsia="zh-CN"/>
        </w:rPr>
        <w:br w:type="page"/>
      </w:r>
    </w:p>
    <w:p>
      <w:pPr>
        <w:rPr>
          <w:rFonts w:hint="default" w:ascii="宋体" w:hAnsi="宋体"/>
          <w:b/>
          <w:sz w:val="28"/>
          <w:lang w:val="en-US" w:eastAsia="zh-CN"/>
        </w:rPr>
      </w:pPr>
      <w:r>
        <w:rPr>
          <w:rFonts w:hint="eastAsia" w:ascii="宋体" w:hAnsi="宋体"/>
          <w:b/>
          <w:sz w:val="28"/>
          <w:lang w:val="en-US" w:eastAsia="zh-CN"/>
        </w:rPr>
        <w:t>附件4</w:t>
      </w:r>
    </w:p>
    <w:p>
      <w:pPr>
        <w:pStyle w:val="6"/>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承诺函</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pPr>
        <w:snapToGrid w:val="0"/>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）的投标，为此，就本次投标有关事项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pPr>
        <w:numPr>
          <w:ilvl w:val="0"/>
          <w:numId w:val="0"/>
        </w:numPr>
        <w:snapToGrid w:val="0"/>
        <w:spacing w:line="360" w:lineRule="auto"/>
        <w:ind w:firstLine="480" w:firstLineChars="200"/>
        <w:rPr>
          <w:rFonts w:hint="eastAsia" w:ascii="宋体" w:hAnsi="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lang w:val="en-US" w:eastAsia="zh-CN"/>
        </w:rPr>
        <w:t>一</w:t>
      </w:r>
      <w:r>
        <w:rPr>
          <w:rFonts w:hint="eastAsia" w:ascii="宋体" w:hAnsi="宋体" w:cs="宋体"/>
          <w:kern w:val="0"/>
          <w:sz w:val="24"/>
          <w:lang w:eastAsia="zh-CN"/>
        </w:rPr>
        <w:t>）</w:t>
      </w:r>
      <w:r>
        <w:rPr>
          <w:rFonts w:hint="eastAsia" w:ascii="宋体" w:hAnsi="宋体" w:cs="宋体"/>
          <w:kern w:val="0"/>
          <w:sz w:val="24"/>
          <w:lang w:val="en-US" w:eastAsia="zh-CN"/>
        </w:rPr>
        <w:t>我公司</w:t>
      </w:r>
      <w:r>
        <w:rPr>
          <w:rFonts w:hint="eastAsia" w:ascii="宋体" w:hAnsi="宋体" w:cs="宋体"/>
          <w:kern w:val="0"/>
          <w:sz w:val="24"/>
          <w:lang w:eastAsia="zh-CN"/>
        </w:rPr>
        <w:t>有良好的商业信誉和健全的财务会计制度；</w:t>
      </w:r>
    </w:p>
    <w:p>
      <w:pPr>
        <w:numPr>
          <w:ilvl w:val="0"/>
          <w:numId w:val="0"/>
        </w:num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二</w:t>
      </w:r>
      <w:r>
        <w:rPr>
          <w:rFonts w:hint="eastAsia" w:ascii="宋体" w:hAnsi="宋体" w:cs="宋体"/>
          <w:kern w:val="0"/>
          <w:sz w:val="24"/>
          <w:lang w:eastAsia="zh-CN"/>
        </w:rPr>
        <w:t>）</w:t>
      </w:r>
      <w:r>
        <w:rPr>
          <w:rFonts w:hint="eastAsia" w:ascii="宋体" w:hAnsi="宋体" w:cs="宋体"/>
          <w:kern w:val="0"/>
          <w:sz w:val="24"/>
          <w:lang w:val="en-US" w:eastAsia="zh-CN"/>
        </w:rPr>
        <w:t>我公司</w:t>
      </w:r>
      <w:r>
        <w:rPr>
          <w:rFonts w:hint="eastAsia" w:ascii="宋体" w:hAnsi="宋体" w:cs="宋体"/>
          <w:kern w:val="0"/>
          <w:sz w:val="24"/>
          <w:lang w:eastAsia="zh-CN"/>
        </w:rPr>
        <w:t>没有税收缴纳、社会保障等方面的失信记录；</w:t>
      </w:r>
    </w:p>
    <w:p>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pPr>
        <w:pStyle w:val="6"/>
        <w:rPr>
          <w:rFonts w:hint="default" w:ascii="宋体" w:hAnsi="宋体" w:eastAsia="宋体" w:cs="宋体"/>
          <w:kern w:val="0"/>
          <w:sz w:val="24"/>
          <w:u w:val="single"/>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p>
    <w:p>
      <w:pPr>
        <w:rPr>
          <w:rFonts w:hint="eastAsia" w:ascii="宋体" w:hAnsi="宋体" w:cs="宋体"/>
          <w:kern w:val="0"/>
          <w:sz w:val="24"/>
          <w:lang w:val="en-US" w:eastAsia="zh-CN"/>
        </w:rPr>
      </w:pPr>
    </w:p>
    <w:p>
      <w:pPr>
        <w:ind w:firstLine="420" w:firstLineChars="0"/>
        <w:rPr>
          <w:rFonts w:hint="eastAsia" w:ascii="宋体" w:hAnsi="宋体" w:cs="宋体"/>
          <w:kern w:val="0"/>
          <w:sz w:val="24"/>
          <w:lang w:val="en-US" w:eastAsia="zh-CN"/>
        </w:rPr>
      </w:pPr>
    </w:p>
    <w:p>
      <w:pPr>
        <w:ind w:firstLine="420" w:firstLineChars="0"/>
        <w:rPr>
          <w:rFonts w:hint="default" w:eastAsia="宋体"/>
          <w:lang w:val="en-US" w:eastAsia="zh-CN"/>
        </w:rPr>
      </w:pPr>
      <w:r>
        <w:rPr>
          <w:rFonts w:hint="eastAsia" w:ascii="宋体" w:hAnsi="宋体" w:cs="宋体"/>
          <w:kern w:val="0"/>
          <w:sz w:val="24"/>
          <w:lang w:val="en-US" w:eastAsia="zh-CN"/>
        </w:rPr>
        <w:t>我公司对上述承诺内容的真实性负责。如有虚假，将依法承担相应责任。</w:t>
      </w:r>
    </w:p>
    <w:p/>
    <w:p>
      <w:pPr>
        <w:pStyle w:val="6"/>
      </w:pPr>
    </w:p>
    <w:p/>
    <w:p>
      <w:pPr>
        <w:pStyle w:val="6"/>
      </w:pPr>
    </w:p>
    <w:p/>
    <w:p>
      <w:pPr>
        <w:pStyle w:val="6"/>
      </w:pPr>
    </w:p>
    <w:p/>
    <w:p>
      <w:pPr>
        <w:pStyle w:val="6"/>
      </w:pPr>
    </w:p>
    <w:p/>
    <w:p/>
    <w:p>
      <w:pPr>
        <w:pStyle w:val="6"/>
      </w:pPr>
    </w:p>
    <w:p/>
    <w:p>
      <w:pPr>
        <w:pStyle w:val="6"/>
      </w:pPr>
    </w:p>
    <w:p/>
    <w:p>
      <w:pPr>
        <w:pStyle w:val="6"/>
      </w:pPr>
    </w:p>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pStyle w:val="9"/>
        <w:sectPr>
          <w:headerReference r:id="rId4" w:type="default"/>
          <w:footerReference r:id="rId5" w:type="default"/>
          <w:pgSz w:w="11906" w:h="16838"/>
          <w:pgMar w:top="1701" w:right="1448" w:bottom="1531" w:left="1418" w:header="851" w:footer="851" w:gutter="0"/>
          <w:cols w:space="720" w:num="1"/>
          <w:docGrid w:linePitch="312" w:charSpace="0"/>
        </w:sectPr>
      </w:pPr>
    </w:p>
    <w:p>
      <w:pPr>
        <w:jc w:val="both"/>
        <w:rPr>
          <w:rFonts w:hint="eastAsia"/>
          <w:sz w:val="52"/>
          <w:szCs w:val="52"/>
        </w:rPr>
      </w:pPr>
      <w:bookmarkStart w:id="58" w:name="_Toc26389_WPSOffice_Level1"/>
      <w:bookmarkStart w:id="59" w:name="_Toc12331_WPSOffice_Level1"/>
      <w:bookmarkStart w:id="60" w:name="_Toc16825_WPSOffice_Level1"/>
    </w:p>
    <w:p>
      <w:pPr>
        <w:jc w:val="center"/>
        <w:rPr>
          <w:sz w:val="52"/>
          <w:szCs w:val="52"/>
        </w:rPr>
      </w:pPr>
      <w:r>
        <w:rPr>
          <w:rFonts w:hint="eastAsia"/>
          <w:sz w:val="52"/>
          <w:szCs w:val="52"/>
        </w:rPr>
        <w:t>项目名称</w:t>
      </w:r>
      <w:bookmarkEnd w:id="58"/>
      <w:bookmarkEnd w:id="59"/>
      <w:bookmarkEnd w:id="60"/>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19"/>
      </w:pPr>
    </w:p>
    <w:p>
      <w:pPr>
        <w:pStyle w:val="19"/>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19"/>
      </w:pPr>
    </w:p>
    <w:p>
      <w:pPr>
        <w:spacing w:line="360" w:lineRule="auto"/>
        <w:jc w:val="center"/>
        <w:rPr>
          <w:sz w:val="28"/>
          <w:szCs w:val="28"/>
        </w:rPr>
      </w:pPr>
      <w:bookmarkStart w:id="61" w:name="_Toc5889_WPSOffice_Level1"/>
      <w:bookmarkStart w:id="62" w:name="_Toc11308_WPSOffice_Level1"/>
      <w:r>
        <w:rPr>
          <w:rFonts w:hint="eastAsia"/>
          <w:b/>
          <w:bCs/>
          <w:sz w:val="36"/>
          <w:szCs w:val="36"/>
          <w:lang w:val="zh-CN"/>
        </w:rPr>
        <w:t>商务与技术文件目录</w:t>
      </w:r>
      <w:bookmarkEnd w:id="61"/>
      <w:bookmarkEnd w:id="62"/>
    </w:p>
    <w:p>
      <w:pPr>
        <w:spacing w:line="360" w:lineRule="auto"/>
        <w:ind w:firstLine="562" w:firstLineChars="200"/>
        <w:rPr>
          <w:rFonts w:hint="eastAsia"/>
          <w:b/>
          <w:bCs/>
          <w:sz w:val="28"/>
          <w:szCs w:val="28"/>
        </w:rPr>
      </w:pPr>
      <w:bookmarkStart w:id="63" w:name="_Toc21250_WPSOffice_Level1"/>
      <w:bookmarkStart w:id="64" w:name="_Toc20529_WPSOffice_Level1"/>
      <w:r>
        <w:rPr>
          <w:rFonts w:hint="eastAsia"/>
          <w:b/>
          <w:bCs/>
          <w:sz w:val="28"/>
          <w:szCs w:val="28"/>
        </w:rPr>
        <w:t>第一部分  技术方案描述部分</w:t>
      </w:r>
      <w:bookmarkEnd w:id="63"/>
      <w:bookmarkEnd w:id="64"/>
    </w:p>
    <w:p>
      <w:pPr>
        <w:numPr>
          <w:ilvl w:val="0"/>
          <w:numId w:val="10"/>
        </w:numPr>
        <w:spacing w:line="360" w:lineRule="auto"/>
        <w:ind w:left="405" w:leftChars="0" w:firstLine="15" w:firstLineChars="0"/>
        <w:rPr>
          <w:rFonts w:hint="eastAsia"/>
          <w:sz w:val="28"/>
          <w:szCs w:val="28"/>
        </w:rPr>
      </w:pPr>
      <w:r>
        <w:rPr>
          <w:rFonts w:hint="eastAsia"/>
          <w:sz w:val="28"/>
          <w:szCs w:val="28"/>
        </w:rPr>
        <w:t>投标人情况介绍（附件</w:t>
      </w:r>
      <w:r>
        <w:rPr>
          <w:rFonts w:hint="eastAsia"/>
          <w:sz w:val="28"/>
          <w:szCs w:val="28"/>
          <w:lang w:val="en-US" w:eastAsia="zh-CN"/>
        </w:rPr>
        <w:t>5</w:t>
      </w:r>
      <w:r>
        <w:rPr>
          <w:rFonts w:hint="eastAsia"/>
          <w:sz w:val="28"/>
          <w:szCs w:val="28"/>
        </w:rPr>
        <w:t>）</w:t>
      </w:r>
    </w:p>
    <w:p>
      <w:pPr>
        <w:numPr>
          <w:ilvl w:val="0"/>
          <w:numId w:val="10"/>
        </w:numPr>
        <w:spacing w:line="360" w:lineRule="auto"/>
        <w:ind w:left="405" w:leftChars="0" w:firstLine="15" w:firstLineChars="0"/>
        <w:rPr>
          <w:rFonts w:hint="eastAsia"/>
          <w:sz w:val="28"/>
          <w:szCs w:val="28"/>
        </w:rPr>
      </w:pPr>
      <w:r>
        <w:rPr>
          <w:rFonts w:hint="eastAsia"/>
          <w:sz w:val="28"/>
          <w:szCs w:val="28"/>
        </w:rPr>
        <w:t>项目需求的理解与分析</w:t>
      </w:r>
    </w:p>
    <w:p>
      <w:pPr>
        <w:numPr>
          <w:ilvl w:val="0"/>
          <w:numId w:val="10"/>
        </w:numPr>
        <w:spacing w:line="360" w:lineRule="auto"/>
        <w:ind w:left="405" w:leftChars="0" w:firstLine="15" w:firstLineChars="0"/>
        <w:rPr>
          <w:rFonts w:hint="eastAsia"/>
          <w:sz w:val="28"/>
          <w:szCs w:val="28"/>
        </w:rPr>
      </w:pPr>
      <w:r>
        <w:rPr>
          <w:rFonts w:hint="eastAsia"/>
          <w:sz w:val="28"/>
          <w:szCs w:val="28"/>
        </w:rPr>
        <w:t>项目组织实施方案（可视情选用附件</w:t>
      </w:r>
      <w:r>
        <w:rPr>
          <w:rFonts w:hint="eastAsia"/>
          <w:sz w:val="28"/>
          <w:szCs w:val="28"/>
          <w:lang w:val="en-US" w:eastAsia="zh-CN"/>
        </w:rPr>
        <w:t>6</w:t>
      </w:r>
      <w:r>
        <w:rPr>
          <w:rFonts w:hint="eastAsia"/>
          <w:sz w:val="28"/>
          <w:szCs w:val="28"/>
        </w:rPr>
        <w:t>、附件</w:t>
      </w:r>
      <w:r>
        <w:rPr>
          <w:rFonts w:hint="eastAsia"/>
          <w:sz w:val="28"/>
          <w:szCs w:val="28"/>
          <w:lang w:val="en-US" w:eastAsia="zh-CN"/>
        </w:rPr>
        <w:t>7</w:t>
      </w:r>
      <w:r>
        <w:rPr>
          <w:rFonts w:hint="eastAsia"/>
          <w:sz w:val="28"/>
          <w:szCs w:val="28"/>
        </w:rPr>
        <w:t>）</w:t>
      </w:r>
    </w:p>
    <w:p>
      <w:pPr>
        <w:numPr>
          <w:ilvl w:val="0"/>
          <w:numId w:val="10"/>
        </w:numPr>
        <w:spacing w:line="360" w:lineRule="auto"/>
        <w:ind w:left="405" w:leftChars="0" w:firstLine="15" w:firstLineChars="0"/>
        <w:rPr>
          <w:rFonts w:hint="eastAsia"/>
          <w:sz w:val="28"/>
          <w:szCs w:val="28"/>
        </w:rPr>
      </w:pPr>
      <w:r>
        <w:rPr>
          <w:rFonts w:hint="eastAsia"/>
          <w:sz w:val="28"/>
          <w:szCs w:val="28"/>
        </w:rPr>
        <w:t>安装、调试及验收方案</w:t>
      </w:r>
    </w:p>
    <w:p>
      <w:pPr>
        <w:spacing w:line="360" w:lineRule="auto"/>
        <w:ind w:firstLine="562" w:firstLineChars="200"/>
        <w:rPr>
          <w:rFonts w:hint="eastAsia"/>
          <w:b/>
          <w:bCs/>
          <w:sz w:val="28"/>
          <w:szCs w:val="28"/>
        </w:rPr>
      </w:pPr>
      <w:bookmarkStart w:id="65" w:name="_Toc6008_WPSOffice_Level1"/>
      <w:bookmarkStart w:id="66" w:name="_Toc12004_WPSOffice_Level1"/>
      <w:r>
        <w:rPr>
          <w:rFonts w:hint="eastAsia"/>
          <w:b/>
          <w:bCs/>
          <w:sz w:val="28"/>
          <w:szCs w:val="28"/>
        </w:rPr>
        <w:t>第二部分  投标产品描述部分</w:t>
      </w:r>
      <w:bookmarkEnd w:id="65"/>
      <w:bookmarkEnd w:id="66"/>
    </w:p>
    <w:p>
      <w:pPr>
        <w:numPr>
          <w:ilvl w:val="0"/>
          <w:numId w:val="11"/>
        </w:numPr>
        <w:spacing w:line="360" w:lineRule="auto"/>
        <w:ind w:left="425" w:leftChars="0" w:hanging="5" w:firstLineChars="0"/>
        <w:rPr>
          <w:rFonts w:hint="eastAsia"/>
          <w:sz w:val="28"/>
          <w:szCs w:val="28"/>
        </w:rPr>
      </w:pPr>
      <w:r>
        <w:rPr>
          <w:rFonts w:hint="eastAsia"/>
          <w:sz w:val="28"/>
          <w:szCs w:val="28"/>
        </w:rPr>
        <w:t>投标产品描述及相关资料（可视情选用附件</w:t>
      </w:r>
      <w:r>
        <w:rPr>
          <w:rFonts w:hint="eastAsia"/>
          <w:sz w:val="28"/>
          <w:szCs w:val="28"/>
          <w:lang w:val="en-US" w:eastAsia="zh-CN"/>
        </w:rPr>
        <w:t>8</w:t>
      </w:r>
      <w:r>
        <w:rPr>
          <w:rFonts w:hint="eastAsia"/>
          <w:sz w:val="28"/>
          <w:szCs w:val="28"/>
        </w:rPr>
        <w:t>）</w:t>
      </w:r>
    </w:p>
    <w:p>
      <w:pPr>
        <w:numPr>
          <w:ilvl w:val="0"/>
          <w:numId w:val="11"/>
        </w:numPr>
        <w:spacing w:line="360" w:lineRule="auto"/>
        <w:ind w:left="425" w:leftChars="0" w:hanging="5" w:firstLineChars="0"/>
        <w:rPr>
          <w:rFonts w:hint="eastAsia"/>
          <w:sz w:val="28"/>
          <w:szCs w:val="28"/>
        </w:rPr>
      </w:pPr>
      <w:r>
        <w:rPr>
          <w:rFonts w:hint="eastAsia"/>
          <w:sz w:val="28"/>
          <w:szCs w:val="28"/>
        </w:rPr>
        <w:t>技术需求响应表（附件</w:t>
      </w:r>
      <w:r>
        <w:rPr>
          <w:rFonts w:hint="eastAsia"/>
          <w:sz w:val="28"/>
          <w:szCs w:val="28"/>
          <w:lang w:val="en-US" w:eastAsia="zh-CN"/>
        </w:rPr>
        <w:t>9</w:t>
      </w:r>
      <w:r>
        <w:rPr>
          <w:rFonts w:hint="eastAsia"/>
          <w:sz w:val="28"/>
          <w:szCs w:val="28"/>
        </w:rPr>
        <w:t>）</w:t>
      </w:r>
    </w:p>
    <w:p>
      <w:pPr>
        <w:numPr>
          <w:ilvl w:val="0"/>
          <w:numId w:val="11"/>
        </w:numPr>
        <w:spacing w:line="360" w:lineRule="auto"/>
        <w:ind w:left="425" w:leftChars="0" w:hanging="5" w:firstLineChars="0"/>
        <w:rPr>
          <w:rFonts w:hint="eastAsia"/>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rFonts w:hint="eastAsia"/>
          <w:b/>
          <w:bCs/>
          <w:sz w:val="28"/>
          <w:szCs w:val="28"/>
        </w:rPr>
      </w:pPr>
      <w:bookmarkStart w:id="67" w:name="_Toc30029_WPSOffice_Level1"/>
      <w:bookmarkStart w:id="68" w:name="_Toc20986_WPSOffice_Level1"/>
      <w:r>
        <w:rPr>
          <w:rFonts w:hint="eastAsia"/>
          <w:b/>
          <w:bCs/>
          <w:sz w:val="28"/>
          <w:szCs w:val="28"/>
        </w:rPr>
        <w:t>第三部分  商务及其他部分</w:t>
      </w:r>
      <w:bookmarkEnd w:id="67"/>
      <w:bookmarkEnd w:id="68"/>
    </w:p>
    <w:p>
      <w:pPr>
        <w:numPr>
          <w:ilvl w:val="0"/>
          <w:numId w:val="12"/>
        </w:numPr>
        <w:spacing w:line="360" w:lineRule="auto"/>
        <w:ind w:left="425" w:leftChars="0" w:hanging="5" w:firstLineChars="0"/>
        <w:rPr>
          <w:rFonts w:hint="eastAsia"/>
          <w:sz w:val="28"/>
          <w:szCs w:val="28"/>
        </w:rPr>
      </w:pPr>
      <w:r>
        <w:rPr>
          <w:rFonts w:hint="eastAsia"/>
          <w:sz w:val="28"/>
          <w:szCs w:val="28"/>
        </w:rPr>
        <w:t>证书一览表（附件</w:t>
      </w:r>
      <w:r>
        <w:rPr>
          <w:rFonts w:hint="eastAsia"/>
          <w:sz w:val="28"/>
          <w:szCs w:val="28"/>
          <w:lang w:val="en-US" w:eastAsia="zh-CN"/>
        </w:rPr>
        <w:t>10</w:t>
      </w:r>
      <w:r>
        <w:rPr>
          <w:rFonts w:hint="eastAsia"/>
          <w:sz w:val="28"/>
          <w:szCs w:val="28"/>
        </w:rPr>
        <w:t>）</w:t>
      </w:r>
    </w:p>
    <w:p>
      <w:pPr>
        <w:numPr>
          <w:ilvl w:val="0"/>
          <w:numId w:val="12"/>
        </w:numPr>
        <w:spacing w:line="360" w:lineRule="auto"/>
        <w:ind w:left="425" w:leftChars="0" w:hanging="5" w:firstLineChars="0"/>
        <w:rPr>
          <w:rFonts w:hint="eastAsia"/>
          <w:sz w:val="28"/>
          <w:szCs w:val="28"/>
        </w:rPr>
      </w:pPr>
      <w:r>
        <w:rPr>
          <w:rFonts w:hint="eastAsia"/>
          <w:sz w:val="28"/>
          <w:szCs w:val="28"/>
        </w:rPr>
        <w:t>近三年来类似项目的成功案例（附件</w:t>
      </w:r>
      <w:r>
        <w:rPr>
          <w:rFonts w:hint="eastAsia"/>
          <w:sz w:val="28"/>
          <w:szCs w:val="28"/>
          <w:lang w:val="en-US" w:eastAsia="zh-CN"/>
        </w:rPr>
        <w:t>11</w:t>
      </w:r>
      <w:r>
        <w:rPr>
          <w:rFonts w:hint="eastAsia"/>
          <w:sz w:val="28"/>
          <w:szCs w:val="28"/>
        </w:rPr>
        <w:t>）</w:t>
      </w:r>
    </w:p>
    <w:p>
      <w:pPr>
        <w:numPr>
          <w:ilvl w:val="0"/>
          <w:numId w:val="12"/>
        </w:numPr>
        <w:spacing w:line="360" w:lineRule="auto"/>
        <w:ind w:left="425" w:leftChars="0" w:hanging="5" w:firstLineChars="0"/>
        <w:rPr>
          <w:rFonts w:hint="eastAsia"/>
          <w:sz w:val="28"/>
          <w:szCs w:val="28"/>
        </w:rPr>
      </w:pPr>
      <w:r>
        <w:rPr>
          <w:rFonts w:hint="eastAsia"/>
          <w:sz w:val="28"/>
          <w:szCs w:val="28"/>
        </w:rPr>
        <w:t>售后服务描述及承诺（可视情选用附件1</w:t>
      </w:r>
      <w:r>
        <w:rPr>
          <w:rFonts w:hint="eastAsia"/>
          <w:sz w:val="28"/>
          <w:szCs w:val="28"/>
          <w:lang w:val="en-US" w:eastAsia="zh-CN"/>
        </w:rPr>
        <w:t>2</w:t>
      </w:r>
      <w:r>
        <w:rPr>
          <w:rFonts w:hint="eastAsia"/>
          <w:sz w:val="28"/>
          <w:szCs w:val="28"/>
        </w:rPr>
        <w:t>，附件</w:t>
      </w:r>
      <w:r>
        <w:rPr>
          <w:rFonts w:hint="eastAsia"/>
          <w:sz w:val="28"/>
          <w:szCs w:val="28"/>
          <w:lang w:val="en-US" w:eastAsia="zh-CN"/>
        </w:rPr>
        <w:t>13</w:t>
      </w:r>
      <w:r>
        <w:rPr>
          <w:rFonts w:hint="eastAsia"/>
          <w:sz w:val="28"/>
          <w:szCs w:val="28"/>
        </w:rPr>
        <w:t>）</w:t>
      </w:r>
    </w:p>
    <w:p>
      <w:pPr>
        <w:numPr>
          <w:ilvl w:val="0"/>
          <w:numId w:val="12"/>
        </w:numPr>
        <w:spacing w:line="360" w:lineRule="auto"/>
        <w:ind w:left="425" w:leftChars="0" w:hanging="5" w:firstLineChars="0"/>
        <w:rPr>
          <w:rFonts w:hint="eastAsia"/>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12"/>
        </w:numPr>
        <w:spacing w:line="360" w:lineRule="auto"/>
        <w:ind w:left="425" w:leftChars="0" w:hanging="5" w:firstLineChars="0"/>
        <w:rPr>
          <w:rFonts w:hint="eastAsia"/>
          <w:sz w:val="28"/>
          <w:szCs w:val="28"/>
        </w:rPr>
      </w:pPr>
      <w:r>
        <w:rPr>
          <w:rFonts w:hint="eastAsia"/>
          <w:sz w:val="28"/>
          <w:szCs w:val="28"/>
        </w:rPr>
        <w:t>主要货物用材响应表（类似家具类货物采用，附件1</w:t>
      </w:r>
      <w:r>
        <w:rPr>
          <w:rFonts w:hint="eastAsia"/>
          <w:sz w:val="28"/>
          <w:szCs w:val="28"/>
          <w:lang w:val="en-US" w:eastAsia="zh-CN"/>
        </w:rPr>
        <w:t>4</w:t>
      </w:r>
      <w:r>
        <w:rPr>
          <w:rFonts w:hint="eastAsia"/>
          <w:sz w:val="28"/>
          <w:szCs w:val="28"/>
        </w:rPr>
        <w:t>）</w:t>
      </w:r>
    </w:p>
    <w:p>
      <w:pPr>
        <w:pStyle w:val="30"/>
        <w:spacing w:before="0" w:beforeAutospacing="0" w:after="0" w:afterAutospacing="0" w:line="360" w:lineRule="auto"/>
        <w:ind w:firstLine="482" w:firstLineChars="200"/>
        <w:jc w:val="both"/>
        <w:rPr>
          <w:b/>
        </w:rPr>
      </w:pPr>
    </w:p>
    <w:p>
      <w:pPr>
        <w:pStyle w:val="30"/>
        <w:spacing w:before="0" w:beforeAutospacing="0" w:after="0" w:afterAutospacing="0" w:line="360" w:lineRule="auto"/>
        <w:rPr>
          <w:b/>
          <w:sz w:val="28"/>
        </w:rPr>
      </w:pPr>
    </w:p>
    <w:p>
      <w:pPr>
        <w:rPr>
          <w:b/>
          <w:sz w:val="28"/>
        </w:rPr>
      </w:pPr>
      <w:r>
        <w:rPr>
          <w:b/>
          <w:sz w:val="28"/>
        </w:rPr>
        <w:br w:type="page"/>
      </w:r>
    </w:p>
    <w:p>
      <w:pPr>
        <w:pStyle w:val="30"/>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5</w:t>
      </w:r>
    </w:p>
    <w:p>
      <w:pPr>
        <w:pStyle w:val="30"/>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9" w:name="_Toc14261_WPSOffice_Level1"/>
      <w:bookmarkStart w:id="70" w:name="_Toc13307_WPSOffice_Level1"/>
      <w:r>
        <w:rPr>
          <w:rFonts w:hint="eastAsia"/>
          <w:b/>
          <w:sz w:val="32"/>
          <w:szCs w:val="32"/>
        </w:rPr>
        <w:t>投标</w:t>
      </w:r>
      <w:r>
        <w:rPr>
          <w:rFonts w:hint="eastAsia"/>
          <w:b/>
          <w:bCs/>
          <w:sz w:val="32"/>
          <w:szCs w:val="32"/>
        </w:rPr>
        <w:t>人基本情况表</w:t>
      </w:r>
      <w:bookmarkEnd w:id="69"/>
      <w:bookmarkEnd w:id="70"/>
    </w:p>
    <w:tbl>
      <w:tblPr>
        <w:tblStyle w:val="20"/>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法定代表人</w:t>
            </w:r>
          </w:p>
        </w:tc>
        <w:tc>
          <w:tcPr>
            <w:tcW w:w="2153"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Cs/>
                <w:kern w:val="0"/>
                <w:sz w:val="21"/>
                <w:szCs w:val="21"/>
              </w:rPr>
            </w:pPr>
          </w:p>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0"/>
              <w:spacing w:before="0" w:beforeAutospacing="0" w:after="0" w:afterAutospacing="0"/>
              <w:jc w:val="righ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Cs/>
                <w:kern w:val="0"/>
                <w:sz w:val="21"/>
                <w:szCs w:val="21"/>
              </w:rPr>
            </w:pPr>
          </w:p>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bl>
    <w:p>
      <w:pPr>
        <w:pStyle w:val="30"/>
        <w:spacing w:before="0" w:beforeAutospacing="0" w:after="0" w:afterAutospacing="0"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0"/>
        <w:spacing w:before="0" w:beforeAutospacing="0" w:after="0" w:afterAutospacing="0"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6</w:t>
      </w:r>
    </w:p>
    <w:p>
      <w:pPr>
        <w:snapToGrid w:val="0"/>
        <w:spacing w:beforeLines="50" w:after="50" w:line="360" w:lineRule="auto"/>
        <w:jc w:val="center"/>
        <w:rPr>
          <w:rFonts w:ascii="宋体" w:hAnsi="宋体"/>
          <w:b/>
          <w:sz w:val="36"/>
          <w:szCs w:val="36"/>
        </w:rPr>
      </w:pPr>
      <w:bookmarkStart w:id="71" w:name="_Toc23671_WPSOffice_Level1"/>
      <w:bookmarkStart w:id="72" w:name="_Toc20569_WPSOffice_Level1"/>
      <w:r>
        <w:rPr>
          <w:rFonts w:hint="eastAsia" w:ascii="宋体" w:hAnsi="宋体"/>
          <w:b/>
          <w:sz w:val="32"/>
          <w:szCs w:val="32"/>
        </w:rPr>
        <w:t>项目实施人员一览表</w:t>
      </w:r>
      <w:bookmarkEnd w:id="71"/>
      <w:bookmarkEnd w:id="72"/>
    </w:p>
    <w:p>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20"/>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eastAsia="宋体" w:cs="Times New Roman"/>
          <w:kern w:val="2"/>
          <w:sz w:val="21"/>
          <w:szCs w:val="21"/>
          <w:lang w:val="en-US" w:eastAsia="zh-CN" w:bidi="ar-SA"/>
        </w:rPr>
        <w:t>1.</w:t>
      </w:r>
      <w:r>
        <w:rPr>
          <w:rFonts w:hint="eastAsia" w:ascii="宋体" w:hAnsi="宋体"/>
          <w:szCs w:val="21"/>
        </w:rPr>
        <w:t>在填写时，如本表格不适合投标单位的实际情况，可根据本表格式自行划表填写。</w:t>
      </w:r>
    </w:p>
    <w:p>
      <w:pPr>
        <w:pStyle w:val="31"/>
        <w:spacing w:line="360" w:lineRule="auto"/>
        <w:ind w:left="424" w:leftChars="202"/>
        <w:rPr>
          <w:rFonts w:ascii="宋体" w:hAnsi="宋体"/>
          <w:szCs w:val="21"/>
        </w:rPr>
      </w:pPr>
      <w:r>
        <w:rPr>
          <w:rFonts w:hint="eastAsia" w:ascii="宋体" w:hAnsi="宋体"/>
          <w:szCs w:val="21"/>
        </w:rPr>
        <w:t>2.附人员证书。</w:t>
      </w:r>
    </w:p>
    <w:p>
      <w:pPr>
        <w:pStyle w:val="31"/>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hint="eastAsia" w:ascii="宋体" w:hAnsi="宋体" w:eastAsia="宋体"/>
          <w:lang w:val="en-US" w:eastAsia="zh-CN"/>
        </w:rPr>
      </w:pPr>
      <w:r>
        <w:rPr>
          <w:rFonts w:hint="eastAsia" w:ascii="宋体" w:hAnsi="宋体"/>
          <w:b/>
          <w:sz w:val="28"/>
        </w:rPr>
        <w:t>附件</w:t>
      </w:r>
      <w:r>
        <w:rPr>
          <w:rFonts w:hint="eastAsia" w:ascii="宋体" w:hAnsi="宋体"/>
          <w:b/>
          <w:sz w:val="28"/>
          <w:lang w:val="en-US" w:eastAsia="zh-CN"/>
        </w:rPr>
        <w:t>7</w:t>
      </w:r>
    </w:p>
    <w:p>
      <w:pPr>
        <w:spacing w:beforeLines="50" w:afterLines="50" w:line="360" w:lineRule="auto"/>
        <w:ind w:right="-10"/>
        <w:jc w:val="center"/>
        <w:rPr>
          <w:rFonts w:ascii="宋体" w:hAnsi="宋体"/>
          <w:b/>
          <w:bCs/>
          <w:sz w:val="32"/>
          <w:szCs w:val="32"/>
        </w:rPr>
      </w:pPr>
      <w:bookmarkStart w:id="73" w:name="_Toc12710_WPSOffice_Level1"/>
      <w:bookmarkStart w:id="74" w:name="_Toc23055_WPSOffice_Level1"/>
      <w:r>
        <w:rPr>
          <w:rFonts w:hint="eastAsia" w:ascii="宋体" w:hAnsi="宋体"/>
          <w:b/>
          <w:bCs/>
          <w:sz w:val="32"/>
          <w:szCs w:val="32"/>
        </w:rPr>
        <w:t>项目负责人资格情况表</w:t>
      </w:r>
      <w:bookmarkEnd w:id="73"/>
      <w:bookmarkEnd w:id="74"/>
    </w:p>
    <w:tbl>
      <w:tblPr>
        <w:tblStyle w:val="20"/>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ind w:left="-2" w:leftChars="0" w:firstLine="0" w:firstLineChars="0"/>
        <w:jc w:val="center"/>
        <w:rPr>
          <w:rFonts w:ascii="宋体" w:hAnsi="宋体"/>
          <w:sz w:val="24"/>
        </w:rPr>
      </w:pPr>
      <w:bookmarkStart w:id="75" w:name="_Toc3591_WPSOffice_Level1"/>
      <w:bookmarkStart w:id="76" w:name="_Toc32718_WPSOffice_Level1"/>
      <w:r>
        <w:rPr>
          <w:rFonts w:hint="eastAsia" w:ascii="宋体" w:hAnsi="宋体"/>
          <w:b/>
          <w:sz w:val="32"/>
          <w:szCs w:val="32"/>
        </w:rPr>
        <w:t>供货</w:t>
      </w:r>
      <w:r>
        <w:rPr>
          <w:rFonts w:ascii="宋体" w:hAnsi="宋体"/>
          <w:b/>
          <w:sz w:val="32"/>
          <w:szCs w:val="32"/>
        </w:rPr>
        <w:t>清单</w:t>
      </w:r>
      <w:bookmarkEnd w:id="75"/>
      <w:bookmarkEnd w:id="76"/>
    </w:p>
    <w:tbl>
      <w:tblPr>
        <w:tblStyle w:val="20"/>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规格型号</w:t>
            </w:r>
          </w:p>
        </w:tc>
        <w:tc>
          <w:tcPr>
            <w:tcW w:w="993"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产地</w:t>
            </w:r>
          </w:p>
        </w:tc>
        <w:tc>
          <w:tcPr>
            <w:tcW w:w="155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3"/>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3"/>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spacing w:line="360" w:lineRule="auto"/>
        <w:ind w:left="480"/>
        <w:jc w:val="center"/>
        <w:rPr>
          <w:rFonts w:ascii="宋体" w:hAnsi="宋体"/>
          <w:b/>
          <w:sz w:val="32"/>
          <w:szCs w:val="32"/>
        </w:rPr>
      </w:pPr>
      <w:bookmarkStart w:id="77" w:name="_Toc12856_WPSOffice_Level1"/>
      <w:bookmarkStart w:id="78" w:name="_Toc26601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7"/>
      <w:bookmarkEnd w:id="78"/>
    </w:p>
    <w:tbl>
      <w:tblPr>
        <w:tblStyle w:val="20"/>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64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44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规格型号</w:t>
            </w: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03"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bl>
    <w:p>
      <w:pPr>
        <w:pStyle w:val="32"/>
        <w:tabs>
          <w:tab w:val="left" w:pos="360"/>
        </w:tabs>
        <w:spacing w:line="360" w:lineRule="auto"/>
        <w:jc w:val="both"/>
        <w:rPr>
          <w:rFonts w:ascii="宋体"/>
          <w:b/>
          <w:szCs w:val="21"/>
        </w:rPr>
      </w:pPr>
      <w:r>
        <w:rPr>
          <w:rFonts w:hint="eastAsia" w:ascii="宋体"/>
          <w:b/>
          <w:szCs w:val="21"/>
        </w:rPr>
        <w:t>要求：</w:t>
      </w:r>
    </w:p>
    <w:p>
      <w:pPr>
        <w:pStyle w:val="32"/>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2"/>
        <w:spacing w:line="360" w:lineRule="auto"/>
        <w:ind w:firstLine="420" w:firstLineChars="200"/>
        <w:jc w:val="both"/>
        <w:rPr>
          <w:rFonts w:ascii="宋体"/>
          <w:szCs w:val="21"/>
        </w:rPr>
      </w:pPr>
      <w:r>
        <w:rPr>
          <w:rFonts w:hint="eastAsia" w:ascii="宋体"/>
          <w:szCs w:val="21"/>
        </w:rPr>
        <w:t>2.本表参照本招标文件第</w:t>
      </w:r>
      <w:r>
        <w:rPr>
          <w:rFonts w:hint="eastAsia" w:ascii="宋体"/>
          <w:szCs w:val="21"/>
          <w:lang w:val="en-US" w:eastAsia="zh-CN"/>
        </w:rPr>
        <w:t>三</w:t>
      </w:r>
      <w:r>
        <w:rPr>
          <w:rFonts w:hint="eastAsia" w:ascii="宋体"/>
          <w:szCs w:val="21"/>
        </w:rPr>
        <w:t>部分“招标需求”内第二条“具体技术需求”填制，投标人应根据投标设备的性能指标、服务指标，对照招标文件要求在“偏离情况”栏注明“正偏离”、“负偏离”或“无偏离”。</w:t>
      </w:r>
    </w:p>
    <w:p>
      <w:pPr>
        <w:pStyle w:val="32"/>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3"/>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pStyle w:val="34"/>
        <w:spacing w:line="360" w:lineRule="auto"/>
        <w:jc w:val="center"/>
        <w:rPr>
          <w:rFonts w:ascii="宋体" w:hAnsi="宋体"/>
          <w:b/>
          <w:sz w:val="32"/>
          <w:szCs w:val="32"/>
        </w:rPr>
      </w:pPr>
      <w:bookmarkStart w:id="79" w:name="_Toc17604_WPSOffice_Level1"/>
      <w:bookmarkStart w:id="80" w:name="_Toc11030_WPSOffice_Level1"/>
      <w:r>
        <w:rPr>
          <w:rFonts w:hint="eastAsia" w:ascii="宋体" w:hAnsi="宋体"/>
          <w:b/>
          <w:sz w:val="32"/>
          <w:szCs w:val="32"/>
        </w:rPr>
        <w:t>证书一览表</w:t>
      </w:r>
      <w:bookmarkEnd w:id="79"/>
      <w:bookmarkEnd w:id="80"/>
    </w:p>
    <w:tbl>
      <w:tblPr>
        <w:tblStyle w:val="20"/>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Borders>
              <w:top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Borders>
              <w:top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Borders>
              <w:bottom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Borders>
              <w:bottom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bl>
    <w:p>
      <w:pPr>
        <w:pStyle w:val="34"/>
        <w:tabs>
          <w:tab w:val="left" w:pos="1050"/>
        </w:tabs>
        <w:spacing w:line="360" w:lineRule="auto"/>
        <w:rPr>
          <w:rFonts w:ascii="宋体" w:hAnsi="宋体"/>
          <w:szCs w:val="21"/>
        </w:rPr>
      </w:pPr>
      <w:r>
        <w:rPr>
          <w:rFonts w:hint="eastAsia" w:ascii="宋体" w:hAnsi="宋体"/>
          <w:b/>
          <w:szCs w:val="21"/>
        </w:rPr>
        <w:t>要求：</w:t>
      </w:r>
    </w:p>
    <w:p>
      <w:pPr>
        <w:pStyle w:val="34"/>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4"/>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4"/>
        <w:tabs>
          <w:tab w:val="left" w:pos="1050"/>
        </w:tabs>
        <w:spacing w:line="360" w:lineRule="auto"/>
        <w:rPr>
          <w:rFonts w:ascii="仿宋_GB2312" w:hAnsi="宋体" w:eastAsia="仿宋_GB2312"/>
          <w:sz w:val="24"/>
        </w:rPr>
      </w:pPr>
    </w:p>
    <w:p>
      <w:pPr>
        <w:pStyle w:val="34"/>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11</w:t>
      </w:r>
    </w:p>
    <w:p>
      <w:pPr>
        <w:pStyle w:val="33"/>
        <w:spacing w:line="360" w:lineRule="auto"/>
        <w:jc w:val="center"/>
        <w:rPr>
          <w:rFonts w:ascii="仿宋_GB2312" w:eastAsia="仿宋_GB2312"/>
          <w:b/>
          <w:sz w:val="28"/>
          <w:szCs w:val="28"/>
        </w:rPr>
      </w:pPr>
      <w:bookmarkStart w:id="81" w:name="_Toc7134_WPSOffice_Level1"/>
      <w:bookmarkStart w:id="82" w:name="_Toc19231_WPSOffice_Level1"/>
      <w:r>
        <w:rPr>
          <w:rFonts w:hint="eastAsia" w:ascii="宋体" w:hAnsi="宋体"/>
          <w:b/>
          <w:sz w:val="32"/>
          <w:szCs w:val="32"/>
        </w:rPr>
        <w:t>投标人类似项目实施情况一览表</w:t>
      </w:r>
      <w:bookmarkEnd w:id="81"/>
      <w:bookmarkEnd w:id="82"/>
    </w:p>
    <w:tbl>
      <w:tblPr>
        <w:tblStyle w:val="20"/>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4"/>
        <w:tabs>
          <w:tab w:val="left" w:pos="1050"/>
        </w:tabs>
        <w:spacing w:line="360" w:lineRule="auto"/>
        <w:rPr>
          <w:rFonts w:hint="eastAsia" w:ascii="仿宋_GB2312" w:hAnsi="宋体" w:eastAsia="宋体"/>
          <w:sz w:val="24"/>
          <w:lang w:val="en-US"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0" w:leftChars="0" w:hanging="9" w:firstLineChars="0"/>
        <w:jc w:val="center"/>
        <w:rPr>
          <w:rFonts w:ascii="宋体" w:hAnsi="宋体"/>
          <w:b/>
          <w:sz w:val="18"/>
          <w:szCs w:val="18"/>
        </w:rPr>
      </w:pPr>
      <w:bookmarkStart w:id="83" w:name="_Toc21582_WPSOffice_Level1"/>
      <w:bookmarkStart w:id="84" w:name="_Toc3068_WPSOffice_Level1"/>
      <w:r>
        <w:rPr>
          <w:rFonts w:hint="eastAsia" w:ascii="宋体" w:hAnsi="宋体"/>
          <w:b/>
          <w:sz w:val="32"/>
          <w:szCs w:val="32"/>
        </w:rPr>
        <w:t>商务需求响应表</w:t>
      </w:r>
      <w:bookmarkEnd w:id="83"/>
      <w:bookmarkEnd w:id="84"/>
    </w:p>
    <w:tbl>
      <w:tblPr>
        <w:tblStyle w:val="20"/>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交货和服务</w:t>
            </w:r>
          </w:p>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w:t>
      </w:r>
      <w:r>
        <w:rPr>
          <w:rFonts w:hint="eastAsia" w:ascii="宋体" w:hAnsi="宋体"/>
          <w:b/>
          <w:sz w:val="28"/>
          <w:lang w:val="en-US" w:eastAsia="zh-CN"/>
        </w:rPr>
        <w:t>13</w:t>
      </w:r>
      <w:r>
        <w:rPr>
          <w:rFonts w:ascii="宋体" w:hAnsi="宋体"/>
          <w:b/>
          <w:sz w:val="28"/>
        </w:rPr>
        <w:tab/>
      </w:r>
    </w:p>
    <w:p>
      <w:pPr>
        <w:spacing w:line="360" w:lineRule="auto"/>
        <w:ind w:left="0" w:leftChars="0" w:firstLine="0" w:firstLineChars="0"/>
        <w:jc w:val="center"/>
        <w:rPr>
          <w:rFonts w:ascii="宋体" w:hAnsi="宋体"/>
          <w:b/>
          <w:sz w:val="24"/>
        </w:rPr>
      </w:pPr>
      <w:bookmarkStart w:id="85" w:name="_Toc3463_WPSOffice_Level1"/>
      <w:bookmarkStart w:id="86" w:name="_Toc29652_WPSOffice_Level1"/>
      <w:r>
        <w:rPr>
          <w:rFonts w:hint="eastAsia" w:ascii="宋体" w:hAnsi="宋体"/>
          <w:b/>
          <w:sz w:val="32"/>
          <w:szCs w:val="32"/>
        </w:rPr>
        <w:t>售后服务情况表</w:t>
      </w:r>
      <w:bookmarkEnd w:id="85"/>
      <w:bookmarkEnd w:id="86"/>
    </w:p>
    <w:tbl>
      <w:tblPr>
        <w:tblStyle w:val="20"/>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序号</w:t>
            </w:r>
          </w:p>
        </w:tc>
        <w:tc>
          <w:tcPr>
            <w:tcW w:w="2879"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项目</w:t>
            </w:r>
          </w:p>
        </w:tc>
        <w:tc>
          <w:tcPr>
            <w:tcW w:w="4061"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投标人情况</w:t>
            </w:r>
          </w:p>
        </w:tc>
        <w:tc>
          <w:tcPr>
            <w:tcW w:w="1301"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5"/>
              <w:spacing w:line="360" w:lineRule="auto"/>
              <w:jc w:val="center"/>
              <w:rPr>
                <w:rFonts w:ascii="宋体" w:hAnsi="宋体" w:cs="Arial"/>
                <w:bCs/>
                <w:sz w:val="21"/>
                <w:szCs w:val="21"/>
              </w:rPr>
            </w:pPr>
            <w:r>
              <w:rPr>
                <w:rFonts w:hint="eastAsia" w:ascii="宋体" w:hAnsi="宋体" w:cs="Arial"/>
                <w:bCs/>
                <w:sz w:val="21"/>
                <w:szCs w:val="21"/>
              </w:rPr>
              <w:t>1</w:t>
            </w:r>
          </w:p>
        </w:tc>
        <w:tc>
          <w:tcPr>
            <w:tcW w:w="2879" w:type="dxa"/>
            <w:vMerge w:val="restart"/>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hint="eastAsia" w:ascii="宋体" w:hAnsi="宋体" w:cs="Arial"/>
                <w:bCs/>
                <w:sz w:val="21"/>
                <w:szCs w:val="21"/>
              </w:rPr>
              <w:t>保修期内售后服务情况(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、售后服务的内容和措施</w:t>
            </w:r>
            <w:r>
              <w:rPr>
                <w:rFonts w:hint="eastAsia" w:ascii="宋体" w:hAnsi="宋体" w:cs="Arial"/>
                <w:bCs/>
                <w:sz w:val="21"/>
                <w:szCs w:val="21"/>
              </w:rPr>
              <w:t>等等，可用附页和宣传材料)</w:t>
            </w:r>
          </w:p>
        </w:tc>
        <w:tc>
          <w:tcPr>
            <w:tcW w:w="4061" w:type="dxa"/>
            <w:tcMar>
              <w:top w:w="57" w:type="dxa"/>
              <w:left w:w="108" w:type="dxa"/>
              <w:bottom w:w="0" w:type="dxa"/>
              <w:right w:w="108" w:type="dxa"/>
            </w:tcMar>
          </w:tcPr>
          <w:p>
            <w:pPr>
              <w:pStyle w:val="35"/>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01" w:type="dxa"/>
            <w:tcMar>
              <w:top w:w="57" w:type="dxa"/>
              <w:left w:w="108" w:type="dxa"/>
              <w:bottom w:w="0" w:type="dxa"/>
              <w:right w:w="108" w:type="dxa"/>
            </w:tcMar>
          </w:tcPr>
          <w:p>
            <w:pPr>
              <w:pStyle w:val="35"/>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p>
        </w:tc>
        <w:tc>
          <w:tcPr>
            <w:tcW w:w="2879" w:type="dxa"/>
            <w:vMerge w:val="continue"/>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p>
        </w:tc>
        <w:tc>
          <w:tcPr>
            <w:tcW w:w="4061" w:type="dxa"/>
            <w:tcMar>
              <w:top w:w="57" w:type="dxa"/>
              <w:left w:w="108" w:type="dxa"/>
              <w:bottom w:w="0" w:type="dxa"/>
              <w:right w:w="108" w:type="dxa"/>
            </w:tcMar>
          </w:tcPr>
          <w:p>
            <w:pPr>
              <w:pStyle w:val="35"/>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01" w:type="dxa"/>
            <w:tcMar>
              <w:top w:w="57" w:type="dxa"/>
              <w:left w:w="108" w:type="dxa"/>
              <w:bottom w:w="0" w:type="dxa"/>
              <w:right w:w="108" w:type="dxa"/>
            </w:tcMar>
          </w:tcPr>
          <w:p>
            <w:pPr>
              <w:pStyle w:val="35"/>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35"/>
              <w:spacing w:line="360" w:lineRule="auto"/>
              <w:jc w:val="center"/>
              <w:rPr>
                <w:rFonts w:ascii="宋体" w:hAnsi="宋体" w:cs="Arial"/>
                <w:bCs/>
                <w:sz w:val="21"/>
                <w:szCs w:val="21"/>
              </w:rPr>
            </w:pPr>
            <w:r>
              <w:rPr>
                <w:rFonts w:hint="eastAsia" w:ascii="宋体" w:hAnsi="宋体" w:cs="Arial"/>
                <w:bCs/>
                <w:sz w:val="21"/>
                <w:szCs w:val="21"/>
              </w:rPr>
              <w:t>2</w:t>
            </w:r>
          </w:p>
        </w:tc>
        <w:tc>
          <w:tcPr>
            <w:tcW w:w="2879" w:type="dxa"/>
            <w:tcMar>
              <w:top w:w="57" w:type="dxa"/>
              <w:left w:w="108" w:type="dxa"/>
              <w:bottom w:w="0" w:type="dxa"/>
              <w:right w:w="108" w:type="dxa"/>
            </w:tcMar>
            <w:vAlign w:val="center"/>
          </w:tcPr>
          <w:p>
            <w:pPr>
              <w:pStyle w:val="35"/>
              <w:spacing w:line="360" w:lineRule="auto"/>
              <w:rPr>
                <w:rFonts w:ascii="宋体" w:hAnsi="宋体" w:cs="Arial"/>
                <w:bCs/>
                <w:sz w:val="21"/>
                <w:szCs w:val="21"/>
              </w:rPr>
            </w:pPr>
            <w:r>
              <w:rPr>
                <w:rFonts w:hint="eastAsia" w:ascii="宋体" w:hAnsi="宋体" w:cs="Arial"/>
                <w:bCs/>
                <w:sz w:val="21"/>
                <w:szCs w:val="21"/>
              </w:rPr>
              <w:t>保修期后售后服务</w:t>
            </w:r>
          </w:p>
        </w:tc>
        <w:tc>
          <w:tcPr>
            <w:tcW w:w="406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p>
            <w:pPr>
              <w:pStyle w:val="35"/>
              <w:widowControl/>
              <w:spacing w:line="360" w:lineRule="auto"/>
              <w:jc w:val="left"/>
              <w:rPr>
                <w:rFonts w:ascii="宋体" w:hAnsi="宋体" w:cs="Arial"/>
                <w:bCs/>
                <w:sz w:val="21"/>
                <w:szCs w:val="21"/>
              </w:rPr>
            </w:pPr>
          </w:p>
          <w:p>
            <w:pPr>
              <w:pStyle w:val="35"/>
              <w:spacing w:line="360" w:lineRule="auto"/>
              <w:rPr>
                <w:rFonts w:ascii="宋体" w:hAnsi="宋体" w:cs="Arial"/>
                <w:bCs/>
                <w:sz w:val="21"/>
                <w:szCs w:val="21"/>
              </w:rPr>
            </w:pPr>
          </w:p>
        </w:tc>
        <w:tc>
          <w:tcPr>
            <w:tcW w:w="130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p>
            <w:pPr>
              <w:pStyle w:val="35"/>
              <w:widowControl/>
              <w:spacing w:line="360" w:lineRule="auto"/>
              <w:jc w:val="left"/>
              <w:rPr>
                <w:rFonts w:ascii="宋体" w:hAnsi="宋体" w:cs="Arial"/>
                <w:bCs/>
                <w:sz w:val="21"/>
                <w:szCs w:val="21"/>
              </w:rPr>
            </w:pPr>
          </w:p>
          <w:p>
            <w:pPr>
              <w:pStyle w:val="35"/>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287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4061" w:type="dxa"/>
            <w:tcMar>
              <w:top w:w="57" w:type="dxa"/>
              <w:left w:w="108" w:type="dxa"/>
              <w:bottom w:w="0" w:type="dxa"/>
              <w:right w:w="108" w:type="dxa"/>
            </w:tcMar>
          </w:tcPr>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tc>
        <w:tc>
          <w:tcPr>
            <w:tcW w:w="1301" w:type="dxa"/>
            <w:tcMar>
              <w:top w:w="57" w:type="dxa"/>
              <w:left w:w="108" w:type="dxa"/>
              <w:bottom w:w="0" w:type="dxa"/>
              <w:right w:w="108" w:type="dxa"/>
            </w:tcMar>
          </w:tcPr>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ascii="宋体" w:hAnsi="宋体" w:cs="Arial"/>
                <w:bCs/>
                <w:sz w:val="21"/>
                <w:szCs w:val="21"/>
              </w:rPr>
              <w:t>……</w:t>
            </w:r>
          </w:p>
        </w:tc>
        <w:tc>
          <w:tcPr>
            <w:tcW w:w="287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ascii="宋体" w:hAnsi="宋体" w:cs="Arial"/>
                <w:bCs/>
                <w:sz w:val="21"/>
                <w:szCs w:val="21"/>
              </w:rPr>
              <w:t>……</w:t>
            </w:r>
          </w:p>
        </w:tc>
        <w:tc>
          <w:tcPr>
            <w:tcW w:w="406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tc>
        <w:tc>
          <w:tcPr>
            <w:tcW w:w="130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6"/>
        <w:rPr>
          <w:rFonts w:ascii="宋体" w:hAnsi="宋体"/>
          <w:sz w:val="24"/>
          <w:u w:val="single"/>
        </w:rPr>
      </w:pPr>
    </w:p>
    <w:p>
      <w:pPr>
        <w:pStyle w:val="6"/>
        <w:rPr>
          <w:rFonts w:ascii="宋体" w:hAnsi="宋体"/>
          <w:sz w:val="24"/>
          <w:u w:val="single"/>
        </w:rPr>
      </w:pPr>
    </w:p>
    <w:p>
      <w:pPr>
        <w:pStyle w:val="6"/>
        <w:rPr>
          <w:rFonts w:ascii="宋体" w:hAnsi="宋体"/>
          <w:sz w:val="24"/>
          <w:u w:val="single"/>
        </w:rPr>
      </w:pPr>
    </w:p>
    <w:p>
      <w:pPr>
        <w:pStyle w:val="6"/>
        <w:ind w:firstLine="0"/>
        <w:rPr>
          <w:rFonts w:ascii="宋体" w:hAnsi="宋体"/>
          <w:sz w:val="24"/>
          <w:u w:val="single"/>
        </w:rPr>
      </w:pPr>
    </w:p>
    <w:p>
      <w:pPr>
        <w:pStyle w:val="6"/>
        <w:ind w:firstLine="0"/>
        <w:rPr>
          <w:rFonts w:ascii="宋体" w:hAnsi="宋体"/>
          <w:sz w:val="24"/>
          <w:u w:val="single"/>
        </w:rPr>
      </w:pPr>
    </w:p>
    <w:p>
      <w:pPr>
        <w:pStyle w:val="6"/>
        <w:ind w:firstLine="0"/>
        <w:rPr>
          <w:rFonts w:ascii="宋体" w:hAnsi="宋体"/>
          <w:sz w:val="24"/>
          <w:u w:val="single"/>
        </w:rPr>
      </w:pPr>
    </w:p>
    <w:p>
      <w:pPr>
        <w:pStyle w:val="36"/>
        <w:spacing w:line="360" w:lineRule="auto"/>
        <w:rPr>
          <w:rFonts w:hint="default" w:hAnsi="宋体" w:eastAsiaTheme="minorEastAsia"/>
          <w:b/>
          <w:sz w:val="28"/>
          <w:szCs w:val="28"/>
          <w:lang w:val="en-US" w:eastAsia="zh-CN"/>
        </w:rPr>
      </w:pPr>
      <w:r>
        <w:rPr>
          <w:rFonts w:hint="eastAsia" w:hAnsi="宋体"/>
          <w:b/>
          <w:sz w:val="28"/>
          <w:szCs w:val="28"/>
        </w:rPr>
        <w:t>附件</w:t>
      </w:r>
      <w:r>
        <w:rPr>
          <w:rFonts w:hint="eastAsia" w:hAnsi="宋体"/>
          <w:b/>
          <w:sz w:val="28"/>
          <w:szCs w:val="28"/>
          <w:lang w:val="en-US" w:eastAsia="zh-CN"/>
        </w:rPr>
        <w:t>14</w:t>
      </w:r>
    </w:p>
    <w:p>
      <w:pPr>
        <w:pStyle w:val="36"/>
        <w:spacing w:line="360" w:lineRule="auto"/>
        <w:jc w:val="center"/>
        <w:rPr>
          <w:rFonts w:hAnsi="宋体"/>
          <w:b/>
          <w:sz w:val="32"/>
          <w:szCs w:val="32"/>
          <w:lang w:val="en-GB"/>
        </w:rPr>
      </w:pPr>
      <w:bookmarkStart w:id="87" w:name="_Toc16175_WPSOffice_Level1"/>
      <w:bookmarkStart w:id="88" w:name="_Toc15536_WPSOffice_Level1"/>
      <w:r>
        <w:rPr>
          <w:rFonts w:hint="eastAsia" w:hAnsi="宋体"/>
          <w:b/>
          <w:sz w:val="32"/>
          <w:szCs w:val="32"/>
        </w:rPr>
        <w:t>主要货物用材响应表(类似家具类货物采用)</w:t>
      </w:r>
      <w:bookmarkEnd w:id="87"/>
      <w:bookmarkEnd w:id="88"/>
    </w:p>
    <w:tbl>
      <w:tblPr>
        <w:tblStyle w:val="20"/>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5"/>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5"/>
        <w:spacing w:line="360" w:lineRule="auto"/>
        <w:ind w:firstLine="480" w:firstLineChars="200"/>
        <w:rPr>
          <w:rFonts w:ascii="仿宋_GB2312" w:eastAsia="仿宋_GB2312"/>
          <w:sz w:val="24"/>
        </w:rPr>
      </w:pPr>
    </w:p>
    <w:p>
      <w:pPr>
        <w:pStyle w:val="35"/>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rPr>
          <w:rFonts w:ascii="宋体" w:hAnsi="宋体"/>
          <w:b/>
          <w:sz w:val="28"/>
        </w:rPr>
      </w:pPr>
      <w:r>
        <w:rPr>
          <w:rFonts w:hint="eastAsia" w:ascii="宋体" w:hAnsi="宋体"/>
          <w:b/>
          <w:sz w:val="28"/>
        </w:rPr>
        <w:br w:type="page"/>
      </w:r>
    </w:p>
    <w:p>
      <w:pPr>
        <w:jc w:val="center"/>
        <w:rPr>
          <w:rFonts w:hint="eastAsia"/>
          <w:sz w:val="52"/>
          <w:szCs w:val="52"/>
        </w:rPr>
      </w:pPr>
      <w:bookmarkStart w:id="89" w:name="_Toc21322_WPSOffice_Level1"/>
      <w:bookmarkStart w:id="90" w:name="_Toc4615_WPSOffice_Level1"/>
      <w:bookmarkStart w:id="91" w:name="_Toc30468_WPSOffice_Level1"/>
    </w:p>
    <w:p>
      <w:pPr>
        <w:pStyle w:val="19"/>
        <w:rPr>
          <w:rFonts w:hint="eastAsia"/>
        </w:rPr>
      </w:pPr>
    </w:p>
    <w:p>
      <w:pPr>
        <w:jc w:val="center"/>
        <w:rPr>
          <w:rFonts w:hint="eastAsia"/>
          <w:sz w:val="52"/>
          <w:szCs w:val="52"/>
        </w:rPr>
      </w:pPr>
    </w:p>
    <w:p>
      <w:pPr>
        <w:jc w:val="center"/>
        <w:rPr>
          <w:sz w:val="52"/>
          <w:szCs w:val="52"/>
        </w:rPr>
      </w:pPr>
      <w:r>
        <w:rPr>
          <w:rFonts w:hint="eastAsia"/>
          <w:sz w:val="52"/>
          <w:szCs w:val="52"/>
        </w:rPr>
        <w:t>项目名称</w:t>
      </w:r>
      <w:bookmarkEnd w:id="89"/>
      <w:bookmarkEnd w:id="90"/>
      <w:bookmarkEnd w:id="91"/>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rPr>
      </w:pPr>
      <w:bookmarkStart w:id="92" w:name="_Toc9453_WPSOffice_Level1"/>
      <w:bookmarkStart w:id="93" w:name="_Toc8885_WPSOffice_Level1"/>
      <w:r>
        <w:rPr>
          <w:rFonts w:hint="eastAsia"/>
          <w:sz w:val="84"/>
          <w:szCs w:val="84"/>
        </w:rPr>
        <w:t>报</w:t>
      </w:r>
      <w:bookmarkEnd w:id="92"/>
      <w:bookmarkEnd w:id="93"/>
    </w:p>
    <w:p>
      <w:pPr>
        <w:jc w:val="center"/>
        <w:rPr>
          <w:sz w:val="84"/>
          <w:szCs w:val="84"/>
        </w:rPr>
      </w:pPr>
      <w:bookmarkStart w:id="94" w:name="_Toc7485_WPSOffice_Level1"/>
      <w:bookmarkStart w:id="95" w:name="_Toc10910_WPSOffice_Level1"/>
      <w:r>
        <w:rPr>
          <w:rFonts w:hint="eastAsia"/>
          <w:sz w:val="84"/>
          <w:szCs w:val="84"/>
        </w:rPr>
        <w:t>价</w:t>
      </w:r>
      <w:bookmarkEnd w:id="94"/>
      <w:bookmarkEnd w:id="95"/>
    </w:p>
    <w:p>
      <w:pPr>
        <w:jc w:val="center"/>
        <w:rPr>
          <w:sz w:val="84"/>
          <w:szCs w:val="84"/>
        </w:rPr>
      </w:pPr>
      <w:bookmarkStart w:id="96" w:name="_Toc3932_WPSOffice_Level1"/>
      <w:bookmarkStart w:id="97" w:name="_Toc14572_WPSOffice_Level1"/>
      <w:r>
        <w:rPr>
          <w:rFonts w:hint="eastAsia"/>
          <w:sz w:val="84"/>
          <w:szCs w:val="84"/>
        </w:rPr>
        <w:t>文</w:t>
      </w:r>
      <w:bookmarkEnd w:id="96"/>
      <w:bookmarkEnd w:id="97"/>
    </w:p>
    <w:p>
      <w:pPr>
        <w:jc w:val="center"/>
        <w:rPr>
          <w:sz w:val="84"/>
          <w:szCs w:val="84"/>
        </w:rPr>
      </w:pPr>
      <w:bookmarkStart w:id="98" w:name="_Toc7562_WPSOffice_Level1"/>
      <w:bookmarkStart w:id="99" w:name="_Toc16973_WPSOffice_Level1"/>
      <w:r>
        <w:rPr>
          <w:rFonts w:hint="eastAsia"/>
          <w:sz w:val="84"/>
          <w:szCs w:val="84"/>
        </w:rPr>
        <w:t>件</w:t>
      </w:r>
      <w:bookmarkEnd w:id="98"/>
      <w:bookmarkEnd w:id="99"/>
    </w:p>
    <w:p>
      <w:pPr>
        <w:spacing w:line="360" w:lineRule="auto"/>
        <w:ind w:right="532"/>
        <w:rPr>
          <w:rFonts w:ascii="宋体" w:hAnsi="宋体"/>
          <w:sz w:val="36"/>
          <w:szCs w:val="36"/>
        </w:rPr>
      </w:pPr>
    </w:p>
    <w:p>
      <w:pPr>
        <w:pStyle w:val="19"/>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100" w:name="_Toc26700_WPSOffice_Level1"/>
      <w:bookmarkStart w:id="101" w:name="_Toc4603_WPSOffice_Level1"/>
      <w:r>
        <w:rPr>
          <w:rFonts w:hint="eastAsia" w:ascii="宋体" w:hAnsi="宋体"/>
          <w:sz w:val="36"/>
          <w:szCs w:val="36"/>
        </w:rPr>
        <w:t>投标人全称（公章）：</w:t>
      </w:r>
      <w:bookmarkEnd w:id="100"/>
      <w:bookmarkEnd w:id="101"/>
    </w:p>
    <w:p>
      <w:pPr>
        <w:spacing w:line="360" w:lineRule="auto"/>
        <w:ind w:right="-108" w:firstLine="720" w:firstLineChars="200"/>
        <w:rPr>
          <w:rFonts w:ascii="宋体" w:hAnsi="宋体"/>
          <w:sz w:val="36"/>
          <w:szCs w:val="36"/>
        </w:rPr>
      </w:pPr>
      <w:bookmarkStart w:id="102" w:name="_Toc1391_WPSOffice_Level1"/>
      <w:bookmarkStart w:id="103" w:name="_Toc32593_WPSOffice_Level1"/>
      <w:r>
        <w:rPr>
          <w:rFonts w:hint="eastAsia" w:ascii="宋体" w:hAnsi="宋体"/>
          <w:sz w:val="36"/>
          <w:szCs w:val="36"/>
        </w:rPr>
        <w:t>地    址：</w:t>
      </w:r>
      <w:bookmarkEnd w:id="102"/>
      <w:bookmarkEnd w:id="103"/>
    </w:p>
    <w:p>
      <w:pPr>
        <w:spacing w:line="360" w:lineRule="auto"/>
        <w:ind w:right="-108" w:firstLine="720" w:firstLineChars="200"/>
        <w:rPr>
          <w:rFonts w:ascii="宋体" w:hAnsi="宋体"/>
          <w:sz w:val="36"/>
          <w:szCs w:val="36"/>
        </w:rPr>
      </w:pPr>
      <w:bookmarkStart w:id="104" w:name="_Toc20938_WPSOffice_Level1"/>
      <w:bookmarkStart w:id="105" w:name="_Toc3791_WPSOffice_Level1"/>
      <w:r>
        <w:rPr>
          <w:rFonts w:hint="eastAsia" w:ascii="宋体" w:hAnsi="宋体"/>
          <w:sz w:val="36"/>
          <w:szCs w:val="36"/>
        </w:rPr>
        <w:t>时    间：</w:t>
      </w:r>
      <w:bookmarkEnd w:id="104"/>
      <w:bookmarkEnd w:id="105"/>
    </w:p>
    <w:p>
      <w:pPr>
        <w:spacing w:line="360" w:lineRule="auto"/>
        <w:ind w:right="-108"/>
        <w:jc w:val="center"/>
        <w:rPr>
          <w:rFonts w:ascii="仿宋_GB2312" w:hAnsi="宋体" w:eastAsia="仿宋_GB2312"/>
          <w:b/>
          <w:sz w:val="36"/>
          <w:szCs w:val="36"/>
        </w:rPr>
      </w:pPr>
    </w:p>
    <w:p>
      <w:pPr>
        <w:pStyle w:val="19"/>
      </w:pPr>
    </w:p>
    <w:p>
      <w:pPr>
        <w:pStyle w:val="19"/>
      </w:pPr>
    </w:p>
    <w:p>
      <w:pPr>
        <w:pStyle w:val="19"/>
      </w:pPr>
    </w:p>
    <w:p>
      <w:pPr>
        <w:pStyle w:val="6"/>
        <w:ind w:left="0" w:leftChars="0" w:firstLine="0" w:firstLineChars="0"/>
        <w:rPr>
          <w:rFonts w:ascii="仿宋_GB2312" w:hAnsi="宋体" w:eastAsia="仿宋_GB2312"/>
          <w:b/>
          <w:sz w:val="36"/>
          <w:szCs w:val="36"/>
        </w:rPr>
      </w:pPr>
    </w:p>
    <w:p>
      <w:pPr>
        <w:pStyle w:val="6"/>
        <w:ind w:left="0" w:leftChars="0" w:firstLine="0" w:firstLineChars="0"/>
        <w:rPr>
          <w:rFonts w:ascii="仿宋_GB2312" w:hAnsi="宋体" w:eastAsia="仿宋_GB2312"/>
          <w:b/>
          <w:sz w:val="36"/>
          <w:szCs w:val="36"/>
        </w:rPr>
      </w:pPr>
    </w:p>
    <w:p>
      <w:pPr>
        <w:spacing w:line="480" w:lineRule="auto"/>
        <w:jc w:val="center"/>
        <w:rPr>
          <w:rFonts w:hint="eastAsia" w:ascii="宋体" w:hAnsi="宋体"/>
          <w:b/>
          <w:bCs/>
          <w:sz w:val="36"/>
          <w:szCs w:val="36"/>
        </w:rPr>
      </w:pPr>
      <w:bookmarkStart w:id="106" w:name="_Toc29537_WPSOffice_Level1"/>
      <w:bookmarkStart w:id="107" w:name="_Toc19972_WPSOffice_Level1"/>
      <w:r>
        <w:rPr>
          <w:rFonts w:hint="eastAsia" w:ascii="宋体" w:hAnsi="宋体"/>
          <w:b/>
          <w:bCs/>
          <w:sz w:val="36"/>
          <w:szCs w:val="36"/>
        </w:rPr>
        <w:t>报价文件目录</w:t>
      </w:r>
      <w:bookmarkEnd w:id="106"/>
      <w:bookmarkEnd w:id="107"/>
    </w:p>
    <w:p>
      <w:pPr>
        <w:pStyle w:val="19"/>
        <w:rPr>
          <w:rFonts w:hint="eastAsia"/>
        </w:rPr>
      </w:pPr>
    </w:p>
    <w:p>
      <w:pPr>
        <w:spacing w:line="360" w:lineRule="auto"/>
        <w:ind w:firstLine="480" w:firstLineChars="200"/>
        <w:rPr>
          <w:sz w:val="24"/>
        </w:rPr>
      </w:pPr>
    </w:p>
    <w:p>
      <w:pPr>
        <w:numPr>
          <w:ilvl w:val="0"/>
          <w:numId w:val="14"/>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08" w:name="_Toc6778_WPSOffice_Level1"/>
      <w:bookmarkStart w:id="109" w:name="_Toc29988_WPSOffice_Level1"/>
      <w:r>
        <w:rPr>
          <w:rFonts w:hint="eastAsia" w:asciiTheme="minorEastAsia" w:hAnsiTheme="minorEastAsia" w:eastAsiaTheme="minorEastAsia" w:cstheme="minorEastAsia"/>
          <w:sz w:val="28"/>
          <w:szCs w:val="28"/>
          <w:lang w:val="en-US" w:eastAsia="zh-CN"/>
        </w:rPr>
        <w:t>开标一览表（附件15）</w:t>
      </w:r>
      <w:bookmarkEnd w:id="108"/>
      <w:bookmarkEnd w:id="109"/>
    </w:p>
    <w:p>
      <w:pPr>
        <w:numPr>
          <w:ilvl w:val="0"/>
          <w:numId w:val="14"/>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10" w:name="_Toc15601_WPSOffice_Level1"/>
      <w:bookmarkStart w:id="111" w:name="_Toc11601_WPSOffice_Level1"/>
      <w:r>
        <w:rPr>
          <w:rFonts w:hint="eastAsia" w:asciiTheme="minorEastAsia" w:hAnsiTheme="minorEastAsia" w:eastAsiaTheme="minorEastAsia" w:cstheme="minorEastAsia"/>
          <w:sz w:val="28"/>
          <w:szCs w:val="28"/>
          <w:lang w:val="en-US" w:eastAsia="zh-CN"/>
        </w:rPr>
        <w:t>报价明细表（附件16）</w:t>
      </w:r>
      <w:bookmarkEnd w:id="110"/>
      <w:bookmarkEnd w:id="111"/>
    </w:p>
    <w:p>
      <w:pPr>
        <w:numPr>
          <w:ilvl w:val="0"/>
          <w:numId w:val="14"/>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12" w:name="_Toc45_WPSOffice_Level1"/>
      <w:bookmarkStart w:id="113" w:name="_Toc17543_WPSOffice_Level1"/>
      <w:r>
        <w:rPr>
          <w:rFonts w:hint="eastAsia" w:asciiTheme="minorEastAsia" w:hAnsiTheme="minorEastAsia" w:eastAsiaTheme="minorEastAsia" w:cstheme="minorEastAsia"/>
          <w:kern w:val="2"/>
          <w:sz w:val="28"/>
          <w:szCs w:val="28"/>
          <w:lang w:val="en-US" w:eastAsia="zh-CN" w:bidi="ar-SA"/>
        </w:rPr>
        <w:t>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lang w:val="en-US" w:eastAsia="zh-CN"/>
        </w:rPr>
        <w:t>（附件17）</w:t>
      </w:r>
      <w:bookmarkEnd w:id="112"/>
      <w:bookmarkEnd w:id="113"/>
    </w:p>
    <w:p>
      <w:pPr>
        <w:numPr>
          <w:ilvl w:val="0"/>
          <w:numId w:val="14"/>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针对报价投标人认为其他需要说明的</w:t>
      </w:r>
    </w:p>
    <w:p>
      <w:pPr>
        <w:numPr>
          <w:ilvl w:val="0"/>
          <w:numId w:val="0"/>
        </w:numPr>
        <w:spacing w:line="360" w:lineRule="auto"/>
        <w:ind w:leftChars="0"/>
        <w:jc w:val="both"/>
        <w:rPr>
          <w:rFonts w:hint="eastAsia" w:asciiTheme="minorEastAsia" w:hAnsiTheme="minorEastAsia" w:eastAsiaTheme="minorEastAsia" w:cstheme="minorEastAsia"/>
          <w:sz w:val="28"/>
          <w:szCs w:val="28"/>
          <w:lang w:val="en-US" w:eastAsia="zh-CN"/>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5</w:t>
      </w:r>
    </w:p>
    <w:p>
      <w:pPr>
        <w:spacing w:line="360" w:lineRule="auto"/>
        <w:ind w:left="-2" w:hanging="2"/>
        <w:jc w:val="center"/>
        <w:rPr>
          <w:rFonts w:hint="eastAsia" w:ascii="宋体" w:hAnsi="宋体"/>
          <w:b/>
          <w:sz w:val="32"/>
          <w:szCs w:val="32"/>
        </w:rPr>
      </w:pPr>
      <w:bookmarkStart w:id="114" w:name="_Toc16144_WPSOffice_Level1"/>
      <w:bookmarkStart w:id="115" w:name="_Toc30363_WPSOffice_Level1"/>
      <w:r>
        <w:rPr>
          <w:rFonts w:hint="eastAsia" w:ascii="宋体" w:hAnsi="宋体"/>
          <w:b/>
          <w:sz w:val="32"/>
          <w:szCs w:val="32"/>
        </w:rPr>
        <w:t>开标一览表</w:t>
      </w:r>
      <w:bookmarkEnd w:id="114"/>
      <w:bookmarkEnd w:id="115"/>
    </w:p>
    <w:p>
      <w:pPr>
        <w:pStyle w:val="19"/>
      </w:pPr>
    </w:p>
    <w:p>
      <w:pPr>
        <w:pStyle w:val="11"/>
        <w:spacing w:line="360" w:lineRule="auto"/>
        <w:ind w:firstLine="482" w:firstLineChars="200"/>
        <w:rPr>
          <w:rFonts w:hAnsi="宋体"/>
          <w:b/>
          <w:sz w:val="24"/>
        </w:rPr>
      </w:pPr>
      <w:r>
        <w:rPr>
          <w:rFonts w:hAnsi="宋体"/>
          <w:b/>
          <w:sz w:val="24"/>
        </w:rPr>
        <w:t>项目编号：</w:t>
      </w:r>
    </w:p>
    <w:p>
      <w:pPr>
        <w:pStyle w:val="39"/>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0"/>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hint="eastAsia" w:ascii="宋体" w:hAnsi="宋体" w:eastAsia="宋体"/>
                <w:sz w:val="24"/>
                <w:lang w:eastAsia="zh-CN"/>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hint="eastAsia" w:ascii="宋体" w:hAnsi="宋体" w:eastAsia="宋体" w:cs="宋体"/>
          <w:sz w:val="24"/>
        </w:rPr>
      </w:pPr>
      <w:r>
        <w:rPr>
          <w:rFonts w:hint="eastAsia" w:ascii="宋体" w:hAnsi="宋体"/>
          <w:b/>
          <w:szCs w:val="21"/>
        </w:rPr>
        <w:t>填报要求：</w:t>
      </w:r>
      <w:r>
        <w:rPr>
          <w:rFonts w:hint="eastAsia" w:ascii="宋体" w:hAnsi="宋体" w:eastAsia="宋体" w:cs="宋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hint="eastAsia" w:ascii="宋体" w:hAnsi="宋体" w:eastAsia="宋体" w:cs="宋体"/>
          <w:sz w:val="24"/>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6</w:t>
      </w:r>
    </w:p>
    <w:p>
      <w:pPr>
        <w:spacing w:line="360" w:lineRule="auto"/>
        <w:jc w:val="center"/>
        <w:rPr>
          <w:rFonts w:hint="eastAsia" w:ascii="宋体" w:hAnsi="宋体"/>
          <w:sz w:val="24"/>
        </w:rPr>
      </w:pPr>
      <w:bookmarkStart w:id="116" w:name="_Toc8975_WPSOffice_Level1"/>
      <w:bookmarkStart w:id="117" w:name="_Toc22412_WPSOffice_Level1"/>
      <w:r>
        <w:rPr>
          <w:rFonts w:hint="eastAsia" w:ascii="宋体" w:hAnsi="宋体"/>
          <w:b/>
          <w:sz w:val="32"/>
          <w:szCs w:val="32"/>
        </w:rPr>
        <w:t>报价明细表</w:t>
      </w:r>
      <w:bookmarkEnd w:id="116"/>
      <w:bookmarkEnd w:id="117"/>
      <w:r>
        <w:rPr>
          <w:rFonts w:hint="eastAsia" w:ascii="宋体" w:hAnsi="宋体"/>
          <w:sz w:val="24"/>
        </w:rPr>
        <w:t xml:space="preserve">  </w:t>
      </w:r>
    </w:p>
    <w:p>
      <w:pPr>
        <w:spacing w:line="360" w:lineRule="auto"/>
        <w:jc w:val="both"/>
        <w:rPr>
          <w:rFonts w:hAnsi="宋体"/>
          <w:b/>
          <w:sz w:val="24"/>
        </w:rPr>
      </w:pPr>
      <w:r>
        <w:rPr>
          <w:rFonts w:hAnsi="宋体"/>
          <w:b/>
          <w:sz w:val="24"/>
        </w:rPr>
        <w:t>项目编号：</w:t>
      </w:r>
    </w:p>
    <w:p>
      <w:pPr>
        <w:pStyle w:val="39"/>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[货币单位：人民币元]</w:t>
      </w:r>
    </w:p>
    <w:tbl>
      <w:tblPr>
        <w:tblStyle w:val="20"/>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数量</w:t>
            </w:r>
          </w:p>
        </w:tc>
        <w:tc>
          <w:tcPr>
            <w:tcW w:w="714"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单价</w:t>
            </w:r>
          </w:p>
        </w:tc>
        <w:tc>
          <w:tcPr>
            <w:tcW w:w="697"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小计</w:t>
            </w:r>
          </w:p>
        </w:tc>
        <w:tc>
          <w:tcPr>
            <w:tcW w:w="709"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leftChars="0"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15" w:leftChars="0"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15" w:leftChars="0" w:firstLine="420" w:firstLineChars="200"/>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7</w:t>
      </w:r>
    </w:p>
    <w:p>
      <w:pPr>
        <w:pStyle w:val="6"/>
        <w:spacing w:line="360" w:lineRule="auto"/>
        <w:ind w:left="0" w:leftChars="0" w:firstLine="0" w:firstLineChars="0"/>
        <w:jc w:val="center"/>
        <w:rPr>
          <w:rFonts w:ascii="宋体" w:hAnsi="宋体" w:cs="宋体"/>
          <w:b/>
          <w:sz w:val="32"/>
          <w:szCs w:val="32"/>
        </w:rPr>
      </w:pPr>
      <w:bookmarkStart w:id="118" w:name="_Toc12654_WPSOffice_Level1"/>
      <w:bookmarkStart w:id="119" w:name="_Toc29357_WPSOffice_Level1"/>
      <w:r>
        <w:rPr>
          <w:rFonts w:hint="eastAsia" w:ascii="宋体" w:hAnsi="宋体" w:cs="宋体"/>
          <w:b/>
          <w:sz w:val="32"/>
          <w:szCs w:val="32"/>
        </w:rPr>
        <w:t>中小企业声明函（货物）</w:t>
      </w:r>
      <w:bookmarkEnd w:id="118"/>
      <w:bookmarkEnd w:id="119"/>
    </w:p>
    <w:p>
      <w:pPr>
        <w:pStyle w:val="6"/>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企业名称（盖章）：        </w:t>
      </w:r>
    </w:p>
    <w:p>
      <w:pPr>
        <w:wordWrap w:val="0"/>
        <w:spacing w:line="360" w:lineRule="auto"/>
        <w:ind w:firstLine="480" w:firstLineChars="200"/>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日 期：    </w:t>
      </w:r>
    </w:p>
    <w:p>
      <w:pPr>
        <w:wordWrap w:val="0"/>
        <w:spacing w:line="360" w:lineRule="auto"/>
        <w:ind w:firstLine="480" w:firstLineChars="200"/>
        <w:jc w:val="center"/>
        <w:rPr>
          <w:rFonts w:hint="eastAsia"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7" w:type="first"/>
          <w:footerReference r:id="rId9" w:type="first"/>
          <w:headerReference r:id="rId6" w:type="default"/>
          <w:footerReference r:id="rId8"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1"/>
        <w:spacing w:line="360" w:lineRule="auto"/>
        <w:jc w:val="center"/>
        <w:outlineLvl w:val="1"/>
        <w:rPr>
          <w:rFonts w:hAnsi="宋体" w:cs="宋体"/>
          <w:b/>
          <w:sz w:val="32"/>
          <w:szCs w:val="32"/>
          <w:lang w:val="en-GB"/>
        </w:rPr>
      </w:pPr>
      <w:bookmarkStart w:id="120" w:name="_Toc17646_WPSOffice_Level1"/>
      <w:bookmarkStart w:id="121" w:name="_Toc27483_WPSOffice_Level1"/>
      <w:r>
        <w:rPr>
          <w:rFonts w:hint="eastAsia" w:hAnsi="宋体" w:cs="宋体"/>
          <w:b/>
          <w:sz w:val="32"/>
          <w:szCs w:val="32"/>
          <w:lang w:val="en-GB"/>
        </w:rPr>
        <w:t>残疾人福利性单位声明函</w:t>
      </w:r>
      <w:bookmarkEnd w:id="120"/>
      <w:bookmarkEnd w:id="121"/>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0"/>
        <w:spacing w:line="360" w:lineRule="auto"/>
        <w:ind w:left="4788" w:leftChars="2280" w:firstLine="0" w:firstLineChars="0"/>
        <w:rPr>
          <w:rFonts w:hint="eastAsia" w:ascii="宋体" w:hAnsi="宋体"/>
          <w:sz w:val="24"/>
        </w:rPr>
      </w:pPr>
      <w:r>
        <w:rPr>
          <w:rFonts w:hint="eastAsia" w:ascii="宋体" w:hAnsi="宋体" w:cs="宋体"/>
          <w:sz w:val="24"/>
        </w:rPr>
        <w:t xml:space="preserve">                                </w:t>
      </w:r>
      <w:r>
        <w:rPr>
          <w:rFonts w:hint="eastAsia" w:ascii="宋体" w:hAnsi="宋体"/>
          <w:sz w:val="24"/>
        </w:rPr>
        <w:t>单位名称（盖章）：</w:t>
      </w:r>
    </w:p>
    <w:p>
      <w:pPr>
        <w:pStyle w:val="40"/>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tabs>
          <w:tab w:val="left" w:pos="4860"/>
        </w:tabs>
        <w:spacing w:line="588" w:lineRule="exact"/>
        <w:ind w:right="1560" w:firstLine="480" w:firstLineChars="200"/>
        <w:jc w:val="center"/>
        <w:rPr>
          <w:rFonts w:ascii="宋体" w:hAnsi="宋体" w:cs="宋体"/>
          <w:sz w:val="24"/>
        </w:rPr>
      </w:pPr>
    </w:p>
    <w:p>
      <w:pPr>
        <w:pStyle w:val="40"/>
        <w:spacing w:line="360" w:lineRule="auto"/>
      </w:pPr>
    </w:p>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政府采购文件公开招标服务类示范文本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政府采购文件公开招标货物类示范文本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XXX政府采购招标文件--货物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FA37827"/>
    <w:multiLevelType w:val="singleLevel"/>
    <w:tmpl w:val="8FA37827"/>
    <w:lvl w:ilvl="0" w:tentative="0">
      <w:start w:val="1"/>
      <w:numFmt w:val="decimal"/>
      <w:lvlText w:val="%1."/>
      <w:lvlJc w:val="left"/>
      <w:pPr>
        <w:ind w:left="425" w:hanging="425"/>
      </w:pPr>
      <w:rPr>
        <w:rFonts w:hint="default"/>
      </w:rPr>
    </w:lvl>
  </w:abstractNum>
  <w:abstractNum w:abstractNumId="3">
    <w:nsid w:val="B778F772"/>
    <w:multiLevelType w:val="singleLevel"/>
    <w:tmpl w:val="B778F772"/>
    <w:lvl w:ilvl="0" w:tentative="0">
      <w:start w:val="1"/>
      <w:numFmt w:val="decimal"/>
      <w:lvlText w:val="%1."/>
      <w:lvlJc w:val="left"/>
      <w:pPr>
        <w:tabs>
          <w:tab w:val="left" w:pos="312"/>
        </w:tabs>
      </w:pPr>
    </w:lvl>
  </w:abstractNum>
  <w:abstractNum w:abstractNumId="4">
    <w:nsid w:val="DB9645F2"/>
    <w:multiLevelType w:val="singleLevel"/>
    <w:tmpl w:val="DB9645F2"/>
    <w:lvl w:ilvl="0" w:tentative="0">
      <w:start w:val="2"/>
      <w:numFmt w:val="chineseCounting"/>
      <w:suff w:val="nothing"/>
      <w:lvlText w:val="（%1）"/>
      <w:lvlJc w:val="left"/>
      <w:rPr>
        <w:rFonts w:hint="eastAsia"/>
      </w:rPr>
    </w:lvl>
  </w:abstractNum>
  <w:abstractNum w:abstractNumId="5">
    <w:nsid w:val="FF4D4BA8"/>
    <w:multiLevelType w:val="singleLevel"/>
    <w:tmpl w:val="FF4D4BA8"/>
    <w:lvl w:ilvl="0" w:tentative="0">
      <w:start w:val="1"/>
      <w:numFmt w:val="decimal"/>
      <w:lvlText w:val="%1."/>
      <w:lvlJc w:val="left"/>
      <w:pPr>
        <w:ind w:left="425" w:hanging="425"/>
      </w:pPr>
      <w:rPr>
        <w:rFonts w:hint="default"/>
      </w:rPr>
    </w:lvl>
  </w:abstractNum>
  <w:abstractNum w:abstractNumId="6">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7">
    <w:nsid w:val="289F1F1C"/>
    <w:multiLevelType w:val="singleLevel"/>
    <w:tmpl w:val="289F1F1C"/>
    <w:lvl w:ilvl="0" w:tentative="0">
      <w:start w:val="1"/>
      <w:numFmt w:val="decimal"/>
      <w:lvlText w:val="%1."/>
      <w:lvlJc w:val="left"/>
      <w:pPr>
        <w:ind w:left="425" w:hanging="425"/>
      </w:pPr>
      <w:rPr>
        <w:rFonts w:hint="default"/>
      </w:r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61C035CE"/>
    <w:multiLevelType w:val="singleLevel"/>
    <w:tmpl w:val="61C035CE"/>
    <w:lvl w:ilvl="0" w:tentative="0">
      <w:start w:val="1"/>
      <w:numFmt w:val="decimal"/>
      <w:suff w:val="nothing"/>
      <w:lvlText w:val="%1."/>
      <w:lvlJc w:val="left"/>
    </w:lvl>
  </w:abstractNum>
  <w:abstractNum w:abstractNumId="10">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7488A27B"/>
    <w:multiLevelType w:val="singleLevel"/>
    <w:tmpl w:val="7488A27B"/>
    <w:lvl w:ilvl="0" w:tentative="0">
      <w:start w:val="1"/>
      <w:numFmt w:val="decimal"/>
      <w:lvlText w:val="%1."/>
      <w:lvlJc w:val="left"/>
      <w:pPr>
        <w:ind w:left="425" w:hanging="425"/>
      </w:pPr>
      <w:rPr>
        <w:rFonts w:hint="default"/>
      </w:rPr>
    </w:lvl>
  </w:abstractNum>
  <w:abstractNum w:abstractNumId="13">
    <w:nsid w:val="7E92F494"/>
    <w:multiLevelType w:val="singleLevel"/>
    <w:tmpl w:val="7E92F494"/>
    <w:lvl w:ilvl="0" w:tentative="0">
      <w:start w:val="1"/>
      <w:numFmt w:val="decimal"/>
      <w:lvlText w:val="%1."/>
      <w:lvlJc w:val="left"/>
      <w:pPr>
        <w:ind w:left="425" w:hanging="425"/>
      </w:pPr>
      <w:rPr>
        <w:rFonts w:hint="default"/>
      </w:rPr>
    </w:lvl>
  </w:abstractNum>
  <w:num w:numId="1">
    <w:abstractNumId w:val="10"/>
  </w:num>
  <w:num w:numId="2">
    <w:abstractNumId w:val="6"/>
  </w:num>
  <w:num w:numId="3">
    <w:abstractNumId w:val="11"/>
  </w:num>
  <w:num w:numId="4">
    <w:abstractNumId w:val="8"/>
  </w:num>
  <w:num w:numId="5">
    <w:abstractNumId w:val="9"/>
  </w:num>
  <w:num w:numId="6">
    <w:abstractNumId w:val="4"/>
  </w:num>
  <w:num w:numId="7">
    <w:abstractNumId w:val="0"/>
  </w:num>
  <w:num w:numId="8">
    <w:abstractNumId w:val="13"/>
  </w:num>
  <w:num w:numId="9">
    <w:abstractNumId w:val="1"/>
  </w:num>
  <w:num w:numId="10">
    <w:abstractNumId w:val="12"/>
  </w:num>
  <w:num w:numId="11">
    <w:abstractNumId w:val="2"/>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zUyMWQ0MmFiMTRmMjRhZDk1NTc2MWJlMWI1MWMifQ=="/>
  </w:docVars>
  <w:rsids>
    <w:rsidRoot w:val="685F2B0C"/>
    <w:rsid w:val="0002799D"/>
    <w:rsid w:val="00037F4A"/>
    <w:rsid w:val="00072A3F"/>
    <w:rsid w:val="000E538F"/>
    <w:rsid w:val="001136A2"/>
    <w:rsid w:val="001B51C8"/>
    <w:rsid w:val="001C4F91"/>
    <w:rsid w:val="001E6CF9"/>
    <w:rsid w:val="00242A20"/>
    <w:rsid w:val="002A4418"/>
    <w:rsid w:val="00312C7C"/>
    <w:rsid w:val="00315916"/>
    <w:rsid w:val="003201FA"/>
    <w:rsid w:val="00330F75"/>
    <w:rsid w:val="003C4BB8"/>
    <w:rsid w:val="003E7404"/>
    <w:rsid w:val="00401AC8"/>
    <w:rsid w:val="00494691"/>
    <w:rsid w:val="005240D4"/>
    <w:rsid w:val="00565F77"/>
    <w:rsid w:val="005B7FA6"/>
    <w:rsid w:val="00623A21"/>
    <w:rsid w:val="00627077"/>
    <w:rsid w:val="00627D71"/>
    <w:rsid w:val="0066350B"/>
    <w:rsid w:val="006F24A9"/>
    <w:rsid w:val="006F679D"/>
    <w:rsid w:val="0072317A"/>
    <w:rsid w:val="007E4962"/>
    <w:rsid w:val="0093255C"/>
    <w:rsid w:val="00987EDA"/>
    <w:rsid w:val="00A921FD"/>
    <w:rsid w:val="00A97E75"/>
    <w:rsid w:val="00AA020C"/>
    <w:rsid w:val="00AB49B7"/>
    <w:rsid w:val="00B023A2"/>
    <w:rsid w:val="00B44061"/>
    <w:rsid w:val="00BD378A"/>
    <w:rsid w:val="00C4791F"/>
    <w:rsid w:val="00CF3329"/>
    <w:rsid w:val="00D00C48"/>
    <w:rsid w:val="00D0546E"/>
    <w:rsid w:val="00D07E9B"/>
    <w:rsid w:val="00DB1E3F"/>
    <w:rsid w:val="00DC1336"/>
    <w:rsid w:val="00E16519"/>
    <w:rsid w:val="00E32B23"/>
    <w:rsid w:val="00E41EBA"/>
    <w:rsid w:val="00E448AC"/>
    <w:rsid w:val="00E66CDC"/>
    <w:rsid w:val="00E77CC4"/>
    <w:rsid w:val="00EC04A9"/>
    <w:rsid w:val="00EF43FF"/>
    <w:rsid w:val="00F26F1C"/>
    <w:rsid w:val="01016402"/>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73731"/>
    <w:rsid w:val="032A675A"/>
    <w:rsid w:val="032C58C3"/>
    <w:rsid w:val="035C5B7D"/>
    <w:rsid w:val="036059A4"/>
    <w:rsid w:val="037628ED"/>
    <w:rsid w:val="03804F1D"/>
    <w:rsid w:val="038D5F87"/>
    <w:rsid w:val="03996F9E"/>
    <w:rsid w:val="03A92BAF"/>
    <w:rsid w:val="03AD4EC4"/>
    <w:rsid w:val="03DC5B25"/>
    <w:rsid w:val="03F036ED"/>
    <w:rsid w:val="041155D0"/>
    <w:rsid w:val="04315D2A"/>
    <w:rsid w:val="04431C4F"/>
    <w:rsid w:val="044D523C"/>
    <w:rsid w:val="04604D98"/>
    <w:rsid w:val="046212F9"/>
    <w:rsid w:val="04663F34"/>
    <w:rsid w:val="04686D1E"/>
    <w:rsid w:val="04E470F1"/>
    <w:rsid w:val="04E746F0"/>
    <w:rsid w:val="04E87471"/>
    <w:rsid w:val="050A0D5B"/>
    <w:rsid w:val="050D23B9"/>
    <w:rsid w:val="05162537"/>
    <w:rsid w:val="051E7487"/>
    <w:rsid w:val="053F0EAC"/>
    <w:rsid w:val="053F23D3"/>
    <w:rsid w:val="056B3DBF"/>
    <w:rsid w:val="057D6BFC"/>
    <w:rsid w:val="057E41A9"/>
    <w:rsid w:val="05B01B1D"/>
    <w:rsid w:val="05BC5BB6"/>
    <w:rsid w:val="05CB2372"/>
    <w:rsid w:val="05FD1629"/>
    <w:rsid w:val="06221E50"/>
    <w:rsid w:val="06653309"/>
    <w:rsid w:val="06653EC4"/>
    <w:rsid w:val="067544C8"/>
    <w:rsid w:val="0699402C"/>
    <w:rsid w:val="069C64C8"/>
    <w:rsid w:val="06A0112C"/>
    <w:rsid w:val="06AD7687"/>
    <w:rsid w:val="06B864B2"/>
    <w:rsid w:val="06D372D6"/>
    <w:rsid w:val="06D64E56"/>
    <w:rsid w:val="06F061D6"/>
    <w:rsid w:val="0703081A"/>
    <w:rsid w:val="070C5153"/>
    <w:rsid w:val="070E765D"/>
    <w:rsid w:val="07157529"/>
    <w:rsid w:val="071747A0"/>
    <w:rsid w:val="071E2C8A"/>
    <w:rsid w:val="07347410"/>
    <w:rsid w:val="07375BAD"/>
    <w:rsid w:val="07425FC3"/>
    <w:rsid w:val="074273EB"/>
    <w:rsid w:val="07463A3E"/>
    <w:rsid w:val="074E4D14"/>
    <w:rsid w:val="075D7D56"/>
    <w:rsid w:val="079F3EE7"/>
    <w:rsid w:val="07AE41DE"/>
    <w:rsid w:val="07D85507"/>
    <w:rsid w:val="07DF5164"/>
    <w:rsid w:val="07E50580"/>
    <w:rsid w:val="07F46C10"/>
    <w:rsid w:val="07F9224F"/>
    <w:rsid w:val="07FA589D"/>
    <w:rsid w:val="082E5DF2"/>
    <w:rsid w:val="085403A4"/>
    <w:rsid w:val="085E020A"/>
    <w:rsid w:val="086951C1"/>
    <w:rsid w:val="08696EDC"/>
    <w:rsid w:val="087075EB"/>
    <w:rsid w:val="088D6A54"/>
    <w:rsid w:val="08941B48"/>
    <w:rsid w:val="08C60C4A"/>
    <w:rsid w:val="08C72312"/>
    <w:rsid w:val="08DC3175"/>
    <w:rsid w:val="08F0261B"/>
    <w:rsid w:val="08F81693"/>
    <w:rsid w:val="09060203"/>
    <w:rsid w:val="090A0832"/>
    <w:rsid w:val="093C7432"/>
    <w:rsid w:val="095406F9"/>
    <w:rsid w:val="0955362C"/>
    <w:rsid w:val="09566590"/>
    <w:rsid w:val="09583EB5"/>
    <w:rsid w:val="095D7A37"/>
    <w:rsid w:val="09875848"/>
    <w:rsid w:val="09B565E4"/>
    <w:rsid w:val="09BB0BBA"/>
    <w:rsid w:val="09BB6CF7"/>
    <w:rsid w:val="09C77B1C"/>
    <w:rsid w:val="09DE6AB1"/>
    <w:rsid w:val="09E70A54"/>
    <w:rsid w:val="09E77E14"/>
    <w:rsid w:val="09E9749A"/>
    <w:rsid w:val="09F232F3"/>
    <w:rsid w:val="09F46495"/>
    <w:rsid w:val="09F623EB"/>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556C34"/>
    <w:rsid w:val="0B6C389D"/>
    <w:rsid w:val="0B760351"/>
    <w:rsid w:val="0B846791"/>
    <w:rsid w:val="0B8B536A"/>
    <w:rsid w:val="0BCC7711"/>
    <w:rsid w:val="0BCD0049"/>
    <w:rsid w:val="0BE83010"/>
    <w:rsid w:val="0BEA0DB9"/>
    <w:rsid w:val="0C061D9D"/>
    <w:rsid w:val="0C0F3325"/>
    <w:rsid w:val="0C1358B4"/>
    <w:rsid w:val="0C35472E"/>
    <w:rsid w:val="0C4551B9"/>
    <w:rsid w:val="0C480F3E"/>
    <w:rsid w:val="0C4813D5"/>
    <w:rsid w:val="0C585BE0"/>
    <w:rsid w:val="0C7E2237"/>
    <w:rsid w:val="0C9F1CEA"/>
    <w:rsid w:val="0CBE1DF9"/>
    <w:rsid w:val="0CC9599A"/>
    <w:rsid w:val="0CE0341A"/>
    <w:rsid w:val="0D10283C"/>
    <w:rsid w:val="0D3F7F2E"/>
    <w:rsid w:val="0D47704E"/>
    <w:rsid w:val="0D494870"/>
    <w:rsid w:val="0D5456F5"/>
    <w:rsid w:val="0D5955C7"/>
    <w:rsid w:val="0D705EC6"/>
    <w:rsid w:val="0D7C5049"/>
    <w:rsid w:val="0D83675C"/>
    <w:rsid w:val="0D8C75B3"/>
    <w:rsid w:val="0D9E0018"/>
    <w:rsid w:val="0DB757B9"/>
    <w:rsid w:val="0DE7555E"/>
    <w:rsid w:val="0DF06351"/>
    <w:rsid w:val="0E0979BF"/>
    <w:rsid w:val="0E5A014C"/>
    <w:rsid w:val="0E5E4DB8"/>
    <w:rsid w:val="0E5F6E07"/>
    <w:rsid w:val="0E607B1B"/>
    <w:rsid w:val="0E6126CF"/>
    <w:rsid w:val="0E635AF2"/>
    <w:rsid w:val="0E7F77A7"/>
    <w:rsid w:val="0E8405CA"/>
    <w:rsid w:val="0E8D5133"/>
    <w:rsid w:val="0E971943"/>
    <w:rsid w:val="0EB1236A"/>
    <w:rsid w:val="0F197C6F"/>
    <w:rsid w:val="0F270991"/>
    <w:rsid w:val="0F3E6F11"/>
    <w:rsid w:val="0F6F7789"/>
    <w:rsid w:val="0FC27645"/>
    <w:rsid w:val="1005731A"/>
    <w:rsid w:val="101F02CE"/>
    <w:rsid w:val="105C5738"/>
    <w:rsid w:val="107907CC"/>
    <w:rsid w:val="10843C5D"/>
    <w:rsid w:val="109909D1"/>
    <w:rsid w:val="10B73F1D"/>
    <w:rsid w:val="10BE1B05"/>
    <w:rsid w:val="10C84882"/>
    <w:rsid w:val="10D1178C"/>
    <w:rsid w:val="10E07EE2"/>
    <w:rsid w:val="10F630E0"/>
    <w:rsid w:val="11112CBE"/>
    <w:rsid w:val="11163418"/>
    <w:rsid w:val="111818B8"/>
    <w:rsid w:val="113B439C"/>
    <w:rsid w:val="11537715"/>
    <w:rsid w:val="11565610"/>
    <w:rsid w:val="1159192E"/>
    <w:rsid w:val="11674F62"/>
    <w:rsid w:val="1171000D"/>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936552"/>
    <w:rsid w:val="14C272D2"/>
    <w:rsid w:val="14E463A0"/>
    <w:rsid w:val="14EA3450"/>
    <w:rsid w:val="14F767B6"/>
    <w:rsid w:val="14FB222F"/>
    <w:rsid w:val="14FF79DA"/>
    <w:rsid w:val="150F0D42"/>
    <w:rsid w:val="151C2838"/>
    <w:rsid w:val="153E582F"/>
    <w:rsid w:val="159016BB"/>
    <w:rsid w:val="15DD7D79"/>
    <w:rsid w:val="15E5000F"/>
    <w:rsid w:val="16031113"/>
    <w:rsid w:val="16213B9C"/>
    <w:rsid w:val="165D07E6"/>
    <w:rsid w:val="16674FC6"/>
    <w:rsid w:val="16692CA6"/>
    <w:rsid w:val="16725D01"/>
    <w:rsid w:val="168F227C"/>
    <w:rsid w:val="16E7066C"/>
    <w:rsid w:val="16F45F36"/>
    <w:rsid w:val="16FC1D97"/>
    <w:rsid w:val="171F0861"/>
    <w:rsid w:val="17372639"/>
    <w:rsid w:val="173D243C"/>
    <w:rsid w:val="17534ECF"/>
    <w:rsid w:val="175F0E7A"/>
    <w:rsid w:val="1764437C"/>
    <w:rsid w:val="1767434D"/>
    <w:rsid w:val="178D18AD"/>
    <w:rsid w:val="17BA77C8"/>
    <w:rsid w:val="17C93C3F"/>
    <w:rsid w:val="17D71645"/>
    <w:rsid w:val="17DD1E28"/>
    <w:rsid w:val="17E01BB1"/>
    <w:rsid w:val="17E21891"/>
    <w:rsid w:val="181011F1"/>
    <w:rsid w:val="181C38B0"/>
    <w:rsid w:val="181E053B"/>
    <w:rsid w:val="18205336"/>
    <w:rsid w:val="184F29B3"/>
    <w:rsid w:val="18810539"/>
    <w:rsid w:val="18AA0A18"/>
    <w:rsid w:val="18DF40DC"/>
    <w:rsid w:val="18E65B9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777345"/>
    <w:rsid w:val="1A7A4184"/>
    <w:rsid w:val="1A8D59A2"/>
    <w:rsid w:val="1A8E3BCD"/>
    <w:rsid w:val="1AD15B84"/>
    <w:rsid w:val="1ADA6CD0"/>
    <w:rsid w:val="1AF47380"/>
    <w:rsid w:val="1B0C0005"/>
    <w:rsid w:val="1B251F48"/>
    <w:rsid w:val="1B3833FF"/>
    <w:rsid w:val="1B396BED"/>
    <w:rsid w:val="1B4C6CA1"/>
    <w:rsid w:val="1B52759D"/>
    <w:rsid w:val="1B612ED3"/>
    <w:rsid w:val="1B6A011C"/>
    <w:rsid w:val="1B705E15"/>
    <w:rsid w:val="1B742B6E"/>
    <w:rsid w:val="1B8C6B7B"/>
    <w:rsid w:val="1BA0571E"/>
    <w:rsid w:val="1BA72C10"/>
    <w:rsid w:val="1BB91038"/>
    <w:rsid w:val="1BBF65FB"/>
    <w:rsid w:val="1BD162E3"/>
    <w:rsid w:val="1BDE64F1"/>
    <w:rsid w:val="1BEA1EEC"/>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DB72E7F"/>
    <w:rsid w:val="1E317170"/>
    <w:rsid w:val="1E331E3B"/>
    <w:rsid w:val="1E4914EC"/>
    <w:rsid w:val="1E561B49"/>
    <w:rsid w:val="1E5B5B74"/>
    <w:rsid w:val="1E925E44"/>
    <w:rsid w:val="1EDB21B2"/>
    <w:rsid w:val="1EE21D29"/>
    <w:rsid w:val="1F0B37C8"/>
    <w:rsid w:val="1F280F4B"/>
    <w:rsid w:val="1F3E1D5D"/>
    <w:rsid w:val="1F441C9D"/>
    <w:rsid w:val="1F4F3DC6"/>
    <w:rsid w:val="1F6E3177"/>
    <w:rsid w:val="1F6F04BA"/>
    <w:rsid w:val="1F6F7A87"/>
    <w:rsid w:val="1F7742A1"/>
    <w:rsid w:val="1F832B7E"/>
    <w:rsid w:val="1F8C15A6"/>
    <w:rsid w:val="1F986F45"/>
    <w:rsid w:val="1F9F6666"/>
    <w:rsid w:val="1FCD6552"/>
    <w:rsid w:val="1FD5668D"/>
    <w:rsid w:val="1FE07634"/>
    <w:rsid w:val="1FF829ED"/>
    <w:rsid w:val="20027E74"/>
    <w:rsid w:val="200A44E7"/>
    <w:rsid w:val="201047BC"/>
    <w:rsid w:val="2019412B"/>
    <w:rsid w:val="2024650C"/>
    <w:rsid w:val="204E5FD2"/>
    <w:rsid w:val="20703E6E"/>
    <w:rsid w:val="207A428C"/>
    <w:rsid w:val="20835E3C"/>
    <w:rsid w:val="208A0C45"/>
    <w:rsid w:val="208F1332"/>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E13F03"/>
    <w:rsid w:val="22084595"/>
    <w:rsid w:val="2225605D"/>
    <w:rsid w:val="222A72A4"/>
    <w:rsid w:val="222F2404"/>
    <w:rsid w:val="22423882"/>
    <w:rsid w:val="227334E7"/>
    <w:rsid w:val="22734646"/>
    <w:rsid w:val="22AE1EDE"/>
    <w:rsid w:val="22C23296"/>
    <w:rsid w:val="22DD6CC1"/>
    <w:rsid w:val="2307360A"/>
    <w:rsid w:val="230F0CC5"/>
    <w:rsid w:val="23243D93"/>
    <w:rsid w:val="232931CF"/>
    <w:rsid w:val="233E3FBC"/>
    <w:rsid w:val="23444415"/>
    <w:rsid w:val="234D2AE9"/>
    <w:rsid w:val="23505F5A"/>
    <w:rsid w:val="2357526D"/>
    <w:rsid w:val="235F3612"/>
    <w:rsid w:val="23666663"/>
    <w:rsid w:val="23693289"/>
    <w:rsid w:val="23757B5B"/>
    <w:rsid w:val="237B0E89"/>
    <w:rsid w:val="238732D2"/>
    <w:rsid w:val="23887728"/>
    <w:rsid w:val="239147E1"/>
    <w:rsid w:val="23920DB7"/>
    <w:rsid w:val="239C1E68"/>
    <w:rsid w:val="23BB34F7"/>
    <w:rsid w:val="23D167C1"/>
    <w:rsid w:val="23FE2934"/>
    <w:rsid w:val="24105169"/>
    <w:rsid w:val="24145543"/>
    <w:rsid w:val="2415164D"/>
    <w:rsid w:val="242853E9"/>
    <w:rsid w:val="24372605"/>
    <w:rsid w:val="24426206"/>
    <w:rsid w:val="24482B13"/>
    <w:rsid w:val="247921D2"/>
    <w:rsid w:val="24D40FD8"/>
    <w:rsid w:val="24DE5C48"/>
    <w:rsid w:val="24E51E80"/>
    <w:rsid w:val="24F64777"/>
    <w:rsid w:val="24FB1C59"/>
    <w:rsid w:val="24FE0E05"/>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7961DB"/>
    <w:rsid w:val="268C7D4E"/>
    <w:rsid w:val="26A60A07"/>
    <w:rsid w:val="26AF2F03"/>
    <w:rsid w:val="26B424FB"/>
    <w:rsid w:val="26CC1B59"/>
    <w:rsid w:val="26D10ECC"/>
    <w:rsid w:val="26EF57DC"/>
    <w:rsid w:val="27083115"/>
    <w:rsid w:val="27142A2D"/>
    <w:rsid w:val="271B4881"/>
    <w:rsid w:val="27214C90"/>
    <w:rsid w:val="272414C7"/>
    <w:rsid w:val="272A2ED5"/>
    <w:rsid w:val="273E547E"/>
    <w:rsid w:val="27685524"/>
    <w:rsid w:val="276959E0"/>
    <w:rsid w:val="276F555C"/>
    <w:rsid w:val="27702C8E"/>
    <w:rsid w:val="27827E3D"/>
    <w:rsid w:val="279050B3"/>
    <w:rsid w:val="27A028B7"/>
    <w:rsid w:val="27AB6605"/>
    <w:rsid w:val="27BF3604"/>
    <w:rsid w:val="27D26786"/>
    <w:rsid w:val="27EA6257"/>
    <w:rsid w:val="27FD3CE9"/>
    <w:rsid w:val="281C7415"/>
    <w:rsid w:val="2831638E"/>
    <w:rsid w:val="284F457A"/>
    <w:rsid w:val="28503B39"/>
    <w:rsid w:val="285117F8"/>
    <w:rsid w:val="288445F5"/>
    <w:rsid w:val="28883EBB"/>
    <w:rsid w:val="28885F5E"/>
    <w:rsid w:val="28901CD3"/>
    <w:rsid w:val="28907627"/>
    <w:rsid w:val="28A908AA"/>
    <w:rsid w:val="28C3120E"/>
    <w:rsid w:val="28D9203E"/>
    <w:rsid w:val="290A1459"/>
    <w:rsid w:val="290C21A7"/>
    <w:rsid w:val="290D2770"/>
    <w:rsid w:val="291E5605"/>
    <w:rsid w:val="293430C2"/>
    <w:rsid w:val="29394DC3"/>
    <w:rsid w:val="294D3F3D"/>
    <w:rsid w:val="296A69AB"/>
    <w:rsid w:val="296E2E4C"/>
    <w:rsid w:val="297A28A9"/>
    <w:rsid w:val="29871168"/>
    <w:rsid w:val="299C3570"/>
    <w:rsid w:val="299C610E"/>
    <w:rsid w:val="299F7580"/>
    <w:rsid w:val="29B24934"/>
    <w:rsid w:val="29B661A7"/>
    <w:rsid w:val="29C25DAC"/>
    <w:rsid w:val="29EF59E7"/>
    <w:rsid w:val="29F869C7"/>
    <w:rsid w:val="29FA460F"/>
    <w:rsid w:val="2A081208"/>
    <w:rsid w:val="2A19132F"/>
    <w:rsid w:val="2A1E3A2B"/>
    <w:rsid w:val="2A3714C4"/>
    <w:rsid w:val="2A4E1459"/>
    <w:rsid w:val="2A5E24DB"/>
    <w:rsid w:val="2A926984"/>
    <w:rsid w:val="2AA908E7"/>
    <w:rsid w:val="2AC017A8"/>
    <w:rsid w:val="2AC36155"/>
    <w:rsid w:val="2AEA221C"/>
    <w:rsid w:val="2AF2488D"/>
    <w:rsid w:val="2AFB3E61"/>
    <w:rsid w:val="2B1C1A99"/>
    <w:rsid w:val="2B334F71"/>
    <w:rsid w:val="2B50394A"/>
    <w:rsid w:val="2B753191"/>
    <w:rsid w:val="2B7D6E07"/>
    <w:rsid w:val="2B9444D2"/>
    <w:rsid w:val="2BE340CE"/>
    <w:rsid w:val="2BFC3479"/>
    <w:rsid w:val="2BFD1056"/>
    <w:rsid w:val="2C1E1CA1"/>
    <w:rsid w:val="2C214447"/>
    <w:rsid w:val="2C232160"/>
    <w:rsid w:val="2C4D6F1B"/>
    <w:rsid w:val="2C587217"/>
    <w:rsid w:val="2C825683"/>
    <w:rsid w:val="2C8D63B1"/>
    <w:rsid w:val="2CBB44E5"/>
    <w:rsid w:val="2CBC77F6"/>
    <w:rsid w:val="2CDB55D6"/>
    <w:rsid w:val="2D1C0521"/>
    <w:rsid w:val="2D1D236A"/>
    <w:rsid w:val="2DAB174B"/>
    <w:rsid w:val="2DAC3053"/>
    <w:rsid w:val="2DB21AB3"/>
    <w:rsid w:val="2DC70AE2"/>
    <w:rsid w:val="2DCA6026"/>
    <w:rsid w:val="2DCD4928"/>
    <w:rsid w:val="2DE96603"/>
    <w:rsid w:val="2E096E66"/>
    <w:rsid w:val="2E1729D6"/>
    <w:rsid w:val="2E1A0C6A"/>
    <w:rsid w:val="2E347EE6"/>
    <w:rsid w:val="2E374A38"/>
    <w:rsid w:val="2E3A1850"/>
    <w:rsid w:val="2E3C5510"/>
    <w:rsid w:val="2E4A61BB"/>
    <w:rsid w:val="2E6305D7"/>
    <w:rsid w:val="2E690638"/>
    <w:rsid w:val="2E875B98"/>
    <w:rsid w:val="2EA37EAA"/>
    <w:rsid w:val="2EBD7031"/>
    <w:rsid w:val="2EF73B32"/>
    <w:rsid w:val="2F011E82"/>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9F27BB"/>
    <w:rsid w:val="30C01081"/>
    <w:rsid w:val="30C81567"/>
    <w:rsid w:val="30CD46BC"/>
    <w:rsid w:val="31013135"/>
    <w:rsid w:val="311763B6"/>
    <w:rsid w:val="31257A15"/>
    <w:rsid w:val="31452A71"/>
    <w:rsid w:val="31527289"/>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4E00CB"/>
    <w:rsid w:val="3272558C"/>
    <w:rsid w:val="327403EA"/>
    <w:rsid w:val="32AB4BE5"/>
    <w:rsid w:val="32C25872"/>
    <w:rsid w:val="32D473D1"/>
    <w:rsid w:val="32DA51AD"/>
    <w:rsid w:val="32DC671C"/>
    <w:rsid w:val="33091096"/>
    <w:rsid w:val="33232830"/>
    <w:rsid w:val="33247F6A"/>
    <w:rsid w:val="33442827"/>
    <w:rsid w:val="33462AFF"/>
    <w:rsid w:val="337E52FC"/>
    <w:rsid w:val="33843CA1"/>
    <w:rsid w:val="338604C2"/>
    <w:rsid w:val="338F2A0F"/>
    <w:rsid w:val="33996246"/>
    <w:rsid w:val="33DC7649"/>
    <w:rsid w:val="33FC06AA"/>
    <w:rsid w:val="340639D6"/>
    <w:rsid w:val="34105AD1"/>
    <w:rsid w:val="34731AFC"/>
    <w:rsid w:val="347728F4"/>
    <w:rsid w:val="348B54C8"/>
    <w:rsid w:val="34915550"/>
    <w:rsid w:val="349D56AC"/>
    <w:rsid w:val="349D6BA5"/>
    <w:rsid w:val="34A11B7B"/>
    <w:rsid w:val="34A6697A"/>
    <w:rsid w:val="34AF7E71"/>
    <w:rsid w:val="34B33A72"/>
    <w:rsid w:val="34BF1760"/>
    <w:rsid w:val="34D5280E"/>
    <w:rsid w:val="34E20D20"/>
    <w:rsid w:val="350C7DB7"/>
    <w:rsid w:val="3562042D"/>
    <w:rsid w:val="356608C9"/>
    <w:rsid w:val="35713EB8"/>
    <w:rsid w:val="35850AE6"/>
    <w:rsid w:val="35DE1818"/>
    <w:rsid w:val="35E06871"/>
    <w:rsid w:val="36146F55"/>
    <w:rsid w:val="36787E34"/>
    <w:rsid w:val="368F7D68"/>
    <w:rsid w:val="36CD4B67"/>
    <w:rsid w:val="36D974F7"/>
    <w:rsid w:val="36E03CF2"/>
    <w:rsid w:val="36E05B33"/>
    <w:rsid w:val="36E77649"/>
    <w:rsid w:val="36FC06E4"/>
    <w:rsid w:val="37002BA5"/>
    <w:rsid w:val="372A57D1"/>
    <w:rsid w:val="373006D6"/>
    <w:rsid w:val="373215AF"/>
    <w:rsid w:val="37395AAC"/>
    <w:rsid w:val="37533A9C"/>
    <w:rsid w:val="37554C2A"/>
    <w:rsid w:val="376C2F8C"/>
    <w:rsid w:val="37733C45"/>
    <w:rsid w:val="37EA244F"/>
    <w:rsid w:val="3801691A"/>
    <w:rsid w:val="38053C44"/>
    <w:rsid w:val="3816564C"/>
    <w:rsid w:val="382A2A0E"/>
    <w:rsid w:val="383C5D00"/>
    <w:rsid w:val="383F5E4A"/>
    <w:rsid w:val="38622194"/>
    <w:rsid w:val="38684F32"/>
    <w:rsid w:val="387A7CA5"/>
    <w:rsid w:val="387E3BF1"/>
    <w:rsid w:val="388E0F50"/>
    <w:rsid w:val="388E2941"/>
    <w:rsid w:val="38941E98"/>
    <w:rsid w:val="38983F5E"/>
    <w:rsid w:val="38EC1118"/>
    <w:rsid w:val="38F96580"/>
    <w:rsid w:val="38FD1A72"/>
    <w:rsid w:val="39056352"/>
    <w:rsid w:val="392F5095"/>
    <w:rsid w:val="3938092E"/>
    <w:rsid w:val="39413193"/>
    <w:rsid w:val="39465433"/>
    <w:rsid w:val="395B6912"/>
    <w:rsid w:val="39750ACE"/>
    <w:rsid w:val="397F0D47"/>
    <w:rsid w:val="398A61BC"/>
    <w:rsid w:val="399510E7"/>
    <w:rsid w:val="399B683C"/>
    <w:rsid w:val="399D3FE9"/>
    <w:rsid w:val="39A20A61"/>
    <w:rsid w:val="39B51F60"/>
    <w:rsid w:val="39BE3B67"/>
    <w:rsid w:val="39E932D4"/>
    <w:rsid w:val="39EA0C0C"/>
    <w:rsid w:val="3A1C6D85"/>
    <w:rsid w:val="3A3F6C87"/>
    <w:rsid w:val="3A531373"/>
    <w:rsid w:val="3A5B021A"/>
    <w:rsid w:val="3A772970"/>
    <w:rsid w:val="3A7D6D38"/>
    <w:rsid w:val="3AB971E4"/>
    <w:rsid w:val="3ADF78F0"/>
    <w:rsid w:val="3AE00107"/>
    <w:rsid w:val="3AE428CE"/>
    <w:rsid w:val="3B023CD3"/>
    <w:rsid w:val="3B140F58"/>
    <w:rsid w:val="3B170940"/>
    <w:rsid w:val="3B2A2C19"/>
    <w:rsid w:val="3B376B70"/>
    <w:rsid w:val="3B7A7129"/>
    <w:rsid w:val="3B7D7576"/>
    <w:rsid w:val="3B7F1E8C"/>
    <w:rsid w:val="3B890DAC"/>
    <w:rsid w:val="3B9B5A04"/>
    <w:rsid w:val="3BA25DBC"/>
    <w:rsid w:val="3BC76E9C"/>
    <w:rsid w:val="3BCB467A"/>
    <w:rsid w:val="3BE90506"/>
    <w:rsid w:val="3BEB6832"/>
    <w:rsid w:val="3BF45DB6"/>
    <w:rsid w:val="3BFA06DC"/>
    <w:rsid w:val="3C0559D0"/>
    <w:rsid w:val="3C2E1F5C"/>
    <w:rsid w:val="3C2E5ED4"/>
    <w:rsid w:val="3C40766B"/>
    <w:rsid w:val="3C566779"/>
    <w:rsid w:val="3C7F621D"/>
    <w:rsid w:val="3C8B47EB"/>
    <w:rsid w:val="3CBB6AC9"/>
    <w:rsid w:val="3CBD35C8"/>
    <w:rsid w:val="3CEB1A97"/>
    <w:rsid w:val="3D1456AE"/>
    <w:rsid w:val="3D145DCC"/>
    <w:rsid w:val="3D1C0002"/>
    <w:rsid w:val="3D2962ED"/>
    <w:rsid w:val="3D2A0A1C"/>
    <w:rsid w:val="3D2D7B94"/>
    <w:rsid w:val="3D340B81"/>
    <w:rsid w:val="3D4E706F"/>
    <w:rsid w:val="3D8311E9"/>
    <w:rsid w:val="3DAA319C"/>
    <w:rsid w:val="3E036111"/>
    <w:rsid w:val="3E2C1657"/>
    <w:rsid w:val="3E5D6B5C"/>
    <w:rsid w:val="3E7E4756"/>
    <w:rsid w:val="3E8106B7"/>
    <w:rsid w:val="3E845265"/>
    <w:rsid w:val="3E9A3719"/>
    <w:rsid w:val="3EC254C0"/>
    <w:rsid w:val="3ED07987"/>
    <w:rsid w:val="3EED10F8"/>
    <w:rsid w:val="3EFE25BA"/>
    <w:rsid w:val="3F310FA6"/>
    <w:rsid w:val="3F337D20"/>
    <w:rsid w:val="3F506818"/>
    <w:rsid w:val="3F684E6E"/>
    <w:rsid w:val="3F6A3676"/>
    <w:rsid w:val="3F710A6F"/>
    <w:rsid w:val="3F7E1F67"/>
    <w:rsid w:val="3F83420A"/>
    <w:rsid w:val="3F8F7315"/>
    <w:rsid w:val="3F9A203F"/>
    <w:rsid w:val="3FA67005"/>
    <w:rsid w:val="3FAE6184"/>
    <w:rsid w:val="3FE36C1C"/>
    <w:rsid w:val="3FE72AEA"/>
    <w:rsid w:val="3FEB19D5"/>
    <w:rsid w:val="403B55F7"/>
    <w:rsid w:val="403D5505"/>
    <w:rsid w:val="40437017"/>
    <w:rsid w:val="404C5FC4"/>
    <w:rsid w:val="40632B44"/>
    <w:rsid w:val="408853C4"/>
    <w:rsid w:val="40D75E60"/>
    <w:rsid w:val="40F2437B"/>
    <w:rsid w:val="40FD48E0"/>
    <w:rsid w:val="40FE1BCF"/>
    <w:rsid w:val="40FE520F"/>
    <w:rsid w:val="41353E3C"/>
    <w:rsid w:val="414562FD"/>
    <w:rsid w:val="414C3B30"/>
    <w:rsid w:val="41563B9A"/>
    <w:rsid w:val="41731331"/>
    <w:rsid w:val="417B7161"/>
    <w:rsid w:val="418579D7"/>
    <w:rsid w:val="418C6B85"/>
    <w:rsid w:val="4196095F"/>
    <w:rsid w:val="41961CCB"/>
    <w:rsid w:val="419D72A2"/>
    <w:rsid w:val="41A0236E"/>
    <w:rsid w:val="41A96728"/>
    <w:rsid w:val="41AB6899"/>
    <w:rsid w:val="41F95353"/>
    <w:rsid w:val="42076836"/>
    <w:rsid w:val="420820FD"/>
    <w:rsid w:val="420F1D94"/>
    <w:rsid w:val="423B1FA8"/>
    <w:rsid w:val="42407C91"/>
    <w:rsid w:val="424E4424"/>
    <w:rsid w:val="429325D1"/>
    <w:rsid w:val="429B53DF"/>
    <w:rsid w:val="429E3CF8"/>
    <w:rsid w:val="42A779AB"/>
    <w:rsid w:val="42BC7452"/>
    <w:rsid w:val="42D12138"/>
    <w:rsid w:val="42F7079D"/>
    <w:rsid w:val="430D4AC0"/>
    <w:rsid w:val="431E047F"/>
    <w:rsid w:val="431E65EF"/>
    <w:rsid w:val="43522956"/>
    <w:rsid w:val="43624EAD"/>
    <w:rsid w:val="437750CA"/>
    <w:rsid w:val="437C1BC3"/>
    <w:rsid w:val="438D45B9"/>
    <w:rsid w:val="43985D00"/>
    <w:rsid w:val="43986BA3"/>
    <w:rsid w:val="43AB2F4E"/>
    <w:rsid w:val="43AC3F44"/>
    <w:rsid w:val="43B1210D"/>
    <w:rsid w:val="43C53F65"/>
    <w:rsid w:val="43DE77F3"/>
    <w:rsid w:val="43EF7EFB"/>
    <w:rsid w:val="43FA2050"/>
    <w:rsid w:val="4400649E"/>
    <w:rsid w:val="441910A9"/>
    <w:rsid w:val="44500782"/>
    <w:rsid w:val="446871A0"/>
    <w:rsid w:val="4478624B"/>
    <w:rsid w:val="447B6681"/>
    <w:rsid w:val="4493367B"/>
    <w:rsid w:val="44961F17"/>
    <w:rsid w:val="44A84176"/>
    <w:rsid w:val="44AB74B4"/>
    <w:rsid w:val="44BB301C"/>
    <w:rsid w:val="450A3185"/>
    <w:rsid w:val="450E61CB"/>
    <w:rsid w:val="451037D6"/>
    <w:rsid w:val="452905F3"/>
    <w:rsid w:val="45582FC6"/>
    <w:rsid w:val="4568103F"/>
    <w:rsid w:val="45801D53"/>
    <w:rsid w:val="45953C03"/>
    <w:rsid w:val="45AE2DF6"/>
    <w:rsid w:val="45D4223E"/>
    <w:rsid w:val="45F459D1"/>
    <w:rsid w:val="46052F0A"/>
    <w:rsid w:val="460C379B"/>
    <w:rsid w:val="462B2635"/>
    <w:rsid w:val="464A3711"/>
    <w:rsid w:val="466B4F4C"/>
    <w:rsid w:val="469246C4"/>
    <w:rsid w:val="46977D08"/>
    <w:rsid w:val="46AF3AB5"/>
    <w:rsid w:val="46E25CA4"/>
    <w:rsid w:val="46E37251"/>
    <w:rsid w:val="46F40267"/>
    <w:rsid w:val="47017932"/>
    <w:rsid w:val="47294A71"/>
    <w:rsid w:val="474C71DB"/>
    <w:rsid w:val="475662DB"/>
    <w:rsid w:val="47651690"/>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D018B4"/>
    <w:rsid w:val="4AD122F6"/>
    <w:rsid w:val="4AF76671"/>
    <w:rsid w:val="4AFB6678"/>
    <w:rsid w:val="4B12483C"/>
    <w:rsid w:val="4B17558A"/>
    <w:rsid w:val="4B1B4C10"/>
    <w:rsid w:val="4B281AD9"/>
    <w:rsid w:val="4B286964"/>
    <w:rsid w:val="4B462533"/>
    <w:rsid w:val="4B497516"/>
    <w:rsid w:val="4B5F395F"/>
    <w:rsid w:val="4B887ABD"/>
    <w:rsid w:val="4B927D05"/>
    <w:rsid w:val="4BA71700"/>
    <w:rsid w:val="4BC40127"/>
    <w:rsid w:val="4BCF7C38"/>
    <w:rsid w:val="4BD1718E"/>
    <w:rsid w:val="4BD95ACE"/>
    <w:rsid w:val="4C000F41"/>
    <w:rsid w:val="4C1E38AF"/>
    <w:rsid w:val="4C1F09E8"/>
    <w:rsid w:val="4C6A4F05"/>
    <w:rsid w:val="4C6B7BE3"/>
    <w:rsid w:val="4C771D65"/>
    <w:rsid w:val="4C783020"/>
    <w:rsid w:val="4C9743B6"/>
    <w:rsid w:val="4CD104DB"/>
    <w:rsid w:val="4CEE4DA0"/>
    <w:rsid w:val="4CFA5EBA"/>
    <w:rsid w:val="4CFB7F02"/>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2B135E"/>
    <w:rsid w:val="4E2F0B94"/>
    <w:rsid w:val="4E3F2EE6"/>
    <w:rsid w:val="4E457068"/>
    <w:rsid w:val="4E4E4B6D"/>
    <w:rsid w:val="4E625DA3"/>
    <w:rsid w:val="4E7B029B"/>
    <w:rsid w:val="4E94139D"/>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E16547"/>
    <w:rsid w:val="4FFE7F33"/>
    <w:rsid w:val="500E331C"/>
    <w:rsid w:val="500F7F8E"/>
    <w:rsid w:val="5010363B"/>
    <w:rsid w:val="501802EF"/>
    <w:rsid w:val="501A6EB3"/>
    <w:rsid w:val="501C4E89"/>
    <w:rsid w:val="50401C90"/>
    <w:rsid w:val="50520469"/>
    <w:rsid w:val="50705EA7"/>
    <w:rsid w:val="508A0BD0"/>
    <w:rsid w:val="508E4B33"/>
    <w:rsid w:val="50B91832"/>
    <w:rsid w:val="50CB3E82"/>
    <w:rsid w:val="50DD3BA3"/>
    <w:rsid w:val="50E61CAB"/>
    <w:rsid w:val="50EE7DC2"/>
    <w:rsid w:val="514136A1"/>
    <w:rsid w:val="514A20B0"/>
    <w:rsid w:val="515463AA"/>
    <w:rsid w:val="517D1FD1"/>
    <w:rsid w:val="51820F0A"/>
    <w:rsid w:val="51B00924"/>
    <w:rsid w:val="51BD4A0F"/>
    <w:rsid w:val="51BF1CEA"/>
    <w:rsid w:val="51C55B60"/>
    <w:rsid w:val="51C720FB"/>
    <w:rsid w:val="51C7729B"/>
    <w:rsid w:val="51D2101C"/>
    <w:rsid w:val="51E441B2"/>
    <w:rsid w:val="51E878B5"/>
    <w:rsid w:val="51EE3F4A"/>
    <w:rsid w:val="51F8599D"/>
    <w:rsid w:val="51F97291"/>
    <w:rsid w:val="52144845"/>
    <w:rsid w:val="522B4481"/>
    <w:rsid w:val="523F3431"/>
    <w:rsid w:val="52433E33"/>
    <w:rsid w:val="52461D9B"/>
    <w:rsid w:val="52556F68"/>
    <w:rsid w:val="526131D0"/>
    <w:rsid w:val="527A0BC1"/>
    <w:rsid w:val="528E5F94"/>
    <w:rsid w:val="52B73817"/>
    <w:rsid w:val="53014F84"/>
    <w:rsid w:val="53081FE2"/>
    <w:rsid w:val="53757657"/>
    <w:rsid w:val="53836E13"/>
    <w:rsid w:val="5399393C"/>
    <w:rsid w:val="53BC34C4"/>
    <w:rsid w:val="53CE29B7"/>
    <w:rsid w:val="5423339D"/>
    <w:rsid w:val="54451376"/>
    <w:rsid w:val="545B0024"/>
    <w:rsid w:val="54623CCF"/>
    <w:rsid w:val="54783F91"/>
    <w:rsid w:val="54C52C01"/>
    <w:rsid w:val="54DE257B"/>
    <w:rsid w:val="551B052F"/>
    <w:rsid w:val="551F503D"/>
    <w:rsid w:val="552E7B6C"/>
    <w:rsid w:val="55356F21"/>
    <w:rsid w:val="553B1566"/>
    <w:rsid w:val="553D5A1E"/>
    <w:rsid w:val="554E66B4"/>
    <w:rsid w:val="55623019"/>
    <w:rsid w:val="559508F1"/>
    <w:rsid w:val="55A0704C"/>
    <w:rsid w:val="55AC588A"/>
    <w:rsid w:val="55CD2AA4"/>
    <w:rsid w:val="55CD5B20"/>
    <w:rsid w:val="55DD38ED"/>
    <w:rsid w:val="55E33C19"/>
    <w:rsid w:val="55E3492A"/>
    <w:rsid w:val="55E63D84"/>
    <w:rsid w:val="55FB5288"/>
    <w:rsid w:val="560F5295"/>
    <w:rsid w:val="563A7E00"/>
    <w:rsid w:val="56536DD0"/>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F5245"/>
    <w:rsid w:val="598A3666"/>
    <w:rsid w:val="59A3232E"/>
    <w:rsid w:val="59A63822"/>
    <w:rsid w:val="59B8355B"/>
    <w:rsid w:val="59FE08FA"/>
    <w:rsid w:val="5A257E94"/>
    <w:rsid w:val="5A2A02BF"/>
    <w:rsid w:val="5A5106AE"/>
    <w:rsid w:val="5A60741A"/>
    <w:rsid w:val="5A7A608F"/>
    <w:rsid w:val="5A850E14"/>
    <w:rsid w:val="5A976E36"/>
    <w:rsid w:val="5A9D694A"/>
    <w:rsid w:val="5AA2358A"/>
    <w:rsid w:val="5AA24080"/>
    <w:rsid w:val="5AAD1EF8"/>
    <w:rsid w:val="5ACF7403"/>
    <w:rsid w:val="5B365C08"/>
    <w:rsid w:val="5B46719F"/>
    <w:rsid w:val="5B5C0955"/>
    <w:rsid w:val="5B60313C"/>
    <w:rsid w:val="5B705B09"/>
    <w:rsid w:val="5B9331F3"/>
    <w:rsid w:val="5B983712"/>
    <w:rsid w:val="5B997CCC"/>
    <w:rsid w:val="5B9D7438"/>
    <w:rsid w:val="5BA42A14"/>
    <w:rsid w:val="5BC52ADE"/>
    <w:rsid w:val="5C1E7608"/>
    <w:rsid w:val="5C60141A"/>
    <w:rsid w:val="5C691962"/>
    <w:rsid w:val="5C8D4642"/>
    <w:rsid w:val="5CA70BEA"/>
    <w:rsid w:val="5CFA70E0"/>
    <w:rsid w:val="5CFF3634"/>
    <w:rsid w:val="5D0B0214"/>
    <w:rsid w:val="5D1A0A42"/>
    <w:rsid w:val="5D282771"/>
    <w:rsid w:val="5D3A4C89"/>
    <w:rsid w:val="5D42151C"/>
    <w:rsid w:val="5D4F1710"/>
    <w:rsid w:val="5D5D43F4"/>
    <w:rsid w:val="5D71045F"/>
    <w:rsid w:val="5D9A4060"/>
    <w:rsid w:val="5DAB19D1"/>
    <w:rsid w:val="5DBE340A"/>
    <w:rsid w:val="5DD263B9"/>
    <w:rsid w:val="5DE41D76"/>
    <w:rsid w:val="5DE555FC"/>
    <w:rsid w:val="5DF27C61"/>
    <w:rsid w:val="5E4A015A"/>
    <w:rsid w:val="5E617327"/>
    <w:rsid w:val="5E772D56"/>
    <w:rsid w:val="5E843AB7"/>
    <w:rsid w:val="5E880B8D"/>
    <w:rsid w:val="5E9A1FB9"/>
    <w:rsid w:val="5EB11CC9"/>
    <w:rsid w:val="5EB7165F"/>
    <w:rsid w:val="5EDA2E6C"/>
    <w:rsid w:val="5EDF49B6"/>
    <w:rsid w:val="5EE659E4"/>
    <w:rsid w:val="5EF029BA"/>
    <w:rsid w:val="5EF2401E"/>
    <w:rsid w:val="5EF37A12"/>
    <w:rsid w:val="5F19063B"/>
    <w:rsid w:val="5F2A58BF"/>
    <w:rsid w:val="5F2D2E3D"/>
    <w:rsid w:val="5F3F28CF"/>
    <w:rsid w:val="5F4D6034"/>
    <w:rsid w:val="5FBE3FE5"/>
    <w:rsid w:val="5FBF459B"/>
    <w:rsid w:val="5FC03792"/>
    <w:rsid w:val="5FC939D5"/>
    <w:rsid w:val="5FDA399F"/>
    <w:rsid w:val="5FF22D36"/>
    <w:rsid w:val="5FFA79ED"/>
    <w:rsid w:val="60075E39"/>
    <w:rsid w:val="600D0AF4"/>
    <w:rsid w:val="60273573"/>
    <w:rsid w:val="60276DC2"/>
    <w:rsid w:val="602A54A3"/>
    <w:rsid w:val="60315C67"/>
    <w:rsid w:val="60370997"/>
    <w:rsid w:val="604F40FC"/>
    <w:rsid w:val="605A259A"/>
    <w:rsid w:val="6060154E"/>
    <w:rsid w:val="606D0EF6"/>
    <w:rsid w:val="60941361"/>
    <w:rsid w:val="60B07C9E"/>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743B3"/>
    <w:rsid w:val="623E7108"/>
    <w:rsid w:val="625A6442"/>
    <w:rsid w:val="626A1CE1"/>
    <w:rsid w:val="626C134E"/>
    <w:rsid w:val="629B22CB"/>
    <w:rsid w:val="62A3229B"/>
    <w:rsid w:val="62A45588"/>
    <w:rsid w:val="62A57C35"/>
    <w:rsid w:val="62B952CA"/>
    <w:rsid w:val="62E07553"/>
    <w:rsid w:val="63081C9E"/>
    <w:rsid w:val="63171307"/>
    <w:rsid w:val="63421845"/>
    <w:rsid w:val="634A387E"/>
    <w:rsid w:val="6361478E"/>
    <w:rsid w:val="636E52EB"/>
    <w:rsid w:val="638B4892"/>
    <w:rsid w:val="638F365A"/>
    <w:rsid w:val="639279AF"/>
    <w:rsid w:val="63944825"/>
    <w:rsid w:val="63D762DC"/>
    <w:rsid w:val="63E16410"/>
    <w:rsid w:val="63EC2A57"/>
    <w:rsid w:val="63FE5C95"/>
    <w:rsid w:val="640E22EE"/>
    <w:rsid w:val="641222ED"/>
    <w:rsid w:val="64156B80"/>
    <w:rsid w:val="642B5582"/>
    <w:rsid w:val="642F3826"/>
    <w:rsid w:val="643B040A"/>
    <w:rsid w:val="645D1336"/>
    <w:rsid w:val="64643953"/>
    <w:rsid w:val="649122E0"/>
    <w:rsid w:val="6491381F"/>
    <w:rsid w:val="64B77EFF"/>
    <w:rsid w:val="64BB209D"/>
    <w:rsid w:val="64FB2F8F"/>
    <w:rsid w:val="65077676"/>
    <w:rsid w:val="651722E7"/>
    <w:rsid w:val="651E599A"/>
    <w:rsid w:val="65347231"/>
    <w:rsid w:val="65740427"/>
    <w:rsid w:val="6577651D"/>
    <w:rsid w:val="658C66C4"/>
    <w:rsid w:val="65A05658"/>
    <w:rsid w:val="65AC2EFD"/>
    <w:rsid w:val="65B46375"/>
    <w:rsid w:val="65D37A5B"/>
    <w:rsid w:val="65F4511D"/>
    <w:rsid w:val="65F47DC0"/>
    <w:rsid w:val="65FF7596"/>
    <w:rsid w:val="66096B05"/>
    <w:rsid w:val="6627721E"/>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B406DA"/>
    <w:rsid w:val="67C75EAB"/>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E01B05"/>
    <w:rsid w:val="68F77559"/>
    <w:rsid w:val="690A7BA1"/>
    <w:rsid w:val="693053C2"/>
    <w:rsid w:val="69577852"/>
    <w:rsid w:val="697A46A8"/>
    <w:rsid w:val="69AA61FA"/>
    <w:rsid w:val="69B022B6"/>
    <w:rsid w:val="69B72806"/>
    <w:rsid w:val="69B83AE8"/>
    <w:rsid w:val="69C21FC2"/>
    <w:rsid w:val="69D05774"/>
    <w:rsid w:val="69DD68EF"/>
    <w:rsid w:val="69F431E5"/>
    <w:rsid w:val="6A0B12F9"/>
    <w:rsid w:val="6A387A83"/>
    <w:rsid w:val="6A4E3481"/>
    <w:rsid w:val="6AB0358F"/>
    <w:rsid w:val="6AC81DFB"/>
    <w:rsid w:val="6ACC2C9C"/>
    <w:rsid w:val="6ACC4B2B"/>
    <w:rsid w:val="6AD5470C"/>
    <w:rsid w:val="6AFF5B0F"/>
    <w:rsid w:val="6B156F01"/>
    <w:rsid w:val="6B1823F4"/>
    <w:rsid w:val="6B302155"/>
    <w:rsid w:val="6B5061B8"/>
    <w:rsid w:val="6B5541CC"/>
    <w:rsid w:val="6B594757"/>
    <w:rsid w:val="6B6935A7"/>
    <w:rsid w:val="6B794694"/>
    <w:rsid w:val="6BB10ECA"/>
    <w:rsid w:val="6BB80CD3"/>
    <w:rsid w:val="6BD97443"/>
    <w:rsid w:val="6BE154D6"/>
    <w:rsid w:val="6BFA34BF"/>
    <w:rsid w:val="6C1E27AA"/>
    <w:rsid w:val="6C253A83"/>
    <w:rsid w:val="6C282E9B"/>
    <w:rsid w:val="6C4C1DDE"/>
    <w:rsid w:val="6C60775B"/>
    <w:rsid w:val="6C787CBB"/>
    <w:rsid w:val="6C8A4E5F"/>
    <w:rsid w:val="6C8C5CC8"/>
    <w:rsid w:val="6C9165B6"/>
    <w:rsid w:val="6CA87474"/>
    <w:rsid w:val="6CAE0CBE"/>
    <w:rsid w:val="6CBA4949"/>
    <w:rsid w:val="6D1075E9"/>
    <w:rsid w:val="6D2F4343"/>
    <w:rsid w:val="6D353D8C"/>
    <w:rsid w:val="6D4E6285"/>
    <w:rsid w:val="6D5C18AC"/>
    <w:rsid w:val="6D6B1613"/>
    <w:rsid w:val="6D886D51"/>
    <w:rsid w:val="6DAC2041"/>
    <w:rsid w:val="6DCC4C0D"/>
    <w:rsid w:val="6DEA0A67"/>
    <w:rsid w:val="6DEC6437"/>
    <w:rsid w:val="6DFC561D"/>
    <w:rsid w:val="6E0F76B0"/>
    <w:rsid w:val="6E382FA7"/>
    <w:rsid w:val="6E395E9E"/>
    <w:rsid w:val="6E4341AC"/>
    <w:rsid w:val="6E5126B4"/>
    <w:rsid w:val="6E567C0C"/>
    <w:rsid w:val="6E5D6868"/>
    <w:rsid w:val="6E683231"/>
    <w:rsid w:val="6E7C1EB5"/>
    <w:rsid w:val="6EB664D0"/>
    <w:rsid w:val="6ED36BB1"/>
    <w:rsid w:val="6EE110A6"/>
    <w:rsid w:val="6EF03BAE"/>
    <w:rsid w:val="6F155D21"/>
    <w:rsid w:val="6F1E3244"/>
    <w:rsid w:val="6F286746"/>
    <w:rsid w:val="6F2B2506"/>
    <w:rsid w:val="6F436F8F"/>
    <w:rsid w:val="6F451BBF"/>
    <w:rsid w:val="6F634567"/>
    <w:rsid w:val="6F8D6B1D"/>
    <w:rsid w:val="6FAE4748"/>
    <w:rsid w:val="6FD91F90"/>
    <w:rsid w:val="6FE31AA8"/>
    <w:rsid w:val="70045D42"/>
    <w:rsid w:val="700A0D6E"/>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F713E"/>
    <w:rsid w:val="71217371"/>
    <w:rsid w:val="712E54D4"/>
    <w:rsid w:val="71321C7C"/>
    <w:rsid w:val="714A1780"/>
    <w:rsid w:val="71637917"/>
    <w:rsid w:val="7170146E"/>
    <w:rsid w:val="71705776"/>
    <w:rsid w:val="717268C8"/>
    <w:rsid w:val="71802D0E"/>
    <w:rsid w:val="71880353"/>
    <w:rsid w:val="718F5890"/>
    <w:rsid w:val="71981E73"/>
    <w:rsid w:val="71C16BD6"/>
    <w:rsid w:val="71C363B8"/>
    <w:rsid w:val="71D14144"/>
    <w:rsid w:val="72143089"/>
    <w:rsid w:val="72150CEA"/>
    <w:rsid w:val="721F1006"/>
    <w:rsid w:val="721F4F40"/>
    <w:rsid w:val="7227177D"/>
    <w:rsid w:val="723419F5"/>
    <w:rsid w:val="7235573F"/>
    <w:rsid w:val="72477BAC"/>
    <w:rsid w:val="7255330E"/>
    <w:rsid w:val="726C56B8"/>
    <w:rsid w:val="72701EDF"/>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5F4C52"/>
    <w:rsid w:val="73773239"/>
    <w:rsid w:val="739D4E7F"/>
    <w:rsid w:val="73A52CA9"/>
    <w:rsid w:val="73C82E30"/>
    <w:rsid w:val="73EE6055"/>
    <w:rsid w:val="73FA14E3"/>
    <w:rsid w:val="73FD29BB"/>
    <w:rsid w:val="740A7F35"/>
    <w:rsid w:val="740B686A"/>
    <w:rsid w:val="74193434"/>
    <w:rsid w:val="7436153F"/>
    <w:rsid w:val="743D52D7"/>
    <w:rsid w:val="744401CE"/>
    <w:rsid w:val="745819FD"/>
    <w:rsid w:val="746C366D"/>
    <w:rsid w:val="748200B4"/>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E13877"/>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45626C"/>
    <w:rsid w:val="774A218D"/>
    <w:rsid w:val="77534E7F"/>
    <w:rsid w:val="77765B6B"/>
    <w:rsid w:val="777D79D9"/>
    <w:rsid w:val="7788271D"/>
    <w:rsid w:val="778A3CA6"/>
    <w:rsid w:val="77AB127E"/>
    <w:rsid w:val="77B8759C"/>
    <w:rsid w:val="77C44FD2"/>
    <w:rsid w:val="77CA7AD8"/>
    <w:rsid w:val="77F04589"/>
    <w:rsid w:val="780776F7"/>
    <w:rsid w:val="785D4AC2"/>
    <w:rsid w:val="78755AD9"/>
    <w:rsid w:val="78867CFB"/>
    <w:rsid w:val="7895518B"/>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91848"/>
    <w:rsid w:val="79B155D3"/>
    <w:rsid w:val="79BE02AE"/>
    <w:rsid w:val="79C44E91"/>
    <w:rsid w:val="79D75B18"/>
    <w:rsid w:val="79F9227E"/>
    <w:rsid w:val="7A03141B"/>
    <w:rsid w:val="7A2F5A98"/>
    <w:rsid w:val="7A340EA4"/>
    <w:rsid w:val="7A3F5F0E"/>
    <w:rsid w:val="7A402127"/>
    <w:rsid w:val="7A677819"/>
    <w:rsid w:val="7A75750A"/>
    <w:rsid w:val="7A7C3110"/>
    <w:rsid w:val="7A9E603E"/>
    <w:rsid w:val="7AA5799A"/>
    <w:rsid w:val="7AAE7A48"/>
    <w:rsid w:val="7AB74360"/>
    <w:rsid w:val="7AF259C5"/>
    <w:rsid w:val="7B12265C"/>
    <w:rsid w:val="7B4E1237"/>
    <w:rsid w:val="7B557668"/>
    <w:rsid w:val="7B5721B8"/>
    <w:rsid w:val="7B5C6BFD"/>
    <w:rsid w:val="7B884D33"/>
    <w:rsid w:val="7BA630A7"/>
    <w:rsid w:val="7BBB6A08"/>
    <w:rsid w:val="7BCB5994"/>
    <w:rsid w:val="7BED154E"/>
    <w:rsid w:val="7BED6B05"/>
    <w:rsid w:val="7C1946E0"/>
    <w:rsid w:val="7C42078B"/>
    <w:rsid w:val="7C953CBE"/>
    <w:rsid w:val="7C9C6D51"/>
    <w:rsid w:val="7CA326C8"/>
    <w:rsid w:val="7CAA5F0D"/>
    <w:rsid w:val="7CC500B7"/>
    <w:rsid w:val="7CCB4124"/>
    <w:rsid w:val="7D1B3CD3"/>
    <w:rsid w:val="7D25417D"/>
    <w:rsid w:val="7D470375"/>
    <w:rsid w:val="7D5A124C"/>
    <w:rsid w:val="7D6B3C9C"/>
    <w:rsid w:val="7D6C7837"/>
    <w:rsid w:val="7D87483A"/>
    <w:rsid w:val="7D886B89"/>
    <w:rsid w:val="7D8A3047"/>
    <w:rsid w:val="7D92427A"/>
    <w:rsid w:val="7DA653E8"/>
    <w:rsid w:val="7DAB4450"/>
    <w:rsid w:val="7DAE4568"/>
    <w:rsid w:val="7DC3009F"/>
    <w:rsid w:val="7DC80DDA"/>
    <w:rsid w:val="7DDC30D5"/>
    <w:rsid w:val="7E0B16A2"/>
    <w:rsid w:val="7E12506E"/>
    <w:rsid w:val="7E1B5179"/>
    <w:rsid w:val="7E3610F8"/>
    <w:rsid w:val="7E510147"/>
    <w:rsid w:val="7E594E0B"/>
    <w:rsid w:val="7E7C766D"/>
    <w:rsid w:val="7E833262"/>
    <w:rsid w:val="7E932FC5"/>
    <w:rsid w:val="7E9B5F2D"/>
    <w:rsid w:val="7ECE4E91"/>
    <w:rsid w:val="7ECE6209"/>
    <w:rsid w:val="7EDB5D8D"/>
    <w:rsid w:val="7EDD4604"/>
    <w:rsid w:val="7EE626A2"/>
    <w:rsid w:val="7F0A31ED"/>
    <w:rsid w:val="7F165CD8"/>
    <w:rsid w:val="7F243837"/>
    <w:rsid w:val="7F2B17D8"/>
    <w:rsid w:val="7F3C05D3"/>
    <w:rsid w:val="7F3E3FD7"/>
    <w:rsid w:val="7F4E60A4"/>
    <w:rsid w:val="7F676C28"/>
    <w:rsid w:val="7F751E64"/>
    <w:rsid w:val="7F7A4953"/>
    <w:rsid w:val="7F806C96"/>
    <w:rsid w:val="7F90721E"/>
    <w:rsid w:val="7F990359"/>
    <w:rsid w:val="7FAC08C1"/>
    <w:rsid w:val="7FAD0277"/>
    <w:rsid w:val="7FB44E0C"/>
    <w:rsid w:val="7FCF5193"/>
    <w:rsid w:val="7FD06104"/>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next w:val="1"/>
    <w:qFormat/>
    <w:uiPriority w:val="0"/>
    <w:pPr>
      <w:ind w:firstLine="420"/>
    </w:pPr>
    <w:rPr>
      <w:szCs w:val="20"/>
    </w:rPr>
  </w:style>
  <w:style w:type="paragraph" w:styleId="7">
    <w:name w:val="toa heading"/>
    <w:basedOn w:val="1"/>
    <w:next w:val="1"/>
    <w:semiHidden/>
    <w:qFormat/>
    <w:uiPriority w:val="99"/>
    <w:pPr>
      <w:spacing w:before="120"/>
    </w:pPr>
    <w:rPr>
      <w:rFonts w:ascii="Arial" w:hAnsi="Arial" w:cs="Arial"/>
      <w:sz w:val="24"/>
    </w:rPr>
  </w:style>
  <w:style w:type="paragraph" w:styleId="8">
    <w:name w:val="annotation text"/>
    <w:basedOn w:val="1"/>
    <w:qFormat/>
    <w:uiPriority w:val="0"/>
    <w:pPr>
      <w:jc w:val="left"/>
    </w:pPr>
  </w:style>
  <w:style w:type="paragraph" w:styleId="9">
    <w:name w:val="Body Text"/>
    <w:basedOn w:val="1"/>
    <w:qFormat/>
    <w:uiPriority w:val="0"/>
    <w:pPr>
      <w:spacing w:line="360" w:lineRule="exact"/>
    </w:pPr>
    <w:rPr>
      <w:sz w:val="24"/>
    </w:rPr>
  </w:style>
  <w:style w:type="paragraph" w:styleId="10">
    <w:name w:val="Body Text Indent"/>
    <w:basedOn w:val="1"/>
    <w:next w:val="1"/>
    <w:qFormat/>
    <w:uiPriority w:val="0"/>
    <w:pPr>
      <w:spacing w:after="120"/>
      <w:ind w:left="420" w:leftChars="200"/>
    </w:p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9"/>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Body Text First Indent"/>
    <w:basedOn w:val="1"/>
    <w:qFormat/>
    <w:uiPriority w:val="0"/>
    <w:pPr>
      <w:ind w:firstLine="200" w:firstLineChars="200"/>
    </w:pPr>
  </w:style>
  <w:style w:type="paragraph" w:styleId="19">
    <w:name w:val="Body Text First Indent 2"/>
    <w:basedOn w:val="10"/>
    <w:qFormat/>
    <w:uiPriority w:val="0"/>
    <w:pPr>
      <w:ind w:firstLine="420"/>
    </w:pPr>
  </w:style>
  <w:style w:type="table" w:styleId="21">
    <w:name w:val="Table Grid"/>
    <w:basedOn w:val="2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qFormat/>
    <w:uiPriority w:val="0"/>
    <w:rPr>
      <w:color w:val="800080"/>
      <w:u w:val="single"/>
    </w:rPr>
  </w:style>
  <w:style w:type="character" w:styleId="24">
    <w:name w:val="Hyperlink"/>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font21"/>
    <w:basedOn w:val="22"/>
    <w:qFormat/>
    <w:uiPriority w:val="0"/>
    <w:rPr>
      <w:rFonts w:hint="default" w:ascii="Arial" w:hAnsi="Arial" w:cs="Arial"/>
      <w:color w:val="000000"/>
      <w:sz w:val="20"/>
      <w:szCs w:val="20"/>
      <w:u w:val="none"/>
    </w:rPr>
  </w:style>
  <w:style w:type="character" w:customStyle="1" w:styleId="43">
    <w:name w:val="font01"/>
    <w:basedOn w:val="22"/>
    <w:qFormat/>
    <w:uiPriority w:val="0"/>
    <w:rPr>
      <w:rFonts w:hint="eastAsia" w:ascii="宋体" w:hAnsi="宋体" w:eastAsia="宋体" w:cs="宋体"/>
      <w:color w:val="000000"/>
      <w:sz w:val="20"/>
      <w:szCs w:val="20"/>
      <w:u w:val="none"/>
    </w:rPr>
  </w:style>
  <w:style w:type="paragraph" w:customStyle="1" w:styleId="44">
    <w:name w:val="纯文本1"/>
    <w:basedOn w:val="45"/>
    <w:qFormat/>
    <w:uiPriority w:val="0"/>
    <w:pPr>
      <w:widowControl/>
      <w:jc w:val="left"/>
    </w:pPr>
    <w:rPr>
      <w:rFonts w:ascii="宋体" w:hAnsi="Courier New"/>
    </w:rPr>
  </w:style>
  <w:style w:type="paragraph" w:customStyle="1" w:styleId="4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Table Paragraph"/>
    <w:basedOn w:val="1"/>
    <w:qFormat/>
    <w:uiPriority w:val="1"/>
    <w:rPr>
      <w:rFonts w:ascii="宋体" w:hAnsi="宋体" w:cs="宋体"/>
    </w:rPr>
  </w:style>
  <w:style w:type="paragraph" w:customStyle="1" w:styleId="47">
    <w:name w:val="WPSOffice手动目录 1"/>
    <w:qFormat/>
    <w:uiPriority w:val="0"/>
    <w:rPr>
      <w:rFonts w:ascii="Times New Roman" w:hAnsi="Times New Roman" w:eastAsia="宋体" w:cs="Times New Roman"/>
      <w:lang w:val="en-US" w:eastAsia="zh-CN" w:bidi="ar-SA"/>
    </w:rPr>
  </w:style>
  <w:style w:type="character" w:customStyle="1" w:styleId="48">
    <w:name w:val="标题 1 Char Char"/>
    <w:basedOn w:val="22"/>
    <w:qFormat/>
    <w:uiPriority w:val="0"/>
    <w:rPr>
      <w:rFonts w:eastAsia="宋体"/>
      <w:b/>
      <w:spacing w:val="-2"/>
      <w:sz w:val="24"/>
      <w:lang w:val="en-US" w:eastAsia="zh-CN" w:bidi="ar-SA"/>
    </w:rPr>
  </w:style>
  <w:style w:type="character" w:customStyle="1" w:styleId="49">
    <w:name w:val="批注框文本 Char"/>
    <w:basedOn w:val="22"/>
    <w:link w:val="13"/>
    <w:qFormat/>
    <w:uiPriority w:val="0"/>
    <w:rPr>
      <w:kern w:val="2"/>
      <w:sz w:val="18"/>
      <w:szCs w:val="18"/>
    </w:rPr>
  </w:style>
  <w:style w:type="paragraph" w:customStyle="1" w:styleId="50">
    <w:name w:val="表格"/>
    <w:basedOn w:val="1"/>
    <w:qFormat/>
    <w:uiPriority w:val="0"/>
    <w:pPr>
      <w:spacing w:line="280" w:lineRule="exact"/>
      <w:ind w:left="64" w:leftChars="20" w:right="64" w:rightChars="20" w:firstLine="0" w:firstLineChars="0"/>
    </w:pPr>
    <w:rPr>
      <w:rFonts w:cs="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28355</Words>
  <Characters>29971</Characters>
  <Lines>174</Lines>
  <Paragraphs>49</Paragraphs>
  <TotalTime>3</TotalTime>
  <ScaleCrop>false</ScaleCrop>
  <LinksUpToDate>false</LinksUpToDate>
  <CharactersWithSpaces>31729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2021-08-18T01:05:00Z</cp:lastPrinted>
  <dcterms:modified xsi:type="dcterms:W3CDTF">2024-06-26T06:07:14Z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53CC04BA8BE343EBA3570B5C7D415CEA_13</vt:lpwstr>
  </property>
</Properties>
</file>