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8B439">
      <w:pPr>
        <w:adjustRightInd/>
        <w:spacing w:line="360" w:lineRule="auto"/>
        <w:ind w:firstLine="960"/>
        <w:rPr>
          <w:rFonts w:ascii="宋体" w:hAnsi="宋体" w:cs="宋体"/>
          <w:color w:val="auto"/>
          <w:sz w:val="48"/>
          <w:szCs w:val="48"/>
          <w:highlight w:val="none"/>
        </w:rPr>
      </w:pPr>
    </w:p>
    <w:p w14:paraId="57B8FBA3">
      <w:pPr>
        <w:rPr>
          <w:color w:val="auto"/>
          <w:sz w:val="52"/>
          <w:szCs w:val="52"/>
          <w:highlight w:val="none"/>
        </w:rPr>
      </w:pPr>
    </w:p>
    <w:p w14:paraId="1B4FFF4A">
      <w:pPr>
        <w:adjustRightInd/>
        <w:spacing w:line="360" w:lineRule="auto"/>
        <w:ind w:firstLine="960"/>
        <w:jc w:val="center"/>
        <w:rPr>
          <w:rFonts w:ascii="宋体" w:hAnsi="宋体" w:cs="宋体"/>
          <w:color w:val="auto"/>
          <w:sz w:val="48"/>
          <w:szCs w:val="48"/>
          <w:highlight w:val="none"/>
        </w:rPr>
      </w:pPr>
      <w:r>
        <w:rPr>
          <w:rFonts w:hint="eastAsia" w:ascii="宋体" w:hAnsi="宋体" w:cs="宋体"/>
          <w:b/>
          <w:bCs/>
          <w:color w:val="auto"/>
          <w:sz w:val="52"/>
          <w:szCs w:val="52"/>
          <w:highlight w:val="none"/>
          <w:lang w:eastAsia="zh-CN"/>
        </w:rPr>
        <w:t>2024年建德市取用水监测计量标准化建设项目</w:t>
      </w:r>
    </w:p>
    <w:p w14:paraId="694FE466">
      <w:pPr>
        <w:pStyle w:val="24"/>
        <w:rPr>
          <w:color w:val="auto"/>
          <w:highlight w:val="none"/>
        </w:rPr>
      </w:pPr>
    </w:p>
    <w:p w14:paraId="5EBC1002">
      <w:pPr>
        <w:adjustRightInd/>
        <w:spacing w:line="360" w:lineRule="auto"/>
        <w:ind w:firstLine="960"/>
        <w:jc w:val="center"/>
        <w:rPr>
          <w:rFonts w:ascii="宋体" w:hAnsi="宋体" w:cs="宋体"/>
          <w:color w:val="auto"/>
          <w:sz w:val="48"/>
          <w:szCs w:val="48"/>
          <w:highlight w:val="none"/>
        </w:rPr>
      </w:pPr>
    </w:p>
    <w:p w14:paraId="0830F88E">
      <w:pPr>
        <w:adjustRightInd/>
        <w:spacing w:line="360" w:lineRule="auto"/>
        <w:ind w:firstLine="960"/>
        <w:jc w:val="center"/>
        <w:rPr>
          <w:rFonts w:ascii="宋体" w:hAnsi="宋体" w:cs="宋体"/>
          <w:color w:val="auto"/>
          <w:sz w:val="48"/>
          <w:szCs w:val="48"/>
          <w:highlight w:val="none"/>
        </w:rPr>
      </w:pPr>
    </w:p>
    <w:p w14:paraId="27E58336">
      <w:pPr>
        <w:adjustRightInd/>
        <w:spacing w:line="360" w:lineRule="auto"/>
        <w:ind w:firstLine="960"/>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25C0E8F9">
      <w:pPr>
        <w:adjustRightInd/>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67CF2BCE">
      <w:pPr>
        <w:snapToGrid w:val="0"/>
        <w:spacing w:line="360" w:lineRule="auto"/>
        <w:ind w:firstLine="600"/>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JD2024BF-113</w:t>
      </w:r>
      <w:r>
        <w:rPr>
          <w:rFonts w:hint="eastAsia" w:ascii="宋体" w:hAnsi="宋体" w:cs="宋体"/>
          <w:color w:val="auto"/>
          <w:sz w:val="30"/>
          <w:szCs w:val="30"/>
          <w:highlight w:val="none"/>
          <w:lang w:val="en-US" w:eastAsia="zh-CN"/>
        </w:rPr>
        <w:t xml:space="preserve"> </w:t>
      </w:r>
    </w:p>
    <w:p w14:paraId="06C0B339">
      <w:pPr>
        <w:adjustRightInd/>
        <w:spacing w:line="360" w:lineRule="auto"/>
        <w:ind w:firstLine="560"/>
        <w:rPr>
          <w:rFonts w:ascii="宋体" w:hAnsi="宋体" w:cs="宋体"/>
          <w:color w:val="auto"/>
          <w:sz w:val="28"/>
          <w:szCs w:val="20"/>
          <w:highlight w:val="none"/>
        </w:rPr>
      </w:pPr>
    </w:p>
    <w:p w14:paraId="48CF1EA3">
      <w:pPr>
        <w:spacing w:line="360" w:lineRule="auto"/>
        <w:ind w:firstLine="883"/>
        <w:jc w:val="center"/>
        <w:rPr>
          <w:rFonts w:ascii="宋体" w:hAnsi="宋体" w:cs="宋体"/>
          <w:color w:val="auto"/>
          <w:sz w:val="24"/>
          <w:highlight w:val="none"/>
        </w:rPr>
      </w:pPr>
      <w:r>
        <w:rPr>
          <w:rFonts w:hint="eastAsia" w:ascii="宋体" w:hAnsi="宋体" w:cs="宋体"/>
          <w:b/>
          <w:color w:val="auto"/>
          <w:sz w:val="44"/>
          <w:szCs w:val="44"/>
          <w:highlight w:val="none"/>
        </w:rPr>
        <w:t xml:space="preserve"> </w:t>
      </w:r>
    </w:p>
    <w:p w14:paraId="31FF9A93">
      <w:pPr>
        <w:spacing w:line="360" w:lineRule="auto"/>
        <w:ind w:firstLine="640"/>
        <w:rPr>
          <w:rFonts w:ascii="宋体" w:hAnsi="宋体" w:cs="宋体"/>
          <w:color w:val="auto"/>
          <w:sz w:val="32"/>
          <w:szCs w:val="32"/>
          <w:highlight w:val="none"/>
        </w:rPr>
      </w:pPr>
    </w:p>
    <w:p w14:paraId="5E1DF646">
      <w:pPr>
        <w:pStyle w:val="24"/>
        <w:rPr>
          <w:color w:val="auto"/>
          <w:highlight w:val="none"/>
        </w:rPr>
      </w:pPr>
    </w:p>
    <w:p w14:paraId="5F2EDF80">
      <w:pPr>
        <w:snapToGrid w:val="0"/>
        <w:spacing w:line="360" w:lineRule="auto"/>
        <w:ind w:firstLine="640"/>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建德市水文水资源监测站</w:t>
      </w:r>
    </w:p>
    <w:p w14:paraId="3CBCF39C">
      <w:pPr>
        <w:spacing w:line="360" w:lineRule="auto"/>
        <w:ind w:firstLine="640"/>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建经投资咨询有限公司</w:t>
      </w:r>
    </w:p>
    <w:p w14:paraId="281B8E35">
      <w:pPr>
        <w:snapToGrid w:val="0"/>
        <w:spacing w:line="360" w:lineRule="auto"/>
        <w:ind w:firstLine="640"/>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九</w:t>
      </w:r>
      <w:bookmarkStart w:id="519" w:name="_GoBack"/>
      <w:bookmarkEnd w:id="519"/>
      <w:r>
        <w:rPr>
          <w:rFonts w:hint="eastAsia" w:ascii="宋体" w:hAnsi="宋体" w:cs="宋体"/>
          <w:bCs/>
          <w:color w:val="auto"/>
          <w:sz w:val="32"/>
          <w:szCs w:val="32"/>
          <w:highlight w:val="none"/>
        </w:rPr>
        <w:t>日</w:t>
      </w:r>
    </w:p>
    <w:p w14:paraId="533FE749">
      <w:pPr>
        <w:pStyle w:val="636"/>
        <w:ind w:firstLine="640"/>
        <w:rPr>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2D290863">
      <w:pPr>
        <w:pStyle w:val="636"/>
        <w:ind w:firstLine="640"/>
        <w:rPr>
          <w:color w:val="auto"/>
          <w:highlight w:val="none"/>
        </w:rPr>
      </w:pPr>
    </w:p>
    <w:p w14:paraId="67AD09DF">
      <w:pPr>
        <w:spacing w:line="360" w:lineRule="auto"/>
        <w:ind w:firstLine="964"/>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D792830">
      <w:pPr>
        <w:spacing w:line="360" w:lineRule="auto"/>
        <w:ind w:firstLine="640"/>
        <w:rPr>
          <w:rFonts w:ascii="宋体" w:hAnsi="宋体" w:cs="宋体"/>
          <w:color w:val="auto"/>
          <w:sz w:val="32"/>
          <w:szCs w:val="32"/>
          <w:highlight w:val="none"/>
        </w:rPr>
      </w:pPr>
    </w:p>
    <w:p w14:paraId="7D58D2B3">
      <w:pPr>
        <w:spacing w:line="360" w:lineRule="auto"/>
        <w:ind w:firstLine="640"/>
        <w:rPr>
          <w:rFonts w:ascii="宋体" w:hAnsi="宋体" w:cs="宋体"/>
          <w:color w:val="auto"/>
          <w:sz w:val="32"/>
          <w:szCs w:val="32"/>
          <w:highlight w:val="none"/>
        </w:rPr>
      </w:pPr>
    </w:p>
    <w:p w14:paraId="711DEB6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4AC25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C3837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01CC48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A81B7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041F8F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C5C247D">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0E1DC3F2">
      <w:pPr>
        <w:spacing w:line="360" w:lineRule="auto"/>
        <w:ind w:firstLine="549" w:firstLineChars="229"/>
        <w:rPr>
          <w:rFonts w:ascii="宋体" w:hAnsi="宋体" w:cs="宋体"/>
          <w:color w:val="auto"/>
          <w:sz w:val="24"/>
          <w:highlight w:val="none"/>
        </w:rPr>
      </w:pPr>
    </w:p>
    <w:p w14:paraId="3AFBDDD2">
      <w:pPr>
        <w:spacing w:line="360" w:lineRule="auto"/>
        <w:ind w:firstLine="549" w:firstLineChars="229"/>
        <w:rPr>
          <w:rFonts w:ascii="宋体" w:hAnsi="宋体" w:cs="宋体"/>
          <w:color w:val="auto"/>
          <w:sz w:val="24"/>
          <w:highlight w:val="none"/>
        </w:rPr>
      </w:pPr>
    </w:p>
    <w:p w14:paraId="5AD12EDF">
      <w:pPr>
        <w:spacing w:line="360" w:lineRule="auto"/>
        <w:ind w:firstLine="549" w:firstLineChars="229"/>
        <w:rPr>
          <w:rFonts w:ascii="宋体" w:hAnsi="宋体" w:cs="宋体"/>
          <w:color w:val="auto"/>
          <w:sz w:val="24"/>
          <w:highlight w:val="none"/>
        </w:rPr>
      </w:pPr>
    </w:p>
    <w:p w14:paraId="50C55960">
      <w:pPr>
        <w:spacing w:line="360" w:lineRule="auto"/>
        <w:ind w:firstLine="549" w:firstLineChars="229"/>
        <w:rPr>
          <w:rFonts w:ascii="宋体" w:hAnsi="宋体" w:cs="宋体"/>
          <w:color w:val="auto"/>
          <w:sz w:val="24"/>
          <w:highlight w:val="none"/>
        </w:rPr>
      </w:pPr>
    </w:p>
    <w:p w14:paraId="49D945A3">
      <w:pPr>
        <w:spacing w:line="360" w:lineRule="auto"/>
        <w:ind w:firstLine="549" w:firstLineChars="229"/>
        <w:rPr>
          <w:rFonts w:ascii="宋体" w:hAnsi="宋体" w:cs="宋体"/>
          <w:color w:val="auto"/>
          <w:sz w:val="24"/>
          <w:highlight w:val="none"/>
        </w:rPr>
      </w:pPr>
    </w:p>
    <w:p w14:paraId="2EFFAC7A">
      <w:pPr>
        <w:spacing w:line="360" w:lineRule="auto"/>
        <w:ind w:firstLine="549" w:firstLineChars="229"/>
        <w:rPr>
          <w:rFonts w:ascii="宋体" w:hAnsi="宋体" w:cs="宋体"/>
          <w:color w:val="auto"/>
          <w:sz w:val="24"/>
          <w:highlight w:val="none"/>
        </w:rPr>
      </w:pPr>
    </w:p>
    <w:p w14:paraId="5A0381B0">
      <w:pPr>
        <w:spacing w:line="360" w:lineRule="auto"/>
        <w:ind w:firstLine="549" w:firstLineChars="229"/>
        <w:rPr>
          <w:rFonts w:ascii="宋体" w:hAnsi="宋体" w:cs="宋体"/>
          <w:color w:val="auto"/>
          <w:sz w:val="24"/>
          <w:highlight w:val="none"/>
        </w:rPr>
      </w:pPr>
    </w:p>
    <w:p w14:paraId="12A7B93C">
      <w:pPr>
        <w:spacing w:line="360" w:lineRule="auto"/>
        <w:ind w:firstLine="549" w:firstLineChars="229"/>
        <w:rPr>
          <w:rFonts w:ascii="宋体" w:hAnsi="宋体" w:cs="宋体"/>
          <w:color w:val="auto"/>
          <w:sz w:val="24"/>
          <w:highlight w:val="none"/>
        </w:rPr>
      </w:pPr>
    </w:p>
    <w:p w14:paraId="682C38E3">
      <w:pPr>
        <w:spacing w:line="360" w:lineRule="auto"/>
        <w:ind w:firstLine="549" w:firstLineChars="229"/>
        <w:rPr>
          <w:rFonts w:ascii="宋体" w:hAnsi="宋体" w:cs="宋体"/>
          <w:color w:val="auto"/>
          <w:sz w:val="24"/>
          <w:highlight w:val="none"/>
        </w:rPr>
      </w:pPr>
    </w:p>
    <w:p w14:paraId="667DA91E">
      <w:pPr>
        <w:spacing w:line="360" w:lineRule="auto"/>
        <w:ind w:firstLine="549" w:firstLineChars="229"/>
        <w:rPr>
          <w:rFonts w:ascii="宋体" w:hAnsi="宋体" w:cs="宋体"/>
          <w:color w:val="auto"/>
          <w:sz w:val="24"/>
          <w:highlight w:val="none"/>
        </w:rPr>
      </w:pPr>
    </w:p>
    <w:p w14:paraId="5DD9D204">
      <w:pPr>
        <w:spacing w:line="360" w:lineRule="auto"/>
        <w:ind w:firstLine="549" w:firstLineChars="229"/>
        <w:rPr>
          <w:rFonts w:ascii="宋体" w:hAnsi="宋体" w:cs="宋体"/>
          <w:color w:val="auto"/>
          <w:sz w:val="24"/>
          <w:highlight w:val="none"/>
        </w:rPr>
      </w:pPr>
    </w:p>
    <w:p w14:paraId="7C08C532">
      <w:pPr>
        <w:spacing w:line="360" w:lineRule="auto"/>
        <w:ind w:firstLine="549" w:firstLineChars="229"/>
        <w:rPr>
          <w:rFonts w:ascii="宋体" w:hAnsi="宋体" w:cs="宋体"/>
          <w:color w:val="auto"/>
          <w:sz w:val="24"/>
          <w:highlight w:val="none"/>
        </w:rPr>
      </w:pPr>
    </w:p>
    <w:p w14:paraId="3E1EF443">
      <w:pPr>
        <w:spacing w:line="360" w:lineRule="auto"/>
        <w:rPr>
          <w:rFonts w:ascii="宋体" w:hAnsi="宋体" w:cs="宋体"/>
          <w:color w:val="auto"/>
          <w:sz w:val="24"/>
          <w:highlight w:val="none"/>
        </w:rPr>
      </w:pPr>
    </w:p>
    <w:p w14:paraId="3FAF51FC">
      <w:pPr>
        <w:adjustRightInd/>
        <w:spacing w:line="360" w:lineRule="auto"/>
        <w:ind w:firstLine="723"/>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5AFE114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A160A4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AE1E76">
      <w:pPr>
        <w:spacing w:line="360" w:lineRule="auto"/>
        <w:ind w:firstLine="482"/>
        <w:rPr>
          <w:rFonts w:ascii="宋体" w:hAnsi="宋体" w:cs="宋体"/>
          <w:b/>
          <w:color w:val="auto"/>
          <w:sz w:val="24"/>
          <w:highlight w:val="none"/>
        </w:rPr>
      </w:pPr>
    </w:p>
    <w:p w14:paraId="2780B139">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FB56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 xml:space="preserve"> </w:t>
      </w:r>
    </w:p>
    <w:p w14:paraId="6F1EAB2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2024年建德市取用水监测计量标准化建设项目</w:t>
      </w:r>
    </w:p>
    <w:p w14:paraId="4B6BEC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eastAsia="zh-CN"/>
        </w:rPr>
        <w:t>659000.00</w:t>
      </w:r>
      <w:r>
        <w:rPr>
          <w:rFonts w:hint="eastAsia" w:ascii="宋体" w:hAnsi="宋体" w:cs="宋体"/>
          <w:bCs/>
          <w:color w:val="auto"/>
          <w:sz w:val="24"/>
          <w:highlight w:val="none"/>
        </w:rPr>
        <w:t>；</w:t>
      </w:r>
    </w:p>
    <w:p w14:paraId="29B417F2">
      <w:pPr>
        <w:spacing w:line="360" w:lineRule="auto"/>
        <w:ind w:firstLine="482"/>
        <w:rPr>
          <w:rFonts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eastAsia="zh-CN"/>
        </w:rPr>
        <w:t>659000.00</w:t>
      </w:r>
      <w:r>
        <w:rPr>
          <w:rFonts w:hint="eastAsia" w:ascii="宋体" w:hAnsi="宋体" w:cs="宋体"/>
          <w:bCs/>
          <w:color w:val="auto"/>
          <w:sz w:val="24"/>
          <w:highlight w:val="none"/>
        </w:rPr>
        <w:t>；</w:t>
      </w:r>
    </w:p>
    <w:p w14:paraId="57AEFE32">
      <w:pPr>
        <w:spacing w:line="360" w:lineRule="auto"/>
        <w:ind w:firstLine="482"/>
        <w:rPr>
          <w:rFonts w:hAnsi="宋体" w:cs="宋体"/>
          <w:b/>
          <w:color w:val="auto"/>
          <w:sz w:val="24"/>
          <w:highlight w:val="none"/>
        </w:rPr>
      </w:pPr>
      <w:r>
        <w:rPr>
          <w:rFonts w:hint="eastAsia" w:hAnsi="宋体" w:cs="宋体"/>
          <w:b/>
          <w:color w:val="auto"/>
          <w:sz w:val="24"/>
          <w:highlight w:val="none"/>
        </w:rPr>
        <w:t>采购需求：</w:t>
      </w:r>
    </w:p>
    <w:p w14:paraId="1C1D7425">
      <w:pPr>
        <w:pStyle w:val="5"/>
        <w:spacing w:line="360" w:lineRule="auto"/>
        <w:ind w:firstLine="480"/>
        <w:rPr>
          <w:rFonts w:hAnsi="宋体" w:cs="宋体"/>
          <w:bCs/>
          <w:snapToGrid/>
          <w:color w:val="auto"/>
          <w:kern w:val="2"/>
          <w:sz w:val="24"/>
          <w:szCs w:val="24"/>
          <w:highlight w:val="yellow"/>
        </w:rPr>
      </w:pPr>
      <w:r>
        <w:rPr>
          <w:rFonts w:hint="eastAsia" w:hAnsi="宋体" w:cs="宋体"/>
          <w:b w:val="0"/>
          <w:bCs/>
          <w:color w:val="auto"/>
          <w:sz w:val="24"/>
          <w:highlight w:val="none"/>
          <w:lang w:val="en-US" w:eastAsia="zh-CN"/>
        </w:rPr>
        <w:t>2024年建德市取用水监测计量标准化建设项目主要内容为</w:t>
      </w:r>
      <w:r>
        <w:rPr>
          <w:rFonts w:hint="eastAsia" w:ascii="宋体" w:hAnsi="宋体" w:cs="宋体"/>
          <w:b w:val="0"/>
          <w:bCs/>
          <w:color w:val="auto"/>
          <w:sz w:val="24"/>
          <w:highlight w:val="none"/>
          <w:lang w:val="en-US" w:eastAsia="zh-CN"/>
        </w:rPr>
        <w:t>建德市水情教育设施安全运行监测、取水户用水量监测、</w:t>
      </w:r>
      <w:r>
        <w:rPr>
          <w:rFonts w:hint="eastAsia" w:ascii="宋体" w:hAnsi="宋体" w:eastAsia="宋体" w:cs="宋体"/>
          <w:i w:val="0"/>
          <w:iCs w:val="0"/>
          <w:color w:val="000000"/>
          <w:kern w:val="2"/>
          <w:sz w:val="24"/>
          <w:szCs w:val="24"/>
          <w:u w:val="none"/>
          <w:lang w:val="en-US" w:eastAsia="zh-CN" w:bidi="ar-SA"/>
        </w:rPr>
        <w:t>流量计检定、节水教育基地</w:t>
      </w:r>
      <w:r>
        <w:rPr>
          <w:rFonts w:hint="eastAsia" w:ascii="宋体" w:hAnsi="宋体" w:cs="宋体"/>
          <w:i w:val="0"/>
          <w:iCs w:val="0"/>
          <w:color w:val="000000"/>
          <w:kern w:val="2"/>
          <w:sz w:val="24"/>
          <w:szCs w:val="24"/>
          <w:u w:val="none"/>
          <w:lang w:val="en-US" w:eastAsia="zh-CN" w:bidi="ar-SA"/>
        </w:rPr>
        <w:t>运行</w:t>
      </w:r>
      <w:r>
        <w:rPr>
          <w:rFonts w:hint="eastAsia" w:ascii="宋体" w:hAnsi="宋体" w:eastAsia="宋体" w:cs="宋体"/>
          <w:i w:val="0"/>
          <w:iCs w:val="0"/>
          <w:color w:val="000000"/>
          <w:kern w:val="2"/>
          <w:sz w:val="24"/>
          <w:szCs w:val="24"/>
          <w:u w:val="none"/>
          <w:lang w:val="en-US" w:eastAsia="zh-CN" w:bidi="ar-SA"/>
        </w:rPr>
        <w:t>维护、取水户数据采集维护</w:t>
      </w:r>
      <w:r>
        <w:rPr>
          <w:rFonts w:hint="eastAsia" w:ascii="宋体" w:hAnsi="宋体" w:eastAsia="宋体" w:cs="宋体"/>
          <w:i w:val="0"/>
          <w:iCs w:val="0"/>
          <w:color w:val="000000"/>
          <w:kern w:val="2"/>
          <w:sz w:val="24"/>
          <w:szCs w:val="24"/>
          <w:highlight w:val="none"/>
          <w:u w:val="none"/>
          <w:lang w:val="en-US" w:eastAsia="zh-CN" w:bidi="ar-SA"/>
        </w:rPr>
        <w:t>等</w:t>
      </w:r>
      <w:r>
        <w:rPr>
          <w:rFonts w:hint="eastAsia" w:asciiTheme="minorEastAsia" w:hAnsiTheme="minorEastAsia" w:eastAsiaTheme="minorEastAsia"/>
          <w:snapToGrid/>
          <w:color w:val="auto"/>
          <w:kern w:val="2"/>
          <w:sz w:val="24"/>
          <w:szCs w:val="24"/>
          <w:highlight w:val="none"/>
          <w:lang w:val="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66C58B1">
      <w:pPr>
        <w:spacing w:line="360" w:lineRule="auto"/>
        <w:ind w:firstLine="482"/>
        <w:rPr>
          <w:rFonts w:ascii="宋体" w:hAnsi="宋体" w:cs="宋体"/>
          <w:bCs/>
          <w:color w:val="auto"/>
          <w:sz w:val="24"/>
          <w:highlight w:val="none"/>
        </w:rPr>
      </w:pPr>
      <w:r>
        <w:rPr>
          <w:rFonts w:hint="eastAsia" w:ascii="宋体" w:hAnsi="宋体" w:cs="宋体"/>
          <w:b/>
          <w:color w:val="auto"/>
          <w:sz w:val="24"/>
          <w:highlight w:val="none"/>
        </w:rPr>
        <w:t>合同履约期限：</w:t>
      </w:r>
      <w:r>
        <w:rPr>
          <w:rFonts w:hint="eastAsia" w:ascii="宋体" w:hAnsi="宋体" w:cs="宋体"/>
          <w:b w:val="0"/>
          <w:bCs/>
          <w:color w:val="auto"/>
          <w:sz w:val="24"/>
          <w:highlight w:val="none"/>
        </w:rPr>
        <w:t>服务期为1年，自合同签订生效之日起计算</w:t>
      </w:r>
      <w:r>
        <w:rPr>
          <w:rFonts w:hint="eastAsia" w:ascii="宋体" w:hAnsi="宋体" w:cs="宋体"/>
          <w:snapToGrid w:val="0"/>
          <w:color w:val="auto"/>
          <w:kern w:val="28"/>
          <w:sz w:val="24"/>
          <w:szCs w:val="20"/>
          <w:highlight w:val="none"/>
        </w:rPr>
        <w:t>。</w:t>
      </w:r>
    </w:p>
    <w:p w14:paraId="1A9F1915">
      <w:pPr>
        <w:pStyle w:val="5"/>
        <w:spacing w:line="360" w:lineRule="auto"/>
        <w:ind w:firstLine="482"/>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sdt>
            <w:sdtPr>
              <w:rPr>
                <w:rFonts w:hAnsi="宋体" w:cs="宋体"/>
                <w:color w:val="auto"/>
                <w:kern w:val="0"/>
                <w:sz w:val="24"/>
                <w:highlight w:val="none"/>
              </w:rPr>
              <w:id w:val="1028458384"/>
            </w:sdtPr>
            <w:sdtEndPr>
              <w:rPr>
                <w:rFonts w:hAnsi="宋体" w:cs="宋体"/>
                <w:color w:val="auto"/>
                <w:kern w:val="0"/>
                <w:sz w:val="24"/>
                <w:highlight w:val="none"/>
              </w:rPr>
            </w:sdtEndPr>
            <w:sdtContent>
              <w:r>
                <w:rPr>
                  <w:rFonts w:hAnsi="宋体" w:cs="宋体"/>
                  <w:color w:val="auto"/>
                  <w:kern w:val="0"/>
                  <w:sz w:val="24"/>
                  <w:highlight w:val="none"/>
                </w:rPr>
                <w:sym w:font="Wingdings" w:char="00FE"/>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2A649A42">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C1DB89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F083E8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E4FD31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78F48D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C92A8C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8635521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90CBF0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8463968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sdtContent>
      </w:sdt>
      <w:r>
        <w:rPr>
          <w:rFonts w:hint="eastAsia" w:ascii="宋体" w:hAnsi="宋体" w:cs="宋体"/>
          <w:color w:val="auto"/>
          <w:sz w:val="24"/>
          <w:highlight w:val="none"/>
        </w:rPr>
        <w:t>服务全部由符合政策要求的中小企业承接，提供中小企业声明函；</w:t>
      </w:r>
    </w:p>
    <w:p w14:paraId="79BEF091">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24C8FC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DE6EB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B2414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eastAsia="zh-CN"/>
        </w:rPr>
        <w:t>无；</w:t>
      </w:r>
    </w:p>
    <w:p w14:paraId="60DF0B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402F7E">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2014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BFE2D5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FCBEA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298C2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8614719">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426AE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5742DC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9E06A2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3DB61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741E6F4">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C2CF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E3B03DF">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六、其他补充事宜</w:t>
      </w:r>
    </w:p>
    <w:p w14:paraId="190631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45098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E18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1AF6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099D69">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DB2FD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50D3A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建德市水文水资源监测站</w:t>
      </w:r>
      <w:r>
        <w:rPr>
          <w:rFonts w:hint="eastAsia" w:ascii="宋体" w:hAnsi="宋体" w:cs="宋体"/>
          <w:color w:val="auto"/>
          <w:sz w:val="24"/>
          <w:highlight w:val="none"/>
        </w:rPr>
        <w:t xml:space="preserve"> </w:t>
      </w:r>
    </w:p>
    <w:p w14:paraId="4AAC2C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建德市新安东路533号新安商厦4楼</w:t>
      </w:r>
      <w:r>
        <w:rPr>
          <w:rFonts w:hint="eastAsia" w:ascii="宋体" w:hAnsi="宋体" w:cs="宋体"/>
          <w:color w:val="auto"/>
          <w:sz w:val="24"/>
          <w:highlight w:val="none"/>
        </w:rPr>
        <w:t xml:space="preserve">         </w:t>
      </w:r>
    </w:p>
    <w:p w14:paraId="233613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3D7F6D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项目联系人（询问）：陶浩文  </w:t>
      </w:r>
    </w:p>
    <w:p w14:paraId="4BC3C8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项目联系方式（询问）：18405814136  </w:t>
      </w:r>
    </w:p>
    <w:p w14:paraId="34F9C7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黄瓯</w:t>
      </w:r>
      <w:r>
        <w:rPr>
          <w:rFonts w:hint="eastAsia" w:ascii="宋体" w:hAnsi="宋体" w:cs="宋体"/>
          <w:color w:val="auto"/>
          <w:sz w:val="24"/>
          <w:highlight w:val="none"/>
        </w:rPr>
        <w:t xml:space="preserve">  </w:t>
      </w:r>
    </w:p>
    <w:p w14:paraId="26F367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13858111179</w:t>
      </w:r>
      <w:r>
        <w:rPr>
          <w:rFonts w:hint="eastAsia" w:ascii="宋体" w:hAnsi="宋体" w:cs="宋体"/>
          <w:color w:val="auto"/>
          <w:sz w:val="24"/>
          <w:highlight w:val="none"/>
        </w:rPr>
        <w:t xml:space="preserve"> </w:t>
      </w:r>
    </w:p>
    <w:p w14:paraId="79FF63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7F66FB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建经投资咨询有限公司</w:t>
      </w:r>
    </w:p>
    <w:p w14:paraId="220A0A0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址：浙江省杭州市建德市新安江街道</w:t>
      </w:r>
      <w:r>
        <w:rPr>
          <w:rFonts w:hint="eastAsia" w:ascii="宋体" w:hAnsi="宋体" w:cs="宋体"/>
          <w:color w:val="auto"/>
          <w:sz w:val="24"/>
          <w:highlight w:val="none"/>
          <w:lang w:eastAsia="zh-CN"/>
        </w:rPr>
        <w:t>半岛国际大厦</w:t>
      </w:r>
      <w:r>
        <w:rPr>
          <w:rFonts w:hint="eastAsia" w:ascii="宋体" w:hAnsi="宋体" w:cs="宋体"/>
          <w:color w:val="auto"/>
          <w:sz w:val="24"/>
          <w:highlight w:val="none"/>
          <w:lang w:val="en-US" w:eastAsia="zh-CN"/>
        </w:rPr>
        <w:t>2212室</w:t>
      </w:r>
    </w:p>
    <w:p w14:paraId="33DD20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55CC5A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陈志君</w:t>
      </w:r>
      <w:r>
        <w:rPr>
          <w:rFonts w:hint="eastAsia" w:ascii="宋体" w:hAnsi="宋体" w:cs="宋体"/>
          <w:color w:val="auto"/>
          <w:sz w:val="24"/>
          <w:highlight w:val="none"/>
        </w:rPr>
        <w:t xml:space="preserve"> </w:t>
      </w:r>
    </w:p>
    <w:p w14:paraId="29C1F5D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13396810093</w:t>
      </w:r>
    </w:p>
    <w:p w14:paraId="60CD35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胡洋</w:t>
      </w:r>
      <w:r>
        <w:rPr>
          <w:rFonts w:hint="eastAsia" w:ascii="宋体" w:hAnsi="宋体" w:cs="宋体"/>
          <w:color w:val="auto"/>
          <w:sz w:val="24"/>
          <w:highlight w:val="none"/>
        </w:rPr>
        <w:t xml:space="preserve"> </w:t>
      </w:r>
    </w:p>
    <w:p w14:paraId="24E0810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15967176160</w:t>
      </w:r>
    </w:p>
    <w:p w14:paraId="167200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01726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称：建德市财政局、浙江省政府采购行政裁决服务中心（杭州）</w:t>
      </w:r>
    </w:p>
    <w:p w14:paraId="763F58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址：杭州市上城区四季青街道新业路市民之家G03办公室（快递仅限ems或顺丰）</w:t>
      </w:r>
    </w:p>
    <w:p w14:paraId="223EA2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02AE5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7F81E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监督投诉电话：0571-85252453</w:t>
      </w:r>
    </w:p>
    <w:p w14:paraId="5F55377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5BB50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22CD073">
      <w:pPr>
        <w:widowControl/>
        <w:adjustRightInd/>
        <w:ind w:firstLine="723"/>
        <w:jc w:val="left"/>
      </w:pPr>
      <w:r>
        <w:rPr>
          <w:rFonts w:ascii="宋体" w:hAnsi="宋体" w:cs="宋体"/>
          <w:b/>
          <w:color w:val="auto"/>
          <w:sz w:val="36"/>
          <w:szCs w:val="20"/>
          <w:highlight w:val="none"/>
        </w:rPr>
        <w:br w:type="page"/>
      </w:r>
    </w:p>
    <w:p w14:paraId="2DFBD1E2">
      <w:pPr>
        <w:adjustRightInd/>
        <w:spacing w:line="360" w:lineRule="auto"/>
        <w:ind w:firstLine="723"/>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1110125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86"/>
        <w:gridCol w:w="6472"/>
      </w:tblGrid>
      <w:tr w14:paraId="49D8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189204BF">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86" w:type="dxa"/>
            <w:vAlign w:val="center"/>
          </w:tcPr>
          <w:p w14:paraId="7ECD3152">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72" w:type="dxa"/>
            <w:vAlign w:val="center"/>
          </w:tcPr>
          <w:p w14:paraId="199C7CE7">
            <w:pPr>
              <w:snapToGrid w:val="0"/>
              <w:ind w:firstLine="482"/>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F48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tblHeader/>
        </w:trPr>
        <w:tc>
          <w:tcPr>
            <w:tcW w:w="629" w:type="dxa"/>
            <w:vAlign w:val="center"/>
          </w:tcPr>
          <w:p w14:paraId="51291A50">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786" w:type="dxa"/>
            <w:vAlign w:val="center"/>
          </w:tcPr>
          <w:p w14:paraId="54E39B78">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72" w:type="dxa"/>
            <w:vAlign w:val="center"/>
          </w:tcPr>
          <w:p w14:paraId="596B446B">
            <w:pPr>
              <w:rPr>
                <w:rFonts w:ascii="宋体" w:hAnsi="宋体" w:cs="宋体"/>
                <w:color w:val="auto"/>
                <w:sz w:val="24"/>
                <w:highlight w:val="none"/>
              </w:rPr>
            </w:pPr>
            <w:r>
              <w:rPr>
                <w:rFonts w:hint="eastAsia" w:ascii="宋体" w:hAnsi="宋体" w:cs="宋体"/>
                <w:color w:val="auto"/>
                <w:sz w:val="24"/>
                <w:highlight w:val="none"/>
              </w:rPr>
              <w:t>服务类。</w:t>
            </w:r>
          </w:p>
        </w:tc>
      </w:tr>
      <w:tr w14:paraId="6F83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07AE84A">
            <w:pPr>
              <w:snapToGrid w:val="0"/>
              <w:jc w:val="center"/>
              <w:rPr>
                <w:rFonts w:ascii="宋体" w:hAnsi="宋体" w:cs="宋体"/>
                <w:color w:val="auto"/>
                <w:sz w:val="24"/>
                <w:highlight w:val="none"/>
              </w:rPr>
            </w:pPr>
          </w:p>
          <w:p w14:paraId="3BDB930F">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786" w:type="dxa"/>
            <w:vAlign w:val="center"/>
          </w:tcPr>
          <w:p w14:paraId="10F0F8A5">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72" w:type="dxa"/>
            <w:vAlign w:val="center"/>
          </w:tcPr>
          <w:p w14:paraId="2571FDA9">
            <w:pPr>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val="en-US" w:eastAsia="zh-CN"/>
              </w:rPr>
              <w:t>水情教育设施安全运行监测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rPr>
              <w:t xml:space="preserve"> 行业；</w:t>
            </w:r>
          </w:p>
          <w:p w14:paraId="798F4C14">
            <w:pP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标的：</w:t>
            </w:r>
            <w:r>
              <w:rPr>
                <w:rFonts w:hint="eastAsia" w:ascii="宋体" w:hAnsi="宋体" w:cs="宋体"/>
                <w:color w:val="auto"/>
                <w:kern w:val="0"/>
                <w:sz w:val="24"/>
                <w:highlight w:val="none"/>
                <w:u w:val="single"/>
                <w:lang w:val="en-US" w:eastAsia="zh-CN"/>
              </w:rPr>
              <w:t>取水户用水量监测</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A36A48D">
            <w:pP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流量计检定</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8474460">
            <w:pP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节水教育基地运行维护</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5F71203">
            <w:r>
              <w:rPr>
                <w:rFonts w:hint="eastAsia" w:ascii="宋体" w:hAnsi="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取水户数据采集维护</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7AF7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tblHeader/>
        </w:trPr>
        <w:tc>
          <w:tcPr>
            <w:tcW w:w="629" w:type="dxa"/>
          </w:tcPr>
          <w:p w14:paraId="39779862">
            <w:pPr>
              <w:snapToGrid w:val="0"/>
              <w:jc w:val="center"/>
              <w:rPr>
                <w:rFonts w:ascii="宋体" w:hAnsi="宋体" w:cs="宋体"/>
                <w:color w:val="auto"/>
                <w:sz w:val="24"/>
                <w:highlight w:val="none"/>
              </w:rPr>
            </w:pPr>
          </w:p>
          <w:p w14:paraId="159F4055">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786" w:type="dxa"/>
            <w:vAlign w:val="center"/>
          </w:tcPr>
          <w:p w14:paraId="380AE7D9">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w:t>
            </w:r>
          </w:p>
          <w:p w14:paraId="1218C1C0">
            <w:pPr>
              <w:snapToGrid w:val="0"/>
              <w:jc w:val="center"/>
              <w:rPr>
                <w:rFonts w:ascii="宋体" w:hAnsi="宋体" w:cs="宋体"/>
                <w:b/>
                <w:color w:val="auto"/>
                <w:sz w:val="24"/>
                <w:highlight w:val="none"/>
              </w:rPr>
            </w:pPr>
            <w:r>
              <w:rPr>
                <w:rFonts w:hint="eastAsia" w:ascii="宋体" w:hAnsi="宋体" w:cs="宋体"/>
                <w:b/>
                <w:color w:val="auto"/>
                <w:sz w:val="24"/>
                <w:highlight w:val="none"/>
              </w:rPr>
              <w:t>进口产品</w:t>
            </w:r>
          </w:p>
        </w:tc>
        <w:tc>
          <w:tcPr>
            <w:tcW w:w="6472" w:type="dxa"/>
            <w:vAlign w:val="center"/>
          </w:tcPr>
          <w:p w14:paraId="1336216D">
            <w:pPr>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795CE71">
            <w:pPr>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151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0" w:hRule="atLeast"/>
          <w:tblHeader/>
        </w:trPr>
        <w:tc>
          <w:tcPr>
            <w:tcW w:w="629" w:type="dxa"/>
            <w:vAlign w:val="center"/>
          </w:tcPr>
          <w:p w14:paraId="373ACA8A">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786" w:type="dxa"/>
            <w:vAlign w:val="center"/>
          </w:tcPr>
          <w:p w14:paraId="27901C32">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472" w:type="dxa"/>
            <w:vAlign w:val="center"/>
          </w:tcPr>
          <w:p w14:paraId="12800777">
            <w:pPr>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eastAsia="宋体" w:cs="宋体"/>
                      <w:color w:val="auto"/>
                      <w:kern w:val="0"/>
                      <w:sz w:val="24"/>
                      <w:highlight w:val="none"/>
                    </w:rPr>
                    <w:id w:val="14747038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sz w:val="24"/>
                    <w:highlight w:val="none"/>
                    <w:lang w:eastAsia="zh-CN"/>
                  </w:rPr>
                  <w:t xml:space="preserve">。 </w:t>
                </w:r>
                <w:sdt>
                  <w:sdtPr>
                    <w:rPr>
                      <w:rFonts w:hint="eastAsia" w:ascii="宋体" w:hAnsi="宋体" w:eastAsia="宋体" w:cs="宋体"/>
                      <w:color w:val="auto"/>
                      <w:kern w:val="0"/>
                      <w:sz w:val="24"/>
                      <w:highlight w:val="none"/>
                    </w:rPr>
                    <w:id w:val="14746367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sdtContent>
            </w:sdt>
          </w:p>
        </w:tc>
      </w:tr>
      <w:tr w14:paraId="3B5F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tblHeader/>
        </w:trPr>
        <w:tc>
          <w:tcPr>
            <w:tcW w:w="629" w:type="dxa"/>
          </w:tcPr>
          <w:p w14:paraId="3BFF3410">
            <w:pPr>
              <w:snapToGrid w:val="0"/>
              <w:jc w:val="center"/>
              <w:rPr>
                <w:rFonts w:ascii="宋体" w:hAnsi="宋体" w:cs="宋体"/>
                <w:color w:val="auto"/>
                <w:sz w:val="24"/>
                <w:highlight w:val="none"/>
              </w:rPr>
            </w:pPr>
          </w:p>
          <w:p w14:paraId="3B1246EA">
            <w:pPr>
              <w:snapToGrid w:val="0"/>
              <w:jc w:val="center"/>
              <w:rPr>
                <w:rFonts w:ascii="宋体" w:hAnsi="宋体" w:cs="宋体"/>
                <w:color w:val="auto"/>
                <w:sz w:val="24"/>
                <w:highlight w:val="none"/>
              </w:rPr>
            </w:pPr>
          </w:p>
          <w:p w14:paraId="75FB7C20">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786" w:type="dxa"/>
            <w:vAlign w:val="center"/>
          </w:tcPr>
          <w:p w14:paraId="31FDC6AF">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72" w:type="dxa"/>
            <w:vAlign w:val="center"/>
          </w:tcPr>
          <w:p w14:paraId="7480B461">
            <w:pPr>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492686774"/>
                    <w:showingPlcHdr/>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8E0A05">
            <w:pPr>
              <w:rPr>
                <w:rFonts w:ascii="宋体" w:hAnsi="宋体" w:cs="宋体"/>
                <w:color w:val="auto"/>
                <w:sz w:val="24"/>
                <w:szCs w:val="20"/>
                <w:highlight w:val="none"/>
              </w:rPr>
            </w:pPr>
            <w:sdt>
              <w:sdtPr>
                <w:rPr>
                  <w:rFonts w:hint="eastAsia" w:ascii="宋体" w:hAnsi="宋体" w:cs="宋体"/>
                  <w:color w:val="auto"/>
                  <w:kern w:val="0"/>
                  <w:sz w:val="24"/>
                  <w:highlight w:val="none"/>
                </w:rPr>
                <w:id w:val="44636759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652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9" w:hRule="atLeast"/>
          <w:tblHeader/>
        </w:trPr>
        <w:tc>
          <w:tcPr>
            <w:tcW w:w="629" w:type="dxa"/>
          </w:tcPr>
          <w:p w14:paraId="7F78FAEA">
            <w:pPr>
              <w:snapToGrid w:val="0"/>
              <w:jc w:val="center"/>
              <w:rPr>
                <w:rFonts w:ascii="宋体" w:hAnsi="宋体" w:cs="宋体"/>
                <w:color w:val="auto"/>
                <w:sz w:val="24"/>
                <w:highlight w:val="none"/>
              </w:rPr>
            </w:pPr>
          </w:p>
          <w:p w14:paraId="7F68AFC3">
            <w:pPr>
              <w:snapToGrid w:val="0"/>
              <w:jc w:val="center"/>
              <w:rPr>
                <w:rFonts w:ascii="宋体" w:hAnsi="宋体" w:cs="宋体"/>
                <w:color w:val="auto"/>
                <w:sz w:val="24"/>
                <w:highlight w:val="none"/>
              </w:rPr>
            </w:pPr>
          </w:p>
          <w:p w14:paraId="52BD487D">
            <w:pPr>
              <w:snapToGrid w:val="0"/>
              <w:jc w:val="center"/>
              <w:rPr>
                <w:rFonts w:ascii="宋体" w:hAnsi="宋体" w:cs="宋体"/>
                <w:color w:val="auto"/>
                <w:sz w:val="24"/>
                <w:highlight w:val="none"/>
              </w:rPr>
            </w:pPr>
          </w:p>
          <w:p w14:paraId="7D83CAF8">
            <w:pPr>
              <w:snapToGrid w:val="0"/>
              <w:jc w:val="center"/>
              <w:rPr>
                <w:rFonts w:ascii="宋体" w:hAnsi="宋体" w:cs="宋体"/>
                <w:color w:val="auto"/>
                <w:sz w:val="24"/>
                <w:highlight w:val="none"/>
              </w:rPr>
            </w:pPr>
          </w:p>
          <w:p w14:paraId="0E2568CF">
            <w:pPr>
              <w:snapToGrid w:val="0"/>
              <w:jc w:val="center"/>
              <w:rPr>
                <w:rFonts w:ascii="宋体" w:hAnsi="宋体" w:cs="宋体"/>
                <w:color w:val="auto"/>
                <w:sz w:val="24"/>
                <w:highlight w:val="none"/>
              </w:rPr>
            </w:pPr>
          </w:p>
          <w:p w14:paraId="34C59C2C">
            <w:pPr>
              <w:snapToGrid w:val="0"/>
              <w:jc w:val="center"/>
              <w:rPr>
                <w:rFonts w:ascii="宋体" w:hAnsi="宋体" w:cs="宋体"/>
                <w:color w:val="auto"/>
                <w:sz w:val="24"/>
                <w:highlight w:val="none"/>
              </w:rPr>
            </w:pPr>
          </w:p>
          <w:p w14:paraId="6BF82889">
            <w:pPr>
              <w:snapToGrid w:val="0"/>
              <w:jc w:val="center"/>
              <w:rPr>
                <w:rFonts w:ascii="宋体" w:hAnsi="宋体" w:cs="宋体"/>
                <w:color w:val="auto"/>
                <w:sz w:val="24"/>
                <w:highlight w:val="none"/>
              </w:rPr>
            </w:pPr>
          </w:p>
          <w:p w14:paraId="23D7039A">
            <w:pPr>
              <w:snapToGrid w:val="0"/>
              <w:jc w:val="center"/>
              <w:rPr>
                <w:rFonts w:ascii="宋体" w:hAnsi="宋体" w:cs="宋体"/>
                <w:color w:val="auto"/>
                <w:sz w:val="24"/>
                <w:highlight w:val="none"/>
              </w:rPr>
            </w:pPr>
          </w:p>
          <w:p w14:paraId="635FDE67">
            <w:pPr>
              <w:snapToGrid w:val="0"/>
              <w:jc w:val="center"/>
              <w:rPr>
                <w:rFonts w:ascii="宋体" w:hAnsi="宋体" w:cs="宋体"/>
                <w:color w:val="auto"/>
                <w:sz w:val="24"/>
                <w:highlight w:val="none"/>
              </w:rPr>
            </w:pPr>
          </w:p>
          <w:p w14:paraId="44EE4143">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786" w:type="dxa"/>
            <w:vAlign w:val="center"/>
          </w:tcPr>
          <w:p w14:paraId="0A3926A1">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72" w:type="dxa"/>
            <w:vAlign w:val="center"/>
          </w:tcPr>
          <w:p w14:paraId="50881AD0">
            <w:pPr>
              <w:rPr>
                <w:rFonts w:ascii="宋体" w:hAnsi="宋体" w:cs="宋体"/>
                <w:color w:val="auto"/>
                <w:sz w:val="24"/>
                <w:highlight w:val="none"/>
              </w:rPr>
            </w:pPr>
            <w:sdt>
              <w:sdtPr>
                <w:rPr>
                  <w:rFonts w:hint="eastAsia" w:ascii="宋体" w:hAnsi="宋体" w:cs="宋体"/>
                  <w:color w:val="auto"/>
                  <w:kern w:val="0"/>
                  <w:sz w:val="24"/>
                  <w:highlight w:val="none"/>
                </w:rPr>
                <w:id w:val="-183343309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98DFA81">
            <w:pPr>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58AA929">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E9249A">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556A74">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1D09328">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960C97">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82ED2A8">
            <w:pPr>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EAFA4F">
            <w:pPr>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7AD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BA9C005">
            <w:pPr>
              <w:snapToGrid w:val="0"/>
              <w:jc w:val="center"/>
              <w:rPr>
                <w:rFonts w:ascii="宋体" w:hAnsi="宋体" w:cs="宋体"/>
                <w:color w:val="auto"/>
                <w:sz w:val="24"/>
                <w:highlight w:val="none"/>
              </w:rPr>
            </w:pPr>
          </w:p>
          <w:p w14:paraId="073A175D">
            <w:pPr>
              <w:snapToGrid w:val="0"/>
              <w:jc w:val="center"/>
              <w:rPr>
                <w:rFonts w:ascii="宋体" w:hAnsi="宋体" w:cs="宋体"/>
                <w:color w:val="auto"/>
                <w:sz w:val="24"/>
                <w:highlight w:val="none"/>
              </w:rPr>
            </w:pPr>
          </w:p>
          <w:p w14:paraId="187CAA02">
            <w:pPr>
              <w:snapToGrid w:val="0"/>
              <w:jc w:val="center"/>
              <w:rPr>
                <w:rFonts w:ascii="宋体" w:hAnsi="宋体" w:cs="宋体"/>
                <w:color w:val="auto"/>
                <w:sz w:val="24"/>
                <w:highlight w:val="none"/>
              </w:rPr>
            </w:pPr>
          </w:p>
          <w:p w14:paraId="2E9E89A7">
            <w:pPr>
              <w:snapToGrid w:val="0"/>
              <w:jc w:val="center"/>
              <w:rPr>
                <w:rFonts w:ascii="宋体" w:hAnsi="宋体" w:cs="宋体"/>
                <w:color w:val="auto"/>
                <w:sz w:val="24"/>
                <w:highlight w:val="none"/>
              </w:rPr>
            </w:pPr>
          </w:p>
          <w:p w14:paraId="451C78CC">
            <w:pPr>
              <w:snapToGrid w:val="0"/>
              <w:jc w:val="center"/>
              <w:rPr>
                <w:rFonts w:ascii="宋体" w:hAnsi="宋体" w:cs="宋体"/>
                <w:color w:val="auto"/>
                <w:sz w:val="24"/>
                <w:highlight w:val="none"/>
              </w:rPr>
            </w:pPr>
          </w:p>
          <w:p w14:paraId="333AC2E9">
            <w:pPr>
              <w:snapToGrid w:val="0"/>
              <w:jc w:val="center"/>
              <w:rPr>
                <w:rFonts w:ascii="宋体" w:hAnsi="宋体" w:cs="宋体"/>
                <w:color w:val="auto"/>
                <w:sz w:val="24"/>
                <w:highlight w:val="none"/>
              </w:rPr>
            </w:pPr>
          </w:p>
          <w:p w14:paraId="51A60461">
            <w:pPr>
              <w:snapToGrid w:val="0"/>
              <w:jc w:val="center"/>
              <w:rPr>
                <w:rFonts w:ascii="宋体" w:hAnsi="宋体" w:cs="宋体"/>
                <w:color w:val="auto"/>
                <w:sz w:val="24"/>
                <w:highlight w:val="none"/>
              </w:rPr>
            </w:pPr>
          </w:p>
          <w:p w14:paraId="0C7C5BEC">
            <w:pPr>
              <w:snapToGrid w:val="0"/>
              <w:jc w:val="center"/>
              <w:rPr>
                <w:rFonts w:ascii="宋体" w:hAnsi="宋体" w:cs="宋体"/>
                <w:color w:val="auto"/>
                <w:sz w:val="24"/>
                <w:highlight w:val="none"/>
              </w:rPr>
            </w:pPr>
          </w:p>
          <w:p w14:paraId="445DDF8D">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786" w:type="dxa"/>
            <w:vAlign w:val="center"/>
          </w:tcPr>
          <w:p w14:paraId="7C41DB1A">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72" w:type="dxa"/>
            <w:vAlign w:val="center"/>
          </w:tcPr>
          <w:p w14:paraId="62D3AF17">
            <w:pPr>
              <w:snapToGrid w:val="0"/>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684045465"/>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69157318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3BBE8E">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410FEF8">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E5EB0F7">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93092A0">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964489F">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C181528">
            <w:pPr>
              <w:snapToGrid w:val="0"/>
              <w:spacing w:line="24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065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468E8214">
            <w:pPr>
              <w:snapToGrid w:val="0"/>
              <w:jc w:val="center"/>
              <w:rPr>
                <w:rFonts w:ascii="宋体" w:hAnsi="宋体" w:cs="宋体"/>
                <w:color w:val="auto"/>
                <w:sz w:val="24"/>
                <w:highlight w:val="none"/>
              </w:rPr>
            </w:pPr>
          </w:p>
          <w:p w14:paraId="13207F83">
            <w:pPr>
              <w:snapToGrid w:val="0"/>
              <w:jc w:val="center"/>
              <w:rPr>
                <w:rFonts w:ascii="宋体" w:hAnsi="宋体" w:cs="宋体"/>
                <w:color w:val="auto"/>
                <w:sz w:val="24"/>
                <w:highlight w:val="none"/>
              </w:rPr>
            </w:pPr>
          </w:p>
          <w:p w14:paraId="14EB9141">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786" w:type="dxa"/>
            <w:vMerge w:val="restart"/>
            <w:vAlign w:val="center"/>
          </w:tcPr>
          <w:p w14:paraId="204F7D18">
            <w:pPr>
              <w:snapToGrid w:val="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72" w:type="dxa"/>
            <w:vAlign w:val="center"/>
          </w:tcPr>
          <w:p w14:paraId="56FF7185">
            <w:pPr>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5AE7F07">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E35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blHeader/>
        </w:trPr>
        <w:tc>
          <w:tcPr>
            <w:tcW w:w="629" w:type="dxa"/>
            <w:vMerge w:val="continue"/>
          </w:tcPr>
          <w:p w14:paraId="3A2652FF">
            <w:pPr>
              <w:snapToGrid w:val="0"/>
              <w:jc w:val="center"/>
              <w:rPr>
                <w:rFonts w:ascii="宋体" w:hAnsi="宋体" w:cs="宋体"/>
                <w:color w:val="auto"/>
                <w:sz w:val="24"/>
                <w:highlight w:val="none"/>
              </w:rPr>
            </w:pPr>
          </w:p>
        </w:tc>
        <w:tc>
          <w:tcPr>
            <w:tcW w:w="1786" w:type="dxa"/>
            <w:vMerge w:val="continue"/>
            <w:vAlign w:val="center"/>
          </w:tcPr>
          <w:p w14:paraId="66B20609">
            <w:pPr>
              <w:snapToGrid w:val="0"/>
              <w:ind w:firstLine="482"/>
              <w:jc w:val="center"/>
              <w:rPr>
                <w:rFonts w:ascii="宋体" w:hAnsi="宋体" w:cs="宋体"/>
                <w:b/>
                <w:color w:val="auto"/>
                <w:sz w:val="24"/>
                <w:highlight w:val="none"/>
              </w:rPr>
            </w:pPr>
          </w:p>
        </w:tc>
        <w:tc>
          <w:tcPr>
            <w:tcW w:w="6472" w:type="dxa"/>
            <w:vAlign w:val="center"/>
          </w:tcPr>
          <w:p w14:paraId="00ED8E73">
            <w:pP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304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5" w:hRule="atLeast"/>
          <w:tblHeader/>
        </w:trPr>
        <w:tc>
          <w:tcPr>
            <w:tcW w:w="629" w:type="dxa"/>
            <w:vAlign w:val="center"/>
          </w:tcPr>
          <w:p w14:paraId="378AC279">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786" w:type="dxa"/>
            <w:vAlign w:val="center"/>
          </w:tcPr>
          <w:p w14:paraId="2F59147F">
            <w:pPr>
              <w:snapToGrid w:val="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472" w:type="dxa"/>
            <w:vAlign w:val="center"/>
          </w:tcPr>
          <w:p w14:paraId="013A69A6">
            <w:pPr>
              <w:snapToGrid w:val="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89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5" w:hRule="atLeast"/>
          <w:tblHeader/>
        </w:trPr>
        <w:tc>
          <w:tcPr>
            <w:tcW w:w="629" w:type="dxa"/>
            <w:vAlign w:val="center"/>
          </w:tcPr>
          <w:p w14:paraId="6584EA69">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786" w:type="dxa"/>
            <w:vAlign w:val="center"/>
          </w:tcPr>
          <w:p w14:paraId="6FC0078A">
            <w:pP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72" w:type="dxa"/>
            <w:vAlign w:val="center"/>
          </w:tcPr>
          <w:p w14:paraId="35BF1A94">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FB0BC1A">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1213A1B">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F24D50C">
            <w:pPr>
              <w:snapToGrid w:val="0"/>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ADC14E6">
            <w:pPr>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1213615">
            <w:pPr>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8E7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4" w:hRule="atLeast"/>
          <w:tblHeader/>
        </w:trPr>
        <w:tc>
          <w:tcPr>
            <w:tcW w:w="629" w:type="dxa"/>
            <w:vAlign w:val="center"/>
          </w:tcPr>
          <w:p w14:paraId="713C8EA8">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786" w:type="dxa"/>
            <w:vAlign w:val="center"/>
          </w:tcPr>
          <w:p w14:paraId="4C3FBA66">
            <w:pPr>
              <w:snapToGrid w:val="0"/>
              <w:jc w:val="center"/>
              <w:rPr>
                <w:rFonts w:ascii="宋体" w:hAnsi="宋体" w:cs="宋体"/>
                <w:b/>
                <w:color w:val="auto"/>
                <w:sz w:val="24"/>
                <w:highlight w:val="none"/>
              </w:rPr>
            </w:pPr>
            <w:r>
              <w:rPr>
                <w:rFonts w:hint="eastAsia" w:ascii="宋体" w:hAnsi="宋体" w:cs="宋体"/>
                <w:b/>
                <w:color w:val="auto"/>
                <w:sz w:val="24"/>
                <w:highlight w:val="none"/>
              </w:rPr>
              <w:t>中小企业信用</w:t>
            </w:r>
          </w:p>
          <w:p w14:paraId="38DB88E9">
            <w:pPr>
              <w:snapToGrid w:val="0"/>
              <w:jc w:val="center"/>
              <w:rPr>
                <w:rFonts w:ascii="宋体" w:hAnsi="宋体" w:cs="宋体"/>
                <w:b/>
                <w:color w:val="auto"/>
                <w:sz w:val="24"/>
                <w:highlight w:val="none"/>
              </w:rPr>
            </w:pPr>
            <w:r>
              <w:rPr>
                <w:rFonts w:hint="eastAsia" w:ascii="宋体" w:hAnsi="宋体" w:cs="宋体"/>
                <w:b/>
                <w:color w:val="auto"/>
                <w:sz w:val="24"/>
                <w:highlight w:val="none"/>
              </w:rPr>
              <w:t>融资</w:t>
            </w:r>
          </w:p>
        </w:tc>
        <w:tc>
          <w:tcPr>
            <w:tcW w:w="6472" w:type="dxa"/>
            <w:vAlign w:val="center"/>
          </w:tcPr>
          <w:p w14:paraId="22552EE2">
            <w:pPr>
              <w:ind w:firstLine="480" w:firstLineChars="200"/>
              <w:rPr>
                <w:rFonts w:ascii="宋体" w:hAnsi="宋体" w:cs="宋体" w:eastAsiaTheme="minorEastAsia"/>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具体可咨询建德市财政局采购办，联系电话：0571-89606885。</w:t>
            </w:r>
          </w:p>
        </w:tc>
      </w:tr>
      <w:tr w14:paraId="72D2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blHeader/>
        </w:trPr>
        <w:tc>
          <w:tcPr>
            <w:tcW w:w="629" w:type="dxa"/>
            <w:vAlign w:val="center"/>
          </w:tcPr>
          <w:p w14:paraId="6D97B162">
            <w:pP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786" w:type="dxa"/>
            <w:vAlign w:val="center"/>
          </w:tcPr>
          <w:p w14:paraId="434C2299">
            <w:pPr>
              <w:snapToGrid w:val="0"/>
              <w:jc w:val="center"/>
              <w:rPr>
                <w:rFonts w:ascii="宋体" w:hAnsi="宋体" w:cs="宋体"/>
                <w:b/>
                <w:color w:val="auto"/>
                <w:sz w:val="24"/>
                <w:highlight w:val="none"/>
              </w:rPr>
            </w:pPr>
            <w:r>
              <w:rPr>
                <w:rFonts w:hint="eastAsia" w:ascii="宋体" w:hAnsi="宋体" w:cs="宋体"/>
                <w:b/>
                <w:color w:val="auto"/>
                <w:sz w:val="24"/>
                <w:highlight w:val="none"/>
              </w:rPr>
              <w:t>备份投标文件</w:t>
            </w:r>
          </w:p>
          <w:p w14:paraId="09C6076F">
            <w:pPr>
              <w:snapToGrid w:val="0"/>
              <w:jc w:val="center"/>
              <w:rPr>
                <w:rFonts w:ascii="宋体" w:hAnsi="宋体" w:cs="宋体"/>
                <w:b/>
                <w:color w:val="auto"/>
                <w:sz w:val="24"/>
                <w:highlight w:val="none"/>
              </w:rPr>
            </w:pPr>
            <w:r>
              <w:rPr>
                <w:rFonts w:hint="eastAsia" w:ascii="宋体" w:hAnsi="宋体" w:cs="宋体"/>
                <w:b/>
                <w:color w:val="auto"/>
                <w:sz w:val="24"/>
                <w:highlight w:val="none"/>
              </w:rPr>
              <w:t>送达地点和</w:t>
            </w:r>
          </w:p>
          <w:p w14:paraId="4C200E0F">
            <w:pPr>
              <w:snapToGrid w:val="0"/>
              <w:jc w:val="center"/>
              <w:rPr>
                <w:rFonts w:ascii="宋体" w:hAnsi="宋体" w:cs="宋体"/>
                <w:b/>
                <w:color w:val="auto"/>
                <w:sz w:val="24"/>
                <w:highlight w:val="none"/>
              </w:rPr>
            </w:pPr>
            <w:r>
              <w:rPr>
                <w:rFonts w:hint="eastAsia" w:ascii="宋体" w:hAnsi="宋体" w:cs="宋体"/>
                <w:b/>
                <w:color w:val="auto"/>
                <w:sz w:val="24"/>
                <w:highlight w:val="none"/>
              </w:rPr>
              <w:t>签收人员</w:t>
            </w:r>
          </w:p>
        </w:tc>
        <w:tc>
          <w:tcPr>
            <w:tcW w:w="6472" w:type="dxa"/>
            <w:vAlign w:val="center"/>
          </w:tcPr>
          <w:p w14:paraId="149E68AC">
            <w:pPr>
              <w:pStyle w:val="32"/>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浙江省杭州市建德市新安江街道</w:t>
            </w:r>
            <w:r>
              <w:rPr>
                <w:rFonts w:hint="eastAsia" w:hAnsi="宋体" w:cs="宋体"/>
                <w:color w:val="auto"/>
                <w:kern w:val="28"/>
                <w:sz w:val="24"/>
                <w:szCs w:val="24"/>
                <w:highlight w:val="none"/>
                <w:u w:val="single"/>
                <w:lang w:eastAsia="zh-CN"/>
              </w:rPr>
              <w:t>半岛国际大厦</w:t>
            </w:r>
            <w:r>
              <w:rPr>
                <w:rFonts w:hint="eastAsia" w:hAnsi="宋体" w:cs="宋体"/>
                <w:color w:val="auto"/>
                <w:kern w:val="28"/>
                <w:sz w:val="24"/>
                <w:szCs w:val="24"/>
                <w:highlight w:val="none"/>
                <w:u w:val="single"/>
                <w:lang w:val="en-US" w:eastAsia="zh-CN"/>
              </w:rPr>
              <w:t>2212</w:t>
            </w:r>
            <w:r>
              <w:rPr>
                <w:rFonts w:hint="eastAsia" w:hAnsi="宋体" w:cs="宋体"/>
                <w:color w:val="auto"/>
                <w:kern w:val="28"/>
                <w:sz w:val="24"/>
                <w:szCs w:val="24"/>
                <w:highlight w:val="none"/>
                <w:u w:val="single"/>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eastAsia="zh-CN"/>
              </w:rPr>
              <w:t>陈志君</w:t>
            </w:r>
            <w:r>
              <w:rPr>
                <w:rFonts w:hint="eastAsia" w:hAnsi="宋体" w:cs="宋体"/>
                <w:color w:val="auto"/>
                <w:kern w:val="28"/>
                <w:sz w:val="24"/>
                <w:szCs w:val="24"/>
                <w:highlight w:val="none"/>
                <w:u w:val="single"/>
              </w:rPr>
              <w:t>，1</w:t>
            </w:r>
            <w:r>
              <w:rPr>
                <w:rFonts w:hint="eastAsia" w:hAnsi="宋体" w:cs="宋体"/>
                <w:color w:val="auto"/>
                <w:kern w:val="28"/>
                <w:sz w:val="24"/>
                <w:szCs w:val="24"/>
                <w:highlight w:val="none"/>
                <w:u w:val="single"/>
                <w:lang w:val="en-US" w:eastAsia="zh-CN"/>
              </w:rPr>
              <w:t>3396810093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BF6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F452CD2">
            <w:pP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786" w:type="dxa"/>
            <w:vAlign w:val="center"/>
          </w:tcPr>
          <w:p w14:paraId="5DF06953">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472" w:type="dxa"/>
            <w:vAlign w:val="center"/>
          </w:tcPr>
          <w:p w14:paraId="477CB212">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00FFDCF4">
            <w:pPr>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响应总报价应包含采购服务费，采购服务费按照国家发展计划委员会计价格[2002]1980 号文《招标代理服务费管理暂行办法》及发改办价格[2003]857号文的收费标准（</w:t>
            </w:r>
            <w:r>
              <w:rPr>
                <w:rFonts w:hint="eastAsia" w:cs="宋体" w:asciiTheme="minorEastAsia" w:hAnsiTheme="minorEastAsia" w:eastAsiaTheme="minorEastAsia"/>
                <w:color w:val="auto"/>
                <w:sz w:val="24"/>
                <w:highlight w:val="none"/>
              </w:rPr>
              <w:t>服务</w:t>
            </w:r>
            <w:r>
              <w:rPr>
                <w:rFonts w:hint="eastAsia" w:ascii="宋体" w:hAnsi="宋体" w:cs="宋体"/>
                <w:snapToGrid w:val="0"/>
                <w:color w:val="auto"/>
                <w:kern w:val="28"/>
                <w:sz w:val="24"/>
                <w:highlight w:val="none"/>
              </w:rPr>
              <w:t>类）计取，采购服务费为人民币</w:t>
            </w:r>
            <w:r>
              <w:rPr>
                <w:rFonts w:hint="eastAsia" w:ascii="宋体" w:hAnsi="宋体" w:cs="宋体"/>
                <w:snapToGrid w:val="0"/>
                <w:color w:val="auto"/>
                <w:kern w:val="28"/>
                <w:sz w:val="24"/>
                <w:highlight w:val="none"/>
                <w:lang w:eastAsia="zh-CN"/>
              </w:rPr>
              <w:t>陆仟玖佰贰拾</w:t>
            </w:r>
            <w:r>
              <w:rPr>
                <w:rFonts w:hint="eastAsia" w:ascii="宋体" w:hAnsi="宋体" w:cs="宋体"/>
                <w:snapToGrid w:val="0"/>
                <w:color w:val="auto"/>
                <w:kern w:val="28"/>
                <w:sz w:val="24"/>
                <w:highlight w:val="none"/>
              </w:rPr>
              <w:fldChar w:fldCharType="begin"/>
            </w:r>
            <w:r>
              <w:rPr>
                <w:rFonts w:hint="eastAsia" w:ascii="宋体" w:hAnsi="宋体" w:cs="宋体"/>
                <w:snapToGrid w:val="0"/>
                <w:color w:val="auto"/>
                <w:kern w:val="28"/>
                <w:sz w:val="24"/>
                <w:highlight w:val="none"/>
              </w:rPr>
              <w:instrText xml:space="preserve"> = 6900 \* CHINESENUM4 \* MERGEFORMAT </w:instrText>
            </w:r>
            <w:r>
              <w:rPr>
                <w:rFonts w:hint="eastAsia" w:ascii="宋体" w:hAnsi="宋体" w:cs="宋体"/>
                <w:snapToGrid w:val="0"/>
                <w:color w:val="auto"/>
                <w:kern w:val="28"/>
                <w:sz w:val="24"/>
                <w:highlight w:val="none"/>
              </w:rPr>
              <w:fldChar w:fldCharType="separate"/>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6920.00</w:t>
            </w:r>
            <w:r>
              <w:rPr>
                <w:rFonts w:hint="eastAsia" w:ascii="宋体" w:hAnsi="宋体" w:cs="宋体"/>
                <w:snapToGrid w:val="0"/>
                <w:color w:val="auto"/>
                <w:kern w:val="28"/>
                <w:sz w:val="24"/>
                <w:highlight w:val="none"/>
              </w:rPr>
              <w:t>元）；</w:t>
            </w:r>
            <w:r>
              <w:rPr>
                <w:rFonts w:hint="eastAsia" w:hAnsi="宋体" w:cs="宋体"/>
                <w:snapToGrid w:val="0"/>
                <w:color w:val="auto"/>
                <w:kern w:val="28"/>
                <w:sz w:val="24"/>
                <w:highlight w:val="none"/>
              </w:rPr>
              <w:t>由中标人</w:t>
            </w:r>
            <w:r>
              <w:rPr>
                <w:rFonts w:hint="eastAsia" w:ascii="宋体" w:hAnsi="宋体" w:cs="宋体"/>
                <w:snapToGrid w:val="0"/>
                <w:color w:val="auto"/>
                <w:kern w:val="28"/>
                <w:sz w:val="24"/>
                <w:highlight w:val="none"/>
              </w:rPr>
              <w:t>在领取中标通知书时支付给采购代理公司。</w:t>
            </w:r>
          </w:p>
        </w:tc>
      </w:tr>
      <w:tr w14:paraId="7E11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04D269A9">
            <w:pP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1786" w:type="dxa"/>
            <w:vAlign w:val="center"/>
          </w:tcPr>
          <w:p w14:paraId="29E22C9F">
            <w:pPr>
              <w:snapToGrid w:val="0"/>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472" w:type="dxa"/>
            <w:vAlign w:val="center"/>
          </w:tcPr>
          <w:p w14:paraId="10F89318">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FEBC52F">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59335630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3215C22B">
      <w:pPr>
        <w:snapToGrid w:val="0"/>
        <w:spacing w:line="360" w:lineRule="auto"/>
        <w:ind w:firstLine="643"/>
        <w:jc w:val="center"/>
        <w:rPr>
          <w:rFonts w:ascii="宋体" w:hAnsi="宋体" w:cs="宋体"/>
          <w:b/>
          <w:color w:val="auto"/>
          <w:sz w:val="32"/>
          <w:szCs w:val="20"/>
          <w:highlight w:val="none"/>
        </w:rPr>
      </w:pPr>
    </w:p>
    <w:bookmarkEnd w:id="9"/>
    <w:p w14:paraId="737BD9ED">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4371CC8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32440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18E37C6">
      <w:pPr>
        <w:adjustRightInd/>
        <w:spacing w:line="360" w:lineRule="auto"/>
        <w:ind w:firstLine="241" w:firstLineChars="100"/>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3000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597D9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CC49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ED977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B3233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4B91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B1E2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EB66E9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1F9DC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3011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5C54CC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B978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F222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00B838B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677CEED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15271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6227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F1B06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CECED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F8ED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09431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5D6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F444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C7FD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74C6D8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9099A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9BDCE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C5909C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7AD65B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E2516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D6303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C9DF83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F0AC5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43D732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99CB38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BD3A4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1040993">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EBB75A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4054B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44409C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93FA7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1EF8E5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F78411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0F3D51">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291D320">
      <w:pPr>
        <w:pStyle w:val="887"/>
        <w:snapToGrid w:val="0"/>
        <w:spacing w:after="240" w:afterAutospacing="0" w:line="360" w:lineRule="auto"/>
        <w:ind w:firstLine="48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80BDDE">
      <w:pPr>
        <w:pStyle w:val="887"/>
        <w:snapToGrid w:val="0"/>
        <w:spacing w:after="240" w:afterAutospacing="0" w:line="360" w:lineRule="auto"/>
        <w:ind w:firstLine="480"/>
        <w:contextualSpacing/>
        <w:rPr>
          <w:color w:val="auto"/>
          <w:highlight w:val="none"/>
        </w:rPr>
      </w:pPr>
      <w:r>
        <w:rPr>
          <w:rFonts w:hint="eastAsia"/>
          <w:color w:val="auto"/>
          <w:highlight w:val="none"/>
        </w:rPr>
        <w:t>质疑函范本及制作说明详见附件2。</w:t>
      </w:r>
    </w:p>
    <w:p w14:paraId="5E87D7C3">
      <w:pPr>
        <w:pStyle w:val="887"/>
        <w:snapToGrid w:val="0"/>
        <w:spacing w:after="240" w:afterAutospacing="0" w:line="360" w:lineRule="auto"/>
        <w:ind w:firstLine="480"/>
        <w:contextualSpacing/>
        <w:rPr>
          <w:color w:val="auto"/>
          <w:highlight w:val="none"/>
        </w:rPr>
      </w:pPr>
      <w:r>
        <w:rPr>
          <w:rFonts w:hint="eastAsia"/>
          <w:color w:val="auto"/>
          <w:highlight w:val="none"/>
        </w:rPr>
        <w:t>4.3.4对同一采购程序环节的质疑，供应商须在法定质疑期内一次性提出。</w:t>
      </w:r>
    </w:p>
    <w:p w14:paraId="0548A7D2">
      <w:pPr>
        <w:pStyle w:val="887"/>
        <w:snapToGrid w:val="0"/>
        <w:spacing w:after="240" w:afterAutospacing="0" w:line="360" w:lineRule="auto"/>
        <w:ind w:firstLine="48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098432F">
      <w:pPr>
        <w:pStyle w:val="887"/>
        <w:snapToGrid w:val="0"/>
        <w:spacing w:after="240" w:afterAutospacing="0" w:line="360" w:lineRule="auto"/>
        <w:ind w:firstLine="48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35DD43">
      <w:pPr>
        <w:pStyle w:val="887"/>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FB91CA6">
      <w:pPr>
        <w:pStyle w:val="887"/>
        <w:snapToGrid w:val="0"/>
        <w:spacing w:after="240" w:afterAutospacing="0" w:line="360" w:lineRule="auto"/>
        <w:ind w:firstLine="48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9ED9679">
      <w:pPr>
        <w:pStyle w:val="887"/>
        <w:snapToGrid w:val="0"/>
        <w:spacing w:after="240" w:afterAutospacing="0" w:line="360" w:lineRule="auto"/>
        <w:ind w:firstLine="48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04AD0B">
      <w:pPr>
        <w:pStyle w:val="887"/>
        <w:snapToGrid w:val="0"/>
        <w:spacing w:after="240" w:afterAutospacing="0" w:line="360" w:lineRule="auto"/>
        <w:ind w:firstLine="480"/>
        <w:contextualSpacing/>
        <w:rPr>
          <w:color w:val="auto"/>
          <w:highlight w:val="none"/>
        </w:rPr>
      </w:pPr>
      <w:r>
        <w:rPr>
          <w:rFonts w:hint="eastAsia"/>
          <w:color w:val="auto"/>
          <w:highlight w:val="none"/>
        </w:rPr>
        <w:t>4.4.3供应商投诉应当有明确的请求和必要的证明材料。</w:t>
      </w:r>
    </w:p>
    <w:p w14:paraId="5963400D">
      <w:pPr>
        <w:pStyle w:val="887"/>
        <w:snapToGrid w:val="0"/>
        <w:spacing w:after="240" w:afterAutospacing="0" w:line="360" w:lineRule="auto"/>
        <w:ind w:firstLine="480"/>
        <w:contextualSpacing/>
        <w:rPr>
          <w:color w:val="auto"/>
          <w:highlight w:val="none"/>
        </w:rPr>
      </w:pPr>
      <w:r>
        <w:rPr>
          <w:rFonts w:hint="eastAsia"/>
          <w:color w:val="auto"/>
          <w:highlight w:val="none"/>
        </w:rPr>
        <w:t>4.4.4以联合体形式参加政府采购活动的，其投诉应当由组成联合体的所有供应商共同提出。</w:t>
      </w:r>
    </w:p>
    <w:p w14:paraId="73C9E7C9">
      <w:pPr>
        <w:pStyle w:val="887"/>
        <w:snapToGrid w:val="0"/>
        <w:spacing w:after="240" w:afterAutospacing="0" w:line="360" w:lineRule="auto"/>
        <w:ind w:firstLine="480"/>
        <w:contextualSpacing/>
        <w:rPr>
          <w:color w:val="auto"/>
          <w:highlight w:val="none"/>
        </w:rPr>
      </w:pPr>
      <w:r>
        <w:rPr>
          <w:rFonts w:hint="eastAsia"/>
          <w:color w:val="auto"/>
          <w:highlight w:val="none"/>
        </w:rPr>
        <w:t>投诉书范本及制作说明详见附件3。</w:t>
      </w:r>
    </w:p>
    <w:p w14:paraId="0E266320">
      <w:pPr>
        <w:pStyle w:val="130"/>
        <w:snapToGrid w:val="0"/>
        <w:spacing w:before="0"/>
        <w:ind w:firstLine="360"/>
        <w:rPr>
          <w:rFonts w:ascii="宋体" w:hAnsi="宋体" w:cs="宋体"/>
          <w:color w:val="auto"/>
          <w:sz w:val="18"/>
          <w:szCs w:val="18"/>
          <w:highlight w:val="none"/>
        </w:rPr>
      </w:pPr>
    </w:p>
    <w:p w14:paraId="1BD04C9D">
      <w:pPr>
        <w:adjustRightInd/>
        <w:spacing w:line="360" w:lineRule="auto"/>
        <w:ind w:firstLine="643"/>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35F9FAE">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5．招标文件的构成</w:t>
      </w:r>
    </w:p>
    <w:p w14:paraId="4583ABF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B19A1D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C70A28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8AAA3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810C40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CBDB30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270DD8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7E124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0590D62">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E9D834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75B9D3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50CF8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AE1DE39">
      <w:pPr>
        <w:adjustRightInd/>
        <w:spacing w:line="360" w:lineRule="auto"/>
        <w:ind w:firstLine="602"/>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9020D08">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7. 招标文件的获取</w:t>
      </w:r>
    </w:p>
    <w:p w14:paraId="1913CAF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CE289F7">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85F136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151868">
      <w:pPr>
        <w:pStyle w:val="32"/>
        <w:spacing w:line="360" w:lineRule="auto"/>
        <w:ind w:firstLine="482"/>
        <w:rPr>
          <w:rFonts w:hAnsi="宋体" w:cs="宋体"/>
          <w:b/>
          <w:color w:val="auto"/>
          <w:szCs w:val="24"/>
          <w:highlight w:val="none"/>
        </w:rPr>
      </w:pPr>
      <w:r>
        <w:rPr>
          <w:rFonts w:hint="eastAsia" w:hAnsi="宋体" w:cs="宋体"/>
          <w:b/>
          <w:color w:val="auto"/>
          <w:kern w:val="28"/>
          <w:sz w:val="24"/>
          <w:szCs w:val="24"/>
          <w:highlight w:val="none"/>
        </w:rPr>
        <w:t>9.投标保证金</w:t>
      </w:r>
    </w:p>
    <w:p w14:paraId="121815E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FBE4C14">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10. 投标文件的语言</w:t>
      </w:r>
    </w:p>
    <w:p w14:paraId="66C47BB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86A0B5F">
      <w:pPr>
        <w:pStyle w:val="32"/>
        <w:numPr>
          <w:ilvl w:val="0"/>
          <w:numId w:val="1"/>
        </w:numPr>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投标文件的组成</w:t>
      </w:r>
    </w:p>
    <w:p w14:paraId="3DFBE6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BB4C2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9B67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098E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B41F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158E0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F6BB6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C6E11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92ED6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710E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A989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BC869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9242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CCB873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4498C7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B75CB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E2FFA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8803B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F007A3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836E008">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02CEB2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CDB8B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F4DC9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B37024">
      <w:pPr>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274D8B">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B98BD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3D23F57">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6302FC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18E29F6">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4C43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AE5FA8">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1EDD67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B9C6E5B">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2BF68DE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0C6F41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0B04D2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F54B229">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EE4FCF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DA64769">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26A84E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E54277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EEEA3FA">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D007B72">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44DEDD3">
      <w:pPr>
        <w:pStyle w:val="130"/>
        <w:spacing w:before="0"/>
        <w:ind w:firstLine="643"/>
        <w:rPr>
          <w:rFonts w:ascii="宋体" w:hAnsi="宋体" w:cs="宋体"/>
          <w:b/>
          <w:color w:val="auto"/>
          <w:sz w:val="32"/>
          <w:highlight w:val="none"/>
        </w:rPr>
      </w:pPr>
    </w:p>
    <w:p w14:paraId="7C410B21">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9EF3BD">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226B169">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7775B79">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4457E4D">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6C98F50">
      <w:pPr>
        <w:widowControl/>
        <w:spacing w:line="360" w:lineRule="auto"/>
        <w:ind w:firstLine="482"/>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9257123">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19.1采购人或采购代理机构依据法律法规和招标文件的规定，对投标人的资格进行审查。</w:t>
      </w:r>
    </w:p>
    <w:p w14:paraId="24DB0091">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19.2投标人未按照招标文件要求提供与资格条件相应的有效资格证明材料的，视为投标人不具备招标文件中规定的资格要求，其投标无效。</w:t>
      </w:r>
    </w:p>
    <w:p w14:paraId="3039542D">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19.3对未通过资格审查的投标人，采购人或采购代理机构告知其未通过的原因。</w:t>
      </w:r>
    </w:p>
    <w:p w14:paraId="1E66FF05">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19.4合格投标人不足3家的，不再评标。</w:t>
      </w:r>
    </w:p>
    <w:p w14:paraId="7296312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2F6EC2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B6F4031">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BD1591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4DB6B5C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5C6F43E">
      <w:pPr>
        <w:pStyle w:val="130"/>
        <w:spacing w:before="0"/>
        <w:ind w:firstLine="0" w:firstLineChars="0"/>
        <w:rPr>
          <w:rFonts w:ascii="宋体" w:hAnsi="宋体" w:cs="宋体"/>
          <w:color w:val="auto"/>
          <w:kern w:val="0"/>
          <w:szCs w:val="24"/>
          <w:highlight w:val="none"/>
        </w:rPr>
      </w:pPr>
    </w:p>
    <w:p w14:paraId="06BAF6DD">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D06ADCC">
      <w:pPr>
        <w:spacing w:line="360" w:lineRule="auto"/>
        <w:ind w:firstLine="482"/>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354CB2">
      <w:pPr>
        <w:spacing w:line="360" w:lineRule="auto"/>
        <w:ind w:firstLine="482"/>
        <w:rPr>
          <w:rFonts w:ascii="宋体" w:hAnsi="宋体" w:cs="宋体"/>
          <w:b/>
          <w:color w:val="auto"/>
          <w:sz w:val="24"/>
          <w:highlight w:val="none"/>
        </w:rPr>
      </w:pPr>
    </w:p>
    <w:p w14:paraId="7FAF18C2">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D00EB8B">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C9FF008">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或者中标人。中标、成交通知书和中标、成交结果公告应当在规定时间内同时发出。</w:t>
      </w:r>
    </w:p>
    <w:p w14:paraId="6A96CD50">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r>
        <w:rPr>
          <w:rFonts w:hint="eastAsia" w:ascii="宋体" w:hAnsi="宋体" w:cs="宋体"/>
          <w:b/>
          <w:color w:val="auto"/>
          <w:szCs w:val="24"/>
          <w:highlight w:val="none"/>
        </w:rPr>
        <w:tab/>
      </w:r>
    </w:p>
    <w:p w14:paraId="40714E3F">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A5B75B0">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562881A0">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A8C96CE">
      <w:pPr>
        <w:snapToGrid w:val="0"/>
        <w:spacing w:line="360" w:lineRule="auto"/>
        <w:ind w:left="120" w:leftChars="57" w:firstLine="482" w:firstLineChars="150"/>
        <w:jc w:val="center"/>
        <w:rPr>
          <w:rFonts w:ascii="宋体" w:hAnsi="宋体" w:cs="宋体"/>
          <w:b/>
          <w:color w:val="auto"/>
          <w:sz w:val="32"/>
          <w:highlight w:val="none"/>
        </w:rPr>
      </w:pPr>
    </w:p>
    <w:p w14:paraId="3485497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BC9CC4E">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C4F55FB">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4BCDCF30">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EE3B861">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F84A0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FB0650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EAD8A3F">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3F660F2">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08A6C802">
      <w:pPr>
        <w:tabs>
          <w:tab w:val="left" w:pos="0"/>
        </w:tabs>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ED0E91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32EDF2">
      <w:pPr>
        <w:pStyle w:val="3"/>
        <w:ind w:firstLine="482"/>
        <w:rPr>
          <w:color w:val="auto"/>
          <w:highlight w:val="none"/>
        </w:rPr>
      </w:pPr>
      <w:r>
        <w:rPr>
          <w:rFonts w:ascii="宋体" w:hAnsi="宋体" w:eastAsia="宋体"/>
          <w:color w:val="auto"/>
          <w:sz w:val="24"/>
          <w:highlight w:val="none"/>
          <w:lang w:val="en-US"/>
        </w:rPr>
        <w:t>27.预付款</w:t>
      </w:r>
    </w:p>
    <w:p w14:paraId="604464CD">
      <w:pPr>
        <w:adjustRightInd/>
        <w:spacing w:line="360" w:lineRule="auto"/>
        <w:ind w:firstLine="480" w:firstLineChars="200"/>
        <w:rPr>
          <w:color w:val="auto"/>
          <w:highlight w:val="none"/>
        </w:rPr>
      </w:pPr>
      <w:r>
        <w:rPr>
          <w:rFonts w:hint="eastAsia" w:ascii="宋体" w:hAnsi="宋体"/>
          <w:color w:val="auto"/>
          <w:sz w:val="24"/>
          <w:highlight w:val="none"/>
        </w:rPr>
        <w:t>采购人应当在政府采购合同中约定预付款，对中小企业合同预付款比例原则上不低于合同金额的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采购人</w:t>
      </w:r>
      <w:r>
        <w:rPr>
          <w:rFonts w:ascii="宋体" w:hAnsi="宋体"/>
          <w:color w:val="auto"/>
          <w:sz w:val="24"/>
          <w:highlight w:val="none"/>
        </w:rPr>
        <w:t>可不适用前述规定。</w:t>
      </w:r>
      <w:r>
        <w:rPr>
          <w:rFonts w:hint="eastAsia" w:ascii="宋体" w:hAnsi="宋体"/>
          <w:color w:val="auto"/>
          <w:sz w:val="24"/>
          <w:highlight w:val="none"/>
        </w:rPr>
        <w:t>采购人</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7E0BE0D">
      <w:pPr>
        <w:rPr>
          <w:color w:val="auto"/>
          <w:highlight w:val="none"/>
        </w:rPr>
      </w:pPr>
    </w:p>
    <w:p w14:paraId="00567CE1">
      <w:pPr>
        <w:snapToGrid w:val="0"/>
        <w:spacing w:line="360" w:lineRule="auto"/>
        <w:ind w:firstLine="3357" w:firstLineChars="1045"/>
        <w:rPr>
          <w:rFonts w:ascii="宋体" w:hAnsi="宋体" w:cs="宋体"/>
          <w:b/>
          <w:color w:val="auto"/>
          <w:sz w:val="32"/>
          <w:highlight w:val="none"/>
        </w:rPr>
      </w:pPr>
    </w:p>
    <w:p w14:paraId="3517C67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1520468">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FFA4CB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9947FB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C3736B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B18919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36C0B7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2269DBE">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5C98B7">
      <w:pPr>
        <w:tabs>
          <w:tab w:val="left" w:pos="0"/>
        </w:tabs>
        <w:spacing w:line="360" w:lineRule="auto"/>
        <w:ind w:firstLine="480"/>
        <w:rPr>
          <w:rFonts w:ascii="宋体" w:hAnsi="宋体" w:cs="宋体"/>
          <w:color w:val="auto"/>
          <w:sz w:val="24"/>
          <w:highlight w:val="none"/>
        </w:rPr>
      </w:pPr>
    </w:p>
    <w:p w14:paraId="3CE2F61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A529284">
      <w:pPr>
        <w:pStyle w:val="6"/>
        <w:spacing w:line="360" w:lineRule="auto"/>
        <w:ind w:firstLine="0" w:firstLineChars="0"/>
        <w:rPr>
          <w:rFonts w:cs="宋体"/>
          <w:b/>
          <w:color w:val="auto"/>
          <w:highlight w:val="none"/>
        </w:rPr>
      </w:pPr>
      <w:r>
        <w:rPr>
          <w:rFonts w:hint="eastAsia" w:cs="宋体"/>
          <w:b/>
          <w:color w:val="auto"/>
          <w:highlight w:val="none"/>
        </w:rPr>
        <w:t>30.验收</w:t>
      </w:r>
    </w:p>
    <w:p w14:paraId="56090FC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C5E2A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92E616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63A766">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bookmarkStart w:id="14" w:name="_Hlt74730295"/>
      <w:bookmarkEnd w:id="14"/>
      <w:bookmarkStart w:id="15" w:name="_Hlt74707468"/>
      <w:bookmarkEnd w:id="15"/>
      <w:bookmarkStart w:id="16" w:name="_Hlt75236101"/>
      <w:bookmarkEnd w:id="16"/>
      <w:bookmarkStart w:id="17" w:name="_Hlt68072998"/>
      <w:bookmarkEnd w:id="17"/>
      <w:bookmarkStart w:id="18" w:name="_Hlt68403820"/>
      <w:bookmarkEnd w:id="18"/>
      <w:bookmarkStart w:id="19" w:name="_Hlt75236011"/>
      <w:bookmarkEnd w:id="19"/>
      <w:bookmarkStart w:id="20" w:name="_Hlt75236290"/>
      <w:bookmarkEnd w:id="20"/>
      <w:bookmarkStart w:id="21" w:name="_Hlt74714665"/>
      <w:bookmarkEnd w:id="21"/>
      <w:bookmarkStart w:id="22" w:name="_Hlt74729768"/>
      <w:bookmarkEnd w:id="22"/>
      <w:bookmarkStart w:id="23" w:name="_Hlt68072990"/>
      <w:bookmarkEnd w:id="23"/>
      <w:bookmarkStart w:id="24" w:name="_Hlt68057669"/>
      <w:bookmarkEnd w:id="24"/>
      <w:bookmarkStart w:id="25" w:name="_Hlt68073093"/>
      <w:bookmarkEnd w:id="25"/>
    </w:p>
    <w:bookmarkEnd w:id="10"/>
    <w:bookmarkEnd w:id="11"/>
    <w:p w14:paraId="25EB1AB6">
      <w:pPr>
        <w:spacing w:line="360" w:lineRule="auto"/>
        <w:jc w:val="center"/>
        <w:outlineLvl w:val="0"/>
        <w:rPr>
          <w:color w:val="auto"/>
          <w:highlight w:val="none"/>
        </w:rPr>
      </w:pPr>
      <w:bookmarkStart w:id="26" w:name="第四部分"/>
      <w:r>
        <w:rPr>
          <w:rFonts w:hint="eastAsia" w:ascii="宋体" w:hAnsi="宋体" w:cs="宋体"/>
          <w:b/>
          <w:color w:val="auto"/>
          <w:sz w:val="36"/>
          <w:szCs w:val="36"/>
          <w:highlight w:val="none"/>
        </w:rPr>
        <w:t>第三部分 采购需求</w:t>
      </w:r>
    </w:p>
    <w:p w14:paraId="7937D530">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一、项目背景</w:t>
      </w:r>
    </w:p>
    <w:p w14:paraId="093EFC3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习近平生态文明思想，落实“节水优先、空间均衡、系统治理、两手发力”的治水思路，以满足水资源管理需求为目的，以提高监测计量覆盖面、提升监测计量数据质量、深化取水设施标准化建设、加强监测计量数据成果应用为重点，坚持系统谋划、依法依规、建管并重、分类推进，健全职责明确、支撑有力、精准高效的水资源监控工作体系，为实施水资源刚性约束制度，促进生态文明建设和共同富裕示范区提供有力支撑。建德市积极响应水资源监控扩能提标行动，开展水资源监控扩能提标行动，力争实现力争非农自备取水（不含水电，下同）在线计量监测覆盖率达 95%以上，全面完成取水计量监测设备更新改造，千吨万人规模以上农村饮用水工程取水口在线计量监测实现全覆盖，大中型农业灌区渠首在线计量监测实现全覆盖，城市公共供水管网内年用水量 1 万立方米以上用水户用水信息共享率达 95%以上等目标。</w:t>
      </w:r>
    </w:p>
    <w:p w14:paraId="24F5211B">
      <w:pPr>
        <w:pStyle w:val="60"/>
        <w:keepNext w:val="0"/>
        <w:keepLines w:val="0"/>
        <w:pageBreakBefore w:val="0"/>
        <w:widowControl w:val="0"/>
        <w:numPr>
          <w:ilvl w:val="0"/>
          <w:numId w:val="0"/>
        </w:numPr>
        <w:kinsoku/>
        <w:wordWrap/>
        <w:overflowPunct/>
        <w:topLinePunct w:val="0"/>
        <w:bidi w:val="0"/>
        <w:adjustRightInd w:val="0"/>
        <w:snapToGrid/>
        <w:spacing w:line="240" w:lineRule="auto"/>
        <w:ind w:left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二、采购内容</w:t>
      </w:r>
    </w:p>
    <w:tbl>
      <w:tblPr>
        <w:tblStyle w:val="62"/>
        <w:tblW w:w="910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96"/>
        <w:gridCol w:w="840"/>
        <w:gridCol w:w="735"/>
        <w:gridCol w:w="1020"/>
        <w:gridCol w:w="1125"/>
        <w:gridCol w:w="2294"/>
      </w:tblGrid>
      <w:tr w14:paraId="4E60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noWrap w:val="0"/>
            <w:vAlign w:val="center"/>
          </w:tcPr>
          <w:p w14:paraId="00B0CE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序号</w:t>
            </w:r>
          </w:p>
        </w:tc>
        <w:tc>
          <w:tcPr>
            <w:tcW w:w="2296" w:type="dxa"/>
            <w:noWrap w:val="0"/>
            <w:vAlign w:val="center"/>
          </w:tcPr>
          <w:p w14:paraId="6BC391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40" w:type="dxa"/>
            <w:noWrap w:val="0"/>
            <w:vAlign w:val="center"/>
          </w:tcPr>
          <w:p w14:paraId="0758DE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35" w:type="dxa"/>
            <w:noWrap w:val="0"/>
            <w:vAlign w:val="center"/>
          </w:tcPr>
          <w:p w14:paraId="5BF774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20" w:type="dxa"/>
            <w:noWrap w:val="0"/>
            <w:vAlign w:val="center"/>
          </w:tcPr>
          <w:p w14:paraId="04C83D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14:paraId="3DA9C9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(万元)</w:t>
            </w:r>
          </w:p>
        </w:tc>
        <w:tc>
          <w:tcPr>
            <w:tcW w:w="1125" w:type="dxa"/>
            <w:noWrap w:val="0"/>
            <w:vAlign w:val="center"/>
          </w:tcPr>
          <w:p w14:paraId="11F074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p w14:paraId="38AA8C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(万元)</w:t>
            </w:r>
          </w:p>
        </w:tc>
        <w:tc>
          <w:tcPr>
            <w:tcW w:w="2294" w:type="dxa"/>
            <w:noWrap w:val="0"/>
            <w:vAlign w:val="center"/>
          </w:tcPr>
          <w:p w14:paraId="3C5E8E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建设内容及工程量</w:t>
            </w:r>
          </w:p>
        </w:tc>
      </w:tr>
      <w:tr w14:paraId="747B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noWrap w:val="0"/>
            <w:vAlign w:val="center"/>
          </w:tcPr>
          <w:p w14:paraId="25B54B2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296" w:type="dxa"/>
            <w:noWrap w:val="0"/>
            <w:vAlign w:val="center"/>
          </w:tcPr>
          <w:p w14:paraId="0972B0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水情教育设施安全运行监测</w:t>
            </w:r>
          </w:p>
        </w:tc>
        <w:tc>
          <w:tcPr>
            <w:tcW w:w="840" w:type="dxa"/>
            <w:noWrap w:val="0"/>
            <w:vAlign w:val="center"/>
          </w:tcPr>
          <w:p w14:paraId="4AB745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5" w:type="dxa"/>
            <w:noWrap w:val="0"/>
            <w:vAlign w:val="center"/>
          </w:tcPr>
          <w:p w14:paraId="434420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1020" w:type="dxa"/>
            <w:noWrap w:val="0"/>
            <w:vAlign w:val="center"/>
          </w:tcPr>
          <w:p w14:paraId="6C8DAB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10</w:t>
            </w:r>
          </w:p>
        </w:tc>
        <w:tc>
          <w:tcPr>
            <w:tcW w:w="1125" w:type="dxa"/>
            <w:noWrap w:val="0"/>
            <w:vAlign w:val="center"/>
          </w:tcPr>
          <w:p w14:paraId="735E70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10</w:t>
            </w:r>
          </w:p>
        </w:tc>
        <w:tc>
          <w:tcPr>
            <w:tcW w:w="2294" w:type="dxa"/>
            <w:noWrap w:val="0"/>
            <w:vAlign w:val="center"/>
          </w:tcPr>
          <w:p w14:paraId="64AD1C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r>
      <w:tr w14:paraId="653C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noWrap w:val="0"/>
            <w:vAlign w:val="center"/>
          </w:tcPr>
          <w:p w14:paraId="27D39019">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296" w:type="dxa"/>
            <w:noWrap w:val="0"/>
            <w:vAlign w:val="center"/>
          </w:tcPr>
          <w:p w14:paraId="41ACB9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取水户用水量监测</w:t>
            </w:r>
          </w:p>
        </w:tc>
        <w:tc>
          <w:tcPr>
            <w:tcW w:w="840" w:type="dxa"/>
            <w:noWrap w:val="0"/>
            <w:vAlign w:val="center"/>
          </w:tcPr>
          <w:p w14:paraId="74E89C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5" w:type="dxa"/>
            <w:noWrap w:val="0"/>
            <w:vAlign w:val="center"/>
          </w:tcPr>
          <w:p w14:paraId="02DE8B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0" w:type="dxa"/>
            <w:noWrap w:val="0"/>
            <w:vAlign w:val="center"/>
          </w:tcPr>
          <w:p w14:paraId="7B482B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9.6</w:t>
            </w:r>
          </w:p>
        </w:tc>
        <w:tc>
          <w:tcPr>
            <w:tcW w:w="1125" w:type="dxa"/>
            <w:noWrap w:val="0"/>
            <w:vAlign w:val="center"/>
          </w:tcPr>
          <w:p w14:paraId="77F1B9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9.6</w:t>
            </w:r>
          </w:p>
        </w:tc>
        <w:tc>
          <w:tcPr>
            <w:tcW w:w="2294" w:type="dxa"/>
            <w:noWrap w:val="0"/>
            <w:vAlign w:val="center"/>
          </w:tcPr>
          <w:p w14:paraId="06863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r>
      <w:tr w14:paraId="7C14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noWrap w:val="0"/>
            <w:vAlign w:val="center"/>
          </w:tcPr>
          <w:p w14:paraId="09EE59BA">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2296" w:type="dxa"/>
            <w:noWrap w:val="0"/>
            <w:vAlign w:val="center"/>
          </w:tcPr>
          <w:p w14:paraId="5B7066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流量计检定</w:t>
            </w:r>
          </w:p>
        </w:tc>
        <w:tc>
          <w:tcPr>
            <w:tcW w:w="840" w:type="dxa"/>
            <w:noWrap w:val="0"/>
            <w:vAlign w:val="center"/>
          </w:tcPr>
          <w:p w14:paraId="4E266D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74</w:t>
            </w:r>
          </w:p>
        </w:tc>
        <w:tc>
          <w:tcPr>
            <w:tcW w:w="735" w:type="dxa"/>
            <w:noWrap w:val="0"/>
            <w:vAlign w:val="center"/>
          </w:tcPr>
          <w:p w14:paraId="65A4AF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点位</w:t>
            </w:r>
          </w:p>
        </w:tc>
        <w:tc>
          <w:tcPr>
            <w:tcW w:w="1020" w:type="dxa"/>
            <w:noWrap w:val="0"/>
            <w:vAlign w:val="center"/>
          </w:tcPr>
          <w:p w14:paraId="614EF0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0.35</w:t>
            </w:r>
          </w:p>
        </w:tc>
        <w:tc>
          <w:tcPr>
            <w:tcW w:w="1125" w:type="dxa"/>
            <w:noWrap w:val="0"/>
            <w:vAlign w:val="center"/>
          </w:tcPr>
          <w:p w14:paraId="16A473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25.9</w:t>
            </w:r>
          </w:p>
        </w:tc>
        <w:tc>
          <w:tcPr>
            <w:tcW w:w="2294" w:type="dxa"/>
            <w:noWrap w:val="0"/>
            <w:vAlign w:val="center"/>
          </w:tcPr>
          <w:p w14:paraId="453F2A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r>
      <w:tr w14:paraId="4547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noWrap w:val="0"/>
            <w:vAlign w:val="center"/>
          </w:tcPr>
          <w:p w14:paraId="5B4083B5">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2296" w:type="dxa"/>
            <w:noWrap w:val="0"/>
            <w:vAlign w:val="center"/>
          </w:tcPr>
          <w:p w14:paraId="24333F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节水教育基地</w:t>
            </w:r>
            <w:r>
              <w:rPr>
                <w:rFonts w:hint="eastAsia" w:ascii="宋体" w:hAnsi="宋体" w:cs="宋体"/>
                <w:i w:val="0"/>
                <w:iCs w:val="0"/>
                <w:color w:val="000000"/>
                <w:kern w:val="2"/>
                <w:sz w:val="24"/>
                <w:szCs w:val="24"/>
                <w:u w:val="none"/>
                <w:lang w:val="en-US" w:eastAsia="zh-CN" w:bidi="ar-SA"/>
              </w:rPr>
              <w:t>运行</w:t>
            </w:r>
            <w:r>
              <w:rPr>
                <w:rFonts w:hint="eastAsia" w:ascii="宋体" w:hAnsi="宋体" w:eastAsia="宋体" w:cs="宋体"/>
                <w:i w:val="0"/>
                <w:iCs w:val="0"/>
                <w:color w:val="000000"/>
                <w:kern w:val="2"/>
                <w:sz w:val="24"/>
                <w:szCs w:val="24"/>
                <w:u w:val="none"/>
                <w:lang w:val="en-US" w:eastAsia="zh-CN" w:bidi="ar-SA"/>
              </w:rPr>
              <w:t>维护</w:t>
            </w:r>
          </w:p>
        </w:tc>
        <w:tc>
          <w:tcPr>
            <w:tcW w:w="840" w:type="dxa"/>
            <w:noWrap w:val="0"/>
            <w:vAlign w:val="center"/>
          </w:tcPr>
          <w:p w14:paraId="3504C5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35" w:type="dxa"/>
            <w:noWrap w:val="0"/>
            <w:vAlign w:val="center"/>
          </w:tcPr>
          <w:p w14:paraId="457C4E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1020" w:type="dxa"/>
            <w:noWrap w:val="0"/>
            <w:vAlign w:val="center"/>
          </w:tcPr>
          <w:p w14:paraId="51A42D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14.4</w:t>
            </w:r>
          </w:p>
        </w:tc>
        <w:tc>
          <w:tcPr>
            <w:tcW w:w="1125" w:type="dxa"/>
            <w:noWrap w:val="0"/>
            <w:vAlign w:val="center"/>
          </w:tcPr>
          <w:p w14:paraId="70587F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14.4</w:t>
            </w:r>
          </w:p>
        </w:tc>
        <w:tc>
          <w:tcPr>
            <w:tcW w:w="2294" w:type="dxa"/>
            <w:noWrap w:val="0"/>
            <w:vAlign w:val="center"/>
          </w:tcPr>
          <w:p w14:paraId="333C3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r>
      <w:tr w14:paraId="6C8E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noWrap w:val="0"/>
            <w:vAlign w:val="center"/>
          </w:tcPr>
          <w:p w14:paraId="2B20415C">
            <w:pPr>
              <w:keepNext w:val="0"/>
              <w:keepLines w:val="0"/>
              <w:pageBreakBefore w:val="0"/>
              <w:widowControl/>
              <w:kinsoku/>
              <w:wordWrap/>
              <w:overflowPunct/>
              <w:topLinePunct w:val="0"/>
              <w:autoSpaceDE/>
              <w:autoSpaceDN/>
              <w:bidi w:val="0"/>
              <w:adjustRightInd/>
              <w:snapToGrid/>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2296" w:type="dxa"/>
            <w:noWrap w:val="0"/>
            <w:vAlign w:val="center"/>
          </w:tcPr>
          <w:p w14:paraId="195125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取水户数据采集维护</w:t>
            </w:r>
          </w:p>
        </w:tc>
        <w:tc>
          <w:tcPr>
            <w:tcW w:w="840" w:type="dxa"/>
            <w:noWrap w:val="0"/>
            <w:vAlign w:val="center"/>
          </w:tcPr>
          <w:p w14:paraId="5C2E08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35" w:type="dxa"/>
            <w:noWrap w:val="0"/>
            <w:vAlign w:val="center"/>
          </w:tcPr>
          <w:p w14:paraId="38635A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1020" w:type="dxa"/>
            <w:noWrap w:val="0"/>
            <w:vAlign w:val="center"/>
          </w:tcPr>
          <w:p w14:paraId="2D366D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6</w:t>
            </w:r>
          </w:p>
        </w:tc>
        <w:tc>
          <w:tcPr>
            <w:tcW w:w="1125" w:type="dxa"/>
            <w:noWrap w:val="0"/>
            <w:vAlign w:val="center"/>
          </w:tcPr>
          <w:p w14:paraId="0DBB00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6</w:t>
            </w:r>
          </w:p>
        </w:tc>
        <w:tc>
          <w:tcPr>
            <w:tcW w:w="2294" w:type="dxa"/>
            <w:noWrap w:val="0"/>
            <w:vAlign w:val="center"/>
          </w:tcPr>
          <w:p w14:paraId="2E1FC4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r>
      <w:tr w14:paraId="62CF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6" w:type="dxa"/>
            <w:gridSpan w:val="5"/>
            <w:noWrap/>
            <w:vAlign w:val="center"/>
          </w:tcPr>
          <w:p w14:paraId="7EB419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25" w:type="dxa"/>
            <w:noWrap w:val="0"/>
            <w:vAlign w:val="center"/>
          </w:tcPr>
          <w:p w14:paraId="505F78B9">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65.9</w:t>
            </w:r>
          </w:p>
        </w:tc>
        <w:tc>
          <w:tcPr>
            <w:tcW w:w="2294" w:type="dxa"/>
            <w:noWrap w:val="0"/>
            <w:vAlign w:val="center"/>
          </w:tcPr>
          <w:p w14:paraId="01BDAAD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kern w:val="0"/>
                <w:sz w:val="24"/>
                <w:szCs w:val="24"/>
                <w:u w:val="none"/>
                <w:lang w:val="en-US" w:eastAsia="zh-CN" w:bidi="ar"/>
              </w:rPr>
            </w:pPr>
          </w:p>
        </w:tc>
      </w:tr>
    </w:tbl>
    <w:p w14:paraId="1C579D61">
      <w:pPr>
        <w:pStyle w:val="3"/>
        <w:pageBreakBefore w:val="0"/>
        <w:widowControl w:val="0"/>
        <w:kinsoku/>
        <w:wordWrap/>
        <w:overflowPunct/>
        <w:topLinePunct w:val="0"/>
        <w:autoSpaceDE/>
        <w:autoSpaceDN/>
        <w:bidi w:val="0"/>
        <w:adjustRightInd/>
        <w:snapToGrid/>
        <w:spacing w:before="0" w:after="0" w:line="400" w:lineRule="exact"/>
        <w:ind w:right="0" w:firstLine="482" w:firstLineChars="200"/>
        <w:textAlignment w:val="auto"/>
        <w:rPr>
          <w:rFonts w:hint="eastAsia" w:ascii="宋体" w:hAnsi="宋体" w:eastAsia="宋体" w:cs="宋体"/>
          <w:color w:val="auto"/>
          <w:sz w:val="24"/>
          <w:szCs w:val="24"/>
          <w:highlight w:val="none"/>
          <w:lang w:eastAsia="zh-CN"/>
        </w:rPr>
      </w:pPr>
    </w:p>
    <w:p w14:paraId="4D253D6B">
      <w:pPr>
        <w:pStyle w:val="3"/>
        <w:pageBreakBefore w:val="0"/>
        <w:widowControl w:val="0"/>
        <w:kinsoku/>
        <w:wordWrap/>
        <w:overflowPunct/>
        <w:topLinePunct w:val="0"/>
        <w:autoSpaceDE/>
        <w:autoSpaceDN/>
        <w:bidi w:val="0"/>
        <w:adjustRightInd/>
        <w:snapToGrid/>
        <w:spacing w:before="0" w:after="0" w:line="400" w:lineRule="exact"/>
        <w:ind w:right="0"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）水情教育</w:t>
      </w:r>
      <w:r>
        <w:rPr>
          <w:rFonts w:hint="eastAsia" w:ascii="宋体" w:hAnsi="宋体" w:eastAsia="宋体" w:cs="宋体"/>
          <w:color w:val="auto"/>
          <w:sz w:val="24"/>
          <w:szCs w:val="24"/>
          <w:highlight w:val="none"/>
          <w:lang w:val="en-US" w:eastAsia="zh-CN"/>
        </w:rPr>
        <w:t>设施安全运行监测</w:t>
      </w:r>
    </w:p>
    <w:p w14:paraId="12B654A0">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1、项目概述</w:t>
      </w:r>
    </w:p>
    <w:p w14:paraId="023EDE2E">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项目为加强水情教育馆的维护管理，确保水情教育馆设施设备工作的正常顺利运行，建德市水文水资源监测站决定对水情教育设施安全运行监测服务工作向社会力量购买服务，由专业单位承担全年维修管理工作及相关设施设备的修复工作。</w:t>
      </w:r>
    </w:p>
    <w:p w14:paraId="0A94B0B6">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本项目为展厅场景综合维护服务；投标人须对所投内容全部响应，本项目采用费用总价包干方式，中标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负责提供运维期间所有配件、耗材以及运维所需工具，负责仪器设备、辅助设备等资产的维护和维修（含运行期间链路费、电费等）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合同期内的仪器故障，其维修及相关费用全部由中标供应商负责</w:t>
      </w:r>
      <w:r>
        <w:rPr>
          <w:rFonts w:hint="eastAsia" w:ascii="宋体" w:hAnsi="宋体" w:eastAsia="宋体" w:cs="宋体"/>
          <w:color w:val="auto"/>
          <w:sz w:val="24"/>
          <w:szCs w:val="24"/>
          <w:highlight w:val="none"/>
          <w:lang w:eastAsia="zh-CN"/>
        </w:rPr>
        <w:t>，包含所有服务人员工资（含保险、福利等）、税金、运行管理服务费、日常运行经费等与之相关联的一切费用</w:t>
      </w:r>
      <w:r>
        <w:rPr>
          <w:rFonts w:hint="eastAsia" w:ascii="宋体" w:hAnsi="宋体" w:eastAsia="宋体" w:cs="宋体"/>
          <w:color w:val="auto"/>
          <w:sz w:val="24"/>
          <w:szCs w:val="24"/>
          <w:highlight w:val="none"/>
        </w:rPr>
        <w:t>。投标人应根据项目要求和现场情况报价如一旦中标，招标人不再支付任何费用</w:t>
      </w:r>
      <w:r>
        <w:rPr>
          <w:rFonts w:hint="eastAsia" w:ascii="宋体" w:hAnsi="宋体" w:eastAsia="宋体" w:cs="宋体"/>
          <w:color w:val="auto"/>
          <w:sz w:val="24"/>
          <w:szCs w:val="24"/>
          <w:highlight w:val="none"/>
          <w:lang w:eastAsia="zh-CN"/>
        </w:rPr>
        <w:t>。</w:t>
      </w:r>
    </w:p>
    <w:p w14:paraId="07C16D53">
      <w:pPr>
        <w:pStyle w:val="24"/>
        <w:pageBreakBefore w:val="0"/>
        <w:widowControl w:val="0"/>
        <w:numPr>
          <w:ilvl w:val="0"/>
          <w:numId w:val="0"/>
        </w:numPr>
        <w:kinsoku/>
        <w:wordWrap/>
        <w:overflowPunct/>
        <w:topLinePunct w:val="0"/>
        <w:autoSpaceDE/>
        <w:autoSpaceDN/>
        <w:bidi w:val="0"/>
        <w:adjustRightInd/>
        <w:snapToGrid/>
        <w:spacing w:after="0" w:line="400" w:lineRule="exact"/>
        <w:ind w:leftChars="20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工作内容</w:t>
      </w:r>
    </w:p>
    <w:p w14:paraId="27D16698">
      <w:pPr>
        <w:pStyle w:val="24"/>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基本情况：建德水情教育馆约100平方米，分为九孔泄洪体验区和新安江大坝展示厅两个厅。</w:t>
      </w:r>
    </w:p>
    <w:p w14:paraId="767FC106">
      <w:pPr>
        <w:pStyle w:val="24"/>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设施情况：新安江沿线9块电子显示屏；水情教育馆内九孔泄洪体验区，主要包括1艘运动船、7台投影仪、2个蛋椅（含配件）和运行主机1台，新安江水电站大坝模型1个（含电路）。</w:t>
      </w:r>
    </w:p>
    <w:p w14:paraId="62373FCC">
      <w:pPr>
        <w:pStyle w:val="24"/>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每周开馆时间：水情教开馆时间为每周二至周日，</w:t>
      </w:r>
      <w:r>
        <w:rPr>
          <w:rFonts w:hint="eastAsia" w:ascii="宋体" w:hAnsi="宋体" w:eastAsia="宋体" w:cs="宋体"/>
          <w:color w:val="auto"/>
          <w:sz w:val="24"/>
          <w:szCs w:val="24"/>
          <w:highlight w:val="none"/>
          <w:lang w:val="en-US" w:eastAsia="zh-CN"/>
        </w:rPr>
        <w:t>开馆时间内如有设备故障需紧急维修；</w:t>
      </w:r>
      <w:r>
        <w:rPr>
          <w:rFonts w:hint="eastAsia" w:ascii="宋体" w:hAnsi="宋体" w:eastAsia="宋体" w:cs="宋体"/>
          <w:color w:val="auto"/>
          <w:sz w:val="24"/>
          <w:szCs w:val="24"/>
          <w:highlight w:val="none"/>
        </w:rPr>
        <w:t>周一闭馆，</w:t>
      </w:r>
      <w:r>
        <w:rPr>
          <w:rFonts w:hint="eastAsia" w:ascii="宋体" w:hAnsi="宋体" w:eastAsia="宋体" w:cs="宋体"/>
          <w:color w:val="auto"/>
          <w:sz w:val="24"/>
          <w:szCs w:val="24"/>
          <w:highlight w:val="none"/>
          <w:lang w:val="en-US" w:eastAsia="zh-CN"/>
        </w:rPr>
        <w:t>闭馆时间为例行检查时间；</w:t>
      </w:r>
      <w:r>
        <w:rPr>
          <w:rFonts w:hint="eastAsia" w:ascii="宋体" w:hAnsi="宋体" w:eastAsia="宋体" w:cs="宋体"/>
          <w:color w:val="auto"/>
          <w:sz w:val="24"/>
          <w:szCs w:val="24"/>
          <w:highlight w:val="none"/>
        </w:rPr>
        <w:t>节假日正常开馆；如遇特殊情况则根据馆内安排执行。</w:t>
      </w:r>
    </w:p>
    <w:p w14:paraId="6CB80F20">
      <w:pPr>
        <w:pStyle w:val="24"/>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服务范围：服务工作包括但不限于以下内容：①</w:t>
      </w:r>
      <w:r>
        <w:rPr>
          <w:rFonts w:hint="eastAsia" w:ascii="宋体" w:hAnsi="宋体" w:cs="宋体"/>
          <w:color w:val="auto"/>
          <w:sz w:val="24"/>
          <w:szCs w:val="24"/>
          <w:highlight w:val="none"/>
          <w:lang w:val="en-US" w:eastAsia="zh-CN"/>
        </w:rPr>
        <w:t>因活动需要，中标单位需机动</w:t>
      </w:r>
      <w:r>
        <w:rPr>
          <w:rFonts w:hint="eastAsia" w:ascii="宋体" w:hAnsi="宋体" w:eastAsia="宋体" w:cs="宋体"/>
          <w:color w:val="auto"/>
          <w:sz w:val="24"/>
          <w:szCs w:val="24"/>
          <w:highlight w:val="none"/>
          <w:lang w:val="en-US" w:eastAsia="zh-CN"/>
        </w:rPr>
        <w:t>安排1人提供</w:t>
      </w:r>
      <w:r>
        <w:rPr>
          <w:rFonts w:hint="eastAsia" w:ascii="宋体" w:hAnsi="宋体" w:eastAsia="宋体" w:cs="宋体"/>
          <w:color w:val="auto"/>
          <w:sz w:val="24"/>
          <w:szCs w:val="24"/>
          <w:highlight w:val="none"/>
        </w:rPr>
        <w:t>接待讲解服务（讲解服务、会议会务服务、前台咨询服务）；②展品展项设备维护保养及故障维修服务（专业设备设施维护保养管理及故障维修服务、展品展项维护保养及故障维修服务、展厅配套设施管理服务）。</w:t>
      </w:r>
    </w:p>
    <w:p w14:paraId="6917AE8E">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3、工作要求</w:t>
      </w:r>
    </w:p>
    <w:p w14:paraId="6A756DD8">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1）投标供应商需要通过对项目建筑结构、设备设施情况、周边环境等方面进行分析，综合其布局、功能上的特点，在投标文件中列出管理上的重难点，并提出相应的解决措施。</w:t>
      </w:r>
    </w:p>
    <w:p w14:paraId="4B6B11F5">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要提出符合项目管理实际情况的整体服务思路，要体现超前性、创新性、全方位服务意识的策划管理方案。 </w:t>
      </w:r>
    </w:p>
    <w:p w14:paraId="1F3F563A">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若因中标供应商工作不及时或不到位，给采购人造成人员、财产乃至展项展品的损失时，中标供应商需承担相应损失，严重情况将追究相关法律责任。  </w:t>
      </w:r>
    </w:p>
    <w:p w14:paraId="46AA416D">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根据工作需要，服务期内如采购人有相关岗位新增或提高工作技能的要求，中标供应商将按有关要求对派驻工作人员提供培训，参加培训的人员如发生变动，中标供应商需提供具备相同技能的人员作补充。 </w:t>
      </w:r>
    </w:p>
    <w:p w14:paraId="0AD10687">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中标供应商承诺各项服务符合相关法律法规的规定</w:t>
      </w:r>
      <w:r>
        <w:rPr>
          <w:rFonts w:hint="eastAsia" w:ascii="宋体" w:hAnsi="宋体" w:eastAsia="宋体" w:cs="宋体"/>
          <w:color w:val="auto"/>
          <w:sz w:val="24"/>
          <w:szCs w:val="24"/>
          <w:highlight w:val="none"/>
        </w:rPr>
        <w:t>。</w:t>
      </w:r>
    </w:p>
    <w:p w14:paraId="09FDECF2">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4、服务期限</w:t>
      </w:r>
    </w:p>
    <w:p w14:paraId="365D0D71">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本合同服务期为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年，自合同签订生效之日起计算。</w:t>
      </w:r>
    </w:p>
    <w:p w14:paraId="23939282">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标准：符合我国国家或部门有关技术规范要求和技术标准。</w:t>
      </w:r>
    </w:p>
    <w:p w14:paraId="002DF01D">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投标供应商应在投标文件中应提供实施计划。</w:t>
      </w:r>
    </w:p>
    <w:p w14:paraId="12CB5923">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5、响应时间</w:t>
      </w:r>
    </w:p>
    <w:p w14:paraId="50B380DB">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以上设备出现故障的，中标供应商必须在接到用户维修要求后</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小时内响应并提出解决方案，24小时内到达现场对故障进行处理，维修过程中所需材料</w:t>
      </w:r>
      <w:r>
        <w:rPr>
          <w:rFonts w:hint="eastAsia" w:ascii="宋体" w:hAnsi="宋体" w:eastAsia="宋体" w:cs="宋体"/>
          <w:color w:val="auto"/>
          <w:sz w:val="24"/>
          <w:szCs w:val="24"/>
          <w:highlight w:val="none"/>
          <w:lang w:eastAsia="zh-CN"/>
        </w:rPr>
        <w:t>（含1000元以内的零件，整件由原厂保修）</w:t>
      </w:r>
      <w:r>
        <w:rPr>
          <w:rFonts w:hint="eastAsia" w:ascii="宋体" w:hAnsi="宋体" w:eastAsia="宋体" w:cs="宋体"/>
          <w:color w:val="auto"/>
          <w:sz w:val="24"/>
          <w:szCs w:val="24"/>
          <w:highlight w:val="none"/>
        </w:rPr>
        <w:t>中标供应商应及时提供。若</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小时内无法修复的，特殊情况与</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协调解决。</w:t>
      </w:r>
    </w:p>
    <w:p w14:paraId="6EFBFCAB">
      <w:pPr>
        <w:pStyle w:val="3"/>
        <w:pageBreakBefore w:val="0"/>
        <w:widowControl w:val="0"/>
        <w:kinsoku/>
        <w:wordWrap/>
        <w:overflowPunct/>
        <w:topLinePunct w:val="0"/>
        <w:autoSpaceDE/>
        <w:autoSpaceDN/>
        <w:bidi w:val="0"/>
        <w:adjustRightInd/>
        <w:snapToGrid/>
        <w:spacing w:before="0" w:after="0" w:line="400" w:lineRule="exact"/>
        <w:ind w:right="0"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取水户用水量监测</w:t>
      </w:r>
    </w:p>
    <w:p w14:paraId="5528A9A2">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1、项目概述</w:t>
      </w:r>
    </w:p>
    <w:p w14:paraId="2B845354">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取水许可管理工作是贯彻落实最严格水资源管理制度考核工作的重要内容，根据《中华人民共和国水法》、《取水许可和水资源费征收管理条例》、《取水许可管理办法》、《浙江省取水许可和水资源费征收管理办法》等法律法规的要求，规范建德市取水许可管理工作，拟对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8月至2025年9月</w:t>
      </w:r>
      <w:r>
        <w:rPr>
          <w:rFonts w:hint="eastAsia" w:ascii="宋体" w:hAnsi="宋体" w:eastAsia="宋体" w:cs="宋体"/>
          <w:color w:val="auto"/>
          <w:sz w:val="24"/>
          <w:szCs w:val="24"/>
          <w:highlight w:val="none"/>
          <w:lang w:eastAsia="zh-CN"/>
        </w:rPr>
        <w:t>底到期的</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户自备取水户延续取水换证进行技术评估（含水资源论证暨取水延续评估）。</w:t>
      </w:r>
    </w:p>
    <w:p w14:paraId="7CA93094">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2、工作内容</w:t>
      </w:r>
    </w:p>
    <w:p w14:paraId="79590F19">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延续取水评估</w:t>
      </w:r>
    </w:p>
    <w:p w14:paraId="3C62EDEF">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调查统计原批准的取水量、实际取水量、取水用途、节水水平和退水水质状况等基本数据，根据取水单位所在地水文情势变化趋势、水资源供需状况结合行业用水水平等进行全面评估，分析节水水平和节水潜力，提出合理的用水需求和延续取水规模，延续取水评估报告,报告编制应符合《杭州市延续取水评估报告提纲》的要求。</w:t>
      </w:r>
    </w:p>
    <w:p w14:paraId="417C90B0">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水资源论证</w:t>
      </w:r>
    </w:p>
    <w:p w14:paraId="0785C39E">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取水许可和水资源费征收管理条例》(国务院令第460号)(以下简称《条例》)、《取水许可管理办法》(水利部令第34号)等文件规定和要求，取水单位取水许可证有效期届满，需要延续且要求变更取水许可证载明的事项的（如增加核定取水量、变更取水地点等），取水单位应提交水资源论证报告，报告编制应符合《建设项目水资源论证导则》（GB/T35580-2017）的要求。</w:t>
      </w:r>
    </w:p>
    <w:p w14:paraId="0AF2942E">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具体工作任务：</w:t>
      </w:r>
    </w:p>
    <w:p w14:paraId="736ECE03">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①4户年取水50万立方米以上的取水户完成水资源论证暨取水延续评估报告书；</w:t>
      </w:r>
    </w:p>
    <w:p w14:paraId="3274C21D">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户年取水5-50万立方米的取水户完成取水延续评估报告暨水资源论证表</w:t>
      </w:r>
      <w:r>
        <w:rPr>
          <w:rFonts w:hint="eastAsia" w:ascii="宋体" w:hAnsi="宋体" w:cs="宋体"/>
          <w:color w:val="auto"/>
          <w:sz w:val="24"/>
          <w:szCs w:val="24"/>
          <w:highlight w:val="none"/>
          <w:lang w:eastAsia="zh-CN"/>
        </w:rPr>
        <w:t>。</w:t>
      </w:r>
    </w:p>
    <w:p w14:paraId="35C5A08D">
      <w:pPr>
        <w:pStyle w:val="24"/>
        <w:pageBreakBefore w:val="0"/>
        <w:widowControl w:val="0"/>
        <w:numPr>
          <w:ilvl w:val="0"/>
          <w:numId w:val="0"/>
        </w:numPr>
        <w:kinsoku/>
        <w:wordWrap/>
        <w:overflowPunct/>
        <w:topLinePunct w:val="0"/>
        <w:autoSpaceDE/>
        <w:autoSpaceDN/>
        <w:bidi w:val="0"/>
        <w:adjustRightInd/>
        <w:snapToGrid/>
        <w:spacing w:after="0" w:line="400" w:lineRule="exact"/>
        <w:ind w:leftChars="20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3、成果要求</w:t>
      </w:r>
    </w:p>
    <w:p w14:paraId="3C5CD6CD">
      <w:pPr>
        <w:pStyle w:val="24"/>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审查通过后，15天内提交水资源论证暨取水延续评估（报批稿）等成果资料：纸质成果各四份、扫描件和word各一份）。</w:t>
      </w:r>
    </w:p>
    <w:p w14:paraId="63CEDA37">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4、服务期限</w:t>
      </w:r>
    </w:p>
    <w:p w14:paraId="5EB5B67E">
      <w:pPr>
        <w:pStyle w:val="24"/>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本项目合同签订生效后至形成最终正式文本时间为90日历天。</w:t>
      </w:r>
    </w:p>
    <w:p w14:paraId="0BEA7971">
      <w:pPr>
        <w:pStyle w:val="24"/>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5、取水户用水量监测清单</w:t>
      </w:r>
    </w:p>
    <w:tbl>
      <w:tblPr>
        <w:tblStyle w:val="63"/>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821"/>
        <w:gridCol w:w="1503"/>
      </w:tblGrid>
      <w:tr w14:paraId="52F7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noWrap w:val="0"/>
            <w:vAlign w:val="center"/>
          </w:tcPr>
          <w:p w14:paraId="17EEB8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序号</w:t>
            </w:r>
          </w:p>
        </w:tc>
        <w:tc>
          <w:tcPr>
            <w:tcW w:w="5842" w:type="dxa"/>
            <w:noWrap w:val="0"/>
            <w:vAlign w:val="center"/>
          </w:tcPr>
          <w:p w14:paraId="707786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取水户名称</w:t>
            </w:r>
          </w:p>
        </w:tc>
        <w:tc>
          <w:tcPr>
            <w:tcW w:w="1507" w:type="dxa"/>
            <w:noWrap w:val="0"/>
            <w:vAlign w:val="center"/>
          </w:tcPr>
          <w:p w14:paraId="26A0D9C5">
            <w:pPr>
              <w:pStyle w:val="60"/>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0FE9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noWrap w:val="0"/>
            <w:vAlign w:val="center"/>
          </w:tcPr>
          <w:p w14:paraId="79C872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c>
          <w:tcPr>
            <w:tcW w:w="5842" w:type="dxa"/>
            <w:noWrap w:val="0"/>
            <w:vAlign w:val="top"/>
          </w:tcPr>
          <w:p w14:paraId="20113AA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建德皇爵君廷大酒店有限公司</w:t>
            </w:r>
          </w:p>
        </w:tc>
        <w:tc>
          <w:tcPr>
            <w:tcW w:w="1507" w:type="dxa"/>
            <w:noWrap w:val="0"/>
            <w:vAlign w:val="center"/>
          </w:tcPr>
          <w:p w14:paraId="57C0F962">
            <w:pPr>
              <w:pStyle w:val="60"/>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val="0"/>
                <w:bCs w:val="0"/>
                <w:sz w:val="24"/>
                <w:szCs w:val="24"/>
                <w:vertAlign w:val="baseline"/>
                <w:lang w:val="en-US" w:eastAsia="zh-CN"/>
              </w:rPr>
            </w:pPr>
          </w:p>
        </w:tc>
      </w:tr>
      <w:tr w14:paraId="74A4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noWrap w:val="0"/>
            <w:vAlign w:val="center"/>
          </w:tcPr>
          <w:p w14:paraId="431D93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5842" w:type="dxa"/>
            <w:noWrap w:val="0"/>
            <w:vAlign w:val="top"/>
          </w:tcPr>
          <w:p w14:paraId="0114CA9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建德市资投酒店管理有限公司</w:t>
            </w:r>
          </w:p>
        </w:tc>
        <w:tc>
          <w:tcPr>
            <w:tcW w:w="1507" w:type="dxa"/>
            <w:noWrap w:val="0"/>
            <w:vAlign w:val="center"/>
          </w:tcPr>
          <w:p w14:paraId="67E479FE">
            <w:pPr>
              <w:pStyle w:val="60"/>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sz w:val="24"/>
                <w:szCs w:val="24"/>
                <w:vertAlign w:val="baseline"/>
                <w:lang w:val="en-US" w:eastAsia="zh-CN"/>
              </w:rPr>
            </w:pPr>
          </w:p>
        </w:tc>
      </w:tr>
      <w:tr w14:paraId="0E1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noWrap w:val="0"/>
            <w:vAlign w:val="center"/>
          </w:tcPr>
          <w:p w14:paraId="69003E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842" w:type="dxa"/>
            <w:noWrap w:val="0"/>
            <w:vAlign w:val="top"/>
          </w:tcPr>
          <w:p w14:paraId="30F21C6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浙江新化化工股份有限公司</w:t>
            </w:r>
          </w:p>
        </w:tc>
        <w:tc>
          <w:tcPr>
            <w:tcW w:w="1507" w:type="dxa"/>
            <w:noWrap w:val="0"/>
            <w:vAlign w:val="center"/>
          </w:tcPr>
          <w:p w14:paraId="0540DB70">
            <w:pPr>
              <w:pStyle w:val="60"/>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sz w:val="24"/>
                <w:szCs w:val="24"/>
                <w:vertAlign w:val="baseline"/>
                <w:lang w:val="en-US" w:eastAsia="zh-CN"/>
              </w:rPr>
            </w:pPr>
          </w:p>
        </w:tc>
      </w:tr>
      <w:tr w14:paraId="3C48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noWrap w:val="0"/>
            <w:vAlign w:val="center"/>
          </w:tcPr>
          <w:p w14:paraId="6B6A28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5842" w:type="dxa"/>
            <w:noWrap w:val="0"/>
            <w:vAlign w:val="top"/>
          </w:tcPr>
          <w:p w14:paraId="113CEB1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建德南方水泥有限公司</w:t>
            </w:r>
          </w:p>
        </w:tc>
        <w:tc>
          <w:tcPr>
            <w:tcW w:w="1507" w:type="dxa"/>
            <w:noWrap w:val="0"/>
            <w:vAlign w:val="center"/>
          </w:tcPr>
          <w:p w14:paraId="5AE760B3">
            <w:pPr>
              <w:pStyle w:val="60"/>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sz w:val="24"/>
                <w:szCs w:val="24"/>
                <w:vertAlign w:val="baseline"/>
                <w:lang w:val="en-US" w:eastAsia="zh-CN"/>
              </w:rPr>
            </w:pPr>
          </w:p>
        </w:tc>
      </w:tr>
      <w:tr w14:paraId="7623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noWrap w:val="0"/>
            <w:vAlign w:val="center"/>
          </w:tcPr>
          <w:p w14:paraId="544320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5842" w:type="dxa"/>
            <w:noWrap w:val="0"/>
            <w:vAlign w:val="top"/>
          </w:tcPr>
          <w:p w14:paraId="2337ECA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浙江天石纳米科技股份有限公司</w:t>
            </w:r>
          </w:p>
        </w:tc>
        <w:tc>
          <w:tcPr>
            <w:tcW w:w="1507" w:type="dxa"/>
            <w:noWrap w:val="0"/>
            <w:vAlign w:val="center"/>
          </w:tcPr>
          <w:p w14:paraId="08C1493F">
            <w:pPr>
              <w:pStyle w:val="60"/>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sz w:val="24"/>
                <w:szCs w:val="24"/>
                <w:vertAlign w:val="baseline"/>
                <w:lang w:val="en-US" w:eastAsia="zh-CN"/>
              </w:rPr>
            </w:pPr>
          </w:p>
        </w:tc>
      </w:tr>
      <w:tr w14:paraId="70BB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noWrap w:val="0"/>
            <w:vAlign w:val="center"/>
          </w:tcPr>
          <w:p w14:paraId="575237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5842" w:type="dxa"/>
            <w:noWrap w:val="0"/>
            <w:vAlign w:val="top"/>
          </w:tcPr>
          <w:p w14:paraId="3118C8F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建德市国瑞酒店管理有限公司</w:t>
            </w:r>
          </w:p>
        </w:tc>
        <w:tc>
          <w:tcPr>
            <w:tcW w:w="1507" w:type="dxa"/>
            <w:noWrap w:val="0"/>
            <w:vAlign w:val="center"/>
          </w:tcPr>
          <w:p w14:paraId="586A08E4">
            <w:pPr>
              <w:pStyle w:val="60"/>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sz w:val="24"/>
                <w:szCs w:val="24"/>
                <w:vertAlign w:val="baseline"/>
                <w:lang w:val="en-US" w:eastAsia="zh-CN"/>
              </w:rPr>
            </w:pPr>
          </w:p>
        </w:tc>
      </w:tr>
    </w:tbl>
    <w:p w14:paraId="7E61528D">
      <w:pPr>
        <w:rPr>
          <w:rFonts w:hint="eastAsia" w:ascii="宋体" w:hAnsi="宋体" w:eastAsia="宋体" w:cs="宋体"/>
          <w:sz w:val="24"/>
          <w:szCs w:val="24"/>
          <w:lang w:val="en-US" w:eastAsia="zh-CN"/>
        </w:rPr>
      </w:pPr>
    </w:p>
    <w:p w14:paraId="4F7ACDDD">
      <w:pPr>
        <w:pStyle w:val="3"/>
        <w:pageBreakBefore w:val="0"/>
        <w:widowControl w:val="0"/>
        <w:kinsoku/>
        <w:wordWrap/>
        <w:overflowPunct/>
        <w:topLinePunct w:val="0"/>
        <w:autoSpaceDE/>
        <w:autoSpaceDN/>
        <w:bidi w:val="0"/>
        <w:adjustRightInd/>
        <w:snapToGrid/>
        <w:spacing w:before="0" w:after="0" w:line="400" w:lineRule="exact"/>
        <w:ind w:righ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（三）流量计检定</w:t>
      </w:r>
    </w:p>
    <w:p w14:paraId="29CB0790">
      <w:pPr>
        <w:pStyle w:val="60"/>
        <w:keepNext w:val="0"/>
        <w:keepLines w:val="0"/>
        <w:pageBreakBefore w:val="0"/>
        <w:widowControl w:val="0"/>
        <w:kinsoku/>
        <w:wordWrap/>
        <w:overflowPunct/>
        <w:topLinePunct w:val="0"/>
        <w:autoSpaceDE/>
        <w:autoSpaceDN/>
        <w:bidi w:val="0"/>
        <w:adjustRightInd w:val="0"/>
        <w:snapToGrid/>
        <w:spacing w:after="0"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落实管护责任，督促取水户严格按照《取水计量监测技术导则》要求，开展计量设备检定或比测。进一步落实取用水管理基础信息维护工作责任，定期开展数据治理和维护。到2023年，对已安装的计量已满两年的，依照《超声流量计检定规程》(JJG1030)及《电磁流量计检定规程》(JJG1033)至少开展一次现场比测或检定，未满两年的，后续每年按不少于10%的比例开展计量设备监督性比对。 目前建德市已安装计量检测设备于2021年</w:t>
      </w:r>
      <w:r>
        <w:rPr>
          <w:rFonts w:hint="eastAsia" w:ascii="宋体" w:hAnsi="宋体" w:cs="宋体"/>
          <w:sz w:val="24"/>
          <w:szCs w:val="24"/>
          <w:lang w:val="en-US" w:eastAsia="zh-CN"/>
        </w:rPr>
        <w:t>和2023年</w:t>
      </w:r>
      <w:r>
        <w:rPr>
          <w:rFonts w:hint="eastAsia" w:ascii="宋体" w:hAnsi="宋体" w:eastAsia="宋体" w:cs="宋体"/>
          <w:sz w:val="24"/>
          <w:szCs w:val="24"/>
        </w:rPr>
        <w:t>进行计量率定，新安装的设备将在规定日期内完成率定工作。具体率定工作安排如下：</w:t>
      </w:r>
    </w:p>
    <w:p w14:paraId="3537312D">
      <w:pPr>
        <w:pStyle w:val="60"/>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1、取水流量计量设备率定</w:t>
      </w:r>
    </w:p>
    <w:p w14:paraId="2800EF7B">
      <w:pPr>
        <w:pStyle w:val="60"/>
        <w:keepNext w:val="0"/>
        <w:keepLines w:val="0"/>
        <w:pageBreakBefore w:val="0"/>
        <w:widowControl w:val="0"/>
        <w:kinsoku/>
        <w:wordWrap/>
        <w:overflowPunct/>
        <w:topLinePunct w:val="0"/>
        <w:autoSpaceDE/>
        <w:autoSpaceDN/>
        <w:bidi w:val="0"/>
        <w:adjustRightInd w:val="0"/>
        <w:snapToGrid/>
        <w:spacing w:after="0"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根据建德市取用水实际管理，测量范围 DN</w:t>
      </w:r>
      <w:r>
        <w:rPr>
          <w:rFonts w:hint="eastAsia" w:ascii="宋体" w:hAnsi="宋体" w:eastAsia="宋体" w:cs="宋体"/>
          <w:sz w:val="24"/>
          <w:szCs w:val="24"/>
          <w:lang w:val="en-US" w:eastAsia="zh-CN"/>
        </w:rPr>
        <w:t>32</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00mm ，提供有检测资质公司出具的率定报告。</w:t>
      </w:r>
    </w:p>
    <w:p w14:paraId="0F185177">
      <w:pPr>
        <w:pStyle w:val="60"/>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2、取水计量监控数值率定复核及校准</w:t>
      </w:r>
    </w:p>
    <w:p w14:paraId="12D670BB">
      <w:pPr>
        <w:pStyle w:val="60"/>
        <w:keepNext w:val="0"/>
        <w:keepLines w:val="0"/>
        <w:pageBreakBefore w:val="0"/>
        <w:widowControl w:val="0"/>
        <w:kinsoku/>
        <w:wordWrap/>
        <w:overflowPunct/>
        <w:topLinePunct w:val="0"/>
        <w:autoSpaceDE/>
        <w:autoSpaceDN/>
        <w:bidi w:val="0"/>
        <w:adjustRightInd w:val="0"/>
        <w:snapToGrid/>
        <w:spacing w:after="0"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根据建德市取用水实际管理，对全市取水口取水流量数值进行率定复核及校准，提供有检测资质公司出具的率定报告</w:t>
      </w:r>
      <w:r>
        <w:rPr>
          <w:rFonts w:hint="eastAsia" w:ascii="宋体" w:hAnsi="宋体" w:eastAsia="宋体" w:cs="宋体"/>
          <w:sz w:val="24"/>
          <w:szCs w:val="24"/>
          <w:lang w:eastAsia="zh-CN"/>
        </w:rPr>
        <w:t>。</w:t>
      </w:r>
    </w:p>
    <w:p w14:paraId="7FB237B5">
      <w:pPr>
        <w:keepNext w:val="0"/>
        <w:keepLines w:val="0"/>
        <w:pageBreakBefore w:val="0"/>
        <w:widowControl w:val="0"/>
        <w:numPr>
          <w:ilvl w:val="0"/>
          <w:numId w:val="2"/>
        </w:numPr>
        <w:kinsoku/>
        <w:wordWrap/>
        <w:overflowPunct/>
        <w:topLinePunct w:val="0"/>
        <w:autoSpaceDE/>
        <w:autoSpaceDN/>
        <w:bidi w:val="0"/>
        <w:snapToGrid/>
        <w:spacing w:line="400" w:lineRule="exact"/>
        <w:ind w:left="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流量计检定</w:t>
      </w:r>
      <w:r>
        <w:rPr>
          <w:rFonts w:hint="eastAsia" w:ascii="宋体" w:hAnsi="宋体" w:eastAsia="宋体" w:cs="宋体"/>
          <w:b/>
          <w:bCs/>
          <w:sz w:val="24"/>
          <w:szCs w:val="24"/>
          <w:lang w:val="en-US" w:eastAsia="zh-CN"/>
        </w:rPr>
        <w:t>清单</w:t>
      </w:r>
      <w:r>
        <w:rPr>
          <w:rFonts w:hint="eastAsia" w:ascii="宋体" w:hAnsi="宋体" w:eastAsia="宋体" w:cs="宋体"/>
          <w:b/>
          <w:bCs/>
          <w:sz w:val="24"/>
          <w:szCs w:val="24"/>
        </w:rPr>
        <w:t>表</w:t>
      </w:r>
    </w:p>
    <w:p w14:paraId="48A53228">
      <w:pPr>
        <w:pStyle w:val="60"/>
        <w:numPr>
          <w:ilvl w:val="0"/>
          <w:numId w:val="0"/>
        </w:numPr>
        <w:ind w:firstLine="480" w:firstLineChars="200"/>
        <w:rPr>
          <w:rFonts w:hint="default" w:eastAsia="宋体"/>
          <w:lang w:val="en-US" w:eastAsia="zh-CN"/>
        </w:rPr>
      </w:pPr>
      <w:r>
        <w:rPr>
          <w:rFonts w:hint="eastAsia"/>
          <w:lang w:val="en-US" w:eastAsia="zh-CN"/>
        </w:rPr>
        <w:t>因取水户的动态变动，本清单仅作为参考，实际数量需业主确认后再率定。</w:t>
      </w:r>
    </w:p>
    <w:p w14:paraId="5A3D7502">
      <w:pPr>
        <w:spacing w:line="175" w:lineRule="exact"/>
        <w:rPr>
          <w:rFonts w:hint="eastAsia" w:ascii="宋体" w:hAnsi="宋体" w:eastAsia="宋体" w:cs="宋体"/>
        </w:rPr>
      </w:pPr>
    </w:p>
    <w:tbl>
      <w:tblPr>
        <w:tblStyle w:val="971"/>
        <w:tblW w:w="90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5895"/>
        <w:gridCol w:w="2370"/>
      </w:tblGrid>
      <w:tr w14:paraId="1267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509CF8D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序号</w:t>
            </w:r>
          </w:p>
        </w:tc>
        <w:tc>
          <w:tcPr>
            <w:tcW w:w="5895" w:type="dxa"/>
            <w:noWrap w:val="0"/>
            <w:vAlign w:val="center"/>
          </w:tcPr>
          <w:p w14:paraId="5520074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名称</w:t>
            </w:r>
          </w:p>
        </w:tc>
        <w:tc>
          <w:tcPr>
            <w:tcW w:w="2370" w:type="dxa"/>
            <w:noWrap w:val="0"/>
            <w:vAlign w:val="center"/>
          </w:tcPr>
          <w:p w14:paraId="76C40B4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流量计检定 (个)</w:t>
            </w:r>
          </w:p>
        </w:tc>
      </w:tr>
      <w:tr w14:paraId="2938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DA9044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c>
          <w:tcPr>
            <w:tcW w:w="5895" w:type="dxa"/>
            <w:noWrap w:val="0"/>
            <w:vAlign w:val="center"/>
          </w:tcPr>
          <w:p w14:paraId="267A28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杭州建铜集团有限公司</w:t>
            </w:r>
          </w:p>
        </w:tc>
        <w:tc>
          <w:tcPr>
            <w:tcW w:w="2370" w:type="dxa"/>
            <w:noWrap w:val="0"/>
            <w:vAlign w:val="center"/>
          </w:tcPr>
          <w:p w14:paraId="01F86B9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val="en-US" w:eastAsia="zh-CN"/>
              </w:rPr>
              <w:t>2</w:t>
            </w:r>
          </w:p>
        </w:tc>
      </w:tr>
      <w:tr w14:paraId="4E76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4D6A41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2</w:t>
            </w:r>
          </w:p>
        </w:tc>
        <w:tc>
          <w:tcPr>
            <w:tcW w:w="5895" w:type="dxa"/>
            <w:noWrap w:val="0"/>
            <w:vAlign w:val="center"/>
          </w:tcPr>
          <w:p w14:paraId="2290482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浙江新安化工集团股份有限公司建德热电厂（马目）</w:t>
            </w:r>
          </w:p>
        </w:tc>
        <w:tc>
          <w:tcPr>
            <w:tcW w:w="2370" w:type="dxa"/>
            <w:noWrap w:val="0"/>
            <w:vAlign w:val="center"/>
          </w:tcPr>
          <w:p w14:paraId="5936F0E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val="en-US" w:eastAsia="zh-CN"/>
              </w:rPr>
              <w:t>2</w:t>
            </w:r>
          </w:p>
        </w:tc>
      </w:tr>
      <w:tr w14:paraId="6F0F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B9CC5C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3</w:t>
            </w:r>
          </w:p>
        </w:tc>
        <w:tc>
          <w:tcPr>
            <w:tcW w:w="5895" w:type="dxa"/>
            <w:noWrap w:val="0"/>
            <w:vAlign w:val="top"/>
          </w:tcPr>
          <w:p w14:paraId="4AD5196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浙江乾鑫帆纸业有限公司（三都）</w:t>
            </w:r>
          </w:p>
        </w:tc>
        <w:tc>
          <w:tcPr>
            <w:tcW w:w="2370" w:type="dxa"/>
            <w:noWrap w:val="0"/>
            <w:vAlign w:val="center"/>
          </w:tcPr>
          <w:p w14:paraId="396A499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31A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B89F90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4</w:t>
            </w:r>
          </w:p>
        </w:tc>
        <w:tc>
          <w:tcPr>
            <w:tcW w:w="5895" w:type="dxa"/>
            <w:noWrap w:val="0"/>
            <w:vAlign w:val="top"/>
          </w:tcPr>
          <w:p w14:paraId="1006C58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浙江建德建业热电有限公司</w:t>
            </w:r>
          </w:p>
        </w:tc>
        <w:tc>
          <w:tcPr>
            <w:tcW w:w="2370" w:type="dxa"/>
            <w:noWrap w:val="0"/>
            <w:vAlign w:val="center"/>
          </w:tcPr>
          <w:p w14:paraId="1500015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0622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48F9B82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5</w:t>
            </w:r>
          </w:p>
        </w:tc>
        <w:tc>
          <w:tcPr>
            <w:tcW w:w="5895" w:type="dxa"/>
            <w:noWrap w:val="0"/>
            <w:vAlign w:val="top"/>
          </w:tcPr>
          <w:p w14:paraId="7FFECE4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浙江新化化工股份有限公司(大洋）</w:t>
            </w:r>
          </w:p>
        </w:tc>
        <w:tc>
          <w:tcPr>
            <w:tcW w:w="2370" w:type="dxa"/>
            <w:noWrap w:val="0"/>
            <w:vAlign w:val="center"/>
          </w:tcPr>
          <w:p w14:paraId="48D9566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10DD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5BC8A3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6</w:t>
            </w:r>
          </w:p>
        </w:tc>
        <w:tc>
          <w:tcPr>
            <w:tcW w:w="5895" w:type="dxa"/>
            <w:noWrap w:val="0"/>
            <w:vAlign w:val="top"/>
          </w:tcPr>
          <w:p w14:paraId="28CE5287">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建德海螺水泥有限责任公司</w:t>
            </w:r>
          </w:p>
        </w:tc>
        <w:tc>
          <w:tcPr>
            <w:tcW w:w="2370" w:type="dxa"/>
            <w:noWrap w:val="0"/>
            <w:vAlign w:val="center"/>
          </w:tcPr>
          <w:p w14:paraId="097C09E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770D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DF0DEA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7</w:t>
            </w:r>
          </w:p>
        </w:tc>
        <w:tc>
          <w:tcPr>
            <w:tcW w:w="5895" w:type="dxa"/>
            <w:noWrap w:val="0"/>
            <w:vAlign w:val="top"/>
          </w:tcPr>
          <w:p w14:paraId="57CC402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建德南方水泥有限公司</w:t>
            </w:r>
          </w:p>
        </w:tc>
        <w:tc>
          <w:tcPr>
            <w:tcW w:w="2370" w:type="dxa"/>
            <w:noWrap w:val="0"/>
            <w:vAlign w:val="center"/>
          </w:tcPr>
          <w:p w14:paraId="2B2D5AF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02F1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5D55DD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8</w:t>
            </w:r>
          </w:p>
        </w:tc>
        <w:tc>
          <w:tcPr>
            <w:tcW w:w="5895" w:type="dxa"/>
            <w:noWrap w:val="0"/>
            <w:vAlign w:val="top"/>
          </w:tcPr>
          <w:p w14:paraId="4A0A324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建德红狮水泥有限公司</w:t>
            </w:r>
          </w:p>
        </w:tc>
        <w:tc>
          <w:tcPr>
            <w:tcW w:w="2370" w:type="dxa"/>
            <w:noWrap w:val="0"/>
            <w:vAlign w:val="center"/>
          </w:tcPr>
          <w:p w14:paraId="4C03F57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7D90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4082CD4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9</w:t>
            </w:r>
          </w:p>
        </w:tc>
        <w:tc>
          <w:tcPr>
            <w:tcW w:w="5895" w:type="dxa"/>
            <w:noWrap w:val="0"/>
            <w:vAlign w:val="top"/>
          </w:tcPr>
          <w:p w14:paraId="7ED52D3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建德超翔水泥有限公司</w:t>
            </w:r>
          </w:p>
        </w:tc>
        <w:tc>
          <w:tcPr>
            <w:tcW w:w="2370" w:type="dxa"/>
            <w:noWrap w:val="0"/>
            <w:vAlign w:val="center"/>
          </w:tcPr>
          <w:p w14:paraId="7465707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val="en-US" w:eastAsia="zh-CN"/>
              </w:rPr>
              <w:t>1</w:t>
            </w:r>
          </w:p>
        </w:tc>
      </w:tr>
      <w:tr w14:paraId="5A01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79B976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10</w:t>
            </w:r>
          </w:p>
        </w:tc>
        <w:tc>
          <w:tcPr>
            <w:tcW w:w="5895" w:type="dxa"/>
            <w:noWrap w:val="0"/>
            <w:vAlign w:val="top"/>
          </w:tcPr>
          <w:p w14:paraId="2ADFDDD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建德南方水泥有限公司</w:t>
            </w:r>
            <w:r>
              <w:rPr>
                <w:rFonts w:hint="eastAsia" w:ascii="宋体" w:hAnsi="宋体" w:cs="宋体"/>
                <w:color w:val="FF0000"/>
                <w:sz w:val="24"/>
                <w:szCs w:val="24"/>
                <w:lang w:eastAsia="zh-CN"/>
              </w:rPr>
              <w:t>（原巨化区）</w:t>
            </w:r>
          </w:p>
        </w:tc>
        <w:tc>
          <w:tcPr>
            <w:tcW w:w="2370" w:type="dxa"/>
            <w:noWrap w:val="0"/>
            <w:vAlign w:val="center"/>
          </w:tcPr>
          <w:p w14:paraId="23F2CC1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4312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0B83DF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11</w:t>
            </w:r>
          </w:p>
        </w:tc>
        <w:tc>
          <w:tcPr>
            <w:tcW w:w="5895" w:type="dxa"/>
            <w:noWrap w:val="0"/>
            <w:vAlign w:val="top"/>
          </w:tcPr>
          <w:p w14:paraId="3A67560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中策橡胶（建德）有限公司（下涯）</w:t>
            </w:r>
          </w:p>
        </w:tc>
        <w:tc>
          <w:tcPr>
            <w:tcW w:w="2370" w:type="dxa"/>
            <w:noWrap w:val="0"/>
            <w:vAlign w:val="center"/>
          </w:tcPr>
          <w:p w14:paraId="7A85599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4EAD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1D3EA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12</w:t>
            </w:r>
          </w:p>
        </w:tc>
        <w:tc>
          <w:tcPr>
            <w:tcW w:w="5895" w:type="dxa"/>
            <w:noWrap w:val="0"/>
            <w:vAlign w:val="top"/>
          </w:tcPr>
          <w:p w14:paraId="75BC3A1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浙江天石纳米科技股份有限公司</w:t>
            </w:r>
          </w:p>
        </w:tc>
        <w:tc>
          <w:tcPr>
            <w:tcW w:w="2370" w:type="dxa"/>
            <w:noWrap w:val="0"/>
            <w:vAlign w:val="center"/>
          </w:tcPr>
          <w:p w14:paraId="1435660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250A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D397D7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13</w:t>
            </w:r>
          </w:p>
        </w:tc>
        <w:tc>
          <w:tcPr>
            <w:tcW w:w="5895" w:type="dxa"/>
            <w:noWrap w:val="0"/>
            <w:vAlign w:val="top"/>
          </w:tcPr>
          <w:p w14:paraId="055CB4F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浙江大洋生物科技集团股份有限公司</w:t>
            </w:r>
          </w:p>
        </w:tc>
        <w:tc>
          <w:tcPr>
            <w:tcW w:w="2370" w:type="dxa"/>
            <w:noWrap w:val="0"/>
            <w:vAlign w:val="center"/>
          </w:tcPr>
          <w:p w14:paraId="0F89952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4CD2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AF391F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14</w:t>
            </w:r>
          </w:p>
        </w:tc>
        <w:tc>
          <w:tcPr>
            <w:tcW w:w="5895" w:type="dxa"/>
            <w:noWrap w:val="0"/>
            <w:vAlign w:val="top"/>
          </w:tcPr>
          <w:p w14:paraId="0513C92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建德市三都镇清湾水务有限公司</w:t>
            </w:r>
          </w:p>
        </w:tc>
        <w:tc>
          <w:tcPr>
            <w:tcW w:w="2370" w:type="dxa"/>
            <w:noWrap w:val="0"/>
            <w:vAlign w:val="center"/>
          </w:tcPr>
          <w:p w14:paraId="00AF77E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5103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42F2F9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15</w:t>
            </w:r>
          </w:p>
        </w:tc>
        <w:tc>
          <w:tcPr>
            <w:tcW w:w="5895" w:type="dxa"/>
            <w:noWrap w:val="0"/>
            <w:vAlign w:val="top"/>
          </w:tcPr>
          <w:p w14:paraId="225AFB6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建德市国瑞酒店管理有限公司</w:t>
            </w:r>
          </w:p>
        </w:tc>
        <w:tc>
          <w:tcPr>
            <w:tcW w:w="2370" w:type="dxa"/>
            <w:noWrap w:val="0"/>
            <w:vAlign w:val="center"/>
          </w:tcPr>
          <w:p w14:paraId="05E9832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1</w:t>
            </w:r>
          </w:p>
        </w:tc>
      </w:tr>
      <w:tr w14:paraId="7D60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A50A35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16</w:t>
            </w:r>
          </w:p>
        </w:tc>
        <w:tc>
          <w:tcPr>
            <w:tcW w:w="5895" w:type="dxa"/>
            <w:noWrap w:val="0"/>
            <w:vAlign w:val="top"/>
          </w:tcPr>
          <w:p w14:paraId="3F53AF8C">
            <w:pPr>
              <w:spacing w:beforeLines="0" w:afterLine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杭州新安江半岛山庄开发有限公司建德半岛凯豪大酒店</w:t>
            </w:r>
          </w:p>
        </w:tc>
        <w:tc>
          <w:tcPr>
            <w:tcW w:w="2370" w:type="dxa"/>
            <w:noWrap w:val="0"/>
            <w:vAlign w:val="center"/>
          </w:tcPr>
          <w:p w14:paraId="77B029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w:t>
            </w:r>
          </w:p>
        </w:tc>
      </w:tr>
      <w:tr w14:paraId="6B12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90EA75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17</w:t>
            </w:r>
          </w:p>
        </w:tc>
        <w:tc>
          <w:tcPr>
            <w:tcW w:w="5895" w:type="dxa"/>
            <w:noWrap w:val="0"/>
            <w:vAlign w:val="top"/>
          </w:tcPr>
          <w:p w14:paraId="1A3084FD">
            <w:pPr>
              <w:spacing w:beforeLines="0" w:afterLine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杭州新安江温泉度假村开发有限公司</w:t>
            </w:r>
          </w:p>
        </w:tc>
        <w:tc>
          <w:tcPr>
            <w:tcW w:w="2370" w:type="dxa"/>
            <w:noWrap w:val="0"/>
            <w:vAlign w:val="center"/>
          </w:tcPr>
          <w:p w14:paraId="364D3DD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w:t>
            </w:r>
          </w:p>
        </w:tc>
      </w:tr>
      <w:tr w14:paraId="00BF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373B51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18</w:t>
            </w:r>
          </w:p>
        </w:tc>
        <w:tc>
          <w:tcPr>
            <w:tcW w:w="5895" w:type="dxa"/>
            <w:noWrap w:val="0"/>
            <w:vAlign w:val="center"/>
          </w:tcPr>
          <w:p w14:paraId="6E6FD8A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建德市大同新昌自来水有限公司</w:t>
            </w:r>
          </w:p>
        </w:tc>
        <w:tc>
          <w:tcPr>
            <w:tcW w:w="2370" w:type="dxa"/>
            <w:noWrap w:val="0"/>
            <w:vAlign w:val="center"/>
          </w:tcPr>
          <w:p w14:paraId="1CB6CE8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val="en-US" w:eastAsia="zh-CN"/>
              </w:rPr>
              <w:t>2</w:t>
            </w:r>
          </w:p>
        </w:tc>
      </w:tr>
      <w:tr w14:paraId="379F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F8546D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19</w:t>
            </w:r>
          </w:p>
        </w:tc>
        <w:tc>
          <w:tcPr>
            <w:tcW w:w="5895" w:type="dxa"/>
            <w:noWrap w:val="0"/>
            <w:vAlign w:val="center"/>
          </w:tcPr>
          <w:p w14:paraId="7E1004C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杭州建德自来水有限公司</w:t>
            </w:r>
          </w:p>
        </w:tc>
        <w:tc>
          <w:tcPr>
            <w:tcW w:w="2370" w:type="dxa"/>
            <w:noWrap w:val="0"/>
            <w:vAlign w:val="center"/>
          </w:tcPr>
          <w:p w14:paraId="3FC26BD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val="en-US" w:eastAsia="zh-CN"/>
              </w:rPr>
              <w:t>2</w:t>
            </w:r>
          </w:p>
        </w:tc>
      </w:tr>
      <w:tr w14:paraId="4D28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D697D2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20</w:t>
            </w:r>
          </w:p>
        </w:tc>
        <w:tc>
          <w:tcPr>
            <w:tcW w:w="5895" w:type="dxa"/>
            <w:noWrap w:val="0"/>
            <w:vAlign w:val="top"/>
          </w:tcPr>
          <w:p w14:paraId="6BC6EDD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建德市四灵水务有限公司</w:t>
            </w:r>
          </w:p>
        </w:tc>
        <w:tc>
          <w:tcPr>
            <w:tcW w:w="2370" w:type="dxa"/>
            <w:noWrap w:val="0"/>
            <w:vAlign w:val="center"/>
          </w:tcPr>
          <w:p w14:paraId="2309ACB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15E1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009BA9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21</w:t>
            </w:r>
          </w:p>
        </w:tc>
        <w:tc>
          <w:tcPr>
            <w:tcW w:w="5895" w:type="dxa"/>
            <w:noWrap w:val="0"/>
            <w:vAlign w:val="top"/>
          </w:tcPr>
          <w:p w14:paraId="0FD3E07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建德市紫金滩天然饮用水有限公司</w:t>
            </w:r>
          </w:p>
        </w:tc>
        <w:tc>
          <w:tcPr>
            <w:tcW w:w="2370" w:type="dxa"/>
            <w:noWrap w:val="0"/>
            <w:vAlign w:val="center"/>
          </w:tcPr>
          <w:p w14:paraId="45369E8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3A63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AD2D6A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22</w:t>
            </w:r>
          </w:p>
        </w:tc>
        <w:tc>
          <w:tcPr>
            <w:tcW w:w="5895" w:type="dxa"/>
            <w:noWrap w:val="0"/>
            <w:vAlign w:val="top"/>
          </w:tcPr>
          <w:p w14:paraId="48B66A1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建德市天苍峰天然饮用水厂</w:t>
            </w:r>
          </w:p>
        </w:tc>
        <w:tc>
          <w:tcPr>
            <w:tcW w:w="2370" w:type="dxa"/>
            <w:noWrap w:val="0"/>
            <w:vAlign w:val="center"/>
          </w:tcPr>
          <w:p w14:paraId="2938B9C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4636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AFD72F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23</w:t>
            </w:r>
          </w:p>
        </w:tc>
        <w:tc>
          <w:tcPr>
            <w:tcW w:w="5895" w:type="dxa"/>
            <w:noWrap w:val="0"/>
            <w:vAlign w:val="top"/>
          </w:tcPr>
          <w:p w14:paraId="13E87D4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浙江钦堂钙业股份有限公司</w:t>
            </w:r>
          </w:p>
        </w:tc>
        <w:tc>
          <w:tcPr>
            <w:tcW w:w="2370" w:type="dxa"/>
            <w:noWrap w:val="0"/>
            <w:vAlign w:val="center"/>
          </w:tcPr>
          <w:p w14:paraId="37425D5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1421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5F44749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24</w:t>
            </w:r>
          </w:p>
        </w:tc>
        <w:tc>
          <w:tcPr>
            <w:tcW w:w="5895" w:type="dxa"/>
            <w:noWrap w:val="0"/>
            <w:vAlign w:val="top"/>
          </w:tcPr>
          <w:p w14:paraId="27074D8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建德云珍实业有限公司</w:t>
            </w:r>
          </w:p>
        </w:tc>
        <w:tc>
          <w:tcPr>
            <w:tcW w:w="2370" w:type="dxa"/>
            <w:noWrap w:val="0"/>
            <w:vAlign w:val="center"/>
          </w:tcPr>
          <w:p w14:paraId="1F9FE4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6CC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E7D03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25</w:t>
            </w:r>
          </w:p>
        </w:tc>
        <w:tc>
          <w:tcPr>
            <w:tcW w:w="5895" w:type="dxa"/>
            <w:noWrap w:val="0"/>
            <w:vAlign w:val="top"/>
          </w:tcPr>
          <w:p w14:paraId="076EF817">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建德市三都清湾水务有限公司</w:t>
            </w:r>
            <w:r>
              <w:rPr>
                <w:rFonts w:hint="eastAsia" w:ascii="宋体" w:hAnsi="宋体" w:cs="宋体"/>
                <w:color w:val="FF0000"/>
                <w:sz w:val="24"/>
                <w:szCs w:val="24"/>
                <w:lang w:eastAsia="zh-CN"/>
              </w:rPr>
              <w:t>（园区）</w:t>
            </w:r>
          </w:p>
        </w:tc>
        <w:tc>
          <w:tcPr>
            <w:tcW w:w="2370" w:type="dxa"/>
            <w:noWrap w:val="0"/>
            <w:vAlign w:val="center"/>
          </w:tcPr>
          <w:p w14:paraId="052F1F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5083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D54006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26</w:t>
            </w:r>
          </w:p>
        </w:tc>
        <w:tc>
          <w:tcPr>
            <w:tcW w:w="5895" w:type="dxa"/>
            <w:noWrap w:val="0"/>
            <w:vAlign w:val="top"/>
          </w:tcPr>
          <w:p w14:paraId="511E9E3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建德市大健碳酸钙有限公司</w:t>
            </w:r>
          </w:p>
        </w:tc>
        <w:tc>
          <w:tcPr>
            <w:tcW w:w="2370" w:type="dxa"/>
            <w:noWrap w:val="0"/>
            <w:vAlign w:val="center"/>
          </w:tcPr>
          <w:p w14:paraId="5AC7D6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3226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0EB505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27</w:t>
            </w:r>
          </w:p>
        </w:tc>
        <w:tc>
          <w:tcPr>
            <w:tcW w:w="5895" w:type="dxa"/>
            <w:noWrap w:val="0"/>
            <w:vAlign w:val="top"/>
          </w:tcPr>
          <w:p w14:paraId="0A8CE3F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浙江东科新材料有限公司</w:t>
            </w:r>
          </w:p>
        </w:tc>
        <w:tc>
          <w:tcPr>
            <w:tcW w:w="2370" w:type="dxa"/>
            <w:noWrap w:val="0"/>
            <w:vAlign w:val="center"/>
          </w:tcPr>
          <w:p w14:paraId="5D267CB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7C2D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C8362E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28</w:t>
            </w:r>
          </w:p>
        </w:tc>
        <w:tc>
          <w:tcPr>
            <w:tcW w:w="5895" w:type="dxa"/>
            <w:noWrap w:val="0"/>
            <w:vAlign w:val="top"/>
          </w:tcPr>
          <w:p w14:paraId="4C27D86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建德市双超钙业有限公司</w:t>
            </w:r>
          </w:p>
        </w:tc>
        <w:tc>
          <w:tcPr>
            <w:tcW w:w="2370" w:type="dxa"/>
            <w:noWrap w:val="0"/>
            <w:vAlign w:val="center"/>
          </w:tcPr>
          <w:p w14:paraId="7041AFF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70C2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724B65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29</w:t>
            </w:r>
          </w:p>
        </w:tc>
        <w:tc>
          <w:tcPr>
            <w:tcW w:w="5895" w:type="dxa"/>
            <w:noWrap w:val="0"/>
            <w:vAlign w:val="top"/>
          </w:tcPr>
          <w:p w14:paraId="7FF0268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建德市健丰钙业有限公司</w:t>
            </w:r>
          </w:p>
        </w:tc>
        <w:tc>
          <w:tcPr>
            <w:tcW w:w="2370" w:type="dxa"/>
            <w:noWrap w:val="0"/>
            <w:vAlign w:val="center"/>
          </w:tcPr>
          <w:p w14:paraId="1C0DA95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3215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4C177B8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30</w:t>
            </w:r>
          </w:p>
        </w:tc>
        <w:tc>
          <w:tcPr>
            <w:tcW w:w="5895" w:type="dxa"/>
            <w:noWrap w:val="0"/>
            <w:vAlign w:val="top"/>
          </w:tcPr>
          <w:p w14:paraId="7664521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浙江省建德市正发碳酸钙有限公司</w:t>
            </w:r>
          </w:p>
        </w:tc>
        <w:tc>
          <w:tcPr>
            <w:tcW w:w="2370" w:type="dxa"/>
            <w:noWrap w:val="0"/>
            <w:vAlign w:val="center"/>
          </w:tcPr>
          <w:p w14:paraId="30E6E13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4AB0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3F6DFF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31</w:t>
            </w:r>
          </w:p>
        </w:tc>
        <w:tc>
          <w:tcPr>
            <w:tcW w:w="5895" w:type="dxa"/>
            <w:noWrap w:val="0"/>
            <w:vAlign w:val="top"/>
          </w:tcPr>
          <w:p w14:paraId="1696BA2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浙江布石新材料有限公司（原云峰钙业）</w:t>
            </w:r>
          </w:p>
        </w:tc>
        <w:tc>
          <w:tcPr>
            <w:tcW w:w="2370" w:type="dxa"/>
            <w:noWrap w:val="0"/>
            <w:vAlign w:val="center"/>
          </w:tcPr>
          <w:p w14:paraId="42862E2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03EF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6CEA79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32</w:t>
            </w:r>
          </w:p>
        </w:tc>
        <w:tc>
          <w:tcPr>
            <w:tcW w:w="5895" w:type="dxa"/>
            <w:noWrap w:val="0"/>
            <w:vAlign w:val="top"/>
          </w:tcPr>
          <w:p w14:paraId="228068A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杭州凯特电器有限公司</w:t>
            </w:r>
          </w:p>
        </w:tc>
        <w:tc>
          <w:tcPr>
            <w:tcW w:w="2370" w:type="dxa"/>
            <w:noWrap w:val="0"/>
            <w:vAlign w:val="center"/>
          </w:tcPr>
          <w:p w14:paraId="1254BE0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7D3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78B283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33</w:t>
            </w:r>
          </w:p>
        </w:tc>
        <w:tc>
          <w:tcPr>
            <w:tcW w:w="5895" w:type="dxa"/>
            <w:noWrap w:val="0"/>
            <w:vAlign w:val="top"/>
          </w:tcPr>
          <w:p w14:paraId="40EDC50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杭州宏鑫钙业有限公司</w:t>
            </w:r>
          </w:p>
        </w:tc>
        <w:tc>
          <w:tcPr>
            <w:tcW w:w="2370" w:type="dxa"/>
            <w:noWrap w:val="0"/>
            <w:vAlign w:val="center"/>
          </w:tcPr>
          <w:p w14:paraId="6682B05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1</w:t>
            </w:r>
          </w:p>
        </w:tc>
      </w:tr>
      <w:tr w14:paraId="57D9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18947D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34</w:t>
            </w:r>
          </w:p>
        </w:tc>
        <w:tc>
          <w:tcPr>
            <w:tcW w:w="5895" w:type="dxa"/>
            <w:noWrap w:val="0"/>
            <w:vAlign w:val="top"/>
          </w:tcPr>
          <w:p w14:paraId="7654AC0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浙江省严州中学</w:t>
            </w:r>
          </w:p>
        </w:tc>
        <w:tc>
          <w:tcPr>
            <w:tcW w:w="2370" w:type="dxa"/>
            <w:noWrap w:val="0"/>
            <w:vAlign w:val="center"/>
          </w:tcPr>
          <w:p w14:paraId="5912DFC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62A1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46AEBA4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highlight w:val="none"/>
                <w:lang w:val="en-US" w:eastAsia="zh-CN" w:bidi="ar-SA"/>
              </w:rPr>
            </w:pPr>
            <w:r>
              <w:rPr>
                <w:rFonts w:hint="eastAsia" w:ascii="宋体" w:hAnsi="宋体" w:eastAsia="宋体" w:cs="宋体"/>
                <w:spacing w:val="7"/>
                <w:sz w:val="24"/>
                <w:szCs w:val="24"/>
                <w:highlight w:val="none"/>
              </w:rPr>
              <w:t>35</w:t>
            </w:r>
          </w:p>
        </w:tc>
        <w:tc>
          <w:tcPr>
            <w:tcW w:w="5895" w:type="dxa"/>
            <w:noWrap w:val="0"/>
            <w:vAlign w:val="top"/>
          </w:tcPr>
          <w:p w14:paraId="528C69FB">
            <w:pPr>
              <w:spacing w:beforeLines="0" w:afterLine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杭州和谐置业有限公司</w:t>
            </w:r>
            <w:r>
              <w:rPr>
                <w:rFonts w:hint="eastAsia" w:ascii="宋体" w:hAnsi="宋体" w:cs="宋体"/>
                <w:color w:val="FF0000"/>
                <w:sz w:val="24"/>
                <w:szCs w:val="24"/>
                <w:highlight w:val="none"/>
                <w:lang w:eastAsia="zh-CN"/>
              </w:rPr>
              <w:t>（八佰伴）</w:t>
            </w:r>
          </w:p>
        </w:tc>
        <w:tc>
          <w:tcPr>
            <w:tcW w:w="2370" w:type="dxa"/>
            <w:noWrap w:val="0"/>
            <w:vAlign w:val="center"/>
          </w:tcPr>
          <w:p w14:paraId="6AF6F59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6346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580D515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highlight w:val="none"/>
                <w:lang w:val="en-US" w:eastAsia="zh-CN" w:bidi="ar-SA"/>
              </w:rPr>
            </w:pPr>
            <w:r>
              <w:rPr>
                <w:rFonts w:hint="eastAsia" w:ascii="宋体" w:hAnsi="宋体" w:eastAsia="宋体" w:cs="宋体"/>
                <w:spacing w:val="7"/>
                <w:sz w:val="24"/>
                <w:szCs w:val="24"/>
                <w:highlight w:val="none"/>
              </w:rPr>
              <w:t>36</w:t>
            </w:r>
          </w:p>
        </w:tc>
        <w:tc>
          <w:tcPr>
            <w:tcW w:w="5895" w:type="dxa"/>
            <w:noWrap w:val="0"/>
            <w:vAlign w:val="top"/>
          </w:tcPr>
          <w:p w14:paraId="4EBEEED1">
            <w:pPr>
              <w:spacing w:beforeLines="0" w:afterLine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杭州和谐置业有限公司</w:t>
            </w:r>
            <w:r>
              <w:rPr>
                <w:rFonts w:hint="eastAsia" w:ascii="宋体" w:hAnsi="宋体" w:cs="宋体"/>
                <w:color w:val="FF0000"/>
                <w:sz w:val="24"/>
                <w:szCs w:val="24"/>
                <w:highlight w:val="none"/>
                <w:lang w:eastAsia="zh-CN"/>
              </w:rPr>
              <w:t>（行政审批中心）</w:t>
            </w:r>
          </w:p>
        </w:tc>
        <w:tc>
          <w:tcPr>
            <w:tcW w:w="2370" w:type="dxa"/>
            <w:noWrap w:val="0"/>
            <w:vAlign w:val="center"/>
          </w:tcPr>
          <w:p w14:paraId="05A4AF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25E3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167555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37</w:t>
            </w:r>
          </w:p>
        </w:tc>
        <w:tc>
          <w:tcPr>
            <w:tcW w:w="5895" w:type="dxa"/>
            <w:noWrap w:val="0"/>
            <w:vAlign w:val="top"/>
          </w:tcPr>
          <w:p w14:paraId="26A493C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建德市晶磊混凝土有限公司</w:t>
            </w:r>
          </w:p>
        </w:tc>
        <w:tc>
          <w:tcPr>
            <w:tcW w:w="2370" w:type="dxa"/>
            <w:noWrap w:val="0"/>
            <w:vAlign w:val="center"/>
          </w:tcPr>
          <w:p w14:paraId="5FB681A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0592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494934D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38</w:t>
            </w:r>
          </w:p>
        </w:tc>
        <w:tc>
          <w:tcPr>
            <w:tcW w:w="5895" w:type="dxa"/>
            <w:noWrap w:val="0"/>
            <w:vAlign w:val="top"/>
          </w:tcPr>
          <w:p w14:paraId="428C58E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建德市永兴混凝土有限公司</w:t>
            </w:r>
          </w:p>
        </w:tc>
        <w:tc>
          <w:tcPr>
            <w:tcW w:w="2370" w:type="dxa"/>
            <w:noWrap w:val="0"/>
            <w:vAlign w:val="center"/>
          </w:tcPr>
          <w:p w14:paraId="3A4637E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1B3E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FA6DF0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39</w:t>
            </w:r>
          </w:p>
        </w:tc>
        <w:tc>
          <w:tcPr>
            <w:tcW w:w="5895" w:type="dxa"/>
            <w:noWrap w:val="0"/>
            <w:vAlign w:val="top"/>
          </w:tcPr>
          <w:p w14:paraId="48EC773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建德市宏兴钙业有限责任公司</w:t>
            </w:r>
          </w:p>
        </w:tc>
        <w:tc>
          <w:tcPr>
            <w:tcW w:w="2370" w:type="dxa"/>
            <w:noWrap w:val="0"/>
            <w:vAlign w:val="center"/>
          </w:tcPr>
          <w:p w14:paraId="4DA336F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4BEA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D6AFF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40</w:t>
            </w:r>
          </w:p>
        </w:tc>
        <w:tc>
          <w:tcPr>
            <w:tcW w:w="5895" w:type="dxa"/>
            <w:noWrap w:val="0"/>
            <w:vAlign w:val="top"/>
          </w:tcPr>
          <w:p w14:paraId="4872D027">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建德市新安旅游投资有限公司</w:t>
            </w:r>
          </w:p>
        </w:tc>
        <w:tc>
          <w:tcPr>
            <w:tcW w:w="2370" w:type="dxa"/>
            <w:noWrap w:val="0"/>
            <w:vAlign w:val="center"/>
          </w:tcPr>
          <w:p w14:paraId="02C35EA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28F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560144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41</w:t>
            </w:r>
          </w:p>
        </w:tc>
        <w:tc>
          <w:tcPr>
            <w:tcW w:w="5895" w:type="dxa"/>
            <w:noWrap w:val="0"/>
            <w:vAlign w:val="top"/>
          </w:tcPr>
          <w:p w14:paraId="0F9C847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建德市清源水务有限公司</w:t>
            </w:r>
          </w:p>
        </w:tc>
        <w:tc>
          <w:tcPr>
            <w:tcW w:w="2370" w:type="dxa"/>
            <w:noWrap w:val="0"/>
            <w:vAlign w:val="center"/>
          </w:tcPr>
          <w:p w14:paraId="291BE7E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6A38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7C19EC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42</w:t>
            </w:r>
          </w:p>
        </w:tc>
        <w:tc>
          <w:tcPr>
            <w:tcW w:w="5895" w:type="dxa"/>
            <w:noWrap w:val="0"/>
            <w:vAlign w:val="top"/>
          </w:tcPr>
          <w:p w14:paraId="776713A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建德市大洋镇人民政府</w:t>
            </w:r>
          </w:p>
        </w:tc>
        <w:tc>
          <w:tcPr>
            <w:tcW w:w="2370" w:type="dxa"/>
            <w:noWrap w:val="0"/>
            <w:vAlign w:val="center"/>
          </w:tcPr>
          <w:p w14:paraId="18B2414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327F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927AC9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43</w:t>
            </w:r>
          </w:p>
        </w:tc>
        <w:tc>
          <w:tcPr>
            <w:tcW w:w="5895" w:type="dxa"/>
            <w:noWrap w:val="0"/>
            <w:vAlign w:val="top"/>
          </w:tcPr>
          <w:p w14:paraId="0CDEBB2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建德皇爵君廷大酒店有限公司</w:t>
            </w:r>
          </w:p>
        </w:tc>
        <w:tc>
          <w:tcPr>
            <w:tcW w:w="2370" w:type="dxa"/>
            <w:noWrap w:val="0"/>
            <w:vAlign w:val="center"/>
          </w:tcPr>
          <w:p w14:paraId="63CF87F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044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4406AA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44</w:t>
            </w:r>
          </w:p>
        </w:tc>
        <w:tc>
          <w:tcPr>
            <w:tcW w:w="5895" w:type="dxa"/>
            <w:noWrap w:val="0"/>
            <w:vAlign w:val="top"/>
          </w:tcPr>
          <w:p w14:paraId="07D4ADA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建德市资投酒店管理有限公司</w:t>
            </w:r>
          </w:p>
        </w:tc>
        <w:tc>
          <w:tcPr>
            <w:tcW w:w="2370" w:type="dxa"/>
            <w:noWrap w:val="0"/>
            <w:vAlign w:val="center"/>
          </w:tcPr>
          <w:p w14:paraId="5F1EE43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5A8B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48BCEC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45</w:t>
            </w:r>
          </w:p>
        </w:tc>
        <w:tc>
          <w:tcPr>
            <w:tcW w:w="5895" w:type="dxa"/>
            <w:noWrap w:val="0"/>
            <w:vAlign w:val="top"/>
          </w:tcPr>
          <w:p w14:paraId="1885815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杭州建德自来水有限公司（岭后）</w:t>
            </w:r>
          </w:p>
        </w:tc>
        <w:tc>
          <w:tcPr>
            <w:tcW w:w="2370" w:type="dxa"/>
            <w:noWrap w:val="0"/>
            <w:vAlign w:val="center"/>
          </w:tcPr>
          <w:p w14:paraId="132AD83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51F7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C58679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46</w:t>
            </w:r>
          </w:p>
        </w:tc>
        <w:tc>
          <w:tcPr>
            <w:tcW w:w="5895" w:type="dxa"/>
            <w:noWrap w:val="0"/>
            <w:vAlign w:val="top"/>
          </w:tcPr>
          <w:p w14:paraId="469317E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国网浙江建德市供电有限公司</w:t>
            </w:r>
          </w:p>
        </w:tc>
        <w:tc>
          <w:tcPr>
            <w:tcW w:w="2370" w:type="dxa"/>
            <w:noWrap w:val="0"/>
            <w:vAlign w:val="center"/>
          </w:tcPr>
          <w:p w14:paraId="3D3155A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1</w:t>
            </w:r>
          </w:p>
        </w:tc>
      </w:tr>
      <w:tr w14:paraId="59D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45909E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47</w:t>
            </w:r>
          </w:p>
        </w:tc>
        <w:tc>
          <w:tcPr>
            <w:tcW w:w="5895" w:type="dxa"/>
            <w:noWrap w:val="0"/>
            <w:vAlign w:val="top"/>
          </w:tcPr>
          <w:p w14:paraId="43FCFDA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建德市政新食品有限公司</w:t>
            </w:r>
          </w:p>
        </w:tc>
        <w:tc>
          <w:tcPr>
            <w:tcW w:w="2370" w:type="dxa"/>
            <w:noWrap w:val="0"/>
            <w:vAlign w:val="center"/>
          </w:tcPr>
          <w:p w14:paraId="0A71ED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0587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5133D8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48</w:t>
            </w:r>
          </w:p>
        </w:tc>
        <w:tc>
          <w:tcPr>
            <w:tcW w:w="5895" w:type="dxa"/>
            <w:noWrap w:val="0"/>
            <w:vAlign w:val="center"/>
          </w:tcPr>
          <w:p w14:paraId="6F1B4AF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农夫山泉（建德）新安江饮料有限公司</w:t>
            </w:r>
          </w:p>
        </w:tc>
        <w:tc>
          <w:tcPr>
            <w:tcW w:w="2370" w:type="dxa"/>
            <w:noWrap w:val="0"/>
            <w:vAlign w:val="center"/>
          </w:tcPr>
          <w:p w14:paraId="25D3146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4</w:t>
            </w:r>
          </w:p>
        </w:tc>
      </w:tr>
      <w:tr w14:paraId="34B0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5A323FF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49</w:t>
            </w:r>
          </w:p>
        </w:tc>
        <w:tc>
          <w:tcPr>
            <w:tcW w:w="5895" w:type="dxa"/>
            <w:noWrap w:val="0"/>
            <w:vAlign w:val="top"/>
          </w:tcPr>
          <w:p w14:paraId="5E8E209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建德市新安江建材石料有限公司</w:t>
            </w:r>
          </w:p>
        </w:tc>
        <w:tc>
          <w:tcPr>
            <w:tcW w:w="2370" w:type="dxa"/>
            <w:noWrap w:val="0"/>
            <w:vAlign w:val="center"/>
          </w:tcPr>
          <w:p w14:paraId="30834BE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0D8C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16727BD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50</w:t>
            </w:r>
          </w:p>
        </w:tc>
        <w:tc>
          <w:tcPr>
            <w:tcW w:w="5895" w:type="dxa"/>
            <w:noWrap w:val="0"/>
            <w:vAlign w:val="top"/>
          </w:tcPr>
          <w:p w14:paraId="11C853F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建德锦成实业有限公司</w:t>
            </w:r>
          </w:p>
        </w:tc>
        <w:tc>
          <w:tcPr>
            <w:tcW w:w="2370" w:type="dxa"/>
            <w:noWrap w:val="0"/>
            <w:vAlign w:val="center"/>
          </w:tcPr>
          <w:p w14:paraId="64FDC02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3FA8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5F2E9F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51</w:t>
            </w:r>
          </w:p>
        </w:tc>
        <w:tc>
          <w:tcPr>
            <w:tcW w:w="5895" w:type="dxa"/>
            <w:noWrap w:val="0"/>
            <w:vAlign w:val="top"/>
          </w:tcPr>
          <w:p w14:paraId="703832D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建德市旭阳新型墙材有限公司</w:t>
            </w:r>
          </w:p>
        </w:tc>
        <w:tc>
          <w:tcPr>
            <w:tcW w:w="2370" w:type="dxa"/>
            <w:noWrap w:val="0"/>
            <w:vAlign w:val="center"/>
          </w:tcPr>
          <w:p w14:paraId="3BBFAB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2FC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50C543D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52</w:t>
            </w:r>
          </w:p>
        </w:tc>
        <w:tc>
          <w:tcPr>
            <w:tcW w:w="5895" w:type="dxa"/>
            <w:noWrap w:val="0"/>
            <w:vAlign w:val="top"/>
          </w:tcPr>
          <w:p w14:paraId="0585FB2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建德市新安江旅业酒店管理有限公司</w:t>
            </w:r>
          </w:p>
        </w:tc>
        <w:tc>
          <w:tcPr>
            <w:tcW w:w="2370" w:type="dxa"/>
            <w:noWrap w:val="0"/>
            <w:vAlign w:val="center"/>
          </w:tcPr>
          <w:p w14:paraId="135CF7D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5A77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EE0259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53</w:t>
            </w:r>
          </w:p>
        </w:tc>
        <w:tc>
          <w:tcPr>
            <w:tcW w:w="5895" w:type="dxa"/>
            <w:noWrap w:val="0"/>
            <w:vAlign w:val="top"/>
          </w:tcPr>
          <w:p w14:paraId="37CC06F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建德市航头白岭坑自来水有限责任公司</w:t>
            </w:r>
          </w:p>
        </w:tc>
        <w:tc>
          <w:tcPr>
            <w:tcW w:w="2370" w:type="dxa"/>
            <w:noWrap w:val="0"/>
            <w:vAlign w:val="center"/>
          </w:tcPr>
          <w:p w14:paraId="483543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0CF0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E0601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54</w:t>
            </w:r>
          </w:p>
        </w:tc>
        <w:tc>
          <w:tcPr>
            <w:tcW w:w="5895" w:type="dxa"/>
            <w:noWrap w:val="0"/>
            <w:vAlign w:val="top"/>
          </w:tcPr>
          <w:p w14:paraId="124CDF9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杭州冠南耐磨材料有限公司</w:t>
            </w:r>
          </w:p>
        </w:tc>
        <w:tc>
          <w:tcPr>
            <w:tcW w:w="2370" w:type="dxa"/>
            <w:noWrap w:val="0"/>
            <w:vAlign w:val="center"/>
          </w:tcPr>
          <w:p w14:paraId="3C8EAB5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0870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CB70F1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55</w:t>
            </w:r>
          </w:p>
        </w:tc>
        <w:tc>
          <w:tcPr>
            <w:tcW w:w="5895" w:type="dxa"/>
            <w:noWrap w:val="0"/>
            <w:vAlign w:val="top"/>
          </w:tcPr>
          <w:p w14:paraId="7391910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建德市华宇纳米科技有限公司</w:t>
            </w:r>
          </w:p>
        </w:tc>
        <w:tc>
          <w:tcPr>
            <w:tcW w:w="2370" w:type="dxa"/>
            <w:noWrap w:val="0"/>
            <w:vAlign w:val="center"/>
          </w:tcPr>
          <w:p w14:paraId="5DAE8D9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79ED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F8F2A4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56</w:t>
            </w:r>
          </w:p>
        </w:tc>
        <w:tc>
          <w:tcPr>
            <w:tcW w:w="5895" w:type="dxa"/>
            <w:noWrap w:val="0"/>
            <w:vAlign w:val="top"/>
          </w:tcPr>
          <w:p w14:paraId="724EFC6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浙江沙王建材有限公司</w:t>
            </w:r>
          </w:p>
        </w:tc>
        <w:tc>
          <w:tcPr>
            <w:tcW w:w="2370" w:type="dxa"/>
            <w:noWrap w:val="0"/>
            <w:vAlign w:val="center"/>
          </w:tcPr>
          <w:p w14:paraId="3779ED4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4A9F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C238BD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57</w:t>
            </w:r>
          </w:p>
        </w:tc>
        <w:tc>
          <w:tcPr>
            <w:tcW w:w="5895" w:type="dxa"/>
            <w:noWrap w:val="0"/>
            <w:vAlign w:val="top"/>
          </w:tcPr>
          <w:p w14:paraId="4FBC89C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杭州特斯林网业有限公司</w:t>
            </w:r>
          </w:p>
        </w:tc>
        <w:tc>
          <w:tcPr>
            <w:tcW w:w="2370" w:type="dxa"/>
            <w:noWrap w:val="0"/>
            <w:vAlign w:val="center"/>
          </w:tcPr>
          <w:p w14:paraId="4689192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4BF1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4456B0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rPr>
              <w:t>58</w:t>
            </w:r>
          </w:p>
        </w:tc>
        <w:tc>
          <w:tcPr>
            <w:tcW w:w="5895" w:type="dxa"/>
            <w:noWrap w:val="0"/>
            <w:vAlign w:val="top"/>
          </w:tcPr>
          <w:p w14:paraId="2BC6BFB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建德市健丰钙业有限公司（厂内）</w:t>
            </w:r>
          </w:p>
        </w:tc>
        <w:tc>
          <w:tcPr>
            <w:tcW w:w="2370" w:type="dxa"/>
            <w:noWrap w:val="0"/>
            <w:vAlign w:val="center"/>
          </w:tcPr>
          <w:p w14:paraId="7C6B789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4AAB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46F8E24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59</w:t>
            </w:r>
          </w:p>
        </w:tc>
        <w:tc>
          <w:tcPr>
            <w:tcW w:w="5895" w:type="dxa"/>
            <w:noWrap w:val="0"/>
            <w:vAlign w:val="top"/>
          </w:tcPr>
          <w:p w14:paraId="55DF14D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建德浦发热电能源有限公司</w:t>
            </w:r>
          </w:p>
        </w:tc>
        <w:tc>
          <w:tcPr>
            <w:tcW w:w="2370" w:type="dxa"/>
            <w:noWrap w:val="0"/>
            <w:vAlign w:val="center"/>
          </w:tcPr>
          <w:p w14:paraId="252F6C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39EB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4D822A3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60</w:t>
            </w:r>
          </w:p>
        </w:tc>
        <w:tc>
          <w:tcPr>
            <w:tcW w:w="5895" w:type="dxa"/>
            <w:noWrap w:val="0"/>
            <w:vAlign w:val="top"/>
          </w:tcPr>
          <w:p w14:paraId="094FFBF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建德市环城建材有限公司</w:t>
            </w:r>
          </w:p>
        </w:tc>
        <w:tc>
          <w:tcPr>
            <w:tcW w:w="2370" w:type="dxa"/>
            <w:noWrap w:val="0"/>
            <w:vAlign w:val="center"/>
          </w:tcPr>
          <w:p w14:paraId="4114F62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054F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07F21F6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61</w:t>
            </w:r>
          </w:p>
        </w:tc>
        <w:tc>
          <w:tcPr>
            <w:tcW w:w="5895" w:type="dxa"/>
            <w:noWrap w:val="0"/>
            <w:vAlign w:val="top"/>
          </w:tcPr>
          <w:p w14:paraId="5DBAC7B7">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浙江新安化工集团股份有限公司（白沙桥头）</w:t>
            </w:r>
          </w:p>
        </w:tc>
        <w:tc>
          <w:tcPr>
            <w:tcW w:w="2370" w:type="dxa"/>
            <w:noWrap w:val="0"/>
            <w:vAlign w:val="center"/>
          </w:tcPr>
          <w:p w14:paraId="22E3383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32F0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54AAE3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62</w:t>
            </w:r>
          </w:p>
        </w:tc>
        <w:tc>
          <w:tcPr>
            <w:tcW w:w="5895" w:type="dxa"/>
            <w:noWrap w:val="0"/>
            <w:vAlign w:val="top"/>
          </w:tcPr>
          <w:p w14:paraId="511EEFD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建德市新安江资产经营有限公司</w:t>
            </w:r>
          </w:p>
        </w:tc>
        <w:tc>
          <w:tcPr>
            <w:tcW w:w="2370" w:type="dxa"/>
            <w:noWrap w:val="0"/>
            <w:vAlign w:val="center"/>
          </w:tcPr>
          <w:p w14:paraId="2784454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245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3B5DBB0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63</w:t>
            </w:r>
          </w:p>
        </w:tc>
        <w:tc>
          <w:tcPr>
            <w:tcW w:w="5895" w:type="dxa"/>
            <w:noWrap w:val="0"/>
            <w:vAlign w:val="top"/>
          </w:tcPr>
          <w:p w14:paraId="66D8B52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杭州建德自来水有限公司（临时应急）</w:t>
            </w:r>
          </w:p>
        </w:tc>
        <w:tc>
          <w:tcPr>
            <w:tcW w:w="2370" w:type="dxa"/>
            <w:noWrap w:val="0"/>
            <w:vAlign w:val="center"/>
          </w:tcPr>
          <w:p w14:paraId="586C93A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2177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216D8BB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64</w:t>
            </w:r>
          </w:p>
        </w:tc>
        <w:tc>
          <w:tcPr>
            <w:tcW w:w="5895" w:type="dxa"/>
            <w:noWrap w:val="0"/>
            <w:vAlign w:val="top"/>
          </w:tcPr>
          <w:p w14:paraId="6B99A4B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杭州新桐建材有限公司</w:t>
            </w:r>
          </w:p>
        </w:tc>
        <w:tc>
          <w:tcPr>
            <w:tcW w:w="2370" w:type="dxa"/>
            <w:noWrap w:val="0"/>
            <w:vAlign w:val="center"/>
          </w:tcPr>
          <w:p w14:paraId="1A8551D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4D73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53D2F54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pacing w:val="7"/>
                <w:sz w:val="24"/>
                <w:szCs w:val="24"/>
                <w:lang w:val="en-US" w:eastAsia="zh-CN"/>
              </w:rPr>
              <w:t>65</w:t>
            </w:r>
          </w:p>
        </w:tc>
        <w:tc>
          <w:tcPr>
            <w:tcW w:w="5895" w:type="dxa"/>
            <w:noWrap w:val="0"/>
            <w:vAlign w:val="top"/>
          </w:tcPr>
          <w:p w14:paraId="0D70B00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浙江实优石业有限公司</w:t>
            </w:r>
          </w:p>
        </w:tc>
        <w:tc>
          <w:tcPr>
            <w:tcW w:w="2370" w:type="dxa"/>
            <w:noWrap w:val="0"/>
            <w:vAlign w:val="center"/>
          </w:tcPr>
          <w:p w14:paraId="152BBC1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05F1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69C410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66</w:t>
            </w:r>
          </w:p>
        </w:tc>
        <w:tc>
          <w:tcPr>
            <w:tcW w:w="5895" w:type="dxa"/>
            <w:noWrap w:val="0"/>
            <w:vAlign w:val="top"/>
          </w:tcPr>
          <w:p w14:paraId="4A4F713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建德市华宇纳米科技有限公司</w:t>
            </w:r>
          </w:p>
        </w:tc>
        <w:tc>
          <w:tcPr>
            <w:tcW w:w="2370" w:type="dxa"/>
            <w:noWrap w:val="0"/>
            <w:vAlign w:val="center"/>
          </w:tcPr>
          <w:p w14:paraId="743A760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r w14:paraId="4276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dxa"/>
            <w:noWrap w:val="0"/>
            <w:vAlign w:val="center"/>
          </w:tcPr>
          <w:p w14:paraId="743D074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67</w:t>
            </w:r>
          </w:p>
        </w:tc>
        <w:tc>
          <w:tcPr>
            <w:tcW w:w="5895" w:type="dxa"/>
            <w:noWrap w:val="0"/>
            <w:vAlign w:val="top"/>
          </w:tcPr>
          <w:p w14:paraId="3E8D444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杭州东鑫饮用水有限公司</w:t>
            </w:r>
          </w:p>
        </w:tc>
        <w:tc>
          <w:tcPr>
            <w:tcW w:w="2370" w:type="dxa"/>
            <w:noWrap w:val="0"/>
            <w:vAlign w:val="center"/>
          </w:tcPr>
          <w:p w14:paraId="12776EC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1</w:t>
            </w:r>
          </w:p>
        </w:tc>
      </w:tr>
    </w:tbl>
    <w:p w14:paraId="70DCCCF1">
      <w:pPr>
        <w:rPr>
          <w:rFonts w:hint="eastAsia" w:ascii="宋体" w:hAnsi="宋体" w:eastAsia="宋体" w:cs="宋体"/>
          <w:sz w:val="24"/>
          <w:szCs w:val="24"/>
          <w:lang w:val="en-US" w:eastAsia="zh-CN"/>
        </w:rPr>
      </w:pPr>
    </w:p>
    <w:p w14:paraId="1CCD8095">
      <w:pPr>
        <w:pStyle w:val="3"/>
        <w:pageBreakBefore w:val="0"/>
        <w:widowControl w:val="0"/>
        <w:kinsoku/>
        <w:wordWrap/>
        <w:overflowPunct/>
        <w:topLinePunct w:val="0"/>
        <w:autoSpaceDE/>
        <w:autoSpaceDN/>
        <w:bidi w:val="0"/>
        <w:adjustRightInd/>
        <w:snapToGrid/>
        <w:spacing w:before="0" w:after="0" w:line="400" w:lineRule="exact"/>
        <w:ind w:righ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（四）节水教育基地维护改造</w:t>
      </w:r>
    </w:p>
    <w:p w14:paraId="568E63BB">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highlight w:val="none"/>
          <w:lang w:val="en-US" w:eastAsia="zh-CN"/>
        </w:rPr>
        <w:t>建德市</w:t>
      </w:r>
      <w:r>
        <w:rPr>
          <w:rFonts w:hint="eastAsia" w:ascii="宋体" w:hAnsi="宋体" w:cs="宋体"/>
          <w:sz w:val="24"/>
          <w:szCs w:val="24"/>
          <w:highlight w:val="none"/>
          <w:lang w:val="en-US" w:eastAsia="zh-CN"/>
        </w:rPr>
        <w:t>节水教育基地</w:t>
      </w:r>
      <w:r>
        <w:rPr>
          <w:rFonts w:hint="eastAsia" w:ascii="宋体" w:hAnsi="宋体" w:eastAsia="宋体" w:cs="宋体"/>
          <w:sz w:val="24"/>
          <w:szCs w:val="24"/>
          <w:highlight w:val="none"/>
          <w:lang w:val="en-US" w:eastAsia="zh-CN"/>
        </w:rPr>
        <w:t>，地点位于</w:t>
      </w:r>
      <w:r>
        <w:rPr>
          <w:rFonts w:hint="eastAsia" w:ascii="宋体" w:hAnsi="宋体" w:cs="宋体"/>
          <w:sz w:val="24"/>
          <w:szCs w:val="24"/>
          <w:highlight w:val="none"/>
          <w:lang w:val="en-US" w:eastAsia="zh-CN"/>
        </w:rPr>
        <w:t>新建路36号，建德市新安江第一小学内</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val="en-US" w:eastAsia="zh-CN"/>
        </w:rPr>
        <w:t>于2020</w:t>
      </w:r>
      <w:r>
        <w:rPr>
          <w:rFonts w:hint="eastAsia" w:ascii="宋体" w:hAnsi="宋体" w:eastAsia="宋体" w:cs="宋体"/>
          <w:sz w:val="24"/>
          <w:szCs w:val="24"/>
          <w:highlight w:val="none"/>
          <w:lang w:val="en-US" w:eastAsia="zh-CN"/>
        </w:rPr>
        <w:t>年建成</w:t>
      </w:r>
      <w:r>
        <w:rPr>
          <w:rFonts w:hint="eastAsia" w:ascii="宋体" w:hAnsi="宋体" w:eastAsia="宋体" w:cs="宋体"/>
          <w:sz w:val="24"/>
          <w:szCs w:val="24"/>
          <w:lang w:val="en-US" w:eastAsia="zh-CN"/>
        </w:rPr>
        <w:t>，现已运行多年，部分设备已老化</w:t>
      </w:r>
      <w:r>
        <w:rPr>
          <w:rFonts w:hint="eastAsia" w:ascii="宋体" w:hAnsi="宋体" w:cs="宋体"/>
          <w:sz w:val="24"/>
          <w:szCs w:val="24"/>
          <w:lang w:val="en-US" w:eastAsia="zh-CN"/>
        </w:rPr>
        <w:t>，特别是屋顶室外的设备，不能正常使用</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为了使节水教育基地能继续发挥普及节水理念和节水法律的传播，促进小学生了解水资源常识，增强节水意识，熟悉节水知识，并树立节水观念。原节水教育基地日常维护管理协议主要是配合基地的日常运行，以及栽培和保洁等辅助工作，本项目主要针对节水教育基地因自然老旧而不能使用的设备设施进行维护改造，具体维护工作如下：</w:t>
      </w:r>
    </w:p>
    <w:p w14:paraId="45078ED6">
      <w:pPr>
        <w:rPr>
          <w:rFonts w:hint="default"/>
          <w:lang w:val="en-US" w:eastAsia="zh-CN"/>
        </w:rPr>
      </w:pPr>
    </w:p>
    <w:tbl>
      <w:tblPr>
        <w:tblStyle w:val="62"/>
        <w:tblW w:w="95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2376"/>
        <w:gridCol w:w="3984"/>
        <w:gridCol w:w="1056"/>
        <w:gridCol w:w="1057"/>
      </w:tblGrid>
      <w:tr w14:paraId="2ACE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C685E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82644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4300E8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755F8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CD87A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E76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F43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96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室外仿木纹强化地板</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4AE1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塑木材料，25mm厚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E5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987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4114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57A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289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龙骨</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0C6BB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镀锌钢材质及防腐木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97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9C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33DC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121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EDD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32786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螺丝、垫片等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81E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2F9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130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23B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F5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自吸泵</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163C7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流量不小于6m3/h,扬程不小于60m，智能过热保护，智能无水保护等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09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786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258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1F1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340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喷头</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393FA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散射旋转伸缩喷头喷灌喷淋喷头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3D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00E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A3F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740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74E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4A610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882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045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5062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03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FA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55B26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67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0C0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46FD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18E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14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619CB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接头、转接头、保温棉等水管配件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0E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D1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23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F29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A0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水培垫</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1D7E5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不小于600*1600mm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671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21E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A94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77C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9A1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互动感应器</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14:paraId="6B34B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游戏互动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A8A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D92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2CC16144">
      <w:pPr>
        <w:numPr>
          <w:ilvl w:val="0"/>
          <w:numId w:val="0"/>
        </w:numPr>
        <w:rPr>
          <w:rFonts w:hint="eastAsia"/>
          <w:lang w:val="en-US" w:eastAsia="zh-CN"/>
        </w:rPr>
      </w:pPr>
    </w:p>
    <w:p w14:paraId="394EEE0D">
      <w:pPr>
        <w:pStyle w:val="3"/>
        <w:pageBreakBefore w:val="0"/>
        <w:widowControl w:val="0"/>
        <w:kinsoku/>
        <w:wordWrap/>
        <w:overflowPunct/>
        <w:topLinePunct w:val="0"/>
        <w:autoSpaceDE/>
        <w:autoSpaceDN/>
        <w:bidi w:val="0"/>
        <w:adjustRightInd/>
        <w:snapToGrid/>
        <w:spacing w:before="0" w:after="0" w:line="400" w:lineRule="exact"/>
        <w:ind w:righ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（五）取水户数据采集维护</w:t>
      </w:r>
    </w:p>
    <w:p w14:paraId="65B34717">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以浙江省取水许可和水资源费征收管理办法为基础，根据《浙江省水利厅关于全面推进取用水监测计量标准化建设的通知》浙水资〔2022〕14 号及浙江省水利厅关于印发《浙江省取水计量监测设施建设技术导则（试行）的通知》浙水资〔2022〕15号文件要求，对</w:t>
      </w:r>
      <w:r>
        <w:rPr>
          <w:rFonts w:hint="eastAsia" w:ascii="宋体" w:hAnsi="宋体" w:cs="宋体"/>
          <w:sz w:val="24"/>
          <w:szCs w:val="24"/>
          <w:lang w:val="en-US" w:eastAsia="zh-CN"/>
        </w:rPr>
        <w:t>建德市范围内</w:t>
      </w:r>
      <w:r>
        <w:rPr>
          <w:rFonts w:hint="eastAsia" w:ascii="宋体" w:hAnsi="宋体" w:eastAsia="宋体" w:cs="宋体"/>
          <w:sz w:val="24"/>
          <w:szCs w:val="24"/>
          <w:lang w:val="en-US" w:eastAsia="zh-CN"/>
        </w:rPr>
        <w:t>取水户开展现场摸查，</w:t>
      </w:r>
      <w:r>
        <w:rPr>
          <w:rFonts w:hint="eastAsia" w:ascii="宋体" w:hAnsi="宋体" w:cs="宋体"/>
          <w:sz w:val="24"/>
          <w:szCs w:val="24"/>
          <w:lang w:val="en-US" w:eastAsia="zh-CN"/>
        </w:rPr>
        <w:t>部分</w:t>
      </w:r>
      <w:r>
        <w:rPr>
          <w:rFonts w:hint="eastAsia" w:ascii="宋体" w:hAnsi="宋体" w:eastAsia="宋体" w:cs="宋体"/>
          <w:sz w:val="24"/>
          <w:szCs w:val="24"/>
          <w:lang w:val="en-US" w:eastAsia="zh-CN"/>
        </w:rPr>
        <w:t>取水户计量</w:t>
      </w:r>
      <w:r>
        <w:rPr>
          <w:rFonts w:hint="eastAsia" w:ascii="宋体" w:hAnsi="宋体" w:cs="宋体"/>
          <w:sz w:val="24"/>
          <w:szCs w:val="24"/>
          <w:lang w:val="en-US" w:eastAsia="zh-CN"/>
        </w:rPr>
        <w:t>数据</w:t>
      </w:r>
      <w:r>
        <w:rPr>
          <w:rFonts w:hint="eastAsia" w:ascii="宋体" w:hAnsi="宋体" w:cs="宋体"/>
          <w:color w:val="auto"/>
          <w:sz w:val="24"/>
          <w:szCs w:val="24"/>
          <w:highlight w:val="none"/>
          <w:lang w:val="en-US" w:eastAsia="zh-CN"/>
        </w:rPr>
        <w:t>传输</w:t>
      </w:r>
      <w:r>
        <w:rPr>
          <w:rFonts w:hint="eastAsia" w:ascii="宋体" w:hAnsi="宋体" w:eastAsia="宋体" w:cs="宋体"/>
          <w:sz w:val="24"/>
          <w:szCs w:val="24"/>
          <w:lang w:val="en-US" w:eastAsia="zh-CN"/>
        </w:rPr>
        <w:t>不规范、未及时接入水资源管理平台</w:t>
      </w:r>
      <w:r>
        <w:rPr>
          <w:rFonts w:hint="eastAsia" w:ascii="宋体" w:hAnsi="宋体" w:cs="宋体"/>
          <w:sz w:val="24"/>
          <w:szCs w:val="24"/>
          <w:lang w:val="en-US" w:eastAsia="zh-CN"/>
        </w:rPr>
        <w:t>，导致三率不达标。本项目需对该部分取水户的采集数据进行技术维护，包含服务期数据采集终端更换（10套），使计量数据三率达到95%以上。</w:t>
      </w:r>
    </w:p>
    <w:p w14:paraId="66193845">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三、其他要求</w:t>
      </w:r>
    </w:p>
    <w:p w14:paraId="66A2E1A6">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（一）总体要求</w:t>
      </w:r>
    </w:p>
    <w:p w14:paraId="6A208657">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必须符合招标文件(包括补充更正，如有)的技术和服务要求，符合国家相关部门标准和招标文件规定标准。</w:t>
      </w:r>
    </w:p>
    <w:p w14:paraId="69EB9911">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（二）服务要求</w:t>
      </w:r>
    </w:p>
    <w:p w14:paraId="63AF7EF6">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1、中标供应商在履行合同义务期间，应遵守国家有关法律、法规、维护采购人的合法权益。</w:t>
      </w:r>
    </w:p>
    <w:p w14:paraId="2AFB83D8">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2、成交供应商应组建能够满足本项目服务需要的项目组，按照工作范围和内容完成技术服务工作，并按约定向采购人报工作进展。</w:t>
      </w:r>
    </w:p>
    <w:p w14:paraId="7F905E7B">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3、成交供应商应自行承担项目实施过程中的安全责任，采购人在任何情况下不承担任何责任。</w:t>
      </w:r>
    </w:p>
    <w:p w14:paraId="797D2358">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委托监测维护及管理的全部资产（包括全部产权和建筑物、设备、软件、配套设施、水质自动站和配套监控系统产生的各类数据信息及相关文档资料）属采购人所有。未经采购人同意，中标供应商不得以任何方式对各类财产进行出售、抵押或转移；同时，在委托运营及管理期间，中标供应商有责任保证上述全部资产的完整、安全并处于良好状态。协助采购人做好固定资产的管理。</w:t>
      </w:r>
    </w:p>
    <w:p w14:paraId="183D58C2">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（三）保密要求</w:t>
      </w:r>
    </w:p>
    <w:p w14:paraId="6DB5A3E3">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1、中标供应商须建立严格的保密制度，并加强对工作人员的保密管理及保密知识教育；</w:t>
      </w:r>
    </w:p>
    <w:p w14:paraId="31DA8A1D">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2、中标供应商须承担与此有关的技术情报和数据资料的保密责任。与本项目有关的资料及数据成果中涉及国家秘密的内容，均要求按照《国家保密法》及相关法律法规执行。</w:t>
      </w:r>
    </w:p>
    <w:p w14:paraId="2D7E2815">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（四）服务期其他相关要求</w:t>
      </w:r>
    </w:p>
    <w:p w14:paraId="3457BDF7">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1、服务响应：未经采购人许可，本项目投入人员不得擅自更换，工作期间，要求在60分钟内响应采购单位提出的疑问并及时提交解释说明。</w:t>
      </w:r>
    </w:p>
    <w:p w14:paraId="439861E5">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2、由于中标单位原因造成成果（包括技术情报和数据资料）存在严重不实，导致采购单位有重大损失的，责任由中标供应商承担，并依法追究其经济责任和法律责任。</w:t>
      </w:r>
    </w:p>
    <w:p w14:paraId="50371F31">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（五）资金支付的方式、时间和条件</w:t>
      </w:r>
    </w:p>
    <w:p w14:paraId="2FBCF64F">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采购单位根据合同、投标文件等资料进行验收。</w:t>
      </w:r>
    </w:p>
    <w:p w14:paraId="718AD503">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合同签订生效以及具备实施</w:t>
      </w:r>
      <w:r>
        <w:rPr>
          <w:rFonts w:hint="eastAsia" w:ascii="宋体" w:hAnsi="宋体" w:cs="宋体"/>
          <w:sz w:val="24"/>
          <w:szCs w:val="24"/>
          <w:highlight w:val="none"/>
          <w:lang w:val="en-US" w:eastAsia="zh-CN"/>
        </w:rPr>
        <w:t>条件后</w:t>
      </w:r>
      <w:r>
        <w:rPr>
          <w:rFonts w:hint="eastAsia" w:hAnsi="宋体" w:cs="宋体"/>
          <w:sz w:val="24"/>
          <w:szCs w:val="24"/>
          <w:highlight w:val="none"/>
          <w:lang w:val="en-US" w:eastAsia="zh-CN"/>
        </w:rPr>
        <w:t>5</w:t>
      </w:r>
      <w:r>
        <w:rPr>
          <w:rFonts w:hint="eastAsia" w:ascii="宋体" w:hAnsi="宋体" w:cs="宋体"/>
          <w:sz w:val="24"/>
          <w:szCs w:val="24"/>
          <w:highlight w:val="none"/>
          <w:lang w:val="en-US" w:eastAsia="zh-CN"/>
        </w:rPr>
        <w:t>个工作日内</w:t>
      </w:r>
      <w:r>
        <w:rPr>
          <w:rFonts w:hint="eastAsia" w:ascii="宋体" w:hAnsi="宋体" w:eastAsia="宋体" w:cs="宋体"/>
          <w:sz w:val="24"/>
          <w:szCs w:val="24"/>
          <w:highlight w:val="none"/>
          <w:lang w:val="en-US" w:eastAsia="zh-CN"/>
        </w:rPr>
        <w:t>，采</w:t>
      </w:r>
      <w:r>
        <w:rPr>
          <w:rFonts w:hint="eastAsia" w:ascii="宋体" w:hAnsi="宋体" w:eastAsia="宋体" w:cs="宋体"/>
          <w:sz w:val="24"/>
          <w:szCs w:val="24"/>
          <w:lang w:val="en-US" w:eastAsia="zh-CN"/>
        </w:rPr>
        <w:t>购单位向中标单位支付合同价的50%预付款（供应商需提供相应金额的预付款保函至采购单位）；项目年度服务期满并经验收合格后供应商将结款申请1份、发票原件（全额开具）及复印件1份、合同复印件1份和经采购单位验收确认的《建德市政府采购验收反馈表》（还需提供验收报告）提交采购单位，由采购单位向中标供应商支付剩余50%项目款。</w:t>
      </w:r>
    </w:p>
    <w:p w14:paraId="3A3E57F1">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（六）验收</w:t>
      </w:r>
    </w:p>
    <w:p w14:paraId="652DF3E2">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1、中标供应商应按有关要求提交成果。</w:t>
      </w:r>
    </w:p>
    <w:p w14:paraId="54E12F38">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2、投标供应商应于投标书中提供验收标准和检测办法，并在验收中提供采购人认可的相应检测手段，验收标准应符合中国有关的国家、地方、行业的标准，如若中标，经采购人确认后作为验收的依据。</w:t>
      </w:r>
    </w:p>
    <w:p w14:paraId="74781713">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3、验收费用由中标供应商承担。</w:t>
      </w:r>
    </w:p>
    <w:p w14:paraId="374AD303">
      <w:pPr>
        <w:pStyle w:val="50"/>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sz w:val="24"/>
          <w:szCs w:val="24"/>
          <w:lang w:eastAsia="zh-CN"/>
        </w:rPr>
      </w:pPr>
    </w:p>
    <w:p w14:paraId="785A61C6"/>
    <w:p w14:paraId="0C8A5199"/>
    <w:p w14:paraId="2A717DA5"/>
    <w:p w14:paraId="78C918CD">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br w:type="page"/>
      </w:r>
    </w:p>
    <w:p w14:paraId="214D171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0334"/>
      <w:bookmarkEnd w:id="27"/>
      <w:bookmarkStart w:id="28" w:name="_Toc184314420"/>
      <w:bookmarkEnd w:id="28"/>
      <w:bookmarkStart w:id="29" w:name="_Toc184312119"/>
      <w:bookmarkEnd w:id="29"/>
      <w:bookmarkStart w:id="30" w:name="_Toc184312102"/>
      <w:bookmarkEnd w:id="30"/>
      <w:bookmarkStart w:id="31" w:name="_Toc184314444"/>
      <w:bookmarkEnd w:id="31"/>
      <w:bookmarkStart w:id="32" w:name="_Toc184313259"/>
      <w:bookmarkEnd w:id="32"/>
      <w:bookmarkStart w:id="33" w:name="_Toc184314469"/>
      <w:bookmarkEnd w:id="33"/>
      <w:bookmarkStart w:id="34" w:name="_Toc184313255"/>
      <w:bookmarkEnd w:id="34"/>
      <w:bookmarkStart w:id="35" w:name="_Toc184314439"/>
      <w:bookmarkEnd w:id="35"/>
      <w:bookmarkStart w:id="36" w:name="_Toc184310311"/>
      <w:bookmarkEnd w:id="36"/>
      <w:bookmarkStart w:id="37" w:name="_Toc184310301"/>
      <w:bookmarkEnd w:id="37"/>
      <w:bookmarkStart w:id="38" w:name="_Toc184308087"/>
      <w:bookmarkEnd w:id="38"/>
      <w:bookmarkStart w:id="39" w:name="_Toc184312125"/>
      <w:bookmarkEnd w:id="39"/>
      <w:bookmarkStart w:id="40" w:name="_Toc184308050"/>
      <w:bookmarkEnd w:id="40"/>
      <w:bookmarkStart w:id="41" w:name="_Toc184312092"/>
      <w:bookmarkEnd w:id="41"/>
      <w:bookmarkStart w:id="42" w:name="_Toc184312103"/>
      <w:bookmarkEnd w:id="42"/>
      <w:bookmarkStart w:id="43" w:name="_Toc184314463"/>
      <w:bookmarkEnd w:id="43"/>
      <w:bookmarkStart w:id="44" w:name="_Toc184312114"/>
      <w:bookmarkEnd w:id="44"/>
      <w:bookmarkStart w:id="45" w:name="_Toc184312108"/>
      <w:bookmarkEnd w:id="45"/>
      <w:bookmarkStart w:id="46" w:name="_Toc184314442"/>
      <w:bookmarkEnd w:id="46"/>
      <w:bookmarkStart w:id="47" w:name="_Toc184312086"/>
      <w:bookmarkEnd w:id="47"/>
      <w:bookmarkStart w:id="48" w:name="_Toc184314449"/>
      <w:bookmarkEnd w:id="48"/>
      <w:bookmarkStart w:id="49" w:name="_Toc184312094"/>
      <w:bookmarkEnd w:id="49"/>
      <w:bookmarkStart w:id="50" w:name="_Toc184313297"/>
      <w:bookmarkEnd w:id="50"/>
      <w:bookmarkStart w:id="51" w:name="_Toc184314417"/>
      <w:bookmarkEnd w:id="51"/>
      <w:bookmarkStart w:id="52" w:name="_Toc184314430"/>
      <w:bookmarkEnd w:id="52"/>
      <w:bookmarkStart w:id="53" w:name="_Toc184310273"/>
      <w:bookmarkEnd w:id="53"/>
      <w:bookmarkStart w:id="54" w:name="_Toc184310342"/>
      <w:bookmarkEnd w:id="54"/>
      <w:bookmarkStart w:id="55" w:name="_Toc184314436"/>
      <w:bookmarkEnd w:id="55"/>
      <w:bookmarkStart w:id="56" w:name="_Toc184313308"/>
      <w:bookmarkEnd w:id="56"/>
      <w:bookmarkStart w:id="57" w:name="_Toc184313268"/>
      <w:bookmarkEnd w:id="57"/>
      <w:bookmarkStart w:id="58" w:name="_Toc184308049"/>
      <w:bookmarkEnd w:id="58"/>
      <w:bookmarkStart w:id="59" w:name="_Toc184314448"/>
      <w:bookmarkEnd w:id="59"/>
      <w:bookmarkStart w:id="60" w:name="_Toc184313269"/>
      <w:bookmarkEnd w:id="60"/>
      <w:bookmarkStart w:id="61" w:name="_Toc184308040"/>
      <w:bookmarkEnd w:id="61"/>
      <w:bookmarkStart w:id="62" w:name="_Toc184313243"/>
      <w:bookmarkEnd w:id="62"/>
      <w:bookmarkStart w:id="63" w:name="_Toc184312071"/>
      <w:bookmarkEnd w:id="63"/>
      <w:bookmarkStart w:id="64" w:name="_Toc184313293"/>
      <w:bookmarkEnd w:id="64"/>
      <w:bookmarkStart w:id="65" w:name="_Toc184313286"/>
      <w:bookmarkEnd w:id="65"/>
      <w:bookmarkStart w:id="66" w:name="_Toc184312132"/>
      <w:bookmarkEnd w:id="66"/>
      <w:bookmarkStart w:id="67" w:name="_Toc184310318"/>
      <w:bookmarkEnd w:id="67"/>
      <w:bookmarkStart w:id="68" w:name="_Toc184314435"/>
      <w:bookmarkEnd w:id="68"/>
      <w:bookmarkStart w:id="69" w:name="_Toc184308059"/>
      <w:bookmarkEnd w:id="69"/>
      <w:bookmarkStart w:id="70" w:name="_Toc184314431"/>
      <w:bookmarkEnd w:id="70"/>
      <w:bookmarkStart w:id="71" w:name="_Toc184312097"/>
      <w:bookmarkEnd w:id="71"/>
      <w:bookmarkStart w:id="72" w:name="_Toc184310321"/>
      <w:bookmarkEnd w:id="72"/>
      <w:bookmarkStart w:id="73" w:name="_Toc184313280"/>
      <w:bookmarkEnd w:id="73"/>
      <w:bookmarkStart w:id="74" w:name="_Toc184314466"/>
      <w:bookmarkEnd w:id="74"/>
      <w:bookmarkStart w:id="75" w:name="_Toc184313246"/>
      <w:bookmarkEnd w:id="75"/>
      <w:bookmarkStart w:id="76" w:name="_Toc184313247"/>
      <w:bookmarkEnd w:id="76"/>
      <w:bookmarkStart w:id="77" w:name="_Toc184313291"/>
      <w:bookmarkEnd w:id="77"/>
      <w:bookmarkStart w:id="78" w:name="_Toc184310279"/>
      <w:bookmarkEnd w:id="78"/>
      <w:bookmarkStart w:id="79" w:name="_Toc184312085"/>
      <w:bookmarkEnd w:id="79"/>
      <w:bookmarkStart w:id="80" w:name="_Toc184314425"/>
      <w:bookmarkEnd w:id="80"/>
      <w:bookmarkStart w:id="81" w:name="_Toc184314441"/>
      <w:bookmarkEnd w:id="81"/>
      <w:bookmarkStart w:id="82" w:name="_Toc184314410"/>
      <w:bookmarkEnd w:id="82"/>
      <w:bookmarkStart w:id="83" w:name="_Toc184314453"/>
      <w:bookmarkEnd w:id="83"/>
      <w:bookmarkStart w:id="84" w:name="_Toc184313248"/>
      <w:bookmarkEnd w:id="84"/>
      <w:bookmarkStart w:id="85" w:name="_Toc184312104"/>
      <w:bookmarkEnd w:id="85"/>
      <w:bookmarkStart w:id="86" w:name="_Toc184314472"/>
      <w:bookmarkEnd w:id="86"/>
      <w:bookmarkStart w:id="87" w:name="_Toc184313249"/>
      <w:bookmarkEnd w:id="87"/>
      <w:bookmarkStart w:id="88" w:name="_Toc184312077"/>
      <w:bookmarkEnd w:id="88"/>
      <w:bookmarkStart w:id="89" w:name="_Toc184310307"/>
      <w:bookmarkEnd w:id="89"/>
      <w:bookmarkStart w:id="90" w:name="_Toc184314456"/>
      <w:bookmarkEnd w:id="90"/>
      <w:bookmarkStart w:id="91" w:name="_Toc184314482"/>
      <w:bookmarkEnd w:id="91"/>
      <w:bookmarkStart w:id="92" w:name="_Toc184308042"/>
      <w:bookmarkEnd w:id="92"/>
      <w:bookmarkStart w:id="93" w:name="_Toc184313287"/>
      <w:bookmarkEnd w:id="93"/>
      <w:bookmarkStart w:id="94" w:name="_Toc184312098"/>
      <w:bookmarkEnd w:id="94"/>
      <w:bookmarkStart w:id="95" w:name="_Toc184312137"/>
      <w:bookmarkEnd w:id="95"/>
      <w:bookmarkStart w:id="96" w:name="_Toc184314413"/>
      <w:bookmarkEnd w:id="96"/>
      <w:bookmarkStart w:id="97" w:name="_Toc184308103"/>
      <w:bookmarkEnd w:id="97"/>
      <w:bookmarkStart w:id="98" w:name="_Toc184308076"/>
      <w:bookmarkEnd w:id="98"/>
      <w:bookmarkStart w:id="99" w:name="_Toc184308045"/>
      <w:bookmarkEnd w:id="99"/>
      <w:bookmarkStart w:id="100" w:name="_Toc184314411"/>
      <w:bookmarkEnd w:id="100"/>
      <w:bookmarkStart w:id="101" w:name="_Toc184314428"/>
      <w:bookmarkEnd w:id="101"/>
      <w:bookmarkStart w:id="102" w:name="_Toc184313260"/>
      <w:bookmarkEnd w:id="102"/>
      <w:bookmarkStart w:id="103" w:name="_Toc184308065"/>
      <w:bookmarkEnd w:id="103"/>
      <w:bookmarkStart w:id="104" w:name="_Toc184312127"/>
      <w:bookmarkEnd w:id="104"/>
      <w:bookmarkStart w:id="105" w:name="_Toc184312130"/>
      <w:bookmarkEnd w:id="105"/>
      <w:bookmarkStart w:id="106" w:name="_Toc184308052"/>
      <w:bookmarkEnd w:id="106"/>
      <w:bookmarkStart w:id="107" w:name="_Toc184313305"/>
      <w:bookmarkEnd w:id="107"/>
      <w:bookmarkStart w:id="108" w:name="_Toc184308037"/>
      <w:bookmarkEnd w:id="108"/>
      <w:bookmarkStart w:id="109" w:name="_Toc184314450"/>
      <w:bookmarkEnd w:id="109"/>
      <w:bookmarkStart w:id="110" w:name="_Toc184310309"/>
      <w:bookmarkEnd w:id="110"/>
      <w:bookmarkStart w:id="111" w:name="_Toc184310341"/>
      <w:bookmarkEnd w:id="111"/>
      <w:bookmarkStart w:id="112" w:name="_Toc184310296"/>
      <w:bookmarkEnd w:id="112"/>
      <w:bookmarkStart w:id="113" w:name="_Toc184314434"/>
      <w:bookmarkEnd w:id="113"/>
      <w:bookmarkStart w:id="114" w:name="_Toc184310324"/>
      <w:bookmarkEnd w:id="114"/>
      <w:bookmarkStart w:id="115" w:name="_Toc184308102"/>
      <w:bookmarkEnd w:id="115"/>
      <w:bookmarkStart w:id="116" w:name="_Toc184308038"/>
      <w:bookmarkEnd w:id="116"/>
      <w:bookmarkStart w:id="117" w:name="_Toc184312087"/>
      <w:bookmarkEnd w:id="117"/>
      <w:bookmarkStart w:id="118" w:name="_Toc184313241"/>
      <w:bookmarkEnd w:id="118"/>
      <w:bookmarkStart w:id="119" w:name="_Toc184313306"/>
      <w:bookmarkEnd w:id="119"/>
      <w:bookmarkStart w:id="120" w:name="_Toc184308071"/>
      <w:bookmarkEnd w:id="120"/>
      <w:bookmarkStart w:id="121" w:name="_Toc184308085"/>
      <w:bookmarkEnd w:id="121"/>
      <w:bookmarkStart w:id="122" w:name="_Toc184310300"/>
      <w:bookmarkEnd w:id="122"/>
      <w:bookmarkStart w:id="123" w:name="_Toc184314437"/>
      <w:bookmarkEnd w:id="123"/>
      <w:bookmarkStart w:id="124" w:name="_Toc184313284"/>
      <w:bookmarkEnd w:id="124"/>
      <w:bookmarkStart w:id="125" w:name="_Toc184312139"/>
      <w:bookmarkEnd w:id="125"/>
      <w:bookmarkStart w:id="126" w:name="_Toc184308088"/>
      <w:bookmarkEnd w:id="126"/>
      <w:bookmarkStart w:id="127" w:name="_Toc184312116"/>
      <w:bookmarkEnd w:id="127"/>
      <w:bookmarkStart w:id="128" w:name="_Toc184308051"/>
      <w:bookmarkEnd w:id="128"/>
      <w:bookmarkStart w:id="129" w:name="_Toc184313279"/>
      <w:bookmarkEnd w:id="129"/>
      <w:bookmarkStart w:id="130" w:name="_Toc184308073"/>
      <w:bookmarkEnd w:id="130"/>
      <w:bookmarkStart w:id="131" w:name="_Toc184312091"/>
      <w:bookmarkEnd w:id="131"/>
      <w:bookmarkStart w:id="132" w:name="_Toc184313277"/>
      <w:bookmarkEnd w:id="132"/>
      <w:bookmarkStart w:id="133" w:name="_Toc184312101"/>
      <w:bookmarkEnd w:id="133"/>
      <w:bookmarkStart w:id="134" w:name="_Toc184313296"/>
      <w:bookmarkEnd w:id="134"/>
      <w:bookmarkStart w:id="135" w:name="_Toc184313294"/>
      <w:bookmarkEnd w:id="135"/>
      <w:bookmarkStart w:id="136" w:name="_Toc184310287"/>
      <w:bookmarkEnd w:id="136"/>
      <w:bookmarkStart w:id="137" w:name="_Toc184312081"/>
      <w:bookmarkEnd w:id="137"/>
      <w:bookmarkStart w:id="138" w:name="_Toc184314419"/>
      <w:bookmarkEnd w:id="138"/>
      <w:bookmarkStart w:id="139" w:name="_Toc184308106"/>
      <w:bookmarkEnd w:id="139"/>
      <w:bookmarkStart w:id="140" w:name="_Toc184312118"/>
      <w:bookmarkEnd w:id="140"/>
      <w:bookmarkStart w:id="141" w:name="_Toc184308074"/>
      <w:bookmarkEnd w:id="141"/>
      <w:bookmarkStart w:id="142" w:name="_Toc184314470"/>
      <w:bookmarkEnd w:id="142"/>
      <w:bookmarkStart w:id="143" w:name="_Toc184313273"/>
      <w:bookmarkEnd w:id="143"/>
      <w:bookmarkStart w:id="144" w:name="_Toc184313307"/>
      <w:bookmarkEnd w:id="144"/>
      <w:bookmarkStart w:id="145" w:name="_Toc184314481"/>
      <w:bookmarkEnd w:id="145"/>
      <w:bookmarkStart w:id="146" w:name="_Toc184312133"/>
      <w:bookmarkEnd w:id="146"/>
      <w:bookmarkStart w:id="147" w:name="_Toc184308068"/>
      <w:bookmarkEnd w:id="147"/>
      <w:bookmarkStart w:id="148" w:name="_Toc184310275"/>
      <w:bookmarkEnd w:id="148"/>
      <w:bookmarkStart w:id="149" w:name="_Toc184308080"/>
      <w:bookmarkEnd w:id="149"/>
      <w:bookmarkStart w:id="150" w:name="_Toc184310302"/>
      <w:bookmarkEnd w:id="150"/>
      <w:bookmarkStart w:id="151" w:name="_Toc184308094"/>
      <w:bookmarkEnd w:id="151"/>
      <w:bookmarkStart w:id="152" w:name="_Toc184310294"/>
      <w:bookmarkEnd w:id="152"/>
      <w:bookmarkStart w:id="153" w:name="_Toc184312111"/>
      <w:bookmarkEnd w:id="153"/>
      <w:bookmarkStart w:id="154" w:name="_Toc184310332"/>
      <w:bookmarkEnd w:id="154"/>
      <w:bookmarkStart w:id="155" w:name="_Toc184314477"/>
      <w:bookmarkEnd w:id="155"/>
      <w:bookmarkStart w:id="156" w:name="_Toc184312126"/>
      <w:bookmarkEnd w:id="156"/>
      <w:bookmarkStart w:id="157" w:name="_Toc184312074"/>
      <w:bookmarkEnd w:id="157"/>
      <w:bookmarkStart w:id="158" w:name="_Toc184313257"/>
      <w:bookmarkEnd w:id="158"/>
      <w:bookmarkStart w:id="159" w:name="_Toc184308105"/>
      <w:bookmarkEnd w:id="159"/>
      <w:bookmarkStart w:id="160" w:name="_Toc184314480"/>
      <w:bookmarkEnd w:id="160"/>
      <w:bookmarkStart w:id="161" w:name="_Toc184308090"/>
      <w:bookmarkEnd w:id="161"/>
      <w:bookmarkStart w:id="162" w:name="_Toc184313251"/>
      <w:bookmarkEnd w:id="162"/>
      <w:bookmarkStart w:id="163" w:name="_Toc184312082"/>
      <w:bookmarkEnd w:id="163"/>
      <w:bookmarkStart w:id="164" w:name="_Toc184310297"/>
      <w:bookmarkEnd w:id="164"/>
      <w:bookmarkStart w:id="165" w:name="_Toc184310289"/>
      <w:bookmarkEnd w:id="165"/>
      <w:bookmarkStart w:id="166" w:name="_Toc184312122"/>
      <w:bookmarkEnd w:id="166"/>
      <w:bookmarkStart w:id="167" w:name="_Toc184314451"/>
      <w:bookmarkEnd w:id="167"/>
      <w:bookmarkStart w:id="168" w:name="_Toc184312079"/>
      <w:bookmarkEnd w:id="168"/>
      <w:bookmarkStart w:id="169" w:name="_Toc184308044"/>
      <w:bookmarkEnd w:id="169"/>
      <w:bookmarkStart w:id="170" w:name="_Toc184314415"/>
      <w:bookmarkEnd w:id="170"/>
      <w:bookmarkStart w:id="171" w:name="_Toc184310304"/>
      <w:bookmarkEnd w:id="171"/>
      <w:bookmarkStart w:id="172" w:name="_Toc184312113"/>
      <w:bookmarkEnd w:id="172"/>
      <w:bookmarkStart w:id="173" w:name="_Toc184313264"/>
      <w:bookmarkEnd w:id="173"/>
      <w:bookmarkStart w:id="174" w:name="_Toc184314474"/>
      <w:bookmarkEnd w:id="174"/>
      <w:bookmarkStart w:id="175" w:name="_Toc184314461"/>
      <w:bookmarkEnd w:id="175"/>
      <w:bookmarkStart w:id="176" w:name="_Toc184313290"/>
      <w:bookmarkEnd w:id="176"/>
      <w:bookmarkStart w:id="177" w:name="_Toc184310314"/>
      <w:bookmarkEnd w:id="177"/>
      <w:bookmarkStart w:id="178" w:name="_Toc184313275"/>
      <w:bookmarkEnd w:id="178"/>
      <w:bookmarkStart w:id="179" w:name="_Toc184310316"/>
      <w:bookmarkEnd w:id="179"/>
      <w:bookmarkStart w:id="180" w:name="_Toc184312124"/>
      <w:bookmarkEnd w:id="180"/>
      <w:bookmarkStart w:id="181" w:name="_Toc184310293"/>
      <w:bookmarkEnd w:id="181"/>
      <w:bookmarkStart w:id="182" w:name="_Toc184314423"/>
      <w:bookmarkEnd w:id="182"/>
      <w:bookmarkStart w:id="183" w:name="_Toc184314440"/>
      <w:bookmarkEnd w:id="183"/>
      <w:bookmarkStart w:id="184" w:name="_Toc184308036"/>
      <w:bookmarkEnd w:id="184"/>
      <w:bookmarkStart w:id="185" w:name="_Toc184310278"/>
      <w:bookmarkEnd w:id="185"/>
      <w:bookmarkStart w:id="186" w:name="_Toc184313274"/>
      <w:bookmarkEnd w:id="186"/>
      <w:bookmarkStart w:id="187" w:name="_Toc184314416"/>
      <w:bookmarkEnd w:id="187"/>
      <w:bookmarkStart w:id="188" w:name="_Toc184314478"/>
      <w:bookmarkEnd w:id="188"/>
      <w:bookmarkStart w:id="189" w:name="_Toc184312069"/>
      <w:bookmarkEnd w:id="189"/>
      <w:bookmarkStart w:id="190" w:name="_Toc184313266"/>
      <w:bookmarkEnd w:id="190"/>
      <w:bookmarkStart w:id="191" w:name="_Toc184314432"/>
      <w:bookmarkEnd w:id="191"/>
      <w:bookmarkStart w:id="192" w:name="_Toc184310329"/>
      <w:bookmarkEnd w:id="192"/>
      <w:bookmarkStart w:id="193" w:name="_Toc184312088"/>
      <w:bookmarkEnd w:id="193"/>
      <w:bookmarkStart w:id="194" w:name="_Toc184308061"/>
      <w:bookmarkEnd w:id="194"/>
      <w:bookmarkStart w:id="195" w:name="_Toc184310284"/>
      <w:bookmarkEnd w:id="195"/>
      <w:bookmarkStart w:id="196" w:name="_Toc184310330"/>
      <w:bookmarkEnd w:id="196"/>
      <w:bookmarkStart w:id="197" w:name="_Toc184310272"/>
      <w:bookmarkEnd w:id="197"/>
      <w:bookmarkStart w:id="198" w:name="_Toc184310326"/>
      <w:bookmarkEnd w:id="198"/>
      <w:bookmarkStart w:id="199" w:name="_Toc184313245"/>
      <w:bookmarkEnd w:id="199"/>
      <w:bookmarkStart w:id="200" w:name="_Toc184310291"/>
      <w:bookmarkEnd w:id="200"/>
      <w:bookmarkStart w:id="201" w:name="_Toc184310295"/>
      <w:bookmarkEnd w:id="201"/>
      <w:bookmarkStart w:id="202" w:name="_Toc184314468"/>
      <w:bookmarkEnd w:id="202"/>
      <w:bookmarkStart w:id="203" w:name="_Toc184310290"/>
      <w:bookmarkEnd w:id="203"/>
      <w:bookmarkStart w:id="204" w:name="_Toc184308086"/>
      <w:bookmarkEnd w:id="204"/>
      <w:bookmarkStart w:id="205" w:name="_Toc184310277"/>
      <w:bookmarkEnd w:id="205"/>
      <w:bookmarkStart w:id="206" w:name="_Toc184310320"/>
      <w:bookmarkEnd w:id="206"/>
      <w:bookmarkStart w:id="207" w:name="_Toc184312106"/>
      <w:bookmarkEnd w:id="207"/>
      <w:bookmarkStart w:id="208" w:name="_Toc184312109"/>
      <w:bookmarkEnd w:id="208"/>
      <w:bookmarkStart w:id="209" w:name="_Toc184313278"/>
      <w:bookmarkEnd w:id="209"/>
      <w:bookmarkStart w:id="210" w:name="_Toc184310343"/>
      <w:bookmarkEnd w:id="210"/>
      <w:bookmarkStart w:id="211" w:name="_Toc184314467"/>
      <w:bookmarkEnd w:id="211"/>
      <w:bookmarkStart w:id="212" w:name="_Toc184313281"/>
      <w:bookmarkEnd w:id="212"/>
      <w:bookmarkStart w:id="213" w:name="_Toc184308057"/>
      <w:bookmarkEnd w:id="213"/>
      <w:bookmarkStart w:id="214" w:name="_Toc184308078"/>
      <w:bookmarkEnd w:id="214"/>
      <w:bookmarkStart w:id="215" w:name="_Toc184313292"/>
      <w:bookmarkEnd w:id="215"/>
      <w:bookmarkStart w:id="216" w:name="_Toc184312129"/>
      <w:bookmarkEnd w:id="216"/>
      <w:bookmarkStart w:id="217" w:name="_Toc184314418"/>
      <w:bookmarkEnd w:id="217"/>
      <w:bookmarkStart w:id="218" w:name="_Toc184308069"/>
      <w:bookmarkEnd w:id="218"/>
      <w:bookmarkStart w:id="219" w:name="_Toc184313252"/>
      <w:bookmarkEnd w:id="219"/>
      <w:bookmarkStart w:id="220" w:name="_Toc184310319"/>
      <w:bookmarkEnd w:id="220"/>
      <w:bookmarkStart w:id="221" w:name="_Toc184310337"/>
      <w:bookmarkEnd w:id="221"/>
      <w:bookmarkStart w:id="222" w:name="_Toc184310283"/>
      <w:bookmarkEnd w:id="222"/>
      <w:bookmarkStart w:id="223" w:name="_Toc184308099"/>
      <w:bookmarkEnd w:id="223"/>
      <w:bookmarkStart w:id="224" w:name="_Toc184310338"/>
      <w:bookmarkEnd w:id="224"/>
      <w:bookmarkStart w:id="225" w:name="_Toc184308097"/>
      <w:bookmarkEnd w:id="225"/>
      <w:bookmarkStart w:id="226" w:name="_Toc184308047"/>
      <w:bookmarkEnd w:id="226"/>
      <w:bookmarkStart w:id="227" w:name="_Toc184312099"/>
      <w:bookmarkEnd w:id="227"/>
      <w:bookmarkStart w:id="228" w:name="_Toc184313303"/>
      <w:bookmarkEnd w:id="228"/>
      <w:bookmarkStart w:id="229" w:name="_Toc184314424"/>
      <w:bookmarkEnd w:id="229"/>
      <w:bookmarkStart w:id="230" w:name="_Toc184310288"/>
      <w:bookmarkEnd w:id="230"/>
      <w:bookmarkStart w:id="231" w:name="_Toc184314421"/>
      <w:bookmarkEnd w:id="231"/>
      <w:bookmarkStart w:id="232" w:name="_Toc184313256"/>
      <w:bookmarkEnd w:id="232"/>
      <w:bookmarkStart w:id="233" w:name="_Toc184314443"/>
      <w:bookmarkEnd w:id="233"/>
      <w:bookmarkStart w:id="234" w:name="_Toc184314438"/>
      <w:bookmarkEnd w:id="234"/>
      <w:bookmarkStart w:id="235" w:name="_Toc184308096"/>
      <w:bookmarkEnd w:id="235"/>
      <w:bookmarkStart w:id="236" w:name="_Toc184312089"/>
      <w:bookmarkEnd w:id="236"/>
      <w:bookmarkStart w:id="237" w:name="_Toc184313304"/>
      <w:bookmarkEnd w:id="237"/>
      <w:bookmarkStart w:id="238" w:name="_Toc184313283"/>
      <w:bookmarkEnd w:id="238"/>
      <w:bookmarkStart w:id="239" w:name="_Toc184308100"/>
      <w:bookmarkEnd w:id="239"/>
      <w:bookmarkStart w:id="240" w:name="_Toc184313272"/>
      <w:bookmarkEnd w:id="240"/>
      <w:bookmarkStart w:id="241" w:name="_Toc184314475"/>
      <w:bookmarkEnd w:id="241"/>
      <w:bookmarkStart w:id="242" w:name="_Toc184312093"/>
      <w:bookmarkEnd w:id="242"/>
      <w:bookmarkStart w:id="243" w:name="_Toc184308079"/>
      <w:bookmarkEnd w:id="243"/>
      <w:bookmarkStart w:id="244" w:name="_Toc184308067"/>
      <w:bookmarkEnd w:id="244"/>
      <w:bookmarkStart w:id="245" w:name="_Toc184310286"/>
      <w:bookmarkEnd w:id="245"/>
      <w:bookmarkStart w:id="246" w:name="_Toc184314455"/>
      <w:bookmarkEnd w:id="246"/>
      <w:bookmarkStart w:id="247" w:name="_Toc184314426"/>
      <w:bookmarkEnd w:id="247"/>
      <w:bookmarkStart w:id="248" w:name="_Toc184310313"/>
      <w:bookmarkEnd w:id="248"/>
      <w:bookmarkStart w:id="249" w:name="_Toc184310344"/>
      <w:bookmarkEnd w:id="249"/>
      <w:bookmarkStart w:id="250" w:name="_Toc184312110"/>
      <w:bookmarkEnd w:id="250"/>
      <w:bookmarkStart w:id="251" w:name="_Toc184310325"/>
      <w:bookmarkEnd w:id="251"/>
      <w:bookmarkStart w:id="252" w:name="_Toc184310276"/>
      <w:bookmarkEnd w:id="252"/>
      <w:bookmarkStart w:id="253" w:name="_Toc184312112"/>
      <w:bookmarkEnd w:id="253"/>
      <w:bookmarkStart w:id="254" w:name="_Toc184314447"/>
      <w:bookmarkEnd w:id="254"/>
      <w:bookmarkStart w:id="255" w:name="_Toc184312090"/>
      <w:bookmarkEnd w:id="255"/>
      <w:bookmarkStart w:id="256" w:name="_Toc184313302"/>
      <w:bookmarkEnd w:id="256"/>
      <w:bookmarkStart w:id="257" w:name="_Toc184312100"/>
      <w:bookmarkEnd w:id="257"/>
      <w:bookmarkStart w:id="258" w:name="_Toc184308098"/>
      <w:bookmarkEnd w:id="258"/>
      <w:bookmarkStart w:id="259" w:name="_Toc184310312"/>
      <w:bookmarkEnd w:id="259"/>
      <w:bookmarkStart w:id="260" w:name="_Toc184312095"/>
      <w:bookmarkEnd w:id="260"/>
      <w:bookmarkStart w:id="261" w:name="_Toc184313258"/>
      <w:bookmarkEnd w:id="261"/>
      <w:bookmarkStart w:id="262" w:name="_Toc184313262"/>
      <w:bookmarkEnd w:id="262"/>
      <w:bookmarkStart w:id="263" w:name="_Toc184308093"/>
      <w:bookmarkEnd w:id="263"/>
      <w:bookmarkStart w:id="264" w:name="_Toc184308083"/>
      <w:bookmarkEnd w:id="264"/>
      <w:bookmarkStart w:id="265" w:name="_Toc184312080"/>
      <w:bookmarkEnd w:id="265"/>
      <w:bookmarkStart w:id="266" w:name="_Toc184312115"/>
      <w:bookmarkEnd w:id="266"/>
      <w:bookmarkStart w:id="267" w:name="_Toc184313265"/>
      <w:bookmarkEnd w:id="267"/>
      <w:bookmarkStart w:id="268" w:name="_Toc184308070"/>
      <w:bookmarkEnd w:id="268"/>
      <w:bookmarkStart w:id="269" w:name="_Toc184313276"/>
      <w:bookmarkEnd w:id="269"/>
      <w:bookmarkStart w:id="270" w:name="_Toc184310285"/>
      <w:bookmarkEnd w:id="270"/>
      <w:bookmarkStart w:id="271" w:name="_Toc184312083"/>
      <w:bookmarkEnd w:id="271"/>
      <w:bookmarkStart w:id="272" w:name="_Toc184314479"/>
      <w:bookmarkEnd w:id="272"/>
      <w:bookmarkStart w:id="273" w:name="_Toc184310336"/>
      <w:bookmarkEnd w:id="273"/>
      <w:bookmarkStart w:id="274" w:name="_Toc184312068"/>
      <w:bookmarkEnd w:id="274"/>
      <w:bookmarkStart w:id="275" w:name="_Toc184308048"/>
      <w:bookmarkEnd w:id="275"/>
      <w:bookmarkStart w:id="276" w:name="_Toc184313254"/>
      <w:bookmarkEnd w:id="276"/>
      <w:bookmarkStart w:id="277" w:name="_Toc184310281"/>
      <w:bookmarkEnd w:id="277"/>
      <w:bookmarkStart w:id="278" w:name="_Toc184312131"/>
      <w:bookmarkEnd w:id="278"/>
      <w:bookmarkStart w:id="279" w:name="_Toc184313309"/>
      <w:bookmarkEnd w:id="279"/>
      <w:bookmarkStart w:id="280" w:name="_Toc184310298"/>
      <w:bookmarkEnd w:id="280"/>
      <w:bookmarkStart w:id="281" w:name="_Toc184308053"/>
      <w:bookmarkEnd w:id="281"/>
      <w:bookmarkStart w:id="282" w:name="_Toc184314476"/>
      <w:bookmarkEnd w:id="282"/>
      <w:bookmarkStart w:id="283" w:name="_Toc184314464"/>
      <w:bookmarkEnd w:id="283"/>
      <w:bookmarkStart w:id="284" w:name="_Toc184312117"/>
      <w:bookmarkEnd w:id="284"/>
      <w:bookmarkStart w:id="285" w:name="_Toc184310303"/>
      <w:bookmarkEnd w:id="285"/>
      <w:bookmarkStart w:id="286" w:name="_Toc184314446"/>
      <w:bookmarkEnd w:id="286"/>
      <w:bookmarkStart w:id="287" w:name="_Toc184308039"/>
      <w:bookmarkEnd w:id="287"/>
      <w:bookmarkStart w:id="288" w:name="_Toc184314473"/>
      <w:bookmarkEnd w:id="288"/>
      <w:bookmarkStart w:id="289" w:name="_Toc184313282"/>
      <w:bookmarkEnd w:id="289"/>
      <w:bookmarkStart w:id="290" w:name="_Toc184308075"/>
      <w:bookmarkEnd w:id="290"/>
      <w:bookmarkStart w:id="291" w:name="_Toc184312136"/>
      <w:bookmarkEnd w:id="291"/>
      <w:bookmarkStart w:id="292" w:name="_Toc184312072"/>
      <w:bookmarkEnd w:id="292"/>
      <w:bookmarkStart w:id="293" w:name="_Toc184310339"/>
      <w:bookmarkEnd w:id="293"/>
      <w:bookmarkStart w:id="294" w:name="_Toc184312105"/>
      <w:bookmarkEnd w:id="294"/>
      <w:bookmarkStart w:id="295" w:name="_Toc184312075"/>
      <w:bookmarkEnd w:id="295"/>
      <w:bookmarkStart w:id="296" w:name="_Toc184308056"/>
      <w:bookmarkEnd w:id="296"/>
      <w:bookmarkStart w:id="297" w:name="_Toc184313263"/>
      <w:bookmarkEnd w:id="297"/>
      <w:bookmarkStart w:id="298" w:name="_Toc184310280"/>
      <w:bookmarkEnd w:id="298"/>
      <w:bookmarkStart w:id="299" w:name="_Toc184308066"/>
      <w:bookmarkEnd w:id="299"/>
      <w:bookmarkStart w:id="300" w:name="_Toc184308072"/>
      <w:bookmarkEnd w:id="300"/>
      <w:bookmarkStart w:id="301" w:name="_Toc184314471"/>
      <w:bookmarkEnd w:id="301"/>
      <w:bookmarkStart w:id="302" w:name="_Toc184308108"/>
      <w:bookmarkEnd w:id="302"/>
      <w:bookmarkStart w:id="303" w:name="_Toc184310333"/>
      <w:bookmarkEnd w:id="303"/>
      <w:bookmarkStart w:id="304" w:name="_Toc184308091"/>
      <w:bookmarkEnd w:id="304"/>
      <w:bookmarkStart w:id="305" w:name="_Toc184308043"/>
      <w:bookmarkEnd w:id="305"/>
      <w:bookmarkStart w:id="306" w:name="_Toc184312128"/>
      <w:bookmarkEnd w:id="306"/>
      <w:bookmarkStart w:id="307" w:name="_Toc184312134"/>
      <w:bookmarkEnd w:id="307"/>
      <w:bookmarkStart w:id="308" w:name="_Toc184308055"/>
      <w:bookmarkEnd w:id="308"/>
      <w:bookmarkStart w:id="309" w:name="_Toc184313250"/>
      <w:bookmarkEnd w:id="309"/>
      <w:bookmarkStart w:id="310" w:name="_Toc184312084"/>
      <w:bookmarkEnd w:id="310"/>
      <w:bookmarkStart w:id="311" w:name="_Toc184308062"/>
      <w:bookmarkEnd w:id="311"/>
      <w:bookmarkStart w:id="312" w:name="_Toc184314414"/>
      <w:bookmarkEnd w:id="312"/>
      <w:bookmarkStart w:id="313" w:name="_Toc184310308"/>
      <w:bookmarkEnd w:id="313"/>
      <w:bookmarkStart w:id="314" w:name="_Toc184310322"/>
      <w:bookmarkEnd w:id="314"/>
      <w:bookmarkStart w:id="315" w:name="_Toc184310292"/>
      <w:bookmarkEnd w:id="315"/>
      <w:bookmarkStart w:id="316" w:name="_Toc184314427"/>
      <w:bookmarkEnd w:id="316"/>
      <w:bookmarkStart w:id="317" w:name="_Toc184310310"/>
      <w:bookmarkEnd w:id="317"/>
      <w:bookmarkStart w:id="318" w:name="_Toc184312076"/>
      <w:bookmarkEnd w:id="318"/>
      <w:bookmarkStart w:id="319" w:name="_Toc184308046"/>
      <w:bookmarkEnd w:id="319"/>
      <w:bookmarkStart w:id="320" w:name="_Toc184313298"/>
      <w:bookmarkEnd w:id="320"/>
      <w:bookmarkStart w:id="321" w:name="_Toc184308041"/>
      <w:bookmarkEnd w:id="321"/>
      <w:bookmarkStart w:id="322" w:name="_Toc184313289"/>
      <w:bookmarkEnd w:id="322"/>
      <w:bookmarkStart w:id="323" w:name="_Toc184312120"/>
      <w:bookmarkEnd w:id="323"/>
      <w:bookmarkStart w:id="324" w:name="_Toc184313271"/>
      <w:bookmarkEnd w:id="324"/>
      <w:bookmarkStart w:id="325" w:name="_Toc184313253"/>
      <w:bookmarkEnd w:id="325"/>
      <w:bookmarkStart w:id="326" w:name="_Toc184313238"/>
      <w:bookmarkEnd w:id="326"/>
      <w:bookmarkStart w:id="327" w:name="_Toc184314422"/>
      <w:bookmarkEnd w:id="327"/>
      <w:bookmarkStart w:id="328" w:name="_Toc184308077"/>
      <w:bookmarkEnd w:id="328"/>
      <w:bookmarkStart w:id="329" w:name="_Toc184310327"/>
      <w:bookmarkEnd w:id="329"/>
      <w:bookmarkStart w:id="330" w:name="_Toc184314412"/>
      <w:bookmarkEnd w:id="330"/>
      <w:bookmarkStart w:id="331" w:name="_Toc184312078"/>
      <w:bookmarkEnd w:id="331"/>
      <w:bookmarkStart w:id="332" w:name="_Toc184313267"/>
      <w:bookmarkEnd w:id="332"/>
      <w:bookmarkStart w:id="333" w:name="_Toc184313240"/>
      <w:bookmarkEnd w:id="333"/>
      <w:bookmarkStart w:id="334" w:name="_Toc184313270"/>
      <w:bookmarkEnd w:id="334"/>
      <w:bookmarkStart w:id="335" w:name="_Toc184313301"/>
      <w:bookmarkEnd w:id="335"/>
      <w:bookmarkStart w:id="336" w:name="_Toc184314452"/>
      <w:bookmarkEnd w:id="336"/>
      <w:bookmarkStart w:id="337" w:name="_Toc184314454"/>
      <w:bookmarkEnd w:id="337"/>
      <w:bookmarkStart w:id="338" w:name="_Toc184310331"/>
      <w:bookmarkEnd w:id="338"/>
      <w:bookmarkStart w:id="339" w:name="_Toc184313244"/>
      <w:bookmarkEnd w:id="339"/>
      <w:bookmarkStart w:id="340" w:name="_Toc184310315"/>
      <w:bookmarkEnd w:id="340"/>
      <w:bookmarkStart w:id="341" w:name="_Toc184313239"/>
      <w:bookmarkEnd w:id="341"/>
      <w:bookmarkStart w:id="342" w:name="_Toc184310274"/>
      <w:bookmarkEnd w:id="342"/>
      <w:bookmarkStart w:id="343" w:name="_Toc184308089"/>
      <w:bookmarkEnd w:id="343"/>
      <w:bookmarkStart w:id="344" w:name="_Toc184310340"/>
      <w:bookmarkEnd w:id="344"/>
      <w:bookmarkStart w:id="345" w:name="_Toc184308107"/>
      <w:bookmarkEnd w:id="345"/>
      <w:bookmarkStart w:id="346" w:name="_Toc184312135"/>
      <w:bookmarkEnd w:id="346"/>
      <w:bookmarkStart w:id="347" w:name="_Toc184308101"/>
      <w:bookmarkEnd w:id="347"/>
      <w:bookmarkStart w:id="348" w:name="_Toc184313310"/>
      <w:bookmarkEnd w:id="348"/>
      <w:bookmarkStart w:id="349" w:name="_Toc184314459"/>
      <w:bookmarkEnd w:id="349"/>
      <w:bookmarkStart w:id="350" w:name="_Toc184310282"/>
      <w:bookmarkEnd w:id="350"/>
      <w:bookmarkStart w:id="351" w:name="_Toc184312123"/>
      <w:bookmarkEnd w:id="351"/>
      <w:bookmarkStart w:id="352" w:name="_Toc184314433"/>
      <w:bookmarkEnd w:id="352"/>
      <w:bookmarkStart w:id="353" w:name="_Toc184314445"/>
      <w:bookmarkEnd w:id="353"/>
      <w:bookmarkStart w:id="354" w:name="_Toc184313242"/>
      <w:bookmarkEnd w:id="354"/>
      <w:bookmarkStart w:id="355" w:name="_Toc184312107"/>
      <w:bookmarkEnd w:id="355"/>
      <w:bookmarkStart w:id="356" w:name="_Toc184308054"/>
      <w:bookmarkEnd w:id="356"/>
      <w:bookmarkStart w:id="357" w:name="_Toc184308058"/>
      <w:bookmarkEnd w:id="357"/>
      <w:bookmarkStart w:id="358" w:name="_Toc184310317"/>
      <w:bookmarkEnd w:id="358"/>
      <w:bookmarkStart w:id="359" w:name="_Toc184308060"/>
      <w:bookmarkEnd w:id="359"/>
      <w:bookmarkStart w:id="360" w:name="_Toc184310335"/>
      <w:bookmarkEnd w:id="360"/>
      <w:bookmarkStart w:id="361" w:name="_Toc184314457"/>
      <w:bookmarkEnd w:id="361"/>
      <w:bookmarkStart w:id="362" w:name="_Toc184308064"/>
      <w:bookmarkEnd w:id="362"/>
      <w:bookmarkStart w:id="363" w:name="_Toc184313288"/>
      <w:bookmarkEnd w:id="363"/>
      <w:bookmarkStart w:id="364" w:name="_Toc184314429"/>
      <w:bookmarkEnd w:id="364"/>
      <w:bookmarkStart w:id="365" w:name="_Toc184314460"/>
      <w:bookmarkEnd w:id="365"/>
      <w:bookmarkStart w:id="366" w:name="_Toc184308082"/>
      <w:bookmarkEnd w:id="366"/>
      <w:bookmarkStart w:id="367" w:name="_Toc184313261"/>
      <w:bookmarkEnd w:id="367"/>
      <w:bookmarkStart w:id="368" w:name="_Toc184312070"/>
      <w:bookmarkEnd w:id="368"/>
      <w:bookmarkStart w:id="369" w:name="_Toc184308063"/>
      <w:bookmarkEnd w:id="369"/>
      <w:bookmarkStart w:id="370" w:name="_Toc184313300"/>
      <w:bookmarkEnd w:id="370"/>
      <w:bookmarkStart w:id="371" w:name="_Toc184310323"/>
      <w:bookmarkEnd w:id="371"/>
      <w:bookmarkStart w:id="372" w:name="_Toc184313285"/>
      <w:bookmarkEnd w:id="372"/>
      <w:bookmarkStart w:id="373" w:name="_Toc184308092"/>
      <w:bookmarkEnd w:id="373"/>
      <w:bookmarkStart w:id="374" w:name="_Toc184308084"/>
      <w:bookmarkEnd w:id="374"/>
      <w:bookmarkStart w:id="375" w:name="_Toc184312096"/>
      <w:bookmarkEnd w:id="375"/>
      <w:bookmarkStart w:id="376" w:name="_Toc184314458"/>
      <w:bookmarkEnd w:id="376"/>
      <w:bookmarkStart w:id="377" w:name="_Toc184308104"/>
      <w:bookmarkEnd w:id="377"/>
      <w:bookmarkStart w:id="378" w:name="_Toc184308081"/>
      <w:bookmarkEnd w:id="378"/>
      <w:bookmarkStart w:id="379" w:name="_Toc184314462"/>
      <w:bookmarkEnd w:id="379"/>
      <w:bookmarkStart w:id="380" w:name="_Toc184310306"/>
      <w:bookmarkEnd w:id="380"/>
      <w:bookmarkStart w:id="381" w:name="_Toc184312067"/>
      <w:bookmarkEnd w:id="381"/>
      <w:bookmarkStart w:id="382" w:name="_Toc184313295"/>
      <w:bookmarkEnd w:id="382"/>
      <w:bookmarkStart w:id="383" w:name="_Toc184312121"/>
      <w:bookmarkEnd w:id="383"/>
      <w:bookmarkStart w:id="384" w:name="_Toc184312073"/>
      <w:bookmarkEnd w:id="384"/>
      <w:bookmarkStart w:id="385" w:name="_Toc184310305"/>
      <w:bookmarkEnd w:id="385"/>
      <w:bookmarkStart w:id="386" w:name="_Toc184310299"/>
      <w:bookmarkEnd w:id="386"/>
      <w:bookmarkStart w:id="387" w:name="_Toc184314465"/>
      <w:bookmarkEnd w:id="387"/>
      <w:bookmarkStart w:id="388" w:name="_Toc184312138"/>
      <w:bookmarkEnd w:id="388"/>
      <w:bookmarkStart w:id="389" w:name="_Toc184310328"/>
      <w:bookmarkEnd w:id="389"/>
      <w:bookmarkStart w:id="390" w:name="_Toc184308095"/>
      <w:bookmarkEnd w:id="390"/>
      <w:bookmarkStart w:id="391" w:name="_Toc184313299"/>
      <w:bookmarkEnd w:id="391"/>
      <w:r>
        <w:rPr>
          <w:rFonts w:hint="eastAsia" w:ascii="宋体" w:hAnsi="宋体" w:cs="宋体"/>
          <w:b/>
          <w:color w:val="auto"/>
          <w:sz w:val="36"/>
          <w:szCs w:val="36"/>
          <w:highlight w:val="none"/>
        </w:rPr>
        <w:t>评标办法</w:t>
      </w:r>
    </w:p>
    <w:p w14:paraId="3BE492BE">
      <w:pPr>
        <w:snapToGrid w:val="0"/>
        <w:spacing w:line="360" w:lineRule="auto"/>
        <w:ind w:firstLine="643"/>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2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330"/>
        <w:gridCol w:w="636"/>
        <w:gridCol w:w="960"/>
        <w:gridCol w:w="1968"/>
      </w:tblGrid>
      <w:tr w14:paraId="3D3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0"/>
            <w:vAlign w:val="center"/>
          </w:tcPr>
          <w:p w14:paraId="432C5CD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30" w:type="dxa"/>
            <w:noWrap w:val="0"/>
            <w:vAlign w:val="center"/>
          </w:tcPr>
          <w:p w14:paraId="4DC8B4C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36" w:type="dxa"/>
            <w:noWrap w:val="0"/>
            <w:vAlign w:val="center"/>
          </w:tcPr>
          <w:p w14:paraId="68FC83A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60" w:type="dxa"/>
            <w:noWrap w:val="0"/>
            <w:vAlign w:val="center"/>
          </w:tcPr>
          <w:p w14:paraId="4063A7A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968" w:type="dxa"/>
            <w:noWrap w:val="0"/>
            <w:vAlign w:val="center"/>
          </w:tcPr>
          <w:p w14:paraId="1B0653F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1A9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0B2EA2F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30" w:type="dxa"/>
            <w:noWrap w:val="0"/>
            <w:vAlign w:val="center"/>
          </w:tcPr>
          <w:p w14:paraId="2D8913F3">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根据投标人提供针对水情教育馆</w:t>
            </w:r>
            <w:r>
              <w:rPr>
                <w:rFonts w:hint="eastAsia" w:ascii="宋体" w:hAnsi="宋体" w:cs="宋体"/>
                <w:color w:val="auto"/>
                <w:kern w:val="2"/>
                <w:sz w:val="24"/>
                <w:szCs w:val="24"/>
                <w:highlight w:val="none"/>
                <w:lang w:val="en-US" w:eastAsia="zh-CN" w:bidi="ar-SA"/>
              </w:rPr>
              <w:t>、节水教育基地</w:t>
            </w:r>
            <w:r>
              <w:rPr>
                <w:rFonts w:hint="eastAsia" w:ascii="宋体" w:hAnsi="宋体" w:eastAsia="宋体" w:cs="宋体"/>
                <w:color w:val="auto"/>
                <w:kern w:val="2"/>
                <w:sz w:val="24"/>
                <w:szCs w:val="24"/>
                <w:highlight w:val="none"/>
                <w:lang w:val="en-US" w:eastAsia="zh-CN" w:bidi="ar-SA"/>
              </w:rPr>
              <w:t>的维护管理，确保水情教育馆</w:t>
            </w:r>
            <w:r>
              <w:rPr>
                <w:rFonts w:hint="eastAsia" w:ascii="宋体" w:hAnsi="宋体" w:cs="宋体"/>
                <w:color w:val="auto"/>
                <w:kern w:val="2"/>
                <w:sz w:val="24"/>
                <w:szCs w:val="24"/>
                <w:highlight w:val="none"/>
                <w:lang w:val="en-US" w:eastAsia="zh-CN" w:bidi="ar-SA"/>
              </w:rPr>
              <w:t>和节水教育基地的</w:t>
            </w:r>
            <w:r>
              <w:rPr>
                <w:rFonts w:hint="eastAsia" w:ascii="宋体" w:hAnsi="宋体" w:eastAsia="宋体" w:cs="宋体"/>
                <w:color w:val="auto"/>
                <w:kern w:val="2"/>
                <w:sz w:val="24"/>
                <w:szCs w:val="24"/>
                <w:highlight w:val="none"/>
                <w:lang w:val="en-US" w:eastAsia="zh-CN" w:bidi="ar-SA"/>
              </w:rPr>
              <w:t>设施设备工作的正常顺利运行并提供相关介绍等综合打分，最高得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62C447CB">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72DB268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68" w:type="dxa"/>
            <w:noWrap w:val="0"/>
            <w:vAlign w:val="center"/>
          </w:tcPr>
          <w:p w14:paraId="467F6AAA">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7733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BEB24A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330" w:type="dxa"/>
            <w:noWrap w:val="0"/>
            <w:vAlign w:val="center"/>
          </w:tcPr>
          <w:p w14:paraId="01132E17">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根据投标供应商对取水项目背景及涉及取水户现状情况的了解程度进行综合评定，最高得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4A032BC9">
            <w:pPr>
              <w:keepNext w:val="0"/>
              <w:keepLines w:val="0"/>
              <w:pageBreakBefore w:val="0"/>
              <w:kinsoku/>
              <w:wordWrap/>
              <w:overflowPunct/>
              <w:topLinePunct w:val="0"/>
              <w:autoSpaceDE/>
              <w:autoSpaceDN/>
              <w:bidi w:val="0"/>
              <w:snapToGrid/>
              <w:spacing w:line="24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60" w:type="dxa"/>
            <w:noWrap w:val="0"/>
            <w:vAlign w:val="center"/>
          </w:tcPr>
          <w:p w14:paraId="2E6978F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68" w:type="dxa"/>
            <w:noWrap w:val="0"/>
            <w:vAlign w:val="center"/>
          </w:tcPr>
          <w:p w14:paraId="2A447EAF">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47C3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0"/>
            <w:vAlign w:val="center"/>
          </w:tcPr>
          <w:p w14:paraId="7055B2B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330" w:type="dxa"/>
            <w:noWrap w:val="0"/>
            <w:vAlign w:val="center"/>
          </w:tcPr>
          <w:p w14:paraId="7620D5CC">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w:t>
            </w:r>
            <w:r>
              <w:rPr>
                <w:rFonts w:hint="eastAsia" w:ascii="宋体" w:hAnsi="宋体" w:eastAsia="宋体" w:cs="宋体"/>
                <w:color w:val="auto"/>
                <w:sz w:val="24"/>
                <w:szCs w:val="24"/>
                <w:highlight w:val="none"/>
              </w:rPr>
              <w:t>取水户</w:t>
            </w:r>
            <w:r>
              <w:rPr>
                <w:rFonts w:hint="eastAsia" w:ascii="宋体" w:hAnsi="宋体" w:eastAsia="宋体" w:cs="宋体"/>
                <w:color w:val="auto"/>
                <w:kern w:val="2"/>
                <w:sz w:val="24"/>
                <w:szCs w:val="24"/>
                <w:highlight w:val="none"/>
                <w:lang w:val="en-US" w:eastAsia="zh-CN" w:bidi="ar-SA"/>
              </w:rPr>
              <w:t>已安装计量</w:t>
            </w:r>
            <w:r>
              <w:rPr>
                <w:rFonts w:hint="eastAsia" w:ascii="宋体" w:hAnsi="宋体" w:cs="宋体"/>
                <w:color w:val="auto"/>
                <w:kern w:val="2"/>
                <w:sz w:val="24"/>
                <w:szCs w:val="24"/>
                <w:highlight w:val="none"/>
                <w:lang w:val="en-US" w:eastAsia="zh-CN" w:bidi="ar-SA"/>
              </w:rPr>
              <w:t>设备检定的相关设备、工作方式以及检定成果</w:t>
            </w:r>
            <w:r>
              <w:rPr>
                <w:rFonts w:hint="eastAsia" w:ascii="宋体" w:hAnsi="宋体" w:eastAsia="宋体" w:cs="宋体"/>
                <w:color w:val="auto"/>
                <w:kern w:val="2"/>
                <w:sz w:val="24"/>
                <w:szCs w:val="24"/>
                <w:highlight w:val="none"/>
                <w:lang w:val="en-US" w:eastAsia="zh-CN" w:bidi="ar-SA"/>
              </w:rPr>
              <w:t>等综合打分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最高得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5D8486DD">
            <w:pPr>
              <w:keepNext w:val="0"/>
              <w:keepLines w:val="0"/>
              <w:pageBreakBefore w:val="0"/>
              <w:kinsoku/>
              <w:wordWrap/>
              <w:overflowPunct/>
              <w:topLinePunct w:val="0"/>
              <w:autoSpaceDE/>
              <w:autoSpaceDN/>
              <w:bidi w:val="0"/>
              <w:snapToGrid/>
              <w:spacing w:line="24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60" w:type="dxa"/>
            <w:noWrap w:val="0"/>
            <w:vAlign w:val="center"/>
          </w:tcPr>
          <w:p w14:paraId="1320ABA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68" w:type="dxa"/>
            <w:noWrap w:val="0"/>
            <w:vAlign w:val="center"/>
          </w:tcPr>
          <w:p w14:paraId="43F222D1">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7C78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0" w:type="dxa"/>
            <w:noWrap w:val="0"/>
            <w:vAlign w:val="center"/>
          </w:tcPr>
          <w:p w14:paraId="68E9D4C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30" w:type="dxa"/>
            <w:noWrap w:val="0"/>
            <w:vAlign w:val="center"/>
          </w:tcPr>
          <w:p w14:paraId="2EA1F3B9">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w:t>
            </w:r>
            <w:r>
              <w:rPr>
                <w:rFonts w:hint="eastAsia" w:ascii="宋体" w:hAnsi="宋体" w:eastAsia="宋体" w:cs="宋体"/>
                <w:i w:val="0"/>
                <w:iCs w:val="0"/>
                <w:color w:val="auto"/>
                <w:kern w:val="2"/>
                <w:sz w:val="24"/>
                <w:szCs w:val="24"/>
                <w:highlight w:val="none"/>
                <w:u w:val="none"/>
                <w:lang w:val="en-US" w:eastAsia="zh-CN" w:bidi="ar-SA"/>
              </w:rPr>
              <w:t>取水户采集维护了解程度以及工作内容</w:t>
            </w:r>
            <w:r>
              <w:rPr>
                <w:rFonts w:hint="eastAsia" w:ascii="宋体" w:hAnsi="宋体" w:eastAsia="宋体" w:cs="宋体"/>
                <w:color w:val="auto"/>
                <w:kern w:val="2"/>
                <w:sz w:val="24"/>
                <w:szCs w:val="24"/>
                <w:highlight w:val="none"/>
                <w:lang w:val="en-US" w:eastAsia="zh-CN" w:bidi="ar-SA"/>
              </w:rPr>
              <w:t>等综合打分，最高得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7974DD95">
            <w:pPr>
              <w:keepNext w:val="0"/>
              <w:keepLines w:val="0"/>
              <w:pageBreakBefore w:val="0"/>
              <w:kinsoku/>
              <w:wordWrap/>
              <w:overflowPunct/>
              <w:topLinePunct w:val="0"/>
              <w:autoSpaceDE/>
              <w:autoSpaceDN/>
              <w:bidi w:val="0"/>
              <w:snapToGrid/>
              <w:spacing w:line="240" w:lineRule="auto"/>
              <w:jc w:val="center"/>
              <w:textAlignment w:val="auto"/>
              <w:outlineLvl w:val="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60" w:type="dxa"/>
            <w:noWrap w:val="0"/>
            <w:vAlign w:val="center"/>
          </w:tcPr>
          <w:p w14:paraId="507341C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68" w:type="dxa"/>
            <w:noWrap w:val="0"/>
            <w:vAlign w:val="center"/>
          </w:tcPr>
          <w:p w14:paraId="7F47A7E3">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4EF8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609690B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330" w:type="dxa"/>
            <w:noWrap w:val="0"/>
            <w:vAlign w:val="center"/>
          </w:tcPr>
          <w:p w14:paraId="29BE4464">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投标人需要通过对项目结构、设备设施情况、周边环境等方面进行分析，综合其布局、功能上的特点，在投标文件中列出</w:t>
            </w:r>
            <w:r>
              <w:rPr>
                <w:rFonts w:hint="eastAsia" w:ascii="宋体" w:hAnsi="宋体" w:cs="宋体"/>
                <w:color w:val="auto"/>
                <w:kern w:val="2"/>
                <w:sz w:val="24"/>
                <w:szCs w:val="24"/>
                <w:highlight w:val="none"/>
                <w:lang w:val="en-US" w:eastAsia="zh-CN" w:bidi="ar-SA"/>
              </w:rPr>
              <w:t>运维</w:t>
            </w:r>
            <w:r>
              <w:rPr>
                <w:rFonts w:hint="eastAsia" w:ascii="宋体" w:hAnsi="宋体" w:eastAsia="宋体" w:cs="宋体"/>
                <w:color w:val="auto"/>
                <w:kern w:val="2"/>
                <w:sz w:val="24"/>
                <w:szCs w:val="24"/>
                <w:highlight w:val="none"/>
                <w:lang w:val="en-US" w:eastAsia="zh-CN" w:bidi="ar-SA"/>
              </w:rPr>
              <w:t>管理上的重难点，并提出相应的解决措施等综合打分，最高得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01BA3477">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0A3E907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1968" w:type="dxa"/>
            <w:noWrap w:val="0"/>
            <w:vAlign w:val="center"/>
          </w:tcPr>
          <w:p w14:paraId="78A57468">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4CEA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25A0E93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5330" w:type="dxa"/>
            <w:noWrap w:val="0"/>
            <w:vAlign w:val="center"/>
          </w:tcPr>
          <w:p w14:paraId="3D04D408">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根据投标人提出符合项目管理实际情况的整体服务思路，体现超前性、创新性、全方位服务意识的策划管理方案等综合打分，最高得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05668589">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4B027A8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968" w:type="dxa"/>
            <w:noWrap w:val="0"/>
            <w:vAlign w:val="center"/>
          </w:tcPr>
          <w:p w14:paraId="760CC4B5">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0D0F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3E47276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5330" w:type="dxa"/>
            <w:noWrap w:val="0"/>
            <w:vAlign w:val="center"/>
          </w:tcPr>
          <w:p w14:paraId="693E8448">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根据投标人提供项目实施所涉及的工作思路和技术路线是否清晰、完整等综合打分，最高得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1AF1DDDC">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1C2CE45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968" w:type="dxa"/>
            <w:noWrap w:val="0"/>
            <w:vAlign w:val="center"/>
          </w:tcPr>
          <w:p w14:paraId="14E109AD">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6F43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60A33B1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5330" w:type="dxa"/>
            <w:noWrap w:val="0"/>
            <w:vAlign w:val="center"/>
          </w:tcPr>
          <w:p w14:paraId="20FD21D8">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根据项目运维方案包括设备维护、调试、验收方案的完整性、可行性、合理性等进行打分，最高得5分。</w:t>
            </w:r>
          </w:p>
        </w:tc>
        <w:tc>
          <w:tcPr>
            <w:tcW w:w="636" w:type="dxa"/>
            <w:noWrap w:val="0"/>
            <w:vAlign w:val="center"/>
          </w:tcPr>
          <w:p w14:paraId="5D6649C2">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75E0991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968" w:type="dxa"/>
            <w:noWrap w:val="0"/>
            <w:vAlign w:val="center"/>
          </w:tcPr>
          <w:p w14:paraId="518FA320">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06BC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97B74B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5330" w:type="dxa"/>
            <w:noWrap w:val="0"/>
            <w:vAlign w:val="center"/>
          </w:tcPr>
          <w:p w14:paraId="338A8D36">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进度控制及保障措施。项目整体工作任务划分、进度控制及保障措施是否合理、关键时间节点把握是否科学准确等进行打分，最高得5分。</w:t>
            </w:r>
          </w:p>
        </w:tc>
        <w:tc>
          <w:tcPr>
            <w:tcW w:w="636" w:type="dxa"/>
            <w:noWrap w:val="0"/>
            <w:vAlign w:val="center"/>
          </w:tcPr>
          <w:p w14:paraId="4FFE846F">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0F3A25D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968" w:type="dxa"/>
            <w:noWrap w:val="0"/>
            <w:vAlign w:val="center"/>
          </w:tcPr>
          <w:p w14:paraId="2B0BC956">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2A68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7A9D6D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330" w:type="dxa"/>
            <w:noWrap w:val="0"/>
            <w:vAlign w:val="center"/>
          </w:tcPr>
          <w:p w14:paraId="1FE4E552">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投标人有明确的运维保障措施，包括本项目按时运维所采取的措施、关键步骤的思路和要点，及组织实施中可能遇到的问题及其应对措施的考虑情况等进行打分，最高得5分。</w:t>
            </w:r>
          </w:p>
        </w:tc>
        <w:tc>
          <w:tcPr>
            <w:tcW w:w="636" w:type="dxa"/>
            <w:noWrap w:val="0"/>
            <w:vAlign w:val="center"/>
          </w:tcPr>
          <w:p w14:paraId="08BB976E">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09BFC8F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968" w:type="dxa"/>
            <w:noWrap w:val="0"/>
            <w:vAlign w:val="center"/>
          </w:tcPr>
          <w:p w14:paraId="071A5839">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4DCC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30620E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5330" w:type="dxa"/>
            <w:noWrap w:val="0"/>
            <w:vAlign w:val="center"/>
          </w:tcPr>
          <w:p w14:paraId="028A6DA7">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确保项目质量的设施及措施，服务质量控制手段和保证措施的合理性、科学性评分，最高得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2F1C84E0">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6F2016C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968" w:type="dxa"/>
            <w:noWrap w:val="0"/>
            <w:vAlign w:val="center"/>
          </w:tcPr>
          <w:p w14:paraId="1AA5151F">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67EC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5EC41C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5330" w:type="dxa"/>
            <w:noWrap w:val="0"/>
            <w:vAlign w:val="center"/>
          </w:tcPr>
          <w:p w14:paraId="073D9BAB">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投标人提供的售后服务方案、维护人员和机构等情况，服务承诺的可行性、完整性以及服务承诺落实的保障措施，质保期内外的后续技术支持和维护能力情况等进行打分，最高得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36" w:type="dxa"/>
            <w:noWrap w:val="0"/>
            <w:vAlign w:val="center"/>
          </w:tcPr>
          <w:p w14:paraId="7B382ED9">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0" w:type="dxa"/>
            <w:noWrap w:val="0"/>
            <w:vAlign w:val="center"/>
          </w:tcPr>
          <w:p w14:paraId="58A99D5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968" w:type="dxa"/>
            <w:noWrap w:val="0"/>
            <w:vAlign w:val="center"/>
          </w:tcPr>
          <w:p w14:paraId="3BEAD41D">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14:paraId="16D1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03655F3">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5330" w:type="dxa"/>
            <w:noWrap w:val="0"/>
            <w:vAlign w:val="center"/>
          </w:tcPr>
          <w:p w14:paraId="776A78CD">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投标人提出的优惠和承诺情况，对本项目实施是否具有实质性优惠，且相应保障措施是否切实可行等进行打分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最高得5分。</w:t>
            </w:r>
          </w:p>
        </w:tc>
        <w:tc>
          <w:tcPr>
            <w:tcW w:w="636" w:type="dxa"/>
            <w:noWrap w:val="0"/>
            <w:vAlign w:val="center"/>
          </w:tcPr>
          <w:p w14:paraId="1BFF185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0" w:type="dxa"/>
            <w:noWrap w:val="0"/>
            <w:vAlign w:val="center"/>
          </w:tcPr>
          <w:p w14:paraId="15912BB6">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68" w:type="dxa"/>
            <w:noWrap w:val="0"/>
            <w:vAlign w:val="center"/>
          </w:tcPr>
          <w:p w14:paraId="4CB1AAD3">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tr w14:paraId="6C41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724545E">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5330" w:type="dxa"/>
            <w:noWrap w:val="0"/>
            <w:vAlign w:val="center"/>
          </w:tcPr>
          <w:p w14:paraId="3FA1E0AF">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根据项目及运维情况中的重难点进行评估，并提供解决方案，要求确保解决方案可行性及全面性等进行打分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最高得5分。</w:t>
            </w:r>
          </w:p>
        </w:tc>
        <w:tc>
          <w:tcPr>
            <w:tcW w:w="636" w:type="dxa"/>
            <w:noWrap w:val="0"/>
            <w:vAlign w:val="center"/>
          </w:tcPr>
          <w:p w14:paraId="0220ACDC">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0" w:type="dxa"/>
            <w:noWrap w:val="0"/>
            <w:vAlign w:val="center"/>
          </w:tcPr>
          <w:p w14:paraId="6EC23E63">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68" w:type="dxa"/>
            <w:noWrap w:val="0"/>
            <w:vAlign w:val="center"/>
          </w:tcPr>
          <w:p w14:paraId="43997C93">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tr w14:paraId="673A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A5656F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bookmarkStart w:id="392" w:name="OLE_LINK4" w:colFirst="0" w:colLast="3"/>
            <w:r>
              <w:rPr>
                <w:rFonts w:hint="eastAsia" w:ascii="宋体" w:hAnsi="宋体" w:eastAsia="宋体" w:cs="宋体"/>
                <w:color w:val="auto"/>
                <w:kern w:val="2"/>
                <w:sz w:val="24"/>
                <w:szCs w:val="24"/>
                <w:highlight w:val="none"/>
                <w:lang w:val="en-US" w:eastAsia="zh-CN" w:bidi="ar-SA"/>
              </w:rPr>
              <w:t>15</w:t>
            </w:r>
          </w:p>
        </w:tc>
        <w:tc>
          <w:tcPr>
            <w:tcW w:w="5330" w:type="dxa"/>
            <w:noWrap w:val="0"/>
            <w:vAlign w:val="center"/>
          </w:tcPr>
          <w:p w14:paraId="0CE646F5">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本项目各子项的设施现场情况的熟悉程度、点位分布情况、是否进行过现场勘查并根据提供的现场照片等情况进行打分（0-3分），能提供现场踏勘确认书（格式自拟）扫描件或复印件的得2分，本项最高得5分。</w:t>
            </w:r>
          </w:p>
        </w:tc>
        <w:tc>
          <w:tcPr>
            <w:tcW w:w="636" w:type="dxa"/>
            <w:noWrap w:val="0"/>
            <w:vAlign w:val="center"/>
          </w:tcPr>
          <w:p w14:paraId="4D9D353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0" w:type="dxa"/>
            <w:noWrap w:val="0"/>
            <w:vAlign w:val="center"/>
          </w:tcPr>
          <w:p w14:paraId="3530F68C">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68" w:type="dxa"/>
            <w:noWrap w:val="0"/>
            <w:vAlign w:val="center"/>
          </w:tcPr>
          <w:p w14:paraId="3A7C40C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bookmarkEnd w:id="392"/>
      <w:tr w14:paraId="56FB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91C56E9">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bookmarkStart w:id="393" w:name="OLE_LINK1" w:colFirst="1" w:colLast="3"/>
            <w:r>
              <w:rPr>
                <w:rFonts w:hint="eastAsia" w:ascii="宋体" w:hAnsi="宋体" w:eastAsia="宋体" w:cs="宋体"/>
                <w:color w:val="auto"/>
                <w:kern w:val="2"/>
                <w:sz w:val="24"/>
                <w:szCs w:val="24"/>
                <w:highlight w:val="none"/>
                <w:lang w:val="en-US" w:eastAsia="zh-CN" w:bidi="ar-SA"/>
              </w:rPr>
              <w:t>16</w:t>
            </w:r>
          </w:p>
        </w:tc>
        <w:tc>
          <w:tcPr>
            <w:tcW w:w="5330" w:type="dxa"/>
            <w:noWrap w:val="0"/>
            <w:vAlign w:val="center"/>
          </w:tcPr>
          <w:p w14:paraId="6C448707">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根据投标人资质情况（0-2分），企业荣誉（0-2分），以及政府采购信誉（0-2分）度等方面进行打分，最高6分。</w:t>
            </w:r>
          </w:p>
        </w:tc>
        <w:tc>
          <w:tcPr>
            <w:tcW w:w="636" w:type="dxa"/>
            <w:noWrap w:val="0"/>
            <w:vAlign w:val="center"/>
          </w:tcPr>
          <w:p w14:paraId="3DFEC28B">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960" w:type="dxa"/>
            <w:noWrap w:val="0"/>
            <w:vAlign w:val="center"/>
          </w:tcPr>
          <w:p w14:paraId="3304E06D">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68" w:type="dxa"/>
            <w:noWrap w:val="0"/>
            <w:vAlign w:val="center"/>
          </w:tcPr>
          <w:p w14:paraId="12E43839">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bookmarkEnd w:id="393"/>
      <w:tr w14:paraId="30BB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051E4864">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bookmarkStart w:id="394" w:name="OLE_LINK2" w:colFirst="1" w:colLast="1"/>
            <w:r>
              <w:rPr>
                <w:rFonts w:hint="eastAsia" w:ascii="宋体" w:hAnsi="宋体" w:eastAsia="宋体" w:cs="宋体"/>
                <w:color w:val="auto"/>
                <w:kern w:val="2"/>
                <w:sz w:val="24"/>
                <w:szCs w:val="24"/>
                <w:highlight w:val="none"/>
                <w:lang w:val="en-US" w:eastAsia="zh-CN" w:bidi="ar-SA"/>
              </w:rPr>
              <w:t>17</w:t>
            </w:r>
          </w:p>
        </w:tc>
        <w:tc>
          <w:tcPr>
            <w:tcW w:w="5330" w:type="dxa"/>
            <w:noWrap w:val="0"/>
            <w:vAlign w:val="center"/>
          </w:tcPr>
          <w:p w14:paraId="6DC14022">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投标人具备质量管理体系认证、环境管理体系认证、</w:t>
            </w:r>
            <w:bookmarkStart w:id="395" w:name="OLE_LINK5"/>
            <w:r>
              <w:rPr>
                <w:rFonts w:hint="eastAsia" w:ascii="宋体" w:hAnsi="宋体" w:eastAsia="宋体" w:cs="宋体"/>
                <w:color w:val="auto"/>
                <w:kern w:val="2"/>
                <w:sz w:val="24"/>
                <w:szCs w:val="24"/>
                <w:highlight w:val="none"/>
                <w:lang w:val="en-US" w:eastAsia="zh-CN" w:bidi="ar-SA"/>
              </w:rPr>
              <w:t>信息技术服务管理体系认证、信息安全管理体系认证</w:t>
            </w:r>
            <w:bookmarkEnd w:id="395"/>
            <w:r>
              <w:rPr>
                <w:rFonts w:hint="eastAsia" w:ascii="宋体" w:hAnsi="宋体" w:eastAsia="宋体" w:cs="宋体"/>
                <w:color w:val="auto"/>
                <w:kern w:val="2"/>
                <w:sz w:val="24"/>
                <w:szCs w:val="24"/>
                <w:highlight w:val="none"/>
                <w:lang w:val="en-US" w:eastAsia="zh-CN" w:bidi="ar-SA"/>
              </w:rPr>
              <w:t>的，每提供一个得1分，最高4分。（以上须提供</w:t>
            </w:r>
            <w:r>
              <w:rPr>
                <w:rFonts w:hint="eastAsia" w:ascii="宋体" w:hAnsi="宋体" w:cs="宋体"/>
                <w:color w:val="auto"/>
                <w:kern w:val="2"/>
                <w:sz w:val="24"/>
                <w:szCs w:val="24"/>
                <w:highlight w:val="none"/>
                <w:lang w:val="en-US" w:eastAsia="zh-CN" w:bidi="ar-SA"/>
              </w:rPr>
              <w:t>有效期内的</w:t>
            </w:r>
            <w:r>
              <w:rPr>
                <w:rFonts w:hint="eastAsia" w:ascii="宋体" w:hAnsi="宋体" w:eastAsia="宋体" w:cs="宋体"/>
                <w:color w:val="auto"/>
                <w:kern w:val="2"/>
                <w:sz w:val="24"/>
                <w:szCs w:val="24"/>
                <w:highlight w:val="none"/>
                <w:lang w:val="en-US" w:eastAsia="zh-CN" w:bidi="ar-SA"/>
              </w:rPr>
              <w:t>证书复印件并加盖公章）</w:t>
            </w:r>
          </w:p>
        </w:tc>
        <w:tc>
          <w:tcPr>
            <w:tcW w:w="636" w:type="dxa"/>
            <w:noWrap w:val="0"/>
            <w:vAlign w:val="center"/>
          </w:tcPr>
          <w:p w14:paraId="116C5ECD">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60" w:type="dxa"/>
            <w:noWrap w:val="0"/>
            <w:vAlign w:val="center"/>
          </w:tcPr>
          <w:p w14:paraId="3B9B3229">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68" w:type="dxa"/>
            <w:noWrap w:val="0"/>
            <w:vAlign w:val="center"/>
          </w:tcPr>
          <w:p w14:paraId="7B8A9DE9">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tr w14:paraId="6AF1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BB74FF5">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5330" w:type="dxa"/>
            <w:noWrap w:val="0"/>
            <w:vAlign w:val="center"/>
          </w:tcPr>
          <w:p w14:paraId="278C8BF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项目负责人具有水利专业类高级工程师及以上技术职称的得2分，同时具有注册咨询工程师（水利水电工程）证书的加2分，最高4分。（提供相关证书及近三个月社保缴纳证明复印并加盖公章）</w:t>
            </w:r>
          </w:p>
        </w:tc>
        <w:tc>
          <w:tcPr>
            <w:tcW w:w="636" w:type="dxa"/>
            <w:noWrap w:val="0"/>
            <w:vAlign w:val="center"/>
          </w:tcPr>
          <w:p w14:paraId="177ADE06">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60" w:type="dxa"/>
            <w:noWrap w:val="0"/>
            <w:vAlign w:val="center"/>
          </w:tcPr>
          <w:p w14:paraId="79FC1E2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68" w:type="dxa"/>
            <w:noWrap w:val="0"/>
            <w:vAlign w:val="center"/>
          </w:tcPr>
          <w:p w14:paraId="24DB6C22">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tr w14:paraId="2628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627795C4">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w:t>
            </w:r>
          </w:p>
        </w:tc>
        <w:tc>
          <w:tcPr>
            <w:tcW w:w="5330" w:type="dxa"/>
            <w:noWrap w:val="0"/>
            <w:vAlign w:val="center"/>
          </w:tcPr>
          <w:p w14:paraId="35E03B15">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组成人员（除项目负责人）具备水利工程监测专业工程师及以上、水利工程技术开发专业工程师及以上、水利信息化专业工程师及以上、水资源专业工程师及以上、二级注册建造师（水利水电专业）及以上，每提供一个得1分，同一专业不重复计分，最高得5分。（提供相关证书及近三个月社保缴纳证明复印并加盖公章，同一人员不重复计分）</w:t>
            </w:r>
          </w:p>
        </w:tc>
        <w:tc>
          <w:tcPr>
            <w:tcW w:w="636" w:type="dxa"/>
            <w:noWrap w:val="0"/>
            <w:vAlign w:val="center"/>
          </w:tcPr>
          <w:p w14:paraId="36F6667C">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0" w:type="dxa"/>
            <w:noWrap w:val="0"/>
            <w:vAlign w:val="center"/>
          </w:tcPr>
          <w:p w14:paraId="531E48ED">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68" w:type="dxa"/>
            <w:noWrap w:val="0"/>
            <w:vAlign w:val="center"/>
          </w:tcPr>
          <w:p w14:paraId="3C36289B">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bookmarkEnd w:id="394"/>
      <w:tr w14:paraId="3C26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30" w:type="dxa"/>
            <w:noWrap w:val="0"/>
            <w:vAlign w:val="center"/>
          </w:tcPr>
          <w:p w14:paraId="0EB708F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bookmarkStart w:id="396" w:name="OLE_LINK3" w:colFirst="0" w:colLast="3"/>
            <w:r>
              <w:rPr>
                <w:rFonts w:hint="eastAsia" w:ascii="宋体" w:hAnsi="宋体" w:eastAsia="宋体" w:cs="宋体"/>
                <w:color w:val="auto"/>
                <w:kern w:val="2"/>
                <w:sz w:val="24"/>
                <w:szCs w:val="24"/>
                <w:highlight w:val="none"/>
                <w:lang w:val="en-US" w:eastAsia="zh-CN" w:bidi="ar-SA"/>
              </w:rPr>
              <w:t>20</w:t>
            </w:r>
          </w:p>
        </w:tc>
        <w:tc>
          <w:tcPr>
            <w:tcW w:w="5330" w:type="dxa"/>
            <w:noWrap w:val="0"/>
            <w:vAlign w:val="center"/>
          </w:tcPr>
          <w:p w14:paraId="03E1DE1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投标人自2021年1月1日以来（以合同签订时间为准）完成过类似项目业绩的，每个得0.5分，最高得1分。(提供合同复印件加盖公章)</w:t>
            </w:r>
          </w:p>
        </w:tc>
        <w:tc>
          <w:tcPr>
            <w:tcW w:w="636" w:type="dxa"/>
            <w:noWrap w:val="0"/>
            <w:vAlign w:val="center"/>
          </w:tcPr>
          <w:p w14:paraId="19813662">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60" w:type="dxa"/>
            <w:noWrap w:val="0"/>
            <w:vAlign w:val="center"/>
          </w:tcPr>
          <w:p w14:paraId="5867169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68" w:type="dxa"/>
            <w:noWrap w:val="0"/>
            <w:vAlign w:val="center"/>
          </w:tcPr>
          <w:p w14:paraId="341F5323">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bookmarkEnd w:id="396"/>
      <w:tr w14:paraId="18B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B28E9A1">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w:t>
            </w:r>
          </w:p>
        </w:tc>
        <w:tc>
          <w:tcPr>
            <w:tcW w:w="5330" w:type="dxa"/>
            <w:noWrap w:val="0"/>
            <w:vAlign w:val="center"/>
          </w:tcPr>
          <w:p w14:paraId="2DBB1645">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编制有序、关联度准确、内容详实情况，有无错误、是否按招标文件要求制作等，有错误或前后矛盾的每项扣0.5分，扣完为止。</w:t>
            </w:r>
          </w:p>
        </w:tc>
        <w:tc>
          <w:tcPr>
            <w:tcW w:w="636" w:type="dxa"/>
            <w:noWrap w:val="0"/>
            <w:vAlign w:val="center"/>
          </w:tcPr>
          <w:p w14:paraId="593ACE9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60" w:type="dxa"/>
            <w:noWrap w:val="0"/>
            <w:vAlign w:val="center"/>
          </w:tcPr>
          <w:p w14:paraId="2E5B0291">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68" w:type="dxa"/>
            <w:noWrap w:val="0"/>
            <w:vAlign w:val="center"/>
          </w:tcPr>
          <w:p w14:paraId="721AF699">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tr w14:paraId="0B6F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6C680F07">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w:t>
            </w:r>
          </w:p>
        </w:tc>
        <w:tc>
          <w:tcPr>
            <w:tcW w:w="5330" w:type="dxa"/>
            <w:noWrap w:val="0"/>
            <w:vAlign w:val="top"/>
          </w:tcPr>
          <w:p w14:paraId="59DDBB9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有效投标报价的最低价作为评标基准价，其最低报价为满分；按［投标报价得分=（评标基准价/投标报价）*10］的计算公式计算。</w:t>
            </w:r>
          </w:p>
          <w:p w14:paraId="332DFE51">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p w14:paraId="7DB9875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因落实政府采购政策需要进行价格调整的，以调整后的价格计算评标基准价和投标报价。</w:t>
            </w:r>
          </w:p>
        </w:tc>
        <w:tc>
          <w:tcPr>
            <w:tcW w:w="636" w:type="dxa"/>
            <w:noWrap w:val="0"/>
            <w:vAlign w:val="center"/>
          </w:tcPr>
          <w:p w14:paraId="46189F3B">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960" w:type="dxa"/>
            <w:noWrap w:val="0"/>
            <w:vAlign w:val="center"/>
          </w:tcPr>
          <w:p w14:paraId="70442540">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68" w:type="dxa"/>
            <w:noWrap w:val="0"/>
            <w:vAlign w:val="center"/>
          </w:tcPr>
          <w:p w14:paraId="394F4BE4">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tc>
      </w:tr>
    </w:tbl>
    <w:p w14:paraId="71144410">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kern w:val="2"/>
          <w:sz w:val="24"/>
          <w:szCs w:val="24"/>
          <w:highlight w:val="none"/>
          <w:lang w:val="en-US" w:eastAsia="zh-CN" w:bidi="ar-SA"/>
        </w:rPr>
      </w:pPr>
    </w:p>
    <w:p w14:paraId="3F76EAC6">
      <w:pPr>
        <w:snapToGrid w:val="0"/>
        <w:spacing w:line="360" w:lineRule="auto"/>
        <w:ind w:firstLine="400"/>
        <w:rPr>
          <w:rFonts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55C39FC">
      <w:pPr>
        <w:snapToGrid w:val="0"/>
        <w:spacing w:line="360" w:lineRule="auto"/>
        <w:ind w:firstLine="643"/>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1FA0ED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BACE49">
      <w:pPr>
        <w:adjustRightInd/>
        <w:spacing w:line="360" w:lineRule="auto"/>
        <w:ind w:firstLine="643"/>
        <w:rPr>
          <w:rFonts w:ascii="宋体" w:hAnsi="宋体" w:cs="宋体"/>
          <w:color w:val="auto"/>
          <w:kern w:val="0"/>
          <w:sz w:val="24"/>
          <w:highlight w:val="none"/>
        </w:rPr>
      </w:pPr>
      <w:r>
        <w:rPr>
          <w:rFonts w:hint="eastAsia" w:ascii="宋体" w:hAnsi="宋体" w:cs="宋体"/>
          <w:b/>
          <w:color w:val="auto"/>
          <w:sz w:val="32"/>
          <w:highlight w:val="none"/>
        </w:rPr>
        <w:t>二、评标标准</w:t>
      </w:r>
    </w:p>
    <w:p w14:paraId="7372A7D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867B763">
      <w:pPr>
        <w:spacing w:line="360" w:lineRule="auto"/>
        <w:ind w:firstLine="723"/>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233A64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E26287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D56DE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9DD409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C9C65F">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AF6248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A1A76D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89429B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5DC2DE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57C93E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C860D1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B2063D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0B0CB3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544BEB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8E0B59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0C403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293E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3BBB61">
      <w:pPr>
        <w:widowControl/>
        <w:adjustRightInd/>
        <w:spacing w:after="225" w:line="315" w:lineRule="atLeast"/>
        <w:ind w:firstLine="643"/>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8EA8BE">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8060D2">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D1EF9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646F2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004AD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1C5E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9751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2ABDD5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186D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E458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9B3EF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5060A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B9D7C3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80072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C79FC0D">
      <w:pPr>
        <w:pStyle w:val="3"/>
        <w:ind w:left="433" w:leftChars="202" w:hanging="9" w:hangingChars="4"/>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0474A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0EE527C">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F49C7CB">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A83656D">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1EA77CCB">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18B150">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4428DF48">
      <w:pPr>
        <w:pStyle w:val="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1A54B29">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C54129">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3CEC838">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0B1B135">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01614B5">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218FAAB">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6D5F22F">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0C605678">
      <w:pPr>
        <w:rPr>
          <w:color w:val="auto"/>
          <w:highlight w:val="none"/>
        </w:rPr>
      </w:pPr>
      <w:bookmarkStart w:id="397" w:name="第五部分"/>
      <w:bookmarkStart w:id="398" w:name="_Toc86217003"/>
    </w:p>
    <w:p w14:paraId="0BE27D8B">
      <w:pPr>
        <w:spacing w:line="360" w:lineRule="auto"/>
        <w:ind w:left="720" w:leftChars="343" w:firstLine="1084" w:firstLineChars="300"/>
        <w:outlineLvl w:val="0"/>
        <w:rPr>
          <w:rFonts w:ascii="宋体" w:hAnsi="宋体" w:cs="宋体"/>
          <w:b/>
          <w:color w:val="auto"/>
          <w:sz w:val="36"/>
          <w:szCs w:val="36"/>
          <w:highlight w:val="none"/>
        </w:rPr>
      </w:pPr>
    </w:p>
    <w:p w14:paraId="642354F8">
      <w:pPr>
        <w:spacing w:line="360" w:lineRule="auto"/>
        <w:ind w:left="720" w:leftChars="343" w:firstLine="1084" w:firstLineChars="300"/>
        <w:outlineLvl w:val="0"/>
        <w:rPr>
          <w:rFonts w:ascii="宋体" w:hAnsi="宋体" w:cs="宋体"/>
          <w:b/>
          <w:color w:val="auto"/>
          <w:sz w:val="36"/>
          <w:szCs w:val="36"/>
          <w:highlight w:val="none"/>
        </w:rPr>
      </w:pPr>
    </w:p>
    <w:p w14:paraId="025B8C9D">
      <w:pPr>
        <w:spacing w:line="360" w:lineRule="auto"/>
        <w:ind w:left="720" w:leftChars="343" w:firstLine="1084" w:firstLineChars="300"/>
        <w:outlineLvl w:val="0"/>
        <w:rPr>
          <w:rFonts w:ascii="宋体" w:hAnsi="宋体" w:cs="宋体"/>
          <w:b/>
          <w:color w:val="auto"/>
          <w:sz w:val="36"/>
          <w:szCs w:val="36"/>
          <w:highlight w:val="none"/>
        </w:rPr>
      </w:pPr>
    </w:p>
    <w:p w14:paraId="0CF02818">
      <w:pPr>
        <w:spacing w:line="360" w:lineRule="auto"/>
        <w:ind w:left="720" w:leftChars="343" w:firstLine="1084" w:firstLineChars="300"/>
        <w:outlineLvl w:val="0"/>
        <w:rPr>
          <w:rFonts w:ascii="宋体" w:hAnsi="宋体" w:cs="宋体"/>
          <w:b/>
          <w:color w:val="auto"/>
          <w:sz w:val="36"/>
          <w:szCs w:val="36"/>
          <w:highlight w:val="none"/>
        </w:rPr>
      </w:pPr>
    </w:p>
    <w:p w14:paraId="58D2B479">
      <w:pPr>
        <w:spacing w:line="360" w:lineRule="auto"/>
        <w:ind w:left="720" w:leftChars="343" w:firstLine="1084" w:firstLineChars="300"/>
        <w:outlineLvl w:val="0"/>
        <w:rPr>
          <w:rFonts w:ascii="宋体" w:hAnsi="宋体" w:cs="宋体"/>
          <w:b/>
          <w:color w:val="auto"/>
          <w:sz w:val="36"/>
          <w:szCs w:val="36"/>
          <w:highlight w:val="none"/>
        </w:rPr>
      </w:pPr>
    </w:p>
    <w:p w14:paraId="483C39B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980E84D">
      <w:pPr>
        <w:rPr>
          <w:rFonts w:ascii="宋体" w:hAnsi="宋体" w:cs="宋体"/>
          <w:color w:val="auto"/>
          <w:sz w:val="24"/>
          <w:highlight w:val="none"/>
        </w:rPr>
      </w:pPr>
    </w:p>
    <w:p w14:paraId="73B24F55">
      <w:pPr>
        <w:ind w:firstLine="2880" w:firstLineChars="1200"/>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1915768">
      <w:pPr>
        <w:spacing w:line="480" w:lineRule="auto"/>
        <w:ind w:firstLine="562"/>
        <w:jc w:val="center"/>
        <w:rPr>
          <w:rFonts w:ascii="宋体" w:hAnsi="宋体" w:cs="宋体"/>
          <w:b/>
          <w:color w:val="auto"/>
          <w:sz w:val="28"/>
          <w:szCs w:val="28"/>
          <w:highlight w:val="none"/>
        </w:rPr>
      </w:pPr>
    </w:p>
    <w:p w14:paraId="703D2BAA">
      <w:pPr>
        <w:spacing w:line="480" w:lineRule="auto"/>
        <w:ind w:firstLine="482"/>
        <w:jc w:val="center"/>
        <w:rPr>
          <w:rFonts w:ascii="宋体" w:hAnsi="宋体" w:cs="宋体"/>
          <w:b/>
          <w:color w:val="auto"/>
          <w:sz w:val="24"/>
          <w:highlight w:val="none"/>
        </w:rPr>
      </w:pPr>
    </w:p>
    <w:p w14:paraId="5F6520B0">
      <w:pPr>
        <w:spacing w:line="480" w:lineRule="auto"/>
        <w:ind w:firstLine="482"/>
        <w:jc w:val="center"/>
        <w:rPr>
          <w:rFonts w:ascii="宋体" w:hAnsi="宋体" w:cs="宋体"/>
          <w:b/>
          <w:color w:val="auto"/>
          <w:sz w:val="24"/>
          <w:highlight w:val="none"/>
        </w:rPr>
      </w:pPr>
    </w:p>
    <w:p w14:paraId="09E01C20">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CC3562A">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B77B2BE">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9DB2C7">
      <w:pPr>
        <w:spacing w:before="120" w:line="22" w:lineRule="atLeast"/>
        <w:rPr>
          <w:rFonts w:ascii="宋体" w:hAnsi="宋体" w:cs="宋体"/>
          <w:color w:val="auto"/>
          <w:sz w:val="24"/>
          <w:highlight w:val="none"/>
        </w:rPr>
      </w:pPr>
    </w:p>
    <w:p w14:paraId="666465DA">
      <w:pPr>
        <w:pStyle w:val="3"/>
        <w:ind w:firstLine="643"/>
        <w:rPr>
          <w:color w:val="auto"/>
          <w:highlight w:val="none"/>
        </w:rPr>
      </w:pPr>
    </w:p>
    <w:p w14:paraId="1ECE011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u w:val="single"/>
        </w:rPr>
        <w:t xml:space="preserve">                 </w:t>
      </w:r>
    </w:p>
    <w:p w14:paraId="11113E3A">
      <w:pPr>
        <w:pStyle w:val="598"/>
        <w:spacing w:before="120" w:line="22" w:lineRule="atLeas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4273156D">
      <w:pPr>
        <w:pStyle w:val="598"/>
        <w:spacing w:before="120" w:line="22" w:lineRule="atLeast"/>
        <w:rPr>
          <w:rFonts w:ascii="宋体" w:hAnsi="宋体" w:eastAsia="宋体" w:cs="宋体"/>
          <w:color w:val="auto"/>
          <w:szCs w:val="24"/>
          <w:highlight w:val="none"/>
        </w:rPr>
      </w:pPr>
    </w:p>
    <w:p w14:paraId="02A3DE50">
      <w:pPr>
        <w:rPr>
          <w:rFonts w:ascii="宋体" w:hAnsi="宋体" w:cs="宋体"/>
          <w:color w:val="auto"/>
          <w:sz w:val="24"/>
          <w:highlight w:val="none"/>
        </w:rPr>
      </w:pPr>
    </w:p>
    <w:p w14:paraId="0FB1E98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建德市水文水资源监测站</w:t>
      </w:r>
      <w:r>
        <w:rPr>
          <w:rFonts w:hint="eastAsia" w:ascii="宋体" w:hAnsi="宋体" w:cs="宋体"/>
          <w:color w:val="auto"/>
          <w:sz w:val="24"/>
          <w:highlight w:val="none"/>
          <w:u w:val="single"/>
        </w:rPr>
        <w:t xml:space="preserve">                    </w:t>
      </w:r>
    </w:p>
    <w:p w14:paraId="7207022A">
      <w:pPr>
        <w:spacing w:before="120" w:line="22" w:lineRule="atLeast"/>
        <w:rPr>
          <w:rFonts w:ascii="宋体" w:hAnsi="宋体" w:cs="宋体"/>
          <w:color w:val="auto"/>
          <w:sz w:val="24"/>
          <w:highlight w:val="none"/>
        </w:rPr>
      </w:pPr>
      <w:r>
        <w:rPr>
          <w:rFonts w:hint="eastAsia" w:ascii="宋体" w:hAnsi="宋体" w:cs="宋体"/>
          <w:color w:val="auto"/>
          <w:sz w:val="24"/>
          <w:highlight w:val="none"/>
        </w:rPr>
        <w:t xml:space="preserve">  </w:t>
      </w:r>
    </w:p>
    <w:p w14:paraId="70B0577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B98B124">
      <w:pPr>
        <w:spacing w:before="120" w:line="22" w:lineRule="atLeast"/>
        <w:rPr>
          <w:rFonts w:ascii="宋体" w:hAnsi="宋体" w:cs="宋体"/>
          <w:color w:val="auto"/>
          <w:sz w:val="24"/>
          <w:highlight w:val="none"/>
        </w:rPr>
      </w:pPr>
      <w:r>
        <w:rPr>
          <w:rFonts w:hint="eastAsia" w:ascii="宋体" w:hAnsi="宋体" w:cs="宋体"/>
          <w:color w:val="auto"/>
          <w:sz w:val="24"/>
          <w:highlight w:val="none"/>
        </w:rPr>
        <w:t xml:space="preserve">  </w:t>
      </w:r>
    </w:p>
    <w:p w14:paraId="47379F5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B16151">
      <w:pPr>
        <w:spacing w:before="120" w:line="22" w:lineRule="atLeast"/>
        <w:rPr>
          <w:rFonts w:ascii="宋体" w:hAnsi="宋体" w:cs="宋体"/>
          <w:color w:val="auto"/>
          <w:sz w:val="24"/>
          <w:highlight w:val="none"/>
        </w:rPr>
      </w:pPr>
    </w:p>
    <w:p w14:paraId="3B1D48F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2024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4E26D9">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69F0BFC">
      <w:pPr>
        <w:ind w:firstLine="482"/>
        <w:rPr>
          <w:rFonts w:ascii="宋体" w:hAnsi="宋体" w:cs="宋体"/>
          <w:b/>
          <w:color w:val="auto"/>
          <w:sz w:val="24"/>
          <w:highlight w:val="none"/>
        </w:rPr>
      </w:pPr>
    </w:p>
    <w:p w14:paraId="255D0171">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建德市水文水资源监测站</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w:t>
      </w:r>
      <w:r>
        <w:rPr>
          <w:rFonts w:hint="eastAsia" w:ascii="宋体" w:hAnsi="宋体"/>
          <w:color w:val="auto"/>
          <w:sz w:val="24"/>
          <w:highlight w:val="none"/>
          <w:u w:val="single"/>
        </w:rPr>
        <w:t>成交或者中标人</w:t>
      </w:r>
      <w:r>
        <w:rPr>
          <w:rFonts w:ascii="宋体" w:hAnsi="宋体"/>
          <w:color w:val="auto"/>
          <w:sz w:val="24"/>
          <w:highlight w:val="none"/>
          <w:u w:val="single"/>
        </w:rPr>
        <w:t xml:space="preserve">名称） </w:t>
      </w:r>
      <w:r>
        <w:rPr>
          <w:rFonts w:hint="eastAsia" w:ascii="宋体" w:hAnsi="宋体"/>
          <w:color w:val="auto"/>
          <w:sz w:val="24"/>
          <w:highlight w:val="none"/>
        </w:rPr>
        <w:t>为该项目</w:t>
      </w:r>
      <w:r>
        <w:rPr>
          <w:rFonts w:hint="eastAsia" w:ascii="宋体" w:hAnsi="宋体" w:cs="宋体"/>
          <w:color w:val="auto"/>
          <w:sz w:val="24"/>
          <w:highlight w:val="none"/>
        </w:rPr>
        <w:t>成交或者中标人</w:t>
      </w:r>
      <w:r>
        <w:rPr>
          <w:rFonts w:hint="eastAsia" w:ascii="宋体" w:hAnsi="宋体"/>
          <w:color w:val="auto"/>
          <w:sz w:val="24"/>
          <w:highlight w:val="none"/>
        </w:rPr>
        <w:t>。现于</w:t>
      </w:r>
      <w:r>
        <w:rPr>
          <w:rFonts w:hint="eastAsia" w:ascii="宋体" w:hAnsi="宋体" w:cs="宋体"/>
          <w:color w:val="auto"/>
          <w:sz w:val="24"/>
          <w:highlight w:val="none"/>
        </w:rPr>
        <w:t>成交或者中标通知书</w:t>
      </w:r>
      <w:r>
        <w:rPr>
          <w:rFonts w:hint="eastAsia" w:ascii="宋体" w:hAnsi="宋体"/>
          <w:color w:val="auto"/>
          <w:sz w:val="24"/>
          <w:highlight w:val="none"/>
        </w:rPr>
        <w:t>发出之日起10个工作日内，按照采购文件确定的事项签订本合同。</w:t>
      </w:r>
    </w:p>
    <w:p w14:paraId="2AEF641F">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建德市水文水资源监测站</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86A98E4">
      <w:pPr>
        <w:spacing w:line="360" w:lineRule="auto"/>
        <w:ind w:firstLine="482" w:firstLineChars="200"/>
        <w:outlineLvl w:val="0"/>
        <w:rPr>
          <w:rFonts w:ascii="宋体" w:hAnsi="宋体"/>
          <w:color w:val="auto"/>
          <w:sz w:val="24"/>
          <w:highlight w:val="none"/>
        </w:rPr>
      </w:pPr>
      <w:bookmarkStart w:id="399" w:name="_Toc22967"/>
      <w:bookmarkStart w:id="400" w:name="_Toc15367"/>
      <w:bookmarkStart w:id="401" w:name="_Toc20421"/>
      <w:bookmarkStart w:id="402" w:name="_Toc28855"/>
      <w:bookmarkStart w:id="403"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03A2DE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00377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9508A2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0A0A44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B2ADB1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D6F007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83CDBCA">
      <w:pPr>
        <w:spacing w:line="360" w:lineRule="auto"/>
        <w:ind w:firstLine="482" w:firstLineChars="200"/>
        <w:outlineLvl w:val="0"/>
        <w:rPr>
          <w:rFonts w:ascii="宋体" w:hAnsi="宋体"/>
          <w:b/>
          <w:color w:val="auto"/>
          <w:sz w:val="24"/>
          <w:highlight w:val="none"/>
        </w:rPr>
      </w:pPr>
      <w:bookmarkStart w:id="404" w:name="_Toc22185"/>
      <w:bookmarkStart w:id="405" w:name="_Toc18585"/>
      <w:bookmarkStart w:id="406" w:name="_Toc6311"/>
      <w:bookmarkStart w:id="407" w:name="_Toc2918"/>
      <w:bookmarkStart w:id="408"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188D265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6338495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A6DF5C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rPr>
        <w:t>；</w:t>
      </w:r>
    </w:p>
    <w:p w14:paraId="07CE8D6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0CBC92E5">
      <w:pPr>
        <w:pStyle w:val="8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95B4003">
      <w:pPr>
        <w:spacing w:line="360" w:lineRule="auto"/>
        <w:ind w:firstLine="480" w:firstLineChars="200"/>
        <w:rPr>
          <w:rFonts w:ascii="宋体" w:hAnsi="宋体" w:cs="宋体"/>
          <w:color w:val="auto"/>
          <w:sz w:val="24"/>
          <w:highlight w:val="none"/>
          <w:u w:val="single"/>
        </w:rPr>
      </w:pPr>
      <w:bookmarkStart w:id="409" w:name="_Toc5635"/>
      <w:bookmarkStart w:id="410" w:name="_Toc13918"/>
      <w:bookmarkStart w:id="411" w:name="_Toc21124"/>
      <w:bookmarkStart w:id="412" w:name="_Toc4929"/>
      <w:bookmarkStart w:id="413"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2A857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EACF4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6D96AD">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28F419D2">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6BFF7A2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D1308F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451"/>
        <w:gridCol w:w="2589"/>
      </w:tblGrid>
      <w:tr w14:paraId="247C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1218" w:type="dxa"/>
            <w:vAlign w:val="center"/>
          </w:tcPr>
          <w:p w14:paraId="6FFB37C9">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51" w:type="dxa"/>
            <w:vAlign w:val="center"/>
          </w:tcPr>
          <w:p w14:paraId="0BF4A7C4">
            <w:pPr>
              <w:pStyle w:val="319"/>
              <w:spacing w:line="560" w:lineRule="exact"/>
              <w:ind w:firstLine="480"/>
              <w:jc w:val="center"/>
              <w:rPr>
                <w:rFonts w:hAnsi="宋体"/>
                <w:color w:val="auto"/>
                <w:sz w:val="24"/>
                <w:szCs w:val="24"/>
                <w:highlight w:val="none"/>
              </w:rPr>
            </w:pPr>
            <w:r>
              <w:rPr>
                <w:rFonts w:hint="eastAsia" w:hAnsi="宋体"/>
                <w:color w:val="auto"/>
                <w:sz w:val="24"/>
                <w:szCs w:val="24"/>
                <w:highlight w:val="none"/>
              </w:rPr>
              <w:t>分项名称</w:t>
            </w:r>
          </w:p>
        </w:tc>
        <w:tc>
          <w:tcPr>
            <w:tcW w:w="2589" w:type="dxa"/>
            <w:vAlign w:val="center"/>
          </w:tcPr>
          <w:p w14:paraId="45559062">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906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8" w:type="dxa"/>
            <w:vAlign w:val="center"/>
          </w:tcPr>
          <w:p w14:paraId="1E8BDA43">
            <w:pPr>
              <w:pStyle w:val="319"/>
              <w:spacing w:line="560" w:lineRule="exact"/>
              <w:ind w:firstLine="480"/>
              <w:jc w:val="center"/>
              <w:rPr>
                <w:rFonts w:hAnsi="宋体"/>
                <w:color w:val="auto"/>
                <w:sz w:val="24"/>
                <w:szCs w:val="24"/>
                <w:highlight w:val="none"/>
              </w:rPr>
            </w:pPr>
          </w:p>
        </w:tc>
        <w:tc>
          <w:tcPr>
            <w:tcW w:w="3451" w:type="dxa"/>
            <w:vAlign w:val="center"/>
          </w:tcPr>
          <w:p w14:paraId="5326F377">
            <w:pPr>
              <w:pStyle w:val="319"/>
              <w:spacing w:line="560" w:lineRule="exact"/>
              <w:ind w:firstLine="480"/>
              <w:jc w:val="center"/>
              <w:rPr>
                <w:rFonts w:hAnsi="宋体"/>
                <w:color w:val="auto"/>
                <w:sz w:val="24"/>
                <w:szCs w:val="24"/>
                <w:highlight w:val="none"/>
              </w:rPr>
            </w:pPr>
          </w:p>
        </w:tc>
        <w:tc>
          <w:tcPr>
            <w:tcW w:w="2589" w:type="dxa"/>
            <w:vAlign w:val="center"/>
          </w:tcPr>
          <w:p w14:paraId="21A8D381">
            <w:pPr>
              <w:pStyle w:val="319"/>
              <w:spacing w:line="560" w:lineRule="exact"/>
              <w:ind w:firstLine="480"/>
              <w:jc w:val="center"/>
              <w:rPr>
                <w:rFonts w:hAnsi="宋体"/>
                <w:color w:val="auto"/>
                <w:sz w:val="24"/>
                <w:szCs w:val="24"/>
                <w:highlight w:val="none"/>
              </w:rPr>
            </w:pPr>
          </w:p>
        </w:tc>
      </w:tr>
      <w:tr w14:paraId="6AB3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8" w:type="dxa"/>
            <w:vAlign w:val="center"/>
          </w:tcPr>
          <w:p w14:paraId="7D4436F6">
            <w:pPr>
              <w:pStyle w:val="319"/>
              <w:spacing w:line="560" w:lineRule="exact"/>
              <w:ind w:firstLine="480"/>
              <w:jc w:val="center"/>
              <w:rPr>
                <w:rFonts w:hAnsi="宋体"/>
                <w:color w:val="auto"/>
                <w:sz w:val="24"/>
                <w:szCs w:val="24"/>
                <w:highlight w:val="none"/>
              </w:rPr>
            </w:pPr>
          </w:p>
        </w:tc>
        <w:tc>
          <w:tcPr>
            <w:tcW w:w="3451" w:type="dxa"/>
            <w:vAlign w:val="center"/>
          </w:tcPr>
          <w:p w14:paraId="62362E79">
            <w:pPr>
              <w:pStyle w:val="319"/>
              <w:spacing w:line="560" w:lineRule="exact"/>
              <w:ind w:firstLine="480"/>
              <w:jc w:val="center"/>
              <w:rPr>
                <w:rFonts w:hAnsi="宋体"/>
                <w:color w:val="auto"/>
                <w:sz w:val="24"/>
                <w:szCs w:val="24"/>
                <w:highlight w:val="none"/>
              </w:rPr>
            </w:pPr>
          </w:p>
        </w:tc>
        <w:tc>
          <w:tcPr>
            <w:tcW w:w="2589" w:type="dxa"/>
            <w:vAlign w:val="center"/>
          </w:tcPr>
          <w:p w14:paraId="3436246B">
            <w:pPr>
              <w:pStyle w:val="319"/>
              <w:spacing w:line="560" w:lineRule="exact"/>
              <w:ind w:firstLine="480"/>
              <w:jc w:val="center"/>
              <w:rPr>
                <w:rFonts w:hAnsi="宋体"/>
                <w:color w:val="auto"/>
                <w:sz w:val="24"/>
                <w:szCs w:val="24"/>
                <w:highlight w:val="none"/>
              </w:rPr>
            </w:pPr>
          </w:p>
        </w:tc>
      </w:tr>
      <w:tr w14:paraId="6FA1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669" w:type="dxa"/>
            <w:gridSpan w:val="2"/>
            <w:vAlign w:val="center"/>
          </w:tcPr>
          <w:p w14:paraId="56646EDA">
            <w:pPr>
              <w:pStyle w:val="319"/>
              <w:spacing w:line="560" w:lineRule="exact"/>
              <w:ind w:firstLine="480"/>
              <w:jc w:val="center"/>
              <w:rPr>
                <w:rFonts w:hAnsi="宋体"/>
                <w:color w:val="auto"/>
                <w:sz w:val="24"/>
                <w:szCs w:val="24"/>
                <w:highlight w:val="none"/>
              </w:rPr>
            </w:pPr>
            <w:r>
              <w:rPr>
                <w:rFonts w:hint="eastAsia" w:hAnsi="宋体"/>
                <w:color w:val="auto"/>
                <w:sz w:val="24"/>
                <w:szCs w:val="24"/>
                <w:highlight w:val="none"/>
              </w:rPr>
              <w:t>总价</w:t>
            </w:r>
          </w:p>
        </w:tc>
        <w:tc>
          <w:tcPr>
            <w:tcW w:w="2589" w:type="dxa"/>
            <w:vAlign w:val="center"/>
          </w:tcPr>
          <w:p w14:paraId="760887E2">
            <w:pPr>
              <w:pStyle w:val="319"/>
              <w:spacing w:line="560" w:lineRule="exact"/>
              <w:ind w:firstLine="480"/>
              <w:jc w:val="center"/>
              <w:rPr>
                <w:rFonts w:hAnsi="宋体"/>
                <w:color w:val="auto"/>
                <w:sz w:val="24"/>
                <w:szCs w:val="24"/>
                <w:highlight w:val="none"/>
              </w:rPr>
            </w:pPr>
          </w:p>
        </w:tc>
      </w:tr>
    </w:tbl>
    <w:p w14:paraId="3F575696">
      <w:pPr>
        <w:spacing w:line="360" w:lineRule="auto"/>
        <w:ind w:firstLine="480" w:firstLineChars="200"/>
        <w:rPr>
          <w:rFonts w:ascii="宋体" w:hAnsi="宋体"/>
          <w:color w:val="auto"/>
          <w:sz w:val="24"/>
          <w:highlight w:val="none"/>
        </w:rPr>
      </w:pPr>
      <w:bookmarkStart w:id="414" w:name="_Toc14993"/>
      <w:bookmarkStart w:id="415" w:name="_Toc30506"/>
      <w:bookmarkStart w:id="416" w:name="_Toc26916"/>
      <w:bookmarkStart w:id="417" w:name="_Toc30158"/>
      <w:bookmarkStart w:id="418"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4D046C7">
      <w:pPr>
        <w:pStyle w:val="3"/>
        <w:ind w:firstLine="48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162B8A1">
      <w:pPr>
        <w:pStyle w:val="80"/>
        <w:spacing w:before="0" w:beforeAutospacing="0" w:after="0" w:afterAutospacing="0" w:line="360" w:lineRule="auto"/>
        <w:ind w:firstLine="482"/>
        <w:rPr>
          <w:b/>
          <w:color w:val="auto"/>
          <w:highlight w:val="none"/>
        </w:rPr>
      </w:pPr>
      <w:bookmarkStart w:id="419" w:name="_Toc10340"/>
      <w:bookmarkStart w:id="420" w:name="_Toc1814"/>
      <w:bookmarkStart w:id="421" w:name="_Toc22618"/>
      <w:bookmarkStart w:id="422" w:name="_Toc31421"/>
      <w:bookmarkStart w:id="423" w:name="_Toc8772"/>
      <w:bookmarkStart w:id="424" w:name="_Toc11108"/>
      <w:bookmarkStart w:id="425" w:name="_Toc3625"/>
      <w:bookmarkStart w:id="426" w:name="_Toc4760"/>
      <w:r>
        <w:rPr>
          <w:rFonts w:hint="eastAsia"/>
          <w:b/>
          <w:color w:val="auto"/>
          <w:highlight w:val="none"/>
        </w:rPr>
        <w:t>1.4履约保证金</w:t>
      </w:r>
    </w:p>
    <w:p w14:paraId="17955E39">
      <w:pPr>
        <w:pStyle w:val="8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AACC78B">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3A861F">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3864CB">
      <w:pPr>
        <w:pStyle w:val="3"/>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BC4693">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2FFEA3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0801CE06">
      <w:pPr>
        <w:pStyle w:val="8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B254B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67316A">
      <w:pPr>
        <w:pStyle w:val="8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DF36C0">
      <w:pPr>
        <w:pStyle w:val="8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E4CAAC2">
      <w:pPr>
        <w:pStyle w:val="80"/>
        <w:spacing w:before="0" w:beforeAutospacing="0" w:after="0" w:afterAutospacing="0" w:line="360" w:lineRule="auto"/>
        <w:ind w:firstLine="482"/>
        <w:rPr>
          <w:b/>
          <w:bCs/>
          <w:color w:val="auto"/>
          <w:highlight w:val="none"/>
        </w:rPr>
      </w:pPr>
      <w:r>
        <w:rPr>
          <w:rFonts w:hint="eastAsia"/>
          <w:b/>
          <w:bCs/>
          <w:color w:val="auto"/>
          <w:highlight w:val="none"/>
        </w:rPr>
        <w:t>1.6资金支付</w:t>
      </w:r>
    </w:p>
    <w:p w14:paraId="71423F90">
      <w:pPr>
        <w:pStyle w:val="8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37FB55">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57BA327">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29623C5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0B97DF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F0BF0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820FC38">
      <w:pPr>
        <w:spacing w:line="360" w:lineRule="auto"/>
        <w:ind w:firstLine="480" w:firstLineChars="200"/>
        <w:outlineLvl w:val="0"/>
        <w:rPr>
          <w:rFonts w:ascii="宋体" w:hAnsi="宋体"/>
          <w:bCs/>
          <w:color w:val="auto"/>
          <w:sz w:val="24"/>
          <w:highlight w:val="none"/>
        </w:rPr>
      </w:pPr>
      <w:bookmarkStart w:id="427" w:name="_Toc2375"/>
      <w:bookmarkStart w:id="428" w:name="_Toc3079"/>
      <w:bookmarkStart w:id="429" w:name="_Toc8586"/>
      <w:bookmarkStart w:id="430" w:name="_Toc5698"/>
      <w:bookmarkStart w:id="431"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6FBB718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3015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941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F73C46">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3BE00B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DB65946">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（可根据情况修改）</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E23BEA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8A03BF0">
      <w:pPr>
        <w:spacing w:line="360" w:lineRule="auto"/>
        <w:ind w:firstLine="480" w:firstLineChars="200"/>
        <w:rPr>
          <w:rFonts w:ascii="宋体" w:hAnsi="宋体" w:cs="宋体"/>
          <w:color w:val="auto"/>
          <w:sz w:val="24"/>
          <w:highlight w:val="none"/>
        </w:rPr>
      </w:pPr>
      <w:bookmarkStart w:id="432" w:name="_Toc18683"/>
      <w:bookmarkStart w:id="433" w:name="_Toc9497"/>
      <w:bookmarkStart w:id="434" w:name="_Toc26807"/>
      <w:bookmarkStart w:id="435" w:name="_Toc32454"/>
      <w:bookmarkStart w:id="436"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6D85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D04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ACB27D">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04AF10CD">
      <w:pPr>
        <w:spacing w:line="360" w:lineRule="auto"/>
        <w:ind w:firstLine="482" w:firstLineChars="200"/>
        <w:outlineLvl w:val="0"/>
        <w:rPr>
          <w:rFonts w:ascii="宋体" w:hAnsi="宋体" w:cs="宋体"/>
          <w:b/>
          <w:color w:val="auto"/>
          <w:sz w:val="24"/>
          <w:highlight w:val="none"/>
        </w:rPr>
      </w:pPr>
      <w:bookmarkStart w:id="437" w:name="_Toc15583"/>
      <w:bookmarkStart w:id="438" w:name="_Toc16021"/>
      <w:bookmarkStart w:id="439" w:name="_Toc28375"/>
      <w:r>
        <w:rPr>
          <w:rFonts w:hint="eastAsia" w:ascii="宋体" w:hAnsi="宋体" w:cs="宋体"/>
          <w:b/>
          <w:color w:val="auto"/>
          <w:sz w:val="24"/>
          <w:highlight w:val="none"/>
        </w:rPr>
        <w:t>1.9合同争议的解决</w:t>
      </w:r>
      <w:bookmarkEnd w:id="437"/>
      <w:bookmarkEnd w:id="438"/>
      <w:bookmarkEnd w:id="439"/>
    </w:p>
    <w:p w14:paraId="561EBE32">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9ECE0C0">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88BF8EB">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462C294">
      <w:pPr>
        <w:spacing w:line="360" w:lineRule="auto"/>
        <w:ind w:firstLine="482" w:firstLineChars="200"/>
        <w:outlineLvl w:val="0"/>
        <w:rPr>
          <w:rFonts w:ascii="宋体" w:hAnsi="宋体" w:cs="宋体"/>
          <w:b/>
          <w:color w:val="auto"/>
          <w:sz w:val="24"/>
          <w:highlight w:val="none"/>
        </w:rPr>
      </w:pPr>
      <w:bookmarkStart w:id="440" w:name="_Toc15322"/>
      <w:bookmarkStart w:id="441" w:name="_Toc7245"/>
      <w:bookmarkStart w:id="442" w:name="_Toc11173"/>
      <w:r>
        <w:rPr>
          <w:rFonts w:hint="eastAsia" w:ascii="宋体" w:hAnsi="宋体" w:cs="宋体"/>
          <w:b/>
          <w:color w:val="auto"/>
          <w:sz w:val="24"/>
          <w:highlight w:val="none"/>
        </w:rPr>
        <w:t>2.0 合同生效</w:t>
      </w:r>
      <w:bookmarkEnd w:id="440"/>
      <w:bookmarkEnd w:id="441"/>
      <w:bookmarkEnd w:id="442"/>
    </w:p>
    <w:p w14:paraId="27797349">
      <w:pPr>
        <w:spacing w:line="360" w:lineRule="auto"/>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7776A3A4">
      <w:pPr>
        <w:autoSpaceDE w:val="0"/>
        <w:autoSpaceDN w:val="0"/>
        <w:spacing w:line="360" w:lineRule="auto"/>
        <w:ind w:firstLine="482"/>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CB49BD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88C82B3">
      <w:pPr>
        <w:autoSpaceDE w:val="0"/>
        <w:autoSpaceDN w:val="0"/>
        <w:spacing w:line="360" w:lineRule="auto"/>
        <w:rPr>
          <w:rFonts w:ascii="宋体" w:hAnsi="宋体"/>
          <w:color w:val="auto"/>
          <w:sz w:val="24"/>
          <w:highlight w:val="none"/>
          <w:lang w:val="zh-CN"/>
        </w:rPr>
      </w:pPr>
    </w:p>
    <w:p w14:paraId="44595B8B">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0D0C389">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53F990F">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9053D57">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0EBA29E">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DF9287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072193C">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CDB335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B818F86">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97BF570">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750DED6">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0EA3E3B">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C955479">
      <w:pPr>
        <w:pStyle w:val="700"/>
        <w:ind w:firstLine="482"/>
        <w:jc w:val="center"/>
        <w:rPr>
          <w:rFonts w:ascii="宋体" w:hAnsi="宋体"/>
          <w:b/>
          <w:color w:val="auto"/>
          <w:szCs w:val="24"/>
          <w:highlight w:val="none"/>
        </w:rPr>
      </w:pPr>
    </w:p>
    <w:p w14:paraId="4A63A28B">
      <w:pPr>
        <w:rPr>
          <w:rFonts w:hint="eastAsia" w:ascii="宋体" w:hAnsi="宋体"/>
          <w:b/>
          <w:color w:val="auto"/>
          <w:szCs w:val="24"/>
          <w:highlight w:val="none"/>
        </w:rPr>
      </w:pPr>
      <w:r>
        <w:rPr>
          <w:rFonts w:hint="eastAsia" w:ascii="宋体" w:hAnsi="宋体"/>
          <w:b/>
          <w:color w:val="auto"/>
          <w:szCs w:val="24"/>
          <w:highlight w:val="none"/>
        </w:rPr>
        <w:br w:type="page"/>
      </w:r>
    </w:p>
    <w:p w14:paraId="48F1E3C9">
      <w:pPr>
        <w:pStyle w:val="700"/>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2F1B252">
      <w:pPr>
        <w:spacing w:line="360" w:lineRule="auto"/>
        <w:ind w:firstLine="482" w:firstLineChars="200"/>
        <w:outlineLvl w:val="0"/>
        <w:rPr>
          <w:rFonts w:ascii="宋体" w:hAnsi="宋体"/>
          <w:b/>
          <w:color w:val="auto"/>
          <w:sz w:val="24"/>
          <w:highlight w:val="none"/>
        </w:rPr>
      </w:pPr>
      <w:bookmarkStart w:id="443" w:name="_Toc19680"/>
      <w:bookmarkStart w:id="444" w:name="_Toc25079"/>
      <w:bookmarkStart w:id="445" w:name="_Toc5228"/>
      <w:bookmarkStart w:id="446" w:name="_Toc14021"/>
      <w:bookmarkStart w:id="447" w:name="_Toc31297"/>
      <w:r>
        <w:rPr>
          <w:rFonts w:ascii="宋体" w:hAnsi="宋体"/>
          <w:b/>
          <w:color w:val="auto"/>
          <w:sz w:val="24"/>
          <w:highlight w:val="none"/>
        </w:rPr>
        <w:t>2.1 定义</w:t>
      </w:r>
      <w:bookmarkEnd w:id="443"/>
      <w:bookmarkEnd w:id="444"/>
      <w:bookmarkEnd w:id="445"/>
      <w:bookmarkEnd w:id="446"/>
      <w:bookmarkEnd w:id="447"/>
    </w:p>
    <w:p w14:paraId="198F5FFA">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3C6B027">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中标或中标人</w:t>
      </w:r>
      <w:r>
        <w:rPr>
          <w:rFonts w:ascii="宋体" w:hAnsi="宋体"/>
          <w:color w:val="auto"/>
          <w:sz w:val="24"/>
          <w:highlight w:val="none"/>
        </w:rPr>
        <w:t>签订的载明双方当事人所达成的协议，并包括所有的附件、附录和构成合同的其他文件。</w:t>
      </w:r>
    </w:p>
    <w:p w14:paraId="096F8D8D">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中标或中标人</w:t>
      </w:r>
      <w:r>
        <w:rPr>
          <w:rFonts w:ascii="宋体" w:hAnsi="宋体"/>
          <w:color w:val="auto"/>
          <w:sz w:val="24"/>
          <w:highlight w:val="none"/>
        </w:rPr>
        <w:t>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中标或中标人</w:t>
      </w:r>
      <w:r>
        <w:rPr>
          <w:rFonts w:ascii="宋体" w:hAnsi="宋体"/>
          <w:color w:val="auto"/>
          <w:sz w:val="24"/>
          <w:highlight w:val="none"/>
        </w:rPr>
        <w:t>的价格。</w:t>
      </w:r>
    </w:p>
    <w:p w14:paraId="3DE22F29">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中标或中标人</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01327BD">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中标或中标人</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8E252B4">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中标或中标人</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16624F">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D53D029">
      <w:pPr>
        <w:spacing w:line="360" w:lineRule="auto"/>
        <w:ind w:firstLine="482" w:firstLineChars="200"/>
        <w:outlineLvl w:val="0"/>
        <w:rPr>
          <w:rFonts w:ascii="宋体" w:hAnsi="宋体"/>
          <w:b/>
          <w:color w:val="auto"/>
          <w:sz w:val="24"/>
          <w:highlight w:val="none"/>
        </w:rPr>
      </w:pPr>
      <w:bookmarkStart w:id="448" w:name="_Toc19539"/>
      <w:bookmarkStart w:id="449" w:name="_Toc31402"/>
      <w:bookmarkStart w:id="450" w:name="_Toc3769"/>
      <w:bookmarkStart w:id="451" w:name="_Toc16752"/>
      <w:bookmarkStart w:id="452" w:name="_Toc23289"/>
      <w:r>
        <w:rPr>
          <w:rFonts w:ascii="宋体" w:hAnsi="宋体"/>
          <w:b/>
          <w:color w:val="auto"/>
          <w:sz w:val="24"/>
          <w:highlight w:val="none"/>
        </w:rPr>
        <w:t>2.2 技术规范</w:t>
      </w:r>
      <w:bookmarkEnd w:id="448"/>
      <w:bookmarkEnd w:id="449"/>
      <w:bookmarkEnd w:id="450"/>
      <w:bookmarkEnd w:id="451"/>
      <w:bookmarkEnd w:id="452"/>
    </w:p>
    <w:p w14:paraId="5D15D5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D151B14">
      <w:pPr>
        <w:spacing w:line="360" w:lineRule="auto"/>
        <w:ind w:firstLine="482" w:firstLineChars="200"/>
        <w:outlineLvl w:val="0"/>
        <w:rPr>
          <w:rFonts w:ascii="宋体" w:hAnsi="宋体"/>
          <w:b/>
          <w:color w:val="auto"/>
          <w:sz w:val="24"/>
          <w:highlight w:val="none"/>
        </w:rPr>
      </w:pPr>
      <w:bookmarkStart w:id="453" w:name="_Toc12412"/>
      <w:bookmarkStart w:id="454" w:name="_Toc4133"/>
      <w:bookmarkStart w:id="455" w:name="_Toc13673"/>
      <w:bookmarkStart w:id="456" w:name="_Toc9161"/>
      <w:bookmarkStart w:id="457" w:name="_Toc27945"/>
      <w:r>
        <w:rPr>
          <w:rFonts w:ascii="宋体" w:hAnsi="宋体"/>
          <w:b/>
          <w:color w:val="auto"/>
          <w:sz w:val="24"/>
          <w:highlight w:val="none"/>
        </w:rPr>
        <w:t>2.3 知识产权</w:t>
      </w:r>
      <w:bookmarkEnd w:id="453"/>
      <w:bookmarkEnd w:id="454"/>
      <w:bookmarkEnd w:id="455"/>
      <w:bookmarkEnd w:id="456"/>
      <w:bookmarkEnd w:id="457"/>
    </w:p>
    <w:p w14:paraId="7CC4D0F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E0589C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62C9AF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DE43246">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1B765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97F9B97">
      <w:pPr>
        <w:spacing w:line="360" w:lineRule="auto"/>
        <w:ind w:firstLine="482" w:firstLineChars="200"/>
        <w:outlineLvl w:val="0"/>
        <w:rPr>
          <w:rFonts w:ascii="宋体" w:hAnsi="宋体"/>
          <w:b/>
          <w:color w:val="auto"/>
          <w:sz w:val="24"/>
          <w:highlight w:val="none"/>
        </w:rPr>
      </w:pPr>
      <w:bookmarkStart w:id="458" w:name="_Toc31233"/>
      <w:bookmarkStart w:id="459" w:name="_Toc26555"/>
      <w:bookmarkStart w:id="460" w:name="_Toc22011"/>
      <w:bookmarkStart w:id="461" w:name="_Toc32670"/>
      <w:bookmarkStart w:id="462" w:name="_Toc15447"/>
      <w:r>
        <w:rPr>
          <w:rFonts w:ascii="宋体" w:hAnsi="宋体"/>
          <w:b/>
          <w:color w:val="auto"/>
          <w:sz w:val="24"/>
          <w:highlight w:val="none"/>
        </w:rPr>
        <w:t>2.5 结算方式和付款条件</w:t>
      </w:r>
      <w:bookmarkEnd w:id="458"/>
      <w:bookmarkEnd w:id="459"/>
      <w:bookmarkEnd w:id="460"/>
      <w:bookmarkEnd w:id="461"/>
      <w:bookmarkEnd w:id="462"/>
    </w:p>
    <w:p w14:paraId="7737840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DB06841">
      <w:pPr>
        <w:spacing w:line="360" w:lineRule="auto"/>
        <w:ind w:firstLine="482" w:firstLineChars="200"/>
        <w:outlineLvl w:val="0"/>
        <w:rPr>
          <w:rFonts w:ascii="宋体" w:hAnsi="宋体"/>
          <w:b/>
          <w:color w:val="auto"/>
          <w:sz w:val="24"/>
          <w:highlight w:val="none"/>
        </w:rPr>
      </w:pPr>
      <w:bookmarkStart w:id="463" w:name="_Toc16163"/>
      <w:bookmarkStart w:id="464" w:name="_Toc18990"/>
      <w:bookmarkStart w:id="465" w:name="_Toc13154"/>
      <w:bookmarkStart w:id="466" w:name="_Toc13467"/>
      <w:bookmarkStart w:id="467" w:name="_Toc30507"/>
      <w:r>
        <w:rPr>
          <w:rFonts w:ascii="宋体" w:hAnsi="宋体"/>
          <w:b/>
          <w:color w:val="auto"/>
          <w:sz w:val="24"/>
          <w:highlight w:val="none"/>
        </w:rPr>
        <w:t>2.6 技术资料和保密义务</w:t>
      </w:r>
      <w:bookmarkEnd w:id="463"/>
      <w:bookmarkEnd w:id="464"/>
      <w:bookmarkEnd w:id="465"/>
      <w:bookmarkEnd w:id="466"/>
      <w:bookmarkEnd w:id="467"/>
    </w:p>
    <w:p w14:paraId="515C777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6C0A9D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C0C03D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39774A7">
      <w:pPr>
        <w:spacing w:line="360" w:lineRule="auto"/>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2AC8156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DB493C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BCB425E">
      <w:pPr>
        <w:spacing w:line="360" w:lineRule="auto"/>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359C69E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77FBB22">
      <w:pPr>
        <w:spacing w:line="360" w:lineRule="auto"/>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017EFE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357416B">
      <w:pPr>
        <w:spacing w:line="360" w:lineRule="auto"/>
        <w:ind w:firstLine="482" w:firstLineChars="200"/>
        <w:outlineLvl w:val="0"/>
        <w:rPr>
          <w:rFonts w:ascii="宋体" w:hAnsi="宋体"/>
          <w:b/>
          <w:color w:val="auto"/>
          <w:sz w:val="24"/>
          <w:highlight w:val="none"/>
        </w:rPr>
      </w:pPr>
      <w:bookmarkStart w:id="471" w:name="_Toc10663"/>
      <w:bookmarkStart w:id="472" w:name="_Toc23368"/>
      <w:bookmarkStart w:id="473" w:name="_Toc42"/>
      <w:bookmarkStart w:id="474" w:name="_Toc21830"/>
      <w:bookmarkStart w:id="475" w:name="_Toc26689"/>
      <w:r>
        <w:rPr>
          <w:rFonts w:ascii="宋体" w:hAnsi="宋体"/>
          <w:b/>
          <w:color w:val="auto"/>
          <w:sz w:val="24"/>
          <w:highlight w:val="none"/>
        </w:rPr>
        <w:t>2.10 合同转让和分包</w:t>
      </w:r>
      <w:bookmarkEnd w:id="471"/>
      <w:bookmarkEnd w:id="472"/>
      <w:bookmarkEnd w:id="473"/>
      <w:bookmarkEnd w:id="474"/>
      <w:bookmarkEnd w:id="475"/>
    </w:p>
    <w:p w14:paraId="3561E653">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5E4973F">
      <w:pPr>
        <w:spacing w:line="360" w:lineRule="auto"/>
        <w:ind w:firstLine="482" w:firstLineChars="200"/>
        <w:outlineLvl w:val="0"/>
        <w:rPr>
          <w:rFonts w:ascii="宋体" w:hAnsi="宋体"/>
          <w:b/>
          <w:color w:val="auto"/>
          <w:sz w:val="24"/>
          <w:highlight w:val="none"/>
        </w:rPr>
      </w:pPr>
      <w:bookmarkStart w:id="476" w:name="_Toc4720"/>
      <w:bookmarkStart w:id="477" w:name="_Toc25571"/>
      <w:bookmarkStart w:id="478" w:name="_Toc26633"/>
      <w:bookmarkStart w:id="479" w:name="_Toc14371"/>
      <w:bookmarkStart w:id="480" w:name="_Toc32494"/>
      <w:r>
        <w:rPr>
          <w:rFonts w:ascii="宋体" w:hAnsi="宋体"/>
          <w:b/>
          <w:color w:val="auto"/>
          <w:sz w:val="24"/>
          <w:highlight w:val="none"/>
        </w:rPr>
        <w:t>2.11 不可抗力</w:t>
      </w:r>
      <w:bookmarkEnd w:id="476"/>
      <w:bookmarkEnd w:id="477"/>
      <w:bookmarkEnd w:id="478"/>
      <w:bookmarkEnd w:id="479"/>
      <w:bookmarkEnd w:id="480"/>
    </w:p>
    <w:p w14:paraId="6BDBD0AE">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15F7FE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D7A7B3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1BC9743">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2D30BFB">
      <w:pPr>
        <w:spacing w:line="360" w:lineRule="auto"/>
        <w:ind w:firstLine="482" w:firstLineChars="200"/>
        <w:outlineLvl w:val="0"/>
        <w:rPr>
          <w:rFonts w:ascii="宋体" w:hAnsi="宋体"/>
          <w:b/>
          <w:color w:val="auto"/>
          <w:sz w:val="24"/>
          <w:highlight w:val="none"/>
        </w:rPr>
      </w:pPr>
      <w:bookmarkStart w:id="481" w:name="_Toc25783"/>
      <w:bookmarkStart w:id="482" w:name="_Toc24465"/>
      <w:bookmarkStart w:id="483" w:name="_Toc3638"/>
      <w:bookmarkStart w:id="484" w:name="_Toc14115"/>
      <w:bookmarkStart w:id="485" w:name="_Toc23854"/>
      <w:r>
        <w:rPr>
          <w:rFonts w:ascii="宋体" w:hAnsi="宋体"/>
          <w:b/>
          <w:color w:val="auto"/>
          <w:sz w:val="24"/>
          <w:highlight w:val="none"/>
        </w:rPr>
        <w:t>2.12 税费</w:t>
      </w:r>
      <w:bookmarkEnd w:id="481"/>
      <w:bookmarkEnd w:id="482"/>
      <w:bookmarkEnd w:id="483"/>
      <w:bookmarkEnd w:id="484"/>
      <w:bookmarkEnd w:id="485"/>
    </w:p>
    <w:p w14:paraId="1323160D">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CAC7">
      <w:pPr>
        <w:spacing w:line="360" w:lineRule="auto"/>
        <w:ind w:firstLine="482" w:firstLineChars="200"/>
        <w:outlineLvl w:val="0"/>
        <w:rPr>
          <w:rFonts w:ascii="宋体" w:hAnsi="宋体"/>
          <w:b/>
          <w:color w:val="auto"/>
          <w:sz w:val="24"/>
          <w:highlight w:val="none"/>
        </w:rPr>
      </w:pPr>
      <w:bookmarkStart w:id="486" w:name="_Toc30105"/>
      <w:bookmarkStart w:id="487" w:name="_Toc25525"/>
      <w:bookmarkStart w:id="488" w:name="_Toc14814"/>
      <w:bookmarkStart w:id="489" w:name="_Toc7315"/>
      <w:bookmarkStart w:id="490" w:name="_Toc26883"/>
      <w:r>
        <w:rPr>
          <w:rFonts w:ascii="宋体" w:hAnsi="宋体"/>
          <w:b/>
          <w:color w:val="auto"/>
          <w:sz w:val="24"/>
          <w:highlight w:val="none"/>
        </w:rPr>
        <w:t>2.13 乙方破产</w:t>
      </w:r>
      <w:bookmarkEnd w:id="486"/>
      <w:bookmarkEnd w:id="487"/>
      <w:bookmarkEnd w:id="488"/>
      <w:bookmarkEnd w:id="489"/>
      <w:bookmarkEnd w:id="490"/>
    </w:p>
    <w:p w14:paraId="2CE0509E">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82CF1A7">
      <w:pPr>
        <w:spacing w:line="360" w:lineRule="auto"/>
        <w:ind w:firstLine="482" w:firstLineChars="200"/>
        <w:outlineLvl w:val="0"/>
        <w:rPr>
          <w:rFonts w:ascii="宋体" w:hAnsi="宋体"/>
          <w:b/>
          <w:color w:val="auto"/>
          <w:sz w:val="24"/>
          <w:highlight w:val="none"/>
        </w:rPr>
      </w:pPr>
      <w:bookmarkStart w:id="491" w:name="_Toc2016"/>
      <w:bookmarkStart w:id="492" w:name="_Toc1123"/>
      <w:bookmarkStart w:id="493" w:name="_Toc23323"/>
      <w:r>
        <w:rPr>
          <w:rFonts w:ascii="宋体" w:hAnsi="宋体"/>
          <w:b/>
          <w:color w:val="auto"/>
          <w:sz w:val="24"/>
          <w:highlight w:val="none"/>
        </w:rPr>
        <w:t>2.14 合同中止、终止</w:t>
      </w:r>
      <w:bookmarkEnd w:id="491"/>
      <w:bookmarkEnd w:id="492"/>
      <w:bookmarkEnd w:id="493"/>
    </w:p>
    <w:p w14:paraId="4AF0F6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71CD21B">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CEEAFCF">
      <w:pPr>
        <w:spacing w:line="360" w:lineRule="auto"/>
        <w:ind w:firstLine="482" w:firstLineChars="200"/>
        <w:outlineLvl w:val="0"/>
        <w:rPr>
          <w:rFonts w:ascii="宋体" w:hAnsi="宋体"/>
          <w:b/>
          <w:color w:val="auto"/>
          <w:sz w:val="24"/>
          <w:highlight w:val="none"/>
        </w:rPr>
      </w:pPr>
      <w:bookmarkStart w:id="494" w:name="_Toc1969"/>
      <w:bookmarkStart w:id="495" w:name="_Toc14525"/>
      <w:bookmarkStart w:id="496" w:name="_Toc17363"/>
      <w:r>
        <w:rPr>
          <w:rFonts w:ascii="宋体" w:hAnsi="宋体"/>
          <w:b/>
          <w:color w:val="auto"/>
          <w:sz w:val="24"/>
          <w:highlight w:val="none"/>
        </w:rPr>
        <w:t>2.15 检验和验收</w:t>
      </w:r>
      <w:bookmarkEnd w:id="494"/>
      <w:bookmarkEnd w:id="495"/>
      <w:bookmarkEnd w:id="496"/>
    </w:p>
    <w:p w14:paraId="70848CE2">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DF1909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D564565">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7AC8749">
      <w:pPr>
        <w:spacing w:line="360" w:lineRule="auto"/>
        <w:ind w:firstLine="482" w:firstLineChars="200"/>
        <w:outlineLvl w:val="0"/>
        <w:rPr>
          <w:rFonts w:ascii="宋体" w:hAnsi="宋体"/>
          <w:b/>
          <w:color w:val="auto"/>
          <w:sz w:val="24"/>
          <w:highlight w:val="none"/>
        </w:rPr>
      </w:pPr>
      <w:bookmarkStart w:id="497" w:name="_Toc31892"/>
      <w:bookmarkStart w:id="498" w:name="_Toc2308"/>
      <w:bookmarkStart w:id="499" w:name="_Toc9808"/>
      <w:bookmarkStart w:id="500" w:name="_Toc25198"/>
      <w:bookmarkStart w:id="501" w:name="_Toc12666"/>
      <w:r>
        <w:rPr>
          <w:rFonts w:ascii="宋体" w:hAnsi="宋体"/>
          <w:b/>
          <w:color w:val="auto"/>
          <w:sz w:val="24"/>
          <w:highlight w:val="none"/>
        </w:rPr>
        <w:t>2.16 通知和送达</w:t>
      </w:r>
      <w:bookmarkEnd w:id="497"/>
      <w:bookmarkEnd w:id="498"/>
      <w:bookmarkEnd w:id="499"/>
      <w:bookmarkEnd w:id="500"/>
      <w:bookmarkEnd w:id="501"/>
    </w:p>
    <w:p w14:paraId="33459491">
      <w:pPr>
        <w:spacing w:line="360" w:lineRule="auto"/>
        <w:ind w:firstLine="480" w:firstLineChars="200"/>
        <w:rPr>
          <w:rFonts w:ascii="宋体" w:hAnsi="宋体"/>
          <w:color w:val="auto"/>
          <w:sz w:val="24"/>
          <w:highlight w:val="none"/>
        </w:rPr>
      </w:pPr>
      <w:bookmarkStart w:id="502" w:name="_Toc27674"/>
      <w:bookmarkStart w:id="50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CFBFCD7">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3E9E0BDA">
      <w:pPr>
        <w:spacing w:line="360" w:lineRule="auto"/>
        <w:ind w:firstLine="482" w:firstLineChars="200"/>
        <w:outlineLvl w:val="0"/>
        <w:rPr>
          <w:rFonts w:ascii="宋体" w:hAnsi="宋体"/>
          <w:b/>
          <w:color w:val="auto"/>
          <w:sz w:val="24"/>
          <w:highlight w:val="none"/>
        </w:rPr>
      </w:pPr>
      <w:bookmarkStart w:id="504" w:name="_Toc20808"/>
      <w:bookmarkStart w:id="505" w:name="_Toc12254"/>
      <w:bookmarkStart w:id="506" w:name="_Toc28906"/>
      <w:bookmarkStart w:id="507" w:name="_Toc5063"/>
      <w:bookmarkStart w:id="508"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5242A639">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28E2C6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5153699">
      <w:pPr>
        <w:spacing w:line="360" w:lineRule="auto"/>
        <w:ind w:firstLine="482" w:firstLineChars="200"/>
        <w:outlineLvl w:val="0"/>
        <w:rPr>
          <w:rFonts w:ascii="宋体" w:hAnsi="宋体" w:cs="宋体"/>
          <w:b/>
          <w:color w:val="auto"/>
          <w:sz w:val="24"/>
          <w:highlight w:val="none"/>
        </w:rPr>
      </w:pPr>
      <w:bookmarkStart w:id="509" w:name="_Toc30599"/>
      <w:bookmarkStart w:id="510" w:name="_Toc4355"/>
      <w:bookmarkStart w:id="511" w:name="_Toc18540"/>
      <w:r>
        <w:rPr>
          <w:rFonts w:hint="eastAsia" w:ascii="宋体" w:hAnsi="宋体" w:cs="宋体"/>
          <w:b/>
          <w:color w:val="auto"/>
          <w:sz w:val="24"/>
          <w:highlight w:val="none"/>
        </w:rPr>
        <w:t>2.18 计量单位</w:t>
      </w:r>
      <w:bookmarkEnd w:id="509"/>
      <w:bookmarkEnd w:id="510"/>
      <w:bookmarkEnd w:id="511"/>
    </w:p>
    <w:p w14:paraId="3A2F5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0E18D4B">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260DC64">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32890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6321516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0DC7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2CA75ABD">
            <w:pPr>
              <w:rPr>
                <w:rFonts w:ascii="宋体" w:hAnsi="宋体" w:cs="宋体"/>
                <w:b/>
                <w:color w:val="auto"/>
                <w:sz w:val="24"/>
                <w:highlight w:val="none"/>
              </w:rPr>
            </w:pPr>
            <w:r>
              <w:rPr>
                <w:rFonts w:hint="eastAsia" w:ascii="宋体" w:hAnsi="宋体" w:cs="宋体"/>
                <w:b/>
                <w:color w:val="auto"/>
                <w:sz w:val="24"/>
                <w:highlight w:val="none"/>
              </w:rPr>
              <w:t>条款号</w:t>
            </w:r>
          </w:p>
        </w:tc>
        <w:tc>
          <w:tcPr>
            <w:tcW w:w="8150" w:type="dxa"/>
            <w:vAlign w:val="center"/>
          </w:tcPr>
          <w:p w14:paraId="155F35FC">
            <w:pPr>
              <w:ind w:firstLine="482"/>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08C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D6A0F07">
            <w:pPr>
              <w:jc w:val="center"/>
              <w:rPr>
                <w:rFonts w:ascii="宋体" w:hAnsi="宋体" w:cs="宋体"/>
                <w:color w:val="auto"/>
                <w:sz w:val="24"/>
                <w:highlight w:val="none"/>
              </w:rPr>
            </w:pPr>
            <w:r>
              <w:rPr>
                <w:rFonts w:hint="eastAsia" w:ascii="宋体" w:hAnsi="宋体" w:cs="宋体"/>
                <w:color w:val="auto"/>
                <w:sz w:val="24"/>
                <w:highlight w:val="none"/>
              </w:rPr>
              <w:t>1.3.2</w:t>
            </w:r>
          </w:p>
        </w:tc>
        <w:tc>
          <w:tcPr>
            <w:tcW w:w="8150" w:type="dxa"/>
            <w:vAlign w:val="center"/>
          </w:tcPr>
          <w:p w14:paraId="6123E422">
            <w:pPr>
              <w:rPr>
                <w:rFonts w:ascii="宋体" w:hAnsi="宋体" w:cs="宋体"/>
                <w:color w:val="auto"/>
                <w:sz w:val="24"/>
                <w:highlight w:val="none"/>
              </w:rPr>
            </w:pPr>
            <w:r>
              <w:rPr>
                <w:rFonts w:hint="eastAsia" w:ascii="宋体" w:hAnsi="宋体" w:cs="宋体"/>
                <w:color w:val="auto"/>
                <w:sz w:val="24"/>
                <w:highlight w:val="none"/>
              </w:rPr>
              <w:t>/</w:t>
            </w:r>
          </w:p>
        </w:tc>
      </w:tr>
      <w:tr w14:paraId="348ED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 w:hRule="atLeast"/>
        </w:trPr>
        <w:tc>
          <w:tcPr>
            <w:tcW w:w="976" w:type="dxa"/>
            <w:tcBorders>
              <w:left w:val="single" w:color="auto" w:sz="4" w:space="0"/>
            </w:tcBorders>
            <w:vAlign w:val="center"/>
          </w:tcPr>
          <w:p w14:paraId="71C82BE8">
            <w:pPr>
              <w:jc w:val="center"/>
              <w:rPr>
                <w:rFonts w:ascii="宋体" w:hAnsi="宋体" w:cs="宋体"/>
                <w:color w:val="auto"/>
                <w:sz w:val="24"/>
                <w:highlight w:val="none"/>
              </w:rPr>
            </w:pPr>
            <w:r>
              <w:rPr>
                <w:rFonts w:hint="eastAsia" w:ascii="宋体" w:hAnsi="宋体" w:cs="宋体"/>
                <w:color w:val="auto"/>
                <w:sz w:val="24"/>
                <w:highlight w:val="none"/>
              </w:rPr>
              <w:t>1.4.2</w:t>
            </w:r>
          </w:p>
        </w:tc>
        <w:tc>
          <w:tcPr>
            <w:tcW w:w="8150" w:type="dxa"/>
            <w:vAlign w:val="center"/>
          </w:tcPr>
          <w:p w14:paraId="15F997F7">
            <w:pPr>
              <w:rPr>
                <w:rFonts w:ascii="宋体" w:hAnsi="宋体" w:cs="宋体"/>
                <w:color w:val="auto"/>
                <w:sz w:val="24"/>
                <w:highlight w:val="none"/>
              </w:rPr>
            </w:pPr>
            <w:r>
              <w:rPr>
                <w:rFonts w:hint="eastAsia" w:ascii="宋体" w:hAnsi="宋体" w:eastAsia="宋体" w:cs="宋体"/>
                <w:color w:val="auto"/>
                <w:sz w:val="24"/>
                <w:highlight w:val="none"/>
              </w:rPr>
              <w:t>本项目不收取履约保证金。</w:t>
            </w:r>
          </w:p>
        </w:tc>
      </w:tr>
      <w:tr w14:paraId="52BA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B44DC52">
            <w:pPr>
              <w:jc w:val="center"/>
              <w:rPr>
                <w:rFonts w:ascii="宋体" w:hAnsi="宋体" w:cs="宋体"/>
                <w:color w:val="auto"/>
                <w:sz w:val="24"/>
                <w:highlight w:val="none"/>
              </w:rPr>
            </w:pPr>
            <w:r>
              <w:rPr>
                <w:rFonts w:hint="eastAsia" w:ascii="宋体" w:hAnsi="宋体" w:cs="宋体"/>
                <w:color w:val="auto"/>
                <w:sz w:val="24"/>
                <w:highlight w:val="none"/>
              </w:rPr>
              <w:t>1.5.1</w:t>
            </w:r>
          </w:p>
        </w:tc>
        <w:tc>
          <w:tcPr>
            <w:tcW w:w="8150" w:type="dxa"/>
            <w:vAlign w:val="center"/>
          </w:tcPr>
          <w:p w14:paraId="7A15886F">
            <w:pPr>
              <w:rPr>
                <w:rFonts w:ascii="宋体" w:hAnsi="宋体" w:cs="宋体"/>
                <w:color w:val="auto"/>
                <w:sz w:val="24"/>
                <w:highlight w:val="none"/>
              </w:rPr>
            </w:pPr>
            <w:r>
              <w:rPr>
                <w:rFonts w:hint="eastAsia" w:ascii="宋体" w:hAnsi="宋体" w:cs="宋体"/>
                <w:color w:val="auto"/>
                <w:sz w:val="24"/>
                <w:highlight w:val="none"/>
              </w:rPr>
              <w:t>合同生效且符合项目实施条件后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个工作日内，由甲方向乙方支付合同价的50%预付款（乙方需提供相应金额的预付款保函至甲方）；</w:t>
            </w:r>
          </w:p>
        </w:tc>
      </w:tr>
      <w:tr w14:paraId="3D3DC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5AEAB03">
            <w:pPr>
              <w:jc w:val="center"/>
              <w:rPr>
                <w:rFonts w:ascii="宋体" w:hAnsi="宋体" w:cs="宋体"/>
                <w:color w:val="auto"/>
                <w:sz w:val="24"/>
                <w:highlight w:val="none"/>
              </w:rPr>
            </w:pPr>
            <w:r>
              <w:rPr>
                <w:rFonts w:hint="eastAsia" w:ascii="宋体" w:hAnsi="宋体" w:cs="宋体"/>
                <w:color w:val="auto"/>
                <w:sz w:val="24"/>
                <w:highlight w:val="none"/>
              </w:rPr>
              <w:t>1.5.2</w:t>
            </w:r>
          </w:p>
        </w:tc>
        <w:tc>
          <w:tcPr>
            <w:tcW w:w="8150" w:type="dxa"/>
            <w:vAlign w:val="center"/>
          </w:tcPr>
          <w:p w14:paraId="1BAC4953">
            <w:pPr>
              <w:rPr>
                <w:rFonts w:ascii="宋体" w:hAnsi="宋体" w:cs="宋体"/>
                <w:color w:val="auto"/>
                <w:sz w:val="24"/>
                <w:highlight w:val="none"/>
              </w:rPr>
            </w:pPr>
            <w:r>
              <w:rPr>
                <w:rFonts w:hint="eastAsia" w:ascii="宋体" w:hAnsi="宋体" w:cs="宋体"/>
                <w:color w:val="auto"/>
                <w:sz w:val="24"/>
                <w:highlight w:val="none"/>
              </w:rPr>
              <w:t>/</w:t>
            </w:r>
          </w:p>
        </w:tc>
      </w:tr>
      <w:tr w14:paraId="39201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0593B91">
            <w:pPr>
              <w:jc w:val="center"/>
              <w:rPr>
                <w:rFonts w:ascii="宋体" w:hAnsi="宋体" w:cs="宋体"/>
                <w:color w:val="auto"/>
                <w:sz w:val="24"/>
                <w:highlight w:val="none"/>
              </w:rPr>
            </w:pPr>
            <w:r>
              <w:rPr>
                <w:rFonts w:hint="eastAsia" w:ascii="宋体" w:hAnsi="宋体" w:cs="宋体"/>
                <w:color w:val="auto"/>
                <w:sz w:val="24"/>
                <w:highlight w:val="none"/>
              </w:rPr>
              <w:t>1.5.3</w:t>
            </w:r>
          </w:p>
        </w:tc>
        <w:tc>
          <w:tcPr>
            <w:tcW w:w="8150" w:type="dxa"/>
            <w:vAlign w:val="center"/>
          </w:tcPr>
          <w:p w14:paraId="506084E9">
            <w:pPr>
              <w:rPr>
                <w:rFonts w:ascii="宋体" w:hAnsi="宋体" w:cs="宋体"/>
                <w:color w:val="auto"/>
                <w:sz w:val="24"/>
                <w:highlight w:val="none"/>
              </w:rPr>
            </w:pPr>
            <w:r>
              <w:rPr>
                <w:rFonts w:hint="eastAsia" w:ascii="宋体" w:hAnsi="宋体" w:cs="宋体"/>
                <w:color w:val="auto"/>
                <w:sz w:val="24"/>
                <w:highlight w:val="none"/>
              </w:rPr>
              <w:t>（乙方需提供相应金额的预付款保函至甲方）</w:t>
            </w:r>
          </w:p>
        </w:tc>
      </w:tr>
      <w:tr w14:paraId="1942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92" w:hRule="atLeast"/>
        </w:trPr>
        <w:tc>
          <w:tcPr>
            <w:tcW w:w="976" w:type="dxa"/>
            <w:tcBorders>
              <w:left w:val="single" w:color="auto" w:sz="4" w:space="0"/>
            </w:tcBorders>
            <w:vAlign w:val="center"/>
          </w:tcPr>
          <w:p w14:paraId="1AD1E2C2">
            <w:pPr>
              <w:jc w:val="center"/>
              <w:rPr>
                <w:rFonts w:ascii="宋体" w:hAnsi="宋体" w:cs="宋体"/>
                <w:color w:val="auto"/>
                <w:sz w:val="24"/>
                <w:highlight w:val="none"/>
              </w:rPr>
            </w:pPr>
            <w:r>
              <w:rPr>
                <w:rFonts w:hint="eastAsia" w:ascii="宋体" w:hAnsi="宋体" w:cs="宋体"/>
                <w:color w:val="auto"/>
                <w:sz w:val="24"/>
                <w:highlight w:val="none"/>
              </w:rPr>
              <w:t>1.6.2</w:t>
            </w:r>
          </w:p>
        </w:tc>
        <w:tc>
          <w:tcPr>
            <w:tcW w:w="8150" w:type="dxa"/>
            <w:vAlign w:val="center"/>
          </w:tcPr>
          <w:p w14:paraId="25ACE128">
            <w:pPr>
              <w:pStyle w:val="6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ascii="宋体" w:hAnsi="宋体" w:cs="宋体"/>
                <w:color w:val="auto"/>
                <w:sz w:val="24"/>
                <w:highlight w:val="none"/>
              </w:rPr>
            </w:pPr>
            <w:r>
              <w:rPr>
                <w:rFonts w:hint="eastAsia" w:ascii="宋体" w:hAnsi="宋体" w:eastAsia="宋体" w:cs="宋体"/>
                <w:snapToGrid/>
                <w:color w:val="auto"/>
                <w:kern w:val="2"/>
                <w:sz w:val="24"/>
                <w:szCs w:val="24"/>
                <w:highlight w:val="none"/>
                <w:lang w:val="en-US" w:eastAsia="zh-CN" w:bidi="ar-SA"/>
              </w:rPr>
              <w:t>资金支付的方式、时间和条件：合同签订生效以及具备实施条件后5个工作日内，采购单位向中标单位支付合同价的50%预付款（供应商需提供相应金额的预付款保函至采购单位）；项目年度服务期满并经验收合格后供应商将结款申请1份、发票原件（全额开具）及复印件1份、合同复印件1份和经采购单位验收确认的《建德市政府采购验收反馈表》（还需提供验收报告）提交采购单位，由采购单位向中标供应商支付剩余50%项目款。</w:t>
            </w:r>
          </w:p>
        </w:tc>
      </w:tr>
      <w:tr w14:paraId="29D8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9" w:hRule="atLeast"/>
        </w:trPr>
        <w:tc>
          <w:tcPr>
            <w:tcW w:w="976" w:type="dxa"/>
            <w:tcBorders>
              <w:left w:val="single" w:color="auto" w:sz="4" w:space="0"/>
            </w:tcBorders>
            <w:vAlign w:val="center"/>
          </w:tcPr>
          <w:p w14:paraId="71069468">
            <w:pPr>
              <w:jc w:val="center"/>
              <w:rPr>
                <w:rFonts w:ascii="宋体" w:hAnsi="宋体" w:cs="宋体"/>
                <w:color w:val="auto"/>
                <w:sz w:val="24"/>
                <w:highlight w:val="none"/>
              </w:rPr>
            </w:pPr>
            <w:r>
              <w:rPr>
                <w:rFonts w:hint="eastAsia" w:ascii="宋体" w:hAnsi="宋体" w:cs="宋体"/>
                <w:color w:val="auto"/>
                <w:sz w:val="24"/>
                <w:highlight w:val="none"/>
              </w:rPr>
              <w:t>1.7.1</w:t>
            </w:r>
          </w:p>
        </w:tc>
        <w:tc>
          <w:tcPr>
            <w:tcW w:w="8150" w:type="dxa"/>
            <w:vAlign w:val="center"/>
          </w:tcPr>
          <w:p w14:paraId="0DE19BD0">
            <w:pPr>
              <w:rPr>
                <w:rFonts w:ascii="宋体" w:hAnsi="宋体" w:cs="宋体"/>
                <w:color w:val="auto"/>
                <w:sz w:val="24"/>
                <w:highlight w:val="none"/>
              </w:rPr>
            </w:pPr>
            <w:r>
              <w:rPr>
                <w:rFonts w:hint="eastAsia" w:ascii="宋体" w:hAnsi="宋体" w:cs="宋体"/>
                <w:color w:val="auto"/>
                <w:sz w:val="24"/>
                <w:highlight w:val="none"/>
              </w:rPr>
              <w:t>服务交付（实施）的时间（期限）：</w:t>
            </w:r>
            <w:r>
              <w:rPr>
                <w:rFonts w:hint="eastAsia" w:ascii="宋体" w:hAnsi="宋体"/>
                <w:color w:val="auto"/>
                <w:sz w:val="24"/>
                <w:szCs w:val="24"/>
                <w:highlight w:val="none"/>
              </w:rPr>
              <w:t>服务期为1年，自合同签订生效之日起计算。</w:t>
            </w:r>
          </w:p>
        </w:tc>
      </w:tr>
      <w:tr w14:paraId="481D3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5190088">
            <w:pPr>
              <w:jc w:val="center"/>
              <w:rPr>
                <w:rFonts w:ascii="宋体" w:hAnsi="宋体" w:cs="宋体"/>
                <w:color w:val="auto"/>
                <w:sz w:val="24"/>
                <w:highlight w:val="none"/>
              </w:rPr>
            </w:pPr>
            <w:r>
              <w:rPr>
                <w:rFonts w:hint="eastAsia" w:ascii="宋体" w:hAnsi="宋体" w:cs="宋体"/>
                <w:color w:val="auto"/>
                <w:sz w:val="24"/>
                <w:highlight w:val="none"/>
              </w:rPr>
              <w:t>1.7.2</w:t>
            </w:r>
          </w:p>
        </w:tc>
        <w:tc>
          <w:tcPr>
            <w:tcW w:w="8150" w:type="dxa"/>
            <w:vAlign w:val="center"/>
          </w:tcPr>
          <w:p w14:paraId="20429C85">
            <w:pPr>
              <w:rPr>
                <w:rFonts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tr w14:paraId="24CD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67DAF96">
            <w:pPr>
              <w:jc w:val="center"/>
              <w:rPr>
                <w:rFonts w:ascii="宋体" w:hAnsi="宋体" w:cs="宋体"/>
                <w:color w:val="auto"/>
                <w:sz w:val="24"/>
                <w:highlight w:val="none"/>
              </w:rPr>
            </w:pPr>
            <w:r>
              <w:rPr>
                <w:rFonts w:hint="eastAsia" w:ascii="宋体" w:hAnsi="宋体" w:cs="宋体"/>
                <w:color w:val="auto"/>
                <w:sz w:val="24"/>
                <w:highlight w:val="none"/>
              </w:rPr>
              <w:t>1.7.3</w:t>
            </w:r>
          </w:p>
        </w:tc>
        <w:tc>
          <w:tcPr>
            <w:tcW w:w="8150" w:type="dxa"/>
            <w:vAlign w:val="center"/>
          </w:tcPr>
          <w:p w14:paraId="5273DD4A">
            <w:pPr>
              <w:rPr>
                <w:rFonts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14:paraId="2D169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092A813">
            <w:pPr>
              <w:jc w:val="center"/>
              <w:rPr>
                <w:rFonts w:ascii="宋体" w:hAnsi="宋体" w:cs="宋体"/>
                <w:color w:val="auto"/>
                <w:sz w:val="24"/>
                <w:highlight w:val="none"/>
              </w:rPr>
            </w:pPr>
            <w:r>
              <w:rPr>
                <w:rFonts w:hint="eastAsia" w:ascii="宋体" w:hAnsi="宋体" w:cs="宋体"/>
                <w:color w:val="auto"/>
                <w:sz w:val="24"/>
                <w:highlight w:val="none"/>
              </w:rPr>
              <w:t>1.7.4.1</w:t>
            </w:r>
          </w:p>
        </w:tc>
        <w:tc>
          <w:tcPr>
            <w:tcW w:w="8150" w:type="dxa"/>
            <w:vAlign w:val="center"/>
          </w:tcPr>
          <w:p w14:paraId="20E8C823">
            <w:pPr>
              <w:rPr>
                <w:rFonts w:ascii="宋体" w:hAnsi="宋体" w:cs="宋体"/>
                <w:color w:val="auto"/>
                <w:sz w:val="24"/>
                <w:highlight w:val="none"/>
              </w:rPr>
            </w:pPr>
            <w:r>
              <w:rPr>
                <w:rFonts w:hint="eastAsia" w:ascii="宋体" w:hAnsi="宋体" w:cs="宋体"/>
                <w:color w:val="auto"/>
                <w:sz w:val="24"/>
                <w:highlight w:val="none"/>
              </w:rPr>
              <w:t>/</w:t>
            </w:r>
          </w:p>
        </w:tc>
      </w:tr>
      <w:tr w14:paraId="67E5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883D730">
            <w:pPr>
              <w:jc w:val="center"/>
              <w:rPr>
                <w:rFonts w:ascii="宋体" w:hAnsi="宋体" w:cs="宋体"/>
                <w:color w:val="auto"/>
                <w:sz w:val="24"/>
                <w:highlight w:val="none"/>
              </w:rPr>
            </w:pPr>
            <w:r>
              <w:rPr>
                <w:rFonts w:hint="eastAsia" w:ascii="宋体" w:hAnsi="宋体" w:cs="宋体"/>
                <w:color w:val="auto"/>
                <w:sz w:val="24"/>
                <w:highlight w:val="none"/>
              </w:rPr>
              <w:t>1.7.4.2</w:t>
            </w:r>
          </w:p>
        </w:tc>
        <w:tc>
          <w:tcPr>
            <w:tcW w:w="8150" w:type="dxa"/>
            <w:vAlign w:val="center"/>
          </w:tcPr>
          <w:p w14:paraId="7F2F19E4">
            <w:pPr>
              <w:rPr>
                <w:rFonts w:ascii="宋体" w:hAnsi="宋体" w:cs="宋体"/>
                <w:color w:val="auto"/>
                <w:sz w:val="24"/>
                <w:highlight w:val="none"/>
              </w:rPr>
            </w:pPr>
            <w:r>
              <w:rPr>
                <w:rFonts w:hint="eastAsia" w:ascii="宋体" w:hAnsi="宋体" w:cs="宋体"/>
                <w:color w:val="auto"/>
                <w:sz w:val="24"/>
                <w:highlight w:val="none"/>
              </w:rPr>
              <w:t>/</w:t>
            </w:r>
          </w:p>
        </w:tc>
      </w:tr>
      <w:tr w14:paraId="27DF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7E7C78C">
            <w:pPr>
              <w:jc w:val="center"/>
              <w:rPr>
                <w:rFonts w:ascii="宋体" w:hAnsi="宋体" w:cs="宋体"/>
                <w:color w:val="auto"/>
                <w:sz w:val="24"/>
                <w:highlight w:val="none"/>
              </w:rPr>
            </w:pPr>
            <w:r>
              <w:rPr>
                <w:rFonts w:hint="eastAsia" w:ascii="宋体" w:hAnsi="宋体" w:cs="宋体"/>
                <w:color w:val="auto"/>
                <w:sz w:val="24"/>
                <w:highlight w:val="none"/>
              </w:rPr>
              <w:t>1.7.4.3</w:t>
            </w:r>
          </w:p>
        </w:tc>
        <w:tc>
          <w:tcPr>
            <w:tcW w:w="8150" w:type="dxa"/>
            <w:vAlign w:val="center"/>
          </w:tcPr>
          <w:p w14:paraId="0251C02D">
            <w:pPr>
              <w:rPr>
                <w:rFonts w:ascii="宋体" w:hAnsi="宋体" w:cs="宋体"/>
                <w:color w:val="auto"/>
                <w:sz w:val="24"/>
                <w:highlight w:val="none"/>
              </w:rPr>
            </w:pPr>
            <w:r>
              <w:rPr>
                <w:rFonts w:hint="eastAsia" w:ascii="宋体" w:hAnsi="宋体" w:cs="宋体"/>
                <w:color w:val="auto"/>
                <w:sz w:val="24"/>
                <w:highlight w:val="none"/>
              </w:rPr>
              <w:t>/</w:t>
            </w:r>
          </w:p>
        </w:tc>
      </w:tr>
      <w:tr w14:paraId="0D2FC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74AF778">
            <w:pPr>
              <w:jc w:val="center"/>
              <w:rPr>
                <w:rFonts w:ascii="宋体" w:hAnsi="宋体" w:cs="宋体"/>
                <w:color w:val="auto"/>
                <w:sz w:val="24"/>
                <w:highlight w:val="none"/>
              </w:rPr>
            </w:pPr>
            <w:r>
              <w:rPr>
                <w:rFonts w:hint="eastAsia" w:ascii="宋体" w:hAnsi="宋体" w:cs="宋体"/>
                <w:color w:val="auto"/>
                <w:sz w:val="24"/>
                <w:highlight w:val="none"/>
              </w:rPr>
              <w:t>1.8.7</w:t>
            </w:r>
          </w:p>
        </w:tc>
        <w:tc>
          <w:tcPr>
            <w:tcW w:w="8150" w:type="dxa"/>
            <w:vAlign w:val="center"/>
          </w:tcPr>
          <w:p w14:paraId="5FA5DD2F">
            <w:pPr>
              <w:rPr>
                <w:rFonts w:ascii="宋体" w:hAnsi="宋体" w:cs="宋体"/>
                <w:color w:val="auto"/>
                <w:sz w:val="24"/>
                <w:highlight w:val="none"/>
              </w:rPr>
            </w:pPr>
            <w:r>
              <w:rPr>
                <w:rFonts w:hint="eastAsia" w:ascii="宋体" w:hAnsi="宋体" w:cs="宋体"/>
                <w:color w:val="auto"/>
                <w:sz w:val="24"/>
                <w:highlight w:val="none"/>
              </w:rPr>
              <w:t>/</w:t>
            </w:r>
          </w:p>
        </w:tc>
      </w:tr>
      <w:tr w14:paraId="306B5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6E2E30D">
            <w:pPr>
              <w:jc w:val="center"/>
              <w:rPr>
                <w:rFonts w:ascii="宋体" w:hAnsi="宋体" w:cs="宋体"/>
                <w:color w:val="auto"/>
                <w:sz w:val="24"/>
                <w:highlight w:val="none"/>
              </w:rPr>
            </w:pPr>
            <w:r>
              <w:rPr>
                <w:rFonts w:hint="eastAsia" w:ascii="宋体" w:hAnsi="宋体" w:cs="宋体"/>
                <w:color w:val="auto"/>
                <w:sz w:val="24"/>
                <w:highlight w:val="none"/>
              </w:rPr>
              <w:t>1.9.1</w:t>
            </w:r>
          </w:p>
        </w:tc>
        <w:tc>
          <w:tcPr>
            <w:tcW w:w="8150" w:type="dxa"/>
            <w:vAlign w:val="center"/>
          </w:tcPr>
          <w:p w14:paraId="30EE65E2">
            <w:pPr>
              <w:rPr>
                <w:rFonts w:ascii="宋体" w:hAnsi="宋体" w:cs="宋体"/>
                <w:color w:val="auto"/>
                <w:sz w:val="24"/>
                <w:highlight w:val="none"/>
              </w:rPr>
            </w:pPr>
            <w:r>
              <w:rPr>
                <w:rFonts w:hint="eastAsia" w:ascii="宋体" w:hAnsi="宋体" w:cs="宋体"/>
                <w:color w:val="auto"/>
                <w:sz w:val="24"/>
                <w:highlight w:val="none"/>
              </w:rPr>
              <w:t>/</w:t>
            </w:r>
          </w:p>
        </w:tc>
      </w:tr>
      <w:tr w14:paraId="655CF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976" w:type="dxa"/>
            <w:tcBorders>
              <w:left w:val="single" w:color="auto" w:sz="4" w:space="0"/>
            </w:tcBorders>
            <w:vAlign w:val="center"/>
          </w:tcPr>
          <w:p w14:paraId="4F79B11A">
            <w:pPr>
              <w:jc w:val="center"/>
              <w:rPr>
                <w:rFonts w:ascii="宋体" w:hAnsi="宋体" w:cs="宋体"/>
                <w:color w:val="auto"/>
                <w:sz w:val="24"/>
                <w:highlight w:val="none"/>
              </w:rPr>
            </w:pPr>
            <w:r>
              <w:rPr>
                <w:rFonts w:hint="eastAsia" w:ascii="宋体" w:hAnsi="宋体" w:cs="宋体"/>
                <w:color w:val="auto"/>
                <w:sz w:val="24"/>
                <w:highlight w:val="none"/>
              </w:rPr>
              <w:t>1.9.2</w:t>
            </w:r>
          </w:p>
        </w:tc>
        <w:tc>
          <w:tcPr>
            <w:tcW w:w="8150" w:type="dxa"/>
            <w:vAlign w:val="center"/>
          </w:tcPr>
          <w:p w14:paraId="1DEF5FBD">
            <w:pPr>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u w:val="single"/>
              </w:rPr>
              <w:t xml:space="preserve">建德市 </w:t>
            </w:r>
            <w:r>
              <w:rPr>
                <w:rFonts w:hint="eastAsia" w:ascii="宋体" w:hAnsi="宋体" w:cs="宋体"/>
                <w:color w:val="auto"/>
                <w:sz w:val="24"/>
                <w:highlight w:val="none"/>
              </w:rPr>
              <w:t>人民法院起诉</w:t>
            </w:r>
          </w:p>
        </w:tc>
      </w:tr>
      <w:tr w14:paraId="5D64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3DF0BC2">
            <w:pPr>
              <w:jc w:val="center"/>
              <w:rPr>
                <w:rFonts w:ascii="宋体" w:hAnsi="宋体" w:cs="宋体"/>
                <w:color w:val="auto"/>
                <w:sz w:val="24"/>
                <w:highlight w:val="none"/>
              </w:rPr>
            </w:pPr>
            <w:r>
              <w:rPr>
                <w:rFonts w:hint="eastAsia" w:ascii="宋体" w:hAnsi="宋体" w:cs="宋体"/>
                <w:color w:val="auto"/>
                <w:sz w:val="24"/>
                <w:highlight w:val="none"/>
              </w:rPr>
              <w:t>2.3.2</w:t>
            </w:r>
          </w:p>
        </w:tc>
        <w:tc>
          <w:tcPr>
            <w:tcW w:w="8150" w:type="dxa"/>
            <w:vAlign w:val="center"/>
          </w:tcPr>
          <w:p w14:paraId="011BA64F">
            <w:pPr>
              <w:rPr>
                <w:rFonts w:ascii="宋体" w:hAnsi="宋体" w:cs="宋体"/>
                <w:color w:val="auto"/>
                <w:sz w:val="24"/>
                <w:highlight w:val="none"/>
              </w:rPr>
            </w:pP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5A64D639">
            <w:pPr>
              <w:rPr>
                <w:rFonts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p w14:paraId="243256A8">
            <w:pPr>
              <w:rPr>
                <w:rFonts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3066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C9332AE">
            <w:pPr>
              <w:jc w:val="center"/>
              <w:rPr>
                <w:rFonts w:ascii="宋体" w:hAnsi="宋体" w:cs="宋体"/>
                <w:color w:val="auto"/>
                <w:sz w:val="24"/>
                <w:highlight w:val="none"/>
              </w:rPr>
            </w:pPr>
            <w:r>
              <w:rPr>
                <w:rFonts w:hint="eastAsia" w:ascii="宋体" w:hAnsi="宋体" w:cs="宋体"/>
                <w:color w:val="auto"/>
                <w:sz w:val="24"/>
                <w:highlight w:val="none"/>
              </w:rPr>
              <w:t>2.5</w:t>
            </w:r>
          </w:p>
        </w:tc>
        <w:tc>
          <w:tcPr>
            <w:tcW w:w="8150" w:type="dxa"/>
            <w:vAlign w:val="center"/>
          </w:tcPr>
          <w:p w14:paraId="2CBAF8EC">
            <w:pPr>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1E64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8574AE0">
            <w:pPr>
              <w:jc w:val="center"/>
              <w:rPr>
                <w:rFonts w:ascii="宋体" w:hAnsi="宋体" w:cs="宋体"/>
                <w:color w:val="auto"/>
                <w:sz w:val="24"/>
                <w:highlight w:val="none"/>
              </w:rPr>
            </w:pPr>
            <w:r>
              <w:rPr>
                <w:rFonts w:hint="eastAsia" w:ascii="宋体" w:hAnsi="宋体" w:cs="宋体"/>
                <w:color w:val="auto"/>
                <w:sz w:val="24"/>
                <w:highlight w:val="none"/>
              </w:rPr>
              <w:t>2.11.3</w:t>
            </w:r>
          </w:p>
        </w:tc>
        <w:tc>
          <w:tcPr>
            <w:tcW w:w="8150" w:type="dxa"/>
            <w:vAlign w:val="center"/>
          </w:tcPr>
          <w:p w14:paraId="22F71876">
            <w:pPr>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color w:val="auto"/>
                <w:sz w:val="24"/>
                <w:highlight w:val="none"/>
                <w:u w:val="single"/>
              </w:rPr>
              <w:t xml:space="preserve">30日 </w:t>
            </w:r>
            <w:r>
              <w:rPr>
                <w:rFonts w:hint="eastAsia" w:ascii="宋体" w:hAnsi="宋体" w:cs="宋体"/>
                <w:color w:val="auto"/>
                <w:sz w:val="24"/>
                <w:highlight w:val="none"/>
              </w:rPr>
              <w:t>内以书面形式变更合同</w:t>
            </w:r>
          </w:p>
        </w:tc>
      </w:tr>
      <w:tr w14:paraId="185B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976" w:type="dxa"/>
            <w:tcBorders>
              <w:left w:val="single" w:color="auto" w:sz="4" w:space="0"/>
            </w:tcBorders>
          </w:tcPr>
          <w:p w14:paraId="5A535478">
            <w:pPr>
              <w:jc w:val="center"/>
              <w:rPr>
                <w:rFonts w:ascii="宋体" w:hAnsi="宋体" w:cs="宋体"/>
                <w:color w:val="auto"/>
                <w:sz w:val="24"/>
                <w:highlight w:val="none"/>
              </w:rPr>
            </w:pPr>
            <w:r>
              <w:rPr>
                <w:rFonts w:hint="eastAsia" w:ascii="宋体" w:hAnsi="宋体" w:cs="宋体"/>
                <w:color w:val="auto"/>
                <w:sz w:val="24"/>
                <w:highlight w:val="none"/>
              </w:rPr>
              <w:t>2.11.4</w:t>
            </w:r>
          </w:p>
        </w:tc>
        <w:tc>
          <w:tcPr>
            <w:tcW w:w="8150" w:type="dxa"/>
            <w:vAlign w:val="center"/>
          </w:tcPr>
          <w:p w14:paraId="7801D537">
            <w:pPr>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color w:val="auto"/>
                <w:sz w:val="24"/>
                <w:highlight w:val="none"/>
                <w:u w:val="single"/>
              </w:rPr>
              <w:t>7日</w:t>
            </w:r>
            <w:r>
              <w:rPr>
                <w:rFonts w:hint="eastAsia" w:ascii="宋体" w:hAnsi="宋体" w:cs="宋体"/>
                <w:color w:val="auto"/>
                <w:sz w:val="24"/>
                <w:highlight w:val="none"/>
              </w:rPr>
              <w:t>内以书面形式通知对方当事人，并在</w:t>
            </w:r>
            <w:r>
              <w:rPr>
                <w:rFonts w:hint="eastAsia" w:ascii="宋体" w:hAnsi="宋体" w:cs="宋体"/>
                <w:b/>
                <w:bCs/>
                <w:color w:val="auto"/>
                <w:sz w:val="24"/>
                <w:highlight w:val="none"/>
                <w:u w:val="single"/>
              </w:rPr>
              <w:t>14日</w:t>
            </w:r>
            <w:r>
              <w:rPr>
                <w:rFonts w:hint="eastAsia" w:ascii="宋体" w:hAnsi="宋体" w:cs="宋体"/>
                <w:color w:val="auto"/>
                <w:sz w:val="24"/>
                <w:highlight w:val="none"/>
              </w:rPr>
              <w:t>内，将有关部门出具的证明文件送达对方当事人。</w:t>
            </w:r>
          </w:p>
        </w:tc>
      </w:tr>
      <w:tr w14:paraId="5ABD7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976" w:type="dxa"/>
            <w:tcBorders>
              <w:left w:val="single" w:color="auto" w:sz="4" w:space="0"/>
            </w:tcBorders>
            <w:vAlign w:val="center"/>
          </w:tcPr>
          <w:p w14:paraId="765F60FE">
            <w:pPr>
              <w:jc w:val="center"/>
              <w:rPr>
                <w:rFonts w:ascii="宋体" w:hAnsi="宋体" w:cs="宋体"/>
                <w:color w:val="auto"/>
                <w:sz w:val="24"/>
                <w:highlight w:val="none"/>
              </w:rPr>
            </w:pPr>
            <w:r>
              <w:rPr>
                <w:rFonts w:hint="eastAsia" w:ascii="宋体" w:hAnsi="宋体" w:cs="宋体"/>
                <w:color w:val="auto"/>
                <w:sz w:val="24"/>
                <w:highlight w:val="none"/>
              </w:rPr>
              <w:t>2.15.1</w:t>
            </w:r>
          </w:p>
        </w:tc>
        <w:tc>
          <w:tcPr>
            <w:tcW w:w="8150" w:type="dxa"/>
            <w:vAlign w:val="center"/>
          </w:tcPr>
          <w:p w14:paraId="5FE6EF86">
            <w:pPr>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color w:val="auto"/>
                <w:sz w:val="24"/>
                <w:highlight w:val="none"/>
                <w:u w:val="single"/>
              </w:rPr>
              <w:t xml:space="preserve">符合招标需求、合同方案标准 </w:t>
            </w:r>
            <w:r>
              <w:rPr>
                <w:rFonts w:hint="eastAsia" w:ascii="宋体" w:hAnsi="宋体" w:cs="宋体"/>
                <w:color w:val="auto"/>
                <w:sz w:val="24"/>
                <w:highlight w:val="none"/>
              </w:rPr>
              <w:t>的约定进行定期验收；</w:t>
            </w:r>
          </w:p>
        </w:tc>
      </w:tr>
      <w:tr w14:paraId="52F6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5" w:hRule="atLeast"/>
        </w:trPr>
        <w:tc>
          <w:tcPr>
            <w:tcW w:w="976" w:type="dxa"/>
            <w:tcBorders>
              <w:left w:val="single" w:color="auto" w:sz="4" w:space="0"/>
            </w:tcBorders>
            <w:vAlign w:val="center"/>
          </w:tcPr>
          <w:p w14:paraId="6D4B3E6F">
            <w:pPr>
              <w:jc w:val="center"/>
              <w:rPr>
                <w:rFonts w:ascii="宋体" w:hAnsi="宋体" w:cs="宋体"/>
                <w:color w:val="auto"/>
                <w:sz w:val="24"/>
                <w:highlight w:val="none"/>
              </w:rPr>
            </w:pPr>
            <w:r>
              <w:rPr>
                <w:rFonts w:hint="eastAsia" w:ascii="宋体" w:hAnsi="宋体" w:cs="宋体"/>
                <w:color w:val="auto"/>
                <w:sz w:val="24"/>
                <w:highlight w:val="none"/>
              </w:rPr>
              <w:t>2.15.3</w:t>
            </w:r>
          </w:p>
        </w:tc>
        <w:tc>
          <w:tcPr>
            <w:tcW w:w="8150" w:type="dxa"/>
            <w:vAlign w:val="center"/>
          </w:tcPr>
          <w:p w14:paraId="5D44D559">
            <w:pPr>
              <w:rPr>
                <w:rFonts w:ascii="宋体" w:hAnsi="宋体" w:cs="宋体"/>
                <w:color w:val="auto"/>
                <w:sz w:val="24"/>
                <w:highlight w:val="none"/>
              </w:rPr>
            </w:pPr>
            <w:r>
              <w:rPr>
                <w:rFonts w:hint="eastAsia" w:ascii="宋体" w:hAnsi="宋体" w:cs="宋体"/>
                <w:color w:val="auto"/>
                <w:sz w:val="24"/>
                <w:highlight w:val="none"/>
              </w:rPr>
              <w:t>验收：</w:t>
            </w:r>
          </w:p>
          <w:p w14:paraId="70F29955">
            <w:pPr>
              <w:rPr>
                <w:rFonts w:ascii="宋体" w:hAnsi="宋体" w:cs="宋体"/>
                <w:color w:val="auto"/>
                <w:sz w:val="24"/>
                <w:highlight w:val="none"/>
              </w:rPr>
            </w:pPr>
            <w:r>
              <w:rPr>
                <w:rFonts w:hint="eastAsia" w:ascii="宋体" w:hAnsi="宋体" w:cs="宋体"/>
                <w:color w:val="auto"/>
                <w:sz w:val="24"/>
                <w:highlight w:val="none"/>
              </w:rPr>
              <w:t>1）乙方应按有关要求提交成果。</w:t>
            </w:r>
          </w:p>
          <w:p w14:paraId="252E1AED">
            <w:pPr>
              <w:rPr>
                <w:rFonts w:ascii="宋体" w:hAnsi="宋体" w:cs="宋体"/>
                <w:color w:val="auto"/>
                <w:sz w:val="24"/>
                <w:highlight w:val="none"/>
              </w:rPr>
            </w:pPr>
            <w:r>
              <w:rPr>
                <w:rFonts w:hint="eastAsia" w:ascii="宋体" w:hAnsi="宋体" w:cs="宋体"/>
                <w:color w:val="auto"/>
                <w:sz w:val="24"/>
                <w:highlight w:val="none"/>
              </w:rPr>
              <w:t>2）乙方应于投标书中提供验收标准和检测办法，并在验收中提供甲方认可的相应检测手段，验收标准应符合中国有关的国家、地方、行业的标准，如若中标，经甲方确认后作为验收的依据。</w:t>
            </w:r>
          </w:p>
          <w:p w14:paraId="5FEE4F12">
            <w:pPr>
              <w:rPr>
                <w:rFonts w:ascii="宋体" w:hAnsi="宋体" w:cs="宋体"/>
                <w:color w:val="auto"/>
                <w:sz w:val="24"/>
                <w:highlight w:val="none"/>
              </w:rPr>
            </w:pPr>
            <w:r>
              <w:rPr>
                <w:rFonts w:hint="eastAsia" w:ascii="宋体" w:hAnsi="宋体" w:cs="宋体"/>
                <w:color w:val="auto"/>
                <w:sz w:val="24"/>
                <w:highlight w:val="none"/>
              </w:rPr>
              <w:t>3）验收费用由乙方承担。</w:t>
            </w:r>
          </w:p>
        </w:tc>
      </w:tr>
      <w:tr w14:paraId="2369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976" w:type="dxa"/>
            <w:tcBorders>
              <w:left w:val="single" w:color="auto" w:sz="4" w:space="0"/>
            </w:tcBorders>
            <w:vAlign w:val="center"/>
          </w:tcPr>
          <w:p w14:paraId="016CEAFC">
            <w:pPr>
              <w:jc w:val="center"/>
              <w:rPr>
                <w:rFonts w:ascii="宋体" w:hAnsi="宋体" w:cs="宋体"/>
                <w:color w:val="auto"/>
                <w:sz w:val="24"/>
                <w:highlight w:val="none"/>
              </w:rPr>
            </w:pPr>
            <w:r>
              <w:rPr>
                <w:rFonts w:hint="eastAsia" w:ascii="宋体" w:hAnsi="宋体" w:cs="宋体"/>
                <w:color w:val="auto"/>
                <w:sz w:val="24"/>
                <w:highlight w:val="none"/>
              </w:rPr>
              <w:t>2.19</w:t>
            </w:r>
          </w:p>
        </w:tc>
        <w:tc>
          <w:tcPr>
            <w:tcW w:w="8150" w:type="dxa"/>
            <w:vAlign w:val="center"/>
          </w:tcPr>
          <w:p w14:paraId="42ED93F1">
            <w:pPr>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0C8A25CF">
      <w:pPr>
        <w:spacing w:line="360" w:lineRule="auto"/>
        <w:ind w:left="-420" w:leftChars="-200" w:right="-420" w:rightChars="-200" w:firstLine="480" w:firstLineChars="200"/>
        <w:rPr>
          <w:rFonts w:ascii="宋体" w:hAnsi="宋体" w:cs="宋体"/>
          <w:color w:val="auto"/>
          <w:sz w:val="24"/>
          <w:highlight w:val="none"/>
        </w:rPr>
      </w:pPr>
    </w:p>
    <w:p w14:paraId="7763EF09">
      <w:pPr>
        <w:spacing w:line="360" w:lineRule="auto"/>
        <w:ind w:left="-420" w:leftChars="-200" w:right="-420" w:rightChars="-200" w:firstLine="480" w:firstLineChars="200"/>
        <w:jc w:val="center"/>
        <w:outlineLvl w:val="0"/>
        <w:rPr>
          <w:rFonts w:ascii="宋体" w:hAnsi="宋体" w:cs="宋体"/>
          <w:color w:val="auto"/>
          <w:sz w:val="24"/>
          <w:highlight w:val="none"/>
        </w:rPr>
      </w:pPr>
    </w:p>
    <w:p w14:paraId="060B7E8E">
      <w:pPr>
        <w:pStyle w:val="3"/>
        <w:ind w:firstLine="482"/>
        <w:rPr>
          <w:rFonts w:ascii="宋体" w:hAnsi="宋体" w:cs="宋体"/>
          <w:color w:val="auto"/>
          <w:sz w:val="24"/>
          <w:highlight w:val="none"/>
        </w:rPr>
      </w:pPr>
    </w:p>
    <w:p w14:paraId="6D2B4964">
      <w:pPr>
        <w:rPr>
          <w:rFonts w:ascii="宋体" w:hAnsi="宋体" w:cs="宋体"/>
          <w:color w:val="auto"/>
          <w:sz w:val="24"/>
          <w:highlight w:val="none"/>
        </w:rPr>
      </w:pPr>
    </w:p>
    <w:p w14:paraId="2933965E">
      <w:pPr>
        <w:pStyle w:val="3"/>
        <w:ind w:firstLine="482"/>
        <w:rPr>
          <w:rFonts w:ascii="宋体" w:hAnsi="宋体" w:cs="宋体"/>
          <w:color w:val="auto"/>
          <w:sz w:val="24"/>
          <w:highlight w:val="none"/>
        </w:rPr>
      </w:pPr>
    </w:p>
    <w:p w14:paraId="6ACB6DEA">
      <w:pPr>
        <w:rPr>
          <w:rFonts w:ascii="宋体" w:hAnsi="宋体" w:cs="宋体"/>
          <w:color w:val="auto"/>
          <w:sz w:val="24"/>
          <w:highlight w:val="none"/>
        </w:rPr>
      </w:pPr>
    </w:p>
    <w:p w14:paraId="4E3CD8BA">
      <w:pPr>
        <w:pStyle w:val="3"/>
        <w:ind w:firstLine="482"/>
        <w:rPr>
          <w:rFonts w:ascii="宋体" w:hAnsi="宋体" w:cs="宋体"/>
          <w:color w:val="auto"/>
          <w:sz w:val="24"/>
          <w:highlight w:val="none"/>
        </w:rPr>
      </w:pPr>
    </w:p>
    <w:p w14:paraId="67804AF8">
      <w:pPr>
        <w:rPr>
          <w:rFonts w:ascii="宋体" w:hAnsi="宋体" w:cs="宋体"/>
          <w:color w:val="auto"/>
          <w:sz w:val="24"/>
          <w:highlight w:val="none"/>
        </w:rPr>
      </w:pPr>
    </w:p>
    <w:p w14:paraId="158B1423">
      <w:pPr>
        <w:pStyle w:val="3"/>
        <w:ind w:firstLine="482"/>
        <w:rPr>
          <w:rFonts w:ascii="宋体" w:hAnsi="宋体" w:cs="宋体"/>
          <w:color w:val="auto"/>
          <w:sz w:val="24"/>
          <w:highlight w:val="none"/>
        </w:rPr>
      </w:pPr>
    </w:p>
    <w:p w14:paraId="73B8EEE9">
      <w:pPr>
        <w:rPr>
          <w:rFonts w:ascii="宋体" w:hAnsi="宋体" w:cs="宋体"/>
          <w:color w:val="auto"/>
          <w:sz w:val="24"/>
          <w:highlight w:val="none"/>
        </w:rPr>
      </w:pPr>
    </w:p>
    <w:p w14:paraId="522224B7">
      <w:pPr>
        <w:pStyle w:val="3"/>
        <w:ind w:firstLine="482"/>
        <w:rPr>
          <w:rFonts w:ascii="宋体" w:hAnsi="宋体" w:cs="宋体"/>
          <w:color w:val="auto"/>
          <w:sz w:val="24"/>
          <w:highlight w:val="none"/>
        </w:rPr>
      </w:pPr>
    </w:p>
    <w:p w14:paraId="0A0F595B">
      <w:pPr>
        <w:rPr>
          <w:rFonts w:ascii="宋体" w:hAnsi="宋体" w:cs="宋体"/>
          <w:color w:val="auto"/>
          <w:sz w:val="24"/>
          <w:highlight w:val="none"/>
        </w:rPr>
      </w:pPr>
    </w:p>
    <w:p w14:paraId="58D572FC">
      <w:pPr>
        <w:pStyle w:val="3"/>
        <w:ind w:firstLine="482"/>
        <w:rPr>
          <w:rFonts w:ascii="宋体" w:hAnsi="宋体" w:cs="宋体"/>
          <w:color w:val="auto"/>
          <w:sz w:val="24"/>
          <w:highlight w:val="none"/>
        </w:rPr>
      </w:pPr>
    </w:p>
    <w:p w14:paraId="4C2D9AB2">
      <w:pPr>
        <w:rPr>
          <w:rFonts w:ascii="宋体" w:hAnsi="宋体" w:cs="宋体"/>
          <w:color w:val="auto"/>
          <w:sz w:val="24"/>
          <w:highlight w:val="none"/>
        </w:rPr>
      </w:pPr>
    </w:p>
    <w:p w14:paraId="0D41F7E0">
      <w:pPr>
        <w:pStyle w:val="3"/>
        <w:ind w:firstLine="482"/>
        <w:rPr>
          <w:rFonts w:ascii="宋体" w:hAnsi="宋体" w:cs="宋体"/>
          <w:color w:val="auto"/>
          <w:sz w:val="24"/>
          <w:highlight w:val="none"/>
        </w:rPr>
      </w:pPr>
    </w:p>
    <w:p w14:paraId="598BFDA5">
      <w:pPr>
        <w:rPr>
          <w:rFonts w:ascii="宋体" w:hAnsi="宋体" w:cs="宋体"/>
          <w:color w:val="auto"/>
          <w:sz w:val="24"/>
          <w:highlight w:val="none"/>
        </w:rPr>
      </w:pPr>
    </w:p>
    <w:p w14:paraId="0A032FBB">
      <w:pPr>
        <w:pStyle w:val="3"/>
        <w:ind w:firstLine="482"/>
        <w:rPr>
          <w:rFonts w:ascii="宋体" w:hAnsi="宋体" w:cs="宋体"/>
          <w:color w:val="auto"/>
          <w:sz w:val="24"/>
          <w:highlight w:val="none"/>
        </w:rPr>
      </w:pPr>
    </w:p>
    <w:p w14:paraId="0C2EB764">
      <w:pPr>
        <w:rPr>
          <w:rFonts w:ascii="宋体" w:hAnsi="宋体" w:cs="宋体"/>
          <w:color w:val="auto"/>
          <w:sz w:val="24"/>
          <w:highlight w:val="none"/>
        </w:rPr>
      </w:pPr>
    </w:p>
    <w:p w14:paraId="61B10D5B">
      <w:pPr>
        <w:pStyle w:val="3"/>
        <w:ind w:firstLine="482"/>
        <w:rPr>
          <w:rFonts w:ascii="宋体" w:hAnsi="宋体" w:cs="宋体"/>
          <w:color w:val="auto"/>
          <w:sz w:val="24"/>
          <w:highlight w:val="none"/>
        </w:rPr>
      </w:pPr>
    </w:p>
    <w:p w14:paraId="46A070FF">
      <w:pPr>
        <w:rPr>
          <w:color w:val="auto"/>
          <w:highlight w:val="none"/>
        </w:rPr>
      </w:pPr>
    </w:p>
    <w:p w14:paraId="5D1A7E0B">
      <w:pPr>
        <w:rPr>
          <w:rFonts w:ascii="宋体" w:hAnsi="宋体" w:cs="宋体"/>
          <w:color w:val="auto"/>
          <w:sz w:val="24"/>
          <w:highlight w:val="none"/>
        </w:rPr>
      </w:pPr>
    </w:p>
    <w:p w14:paraId="0500B248">
      <w:pPr>
        <w:widowControl/>
        <w:adjustRightInd/>
        <w:ind w:firstLine="723"/>
        <w:jc w:val="center"/>
        <w:rPr>
          <w:rFonts w:ascii="宋体" w:hAnsi="宋体" w:cs="宋体"/>
          <w:b/>
          <w:color w:val="auto"/>
          <w:sz w:val="36"/>
          <w:szCs w:val="20"/>
          <w:highlight w:val="none"/>
        </w:rPr>
      </w:pPr>
    </w:p>
    <w:p w14:paraId="5A821137">
      <w:pPr>
        <w:pStyle w:val="24"/>
        <w:rPr>
          <w:color w:val="auto"/>
          <w:highlight w:val="none"/>
        </w:rPr>
      </w:pPr>
    </w:p>
    <w:p w14:paraId="01389442"/>
    <w:p w14:paraId="64AF7583">
      <w:pPr>
        <w:widowControl/>
        <w:adjustRightInd/>
        <w:ind w:firstLine="723"/>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1DF4AA0">
      <w:pPr>
        <w:spacing w:line="360" w:lineRule="auto"/>
        <w:ind w:firstLine="723"/>
        <w:jc w:val="center"/>
        <w:outlineLvl w:val="0"/>
        <w:rPr>
          <w:rFonts w:ascii="宋体" w:hAnsi="宋体" w:cs="宋体"/>
          <w:b/>
          <w:color w:val="auto"/>
          <w:kern w:val="0"/>
          <w:sz w:val="36"/>
          <w:szCs w:val="36"/>
          <w:highlight w:val="none"/>
        </w:rPr>
      </w:pPr>
    </w:p>
    <w:p w14:paraId="71E2FB00">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7B9D73D">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9FE70D">
      <w:pPr>
        <w:spacing w:line="360" w:lineRule="auto"/>
        <w:ind w:firstLine="723"/>
        <w:jc w:val="center"/>
        <w:outlineLvl w:val="0"/>
        <w:rPr>
          <w:rFonts w:ascii="宋体" w:hAnsi="宋体" w:cs="宋体"/>
          <w:b/>
          <w:color w:val="auto"/>
          <w:kern w:val="0"/>
          <w:sz w:val="36"/>
          <w:szCs w:val="36"/>
          <w:highlight w:val="none"/>
        </w:rPr>
      </w:pPr>
    </w:p>
    <w:p w14:paraId="5E7FA4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22C6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7FFEE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A98D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B7C076">
      <w:pPr>
        <w:snapToGrid w:val="0"/>
        <w:spacing w:line="360" w:lineRule="auto"/>
        <w:ind w:firstLine="480" w:firstLineChars="200"/>
        <w:rPr>
          <w:rFonts w:ascii="宋体" w:hAnsi="宋体" w:cs="宋体"/>
          <w:color w:val="auto"/>
          <w:sz w:val="24"/>
          <w:highlight w:val="none"/>
        </w:rPr>
      </w:pPr>
    </w:p>
    <w:p w14:paraId="4BAE5C2C">
      <w:pPr>
        <w:spacing w:line="360" w:lineRule="auto"/>
        <w:ind w:firstLine="480" w:firstLineChars="200"/>
        <w:rPr>
          <w:rFonts w:ascii="宋体" w:hAnsi="宋体" w:cs="宋体"/>
          <w:color w:val="auto"/>
          <w:sz w:val="24"/>
          <w:highlight w:val="none"/>
        </w:rPr>
      </w:pPr>
    </w:p>
    <w:p w14:paraId="1516D91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5278B2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建德市水文水资源监测站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sz w:val="24"/>
          <w:highlight w:val="none"/>
        </w:rPr>
        <w:t>：</w:t>
      </w:r>
    </w:p>
    <w:p w14:paraId="4A388F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2024年建德市取用水监测计量标准化建设项目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】政府采购活动，郑重承诺：</w:t>
      </w:r>
    </w:p>
    <w:p w14:paraId="4D92BEE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（一）具备《中华人民共和国政府采购法》第二十二条的条件：</w:t>
      </w:r>
    </w:p>
    <w:p w14:paraId="49CB32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CE32E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EC2D2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9A49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C39D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2CA7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3EE3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747310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EA66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C0E0C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FDC830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FD16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35A093">
      <w:pPr>
        <w:snapToGrid w:val="0"/>
        <w:spacing w:line="360" w:lineRule="auto"/>
        <w:ind w:right="480" w:firstLine="643"/>
        <w:jc w:val="center"/>
        <w:rPr>
          <w:rFonts w:ascii="宋体" w:hAnsi="宋体" w:cs="宋体"/>
          <w:b/>
          <w:color w:val="auto"/>
          <w:kern w:val="0"/>
          <w:sz w:val="32"/>
          <w:szCs w:val="32"/>
          <w:highlight w:val="none"/>
        </w:rPr>
      </w:pPr>
    </w:p>
    <w:p w14:paraId="07C7D3AB">
      <w:pPr>
        <w:snapToGrid w:val="0"/>
        <w:spacing w:line="360" w:lineRule="auto"/>
        <w:ind w:right="480" w:firstLine="643"/>
        <w:jc w:val="center"/>
        <w:rPr>
          <w:rFonts w:ascii="宋体" w:hAnsi="宋体" w:cs="宋体"/>
          <w:b/>
          <w:color w:val="auto"/>
          <w:kern w:val="0"/>
          <w:sz w:val="32"/>
          <w:szCs w:val="32"/>
          <w:highlight w:val="none"/>
        </w:rPr>
      </w:pPr>
    </w:p>
    <w:p w14:paraId="77FCA9FA">
      <w:pPr>
        <w:snapToGrid w:val="0"/>
        <w:spacing w:line="360" w:lineRule="auto"/>
        <w:ind w:right="480" w:firstLine="643"/>
        <w:jc w:val="center"/>
        <w:rPr>
          <w:rFonts w:ascii="宋体" w:hAnsi="宋体" w:cs="宋体"/>
          <w:b/>
          <w:color w:val="auto"/>
          <w:kern w:val="0"/>
          <w:sz w:val="32"/>
          <w:szCs w:val="32"/>
          <w:highlight w:val="none"/>
        </w:rPr>
      </w:pPr>
    </w:p>
    <w:p w14:paraId="7FCA65D1">
      <w:pPr>
        <w:rPr>
          <w:rFonts w:ascii="宋体" w:hAnsi="宋体" w:cs="宋体"/>
          <w:color w:val="auto"/>
          <w:highlight w:val="none"/>
        </w:rPr>
      </w:pPr>
    </w:p>
    <w:p w14:paraId="5ABA7922">
      <w:pPr>
        <w:snapToGrid w:val="0"/>
        <w:spacing w:line="360" w:lineRule="auto"/>
        <w:ind w:right="480" w:firstLine="643"/>
        <w:jc w:val="center"/>
        <w:rPr>
          <w:rFonts w:ascii="宋体" w:hAnsi="宋体" w:cs="宋体"/>
          <w:b/>
          <w:color w:val="auto"/>
          <w:kern w:val="0"/>
          <w:sz w:val="32"/>
          <w:szCs w:val="32"/>
          <w:highlight w:val="none"/>
        </w:rPr>
      </w:pPr>
    </w:p>
    <w:p w14:paraId="17F002C2">
      <w:pPr>
        <w:snapToGrid w:val="0"/>
        <w:spacing w:line="360" w:lineRule="auto"/>
        <w:ind w:right="480" w:firstLine="643"/>
        <w:jc w:val="center"/>
        <w:rPr>
          <w:rFonts w:ascii="宋体" w:hAnsi="宋体" w:cs="宋体"/>
          <w:b/>
          <w:color w:val="auto"/>
          <w:kern w:val="0"/>
          <w:sz w:val="32"/>
          <w:szCs w:val="32"/>
          <w:highlight w:val="none"/>
        </w:rPr>
      </w:pPr>
    </w:p>
    <w:p w14:paraId="008836F0">
      <w:pPr>
        <w:snapToGrid w:val="0"/>
        <w:spacing w:line="360" w:lineRule="auto"/>
        <w:ind w:right="480" w:firstLine="643"/>
        <w:jc w:val="center"/>
        <w:rPr>
          <w:rFonts w:ascii="宋体" w:hAnsi="宋体" w:cs="宋体"/>
          <w:b/>
          <w:color w:val="auto"/>
          <w:kern w:val="0"/>
          <w:sz w:val="32"/>
          <w:szCs w:val="32"/>
          <w:highlight w:val="none"/>
        </w:rPr>
      </w:pPr>
    </w:p>
    <w:p w14:paraId="48BF2D50">
      <w:pPr>
        <w:widowControl/>
        <w:adjustRightInd/>
        <w:ind w:firstLine="643"/>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F40A30">
      <w:pPr>
        <w:widowControl/>
        <w:numPr>
          <w:ilvl w:val="0"/>
          <w:numId w:val="3"/>
        </w:numP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14:paraId="00034C8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39FC6F8">
      <w:pPr>
        <w:snapToGrid w:val="0"/>
        <w:spacing w:line="360" w:lineRule="auto"/>
        <w:ind w:right="480" w:firstLine="643"/>
        <w:jc w:val="center"/>
        <w:rPr>
          <w:rFonts w:ascii="宋体" w:hAnsi="宋体" w:cs="宋体"/>
          <w:b/>
          <w:color w:val="auto"/>
          <w:kern w:val="0"/>
          <w:sz w:val="32"/>
          <w:szCs w:val="32"/>
          <w:highlight w:val="none"/>
        </w:rPr>
      </w:pPr>
    </w:p>
    <w:p w14:paraId="1F572E56">
      <w:pPr>
        <w:snapToGrid w:val="0"/>
        <w:spacing w:line="360" w:lineRule="auto"/>
        <w:ind w:right="480" w:firstLine="643"/>
        <w:jc w:val="center"/>
        <w:rPr>
          <w:rFonts w:ascii="宋体" w:hAnsi="宋体" w:cs="宋体"/>
          <w:b/>
          <w:color w:val="auto"/>
          <w:kern w:val="0"/>
          <w:sz w:val="32"/>
          <w:szCs w:val="32"/>
          <w:highlight w:val="none"/>
        </w:rPr>
      </w:pPr>
    </w:p>
    <w:p w14:paraId="42FFE3BD">
      <w:pPr>
        <w:snapToGrid w:val="0"/>
        <w:spacing w:line="360" w:lineRule="auto"/>
        <w:ind w:right="480"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AA490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8A0650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64D87F1">
      <w:pPr>
        <w:widowControl/>
        <w:spacing w:line="360" w:lineRule="auto"/>
        <w:ind w:firstLine="480"/>
        <w:jc w:val="left"/>
        <w:rPr>
          <w:rFonts w:ascii="宋体" w:hAnsi="宋体" w:cs="宋体"/>
          <w:color w:val="auto"/>
          <w:sz w:val="24"/>
          <w:highlight w:val="none"/>
        </w:rPr>
      </w:pPr>
    </w:p>
    <w:p w14:paraId="7556C3B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6012330">
      <w:pPr>
        <w:snapToGrid w:val="0"/>
        <w:spacing w:before="50" w:after="50" w:line="360" w:lineRule="auto"/>
        <w:ind w:firstLine="482"/>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F21F0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24036D2">
      <w:pPr>
        <w:widowControl/>
        <w:spacing w:line="360" w:lineRule="auto"/>
        <w:ind w:left="150" w:firstLine="643"/>
        <w:jc w:val="center"/>
        <w:rPr>
          <w:rFonts w:ascii="宋体" w:hAnsi="宋体" w:cs="宋体"/>
          <w:b/>
          <w:color w:val="auto"/>
          <w:kern w:val="0"/>
          <w:sz w:val="32"/>
          <w:szCs w:val="32"/>
          <w:highlight w:val="none"/>
        </w:rPr>
      </w:pPr>
    </w:p>
    <w:p w14:paraId="639545EC">
      <w:pPr>
        <w:widowControl/>
        <w:spacing w:line="360" w:lineRule="auto"/>
        <w:ind w:left="150"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F13A5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CC13619">
      <w:pPr>
        <w:rPr>
          <w:rFonts w:ascii="宋体" w:hAnsi="宋体" w:cs="宋体"/>
          <w:color w:val="auto"/>
          <w:highlight w:val="none"/>
        </w:rPr>
      </w:pPr>
    </w:p>
    <w:p w14:paraId="261BC10D">
      <w:pPr>
        <w:snapToGrid w:val="0"/>
        <w:spacing w:line="360" w:lineRule="auto"/>
        <w:ind w:right="480" w:firstLine="643"/>
        <w:jc w:val="center"/>
        <w:rPr>
          <w:rFonts w:ascii="宋体" w:hAnsi="宋体" w:cs="宋体"/>
          <w:b/>
          <w:color w:val="auto"/>
          <w:kern w:val="0"/>
          <w:sz w:val="32"/>
          <w:szCs w:val="32"/>
          <w:highlight w:val="none"/>
        </w:rPr>
      </w:pPr>
    </w:p>
    <w:p w14:paraId="74528B82">
      <w:pPr>
        <w:widowControl/>
        <w:adjustRightInd/>
        <w:ind w:firstLine="723"/>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EBF940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E2391C1">
      <w:pPr>
        <w:spacing w:line="360" w:lineRule="auto"/>
        <w:ind w:firstLine="482"/>
        <w:jc w:val="center"/>
        <w:outlineLvl w:val="0"/>
        <w:rPr>
          <w:rFonts w:ascii="宋体" w:hAnsi="宋体" w:cs="宋体"/>
          <w:b/>
          <w:color w:val="auto"/>
          <w:kern w:val="0"/>
          <w:sz w:val="24"/>
          <w:highlight w:val="none"/>
        </w:rPr>
      </w:pPr>
    </w:p>
    <w:p w14:paraId="3272DB45">
      <w:pPr>
        <w:spacing w:line="360" w:lineRule="auto"/>
        <w:ind w:firstLine="562"/>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8E0A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B0E5D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41EF6D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72CFDE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135D21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494C232">
      <w:pPr>
        <w:snapToGrid w:val="0"/>
        <w:spacing w:line="360" w:lineRule="auto"/>
        <w:ind w:firstLine="643"/>
        <w:jc w:val="center"/>
        <w:rPr>
          <w:rFonts w:ascii="宋体" w:hAnsi="宋体" w:cs="宋体"/>
          <w:b/>
          <w:color w:val="auto"/>
          <w:kern w:val="0"/>
          <w:sz w:val="32"/>
          <w:szCs w:val="32"/>
          <w:highlight w:val="none"/>
          <w:lang w:val="zh-CN"/>
        </w:rPr>
      </w:pPr>
    </w:p>
    <w:p w14:paraId="26D20C5B">
      <w:pPr>
        <w:snapToGrid w:val="0"/>
        <w:spacing w:line="360" w:lineRule="auto"/>
        <w:ind w:firstLine="643"/>
        <w:jc w:val="center"/>
        <w:rPr>
          <w:rFonts w:ascii="宋体" w:hAnsi="宋体" w:cs="宋体"/>
          <w:b/>
          <w:color w:val="auto"/>
          <w:kern w:val="0"/>
          <w:sz w:val="32"/>
          <w:szCs w:val="32"/>
          <w:highlight w:val="none"/>
          <w:lang w:val="zh-CN"/>
        </w:rPr>
      </w:pPr>
    </w:p>
    <w:p w14:paraId="66A270D8">
      <w:pPr>
        <w:snapToGrid w:val="0"/>
        <w:spacing w:line="360" w:lineRule="auto"/>
        <w:ind w:firstLine="643"/>
        <w:jc w:val="center"/>
        <w:rPr>
          <w:rFonts w:ascii="宋体" w:hAnsi="宋体" w:cs="宋体"/>
          <w:b/>
          <w:color w:val="auto"/>
          <w:kern w:val="0"/>
          <w:sz w:val="32"/>
          <w:szCs w:val="32"/>
          <w:highlight w:val="none"/>
          <w:lang w:val="zh-CN"/>
        </w:rPr>
      </w:pPr>
    </w:p>
    <w:p w14:paraId="32FC3590">
      <w:pPr>
        <w:snapToGrid w:val="0"/>
        <w:spacing w:line="360" w:lineRule="auto"/>
        <w:ind w:firstLine="643"/>
        <w:jc w:val="center"/>
        <w:rPr>
          <w:rFonts w:ascii="宋体" w:hAnsi="宋体" w:cs="宋体"/>
          <w:b/>
          <w:color w:val="auto"/>
          <w:kern w:val="0"/>
          <w:sz w:val="32"/>
          <w:szCs w:val="32"/>
          <w:highlight w:val="none"/>
          <w:lang w:val="zh-CN"/>
        </w:rPr>
      </w:pPr>
    </w:p>
    <w:p w14:paraId="1E7BE26A">
      <w:pPr>
        <w:snapToGrid w:val="0"/>
        <w:spacing w:line="360" w:lineRule="auto"/>
        <w:ind w:firstLine="643"/>
        <w:jc w:val="center"/>
        <w:rPr>
          <w:rFonts w:ascii="宋体" w:hAnsi="宋体" w:cs="宋体"/>
          <w:b/>
          <w:color w:val="auto"/>
          <w:kern w:val="0"/>
          <w:sz w:val="32"/>
          <w:szCs w:val="32"/>
          <w:highlight w:val="none"/>
          <w:lang w:val="zh-CN"/>
        </w:rPr>
      </w:pPr>
    </w:p>
    <w:p w14:paraId="39886E86">
      <w:pPr>
        <w:snapToGrid w:val="0"/>
        <w:spacing w:line="360" w:lineRule="auto"/>
        <w:ind w:firstLine="643"/>
        <w:jc w:val="center"/>
        <w:rPr>
          <w:rFonts w:ascii="宋体" w:hAnsi="宋体" w:cs="宋体"/>
          <w:b/>
          <w:color w:val="auto"/>
          <w:kern w:val="0"/>
          <w:sz w:val="32"/>
          <w:szCs w:val="32"/>
          <w:highlight w:val="none"/>
          <w:lang w:val="zh-CN"/>
        </w:rPr>
      </w:pPr>
    </w:p>
    <w:p w14:paraId="1E8FABB5">
      <w:pPr>
        <w:snapToGrid w:val="0"/>
        <w:spacing w:line="360" w:lineRule="auto"/>
        <w:ind w:firstLine="643"/>
        <w:jc w:val="center"/>
        <w:rPr>
          <w:rFonts w:ascii="宋体" w:hAnsi="宋体" w:cs="宋体"/>
          <w:b/>
          <w:color w:val="auto"/>
          <w:kern w:val="0"/>
          <w:sz w:val="32"/>
          <w:szCs w:val="32"/>
          <w:highlight w:val="none"/>
          <w:lang w:val="zh-CN"/>
        </w:rPr>
      </w:pPr>
    </w:p>
    <w:p w14:paraId="6115F4DE">
      <w:pPr>
        <w:snapToGrid w:val="0"/>
        <w:spacing w:line="360" w:lineRule="auto"/>
        <w:ind w:firstLine="643"/>
        <w:jc w:val="center"/>
        <w:rPr>
          <w:rFonts w:ascii="宋体" w:hAnsi="宋体" w:cs="宋体"/>
          <w:b/>
          <w:color w:val="auto"/>
          <w:kern w:val="0"/>
          <w:sz w:val="32"/>
          <w:szCs w:val="32"/>
          <w:highlight w:val="none"/>
          <w:lang w:val="zh-CN"/>
        </w:rPr>
      </w:pPr>
    </w:p>
    <w:p w14:paraId="3F7F1FEC">
      <w:pPr>
        <w:snapToGrid w:val="0"/>
        <w:spacing w:line="360" w:lineRule="auto"/>
        <w:ind w:firstLine="643"/>
        <w:jc w:val="center"/>
        <w:rPr>
          <w:rFonts w:ascii="宋体" w:hAnsi="宋体" w:cs="宋体"/>
          <w:b/>
          <w:color w:val="auto"/>
          <w:kern w:val="0"/>
          <w:sz w:val="32"/>
          <w:szCs w:val="32"/>
          <w:highlight w:val="none"/>
          <w:lang w:val="zh-CN"/>
        </w:rPr>
      </w:pPr>
    </w:p>
    <w:p w14:paraId="1D2BEAC7">
      <w:pPr>
        <w:snapToGrid w:val="0"/>
        <w:spacing w:line="360" w:lineRule="auto"/>
        <w:ind w:firstLine="643"/>
        <w:jc w:val="center"/>
        <w:rPr>
          <w:rFonts w:ascii="宋体" w:hAnsi="宋体" w:cs="宋体"/>
          <w:b/>
          <w:color w:val="auto"/>
          <w:kern w:val="0"/>
          <w:sz w:val="32"/>
          <w:szCs w:val="32"/>
          <w:highlight w:val="none"/>
          <w:lang w:val="zh-CN"/>
        </w:rPr>
      </w:pPr>
    </w:p>
    <w:p w14:paraId="4C608A02">
      <w:pPr>
        <w:snapToGrid w:val="0"/>
        <w:spacing w:line="360" w:lineRule="auto"/>
        <w:ind w:firstLine="643"/>
        <w:jc w:val="center"/>
        <w:rPr>
          <w:rFonts w:ascii="宋体" w:hAnsi="宋体" w:cs="宋体"/>
          <w:b/>
          <w:color w:val="auto"/>
          <w:kern w:val="0"/>
          <w:sz w:val="32"/>
          <w:szCs w:val="32"/>
          <w:highlight w:val="none"/>
          <w:lang w:val="zh-CN"/>
        </w:rPr>
      </w:pPr>
    </w:p>
    <w:p w14:paraId="23C0F59D">
      <w:pPr>
        <w:snapToGrid w:val="0"/>
        <w:spacing w:line="360" w:lineRule="auto"/>
        <w:ind w:firstLine="643"/>
        <w:jc w:val="center"/>
        <w:rPr>
          <w:rFonts w:ascii="宋体" w:hAnsi="宋体" w:cs="宋体"/>
          <w:b/>
          <w:color w:val="auto"/>
          <w:kern w:val="0"/>
          <w:sz w:val="32"/>
          <w:szCs w:val="32"/>
          <w:highlight w:val="none"/>
          <w:lang w:val="zh-CN"/>
        </w:rPr>
      </w:pPr>
    </w:p>
    <w:p w14:paraId="71829BE2">
      <w:pPr>
        <w:ind w:firstLine="643"/>
        <w:rPr>
          <w:rFonts w:ascii="宋体" w:hAnsi="宋体" w:cs="宋体"/>
          <w:b/>
          <w:color w:val="auto"/>
          <w:kern w:val="0"/>
          <w:sz w:val="32"/>
          <w:szCs w:val="32"/>
          <w:highlight w:val="none"/>
          <w:lang w:val="zh-CN"/>
        </w:rPr>
      </w:pPr>
    </w:p>
    <w:p w14:paraId="75AADFFE">
      <w:pPr>
        <w:widowControl/>
        <w:adjustRightInd/>
        <w:ind w:firstLine="643"/>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937C5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E9E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建德市水文水资源监测站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sz w:val="24"/>
          <w:highlight w:val="none"/>
        </w:rPr>
        <w:t>：</w:t>
      </w:r>
    </w:p>
    <w:p w14:paraId="59F155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】招标的有关活动，并对此项目进行投标。为此：</w:t>
      </w:r>
    </w:p>
    <w:p w14:paraId="007C44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D9D7B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550AF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18618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3D98F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56593B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11E87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42E972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DEE5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50C6B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7F1A3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D58B0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A90E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EB16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2F1D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E4375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7E366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19376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E2560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18C40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3738E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37E97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A86B9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D8004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AE562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C59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7F7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10AC7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7675F16">
      <w:pPr>
        <w:snapToGrid w:val="0"/>
        <w:spacing w:line="360" w:lineRule="auto"/>
        <w:ind w:left="420" w:leftChars="200" w:firstLine="4200" w:firstLineChars="1750"/>
        <w:rPr>
          <w:rFonts w:ascii="宋体" w:hAnsi="宋体" w:cs="宋体"/>
          <w:color w:val="auto"/>
          <w:kern w:val="0"/>
          <w:sz w:val="24"/>
          <w:highlight w:val="none"/>
          <w:u w:val="single"/>
        </w:rPr>
      </w:pPr>
    </w:p>
    <w:p w14:paraId="465488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F4F21B">
      <w:pPr>
        <w:snapToGrid w:val="0"/>
        <w:spacing w:line="360" w:lineRule="auto"/>
        <w:ind w:firstLine="643"/>
        <w:jc w:val="center"/>
        <w:rPr>
          <w:rFonts w:ascii="宋体" w:hAnsi="宋体" w:cs="宋体"/>
          <w:b/>
          <w:color w:val="auto"/>
          <w:kern w:val="0"/>
          <w:sz w:val="32"/>
          <w:szCs w:val="32"/>
          <w:highlight w:val="none"/>
        </w:rPr>
      </w:pPr>
    </w:p>
    <w:p w14:paraId="72157221">
      <w:pPr>
        <w:snapToGrid w:val="0"/>
        <w:spacing w:line="360" w:lineRule="auto"/>
        <w:rPr>
          <w:rFonts w:ascii="宋体" w:hAnsi="宋体" w:cs="宋体"/>
          <w:color w:val="auto"/>
          <w:sz w:val="24"/>
          <w:highlight w:val="none"/>
        </w:rPr>
      </w:pPr>
    </w:p>
    <w:p w14:paraId="4FC00083">
      <w:pPr>
        <w:ind w:firstLine="643"/>
        <w:jc w:val="center"/>
        <w:rPr>
          <w:rFonts w:ascii="宋体" w:hAnsi="宋体" w:cs="宋体"/>
          <w:b/>
          <w:color w:val="auto"/>
          <w:kern w:val="0"/>
          <w:sz w:val="32"/>
          <w:szCs w:val="32"/>
          <w:highlight w:val="none"/>
        </w:rPr>
      </w:pPr>
    </w:p>
    <w:p w14:paraId="7BCD258F">
      <w:pPr>
        <w:ind w:firstLine="643"/>
        <w:jc w:val="center"/>
        <w:rPr>
          <w:rFonts w:ascii="宋体" w:hAnsi="宋体" w:cs="宋体"/>
          <w:b/>
          <w:color w:val="auto"/>
          <w:kern w:val="0"/>
          <w:sz w:val="32"/>
          <w:szCs w:val="32"/>
          <w:highlight w:val="none"/>
        </w:rPr>
      </w:pPr>
    </w:p>
    <w:p w14:paraId="745DEE9E">
      <w:pPr>
        <w:ind w:firstLine="643"/>
        <w:jc w:val="center"/>
        <w:rPr>
          <w:rFonts w:ascii="宋体" w:hAnsi="宋体" w:cs="宋体"/>
          <w:b/>
          <w:color w:val="auto"/>
          <w:kern w:val="0"/>
          <w:sz w:val="32"/>
          <w:szCs w:val="32"/>
          <w:highlight w:val="none"/>
        </w:rPr>
      </w:pPr>
    </w:p>
    <w:p w14:paraId="667B071C">
      <w:pPr>
        <w:ind w:firstLine="643"/>
        <w:jc w:val="center"/>
        <w:rPr>
          <w:rFonts w:ascii="宋体" w:hAnsi="宋体" w:cs="宋体"/>
          <w:b/>
          <w:color w:val="auto"/>
          <w:kern w:val="0"/>
          <w:sz w:val="32"/>
          <w:szCs w:val="32"/>
          <w:highlight w:val="none"/>
        </w:rPr>
      </w:pPr>
    </w:p>
    <w:p w14:paraId="633EB877">
      <w:pPr>
        <w:ind w:firstLine="643"/>
        <w:jc w:val="center"/>
        <w:rPr>
          <w:rFonts w:ascii="宋体" w:hAnsi="宋体" w:cs="宋体"/>
          <w:b/>
          <w:color w:val="auto"/>
          <w:kern w:val="0"/>
          <w:sz w:val="32"/>
          <w:szCs w:val="32"/>
          <w:highlight w:val="none"/>
        </w:rPr>
      </w:pPr>
    </w:p>
    <w:p w14:paraId="1ECB4F4B">
      <w:pPr>
        <w:ind w:firstLine="643"/>
        <w:jc w:val="center"/>
        <w:rPr>
          <w:rFonts w:ascii="宋体" w:hAnsi="宋体" w:cs="宋体"/>
          <w:b/>
          <w:color w:val="auto"/>
          <w:kern w:val="0"/>
          <w:sz w:val="32"/>
          <w:szCs w:val="32"/>
          <w:highlight w:val="none"/>
        </w:rPr>
      </w:pPr>
    </w:p>
    <w:p w14:paraId="4B36067B">
      <w:pPr>
        <w:ind w:firstLine="643"/>
        <w:jc w:val="center"/>
        <w:rPr>
          <w:rFonts w:ascii="宋体" w:hAnsi="宋体" w:cs="宋体"/>
          <w:b/>
          <w:color w:val="auto"/>
          <w:kern w:val="0"/>
          <w:sz w:val="32"/>
          <w:szCs w:val="32"/>
          <w:highlight w:val="none"/>
        </w:rPr>
      </w:pPr>
    </w:p>
    <w:p w14:paraId="51BAF3D1">
      <w:pPr>
        <w:ind w:firstLine="643"/>
        <w:jc w:val="center"/>
        <w:rPr>
          <w:rFonts w:ascii="宋体" w:hAnsi="宋体" w:cs="宋体"/>
          <w:b/>
          <w:color w:val="auto"/>
          <w:kern w:val="0"/>
          <w:sz w:val="32"/>
          <w:szCs w:val="32"/>
          <w:highlight w:val="none"/>
        </w:rPr>
      </w:pPr>
    </w:p>
    <w:p w14:paraId="268DB835">
      <w:pPr>
        <w:ind w:firstLine="643"/>
        <w:jc w:val="center"/>
        <w:rPr>
          <w:rFonts w:ascii="宋体" w:hAnsi="宋体" w:cs="宋体"/>
          <w:b/>
          <w:color w:val="auto"/>
          <w:kern w:val="0"/>
          <w:sz w:val="32"/>
          <w:szCs w:val="32"/>
          <w:highlight w:val="none"/>
        </w:rPr>
      </w:pPr>
    </w:p>
    <w:p w14:paraId="4D33A2D2">
      <w:pPr>
        <w:ind w:firstLine="643"/>
        <w:jc w:val="center"/>
        <w:rPr>
          <w:rFonts w:ascii="宋体" w:hAnsi="宋体" w:cs="宋体"/>
          <w:b/>
          <w:color w:val="auto"/>
          <w:kern w:val="0"/>
          <w:sz w:val="32"/>
          <w:szCs w:val="32"/>
          <w:highlight w:val="none"/>
        </w:rPr>
      </w:pPr>
    </w:p>
    <w:p w14:paraId="0BF90E36">
      <w:pPr>
        <w:ind w:firstLine="643"/>
        <w:jc w:val="center"/>
        <w:rPr>
          <w:rFonts w:ascii="宋体" w:hAnsi="宋体" w:cs="宋体"/>
          <w:b/>
          <w:color w:val="auto"/>
          <w:kern w:val="0"/>
          <w:sz w:val="32"/>
          <w:szCs w:val="32"/>
          <w:highlight w:val="none"/>
        </w:rPr>
      </w:pPr>
    </w:p>
    <w:p w14:paraId="58827BBB">
      <w:pPr>
        <w:ind w:firstLine="643"/>
        <w:jc w:val="center"/>
        <w:rPr>
          <w:rFonts w:ascii="宋体" w:hAnsi="宋体" w:cs="宋体"/>
          <w:b/>
          <w:color w:val="auto"/>
          <w:kern w:val="0"/>
          <w:sz w:val="32"/>
          <w:szCs w:val="32"/>
          <w:highlight w:val="none"/>
        </w:rPr>
      </w:pPr>
    </w:p>
    <w:p w14:paraId="19B40F0E">
      <w:pPr>
        <w:ind w:firstLine="643"/>
        <w:jc w:val="center"/>
        <w:rPr>
          <w:rFonts w:ascii="宋体" w:hAnsi="宋体" w:cs="宋体"/>
          <w:b/>
          <w:color w:val="auto"/>
          <w:kern w:val="0"/>
          <w:sz w:val="32"/>
          <w:szCs w:val="32"/>
          <w:highlight w:val="none"/>
        </w:rPr>
      </w:pPr>
    </w:p>
    <w:p w14:paraId="5106C757">
      <w:pPr>
        <w:ind w:firstLine="643"/>
        <w:jc w:val="center"/>
        <w:rPr>
          <w:rFonts w:ascii="宋体" w:hAnsi="宋体" w:cs="宋体"/>
          <w:b/>
          <w:color w:val="auto"/>
          <w:kern w:val="0"/>
          <w:sz w:val="32"/>
          <w:szCs w:val="32"/>
          <w:highlight w:val="none"/>
        </w:rPr>
      </w:pPr>
    </w:p>
    <w:p w14:paraId="2544F2EE">
      <w:pPr>
        <w:ind w:firstLine="643"/>
        <w:jc w:val="center"/>
        <w:rPr>
          <w:rFonts w:ascii="宋体" w:hAnsi="宋体" w:cs="宋体"/>
          <w:b/>
          <w:color w:val="auto"/>
          <w:kern w:val="0"/>
          <w:sz w:val="32"/>
          <w:szCs w:val="32"/>
          <w:highlight w:val="none"/>
        </w:rPr>
      </w:pPr>
    </w:p>
    <w:p w14:paraId="1DCD1B1C">
      <w:pPr>
        <w:ind w:firstLine="643"/>
        <w:jc w:val="center"/>
        <w:rPr>
          <w:rFonts w:ascii="宋体" w:hAnsi="宋体" w:cs="宋体"/>
          <w:b/>
          <w:color w:val="auto"/>
          <w:kern w:val="0"/>
          <w:sz w:val="32"/>
          <w:szCs w:val="32"/>
          <w:highlight w:val="none"/>
        </w:rPr>
      </w:pPr>
    </w:p>
    <w:p w14:paraId="2EF11F75">
      <w:pPr>
        <w:ind w:firstLine="643"/>
        <w:jc w:val="center"/>
        <w:rPr>
          <w:rFonts w:ascii="宋体" w:hAnsi="宋体" w:cs="宋体"/>
          <w:b/>
          <w:color w:val="auto"/>
          <w:kern w:val="0"/>
          <w:sz w:val="32"/>
          <w:szCs w:val="32"/>
          <w:highlight w:val="none"/>
        </w:rPr>
      </w:pPr>
    </w:p>
    <w:p w14:paraId="134C0366">
      <w:pPr>
        <w:ind w:firstLine="643"/>
        <w:jc w:val="center"/>
        <w:rPr>
          <w:rFonts w:ascii="宋体" w:hAnsi="宋体" w:cs="宋体"/>
          <w:b/>
          <w:color w:val="auto"/>
          <w:kern w:val="0"/>
          <w:sz w:val="32"/>
          <w:szCs w:val="32"/>
          <w:highlight w:val="none"/>
        </w:rPr>
      </w:pPr>
    </w:p>
    <w:p w14:paraId="4698E1B8">
      <w:pPr>
        <w:ind w:firstLine="643"/>
        <w:jc w:val="center"/>
        <w:rPr>
          <w:rFonts w:ascii="宋体" w:hAnsi="宋体" w:cs="宋体"/>
          <w:b/>
          <w:color w:val="auto"/>
          <w:kern w:val="0"/>
          <w:sz w:val="32"/>
          <w:szCs w:val="32"/>
          <w:highlight w:val="none"/>
        </w:rPr>
      </w:pPr>
    </w:p>
    <w:p w14:paraId="0867CADA">
      <w:pPr>
        <w:ind w:firstLine="643"/>
        <w:jc w:val="center"/>
        <w:rPr>
          <w:rFonts w:ascii="宋体" w:hAnsi="宋体" w:cs="宋体"/>
          <w:b/>
          <w:color w:val="auto"/>
          <w:kern w:val="0"/>
          <w:sz w:val="32"/>
          <w:szCs w:val="32"/>
          <w:highlight w:val="none"/>
        </w:rPr>
      </w:pPr>
    </w:p>
    <w:p w14:paraId="6459C890">
      <w:pPr>
        <w:ind w:firstLine="643"/>
        <w:jc w:val="center"/>
        <w:rPr>
          <w:rFonts w:ascii="宋体" w:hAnsi="宋体" w:cs="宋体"/>
          <w:b/>
          <w:color w:val="auto"/>
          <w:kern w:val="0"/>
          <w:sz w:val="32"/>
          <w:szCs w:val="32"/>
          <w:highlight w:val="none"/>
        </w:rPr>
      </w:pPr>
    </w:p>
    <w:p w14:paraId="3514D1EF">
      <w:pPr>
        <w:ind w:firstLine="643"/>
        <w:jc w:val="center"/>
        <w:rPr>
          <w:rFonts w:ascii="宋体" w:hAnsi="宋体" w:cs="宋体"/>
          <w:b/>
          <w:color w:val="auto"/>
          <w:kern w:val="0"/>
          <w:sz w:val="32"/>
          <w:szCs w:val="32"/>
          <w:highlight w:val="none"/>
        </w:rPr>
      </w:pPr>
    </w:p>
    <w:p w14:paraId="4FDD9089">
      <w:pPr>
        <w:pStyle w:val="24"/>
        <w:rPr>
          <w:color w:val="auto"/>
          <w:highlight w:val="none"/>
          <w:lang w:val="en-US"/>
        </w:rPr>
      </w:pPr>
    </w:p>
    <w:p w14:paraId="2C36CEF9">
      <w:pPr>
        <w:ind w:firstLine="643"/>
        <w:jc w:val="center"/>
        <w:rPr>
          <w:rFonts w:ascii="宋体" w:hAnsi="宋体" w:cs="宋体"/>
          <w:b/>
          <w:color w:val="auto"/>
          <w:kern w:val="0"/>
          <w:sz w:val="32"/>
          <w:szCs w:val="32"/>
          <w:highlight w:val="none"/>
        </w:rPr>
      </w:pPr>
    </w:p>
    <w:p w14:paraId="4D2C9621">
      <w:pPr>
        <w:ind w:firstLine="643"/>
        <w:jc w:val="center"/>
        <w:rPr>
          <w:rFonts w:ascii="宋体" w:hAnsi="宋体" w:cs="宋体"/>
          <w:b/>
          <w:color w:val="auto"/>
          <w:kern w:val="0"/>
          <w:sz w:val="32"/>
          <w:szCs w:val="32"/>
          <w:highlight w:val="none"/>
        </w:rPr>
      </w:pPr>
    </w:p>
    <w:p w14:paraId="1A0476DE">
      <w:pPr>
        <w:ind w:firstLine="643"/>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14:paraId="13231476">
      <w:pPr>
        <w:ind w:firstLine="643"/>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6D0DFD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B28308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B2C73D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建德市水文水资源监测站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4B9AD6CB">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2955D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9F7F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D0E2F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4E9523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917122E">
      <w:pPr>
        <w:snapToGrid w:val="0"/>
        <w:spacing w:line="360" w:lineRule="auto"/>
        <w:rPr>
          <w:rFonts w:ascii="宋体" w:hAnsi="宋体" w:cs="宋体"/>
          <w:color w:val="auto"/>
          <w:sz w:val="24"/>
          <w:highlight w:val="none"/>
        </w:rPr>
      </w:pPr>
    </w:p>
    <w:p w14:paraId="06DF4635">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A124D23">
      <w:pPr>
        <w:snapToGrid w:val="0"/>
        <w:spacing w:line="360" w:lineRule="auto"/>
        <w:rPr>
          <w:rFonts w:ascii="宋体" w:hAnsi="宋体" w:cs="宋体"/>
          <w:color w:val="auto"/>
          <w:sz w:val="24"/>
          <w:highlight w:val="none"/>
        </w:rPr>
      </w:pPr>
    </w:p>
    <w:p w14:paraId="349A0D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建德市水文水资源监测站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07A3D518">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9E57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9F2F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416F23B">
      <w:pPr>
        <w:ind w:firstLine="643"/>
        <w:jc w:val="center"/>
        <w:rPr>
          <w:rFonts w:ascii="宋体" w:hAnsi="宋体" w:cs="宋体"/>
          <w:b/>
          <w:color w:val="auto"/>
          <w:kern w:val="0"/>
          <w:sz w:val="32"/>
          <w:szCs w:val="32"/>
          <w:highlight w:val="none"/>
        </w:rPr>
      </w:pPr>
    </w:p>
    <w:p w14:paraId="7841744A">
      <w:pPr>
        <w:rPr>
          <w:rFonts w:ascii="宋体" w:hAnsi="宋体" w:cs="宋体"/>
          <w:color w:val="auto"/>
          <w:highlight w:val="none"/>
        </w:rPr>
      </w:pPr>
    </w:p>
    <w:p w14:paraId="3CE2C3A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C612D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4D8D0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40B012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8B15B6">
      <w:pPr>
        <w:autoSpaceDE w:val="0"/>
        <w:autoSpaceDN w:val="0"/>
        <w:spacing w:line="360" w:lineRule="auto"/>
        <w:ind w:firstLine="643"/>
        <w:jc w:val="center"/>
        <w:rPr>
          <w:rFonts w:ascii="宋体" w:hAnsi="宋体" w:cs="宋体"/>
          <w:b/>
          <w:color w:val="auto"/>
          <w:kern w:val="0"/>
          <w:sz w:val="32"/>
          <w:szCs w:val="32"/>
          <w:highlight w:val="none"/>
          <w:lang w:val="zh-CN"/>
        </w:rPr>
      </w:pPr>
    </w:p>
    <w:p w14:paraId="5A89320E">
      <w:pPr>
        <w:autoSpaceDE w:val="0"/>
        <w:autoSpaceDN w:val="0"/>
        <w:spacing w:line="360" w:lineRule="auto"/>
        <w:ind w:firstLine="643"/>
        <w:jc w:val="center"/>
        <w:rPr>
          <w:rFonts w:ascii="宋体" w:hAnsi="宋体" w:cs="宋体"/>
          <w:b/>
          <w:color w:val="auto"/>
          <w:kern w:val="0"/>
          <w:sz w:val="32"/>
          <w:szCs w:val="32"/>
          <w:highlight w:val="none"/>
          <w:lang w:val="zh-CN"/>
        </w:rPr>
      </w:pPr>
    </w:p>
    <w:p w14:paraId="13A45EB0">
      <w:pPr>
        <w:autoSpaceDE w:val="0"/>
        <w:autoSpaceDN w:val="0"/>
        <w:spacing w:line="360" w:lineRule="auto"/>
        <w:ind w:firstLine="643"/>
        <w:jc w:val="center"/>
        <w:rPr>
          <w:rFonts w:ascii="宋体" w:hAnsi="宋体" w:cs="宋体"/>
          <w:b/>
          <w:color w:val="auto"/>
          <w:kern w:val="0"/>
          <w:sz w:val="32"/>
          <w:szCs w:val="32"/>
          <w:highlight w:val="none"/>
          <w:lang w:val="zh-CN"/>
        </w:rPr>
      </w:pPr>
    </w:p>
    <w:p w14:paraId="68E09889">
      <w:pPr>
        <w:autoSpaceDE w:val="0"/>
        <w:autoSpaceDN w:val="0"/>
        <w:spacing w:line="360" w:lineRule="auto"/>
        <w:ind w:firstLine="643"/>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83EA487">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EF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BE3ACC">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AF547D5">
            <w:pPr>
              <w:pStyle w:val="148"/>
              <w:adjustRightInd w:val="0"/>
              <w:spacing w:line="360" w:lineRule="auto"/>
              <w:rPr>
                <w:rFonts w:hAnsi="宋体" w:cs="宋体"/>
                <w:bCs/>
                <w:color w:val="auto"/>
                <w:sz w:val="24"/>
                <w:highlight w:val="none"/>
              </w:rPr>
            </w:pPr>
          </w:p>
        </w:tc>
      </w:tr>
    </w:tbl>
    <w:p w14:paraId="733EC3C0">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D940F4">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05E14F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F9D711">
      <w:pPr>
        <w:ind w:firstLine="643"/>
        <w:jc w:val="center"/>
        <w:rPr>
          <w:rFonts w:ascii="宋体" w:hAnsi="宋体" w:cs="宋体"/>
          <w:b/>
          <w:color w:val="auto"/>
          <w:kern w:val="0"/>
          <w:sz w:val="32"/>
          <w:szCs w:val="32"/>
          <w:highlight w:val="none"/>
        </w:rPr>
      </w:pPr>
    </w:p>
    <w:p w14:paraId="5BFB14E4">
      <w:pPr>
        <w:ind w:firstLine="643"/>
        <w:jc w:val="center"/>
        <w:rPr>
          <w:rFonts w:ascii="宋体" w:hAnsi="宋体" w:cs="宋体"/>
          <w:b/>
          <w:color w:val="auto"/>
          <w:kern w:val="0"/>
          <w:sz w:val="32"/>
          <w:szCs w:val="32"/>
          <w:highlight w:val="none"/>
        </w:rPr>
      </w:pPr>
    </w:p>
    <w:p w14:paraId="28B50A5C">
      <w:pPr>
        <w:ind w:firstLine="643"/>
        <w:jc w:val="center"/>
        <w:rPr>
          <w:rFonts w:ascii="宋体" w:hAnsi="宋体" w:cs="宋体"/>
          <w:b/>
          <w:color w:val="auto"/>
          <w:kern w:val="0"/>
          <w:sz w:val="32"/>
          <w:szCs w:val="32"/>
          <w:highlight w:val="none"/>
        </w:rPr>
      </w:pPr>
    </w:p>
    <w:p w14:paraId="5E585DD6">
      <w:pPr>
        <w:ind w:firstLine="643"/>
        <w:jc w:val="center"/>
        <w:rPr>
          <w:rFonts w:ascii="宋体" w:hAnsi="宋体" w:cs="宋体"/>
          <w:b/>
          <w:color w:val="auto"/>
          <w:kern w:val="0"/>
          <w:sz w:val="32"/>
          <w:szCs w:val="32"/>
          <w:highlight w:val="none"/>
        </w:rPr>
      </w:pPr>
    </w:p>
    <w:p w14:paraId="4770DB38">
      <w:pPr>
        <w:ind w:firstLine="643"/>
        <w:jc w:val="center"/>
        <w:rPr>
          <w:rFonts w:ascii="宋体" w:hAnsi="宋体" w:cs="宋体"/>
          <w:b/>
          <w:color w:val="auto"/>
          <w:kern w:val="0"/>
          <w:sz w:val="32"/>
          <w:szCs w:val="32"/>
          <w:highlight w:val="none"/>
        </w:rPr>
      </w:pPr>
    </w:p>
    <w:p w14:paraId="351A2689">
      <w:pPr>
        <w:ind w:firstLine="643"/>
        <w:jc w:val="center"/>
        <w:rPr>
          <w:rFonts w:ascii="宋体" w:hAnsi="宋体" w:cs="宋体"/>
          <w:b/>
          <w:color w:val="auto"/>
          <w:kern w:val="0"/>
          <w:sz w:val="32"/>
          <w:szCs w:val="32"/>
          <w:highlight w:val="none"/>
        </w:rPr>
      </w:pPr>
    </w:p>
    <w:p w14:paraId="58536BA1">
      <w:pPr>
        <w:ind w:firstLine="643"/>
        <w:jc w:val="center"/>
        <w:rPr>
          <w:rFonts w:ascii="宋体" w:hAnsi="宋体" w:cs="宋体"/>
          <w:b/>
          <w:color w:val="auto"/>
          <w:kern w:val="0"/>
          <w:sz w:val="32"/>
          <w:szCs w:val="32"/>
          <w:highlight w:val="none"/>
        </w:rPr>
      </w:pPr>
    </w:p>
    <w:p w14:paraId="1D490083">
      <w:pPr>
        <w:ind w:firstLine="643"/>
        <w:jc w:val="center"/>
        <w:rPr>
          <w:rFonts w:ascii="宋体" w:hAnsi="宋体" w:cs="宋体"/>
          <w:b/>
          <w:color w:val="auto"/>
          <w:kern w:val="0"/>
          <w:sz w:val="32"/>
          <w:szCs w:val="32"/>
          <w:highlight w:val="none"/>
        </w:rPr>
      </w:pPr>
    </w:p>
    <w:p w14:paraId="15103515">
      <w:pPr>
        <w:ind w:firstLine="643"/>
        <w:jc w:val="center"/>
        <w:rPr>
          <w:rFonts w:ascii="宋体" w:hAnsi="宋体" w:cs="宋体"/>
          <w:b/>
          <w:color w:val="auto"/>
          <w:kern w:val="0"/>
          <w:sz w:val="32"/>
          <w:szCs w:val="32"/>
          <w:highlight w:val="none"/>
        </w:rPr>
      </w:pPr>
    </w:p>
    <w:p w14:paraId="1F8D491A">
      <w:pPr>
        <w:ind w:firstLine="643"/>
        <w:jc w:val="center"/>
        <w:rPr>
          <w:rFonts w:ascii="宋体" w:hAnsi="宋体" w:cs="宋体"/>
          <w:b/>
          <w:color w:val="auto"/>
          <w:kern w:val="0"/>
          <w:sz w:val="32"/>
          <w:szCs w:val="32"/>
          <w:highlight w:val="none"/>
        </w:rPr>
      </w:pPr>
    </w:p>
    <w:p w14:paraId="6798B294">
      <w:pPr>
        <w:snapToGrid w:val="0"/>
        <w:spacing w:line="360" w:lineRule="auto"/>
        <w:ind w:right="480" w:firstLine="643"/>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51E29DC">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DAB1B6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943791">
      <w:pPr>
        <w:snapToGrid w:val="0"/>
        <w:spacing w:line="360" w:lineRule="auto"/>
        <w:rPr>
          <w:rFonts w:ascii="宋体" w:hAnsi="宋体" w:cs="宋体"/>
          <w:color w:val="auto"/>
          <w:kern w:val="0"/>
          <w:sz w:val="24"/>
          <w:highlight w:val="none"/>
        </w:rPr>
      </w:pPr>
    </w:p>
    <w:p w14:paraId="3B783AEB">
      <w:pPr>
        <w:ind w:left="420" w:leftChars="200"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0501A9A">
      <w:pPr>
        <w:ind w:firstLine="643"/>
        <w:jc w:val="center"/>
        <w:rPr>
          <w:rFonts w:ascii="宋体" w:hAnsi="宋体" w:cs="宋体"/>
          <w:b/>
          <w:color w:val="auto"/>
          <w:kern w:val="0"/>
          <w:sz w:val="32"/>
          <w:szCs w:val="32"/>
          <w:highlight w:val="none"/>
        </w:rPr>
      </w:pPr>
    </w:p>
    <w:tbl>
      <w:tblPr>
        <w:tblStyle w:val="6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081"/>
        <w:gridCol w:w="3674"/>
        <w:gridCol w:w="1719"/>
      </w:tblGrid>
      <w:tr w14:paraId="19DC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0" w:type="dxa"/>
            <w:vAlign w:val="center"/>
          </w:tcPr>
          <w:p w14:paraId="455F62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081" w:type="dxa"/>
            <w:vAlign w:val="center"/>
          </w:tcPr>
          <w:p w14:paraId="116946BF">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674" w:type="dxa"/>
            <w:vAlign w:val="center"/>
          </w:tcPr>
          <w:p w14:paraId="71B969E8">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719" w:type="dxa"/>
            <w:vAlign w:val="center"/>
          </w:tcPr>
          <w:p w14:paraId="33F1BB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23311D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13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0" w:type="dxa"/>
            <w:vAlign w:val="center"/>
          </w:tcPr>
          <w:p w14:paraId="54A96347">
            <w:pPr>
              <w:jc w:val="center"/>
              <w:rPr>
                <w:rFonts w:ascii="宋体" w:hAnsi="宋体" w:cs="宋体"/>
                <w:color w:val="auto"/>
                <w:sz w:val="24"/>
                <w:highlight w:val="none"/>
              </w:rPr>
            </w:pPr>
            <w:r>
              <w:rPr>
                <w:rFonts w:hint="eastAsia" w:ascii="宋体" w:hAnsi="宋体" w:cs="宋体"/>
                <w:color w:val="auto"/>
                <w:sz w:val="24"/>
                <w:highlight w:val="none"/>
              </w:rPr>
              <w:t>1</w:t>
            </w:r>
          </w:p>
        </w:tc>
        <w:tc>
          <w:tcPr>
            <w:tcW w:w="3081" w:type="dxa"/>
            <w:vAlign w:val="center"/>
          </w:tcPr>
          <w:p w14:paraId="6355B051">
            <w:pP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674" w:type="dxa"/>
            <w:vAlign w:val="center"/>
          </w:tcPr>
          <w:p w14:paraId="1941F58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719" w:type="dxa"/>
            <w:vAlign w:val="center"/>
          </w:tcPr>
          <w:p w14:paraId="26A74FE2">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38B98E3">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D8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0" w:type="dxa"/>
            <w:vAlign w:val="center"/>
          </w:tcPr>
          <w:p w14:paraId="53B14BC2">
            <w:pPr>
              <w:jc w:val="center"/>
              <w:rPr>
                <w:rFonts w:ascii="宋体" w:hAnsi="宋体" w:cs="宋体"/>
                <w:color w:val="auto"/>
                <w:sz w:val="24"/>
                <w:highlight w:val="none"/>
              </w:rPr>
            </w:pPr>
            <w:r>
              <w:rPr>
                <w:rFonts w:hint="eastAsia" w:ascii="宋体" w:hAnsi="宋体" w:cs="宋体"/>
                <w:color w:val="auto"/>
                <w:sz w:val="24"/>
                <w:highlight w:val="none"/>
              </w:rPr>
              <w:t>2</w:t>
            </w:r>
          </w:p>
        </w:tc>
        <w:tc>
          <w:tcPr>
            <w:tcW w:w="3081" w:type="dxa"/>
            <w:vAlign w:val="center"/>
          </w:tcPr>
          <w:p w14:paraId="64594010">
            <w:pP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674" w:type="dxa"/>
            <w:vAlign w:val="center"/>
          </w:tcPr>
          <w:p w14:paraId="5451CBCA">
            <w:pPr>
              <w:rPr>
                <w:rFonts w:ascii="宋体" w:hAnsi="宋体" w:cs="宋体"/>
                <w:color w:val="auto"/>
                <w:sz w:val="24"/>
                <w:highlight w:val="none"/>
              </w:rPr>
            </w:pPr>
            <w:r>
              <w:rPr>
                <w:rFonts w:hint="eastAsia" w:ascii="宋体" w:hAnsi="宋体" w:cs="宋体"/>
                <w:color w:val="auto"/>
                <w:sz w:val="24"/>
                <w:highlight w:val="none"/>
              </w:rPr>
              <w:t>投标函</w:t>
            </w:r>
          </w:p>
        </w:tc>
        <w:tc>
          <w:tcPr>
            <w:tcW w:w="1719" w:type="dxa"/>
            <w:vAlign w:val="center"/>
          </w:tcPr>
          <w:p w14:paraId="420027D0">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6274E555">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97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80" w:type="dxa"/>
            <w:vAlign w:val="center"/>
          </w:tcPr>
          <w:p w14:paraId="2BCBCF1C">
            <w:pPr>
              <w:jc w:val="center"/>
              <w:rPr>
                <w:rFonts w:ascii="宋体" w:hAnsi="宋体" w:cs="宋体"/>
                <w:color w:val="auto"/>
                <w:sz w:val="24"/>
                <w:highlight w:val="none"/>
              </w:rPr>
            </w:pPr>
            <w:r>
              <w:rPr>
                <w:rFonts w:hint="eastAsia" w:ascii="宋体" w:hAnsi="宋体" w:cs="宋体"/>
                <w:color w:val="auto"/>
                <w:sz w:val="24"/>
                <w:highlight w:val="none"/>
              </w:rPr>
              <w:t>3</w:t>
            </w:r>
          </w:p>
        </w:tc>
        <w:tc>
          <w:tcPr>
            <w:tcW w:w="3081" w:type="dxa"/>
            <w:vAlign w:val="center"/>
          </w:tcPr>
          <w:p w14:paraId="24CC6FA8">
            <w:pP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674" w:type="dxa"/>
            <w:vAlign w:val="center"/>
          </w:tcPr>
          <w:p w14:paraId="1C3B2A8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719" w:type="dxa"/>
            <w:vAlign w:val="center"/>
          </w:tcPr>
          <w:p w14:paraId="218152CF">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0E00A9D5">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ED1EA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03A0A0">
      <w:pPr>
        <w:ind w:firstLine="643"/>
        <w:jc w:val="center"/>
        <w:rPr>
          <w:rFonts w:ascii="宋体" w:hAnsi="宋体" w:cs="宋体"/>
          <w:b/>
          <w:color w:val="auto"/>
          <w:kern w:val="0"/>
          <w:sz w:val="32"/>
          <w:szCs w:val="32"/>
          <w:highlight w:val="none"/>
        </w:rPr>
      </w:pPr>
    </w:p>
    <w:p w14:paraId="6907E80A">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307B00D">
      <w:pPr>
        <w:ind w:firstLine="643"/>
        <w:jc w:val="center"/>
        <w:rPr>
          <w:rFonts w:ascii="宋体" w:hAnsi="宋体" w:cs="宋体"/>
          <w:b/>
          <w:color w:val="auto"/>
          <w:kern w:val="0"/>
          <w:sz w:val="32"/>
          <w:szCs w:val="32"/>
          <w:highlight w:val="none"/>
        </w:rPr>
      </w:pPr>
    </w:p>
    <w:p w14:paraId="3459903D">
      <w:pPr>
        <w:ind w:firstLine="643"/>
        <w:jc w:val="center"/>
        <w:rPr>
          <w:rFonts w:ascii="宋体" w:hAnsi="宋体" w:cs="宋体"/>
          <w:b/>
          <w:color w:val="auto"/>
          <w:kern w:val="0"/>
          <w:sz w:val="32"/>
          <w:szCs w:val="32"/>
          <w:highlight w:val="none"/>
        </w:rPr>
      </w:pPr>
    </w:p>
    <w:p w14:paraId="52DA707C">
      <w:pPr>
        <w:ind w:firstLine="643"/>
        <w:jc w:val="center"/>
        <w:rPr>
          <w:rFonts w:ascii="宋体" w:hAnsi="宋体" w:cs="宋体"/>
          <w:b/>
          <w:color w:val="auto"/>
          <w:kern w:val="0"/>
          <w:sz w:val="32"/>
          <w:szCs w:val="32"/>
          <w:highlight w:val="none"/>
        </w:rPr>
      </w:pPr>
    </w:p>
    <w:p w14:paraId="005AA285">
      <w:pPr>
        <w:ind w:firstLine="643"/>
        <w:jc w:val="center"/>
        <w:rPr>
          <w:rFonts w:ascii="宋体" w:hAnsi="宋体" w:cs="宋体"/>
          <w:b/>
          <w:color w:val="auto"/>
          <w:kern w:val="0"/>
          <w:sz w:val="32"/>
          <w:szCs w:val="32"/>
          <w:highlight w:val="none"/>
        </w:rPr>
      </w:pPr>
    </w:p>
    <w:p w14:paraId="519FD40A">
      <w:pPr>
        <w:ind w:firstLine="643"/>
        <w:jc w:val="center"/>
        <w:rPr>
          <w:rFonts w:ascii="宋体" w:hAnsi="宋体" w:cs="宋体"/>
          <w:b/>
          <w:color w:val="auto"/>
          <w:kern w:val="0"/>
          <w:sz w:val="32"/>
          <w:szCs w:val="32"/>
          <w:highlight w:val="none"/>
        </w:rPr>
      </w:pPr>
    </w:p>
    <w:p w14:paraId="518B9F3C">
      <w:pPr>
        <w:ind w:firstLine="643"/>
        <w:jc w:val="center"/>
        <w:rPr>
          <w:rFonts w:ascii="宋体" w:hAnsi="宋体" w:cs="宋体"/>
          <w:b/>
          <w:color w:val="auto"/>
          <w:kern w:val="0"/>
          <w:sz w:val="32"/>
          <w:szCs w:val="32"/>
          <w:highlight w:val="none"/>
        </w:rPr>
      </w:pPr>
    </w:p>
    <w:p w14:paraId="166AE581">
      <w:pPr>
        <w:ind w:firstLine="643"/>
        <w:jc w:val="center"/>
        <w:rPr>
          <w:rFonts w:ascii="宋体" w:hAnsi="宋体" w:cs="宋体"/>
          <w:b/>
          <w:color w:val="auto"/>
          <w:kern w:val="0"/>
          <w:sz w:val="32"/>
          <w:szCs w:val="32"/>
          <w:highlight w:val="none"/>
        </w:rPr>
      </w:pPr>
    </w:p>
    <w:p w14:paraId="0A290CE1">
      <w:pPr>
        <w:ind w:firstLine="643"/>
        <w:jc w:val="center"/>
        <w:rPr>
          <w:rFonts w:ascii="宋体" w:hAnsi="宋体" w:cs="宋体"/>
          <w:b/>
          <w:color w:val="auto"/>
          <w:kern w:val="0"/>
          <w:sz w:val="32"/>
          <w:szCs w:val="32"/>
          <w:highlight w:val="none"/>
        </w:rPr>
      </w:pPr>
    </w:p>
    <w:p w14:paraId="1A34A7A0">
      <w:pPr>
        <w:ind w:firstLine="643"/>
        <w:jc w:val="center"/>
        <w:rPr>
          <w:rFonts w:ascii="宋体" w:hAnsi="宋体" w:cs="宋体"/>
          <w:b/>
          <w:color w:val="auto"/>
          <w:kern w:val="0"/>
          <w:sz w:val="32"/>
          <w:szCs w:val="32"/>
          <w:highlight w:val="none"/>
        </w:rPr>
      </w:pPr>
    </w:p>
    <w:p w14:paraId="70475AD5">
      <w:pPr>
        <w:ind w:firstLine="643"/>
        <w:jc w:val="center"/>
        <w:rPr>
          <w:rFonts w:ascii="宋体" w:hAnsi="宋体" w:cs="宋体"/>
          <w:b/>
          <w:color w:val="auto"/>
          <w:kern w:val="0"/>
          <w:sz w:val="32"/>
          <w:szCs w:val="32"/>
          <w:highlight w:val="none"/>
        </w:rPr>
      </w:pPr>
    </w:p>
    <w:p w14:paraId="59943CCE">
      <w:pPr>
        <w:ind w:firstLine="643"/>
        <w:jc w:val="center"/>
        <w:rPr>
          <w:rFonts w:ascii="宋体" w:hAnsi="宋体" w:cs="宋体"/>
          <w:b/>
          <w:color w:val="auto"/>
          <w:kern w:val="0"/>
          <w:sz w:val="32"/>
          <w:szCs w:val="32"/>
          <w:highlight w:val="none"/>
        </w:rPr>
      </w:pPr>
    </w:p>
    <w:p w14:paraId="6A973C5E">
      <w:pPr>
        <w:ind w:firstLine="643"/>
        <w:jc w:val="center"/>
        <w:rPr>
          <w:rFonts w:ascii="宋体" w:hAnsi="宋体" w:cs="宋体"/>
          <w:b/>
          <w:color w:val="auto"/>
          <w:kern w:val="0"/>
          <w:sz w:val="32"/>
          <w:szCs w:val="32"/>
          <w:highlight w:val="none"/>
        </w:rPr>
      </w:pPr>
    </w:p>
    <w:p w14:paraId="6E68ABAF">
      <w:pPr>
        <w:ind w:firstLine="643"/>
        <w:jc w:val="center"/>
        <w:rPr>
          <w:rFonts w:ascii="宋体" w:hAnsi="宋体" w:cs="宋体"/>
          <w:b/>
          <w:color w:val="auto"/>
          <w:kern w:val="0"/>
          <w:sz w:val="32"/>
          <w:szCs w:val="32"/>
          <w:highlight w:val="none"/>
        </w:rPr>
      </w:pPr>
    </w:p>
    <w:p w14:paraId="59DAF4B6">
      <w:pPr>
        <w:ind w:firstLine="643"/>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B697EF">
      <w:pPr>
        <w:snapToGrid w:val="0"/>
        <w:spacing w:line="360" w:lineRule="auto"/>
        <w:ind w:firstLine="482"/>
        <w:jc w:val="center"/>
        <w:rPr>
          <w:rFonts w:ascii="宋体" w:hAnsi="宋体" w:cs="宋体"/>
          <w:b/>
          <w:color w:val="auto"/>
          <w:sz w:val="24"/>
          <w:highlight w:val="none"/>
          <w:u w:val="single"/>
        </w:rPr>
      </w:pPr>
    </w:p>
    <w:p w14:paraId="30971AD7">
      <w:pPr>
        <w:snapToGrid w:val="0"/>
        <w:spacing w:line="360" w:lineRule="auto"/>
        <w:ind w:firstLine="482"/>
        <w:jc w:val="left"/>
        <w:rPr>
          <w:color w:val="auto"/>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2BD5490">
      <w:pPr>
        <w:ind w:firstLine="643"/>
        <w:jc w:val="center"/>
        <w:rPr>
          <w:rFonts w:ascii="宋体" w:hAnsi="宋体" w:cs="宋体"/>
          <w:b/>
          <w:color w:val="auto"/>
          <w:kern w:val="0"/>
          <w:sz w:val="32"/>
          <w:szCs w:val="32"/>
          <w:highlight w:val="none"/>
        </w:rPr>
      </w:pPr>
    </w:p>
    <w:p w14:paraId="51EB4FFD">
      <w:pPr>
        <w:numPr>
          <w:ilvl w:val="0"/>
          <w:numId w:val="4"/>
        </w:num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投标标的清单</w:t>
      </w:r>
    </w:p>
    <w:p w14:paraId="2CC31604">
      <w:pPr>
        <w:snapToGrid w:val="0"/>
        <w:spacing w:line="360" w:lineRule="auto"/>
        <w:jc w:val="center"/>
        <w:rPr>
          <w:rFonts w:ascii="宋体" w:hAnsi="宋体" w:cs="宋体"/>
          <w:color w:val="auto"/>
          <w:sz w:val="24"/>
          <w:highlight w:val="none"/>
          <w:u w:val="single"/>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F5F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AEAA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EC15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669B0D8">
            <w:pPr>
              <w:spacing w:line="360" w:lineRule="auto"/>
              <w:jc w:val="center"/>
              <w:rPr>
                <w:rFonts w:ascii="宋体" w:hAnsi="宋体" w:cs="宋体"/>
                <w:b/>
                <w:color w:val="auto"/>
                <w:sz w:val="24"/>
                <w:highlight w:val="none"/>
              </w:rPr>
            </w:pPr>
          </w:p>
          <w:p w14:paraId="0EEE67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p>
          <w:p w14:paraId="33084D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48639D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47D97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7BFCD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699361B">
            <w:pPr>
              <w:spacing w:line="360" w:lineRule="auto"/>
              <w:ind w:firstLine="482"/>
              <w:jc w:val="center"/>
              <w:rPr>
                <w:rFonts w:ascii="宋体" w:hAnsi="宋体" w:cs="宋体"/>
                <w:b/>
                <w:color w:val="auto"/>
                <w:sz w:val="24"/>
                <w:highlight w:val="none"/>
              </w:rPr>
            </w:pPr>
          </w:p>
          <w:p w14:paraId="0C9516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p w14:paraId="68EE3E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14:paraId="53782D13">
            <w:pPr>
              <w:spacing w:line="360" w:lineRule="auto"/>
              <w:ind w:firstLine="482"/>
              <w:jc w:val="center"/>
              <w:rPr>
                <w:rFonts w:ascii="宋体" w:hAnsi="宋体" w:cs="宋体"/>
                <w:b/>
                <w:color w:val="auto"/>
                <w:sz w:val="24"/>
                <w:highlight w:val="none"/>
              </w:rPr>
            </w:pPr>
          </w:p>
        </w:tc>
      </w:tr>
      <w:tr w14:paraId="0FC0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178B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8BC24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C9EB3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96C5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DCF50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C1678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A4B821">
            <w:pPr>
              <w:spacing w:line="360" w:lineRule="auto"/>
              <w:jc w:val="center"/>
              <w:rPr>
                <w:rFonts w:ascii="宋体" w:hAnsi="宋体" w:cs="宋体"/>
                <w:color w:val="auto"/>
                <w:sz w:val="24"/>
                <w:highlight w:val="none"/>
              </w:rPr>
            </w:pPr>
          </w:p>
        </w:tc>
      </w:tr>
      <w:tr w14:paraId="5C56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74CE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684FA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186C6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8CBFB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88665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2C489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C96208">
            <w:pPr>
              <w:spacing w:line="360" w:lineRule="auto"/>
              <w:jc w:val="center"/>
              <w:rPr>
                <w:rFonts w:ascii="宋体" w:hAnsi="宋体" w:cs="宋体"/>
                <w:color w:val="auto"/>
                <w:sz w:val="24"/>
                <w:highlight w:val="none"/>
              </w:rPr>
            </w:pPr>
          </w:p>
        </w:tc>
      </w:tr>
      <w:tr w14:paraId="4B1D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A58E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34B34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C1EF6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1EE7F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A10AB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FAC55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F91D740">
            <w:pPr>
              <w:spacing w:line="360" w:lineRule="auto"/>
              <w:jc w:val="center"/>
              <w:rPr>
                <w:rFonts w:ascii="宋体" w:hAnsi="宋体" w:cs="宋体"/>
                <w:color w:val="auto"/>
                <w:sz w:val="24"/>
                <w:highlight w:val="none"/>
              </w:rPr>
            </w:pPr>
          </w:p>
        </w:tc>
      </w:tr>
    </w:tbl>
    <w:p w14:paraId="62886BA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448AF5">
      <w:pPr>
        <w:ind w:firstLine="643"/>
        <w:jc w:val="center"/>
        <w:rPr>
          <w:rFonts w:ascii="宋体" w:hAnsi="宋体" w:cs="宋体"/>
          <w:b/>
          <w:color w:val="auto"/>
          <w:kern w:val="0"/>
          <w:sz w:val="32"/>
          <w:szCs w:val="32"/>
          <w:highlight w:val="none"/>
        </w:rPr>
      </w:pPr>
    </w:p>
    <w:p w14:paraId="57082A05">
      <w:pPr>
        <w:ind w:firstLine="643"/>
        <w:jc w:val="center"/>
        <w:rPr>
          <w:rFonts w:ascii="宋体" w:hAnsi="宋体" w:cs="宋体"/>
          <w:b/>
          <w:color w:val="auto"/>
          <w:kern w:val="0"/>
          <w:sz w:val="32"/>
          <w:szCs w:val="32"/>
          <w:highlight w:val="none"/>
        </w:rPr>
      </w:pPr>
    </w:p>
    <w:p w14:paraId="79F1C45A">
      <w:pPr>
        <w:numPr>
          <w:ilvl w:val="0"/>
          <w:numId w:val="4"/>
        </w:num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14:paraId="08C1C185">
      <w:pPr>
        <w:snapToGrid w:val="0"/>
        <w:spacing w:line="360" w:lineRule="auto"/>
        <w:jc w:val="center"/>
        <w:rPr>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406"/>
        <w:gridCol w:w="1416"/>
      </w:tblGrid>
      <w:tr w14:paraId="7A9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455950">
            <w:pPr>
              <w:ind w:firstLine="482"/>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8FE34F">
            <w:pPr>
              <w:ind w:firstLine="482"/>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06" w:type="dxa"/>
          </w:tcPr>
          <w:p w14:paraId="502CEF54">
            <w:pPr>
              <w:ind w:firstLine="482"/>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16" w:type="dxa"/>
          </w:tcPr>
          <w:p w14:paraId="214C827C">
            <w:pPr>
              <w:ind w:firstLine="482"/>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56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22FD1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713994">
            <w:pPr>
              <w:ind w:firstLine="643"/>
              <w:jc w:val="center"/>
              <w:rPr>
                <w:rFonts w:ascii="宋体" w:hAnsi="宋体" w:cs="宋体"/>
                <w:b/>
                <w:color w:val="auto"/>
                <w:kern w:val="0"/>
                <w:sz w:val="32"/>
                <w:szCs w:val="32"/>
                <w:highlight w:val="none"/>
              </w:rPr>
            </w:pPr>
          </w:p>
        </w:tc>
        <w:tc>
          <w:tcPr>
            <w:tcW w:w="3406" w:type="dxa"/>
          </w:tcPr>
          <w:p w14:paraId="236F6A56">
            <w:pPr>
              <w:ind w:firstLine="643"/>
              <w:jc w:val="center"/>
              <w:rPr>
                <w:rFonts w:ascii="宋体" w:hAnsi="宋体" w:cs="宋体"/>
                <w:b/>
                <w:color w:val="auto"/>
                <w:kern w:val="0"/>
                <w:sz w:val="32"/>
                <w:szCs w:val="32"/>
                <w:highlight w:val="none"/>
              </w:rPr>
            </w:pPr>
          </w:p>
        </w:tc>
        <w:tc>
          <w:tcPr>
            <w:tcW w:w="1416" w:type="dxa"/>
          </w:tcPr>
          <w:p w14:paraId="77ECA7FF">
            <w:pPr>
              <w:ind w:firstLine="643"/>
              <w:jc w:val="center"/>
              <w:rPr>
                <w:rFonts w:ascii="宋体" w:hAnsi="宋体" w:cs="宋体"/>
                <w:b/>
                <w:color w:val="auto"/>
                <w:kern w:val="0"/>
                <w:sz w:val="32"/>
                <w:szCs w:val="32"/>
                <w:highlight w:val="none"/>
              </w:rPr>
            </w:pPr>
          </w:p>
        </w:tc>
      </w:tr>
      <w:tr w14:paraId="1C1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F0E58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42BB01F">
            <w:pPr>
              <w:ind w:firstLine="643"/>
              <w:jc w:val="center"/>
              <w:rPr>
                <w:rFonts w:ascii="宋体" w:hAnsi="宋体" w:cs="宋体"/>
                <w:b/>
                <w:color w:val="auto"/>
                <w:kern w:val="0"/>
                <w:sz w:val="32"/>
                <w:szCs w:val="32"/>
                <w:highlight w:val="none"/>
              </w:rPr>
            </w:pPr>
          </w:p>
        </w:tc>
        <w:tc>
          <w:tcPr>
            <w:tcW w:w="3406" w:type="dxa"/>
          </w:tcPr>
          <w:p w14:paraId="52F98C0E">
            <w:pPr>
              <w:ind w:firstLine="643"/>
              <w:jc w:val="center"/>
              <w:rPr>
                <w:rFonts w:ascii="宋体" w:hAnsi="宋体" w:cs="宋体"/>
                <w:b/>
                <w:color w:val="auto"/>
                <w:kern w:val="0"/>
                <w:sz w:val="32"/>
                <w:szCs w:val="32"/>
                <w:highlight w:val="none"/>
              </w:rPr>
            </w:pPr>
          </w:p>
        </w:tc>
        <w:tc>
          <w:tcPr>
            <w:tcW w:w="1416" w:type="dxa"/>
          </w:tcPr>
          <w:p w14:paraId="7598542E">
            <w:pPr>
              <w:ind w:firstLine="643"/>
              <w:jc w:val="center"/>
              <w:rPr>
                <w:rFonts w:ascii="宋体" w:hAnsi="宋体" w:cs="宋体"/>
                <w:b/>
                <w:color w:val="auto"/>
                <w:kern w:val="0"/>
                <w:sz w:val="32"/>
                <w:szCs w:val="32"/>
                <w:highlight w:val="none"/>
              </w:rPr>
            </w:pPr>
          </w:p>
        </w:tc>
      </w:tr>
      <w:tr w14:paraId="1B4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363D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5C1B4BF">
            <w:pPr>
              <w:ind w:firstLine="643"/>
              <w:jc w:val="center"/>
              <w:rPr>
                <w:rFonts w:ascii="宋体" w:hAnsi="宋体" w:cs="宋体"/>
                <w:b/>
                <w:color w:val="auto"/>
                <w:kern w:val="0"/>
                <w:sz w:val="32"/>
                <w:szCs w:val="32"/>
                <w:highlight w:val="none"/>
              </w:rPr>
            </w:pPr>
          </w:p>
        </w:tc>
        <w:tc>
          <w:tcPr>
            <w:tcW w:w="3406" w:type="dxa"/>
          </w:tcPr>
          <w:p w14:paraId="2B20F1F5">
            <w:pPr>
              <w:ind w:firstLine="643"/>
              <w:jc w:val="center"/>
              <w:rPr>
                <w:rFonts w:ascii="宋体" w:hAnsi="宋体" w:cs="宋体"/>
                <w:b/>
                <w:color w:val="auto"/>
                <w:kern w:val="0"/>
                <w:sz w:val="32"/>
                <w:szCs w:val="32"/>
                <w:highlight w:val="none"/>
              </w:rPr>
            </w:pPr>
          </w:p>
        </w:tc>
        <w:tc>
          <w:tcPr>
            <w:tcW w:w="1416" w:type="dxa"/>
          </w:tcPr>
          <w:p w14:paraId="38BF8F13">
            <w:pPr>
              <w:ind w:firstLine="643"/>
              <w:jc w:val="center"/>
              <w:rPr>
                <w:rFonts w:ascii="宋体" w:hAnsi="宋体" w:cs="宋体"/>
                <w:b/>
                <w:color w:val="auto"/>
                <w:kern w:val="0"/>
                <w:sz w:val="32"/>
                <w:szCs w:val="32"/>
                <w:highlight w:val="none"/>
              </w:rPr>
            </w:pPr>
          </w:p>
        </w:tc>
      </w:tr>
    </w:tbl>
    <w:p w14:paraId="0A46F7A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0349C4A">
      <w:pPr>
        <w:ind w:firstLine="643"/>
        <w:jc w:val="center"/>
        <w:rPr>
          <w:rFonts w:ascii="宋体" w:hAnsi="宋体" w:cs="宋体"/>
          <w:b/>
          <w:color w:val="auto"/>
          <w:kern w:val="0"/>
          <w:sz w:val="32"/>
          <w:szCs w:val="32"/>
          <w:highlight w:val="none"/>
        </w:rPr>
      </w:pPr>
    </w:p>
    <w:p w14:paraId="561908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F78072">
      <w:pPr>
        <w:ind w:firstLine="1911" w:firstLineChars="595"/>
        <w:rPr>
          <w:rFonts w:ascii="宋体" w:hAnsi="宋体" w:cs="宋体"/>
          <w:b/>
          <w:bCs/>
          <w:color w:val="auto"/>
          <w:sz w:val="32"/>
          <w:szCs w:val="32"/>
          <w:highlight w:val="none"/>
        </w:rPr>
      </w:pPr>
    </w:p>
    <w:p w14:paraId="52E7868F">
      <w:pPr>
        <w:ind w:firstLine="1911" w:firstLineChars="595"/>
        <w:rPr>
          <w:rFonts w:ascii="宋体" w:hAnsi="宋体" w:cs="宋体"/>
          <w:b/>
          <w:bCs/>
          <w:color w:val="auto"/>
          <w:sz w:val="32"/>
          <w:szCs w:val="32"/>
          <w:highlight w:val="none"/>
        </w:rPr>
      </w:pPr>
    </w:p>
    <w:p w14:paraId="3B87A6E7">
      <w:pPr>
        <w:pStyle w:val="24"/>
        <w:rPr>
          <w:rFonts w:hAnsi="宋体" w:cs="宋体"/>
          <w:b/>
          <w:bCs/>
          <w:color w:val="auto"/>
          <w:sz w:val="32"/>
          <w:szCs w:val="32"/>
          <w:highlight w:val="none"/>
          <w:lang w:val="en-US"/>
        </w:rPr>
      </w:pPr>
    </w:p>
    <w:p w14:paraId="21775192">
      <w:pPr>
        <w:pStyle w:val="60"/>
        <w:rPr>
          <w:color w:val="auto"/>
          <w:highlight w:val="none"/>
          <w:lang w:val="en-US"/>
        </w:rPr>
      </w:pPr>
    </w:p>
    <w:p w14:paraId="64E67F4C">
      <w:pPr>
        <w:ind w:firstLine="1911" w:firstLineChars="595"/>
        <w:rPr>
          <w:rFonts w:ascii="宋体" w:hAnsi="宋体" w:cs="宋体"/>
          <w:b/>
          <w:bCs/>
          <w:color w:val="auto"/>
          <w:sz w:val="32"/>
          <w:szCs w:val="32"/>
          <w:highlight w:val="none"/>
        </w:rPr>
      </w:pPr>
    </w:p>
    <w:p w14:paraId="21B9F20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C56D7CD">
      <w:pPr>
        <w:snapToGrid w:val="0"/>
        <w:spacing w:line="360" w:lineRule="auto"/>
        <w:rPr>
          <w:rFonts w:ascii="宋体" w:hAnsi="宋体" w:cs="宋体"/>
          <w:color w:val="auto"/>
          <w:sz w:val="24"/>
          <w:highlight w:val="none"/>
        </w:rPr>
      </w:pPr>
    </w:p>
    <w:p w14:paraId="6D93BC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建德市水文水资源监测站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732F4853">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23B48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26CD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9754B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BD281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F651F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B6102C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13E0033">
      <w:pPr>
        <w:numPr>
          <w:ilvl w:val="0"/>
          <w:numId w:val="5"/>
        </w:num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w:t>
      </w:r>
    </w:p>
    <w:p w14:paraId="2B4238A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10257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191907">
      <w:pPr>
        <w:autoSpaceDE w:val="0"/>
        <w:autoSpaceDN w:val="0"/>
        <w:spacing w:line="360" w:lineRule="auto"/>
        <w:ind w:left="2"/>
        <w:jc w:val="left"/>
        <w:rPr>
          <w:rFonts w:ascii="宋体" w:hAnsi="宋体" w:cs="宋体"/>
          <w:color w:val="auto"/>
          <w:kern w:val="0"/>
          <w:sz w:val="24"/>
          <w:highlight w:val="none"/>
          <w:lang w:val="zh-CN"/>
        </w:rPr>
      </w:pPr>
    </w:p>
    <w:p w14:paraId="4A02EC49">
      <w:pPr>
        <w:autoSpaceDE w:val="0"/>
        <w:autoSpaceDN w:val="0"/>
        <w:spacing w:line="360" w:lineRule="auto"/>
        <w:ind w:left="2"/>
        <w:jc w:val="left"/>
        <w:rPr>
          <w:rFonts w:ascii="宋体" w:hAnsi="宋体" w:cs="宋体"/>
          <w:color w:val="auto"/>
          <w:kern w:val="0"/>
          <w:sz w:val="24"/>
          <w:highlight w:val="none"/>
          <w:lang w:val="zh-CN"/>
        </w:rPr>
      </w:pPr>
    </w:p>
    <w:p w14:paraId="5190EAB0">
      <w:pPr>
        <w:autoSpaceDE w:val="0"/>
        <w:autoSpaceDN w:val="0"/>
        <w:spacing w:line="360" w:lineRule="auto"/>
        <w:ind w:left="2"/>
        <w:jc w:val="left"/>
        <w:rPr>
          <w:rFonts w:ascii="宋体" w:hAnsi="宋体" w:cs="宋体"/>
          <w:color w:val="auto"/>
          <w:kern w:val="0"/>
          <w:sz w:val="24"/>
          <w:highlight w:val="none"/>
          <w:lang w:val="zh-CN"/>
        </w:rPr>
      </w:pPr>
    </w:p>
    <w:p w14:paraId="299C09D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C977DC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395825">
      <w:pPr>
        <w:spacing w:line="360" w:lineRule="auto"/>
        <w:ind w:firstLine="482"/>
        <w:jc w:val="center"/>
        <w:rPr>
          <w:rFonts w:ascii="宋体" w:hAnsi="宋体" w:cs="宋体"/>
          <w:b/>
          <w:bCs/>
          <w:color w:val="auto"/>
          <w:sz w:val="24"/>
          <w:highlight w:val="none"/>
        </w:rPr>
      </w:pPr>
    </w:p>
    <w:p w14:paraId="655E70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846B31">
      <w:pPr>
        <w:spacing w:line="360" w:lineRule="auto"/>
        <w:ind w:firstLine="482"/>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36DFFDE">
      <w:pPr>
        <w:spacing w:line="360" w:lineRule="auto"/>
        <w:ind w:firstLine="723"/>
        <w:jc w:val="center"/>
        <w:outlineLvl w:val="0"/>
        <w:rPr>
          <w:rFonts w:ascii="宋体" w:hAnsi="宋体" w:cs="宋体"/>
          <w:b/>
          <w:color w:val="auto"/>
          <w:kern w:val="0"/>
          <w:sz w:val="36"/>
          <w:szCs w:val="36"/>
          <w:highlight w:val="none"/>
        </w:rPr>
      </w:pPr>
    </w:p>
    <w:p w14:paraId="120AF0C7">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076160">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1DA9F5">
      <w:pPr>
        <w:spacing w:line="360" w:lineRule="auto"/>
        <w:ind w:firstLine="723"/>
        <w:jc w:val="center"/>
        <w:outlineLvl w:val="0"/>
        <w:rPr>
          <w:rFonts w:ascii="宋体" w:hAnsi="宋体" w:cs="宋体"/>
          <w:b/>
          <w:color w:val="auto"/>
          <w:kern w:val="0"/>
          <w:sz w:val="36"/>
          <w:szCs w:val="36"/>
          <w:highlight w:val="none"/>
        </w:rPr>
      </w:pPr>
    </w:p>
    <w:p w14:paraId="697D30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91988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853C6E2">
      <w:pPr>
        <w:snapToGrid w:val="0"/>
        <w:spacing w:line="360" w:lineRule="auto"/>
        <w:ind w:right="480" w:firstLine="643"/>
        <w:jc w:val="center"/>
        <w:rPr>
          <w:rFonts w:ascii="宋体" w:hAnsi="宋体" w:cs="宋体"/>
          <w:b/>
          <w:color w:val="auto"/>
          <w:kern w:val="0"/>
          <w:sz w:val="32"/>
          <w:szCs w:val="32"/>
          <w:highlight w:val="none"/>
        </w:rPr>
      </w:pPr>
    </w:p>
    <w:p w14:paraId="45C2A1F3">
      <w:pPr>
        <w:snapToGrid w:val="0"/>
        <w:spacing w:line="360" w:lineRule="auto"/>
        <w:ind w:right="480" w:firstLine="643"/>
        <w:jc w:val="center"/>
        <w:rPr>
          <w:rFonts w:ascii="宋体" w:hAnsi="宋体" w:cs="宋体"/>
          <w:b/>
          <w:color w:val="auto"/>
          <w:kern w:val="0"/>
          <w:sz w:val="32"/>
          <w:szCs w:val="32"/>
          <w:highlight w:val="none"/>
        </w:rPr>
      </w:pPr>
    </w:p>
    <w:p w14:paraId="7931103E">
      <w:pPr>
        <w:snapToGrid w:val="0"/>
        <w:spacing w:line="360" w:lineRule="auto"/>
        <w:ind w:right="480" w:firstLine="643"/>
        <w:jc w:val="center"/>
        <w:rPr>
          <w:rFonts w:ascii="宋体" w:hAnsi="宋体" w:cs="宋体"/>
          <w:b/>
          <w:color w:val="auto"/>
          <w:kern w:val="0"/>
          <w:sz w:val="32"/>
          <w:szCs w:val="32"/>
          <w:highlight w:val="none"/>
        </w:rPr>
      </w:pPr>
    </w:p>
    <w:p w14:paraId="2B781951">
      <w:pPr>
        <w:snapToGrid w:val="0"/>
        <w:spacing w:line="360" w:lineRule="auto"/>
        <w:ind w:right="480" w:firstLine="643"/>
        <w:jc w:val="center"/>
        <w:rPr>
          <w:rFonts w:ascii="宋体" w:hAnsi="宋体" w:cs="宋体"/>
          <w:b/>
          <w:color w:val="auto"/>
          <w:kern w:val="0"/>
          <w:sz w:val="32"/>
          <w:szCs w:val="32"/>
          <w:highlight w:val="none"/>
        </w:rPr>
      </w:pPr>
    </w:p>
    <w:p w14:paraId="62376A08">
      <w:pPr>
        <w:snapToGrid w:val="0"/>
        <w:spacing w:line="360" w:lineRule="auto"/>
        <w:ind w:right="480" w:firstLine="643"/>
        <w:jc w:val="center"/>
        <w:rPr>
          <w:rFonts w:ascii="宋体" w:hAnsi="宋体" w:cs="宋体"/>
          <w:b/>
          <w:color w:val="auto"/>
          <w:kern w:val="0"/>
          <w:sz w:val="32"/>
          <w:szCs w:val="32"/>
          <w:highlight w:val="none"/>
        </w:rPr>
      </w:pPr>
    </w:p>
    <w:p w14:paraId="54DFBE70">
      <w:pPr>
        <w:snapToGrid w:val="0"/>
        <w:spacing w:line="360" w:lineRule="auto"/>
        <w:ind w:right="480" w:firstLine="643"/>
        <w:jc w:val="center"/>
        <w:rPr>
          <w:rFonts w:ascii="宋体" w:hAnsi="宋体" w:cs="宋体"/>
          <w:b/>
          <w:color w:val="auto"/>
          <w:kern w:val="0"/>
          <w:sz w:val="32"/>
          <w:szCs w:val="32"/>
          <w:highlight w:val="none"/>
        </w:rPr>
      </w:pPr>
    </w:p>
    <w:p w14:paraId="3D0392EF">
      <w:pPr>
        <w:snapToGrid w:val="0"/>
        <w:spacing w:line="360" w:lineRule="auto"/>
        <w:ind w:right="480" w:firstLine="643"/>
        <w:jc w:val="center"/>
        <w:rPr>
          <w:rFonts w:ascii="宋体" w:hAnsi="宋体" w:cs="宋体"/>
          <w:b/>
          <w:color w:val="auto"/>
          <w:kern w:val="0"/>
          <w:sz w:val="32"/>
          <w:szCs w:val="32"/>
          <w:highlight w:val="none"/>
        </w:rPr>
      </w:pPr>
    </w:p>
    <w:p w14:paraId="7D1F2546">
      <w:pPr>
        <w:snapToGrid w:val="0"/>
        <w:spacing w:line="360" w:lineRule="auto"/>
        <w:ind w:right="480" w:firstLine="643"/>
        <w:jc w:val="center"/>
        <w:rPr>
          <w:rFonts w:ascii="宋体" w:hAnsi="宋体" w:cs="宋体"/>
          <w:b/>
          <w:color w:val="auto"/>
          <w:kern w:val="0"/>
          <w:sz w:val="32"/>
          <w:szCs w:val="32"/>
          <w:highlight w:val="none"/>
        </w:rPr>
      </w:pPr>
    </w:p>
    <w:p w14:paraId="6D7AD3AB">
      <w:pPr>
        <w:snapToGrid w:val="0"/>
        <w:spacing w:line="360" w:lineRule="auto"/>
        <w:ind w:right="480" w:firstLine="643"/>
        <w:jc w:val="center"/>
        <w:rPr>
          <w:rFonts w:ascii="宋体" w:hAnsi="宋体" w:cs="宋体"/>
          <w:b/>
          <w:color w:val="auto"/>
          <w:kern w:val="0"/>
          <w:sz w:val="32"/>
          <w:szCs w:val="32"/>
          <w:highlight w:val="none"/>
        </w:rPr>
      </w:pPr>
    </w:p>
    <w:p w14:paraId="4BE3A913">
      <w:pPr>
        <w:snapToGrid w:val="0"/>
        <w:spacing w:line="360" w:lineRule="auto"/>
        <w:ind w:right="480" w:firstLine="643"/>
        <w:jc w:val="center"/>
        <w:rPr>
          <w:rFonts w:ascii="宋体" w:hAnsi="宋体" w:cs="宋体"/>
          <w:b/>
          <w:color w:val="auto"/>
          <w:kern w:val="0"/>
          <w:sz w:val="32"/>
          <w:szCs w:val="32"/>
          <w:highlight w:val="none"/>
        </w:rPr>
      </w:pPr>
    </w:p>
    <w:p w14:paraId="0668CDE6">
      <w:pPr>
        <w:snapToGrid w:val="0"/>
        <w:spacing w:line="360" w:lineRule="auto"/>
        <w:ind w:right="480" w:firstLine="643"/>
        <w:jc w:val="center"/>
        <w:rPr>
          <w:rFonts w:ascii="宋体" w:hAnsi="宋体" w:cs="宋体"/>
          <w:b/>
          <w:color w:val="auto"/>
          <w:kern w:val="0"/>
          <w:sz w:val="32"/>
          <w:szCs w:val="32"/>
          <w:highlight w:val="none"/>
        </w:rPr>
      </w:pPr>
    </w:p>
    <w:p w14:paraId="4F8FCADB">
      <w:pPr>
        <w:snapToGrid w:val="0"/>
        <w:spacing w:line="360" w:lineRule="auto"/>
        <w:ind w:right="480" w:firstLine="643"/>
        <w:jc w:val="center"/>
        <w:rPr>
          <w:rFonts w:ascii="宋体" w:hAnsi="宋体" w:cs="宋体"/>
          <w:b/>
          <w:color w:val="auto"/>
          <w:kern w:val="0"/>
          <w:sz w:val="32"/>
          <w:szCs w:val="32"/>
          <w:highlight w:val="none"/>
        </w:rPr>
      </w:pPr>
    </w:p>
    <w:p w14:paraId="30D9429E">
      <w:pPr>
        <w:snapToGrid w:val="0"/>
        <w:spacing w:line="360" w:lineRule="auto"/>
        <w:ind w:right="480" w:firstLine="643"/>
        <w:jc w:val="center"/>
        <w:rPr>
          <w:rFonts w:ascii="宋体" w:hAnsi="宋体" w:cs="宋体"/>
          <w:b/>
          <w:color w:val="auto"/>
          <w:kern w:val="0"/>
          <w:sz w:val="32"/>
          <w:szCs w:val="32"/>
          <w:highlight w:val="none"/>
        </w:rPr>
      </w:pPr>
    </w:p>
    <w:p w14:paraId="49F1730E">
      <w:pPr>
        <w:snapToGrid w:val="0"/>
        <w:spacing w:line="360" w:lineRule="auto"/>
        <w:ind w:right="480" w:firstLine="643"/>
        <w:jc w:val="center"/>
        <w:rPr>
          <w:rFonts w:ascii="宋体" w:hAnsi="宋体" w:cs="宋体"/>
          <w:b/>
          <w:color w:val="auto"/>
          <w:kern w:val="0"/>
          <w:sz w:val="32"/>
          <w:szCs w:val="32"/>
          <w:highlight w:val="none"/>
        </w:rPr>
      </w:pPr>
    </w:p>
    <w:p w14:paraId="2DFF4BBC">
      <w:pPr>
        <w:snapToGrid w:val="0"/>
        <w:spacing w:line="360" w:lineRule="auto"/>
        <w:ind w:right="480" w:firstLine="643"/>
        <w:jc w:val="center"/>
        <w:rPr>
          <w:rFonts w:ascii="宋体" w:hAnsi="宋体" w:cs="宋体"/>
          <w:b/>
          <w:color w:val="auto"/>
          <w:kern w:val="0"/>
          <w:sz w:val="32"/>
          <w:szCs w:val="32"/>
          <w:highlight w:val="none"/>
        </w:rPr>
      </w:pPr>
    </w:p>
    <w:p w14:paraId="1F517FDF">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0DBE03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9C64D8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建德市水文水资源监测站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7A7D3C3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3448028">
      <w:pPr>
        <w:spacing w:line="360" w:lineRule="auto"/>
        <w:ind w:firstLine="482"/>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0C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476F3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624A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116B4A8">
            <w:pPr>
              <w:spacing w:line="360" w:lineRule="auto"/>
              <w:ind w:firstLine="482"/>
              <w:jc w:val="center"/>
              <w:rPr>
                <w:rFonts w:ascii="宋体" w:hAnsi="宋体" w:cs="宋体"/>
                <w:b/>
                <w:color w:val="auto"/>
                <w:sz w:val="24"/>
                <w:highlight w:val="none"/>
              </w:rPr>
            </w:pPr>
          </w:p>
          <w:p w14:paraId="3B48DC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034D0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47E6C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2537E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531B083">
            <w:pPr>
              <w:spacing w:line="360" w:lineRule="auto"/>
              <w:ind w:firstLine="482"/>
              <w:jc w:val="center"/>
              <w:rPr>
                <w:rFonts w:ascii="宋体" w:hAnsi="宋体" w:cs="宋体"/>
                <w:b/>
                <w:color w:val="auto"/>
                <w:sz w:val="24"/>
                <w:highlight w:val="none"/>
              </w:rPr>
            </w:pPr>
          </w:p>
          <w:p w14:paraId="7E897B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C925F69">
            <w:pPr>
              <w:spacing w:line="360" w:lineRule="auto"/>
              <w:ind w:firstLine="482"/>
              <w:jc w:val="center"/>
              <w:rPr>
                <w:rFonts w:ascii="宋体" w:hAnsi="宋体" w:cs="宋体"/>
                <w:b/>
                <w:color w:val="auto"/>
                <w:sz w:val="24"/>
                <w:highlight w:val="none"/>
              </w:rPr>
            </w:pPr>
          </w:p>
          <w:p w14:paraId="4E51CE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C6F0488">
            <w:pPr>
              <w:spacing w:line="360" w:lineRule="auto"/>
              <w:ind w:firstLine="482"/>
              <w:jc w:val="center"/>
              <w:rPr>
                <w:rFonts w:ascii="宋体" w:hAnsi="宋体" w:cs="宋体"/>
                <w:b/>
                <w:color w:val="auto"/>
                <w:sz w:val="24"/>
                <w:highlight w:val="none"/>
              </w:rPr>
            </w:pPr>
          </w:p>
        </w:tc>
      </w:tr>
      <w:tr w14:paraId="702D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FD19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0B7C4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2430AFE">
            <w:pPr>
              <w:snapToGrid w:val="0"/>
              <w:spacing w:line="360" w:lineRule="auto"/>
              <w:jc w:val="center"/>
              <w:rPr>
                <w:rFonts w:ascii="宋体" w:hAnsi="宋体" w:cs="宋体"/>
                <w:color w:val="auto"/>
                <w:sz w:val="24"/>
                <w:highlight w:val="none"/>
              </w:rPr>
            </w:pPr>
          </w:p>
        </w:tc>
        <w:tc>
          <w:tcPr>
            <w:tcW w:w="2410" w:type="dxa"/>
            <w:vAlign w:val="center"/>
          </w:tcPr>
          <w:p w14:paraId="34236443">
            <w:pPr>
              <w:snapToGrid w:val="0"/>
              <w:spacing w:line="360" w:lineRule="auto"/>
              <w:jc w:val="center"/>
              <w:rPr>
                <w:rFonts w:ascii="宋体" w:hAnsi="宋体" w:cs="宋体"/>
                <w:color w:val="auto"/>
                <w:sz w:val="24"/>
                <w:highlight w:val="none"/>
              </w:rPr>
            </w:pPr>
          </w:p>
        </w:tc>
        <w:tc>
          <w:tcPr>
            <w:tcW w:w="2268" w:type="dxa"/>
            <w:vAlign w:val="center"/>
          </w:tcPr>
          <w:p w14:paraId="292E1AA6">
            <w:pPr>
              <w:snapToGrid w:val="0"/>
              <w:spacing w:line="360" w:lineRule="auto"/>
              <w:jc w:val="center"/>
              <w:rPr>
                <w:rFonts w:ascii="宋体" w:hAnsi="宋体" w:cs="宋体"/>
                <w:color w:val="auto"/>
                <w:sz w:val="24"/>
                <w:highlight w:val="none"/>
              </w:rPr>
            </w:pPr>
          </w:p>
        </w:tc>
        <w:tc>
          <w:tcPr>
            <w:tcW w:w="2126" w:type="dxa"/>
            <w:vAlign w:val="center"/>
          </w:tcPr>
          <w:p w14:paraId="7D15693A">
            <w:pPr>
              <w:spacing w:line="360" w:lineRule="auto"/>
              <w:jc w:val="center"/>
              <w:rPr>
                <w:rFonts w:ascii="宋体" w:hAnsi="宋体" w:cs="宋体"/>
                <w:color w:val="auto"/>
                <w:sz w:val="24"/>
                <w:highlight w:val="none"/>
              </w:rPr>
            </w:pPr>
          </w:p>
        </w:tc>
        <w:tc>
          <w:tcPr>
            <w:tcW w:w="2127" w:type="dxa"/>
          </w:tcPr>
          <w:p w14:paraId="0B59D3E4">
            <w:pPr>
              <w:spacing w:line="360" w:lineRule="auto"/>
              <w:jc w:val="center"/>
              <w:rPr>
                <w:rFonts w:ascii="宋体" w:hAnsi="宋体" w:cs="宋体"/>
                <w:color w:val="auto"/>
                <w:sz w:val="24"/>
                <w:highlight w:val="none"/>
              </w:rPr>
            </w:pPr>
          </w:p>
        </w:tc>
        <w:tc>
          <w:tcPr>
            <w:tcW w:w="2126" w:type="dxa"/>
            <w:vAlign w:val="center"/>
          </w:tcPr>
          <w:p w14:paraId="6FDDA07F">
            <w:pPr>
              <w:spacing w:line="360" w:lineRule="auto"/>
              <w:jc w:val="center"/>
              <w:rPr>
                <w:rFonts w:ascii="宋体" w:hAnsi="宋体" w:cs="宋体"/>
                <w:color w:val="auto"/>
                <w:sz w:val="24"/>
                <w:highlight w:val="none"/>
              </w:rPr>
            </w:pPr>
          </w:p>
        </w:tc>
      </w:tr>
      <w:tr w14:paraId="7292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BA24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29611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82CC183">
            <w:pPr>
              <w:snapToGrid w:val="0"/>
              <w:spacing w:line="360" w:lineRule="auto"/>
              <w:jc w:val="center"/>
              <w:rPr>
                <w:rFonts w:ascii="宋体" w:hAnsi="宋体" w:cs="宋体"/>
                <w:color w:val="auto"/>
                <w:sz w:val="24"/>
                <w:highlight w:val="none"/>
              </w:rPr>
            </w:pPr>
          </w:p>
        </w:tc>
        <w:tc>
          <w:tcPr>
            <w:tcW w:w="2410" w:type="dxa"/>
            <w:vAlign w:val="center"/>
          </w:tcPr>
          <w:p w14:paraId="4C58917D">
            <w:pPr>
              <w:snapToGrid w:val="0"/>
              <w:spacing w:line="360" w:lineRule="auto"/>
              <w:jc w:val="center"/>
              <w:rPr>
                <w:rFonts w:ascii="宋体" w:hAnsi="宋体" w:cs="宋体"/>
                <w:color w:val="auto"/>
                <w:sz w:val="24"/>
                <w:highlight w:val="none"/>
              </w:rPr>
            </w:pPr>
          </w:p>
        </w:tc>
        <w:tc>
          <w:tcPr>
            <w:tcW w:w="2268" w:type="dxa"/>
            <w:vAlign w:val="center"/>
          </w:tcPr>
          <w:p w14:paraId="41587852">
            <w:pPr>
              <w:snapToGrid w:val="0"/>
              <w:spacing w:line="360" w:lineRule="auto"/>
              <w:jc w:val="center"/>
              <w:rPr>
                <w:rFonts w:ascii="宋体" w:hAnsi="宋体" w:cs="宋体"/>
                <w:color w:val="auto"/>
                <w:sz w:val="24"/>
                <w:highlight w:val="none"/>
              </w:rPr>
            </w:pPr>
          </w:p>
        </w:tc>
        <w:tc>
          <w:tcPr>
            <w:tcW w:w="2126" w:type="dxa"/>
            <w:vAlign w:val="center"/>
          </w:tcPr>
          <w:p w14:paraId="459A2AC5">
            <w:pPr>
              <w:spacing w:line="360" w:lineRule="auto"/>
              <w:jc w:val="center"/>
              <w:rPr>
                <w:rFonts w:ascii="宋体" w:hAnsi="宋体" w:cs="宋体"/>
                <w:color w:val="auto"/>
                <w:sz w:val="24"/>
                <w:highlight w:val="none"/>
              </w:rPr>
            </w:pPr>
          </w:p>
        </w:tc>
        <w:tc>
          <w:tcPr>
            <w:tcW w:w="2127" w:type="dxa"/>
          </w:tcPr>
          <w:p w14:paraId="66E47FBA">
            <w:pPr>
              <w:spacing w:line="360" w:lineRule="auto"/>
              <w:jc w:val="center"/>
              <w:rPr>
                <w:rFonts w:ascii="宋体" w:hAnsi="宋体" w:cs="宋体"/>
                <w:color w:val="auto"/>
                <w:sz w:val="24"/>
                <w:highlight w:val="none"/>
              </w:rPr>
            </w:pPr>
          </w:p>
        </w:tc>
        <w:tc>
          <w:tcPr>
            <w:tcW w:w="2126" w:type="dxa"/>
            <w:vAlign w:val="center"/>
          </w:tcPr>
          <w:p w14:paraId="2BD19C76">
            <w:pPr>
              <w:spacing w:line="360" w:lineRule="auto"/>
              <w:jc w:val="center"/>
              <w:rPr>
                <w:rFonts w:ascii="宋体" w:hAnsi="宋体" w:cs="宋体"/>
                <w:color w:val="auto"/>
                <w:sz w:val="24"/>
                <w:highlight w:val="none"/>
              </w:rPr>
            </w:pPr>
          </w:p>
        </w:tc>
      </w:tr>
      <w:tr w14:paraId="0C5B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9339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7F4AF65">
            <w:pPr>
              <w:snapToGrid w:val="0"/>
              <w:spacing w:line="360" w:lineRule="auto"/>
              <w:jc w:val="center"/>
              <w:rPr>
                <w:rFonts w:ascii="宋体" w:hAnsi="宋体" w:cs="宋体"/>
                <w:color w:val="auto"/>
                <w:sz w:val="24"/>
                <w:highlight w:val="none"/>
              </w:rPr>
            </w:pPr>
          </w:p>
        </w:tc>
        <w:tc>
          <w:tcPr>
            <w:tcW w:w="2268" w:type="dxa"/>
            <w:vAlign w:val="center"/>
          </w:tcPr>
          <w:p w14:paraId="3E62E725">
            <w:pPr>
              <w:snapToGrid w:val="0"/>
              <w:spacing w:line="360" w:lineRule="auto"/>
              <w:jc w:val="center"/>
              <w:rPr>
                <w:rFonts w:ascii="宋体" w:hAnsi="宋体" w:cs="宋体"/>
                <w:color w:val="auto"/>
                <w:sz w:val="24"/>
                <w:highlight w:val="none"/>
              </w:rPr>
            </w:pPr>
          </w:p>
        </w:tc>
        <w:tc>
          <w:tcPr>
            <w:tcW w:w="2410" w:type="dxa"/>
            <w:vAlign w:val="center"/>
          </w:tcPr>
          <w:p w14:paraId="7BA1B460">
            <w:pPr>
              <w:snapToGrid w:val="0"/>
              <w:spacing w:line="360" w:lineRule="auto"/>
              <w:jc w:val="center"/>
              <w:rPr>
                <w:rFonts w:ascii="宋体" w:hAnsi="宋体" w:cs="宋体"/>
                <w:color w:val="auto"/>
                <w:sz w:val="24"/>
                <w:highlight w:val="none"/>
              </w:rPr>
            </w:pPr>
          </w:p>
        </w:tc>
        <w:tc>
          <w:tcPr>
            <w:tcW w:w="2268" w:type="dxa"/>
            <w:vAlign w:val="center"/>
          </w:tcPr>
          <w:p w14:paraId="79AD4A63">
            <w:pPr>
              <w:snapToGrid w:val="0"/>
              <w:spacing w:line="360" w:lineRule="auto"/>
              <w:jc w:val="center"/>
              <w:rPr>
                <w:rFonts w:ascii="宋体" w:hAnsi="宋体" w:cs="宋体"/>
                <w:color w:val="auto"/>
                <w:sz w:val="24"/>
                <w:highlight w:val="none"/>
              </w:rPr>
            </w:pPr>
          </w:p>
        </w:tc>
        <w:tc>
          <w:tcPr>
            <w:tcW w:w="2126" w:type="dxa"/>
            <w:vAlign w:val="center"/>
          </w:tcPr>
          <w:p w14:paraId="11DD2570">
            <w:pPr>
              <w:spacing w:line="360" w:lineRule="auto"/>
              <w:jc w:val="center"/>
              <w:rPr>
                <w:rFonts w:ascii="宋体" w:hAnsi="宋体" w:cs="宋体"/>
                <w:color w:val="auto"/>
                <w:sz w:val="24"/>
                <w:highlight w:val="none"/>
              </w:rPr>
            </w:pPr>
          </w:p>
        </w:tc>
        <w:tc>
          <w:tcPr>
            <w:tcW w:w="2127" w:type="dxa"/>
          </w:tcPr>
          <w:p w14:paraId="08B8522B">
            <w:pPr>
              <w:spacing w:line="360" w:lineRule="auto"/>
              <w:jc w:val="center"/>
              <w:rPr>
                <w:rFonts w:ascii="宋体" w:hAnsi="宋体" w:cs="宋体"/>
                <w:color w:val="auto"/>
                <w:sz w:val="24"/>
                <w:highlight w:val="none"/>
              </w:rPr>
            </w:pPr>
          </w:p>
        </w:tc>
        <w:tc>
          <w:tcPr>
            <w:tcW w:w="2126" w:type="dxa"/>
            <w:vAlign w:val="center"/>
          </w:tcPr>
          <w:p w14:paraId="5505C551">
            <w:pPr>
              <w:spacing w:line="360" w:lineRule="auto"/>
              <w:jc w:val="center"/>
              <w:rPr>
                <w:rFonts w:ascii="宋体" w:hAnsi="宋体" w:cs="宋体"/>
                <w:color w:val="auto"/>
                <w:sz w:val="24"/>
                <w:highlight w:val="none"/>
              </w:rPr>
            </w:pPr>
          </w:p>
        </w:tc>
      </w:tr>
      <w:tr w14:paraId="370E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3B28F5">
            <w:pPr>
              <w:spacing w:line="360" w:lineRule="auto"/>
              <w:jc w:val="center"/>
              <w:rPr>
                <w:rFonts w:ascii="宋体" w:hAnsi="宋体" w:cs="宋体"/>
                <w:color w:val="auto"/>
                <w:sz w:val="24"/>
                <w:highlight w:val="none"/>
              </w:rPr>
            </w:pPr>
          </w:p>
        </w:tc>
        <w:tc>
          <w:tcPr>
            <w:tcW w:w="992" w:type="dxa"/>
            <w:vAlign w:val="center"/>
          </w:tcPr>
          <w:p w14:paraId="03DC42C8">
            <w:pPr>
              <w:snapToGrid w:val="0"/>
              <w:spacing w:line="360" w:lineRule="auto"/>
              <w:jc w:val="center"/>
              <w:rPr>
                <w:rFonts w:ascii="宋体" w:hAnsi="宋体" w:cs="宋体"/>
                <w:color w:val="auto"/>
                <w:sz w:val="24"/>
                <w:highlight w:val="none"/>
              </w:rPr>
            </w:pPr>
          </w:p>
        </w:tc>
        <w:tc>
          <w:tcPr>
            <w:tcW w:w="2268" w:type="dxa"/>
            <w:vAlign w:val="center"/>
          </w:tcPr>
          <w:p w14:paraId="71374F7E">
            <w:pPr>
              <w:snapToGrid w:val="0"/>
              <w:spacing w:line="360" w:lineRule="auto"/>
              <w:jc w:val="center"/>
              <w:rPr>
                <w:rFonts w:ascii="宋体" w:hAnsi="宋体" w:cs="宋体"/>
                <w:color w:val="auto"/>
                <w:sz w:val="24"/>
                <w:highlight w:val="none"/>
              </w:rPr>
            </w:pPr>
          </w:p>
        </w:tc>
        <w:tc>
          <w:tcPr>
            <w:tcW w:w="2410" w:type="dxa"/>
            <w:vAlign w:val="center"/>
          </w:tcPr>
          <w:p w14:paraId="32F0EF8A">
            <w:pPr>
              <w:snapToGrid w:val="0"/>
              <w:spacing w:line="360" w:lineRule="auto"/>
              <w:jc w:val="center"/>
              <w:rPr>
                <w:rFonts w:ascii="宋体" w:hAnsi="宋体" w:cs="宋体"/>
                <w:color w:val="auto"/>
                <w:sz w:val="24"/>
                <w:highlight w:val="none"/>
              </w:rPr>
            </w:pPr>
          </w:p>
        </w:tc>
        <w:tc>
          <w:tcPr>
            <w:tcW w:w="2268" w:type="dxa"/>
            <w:vAlign w:val="center"/>
          </w:tcPr>
          <w:p w14:paraId="42BB1899">
            <w:pPr>
              <w:snapToGrid w:val="0"/>
              <w:spacing w:line="360" w:lineRule="auto"/>
              <w:jc w:val="center"/>
              <w:rPr>
                <w:rFonts w:ascii="宋体" w:hAnsi="宋体" w:cs="宋体"/>
                <w:color w:val="auto"/>
                <w:sz w:val="24"/>
                <w:highlight w:val="none"/>
              </w:rPr>
            </w:pPr>
          </w:p>
        </w:tc>
        <w:tc>
          <w:tcPr>
            <w:tcW w:w="2126" w:type="dxa"/>
            <w:vAlign w:val="center"/>
          </w:tcPr>
          <w:p w14:paraId="6353F6E9">
            <w:pPr>
              <w:spacing w:line="360" w:lineRule="auto"/>
              <w:jc w:val="center"/>
              <w:rPr>
                <w:rFonts w:ascii="宋体" w:hAnsi="宋体" w:cs="宋体"/>
                <w:color w:val="auto"/>
                <w:sz w:val="24"/>
                <w:highlight w:val="none"/>
              </w:rPr>
            </w:pPr>
          </w:p>
        </w:tc>
        <w:tc>
          <w:tcPr>
            <w:tcW w:w="2127" w:type="dxa"/>
          </w:tcPr>
          <w:p w14:paraId="5B21D607">
            <w:pPr>
              <w:spacing w:line="360" w:lineRule="auto"/>
              <w:jc w:val="center"/>
              <w:rPr>
                <w:rFonts w:ascii="宋体" w:hAnsi="宋体" w:cs="宋体"/>
                <w:color w:val="auto"/>
                <w:sz w:val="24"/>
                <w:highlight w:val="none"/>
              </w:rPr>
            </w:pPr>
          </w:p>
        </w:tc>
        <w:tc>
          <w:tcPr>
            <w:tcW w:w="2126" w:type="dxa"/>
            <w:vAlign w:val="center"/>
          </w:tcPr>
          <w:p w14:paraId="2294BE41">
            <w:pPr>
              <w:spacing w:line="360" w:lineRule="auto"/>
              <w:jc w:val="center"/>
              <w:rPr>
                <w:rFonts w:ascii="宋体" w:hAnsi="宋体" w:cs="宋体"/>
                <w:color w:val="auto"/>
                <w:sz w:val="24"/>
                <w:highlight w:val="none"/>
              </w:rPr>
            </w:pPr>
          </w:p>
        </w:tc>
      </w:tr>
      <w:tr w14:paraId="772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0701B1">
            <w:pPr>
              <w:spacing w:line="360" w:lineRule="auto"/>
              <w:jc w:val="center"/>
              <w:rPr>
                <w:rFonts w:ascii="宋体" w:hAnsi="宋体" w:cs="宋体"/>
                <w:color w:val="auto"/>
                <w:sz w:val="24"/>
                <w:highlight w:val="none"/>
              </w:rPr>
            </w:pPr>
          </w:p>
        </w:tc>
        <w:tc>
          <w:tcPr>
            <w:tcW w:w="992" w:type="dxa"/>
            <w:vAlign w:val="center"/>
          </w:tcPr>
          <w:p w14:paraId="62CB4A10">
            <w:pPr>
              <w:snapToGrid w:val="0"/>
              <w:spacing w:line="360" w:lineRule="auto"/>
              <w:jc w:val="center"/>
              <w:rPr>
                <w:rFonts w:ascii="宋体" w:hAnsi="宋体" w:cs="宋体"/>
                <w:color w:val="auto"/>
                <w:sz w:val="24"/>
                <w:highlight w:val="none"/>
              </w:rPr>
            </w:pPr>
          </w:p>
        </w:tc>
        <w:tc>
          <w:tcPr>
            <w:tcW w:w="2268" w:type="dxa"/>
            <w:vAlign w:val="center"/>
          </w:tcPr>
          <w:p w14:paraId="4AE7A1A6">
            <w:pPr>
              <w:snapToGrid w:val="0"/>
              <w:spacing w:line="360" w:lineRule="auto"/>
              <w:jc w:val="center"/>
              <w:rPr>
                <w:rFonts w:ascii="宋体" w:hAnsi="宋体" w:cs="宋体"/>
                <w:color w:val="auto"/>
                <w:sz w:val="24"/>
                <w:highlight w:val="none"/>
              </w:rPr>
            </w:pPr>
          </w:p>
        </w:tc>
        <w:tc>
          <w:tcPr>
            <w:tcW w:w="2410" w:type="dxa"/>
            <w:vAlign w:val="center"/>
          </w:tcPr>
          <w:p w14:paraId="0EB42A38">
            <w:pPr>
              <w:snapToGrid w:val="0"/>
              <w:spacing w:line="360" w:lineRule="auto"/>
              <w:jc w:val="center"/>
              <w:rPr>
                <w:rFonts w:ascii="宋体" w:hAnsi="宋体" w:cs="宋体"/>
                <w:color w:val="auto"/>
                <w:sz w:val="24"/>
                <w:highlight w:val="none"/>
              </w:rPr>
            </w:pPr>
          </w:p>
        </w:tc>
        <w:tc>
          <w:tcPr>
            <w:tcW w:w="2268" w:type="dxa"/>
            <w:vAlign w:val="center"/>
          </w:tcPr>
          <w:p w14:paraId="1AD58A37">
            <w:pPr>
              <w:snapToGrid w:val="0"/>
              <w:spacing w:line="360" w:lineRule="auto"/>
              <w:jc w:val="center"/>
              <w:rPr>
                <w:rFonts w:ascii="宋体" w:hAnsi="宋体" w:cs="宋体"/>
                <w:color w:val="auto"/>
                <w:sz w:val="24"/>
                <w:highlight w:val="none"/>
              </w:rPr>
            </w:pPr>
          </w:p>
        </w:tc>
        <w:tc>
          <w:tcPr>
            <w:tcW w:w="2126" w:type="dxa"/>
            <w:vAlign w:val="center"/>
          </w:tcPr>
          <w:p w14:paraId="7D299CB6">
            <w:pPr>
              <w:spacing w:line="360" w:lineRule="auto"/>
              <w:jc w:val="center"/>
              <w:rPr>
                <w:rFonts w:ascii="宋体" w:hAnsi="宋体" w:cs="宋体"/>
                <w:color w:val="auto"/>
                <w:sz w:val="24"/>
                <w:highlight w:val="none"/>
              </w:rPr>
            </w:pPr>
          </w:p>
        </w:tc>
        <w:tc>
          <w:tcPr>
            <w:tcW w:w="2127" w:type="dxa"/>
          </w:tcPr>
          <w:p w14:paraId="75A1F87F">
            <w:pPr>
              <w:spacing w:line="360" w:lineRule="auto"/>
              <w:jc w:val="center"/>
              <w:rPr>
                <w:rFonts w:ascii="宋体" w:hAnsi="宋体" w:cs="宋体"/>
                <w:color w:val="auto"/>
                <w:sz w:val="24"/>
                <w:highlight w:val="none"/>
              </w:rPr>
            </w:pPr>
          </w:p>
        </w:tc>
        <w:tc>
          <w:tcPr>
            <w:tcW w:w="2126" w:type="dxa"/>
            <w:vAlign w:val="center"/>
          </w:tcPr>
          <w:p w14:paraId="33071264">
            <w:pPr>
              <w:spacing w:line="360" w:lineRule="auto"/>
              <w:jc w:val="center"/>
              <w:rPr>
                <w:rFonts w:ascii="宋体" w:hAnsi="宋体" w:cs="宋体"/>
                <w:color w:val="auto"/>
                <w:sz w:val="24"/>
                <w:highlight w:val="none"/>
              </w:rPr>
            </w:pPr>
          </w:p>
        </w:tc>
      </w:tr>
      <w:tr w14:paraId="0336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3A9161E">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A9A7DBC">
            <w:pPr>
              <w:spacing w:line="360" w:lineRule="auto"/>
              <w:jc w:val="center"/>
              <w:rPr>
                <w:rFonts w:ascii="宋体" w:hAnsi="宋体" w:cs="宋体"/>
                <w:color w:val="auto"/>
                <w:sz w:val="24"/>
                <w:highlight w:val="none"/>
              </w:rPr>
            </w:pPr>
          </w:p>
        </w:tc>
      </w:tr>
      <w:tr w14:paraId="7B4C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799AA34">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A2019F0">
            <w:pPr>
              <w:spacing w:line="360" w:lineRule="auto"/>
              <w:jc w:val="center"/>
              <w:rPr>
                <w:rFonts w:ascii="宋体" w:hAnsi="宋体" w:cs="宋体"/>
                <w:color w:val="auto"/>
                <w:sz w:val="24"/>
                <w:highlight w:val="none"/>
              </w:rPr>
            </w:pPr>
          </w:p>
        </w:tc>
      </w:tr>
    </w:tbl>
    <w:p w14:paraId="709E3015">
      <w:pPr>
        <w:snapToGrid w:val="0"/>
        <w:spacing w:line="360" w:lineRule="auto"/>
        <w:ind w:left="480" w:firstLine="482"/>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531173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B50F7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872316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6B6E31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C168FC">
      <w:pPr>
        <w:spacing w:line="360" w:lineRule="auto"/>
        <w:ind w:firstLine="482" w:firstLineChars="200"/>
        <w:rPr>
          <w:rFonts w:ascii="宋体" w:hAnsi="宋体" w:cs="宋体"/>
          <w:b/>
          <w:color w:val="auto"/>
          <w:kern w:val="0"/>
          <w:sz w:val="24"/>
          <w:highlight w:val="none"/>
        </w:rPr>
      </w:pPr>
    </w:p>
    <w:p w14:paraId="2D39240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3D1C7A6">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2B00E29">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8CF93B2">
      <w:pPr>
        <w:snapToGrid w:val="0"/>
        <w:spacing w:line="360" w:lineRule="auto"/>
        <w:ind w:firstLine="482"/>
        <w:jc w:val="center"/>
        <w:rPr>
          <w:rFonts w:ascii="宋体" w:hAnsi="宋体" w:cs="宋体"/>
          <w:b/>
          <w:color w:val="auto"/>
          <w:sz w:val="24"/>
          <w:highlight w:val="none"/>
        </w:rPr>
      </w:pPr>
    </w:p>
    <w:p w14:paraId="7FCFB01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0C05BB3">
      <w:pPr>
        <w:pStyle w:val="691"/>
        <w:keepNext w:val="0"/>
        <w:pageBreakBefore w:val="0"/>
        <w:tabs>
          <w:tab w:val="clear" w:pos="720"/>
        </w:tabs>
        <w:snapToGrid w:val="0"/>
        <w:spacing w:before="120" w:after="120"/>
        <w:ind w:firstLine="640"/>
        <w:outlineLvl w:val="9"/>
        <w:rPr>
          <w:rFonts w:ascii="宋体" w:hAnsi="宋体" w:eastAsia="宋体" w:cs="宋体"/>
          <w:b w:val="0"/>
          <w:color w:val="auto"/>
          <w:sz w:val="32"/>
          <w:szCs w:val="32"/>
          <w:highlight w:val="none"/>
        </w:rPr>
      </w:pPr>
    </w:p>
    <w:p w14:paraId="24840004">
      <w:pPr>
        <w:spacing w:line="360" w:lineRule="auto"/>
        <w:ind w:right="420" w:firstLine="3614" w:firstLineChars="1000"/>
        <w:rPr>
          <w:rFonts w:ascii="宋体" w:hAnsi="宋体" w:cs="宋体"/>
          <w:b/>
          <w:color w:val="auto"/>
          <w:kern w:val="0"/>
          <w:sz w:val="36"/>
          <w:szCs w:val="36"/>
          <w:highlight w:val="none"/>
        </w:rPr>
      </w:pPr>
    </w:p>
    <w:p w14:paraId="2CE318B8">
      <w:pPr>
        <w:spacing w:line="360" w:lineRule="auto"/>
        <w:ind w:right="420" w:firstLine="3614" w:firstLineChars="1000"/>
        <w:rPr>
          <w:rFonts w:ascii="宋体" w:hAnsi="宋体" w:cs="宋体"/>
          <w:b/>
          <w:color w:val="auto"/>
          <w:kern w:val="0"/>
          <w:sz w:val="36"/>
          <w:szCs w:val="36"/>
          <w:highlight w:val="none"/>
        </w:rPr>
      </w:pPr>
    </w:p>
    <w:p w14:paraId="109C0D94">
      <w:pPr>
        <w:spacing w:line="360" w:lineRule="auto"/>
        <w:ind w:right="420" w:firstLine="3614" w:firstLineChars="1000"/>
        <w:rPr>
          <w:rFonts w:ascii="宋体" w:hAnsi="宋体" w:cs="宋体"/>
          <w:b/>
          <w:color w:val="auto"/>
          <w:kern w:val="0"/>
          <w:sz w:val="36"/>
          <w:szCs w:val="36"/>
          <w:highlight w:val="none"/>
        </w:rPr>
      </w:pPr>
    </w:p>
    <w:p w14:paraId="7C140E3E">
      <w:pPr>
        <w:spacing w:line="360" w:lineRule="auto"/>
        <w:ind w:right="420" w:firstLine="3614" w:firstLineChars="1000"/>
        <w:rPr>
          <w:rFonts w:ascii="宋体" w:hAnsi="宋体" w:cs="宋体"/>
          <w:b/>
          <w:color w:val="auto"/>
          <w:kern w:val="0"/>
          <w:sz w:val="36"/>
          <w:szCs w:val="36"/>
          <w:highlight w:val="none"/>
        </w:rPr>
      </w:pPr>
    </w:p>
    <w:p w14:paraId="6EEE000E">
      <w:pPr>
        <w:spacing w:line="360" w:lineRule="auto"/>
        <w:ind w:right="420" w:firstLine="3614" w:firstLineChars="1000"/>
        <w:rPr>
          <w:rFonts w:ascii="宋体" w:hAnsi="宋体" w:cs="宋体"/>
          <w:b/>
          <w:color w:val="auto"/>
          <w:kern w:val="0"/>
          <w:sz w:val="36"/>
          <w:szCs w:val="36"/>
          <w:highlight w:val="none"/>
        </w:rPr>
      </w:pPr>
    </w:p>
    <w:p w14:paraId="1D15BD9E">
      <w:pPr>
        <w:spacing w:line="360" w:lineRule="auto"/>
        <w:ind w:right="420" w:firstLine="3614" w:firstLineChars="1000"/>
        <w:rPr>
          <w:rFonts w:ascii="宋体" w:hAnsi="宋体" w:cs="宋体"/>
          <w:b/>
          <w:color w:val="auto"/>
          <w:kern w:val="0"/>
          <w:sz w:val="36"/>
          <w:szCs w:val="36"/>
          <w:highlight w:val="none"/>
        </w:rPr>
      </w:pPr>
    </w:p>
    <w:p w14:paraId="19BFBE78">
      <w:pPr>
        <w:spacing w:line="360" w:lineRule="auto"/>
        <w:ind w:right="420" w:firstLine="3614" w:firstLineChars="1000"/>
        <w:rPr>
          <w:rFonts w:ascii="宋体" w:hAnsi="宋体" w:cs="宋体"/>
          <w:b/>
          <w:color w:val="auto"/>
          <w:kern w:val="0"/>
          <w:sz w:val="36"/>
          <w:szCs w:val="36"/>
          <w:highlight w:val="none"/>
        </w:rPr>
      </w:pPr>
    </w:p>
    <w:p w14:paraId="53D93E8F">
      <w:pPr>
        <w:spacing w:line="360" w:lineRule="auto"/>
        <w:ind w:right="420" w:firstLine="3614" w:firstLineChars="1000"/>
        <w:rPr>
          <w:rFonts w:ascii="宋体" w:hAnsi="宋体" w:cs="宋体"/>
          <w:b/>
          <w:color w:val="auto"/>
          <w:kern w:val="0"/>
          <w:sz w:val="36"/>
          <w:szCs w:val="36"/>
          <w:highlight w:val="none"/>
        </w:rPr>
      </w:pPr>
    </w:p>
    <w:p w14:paraId="671F690F">
      <w:pPr>
        <w:spacing w:line="360" w:lineRule="auto"/>
        <w:ind w:right="420" w:firstLine="3614" w:firstLineChars="1000"/>
        <w:rPr>
          <w:rFonts w:ascii="宋体" w:hAnsi="宋体" w:cs="宋体"/>
          <w:b/>
          <w:color w:val="auto"/>
          <w:kern w:val="0"/>
          <w:sz w:val="36"/>
          <w:szCs w:val="36"/>
          <w:highlight w:val="none"/>
        </w:rPr>
      </w:pPr>
    </w:p>
    <w:p w14:paraId="41CCBD11">
      <w:pPr>
        <w:spacing w:line="360" w:lineRule="auto"/>
        <w:ind w:right="420" w:firstLine="3614" w:firstLineChars="1000"/>
        <w:rPr>
          <w:rFonts w:ascii="宋体" w:hAnsi="宋体" w:cs="宋体"/>
          <w:b/>
          <w:color w:val="auto"/>
          <w:kern w:val="0"/>
          <w:sz w:val="36"/>
          <w:szCs w:val="36"/>
          <w:highlight w:val="none"/>
        </w:rPr>
      </w:pPr>
    </w:p>
    <w:p w14:paraId="74CA8D7C">
      <w:pPr>
        <w:spacing w:line="360" w:lineRule="auto"/>
        <w:ind w:right="420" w:firstLine="3614" w:firstLineChars="1000"/>
        <w:rPr>
          <w:rFonts w:ascii="宋体" w:hAnsi="宋体" w:cs="宋体"/>
          <w:b/>
          <w:color w:val="auto"/>
          <w:kern w:val="0"/>
          <w:sz w:val="36"/>
          <w:szCs w:val="36"/>
          <w:highlight w:val="none"/>
        </w:rPr>
      </w:pPr>
    </w:p>
    <w:p w14:paraId="3DCE57E0">
      <w:pPr>
        <w:spacing w:line="360" w:lineRule="auto"/>
        <w:ind w:right="420" w:firstLine="3614" w:firstLineChars="1000"/>
        <w:rPr>
          <w:rFonts w:ascii="宋体" w:hAnsi="宋体" w:cs="宋体"/>
          <w:b/>
          <w:color w:val="auto"/>
          <w:kern w:val="0"/>
          <w:sz w:val="36"/>
          <w:szCs w:val="36"/>
          <w:highlight w:val="none"/>
        </w:rPr>
      </w:pPr>
    </w:p>
    <w:p w14:paraId="0ACBF35E">
      <w:pPr>
        <w:spacing w:line="360" w:lineRule="auto"/>
        <w:ind w:right="420" w:firstLine="3614" w:firstLineChars="1000"/>
        <w:rPr>
          <w:rFonts w:ascii="宋体" w:hAnsi="宋体" w:cs="宋体"/>
          <w:b/>
          <w:color w:val="auto"/>
          <w:kern w:val="0"/>
          <w:sz w:val="36"/>
          <w:szCs w:val="36"/>
          <w:highlight w:val="none"/>
        </w:rPr>
      </w:pPr>
    </w:p>
    <w:p w14:paraId="18C3AFC2">
      <w:pPr>
        <w:spacing w:line="360" w:lineRule="auto"/>
        <w:ind w:right="420" w:firstLine="3614" w:firstLineChars="1000"/>
        <w:rPr>
          <w:rFonts w:ascii="宋体" w:hAnsi="宋体" w:cs="宋体"/>
          <w:b/>
          <w:color w:val="auto"/>
          <w:kern w:val="0"/>
          <w:sz w:val="36"/>
          <w:szCs w:val="36"/>
          <w:highlight w:val="none"/>
        </w:rPr>
      </w:pPr>
    </w:p>
    <w:p w14:paraId="37C79F1A">
      <w:pPr>
        <w:spacing w:line="360" w:lineRule="auto"/>
        <w:ind w:right="420" w:firstLine="3614" w:firstLineChars="1000"/>
        <w:rPr>
          <w:rFonts w:ascii="宋体" w:hAnsi="宋体" w:cs="宋体"/>
          <w:b/>
          <w:color w:val="auto"/>
          <w:kern w:val="0"/>
          <w:sz w:val="36"/>
          <w:szCs w:val="36"/>
          <w:highlight w:val="none"/>
        </w:rPr>
      </w:pPr>
    </w:p>
    <w:p w14:paraId="7A080D4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3F4AD56">
      <w:pPr>
        <w:spacing w:line="360" w:lineRule="auto"/>
        <w:ind w:firstLine="66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E19F0B7">
      <w:pPr>
        <w:spacing w:line="360" w:lineRule="auto"/>
        <w:ind w:firstLine="667"/>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028E8D40">
      <w:pPr>
        <w:spacing w:line="360" w:lineRule="auto"/>
        <w:ind w:firstLine="626"/>
        <w:rPr>
          <w:rFonts w:ascii="宋体" w:hAnsi="宋体" w:cs="宋体"/>
          <w:b/>
          <w:color w:val="auto"/>
          <w:spacing w:val="6"/>
          <w:sz w:val="30"/>
          <w:szCs w:val="30"/>
          <w:highlight w:val="none"/>
        </w:rPr>
      </w:pPr>
    </w:p>
    <w:p w14:paraId="21DC940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437C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7D57DE5">
      <w:pPr>
        <w:spacing w:line="360" w:lineRule="auto"/>
        <w:ind w:firstLine="480" w:firstLineChars="200"/>
        <w:rPr>
          <w:rFonts w:ascii="宋体" w:hAnsi="宋体" w:cs="宋体"/>
          <w:color w:val="auto"/>
          <w:sz w:val="24"/>
          <w:highlight w:val="none"/>
        </w:rPr>
      </w:pPr>
    </w:p>
    <w:p w14:paraId="1ABD3434">
      <w:pPr>
        <w:spacing w:line="360" w:lineRule="auto"/>
        <w:ind w:firstLine="480" w:firstLineChars="200"/>
        <w:rPr>
          <w:rFonts w:ascii="宋体" w:hAnsi="宋体" w:cs="宋体"/>
          <w:color w:val="auto"/>
          <w:sz w:val="24"/>
          <w:highlight w:val="none"/>
        </w:rPr>
      </w:pPr>
    </w:p>
    <w:p w14:paraId="6BB7CE3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5598E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92E4BC">
      <w:pPr>
        <w:spacing w:line="360" w:lineRule="auto"/>
        <w:ind w:firstLine="480" w:firstLineChars="200"/>
        <w:rPr>
          <w:rFonts w:ascii="宋体" w:hAnsi="宋体" w:cs="宋体"/>
          <w:color w:val="auto"/>
          <w:sz w:val="24"/>
          <w:highlight w:val="none"/>
        </w:rPr>
      </w:pPr>
    </w:p>
    <w:p w14:paraId="2579D1AB">
      <w:pPr>
        <w:spacing w:line="360" w:lineRule="auto"/>
        <w:ind w:firstLine="420" w:firstLineChars="200"/>
        <w:rPr>
          <w:rFonts w:ascii="宋体" w:hAnsi="宋体" w:cs="宋体"/>
          <w:color w:val="auto"/>
          <w:highlight w:val="none"/>
        </w:rPr>
      </w:pPr>
    </w:p>
    <w:p w14:paraId="52CFA016">
      <w:pPr>
        <w:spacing w:line="360" w:lineRule="auto"/>
        <w:ind w:firstLine="420" w:firstLineChars="200"/>
        <w:rPr>
          <w:rFonts w:ascii="宋体" w:hAnsi="宋体" w:cs="宋体"/>
          <w:color w:val="auto"/>
          <w:highlight w:val="none"/>
        </w:rPr>
      </w:pPr>
    </w:p>
    <w:p w14:paraId="09CC96A1">
      <w:pPr>
        <w:spacing w:line="360" w:lineRule="auto"/>
        <w:ind w:firstLine="420" w:firstLineChars="200"/>
        <w:rPr>
          <w:rFonts w:ascii="宋体" w:hAnsi="宋体" w:cs="宋体"/>
          <w:color w:val="auto"/>
          <w:highlight w:val="none"/>
        </w:rPr>
      </w:pPr>
    </w:p>
    <w:p w14:paraId="66318E8D">
      <w:pPr>
        <w:spacing w:line="360" w:lineRule="auto"/>
        <w:ind w:firstLine="420" w:firstLineChars="200"/>
        <w:rPr>
          <w:rFonts w:ascii="宋体" w:hAnsi="宋体" w:cs="宋体"/>
          <w:color w:val="auto"/>
          <w:highlight w:val="none"/>
        </w:rPr>
      </w:pPr>
    </w:p>
    <w:p w14:paraId="02E306E0">
      <w:pPr>
        <w:spacing w:line="360" w:lineRule="auto"/>
        <w:ind w:firstLine="482"/>
        <w:rPr>
          <w:rFonts w:ascii="宋体" w:hAnsi="宋体" w:cs="宋体"/>
          <w:b/>
          <w:color w:val="auto"/>
          <w:sz w:val="24"/>
          <w:highlight w:val="none"/>
        </w:rPr>
      </w:pPr>
    </w:p>
    <w:p w14:paraId="793EA2E5">
      <w:pPr>
        <w:spacing w:line="360" w:lineRule="auto"/>
        <w:ind w:firstLine="482"/>
        <w:rPr>
          <w:rFonts w:ascii="宋体" w:hAnsi="宋体" w:cs="宋体"/>
          <w:b/>
          <w:color w:val="auto"/>
          <w:sz w:val="24"/>
          <w:highlight w:val="none"/>
        </w:rPr>
      </w:pPr>
    </w:p>
    <w:p w14:paraId="52E067C3">
      <w:pPr>
        <w:spacing w:line="360" w:lineRule="auto"/>
        <w:ind w:firstLine="482"/>
        <w:rPr>
          <w:rFonts w:ascii="宋体" w:hAnsi="宋体" w:cs="宋体"/>
          <w:b/>
          <w:color w:val="auto"/>
          <w:sz w:val="24"/>
          <w:highlight w:val="none"/>
        </w:rPr>
      </w:pPr>
    </w:p>
    <w:p w14:paraId="27705ACB">
      <w:pPr>
        <w:spacing w:line="360" w:lineRule="auto"/>
        <w:ind w:firstLine="482"/>
        <w:rPr>
          <w:rFonts w:ascii="宋体" w:hAnsi="宋体" w:cs="宋体"/>
          <w:b/>
          <w:color w:val="auto"/>
          <w:sz w:val="24"/>
          <w:highlight w:val="none"/>
        </w:rPr>
      </w:pPr>
    </w:p>
    <w:p w14:paraId="7E4FE079">
      <w:pPr>
        <w:spacing w:line="360" w:lineRule="auto"/>
        <w:ind w:firstLine="482"/>
        <w:rPr>
          <w:rFonts w:ascii="宋体" w:hAnsi="宋体" w:cs="宋体"/>
          <w:b/>
          <w:color w:val="auto"/>
          <w:sz w:val="24"/>
          <w:highlight w:val="none"/>
        </w:rPr>
      </w:pPr>
    </w:p>
    <w:p w14:paraId="30543CE3">
      <w:pPr>
        <w:spacing w:line="360" w:lineRule="auto"/>
        <w:ind w:firstLine="482"/>
        <w:rPr>
          <w:rFonts w:ascii="宋体" w:hAnsi="宋体" w:cs="宋体"/>
          <w:b/>
          <w:color w:val="auto"/>
          <w:sz w:val="24"/>
          <w:highlight w:val="none"/>
        </w:rPr>
      </w:pPr>
    </w:p>
    <w:p w14:paraId="16E4B1D0">
      <w:pPr>
        <w:spacing w:line="360" w:lineRule="auto"/>
        <w:ind w:firstLine="482"/>
        <w:rPr>
          <w:rFonts w:ascii="宋体" w:hAnsi="宋体" w:cs="宋体"/>
          <w:b/>
          <w:color w:val="auto"/>
          <w:sz w:val="24"/>
          <w:highlight w:val="none"/>
        </w:rPr>
      </w:pPr>
    </w:p>
    <w:p w14:paraId="2EC5C95A">
      <w:pPr>
        <w:spacing w:line="360" w:lineRule="auto"/>
        <w:ind w:firstLine="482"/>
        <w:rPr>
          <w:rFonts w:ascii="宋体" w:hAnsi="宋体" w:cs="宋体"/>
          <w:b/>
          <w:color w:val="auto"/>
          <w:sz w:val="24"/>
          <w:highlight w:val="none"/>
        </w:rPr>
      </w:pPr>
    </w:p>
    <w:p w14:paraId="2721FD99">
      <w:pPr>
        <w:spacing w:line="360" w:lineRule="auto"/>
        <w:ind w:firstLine="482"/>
        <w:rPr>
          <w:rFonts w:ascii="宋体" w:hAnsi="宋体" w:cs="宋体"/>
          <w:b/>
          <w:color w:val="auto"/>
          <w:sz w:val="24"/>
          <w:highlight w:val="none"/>
        </w:rPr>
      </w:pPr>
    </w:p>
    <w:p w14:paraId="315FAABB">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D5904F">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F039AC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24A6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23A3F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CB9F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E586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138B8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9131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0BB58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09D0B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90EDD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C628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7B9CA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DFAC6F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F8854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3E35E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D1E406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876BA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ABBF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4E85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5819C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998113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CB71F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B70DF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9C3D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38B5C32">
      <w:pPr>
        <w:spacing w:line="360" w:lineRule="auto"/>
        <w:ind w:firstLine="482"/>
        <w:jc w:val="center"/>
        <w:rPr>
          <w:rFonts w:ascii="宋体" w:hAnsi="宋体" w:cs="宋体"/>
          <w:b/>
          <w:bCs/>
          <w:color w:val="auto"/>
          <w:sz w:val="24"/>
          <w:highlight w:val="none"/>
        </w:rPr>
      </w:pPr>
    </w:p>
    <w:p w14:paraId="569394D5">
      <w:pPr>
        <w:spacing w:line="360" w:lineRule="auto"/>
        <w:ind w:firstLine="482"/>
        <w:rPr>
          <w:rFonts w:ascii="宋体" w:hAnsi="宋体" w:cs="宋体"/>
          <w:b/>
          <w:color w:val="auto"/>
          <w:sz w:val="24"/>
          <w:highlight w:val="none"/>
        </w:rPr>
      </w:pPr>
    </w:p>
    <w:p w14:paraId="7D24F691">
      <w:pPr>
        <w:spacing w:line="360" w:lineRule="auto"/>
        <w:ind w:firstLine="482"/>
        <w:rPr>
          <w:rFonts w:ascii="宋体" w:hAnsi="宋体" w:cs="宋体"/>
          <w:b/>
          <w:color w:val="auto"/>
          <w:sz w:val="24"/>
          <w:highlight w:val="none"/>
        </w:rPr>
      </w:pPr>
    </w:p>
    <w:p w14:paraId="04DE43AA">
      <w:pPr>
        <w:spacing w:line="360" w:lineRule="auto"/>
        <w:ind w:firstLine="482"/>
        <w:rPr>
          <w:rFonts w:ascii="宋体" w:hAnsi="宋体" w:cs="宋体"/>
          <w:b/>
          <w:color w:val="auto"/>
          <w:sz w:val="24"/>
          <w:highlight w:val="none"/>
        </w:rPr>
      </w:pPr>
    </w:p>
    <w:p w14:paraId="4D62B891">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0646B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3FBB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B1DB7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E1A7F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59680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FC805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C66CCB">
      <w:pPr>
        <w:widowControl/>
        <w:spacing w:line="360" w:lineRule="auto"/>
        <w:ind w:firstLine="600" w:firstLineChars="200"/>
        <w:jc w:val="left"/>
        <w:rPr>
          <w:rFonts w:ascii="宋体" w:hAnsi="宋体" w:cs="宋体"/>
          <w:color w:val="auto"/>
          <w:sz w:val="30"/>
          <w:szCs w:val="30"/>
          <w:highlight w:val="none"/>
        </w:rPr>
      </w:pPr>
    </w:p>
    <w:p w14:paraId="7FF4E4F2">
      <w:pPr>
        <w:spacing w:line="360" w:lineRule="auto"/>
        <w:ind w:firstLine="667"/>
        <w:jc w:val="center"/>
        <w:rPr>
          <w:rFonts w:ascii="宋体" w:hAnsi="宋体" w:cs="宋体"/>
          <w:b/>
          <w:color w:val="auto"/>
          <w:spacing w:val="6"/>
          <w:sz w:val="32"/>
          <w:szCs w:val="32"/>
          <w:highlight w:val="none"/>
        </w:rPr>
      </w:pPr>
    </w:p>
    <w:p w14:paraId="780D04C0">
      <w:pPr>
        <w:spacing w:line="360" w:lineRule="auto"/>
        <w:ind w:firstLine="667"/>
        <w:jc w:val="center"/>
        <w:rPr>
          <w:rFonts w:ascii="宋体" w:hAnsi="宋体" w:cs="宋体"/>
          <w:b/>
          <w:color w:val="auto"/>
          <w:spacing w:val="6"/>
          <w:sz w:val="32"/>
          <w:szCs w:val="32"/>
          <w:highlight w:val="none"/>
        </w:rPr>
      </w:pPr>
    </w:p>
    <w:p w14:paraId="6404AC3C">
      <w:pPr>
        <w:spacing w:line="360" w:lineRule="auto"/>
        <w:ind w:firstLine="667"/>
        <w:jc w:val="center"/>
        <w:rPr>
          <w:rFonts w:ascii="宋体" w:hAnsi="宋体" w:cs="宋体"/>
          <w:b/>
          <w:color w:val="auto"/>
          <w:spacing w:val="6"/>
          <w:sz w:val="32"/>
          <w:szCs w:val="32"/>
          <w:highlight w:val="none"/>
        </w:rPr>
      </w:pPr>
    </w:p>
    <w:p w14:paraId="1EF81838">
      <w:pPr>
        <w:spacing w:line="360" w:lineRule="auto"/>
        <w:ind w:firstLine="667"/>
        <w:jc w:val="center"/>
        <w:rPr>
          <w:rFonts w:ascii="宋体" w:hAnsi="宋体" w:cs="宋体"/>
          <w:b/>
          <w:color w:val="auto"/>
          <w:spacing w:val="6"/>
          <w:sz w:val="32"/>
          <w:szCs w:val="32"/>
          <w:highlight w:val="none"/>
        </w:rPr>
      </w:pPr>
    </w:p>
    <w:p w14:paraId="64005E33">
      <w:pPr>
        <w:spacing w:line="360" w:lineRule="auto"/>
        <w:ind w:firstLine="667"/>
        <w:jc w:val="center"/>
        <w:rPr>
          <w:rFonts w:ascii="宋体" w:hAnsi="宋体" w:cs="宋体"/>
          <w:b/>
          <w:color w:val="auto"/>
          <w:spacing w:val="6"/>
          <w:sz w:val="32"/>
          <w:szCs w:val="32"/>
          <w:highlight w:val="none"/>
        </w:rPr>
      </w:pPr>
    </w:p>
    <w:p w14:paraId="46CC56BB">
      <w:pPr>
        <w:spacing w:line="360" w:lineRule="auto"/>
        <w:ind w:firstLine="667"/>
        <w:jc w:val="center"/>
        <w:rPr>
          <w:rFonts w:ascii="宋体" w:hAnsi="宋体" w:cs="宋体"/>
          <w:b/>
          <w:color w:val="auto"/>
          <w:spacing w:val="6"/>
          <w:sz w:val="32"/>
          <w:szCs w:val="32"/>
          <w:highlight w:val="none"/>
        </w:rPr>
      </w:pPr>
    </w:p>
    <w:p w14:paraId="364B142B">
      <w:pPr>
        <w:spacing w:line="360" w:lineRule="auto"/>
        <w:ind w:firstLine="667"/>
        <w:jc w:val="center"/>
        <w:rPr>
          <w:rFonts w:ascii="宋体" w:hAnsi="宋体" w:cs="宋体"/>
          <w:b/>
          <w:color w:val="auto"/>
          <w:spacing w:val="6"/>
          <w:sz w:val="32"/>
          <w:szCs w:val="32"/>
          <w:highlight w:val="none"/>
        </w:rPr>
      </w:pPr>
    </w:p>
    <w:p w14:paraId="082755CA">
      <w:pPr>
        <w:spacing w:line="360" w:lineRule="auto"/>
        <w:ind w:firstLine="667"/>
        <w:jc w:val="center"/>
        <w:rPr>
          <w:rFonts w:ascii="宋体" w:hAnsi="宋体" w:cs="宋体"/>
          <w:b/>
          <w:color w:val="auto"/>
          <w:spacing w:val="6"/>
          <w:sz w:val="32"/>
          <w:szCs w:val="32"/>
          <w:highlight w:val="none"/>
        </w:rPr>
      </w:pPr>
    </w:p>
    <w:p w14:paraId="5FD3ECE3">
      <w:pPr>
        <w:spacing w:line="360" w:lineRule="auto"/>
        <w:ind w:firstLine="667"/>
        <w:jc w:val="center"/>
        <w:rPr>
          <w:rFonts w:ascii="宋体" w:hAnsi="宋体" w:cs="宋体"/>
          <w:b/>
          <w:color w:val="auto"/>
          <w:spacing w:val="6"/>
          <w:sz w:val="32"/>
          <w:szCs w:val="32"/>
          <w:highlight w:val="none"/>
        </w:rPr>
      </w:pPr>
    </w:p>
    <w:p w14:paraId="23201C3C">
      <w:pPr>
        <w:spacing w:line="360" w:lineRule="auto"/>
        <w:ind w:firstLine="667"/>
        <w:jc w:val="center"/>
        <w:rPr>
          <w:rFonts w:ascii="宋体" w:hAnsi="宋体" w:cs="宋体"/>
          <w:b/>
          <w:color w:val="auto"/>
          <w:spacing w:val="6"/>
          <w:sz w:val="32"/>
          <w:szCs w:val="32"/>
          <w:highlight w:val="none"/>
        </w:rPr>
      </w:pPr>
    </w:p>
    <w:p w14:paraId="3C4DEB57">
      <w:pPr>
        <w:spacing w:line="360" w:lineRule="auto"/>
        <w:ind w:firstLine="667"/>
        <w:jc w:val="center"/>
        <w:rPr>
          <w:rFonts w:ascii="宋体" w:hAnsi="宋体" w:cs="宋体"/>
          <w:b/>
          <w:color w:val="auto"/>
          <w:spacing w:val="6"/>
          <w:sz w:val="32"/>
          <w:szCs w:val="32"/>
          <w:highlight w:val="none"/>
        </w:rPr>
      </w:pPr>
    </w:p>
    <w:p w14:paraId="0E1DB8DF">
      <w:pPr>
        <w:spacing w:line="360" w:lineRule="auto"/>
        <w:ind w:firstLine="667"/>
        <w:jc w:val="center"/>
        <w:rPr>
          <w:rFonts w:ascii="宋体" w:hAnsi="宋体" w:cs="宋体"/>
          <w:b/>
          <w:color w:val="auto"/>
          <w:spacing w:val="6"/>
          <w:sz w:val="32"/>
          <w:szCs w:val="32"/>
          <w:highlight w:val="none"/>
        </w:rPr>
      </w:pPr>
    </w:p>
    <w:p w14:paraId="46F6E1F0">
      <w:pPr>
        <w:spacing w:line="360" w:lineRule="auto"/>
        <w:ind w:firstLine="667"/>
        <w:jc w:val="left"/>
        <w:rPr>
          <w:rFonts w:ascii="宋体" w:hAnsi="宋体" w:cs="宋体"/>
          <w:b/>
          <w:color w:val="auto"/>
          <w:spacing w:val="6"/>
          <w:sz w:val="32"/>
          <w:szCs w:val="32"/>
          <w:highlight w:val="none"/>
        </w:rPr>
      </w:pPr>
    </w:p>
    <w:p w14:paraId="7EF905A1">
      <w:pPr>
        <w:spacing w:line="360" w:lineRule="auto"/>
        <w:ind w:firstLine="667"/>
        <w:jc w:val="left"/>
        <w:rPr>
          <w:rFonts w:ascii="宋体" w:hAnsi="宋体" w:cs="宋体"/>
          <w:b/>
          <w:color w:val="auto"/>
          <w:spacing w:val="6"/>
          <w:sz w:val="32"/>
          <w:szCs w:val="32"/>
          <w:highlight w:val="none"/>
        </w:rPr>
      </w:pPr>
    </w:p>
    <w:p w14:paraId="3F8EF763">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32B0ADB">
      <w:pPr>
        <w:spacing w:line="360" w:lineRule="auto"/>
        <w:ind w:firstLine="482"/>
        <w:jc w:val="center"/>
        <w:rPr>
          <w:rFonts w:ascii="宋体" w:hAnsi="宋体" w:cs="宋体"/>
          <w:b/>
          <w:color w:val="auto"/>
          <w:sz w:val="24"/>
          <w:highlight w:val="none"/>
        </w:rPr>
      </w:pPr>
    </w:p>
    <w:p w14:paraId="18093DFA">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84A065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F7C2F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42CA5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753CC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7B6E6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97C6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A90E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0C74C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D017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60C1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F1430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02A7B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D24A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EAC8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A5D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F1B40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73CFE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4D288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088CEB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79DD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13C8C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61E9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D811C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968174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7A93F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14407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7859D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53537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8E2E2C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8837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DE0A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55B9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2F380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84F701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38668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0F0D37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4175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4894F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28E9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51233B">
      <w:pPr>
        <w:spacing w:line="360" w:lineRule="auto"/>
        <w:ind w:firstLine="482"/>
        <w:rPr>
          <w:rFonts w:ascii="宋体" w:hAnsi="宋体" w:cs="宋体"/>
          <w:b/>
          <w:color w:val="auto"/>
          <w:sz w:val="24"/>
          <w:highlight w:val="none"/>
        </w:rPr>
      </w:pPr>
    </w:p>
    <w:p w14:paraId="48628CF9">
      <w:pPr>
        <w:spacing w:line="360" w:lineRule="auto"/>
        <w:ind w:firstLine="482"/>
        <w:rPr>
          <w:rFonts w:ascii="宋体" w:hAnsi="宋体" w:cs="宋体"/>
          <w:b/>
          <w:color w:val="auto"/>
          <w:sz w:val="24"/>
          <w:highlight w:val="none"/>
        </w:rPr>
      </w:pPr>
    </w:p>
    <w:p w14:paraId="189C366C">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投诉书制作说明：</w:t>
      </w:r>
    </w:p>
    <w:p w14:paraId="405C253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7D1BB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C1B00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1683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C537D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D4AED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8173B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EA4DB99">
      <w:pPr>
        <w:spacing w:line="360" w:lineRule="auto"/>
        <w:ind w:firstLine="482"/>
        <w:rPr>
          <w:rFonts w:ascii="宋体" w:hAnsi="宋体" w:cs="宋体"/>
          <w:b/>
          <w:color w:val="auto"/>
          <w:sz w:val="24"/>
          <w:highlight w:val="none"/>
        </w:rPr>
      </w:pPr>
    </w:p>
    <w:p w14:paraId="4D21A4ED">
      <w:pPr>
        <w:autoSpaceDE w:val="0"/>
        <w:autoSpaceDN w:val="0"/>
        <w:ind w:firstLine="667"/>
        <w:jc w:val="center"/>
        <w:rPr>
          <w:rFonts w:ascii="宋体" w:hAnsi="宋体" w:cs="宋体"/>
          <w:b/>
          <w:color w:val="auto"/>
          <w:spacing w:val="6"/>
          <w:sz w:val="32"/>
          <w:szCs w:val="32"/>
          <w:highlight w:val="none"/>
        </w:rPr>
      </w:pPr>
    </w:p>
    <w:p w14:paraId="54298F5E">
      <w:pPr>
        <w:autoSpaceDE w:val="0"/>
        <w:autoSpaceDN w:val="0"/>
        <w:ind w:firstLine="667"/>
        <w:jc w:val="center"/>
        <w:rPr>
          <w:rFonts w:ascii="宋体" w:hAnsi="宋体" w:cs="宋体"/>
          <w:b/>
          <w:color w:val="auto"/>
          <w:spacing w:val="6"/>
          <w:sz w:val="32"/>
          <w:szCs w:val="32"/>
          <w:highlight w:val="none"/>
        </w:rPr>
      </w:pPr>
    </w:p>
    <w:p w14:paraId="079EBCDF">
      <w:pPr>
        <w:autoSpaceDE w:val="0"/>
        <w:autoSpaceDN w:val="0"/>
        <w:ind w:firstLine="667"/>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62FA73">
      <w:pPr>
        <w:spacing w:line="360" w:lineRule="auto"/>
        <w:rPr>
          <w:rFonts w:ascii="宋体" w:hAnsi="宋体" w:cs="宋体"/>
          <w:color w:val="auto"/>
          <w:sz w:val="24"/>
          <w:highlight w:val="none"/>
          <w:u w:val="single"/>
        </w:rPr>
      </w:pPr>
    </w:p>
    <w:p w14:paraId="3E8F9EDF">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建德市水文水资源监测站</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建经投资咨询有限公司</w:t>
      </w:r>
      <w:r>
        <w:rPr>
          <w:rFonts w:hint="eastAsia" w:ascii="宋体" w:hAnsi="宋体" w:cs="宋体"/>
          <w:color w:val="auto"/>
          <w:sz w:val="24"/>
          <w:highlight w:val="none"/>
          <w:u w:val="single"/>
        </w:rPr>
        <w:t>：</w:t>
      </w:r>
    </w:p>
    <w:p w14:paraId="01C5CE1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C5B9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50A0E5">
      <w:pPr>
        <w:spacing w:line="360" w:lineRule="auto"/>
        <w:ind w:firstLine="480"/>
        <w:rPr>
          <w:rFonts w:ascii="宋体" w:hAnsi="宋体" w:cs="宋体"/>
          <w:color w:val="auto"/>
          <w:sz w:val="24"/>
          <w:highlight w:val="none"/>
        </w:rPr>
      </w:pPr>
    </w:p>
    <w:p w14:paraId="23A441B7">
      <w:pPr>
        <w:spacing w:line="360" w:lineRule="auto"/>
        <w:ind w:firstLine="480"/>
        <w:rPr>
          <w:rFonts w:ascii="宋体" w:hAnsi="宋体" w:cs="宋体"/>
          <w:color w:val="auto"/>
          <w:sz w:val="24"/>
          <w:highlight w:val="none"/>
        </w:rPr>
      </w:pPr>
    </w:p>
    <w:p w14:paraId="453BF918">
      <w:pPr>
        <w:spacing w:line="360" w:lineRule="auto"/>
        <w:ind w:firstLine="480"/>
        <w:rPr>
          <w:rFonts w:ascii="宋体" w:hAnsi="宋体" w:cs="宋体"/>
          <w:color w:val="auto"/>
          <w:sz w:val="24"/>
          <w:highlight w:val="none"/>
        </w:rPr>
      </w:pPr>
    </w:p>
    <w:p w14:paraId="70D0CC49">
      <w:pPr>
        <w:spacing w:line="360" w:lineRule="auto"/>
        <w:ind w:firstLine="480"/>
        <w:rPr>
          <w:rFonts w:ascii="宋体" w:hAnsi="宋体" w:cs="宋体"/>
          <w:color w:val="auto"/>
          <w:sz w:val="24"/>
          <w:highlight w:val="none"/>
        </w:rPr>
      </w:pPr>
    </w:p>
    <w:p w14:paraId="3E1E689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8CA54E">
      <w:pPr>
        <w:ind w:right="1440" w:firstLine="48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B634ED">
      <w:pPr>
        <w:ind w:firstLine="482"/>
        <w:rPr>
          <w:rFonts w:ascii="宋体" w:hAnsi="宋体" w:cs="宋体"/>
          <w:color w:val="auto"/>
          <w:sz w:val="24"/>
          <w:highlight w:val="none"/>
        </w:rPr>
      </w:pPr>
      <w:r>
        <w:rPr>
          <w:rFonts w:hint="eastAsia" w:ascii="宋体" w:hAnsi="宋体" w:cs="宋体"/>
          <w:b/>
          <w:bCs/>
          <w:color w:val="auto"/>
          <w:sz w:val="24"/>
          <w:highlight w:val="none"/>
        </w:rPr>
        <w:t>附：</w:t>
      </w:r>
    </w:p>
    <w:p w14:paraId="72E7011F">
      <w:pPr>
        <w:spacing w:line="360" w:lineRule="auto"/>
        <w:ind w:firstLine="482"/>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ed="f" stroked="t" coordsize="21600,21600" o:gfxdata="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lIY2AAAAAoBAAAPAAAAAAAAAAEAIAAAACIAAABkcnMvZG93bnJldi54bWxQSwECFAAUAAAA&#10;CACHTuJAmj76cu4BAAD6AwAADgAAAAAAAAABACAAAAAnAQAAZHJzL2Uyb0RvYy54bWxQSwUGAAAA&#10;AAYABgBZAQAAhwUAAAAA&#10;">
                <v:fill on="f"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aGoHXAAAACgEAAA8AAAAAAAAAAQAgAAAAIgAAAGRycy9kb3ducmV2LnhtbFBLAQIUABQAAAAI&#10;AIdO4kDuKu+g7gEAAPoDAAAOAAAAAAAAAAEAIAAAACYBAABkcnMvZTJvRG9jLnhtbFBLBQYAAAAA&#10;BgAGAFkBAACGBQAAAAA=&#10;">
                <v:fill on="f"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F48A0CD">
      <w:pPr>
        <w:autoSpaceDE w:val="0"/>
        <w:autoSpaceDN w:val="0"/>
        <w:ind w:firstLine="667"/>
        <w:jc w:val="center"/>
        <w:rPr>
          <w:rFonts w:ascii="宋体" w:hAnsi="宋体" w:cs="宋体"/>
          <w:b/>
          <w:color w:val="auto"/>
          <w:spacing w:val="6"/>
          <w:sz w:val="32"/>
          <w:szCs w:val="32"/>
          <w:highlight w:val="none"/>
        </w:rPr>
      </w:pPr>
    </w:p>
    <w:p w14:paraId="71D30F57">
      <w:pPr>
        <w:autoSpaceDE w:val="0"/>
        <w:autoSpaceDN w:val="0"/>
        <w:ind w:firstLine="667"/>
        <w:jc w:val="center"/>
        <w:rPr>
          <w:rFonts w:ascii="宋体" w:hAnsi="宋体" w:cs="宋体"/>
          <w:b/>
          <w:color w:val="auto"/>
          <w:spacing w:val="6"/>
          <w:sz w:val="32"/>
          <w:szCs w:val="32"/>
          <w:highlight w:val="none"/>
        </w:rPr>
      </w:pPr>
    </w:p>
    <w:p w14:paraId="1130E25F">
      <w:pPr>
        <w:autoSpaceDE w:val="0"/>
        <w:autoSpaceDN w:val="0"/>
        <w:ind w:firstLine="667"/>
        <w:jc w:val="center"/>
        <w:rPr>
          <w:rFonts w:ascii="宋体" w:hAnsi="宋体" w:cs="宋体"/>
          <w:b/>
          <w:color w:val="auto"/>
          <w:spacing w:val="6"/>
          <w:sz w:val="32"/>
          <w:szCs w:val="32"/>
          <w:highlight w:val="none"/>
        </w:rPr>
      </w:pPr>
    </w:p>
    <w:p w14:paraId="798D555E">
      <w:pPr>
        <w:autoSpaceDE w:val="0"/>
        <w:autoSpaceDN w:val="0"/>
        <w:ind w:firstLine="667"/>
        <w:jc w:val="center"/>
        <w:rPr>
          <w:rFonts w:ascii="宋体" w:hAnsi="宋体" w:cs="宋体"/>
          <w:b/>
          <w:color w:val="auto"/>
          <w:spacing w:val="6"/>
          <w:sz w:val="32"/>
          <w:szCs w:val="32"/>
          <w:highlight w:val="none"/>
        </w:rPr>
      </w:pPr>
    </w:p>
    <w:p w14:paraId="5F9EDADA">
      <w:pPr>
        <w:autoSpaceDE w:val="0"/>
        <w:autoSpaceDN w:val="0"/>
        <w:ind w:firstLine="667"/>
        <w:jc w:val="center"/>
        <w:rPr>
          <w:rFonts w:ascii="宋体" w:hAnsi="宋体" w:cs="宋体"/>
          <w:b/>
          <w:color w:val="auto"/>
          <w:spacing w:val="6"/>
          <w:sz w:val="32"/>
          <w:szCs w:val="32"/>
          <w:highlight w:val="none"/>
        </w:rPr>
      </w:pPr>
    </w:p>
    <w:p w14:paraId="1FE7903B">
      <w:pPr>
        <w:autoSpaceDE w:val="0"/>
        <w:autoSpaceDN w:val="0"/>
        <w:ind w:firstLine="667"/>
        <w:jc w:val="center"/>
        <w:rPr>
          <w:rFonts w:ascii="宋体" w:hAnsi="宋体" w:cs="宋体"/>
          <w:b/>
          <w:color w:val="auto"/>
          <w:spacing w:val="6"/>
          <w:sz w:val="32"/>
          <w:szCs w:val="32"/>
          <w:highlight w:val="none"/>
        </w:rPr>
      </w:pPr>
    </w:p>
    <w:p w14:paraId="7E084B0B">
      <w:pPr>
        <w:autoSpaceDE w:val="0"/>
        <w:autoSpaceDN w:val="0"/>
        <w:ind w:firstLine="667"/>
        <w:jc w:val="center"/>
        <w:rPr>
          <w:rFonts w:ascii="宋体" w:hAnsi="宋体" w:cs="宋体"/>
          <w:b/>
          <w:color w:val="auto"/>
          <w:spacing w:val="6"/>
          <w:sz w:val="32"/>
          <w:szCs w:val="32"/>
          <w:highlight w:val="none"/>
        </w:rPr>
      </w:pPr>
    </w:p>
    <w:p w14:paraId="6A25B40B">
      <w:pPr>
        <w:autoSpaceDE w:val="0"/>
        <w:autoSpaceDN w:val="0"/>
        <w:ind w:firstLine="667"/>
        <w:jc w:val="center"/>
        <w:rPr>
          <w:rFonts w:ascii="宋体" w:hAnsi="宋体" w:cs="宋体"/>
          <w:b/>
          <w:color w:val="auto"/>
          <w:spacing w:val="6"/>
          <w:sz w:val="32"/>
          <w:szCs w:val="32"/>
          <w:highlight w:val="none"/>
        </w:rPr>
      </w:pPr>
    </w:p>
    <w:p w14:paraId="338C1ACB">
      <w:pPr>
        <w:autoSpaceDE w:val="0"/>
        <w:autoSpaceDN w:val="0"/>
        <w:ind w:firstLine="667"/>
        <w:jc w:val="center"/>
        <w:rPr>
          <w:rFonts w:ascii="宋体" w:hAnsi="宋体" w:cs="宋体"/>
          <w:b/>
          <w:color w:val="auto"/>
          <w:spacing w:val="6"/>
          <w:sz w:val="32"/>
          <w:szCs w:val="32"/>
          <w:highlight w:val="none"/>
        </w:rPr>
      </w:pPr>
    </w:p>
    <w:p w14:paraId="54271E23">
      <w:pPr>
        <w:autoSpaceDE w:val="0"/>
        <w:autoSpaceDN w:val="0"/>
        <w:ind w:firstLine="667"/>
        <w:jc w:val="center"/>
        <w:rPr>
          <w:rFonts w:ascii="宋体" w:hAnsi="宋体" w:cs="宋体"/>
          <w:b/>
          <w:color w:val="auto"/>
          <w:spacing w:val="6"/>
          <w:sz w:val="32"/>
          <w:szCs w:val="32"/>
          <w:highlight w:val="none"/>
        </w:rPr>
      </w:pPr>
    </w:p>
    <w:p w14:paraId="7BF01A25">
      <w:pPr>
        <w:autoSpaceDE w:val="0"/>
        <w:autoSpaceDN w:val="0"/>
        <w:ind w:firstLine="667"/>
        <w:jc w:val="center"/>
        <w:rPr>
          <w:rFonts w:ascii="宋体" w:hAnsi="宋体" w:cs="宋体"/>
          <w:b/>
          <w:color w:val="auto"/>
          <w:spacing w:val="6"/>
          <w:sz w:val="32"/>
          <w:szCs w:val="32"/>
          <w:highlight w:val="none"/>
        </w:rPr>
      </w:pPr>
    </w:p>
    <w:p w14:paraId="11BC44DA">
      <w:pPr>
        <w:autoSpaceDE w:val="0"/>
        <w:autoSpaceDN w:val="0"/>
        <w:ind w:firstLine="667"/>
        <w:jc w:val="center"/>
        <w:rPr>
          <w:rFonts w:ascii="宋体" w:hAnsi="宋体" w:cs="宋体"/>
          <w:b/>
          <w:color w:val="auto"/>
          <w:spacing w:val="6"/>
          <w:sz w:val="32"/>
          <w:szCs w:val="32"/>
          <w:highlight w:val="none"/>
        </w:rPr>
      </w:pPr>
    </w:p>
    <w:p w14:paraId="5E0F40D5">
      <w:pPr>
        <w:autoSpaceDE w:val="0"/>
        <w:autoSpaceDN w:val="0"/>
        <w:ind w:firstLine="667"/>
        <w:jc w:val="center"/>
        <w:rPr>
          <w:rFonts w:ascii="宋体" w:hAnsi="宋体" w:cs="宋体"/>
          <w:b/>
          <w:color w:val="auto"/>
          <w:spacing w:val="6"/>
          <w:sz w:val="32"/>
          <w:szCs w:val="32"/>
          <w:highlight w:val="none"/>
        </w:rPr>
      </w:pPr>
    </w:p>
    <w:p w14:paraId="7F648B68">
      <w:pPr>
        <w:autoSpaceDE w:val="0"/>
        <w:autoSpaceDN w:val="0"/>
        <w:ind w:firstLine="667"/>
        <w:jc w:val="center"/>
        <w:rPr>
          <w:rFonts w:ascii="宋体" w:hAnsi="宋体" w:cs="宋体"/>
          <w:b/>
          <w:color w:val="auto"/>
          <w:spacing w:val="6"/>
          <w:sz w:val="32"/>
          <w:szCs w:val="32"/>
          <w:highlight w:val="none"/>
        </w:rPr>
      </w:pPr>
    </w:p>
    <w:p w14:paraId="67AF856C">
      <w:pPr>
        <w:pStyle w:val="24"/>
        <w:rPr>
          <w:rFonts w:ascii="宋体" w:hAnsi="宋体" w:cs="宋体"/>
          <w:b/>
          <w:color w:val="auto"/>
          <w:spacing w:val="6"/>
          <w:sz w:val="32"/>
          <w:szCs w:val="32"/>
          <w:highlight w:val="none"/>
        </w:rPr>
      </w:pPr>
    </w:p>
    <w:p w14:paraId="740360EB">
      <w:pPr>
        <w:rPr>
          <w:rFonts w:ascii="宋体" w:hAnsi="宋体" w:cs="宋体"/>
          <w:b/>
          <w:color w:val="auto"/>
          <w:spacing w:val="6"/>
          <w:sz w:val="32"/>
          <w:szCs w:val="32"/>
          <w:highlight w:val="none"/>
        </w:rPr>
      </w:pPr>
    </w:p>
    <w:p w14:paraId="4AA19792">
      <w:pPr>
        <w:pStyle w:val="24"/>
      </w:pPr>
    </w:p>
    <w:p w14:paraId="7FD71F9B">
      <w:pPr>
        <w:autoSpaceDE w:val="0"/>
        <w:autoSpaceDN w:val="0"/>
        <w:ind w:firstLine="667"/>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90E8BA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0CFB45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AF45E6D">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E677F7E">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E0D217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300ADA">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D2EFC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2AB93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7CE4865">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02A6BF">
      <w:pPr>
        <w:snapToGrid w:val="0"/>
        <w:spacing w:line="360" w:lineRule="auto"/>
        <w:ind w:firstLine="48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543553B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4E759D60">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A430D86">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EB682E">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70DFC7">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CF77CA7">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7AD5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4A81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20534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EE4A0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492E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C5DAC5">
      <w:pPr>
        <w:autoSpaceDE w:val="0"/>
        <w:autoSpaceDN w:val="0"/>
        <w:ind w:firstLine="667"/>
        <w:jc w:val="center"/>
        <w:rPr>
          <w:rFonts w:ascii="宋体" w:hAnsi="宋体" w:cs="宋体"/>
          <w:b/>
          <w:color w:val="auto"/>
          <w:spacing w:val="6"/>
          <w:sz w:val="32"/>
          <w:szCs w:val="32"/>
          <w:highlight w:val="none"/>
        </w:rPr>
      </w:pPr>
    </w:p>
    <w:p w14:paraId="4BCC99F3">
      <w:pPr>
        <w:autoSpaceDE w:val="0"/>
        <w:autoSpaceDN w:val="0"/>
        <w:ind w:firstLine="667"/>
        <w:jc w:val="center"/>
        <w:rPr>
          <w:rFonts w:ascii="宋体" w:hAnsi="宋体" w:cs="宋体"/>
          <w:b/>
          <w:color w:val="auto"/>
          <w:spacing w:val="6"/>
          <w:sz w:val="32"/>
          <w:szCs w:val="32"/>
          <w:highlight w:val="none"/>
        </w:rPr>
      </w:pPr>
    </w:p>
    <w:p w14:paraId="1FF89EA6">
      <w:pPr>
        <w:autoSpaceDE w:val="0"/>
        <w:autoSpaceDN w:val="0"/>
        <w:ind w:firstLine="667"/>
        <w:jc w:val="center"/>
        <w:rPr>
          <w:rFonts w:ascii="宋体" w:hAnsi="宋体" w:cs="宋体"/>
          <w:b/>
          <w:color w:val="auto"/>
          <w:spacing w:val="6"/>
          <w:sz w:val="32"/>
          <w:szCs w:val="32"/>
          <w:highlight w:val="none"/>
        </w:rPr>
      </w:pPr>
    </w:p>
    <w:p w14:paraId="052A53D3">
      <w:pPr>
        <w:autoSpaceDE w:val="0"/>
        <w:autoSpaceDN w:val="0"/>
        <w:ind w:firstLine="667"/>
        <w:jc w:val="center"/>
        <w:rPr>
          <w:rFonts w:ascii="宋体" w:hAnsi="宋体" w:cs="宋体"/>
          <w:b/>
          <w:color w:val="auto"/>
          <w:spacing w:val="6"/>
          <w:sz w:val="32"/>
          <w:szCs w:val="32"/>
          <w:highlight w:val="none"/>
        </w:rPr>
      </w:pPr>
    </w:p>
    <w:p w14:paraId="1CD1B3E9">
      <w:pPr>
        <w:autoSpaceDE w:val="0"/>
        <w:autoSpaceDN w:val="0"/>
        <w:ind w:firstLine="667"/>
        <w:jc w:val="center"/>
        <w:rPr>
          <w:rFonts w:ascii="宋体" w:hAnsi="宋体" w:cs="宋体"/>
          <w:b/>
          <w:color w:val="auto"/>
          <w:spacing w:val="6"/>
          <w:sz w:val="32"/>
          <w:szCs w:val="32"/>
          <w:highlight w:val="none"/>
        </w:rPr>
      </w:pPr>
    </w:p>
    <w:p w14:paraId="741CFA42">
      <w:pPr>
        <w:autoSpaceDE w:val="0"/>
        <w:autoSpaceDN w:val="0"/>
        <w:ind w:firstLine="667"/>
        <w:jc w:val="center"/>
        <w:rPr>
          <w:rFonts w:ascii="宋体" w:hAnsi="宋体" w:cs="宋体"/>
          <w:b/>
          <w:color w:val="auto"/>
          <w:spacing w:val="6"/>
          <w:sz w:val="32"/>
          <w:szCs w:val="32"/>
          <w:highlight w:val="none"/>
        </w:rPr>
      </w:pPr>
    </w:p>
    <w:p w14:paraId="669EC2C5">
      <w:pPr>
        <w:autoSpaceDE w:val="0"/>
        <w:autoSpaceDN w:val="0"/>
        <w:ind w:firstLine="667"/>
        <w:jc w:val="center"/>
        <w:rPr>
          <w:rFonts w:ascii="宋体" w:hAnsi="宋体" w:cs="宋体"/>
          <w:b/>
          <w:color w:val="auto"/>
          <w:spacing w:val="6"/>
          <w:sz w:val="32"/>
          <w:szCs w:val="32"/>
          <w:highlight w:val="none"/>
        </w:rPr>
      </w:pPr>
    </w:p>
    <w:p w14:paraId="32D92CD2">
      <w:pPr>
        <w:autoSpaceDE w:val="0"/>
        <w:autoSpaceDN w:val="0"/>
        <w:ind w:firstLine="667"/>
        <w:jc w:val="center"/>
        <w:rPr>
          <w:rFonts w:ascii="宋体" w:hAnsi="宋体" w:cs="宋体"/>
          <w:b/>
          <w:color w:val="auto"/>
          <w:spacing w:val="6"/>
          <w:sz w:val="32"/>
          <w:szCs w:val="32"/>
          <w:highlight w:val="none"/>
        </w:rPr>
      </w:pPr>
    </w:p>
    <w:p w14:paraId="4A7A6BFC">
      <w:pPr>
        <w:autoSpaceDE w:val="0"/>
        <w:autoSpaceDN w:val="0"/>
        <w:ind w:firstLine="667"/>
        <w:jc w:val="center"/>
        <w:rPr>
          <w:rFonts w:ascii="宋体" w:hAnsi="宋体" w:cs="宋体"/>
          <w:b/>
          <w:color w:val="auto"/>
          <w:spacing w:val="6"/>
          <w:sz w:val="32"/>
          <w:szCs w:val="32"/>
          <w:highlight w:val="none"/>
        </w:rPr>
      </w:pPr>
    </w:p>
    <w:p w14:paraId="2C6C3F67">
      <w:pPr>
        <w:autoSpaceDE w:val="0"/>
        <w:autoSpaceDN w:val="0"/>
        <w:ind w:firstLine="667"/>
        <w:jc w:val="center"/>
        <w:rPr>
          <w:rFonts w:ascii="宋体" w:hAnsi="宋体" w:cs="宋体"/>
          <w:b/>
          <w:color w:val="auto"/>
          <w:spacing w:val="6"/>
          <w:sz w:val="32"/>
          <w:szCs w:val="32"/>
          <w:highlight w:val="none"/>
        </w:rPr>
      </w:pPr>
    </w:p>
    <w:p w14:paraId="3DBA9035">
      <w:pPr>
        <w:autoSpaceDE w:val="0"/>
        <w:autoSpaceDN w:val="0"/>
        <w:ind w:firstLine="667"/>
        <w:jc w:val="center"/>
        <w:rPr>
          <w:rFonts w:ascii="宋体" w:hAnsi="宋体" w:cs="宋体"/>
          <w:b/>
          <w:color w:val="auto"/>
          <w:spacing w:val="6"/>
          <w:sz w:val="32"/>
          <w:szCs w:val="32"/>
          <w:highlight w:val="none"/>
        </w:rPr>
      </w:pPr>
    </w:p>
    <w:p w14:paraId="781F5898">
      <w:pPr>
        <w:autoSpaceDE w:val="0"/>
        <w:autoSpaceDN w:val="0"/>
        <w:ind w:firstLine="667"/>
        <w:jc w:val="center"/>
        <w:rPr>
          <w:rFonts w:ascii="宋体" w:hAnsi="宋体" w:cs="宋体"/>
          <w:b/>
          <w:color w:val="auto"/>
          <w:spacing w:val="6"/>
          <w:sz w:val="32"/>
          <w:szCs w:val="32"/>
          <w:highlight w:val="none"/>
        </w:rPr>
      </w:pPr>
    </w:p>
    <w:p w14:paraId="78204E14">
      <w:pPr>
        <w:autoSpaceDE w:val="0"/>
        <w:autoSpaceDN w:val="0"/>
        <w:ind w:firstLine="667"/>
        <w:jc w:val="center"/>
        <w:rPr>
          <w:rFonts w:ascii="宋体" w:hAnsi="宋体" w:cs="宋体"/>
          <w:b/>
          <w:color w:val="auto"/>
          <w:spacing w:val="6"/>
          <w:sz w:val="32"/>
          <w:szCs w:val="32"/>
          <w:highlight w:val="none"/>
        </w:rPr>
      </w:pPr>
    </w:p>
    <w:p w14:paraId="029B077B">
      <w:pPr>
        <w:autoSpaceDE w:val="0"/>
        <w:autoSpaceDN w:val="0"/>
        <w:ind w:firstLine="667"/>
        <w:jc w:val="center"/>
        <w:rPr>
          <w:rFonts w:ascii="宋体" w:hAnsi="宋体" w:cs="宋体"/>
          <w:b/>
          <w:color w:val="auto"/>
          <w:spacing w:val="6"/>
          <w:sz w:val="32"/>
          <w:szCs w:val="32"/>
          <w:highlight w:val="none"/>
        </w:rPr>
      </w:pPr>
    </w:p>
    <w:p w14:paraId="385FBFF2">
      <w:pPr>
        <w:autoSpaceDE w:val="0"/>
        <w:autoSpaceDN w:val="0"/>
        <w:ind w:firstLine="667"/>
        <w:jc w:val="center"/>
        <w:rPr>
          <w:rFonts w:ascii="宋体" w:hAnsi="宋体" w:cs="宋体"/>
          <w:b/>
          <w:color w:val="auto"/>
          <w:spacing w:val="6"/>
          <w:sz w:val="32"/>
          <w:szCs w:val="32"/>
          <w:highlight w:val="none"/>
        </w:rPr>
      </w:pPr>
    </w:p>
    <w:p w14:paraId="4E23A82E">
      <w:pPr>
        <w:autoSpaceDE w:val="0"/>
        <w:autoSpaceDN w:val="0"/>
        <w:ind w:firstLine="667"/>
        <w:jc w:val="center"/>
        <w:rPr>
          <w:rFonts w:ascii="宋体" w:hAnsi="宋体" w:cs="宋体"/>
          <w:b/>
          <w:color w:val="auto"/>
          <w:spacing w:val="6"/>
          <w:sz w:val="32"/>
          <w:szCs w:val="32"/>
          <w:highlight w:val="none"/>
        </w:rPr>
      </w:pPr>
    </w:p>
    <w:p w14:paraId="151E6C5B">
      <w:pPr>
        <w:autoSpaceDE w:val="0"/>
        <w:autoSpaceDN w:val="0"/>
        <w:ind w:firstLine="667"/>
        <w:jc w:val="center"/>
        <w:rPr>
          <w:rFonts w:ascii="宋体" w:hAnsi="宋体" w:cs="宋体"/>
          <w:b/>
          <w:color w:val="auto"/>
          <w:spacing w:val="6"/>
          <w:sz w:val="32"/>
          <w:szCs w:val="32"/>
          <w:highlight w:val="none"/>
        </w:rPr>
      </w:pPr>
    </w:p>
    <w:p w14:paraId="2237CF7F">
      <w:pPr>
        <w:autoSpaceDE w:val="0"/>
        <w:autoSpaceDN w:val="0"/>
        <w:ind w:firstLine="667"/>
        <w:jc w:val="center"/>
        <w:rPr>
          <w:rFonts w:ascii="宋体" w:hAnsi="宋体" w:cs="宋体"/>
          <w:b/>
          <w:color w:val="auto"/>
          <w:spacing w:val="6"/>
          <w:sz w:val="32"/>
          <w:szCs w:val="32"/>
          <w:highlight w:val="none"/>
        </w:rPr>
      </w:pPr>
    </w:p>
    <w:p w14:paraId="3BC6C2DB">
      <w:pPr>
        <w:pStyle w:val="24"/>
        <w:rPr>
          <w:rFonts w:hAnsi="宋体" w:cs="宋体"/>
          <w:b/>
          <w:color w:val="auto"/>
          <w:spacing w:val="6"/>
          <w:sz w:val="32"/>
          <w:szCs w:val="32"/>
          <w:highlight w:val="none"/>
        </w:rPr>
      </w:pPr>
    </w:p>
    <w:p w14:paraId="632785ED">
      <w:pPr>
        <w:pStyle w:val="60"/>
        <w:rPr>
          <w:rFonts w:hAnsi="宋体" w:cs="宋体"/>
          <w:b/>
          <w:color w:val="auto"/>
          <w:spacing w:val="6"/>
          <w:sz w:val="32"/>
          <w:szCs w:val="32"/>
          <w:highlight w:val="none"/>
        </w:rPr>
      </w:pPr>
    </w:p>
    <w:p w14:paraId="3EA1611A">
      <w:pPr>
        <w:pStyle w:val="50"/>
        <w:rPr>
          <w:rFonts w:ascii="宋体" w:hAnsi="宋体" w:cs="宋体"/>
          <w:b/>
          <w:color w:val="auto"/>
          <w:spacing w:val="6"/>
          <w:sz w:val="32"/>
          <w:szCs w:val="32"/>
          <w:highlight w:val="none"/>
        </w:rPr>
      </w:pPr>
    </w:p>
    <w:p w14:paraId="278A8D6B">
      <w:pPr>
        <w:rPr>
          <w:color w:val="auto"/>
          <w:highlight w:val="none"/>
        </w:rPr>
      </w:pPr>
    </w:p>
    <w:p w14:paraId="64BC25AA">
      <w:pPr>
        <w:autoSpaceDE w:val="0"/>
        <w:autoSpaceDN w:val="0"/>
        <w:ind w:firstLine="667"/>
        <w:jc w:val="center"/>
        <w:rPr>
          <w:rFonts w:ascii="宋体" w:hAnsi="宋体" w:cs="宋体"/>
          <w:b/>
          <w:color w:val="auto"/>
          <w:spacing w:val="6"/>
          <w:sz w:val="32"/>
          <w:szCs w:val="32"/>
          <w:highlight w:val="none"/>
        </w:rPr>
      </w:pPr>
    </w:p>
    <w:p w14:paraId="0FA9B47C">
      <w:pPr>
        <w:autoSpaceDE w:val="0"/>
        <w:autoSpaceDN w:val="0"/>
        <w:ind w:firstLine="667"/>
        <w:jc w:val="center"/>
        <w:rPr>
          <w:rFonts w:ascii="宋体" w:hAnsi="宋体" w:cs="宋体"/>
          <w:b/>
          <w:color w:val="auto"/>
          <w:spacing w:val="6"/>
          <w:sz w:val="32"/>
          <w:szCs w:val="32"/>
          <w:highlight w:val="none"/>
        </w:rPr>
      </w:pPr>
    </w:p>
    <w:p w14:paraId="7BB0403F">
      <w:pPr>
        <w:snapToGrid w:val="0"/>
        <w:spacing w:line="360" w:lineRule="auto"/>
        <w:ind w:firstLine="3666" w:firstLineChars="1100"/>
        <w:rPr>
          <w:rFonts w:ascii="宋体" w:hAnsi="宋体" w:cs="宋体"/>
          <w:b/>
          <w:color w:val="auto"/>
          <w:spacing w:val="6"/>
          <w:sz w:val="32"/>
          <w:szCs w:val="32"/>
          <w:highlight w:val="none"/>
        </w:rPr>
      </w:pPr>
    </w:p>
    <w:p w14:paraId="06DA5555">
      <w:pPr>
        <w:widowControl/>
        <w:adjustRightInd/>
        <w:ind w:firstLine="667"/>
        <w:jc w:val="center"/>
        <w:rPr>
          <w:color w:val="auto"/>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E0E871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D029F82">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7CD7D9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5E4BF2A">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BF53C8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4926C72">
      <w:pPr>
        <w:rPr>
          <w:color w:val="auto"/>
          <w:highlight w:val="none"/>
        </w:rPr>
      </w:pPr>
      <w:r>
        <w:rPr>
          <w:rFonts w:hint="eastAsia"/>
          <w:color w:val="auto"/>
          <w:highlight w:val="none"/>
          <w:lang w:val="zh-CN"/>
        </w:rPr>
        <w:t xml:space="preserve"> </w:t>
      </w:r>
    </w:p>
    <w:p w14:paraId="5D22B7F6">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5601D1">
      <w:pPr>
        <w:snapToGrid w:val="0"/>
        <w:spacing w:line="360" w:lineRule="auto"/>
        <w:ind w:firstLine="480"/>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B20B04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298927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62FF9DF">
      <w:pPr>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14:paraId="6124E58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9376DA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A92577">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D4275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A1CD5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A260BB2">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F5C5ED">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E27B652">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5EE2B6">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7DBEE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ABC6CA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AD2BE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B878EC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4EA4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ACC733">
      <w:pPr>
        <w:autoSpaceDE w:val="0"/>
        <w:autoSpaceDN w:val="0"/>
        <w:ind w:firstLine="667"/>
        <w:jc w:val="center"/>
        <w:rPr>
          <w:rFonts w:ascii="宋体" w:hAnsi="宋体" w:cs="宋体"/>
          <w:b/>
          <w:color w:val="auto"/>
          <w:spacing w:val="6"/>
          <w:sz w:val="32"/>
          <w:szCs w:val="32"/>
          <w:highlight w:val="none"/>
        </w:rPr>
      </w:pPr>
    </w:p>
    <w:p w14:paraId="75E72CDB">
      <w:pPr>
        <w:autoSpaceDE w:val="0"/>
        <w:autoSpaceDN w:val="0"/>
        <w:ind w:firstLine="667"/>
        <w:jc w:val="center"/>
        <w:rPr>
          <w:rFonts w:ascii="宋体" w:hAnsi="宋体" w:cs="宋体"/>
          <w:b/>
          <w:color w:val="auto"/>
          <w:spacing w:val="6"/>
          <w:sz w:val="32"/>
          <w:szCs w:val="32"/>
          <w:highlight w:val="none"/>
        </w:rPr>
      </w:pPr>
    </w:p>
    <w:p w14:paraId="75563FBE">
      <w:pPr>
        <w:autoSpaceDE w:val="0"/>
        <w:autoSpaceDN w:val="0"/>
        <w:ind w:firstLine="667"/>
        <w:jc w:val="center"/>
        <w:rPr>
          <w:rFonts w:ascii="宋体" w:hAnsi="宋体" w:cs="宋体"/>
          <w:b/>
          <w:color w:val="auto"/>
          <w:spacing w:val="6"/>
          <w:sz w:val="32"/>
          <w:szCs w:val="32"/>
          <w:highlight w:val="none"/>
        </w:rPr>
      </w:pPr>
    </w:p>
    <w:p w14:paraId="18968610">
      <w:pPr>
        <w:autoSpaceDE w:val="0"/>
        <w:autoSpaceDN w:val="0"/>
        <w:ind w:firstLine="667"/>
        <w:jc w:val="center"/>
        <w:rPr>
          <w:rFonts w:ascii="宋体" w:hAnsi="宋体" w:cs="宋体"/>
          <w:b/>
          <w:color w:val="auto"/>
          <w:spacing w:val="6"/>
          <w:sz w:val="32"/>
          <w:szCs w:val="32"/>
          <w:highlight w:val="none"/>
        </w:rPr>
      </w:pPr>
    </w:p>
    <w:p w14:paraId="0AC065EB">
      <w:pPr>
        <w:autoSpaceDE w:val="0"/>
        <w:autoSpaceDN w:val="0"/>
        <w:ind w:firstLine="667"/>
        <w:jc w:val="center"/>
        <w:rPr>
          <w:rFonts w:ascii="宋体" w:hAnsi="宋体" w:cs="宋体"/>
          <w:b/>
          <w:color w:val="auto"/>
          <w:spacing w:val="6"/>
          <w:sz w:val="32"/>
          <w:szCs w:val="32"/>
          <w:highlight w:val="none"/>
        </w:rPr>
      </w:pPr>
    </w:p>
    <w:p w14:paraId="607ACD4A">
      <w:pPr>
        <w:autoSpaceDE w:val="0"/>
        <w:autoSpaceDN w:val="0"/>
        <w:ind w:firstLine="667"/>
        <w:jc w:val="center"/>
        <w:rPr>
          <w:rFonts w:ascii="宋体" w:hAnsi="宋体" w:cs="宋体"/>
          <w:b/>
          <w:color w:val="auto"/>
          <w:spacing w:val="6"/>
          <w:sz w:val="32"/>
          <w:szCs w:val="32"/>
          <w:highlight w:val="none"/>
        </w:rPr>
      </w:pPr>
    </w:p>
    <w:p w14:paraId="781B729D">
      <w:pPr>
        <w:autoSpaceDE w:val="0"/>
        <w:autoSpaceDN w:val="0"/>
        <w:ind w:firstLine="667"/>
        <w:jc w:val="center"/>
        <w:rPr>
          <w:rFonts w:ascii="宋体" w:hAnsi="宋体" w:cs="宋体"/>
          <w:b/>
          <w:color w:val="auto"/>
          <w:spacing w:val="6"/>
          <w:sz w:val="32"/>
          <w:szCs w:val="32"/>
          <w:highlight w:val="none"/>
        </w:rPr>
      </w:pPr>
    </w:p>
    <w:p w14:paraId="7A54D2C3">
      <w:pPr>
        <w:autoSpaceDE w:val="0"/>
        <w:autoSpaceDN w:val="0"/>
        <w:ind w:firstLine="667"/>
        <w:jc w:val="center"/>
        <w:rPr>
          <w:rFonts w:ascii="宋体" w:hAnsi="宋体" w:cs="宋体"/>
          <w:b/>
          <w:color w:val="auto"/>
          <w:spacing w:val="6"/>
          <w:sz w:val="32"/>
          <w:szCs w:val="32"/>
          <w:highlight w:val="none"/>
        </w:rPr>
      </w:pPr>
    </w:p>
    <w:p w14:paraId="47ECA14F">
      <w:pPr>
        <w:autoSpaceDE w:val="0"/>
        <w:autoSpaceDN w:val="0"/>
        <w:ind w:firstLine="667"/>
        <w:jc w:val="center"/>
        <w:rPr>
          <w:rFonts w:ascii="宋体" w:hAnsi="宋体" w:cs="宋体"/>
          <w:b/>
          <w:color w:val="auto"/>
          <w:spacing w:val="6"/>
          <w:sz w:val="32"/>
          <w:szCs w:val="32"/>
          <w:highlight w:val="none"/>
        </w:rPr>
      </w:pPr>
    </w:p>
    <w:p w14:paraId="327267B8">
      <w:pPr>
        <w:autoSpaceDE w:val="0"/>
        <w:autoSpaceDN w:val="0"/>
        <w:ind w:firstLine="667"/>
        <w:jc w:val="center"/>
        <w:rPr>
          <w:rFonts w:ascii="宋体" w:hAnsi="宋体" w:cs="宋体"/>
          <w:b/>
          <w:color w:val="auto"/>
          <w:spacing w:val="6"/>
          <w:sz w:val="32"/>
          <w:szCs w:val="32"/>
          <w:highlight w:val="none"/>
        </w:rPr>
      </w:pPr>
    </w:p>
    <w:p w14:paraId="1B27E00C">
      <w:pPr>
        <w:autoSpaceDE w:val="0"/>
        <w:autoSpaceDN w:val="0"/>
        <w:ind w:firstLine="667"/>
        <w:jc w:val="center"/>
        <w:rPr>
          <w:rFonts w:ascii="宋体" w:hAnsi="宋体" w:cs="宋体"/>
          <w:b/>
          <w:color w:val="auto"/>
          <w:spacing w:val="6"/>
          <w:sz w:val="32"/>
          <w:szCs w:val="32"/>
          <w:highlight w:val="none"/>
        </w:rPr>
      </w:pPr>
    </w:p>
    <w:p w14:paraId="5739BDEB">
      <w:pPr>
        <w:autoSpaceDE w:val="0"/>
        <w:autoSpaceDN w:val="0"/>
        <w:ind w:firstLine="667"/>
        <w:jc w:val="center"/>
        <w:rPr>
          <w:rFonts w:ascii="宋体" w:hAnsi="宋体" w:cs="宋体"/>
          <w:b/>
          <w:color w:val="auto"/>
          <w:spacing w:val="6"/>
          <w:sz w:val="32"/>
          <w:szCs w:val="32"/>
          <w:highlight w:val="none"/>
        </w:rPr>
      </w:pPr>
    </w:p>
    <w:p w14:paraId="7BA6DADD">
      <w:pPr>
        <w:autoSpaceDE w:val="0"/>
        <w:autoSpaceDN w:val="0"/>
        <w:ind w:firstLine="667"/>
        <w:jc w:val="center"/>
        <w:rPr>
          <w:rFonts w:ascii="宋体" w:hAnsi="宋体" w:cs="宋体"/>
          <w:b/>
          <w:color w:val="auto"/>
          <w:spacing w:val="6"/>
          <w:sz w:val="32"/>
          <w:szCs w:val="32"/>
          <w:highlight w:val="none"/>
        </w:rPr>
      </w:pPr>
    </w:p>
    <w:p w14:paraId="20DF27C2">
      <w:pPr>
        <w:autoSpaceDE w:val="0"/>
        <w:autoSpaceDN w:val="0"/>
        <w:ind w:firstLine="667"/>
        <w:jc w:val="center"/>
        <w:rPr>
          <w:rFonts w:ascii="宋体" w:hAnsi="宋体" w:cs="宋体"/>
          <w:b/>
          <w:color w:val="auto"/>
          <w:spacing w:val="6"/>
          <w:sz w:val="32"/>
          <w:szCs w:val="32"/>
          <w:highlight w:val="none"/>
        </w:rPr>
      </w:pPr>
    </w:p>
    <w:p w14:paraId="46F3DD02">
      <w:pPr>
        <w:autoSpaceDE w:val="0"/>
        <w:autoSpaceDN w:val="0"/>
        <w:ind w:firstLine="667"/>
        <w:jc w:val="center"/>
        <w:rPr>
          <w:rFonts w:ascii="宋体" w:hAnsi="宋体" w:cs="宋体"/>
          <w:b/>
          <w:color w:val="auto"/>
          <w:spacing w:val="6"/>
          <w:sz w:val="32"/>
          <w:szCs w:val="32"/>
          <w:highlight w:val="none"/>
        </w:rPr>
      </w:pPr>
    </w:p>
    <w:p w14:paraId="4477269C">
      <w:pPr>
        <w:autoSpaceDE w:val="0"/>
        <w:autoSpaceDN w:val="0"/>
        <w:ind w:firstLine="667"/>
        <w:jc w:val="center"/>
        <w:rPr>
          <w:rFonts w:ascii="宋体" w:hAnsi="宋体" w:cs="宋体"/>
          <w:b/>
          <w:color w:val="auto"/>
          <w:spacing w:val="6"/>
          <w:sz w:val="32"/>
          <w:szCs w:val="32"/>
          <w:highlight w:val="none"/>
        </w:rPr>
      </w:pPr>
    </w:p>
    <w:p w14:paraId="678B04DE">
      <w:pPr>
        <w:autoSpaceDE w:val="0"/>
        <w:autoSpaceDN w:val="0"/>
        <w:ind w:firstLine="667"/>
        <w:jc w:val="center"/>
        <w:rPr>
          <w:rFonts w:ascii="宋体" w:hAnsi="宋体" w:cs="宋体"/>
          <w:b/>
          <w:color w:val="auto"/>
          <w:spacing w:val="6"/>
          <w:sz w:val="32"/>
          <w:szCs w:val="32"/>
          <w:highlight w:val="none"/>
        </w:rPr>
      </w:pPr>
    </w:p>
    <w:p w14:paraId="549FDD14">
      <w:pPr>
        <w:autoSpaceDE w:val="0"/>
        <w:autoSpaceDN w:val="0"/>
        <w:ind w:firstLine="667"/>
        <w:jc w:val="center"/>
        <w:rPr>
          <w:rFonts w:ascii="宋体" w:hAnsi="宋体" w:cs="宋体"/>
          <w:b/>
          <w:color w:val="auto"/>
          <w:spacing w:val="6"/>
          <w:sz w:val="32"/>
          <w:szCs w:val="32"/>
          <w:highlight w:val="none"/>
        </w:rPr>
      </w:pPr>
    </w:p>
    <w:p w14:paraId="1AE00A09">
      <w:pPr>
        <w:autoSpaceDE w:val="0"/>
        <w:autoSpaceDN w:val="0"/>
        <w:ind w:firstLine="667"/>
        <w:jc w:val="center"/>
        <w:rPr>
          <w:rFonts w:ascii="宋体" w:hAnsi="宋体" w:cs="宋体"/>
          <w:b/>
          <w:color w:val="auto"/>
          <w:spacing w:val="6"/>
          <w:sz w:val="32"/>
          <w:szCs w:val="32"/>
          <w:highlight w:val="none"/>
        </w:rPr>
      </w:pPr>
    </w:p>
    <w:p w14:paraId="218279CC">
      <w:pPr>
        <w:autoSpaceDE w:val="0"/>
        <w:autoSpaceDN w:val="0"/>
        <w:ind w:firstLine="667"/>
        <w:jc w:val="center"/>
        <w:rPr>
          <w:rFonts w:ascii="宋体" w:hAnsi="宋体" w:cs="宋体"/>
          <w:b/>
          <w:color w:val="auto"/>
          <w:spacing w:val="6"/>
          <w:sz w:val="32"/>
          <w:szCs w:val="32"/>
          <w:highlight w:val="none"/>
        </w:rPr>
      </w:pPr>
    </w:p>
    <w:p w14:paraId="588076B4">
      <w:pPr>
        <w:autoSpaceDE w:val="0"/>
        <w:autoSpaceDN w:val="0"/>
        <w:ind w:firstLine="667"/>
        <w:jc w:val="center"/>
        <w:rPr>
          <w:rFonts w:ascii="宋体" w:hAnsi="宋体" w:cs="宋体"/>
          <w:b/>
          <w:color w:val="auto"/>
          <w:spacing w:val="6"/>
          <w:sz w:val="32"/>
          <w:szCs w:val="32"/>
          <w:highlight w:val="none"/>
        </w:rPr>
      </w:pPr>
    </w:p>
    <w:p w14:paraId="161FC76D">
      <w:pPr>
        <w:autoSpaceDE w:val="0"/>
        <w:autoSpaceDN w:val="0"/>
        <w:ind w:firstLine="667"/>
        <w:jc w:val="center"/>
        <w:rPr>
          <w:rFonts w:ascii="宋体" w:hAnsi="宋体" w:cs="宋体"/>
          <w:b/>
          <w:color w:val="auto"/>
          <w:spacing w:val="6"/>
          <w:sz w:val="32"/>
          <w:szCs w:val="32"/>
          <w:highlight w:val="none"/>
        </w:rPr>
      </w:pPr>
    </w:p>
    <w:p w14:paraId="58FA010F">
      <w:pPr>
        <w:autoSpaceDE w:val="0"/>
        <w:autoSpaceDN w:val="0"/>
        <w:ind w:firstLine="667"/>
        <w:jc w:val="center"/>
        <w:rPr>
          <w:rFonts w:ascii="宋体" w:hAnsi="宋体" w:cs="宋体"/>
          <w:b/>
          <w:color w:val="auto"/>
          <w:spacing w:val="6"/>
          <w:sz w:val="32"/>
          <w:szCs w:val="32"/>
          <w:highlight w:val="none"/>
        </w:rPr>
      </w:pPr>
    </w:p>
    <w:p w14:paraId="328D3AAC">
      <w:pPr>
        <w:autoSpaceDE w:val="0"/>
        <w:autoSpaceDN w:val="0"/>
        <w:ind w:firstLine="667"/>
        <w:jc w:val="center"/>
        <w:rPr>
          <w:rFonts w:ascii="宋体" w:hAnsi="宋体" w:cs="宋体"/>
          <w:b/>
          <w:color w:val="auto"/>
          <w:spacing w:val="6"/>
          <w:sz w:val="32"/>
          <w:szCs w:val="32"/>
          <w:highlight w:val="none"/>
        </w:rPr>
      </w:pPr>
    </w:p>
    <w:p w14:paraId="398DC1FF">
      <w:pPr>
        <w:spacing w:line="360" w:lineRule="auto"/>
        <w:ind w:firstLine="723"/>
        <w:jc w:val="center"/>
        <w:outlineLvl w:val="0"/>
        <w:rPr>
          <w:rFonts w:ascii="宋体" w:hAnsi="宋体" w:cs="宋体"/>
          <w:b/>
          <w:color w:val="auto"/>
          <w:sz w:val="36"/>
          <w:szCs w:val="20"/>
          <w:highlight w:val="none"/>
        </w:rPr>
      </w:pPr>
    </w:p>
    <w:p w14:paraId="229C74CE">
      <w:pPr>
        <w:spacing w:line="360" w:lineRule="auto"/>
        <w:ind w:firstLine="723"/>
        <w:jc w:val="center"/>
        <w:outlineLvl w:val="0"/>
        <w:rPr>
          <w:rFonts w:ascii="宋体" w:hAnsi="宋体" w:cs="宋体"/>
          <w:b/>
          <w:color w:val="auto"/>
          <w:sz w:val="36"/>
          <w:szCs w:val="20"/>
          <w:highlight w:val="none"/>
        </w:rPr>
      </w:pPr>
    </w:p>
    <w:p w14:paraId="5CE3D7B6">
      <w:pPr>
        <w:spacing w:line="360" w:lineRule="auto"/>
        <w:ind w:firstLine="723"/>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D8283E0">
      <w:pPr>
        <w:spacing w:line="360" w:lineRule="auto"/>
        <w:jc w:val="center"/>
        <w:rPr>
          <w:rFonts w:ascii="宋体" w:hAnsi="宋体" w:cs="宋体"/>
          <w:color w:val="auto"/>
          <w:sz w:val="24"/>
          <w:highlight w:val="none"/>
          <w:u w:val="single"/>
        </w:rPr>
      </w:pPr>
    </w:p>
    <w:p w14:paraId="529ED2A9">
      <w:pPr>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DE522F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建德市水文水资源监测站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2024年建德市取用水监测计量标准化建设项目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92566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F14B9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903C1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886CC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A2B4CD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B5ED54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493A54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974F40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8E49396">
      <w:pPr>
        <w:spacing w:line="360" w:lineRule="auto"/>
        <w:ind w:right="420"/>
        <w:rPr>
          <w:rFonts w:ascii="宋体" w:hAnsi="宋体" w:cs="宋体"/>
          <w:color w:val="auto"/>
          <w:sz w:val="24"/>
          <w:highlight w:val="none"/>
        </w:rPr>
      </w:pPr>
    </w:p>
    <w:p w14:paraId="59A825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D97025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947C0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D0242A">
      <w:pPr>
        <w:pStyle w:val="3"/>
        <w:ind w:firstLine="643"/>
        <w:rPr>
          <w:rFonts w:ascii="宋体" w:hAnsi="宋体" w:eastAsia="宋体" w:cs="宋体"/>
          <w:color w:val="auto"/>
          <w:highlight w:val="none"/>
          <w:lang w:val="en-US"/>
        </w:rPr>
      </w:pPr>
    </w:p>
    <w:p w14:paraId="727A8FE2">
      <w:pPr>
        <w:spacing w:line="360" w:lineRule="auto"/>
        <w:ind w:right="420"/>
        <w:rPr>
          <w:rFonts w:ascii="宋体" w:hAnsi="宋体" w:cs="宋体"/>
          <w:color w:val="auto"/>
          <w:highlight w:val="none"/>
        </w:rPr>
      </w:pPr>
    </w:p>
    <w:p w14:paraId="62631C24">
      <w:pPr>
        <w:spacing w:line="360" w:lineRule="auto"/>
        <w:rPr>
          <w:rFonts w:ascii="宋体" w:hAnsi="宋体" w:cs="宋体"/>
          <w:bCs/>
          <w:color w:val="auto"/>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39A97361">
      <w:pPr>
        <w:jc w:val="both"/>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rPr>
        <w:t>附件</w:t>
      </w:r>
      <w:r>
        <w:rPr>
          <w:rFonts w:hint="eastAsia" w:ascii="宋体" w:hAnsi="宋体" w:eastAsia="宋体" w:cs="宋体"/>
          <w:b/>
          <w:color w:val="auto"/>
          <w:kern w:val="0"/>
          <w:sz w:val="44"/>
          <w:szCs w:val="44"/>
          <w:highlight w:val="none"/>
          <w:lang w:val="en-US" w:eastAsia="zh-CN"/>
        </w:rPr>
        <w:t>8</w:t>
      </w:r>
    </w:p>
    <w:p w14:paraId="64A82FB4">
      <w:pPr>
        <w:pStyle w:val="24"/>
        <w:rPr>
          <w:rFonts w:hint="eastAsia"/>
          <w:lang w:eastAsia="zh-CN"/>
        </w:rPr>
      </w:pPr>
    </w:p>
    <w:p w14:paraId="4A3C51B6">
      <w:pPr>
        <w:jc w:val="center"/>
        <w:rPr>
          <w:rFonts w:hint="eastAsia" w:ascii="宋体" w:hAnsi="宋体" w:eastAsia="宋体" w:cs="宋体"/>
          <w:color w:val="auto"/>
          <w:sz w:val="32"/>
          <w:szCs w:val="40"/>
          <w:highlight w:val="none"/>
        </w:rPr>
      </w:pPr>
      <w:r>
        <w:rPr>
          <w:rFonts w:hint="eastAsia" w:ascii="宋体" w:hAnsi="宋体" w:eastAsia="宋体" w:cs="宋体"/>
          <w:b/>
          <w:bCs/>
          <w:color w:val="auto"/>
          <w:sz w:val="40"/>
          <w:szCs w:val="48"/>
          <w:highlight w:val="none"/>
        </w:rPr>
        <w:t>踏勘确认书</w:t>
      </w:r>
    </w:p>
    <w:p w14:paraId="02FCACF9">
      <w:pPr>
        <w:spacing w:line="360" w:lineRule="auto"/>
        <w:rPr>
          <w:rFonts w:hint="eastAsia" w:ascii="宋体" w:hAnsi="宋体" w:eastAsia="宋体" w:cs="宋体"/>
          <w:color w:val="auto"/>
          <w:sz w:val="28"/>
          <w:szCs w:val="36"/>
          <w:highlight w:val="none"/>
          <w:u w:val="single"/>
          <w:lang w:eastAsia="zh-CN"/>
        </w:rPr>
      </w:pPr>
    </w:p>
    <w:p w14:paraId="32A8FB23">
      <w:pPr>
        <w:spacing w:line="360" w:lineRule="auto"/>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u w:val="single"/>
          <w:lang w:eastAsia="zh-CN"/>
        </w:rPr>
        <w:t>建德市水文水资源监测站：</w:t>
      </w:r>
    </w:p>
    <w:p w14:paraId="5718DFF3">
      <w:pPr>
        <w:spacing w:line="360" w:lineRule="auto"/>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 xml:space="preserve">   根据招标文件要求，</w:t>
      </w:r>
      <w:r>
        <w:rPr>
          <w:rFonts w:hint="eastAsia" w:ascii="宋体" w:hAnsi="宋体" w:eastAsia="宋体" w:cs="宋体"/>
          <w:color w:val="auto"/>
          <w:sz w:val="28"/>
          <w:szCs w:val="36"/>
          <w:highlight w:val="none"/>
          <w:lang w:eastAsia="zh-CN"/>
        </w:rPr>
        <w:t>我方已</w:t>
      </w:r>
      <w:r>
        <w:rPr>
          <w:rFonts w:hint="eastAsia" w:ascii="宋体" w:hAnsi="宋体" w:eastAsia="宋体" w:cs="宋体"/>
          <w:color w:val="auto"/>
          <w:sz w:val="28"/>
          <w:szCs w:val="36"/>
          <w:highlight w:val="none"/>
        </w:rPr>
        <w:t>对</w:t>
      </w:r>
      <w:r>
        <w:rPr>
          <w:rFonts w:hint="eastAsia" w:ascii="宋体" w:hAnsi="宋体" w:cs="宋体"/>
          <w:color w:val="auto"/>
          <w:sz w:val="28"/>
          <w:szCs w:val="36"/>
          <w:highlight w:val="none"/>
          <w:u w:val="single"/>
          <w:lang w:eastAsia="zh-CN"/>
        </w:rPr>
        <w:t>2024年建德市取用水监测计量标准化建设项目</w:t>
      </w:r>
      <w:r>
        <w:rPr>
          <w:rFonts w:hint="eastAsia" w:ascii="宋体" w:hAnsi="宋体" w:eastAsia="宋体" w:cs="宋体"/>
          <w:color w:val="auto"/>
          <w:sz w:val="28"/>
          <w:szCs w:val="36"/>
          <w:highlight w:val="none"/>
        </w:rPr>
        <w:t>现场进行实地踏勘</w:t>
      </w:r>
      <w:r>
        <w:rPr>
          <w:rFonts w:hint="eastAsia" w:ascii="宋体" w:hAnsi="宋体" w:eastAsia="宋体" w:cs="宋体"/>
          <w:color w:val="auto"/>
          <w:sz w:val="28"/>
          <w:szCs w:val="36"/>
          <w:highlight w:val="none"/>
          <w:lang w:eastAsia="zh-CN"/>
        </w:rPr>
        <w:t>，并</w:t>
      </w:r>
      <w:r>
        <w:rPr>
          <w:rFonts w:hint="eastAsia" w:ascii="宋体" w:hAnsi="宋体" w:eastAsia="宋体" w:cs="宋体"/>
          <w:color w:val="auto"/>
          <w:sz w:val="28"/>
          <w:szCs w:val="36"/>
          <w:highlight w:val="none"/>
        </w:rPr>
        <w:t>获得投标所需要相关</w:t>
      </w:r>
      <w:r>
        <w:rPr>
          <w:rFonts w:hint="eastAsia" w:ascii="宋体" w:hAnsi="宋体" w:eastAsia="宋体" w:cs="宋体"/>
          <w:color w:val="auto"/>
          <w:sz w:val="28"/>
          <w:szCs w:val="36"/>
          <w:highlight w:val="none"/>
          <w:lang w:eastAsia="zh-CN"/>
        </w:rPr>
        <w:t>数据和</w:t>
      </w:r>
      <w:r>
        <w:rPr>
          <w:rFonts w:hint="eastAsia" w:ascii="宋体" w:hAnsi="宋体" w:eastAsia="宋体" w:cs="宋体"/>
          <w:color w:val="auto"/>
          <w:sz w:val="28"/>
          <w:szCs w:val="36"/>
          <w:highlight w:val="none"/>
        </w:rPr>
        <w:t>资料</w:t>
      </w:r>
      <w:r>
        <w:rPr>
          <w:rFonts w:hint="eastAsia" w:ascii="宋体" w:hAnsi="宋体" w:eastAsia="宋体" w:cs="宋体"/>
          <w:color w:val="auto"/>
          <w:sz w:val="28"/>
          <w:szCs w:val="36"/>
          <w:highlight w:val="none"/>
          <w:lang w:eastAsia="zh-CN"/>
        </w:rPr>
        <w:t>：</w:t>
      </w:r>
    </w:p>
    <w:p w14:paraId="4732A972">
      <w:pPr>
        <w:numPr>
          <w:ilvl w:val="0"/>
          <w:numId w:val="0"/>
        </w:num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经现场踏勘，</w:t>
      </w:r>
      <w:r>
        <w:rPr>
          <w:rFonts w:hint="eastAsia" w:ascii="宋体" w:hAnsi="宋体" w:eastAsia="宋体" w:cs="宋体"/>
          <w:color w:val="auto"/>
          <w:sz w:val="28"/>
          <w:szCs w:val="36"/>
          <w:highlight w:val="none"/>
          <w:lang w:eastAsia="zh-CN"/>
        </w:rPr>
        <w:t>我方</w:t>
      </w:r>
      <w:r>
        <w:rPr>
          <w:rFonts w:hint="eastAsia" w:ascii="宋体" w:hAnsi="宋体" w:eastAsia="宋体" w:cs="宋体"/>
          <w:color w:val="auto"/>
          <w:sz w:val="28"/>
          <w:szCs w:val="36"/>
          <w:highlight w:val="none"/>
        </w:rPr>
        <w:t>对该项目场地现状已充分了解。</w:t>
      </w:r>
    </w:p>
    <w:p w14:paraId="3EE398D6">
      <w:pPr>
        <w:numPr>
          <w:ilvl w:val="0"/>
          <w:numId w:val="0"/>
        </w:num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若</w:t>
      </w:r>
      <w:r>
        <w:rPr>
          <w:rFonts w:hint="eastAsia" w:ascii="宋体" w:hAnsi="宋体" w:eastAsia="宋体" w:cs="宋体"/>
          <w:color w:val="auto"/>
          <w:sz w:val="28"/>
          <w:szCs w:val="36"/>
          <w:highlight w:val="none"/>
          <w:lang w:eastAsia="zh-CN"/>
        </w:rPr>
        <w:t>我方</w:t>
      </w:r>
      <w:r>
        <w:rPr>
          <w:rFonts w:hint="eastAsia" w:ascii="宋体" w:hAnsi="宋体" w:eastAsia="宋体" w:cs="宋体"/>
          <w:color w:val="auto"/>
          <w:sz w:val="28"/>
          <w:szCs w:val="36"/>
          <w:highlight w:val="none"/>
        </w:rPr>
        <w:t>中标，</w:t>
      </w:r>
      <w:r>
        <w:rPr>
          <w:rFonts w:hint="eastAsia" w:ascii="宋体" w:hAnsi="宋体" w:eastAsia="宋体" w:cs="宋体"/>
          <w:color w:val="auto"/>
          <w:sz w:val="28"/>
          <w:szCs w:val="36"/>
          <w:highlight w:val="none"/>
          <w:lang w:eastAsia="zh-CN"/>
        </w:rPr>
        <w:t>不会</w:t>
      </w:r>
      <w:r>
        <w:rPr>
          <w:rFonts w:hint="eastAsia" w:ascii="宋体" w:hAnsi="宋体" w:eastAsia="宋体" w:cs="宋体"/>
          <w:color w:val="auto"/>
          <w:sz w:val="28"/>
          <w:szCs w:val="36"/>
          <w:highlight w:val="none"/>
        </w:rPr>
        <w:t>对场地现状提出异议，不以场地存在瑕疵为由拒绝签署项目合同书或履行所约定的各项义务。</w:t>
      </w:r>
    </w:p>
    <w:p w14:paraId="02E688B6">
      <w:pPr>
        <w:rPr>
          <w:rFonts w:hint="eastAsia" w:ascii="宋体" w:hAnsi="宋体" w:eastAsia="宋体" w:cs="宋体"/>
          <w:color w:val="auto"/>
          <w:sz w:val="28"/>
          <w:szCs w:val="36"/>
          <w:highlight w:val="none"/>
        </w:rPr>
      </w:pPr>
    </w:p>
    <w:p w14:paraId="2D9CC0C5">
      <w:pPr>
        <w:pStyle w:val="24"/>
        <w:rPr>
          <w:rFonts w:hint="eastAsia"/>
        </w:rPr>
      </w:pPr>
    </w:p>
    <w:p w14:paraId="22E2363A">
      <w:pPr>
        <w:jc w:val="right"/>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采购单位：</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eastAsia="zh-CN"/>
        </w:rPr>
        <w:t>盖章</w:t>
      </w:r>
      <w:r>
        <w:rPr>
          <w:rFonts w:hint="eastAsia" w:ascii="宋体" w:hAnsi="宋体" w:eastAsia="宋体" w:cs="宋体"/>
          <w:color w:val="auto"/>
          <w:sz w:val="28"/>
          <w:szCs w:val="36"/>
          <w:highlight w:val="none"/>
          <w:u w:val="single"/>
        </w:rPr>
        <w:t>）</w:t>
      </w:r>
    </w:p>
    <w:p w14:paraId="383B5B12">
      <w:pPr>
        <w:jc w:val="center"/>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 xml:space="preserve">                            </w:t>
      </w:r>
    </w:p>
    <w:p w14:paraId="0E334F6C">
      <w:pPr>
        <w:jc w:val="righ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lang w:eastAsia="zh-CN"/>
        </w:rPr>
        <w:t>投标单位名称：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eastAsia="zh-CN"/>
        </w:rPr>
        <w:t>盖章</w:t>
      </w:r>
      <w:r>
        <w:rPr>
          <w:rFonts w:hint="eastAsia" w:ascii="宋体" w:hAnsi="宋体" w:eastAsia="宋体" w:cs="宋体"/>
          <w:color w:val="auto"/>
          <w:sz w:val="28"/>
          <w:szCs w:val="36"/>
          <w:highlight w:val="none"/>
          <w:u w:val="single"/>
        </w:rPr>
        <w:t>）</w:t>
      </w:r>
    </w:p>
    <w:p w14:paraId="60F4E074">
      <w:pPr>
        <w:jc w:val="right"/>
        <w:rPr>
          <w:rFonts w:hint="eastAsia" w:ascii="宋体" w:hAnsi="宋体" w:eastAsia="宋体" w:cs="宋体"/>
          <w:color w:val="auto"/>
          <w:sz w:val="28"/>
          <w:szCs w:val="36"/>
          <w:highlight w:val="none"/>
        </w:rPr>
      </w:pPr>
    </w:p>
    <w:p w14:paraId="373CE351">
      <w:pPr>
        <w:spacing w:line="360" w:lineRule="auto"/>
        <w:jc w:val="right"/>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投标</w:t>
      </w:r>
      <w:r>
        <w:rPr>
          <w:rFonts w:hint="eastAsia" w:ascii="宋体" w:hAnsi="宋体" w:eastAsia="宋体" w:cs="宋体"/>
          <w:color w:val="auto"/>
          <w:sz w:val="28"/>
          <w:szCs w:val="36"/>
          <w:highlight w:val="none"/>
          <w:lang w:eastAsia="zh-CN"/>
        </w:rPr>
        <w:t>单位</w:t>
      </w:r>
      <w:r>
        <w:rPr>
          <w:rFonts w:hint="eastAsia" w:ascii="宋体" w:hAnsi="宋体" w:eastAsia="宋体" w:cs="宋体"/>
          <w:color w:val="auto"/>
          <w:sz w:val="28"/>
          <w:szCs w:val="36"/>
          <w:highlight w:val="none"/>
        </w:rPr>
        <w:t>授权代表：</w:t>
      </w:r>
      <w:r>
        <w:rPr>
          <w:rFonts w:hint="eastAsia" w:ascii="宋体" w:hAnsi="宋体" w:eastAsia="宋体" w:cs="宋体"/>
          <w:color w:val="auto"/>
          <w:sz w:val="28"/>
          <w:szCs w:val="36"/>
          <w:highlight w:val="none"/>
          <w:u w:val="single"/>
        </w:rPr>
        <w:t xml:space="preserve">          （签字）</w:t>
      </w:r>
    </w:p>
    <w:p w14:paraId="30842852">
      <w:pPr>
        <w:jc w:val="center"/>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 xml:space="preserve">                                         </w:t>
      </w:r>
    </w:p>
    <w:p w14:paraId="14218E26">
      <w:pPr>
        <w:jc w:val="righ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踏勘</w:t>
      </w:r>
      <w:r>
        <w:rPr>
          <w:rFonts w:hint="eastAsia" w:ascii="宋体" w:hAnsi="宋体" w:eastAsia="宋体" w:cs="宋体"/>
          <w:color w:val="auto"/>
          <w:sz w:val="28"/>
          <w:szCs w:val="36"/>
          <w:highlight w:val="none"/>
        </w:rPr>
        <w:t>日期：</w:t>
      </w:r>
      <w:r>
        <w:rPr>
          <w:rFonts w:hint="eastAsia" w:ascii="宋体" w:hAnsi="宋体" w:eastAsia="宋体" w:cs="宋体"/>
          <w:color w:val="auto"/>
          <w:sz w:val="28"/>
          <w:szCs w:val="36"/>
          <w:highlight w:val="none"/>
          <w:lang w:eastAsia="zh-CN"/>
        </w:rPr>
        <w:t>202</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年  月  日</w:t>
      </w:r>
    </w:p>
    <w:p w14:paraId="49CA733C">
      <w:pPr>
        <w:pStyle w:val="24"/>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1144">
    <w:pPr>
      <w:pStyle w:val="39"/>
      <w:framePr w:wrap="around" w:vAnchor="text" w:hAnchor="margin" w:xAlign="right" w:y="1"/>
      <w:rPr>
        <w:rStyle w:val="72"/>
      </w:rPr>
    </w:pPr>
    <w:r>
      <w:fldChar w:fldCharType="begin"/>
    </w:r>
    <w:r>
      <w:rPr>
        <w:rStyle w:val="72"/>
      </w:rPr>
      <w:instrText xml:space="preserve">PAGE  </w:instrText>
    </w:r>
    <w:r>
      <w:fldChar w:fldCharType="end"/>
    </w:r>
  </w:p>
  <w:p w14:paraId="25D0A584">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FCF2">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A6C5C">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BDA6C5C">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42AD9">
    <w:pPr>
      <w:pStyle w:val="39"/>
      <w:ind w:firstLine="360"/>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416B7">
                          <w:pPr>
                            <w:pStyle w:val="39"/>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75</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D416B7">
                    <w:pPr>
                      <w:pStyle w:val="39"/>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75</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6EC0">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677F4788">
    <w:pPr>
      <w:pStyle w:val="39"/>
      <w:ind w:right="360" w:firstLine="360"/>
    </w:pPr>
  </w:p>
  <w:p w14:paraId="45CD3EA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0BB4">
    <w:pPr>
      <w:pStyle w:val="39"/>
      <w:ind w:firstLine="360"/>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3DFA">
                          <w:pPr>
                            <w:pStyle w:val="39"/>
                          </w:pPr>
                          <w:r>
                            <w:t xml:space="preserve">第 </w:t>
                          </w:r>
                          <w:r>
                            <w:fldChar w:fldCharType="begin"/>
                          </w:r>
                          <w:r>
                            <w:instrText xml:space="preserve"> PAGE  \* MERGEFORMAT </w:instrText>
                          </w:r>
                          <w:r>
                            <w:fldChar w:fldCharType="separate"/>
                          </w:r>
                          <w:r>
                            <w:t>64</w:t>
                          </w:r>
                          <w:r>
                            <w:fldChar w:fldCharType="end"/>
                          </w:r>
                          <w:r>
                            <w:t xml:space="preserve"> 页 共 </w:t>
                          </w:r>
                          <w:r>
                            <w:rPr>
                              <w:rFonts w:hint="eastAsia"/>
                              <w:lang w:val="en-US" w:eastAsia="zh-CN"/>
                            </w:rPr>
                            <w:t>75</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04A3DFA">
                    <w:pPr>
                      <w:pStyle w:val="39"/>
                    </w:pPr>
                    <w:r>
                      <w:t xml:space="preserve">第 </w:t>
                    </w:r>
                    <w:r>
                      <w:fldChar w:fldCharType="begin"/>
                    </w:r>
                    <w:r>
                      <w:instrText xml:space="preserve"> PAGE  \* MERGEFORMAT </w:instrText>
                    </w:r>
                    <w:r>
                      <w:fldChar w:fldCharType="separate"/>
                    </w:r>
                    <w:r>
                      <w:t>64</w:t>
                    </w:r>
                    <w:r>
                      <w:fldChar w:fldCharType="end"/>
                    </w:r>
                    <w:r>
                      <w:t xml:space="preserve"> 页 共 </w:t>
                    </w:r>
                    <w:r>
                      <w:rPr>
                        <w:rFonts w:hint="eastAsia"/>
                        <w:lang w:val="en-US" w:eastAsia="zh-CN"/>
                      </w:rPr>
                      <w:t>75</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17DD">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E68FC">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FE68FC">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F1475">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B17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666B17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2F56">
    <w:pPr>
      <w:pStyle w:val="39"/>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E41B7">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A2E41B7">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D98E">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BC742">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19BC742">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F2B7">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1F85F">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51F85F">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02D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13FC6">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DE13FC6">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7F7D">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5D2A3">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95D2A3">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0C75">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63E6C">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D963E6C">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B175">
    <w:pPr>
      <w:pStyle w:val="40"/>
      <w:pBdr>
        <w:bottom w:val="single" w:color="auto" w:sz="6" w:space="4"/>
      </w:pBdr>
      <w:jc w:val="right"/>
    </w:pPr>
    <w:r>
      <w:t></w:t>
    </w:r>
    <w:r>
      <w:rPr>
        <w:rFonts w:hint="eastAsia"/>
      </w:rPr>
      <w:t xml:space="preserve">             </w:t>
    </w:r>
    <w:r>
      <w:t>杭州市政府采购公开招标文件</w:t>
    </w:r>
  </w:p>
  <w:p w14:paraId="2534520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977F">
    <w:pPr>
      <w:pStyle w:val="40"/>
      <w:ind w:firstLine="360"/>
      <w:jc w:val="right"/>
      <w:rPr>
        <w:rFonts w:ascii="仿宋_GB2312" w:eastAsia="仿宋_GB2312"/>
        <w:b/>
        <w:i/>
        <w:iCs/>
        <w:u w:val="single"/>
      </w:rPr>
    </w:pPr>
    <w:r>
      <w:t>杭州市政府采购公开招标文件</w:t>
    </w:r>
  </w:p>
  <w:p w14:paraId="0C5D913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FA55">
    <w:pPr>
      <w:pStyle w:val="40"/>
      <w:ind w:firstLine="36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21F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5201">
    <w:pPr>
      <w:pStyle w:val="40"/>
      <w:pBdr>
        <w:bottom w:val="none" w:color="auto" w:sz="0" w:space="1"/>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9F41E">
    <w:pPr>
      <w:pStyle w:val="40"/>
      <w:rPr>
        <w:rFonts w:ascii="仿宋_GB2312" w:eastAsia="仿宋_GB2312"/>
        <w:b/>
        <w:i/>
        <w:u w:val="single"/>
      </w:rPr>
    </w:pPr>
    <w:r>
      <w:t></w:t>
    </w:r>
    <w:r>
      <w:rPr>
        <w:rFonts w:hint="eastAsia"/>
      </w:rPr>
      <w:t xml:space="preserve">                                                  </w:t>
    </w:r>
    <w:r>
      <w:t xml:space="preserve">             杭州市政府采购公开招标文件</w:t>
    </w:r>
  </w:p>
  <w:p w14:paraId="09BF5DD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A090">
    <w:pPr>
      <w:pStyle w:val="40"/>
    </w:pPr>
    <w:r>
      <w:t></w:t>
    </w:r>
    <w:r>
      <w:rPr>
        <w:rFonts w:hint="eastAsia"/>
      </w:rPr>
      <w:t xml:space="preserve">         </w:t>
    </w:r>
  </w:p>
  <w:p w14:paraId="216FF0AF">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F2A8">
    <w:pPr>
      <w:pStyle w:val="40"/>
      <w:rPr>
        <w:rFonts w:ascii="仿宋_GB2312" w:eastAsia="仿宋_GB2312"/>
        <w:b/>
        <w:i/>
        <w:u w:val="single"/>
      </w:rPr>
    </w:pPr>
    <w:r>
      <w:t></w:t>
    </w:r>
    <w:r>
      <w:rPr>
        <w:rFonts w:hint="eastAsia"/>
      </w:rPr>
      <w:t xml:space="preserve">                                                  </w:t>
    </w:r>
    <w:r>
      <w:t>杭州市政府采购公开招标文件</w:t>
    </w:r>
  </w:p>
  <w:p w14:paraId="7712EC0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C4E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2386">
    <w:pPr>
      <w:pStyle w:val="40"/>
      <w:jc w:val="right"/>
      <w:rPr>
        <w:rFonts w:ascii="仿宋_GB2312" w:eastAsia="仿宋_GB2312"/>
        <w:b/>
        <w:i/>
        <w:u w:val="single"/>
      </w:rPr>
    </w:pPr>
    <w:r>
      <w:rPr>
        <w:rFonts w:hint="eastAsia"/>
      </w:rPr>
      <w:t xml:space="preserve">                                  </w:t>
    </w:r>
    <w:r>
      <w:t>杭州市政府采购公开招标文件</w:t>
    </w:r>
  </w:p>
  <w:p w14:paraId="1820B1B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735B">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7A9E"/>
    <w:multiLevelType w:val="singleLevel"/>
    <w:tmpl w:val="1BB57A9E"/>
    <w:lvl w:ilvl="0" w:tentative="0">
      <w:start w:val="11"/>
      <w:numFmt w:val="decimal"/>
      <w:suff w:val="space"/>
      <w:lvlText w:val="%1."/>
      <w:lvlJc w:val="left"/>
    </w:lvl>
  </w:abstractNum>
  <w:abstractNum w:abstractNumId="1">
    <w:nsid w:val="5B6540C8"/>
    <w:multiLevelType w:val="singleLevel"/>
    <w:tmpl w:val="5B6540C8"/>
    <w:lvl w:ilvl="0" w:tentative="0">
      <w:start w:val="6"/>
      <w:numFmt w:val="chineseCounting"/>
      <w:suff w:val="nothing"/>
      <w:lvlText w:val="%1、"/>
      <w:lvlJc w:val="left"/>
      <w:rPr>
        <w:rFonts w:hint="eastAsia"/>
      </w:rPr>
    </w:lvl>
  </w:abstractNum>
  <w:abstractNum w:abstractNumId="2">
    <w:nsid w:val="5E09BA64"/>
    <w:multiLevelType w:val="singleLevel"/>
    <w:tmpl w:val="5E09BA64"/>
    <w:lvl w:ilvl="0" w:tentative="0">
      <w:start w:val="3"/>
      <w:numFmt w:val="decimal"/>
      <w:suff w:val="nothing"/>
      <w:lvlText w:val="%1、"/>
      <w:lvlJc w:val="left"/>
    </w:lvl>
  </w:abstractNum>
  <w:abstractNum w:abstractNumId="3">
    <w:nsid w:val="7E3A9EA0"/>
    <w:multiLevelType w:val="singleLevel"/>
    <w:tmpl w:val="7E3A9EA0"/>
    <w:lvl w:ilvl="0" w:tentative="0">
      <w:start w:val="6"/>
      <w:numFmt w:val="chineseCounting"/>
      <w:suff w:val="nothing"/>
      <w:lvlText w:val="%1、"/>
      <w:lvlJc w:val="left"/>
      <w:rPr>
        <w:rFonts w:hint="eastAsia"/>
      </w:rPr>
    </w:lvl>
  </w:abstractNum>
  <w:abstractNum w:abstractNumId="4">
    <w:nsid w:val="7F81B622"/>
    <w:multiLevelType w:val="singleLevel"/>
    <w:tmpl w:val="7F81B622"/>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jlhMWUzYzE2YmRjMjIxODM3MGRjMjdjNWYwMGEifQ=="/>
    <w:docVar w:name="KSO_WPS_MARK_KEY" w:val="ae5b158d-105c-4755-8adb-8d0063894cc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2F2B"/>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B0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7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93"/>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A4B"/>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32"/>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E8F"/>
    <w:rsid w:val="005865E9"/>
    <w:rsid w:val="005868FD"/>
    <w:rsid w:val="00586A99"/>
    <w:rsid w:val="00587D7B"/>
    <w:rsid w:val="005904DB"/>
    <w:rsid w:val="005905ED"/>
    <w:rsid w:val="00590D11"/>
    <w:rsid w:val="00591BA6"/>
    <w:rsid w:val="00592825"/>
    <w:rsid w:val="00594437"/>
    <w:rsid w:val="00594B70"/>
    <w:rsid w:val="005957EE"/>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890"/>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8A"/>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47"/>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C7C"/>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0"/>
    <w:rsid w:val="009664AE"/>
    <w:rsid w:val="00966A21"/>
    <w:rsid w:val="00966AD2"/>
    <w:rsid w:val="0097025C"/>
    <w:rsid w:val="00971415"/>
    <w:rsid w:val="009716D8"/>
    <w:rsid w:val="00971F54"/>
    <w:rsid w:val="00972057"/>
    <w:rsid w:val="0097227B"/>
    <w:rsid w:val="0097262E"/>
    <w:rsid w:val="009726EF"/>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60A"/>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4C19"/>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ED7"/>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22F"/>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A07"/>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4D00"/>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FAD"/>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69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AA"/>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BEA"/>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1144"/>
    <w:rsid w:val="019F7441"/>
    <w:rsid w:val="01B37585"/>
    <w:rsid w:val="01BB7D1B"/>
    <w:rsid w:val="01C5007B"/>
    <w:rsid w:val="01D55165"/>
    <w:rsid w:val="01DF6BF8"/>
    <w:rsid w:val="01EC2C57"/>
    <w:rsid w:val="025A2BDB"/>
    <w:rsid w:val="025F0711"/>
    <w:rsid w:val="026B2E25"/>
    <w:rsid w:val="02824D4D"/>
    <w:rsid w:val="029562D6"/>
    <w:rsid w:val="029C483F"/>
    <w:rsid w:val="029C78D5"/>
    <w:rsid w:val="02DC4B10"/>
    <w:rsid w:val="02DD76CE"/>
    <w:rsid w:val="02F36323"/>
    <w:rsid w:val="02F5619C"/>
    <w:rsid w:val="0326446A"/>
    <w:rsid w:val="032D5555"/>
    <w:rsid w:val="033C7E53"/>
    <w:rsid w:val="036634D2"/>
    <w:rsid w:val="03DD35E4"/>
    <w:rsid w:val="04076900"/>
    <w:rsid w:val="041A5A3B"/>
    <w:rsid w:val="042311BA"/>
    <w:rsid w:val="042B157A"/>
    <w:rsid w:val="048F763B"/>
    <w:rsid w:val="049F330E"/>
    <w:rsid w:val="04AA775C"/>
    <w:rsid w:val="04AF1889"/>
    <w:rsid w:val="04D92786"/>
    <w:rsid w:val="04EA433D"/>
    <w:rsid w:val="04F66F48"/>
    <w:rsid w:val="050553B0"/>
    <w:rsid w:val="05073414"/>
    <w:rsid w:val="050E20AB"/>
    <w:rsid w:val="05251E14"/>
    <w:rsid w:val="05740EE6"/>
    <w:rsid w:val="05A16594"/>
    <w:rsid w:val="05A7762D"/>
    <w:rsid w:val="05C649F8"/>
    <w:rsid w:val="060756C7"/>
    <w:rsid w:val="060E5941"/>
    <w:rsid w:val="06110FAF"/>
    <w:rsid w:val="06493CA7"/>
    <w:rsid w:val="065A6178"/>
    <w:rsid w:val="066F1CF3"/>
    <w:rsid w:val="06930BB8"/>
    <w:rsid w:val="06E24753"/>
    <w:rsid w:val="07043A2A"/>
    <w:rsid w:val="07180252"/>
    <w:rsid w:val="07245D42"/>
    <w:rsid w:val="07264C62"/>
    <w:rsid w:val="073A5DB4"/>
    <w:rsid w:val="07432EDE"/>
    <w:rsid w:val="0779354C"/>
    <w:rsid w:val="07A7181C"/>
    <w:rsid w:val="08061376"/>
    <w:rsid w:val="082C4813"/>
    <w:rsid w:val="08452D77"/>
    <w:rsid w:val="0854453D"/>
    <w:rsid w:val="086401F8"/>
    <w:rsid w:val="08751CAA"/>
    <w:rsid w:val="08791E08"/>
    <w:rsid w:val="087E4C40"/>
    <w:rsid w:val="08841BAE"/>
    <w:rsid w:val="088726E0"/>
    <w:rsid w:val="08A871D0"/>
    <w:rsid w:val="08D66AD6"/>
    <w:rsid w:val="08DA33A3"/>
    <w:rsid w:val="08E80F13"/>
    <w:rsid w:val="09335624"/>
    <w:rsid w:val="0944690F"/>
    <w:rsid w:val="09535675"/>
    <w:rsid w:val="095F057D"/>
    <w:rsid w:val="09642282"/>
    <w:rsid w:val="09733572"/>
    <w:rsid w:val="09772C16"/>
    <w:rsid w:val="098353B5"/>
    <w:rsid w:val="099D2DC6"/>
    <w:rsid w:val="09A92330"/>
    <w:rsid w:val="09B06B87"/>
    <w:rsid w:val="09C13146"/>
    <w:rsid w:val="09D65B51"/>
    <w:rsid w:val="09E04166"/>
    <w:rsid w:val="0A1C0718"/>
    <w:rsid w:val="0A3E7710"/>
    <w:rsid w:val="0A540824"/>
    <w:rsid w:val="0A5B7E63"/>
    <w:rsid w:val="0A7F46C9"/>
    <w:rsid w:val="0A9F23E7"/>
    <w:rsid w:val="0AA374A5"/>
    <w:rsid w:val="0AAB7649"/>
    <w:rsid w:val="0ABC5606"/>
    <w:rsid w:val="0ACE0DDF"/>
    <w:rsid w:val="0ACE4A7B"/>
    <w:rsid w:val="0AFF0825"/>
    <w:rsid w:val="0B30404E"/>
    <w:rsid w:val="0B4C6C14"/>
    <w:rsid w:val="0B547599"/>
    <w:rsid w:val="0B631A88"/>
    <w:rsid w:val="0B683D45"/>
    <w:rsid w:val="0B7F3F11"/>
    <w:rsid w:val="0B84338B"/>
    <w:rsid w:val="0B884417"/>
    <w:rsid w:val="0BA85395"/>
    <w:rsid w:val="0BF6188C"/>
    <w:rsid w:val="0BF73C91"/>
    <w:rsid w:val="0C170175"/>
    <w:rsid w:val="0C571A41"/>
    <w:rsid w:val="0C5C1171"/>
    <w:rsid w:val="0C5E1CBC"/>
    <w:rsid w:val="0C615B50"/>
    <w:rsid w:val="0C8445DA"/>
    <w:rsid w:val="0C87121B"/>
    <w:rsid w:val="0CA072C0"/>
    <w:rsid w:val="0CC007F7"/>
    <w:rsid w:val="0CC617AC"/>
    <w:rsid w:val="0CE618DF"/>
    <w:rsid w:val="0CFE707A"/>
    <w:rsid w:val="0D063BDA"/>
    <w:rsid w:val="0D08375F"/>
    <w:rsid w:val="0D0B5F08"/>
    <w:rsid w:val="0D184CFB"/>
    <w:rsid w:val="0D2B0079"/>
    <w:rsid w:val="0D3861DB"/>
    <w:rsid w:val="0D4A7419"/>
    <w:rsid w:val="0D5F7C0C"/>
    <w:rsid w:val="0D6A7C14"/>
    <w:rsid w:val="0D827401"/>
    <w:rsid w:val="0D84094E"/>
    <w:rsid w:val="0D8A00E9"/>
    <w:rsid w:val="0D8D589E"/>
    <w:rsid w:val="0DA01C73"/>
    <w:rsid w:val="0DA675E9"/>
    <w:rsid w:val="0DB01F82"/>
    <w:rsid w:val="0DC62002"/>
    <w:rsid w:val="0DC64126"/>
    <w:rsid w:val="0DD63300"/>
    <w:rsid w:val="0DED5F15"/>
    <w:rsid w:val="0DF4191B"/>
    <w:rsid w:val="0DF50604"/>
    <w:rsid w:val="0DF702FE"/>
    <w:rsid w:val="0E060E51"/>
    <w:rsid w:val="0E5604B2"/>
    <w:rsid w:val="0E666046"/>
    <w:rsid w:val="0E6D5D79"/>
    <w:rsid w:val="0E9D0089"/>
    <w:rsid w:val="0EA13951"/>
    <w:rsid w:val="0EAA3109"/>
    <w:rsid w:val="0EB33432"/>
    <w:rsid w:val="0EB803EE"/>
    <w:rsid w:val="0EF425D6"/>
    <w:rsid w:val="0EF94D4B"/>
    <w:rsid w:val="0F0B4B6E"/>
    <w:rsid w:val="0F4958DC"/>
    <w:rsid w:val="0F515DF7"/>
    <w:rsid w:val="0F596BA8"/>
    <w:rsid w:val="0F6248D2"/>
    <w:rsid w:val="0F693536"/>
    <w:rsid w:val="0F7B0511"/>
    <w:rsid w:val="0F7B76D9"/>
    <w:rsid w:val="0F816ACD"/>
    <w:rsid w:val="0F9832DB"/>
    <w:rsid w:val="0FBF3FD2"/>
    <w:rsid w:val="0FBF7FF3"/>
    <w:rsid w:val="103F6791"/>
    <w:rsid w:val="10436E14"/>
    <w:rsid w:val="10646583"/>
    <w:rsid w:val="107C18F2"/>
    <w:rsid w:val="107D4B15"/>
    <w:rsid w:val="10885918"/>
    <w:rsid w:val="108A3C80"/>
    <w:rsid w:val="10C26171"/>
    <w:rsid w:val="10E923F4"/>
    <w:rsid w:val="10F33360"/>
    <w:rsid w:val="10FC16EA"/>
    <w:rsid w:val="10FC6AFA"/>
    <w:rsid w:val="110F1D40"/>
    <w:rsid w:val="11266F33"/>
    <w:rsid w:val="11433163"/>
    <w:rsid w:val="11490F60"/>
    <w:rsid w:val="11560AFF"/>
    <w:rsid w:val="118963A1"/>
    <w:rsid w:val="11AD363C"/>
    <w:rsid w:val="11C6522A"/>
    <w:rsid w:val="11E104CC"/>
    <w:rsid w:val="11E20309"/>
    <w:rsid w:val="11EE5A02"/>
    <w:rsid w:val="121D3BF2"/>
    <w:rsid w:val="12255233"/>
    <w:rsid w:val="12330252"/>
    <w:rsid w:val="12440E9C"/>
    <w:rsid w:val="12461C7F"/>
    <w:rsid w:val="12530213"/>
    <w:rsid w:val="127723A9"/>
    <w:rsid w:val="127D4142"/>
    <w:rsid w:val="12862074"/>
    <w:rsid w:val="12883966"/>
    <w:rsid w:val="129E45B4"/>
    <w:rsid w:val="12D81596"/>
    <w:rsid w:val="13072A44"/>
    <w:rsid w:val="133D66B3"/>
    <w:rsid w:val="135F4BE2"/>
    <w:rsid w:val="13903523"/>
    <w:rsid w:val="13904FC3"/>
    <w:rsid w:val="139B1A0A"/>
    <w:rsid w:val="139D25C7"/>
    <w:rsid w:val="13A75D70"/>
    <w:rsid w:val="13A938D2"/>
    <w:rsid w:val="13AB0DAF"/>
    <w:rsid w:val="13BF3CE4"/>
    <w:rsid w:val="13EC6851"/>
    <w:rsid w:val="13EC783E"/>
    <w:rsid w:val="13FB4523"/>
    <w:rsid w:val="141008D8"/>
    <w:rsid w:val="14125FE6"/>
    <w:rsid w:val="141327C8"/>
    <w:rsid w:val="141F343D"/>
    <w:rsid w:val="144D7D95"/>
    <w:rsid w:val="146D271E"/>
    <w:rsid w:val="14982588"/>
    <w:rsid w:val="149A5AD9"/>
    <w:rsid w:val="14A7619D"/>
    <w:rsid w:val="14DC29CA"/>
    <w:rsid w:val="14EC6D59"/>
    <w:rsid w:val="150536C3"/>
    <w:rsid w:val="150C1963"/>
    <w:rsid w:val="151447A0"/>
    <w:rsid w:val="15293599"/>
    <w:rsid w:val="154A6454"/>
    <w:rsid w:val="15587A21"/>
    <w:rsid w:val="15762120"/>
    <w:rsid w:val="15AC6EA0"/>
    <w:rsid w:val="15EC4007"/>
    <w:rsid w:val="15F67311"/>
    <w:rsid w:val="1616170C"/>
    <w:rsid w:val="16296C4B"/>
    <w:rsid w:val="166C3FF5"/>
    <w:rsid w:val="16A731B9"/>
    <w:rsid w:val="16A8729C"/>
    <w:rsid w:val="16B33777"/>
    <w:rsid w:val="16BC70A7"/>
    <w:rsid w:val="16C6339E"/>
    <w:rsid w:val="172F2D79"/>
    <w:rsid w:val="17320286"/>
    <w:rsid w:val="17557BEF"/>
    <w:rsid w:val="177228B2"/>
    <w:rsid w:val="17AE0E88"/>
    <w:rsid w:val="17CE2BAD"/>
    <w:rsid w:val="17D349C1"/>
    <w:rsid w:val="17E42C91"/>
    <w:rsid w:val="1830729E"/>
    <w:rsid w:val="1870062C"/>
    <w:rsid w:val="18817102"/>
    <w:rsid w:val="18830A15"/>
    <w:rsid w:val="18852B28"/>
    <w:rsid w:val="188B5321"/>
    <w:rsid w:val="18935F5E"/>
    <w:rsid w:val="18AF5EEB"/>
    <w:rsid w:val="18B9039C"/>
    <w:rsid w:val="18C620FF"/>
    <w:rsid w:val="18FA70D6"/>
    <w:rsid w:val="19397B72"/>
    <w:rsid w:val="19566992"/>
    <w:rsid w:val="1974641D"/>
    <w:rsid w:val="19861C57"/>
    <w:rsid w:val="19932372"/>
    <w:rsid w:val="19A20DD5"/>
    <w:rsid w:val="19A90809"/>
    <w:rsid w:val="19AE03F1"/>
    <w:rsid w:val="1A071A03"/>
    <w:rsid w:val="1A1F16AE"/>
    <w:rsid w:val="1A22336E"/>
    <w:rsid w:val="1A3B5C77"/>
    <w:rsid w:val="1A6D211F"/>
    <w:rsid w:val="1A984BAD"/>
    <w:rsid w:val="1AA573AE"/>
    <w:rsid w:val="1AB772D9"/>
    <w:rsid w:val="1AB8220E"/>
    <w:rsid w:val="1AB83E88"/>
    <w:rsid w:val="1AE4166C"/>
    <w:rsid w:val="1AF06CFB"/>
    <w:rsid w:val="1AF11B8D"/>
    <w:rsid w:val="1B11359C"/>
    <w:rsid w:val="1B2A271F"/>
    <w:rsid w:val="1B530544"/>
    <w:rsid w:val="1B6F438E"/>
    <w:rsid w:val="1B713184"/>
    <w:rsid w:val="1B884B1B"/>
    <w:rsid w:val="1BA209CF"/>
    <w:rsid w:val="1BB4777D"/>
    <w:rsid w:val="1BCD237C"/>
    <w:rsid w:val="1BD75AB8"/>
    <w:rsid w:val="1BE201E2"/>
    <w:rsid w:val="1C0459C2"/>
    <w:rsid w:val="1C1B3B4A"/>
    <w:rsid w:val="1C3D6D64"/>
    <w:rsid w:val="1C4C57FF"/>
    <w:rsid w:val="1C88086E"/>
    <w:rsid w:val="1C9E4E95"/>
    <w:rsid w:val="1CB47446"/>
    <w:rsid w:val="1CC25DAE"/>
    <w:rsid w:val="1D266CE1"/>
    <w:rsid w:val="1D3963AF"/>
    <w:rsid w:val="1D6A673C"/>
    <w:rsid w:val="1D9247AE"/>
    <w:rsid w:val="1D9E6D85"/>
    <w:rsid w:val="1DA31D41"/>
    <w:rsid w:val="1DB567EC"/>
    <w:rsid w:val="1DF51A98"/>
    <w:rsid w:val="1E104242"/>
    <w:rsid w:val="1E3D060F"/>
    <w:rsid w:val="1E3F7D2E"/>
    <w:rsid w:val="1E4134E4"/>
    <w:rsid w:val="1E5062B3"/>
    <w:rsid w:val="1E523514"/>
    <w:rsid w:val="1E592E48"/>
    <w:rsid w:val="1E5968A0"/>
    <w:rsid w:val="1E6434BC"/>
    <w:rsid w:val="1E6C1577"/>
    <w:rsid w:val="1E714A66"/>
    <w:rsid w:val="1E794934"/>
    <w:rsid w:val="1E802593"/>
    <w:rsid w:val="1E8B6156"/>
    <w:rsid w:val="1E9127EC"/>
    <w:rsid w:val="1EA703CC"/>
    <w:rsid w:val="1EB7330C"/>
    <w:rsid w:val="1F0A0FF3"/>
    <w:rsid w:val="1F5771FF"/>
    <w:rsid w:val="1F6C1EB4"/>
    <w:rsid w:val="1F9A37F3"/>
    <w:rsid w:val="1FC51BBE"/>
    <w:rsid w:val="1FD52DD5"/>
    <w:rsid w:val="1FE25607"/>
    <w:rsid w:val="1FE868A9"/>
    <w:rsid w:val="20034907"/>
    <w:rsid w:val="20087C8F"/>
    <w:rsid w:val="20173E4B"/>
    <w:rsid w:val="20370574"/>
    <w:rsid w:val="2043130D"/>
    <w:rsid w:val="204E48BC"/>
    <w:rsid w:val="20607AD1"/>
    <w:rsid w:val="208921B3"/>
    <w:rsid w:val="20973DEB"/>
    <w:rsid w:val="20A05144"/>
    <w:rsid w:val="20B26522"/>
    <w:rsid w:val="20B44310"/>
    <w:rsid w:val="20BD78B4"/>
    <w:rsid w:val="20D56DD9"/>
    <w:rsid w:val="20F052F3"/>
    <w:rsid w:val="20F42B32"/>
    <w:rsid w:val="211116EB"/>
    <w:rsid w:val="214C4A13"/>
    <w:rsid w:val="216133FC"/>
    <w:rsid w:val="21B856E5"/>
    <w:rsid w:val="21D56769"/>
    <w:rsid w:val="21E52EF3"/>
    <w:rsid w:val="21FB5D7B"/>
    <w:rsid w:val="22015E94"/>
    <w:rsid w:val="220B1C3D"/>
    <w:rsid w:val="221D1D20"/>
    <w:rsid w:val="22334A87"/>
    <w:rsid w:val="224E40E6"/>
    <w:rsid w:val="22570913"/>
    <w:rsid w:val="2261037C"/>
    <w:rsid w:val="22A219A9"/>
    <w:rsid w:val="22BE6801"/>
    <w:rsid w:val="233500BF"/>
    <w:rsid w:val="23377FF7"/>
    <w:rsid w:val="236B425F"/>
    <w:rsid w:val="23836192"/>
    <w:rsid w:val="23901F29"/>
    <w:rsid w:val="23983A20"/>
    <w:rsid w:val="239A686D"/>
    <w:rsid w:val="239C0061"/>
    <w:rsid w:val="23B908A4"/>
    <w:rsid w:val="23BD5235"/>
    <w:rsid w:val="23E95BEF"/>
    <w:rsid w:val="23FD0064"/>
    <w:rsid w:val="240739F0"/>
    <w:rsid w:val="24084702"/>
    <w:rsid w:val="24194B61"/>
    <w:rsid w:val="245375B0"/>
    <w:rsid w:val="24642C0A"/>
    <w:rsid w:val="24B22173"/>
    <w:rsid w:val="24B95AD9"/>
    <w:rsid w:val="24BE24DA"/>
    <w:rsid w:val="24CF5825"/>
    <w:rsid w:val="24D663E6"/>
    <w:rsid w:val="24D77F2B"/>
    <w:rsid w:val="250D2BF5"/>
    <w:rsid w:val="258B00E2"/>
    <w:rsid w:val="25A917A6"/>
    <w:rsid w:val="25BE27CC"/>
    <w:rsid w:val="25C445FB"/>
    <w:rsid w:val="25DD0403"/>
    <w:rsid w:val="25F74A5C"/>
    <w:rsid w:val="2628662C"/>
    <w:rsid w:val="262D45DE"/>
    <w:rsid w:val="265579A6"/>
    <w:rsid w:val="265E5200"/>
    <w:rsid w:val="26671392"/>
    <w:rsid w:val="26871DC8"/>
    <w:rsid w:val="26A53EF9"/>
    <w:rsid w:val="26A94201"/>
    <w:rsid w:val="26AC274F"/>
    <w:rsid w:val="27004A09"/>
    <w:rsid w:val="27044A29"/>
    <w:rsid w:val="270F2FC3"/>
    <w:rsid w:val="27166FC4"/>
    <w:rsid w:val="271D34C8"/>
    <w:rsid w:val="273D486E"/>
    <w:rsid w:val="27506824"/>
    <w:rsid w:val="276142BF"/>
    <w:rsid w:val="276C144B"/>
    <w:rsid w:val="27783712"/>
    <w:rsid w:val="27907362"/>
    <w:rsid w:val="28333E1D"/>
    <w:rsid w:val="28454BD6"/>
    <w:rsid w:val="28455253"/>
    <w:rsid w:val="28551971"/>
    <w:rsid w:val="285B1C53"/>
    <w:rsid w:val="289F7086"/>
    <w:rsid w:val="28AA1E9A"/>
    <w:rsid w:val="28C11323"/>
    <w:rsid w:val="28C32028"/>
    <w:rsid w:val="28CC490F"/>
    <w:rsid w:val="28CD64F2"/>
    <w:rsid w:val="28DE40AA"/>
    <w:rsid w:val="2928081B"/>
    <w:rsid w:val="29345E77"/>
    <w:rsid w:val="29356202"/>
    <w:rsid w:val="294C65AD"/>
    <w:rsid w:val="29585E62"/>
    <w:rsid w:val="29611047"/>
    <w:rsid w:val="29645842"/>
    <w:rsid w:val="29806583"/>
    <w:rsid w:val="29833AEB"/>
    <w:rsid w:val="298B3C4C"/>
    <w:rsid w:val="29F26D24"/>
    <w:rsid w:val="2A0776C6"/>
    <w:rsid w:val="2A15033F"/>
    <w:rsid w:val="2A1662C1"/>
    <w:rsid w:val="2A1A6F3D"/>
    <w:rsid w:val="2A1C7367"/>
    <w:rsid w:val="2A224043"/>
    <w:rsid w:val="2A2815FA"/>
    <w:rsid w:val="2A3C127F"/>
    <w:rsid w:val="2A675937"/>
    <w:rsid w:val="2A6D6092"/>
    <w:rsid w:val="2A7D76B4"/>
    <w:rsid w:val="2A945BEA"/>
    <w:rsid w:val="2AF9012A"/>
    <w:rsid w:val="2B093B75"/>
    <w:rsid w:val="2B437463"/>
    <w:rsid w:val="2B6F338B"/>
    <w:rsid w:val="2B7807EE"/>
    <w:rsid w:val="2BA50BF7"/>
    <w:rsid w:val="2BBF00EC"/>
    <w:rsid w:val="2BC37CFD"/>
    <w:rsid w:val="2BD5237F"/>
    <w:rsid w:val="2BE536CE"/>
    <w:rsid w:val="2BE758D9"/>
    <w:rsid w:val="2C09049E"/>
    <w:rsid w:val="2C0A653C"/>
    <w:rsid w:val="2C191F85"/>
    <w:rsid w:val="2C536736"/>
    <w:rsid w:val="2CC36B3A"/>
    <w:rsid w:val="2CE82D6F"/>
    <w:rsid w:val="2D0E4AEF"/>
    <w:rsid w:val="2D343236"/>
    <w:rsid w:val="2D617859"/>
    <w:rsid w:val="2D832E1B"/>
    <w:rsid w:val="2D982AB7"/>
    <w:rsid w:val="2DD15014"/>
    <w:rsid w:val="2DEE4238"/>
    <w:rsid w:val="2DF72DE4"/>
    <w:rsid w:val="2E0220AF"/>
    <w:rsid w:val="2E36136F"/>
    <w:rsid w:val="2E4B082A"/>
    <w:rsid w:val="2E54760F"/>
    <w:rsid w:val="2E5D4E86"/>
    <w:rsid w:val="2E5D790B"/>
    <w:rsid w:val="2E710B90"/>
    <w:rsid w:val="2E7B51CF"/>
    <w:rsid w:val="2E9A3C18"/>
    <w:rsid w:val="2EBB0FEE"/>
    <w:rsid w:val="2EC63002"/>
    <w:rsid w:val="2EC708BB"/>
    <w:rsid w:val="2EDB0A6C"/>
    <w:rsid w:val="2EED42D0"/>
    <w:rsid w:val="2F0A6B38"/>
    <w:rsid w:val="2F1C0255"/>
    <w:rsid w:val="2F2D3959"/>
    <w:rsid w:val="2F432A1A"/>
    <w:rsid w:val="2F781BEF"/>
    <w:rsid w:val="2F946CCB"/>
    <w:rsid w:val="2FD25781"/>
    <w:rsid w:val="2FDC745C"/>
    <w:rsid w:val="2FFD7934"/>
    <w:rsid w:val="303E6368"/>
    <w:rsid w:val="303F4933"/>
    <w:rsid w:val="30733ACD"/>
    <w:rsid w:val="308C3862"/>
    <w:rsid w:val="309379D8"/>
    <w:rsid w:val="30A270F7"/>
    <w:rsid w:val="30C50682"/>
    <w:rsid w:val="30CC736F"/>
    <w:rsid w:val="30DF1478"/>
    <w:rsid w:val="30EC586F"/>
    <w:rsid w:val="31062E81"/>
    <w:rsid w:val="314550B7"/>
    <w:rsid w:val="319C6071"/>
    <w:rsid w:val="31AC537E"/>
    <w:rsid w:val="31B639EF"/>
    <w:rsid w:val="31D73D75"/>
    <w:rsid w:val="31E3679B"/>
    <w:rsid w:val="31E732FD"/>
    <w:rsid w:val="323E489F"/>
    <w:rsid w:val="32517576"/>
    <w:rsid w:val="326F1DE8"/>
    <w:rsid w:val="32BE5C2C"/>
    <w:rsid w:val="32E3185E"/>
    <w:rsid w:val="32E8149F"/>
    <w:rsid w:val="32FB6478"/>
    <w:rsid w:val="33263B3F"/>
    <w:rsid w:val="336963EB"/>
    <w:rsid w:val="337C2EB5"/>
    <w:rsid w:val="33816EEB"/>
    <w:rsid w:val="33B757FC"/>
    <w:rsid w:val="33EB55CD"/>
    <w:rsid w:val="33EC4C02"/>
    <w:rsid w:val="340D2360"/>
    <w:rsid w:val="3410665D"/>
    <w:rsid w:val="34211214"/>
    <w:rsid w:val="342E63AB"/>
    <w:rsid w:val="3430602A"/>
    <w:rsid w:val="34950E68"/>
    <w:rsid w:val="34986E94"/>
    <w:rsid w:val="34AC732B"/>
    <w:rsid w:val="34AF62C9"/>
    <w:rsid w:val="34B8139C"/>
    <w:rsid w:val="34CB4388"/>
    <w:rsid w:val="34FA6E12"/>
    <w:rsid w:val="354D7158"/>
    <w:rsid w:val="358D5588"/>
    <w:rsid w:val="35AA241A"/>
    <w:rsid w:val="35CC626F"/>
    <w:rsid w:val="35F3110A"/>
    <w:rsid w:val="363A3B40"/>
    <w:rsid w:val="36440548"/>
    <w:rsid w:val="365302AE"/>
    <w:rsid w:val="36607A0A"/>
    <w:rsid w:val="366E227C"/>
    <w:rsid w:val="366F2E0D"/>
    <w:rsid w:val="367741A2"/>
    <w:rsid w:val="367B6A5C"/>
    <w:rsid w:val="36A74ADA"/>
    <w:rsid w:val="36AA7323"/>
    <w:rsid w:val="36AD60D5"/>
    <w:rsid w:val="36B224F9"/>
    <w:rsid w:val="36BE0C61"/>
    <w:rsid w:val="36EC0CC9"/>
    <w:rsid w:val="37225683"/>
    <w:rsid w:val="373F410B"/>
    <w:rsid w:val="378D6FA0"/>
    <w:rsid w:val="37E64902"/>
    <w:rsid w:val="37EE7094"/>
    <w:rsid w:val="38296C89"/>
    <w:rsid w:val="382A359B"/>
    <w:rsid w:val="383002EB"/>
    <w:rsid w:val="385717F3"/>
    <w:rsid w:val="38586797"/>
    <w:rsid w:val="38BC0149"/>
    <w:rsid w:val="38D87D1C"/>
    <w:rsid w:val="3929703F"/>
    <w:rsid w:val="39417C0B"/>
    <w:rsid w:val="395145D7"/>
    <w:rsid w:val="395A05A6"/>
    <w:rsid w:val="395C0E39"/>
    <w:rsid w:val="39636459"/>
    <w:rsid w:val="396B7F6C"/>
    <w:rsid w:val="39844F74"/>
    <w:rsid w:val="39B417A9"/>
    <w:rsid w:val="39C8757C"/>
    <w:rsid w:val="39FC5695"/>
    <w:rsid w:val="3A006D8E"/>
    <w:rsid w:val="3A126887"/>
    <w:rsid w:val="3A3651E5"/>
    <w:rsid w:val="3A654204"/>
    <w:rsid w:val="3A744481"/>
    <w:rsid w:val="3A8378F5"/>
    <w:rsid w:val="3A8C7BEF"/>
    <w:rsid w:val="3A906246"/>
    <w:rsid w:val="3AA56FF9"/>
    <w:rsid w:val="3B2349B7"/>
    <w:rsid w:val="3B2714BA"/>
    <w:rsid w:val="3B616CFF"/>
    <w:rsid w:val="3B6259F6"/>
    <w:rsid w:val="3B976654"/>
    <w:rsid w:val="3BBF1891"/>
    <w:rsid w:val="3BC01EFC"/>
    <w:rsid w:val="3BCA786A"/>
    <w:rsid w:val="3BCF572C"/>
    <w:rsid w:val="3BD31E2F"/>
    <w:rsid w:val="3BF15831"/>
    <w:rsid w:val="3C105946"/>
    <w:rsid w:val="3C353B22"/>
    <w:rsid w:val="3C471448"/>
    <w:rsid w:val="3C5F759A"/>
    <w:rsid w:val="3C6C525A"/>
    <w:rsid w:val="3C7B42F3"/>
    <w:rsid w:val="3CB2620D"/>
    <w:rsid w:val="3CCE23CB"/>
    <w:rsid w:val="3CD17D17"/>
    <w:rsid w:val="3CD83D46"/>
    <w:rsid w:val="3CDE61B8"/>
    <w:rsid w:val="3D3C7F39"/>
    <w:rsid w:val="3D440F09"/>
    <w:rsid w:val="3D4504A0"/>
    <w:rsid w:val="3D490674"/>
    <w:rsid w:val="3D6D3BD6"/>
    <w:rsid w:val="3D8734BB"/>
    <w:rsid w:val="3D9A11D4"/>
    <w:rsid w:val="3D9E7798"/>
    <w:rsid w:val="3DA16D89"/>
    <w:rsid w:val="3DA364BE"/>
    <w:rsid w:val="3DE041CB"/>
    <w:rsid w:val="3E0229D4"/>
    <w:rsid w:val="3E0D48F6"/>
    <w:rsid w:val="3E1868B4"/>
    <w:rsid w:val="3E377251"/>
    <w:rsid w:val="3E42664B"/>
    <w:rsid w:val="3E5A7334"/>
    <w:rsid w:val="3E5E7C22"/>
    <w:rsid w:val="3E703177"/>
    <w:rsid w:val="3E7B5D6B"/>
    <w:rsid w:val="3E843E66"/>
    <w:rsid w:val="3E8F51FE"/>
    <w:rsid w:val="3E926F87"/>
    <w:rsid w:val="3E9A59DE"/>
    <w:rsid w:val="3EAF4836"/>
    <w:rsid w:val="3EC33DFA"/>
    <w:rsid w:val="3F060E16"/>
    <w:rsid w:val="3F1D1096"/>
    <w:rsid w:val="3F2F0234"/>
    <w:rsid w:val="3F605A35"/>
    <w:rsid w:val="3F607DA8"/>
    <w:rsid w:val="3F6363FE"/>
    <w:rsid w:val="3F6525B0"/>
    <w:rsid w:val="3F756B8F"/>
    <w:rsid w:val="3F95482B"/>
    <w:rsid w:val="4019356B"/>
    <w:rsid w:val="40417F34"/>
    <w:rsid w:val="405031C1"/>
    <w:rsid w:val="40592157"/>
    <w:rsid w:val="406E1CAE"/>
    <w:rsid w:val="40965230"/>
    <w:rsid w:val="40A0133A"/>
    <w:rsid w:val="40A2448B"/>
    <w:rsid w:val="40C31A53"/>
    <w:rsid w:val="40D02200"/>
    <w:rsid w:val="40FF545D"/>
    <w:rsid w:val="410067C8"/>
    <w:rsid w:val="41471530"/>
    <w:rsid w:val="4153163B"/>
    <w:rsid w:val="418F0D2A"/>
    <w:rsid w:val="41AB58A3"/>
    <w:rsid w:val="41B90DA5"/>
    <w:rsid w:val="41BF7CB1"/>
    <w:rsid w:val="41D01505"/>
    <w:rsid w:val="41FD2F74"/>
    <w:rsid w:val="42391659"/>
    <w:rsid w:val="42474939"/>
    <w:rsid w:val="424C3C57"/>
    <w:rsid w:val="42613FF3"/>
    <w:rsid w:val="42660D96"/>
    <w:rsid w:val="4283791D"/>
    <w:rsid w:val="428606F1"/>
    <w:rsid w:val="428667D2"/>
    <w:rsid w:val="42B8796F"/>
    <w:rsid w:val="42CD1CE0"/>
    <w:rsid w:val="42DB02A0"/>
    <w:rsid w:val="42E1381E"/>
    <w:rsid w:val="42ED6459"/>
    <w:rsid w:val="42FE58DD"/>
    <w:rsid w:val="43174B3D"/>
    <w:rsid w:val="432429BB"/>
    <w:rsid w:val="434B790E"/>
    <w:rsid w:val="43566EA6"/>
    <w:rsid w:val="4360274F"/>
    <w:rsid w:val="43652B30"/>
    <w:rsid w:val="4368100E"/>
    <w:rsid w:val="437234EE"/>
    <w:rsid w:val="43766CFC"/>
    <w:rsid w:val="4385198B"/>
    <w:rsid w:val="43977AB6"/>
    <w:rsid w:val="43A3342B"/>
    <w:rsid w:val="43C77C27"/>
    <w:rsid w:val="43CA7067"/>
    <w:rsid w:val="43DE09EE"/>
    <w:rsid w:val="44002FAD"/>
    <w:rsid w:val="444906F3"/>
    <w:rsid w:val="44492F95"/>
    <w:rsid w:val="449101DD"/>
    <w:rsid w:val="44A122DD"/>
    <w:rsid w:val="44B97FF4"/>
    <w:rsid w:val="44DE1391"/>
    <w:rsid w:val="450002F1"/>
    <w:rsid w:val="451B225C"/>
    <w:rsid w:val="452410C9"/>
    <w:rsid w:val="45314185"/>
    <w:rsid w:val="45317DFB"/>
    <w:rsid w:val="456D3CE4"/>
    <w:rsid w:val="4579042C"/>
    <w:rsid w:val="457F0571"/>
    <w:rsid w:val="45851176"/>
    <w:rsid w:val="45B55914"/>
    <w:rsid w:val="45C63B94"/>
    <w:rsid w:val="46026DAB"/>
    <w:rsid w:val="460E7DA5"/>
    <w:rsid w:val="46422483"/>
    <w:rsid w:val="464411A7"/>
    <w:rsid w:val="464B2C48"/>
    <w:rsid w:val="4659254A"/>
    <w:rsid w:val="465B0637"/>
    <w:rsid w:val="465E3F0D"/>
    <w:rsid w:val="466A16E6"/>
    <w:rsid w:val="46893F2B"/>
    <w:rsid w:val="46B34549"/>
    <w:rsid w:val="46C4686E"/>
    <w:rsid w:val="46C566A0"/>
    <w:rsid w:val="46F22218"/>
    <w:rsid w:val="46F54B62"/>
    <w:rsid w:val="47361014"/>
    <w:rsid w:val="474E5743"/>
    <w:rsid w:val="477B778F"/>
    <w:rsid w:val="478203EC"/>
    <w:rsid w:val="47B025FA"/>
    <w:rsid w:val="47C50090"/>
    <w:rsid w:val="47D17169"/>
    <w:rsid w:val="4809698F"/>
    <w:rsid w:val="480E79DB"/>
    <w:rsid w:val="4811697D"/>
    <w:rsid w:val="486D3062"/>
    <w:rsid w:val="487A3E25"/>
    <w:rsid w:val="488B5503"/>
    <w:rsid w:val="48937E21"/>
    <w:rsid w:val="489A0361"/>
    <w:rsid w:val="48A1501C"/>
    <w:rsid w:val="48AE321A"/>
    <w:rsid w:val="48B94FF3"/>
    <w:rsid w:val="48B96396"/>
    <w:rsid w:val="48E37AAB"/>
    <w:rsid w:val="48FD4B4C"/>
    <w:rsid w:val="490A68E0"/>
    <w:rsid w:val="491055FE"/>
    <w:rsid w:val="495F5B3E"/>
    <w:rsid w:val="496F77D7"/>
    <w:rsid w:val="497654FD"/>
    <w:rsid w:val="49B15FF9"/>
    <w:rsid w:val="49B64211"/>
    <w:rsid w:val="49DE3AC3"/>
    <w:rsid w:val="49E56AF9"/>
    <w:rsid w:val="49F6167F"/>
    <w:rsid w:val="4A064FA0"/>
    <w:rsid w:val="4A16615C"/>
    <w:rsid w:val="4A327D5C"/>
    <w:rsid w:val="4A4424D7"/>
    <w:rsid w:val="4A9D468B"/>
    <w:rsid w:val="4AB82D0F"/>
    <w:rsid w:val="4AEB7664"/>
    <w:rsid w:val="4AFD7C19"/>
    <w:rsid w:val="4B0567D1"/>
    <w:rsid w:val="4B236AAE"/>
    <w:rsid w:val="4B462AF4"/>
    <w:rsid w:val="4B707271"/>
    <w:rsid w:val="4B9739F7"/>
    <w:rsid w:val="4BAB3A41"/>
    <w:rsid w:val="4BD86CBF"/>
    <w:rsid w:val="4BEE2503"/>
    <w:rsid w:val="4C214318"/>
    <w:rsid w:val="4C245A30"/>
    <w:rsid w:val="4C52635E"/>
    <w:rsid w:val="4CB6685F"/>
    <w:rsid w:val="4CC367FE"/>
    <w:rsid w:val="4CEB53F8"/>
    <w:rsid w:val="4CFD651E"/>
    <w:rsid w:val="4D077F3C"/>
    <w:rsid w:val="4D123355"/>
    <w:rsid w:val="4D2A3B31"/>
    <w:rsid w:val="4D312C52"/>
    <w:rsid w:val="4D415CBF"/>
    <w:rsid w:val="4D7360F5"/>
    <w:rsid w:val="4D905305"/>
    <w:rsid w:val="4D964A72"/>
    <w:rsid w:val="4D9C1254"/>
    <w:rsid w:val="4DEF7E60"/>
    <w:rsid w:val="4E793892"/>
    <w:rsid w:val="4E800872"/>
    <w:rsid w:val="4EB15D2B"/>
    <w:rsid w:val="4EC569ED"/>
    <w:rsid w:val="4ED50EA1"/>
    <w:rsid w:val="4EEC050C"/>
    <w:rsid w:val="4F0F02C3"/>
    <w:rsid w:val="4F104EC3"/>
    <w:rsid w:val="4F25150D"/>
    <w:rsid w:val="4F457CB4"/>
    <w:rsid w:val="4F47354A"/>
    <w:rsid w:val="4F4F32AA"/>
    <w:rsid w:val="4F8A7C0C"/>
    <w:rsid w:val="4F911C54"/>
    <w:rsid w:val="4FC875D1"/>
    <w:rsid w:val="4FE625E0"/>
    <w:rsid w:val="50085267"/>
    <w:rsid w:val="5021480F"/>
    <w:rsid w:val="50962ECB"/>
    <w:rsid w:val="5098628F"/>
    <w:rsid w:val="50A42E38"/>
    <w:rsid w:val="50A4577F"/>
    <w:rsid w:val="50B73D1F"/>
    <w:rsid w:val="50BD5BC9"/>
    <w:rsid w:val="50C11EEE"/>
    <w:rsid w:val="50E97CFC"/>
    <w:rsid w:val="50FA4028"/>
    <w:rsid w:val="510D65B7"/>
    <w:rsid w:val="511157AB"/>
    <w:rsid w:val="5142540C"/>
    <w:rsid w:val="5159799F"/>
    <w:rsid w:val="518832C8"/>
    <w:rsid w:val="519D3C50"/>
    <w:rsid w:val="51A0432A"/>
    <w:rsid w:val="51A86090"/>
    <w:rsid w:val="51B7396D"/>
    <w:rsid w:val="521C5892"/>
    <w:rsid w:val="52206EC6"/>
    <w:rsid w:val="522E4CC3"/>
    <w:rsid w:val="52352944"/>
    <w:rsid w:val="5244713B"/>
    <w:rsid w:val="52535FA7"/>
    <w:rsid w:val="52615633"/>
    <w:rsid w:val="526D7CA2"/>
    <w:rsid w:val="526F4DE4"/>
    <w:rsid w:val="5281288B"/>
    <w:rsid w:val="52977FD4"/>
    <w:rsid w:val="52A25790"/>
    <w:rsid w:val="52A96B6F"/>
    <w:rsid w:val="52B45975"/>
    <w:rsid w:val="52B95845"/>
    <w:rsid w:val="52D94AA4"/>
    <w:rsid w:val="52EA3A62"/>
    <w:rsid w:val="52F50BB8"/>
    <w:rsid w:val="53097272"/>
    <w:rsid w:val="530B3657"/>
    <w:rsid w:val="533816D3"/>
    <w:rsid w:val="534C343C"/>
    <w:rsid w:val="535333BB"/>
    <w:rsid w:val="53542877"/>
    <w:rsid w:val="53544462"/>
    <w:rsid w:val="538704C1"/>
    <w:rsid w:val="5397158E"/>
    <w:rsid w:val="539D76D3"/>
    <w:rsid w:val="53D21EE8"/>
    <w:rsid w:val="53D83804"/>
    <w:rsid w:val="54013861"/>
    <w:rsid w:val="54487265"/>
    <w:rsid w:val="544D6070"/>
    <w:rsid w:val="54605E1E"/>
    <w:rsid w:val="54B3506A"/>
    <w:rsid w:val="54CA0D16"/>
    <w:rsid w:val="54DD4057"/>
    <w:rsid w:val="54E7490F"/>
    <w:rsid w:val="54E84CB1"/>
    <w:rsid w:val="550764A4"/>
    <w:rsid w:val="550B2BF6"/>
    <w:rsid w:val="551E41EB"/>
    <w:rsid w:val="55214EB5"/>
    <w:rsid w:val="55364EFD"/>
    <w:rsid w:val="555D4828"/>
    <w:rsid w:val="556A04C9"/>
    <w:rsid w:val="557A4C8B"/>
    <w:rsid w:val="558931E1"/>
    <w:rsid w:val="55923347"/>
    <w:rsid w:val="55925180"/>
    <w:rsid w:val="55983B1B"/>
    <w:rsid w:val="55A8376B"/>
    <w:rsid w:val="55DC29B6"/>
    <w:rsid w:val="55DC3184"/>
    <w:rsid w:val="55DD4241"/>
    <w:rsid w:val="55DE5827"/>
    <w:rsid w:val="55E22755"/>
    <w:rsid w:val="561D3F42"/>
    <w:rsid w:val="5654615D"/>
    <w:rsid w:val="566B6D1E"/>
    <w:rsid w:val="57032A2C"/>
    <w:rsid w:val="570F5219"/>
    <w:rsid w:val="571709DD"/>
    <w:rsid w:val="573D0DF8"/>
    <w:rsid w:val="57405985"/>
    <w:rsid w:val="575D12B5"/>
    <w:rsid w:val="57610A87"/>
    <w:rsid w:val="577B1140"/>
    <w:rsid w:val="577B7F21"/>
    <w:rsid w:val="577F181B"/>
    <w:rsid w:val="57921984"/>
    <w:rsid w:val="57931F59"/>
    <w:rsid w:val="579737F0"/>
    <w:rsid w:val="579C375F"/>
    <w:rsid w:val="57AB7B30"/>
    <w:rsid w:val="57AF5251"/>
    <w:rsid w:val="57B26373"/>
    <w:rsid w:val="57B63F04"/>
    <w:rsid w:val="57CD20C2"/>
    <w:rsid w:val="57D675AB"/>
    <w:rsid w:val="57D95FDD"/>
    <w:rsid w:val="57EA3B43"/>
    <w:rsid w:val="588F2069"/>
    <w:rsid w:val="58917D2F"/>
    <w:rsid w:val="5894085C"/>
    <w:rsid w:val="58AE4F0C"/>
    <w:rsid w:val="58B85899"/>
    <w:rsid w:val="58E363A9"/>
    <w:rsid w:val="58EC53F5"/>
    <w:rsid w:val="5932754F"/>
    <w:rsid w:val="595E1678"/>
    <w:rsid w:val="596D5BD4"/>
    <w:rsid w:val="597D766E"/>
    <w:rsid w:val="597E3DD8"/>
    <w:rsid w:val="5996225E"/>
    <w:rsid w:val="59F80043"/>
    <w:rsid w:val="5A09252F"/>
    <w:rsid w:val="5A0B2778"/>
    <w:rsid w:val="5A1844DE"/>
    <w:rsid w:val="5A2A7C7B"/>
    <w:rsid w:val="5A3E2560"/>
    <w:rsid w:val="5A4319C1"/>
    <w:rsid w:val="5A5D3B6E"/>
    <w:rsid w:val="5A5E2610"/>
    <w:rsid w:val="5A637A76"/>
    <w:rsid w:val="5A6D33BA"/>
    <w:rsid w:val="5A792B1F"/>
    <w:rsid w:val="5A874767"/>
    <w:rsid w:val="5AA85BE2"/>
    <w:rsid w:val="5AAD6F28"/>
    <w:rsid w:val="5AD63A24"/>
    <w:rsid w:val="5B2A046D"/>
    <w:rsid w:val="5B2E1A1D"/>
    <w:rsid w:val="5B6360E6"/>
    <w:rsid w:val="5B8329C7"/>
    <w:rsid w:val="5B843A1C"/>
    <w:rsid w:val="5B873E3F"/>
    <w:rsid w:val="5BE5120A"/>
    <w:rsid w:val="5C02690E"/>
    <w:rsid w:val="5C196DA7"/>
    <w:rsid w:val="5C2A048C"/>
    <w:rsid w:val="5C80234E"/>
    <w:rsid w:val="5C8A680C"/>
    <w:rsid w:val="5D0C4701"/>
    <w:rsid w:val="5D0F0395"/>
    <w:rsid w:val="5D153EC6"/>
    <w:rsid w:val="5D221076"/>
    <w:rsid w:val="5D26635F"/>
    <w:rsid w:val="5D397964"/>
    <w:rsid w:val="5D4A39DC"/>
    <w:rsid w:val="5D5A391C"/>
    <w:rsid w:val="5D5F10C0"/>
    <w:rsid w:val="5D891B7B"/>
    <w:rsid w:val="5D964D1A"/>
    <w:rsid w:val="5DAD38EE"/>
    <w:rsid w:val="5DEA03F9"/>
    <w:rsid w:val="5DEE04B2"/>
    <w:rsid w:val="5DF32613"/>
    <w:rsid w:val="5E006862"/>
    <w:rsid w:val="5E0207B9"/>
    <w:rsid w:val="5E1834A1"/>
    <w:rsid w:val="5E261785"/>
    <w:rsid w:val="5E3818C6"/>
    <w:rsid w:val="5E4A7017"/>
    <w:rsid w:val="5E552BBA"/>
    <w:rsid w:val="5E611C10"/>
    <w:rsid w:val="5E6A388E"/>
    <w:rsid w:val="5E7A0F3F"/>
    <w:rsid w:val="5EA0144F"/>
    <w:rsid w:val="5EC21376"/>
    <w:rsid w:val="5EFC7377"/>
    <w:rsid w:val="5F06174D"/>
    <w:rsid w:val="5F3A3602"/>
    <w:rsid w:val="5F4101A1"/>
    <w:rsid w:val="5F45733B"/>
    <w:rsid w:val="5F6277C6"/>
    <w:rsid w:val="5F6D0B1D"/>
    <w:rsid w:val="5F8D0B82"/>
    <w:rsid w:val="5F9525E6"/>
    <w:rsid w:val="5F954394"/>
    <w:rsid w:val="5F994BEA"/>
    <w:rsid w:val="5FCC5339"/>
    <w:rsid w:val="5FCD0C16"/>
    <w:rsid w:val="5FE34A5B"/>
    <w:rsid w:val="5FE556D7"/>
    <w:rsid w:val="5FFE1E36"/>
    <w:rsid w:val="60172345"/>
    <w:rsid w:val="60232584"/>
    <w:rsid w:val="60250224"/>
    <w:rsid w:val="607330CE"/>
    <w:rsid w:val="60814F02"/>
    <w:rsid w:val="60825176"/>
    <w:rsid w:val="609F2AC4"/>
    <w:rsid w:val="60FA2EE8"/>
    <w:rsid w:val="61054A27"/>
    <w:rsid w:val="610A0570"/>
    <w:rsid w:val="610A52BC"/>
    <w:rsid w:val="6113252A"/>
    <w:rsid w:val="611D2366"/>
    <w:rsid w:val="61370190"/>
    <w:rsid w:val="61421856"/>
    <w:rsid w:val="61474A2E"/>
    <w:rsid w:val="615227C4"/>
    <w:rsid w:val="61654E3F"/>
    <w:rsid w:val="6182292A"/>
    <w:rsid w:val="618B7C7C"/>
    <w:rsid w:val="619F7F92"/>
    <w:rsid w:val="61B20C61"/>
    <w:rsid w:val="61C83E7A"/>
    <w:rsid w:val="61C96577"/>
    <w:rsid w:val="61EB473F"/>
    <w:rsid w:val="61EC1158"/>
    <w:rsid w:val="61F94C26"/>
    <w:rsid w:val="62000E56"/>
    <w:rsid w:val="62293AA6"/>
    <w:rsid w:val="624379A7"/>
    <w:rsid w:val="624F3E49"/>
    <w:rsid w:val="62632286"/>
    <w:rsid w:val="62885958"/>
    <w:rsid w:val="62A22539"/>
    <w:rsid w:val="62AB5B45"/>
    <w:rsid w:val="62C04C1E"/>
    <w:rsid w:val="62F40B65"/>
    <w:rsid w:val="62FC2CFE"/>
    <w:rsid w:val="63024505"/>
    <w:rsid w:val="63044EFB"/>
    <w:rsid w:val="63261838"/>
    <w:rsid w:val="635600A5"/>
    <w:rsid w:val="635B1DB5"/>
    <w:rsid w:val="63711FED"/>
    <w:rsid w:val="63880DDC"/>
    <w:rsid w:val="638C66BB"/>
    <w:rsid w:val="638D750D"/>
    <w:rsid w:val="63AC6CC0"/>
    <w:rsid w:val="63D3560C"/>
    <w:rsid w:val="64055776"/>
    <w:rsid w:val="64216B3E"/>
    <w:rsid w:val="64240056"/>
    <w:rsid w:val="643E143A"/>
    <w:rsid w:val="64491666"/>
    <w:rsid w:val="64593F6B"/>
    <w:rsid w:val="648B6EEF"/>
    <w:rsid w:val="64C158BF"/>
    <w:rsid w:val="64C80D68"/>
    <w:rsid w:val="64CE2EAA"/>
    <w:rsid w:val="65054822"/>
    <w:rsid w:val="65102B78"/>
    <w:rsid w:val="6531299D"/>
    <w:rsid w:val="65336B29"/>
    <w:rsid w:val="653C3090"/>
    <w:rsid w:val="65526CEA"/>
    <w:rsid w:val="655D5954"/>
    <w:rsid w:val="65854376"/>
    <w:rsid w:val="658767BE"/>
    <w:rsid w:val="65892531"/>
    <w:rsid w:val="66195831"/>
    <w:rsid w:val="661A04F6"/>
    <w:rsid w:val="662E75B1"/>
    <w:rsid w:val="66342C2E"/>
    <w:rsid w:val="663E784C"/>
    <w:rsid w:val="668B6A45"/>
    <w:rsid w:val="66A97572"/>
    <w:rsid w:val="67011F07"/>
    <w:rsid w:val="67013B45"/>
    <w:rsid w:val="671E598E"/>
    <w:rsid w:val="672F3F24"/>
    <w:rsid w:val="673E055F"/>
    <w:rsid w:val="67551CE3"/>
    <w:rsid w:val="679F63EA"/>
    <w:rsid w:val="67A22552"/>
    <w:rsid w:val="67B22DCC"/>
    <w:rsid w:val="67BE71AA"/>
    <w:rsid w:val="67D8695F"/>
    <w:rsid w:val="67D90273"/>
    <w:rsid w:val="67DE5875"/>
    <w:rsid w:val="67E55852"/>
    <w:rsid w:val="67EB1AB4"/>
    <w:rsid w:val="67FA1285"/>
    <w:rsid w:val="683B68B9"/>
    <w:rsid w:val="68551F4F"/>
    <w:rsid w:val="687C10C9"/>
    <w:rsid w:val="68840C16"/>
    <w:rsid w:val="68872541"/>
    <w:rsid w:val="68876EFB"/>
    <w:rsid w:val="68884654"/>
    <w:rsid w:val="689F444F"/>
    <w:rsid w:val="68B96DBB"/>
    <w:rsid w:val="68CA2805"/>
    <w:rsid w:val="68D31289"/>
    <w:rsid w:val="68E937A3"/>
    <w:rsid w:val="68FE2174"/>
    <w:rsid w:val="690429EF"/>
    <w:rsid w:val="690957B5"/>
    <w:rsid w:val="691664E5"/>
    <w:rsid w:val="692E6588"/>
    <w:rsid w:val="693E15D3"/>
    <w:rsid w:val="69627681"/>
    <w:rsid w:val="6977531D"/>
    <w:rsid w:val="698817F0"/>
    <w:rsid w:val="69CC2BFF"/>
    <w:rsid w:val="69FD55B8"/>
    <w:rsid w:val="6A020134"/>
    <w:rsid w:val="6A0B1C62"/>
    <w:rsid w:val="6A2406C8"/>
    <w:rsid w:val="6A2C45BE"/>
    <w:rsid w:val="6A2E1F1E"/>
    <w:rsid w:val="6ACF4A54"/>
    <w:rsid w:val="6ADE0BD1"/>
    <w:rsid w:val="6AE96859"/>
    <w:rsid w:val="6B147746"/>
    <w:rsid w:val="6B24787C"/>
    <w:rsid w:val="6B2A0626"/>
    <w:rsid w:val="6B4D3847"/>
    <w:rsid w:val="6B573233"/>
    <w:rsid w:val="6B5B6274"/>
    <w:rsid w:val="6B935D53"/>
    <w:rsid w:val="6C196F71"/>
    <w:rsid w:val="6C226FCB"/>
    <w:rsid w:val="6C31226F"/>
    <w:rsid w:val="6C335661"/>
    <w:rsid w:val="6C355380"/>
    <w:rsid w:val="6C3B080B"/>
    <w:rsid w:val="6C552F0B"/>
    <w:rsid w:val="6C8726F7"/>
    <w:rsid w:val="6C8C67B7"/>
    <w:rsid w:val="6C9D744C"/>
    <w:rsid w:val="6CB12CD4"/>
    <w:rsid w:val="6CDD075A"/>
    <w:rsid w:val="6D167928"/>
    <w:rsid w:val="6D26299B"/>
    <w:rsid w:val="6D4772EC"/>
    <w:rsid w:val="6D9078AF"/>
    <w:rsid w:val="6DA95367"/>
    <w:rsid w:val="6DAA3FEF"/>
    <w:rsid w:val="6DC0172B"/>
    <w:rsid w:val="6DCB690C"/>
    <w:rsid w:val="6DD41A5B"/>
    <w:rsid w:val="6DF43C2E"/>
    <w:rsid w:val="6DF51CA3"/>
    <w:rsid w:val="6E201C15"/>
    <w:rsid w:val="6E614395"/>
    <w:rsid w:val="6E8335BD"/>
    <w:rsid w:val="6E8E12EF"/>
    <w:rsid w:val="6E972936"/>
    <w:rsid w:val="6E9D11A9"/>
    <w:rsid w:val="6EA1250E"/>
    <w:rsid w:val="6EB750DF"/>
    <w:rsid w:val="6ECC76A7"/>
    <w:rsid w:val="6ED446C5"/>
    <w:rsid w:val="6F111BC3"/>
    <w:rsid w:val="6F2A7D94"/>
    <w:rsid w:val="6F8331F1"/>
    <w:rsid w:val="6FAE1A09"/>
    <w:rsid w:val="6FD75BF8"/>
    <w:rsid w:val="700D7ECD"/>
    <w:rsid w:val="702754DC"/>
    <w:rsid w:val="704B6DAC"/>
    <w:rsid w:val="706202C3"/>
    <w:rsid w:val="706A0126"/>
    <w:rsid w:val="706E6C67"/>
    <w:rsid w:val="707723D0"/>
    <w:rsid w:val="70F5661B"/>
    <w:rsid w:val="71036320"/>
    <w:rsid w:val="71360107"/>
    <w:rsid w:val="713B688E"/>
    <w:rsid w:val="71487BBC"/>
    <w:rsid w:val="71CF7614"/>
    <w:rsid w:val="71D43752"/>
    <w:rsid w:val="71F1796A"/>
    <w:rsid w:val="720E068B"/>
    <w:rsid w:val="72154626"/>
    <w:rsid w:val="721E57F2"/>
    <w:rsid w:val="72262B5D"/>
    <w:rsid w:val="72283FF7"/>
    <w:rsid w:val="722E7212"/>
    <w:rsid w:val="723A0474"/>
    <w:rsid w:val="72581209"/>
    <w:rsid w:val="725923E4"/>
    <w:rsid w:val="72864BF7"/>
    <w:rsid w:val="729023FC"/>
    <w:rsid w:val="72AD1BBD"/>
    <w:rsid w:val="72BE1749"/>
    <w:rsid w:val="72DA3E7D"/>
    <w:rsid w:val="734133C2"/>
    <w:rsid w:val="735D055C"/>
    <w:rsid w:val="73C0646E"/>
    <w:rsid w:val="73E41354"/>
    <w:rsid w:val="742222F5"/>
    <w:rsid w:val="74405AFA"/>
    <w:rsid w:val="74476126"/>
    <w:rsid w:val="7468567D"/>
    <w:rsid w:val="74706664"/>
    <w:rsid w:val="747A017C"/>
    <w:rsid w:val="747F3682"/>
    <w:rsid w:val="7481748B"/>
    <w:rsid w:val="749C4185"/>
    <w:rsid w:val="75067759"/>
    <w:rsid w:val="750F158B"/>
    <w:rsid w:val="752A2A27"/>
    <w:rsid w:val="752E6DCD"/>
    <w:rsid w:val="7551380D"/>
    <w:rsid w:val="75600BE5"/>
    <w:rsid w:val="7564475C"/>
    <w:rsid w:val="756A424E"/>
    <w:rsid w:val="7583797F"/>
    <w:rsid w:val="758B1653"/>
    <w:rsid w:val="75BF5A9C"/>
    <w:rsid w:val="75D20F1D"/>
    <w:rsid w:val="75DA2C18"/>
    <w:rsid w:val="75E43528"/>
    <w:rsid w:val="75F54412"/>
    <w:rsid w:val="761D08E0"/>
    <w:rsid w:val="7625601A"/>
    <w:rsid w:val="765874DE"/>
    <w:rsid w:val="765D347C"/>
    <w:rsid w:val="7675411A"/>
    <w:rsid w:val="76826699"/>
    <w:rsid w:val="768B4D9D"/>
    <w:rsid w:val="76C87133"/>
    <w:rsid w:val="76CA38D7"/>
    <w:rsid w:val="76CD08D5"/>
    <w:rsid w:val="76DB4B92"/>
    <w:rsid w:val="77005994"/>
    <w:rsid w:val="77052AA4"/>
    <w:rsid w:val="77136511"/>
    <w:rsid w:val="77340A39"/>
    <w:rsid w:val="77351FD0"/>
    <w:rsid w:val="77472422"/>
    <w:rsid w:val="77502536"/>
    <w:rsid w:val="777F31F2"/>
    <w:rsid w:val="77AB379F"/>
    <w:rsid w:val="77CA07A3"/>
    <w:rsid w:val="77D1700D"/>
    <w:rsid w:val="77EC04CC"/>
    <w:rsid w:val="78775729"/>
    <w:rsid w:val="78A42DB0"/>
    <w:rsid w:val="78A656AB"/>
    <w:rsid w:val="78B2245C"/>
    <w:rsid w:val="78BA5DE5"/>
    <w:rsid w:val="78E172CC"/>
    <w:rsid w:val="78EA1D1F"/>
    <w:rsid w:val="7904172F"/>
    <w:rsid w:val="790F7E27"/>
    <w:rsid w:val="792A231A"/>
    <w:rsid w:val="79316829"/>
    <w:rsid w:val="793D367B"/>
    <w:rsid w:val="79585A26"/>
    <w:rsid w:val="795E40BB"/>
    <w:rsid w:val="797E66A9"/>
    <w:rsid w:val="798518A4"/>
    <w:rsid w:val="79A27982"/>
    <w:rsid w:val="79A97383"/>
    <w:rsid w:val="79E27E8B"/>
    <w:rsid w:val="79EF34A6"/>
    <w:rsid w:val="79F850CE"/>
    <w:rsid w:val="79FD443C"/>
    <w:rsid w:val="7A1D1975"/>
    <w:rsid w:val="7A266805"/>
    <w:rsid w:val="7A283386"/>
    <w:rsid w:val="7A3E5150"/>
    <w:rsid w:val="7A4670D6"/>
    <w:rsid w:val="7A534B63"/>
    <w:rsid w:val="7A615382"/>
    <w:rsid w:val="7A67303B"/>
    <w:rsid w:val="7AAB1D04"/>
    <w:rsid w:val="7AAF13FA"/>
    <w:rsid w:val="7ABA4368"/>
    <w:rsid w:val="7AD05746"/>
    <w:rsid w:val="7AFF2A52"/>
    <w:rsid w:val="7B1C721F"/>
    <w:rsid w:val="7B257FFD"/>
    <w:rsid w:val="7B273D20"/>
    <w:rsid w:val="7B29680C"/>
    <w:rsid w:val="7B2B1DE9"/>
    <w:rsid w:val="7B343476"/>
    <w:rsid w:val="7B5A2978"/>
    <w:rsid w:val="7B5A7E4C"/>
    <w:rsid w:val="7B667AF9"/>
    <w:rsid w:val="7B7468F8"/>
    <w:rsid w:val="7B85619F"/>
    <w:rsid w:val="7BD86D3E"/>
    <w:rsid w:val="7BEA6860"/>
    <w:rsid w:val="7BEE0103"/>
    <w:rsid w:val="7C0A0FE4"/>
    <w:rsid w:val="7C254906"/>
    <w:rsid w:val="7C4B60AF"/>
    <w:rsid w:val="7C590818"/>
    <w:rsid w:val="7C5F7DAC"/>
    <w:rsid w:val="7C7C10F6"/>
    <w:rsid w:val="7C853BEA"/>
    <w:rsid w:val="7C881368"/>
    <w:rsid w:val="7CD602D9"/>
    <w:rsid w:val="7CE27788"/>
    <w:rsid w:val="7D027512"/>
    <w:rsid w:val="7D0C32F1"/>
    <w:rsid w:val="7D0F408D"/>
    <w:rsid w:val="7D376911"/>
    <w:rsid w:val="7D3B25C7"/>
    <w:rsid w:val="7D41602D"/>
    <w:rsid w:val="7D491C6C"/>
    <w:rsid w:val="7D5429C0"/>
    <w:rsid w:val="7D610DC4"/>
    <w:rsid w:val="7D6E6D43"/>
    <w:rsid w:val="7DA55C93"/>
    <w:rsid w:val="7DB57A34"/>
    <w:rsid w:val="7DC0487A"/>
    <w:rsid w:val="7DE60973"/>
    <w:rsid w:val="7DEF0916"/>
    <w:rsid w:val="7E1E5218"/>
    <w:rsid w:val="7E21625A"/>
    <w:rsid w:val="7E8415E2"/>
    <w:rsid w:val="7E9A4E1F"/>
    <w:rsid w:val="7EA7723A"/>
    <w:rsid w:val="7EA95D50"/>
    <w:rsid w:val="7EE21342"/>
    <w:rsid w:val="7EF56FBB"/>
    <w:rsid w:val="7F0768EB"/>
    <w:rsid w:val="7F0E027B"/>
    <w:rsid w:val="7F143BEC"/>
    <w:rsid w:val="7F5C05D3"/>
    <w:rsid w:val="7F715AF2"/>
    <w:rsid w:val="7F886E69"/>
    <w:rsid w:val="7FAD17C1"/>
    <w:rsid w:val="7FC42DF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next w:val="1"/>
    <w:link w:val="320"/>
    <w:qFormat/>
    <w:uiPriority w:val="0"/>
    <w:pPr>
      <w:ind w:firstLine="420"/>
    </w:pPr>
    <w:rPr>
      <w:rFonts w:hAnsi="Calibri" w:cs="Times New Roman"/>
      <w:snapToGrid/>
      <w:szCs w:val="20"/>
    </w:rPr>
  </w:style>
  <w:style w:type="paragraph" w:styleId="61">
    <w:name w:val="Body Text First Indent 2"/>
    <w:basedOn w:val="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basedOn w:val="69"/>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asistekst Batenburg"/>
    <w:basedOn w:val="963"/>
    <w:qFormat/>
    <w:uiPriority w:val="0"/>
  </w:style>
  <w:style w:type="paragraph" w:customStyle="1" w:styleId="963">
    <w:name w:val="Zsysbasis Batenburg"/>
    <w:next w:val="962"/>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4">
    <w:name w:val="Other|1"/>
    <w:basedOn w:val="1"/>
    <w:qFormat/>
    <w:uiPriority w:val="0"/>
    <w:pPr>
      <w:spacing w:line="454" w:lineRule="auto"/>
      <w:ind w:firstLine="400"/>
    </w:pPr>
    <w:rPr>
      <w:rFonts w:ascii="宋体" w:hAnsi="宋体" w:cs="宋体"/>
      <w:sz w:val="28"/>
      <w:szCs w:val="28"/>
      <w:lang w:val="zh-TW" w:eastAsia="zh-TW" w:bidi="zh-TW"/>
    </w:rPr>
  </w:style>
  <w:style w:type="paragraph" w:customStyle="1" w:styleId="965">
    <w:name w:val="Body text|1"/>
    <w:basedOn w:val="1"/>
    <w:qFormat/>
    <w:uiPriority w:val="0"/>
    <w:pPr>
      <w:spacing w:line="331" w:lineRule="exact"/>
      <w:ind w:left="200" w:firstLine="320"/>
    </w:pPr>
    <w:rPr>
      <w:rFonts w:ascii="宋体" w:hAnsi="宋体" w:cs="宋体"/>
      <w:sz w:val="19"/>
      <w:szCs w:val="19"/>
      <w:lang w:val="zh-TW" w:eastAsia="zh-TW" w:bidi="zh-TW"/>
    </w:rPr>
  </w:style>
  <w:style w:type="paragraph" w:customStyle="1" w:styleId="966">
    <w:name w:val="[Normal]"/>
    <w:qFormat/>
    <w:uiPriority w:val="0"/>
    <w:rPr>
      <w:rFonts w:ascii="宋体" w:hAnsi="Times New Roman" w:eastAsia="宋体" w:cs="Times New Roman"/>
      <w:sz w:val="24"/>
      <w:szCs w:val="22"/>
      <w:lang w:val="zh-CN" w:eastAsia="zh-CN" w:bidi="ar-SA"/>
    </w:rPr>
  </w:style>
  <w:style w:type="character" w:customStyle="1" w:styleId="967">
    <w:name w:val="NormalCharacter"/>
    <w:link w:val="968"/>
    <w:qFormat/>
    <w:uiPriority w:val="0"/>
    <w:rPr>
      <w:rFonts w:ascii="Calibri" w:hAnsi="Calibri"/>
      <w:sz w:val="34"/>
      <w:szCs w:val="22"/>
    </w:rPr>
  </w:style>
  <w:style w:type="paragraph" w:customStyle="1" w:styleId="968">
    <w:name w:val="UserStyle_127"/>
    <w:basedOn w:val="1"/>
    <w:link w:val="967"/>
    <w:qFormat/>
    <w:uiPriority w:val="0"/>
    <w:pPr>
      <w:widowControl/>
      <w:spacing w:after="160" w:line="240" w:lineRule="exact"/>
      <w:jc w:val="left"/>
      <w:textAlignment w:val="baseline"/>
    </w:pPr>
    <w:rPr>
      <w:rFonts w:ascii="Calibri" w:hAnsi="Calibri"/>
      <w:sz w:val="34"/>
      <w:szCs w:val="22"/>
    </w:rPr>
  </w:style>
  <w:style w:type="paragraph" w:customStyle="1" w:styleId="969">
    <w:name w:val="UserStyle_192"/>
    <w:basedOn w:val="1"/>
    <w:qFormat/>
    <w:uiPriority w:val="0"/>
    <w:pPr>
      <w:textAlignment w:val="baseline"/>
    </w:pPr>
    <w:rPr>
      <w:rFonts w:ascii="Tahoma" w:hAnsi="Tahoma"/>
      <w:sz w:val="24"/>
    </w:rPr>
  </w:style>
  <w:style w:type="paragraph" w:customStyle="1" w:styleId="970">
    <w:name w:val="S4-L15"/>
    <w:basedOn w:val="1"/>
    <w:qFormat/>
    <w:uiPriority w:val="0"/>
    <w:pPr>
      <w:spacing w:after="120" w:line="360" w:lineRule="auto"/>
      <w:ind w:left="720" w:firstLine="392"/>
    </w:pPr>
    <w:rPr>
      <w:szCs w:val="21"/>
      <w:lang w:val="fr-FR"/>
    </w:rPr>
  </w:style>
  <w:style w:type="table" w:customStyle="1" w:styleId="97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C22F3-8BD0-4C3B-B340-0405E6287E0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39388</Words>
  <Characters>41654</Characters>
  <Lines>350</Lines>
  <Paragraphs>98</Paragraphs>
  <TotalTime>92</TotalTime>
  <ScaleCrop>false</ScaleCrop>
  <LinksUpToDate>false</LinksUpToDate>
  <CharactersWithSpaces>47200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2024-07-22T10:57:00Z</dcterms:created>
  <dc:creator>玥</dc:creator>
  <cp:lastModifiedBy>半梦半醒</cp:lastModifiedBy>
  <cp:lastPrinted>2024-09-09T01:40:00Z</cp:lastPrinted>
  <dcterms:modified xsi:type="dcterms:W3CDTF">2024-09-09T02:00:18Z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E5DB4B2E8CE941D4935A6C1728C2B459_13</vt:lpwstr>
  </property>
</Properties>
</file>