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D3A78">
      <w:pPr>
        <w:spacing w:line="360" w:lineRule="auto"/>
        <w:jc w:val="center"/>
        <w:rPr>
          <w:rFonts w:hint="eastAsia" w:ascii="仿宋" w:hAnsi="仿宋" w:eastAsia="仿宋" w:cs="仿宋"/>
          <w:b/>
          <w:color w:val="auto"/>
          <w:sz w:val="24"/>
          <w:highlight w:val="none"/>
        </w:rPr>
      </w:pPr>
    </w:p>
    <w:p w14:paraId="60D5B934">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2470150</wp:posOffset>
            </wp:positionH>
            <wp:positionV relativeFrom="paragraph">
              <wp:posOffset>287655</wp:posOffset>
            </wp:positionV>
            <wp:extent cx="1469390" cy="1346200"/>
            <wp:effectExtent l="0" t="0" r="165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1469390" cy="1346200"/>
                    </a:xfrm>
                    <a:prstGeom prst="rect">
                      <a:avLst/>
                    </a:prstGeom>
                    <a:noFill/>
                    <a:ln>
                      <a:noFill/>
                    </a:ln>
                  </pic:spPr>
                </pic:pic>
              </a:graphicData>
            </a:graphic>
          </wp:anchor>
        </w:drawing>
      </w:r>
    </w:p>
    <w:p w14:paraId="7BEA1826">
      <w:pPr>
        <w:adjustRightInd/>
        <w:spacing w:line="360" w:lineRule="auto"/>
        <w:jc w:val="center"/>
        <w:rPr>
          <w:rFonts w:hint="eastAsia" w:ascii="仿宋" w:hAnsi="仿宋" w:eastAsia="仿宋" w:cs="仿宋"/>
          <w:b/>
          <w:color w:val="auto"/>
          <w:sz w:val="44"/>
          <w:szCs w:val="44"/>
          <w:highlight w:val="none"/>
        </w:rPr>
      </w:pPr>
    </w:p>
    <w:p w14:paraId="5CE45CC4">
      <w:pPr>
        <w:spacing w:line="360" w:lineRule="auto"/>
        <w:jc w:val="center"/>
        <w:rPr>
          <w:rFonts w:hint="eastAsia" w:ascii="仿宋" w:hAnsi="仿宋" w:eastAsia="仿宋" w:cs="仿宋"/>
          <w:b/>
          <w:color w:val="auto"/>
          <w:sz w:val="44"/>
          <w:szCs w:val="44"/>
          <w:highlight w:val="none"/>
        </w:rPr>
      </w:pPr>
    </w:p>
    <w:p w14:paraId="3CFF7675">
      <w:pPr>
        <w:adjustRightInd/>
        <w:spacing w:line="360" w:lineRule="auto"/>
        <w:jc w:val="center"/>
        <w:rPr>
          <w:rFonts w:hint="eastAsia" w:ascii="仿宋" w:hAnsi="仿宋" w:eastAsia="仿宋" w:cs="仿宋"/>
          <w:b/>
          <w:color w:val="auto"/>
          <w:sz w:val="48"/>
          <w:szCs w:val="48"/>
          <w:highlight w:val="none"/>
        </w:rPr>
      </w:pPr>
    </w:p>
    <w:p w14:paraId="6619E8B9">
      <w:pPr>
        <w:pStyle w:val="4"/>
        <w:jc w:val="center"/>
        <w:rPr>
          <w:rFonts w:hint="default" w:ascii="仿宋" w:hAnsi="仿宋" w:eastAsia="仿宋" w:cs="仿宋"/>
          <w:color w:val="auto"/>
          <w:highlight w:val="none"/>
          <w:lang w:val="en-US"/>
        </w:rPr>
      </w:pPr>
      <w:r>
        <w:rPr>
          <w:rFonts w:hint="eastAsia" w:ascii="仿宋" w:eastAsia="仿宋" w:cs="仿宋"/>
          <w:b/>
          <w:bCs/>
          <w:color w:val="auto"/>
          <w:sz w:val="44"/>
          <w:szCs w:val="44"/>
          <w:highlight w:val="none"/>
          <w:lang w:eastAsia="zh-CN"/>
        </w:rPr>
        <w:t>椒江区市场监督管理局食堂外包服务项目（第三次）</w:t>
      </w:r>
    </w:p>
    <w:p w14:paraId="103FC0A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70C39A0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80C30D2">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TZFD(2024）-1001</w:t>
      </w:r>
      <w:r>
        <w:rPr>
          <w:rFonts w:hint="eastAsia" w:ascii="仿宋" w:hAnsi="仿宋" w:eastAsia="仿宋" w:cs="仿宋"/>
          <w:color w:val="auto"/>
          <w:sz w:val="30"/>
          <w:szCs w:val="30"/>
          <w:highlight w:val="none"/>
          <w:lang w:val="en-US" w:eastAsia="zh-CN"/>
        </w:rPr>
        <w:t>-02</w:t>
      </w:r>
      <w:r>
        <w:rPr>
          <w:rFonts w:hint="eastAsia" w:ascii="仿宋" w:hAnsi="仿宋" w:eastAsia="仿宋" w:cs="仿宋"/>
          <w:color w:val="auto"/>
          <w:sz w:val="30"/>
          <w:szCs w:val="30"/>
          <w:highlight w:val="none"/>
          <w:lang w:eastAsia="zh-CN"/>
        </w:rPr>
        <w:t>号</w:t>
      </w:r>
    </w:p>
    <w:p w14:paraId="1E060016">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5881DAE">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24"/>
          <w:highlight w:val="none"/>
        </w:rPr>
      </w:pPr>
    </w:p>
    <w:p w14:paraId="0134B0A9">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32"/>
          <w:szCs w:val="32"/>
          <w:highlight w:val="none"/>
        </w:rPr>
      </w:pPr>
    </w:p>
    <w:p w14:paraId="7A7D1E47">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台州市椒江区市场监督管理局</w:t>
      </w:r>
    </w:p>
    <w:p w14:paraId="3458A096">
      <w:pPr>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采购代理机构：台州锋鼎工程项目管理有限公司</w:t>
      </w:r>
    </w:p>
    <w:p w14:paraId="36115DCA">
      <w:pPr>
        <w:keepNext w:val="0"/>
        <w:keepLines w:val="0"/>
        <w:pageBreakBefore w:val="0"/>
        <w:widowControl w:val="0"/>
        <w:kinsoku/>
        <w:wordWrap/>
        <w:overflowPunct/>
        <w:topLinePunct w:val="0"/>
        <w:autoSpaceDE/>
        <w:autoSpaceDN/>
        <w:bidi w:val="0"/>
        <w:adjustRightInd w:val="0"/>
        <w:snapToGrid w:val="0"/>
        <w:spacing w:line="360" w:lineRule="auto"/>
        <w:ind w:left="1260" w:leftChars="600" w:firstLine="640" w:firstLineChars="200"/>
        <w:jc w:val="center"/>
        <w:textAlignment w:val="auto"/>
        <w:rPr>
          <w:rFonts w:hint="eastAsia" w:ascii="仿宋" w:hAnsi="仿宋" w:eastAsia="仿宋" w:cs="仿宋"/>
          <w:bCs/>
          <w:color w:val="auto"/>
          <w:sz w:val="32"/>
          <w:szCs w:val="32"/>
          <w:highlight w:val="none"/>
          <w:lang w:eastAsia="zh-CN"/>
        </w:rPr>
      </w:pPr>
    </w:p>
    <w:p w14:paraId="4368FB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lang w:eastAsia="zh-CN"/>
        </w:rPr>
        <w:t>二〇二四年八月</w:t>
      </w:r>
      <w:r>
        <w:rPr>
          <w:rFonts w:hint="eastAsia" w:ascii="仿宋" w:hAnsi="仿宋" w:eastAsia="仿宋" w:cs="仿宋"/>
          <w:color w:val="auto"/>
          <w:sz w:val="24"/>
          <w:highlight w:val="none"/>
        </w:rPr>
        <w:br w:type="page"/>
      </w:r>
      <w:bookmarkStart w:id="0" w:name="_Hlt67893495"/>
      <w:bookmarkEnd w:id="0"/>
    </w:p>
    <w:p w14:paraId="0F592ECF">
      <w:pPr>
        <w:spacing w:line="360" w:lineRule="auto"/>
        <w:jc w:val="center"/>
        <w:rPr>
          <w:rFonts w:hint="eastAsia" w:ascii="仿宋" w:hAnsi="仿宋" w:eastAsia="仿宋" w:cs="仿宋"/>
          <w:color w:val="auto"/>
          <w:sz w:val="24"/>
          <w:highlight w:val="none"/>
        </w:rPr>
      </w:pPr>
    </w:p>
    <w:p w14:paraId="3F6DE65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77841"/>
        <w15:color w:val="DBDBDB"/>
      </w:sdtPr>
      <w:sdtEndPr>
        <w:rPr>
          <w:rFonts w:hint="eastAsia" w:ascii="仿宋" w:hAnsi="仿宋" w:eastAsia="仿宋" w:cs="仿宋"/>
          <w:color w:val="auto"/>
          <w:kern w:val="2"/>
          <w:sz w:val="21"/>
          <w:szCs w:val="32"/>
          <w:highlight w:val="none"/>
          <w:lang w:val="en-US" w:eastAsia="zh-CN" w:bidi="ar-SA"/>
        </w:rPr>
      </w:sdtEndPr>
      <w:sdtContent>
        <w:p w14:paraId="68500BD2">
          <w:pPr>
            <w:spacing w:before="0" w:beforeLines="0" w:after="0" w:afterLines="0" w:line="240" w:lineRule="auto"/>
            <w:ind w:left="0" w:leftChars="0" w:right="0" w:rightChars="0" w:firstLine="0" w:firstLineChars="0"/>
            <w:jc w:val="center"/>
            <w:rPr>
              <w:color w:val="auto"/>
              <w:highlight w:val="none"/>
            </w:rPr>
          </w:pPr>
        </w:p>
        <w:p w14:paraId="07719DAE">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TOC \o "1-1" \h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_Toc17192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_Toc17192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CC7579">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_Toc21169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_Toc21169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519333">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_Toc6447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_Toc6447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19E484">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_Toc11790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_Toc11790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DF66CD">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_Toc8239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政府采购合同主要条款指引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_Toc8239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A654834">
          <w:pPr>
            <w:pStyle w:val="44"/>
            <w:keepNext w:val="0"/>
            <w:keepLines w:val="0"/>
            <w:pageBreakBefore w:val="0"/>
            <w:widowControl w:val="0"/>
            <w:tabs>
              <w:tab w:val="right" w:leader="dot" w:pos="9745"/>
            </w:tabs>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_Toc24838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_Toc24838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7EDC57">
          <w:pPr>
            <w:pStyle w:val="44"/>
            <w:tabs>
              <w:tab w:val="right" w:leader="dot" w:pos="9745"/>
            </w:tabs>
            <w:rPr>
              <w:color w:val="auto"/>
              <w:highlight w:val="none"/>
            </w:rPr>
          </w:pPr>
        </w:p>
        <w:p w14:paraId="09F6770C">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Cs w:val="30"/>
              <w:highlight w:val="none"/>
            </w:rPr>
            <w:fldChar w:fldCharType="end"/>
          </w:r>
        </w:p>
      </w:sdtContent>
    </w:sdt>
    <w:p w14:paraId="5B93D053">
      <w:pPr>
        <w:spacing w:line="360" w:lineRule="auto"/>
        <w:rPr>
          <w:rFonts w:hint="eastAsia" w:ascii="仿宋" w:hAnsi="仿宋" w:eastAsia="仿宋" w:cs="仿宋"/>
          <w:color w:val="auto"/>
          <w:sz w:val="32"/>
          <w:szCs w:val="32"/>
          <w:highlight w:val="none"/>
        </w:rPr>
      </w:pPr>
    </w:p>
    <w:p w14:paraId="24CE1004">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20EB840">
      <w:pPr>
        <w:spacing w:line="360" w:lineRule="auto"/>
        <w:ind w:firstLine="549" w:firstLineChars="229"/>
        <w:rPr>
          <w:rFonts w:hint="eastAsia" w:ascii="仿宋" w:hAnsi="仿宋" w:eastAsia="仿宋" w:cs="仿宋"/>
          <w:color w:val="auto"/>
          <w:sz w:val="24"/>
          <w:highlight w:val="none"/>
        </w:rPr>
      </w:pPr>
    </w:p>
    <w:p w14:paraId="7A84E18A">
      <w:pPr>
        <w:spacing w:line="360" w:lineRule="auto"/>
        <w:ind w:firstLine="549" w:firstLineChars="229"/>
        <w:rPr>
          <w:rFonts w:hint="eastAsia" w:ascii="仿宋" w:hAnsi="仿宋" w:eastAsia="仿宋" w:cs="仿宋"/>
          <w:color w:val="auto"/>
          <w:sz w:val="24"/>
          <w:highlight w:val="none"/>
        </w:rPr>
      </w:pPr>
    </w:p>
    <w:p w14:paraId="187B6D02">
      <w:pPr>
        <w:spacing w:line="360" w:lineRule="auto"/>
        <w:ind w:firstLine="549" w:firstLineChars="229"/>
        <w:rPr>
          <w:rFonts w:hint="eastAsia" w:ascii="仿宋" w:hAnsi="仿宋" w:eastAsia="仿宋" w:cs="仿宋"/>
          <w:color w:val="auto"/>
          <w:sz w:val="24"/>
          <w:highlight w:val="none"/>
        </w:rPr>
      </w:pPr>
    </w:p>
    <w:p w14:paraId="02F12DA9">
      <w:pPr>
        <w:spacing w:line="360" w:lineRule="auto"/>
        <w:ind w:firstLine="549" w:firstLineChars="229"/>
        <w:rPr>
          <w:rFonts w:hint="eastAsia" w:ascii="仿宋" w:hAnsi="仿宋" w:eastAsia="仿宋" w:cs="仿宋"/>
          <w:color w:val="auto"/>
          <w:sz w:val="24"/>
          <w:highlight w:val="none"/>
        </w:rPr>
      </w:pPr>
    </w:p>
    <w:p w14:paraId="75683800">
      <w:pPr>
        <w:spacing w:line="360" w:lineRule="auto"/>
        <w:ind w:firstLine="549" w:firstLineChars="229"/>
        <w:rPr>
          <w:rFonts w:hint="eastAsia" w:ascii="仿宋" w:hAnsi="仿宋" w:eastAsia="仿宋" w:cs="仿宋"/>
          <w:color w:val="auto"/>
          <w:sz w:val="24"/>
          <w:highlight w:val="none"/>
        </w:rPr>
      </w:pPr>
    </w:p>
    <w:p w14:paraId="12FD2063">
      <w:pPr>
        <w:spacing w:line="360" w:lineRule="auto"/>
        <w:ind w:firstLine="549" w:firstLineChars="229"/>
        <w:rPr>
          <w:rFonts w:hint="eastAsia" w:ascii="仿宋" w:hAnsi="仿宋" w:eastAsia="仿宋" w:cs="仿宋"/>
          <w:color w:val="auto"/>
          <w:sz w:val="24"/>
          <w:highlight w:val="none"/>
        </w:rPr>
      </w:pPr>
    </w:p>
    <w:p w14:paraId="5CCD6A87">
      <w:pPr>
        <w:spacing w:line="360" w:lineRule="auto"/>
        <w:ind w:firstLine="549" w:firstLineChars="229"/>
        <w:rPr>
          <w:rFonts w:hint="eastAsia" w:ascii="仿宋" w:hAnsi="仿宋" w:eastAsia="仿宋" w:cs="仿宋"/>
          <w:color w:val="auto"/>
          <w:sz w:val="24"/>
          <w:highlight w:val="none"/>
        </w:rPr>
      </w:pPr>
    </w:p>
    <w:p w14:paraId="464D00D6">
      <w:pPr>
        <w:spacing w:line="360" w:lineRule="auto"/>
        <w:ind w:firstLine="549" w:firstLineChars="229"/>
        <w:rPr>
          <w:rFonts w:hint="eastAsia" w:ascii="仿宋" w:hAnsi="仿宋" w:eastAsia="仿宋" w:cs="仿宋"/>
          <w:color w:val="auto"/>
          <w:sz w:val="24"/>
          <w:highlight w:val="none"/>
        </w:rPr>
      </w:pPr>
    </w:p>
    <w:p w14:paraId="5E6CAA7F">
      <w:pPr>
        <w:spacing w:line="360" w:lineRule="auto"/>
        <w:ind w:firstLine="549" w:firstLineChars="229"/>
        <w:rPr>
          <w:rFonts w:hint="eastAsia" w:ascii="仿宋" w:hAnsi="仿宋" w:eastAsia="仿宋" w:cs="仿宋"/>
          <w:color w:val="auto"/>
          <w:sz w:val="24"/>
          <w:highlight w:val="none"/>
        </w:rPr>
      </w:pPr>
    </w:p>
    <w:p w14:paraId="7B0331B4">
      <w:pPr>
        <w:spacing w:line="360" w:lineRule="auto"/>
        <w:ind w:firstLine="549" w:firstLineChars="229"/>
        <w:rPr>
          <w:rFonts w:hint="eastAsia" w:ascii="仿宋" w:hAnsi="仿宋" w:eastAsia="仿宋" w:cs="仿宋"/>
          <w:color w:val="auto"/>
          <w:sz w:val="24"/>
          <w:highlight w:val="none"/>
        </w:rPr>
      </w:pPr>
    </w:p>
    <w:p w14:paraId="4CA5D1D1">
      <w:pPr>
        <w:spacing w:line="360" w:lineRule="auto"/>
        <w:ind w:firstLine="549" w:firstLineChars="229"/>
        <w:rPr>
          <w:rFonts w:hint="eastAsia" w:ascii="仿宋" w:hAnsi="仿宋" w:eastAsia="仿宋" w:cs="仿宋"/>
          <w:color w:val="auto"/>
          <w:sz w:val="24"/>
          <w:highlight w:val="none"/>
        </w:rPr>
      </w:pPr>
    </w:p>
    <w:p w14:paraId="77238F93">
      <w:pPr>
        <w:spacing w:line="360" w:lineRule="auto"/>
        <w:ind w:firstLine="549" w:firstLineChars="229"/>
        <w:rPr>
          <w:rFonts w:hint="eastAsia" w:ascii="仿宋" w:hAnsi="仿宋" w:eastAsia="仿宋" w:cs="仿宋"/>
          <w:color w:val="auto"/>
          <w:sz w:val="24"/>
          <w:highlight w:val="none"/>
        </w:rPr>
      </w:pPr>
    </w:p>
    <w:p w14:paraId="7D89E60C">
      <w:pPr>
        <w:spacing w:line="360" w:lineRule="auto"/>
        <w:rPr>
          <w:rFonts w:hint="eastAsia" w:ascii="仿宋" w:hAnsi="仿宋" w:eastAsia="仿宋" w:cs="仿宋"/>
          <w:color w:val="auto"/>
          <w:sz w:val="24"/>
          <w:highlight w:val="none"/>
        </w:rPr>
      </w:pPr>
    </w:p>
    <w:bookmarkEnd w:id="2"/>
    <w:p w14:paraId="7165CC41">
      <w:pPr>
        <w:adjustRightInd/>
        <w:spacing w:line="360" w:lineRule="auto"/>
        <w:jc w:val="center"/>
        <w:outlineLvl w:val="9"/>
        <w:rPr>
          <w:rFonts w:hint="eastAsia" w:ascii="仿宋" w:hAnsi="仿宋" w:eastAsia="仿宋" w:cs="仿宋"/>
          <w:b/>
          <w:color w:val="auto"/>
          <w:sz w:val="36"/>
          <w:szCs w:val="20"/>
          <w:highlight w:val="none"/>
        </w:rPr>
        <w:sectPr>
          <w:headerReference r:id="rId4" w:type="first"/>
          <w:footerReference r:id="rId6" w:type="first"/>
          <w:headerReference r:id="rId3" w:type="default"/>
          <w:footerReference r:id="rId5" w:type="even"/>
          <w:pgSz w:w="11905" w:h="16838"/>
          <w:pgMar w:top="316" w:right="1080" w:bottom="1083" w:left="1080" w:header="367" w:footer="567" w:gutter="0"/>
          <w:pgBorders>
            <w:top w:val="none" w:sz="0" w:space="0"/>
            <w:left w:val="none" w:sz="0" w:space="0"/>
            <w:bottom w:val="none" w:sz="0" w:space="0"/>
            <w:right w:val="none" w:sz="0" w:space="0"/>
          </w:pgBorders>
          <w:pgNumType w:fmt="decimal"/>
          <w:cols w:space="0" w:num="1"/>
          <w:rtlGutter w:val="0"/>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7AB88D23">
      <w:pPr>
        <w:tabs>
          <w:tab w:val="left" w:pos="2767"/>
          <w:tab w:val="center" w:pos="4931"/>
        </w:tabs>
        <w:adjustRightInd/>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lang w:eastAsia="zh-CN"/>
        </w:rPr>
        <w:tab/>
      </w:r>
      <w:r>
        <w:rPr>
          <w:rFonts w:hint="eastAsia" w:ascii="仿宋" w:hAnsi="仿宋" w:eastAsia="仿宋" w:cs="仿宋"/>
          <w:b/>
          <w:color w:val="auto"/>
          <w:sz w:val="36"/>
          <w:szCs w:val="20"/>
          <w:highlight w:val="none"/>
          <w:lang w:eastAsia="zh-CN"/>
        </w:rPr>
        <w:tab/>
      </w:r>
      <w:bookmarkStart w:id="10" w:name="_Toc17192"/>
      <w:r>
        <w:rPr>
          <w:rStyle w:val="282"/>
          <w:rFonts w:hint="eastAsia"/>
          <w:color w:val="auto"/>
          <w:highlight w:val="none"/>
        </w:rPr>
        <w:t>第一部分 招标公告</w:t>
      </w:r>
      <w:bookmarkEnd w:id="10"/>
    </w:p>
    <w:p w14:paraId="6E2B7C9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8183A4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椒江区市场监督管理局食堂外包服务项目（第三次）</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Style w:val="78"/>
          <w:rFonts w:hint="eastAsia" w:ascii="仿宋" w:hAnsi="仿宋" w:eastAsia="仿宋" w:cs="仿宋"/>
          <w:color w:val="auto"/>
          <w:kern w:val="2"/>
          <w:sz w:val="24"/>
          <w:szCs w:val="24"/>
          <w:highlight w:val="none"/>
          <w:lang w:eastAsia="zh-CN"/>
        </w:rPr>
        <w:t>2024年</w:t>
      </w:r>
      <w:r>
        <w:rPr>
          <w:rStyle w:val="78"/>
          <w:rFonts w:hint="eastAsia" w:ascii="仿宋" w:hAnsi="仿宋" w:eastAsia="仿宋" w:cs="仿宋"/>
          <w:color w:val="auto"/>
          <w:kern w:val="2"/>
          <w:sz w:val="24"/>
          <w:szCs w:val="24"/>
          <w:highlight w:val="none"/>
          <w:lang w:val="en-US" w:eastAsia="zh-CN"/>
        </w:rPr>
        <w:t xml:space="preserve"> 08 </w:t>
      </w:r>
      <w:r>
        <w:rPr>
          <w:rStyle w:val="78"/>
          <w:rFonts w:hint="eastAsia" w:ascii="仿宋" w:hAnsi="仿宋" w:eastAsia="仿宋" w:cs="仿宋"/>
          <w:color w:val="auto"/>
          <w:kern w:val="2"/>
          <w:sz w:val="24"/>
          <w:szCs w:val="24"/>
          <w:highlight w:val="none"/>
        </w:rPr>
        <w:t>月</w:t>
      </w:r>
      <w:r>
        <w:rPr>
          <w:rStyle w:val="78"/>
          <w:rFonts w:hint="eastAsia" w:ascii="仿宋" w:hAnsi="仿宋" w:eastAsia="仿宋" w:cs="仿宋"/>
          <w:color w:val="auto"/>
          <w:kern w:val="2"/>
          <w:sz w:val="24"/>
          <w:szCs w:val="24"/>
          <w:highlight w:val="none"/>
          <w:lang w:val="en-US" w:eastAsia="zh-CN"/>
        </w:rPr>
        <w:t xml:space="preserve"> 30</w:t>
      </w:r>
      <w:bookmarkStart w:id="442" w:name="_GoBack"/>
      <w:bookmarkEnd w:id="442"/>
      <w:r>
        <w:rPr>
          <w:rStyle w:val="78"/>
          <w:rFonts w:hint="eastAsia" w:ascii="仿宋" w:hAnsi="仿宋" w:eastAsia="仿宋" w:cs="仿宋"/>
          <w:color w:val="auto"/>
          <w:kern w:val="2"/>
          <w:sz w:val="24"/>
          <w:szCs w:val="24"/>
          <w:highlight w:val="none"/>
        </w:rPr>
        <w:t>日</w:t>
      </w:r>
      <w:r>
        <w:rPr>
          <w:rStyle w:val="78"/>
          <w:rFonts w:hint="eastAsia" w:ascii="仿宋" w:hAnsi="仿宋" w:eastAsia="仿宋" w:cs="仿宋"/>
          <w:color w:val="auto"/>
          <w:kern w:val="2"/>
          <w:sz w:val="24"/>
          <w:szCs w:val="24"/>
          <w:highlight w:val="none"/>
          <w:lang w:val="en-US" w:eastAsia="zh-CN"/>
        </w:rPr>
        <w:t>09</w:t>
      </w:r>
      <w:r>
        <w:rPr>
          <w:rStyle w:val="78"/>
          <w:rFonts w:hint="eastAsia" w:ascii="仿宋" w:hAnsi="仿宋" w:eastAsia="仿宋" w:cs="仿宋"/>
          <w:color w:val="auto"/>
          <w:kern w:val="2"/>
          <w:sz w:val="24"/>
          <w:szCs w:val="24"/>
          <w:highlight w:val="none"/>
        </w:rPr>
        <w:t xml:space="preserve"> 时</w:t>
      </w:r>
      <w:r>
        <w:rPr>
          <w:rStyle w:val="78"/>
          <w:rFonts w:hint="eastAsia" w:ascii="仿宋" w:hAnsi="仿宋" w:eastAsia="仿宋" w:cs="仿宋"/>
          <w:color w:val="auto"/>
          <w:kern w:val="2"/>
          <w:sz w:val="24"/>
          <w:szCs w:val="24"/>
          <w:highlight w:val="none"/>
          <w:lang w:val="en-US" w:eastAsia="zh-CN"/>
        </w:rPr>
        <w:t>00</w:t>
      </w:r>
      <w:r>
        <w:rPr>
          <w:rStyle w:val="78"/>
          <w:rFonts w:hint="eastAsia" w:ascii="仿宋" w:hAnsi="仿宋" w:eastAsia="仿宋" w:cs="仿宋"/>
          <w:color w:val="auto"/>
          <w:kern w:val="2"/>
          <w:sz w:val="24"/>
          <w:szCs w:val="24"/>
          <w:highlight w:val="none"/>
        </w:rPr>
        <w:t xml:space="preserve"> 分</w:t>
      </w:r>
      <w:r>
        <w:rPr>
          <w:rStyle w:val="78"/>
          <w:rFonts w:hint="eastAsia" w:ascii="仿宋" w:hAnsi="仿宋" w:eastAsia="仿宋" w:cs="仿宋"/>
          <w:bCs/>
          <w:color w:val="auto"/>
          <w:kern w:val="2"/>
          <w:sz w:val="24"/>
          <w:szCs w:val="24"/>
          <w:highlight w:val="none"/>
        </w:rPr>
        <w:t>00秒</w:t>
      </w:r>
      <w:r>
        <w:rPr>
          <w:rStyle w:val="78"/>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A9E7DE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A693D36">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项目编号：</w:t>
      </w:r>
      <w:r>
        <w:rPr>
          <w:rFonts w:hint="eastAsia" w:ascii="仿宋" w:hAnsi="仿宋" w:eastAsia="仿宋" w:cs="仿宋"/>
          <w:color w:val="auto"/>
          <w:sz w:val="24"/>
          <w:highlight w:val="none"/>
          <w:lang w:eastAsia="zh-CN"/>
        </w:rPr>
        <w:t>TZFD(2024）-1001</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lang w:eastAsia="zh-CN"/>
        </w:rPr>
        <w:t>号</w:t>
      </w:r>
    </w:p>
    <w:p w14:paraId="5401DC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项目名称：</w:t>
      </w:r>
      <w:r>
        <w:rPr>
          <w:rFonts w:hint="eastAsia" w:ascii="仿宋" w:hAnsi="仿宋" w:eastAsia="仿宋" w:cs="仿宋"/>
          <w:color w:val="auto"/>
          <w:sz w:val="24"/>
          <w:highlight w:val="none"/>
          <w:lang w:eastAsia="zh-CN"/>
        </w:rPr>
        <w:t>椒江区市场监督管理局食堂外包服务项目（第三次）</w:t>
      </w:r>
    </w:p>
    <w:p w14:paraId="3DB0823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预算金额（</w:t>
      </w:r>
      <w:r>
        <w:rPr>
          <w:rFonts w:hint="eastAsia" w:ascii="仿宋" w:hAnsi="仿宋" w:eastAsia="仿宋" w:cs="仿宋"/>
          <w:b/>
          <w:bCs/>
          <w:color w:val="auto"/>
          <w:sz w:val="24"/>
          <w:highlight w:val="none"/>
          <w:lang w:eastAsia="zh-CN"/>
        </w:rPr>
        <w:t>万</w:t>
      </w:r>
      <w:r>
        <w:rPr>
          <w:rFonts w:hint="eastAsia" w:ascii="仿宋" w:hAnsi="仿宋" w:eastAsia="仿宋" w:cs="仿宋"/>
          <w:b/>
          <w:bCs/>
          <w:color w:val="auto"/>
          <w:sz w:val="24"/>
          <w:highlight w:val="none"/>
        </w:rPr>
        <w:t>元）：</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万元</w:t>
      </w:r>
    </w:p>
    <w:p w14:paraId="3CC50932">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最高限价（</w:t>
      </w:r>
      <w:r>
        <w:rPr>
          <w:rFonts w:hint="eastAsia" w:ascii="仿宋" w:hAnsi="仿宋" w:eastAsia="仿宋" w:cs="仿宋"/>
          <w:b/>
          <w:bCs/>
          <w:color w:val="auto"/>
          <w:sz w:val="24"/>
          <w:highlight w:val="none"/>
          <w:lang w:eastAsia="zh-CN"/>
        </w:rPr>
        <w:t>万</w:t>
      </w:r>
      <w:r>
        <w:rPr>
          <w:rFonts w:hint="eastAsia" w:ascii="仿宋" w:hAnsi="仿宋" w:eastAsia="仿宋" w:cs="仿宋"/>
          <w:b/>
          <w:bCs/>
          <w:color w:val="auto"/>
          <w:sz w:val="24"/>
          <w:highlight w:val="none"/>
        </w:rPr>
        <w:t>元）：</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val="en-US" w:eastAsia="zh-CN"/>
        </w:rPr>
        <w:t xml:space="preserve"> </w:t>
      </w:r>
    </w:p>
    <w:p w14:paraId="10F29D9B">
      <w:pPr>
        <w:pStyle w:val="16"/>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b/>
          <w:color w:val="auto"/>
          <w:sz w:val="24"/>
          <w:highlight w:val="none"/>
        </w:rPr>
        <w:t>采购需求：</w:t>
      </w:r>
    </w:p>
    <w:tbl>
      <w:tblPr>
        <w:tblStyle w:val="64"/>
        <w:tblpPr w:leftFromText="180" w:rightFromText="180" w:vertAnchor="text" w:horzAnchor="page" w:tblpX="1104" w:tblpY="33"/>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5"/>
        <w:gridCol w:w="868"/>
        <w:gridCol w:w="719"/>
        <w:gridCol w:w="1411"/>
        <w:gridCol w:w="2082"/>
        <w:gridCol w:w="1230"/>
      </w:tblGrid>
      <w:tr w14:paraId="00A4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75" w:type="dxa"/>
            <w:vAlign w:val="center"/>
          </w:tcPr>
          <w:p w14:paraId="56AEC447">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645" w:type="dxa"/>
            <w:vAlign w:val="center"/>
          </w:tcPr>
          <w:p w14:paraId="5C007C95">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项目内容</w:t>
            </w:r>
          </w:p>
        </w:tc>
        <w:tc>
          <w:tcPr>
            <w:tcW w:w="868" w:type="dxa"/>
            <w:vAlign w:val="center"/>
          </w:tcPr>
          <w:p w14:paraId="5E611DF7">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719" w:type="dxa"/>
            <w:vAlign w:val="center"/>
          </w:tcPr>
          <w:p w14:paraId="2CED5136">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411" w:type="dxa"/>
            <w:vAlign w:val="center"/>
          </w:tcPr>
          <w:p w14:paraId="2C96D491">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预算 </w:t>
            </w:r>
          </w:p>
          <w:p w14:paraId="37598F77">
            <w:pPr>
              <w:tabs>
                <w:tab w:val="left" w:pos="8280"/>
              </w:tabs>
              <w:autoSpaceDE w:val="0"/>
              <w:autoSpaceDN w:val="0"/>
              <w:adjustRightInd w:val="0"/>
              <w:ind w:left="-40" w:leftChars="-100" w:right="25" w:hanging="170" w:hangingChars="71"/>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（万元）</w:t>
            </w:r>
          </w:p>
        </w:tc>
        <w:tc>
          <w:tcPr>
            <w:tcW w:w="2082" w:type="dxa"/>
            <w:vAlign w:val="center"/>
          </w:tcPr>
          <w:p w14:paraId="52E8265E">
            <w:pPr>
              <w:tabs>
                <w:tab w:val="left" w:pos="8280"/>
              </w:tabs>
              <w:autoSpaceDE w:val="0"/>
              <w:autoSpaceDN w:val="0"/>
              <w:adjustRightInd w:val="0"/>
              <w:ind w:right="25" w:firstLine="120" w:firstLineChars="50"/>
              <w:jc w:val="cente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简要技术要求、用途</w:t>
            </w:r>
          </w:p>
        </w:tc>
        <w:tc>
          <w:tcPr>
            <w:tcW w:w="1230" w:type="dxa"/>
            <w:vAlign w:val="center"/>
          </w:tcPr>
          <w:p w14:paraId="45BFF1EA">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2D56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75" w:type="dxa"/>
            <w:vAlign w:val="center"/>
          </w:tcPr>
          <w:p w14:paraId="580099E2">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645" w:type="dxa"/>
            <w:vAlign w:val="center"/>
          </w:tcPr>
          <w:p w14:paraId="1EEF36B0">
            <w:pPr>
              <w:tabs>
                <w:tab w:val="left" w:pos="8280"/>
              </w:tabs>
              <w:autoSpaceDE w:val="0"/>
              <w:autoSpaceDN w:val="0"/>
              <w:adjustRightInd w:val="0"/>
              <w:ind w:right="25"/>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椒江区市场监督管理局食堂外包服务项目（第三次）</w:t>
            </w:r>
          </w:p>
        </w:tc>
        <w:tc>
          <w:tcPr>
            <w:tcW w:w="868" w:type="dxa"/>
            <w:vAlign w:val="center"/>
          </w:tcPr>
          <w:p w14:paraId="0E8D4234">
            <w:pPr>
              <w:tabs>
                <w:tab w:val="left" w:pos="8280"/>
              </w:tabs>
              <w:autoSpaceDE w:val="0"/>
              <w:autoSpaceDN w:val="0"/>
              <w:adjustRightInd w:val="0"/>
              <w:ind w:right="25"/>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19" w:type="dxa"/>
            <w:vAlign w:val="center"/>
          </w:tcPr>
          <w:p w14:paraId="7B7F47C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w:t>
            </w:r>
          </w:p>
        </w:tc>
        <w:tc>
          <w:tcPr>
            <w:tcW w:w="1411" w:type="dxa"/>
            <w:vAlign w:val="center"/>
          </w:tcPr>
          <w:p w14:paraId="236582A3">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2082" w:type="dxa"/>
            <w:vAlign w:val="center"/>
          </w:tcPr>
          <w:p w14:paraId="550FA51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详见招标文件</w:t>
            </w:r>
          </w:p>
        </w:tc>
        <w:tc>
          <w:tcPr>
            <w:tcW w:w="1230" w:type="dxa"/>
            <w:vAlign w:val="center"/>
          </w:tcPr>
          <w:p w14:paraId="21F9A68E">
            <w:pPr>
              <w:jc w:val="center"/>
              <w:rPr>
                <w:rFonts w:ascii="仿宋" w:hAnsi="仿宋" w:eastAsia="仿宋" w:cs="仿宋"/>
                <w:bCs/>
                <w:color w:val="auto"/>
                <w:sz w:val="24"/>
                <w:szCs w:val="24"/>
                <w:highlight w:val="none"/>
              </w:rPr>
            </w:pPr>
          </w:p>
        </w:tc>
      </w:tr>
    </w:tbl>
    <w:p w14:paraId="1A7DAA10">
      <w:pPr>
        <w:pStyle w:val="16"/>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供应商可点击本公告下方“浏览采购文件”查看采购需求。</w:t>
      </w:r>
    </w:p>
    <w:p w14:paraId="5700F2D3">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r>
        <w:rPr>
          <w:rFonts w:hint="eastAsia" w:ascii="仿宋" w:hAnsi="仿宋" w:eastAsia="仿宋" w:cs="仿宋"/>
          <w:b/>
          <w:color w:val="auto"/>
          <w:kern w:val="2"/>
          <w:sz w:val="24"/>
          <w:highlight w:val="none"/>
        </w:rPr>
        <w:t>；</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B70CD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5BF56F6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144189">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snapToGrid w:val="0"/>
          <w:color w:val="auto"/>
          <w:kern w:val="28"/>
          <w:sz w:val="24"/>
          <w:szCs w:val="20"/>
          <w:highlight w:val="none"/>
          <w:lang w:eastAsia="zh-CN"/>
        </w:rPr>
        <w:t>专门面向中小企业。</w:t>
      </w:r>
    </w:p>
    <w:p w14:paraId="79D7EF7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.本项目的特定资格要求：</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无；</w:t>
      </w:r>
    </w:p>
    <w:p w14:paraId="7A46F5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02AFF4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33359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lang w:val="en-US" w:eastAsia="zh-CN"/>
        </w:rPr>
        <w:t>至提交投标文件截止之前均可获取</w:t>
      </w:r>
      <w:r>
        <w:rPr>
          <w:rFonts w:hint="eastAsia" w:ascii="仿宋" w:hAnsi="仿宋" w:eastAsia="仿宋" w:cs="仿宋"/>
          <w:color w:val="auto"/>
          <w:sz w:val="24"/>
          <w:highlight w:val="none"/>
        </w:rPr>
        <w:t>（北京时间，线上获取法定节假日均可，线下获取文件法定节假日除外）</w:t>
      </w:r>
    </w:p>
    <w:p w14:paraId="3F124AE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69D8FB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C7E1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4AC3A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ECE58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Style w:val="78"/>
          <w:rFonts w:hint="eastAsia" w:ascii="仿宋" w:hAnsi="仿宋" w:eastAsia="仿宋" w:cs="仿宋"/>
          <w:color w:val="auto"/>
          <w:kern w:val="2"/>
          <w:sz w:val="24"/>
          <w:szCs w:val="24"/>
          <w:highlight w:val="none"/>
          <w:u w:val="single"/>
          <w:lang w:val="en-US" w:eastAsia="zh-CN"/>
        </w:rPr>
        <w:t xml:space="preserve"> 08 月 30 日</w:t>
      </w:r>
      <w:r>
        <w:rPr>
          <w:rFonts w:hint="eastAsia" w:ascii="仿宋" w:hAnsi="仿宋" w:eastAsia="仿宋" w:cs="仿宋"/>
          <w:color w:val="auto"/>
          <w:sz w:val="24"/>
          <w:highlight w:val="none"/>
          <w:u w:val="single"/>
          <w:lang w:val="en-US" w:eastAsia="zh-CN"/>
        </w:rPr>
        <w:t xml:space="preserve"> 09</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412940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2826D0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Style w:val="78"/>
          <w:rFonts w:hint="eastAsia" w:ascii="仿宋" w:hAnsi="仿宋" w:eastAsia="仿宋" w:cs="仿宋"/>
          <w:color w:val="auto"/>
          <w:kern w:val="2"/>
          <w:sz w:val="24"/>
          <w:szCs w:val="24"/>
          <w:highlight w:val="none"/>
          <w:u w:val="single"/>
          <w:lang w:val="en-US" w:eastAsia="zh-CN"/>
        </w:rPr>
        <w:t xml:space="preserve"> 08</w:t>
      </w:r>
      <w:r>
        <w:rPr>
          <w:rStyle w:val="78"/>
          <w:rFonts w:hint="eastAsia" w:ascii="仿宋" w:hAnsi="仿宋" w:eastAsia="仿宋" w:cs="仿宋"/>
          <w:color w:val="auto"/>
          <w:kern w:val="2"/>
          <w:sz w:val="24"/>
          <w:szCs w:val="24"/>
          <w:highlight w:val="none"/>
          <w:u w:val="single"/>
        </w:rPr>
        <w:t>月</w:t>
      </w:r>
      <w:r>
        <w:rPr>
          <w:rStyle w:val="78"/>
          <w:rFonts w:hint="eastAsia" w:ascii="仿宋" w:hAnsi="仿宋" w:eastAsia="仿宋" w:cs="仿宋"/>
          <w:color w:val="auto"/>
          <w:kern w:val="2"/>
          <w:sz w:val="24"/>
          <w:szCs w:val="24"/>
          <w:highlight w:val="none"/>
          <w:u w:val="single"/>
          <w:lang w:val="en-US" w:eastAsia="zh-CN"/>
        </w:rPr>
        <w:t xml:space="preserve"> 30 </w:t>
      </w:r>
      <w:r>
        <w:rPr>
          <w:rStyle w:val="78"/>
          <w:rFonts w:hint="eastAsia" w:ascii="仿宋" w:hAnsi="仿宋" w:eastAsia="仿宋" w:cs="仿宋"/>
          <w:color w:val="auto"/>
          <w:kern w:val="2"/>
          <w:sz w:val="24"/>
          <w:szCs w:val="24"/>
          <w:highlight w:val="none"/>
          <w:u w:val="single"/>
        </w:rPr>
        <w:t>日</w:t>
      </w:r>
      <w:r>
        <w:rPr>
          <w:rFonts w:hint="eastAsia" w:ascii="仿宋" w:hAnsi="仿宋" w:eastAsia="仿宋" w:cs="仿宋"/>
          <w:color w:val="auto"/>
          <w:sz w:val="24"/>
          <w:highlight w:val="none"/>
          <w:u w:val="single"/>
          <w:lang w:val="en-US" w:eastAsia="zh-CN"/>
        </w:rPr>
        <w:t xml:space="preserve"> 09</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15AC333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eastAsia="zh-CN"/>
        </w:rPr>
        <w:t>请登陆</w:t>
      </w:r>
      <w:r>
        <w:rPr>
          <w:rFonts w:hint="eastAsia" w:ascii="仿宋" w:hAnsi="仿宋" w:eastAsia="仿宋" w:cs="仿宋"/>
          <w:b w:val="0"/>
          <w:bCs/>
          <w:color w:val="auto"/>
          <w:sz w:val="24"/>
          <w:highlight w:val="none"/>
        </w:rPr>
        <w:t>政采云</w:t>
      </w:r>
      <w:r>
        <w:rPr>
          <w:rFonts w:hint="eastAsia" w:ascii="仿宋" w:hAnsi="仿宋" w:eastAsia="仿宋" w:cs="仿宋"/>
          <w:b w:val="0"/>
          <w:bCs/>
          <w:color w:val="auto"/>
          <w:sz w:val="24"/>
          <w:highlight w:val="none"/>
          <w:lang w:eastAsia="zh-CN"/>
        </w:rPr>
        <w:t>投标客户端</w:t>
      </w:r>
    </w:p>
    <w:p w14:paraId="244EAC2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7277C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7DBA5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AEB42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5E9C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.供应商认为招标文件使自己的权益受到损害的，可以自获取招标文件之日或者招标文件公告期限届满之日起7个工作日内，以书面形式</w:t>
      </w:r>
      <w:r>
        <w:rPr>
          <w:rFonts w:hint="eastAsia" w:ascii="仿宋" w:hAnsi="仿宋" w:eastAsia="仿宋" w:cs="仿宋"/>
          <w:color w:val="auto"/>
          <w:sz w:val="24"/>
          <w:highlight w:val="none"/>
          <w:lang w:val="en-US" w:eastAsia="zh-CN"/>
        </w:rPr>
        <w:t>一次性针对同一环节</w:t>
      </w:r>
      <w:r>
        <w:rPr>
          <w:rFonts w:hint="eastAsia" w:ascii="仿宋" w:hAnsi="仿宋" w:eastAsia="仿宋" w:cs="仿宋"/>
          <w:color w:val="auto"/>
          <w:sz w:val="24"/>
          <w:highlight w:val="none"/>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80F9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FE640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39A1B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31D7B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lang w:eastAsia="zh-CN"/>
        </w:rPr>
        <w:t>台州市椒江区市场监督管理局</w:t>
      </w:r>
      <w:r>
        <w:rPr>
          <w:rFonts w:hint="eastAsia" w:ascii="仿宋" w:hAnsi="仿宋" w:eastAsia="仿宋" w:cs="仿宋"/>
          <w:color w:val="auto"/>
          <w:sz w:val="24"/>
          <w:szCs w:val="24"/>
          <w:highlight w:val="none"/>
        </w:rPr>
        <w:t xml:space="preserve">  </w:t>
      </w:r>
    </w:p>
    <w:p w14:paraId="289338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址：浙江省台州市椒江区江城南路78号</w:t>
      </w:r>
    </w:p>
    <w:p w14:paraId="0CF802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w:t>
      </w:r>
    </w:p>
    <w:p w14:paraId="378C82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姚女士</w:t>
      </w:r>
      <w:r>
        <w:rPr>
          <w:rFonts w:hint="eastAsia" w:ascii="仿宋" w:hAnsi="仿宋" w:eastAsia="仿宋" w:cs="仿宋"/>
          <w:color w:val="auto"/>
          <w:sz w:val="24"/>
          <w:highlight w:val="none"/>
        </w:rPr>
        <w:t>　   　　　　　　　　　　　</w:t>
      </w:r>
    </w:p>
    <w:p w14:paraId="56CE7047">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0576-88973959</w:t>
      </w:r>
    </w:p>
    <w:p w14:paraId="17B2D4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周女士</w:t>
      </w:r>
      <w:r>
        <w:rPr>
          <w:rFonts w:hint="eastAsia" w:ascii="仿宋" w:hAnsi="仿宋" w:eastAsia="仿宋" w:cs="仿宋"/>
          <w:color w:val="auto"/>
          <w:sz w:val="24"/>
          <w:highlight w:val="none"/>
        </w:rPr>
        <w:t> </w:t>
      </w:r>
    </w:p>
    <w:p w14:paraId="05C38669">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0576-88836612</w:t>
      </w:r>
    </w:p>
    <w:p w14:paraId="0E47F9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7FEF54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称：台州锋鼎工程项目管理有限公司　</w:t>
      </w:r>
    </w:p>
    <w:p w14:paraId="21EB1A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址：浙江省台州市椒江区华中大厦1单元1703室　</w:t>
      </w:r>
    </w:p>
    <w:p w14:paraId="2C6722FA">
      <w:pPr>
        <w:snapToGrid w:val="0"/>
        <w:spacing w:line="360" w:lineRule="auto"/>
        <w:ind w:firstLine="480" w:firstLineChars="200"/>
        <w:rPr>
          <w:rFonts w:hint="eastAsia" w:ascii="仿宋" w:hAnsi="仿宋" w:eastAsia="仿宋" w:cs="仿宋"/>
          <w:color w:val="auto"/>
          <w:sz w:val="24"/>
          <w:highlight w:val="none"/>
        </w:rPr>
      </w:pPr>
      <w:bookmarkStart w:id="12" w:name="_Toc28359010"/>
      <w:bookmarkStart w:id="13" w:name="_Toc28359087"/>
      <w:r>
        <w:rPr>
          <w:rFonts w:hint="eastAsia" w:ascii="仿宋" w:hAnsi="仿宋" w:eastAsia="仿宋" w:cs="仿宋"/>
          <w:color w:val="auto"/>
          <w:sz w:val="24"/>
          <w:highlight w:val="none"/>
        </w:rPr>
        <w:t>传  真：0576-88786369　</w:t>
      </w:r>
    </w:p>
    <w:p w14:paraId="3E0AB1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陶</w:t>
      </w:r>
      <w:r>
        <w:rPr>
          <w:rFonts w:hint="eastAsia" w:ascii="仿宋" w:hAnsi="仿宋" w:eastAsia="仿宋" w:cs="仿宋"/>
          <w:color w:val="auto"/>
          <w:sz w:val="24"/>
          <w:highlight w:val="none"/>
        </w:rPr>
        <w:t>女士　   　　　　　　　　　　　</w:t>
      </w:r>
    </w:p>
    <w:p w14:paraId="18A483E8">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13615862226</w:t>
      </w:r>
    </w:p>
    <w:p w14:paraId="06E93D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蔡</w:t>
      </w:r>
      <w:r>
        <w:rPr>
          <w:rFonts w:hint="eastAsia" w:ascii="仿宋" w:hAnsi="仿宋" w:eastAsia="仿宋" w:cs="仿宋"/>
          <w:color w:val="auto"/>
          <w:sz w:val="24"/>
          <w:highlight w:val="none"/>
        </w:rPr>
        <w:t>女士 </w:t>
      </w:r>
    </w:p>
    <w:p w14:paraId="612042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0576-88228375　</w:t>
      </w:r>
    </w:p>
    <w:bookmarkEnd w:id="12"/>
    <w:bookmarkEnd w:id="13"/>
    <w:p w14:paraId="740566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F4CED0D">
      <w:pPr>
        <w:pStyle w:val="25"/>
        <w:ind w:right="-90" w:rightChars="-43"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称：椒江区政府采购监管科</w:t>
      </w:r>
    </w:p>
    <w:p w14:paraId="694E91B0">
      <w:pPr>
        <w:pStyle w:val="25"/>
        <w:ind w:right="-90" w:rightChars="-43"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址：台州市椒江区建设路6号</w:t>
      </w:r>
    </w:p>
    <w:p w14:paraId="78F1BD27">
      <w:pPr>
        <w:pStyle w:val="25"/>
        <w:ind w:right="-90" w:rightChars="-43"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人：王</w:t>
      </w:r>
      <w:r>
        <w:rPr>
          <w:rFonts w:hint="eastAsia" w:ascii="仿宋" w:hAnsi="仿宋" w:eastAsia="仿宋" w:cs="仿宋"/>
          <w:color w:val="auto"/>
          <w:sz w:val="24"/>
          <w:szCs w:val="24"/>
          <w:highlight w:val="none"/>
          <w:lang w:eastAsia="zh-CN"/>
        </w:rPr>
        <w:t>老师</w:t>
      </w:r>
      <w:r>
        <w:rPr>
          <w:rFonts w:hint="eastAsia" w:ascii="仿宋" w:hAnsi="仿宋" w:eastAsia="仿宋" w:cs="仿宋"/>
          <w:color w:val="auto"/>
          <w:sz w:val="24"/>
          <w:szCs w:val="24"/>
          <w:highlight w:val="none"/>
          <w:lang w:val="en-US" w:eastAsia="zh-CN"/>
        </w:rPr>
        <w:t>/李老师</w:t>
      </w:r>
    </w:p>
    <w:p w14:paraId="40CE722D">
      <w:pPr>
        <w:pStyle w:val="25"/>
        <w:ind w:right="-90" w:rightChars="-43"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联系电话：0576-88225817</w:t>
      </w:r>
    </w:p>
    <w:p w14:paraId="4AA7F128">
      <w:pPr>
        <w:pStyle w:val="25"/>
        <w:ind w:right="-90" w:rightChars="-43"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真：0576-88553889</w:t>
      </w:r>
    </w:p>
    <w:p w14:paraId="798F3A0F">
      <w:pPr>
        <w:spacing w:line="360" w:lineRule="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八、中标供应商如有融资需求，可使用以下服务</w:t>
      </w:r>
    </w:p>
    <w:p w14:paraId="6C319F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政采贷联系电话</w:t>
      </w:r>
    </w:p>
    <w:tbl>
      <w:tblPr>
        <w:tblStyle w:val="64"/>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58"/>
        <w:gridCol w:w="1340"/>
        <w:gridCol w:w="2926"/>
      </w:tblGrid>
      <w:tr w14:paraId="170A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F5892A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w:t>
            </w:r>
          </w:p>
        </w:tc>
        <w:tc>
          <w:tcPr>
            <w:tcW w:w="1558" w:type="dxa"/>
            <w:vAlign w:val="center"/>
          </w:tcPr>
          <w:p w14:paraId="395F9F7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贷款年利率</w:t>
            </w:r>
          </w:p>
        </w:tc>
        <w:tc>
          <w:tcPr>
            <w:tcW w:w="1340" w:type="dxa"/>
            <w:vAlign w:val="center"/>
          </w:tcPr>
          <w:p w14:paraId="7D4DA05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926" w:type="dxa"/>
            <w:vAlign w:val="center"/>
          </w:tcPr>
          <w:p w14:paraId="1AAD63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7821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AAD847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中国工商银行</w:t>
            </w:r>
          </w:p>
        </w:tc>
        <w:tc>
          <w:tcPr>
            <w:tcW w:w="1558" w:type="dxa"/>
            <w:vAlign w:val="center"/>
          </w:tcPr>
          <w:p w14:paraId="0081E07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340" w:type="dxa"/>
            <w:vAlign w:val="center"/>
          </w:tcPr>
          <w:p w14:paraId="380224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王霖</w:t>
            </w:r>
          </w:p>
        </w:tc>
        <w:tc>
          <w:tcPr>
            <w:tcW w:w="2926" w:type="dxa"/>
            <w:vAlign w:val="center"/>
          </w:tcPr>
          <w:p w14:paraId="6AEBF7D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88588246/13857654562</w:t>
            </w:r>
          </w:p>
        </w:tc>
      </w:tr>
      <w:tr w14:paraId="51C8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1E421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中国农业银行</w:t>
            </w:r>
          </w:p>
        </w:tc>
        <w:tc>
          <w:tcPr>
            <w:tcW w:w="1558" w:type="dxa"/>
            <w:vAlign w:val="center"/>
          </w:tcPr>
          <w:p w14:paraId="1D7569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340" w:type="dxa"/>
            <w:vAlign w:val="center"/>
          </w:tcPr>
          <w:p w14:paraId="2EA4B7E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龚盛</w:t>
            </w:r>
          </w:p>
        </w:tc>
        <w:tc>
          <w:tcPr>
            <w:tcW w:w="2926" w:type="dxa"/>
            <w:vAlign w:val="center"/>
          </w:tcPr>
          <w:p w14:paraId="571E0BD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15858682216</w:t>
            </w:r>
          </w:p>
        </w:tc>
      </w:tr>
      <w:tr w14:paraId="353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A91033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中国建设银行</w:t>
            </w:r>
          </w:p>
        </w:tc>
        <w:tc>
          <w:tcPr>
            <w:tcW w:w="1558" w:type="dxa"/>
            <w:vAlign w:val="center"/>
          </w:tcPr>
          <w:p w14:paraId="441186C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340" w:type="dxa"/>
            <w:vAlign w:val="center"/>
          </w:tcPr>
          <w:p w14:paraId="1967F47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梅晶晶</w:t>
            </w:r>
          </w:p>
        </w:tc>
        <w:tc>
          <w:tcPr>
            <w:tcW w:w="2926" w:type="dxa"/>
            <w:vAlign w:val="center"/>
          </w:tcPr>
          <w:p w14:paraId="4C48EB2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88525339/13736585303</w:t>
            </w:r>
          </w:p>
        </w:tc>
      </w:tr>
      <w:tr w14:paraId="2394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5191C6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w:t>
            </w:r>
          </w:p>
        </w:tc>
        <w:tc>
          <w:tcPr>
            <w:tcW w:w="1558" w:type="dxa"/>
            <w:vAlign w:val="center"/>
          </w:tcPr>
          <w:p w14:paraId="245D8E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3.75%起</w:t>
            </w:r>
          </w:p>
        </w:tc>
        <w:tc>
          <w:tcPr>
            <w:tcW w:w="1340" w:type="dxa"/>
            <w:vAlign w:val="center"/>
          </w:tcPr>
          <w:p w14:paraId="307872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任茜</w:t>
            </w:r>
          </w:p>
        </w:tc>
        <w:tc>
          <w:tcPr>
            <w:tcW w:w="2926" w:type="dxa"/>
            <w:vAlign w:val="center"/>
          </w:tcPr>
          <w:p w14:paraId="305F89C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13857695378</w:t>
            </w:r>
          </w:p>
        </w:tc>
      </w:tr>
      <w:tr w14:paraId="25AB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F017AD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浦发银行台州分行</w:t>
            </w:r>
          </w:p>
        </w:tc>
        <w:tc>
          <w:tcPr>
            <w:tcW w:w="1558" w:type="dxa"/>
            <w:vAlign w:val="center"/>
          </w:tcPr>
          <w:p w14:paraId="2348F3A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340" w:type="dxa"/>
            <w:vAlign w:val="center"/>
          </w:tcPr>
          <w:p w14:paraId="2483D1E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王渊</w:t>
            </w:r>
          </w:p>
        </w:tc>
        <w:tc>
          <w:tcPr>
            <w:tcW w:w="2926" w:type="dxa"/>
            <w:vAlign w:val="center"/>
          </w:tcPr>
          <w:p w14:paraId="07D3C53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13616676319</w:t>
            </w:r>
          </w:p>
        </w:tc>
      </w:tr>
      <w:tr w14:paraId="22A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FEB27B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浦发银行椒江分行</w:t>
            </w:r>
          </w:p>
        </w:tc>
        <w:tc>
          <w:tcPr>
            <w:tcW w:w="1558" w:type="dxa"/>
            <w:vAlign w:val="center"/>
          </w:tcPr>
          <w:p w14:paraId="01F41F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340" w:type="dxa"/>
            <w:vAlign w:val="center"/>
          </w:tcPr>
          <w:p w14:paraId="4CFEACC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孙瑞华</w:t>
            </w:r>
          </w:p>
        </w:tc>
        <w:tc>
          <w:tcPr>
            <w:tcW w:w="2926" w:type="dxa"/>
            <w:vAlign w:val="center"/>
          </w:tcPr>
          <w:p w14:paraId="13E46C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13857688081</w:t>
            </w:r>
          </w:p>
        </w:tc>
      </w:tr>
      <w:tr w14:paraId="67E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4BE9A2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交通银行台州分行</w:t>
            </w:r>
          </w:p>
        </w:tc>
        <w:tc>
          <w:tcPr>
            <w:tcW w:w="1558" w:type="dxa"/>
            <w:vAlign w:val="center"/>
          </w:tcPr>
          <w:p w14:paraId="7B64A5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3.75%起</w:t>
            </w:r>
          </w:p>
        </w:tc>
        <w:tc>
          <w:tcPr>
            <w:tcW w:w="1340" w:type="dxa"/>
            <w:vAlign w:val="center"/>
          </w:tcPr>
          <w:p w14:paraId="151E61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周翔宇</w:t>
            </w:r>
          </w:p>
        </w:tc>
        <w:tc>
          <w:tcPr>
            <w:tcW w:w="2926" w:type="dxa"/>
            <w:vAlign w:val="center"/>
          </w:tcPr>
          <w:p w14:paraId="13E482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13867697018</w:t>
            </w:r>
          </w:p>
        </w:tc>
      </w:tr>
      <w:tr w14:paraId="5E4B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971A41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招商银行台州分行</w:t>
            </w:r>
          </w:p>
        </w:tc>
        <w:tc>
          <w:tcPr>
            <w:tcW w:w="1558" w:type="dxa"/>
            <w:vAlign w:val="center"/>
          </w:tcPr>
          <w:p w14:paraId="747BC05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4.32%起</w:t>
            </w:r>
          </w:p>
        </w:tc>
        <w:tc>
          <w:tcPr>
            <w:tcW w:w="1340" w:type="dxa"/>
            <w:vAlign w:val="center"/>
          </w:tcPr>
          <w:p w14:paraId="2D2FB3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王海玲</w:t>
            </w:r>
          </w:p>
        </w:tc>
        <w:tc>
          <w:tcPr>
            <w:tcW w:w="2926" w:type="dxa"/>
            <w:vAlign w:val="center"/>
          </w:tcPr>
          <w:p w14:paraId="550CC6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13566413827</w:t>
            </w:r>
          </w:p>
        </w:tc>
      </w:tr>
      <w:tr w14:paraId="2EC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796E1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浙商银行台州分行</w:t>
            </w:r>
          </w:p>
        </w:tc>
        <w:tc>
          <w:tcPr>
            <w:tcW w:w="1558" w:type="dxa"/>
            <w:vAlign w:val="center"/>
          </w:tcPr>
          <w:p w14:paraId="075056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5.01%起</w:t>
            </w:r>
          </w:p>
        </w:tc>
        <w:tc>
          <w:tcPr>
            <w:tcW w:w="1340" w:type="dxa"/>
            <w:vAlign w:val="center"/>
          </w:tcPr>
          <w:p w14:paraId="71AAC3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章涉漪</w:t>
            </w:r>
          </w:p>
        </w:tc>
        <w:tc>
          <w:tcPr>
            <w:tcW w:w="2926" w:type="dxa"/>
            <w:vAlign w:val="center"/>
          </w:tcPr>
          <w:p w14:paraId="4F810A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81880185/13606681262</w:t>
            </w:r>
          </w:p>
        </w:tc>
      </w:tr>
      <w:tr w14:paraId="680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3170DDE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中信银行台州分行</w:t>
            </w:r>
          </w:p>
        </w:tc>
        <w:tc>
          <w:tcPr>
            <w:tcW w:w="1558" w:type="dxa"/>
            <w:vAlign w:val="center"/>
          </w:tcPr>
          <w:p w14:paraId="4EB6F7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4.15%起</w:t>
            </w:r>
          </w:p>
        </w:tc>
        <w:tc>
          <w:tcPr>
            <w:tcW w:w="1340" w:type="dxa"/>
            <w:vAlign w:val="center"/>
          </w:tcPr>
          <w:p w14:paraId="29DBF07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陈金园</w:t>
            </w:r>
          </w:p>
        </w:tc>
        <w:tc>
          <w:tcPr>
            <w:tcW w:w="2926" w:type="dxa"/>
            <w:vAlign w:val="center"/>
          </w:tcPr>
          <w:p w14:paraId="3C2CC8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13586052161</w:t>
            </w:r>
          </w:p>
        </w:tc>
      </w:tr>
      <w:tr w14:paraId="4F64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06DF0DF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华夏银行台州分行</w:t>
            </w:r>
          </w:p>
        </w:tc>
        <w:tc>
          <w:tcPr>
            <w:tcW w:w="1558" w:type="dxa"/>
            <w:vAlign w:val="center"/>
          </w:tcPr>
          <w:p w14:paraId="72CF08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4.5%起</w:t>
            </w:r>
          </w:p>
        </w:tc>
        <w:tc>
          <w:tcPr>
            <w:tcW w:w="1340" w:type="dxa"/>
            <w:vAlign w:val="center"/>
          </w:tcPr>
          <w:p w14:paraId="76D782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邱明达</w:t>
            </w:r>
          </w:p>
        </w:tc>
        <w:tc>
          <w:tcPr>
            <w:tcW w:w="2926" w:type="dxa"/>
            <w:vAlign w:val="center"/>
          </w:tcPr>
          <w:p w14:paraId="6C6A6A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81871518/13736252233</w:t>
            </w:r>
          </w:p>
        </w:tc>
      </w:tr>
      <w:tr w14:paraId="413B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7B91CC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泰隆银行开发区支行</w:t>
            </w:r>
          </w:p>
        </w:tc>
        <w:tc>
          <w:tcPr>
            <w:tcW w:w="1558" w:type="dxa"/>
            <w:vAlign w:val="center"/>
          </w:tcPr>
          <w:p w14:paraId="727E640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5.6%起</w:t>
            </w:r>
          </w:p>
        </w:tc>
        <w:tc>
          <w:tcPr>
            <w:tcW w:w="1340" w:type="dxa"/>
            <w:vAlign w:val="center"/>
          </w:tcPr>
          <w:p w14:paraId="07EE33E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梁宛莉</w:t>
            </w:r>
          </w:p>
        </w:tc>
        <w:tc>
          <w:tcPr>
            <w:tcW w:w="2926" w:type="dxa"/>
            <w:vAlign w:val="center"/>
          </w:tcPr>
          <w:p w14:paraId="4E008CC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13306869100</w:t>
            </w:r>
          </w:p>
        </w:tc>
      </w:tr>
      <w:tr w14:paraId="3546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6AB3AE2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民泰银行椒江支行</w:t>
            </w:r>
          </w:p>
        </w:tc>
        <w:tc>
          <w:tcPr>
            <w:tcW w:w="1558" w:type="dxa"/>
            <w:vAlign w:val="center"/>
          </w:tcPr>
          <w:p w14:paraId="2B27E0D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5.8%起</w:t>
            </w:r>
          </w:p>
        </w:tc>
        <w:tc>
          <w:tcPr>
            <w:tcW w:w="1340" w:type="dxa"/>
            <w:vAlign w:val="center"/>
          </w:tcPr>
          <w:p w14:paraId="789D4E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陈慧珠</w:t>
            </w:r>
          </w:p>
        </w:tc>
        <w:tc>
          <w:tcPr>
            <w:tcW w:w="2926" w:type="dxa"/>
            <w:vAlign w:val="center"/>
          </w:tcPr>
          <w:p w14:paraId="197813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13857699669</w:t>
            </w:r>
          </w:p>
        </w:tc>
      </w:tr>
      <w:tr w14:paraId="6F4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B95A66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绍兴银行台州分行</w:t>
            </w:r>
          </w:p>
        </w:tc>
        <w:tc>
          <w:tcPr>
            <w:tcW w:w="1558" w:type="dxa"/>
            <w:vAlign w:val="center"/>
          </w:tcPr>
          <w:p w14:paraId="72F9025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5.1%起</w:t>
            </w:r>
          </w:p>
        </w:tc>
        <w:tc>
          <w:tcPr>
            <w:tcW w:w="1340" w:type="dxa"/>
            <w:vAlign w:val="center"/>
          </w:tcPr>
          <w:p w14:paraId="6EADF8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郭庭斌</w:t>
            </w:r>
          </w:p>
        </w:tc>
        <w:tc>
          <w:tcPr>
            <w:tcW w:w="2926" w:type="dxa"/>
            <w:vAlign w:val="center"/>
          </w:tcPr>
          <w:p w14:paraId="54651A1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15958633119</w:t>
            </w:r>
          </w:p>
        </w:tc>
      </w:tr>
      <w:tr w14:paraId="0849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5B61E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温州银行台州分行</w:t>
            </w:r>
          </w:p>
        </w:tc>
        <w:tc>
          <w:tcPr>
            <w:tcW w:w="1558" w:type="dxa"/>
            <w:vAlign w:val="center"/>
          </w:tcPr>
          <w:p w14:paraId="2D6294C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4.55%起</w:t>
            </w:r>
          </w:p>
        </w:tc>
        <w:tc>
          <w:tcPr>
            <w:tcW w:w="1340" w:type="dxa"/>
            <w:vAlign w:val="center"/>
          </w:tcPr>
          <w:p w14:paraId="2039DC1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王晓波</w:t>
            </w:r>
          </w:p>
        </w:tc>
        <w:tc>
          <w:tcPr>
            <w:tcW w:w="2926" w:type="dxa"/>
            <w:vAlign w:val="center"/>
          </w:tcPr>
          <w:p w14:paraId="474030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15824005475</w:t>
            </w:r>
          </w:p>
        </w:tc>
      </w:tr>
      <w:tr w14:paraId="5799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5D5238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平安银行台州分行</w:t>
            </w:r>
          </w:p>
        </w:tc>
        <w:tc>
          <w:tcPr>
            <w:tcW w:w="1558" w:type="dxa"/>
            <w:vAlign w:val="center"/>
          </w:tcPr>
          <w:p w14:paraId="1B861E3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6.53%起</w:t>
            </w:r>
          </w:p>
        </w:tc>
        <w:tc>
          <w:tcPr>
            <w:tcW w:w="1340" w:type="dxa"/>
            <w:vAlign w:val="center"/>
          </w:tcPr>
          <w:p w14:paraId="668FBA2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李俊丽</w:t>
            </w:r>
          </w:p>
        </w:tc>
        <w:tc>
          <w:tcPr>
            <w:tcW w:w="2926" w:type="dxa"/>
            <w:vAlign w:val="center"/>
          </w:tcPr>
          <w:p w14:paraId="5146010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15906861025</w:t>
            </w:r>
          </w:p>
        </w:tc>
      </w:tr>
      <w:tr w14:paraId="480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1372C6A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宁波银行台州分行</w:t>
            </w:r>
          </w:p>
        </w:tc>
        <w:tc>
          <w:tcPr>
            <w:tcW w:w="1558" w:type="dxa"/>
            <w:vAlign w:val="center"/>
          </w:tcPr>
          <w:p w14:paraId="475E868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4.35%起</w:t>
            </w:r>
          </w:p>
        </w:tc>
        <w:tc>
          <w:tcPr>
            <w:tcW w:w="1340" w:type="dxa"/>
            <w:vAlign w:val="center"/>
          </w:tcPr>
          <w:p w14:paraId="391A78C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戴莉丽</w:t>
            </w:r>
          </w:p>
        </w:tc>
        <w:tc>
          <w:tcPr>
            <w:tcW w:w="2926" w:type="dxa"/>
            <w:vAlign w:val="center"/>
          </w:tcPr>
          <w:p w14:paraId="181B43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13566627207</w:t>
            </w:r>
          </w:p>
        </w:tc>
      </w:tr>
      <w:tr w14:paraId="774D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39039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金华银行台州分行</w:t>
            </w:r>
          </w:p>
        </w:tc>
        <w:tc>
          <w:tcPr>
            <w:tcW w:w="1558" w:type="dxa"/>
            <w:vAlign w:val="center"/>
          </w:tcPr>
          <w:p w14:paraId="1FC9BC5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340" w:type="dxa"/>
            <w:vAlign w:val="center"/>
          </w:tcPr>
          <w:p w14:paraId="442A09F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金雪婷</w:t>
            </w:r>
          </w:p>
        </w:tc>
        <w:tc>
          <w:tcPr>
            <w:tcW w:w="2926" w:type="dxa"/>
            <w:vAlign w:val="center"/>
          </w:tcPr>
          <w:p w14:paraId="7C1B835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81886670/15968661569</w:t>
            </w:r>
          </w:p>
        </w:tc>
      </w:tr>
      <w:tr w14:paraId="22D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25E7B50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台州银行</w:t>
            </w:r>
          </w:p>
        </w:tc>
        <w:tc>
          <w:tcPr>
            <w:tcW w:w="1558" w:type="dxa"/>
            <w:vAlign w:val="center"/>
          </w:tcPr>
          <w:p w14:paraId="7BB07E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5.6%起</w:t>
            </w:r>
          </w:p>
        </w:tc>
        <w:tc>
          <w:tcPr>
            <w:tcW w:w="1340" w:type="dxa"/>
            <w:vAlign w:val="center"/>
          </w:tcPr>
          <w:p w14:paraId="0656316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洪婷</w:t>
            </w:r>
          </w:p>
        </w:tc>
        <w:tc>
          <w:tcPr>
            <w:tcW w:w="2926" w:type="dxa"/>
            <w:vAlign w:val="center"/>
          </w:tcPr>
          <w:p w14:paraId="4BEE91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15858624999</w:t>
            </w:r>
          </w:p>
        </w:tc>
      </w:tr>
      <w:tr w14:paraId="0E43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vAlign w:val="center"/>
          </w:tcPr>
          <w:p w14:paraId="426CC39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邮储银行台州分行</w:t>
            </w:r>
          </w:p>
        </w:tc>
        <w:tc>
          <w:tcPr>
            <w:tcW w:w="1558" w:type="dxa"/>
            <w:vAlign w:val="center"/>
          </w:tcPr>
          <w:p w14:paraId="2135A2D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3.85%起</w:t>
            </w:r>
          </w:p>
        </w:tc>
        <w:tc>
          <w:tcPr>
            <w:tcW w:w="1340" w:type="dxa"/>
            <w:vAlign w:val="center"/>
          </w:tcPr>
          <w:p w14:paraId="0A3EB1A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董庆</w:t>
            </w:r>
          </w:p>
        </w:tc>
        <w:tc>
          <w:tcPr>
            <w:tcW w:w="2926" w:type="dxa"/>
            <w:vAlign w:val="center"/>
          </w:tcPr>
          <w:p w14:paraId="5E0A01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81888982/18957683735</w:t>
            </w:r>
          </w:p>
        </w:tc>
      </w:tr>
    </w:tbl>
    <w:p w14:paraId="1E267B94">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sz w:val="24"/>
          <w:szCs w:val="24"/>
          <w:highlight w:val="none"/>
          <w:lang w:val="en-US" w:eastAsia="zh-CN"/>
        </w:rPr>
      </w:pPr>
    </w:p>
    <w:p w14:paraId="58C576D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合同履约保函联系方式</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0220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14:paraId="659923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保险公司名称</w:t>
            </w:r>
          </w:p>
        </w:tc>
        <w:tc>
          <w:tcPr>
            <w:tcW w:w="2262" w:type="dxa"/>
            <w:vAlign w:val="center"/>
          </w:tcPr>
          <w:p w14:paraId="615270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保费率</w:t>
            </w:r>
          </w:p>
        </w:tc>
        <w:tc>
          <w:tcPr>
            <w:tcW w:w="985" w:type="dxa"/>
            <w:vAlign w:val="center"/>
          </w:tcPr>
          <w:p w14:paraId="090B2BE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536" w:type="dxa"/>
            <w:vAlign w:val="center"/>
          </w:tcPr>
          <w:p w14:paraId="013A4A7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4708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5A3097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中国人寿财产保险股份有限公司台州中心支公司</w:t>
            </w:r>
          </w:p>
        </w:tc>
        <w:tc>
          <w:tcPr>
            <w:tcW w:w="2262" w:type="dxa"/>
            <w:vAlign w:val="center"/>
          </w:tcPr>
          <w:p w14:paraId="2A88FE8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5" w:type="dxa"/>
            <w:vAlign w:val="center"/>
          </w:tcPr>
          <w:p w14:paraId="5CDC301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徐凌</w:t>
            </w:r>
          </w:p>
        </w:tc>
        <w:tc>
          <w:tcPr>
            <w:tcW w:w="1536" w:type="dxa"/>
            <w:vAlign w:val="center"/>
          </w:tcPr>
          <w:p w14:paraId="696369F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13905168070</w:t>
            </w:r>
          </w:p>
        </w:tc>
      </w:tr>
      <w:tr w14:paraId="43C2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3B2EFB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永诚财产保险股份有限公司台州分公司</w:t>
            </w:r>
          </w:p>
        </w:tc>
        <w:tc>
          <w:tcPr>
            <w:tcW w:w="2262" w:type="dxa"/>
            <w:vAlign w:val="center"/>
          </w:tcPr>
          <w:p w14:paraId="21F3FB6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年费率1%，最低保费1000元</w:t>
            </w:r>
          </w:p>
        </w:tc>
        <w:tc>
          <w:tcPr>
            <w:tcW w:w="985" w:type="dxa"/>
            <w:vAlign w:val="center"/>
          </w:tcPr>
          <w:p w14:paraId="43114DD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尹刚强</w:t>
            </w:r>
          </w:p>
        </w:tc>
        <w:tc>
          <w:tcPr>
            <w:tcW w:w="1536" w:type="dxa"/>
            <w:vAlign w:val="center"/>
          </w:tcPr>
          <w:p w14:paraId="13B7E4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13750668184</w:t>
            </w:r>
          </w:p>
        </w:tc>
      </w:tr>
      <w:tr w14:paraId="274C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961F28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华泰财产保险有限公司台州中心支公司</w:t>
            </w:r>
          </w:p>
        </w:tc>
        <w:tc>
          <w:tcPr>
            <w:tcW w:w="2262" w:type="dxa"/>
            <w:vAlign w:val="center"/>
          </w:tcPr>
          <w:p w14:paraId="4D748F6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年费率0.5%，最低保费1000元</w:t>
            </w:r>
          </w:p>
        </w:tc>
        <w:tc>
          <w:tcPr>
            <w:tcW w:w="985" w:type="dxa"/>
            <w:vAlign w:val="center"/>
          </w:tcPr>
          <w:p w14:paraId="0849AC7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王灵芳</w:t>
            </w:r>
          </w:p>
        </w:tc>
        <w:tc>
          <w:tcPr>
            <w:tcW w:w="1536" w:type="dxa"/>
            <w:vAlign w:val="center"/>
          </w:tcPr>
          <w:p w14:paraId="6975C81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88869818 13586123199</w:t>
            </w:r>
          </w:p>
        </w:tc>
      </w:tr>
      <w:tr w14:paraId="5335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7CF54CB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中国大地财产保险股份有限公司台州中心支公司</w:t>
            </w:r>
          </w:p>
        </w:tc>
        <w:tc>
          <w:tcPr>
            <w:tcW w:w="2262" w:type="dxa"/>
            <w:vAlign w:val="center"/>
          </w:tcPr>
          <w:p w14:paraId="5086DBC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年费率1.5%，最低保费1000元</w:t>
            </w:r>
          </w:p>
        </w:tc>
        <w:tc>
          <w:tcPr>
            <w:tcW w:w="985" w:type="dxa"/>
            <w:vAlign w:val="center"/>
          </w:tcPr>
          <w:p w14:paraId="648A9E0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徐小明</w:t>
            </w:r>
          </w:p>
        </w:tc>
        <w:tc>
          <w:tcPr>
            <w:tcW w:w="1536" w:type="dxa"/>
            <w:vAlign w:val="center"/>
          </w:tcPr>
          <w:p w14:paraId="47641F2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88552788      13968603112</w:t>
            </w:r>
          </w:p>
        </w:tc>
      </w:tr>
      <w:tr w14:paraId="22CF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182BF5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阳光保险台州中心支公司</w:t>
            </w:r>
          </w:p>
        </w:tc>
        <w:tc>
          <w:tcPr>
            <w:tcW w:w="2262" w:type="dxa"/>
            <w:vAlign w:val="center"/>
          </w:tcPr>
          <w:p w14:paraId="0020C23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5" w:type="dxa"/>
            <w:vAlign w:val="center"/>
          </w:tcPr>
          <w:p w14:paraId="0F10192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林高明</w:t>
            </w:r>
          </w:p>
        </w:tc>
        <w:tc>
          <w:tcPr>
            <w:tcW w:w="1536" w:type="dxa"/>
            <w:vAlign w:val="center"/>
          </w:tcPr>
          <w:p w14:paraId="1A310C1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15888682693</w:t>
            </w:r>
          </w:p>
        </w:tc>
      </w:tr>
      <w:tr w14:paraId="6D17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08FF5BD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中华联合财产保险股份有限公司台州中心支公司</w:t>
            </w:r>
          </w:p>
        </w:tc>
        <w:tc>
          <w:tcPr>
            <w:tcW w:w="2262" w:type="dxa"/>
            <w:vAlign w:val="center"/>
          </w:tcPr>
          <w:p w14:paraId="16B2105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年费率2%，最低保费500元</w:t>
            </w:r>
          </w:p>
        </w:tc>
        <w:tc>
          <w:tcPr>
            <w:tcW w:w="985" w:type="dxa"/>
            <w:vAlign w:val="center"/>
          </w:tcPr>
          <w:p w14:paraId="281755A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王仙高</w:t>
            </w:r>
          </w:p>
        </w:tc>
        <w:tc>
          <w:tcPr>
            <w:tcW w:w="1536" w:type="dxa"/>
            <w:vAlign w:val="center"/>
          </w:tcPr>
          <w:p w14:paraId="5E3DE2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13858600221</w:t>
            </w:r>
          </w:p>
        </w:tc>
      </w:tr>
      <w:tr w14:paraId="7E8C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B7061F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中国人民财产保险股份有限公司台州中心支公司</w:t>
            </w:r>
          </w:p>
        </w:tc>
        <w:tc>
          <w:tcPr>
            <w:tcW w:w="2262" w:type="dxa"/>
            <w:vAlign w:val="center"/>
          </w:tcPr>
          <w:p w14:paraId="4A99A0A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年费率0.3%，最低保费1000元</w:t>
            </w:r>
          </w:p>
        </w:tc>
        <w:tc>
          <w:tcPr>
            <w:tcW w:w="985" w:type="dxa"/>
            <w:vAlign w:val="center"/>
          </w:tcPr>
          <w:p w14:paraId="2E021F7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王仙春</w:t>
            </w:r>
          </w:p>
        </w:tc>
        <w:tc>
          <w:tcPr>
            <w:tcW w:w="1536" w:type="dxa"/>
            <w:vAlign w:val="center"/>
          </w:tcPr>
          <w:p w14:paraId="2E1726E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13515769179</w:t>
            </w:r>
          </w:p>
        </w:tc>
      </w:tr>
      <w:tr w14:paraId="650F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14:paraId="42751ED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永安财产保险股份有限公司台州中心支公司</w:t>
            </w:r>
          </w:p>
        </w:tc>
        <w:tc>
          <w:tcPr>
            <w:tcW w:w="2262" w:type="dxa"/>
            <w:vAlign w:val="center"/>
          </w:tcPr>
          <w:p w14:paraId="6840F36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年费率0.3%，最低保费1000</w:t>
            </w:r>
          </w:p>
        </w:tc>
        <w:tc>
          <w:tcPr>
            <w:tcW w:w="985" w:type="dxa"/>
            <w:vAlign w:val="center"/>
          </w:tcPr>
          <w:p w14:paraId="449C38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王春宇</w:t>
            </w:r>
          </w:p>
        </w:tc>
        <w:tc>
          <w:tcPr>
            <w:tcW w:w="1536" w:type="dxa"/>
            <w:vAlign w:val="center"/>
          </w:tcPr>
          <w:p w14:paraId="5E4D9C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13676675331</w:t>
            </w:r>
          </w:p>
        </w:tc>
      </w:tr>
    </w:tbl>
    <w:p w14:paraId="58DA9C32">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rPr>
          <w:rFonts w:hint="eastAsia" w:ascii="仿宋" w:hAnsi="仿宋" w:eastAsia="仿宋" w:cs="仿宋"/>
          <w:b w:val="0"/>
          <w:bCs w:val="0"/>
          <w:color w:val="auto"/>
          <w:sz w:val="24"/>
          <w:szCs w:val="24"/>
          <w:highlight w:val="none"/>
          <w:lang w:val="en-US" w:eastAsia="zh-CN"/>
        </w:rPr>
      </w:pPr>
    </w:p>
    <w:p w14:paraId="43E6349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预付款保函联系方式</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776E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14:paraId="32AA0A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保险公司名称</w:t>
            </w:r>
          </w:p>
        </w:tc>
        <w:tc>
          <w:tcPr>
            <w:tcW w:w="2274" w:type="dxa"/>
            <w:vAlign w:val="center"/>
          </w:tcPr>
          <w:p w14:paraId="7501B92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保费率</w:t>
            </w:r>
          </w:p>
        </w:tc>
        <w:tc>
          <w:tcPr>
            <w:tcW w:w="985" w:type="dxa"/>
            <w:vAlign w:val="center"/>
          </w:tcPr>
          <w:p w14:paraId="64D39CB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536" w:type="dxa"/>
            <w:vAlign w:val="center"/>
          </w:tcPr>
          <w:p w14:paraId="34CB167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7ECC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32D3EA8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中国人寿财产保险股份有限公司台州中心支公司</w:t>
            </w:r>
          </w:p>
        </w:tc>
        <w:tc>
          <w:tcPr>
            <w:tcW w:w="2274" w:type="dxa"/>
            <w:vAlign w:val="center"/>
          </w:tcPr>
          <w:p w14:paraId="49F69B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年费率3%，最低保费500元</w:t>
            </w:r>
          </w:p>
        </w:tc>
        <w:tc>
          <w:tcPr>
            <w:tcW w:w="985" w:type="dxa"/>
            <w:vAlign w:val="center"/>
          </w:tcPr>
          <w:p w14:paraId="7C767A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徐凌</w:t>
            </w:r>
          </w:p>
        </w:tc>
        <w:tc>
          <w:tcPr>
            <w:tcW w:w="1536" w:type="dxa"/>
            <w:vAlign w:val="center"/>
          </w:tcPr>
          <w:p w14:paraId="4895EEF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13905168070</w:t>
            </w:r>
          </w:p>
        </w:tc>
      </w:tr>
      <w:tr w14:paraId="5490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04545C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阳光保险台州中心支公司</w:t>
            </w:r>
          </w:p>
        </w:tc>
        <w:tc>
          <w:tcPr>
            <w:tcW w:w="2274" w:type="dxa"/>
            <w:vAlign w:val="center"/>
          </w:tcPr>
          <w:p w14:paraId="6412D99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5" w:type="dxa"/>
            <w:vAlign w:val="center"/>
          </w:tcPr>
          <w:p w14:paraId="211551A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林高明</w:t>
            </w:r>
          </w:p>
        </w:tc>
        <w:tc>
          <w:tcPr>
            <w:tcW w:w="1536" w:type="dxa"/>
            <w:vAlign w:val="center"/>
          </w:tcPr>
          <w:p w14:paraId="4816C12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15888682693</w:t>
            </w:r>
          </w:p>
        </w:tc>
      </w:tr>
      <w:tr w14:paraId="68B7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14:paraId="01D0C4B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天安财产保险股份有限公司台州中心支公司</w:t>
            </w:r>
          </w:p>
        </w:tc>
        <w:tc>
          <w:tcPr>
            <w:tcW w:w="2274" w:type="dxa"/>
            <w:vAlign w:val="center"/>
          </w:tcPr>
          <w:p w14:paraId="54B0EA0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年费率1%-2%，最低保费500元</w:t>
            </w:r>
          </w:p>
        </w:tc>
        <w:tc>
          <w:tcPr>
            <w:tcW w:w="985" w:type="dxa"/>
            <w:vAlign w:val="center"/>
          </w:tcPr>
          <w:p w14:paraId="76CE84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罗赛</w:t>
            </w:r>
          </w:p>
        </w:tc>
        <w:tc>
          <w:tcPr>
            <w:tcW w:w="1536" w:type="dxa"/>
            <w:vAlign w:val="center"/>
          </w:tcPr>
          <w:p w14:paraId="054077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13736605643</w:t>
            </w:r>
          </w:p>
        </w:tc>
      </w:tr>
    </w:tbl>
    <w:p w14:paraId="661CC281">
      <w:pPr>
        <w:keepNext w:val="0"/>
        <w:keepLines w:val="0"/>
        <w:pageBreakBefore w:val="0"/>
        <w:widowControl w:val="0"/>
        <w:kinsoku/>
        <w:wordWrap/>
        <w:overflowPunct/>
        <w:topLinePunct w:val="0"/>
        <w:autoSpaceDE/>
        <w:autoSpaceDN/>
        <w:bidi w:val="0"/>
        <w:adjustRightInd/>
        <w:snapToGrid/>
        <w:spacing w:line="360" w:lineRule="auto"/>
        <w:textAlignment w:val="bottom"/>
        <w:rPr>
          <w:rFonts w:hint="eastAsia" w:ascii="宋体" w:hAnsi="宋体" w:cs="宋体"/>
          <w:b/>
          <w:color w:val="auto"/>
          <w:kern w:val="0"/>
          <w:sz w:val="24"/>
          <w:highlight w:val="none"/>
        </w:rPr>
      </w:pPr>
    </w:p>
    <w:p w14:paraId="52F4D48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注：本次招标采用电子招投标，实行网上投标（非现场方式实施）。投标文件应当通过“政采云电子交易客户端”上传，在项目开、评标活动过程中，投标人需时刻与采购代理机构保持联系。</w:t>
      </w:r>
    </w:p>
    <w:p w14:paraId="7BCA9AC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仿宋" w:hAnsi="仿宋" w:eastAsia="仿宋" w:cs="仿宋"/>
          <w:color w:val="auto"/>
          <w:sz w:val="24"/>
          <w:szCs w:val="24"/>
          <w:highlight w:val="none"/>
        </w:rPr>
        <w:t>获取热线服务帮助。</w:t>
      </w:r>
    </w:p>
    <w:p w14:paraId="6F2871BE">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12549A2F">
      <w:pPr>
        <w:spacing w:line="360" w:lineRule="auto"/>
        <w:jc w:val="right"/>
        <w:rPr>
          <w:rFonts w:ascii="仿宋" w:hAnsi="仿宋" w:eastAsia="仿宋" w:cs="仿宋"/>
          <w:color w:val="auto"/>
          <w:sz w:val="24"/>
          <w:highlight w:val="none"/>
        </w:rPr>
      </w:pPr>
    </w:p>
    <w:p w14:paraId="3077C09B">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台州锋鼎工程项目管理有限公司</w:t>
      </w:r>
    </w:p>
    <w:p w14:paraId="578D8602">
      <w:pPr>
        <w:pStyle w:val="34"/>
        <w:spacing w:line="360" w:lineRule="auto"/>
        <w:jc w:val="right"/>
        <w:rPr>
          <w:rFonts w:hint="eastAsia" w:ascii="仿宋" w:hAnsi="仿宋" w:eastAsia="仿宋" w:cs="仿宋"/>
          <w:snapToGrid w:val="0"/>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r>
        <w:rPr>
          <w:rFonts w:hint="eastAsia" w:ascii="仿宋" w:hAnsi="仿宋" w:eastAsia="仿宋" w:cs="仿宋"/>
          <w:color w:val="auto"/>
          <w:highlight w:val="none"/>
        </w:rPr>
        <w:br w:type="page"/>
      </w:r>
    </w:p>
    <w:p w14:paraId="76BD6EB6">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color w:val="auto"/>
          <w:highlight w:val="none"/>
        </w:rPr>
      </w:pPr>
      <w:bookmarkStart w:id="14" w:name="_Toc21169"/>
      <w:r>
        <w:rPr>
          <w:rFonts w:hint="eastAsia"/>
          <w:color w:val="auto"/>
          <w:highlight w:val="none"/>
        </w:rPr>
        <w:t>第二部分</w:t>
      </w:r>
      <w:bookmarkEnd w:id="7"/>
      <w:r>
        <w:rPr>
          <w:rFonts w:hint="eastAsia"/>
          <w:color w:val="auto"/>
          <w:highlight w:val="none"/>
        </w:rPr>
        <w:t xml:space="preserve"> 投标人须知</w:t>
      </w:r>
      <w:bookmarkEnd w:id="8"/>
      <w:bookmarkEnd w:id="14"/>
    </w:p>
    <w:p w14:paraId="3B5FEB17">
      <w:pPr>
        <w:keepNext w:val="0"/>
        <w:keepLines w:val="0"/>
        <w:pageBreakBefore w:val="0"/>
        <w:widowControl w:val="0"/>
        <w:kinsoku/>
        <w:wordWrap/>
        <w:overflowPunct/>
        <w:topLinePunct w:val="0"/>
        <w:autoSpaceDE/>
        <w:autoSpaceDN/>
        <w:bidi w:val="0"/>
        <w:adjustRightInd/>
        <w:spacing w:line="240" w:lineRule="auto"/>
        <w:ind w:firstLine="3845" w:firstLineChars="1197"/>
        <w:textAlignment w:val="auto"/>
        <w:outlineLvl w:val="0"/>
        <w:rPr>
          <w:rFonts w:hint="eastAsia" w:ascii="仿宋" w:hAnsi="仿宋" w:eastAsia="仿宋" w:cs="仿宋"/>
          <w:b/>
          <w:color w:val="auto"/>
          <w:sz w:val="32"/>
          <w:szCs w:val="20"/>
          <w:highlight w:val="none"/>
        </w:rPr>
      </w:pPr>
      <w:bookmarkStart w:id="15" w:name="_Toc31913"/>
      <w:bookmarkStart w:id="16" w:name="_Toc23348"/>
      <w:r>
        <w:rPr>
          <w:rFonts w:hint="eastAsia" w:ascii="仿宋" w:hAnsi="仿宋" w:eastAsia="仿宋" w:cs="仿宋"/>
          <w:b/>
          <w:color w:val="auto"/>
          <w:sz w:val="32"/>
          <w:szCs w:val="20"/>
          <w:highlight w:val="none"/>
        </w:rPr>
        <w:t>前附表</w:t>
      </w:r>
      <w:bookmarkEnd w:id="15"/>
      <w:bookmarkEnd w:id="16"/>
    </w:p>
    <w:tbl>
      <w:tblPr>
        <w:tblStyle w:val="64"/>
        <w:tblW w:w="97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01"/>
        <w:gridCol w:w="1446"/>
        <w:gridCol w:w="8052"/>
      </w:tblGrid>
      <w:tr w14:paraId="22DD1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5DAF7D8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6" w:type="dxa"/>
            <w:tcBorders>
              <w:top w:val="single" w:color="000000" w:sz="8" w:space="0"/>
              <w:left w:val="single" w:color="auto" w:sz="4" w:space="0"/>
              <w:bottom w:val="single" w:color="000000" w:sz="8" w:space="0"/>
              <w:right w:val="single" w:color="000000" w:sz="8" w:space="0"/>
            </w:tcBorders>
            <w:vAlign w:val="center"/>
          </w:tcPr>
          <w:p w14:paraId="3BD280A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8052" w:type="dxa"/>
            <w:tcBorders>
              <w:top w:val="single" w:color="000000" w:sz="8" w:space="0"/>
              <w:left w:val="single" w:color="000000" w:sz="2" w:space="0"/>
              <w:bottom w:val="single" w:color="000000" w:sz="8" w:space="0"/>
              <w:right w:val="single" w:color="000000" w:sz="8" w:space="0"/>
            </w:tcBorders>
            <w:vAlign w:val="center"/>
          </w:tcPr>
          <w:p w14:paraId="257626C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A8C1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6FD2895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46" w:type="dxa"/>
            <w:tcBorders>
              <w:top w:val="single" w:color="000000" w:sz="8" w:space="0"/>
              <w:left w:val="single" w:color="auto" w:sz="4" w:space="0"/>
              <w:bottom w:val="single" w:color="000000" w:sz="8" w:space="0"/>
              <w:right w:val="single" w:color="000000" w:sz="8" w:space="0"/>
            </w:tcBorders>
            <w:vAlign w:val="center"/>
          </w:tcPr>
          <w:p w14:paraId="5EF2B65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73D22E90">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服务类</w:t>
            </w: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tc>
      </w:tr>
      <w:tr w14:paraId="4C487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7C69E27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46" w:type="dxa"/>
            <w:tcBorders>
              <w:top w:val="single" w:color="000000" w:sz="8" w:space="0"/>
              <w:left w:val="single" w:color="auto" w:sz="4" w:space="0"/>
              <w:bottom w:val="single" w:color="000000" w:sz="8" w:space="0"/>
              <w:right w:val="single" w:color="000000" w:sz="8" w:space="0"/>
            </w:tcBorders>
            <w:vAlign w:val="center"/>
          </w:tcPr>
          <w:p w14:paraId="0FCEFD0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采购标的及其对应的中小企业划分标准所属行业</w:t>
            </w:r>
          </w:p>
        </w:tc>
        <w:tc>
          <w:tcPr>
            <w:tcW w:w="8052" w:type="dxa"/>
            <w:tcBorders>
              <w:top w:val="single" w:color="000000" w:sz="8" w:space="0"/>
              <w:left w:val="single" w:color="000000" w:sz="2" w:space="0"/>
              <w:bottom w:val="single" w:color="000000" w:sz="8" w:space="0"/>
              <w:right w:val="single" w:color="000000" w:sz="8" w:space="0"/>
            </w:tcBorders>
            <w:vAlign w:val="center"/>
          </w:tcPr>
          <w:p w14:paraId="361F1029">
            <w:pPr>
              <w:autoSpaceDE w:val="0"/>
              <w:autoSpaceDN w:val="0"/>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1.项目属性（</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类）</w:t>
            </w:r>
          </w:p>
          <w:p w14:paraId="38A931A2">
            <w:pPr>
              <w:autoSpaceDE w:val="0"/>
              <w:autoSpaceDN w:val="0"/>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2.中小企业划分标准所属行业（具体根据《中小企业划型标准规定》执行）。</w:t>
            </w:r>
          </w:p>
          <w:p w14:paraId="1DCD1FA7">
            <w:pPr>
              <w:autoSpaceDE w:val="0"/>
              <w:autoSpaceDN w:val="0"/>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采购标的： </w:t>
            </w:r>
            <w:r>
              <w:rPr>
                <w:rFonts w:hint="eastAsia" w:ascii="仿宋" w:hAnsi="仿宋" w:eastAsia="仿宋" w:cs="仿宋"/>
                <w:color w:val="auto"/>
                <w:sz w:val="24"/>
                <w:szCs w:val="24"/>
                <w:highlight w:val="none"/>
                <w:u w:val="single"/>
              </w:rPr>
              <w:t xml:space="preserve"> 食堂外包服务</w:t>
            </w:r>
            <w:r>
              <w:rPr>
                <w:rFonts w:hint="eastAsia" w:ascii="仿宋" w:hAnsi="仿宋" w:eastAsia="仿宋" w:cs="仿宋"/>
                <w:color w:val="auto"/>
                <w:sz w:val="24"/>
                <w:szCs w:val="24"/>
                <w:highlight w:val="none"/>
              </w:rPr>
              <w:t xml:space="preserve">  ，所属行业：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餐饮业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813330C">
            <w:pPr>
              <w:autoSpaceDE w:val="0"/>
              <w:autoSpaceDN w:val="0"/>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3.根据财库[2017]141号的相关规定，在政府采购活动中，残疾人福利性单位视同小型 、微型企业。属于享受政府采购支持政策的残疾人福利性单位，应符合财库[2017]141号文件规定，并在响应文件中提供《残疾人福利性单位声明函》（见附件）。</w:t>
            </w:r>
          </w:p>
          <w:p w14:paraId="1B77101F">
            <w:pPr>
              <w:autoSpaceDE w:val="0"/>
              <w:autoSpaceDN w:val="0"/>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221EFE28">
            <w:pPr>
              <w:autoSpaceDE w:val="0"/>
              <w:autoSpaceDN w:val="0"/>
              <w:spacing w:line="300" w:lineRule="auto"/>
              <w:rPr>
                <w:rFonts w:hint="eastAsia"/>
                <w:color w:val="auto"/>
                <w:sz w:val="24"/>
                <w:szCs w:val="24"/>
                <w:highlight w:val="none"/>
                <w:lang w:val="en-US"/>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lang w:val="en-US" w:eastAsia="zh-CN"/>
              </w:rPr>
              <w:t>由于本项目专门面向中小企业采购，若未提供上述中小企业等证明材料，后果是资格审查不予通过，投标无效</w:t>
            </w:r>
            <w:r>
              <w:rPr>
                <w:rFonts w:hint="eastAsia" w:ascii="仿宋" w:hAnsi="仿宋" w:eastAsia="仿宋" w:cs="仿宋"/>
                <w:color w:val="auto"/>
                <w:sz w:val="24"/>
                <w:szCs w:val="24"/>
                <w:highlight w:val="none"/>
              </w:rPr>
              <w:t>；</w:t>
            </w:r>
          </w:p>
        </w:tc>
      </w:tr>
      <w:tr w14:paraId="0A38B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8"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2B4BE06E">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446" w:type="dxa"/>
            <w:tcBorders>
              <w:top w:val="single" w:color="000000" w:sz="8" w:space="0"/>
              <w:left w:val="single" w:color="auto" w:sz="4" w:space="0"/>
              <w:bottom w:val="single" w:color="000000" w:sz="8" w:space="0"/>
              <w:right w:val="single" w:color="000000" w:sz="8" w:space="0"/>
            </w:tcBorders>
            <w:vAlign w:val="center"/>
          </w:tcPr>
          <w:p w14:paraId="6B11782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22A733FB">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5565B74">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A221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1"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40CE4BF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446" w:type="dxa"/>
            <w:tcBorders>
              <w:top w:val="single" w:color="000000" w:sz="8" w:space="0"/>
              <w:left w:val="single" w:color="auto" w:sz="4" w:space="0"/>
              <w:bottom w:val="single" w:color="000000" w:sz="8" w:space="0"/>
              <w:right w:val="single" w:color="000000" w:sz="8" w:space="0"/>
            </w:tcBorders>
            <w:vAlign w:val="center"/>
          </w:tcPr>
          <w:p w14:paraId="4EBFF5C9">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8052" w:type="dxa"/>
            <w:tcBorders>
              <w:top w:val="single" w:color="000000" w:sz="8" w:space="0"/>
              <w:left w:val="single" w:color="000000" w:sz="2" w:space="0"/>
              <w:bottom w:val="single" w:color="000000" w:sz="8" w:space="0"/>
              <w:right w:val="single" w:color="000000" w:sz="8" w:space="0"/>
            </w:tcBorders>
            <w:vAlign w:val="center"/>
          </w:tcPr>
          <w:p w14:paraId="78C64C6E">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EEA2725">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不同意分包。</w:t>
            </w:r>
          </w:p>
          <w:p w14:paraId="425EB9CB">
            <w:pPr>
              <w:keepNext w:val="0"/>
              <w:keepLines w:val="0"/>
              <w:pageBreakBefore w:val="0"/>
              <w:widowControl w:val="0"/>
              <w:kinsoku/>
              <w:wordWrap/>
              <w:overflowPunct/>
              <w:topLinePunct w:val="0"/>
              <w:autoSpaceDE/>
              <w:autoSpaceDN/>
              <w:bidi w:val="0"/>
              <w:spacing w:line="240" w:lineRule="auto"/>
              <w:ind w:left="0" w:leftChars="0" w:firstLine="218" w:firstLineChars="91"/>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5CFA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blHeader/>
        </w:trPr>
        <w:tc>
          <w:tcPr>
            <w:tcW w:w="301" w:type="dxa"/>
            <w:tcBorders>
              <w:top w:val="single" w:color="auto" w:sz="4" w:space="0"/>
              <w:left w:val="single" w:color="auto" w:sz="4" w:space="0"/>
              <w:bottom w:val="single" w:color="auto" w:sz="4" w:space="0"/>
              <w:right w:val="single" w:color="auto" w:sz="4" w:space="0"/>
            </w:tcBorders>
            <w:vAlign w:val="center"/>
          </w:tcPr>
          <w:p w14:paraId="57485AE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446" w:type="dxa"/>
            <w:tcBorders>
              <w:top w:val="single" w:color="000000" w:sz="8" w:space="0"/>
              <w:left w:val="single" w:color="auto" w:sz="4" w:space="0"/>
              <w:bottom w:val="single" w:color="000000" w:sz="8" w:space="0"/>
              <w:right w:val="single" w:color="000000" w:sz="8" w:space="0"/>
            </w:tcBorders>
            <w:vAlign w:val="center"/>
          </w:tcPr>
          <w:p w14:paraId="46CBF68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8052" w:type="dxa"/>
            <w:tcBorders>
              <w:top w:val="single" w:color="000000" w:sz="8" w:space="0"/>
              <w:left w:val="single" w:color="000000" w:sz="2" w:space="0"/>
              <w:bottom w:val="single" w:color="000000" w:sz="8" w:space="0"/>
              <w:right w:val="single" w:color="000000" w:sz="8" w:space="0"/>
            </w:tcBorders>
            <w:vAlign w:val="center"/>
          </w:tcPr>
          <w:p w14:paraId="33CCF1B6">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p w14:paraId="7A8CB90B">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0560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4885DA0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446" w:type="dxa"/>
            <w:tcBorders>
              <w:top w:val="single" w:color="000000" w:sz="8" w:space="0"/>
              <w:left w:val="single" w:color="auto" w:sz="4" w:space="0"/>
              <w:bottom w:val="single" w:color="000000" w:sz="8" w:space="0"/>
              <w:right w:val="single" w:color="000000" w:sz="8" w:space="0"/>
            </w:tcBorders>
            <w:vAlign w:val="center"/>
          </w:tcPr>
          <w:p w14:paraId="2DC092A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8052" w:type="dxa"/>
            <w:tcBorders>
              <w:top w:val="single" w:color="000000" w:sz="8" w:space="0"/>
              <w:left w:val="single" w:color="000000" w:sz="2" w:space="0"/>
              <w:bottom w:val="single" w:color="000000" w:sz="8" w:space="0"/>
              <w:right w:val="single" w:color="000000" w:sz="8" w:space="0"/>
            </w:tcBorders>
            <w:vAlign w:val="center"/>
          </w:tcPr>
          <w:p w14:paraId="1083FF03">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p w14:paraId="671CE09C">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要求提供，</w:t>
            </w:r>
          </w:p>
        </w:tc>
      </w:tr>
      <w:tr w14:paraId="6E320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0" w:hRule="exact"/>
          <w:tblHeader/>
        </w:trPr>
        <w:tc>
          <w:tcPr>
            <w:tcW w:w="301" w:type="dxa"/>
            <w:tcBorders>
              <w:top w:val="single" w:color="auto" w:sz="4" w:space="0"/>
              <w:left w:val="single" w:color="auto" w:sz="4" w:space="0"/>
              <w:bottom w:val="single" w:color="auto" w:sz="4" w:space="0"/>
              <w:right w:val="single" w:color="auto" w:sz="4" w:space="0"/>
            </w:tcBorders>
            <w:vAlign w:val="center"/>
          </w:tcPr>
          <w:p w14:paraId="2206E11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p>
        </w:tc>
        <w:tc>
          <w:tcPr>
            <w:tcW w:w="1446" w:type="dxa"/>
            <w:tcBorders>
              <w:top w:val="single" w:color="000000" w:sz="8" w:space="0"/>
              <w:left w:val="single" w:color="auto" w:sz="4" w:space="0"/>
              <w:bottom w:val="single" w:color="000000" w:sz="8" w:space="0"/>
              <w:right w:val="single" w:color="000000" w:sz="8" w:space="0"/>
            </w:tcBorders>
            <w:vAlign w:val="center"/>
          </w:tcPr>
          <w:p w14:paraId="157ACE4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8052" w:type="dxa"/>
            <w:tcBorders>
              <w:top w:val="single" w:color="000000" w:sz="8" w:space="0"/>
              <w:left w:val="single" w:color="000000" w:sz="2" w:space="0"/>
              <w:bottom w:val="single" w:color="000000" w:sz="8" w:space="0"/>
              <w:right w:val="single" w:color="000000" w:sz="8" w:space="0"/>
            </w:tcBorders>
            <w:vAlign w:val="center"/>
          </w:tcPr>
          <w:p w14:paraId="6F318A90">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p w14:paraId="6C7072B8">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组织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讲解由供应商事先录制讲解视频（时间不超过15分钟），以介质存储（U盘）并且密封包装（外包装上要求标注项目名称、项目编号、演示视频字样、供应商名称并加盖公章）后在响应文件提交截止时间前递交一份送到开标现场（可邮寄，考虑邮寄方式的派送时间，如选择邮寄方式的则须提前邮寄，发生泄露、遗失、损坏或延期送达等情况的，由供应商自行负责）。</w:t>
            </w:r>
          </w:p>
          <w:p w14:paraId="69C18990">
            <w:pPr>
              <w:rPr>
                <w:rFonts w:ascii="仿宋" w:hAnsi="仿宋" w:eastAsia="仿宋" w:cs="仿宋"/>
                <w:color w:val="auto"/>
                <w:sz w:val="24"/>
                <w:highlight w:val="none"/>
              </w:rPr>
            </w:pPr>
            <w:r>
              <w:rPr>
                <w:rFonts w:hint="eastAsia" w:ascii="仿宋" w:hAnsi="仿宋" w:eastAsia="仿宋" w:cs="仿宋"/>
                <w:color w:val="auto"/>
                <w:sz w:val="24"/>
                <w:highlight w:val="none"/>
              </w:rPr>
              <w:t>邮寄地址：浙江省椒江区华中大厦1单元1703室台州锋鼎工程项目管理有限公司</w:t>
            </w:r>
          </w:p>
          <w:p w14:paraId="72B10037">
            <w:pPr>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w:t>
            </w:r>
          </w:p>
          <w:p w14:paraId="4434AC4C">
            <w:pP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邮寄截止时间： 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val="zh-CN"/>
              </w:rPr>
              <w:t xml:space="preserve"> 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下</w:t>
            </w:r>
            <w:r>
              <w:rPr>
                <w:rFonts w:hint="eastAsia" w:ascii="仿宋" w:hAnsi="仿宋" w:eastAsia="仿宋" w:cs="仿宋"/>
                <w:color w:val="auto"/>
                <w:sz w:val="24"/>
                <w:highlight w:val="none"/>
                <w:lang w:val="zh-CN"/>
              </w:rPr>
              <w:t>午</w:t>
            </w: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00</w:t>
            </w:r>
            <w:r>
              <w:rPr>
                <w:rFonts w:hint="eastAsia" w:ascii="仿宋" w:hAnsi="仿宋" w:eastAsia="仿宋" w:cs="仿宋"/>
                <w:color w:val="auto"/>
                <w:sz w:val="24"/>
                <w:highlight w:val="none"/>
                <w:lang w:val="zh-CN"/>
              </w:rPr>
              <w:t>整</w:t>
            </w:r>
          </w:p>
          <w:p w14:paraId="68A80695">
            <w:pPr>
              <w:keepNext w:val="0"/>
              <w:keepLines w:val="0"/>
              <w:pageBreakBefore w:val="0"/>
              <w:widowControl w:val="0"/>
              <w:kinsoku/>
              <w:wordWrap/>
              <w:overflowPunct/>
              <w:topLinePunct w:val="0"/>
              <w:autoSpaceDE/>
              <w:autoSpaceDN/>
              <w:bidi w:val="0"/>
              <w:spacing w:line="240" w:lineRule="auto"/>
              <w:ind w:left="216" w:leftChars="103" w:firstLine="0" w:firstLineChars="0"/>
              <w:textAlignment w:val="auto"/>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逾期送达或未密封将被拒收。</w:t>
            </w:r>
          </w:p>
        </w:tc>
      </w:tr>
      <w:tr w14:paraId="2B8A4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01" w:type="dxa"/>
            <w:vMerge w:val="restart"/>
            <w:tcBorders>
              <w:top w:val="single" w:color="auto" w:sz="4" w:space="0"/>
              <w:left w:val="single" w:color="auto" w:sz="4" w:space="0"/>
              <w:right w:val="single" w:color="auto" w:sz="4" w:space="0"/>
            </w:tcBorders>
            <w:vAlign w:val="center"/>
          </w:tcPr>
          <w:p w14:paraId="5086DF1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446" w:type="dxa"/>
            <w:vMerge w:val="restart"/>
            <w:tcBorders>
              <w:top w:val="single" w:color="000000" w:sz="8" w:space="0"/>
              <w:left w:val="single" w:color="auto" w:sz="4" w:space="0"/>
              <w:right w:val="single" w:color="000000" w:sz="8" w:space="0"/>
            </w:tcBorders>
            <w:vAlign w:val="center"/>
          </w:tcPr>
          <w:p w14:paraId="1DE19D8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8052" w:type="dxa"/>
            <w:tcBorders>
              <w:top w:val="single" w:color="000000" w:sz="8" w:space="0"/>
              <w:left w:val="single" w:color="000000" w:sz="2" w:space="0"/>
              <w:bottom w:val="single" w:color="auto" w:sz="4" w:space="0"/>
              <w:right w:val="single" w:color="000000" w:sz="8" w:space="0"/>
            </w:tcBorders>
            <w:vAlign w:val="center"/>
          </w:tcPr>
          <w:p w14:paraId="420B63E4">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06ACD5B">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ABCA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301" w:type="dxa"/>
            <w:vMerge w:val="continue"/>
            <w:tcBorders>
              <w:left w:val="single" w:color="auto" w:sz="4" w:space="0"/>
              <w:bottom w:val="single" w:color="auto" w:sz="4" w:space="0"/>
              <w:right w:val="single" w:color="auto" w:sz="4" w:space="0"/>
            </w:tcBorders>
          </w:tcPr>
          <w:p w14:paraId="7FD854B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tc>
        <w:tc>
          <w:tcPr>
            <w:tcW w:w="1446" w:type="dxa"/>
            <w:vMerge w:val="continue"/>
            <w:tcBorders>
              <w:left w:val="single" w:color="auto" w:sz="4" w:space="0"/>
              <w:bottom w:val="single" w:color="000000" w:sz="8" w:space="0"/>
              <w:right w:val="single" w:color="000000" w:sz="8" w:space="0"/>
            </w:tcBorders>
            <w:vAlign w:val="center"/>
          </w:tcPr>
          <w:p w14:paraId="454EE63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p>
        </w:tc>
        <w:tc>
          <w:tcPr>
            <w:tcW w:w="8052" w:type="dxa"/>
            <w:tcBorders>
              <w:top w:val="single" w:color="auto" w:sz="4" w:space="0"/>
              <w:left w:val="single" w:color="000000" w:sz="2" w:space="0"/>
              <w:bottom w:val="single" w:color="000000" w:sz="8" w:space="0"/>
              <w:right w:val="single" w:color="000000" w:sz="8" w:space="0"/>
            </w:tcBorders>
            <w:vAlign w:val="center"/>
          </w:tcPr>
          <w:p w14:paraId="71027B26">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611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120380DE">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sz w:val="24"/>
                <w:highlight w:val="none"/>
              </w:rPr>
            </w:pPr>
          </w:p>
          <w:p w14:paraId="2B9EBDA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446" w:type="dxa"/>
            <w:tcBorders>
              <w:top w:val="single" w:color="000000" w:sz="8" w:space="0"/>
              <w:left w:val="single" w:color="000000" w:sz="2" w:space="0"/>
              <w:bottom w:val="single" w:color="000000" w:sz="8" w:space="0"/>
              <w:right w:val="single" w:color="000000" w:sz="8" w:space="0"/>
            </w:tcBorders>
            <w:vAlign w:val="center"/>
          </w:tcPr>
          <w:p w14:paraId="23C7E93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8052" w:type="dxa"/>
            <w:tcBorders>
              <w:top w:val="single" w:color="000000" w:sz="8" w:space="0"/>
              <w:left w:val="single" w:color="000000" w:sz="2" w:space="0"/>
              <w:bottom w:val="single" w:color="000000" w:sz="8" w:space="0"/>
              <w:right w:val="single" w:color="000000" w:sz="8" w:space="0"/>
            </w:tcBorders>
            <w:vAlign w:val="center"/>
          </w:tcPr>
          <w:p w14:paraId="4364DDD3">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813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01" w:type="dxa"/>
            <w:tcBorders>
              <w:top w:val="single" w:color="auto" w:sz="4" w:space="0"/>
              <w:left w:val="single" w:color="000000" w:sz="8" w:space="0"/>
              <w:bottom w:val="single" w:color="auto" w:sz="4" w:space="0"/>
              <w:right w:val="single" w:color="000000" w:sz="2" w:space="0"/>
            </w:tcBorders>
          </w:tcPr>
          <w:p w14:paraId="452F0C8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p w14:paraId="0C38FE0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p w14:paraId="1DDBBB2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p w14:paraId="5378669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p w14:paraId="3DC7700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p w14:paraId="3CE0A4F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446" w:type="dxa"/>
            <w:tcBorders>
              <w:top w:val="single" w:color="000000" w:sz="8" w:space="0"/>
              <w:left w:val="single" w:color="000000" w:sz="2" w:space="0"/>
              <w:bottom w:val="single" w:color="000000" w:sz="8" w:space="0"/>
              <w:right w:val="single" w:color="000000" w:sz="8" w:space="0"/>
            </w:tcBorders>
            <w:vAlign w:val="center"/>
          </w:tcPr>
          <w:p w14:paraId="268FBD2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8052" w:type="dxa"/>
            <w:tcBorders>
              <w:top w:val="single" w:color="000000" w:sz="8" w:space="0"/>
              <w:left w:val="single" w:color="000000" w:sz="2" w:space="0"/>
              <w:bottom w:val="single" w:color="000000" w:sz="8" w:space="0"/>
              <w:right w:val="single" w:color="000000" w:sz="8" w:space="0"/>
            </w:tcBorders>
            <w:vAlign w:val="center"/>
          </w:tcPr>
          <w:p w14:paraId="5E6C8CC1">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DF966C3">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1ADBFB2">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156C378">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DB534B0">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95F42E4">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AE60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01" w:type="dxa"/>
            <w:tcBorders>
              <w:top w:val="single" w:color="auto" w:sz="4" w:space="0"/>
              <w:left w:val="single" w:color="000000" w:sz="8" w:space="0"/>
              <w:bottom w:val="single" w:color="000000" w:sz="8" w:space="0"/>
              <w:right w:val="single" w:color="000000" w:sz="2" w:space="0"/>
            </w:tcBorders>
            <w:vAlign w:val="center"/>
          </w:tcPr>
          <w:p w14:paraId="7E7D5B80">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446" w:type="dxa"/>
            <w:tcBorders>
              <w:top w:val="single" w:color="000000" w:sz="8" w:space="0"/>
              <w:left w:val="single" w:color="000000" w:sz="2" w:space="0"/>
              <w:bottom w:val="single" w:color="000000" w:sz="8" w:space="0"/>
              <w:right w:val="single" w:color="000000" w:sz="8" w:space="0"/>
            </w:tcBorders>
            <w:vAlign w:val="center"/>
          </w:tcPr>
          <w:p w14:paraId="4036F2D8">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8052" w:type="dxa"/>
            <w:tcBorders>
              <w:top w:val="single" w:color="000000" w:sz="8" w:space="0"/>
              <w:left w:val="single" w:color="000000" w:sz="2" w:space="0"/>
              <w:bottom w:val="single" w:color="000000" w:sz="8" w:space="0"/>
              <w:right w:val="single" w:color="000000" w:sz="8" w:space="0"/>
            </w:tcBorders>
            <w:vAlign w:val="center"/>
          </w:tcPr>
          <w:p w14:paraId="4D75581C">
            <w:pPr>
              <w:pStyle w:val="34"/>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如有，备份投标文件及</w:t>
            </w:r>
            <w:r>
              <w:rPr>
                <w:rFonts w:hint="eastAsia" w:ascii="仿宋" w:hAnsi="仿宋" w:eastAsia="仿宋" w:cs="仿宋"/>
                <w:color w:val="auto"/>
                <w:kern w:val="28"/>
                <w:sz w:val="24"/>
                <w:szCs w:val="24"/>
                <w:highlight w:val="none"/>
              </w:rPr>
              <w:t>纸质备份投标文件送达地点：</w:t>
            </w:r>
            <w:r>
              <w:rPr>
                <w:rFonts w:hint="eastAsia" w:ascii="仿宋" w:hAnsi="仿宋" w:eastAsia="仿宋" w:cs="仿宋"/>
                <w:color w:val="auto"/>
                <w:sz w:val="24"/>
                <w:highlight w:val="none"/>
                <w:u w:val="single"/>
              </w:rPr>
              <w:t xml:space="preserve"> 椒江区华中大厦1单元1703室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15372111333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（正本一份，副本一份）</w:t>
            </w:r>
            <w:r>
              <w:rPr>
                <w:rFonts w:hint="eastAsia" w:ascii="仿宋" w:hAnsi="仿宋" w:eastAsia="仿宋" w:cs="仿宋"/>
                <w:color w:val="auto"/>
                <w:sz w:val="24"/>
                <w:highlight w:val="none"/>
              </w:rPr>
              <w:t>并确保纸质投标文件与最终上传电子加密投标文件一致，因纸质投标文件与电子投标文件不一致产生的一切结果，均由投标人自行承担。</w:t>
            </w:r>
          </w:p>
        </w:tc>
      </w:tr>
      <w:tr w14:paraId="3060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blHeader/>
        </w:trPr>
        <w:tc>
          <w:tcPr>
            <w:tcW w:w="301" w:type="dxa"/>
            <w:tcBorders>
              <w:top w:val="single" w:color="000000" w:sz="8" w:space="0"/>
              <w:left w:val="single" w:color="000000" w:sz="8" w:space="0"/>
              <w:bottom w:val="single" w:color="000000" w:sz="4" w:space="0"/>
              <w:right w:val="single" w:color="000000" w:sz="4" w:space="0"/>
            </w:tcBorders>
            <w:vAlign w:val="center"/>
          </w:tcPr>
          <w:p w14:paraId="770558C6">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446" w:type="dxa"/>
            <w:tcBorders>
              <w:top w:val="single" w:color="000000" w:sz="8" w:space="0"/>
              <w:left w:val="single" w:color="000000" w:sz="4" w:space="0"/>
              <w:bottom w:val="single" w:color="000000" w:sz="4" w:space="0"/>
              <w:right w:val="single" w:color="000000" w:sz="8" w:space="0"/>
            </w:tcBorders>
            <w:vAlign w:val="center"/>
          </w:tcPr>
          <w:p w14:paraId="7A686048">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招标服务费：</w:t>
            </w:r>
          </w:p>
        </w:tc>
        <w:tc>
          <w:tcPr>
            <w:tcW w:w="8052" w:type="dxa"/>
            <w:tcBorders>
              <w:top w:val="single" w:color="000000" w:sz="8" w:space="0"/>
              <w:left w:val="single" w:color="000000" w:sz="2" w:space="0"/>
              <w:bottom w:val="single" w:color="000000" w:sz="8" w:space="0"/>
              <w:right w:val="single" w:color="000000" w:sz="8" w:space="0"/>
            </w:tcBorders>
            <w:vAlign w:val="center"/>
          </w:tcPr>
          <w:p w14:paraId="7F15B0B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本项目招标代理费</w:t>
            </w:r>
            <w:r>
              <w:rPr>
                <w:rFonts w:hint="eastAsia" w:ascii="仿宋" w:hAnsi="仿宋" w:eastAsia="仿宋" w:cs="仿宋"/>
                <w:color w:val="auto"/>
                <w:sz w:val="24"/>
                <w:szCs w:val="24"/>
                <w:highlight w:val="none"/>
                <w:lang w:eastAsia="zh-CN"/>
              </w:rPr>
              <w:t>为人民币肆仟元整</w:t>
            </w:r>
            <w:r>
              <w:rPr>
                <w:rFonts w:hint="eastAsia" w:ascii="仿宋" w:hAnsi="仿宋" w:eastAsia="仿宋" w:cs="仿宋"/>
                <w:color w:val="auto"/>
                <w:sz w:val="24"/>
                <w:szCs w:val="24"/>
                <w:highlight w:val="none"/>
              </w:rPr>
              <w:t>。由中标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在领取中标通知书前</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付清。</w:t>
            </w:r>
          </w:p>
          <w:p w14:paraId="0FDDB050">
            <w:pPr>
              <w:spacing w:line="40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账户名称：台州锋鼎工程项目管理有限公司 </w:t>
            </w:r>
          </w:p>
          <w:p w14:paraId="366DE0E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开户银行：中国工商银行股份有限公司台州分行</w:t>
            </w:r>
          </w:p>
          <w:p w14:paraId="4FA2E206">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银行账号：1207 0212 0920 0306 679</w:t>
            </w:r>
          </w:p>
        </w:tc>
      </w:tr>
      <w:tr w14:paraId="6FD1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01" w:type="dxa"/>
            <w:tcBorders>
              <w:top w:val="single" w:color="000000" w:sz="4" w:space="0"/>
              <w:left w:val="single" w:color="000000" w:sz="8" w:space="0"/>
              <w:bottom w:val="single" w:color="000000" w:sz="8" w:space="0"/>
              <w:right w:val="single" w:color="000000" w:sz="4" w:space="0"/>
            </w:tcBorders>
            <w:vAlign w:val="center"/>
          </w:tcPr>
          <w:p w14:paraId="6C88123F">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446" w:type="dxa"/>
            <w:tcBorders>
              <w:top w:val="single" w:color="000000" w:sz="4" w:space="0"/>
              <w:left w:val="single" w:color="000000" w:sz="4" w:space="0"/>
              <w:bottom w:val="single" w:color="000000" w:sz="8" w:space="0"/>
              <w:right w:val="single" w:color="000000" w:sz="8" w:space="0"/>
            </w:tcBorders>
            <w:vAlign w:val="center"/>
          </w:tcPr>
          <w:p w14:paraId="1A173B60">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8052" w:type="dxa"/>
            <w:tcBorders>
              <w:top w:val="single" w:color="000000" w:sz="8" w:space="0"/>
              <w:left w:val="single" w:color="000000" w:sz="2" w:space="0"/>
              <w:bottom w:val="single" w:color="000000" w:sz="8" w:space="0"/>
              <w:right w:val="single" w:color="000000" w:sz="8" w:space="0"/>
            </w:tcBorders>
            <w:vAlign w:val="center"/>
          </w:tcPr>
          <w:p w14:paraId="0980084E">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14:paraId="4DE25B53">
      <w:pPr>
        <w:snapToGrid w:val="0"/>
        <w:spacing w:line="360" w:lineRule="auto"/>
        <w:jc w:val="center"/>
        <w:rPr>
          <w:rFonts w:hint="eastAsia" w:ascii="仿宋" w:hAnsi="仿宋" w:eastAsia="仿宋" w:cs="仿宋"/>
          <w:b/>
          <w:color w:val="auto"/>
          <w:sz w:val="32"/>
          <w:szCs w:val="20"/>
          <w:highlight w:val="none"/>
        </w:rPr>
      </w:pPr>
    </w:p>
    <w:bookmarkEnd w:id="9"/>
    <w:p w14:paraId="7DF939C9">
      <w:pPr>
        <w:rPr>
          <w:rFonts w:hint="eastAsia" w:ascii="仿宋" w:hAnsi="仿宋" w:eastAsia="仿宋" w:cs="仿宋"/>
          <w:b/>
          <w:color w:val="auto"/>
          <w:sz w:val="32"/>
          <w:szCs w:val="20"/>
          <w:highlight w:val="none"/>
        </w:rPr>
      </w:pPr>
      <w:bookmarkStart w:id="17" w:name="第三部分"/>
      <w:bookmarkStart w:id="18" w:name="_Toc164416483"/>
      <w:r>
        <w:rPr>
          <w:rFonts w:hint="eastAsia" w:ascii="仿宋" w:hAnsi="仿宋" w:eastAsia="仿宋" w:cs="仿宋"/>
          <w:b/>
          <w:color w:val="auto"/>
          <w:sz w:val="32"/>
          <w:szCs w:val="20"/>
          <w:highlight w:val="none"/>
        </w:rPr>
        <w:br w:type="page"/>
      </w:r>
    </w:p>
    <w:p w14:paraId="2A7B87C5">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9" w:name="_Toc30331"/>
      <w:bookmarkStart w:id="20" w:name="_Toc25020"/>
      <w:r>
        <w:rPr>
          <w:rFonts w:hint="eastAsia" w:ascii="仿宋" w:hAnsi="仿宋" w:eastAsia="仿宋" w:cs="仿宋"/>
          <w:b/>
          <w:color w:val="auto"/>
          <w:sz w:val="32"/>
          <w:szCs w:val="20"/>
          <w:highlight w:val="none"/>
        </w:rPr>
        <w:t>一、总则</w:t>
      </w:r>
      <w:bookmarkEnd w:id="19"/>
      <w:bookmarkEnd w:id="20"/>
    </w:p>
    <w:p w14:paraId="7CA68088">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B286A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D6130B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1" w:name="_Toc2550"/>
      <w:bookmarkStart w:id="22" w:name="_Toc23940"/>
      <w:r>
        <w:rPr>
          <w:rFonts w:hint="eastAsia" w:ascii="仿宋" w:hAnsi="仿宋" w:eastAsia="仿宋" w:cs="仿宋"/>
          <w:b/>
          <w:color w:val="auto"/>
          <w:sz w:val="24"/>
          <w:highlight w:val="none"/>
        </w:rPr>
        <w:t>2.定义</w:t>
      </w:r>
      <w:bookmarkEnd w:id="21"/>
      <w:bookmarkEnd w:id="22"/>
    </w:p>
    <w:p w14:paraId="18035D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BEE58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3884B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1D84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1C43D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5C8D5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5A405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725E881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89FAEA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0D0896">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3.2 支持绿色发展</w:t>
      </w:r>
      <w:r>
        <w:rPr>
          <w:rFonts w:hint="eastAsia" w:ascii="仿宋" w:hAnsi="仿宋" w:eastAsia="仿宋" w:cs="仿宋"/>
          <w:color w:val="auto"/>
          <w:sz w:val="24"/>
          <w:highlight w:val="none"/>
          <w:lang w:eastAsia="zh-CN"/>
        </w:rPr>
        <w:t>（本项目不作要求）</w:t>
      </w:r>
    </w:p>
    <w:p w14:paraId="1B3DD36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16193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ADAE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C454F9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由中小企业</w:t>
      </w:r>
      <w:r>
        <w:rPr>
          <w:rFonts w:hint="eastAsia" w:ascii="仿宋" w:hAnsi="仿宋" w:eastAsia="仿宋" w:cs="仿宋"/>
          <w:color w:val="auto"/>
          <w:kern w:val="0"/>
          <w:sz w:val="24"/>
          <w:highlight w:val="none"/>
          <w:lang w:eastAsia="zh-CN"/>
        </w:rPr>
        <w:t>承接的</w:t>
      </w:r>
      <w:r>
        <w:rPr>
          <w:rFonts w:hint="eastAsia" w:ascii="仿宋" w:hAnsi="仿宋" w:eastAsia="仿宋" w:cs="仿宋"/>
          <w:color w:val="auto"/>
          <w:kern w:val="0"/>
          <w:sz w:val="24"/>
          <w:highlight w:val="none"/>
        </w:rPr>
        <w:t>，享受中小企业扶持政策</w:t>
      </w:r>
      <w:r>
        <w:rPr>
          <w:rFonts w:hint="eastAsia" w:ascii="仿宋" w:hAnsi="仿宋" w:eastAsia="仿宋" w:cs="仿宋"/>
          <w:color w:val="auto"/>
          <w:kern w:val="0"/>
          <w:sz w:val="24"/>
          <w:highlight w:val="none"/>
          <w:lang w:eastAsia="zh-CN"/>
        </w:rPr>
        <w:t>。</w:t>
      </w:r>
    </w:p>
    <w:p w14:paraId="4F4812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72D986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FC18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4ECB9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6C8756D2">
      <w:pPr>
        <w:spacing w:line="360"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4.1在线询问、质疑、投诉</w:t>
      </w:r>
    </w:p>
    <w:p w14:paraId="6DDD175B">
      <w:pPr>
        <w:spacing w:line="360"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EEB4E1">
      <w:pPr>
        <w:spacing w:line="360"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4.2供应商询问</w:t>
      </w:r>
    </w:p>
    <w:p w14:paraId="325D8434">
      <w:pPr>
        <w:spacing w:line="360"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1C75DD">
      <w:pPr>
        <w:spacing w:line="360"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4.3供应商质疑</w:t>
      </w:r>
    </w:p>
    <w:p w14:paraId="0864A0D7">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D83A6C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2F4DB16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57BC5985">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EA12142">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8AB60BA">
      <w:pPr>
        <w:pStyle w:val="34"/>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339032E">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4.3.3.1供应商的姓名或者名称、地址、邮编、联系人及联系电话；</w:t>
      </w:r>
    </w:p>
    <w:p w14:paraId="390521A0">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4.3.3.2质疑项目的名称、编号；</w:t>
      </w:r>
    </w:p>
    <w:p w14:paraId="1DFC02A8">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4.3.3.3具体、明确的质疑事项和与质疑事项相关的请求；</w:t>
      </w:r>
    </w:p>
    <w:p w14:paraId="121F49E3">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4.3.3.4事实依据；</w:t>
      </w:r>
    </w:p>
    <w:p w14:paraId="62305802">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4.3.3.5必要的法律依据；</w:t>
      </w:r>
    </w:p>
    <w:p w14:paraId="65B8040B">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936" w:firstLineChars="39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4.3.3.6提出质疑的日期。</w:t>
      </w:r>
    </w:p>
    <w:p w14:paraId="10A570A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C8D40B">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1790F7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B0DDCD1">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45B41D2">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4F50E6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AA9407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43C431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CC9673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376CE820">
      <w:pPr>
        <w:pStyle w:val="888"/>
        <w:shd w:val="clear" w:color="auto" w:fill="FFFFFF"/>
        <w:snapToGrid w:val="0"/>
        <w:spacing w:after="240" w:afterAutospacing="0" w:line="360" w:lineRule="auto"/>
        <w:ind w:firstLine="400"/>
        <w:contextualSpacing/>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7B8109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04DC0A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31E4EA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5E25FB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1362D1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2DF36C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0DCCB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7F2FF0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78D2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A34E027">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6F0FAF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14:paraId="08BF016B">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FE2DED4">
      <w:pPr>
        <w:pStyle w:val="25"/>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C2E68DB">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D8DDEB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17CE8FB">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91383ED">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本项目不组织开标前答疑会或现场考察。</w:t>
      </w:r>
    </w:p>
    <w:p w14:paraId="05D02C73">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D88BCB8">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7E2ADBB">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C11F038">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DA9592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AD48B6">
      <w:pPr>
        <w:snapToGrid w:val="0"/>
        <w:spacing w:line="360" w:lineRule="auto"/>
        <w:ind w:firstLine="480" w:firstLineChars="200"/>
        <w:rPr>
          <w:rFonts w:hint="eastAsia" w:ascii="仿宋" w:hAnsi="仿宋" w:eastAsia="仿宋" w:cs="仿宋"/>
          <w:color w:val="auto"/>
          <w:sz w:val="24"/>
          <w:highlight w:val="none"/>
        </w:rPr>
      </w:pPr>
      <w:bookmarkStart w:id="23" w:name="_Toc24390"/>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2257B63">
      <w:pPr>
        <w:snapToGrid w:val="0"/>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ED077DF">
      <w:pPr>
        <w:snapToGrid w:val="0"/>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11.1.2法人或者其他组织的营业执照等证明文件，自然人的身份证明；</w:t>
      </w:r>
    </w:p>
    <w:p w14:paraId="17465730">
      <w:pPr>
        <w:snapToGrid w:val="0"/>
        <w:spacing w:line="360" w:lineRule="auto"/>
        <w:ind w:left="0" w:leftChars="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color w:val="auto"/>
          <w:sz w:val="24"/>
          <w:highlight w:val="none"/>
          <w:lang w:eastAsia="zh-CN"/>
        </w:rPr>
        <w:t>：根据招标公告申请人的资格要求提供相关资料，</w:t>
      </w:r>
      <w:r>
        <w:rPr>
          <w:rFonts w:hint="eastAsia" w:ascii="仿宋" w:hAnsi="仿宋" w:eastAsia="仿宋" w:cs="仿宋"/>
          <w:b/>
          <w:bCs/>
          <w:color w:val="auto"/>
          <w:sz w:val="24"/>
          <w:highlight w:val="none"/>
          <w:lang w:eastAsia="zh-CN"/>
        </w:rPr>
        <w:t>提供中小企业声明函</w:t>
      </w:r>
      <w:r>
        <w:rPr>
          <w:rFonts w:hint="eastAsia" w:ascii="仿宋" w:hAnsi="仿宋" w:eastAsia="仿宋" w:cs="仿宋"/>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s="仿宋"/>
          <w:color w:val="auto"/>
          <w:sz w:val="24"/>
          <w:highlight w:val="none"/>
        </w:rPr>
        <w:t>；</w:t>
      </w:r>
    </w:p>
    <w:p w14:paraId="38D66597">
      <w:pPr>
        <w:pStyle w:val="63"/>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授权委托书</w:t>
      </w:r>
      <w:r>
        <w:rPr>
          <w:rFonts w:hint="eastAsia" w:ascii="仿宋" w:hAnsi="仿宋" w:eastAsia="仿宋" w:cs="仿宋"/>
          <w:color w:val="auto"/>
          <w:sz w:val="24"/>
          <w:highlight w:val="none"/>
          <w:lang w:eastAsia="zh-CN"/>
        </w:rPr>
        <w:t>（适用于非法定代表人参加投标的）</w:t>
      </w:r>
      <w:r>
        <w:rPr>
          <w:rFonts w:hint="eastAsia" w:ascii="仿宋" w:hAnsi="仿宋" w:eastAsia="仿宋" w:cs="仿宋"/>
          <w:color w:val="auto"/>
          <w:sz w:val="24"/>
          <w:highlight w:val="none"/>
        </w:rPr>
        <w:t>或法定代表人（单位负责人、自然人本人）身份证明</w:t>
      </w:r>
      <w:r>
        <w:rPr>
          <w:rFonts w:hint="eastAsia" w:ascii="仿宋" w:hAnsi="仿宋" w:eastAsia="仿宋" w:cs="仿宋"/>
          <w:color w:val="auto"/>
          <w:sz w:val="24"/>
          <w:highlight w:val="none"/>
          <w:lang w:eastAsia="zh-CN"/>
        </w:rPr>
        <w:t>（适用于法定代表人参加投标的）</w:t>
      </w:r>
      <w:r>
        <w:rPr>
          <w:rFonts w:hint="eastAsia" w:ascii="仿宋" w:hAnsi="仿宋" w:eastAsia="仿宋" w:cs="仿宋"/>
          <w:color w:val="auto"/>
          <w:sz w:val="24"/>
          <w:highlight w:val="none"/>
          <w:lang w:val="en-US" w:eastAsia="zh-CN"/>
        </w:rPr>
        <w:t>;</w:t>
      </w:r>
    </w:p>
    <w:p w14:paraId="0C18F623">
      <w:pPr>
        <w:pStyle w:val="63"/>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本项目的特定资格要求（提供采购公告中符合供应商特定条件的有效资质证</w:t>
      </w:r>
      <w:r>
        <w:rPr>
          <w:rFonts w:hint="eastAsia" w:ascii="仿宋" w:hAnsi="仿宋" w:eastAsia="仿宋" w:cs="仿宋"/>
          <w:color w:val="auto"/>
          <w:sz w:val="24"/>
          <w:highlight w:val="none"/>
          <w:lang w:eastAsia="zh-CN"/>
        </w:rPr>
        <w:t>）。</w:t>
      </w:r>
    </w:p>
    <w:p w14:paraId="1BF657A9">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FA9813D">
      <w:pPr>
        <w:snapToGrid w:val="0"/>
        <w:spacing w:line="360" w:lineRule="auto"/>
        <w:ind w:left="0" w:leftChars="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5835D6D">
      <w:pPr>
        <w:snapToGrid w:val="0"/>
        <w:spacing w:line="360" w:lineRule="auto"/>
        <w:ind w:left="0" w:leftChars="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供应商基本情况表；</w:t>
      </w:r>
    </w:p>
    <w:p w14:paraId="43FFD8CA">
      <w:pPr>
        <w:snapToGrid w:val="0"/>
        <w:spacing w:line="360" w:lineRule="auto"/>
        <w:ind w:left="0" w:leftChars="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根据第四部分评标办法中的评审因素提供</w:t>
      </w:r>
      <w:r>
        <w:rPr>
          <w:rFonts w:hint="eastAsia" w:ascii="仿宋" w:hAnsi="仿宋" w:eastAsia="仿宋" w:cs="仿宋"/>
          <w:color w:val="auto"/>
          <w:sz w:val="24"/>
          <w:highlight w:val="none"/>
        </w:rPr>
        <w:t>相应的商务技术资料；</w:t>
      </w:r>
    </w:p>
    <w:p w14:paraId="06625ED6">
      <w:pPr>
        <w:pStyle w:val="257"/>
        <w:numPr>
          <w:ilvl w:val="0"/>
          <w:numId w:val="0"/>
        </w:numPr>
        <w:spacing w:line="360" w:lineRule="auto"/>
        <w:ind w:left="1046" w:leftChars="400" w:hanging="206"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4商务技术偏离表</w:t>
      </w:r>
      <w:r>
        <w:rPr>
          <w:rFonts w:hint="eastAsia" w:ascii="仿宋" w:hAnsi="仿宋" w:eastAsia="仿宋" w:cs="仿宋"/>
          <w:snapToGrid w:val="0"/>
          <w:color w:val="auto"/>
          <w:kern w:val="28"/>
          <w:sz w:val="24"/>
          <w:szCs w:val="20"/>
          <w:highlight w:val="none"/>
        </w:rPr>
        <w:t>；</w:t>
      </w:r>
    </w:p>
    <w:p w14:paraId="6C556C80">
      <w:pPr>
        <w:snapToGrid w:val="0"/>
        <w:spacing w:line="360" w:lineRule="auto"/>
        <w:ind w:left="0" w:leftChars="0" w:firstLine="840" w:firstLine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商务需求响应表</w:t>
      </w:r>
      <w:r>
        <w:rPr>
          <w:rFonts w:hint="eastAsia" w:ascii="仿宋" w:hAnsi="仿宋" w:eastAsia="仿宋" w:cs="仿宋"/>
          <w:color w:val="auto"/>
          <w:sz w:val="24"/>
          <w:highlight w:val="none"/>
          <w:lang w:eastAsia="zh-CN"/>
        </w:rPr>
        <w:t>；</w:t>
      </w:r>
    </w:p>
    <w:p w14:paraId="358FE2F8">
      <w:pPr>
        <w:snapToGrid w:val="0"/>
        <w:spacing w:line="360" w:lineRule="auto"/>
        <w:ind w:left="0" w:leftChars="0" w:firstLine="840" w:firstLine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项目实施人员一览表</w:t>
      </w:r>
      <w:r>
        <w:rPr>
          <w:rFonts w:hint="eastAsia" w:ascii="仿宋" w:hAnsi="仿宋" w:eastAsia="仿宋" w:cs="仿宋"/>
          <w:color w:val="auto"/>
          <w:sz w:val="24"/>
          <w:highlight w:val="none"/>
          <w:lang w:eastAsia="zh-CN"/>
        </w:rPr>
        <w:t>；</w:t>
      </w:r>
    </w:p>
    <w:p w14:paraId="381F7238">
      <w:pPr>
        <w:snapToGrid w:val="0"/>
        <w:spacing w:line="360" w:lineRule="auto"/>
        <w:ind w:left="0" w:leftChars="0" w:firstLine="840" w:firstLine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项目负责人资格情况表</w:t>
      </w:r>
      <w:r>
        <w:rPr>
          <w:rFonts w:hint="eastAsia" w:ascii="仿宋" w:hAnsi="仿宋" w:eastAsia="仿宋" w:cs="仿宋"/>
          <w:color w:val="auto"/>
          <w:sz w:val="24"/>
          <w:highlight w:val="none"/>
          <w:lang w:eastAsia="zh-CN"/>
        </w:rPr>
        <w:t>；</w:t>
      </w:r>
    </w:p>
    <w:p w14:paraId="16880AF1">
      <w:pPr>
        <w:snapToGrid w:val="0"/>
        <w:spacing w:line="360" w:lineRule="auto"/>
        <w:ind w:left="0" w:leftChars="0" w:firstLine="840" w:firstLine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证书一览表</w:t>
      </w:r>
      <w:r>
        <w:rPr>
          <w:rFonts w:hint="eastAsia" w:ascii="仿宋" w:hAnsi="仿宋" w:eastAsia="仿宋" w:cs="仿宋"/>
          <w:color w:val="auto"/>
          <w:sz w:val="24"/>
          <w:highlight w:val="none"/>
          <w:lang w:eastAsia="zh-CN"/>
        </w:rPr>
        <w:t>；</w:t>
      </w:r>
    </w:p>
    <w:p w14:paraId="22BD31CD">
      <w:pPr>
        <w:snapToGrid w:val="0"/>
        <w:spacing w:line="360" w:lineRule="auto"/>
        <w:ind w:left="0" w:leftChars="0" w:firstLine="840" w:firstLine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供应商类似项目实施情况一览表</w:t>
      </w:r>
      <w:r>
        <w:rPr>
          <w:rFonts w:hint="eastAsia" w:ascii="仿宋" w:hAnsi="仿宋" w:eastAsia="仿宋" w:cs="仿宋"/>
          <w:color w:val="auto"/>
          <w:sz w:val="24"/>
          <w:highlight w:val="none"/>
          <w:lang w:eastAsia="zh-CN"/>
        </w:rPr>
        <w:t>；</w:t>
      </w:r>
    </w:p>
    <w:p w14:paraId="4AA7E1C3">
      <w:pPr>
        <w:pStyle w:val="257"/>
        <w:numPr>
          <w:ilvl w:val="0"/>
          <w:numId w:val="0"/>
        </w:numPr>
        <w:spacing w:line="360" w:lineRule="auto"/>
        <w:ind w:left="1046" w:leftChars="400" w:hanging="206"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4"/>
          <w:highlight w:val="none"/>
        </w:rPr>
        <w:t>供应商需要说明的其他内容（包括可能影响供应商技术性能评分项的各类证明材料）</w:t>
      </w:r>
      <w:r>
        <w:rPr>
          <w:rFonts w:hint="eastAsia" w:ascii="仿宋" w:hAnsi="仿宋" w:eastAsia="仿宋" w:cs="仿宋"/>
          <w:snapToGrid w:val="0"/>
          <w:color w:val="auto"/>
          <w:kern w:val="28"/>
          <w:sz w:val="24"/>
          <w:szCs w:val="20"/>
          <w:highlight w:val="none"/>
        </w:rPr>
        <w:t>；</w:t>
      </w:r>
    </w:p>
    <w:p w14:paraId="3AD50515">
      <w:pPr>
        <w:snapToGrid w:val="0"/>
        <w:spacing w:line="360" w:lineRule="auto"/>
        <w:ind w:left="1046" w:leftChars="400" w:hanging="206"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政府采购供应商廉洁自律承诺书。</w:t>
      </w:r>
    </w:p>
    <w:p w14:paraId="5B355AE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E3A9E51">
      <w:pPr>
        <w:snapToGrid w:val="0"/>
        <w:spacing w:line="360" w:lineRule="auto"/>
        <w:ind w:firstLine="960" w:firstLineChars="400"/>
        <w:rPr>
          <w:rFonts w:hint="eastAsia"/>
          <w:color w:val="auto"/>
          <w:highlight w:val="none"/>
          <w:lang w:eastAsia="zh-CN"/>
        </w:rPr>
      </w:pPr>
      <w:r>
        <w:rPr>
          <w:rFonts w:hint="eastAsia" w:ascii="仿宋" w:hAnsi="仿宋" w:eastAsia="仿宋" w:cs="仿宋"/>
          <w:color w:val="auto"/>
          <w:sz w:val="24"/>
          <w:highlight w:val="none"/>
        </w:rPr>
        <w:t>11.3.1报价单</w:t>
      </w:r>
      <w:r>
        <w:rPr>
          <w:rFonts w:hint="eastAsia" w:ascii="仿宋" w:hAnsi="仿宋" w:eastAsia="仿宋" w:cs="仿宋"/>
          <w:color w:val="auto"/>
          <w:sz w:val="24"/>
          <w:highlight w:val="none"/>
          <w:lang w:eastAsia="zh-CN"/>
        </w:rPr>
        <w:t>。</w:t>
      </w:r>
    </w:p>
    <w:p w14:paraId="208EBCC9">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注意事项：▲</w:t>
      </w:r>
      <w:r>
        <w:rPr>
          <w:rFonts w:hint="eastAsia" w:ascii="仿宋" w:hAnsi="仿宋" w:eastAsia="仿宋" w:cs="仿宋"/>
          <w:b/>
          <w:color w:val="auto"/>
          <w:sz w:val="24"/>
          <w:highlight w:val="none"/>
        </w:rPr>
        <w:t>响应文件含有采购人不能接受的附加条件的，响应文件无效；供应商提供虚假材料的，响应文件无效。</w:t>
      </w:r>
    </w:p>
    <w:p w14:paraId="717B9B0B">
      <w:pPr>
        <w:pStyle w:val="132"/>
        <w:snapToGrid w:val="0"/>
        <w:spacing w:before="0"/>
        <w:ind w:firstLine="482" w:firstLineChars="200"/>
        <w:outlineLvl w:val="0"/>
        <w:rPr>
          <w:rFonts w:hint="eastAsia" w:ascii="仿宋" w:hAnsi="仿宋" w:eastAsia="仿宋" w:cs="仿宋"/>
          <w:b/>
          <w:color w:val="auto"/>
          <w:szCs w:val="24"/>
          <w:highlight w:val="none"/>
        </w:rPr>
      </w:pPr>
      <w:bookmarkStart w:id="24" w:name="_Toc14301"/>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23"/>
      <w:bookmarkEnd w:id="24"/>
    </w:p>
    <w:p w14:paraId="1FFC93B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提供的格式进行，混乱的编排导致投标文件被误读或评标委员会查找不到有效文件是投标人的风险。</w:t>
      </w:r>
    </w:p>
    <w:p w14:paraId="32D212D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08CE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4BCB2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08BB091">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010EBA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438B3F0">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048BA06">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031FA5">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投标截止时间前未完成传输的，视为撤回投标文件。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投标截止时间后递交的投标文件，电子交易平台将拒收。</w:t>
      </w:r>
    </w:p>
    <w:p w14:paraId="3D7EDBF6">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60E2C6">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与投标人在投标截止期</w:t>
      </w:r>
      <w:r>
        <w:rPr>
          <w:rFonts w:hint="eastAsia" w:ascii="仿宋" w:hAnsi="仿宋" w:eastAsia="仿宋" w:cs="仿宋"/>
          <w:color w:val="auto"/>
          <w:szCs w:val="24"/>
          <w:highlight w:val="none"/>
          <w:lang w:eastAsia="zh-CN"/>
        </w:rPr>
        <w:t>前</w:t>
      </w:r>
      <w:r>
        <w:rPr>
          <w:rFonts w:hint="eastAsia" w:ascii="仿宋" w:hAnsi="仿宋" w:eastAsia="仿宋" w:cs="仿宋"/>
          <w:color w:val="auto"/>
          <w:szCs w:val="24"/>
          <w:highlight w:val="none"/>
        </w:rPr>
        <w:t>的全部权利、责任和义务，将适用于延长至新的投标截止期。</w:t>
      </w:r>
    </w:p>
    <w:p w14:paraId="44466D7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2F8484F">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E790F88">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b/>
          <w:bCs/>
          <w:color w:val="auto"/>
          <w:sz w:val="24"/>
          <w:szCs w:val="24"/>
          <w:highlight w:val="none"/>
          <w:lang w:val="en-US" w:eastAsia="zh-CN"/>
        </w:rPr>
        <w:t>U</w:t>
      </w:r>
      <w:r>
        <w:rPr>
          <w:rFonts w:hint="eastAsia" w:ascii="仿宋" w:hAnsi="仿宋" w:eastAsia="仿宋" w:cs="仿宋"/>
          <w:color w:val="auto"/>
          <w:sz w:val="24"/>
          <w:szCs w:val="24"/>
          <w:highlight w:val="none"/>
          <w:lang w:val="en-US" w:eastAsia="zh-CN"/>
        </w:rPr>
        <w:t>盘或</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87E9B1D">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54B94A7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052E740">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投标人仅提交备份投标文件，未在电子交易平台传输递交投标文件的，投标无效。</w:t>
      </w:r>
    </w:p>
    <w:p w14:paraId="0F27B40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425E80D">
      <w:pPr>
        <w:pStyle w:val="26"/>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24A866F5">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E04FB3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106A5A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投标文件合格投递后，自投标截止日期起，在投标有效期内有效。</w:t>
      </w:r>
    </w:p>
    <w:p w14:paraId="776479FE">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投标人拒绝延长的，其投标无效。</w:t>
      </w:r>
    </w:p>
    <w:p w14:paraId="45B45633">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ACA01A8">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0E6E76B">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2F07D412">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6EFAC613">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A5FC544">
      <w:pPr>
        <w:pStyle w:val="556"/>
        <w:spacing w:before="0" w:line="360" w:lineRule="auto"/>
        <w:ind w:left="0" w:firstLine="241" w:firstLineChars="100"/>
        <w:contextualSpacing/>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19、资格审查</w:t>
      </w:r>
    </w:p>
    <w:p w14:paraId="6703E5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016BF8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150B871">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5B19A7F9">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79FB8228">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9C4237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028DBB0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A3E5839">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CE28D">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B5CB74E">
      <w:pPr>
        <w:snapToGrid w:val="0"/>
        <w:spacing w:line="360" w:lineRule="auto"/>
        <w:jc w:val="center"/>
        <w:outlineLvl w:val="0"/>
        <w:rPr>
          <w:rFonts w:hint="eastAsia" w:ascii="仿宋" w:hAnsi="仿宋" w:eastAsia="仿宋" w:cs="仿宋"/>
          <w:b/>
          <w:color w:val="auto"/>
          <w:sz w:val="36"/>
          <w:szCs w:val="36"/>
          <w:highlight w:val="none"/>
        </w:rPr>
      </w:pPr>
      <w:bookmarkStart w:id="25" w:name="_Toc12564"/>
      <w:bookmarkStart w:id="26" w:name="_Toc5030"/>
      <w:r>
        <w:rPr>
          <w:rFonts w:hint="eastAsia" w:ascii="仿宋" w:hAnsi="仿宋" w:eastAsia="仿宋" w:cs="仿宋"/>
          <w:b/>
          <w:color w:val="auto"/>
          <w:sz w:val="36"/>
          <w:szCs w:val="36"/>
          <w:highlight w:val="none"/>
        </w:rPr>
        <w:t>五、评标</w:t>
      </w:r>
      <w:bookmarkEnd w:id="25"/>
      <w:bookmarkEnd w:id="26"/>
    </w:p>
    <w:p w14:paraId="75C38709">
      <w:pPr>
        <w:spacing w:line="360" w:lineRule="auto"/>
        <w:ind w:firstLine="482" w:firstLineChars="200"/>
        <w:rPr>
          <w:rFonts w:hint="eastAsia" w:ascii="仿宋" w:hAnsi="仿宋" w:eastAsia="仿宋" w:cs="仿宋"/>
          <w:b/>
          <w:color w:val="auto"/>
          <w:sz w:val="24"/>
          <w:highlight w:val="none"/>
        </w:rPr>
      </w:pPr>
      <w:bookmarkStart w:id="2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3F96BD0">
      <w:pPr>
        <w:snapToGrid w:val="0"/>
        <w:spacing w:line="360" w:lineRule="auto"/>
        <w:jc w:val="center"/>
        <w:outlineLvl w:val="0"/>
        <w:rPr>
          <w:rFonts w:hint="eastAsia" w:ascii="仿宋" w:hAnsi="仿宋" w:eastAsia="仿宋" w:cs="仿宋"/>
          <w:b/>
          <w:color w:val="auto"/>
          <w:sz w:val="36"/>
          <w:szCs w:val="36"/>
          <w:highlight w:val="none"/>
        </w:rPr>
      </w:pPr>
      <w:bookmarkStart w:id="28" w:name="_Toc21341"/>
      <w:bookmarkStart w:id="29" w:name="_Toc13380"/>
      <w:r>
        <w:rPr>
          <w:rFonts w:hint="eastAsia" w:ascii="仿宋" w:hAnsi="仿宋" w:eastAsia="仿宋" w:cs="仿宋"/>
          <w:b/>
          <w:color w:val="auto"/>
          <w:sz w:val="36"/>
          <w:szCs w:val="36"/>
          <w:highlight w:val="none"/>
        </w:rPr>
        <w:t>六、定 标</w:t>
      </w:r>
      <w:bookmarkEnd w:id="28"/>
      <w:bookmarkEnd w:id="29"/>
    </w:p>
    <w:p w14:paraId="0A29AF2E">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1284FE">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6DCADC">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5C8685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向中标人发出中标通知书，同时编制发布采购结果公告。</w:t>
      </w:r>
    </w:p>
    <w:p w14:paraId="3EBC042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EAC689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BF56D2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847BD67">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37DDAE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04CDA4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w:t>
      </w:r>
    </w:p>
    <w:p w14:paraId="5D1D6138">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A9CE6E">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A3AA4A0">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723C9BC">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9007D74">
      <w:pPr>
        <w:pStyle w:val="132"/>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.采购人应当自政府采购合同签订之日起7个工作日内，将政府采购合同通过政采云平台提交至同级人民政府财政部门备案存档。</w:t>
      </w:r>
    </w:p>
    <w:p w14:paraId="6C98AE86">
      <w:pPr>
        <w:pStyle w:val="132"/>
        <w:snapToGrid w:val="0"/>
        <w:spacing w:before="0" w:after="120"/>
        <w:ind w:firstLine="480"/>
        <w:rPr>
          <w:rFonts w:hint="eastAsia" w:ascii="仿宋" w:hAnsi="仿宋" w:eastAsia="仿宋" w:cs="仿宋"/>
          <w:color w:val="auto"/>
          <w:highlight w:val="none"/>
        </w:rPr>
      </w:pPr>
    </w:p>
    <w:p w14:paraId="53F0FAC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1AA33D0">
      <w:pPr>
        <w:keepNext w:val="0"/>
        <w:keepLines w:val="0"/>
        <w:pageBreakBefore w:val="0"/>
        <w:widowControl w:val="0"/>
        <w:kinsoku/>
        <w:wordWrap/>
        <w:overflowPunct/>
        <w:topLinePunct w:val="0"/>
        <w:autoSpaceDE/>
        <w:autoSpaceDN/>
        <w:bidi w:val="0"/>
        <w:adjustRightInd w:val="0"/>
        <w:snapToGrid/>
        <w:spacing w:line="360" w:lineRule="auto"/>
        <w:ind w:left="424" w:leftChars="202" w:firstLine="480" w:firstLineChars="200"/>
        <w:textAlignment w:val="auto"/>
        <w:rPr>
          <w:rFonts w:hint="eastAsia" w:ascii="仿宋" w:hAnsi="仿宋" w:eastAsia="仿宋" w:cs="仿宋"/>
          <w:color w:val="auto"/>
          <w:kern w:val="2"/>
          <w:sz w:val="24"/>
          <w:szCs w:val="20"/>
          <w:highlight w:val="none"/>
          <w:lang w:val="zh-CN" w:eastAsia="zh-CN" w:bidi="ar-SA"/>
        </w:rPr>
      </w:pPr>
      <w:r>
        <w:rPr>
          <w:rFonts w:hint="eastAsia" w:ascii="仿宋" w:hAnsi="仿宋" w:eastAsia="仿宋" w:cs="仿宋"/>
          <w:color w:val="auto"/>
          <w:kern w:val="2"/>
          <w:sz w:val="24"/>
          <w:szCs w:val="20"/>
          <w:highlight w:val="none"/>
          <w:lang w:val="zh-CN" w:eastAsia="zh-CN" w:bidi="ar-SA"/>
        </w:rPr>
        <w:t>本项目不收取履约保证金。</w:t>
      </w:r>
    </w:p>
    <w:p w14:paraId="60A916C1">
      <w:pPr>
        <w:keepNext w:val="0"/>
        <w:keepLines w:val="0"/>
        <w:pageBreakBefore w:val="0"/>
        <w:widowControl w:val="0"/>
        <w:kinsoku/>
        <w:wordWrap/>
        <w:overflowPunct/>
        <w:topLinePunct w:val="0"/>
        <w:autoSpaceDE/>
        <w:autoSpaceDN/>
        <w:bidi w:val="0"/>
        <w:adjustRightInd w:val="0"/>
        <w:snapToGrid/>
        <w:spacing w:line="360" w:lineRule="auto"/>
        <w:ind w:firstLine="643" w:firstLineChars="20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9949592">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7</w:t>
      </w:r>
      <w:r>
        <w:rPr>
          <w:rFonts w:hint="eastAsia" w:ascii="仿宋" w:hAnsi="仿宋" w:eastAsia="仿宋" w:cs="仿宋"/>
          <w:b/>
          <w:color w:val="auto"/>
          <w:szCs w:val="24"/>
          <w:highlight w:val="none"/>
        </w:rPr>
        <w:t>. 电子交易活动的中止。</w:t>
      </w:r>
    </w:p>
    <w:p w14:paraId="4BADDC52">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C313F3">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.1电子交易平台发生故障而无法登录访问的； </w:t>
      </w:r>
    </w:p>
    <w:p w14:paraId="3B31B4D5">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.2电子交易平台应用或数据库出现错误，不能进行正常操作的；</w:t>
      </w:r>
    </w:p>
    <w:p w14:paraId="3B6DCEEB">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.3电子交易平台发现严重安全漏洞，有潜在泄密危险的；</w:t>
      </w:r>
    </w:p>
    <w:p w14:paraId="71198885">
      <w:pPr>
        <w:pStyle w:val="132"/>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.4病毒发作导致不能进行正常操作的； </w:t>
      </w:r>
    </w:p>
    <w:p w14:paraId="11F08FAE">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.5其他无法保证电子交易的公平、公正和安全的情况。</w:t>
      </w:r>
    </w:p>
    <w:p w14:paraId="41CAF0E9">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3C6E10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7367EF3">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29</w:t>
      </w:r>
      <w:r>
        <w:rPr>
          <w:rFonts w:hint="eastAsia" w:ascii="仿宋" w:hAnsi="仿宋" w:eastAsia="仿宋" w:cs="仿宋"/>
          <w:b/>
          <w:color w:val="auto"/>
          <w:highlight w:val="none"/>
        </w:rPr>
        <w:t>.验收</w:t>
      </w:r>
    </w:p>
    <w:p w14:paraId="4C1FFD6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ACEA6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3DA097C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46D4FF18">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679D0031">
      <w:pPr>
        <w:tabs>
          <w:tab w:val="left" w:pos="0"/>
        </w:tabs>
        <w:spacing w:line="360" w:lineRule="auto"/>
        <w:ind w:firstLine="480"/>
        <w:rPr>
          <w:rFonts w:hint="eastAsia" w:ascii="仿宋" w:hAnsi="仿宋" w:eastAsia="仿宋" w:cs="仿宋"/>
          <w:color w:val="auto"/>
          <w:kern w:val="0"/>
          <w:sz w:val="24"/>
          <w:highlight w:val="none"/>
        </w:rPr>
        <w:sectPr>
          <w:footerReference r:id="rId8" w:type="first"/>
          <w:footerReference r:id="rId7" w:type="default"/>
          <w:pgSz w:w="11905" w:h="16838"/>
          <w:pgMar w:top="1723" w:right="1080" w:bottom="1083" w:left="1080"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30" w:name="_Hlt68073093"/>
      <w:bookmarkEnd w:id="30"/>
      <w:bookmarkStart w:id="31" w:name="_Hlt68403820"/>
      <w:bookmarkEnd w:id="31"/>
      <w:bookmarkStart w:id="32" w:name="_Hlt74707468"/>
      <w:bookmarkEnd w:id="32"/>
      <w:bookmarkStart w:id="33" w:name="_Hlt68072990"/>
      <w:bookmarkEnd w:id="33"/>
      <w:bookmarkStart w:id="34" w:name="_Hlt74729768"/>
      <w:bookmarkEnd w:id="34"/>
      <w:bookmarkStart w:id="35" w:name="_Hlt68057669"/>
      <w:bookmarkEnd w:id="35"/>
      <w:bookmarkStart w:id="36" w:name="_Hlt75236101"/>
      <w:bookmarkEnd w:id="36"/>
      <w:bookmarkStart w:id="37" w:name="_Hlt74714665"/>
      <w:bookmarkEnd w:id="37"/>
      <w:bookmarkStart w:id="38" w:name="_Hlt68072998"/>
      <w:bookmarkEnd w:id="38"/>
      <w:bookmarkStart w:id="39" w:name="_Hlt75236290"/>
      <w:bookmarkEnd w:id="39"/>
      <w:bookmarkStart w:id="40" w:name="_Hlt75236011"/>
      <w:bookmarkEnd w:id="40"/>
      <w:bookmarkStart w:id="41" w:name="_Hlt74730295"/>
      <w:bookmarkEnd w:id="41"/>
    </w:p>
    <w:bookmarkEnd w:id="17"/>
    <w:bookmarkEnd w:id="18"/>
    <w:p w14:paraId="70925396">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仿宋" w:hAnsi="仿宋" w:eastAsia="仿宋" w:cs="仿宋"/>
          <w:color w:val="auto"/>
          <w:highlight w:val="none"/>
        </w:rPr>
      </w:pPr>
      <w:bookmarkStart w:id="42" w:name="_Toc6447"/>
      <w:bookmarkStart w:id="43" w:name="第四部分"/>
      <w:r>
        <w:rPr>
          <w:rFonts w:hint="eastAsia" w:ascii="仿宋" w:hAnsi="仿宋" w:eastAsia="仿宋" w:cs="仿宋"/>
          <w:color w:val="auto"/>
          <w:highlight w:val="none"/>
        </w:rPr>
        <w:t>第三部分   采购需求</w:t>
      </w:r>
      <w:bookmarkEnd w:id="42"/>
    </w:p>
    <w:p w14:paraId="0505E7D8">
      <w:pPr>
        <w:spacing w:line="360" w:lineRule="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一、采购需求一览表</w:t>
      </w:r>
    </w:p>
    <w:tbl>
      <w:tblPr>
        <w:tblStyle w:val="6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418"/>
        <w:gridCol w:w="949"/>
        <w:gridCol w:w="805"/>
        <w:gridCol w:w="1170"/>
        <w:gridCol w:w="1927"/>
      </w:tblGrid>
      <w:tr w14:paraId="713AD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28573C86">
            <w:pPr>
              <w:widowControl/>
              <w:tabs>
                <w:tab w:val="left" w:pos="8280"/>
              </w:tabs>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标段号</w:t>
            </w:r>
          </w:p>
        </w:tc>
        <w:tc>
          <w:tcPr>
            <w:tcW w:w="3418" w:type="dxa"/>
            <w:tcBorders>
              <w:top w:val="single" w:color="000000" w:sz="4" w:space="0"/>
              <w:left w:val="single" w:color="000000" w:sz="4" w:space="0"/>
              <w:bottom w:val="single" w:color="000000" w:sz="4" w:space="0"/>
              <w:right w:val="single" w:color="000000" w:sz="4" w:space="0"/>
            </w:tcBorders>
            <w:vAlign w:val="center"/>
          </w:tcPr>
          <w:p w14:paraId="2DC61FE4">
            <w:pPr>
              <w:widowControl/>
              <w:tabs>
                <w:tab w:val="left" w:pos="8280"/>
              </w:tabs>
              <w:ind w:right="25"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项目名称</w:t>
            </w:r>
          </w:p>
        </w:tc>
        <w:tc>
          <w:tcPr>
            <w:tcW w:w="949" w:type="dxa"/>
            <w:tcBorders>
              <w:top w:val="single" w:color="000000" w:sz="4" w:space="0"/>
              <w:left w:val="single" w:color="000000" w:sz="4" w:space="0"/>
              <w:bottom w:val="single" w:color="000000" w:sz="4" w:space="0"/>
              <w:right w:val="single" w:color="000000" w:sz="4" w:space="0"/>
            </w:tcBorders>
            <w:vAlign w:val="center"/>
          </w:tcPr>
          <w:p w14:paraId="08B1AF13">
            <w:pPr>
              <w:widowControl/>
              <w:tabs>
                <w:tab w:val="left" w:pos="8280"/>
              </w:tabs>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数量</w:t>
            </w:r>
          </w:p>
        </w:tc>
        <w:tc>
          <w:tcPr>
            <w:tcW w:w="805" w:type="dxa"/>
            <w:tcBorders>
              <w:top w:val="single" w:color="000000" w:sz="4" w:space="0"/>
              <w:left w:val="single" w:color="000000" w:sz="4" w:space="0"/>
              <w:bottom w:val="single" w:color="000000" w:sz="4" w:space="0"/>
              <w:right w:val="single" w:color="000000" w:sz="4" w:space="0"/>
            </w:tcBorders>
            <w:vAlign w:val="center"/>
          </w:tcPr>
          <w:p w14:paraId="219CB8DA">
            <w:pPr>
              <w:widowControl/>
              <w:tabs>
                <w:tab w:val="left" w:pos="8280"/>
              </w:tabs>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单位</w:t>
            </w:r>
          </w:p>
        </w:tc>
        <w:tc>
          <w:tcPr>
            <w:tcW w:w="1170" w:type="dxa"/>
            <w:tcBorders>
              <w:top w:val="single" w:color="000000" w:sz="4" w:space="0"/>
              <w:left w:val="single" w:color="000000" w:sz="4" w:space="0"/>
              <w:bottom w:val="single" w:color="000000" w:sz="4" w:space="0"/>
              <w:right w:val="single" w:color="000000" w:sz="4" w:space="0"/>
            </w:tcBorders>
            <w:vAlign w:val="center"/>
          </w:tcPr>
          <w:p w14:paraId="1CE5AFF5">
            <w:pPr>
              <w:widowControl/>
              <w:tabs>
                <w:tab w:val="left" w:pos="8280"/>
              </w:tabs>
              <w:ind w:right="25"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bidi="ar"/>
              </w:rPr>
              <w:t>服务期</w:t>
            </w:r>
          </w:p>
        </w:tc>
        <w:tc>
          <w:tcPr>
            <w:tcW w:w="1927" w:type="dxa"/>
            <w:tcBorders>
              <w:top w:val="single" w:color="000000" w:sz="4" w:space="0"/>
              <w:left w:val="single" w:color="000000" w:sz="4" w:space="0"/>
              <w:bottom w:val="single" w:color="000000" w:sz="4" w:space="0"/>
              <w:right w:val="single" w:color="000000" w:sz="4" w:space="0"/>
            </w:tcBorders>
            <w:vAlign w:val="center"/>
          </w:tcPr>
          <w:p w14:paraId="62782FE1">
            <w:pPr>
              <w:widowControl/>
              <w:tabs>
                <w:tab w:val="left" w:pos="8280"/>
              </w:tabs>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服务地点</w:t>
            </w:r>
          </w:p>
        </w:tc>
      </w:tr>
      <w:tr w14:paraId="5705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46DD39DB">
            <w:pPr>
              <w:widowControl/>
              <w:tabs>
                <w:tab w:val="left" w:pos="8280"/>
              </w:tabs>
              <w:ind w:right="2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一</w:t>
            </w:r>
          </w:p>
        </w:tc>
        <w:tc>
          <w:tcPr>
            <w:tcW w:w="3418" w:type="dxa"/>
            <w:tcBorders>
              <w:top w:val="single" w:color="000000" w:sz="4" w:space="0"/>
              <w:left w:val="single" w:color="000000" w:sz="4" w:space="0"/>
              <w:bottom w:val="single" w:color="000000" w:sz="4" w:space="0"/>
              <w:right w:val="single" w:color="000000" w:sz="4" w:space="0"/>
            </w:tcBorders>
            <w:vAlign w:val="center"/>
          </w:tcPr>
          <w:p w14:paraId="0F3522FE">
            <w:pPr>
              <w:widowControl/>
              <w:tabs>
                <w:tab w:val="left" w:pos="8280"/>
              </w:tabs>
              <w:ind w:right="2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bidi="ar"/>
              </w:rPr>
              <w:t>椒江区市场监督管理局食堂外包服务项目（第三次）</w:t>
            </w:r>
          </w:p>
        </w:tc>
        <w:tc>
          <w:tcPr>
            <w:tcW w:w="949" w:type="dxa"/>
            <w:tcBorders>
              <w:top w:val="single" w:color="000000" w:sz="4" w:space="0"/>
              <w:left w:val="single" w:color="000000" w:sz="4" w:space="0"/>
              <w:bottom w:val="single" w:color="000000" w:sz="4" w:space="0"/>
              <w:right w:val="single" w:color="000000" w:sz="4" w:space="0"/>
            </w:tcBorders>
            <w:vAlign w:val="center"/>
          </w:tcPr>
          <w:p w14:paraId="6AF9C3B5">
            <w:pPr>
              <w:widowControl/>
              <w:tabs>
                <w:tab w:val="left" w:pos="8280"/>
              </w:tabs>
              <w:ind w:right="2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805" w:type="dxa"/>
            <w:tcBorders>
              <w:top w:val="single" w:color="000000" w:sz="4" w:space="0"/>
              <w:left w:val="single" w:color="000000" w:sz="4" w:space="0"/>
              <w:bottom w:val="single" w:color="000000" w:sz="4" w:space="0"/>
              <w:right w:val="single" w:color="000000" w:sz="4" w:space="0"/>
            </w:tcBorders>
            <w:vAlign w:val="center"/>
          </w:tcPr>
          <w:p w14:paraId="1C3ACDE3">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bidi="ar"/>
              </w:rPr>
              <w:t>项</w:t>
            </w:r>
          </w:p>
        </w:tc>
        <w:tc>
          <w:tcPr>
            <w:tcW w:w="1170" w:type="dxa"/>
            <w:tcBorders>
              <w:top w:val="single" w:color="000000" w:sz="4" w:space="0"/>
              <w:left w:val="single" w:color="000000" w:sz="4" w:space="0"/>
              <w:bottom w:val="single" w:color="000000" w:sz="4" w:space="0"/>
              <w:right w:val="single" w:color="000000" w:sz="4" w:space="0"/>
            </w:tcBorders>
            <w:vAlign w:val="center"/>
          </w:tcPr>
          <w:p w14:paraId="54F3D494">
            <w:pPr>
              <w:widowControl/>
              <w:ind w:firstLine="240" w:firstLineChars="1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bidi="ar"/>
              </w:rPr>
              <w:t>一年</w:t>
            </w:r>
          </w:p>
        </w:tc>
        <w:tc>
          <w:tcPr>
            <w:tcW w:w="1927" w:type="dxa"/>
            <w:tcBorders>
              <w:top w:val="single" w:color="000000" w:sz="4" w:space="0"/>
              <w:left w:val="single" w:color="000000" w:sz="4" w:space="0"/>
              <w:bottom w:val="single" w:color="000000" w:sz="4" w:space="0"/>
              <w:right w:val="single" w:color="000000" w:sz="4" w:space="0"/>
            </w:tcBorders>
            <w:vAlign w:val="center"/>
          </w:tcPr>
          <w:p w14:paraId="0B6BD08B">
            <w:pPr>
              <w:widowControl/>
              <w:tabs>
                <w:tab w:val="left" w:pos="8280"/>
              </w:tabs>
              <w:ind w:right="25"/>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台州市椒江区江城南路78号</w:t>
            </w:r>
          </w:p>
        </w:tc>
      </w:tr>
    </w:tbl>
    <w:p w14:paraId="0C18D710">
      <w:pPr>
        <w:spacing w:line="360" w:lineRule="auto"/>
        <w:ind w:firstLine="422" w:firstLineChars="200"/>
        <w:rPr>
          <w:rFonts w:ascii="仿宋" w:hAnsi="仿宋" w:eastAsia="仿宋" w:cs="仿宋"/>
          <w:b/>
          <w:bCs/>
          <w:color w:val="auto"/>
          <w:kern w:val="0"/>
          <w:szCs w:val="21"/>
          <w:highlight w:val="none"/>
        </w:rPr>
      </w:pPr>
    </w:p>
    <w:p w14:paraId="0AF8784C">
      <w:pPr>
        <w:spacing w:line="360" w:lineRule="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二、</w:t>
      </w:r>
      <w:r>
        <w:rPr>
          <w:rFonts w:hint="eastAsia" w:ascii="仿宋" w:hAnsi="仿宋" w:eastAsia="仿宋" w:cs="仿宋"/>
          <w:b/>
          <w:color w:val="auto"/>
          <w:sz w:val="32"/>
          <w:highlight w:val="none"/>
          <w:lang w:eastAsia="zh-CN"/>
        </w:rPr>
        <w:t>服务</w:t>
      </w:r>
      <w:r>
        <w:rPr>
          <w:rFonts w:hint="eastAsia" w:ascii="仿宋" w:hAnsi="仿宋" w:eastAsia="仿宋" w:cs="仿宋"/>
          <w:b/>
          <w:color w:val="auto"/>
          <w:sz w:val="32"/>
          <w:highlight w:val="none"/>
        </w:rPr>
        <w:t>需求</w:t>
      </w:r>
    </w:p>
    <w:p w14:paraId="0538D906">
      <w:pPr>
        <w:keepNext w:val="0"/>
        <w:keepLines w:val="0"/>
        <w:pageBreakBefore w:val="0"/>
        <w:widowControl w:val="0"/>
        <w:suppressLineNumbers w:val="0"/>
        <w:kinsoku/>
        <w:wordWrap/>
        <w:overflowPunct/>
        <w:topLinePunct w:val="0"/>
        <w:bidi w:val="0"/>
        <w:adjustRightInd w:val="0"/>
        <w:snapToGrid/>
        <w:spacing w:beforeAutospacing="0" w:after="0" w:afterAutospacing="0" w:line="360" w:lineRule="auto"/>
        <w:ind w:right="0"/>
        <w:jc w:val="both"/>
        <w:textAlignment w:val="auto"/>
        <w:rPr>
          <w:rFonts w:hint="eastAsia" w:ascii="仿宋" w:hAnsi="仿宋" w:eastAsia="仿宋" w:cs="仿宋"/>
          <w:b/>
          <w:bCs w:val="0"/>
          <w:color w:val="auto"/>
          <w:sz w:val="24"/>
          <w:szCs w:val="24"/>
          <w:highlight w:val="none"/>
          <w:lang w:val="en-US"/>
        </w:rPr>
      </w:pPr>
      <w:bookmarkStart w:id="44" w:name="_Toc23976"/>
      <w:r>
        <w:rPr>
          <w:rFonts w:hint="eastAsia" w:ascii="仿宋" w:hAnsi="仿宋" w:eastAsia="仿宋" w:cs="仿宋"/>
          <w:b/>
          <w:bCs w:val="0"/>
          <w:color w:val="auto"/>
          <w:kern w:val="2"/>
          <w:sz w:val="24"/>
          <w:szCs w:val="24"/>
          <w:highlight w:val="none"/>
          <w:lang w:val="en-US" w:eastAsia="zh-CN" w:bidi="ar"/>
        </w:rPr>
        <w:t>（一）招标项目概况</w:t>
      </w:r>
    </w:p>
    <w:bookmarkEnd w:id="44"/>
    <w:p w14:paraId="7BC306C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bidi="ar"/>
        </w:rPr>
        <w:t>1、食堂概况：厨房面积约为</w:t>
      </w:r>
      <w:r>
        <w:rPr>
          <w:rFonts w:hint="eastAsia" w:ascii="仿宋" w:hAnsi="仿宋" w:eastAsia="仿宋" w:cs="仿宋"/>
          <w:b/>
          <w:bCs/>
          <w:color w:val="auto"/>
          <w:sz w:val="24"/>
          <w:szCs w:val="24"/>
          <w:highlight w:val="none"/>
          <w:lang w:val="en-US" w:eastAsia="zh-CN" w:bidi="ar"/>
        </w:rPr>
        <w:t>200</w:t>
      </w:r>
      <w:r>
        <w:rPr>
          <w:rFonts w:hint="eastAsia" w:ascii="仿宋" w:hAnsi="仿宋" w:eastAsia="仿宋" w:cs="仿宋"/>
          <w:b/>
          <w:bCs/>
          <w:color w:val="auto"/>
          <w:sz w:val="24"/>
          <w:szCs w:val="24"/>
          <w:highlight w:val="none"/>
          <w:lang w:bidi="ar"/>
        </w:rPr>
        <w:t>平方米</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Cs/>
          <w:color w:val="auto"/>
          <w:sz w:val="24"/>
          <w:szCs w:val="24"/>
          <w:highlight w:val="none"/>
          <w:lang w:bidi="ar"/>
        </w:rPr>
        <w:t>投标人在投标时必须综合考虑。</w:t>
      </w:r>
    </w:p>
    <w:p w14:paraId="5DB460D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2、管理方式：包清工方式。即：中标方提供专业的管理和服务团队，</w:t>
      </w:r>
      <w:r>
        <w:rPr>
          <w:rFonts w:hint="eastAsia" w:ascii="仿宋" w:hAnsi="仿宋" w:eastAsia="仿宋" w:cs="仿宋"/>
          <w:color w:val="auto"/>
          <w:sz w:val="24"/>
          <w:szCs w:val="24"/>
          <w:highlight w:val="none"/>
          <w:lang w:eastAsia="zh-CN" w:bidi="ar"/>
        </w:rPr>
        <w:t>总人数</w:t>
      </w:r>
      <w:r>
        <w:rPr>
          <w:rFonts w:hint="eastAsia" w:ascii="仿宋" w:hAnsi="仿宋" w:eastAsia="仿宋" w:cs="仿宋"/>
          <w:color w:val="auto"/>
          <w:sz w:val="24"/>
          <w:szCs w:val="24"/>
          <w:highlight w:val="none"/>
          <w:lang w:val="en-US" w:eastAsia="zh-CN" w:bidi="ar"/>
        </w:rPr>
        <w:t>6人，含</w:t>
      </w:r>
      <w:r>
        <w:rPr>
          <w:rFonts w:hint="eastAsia" w:ascii="仿宋" w:hAnsi="仿宋" w:eastAsia="仿宋" w:cs="仿宋"/>
          <w:color w:val="auto"/>
          <w:sz w:val="24"/>
          <w:szCs w:val="24"/>
          <w:highlight w:val="none"/>
          <w:lang w:bidi="ar"/>
        </w:rPr>
        <w:t>厨师</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面点师</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bidi="ar"/>
        </w:rPr>
        <w:t>切配厨工（含洗菜）</w:t>
      </w:r>
      <w:r>
        <w:rPr>
          <w:rFonts w:hint="eastAsia" w:ascii="仿宋" w:hAnsi="仿宋" w:eastAsia="仿宋" w:cs="仿宋"/>
          <w:color w:val="auto"/>
          <w:sz w:val="24"/>
          <w:szCs w:val="24"/>
          <w:highlight w:val="none"/>
          <w:lang w:eastAsia="zh-CN" w:bidi="ar"/>
        </w:rPr>
        <w:t>、洗碗工、</w:t>
      </w:r>
      <w:r>
        <w:rPr>
          <w:rFonts w:hint="eastAsia" w:ascii="仿宋" w:hAnsi="仿宋" w:eastAsia="仿宋" w:cs="仿宋"/>
          <w:color w:val="auto"/>
          <w:sz w:val="24"/>
          <w:szCs w:val="24"/>
          <w:highlight w:val="none"/>
          <w:lang w:bidi="ar"/>
        </w:rPr>
        <w:t>服务员，并负责主副食的加工供应，但是不负责原材料的采购。采购人免费提供厨房、餐厅、仓库、全套厨房设备、餐具等，并承担食堂所有的水、电、煤气及其他必要的基础设施和对设施的正常维护。</w:t>
      </w:r>
    </w:p>
    <w:p w14:paraId="65F5B0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3、用餐时间与人数：用餐时间与人数：（1）早餐开餐时间为7:30至8：30，中晚餐开餐时间以下班时间为准；（2）日均就餐人数：早餐约</w:t>
      </w: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人，中餐约</w:t>
      </w:r>
      <w:r>
        <w:rPr>
          <w:rFonts w:hint="eastAsia" w:ascii="仿宋" w:hAnsi="仿宋" w:eastAsia="仿宋" w:cs="仿宋"/>
          <w:color w:val="auto"/>
          <w:sz w:val="24"/>
          <w:szCs w:val="24"/>
          <w:highlight w:val="none"/>
          <w:lang w:val="en-US" w:eastAsia="zh-CN" w:bidi="ar"/>
        </w:rPr>
        <w:t>140</w:t>
      </w:r>
      <w:r>
        <w:rPr>
          <w:rFonts w:hint="eastAsia" w:ascii="仿宋" w:hAnsi="仿宋" w:eastAsia="仿宋" w:cs="仿宋"/>
          <w:color w:val="auto"/>
          <w:sz w:val="24"/>
          <w:szCs w:val="24"/>
          <w:highlight w:val="none"/>
          <w:lang w:bidi="ar"/>
        </w:rPr>
        <w:t>人，晚餐约</w:t>
      </w:r>
      <w:r>
        <w:rPr>
          <w:rFonts w:hint="eastAsia" w:ascii="仿宋" w:hAnsi="仿宋" w:eastAsia="仿宋" w:cs="仿宋"/>
          <w:color w:val="auto"/>
          <w:sz w:val="24"/>
          <w:szCs w:val="24"/>
          <w:highlight w:val="none"/>
          <w:lang w:val="en-US" w:eastAsia="zh-CN" w:bidi="ar"/>
        </w:rPr>
        <w:t>50</w:t>
      </w:r>
      <w:r>
        <w:rPr>
          <w:rFonts w:hint="eastAsia" w:ascii="仿宋" w:hAnsi="仿宋" w:eastAsia="仿宋" w:cs="仿宋"/>
          <w:color w:val="auto"/>
          <w:sz w:val="24"/>
          <w:szCs w:val="24"/>
          <w:highlight w:val="none"/>
          <w:lang w:bidi="ar"/>
        </w:rPr>
        <w:t>人，具体就餐人数以实际就餐人数为准。周五晚餐、法定节假日及周末不用餐。（若遇特殊情况需要用餐的，中标方必须正常提供服务，费用包含在合同总价中，中标方不再另行主张费用）。</w:t>
      </w:r>
    </w:p>
    <w:p w14:paraId="4DF23605">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bidi="ar"/>
        </w:rPr>
        <w:t>（</w:t>
      </w:r>
      <w:r>
        <w:rPr>
          <w:rFonts w:hint="eastAsia" w:ascii="仿宋" w:hAnsi="仿宋" w:eastAsia="仿宋" w:cs="仿宋"/>
          <w:color w:val="auto"/>
          <w:sz w:val="24"/>
          <w:szCs w:val="24"/>
          <w:highlight w:val="none"/>
          <w:lang w:bidi="ar"/>
        </w:rPr>
        <w:t>二</w:t>
      </w:r>
      <w:r>
        <w:rPr>
          <w:rFonts w:hint="eastAsia" w:ascii="仿宋" w:hAnsi="仿宋" w:eastAsia="仿宋" w:cs="仿宋"/>
          <w:b/>
          <w:color w:val="auto"/>
          <w:sz w:val="24"/>
          <w:szCs w:val="24"/>
          <w:highlight w:val="none"/>
          <w:lang w:bidi="ar"/>
        </w:rPr>
        <w:t>）具体要求</w:t>
      </w:r>
    </w:p>
    <w:p w14:paraId="4C52811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中标方要以“采购人满意”、“就餐机关干部职工满意”为目标，做到“管理制度化”、服务精细化”、“制作标准化”，严格执行采购人所制订的各项规章制度，自觉服从采购人日常监督管理，并制订配套的内部管理制度，内容应涵盖食品安全、环境卫生、人员管理、成本管理、请销假制度等。</w:t>
      </w:r>
    </w:p>
    <w:p w14:paraId="2EB9F76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2、中标方应根据采购人的要求，于每周三前制订好下一周食谱，报采购人审定后实施。食谱的制订应按照应时、应地、应人的原则，倡导少油、少糖、少盐的健康理念，做到周周有创新。</w:t>
      </w:r>
    </w:p>
    <w:p w14:paraId="1C8846B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中标方根据就餐人数和食材成本及有关损耗，会同采购人一起确定每个菜品的价格，价格一经审定后，中标方不得擅自改动。价格的制定既要让就餐职工吃得实惠，又要保证采购人每月不发生亏损。</w:t>
      </w:r>
    </w:p>
    <w:p w14:paraId="3376DC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3、原材料的采购由采购人负责，油、米、调料及低值易耗品也由采购人提供。</w:t>
      </w:r>
    </w:p>
    <w:p w14:paraId="2CC9807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4、采购人须使用智能收费系统，设备由采购人提供。</w:t>
      </w:r>
    </w:p>
    <w:p w14:paraId="7A57970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5、中标方要爱护采购人提供的房产和餐饮炊具设备等，负责日常养护管理，如中标方人为原因造成的设备设施损坏、遗失，中标方应照价赔偿，在合同签订时双方书面明确设备清单及价格并作为合同附件。</w:t>
      </w:r>
    </w:p>
    <w:p w14:paraId="21AF5FF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6、中标方要落实好《食品安全法》、“五四”卫生制度和《台州市餐饮服务重点单位食品安全主体责任痕迹化管理实施意见》。负责好食堂的饮食安全卫生，签约时需与采购人签订饮食安全卫生责任书。</w:t>
      </w:r>
    </w:p>
    <w:p w14:paraId="113377B6">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7、中标方不得储藏、加工、提供变质食品。如在制作过程中因使用变质、腐烂等食材引起食物中毒或因其他原因造成不良后果，损害就餐职工身体健康的现象，中标方必须承担由此造成的一切责任和经济损失，采购人有权单方面终止合同。</w:t>
      </w:r>
    </w:p>
    <w:p w14:paraId="0A75C7BD">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8、中标方应按照标准制度落实专人对餐厅、加工间等场所进行常态化的环境卫生打扫管理和设备设施的清洗保养。中标方应划分好卫生包干区域，并报采购人审定后实施。</w:t>
      </w:r>
    </w:p>
    <w:p w14:paraId="19086E3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9、中标方应每年组织所属员工进行健康检查，费用由中标方负责，确保所属人员持有有效健康证；中标方应定期开展职业道德、安全教育、卫生教育和技能培训等，不断提高员工素质；中标方员工应统一着装上岗，上岗时穿戴好工作服、工作帽和口罩、工作服装不得在离开岗位的其他地方穿着，保证工作服装的整洁等；中标方员工如发生偷盗行为的，视情采取罚款、辞退、移送公安机关等措施，直至采购人无条件中止合同，并禁止中标方参加采购人今后组织的类似项目招标。</w:t>
      </w:r>
    </w:p>
    <w:p w14:paraId="13A9342D">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10、中标方自行按时发放所属工作人员的工资、福利、劳保用品和奖金等，采购人不再对此另行监督，中标方负责对工作人员进行遵纪守法和安全卫生教育，如发生意外伤残、伤亡事故，中标方承担全部责任和必要的经济补偿，采购人不承担任何经济损失和相关责任。</w:t>
      </w:r>
    </w:p>
    <w:p w14:paraId="5254617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11、中标方不负责承担食堂在承包期内所有水电煤气费，但是必须做到节约使用。</w:t>
      </w:r>
    </w:p>
    <w:p w14:paraId="34A47D6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12、中标方在承包期间不得变更房产结构，不得变换基本设施，若因经营服务需要，对经营场所进行装修，需书面报告采购人同意后方可实施。</w:t>
      </w:r>
    </w:p>
    <w:p w14:paraId="4D6A949C">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13、中标方必须按期上报食堂运营的相关数据。</w:t>
      </w:r>
    </w:p>
    <w:p w14:paraId="3DCFE27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14、中标方须根据采购人规定时间按时为就餐职工提供优质服务，不得提前或延迟开饭时间(特殊情况如开会、接待、会餐、培训及有特殊工作任务等要服从采购人指定的时间)，坚持服务第一的宗旨，做到热情服务、文明待人。</w:t>
      </w:r>
    </w:p>
    <w:p w14:paraId="54E5592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15、中标方所聘人员不符合采购人要求，必须及时调整，否则，采购人有权扣除相应费用，直至终止合同。中标方应保证全员在岗，如因员工辞职，请假等原因出现缺勤情况，中标方应及时调整、补充人员，否则采购人有权按缺勤天数和人数扣除相应合同金额；</w:t>
      </w:r>
    </w:p>
    <w:p w14:paraId="79456F73">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16、中标方需保障会议、培训和接待用餐</w:t>
      </w:r>
      <w:r>
        <w:rPr>
          <w:rFonts w:hint="eastAsia" w:ascii="仿宋" w:hAnsi="仿宋" w:eastAsia="仿宋" w:cs="仿宋"/>
          <w:color w:val="auto"/>
          <w:sz w:val="24"/>
          <w:szCs w:val="24"/>
          <w:highlight w:val="none"/>
          <w:lang w:eastAsia="zh-CN" w:bidi="ar"/>
        </w:rPr>
        <w:t>、每餐</w:t>
      </w:r>
      <w:r>
        <w:rPr>
          <w:rFonts w:hint="eastAsia" w:ascii="仿宋" w:hAnsi="仿宋" w:eastAsia="仿宋" w:cs="仿宋"/>
          <w:color w:val="auto"/>
          <w:sz w:val="24"/>
          <w:szCs w:val="24"/>
          <w:highlight w:val="none"/>
          <w:lang w:val="en-US" w:eastAsia="zh-CN" w:bidi="ar"/>
        </w:rPr>
        <w:t>100元另计</w:t>
      </w:r>
      <w:r>
        <w:rPr>
          <w:rFonts w:hint="eastAsia" w:ascii="仿宋" w:hAnsi="仿宋" w:eastAsia="仿宋" w:cs="仿宋"/>
          <w:color w:val="auto"/>
          <w:sz w:val="24"/>
          <w:szCs w:val="24"/>
          <w:highlight w:val="none"/>
          <w:lang w:bidi="ar"/>
        </w:rPr>
        <w:t xml:space="preserve">； </w:t>
      </w:r>
    </w:p>
    <w:p w14:paraId="797DDDB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17、中标方须严格履行合同要求，不得转包给其他运营者，否则，采购人将单方面终止合同，由此产生的后果和损失均由中标方负责。</w:t>
      </w:r>
    </w:p>
    <w:p w14:paraId="5AFB631E">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（三）人员配置要求</w:t>
      </w:r>
    </w:p>
    <w:p w14:paraId="1CA16AB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bidi="ar"/>
        </w:rPr>
        <w:t>椒江区</w:t>
      </w:r>
      <w:r>
        <w:rPr>
          <w:rFonts w:hint="eastAsia" w:ascii="仿宋" w:hAnsi="仿宋" w:eastAsia="仿宋" w:cs="仿宋"/>
          <w:color w:val="auto"/>
          <w:sz w:val="24"/>
          <w:szCs w:val="24"/>
          <w:highlight w:val="none"/>
          <w:lang w:bidi="ar"/>
        </w:rPr>
        <w:t>市场监督管理局大楼食堂：需服务人员</w:t>
      </w:r>
      <w:r>
        <w:rPr>
          <w:rFonts w:hint="eastAsia" w:ascii="仿宋" w:hAnsi="仿宋" w:eastAsia="仿宋" w:cs="仿宋"/>
          <w:color w:val="auto"/>
          <w:sz w:val="24"/>
          <w:szCs w:val="24"/>
          <w:highlight w:val="none"/>
          <w:lang w:val="en-US" w:eastAsia="zh-CN" w:bidi="ar"/>
        </w:rPr>
        <w:t>6</w:t>
      </w:r>
      <w:r>
        <w:rPr>
          <w:rFonts w:hint="eastAsia" w:ascii="仿宋" w:hAnsi="仿宋" w:eastAsia="仿宋" w:cs="仿宋"/>
          <w:color w:val="auto"/>
          <w:sz w:val="24"/>
          <w:szCs w:val="24"/>
          <w:highlight w:val="none"/>
          <w:lang w:bidi="ar"/>
        </w:rPr>
        <w:t>人，</w:t>
      </w:r>
      <w:r>
        <w:rPr>
          <w:rFonts w:hint="eastAsia" w:ascii="仿宋" w:hAnsi="仿宋" w:eastAsia="仿宋" w:cs="仿宋"/>
          <w:color w:val="auto"/>
          <w:sz w:val="24"/>
          <w:szCs w:val="24"/>
          <w:highlight w:val="none"/>
          <w:lang w:val="en-US" w:eastAsia="zh-CN" w:bidi="ar"/>
        </w:rPr>
        <w:t>含</w:t>
      </w:r>
      <w:r>
        <w:rPr>
          <w:rFonts w:hint="eastAsia" w:ascii="仿宋" w:hAnsi="仿宋" w:eastAsia="仿宋" w:cs="仿宋"/>
          <w:color w:val="auto"/>
          <w:sz w:val="24"/>
          <w:szCs w:val="24"/>
          <w:highlight w:val="none"/>
          <w:lang w:bidi="ar"/>
        </w:rPr>
        <w:t>厨师</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面点师</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bidi="ar"/>
        </w:rPr>
        <w:t>切配厨工（含洗菜）</w:t>
      </w:r>
      <w:r>
        <w:rPr>
          <w:rFonts w:hint="eastAsia" w:ascii="仿宋" w:hAnsi="仿宋" w:eastAsia="仿宋" w:cs="仿宋"/>
          <w:color w:val="auto"/>
          <w:sz w:val="24"/>
          <w:szCs w:val="24"/>
          <w:highlight w:val="none"/>
          <w:lang w:eastAsia="zh-CN" w:bidi="ar"/>
        </w:rPr>
        <w:t>、洗碗工、</w:t>
      </w:r>
      <w:r>
        <w:rPr>
          <w:rFonts w:hint="eastAsia" w:ascii="仿宋" w:hAnsi="仿宋" w:eastAsia="仿宋" w:cs="仿宋"/>
          <w:color w:val="auto"/>
          <w:sz w:val="24"/>
          <w:szCs w:val="24"/>
          <w:highlight w:val="none"/>
          <w:lang w:bidi="ar"/>
        </w:rPr>
        <w:t>服务员</w:t>
      </w:r>
      <w:r>
        <w:rPr>
          <w:rFonts w:hint="eastAsia" w:ascii="仿宋" w:hAnsi="仿宋" w:eastAsia="仿宋" w:cs="仿宋"/>
          <w:color w:val="auto"/>
          <w:sz w:val="24"/>
          <w:szCs w:val="24"/>
          <w:highlight w:val="none"/>
          <w:lang w:eastAsia="zh-CN" w:bidi="ar"/>
        </w:rPr>
        <w:t>。</w:t>
      </w:r>
    </w:p>
    <w:p w14:paraId="561ECF89">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所有人员均应持证上岗。</w:t>
      </w:r>
      <w:r>
        <w:rPr>
          <w:rFonts w:hint="eastAsia" w:ascii="仿宋" w:hAnsi="仿宋" w:eastAsia="仿宋" w:cs="仿宋"/>
          <w:b/>
          <w:color w:val="auto"/>
          <w:sz w:val="24"/>
          <w:szCs w:val="24"/>
          <w:highlight w:val="none"/>
          <w:lang w:bidi="ar"/>
        </w:rPr>
        <w:t>厨师需精通台州菜系。</w:t>
      </w:r>
      <w:r>
        <w:rPr>
          <w:rFonts w:hint="eastAsia" w:ascii="仿宋" w:hAnsi="仿宋" w:eastAsia="仿宋" w:cs="仿宋"/>
          <w:color w:val="auto"/>
          <w:sz w:val="24"/>
          <w:szCs w:val="24"/>
          <w:highlight w:val="none"/>
          <w:lang w:bidi="ar"/>
        </w:rPr>
        <w:t>其它岗位由中标方按具体情况安排，但男的年龄需在60周岁以下，女的年龄在55周岁以下。面点师应会制作汤面、炒糕、食饼筒、生煎包等特色小吃。所有人员都要有相应餐饮行业工作经验，并参加岗前培训。</w:t>
      </w:r>
    </w:p>
    <w:p w14:paraId="2BDDD61D">
      <w:pPr>
        <w:keepNext w:val="0"/>
        <w:keepLines w:val="0"/>
        <w:pageBreakBefore w:val="0"/>
        <w:widowControl w:val="0"/>
        <w:numPr>
          <w:ilvl w:val="0"/>
          <w:numId w:val="0"/>
        </w:numPr>
        <w:tabs>
          <w:tab w:val="left" w:pos="0"/>
        </w:tabs>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中标后提供拟派驻本项目的厨师长、厨师、面点师的相关从业经历和资质证书复印件。中标人必须按投标承诺确保厨师长、厨师、面点师以及其他人员和标书提供的人员一致，派驻前如以上人员因某些原因和标书所述不相符需作人员调整的话，事先需经得采购人同意，未经得采购人同意中标方私自对以上人员作调整，并和投标时提供的人员资料不相符的情况，采购人有权进行扣款处罚，直至采购人无条件中止合同。</w:t>
      </w:r>
    </w:p>
    <w:p w14:paraId="61904D2B">
      <w:pPr>
        <w:keepNext w:val="0"/>
        <w:keepLines w:val="0"/>
        <w:pageBreakBefore w:val="0"/>
        <w:widowControl w:val="0"/>
        <w:numPr>
          <w:ilvl w:val="0"/>
          <w:numId w:val="0"/>
        </w:numPr>
        <w:tabs>
          <w:tab w:val="left" w:pos="0"/>
        </w:tabs>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采购人可以参与参加本项目的服务人员的各项考评，中标方应充分征求采购人给出的意见，并结合到考评结果及奖励发放中。</w:t>
      </w:r>
    </w:p>
    <w:p w14:paraId="0C59F2D0">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（四）食堂食品加工服务费用构成及有关说明</w:t>
      </w:r>
    </w:p>
    <w:p w14:paraId="021D1D66">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1、食堂食品加工服务承包经费应包含费用</w:t>
      </w:r>
    </w:p>
    <w:p w14:paraId="06474A8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①人工工资费用</w:t>
      </w:r>
    </w:p>
    <w:p w14:paraId="0E3E301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②五险一金</w:t>
      </w:r>
    </w:p>
    <w:p w14:paraId="2568EC2C">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③福利</w:t>
      </w:r>
    </w:p>
    <w:p w14:paraId="557538B4">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④延长工作时间加班费用、休息日加班费用和节假日加班费用</w:t>
      </w:r>
    </w:p>
    <w:p w14:paraId="48DE994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⑤行政办公费用</w:t>
      </w:r>
    </w:p>
    <w:p w14:paraId="745D314D">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⑥管理费用</w:t>
      </w:r>
    </w:p>
    <w:p w14:paraId="5AF2B4D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⑦法定税费</w:t>
      </w:r>
    </w:p>
    <w:p w14:paraId="7258D99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⑧招标代理服务费</w:t>
      </w:r>
    </w:p>
    <w:p w14:paraId="4B67D209">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⑨其它费用等</w:t>
      </w:r>
    </w:p>
    <w:p w14:paraId="53A2E79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注：其它费用包括员工培训、员工工作服、标语标牌等费用。</w:t>
      </w:r>
    </w:p>
    <w:p w14:paraId="1D63F1F1">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2、其它有关说明</w:t>
      </w:r>
    </w:p>
    <w:p w14:paraId="3FEC8BA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①自合同签订之日起一年，本项目采取一次招标三年沿用、实行一年一考核一签合同。</w:t>
      </w:r>
    </w:p>
    <w:p w14:paraId="3C3C67E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②在投标报价中，承包服务费采用包干制。（中标价包括但不限于费用包括：人工工资、社会保险、福利、节假日加班费用、行政办公费用、法定税费、其他费用等一切费用。） </w:t>
      </w:r>
    </w:p>
    <w:p w14:paraId="0E9DA87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③投标方领班（总管理）人员负责本项目的协调管理，按本项目管理的要求配备相应的工作人员。</w:t>
      </w:r>
    </w:p>
    <w:p w14:paraId="5976479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bidi="ar"/>
        </w:rPr>
        <w:t>④</w:t>
      </w:r>
      <w:r>
        <w:rPr>
          <w:rFonts w:hint="eastAsia" w:ascii="仿宋" w:hAnsi="仿宋" w:eastAsia="仿宋" w:cs="仿宋"/>
          <w:b/>
          <w:color w:val="auto"/>
          <w:sz w:val="24"/>
          <w:szCs w:val="24"/>
          <w:highlight w:val="none"/>
          <w:lang w:bidi="ar"/>
        </w:rPr>
        <w:t>中标方需服从业主单位管理，工作人员聘用需经过业主单位监督，未经过培训和无相关工作经验人员不得上岗使用。</w:t>
      </w:r>
    </w:p>
    <w:p w14:paraId="73FE0D3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bidi="ar"/>
        </w:rPr>
        <w:t>⑤采购人将成立食堂管理委员会履行监督管理职能。组织人员定期对中标单位服务态度、菜肴口味等情况进行民主测评，测评后，采购人及时将结果告知中标人，如有问题，中标人需及时落实采购人提出的整改要求。中标方应定期开展满意度测评，每年不少于4次。如中标单位累计2次在采购人组织的或中标方组织的测评中，测评满意度均未超过</w:t>
      </w:r>
      <w:r>
        <w:rPr>
          <w:rFonts w:hint="eastAsia" w:ascii="仿宋" w:hAnsi="仿宋" w:eastAsia="仿宋" w:cs="仿宋"/>
          <w:b/>
          <w:color w:val="auto"/>
          <w:sz w:val="24"/>
          <w:szCs w:val="24"/>
          <w:highlight w:val="none"/>
          <w:lang w:bidi="ar"/>
        </w:rPr>
        <w:t>70%的</w:t>
      </w:r>
      <w:r>
        <w:rPr>
          <w:rFonts w:hint="eastAsia" w:ascii="仿宋" w:hAnsi="仿宋" w:eastAsia="仿宋" w:cs="仿宋"/>
          <w:color w:val="auto"/>
          <w:sz w:val="24"/>
          <w:szCs w:val="24"/>
          <w:highlight w:val="none"/>
          <w:lang w:bidi="ar"/>
        </w:rPr>
        <w:t>，采购人有权无条件终止合同。采购人将定期对中标方在响应程度、服务满意度、人员管理、服务质量、菜肴品质、食品安全与环境卫生、成本核算、台账管理、设备设施管理等方面进行考核。</w:t>
      </w:r>
    </w:p>
    <w:p w14:paraId="67DE7A09">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⑥中标方提供餐饮服务时，因自身原因发生的一切安全事故责任均自行承担，事故责任和损失由中标方承担。</w:t>
      </w:r>
    </w:p>
    <w:p w14:paraId="70B98C9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⑦中标方人员的固定加班费、岗位补助、考核费、体检费等其他一切费用不再另行计算，全部纳入招标总额内。</w:t>
      </w:r>
    </w:p>
    <w:p w14:paraId="3705333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⑧未经采购人同意，中标方不得有下列行为：擅自安排人员到采购人食堂学习、考察和培训等；擅自调动本项目工作人员外出工作；擅自安排人员到本项目食堂免费用餐。上述行为一经发现，采购人有权视情节进行扣款处罚，处罚金额从下一月承包服务费中直接扣除。</w:t>
      </w:r>
    </w:p>
    <w:p w14:paraId="268C9D4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⑨如中标方有违反上述条款和相关规定，或因不服从采购人管理监督造成双方矛盾激化，被采购人解除合同的，具体解除合同时间由采购人确定，中标方不得私自带团队撤离，如私自带团队撤离，采购人有权终止合同，并按合同价的百分之二十向中标方进行索赔，如中标方不履行的，采购人可向台州仲裁委申请仲裁。</w:t>
      </w:r>
    </w:p>
    <w:p w14:paraId="5C219AB4">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合同期满后，中标方应服从采购人安排，由采购人确定撤离时间，不得私自带团队撤离，如私自带团队撤离，影响食堂正常工作的，采购人有权按合同价的百分之二十向中标方进行索赔，如中标方不履行的，采购人可向台州仲裁委申请仲裁。</w:t>
      </w:r>
    </w:p>
    <w:p w14:paraId="0CBAE97C">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⑩为提高服务供应商的工作积极性，提高服务质量，丰富服务内容，除上述规定的服务内容外，新增的服务内容经双方协商一致确定。</w:t>
      </w:r>
    </w:p>
    <w:p w14:paraId="5B86CCB0">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三、商务需求</w:t>
      </w:r>
    </w:p>
    <w:p w14:paraId="0E66D8A3">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1、合同履行期限：</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lang w:eastAsia="zh-CN" w:bidi="ar"/>
        </w:rPr>
        <w:t>，本项目采取一次招标三年沿用、实行一年一考核一签合同</w:t>
      </w:r>
      <w:r>
        <w:rPr>
          <w:rFonts w:hint="eastAsia" w:ascii="仿宋" w:hAnsi="仿宋" w:eastAsia="仿宋" w:cs="仿宋"/>
          <w:color w:val="auto"/>
          <w:sz w:val="24"/>
          <w:szCs w:val="24"/>
          <w:highlight w:val="none"/>
          <w:lang w:bidi="ar"/>
        </w:rPr>
        <w:t>。</w:t>
      </w:r>
    </w:p>
    <w:p w14:paraId="471695A0">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2、服务地点：</w:t>
      </w:r>
      <w:r>
        <w:rPr>
          <w:rFonts w:hint="eastAsia" w:ascii="仿宋" w:hAnsi="仿宋" w:eastAsia="仿宋" w:cs="仿宋"/>
          <w:color w:val="auto"/>
          <w:sz w:val="24"/>
          <w:szCs w:val="24"/>
          <w:highlight w:val="none"/>
          <w:lang w:eastAsia="zh-CN" w:bidi="ar"/>
        </w:rPr>
        <w:t>台州市椒江区江城南路</w:t>
      </w:r>
      <w:r>
        <w:rPr>
          <w:rFonts w:hint="eastAsia" w:ascii="仿宋" w:hAnsi="仿宋" w:eastAsia="仿宋" w:cs="仿宋"/>
          <w:color w:val="auto"/>
          <w:sz w:val="24"/>
          <w:szCs w:val="24"/>
          <w:highlight w:val="none"/>
          <w:lang w:val="en-US" w:eastAsia="zh-CN" w:bidi="ar"/>
        </w:rPr>
        <w:t>78号</w:t>
      </w:r>
      <w:r>
        <w:rPr>
          <w:rFonts w:hint="eastAsia" w:ascii="仿宋" w:hAnsi="仿宋" w:eastAsia="仿宋" w:cs="仿宋"/>
          <w:color w:val="auto"/>
          <w:sz w:val="24"/>
          <w:szCs w:val="24"/>
          <w:highlight w:val="none"/>
          <w:lang w:bidi="ar"/>
        </w:rPr>
        <w:t>。</w:t>
      </w:r>
    </w:p>
    <w:p w14:paraId="0EC20F3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3、付款方式：合同签订且中标方人员到位后，采购人7个工作日内支付当年合同价款的40%；履行8个月服务内容后支付当年合同价款的40%；服务期满后支付当年剩余合同价款。</w:t>
      </w:r>
    </w:p>
    <w:p w14:paraId="3951A37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4、承包人提供服务时，因自身原因发生的一切安全事故责任均自行承担，事故责任和损失由承包人承担。</w:t>
      </w:r>
    </w:p>
    <w:p w14:paraId="7A8EA99E">
      <w:pPr>
        <w:pStyle w:val="82"/>
        <w:rPr>
          <w:rFonts w:hint="eastAsia" w:ascii="Times New Roman" w:hAnsi="Times New Roman" w:eastAsia="宋体" w:cs="Times New Roman"/>
          <w:color w:val="auto"/>
          <w:highlight w:val="none"/>
        </w:rPr>
      </w:pPr>
    </w:p>
    <w:p w14:paraId="35BD10E9">
      <w:pPr>
        <w:pStyle w:val="82"/>
        <w:rPr>
          <w:rFonts w:hint="eastAsia" w:ascii="Times New Roman" w:hAnsi="Times New Roman" w:eastAsia="宋体" w:cs="Times New Roman"/>
          <w:color w:val="auto"/>
          <w:highlight w:val="none"/>
        </w:rPr>
      </w:pPr>
    </w:p>
    <w:p w14:paraId="0AE9E56B">
      <w:pPr>
        <w:rPr>
          <w:rFonts w:hint="eastAsia"/>
          <w:color w:val="auto"/>
          <w:highlight w:val="none"/>
        </w:rPr>
      </w:pPr>
      <w:r>
        <w:rPr>
          <w:rFonts w:hint="eastAsia"/>
          <w:color w:val="auto"/>
          <w:highlight w:val="none"/>
        </w:rPr>
        <w:br w:type="page"/>
      </w:r>
    </w:p>
    <w:p w14:paraId="491D6A02">
      <w:pPr>
        <w:pStyle w:val="3"/>
        <w:keepNext/>
        <w:keepLines/>
        <w:pageBreakBefore w:val="0"/>
        <w:widowControl w:val="0"/>
        <w:kinsoku/>
        <w:wordWrap/>
        <w:overflowPunct/>
        <w:topLinePunct w:val="0"/>
        <w:autoSpaceDE/>
        <w:autoSpaceDN/>
        <w:bidi w:val="0"/>
        <w:adjustRightInd w:val="0"/>
        <w:snapToGrid/>
        <w:spacing w:before="0" w:after="0" w:line="360" w:lineRule="auto"/>
        <w:ind w:left="0" w:leftChars="0" w:firstLine="0" w:firstLineChars="0"/>
        <w:jc w:val="center"/>
        <w:textAlignment w:val="auto"/>
        <w:rPr>
          <w:rFonts w:hint="eastAsia" w:ascii="Times New Roman" w:hAnsi="Times New Roman" w:eastAsia="宋体" w:cs="Times New Roman"/>
          <w:color w:val="auto"/>
          <w:highlight w:val="none"/>
        </w:rPr>
      </w:pPr>
      <w:bookmarkStart w:id="45" w:name="_Toc11790"/>
      <w:r>
        <w:rPr>
          <w:rFonts w:hint="eastAsia"/>
          <w:color w:val="auto"/>
          <w:highlight w:val="none"/>
        </w:rPr>
        <w:t>第</w:t>
      </w:r>
      <w:r>
        <w:rPr>
          <w:rFonts w:hint="eastAsia"/>
          <w:color w:val="auto"/>
          <w:highlight w:val="none"/>
          <w:lang w:eastAsia="zh-CN"/>
        </w:rPr>
        <w:t>四</w:t>
      </w:r>
      <w:r>
        <w:rPr>
          <w:rFonts w:hint="eastAsia"/>
          <w:color w:val="auto"/>
          <w:highlight w:val="none"/>
        </w:rPr>
        <w:t>部分</w:t>
      </w:r>
      <w:r>
        <w:rPr>
          <w:rFonts w:hint="eastAsia" w:ascii="Times New Roman" w:hAnsi="Times New Roman" w:eastAsia="宋体" w:cs="Times New Roman"/>
          <w:color w:val="auto"/>
          <w:highlight w:val="none"/>
        </w:rPr>
        <w:t xml:space="preserve"> </w:t>
      </w:r>
      <w:bookmarkStart w:id="46" w:name="_Toc184312126"/>
      <w:bookmarkEnd w:id="46"/>
      <w:bookmarkStart w:id="47" w:name="_Toc184312128"/>
      <w:bookmarkEnd w:id="47"/>
      <w:bookmarkStart w:id="48" w:name="_Toc184312068"/>
      <w:bookmarkEnd w:id="48"/>
      <w:bookmarkStart w:id="49" w:name="_Toc184314455"/>
      <w:bookmarkEnd w:id="49"/>
      <w:bookmarkStart w:id="50" w:name="_Toc184314481"/>
      <w:bookmarkEnd w:id="50"/>
      <w:bookmarkStart w:id="51" w:name="_Toc184310315"/>
      <w:bookmarkEnd w:id="51"/>
      <w:bookmarkStart w:id="52" w:name="_Toc184313271"/>
      <w:bookmarkEnd w:id="52"/>
      <w:bookmarkStart w:id="53" w:name="_Toc184312119"/>
      <w:bookmarkEnd w:id="53"/>
      <w:bookmarkStart w:id="54" w:name="_Toc184310300"/>
      <w:bookmarkEnd w:id="54"/>
      <w:bookmarkStart w:id="55" w:name="_Toc184308073"/>
      <w:bookmarkEnd w:id="55"/>
      <w:bookmarkStart w:id="56" w:name="_Toc184314473"/>
      <w:bookmarkEnd w:id="56"/>
      <w:bookmarkStart w:id="57" w:name="_Toc184308037"/>
      <w:bookmarkEnd w:id="57"/>
      <w:bookmarkStart w:id="58" w:name="_Toc184310320"/>
      <w:bookmarkEnd w:id="58"/>
      <w:bookmarkStart w:id="59" w:name="_Toc184314466"/>
      <w:bookmarkEnd w:id="59"/>
      <w:bookmarkStart w:id="60" w:name="_Toc184314465"/>
      <w:bookmarkEnd w:id="60"/>
      <w:bookmarkStart w:id="61" w:name="_Toc184308071"/>
      <w:bookmarkEnd w:id="61"/>
      <w:bookmarkStart w:id="62" w:name="_Toc184308053"/>
      <w:bookmarkEnd w:id="62"/>
      <w:bookmarkStart w:id="63" w:name="_Toc184313295"/>
      <w:bookmarkEnd w:id="63"/>
      <w:bookmarkStart w:id="64" w:name="_Toc184314426"/>
      <w:bookmarkEnd w:id="64"/>
      <w:bookmarkStart w:id="65" w:name="_Toc184310339"/>
      <w:bookmarkEnd w:id="65"/>
      <w:bookmarkStart w:id="66" w:name="_Toc184312127"/>
      <w:bookmarkEnd w:id="66"/>
      <w:bookmarkStart w:id="67" w:name="_Toc184314429"/>
      <w:bookmarkEnd w:id="67"/>
      <w:bookmarkStart w:id="68" w:name="_Toc184308100"/>
      <w:bookmarkEnd w:id="68"/>
      <w:bookmarkStart w:id="69" w:name="_Toc184313304"/>
      <w:bookmarkEnd w:id="69"/>
      <w:bookmarkStart w:id="70" w:name="_Toc184313263"/>
      <w:bookmarkEnd w:id="70"/>
      <w:bookmarkStart w:id="71" w:name="_Toc184310311"/>
      <w:bookmarkEnd w:id="71"/>
      <w:bookmarkStart w:id="72" w:name="_Toc184308083"/>
      <w:bookmarkEnd w:id="72"/>
      <w:bookmarkStart w:id="73" w:name="_Toc184314410"/>
      <w:bookmarkEnd w:id="73"/>
      <w:bookmarkStart w:id="74" w:name="_Toc184308038"/>
      <w:bookmarkEnd w:id="74"/>
      <w:bookmarkStart w:id="75" w:name="_Toc184313266"/>
      <w:bookmarkEnd w:id="75"/>
      <w:bookmarkStart w:id="76" w:name="_Toc184313239"/>
      <w:bookmarkEnd w:id="76"/>
      <w:bookmarkStart w:id="77" w:name="_Toc184314440"/>
      <w:bookmarkEnd w:id="77"/>
      <w:bookmarkStart w:id="78" w:name="_Toc184312091"/>
      <w:bookmarkEnd w:id="78"/>
      <w:bookmarkStart w:id="79" w:name="_Toc184314448"/>
      <w:bookmarkEnd w:id="79"/>
      <w:bookmarkStart w:id="80" w:name="_Toc184312113"/>
      <w:bookmarkEnd w:id="80"/>
      <w:bookmarkStart w:id="81" w:name="_Toc184313306"/>
      <w:bookmarkEnd w:id="81"/>
      <w:bookmarkStart w:id="82" w:name="_Toc184314474"/>
      <w:bookmarkEnd w:id="82"/>
      <w:bookmarkStart w:id="83" w:name="_Toc184308091"/>
      <w:bookmarkEnd w:id="83"/>
      <w:bookmarkStart w:id="84" w:name="_Toc184314443"/>
      <w:bookmarkEnd w:id="84"/>
      <w:bookmarkStart w:id="85" w:name="_Toc184314415"/>
      <w:bookmarkEnd w:id="85"/>
      <w:bookmarkStart w:id="86" w:name="_Toc184313247"/>
      <w:bookmarkEnd w:id="86"/>
      <w:bookmarkStart w:id="87" w:name="_Toc184310282"/>
      <w:bookmarkEnd w:id="87"/>
      <w:bookmarkStart w:id="88" w:name="_Toc184314412"/>
      <w:bookmarkEnd w:id="88"/>
      <w:bookmarkStart w:id="89" w:name="_Toc184308056"/>
      <w:bookmarkEnd w:id="89"/>
      <w:bookmarkStart w:id="90" w:name="_Toc184313301"/>
      <w:bookmarkEnd w:id="90"/>
      <w:bookmarkStart w:id="91" w:name="_Toc184314464"/>
      <w:bookmarkEnd w:id="91"/>
      <w:bookmarkStart w:id="92" w:name="_Toc184312095"/>
      <w:bookmarkEnd w:id="92"/>
      <w:bookmarkStart w:id="93" w:name="_Toc184314439"/>
      <w:bookmarkEnd w:id="93"/>
      <w:bookmarkStart w:id="94" w:name="_Toc184308077"/>
      <w:bookmarkEnd w:id="94"/>
      <w:bookmarkStart w:id="95" w:name="_Toc184314423"/>
      <w:bookmarkEnd w:id="95"/>
      <w:bookmarkStart w:id="96" w:name="_Toc184310336"/>
      <w:bookmarkEnd w:id="96"/>
      <w:bookmarkStart w:id="97" w:name="_Toc184314449"/>
      <w:bookmarkEnd w:id="97"/>
      <w:bookmarkStart w:id="98" w:name="_Toc184313258"/>
      <w:bookmarkEnd w:id="98"/>
      <w:bookmarkStart w:id="99" w:name="_Toc184308096"/>
      <w:bookmarkEnd w:id="99"/>
      <w:bookmarkStart w:id="100" w:name="_Toc184313252"/>
      <w:bookmarkEnd w:id="100"/>
      <w:bookmarkStart w:id="101" w:name="_Toc184313280"/>
      <w:bookmarkEnd w:id="101"/>
      <w:bookmarkStart w:id="102" w:name="_Toc184308068"/>
      <w:bookmarkEnd w:id="102"/>
      <w:bookmarkStart w:id="103" w:name="_Toc184312107"/>
      <w:bookmarkEnd w:id="103"/>
      <w:bookmarkStart w:id="104" w:name="_Toc184308069"/>
      <w:bookmarkEnd w:id="104"/>
      <w:bookmarkStart w:id="105" w:name="_Toc184313248"/>
      <w:bookmarkEnd w:id="105"/>
      <w:bookmarkStart w:id="106" w:name="_Toc184308089"/>
      <w:bookmarkEnd w:id="106"/>
      <w:bookmarkStart w:id="107" w:name="_Toc184310297"/>
      <w:bookmarkEnd w:id="107"/>
      <w:bookmarkStart w:id="108" w:name="_Toc184310298"/>
      <w:bookmarkEnd w:id="108"/>
      <w:bookmarkStart w:id="109" w:name="_Toc184312071"/>
      <w:bookmarkEnd w:id="109"/>
      <w:bookmarkStart w:id="110" w:name="_Toc184312090"/>
      <w:bookmarkEnd w:id="110"/>
      <w:bookmarkStart w:id="111" w:name="_Toc184308086"/>
      <w:bookmarkEnd w:id="111"/>
      <w:bookmarkStart w:id="112" w:name="_Toc184314457"/>
      <w:bookmarkEnd w:id="112"/>
      <w:bookmarkStart w:id="113" w:name="_Toc184308076"/>
      <w:bookmarkEnd w:id="113"/>
      <w:bookmarkStart w:id="114" w:name="_Toc184310283"/>
      <w:bookmarkEnd w:id="114"/>
      <w:bookmarkStart w:id="115" w:name="_Toc184308042"/>
      <w:bookmarkEnd w:id="115"/>
      <w:bookmarkStart w:id="116" w:name="_Toc184312085"/>
      <w:bookmarkEnd w:id="116"/>
      <w:bookmarkStart w:id="117" w:name="_Toc184314418"/>
      <w:bookmarkEnd w:id="117"/>
      <w:bookmarkStart w:id="118" w:name="_Toc184308036"/>
      <w:bookmarkEnd w:id="118"/>
      <w:bookmarkStart w:id="119" w:name="_Toc184310337"/>
      <w:bookmarkEnd w:id="119"/>
      <w:bookmarkStart w:id="120" w:name="_Toc184310318"/>
      <w:bookmarkEnd w:id="120"/>
      <w:bookmarkStart w:id="121" w:name="_Toc184313284"/>
      <w:bookmarkEnd w:id="121"/>
      <w:bookmarkStart w:id="122" w:name="_Toc184310316"/>
      <w:bookmarkEnd w:id="122"/>
      <w:bookmarkStart w:id="123" w:name="_Toc184312084"/>
      <w:bookmarkEnd w:id="123"/>
      <w:bookmarkStart w:id="124" w:name="_Toc184312122"/>
      <w:bookmarkEnd w:id="124"/>
      <w:bookmarkStart w:id="125" w:name="_Toc184308080"/>
      <w:bookmarkEnd w:id="125"/>
      <w:bookmarkStart w:id="126" w:name="_Toc184312100"/>
      <w:bookmarkEnd w:id="126"/>
      <w:bookmarkStart w:id="127" w:name="_Toc184308046"/>
      <w:bookmarkEnd w:id="127"/>
      <w:bookmarkStart w:id="128" w:name="_Toc184313286"/>
      <w:bookmarkEnd w:id="128"/>
      <w:bookmarkStart w:id="129" w:name="_Toc184308098"/>
      <w:bookmarkEnd w:id="129"/>
      <w:bookmarkStart w:id="130" w:name="_Toc184308087"/>
      <w:bookmarkEnd w:id="130"/>
      <w:bookmarkStart w:id="131" w:name="_Toc184314460"/>
      <w:bookmarkEnd w:id="131"/>
      <w:bookmarkStart w:id="132" w:name="_Toc184313261"/>
      <w:bookmarkEnd w:id="132"/>
      <w:bookmarkStart w:id="133" w:name="_Toc184314427"/>
      <w:bookmarkEnd w:id="133"/>
      <w:bookmarkStart w:id="134" w:name="_Toc184308061"/>
      <w:bookmarkEnd w:id="134"/>
      <w:bookmarkStart w:id="135" w:name="_Toc184313240"/>
      <w:bookmarkEnd w:id="135"/>
      <w:bookmarkStart w:id="136" w:name="_Toc184312129"/>
      <w:bookmarkEnd w:id="136"/>
      <w:bookmarkStart w:id="137" w:name="_Toc184308051"/>
      <w:bookmarkEnd w:id="137"/>
      <w:bookmarkStart w:id="138" w:name="_Toc184312077"/>
      <w:bookmarkEnd w:id="138"/>
      <w:bookmarkStart w:id="139" w:name="_Toc184314442"/>
      <w:bookmarkEnd w:id="139"/>
      <w:bookmarkStart w:id="140" w:name="_Toc184312125"/>
      <w:bookmarkEnd w:id="140"/>
      <w:bookmarkStart w:id="141" w:name="_Toc184312138"/>
      <w:bookmarkEnd w:id="141"/>
      <w:bookmarkStart w:id="142" w:name="_Toc184310319"/>
      <w:bookmarkEnd w:id="142"/>
      <w:bookmarkStart w:id="143" w:name="_Toc184312116"/>
      <w:bookmarkEnd w:id="143"/>
      <w:bookmarkStart w:id="144" w:name="_Toc184312099"/>
      <w:bookmarkEnd w:id="144"/>
      <w:bookmarkStart w:id="145" w:name="_Toc184310275"/>
      <w:bookmarkEnd w:id="145"/>
      <w:bookmarkStart w:id="146" w:name="_Toc184310338"/>
      <w:bookmarkEnd w:id="146"/>
      <w:bookmarkStart w:id="147" w:name="_Toc184312121"/>
      <w:bookmarkEnd w:id="147"/>
      <w:bookmarkStart w:id="148" w:name="_Toc184308041"/>
      <w:bookmarkEnd w:id="148"/>
      <w:bookmarkStart w:id="149" w:name="_Toc184308101"/>
      <w:bookmarkEnd w:id="149"/>
      <w:bookmarkStart w:id="150" w:name="_Toc184308092"/>
      <w:bookmarkEnd w:id="150"/>
      <w:bookmarkStart w:id="151" w:name="_Toc184314445"/>
      <w:bookmarkEnd w:id="151"/>
      <w:bookmarkStart w:id="152" w:name="_Toc184310272"/>
      <w:bookmarkEnd w:id="152"/>
      <w:bookmarkStart w:id="153" w:name="_Toc184310299"/>
      <w:bookmarkEnd w:id="153"/>
      <w:bookmarkStart w:id="154" w:name="_Toc184313293"/>
      <w:bookmarkEnd w:id="154"/>
      <w:bookmarkStart w:id="155" w:name="_Toc184312093"/>
      <w:bookmarkEnd w:id="155"/>
      <w:bookmarkStart w:id="156" w:name="_Toc184313245"/>
      <w:bookmarkEnd w:id="156"/>
      <w:bookmarkStart w:id="157" w:name="_Toc184312078"/>
      <w:bookmarkEnd w:id="157"/>
      <w:bookmarkStart w:id="158" w:name="_Toc184312086"/>
      <w:bookmarkEnd w:id="158"/>
      <w:bookmarkStart w:id="159" w:name="_Toc184308079"/>
      <w:bookmarkEnd w:id="159"/>
      <w:bookmarkStart w:id="160" w:name="_Toc184314413"/>
      <w:bookmarkEnd w:id="160"/>
      <w:bookmarkStart w:id="161" w:name="_Toc184313308"/>
      <w:bookmarkEnd w:id="161"/>
      <w:bookmarkStart w:id="162" w:name="_Toc184308107"/>
      <w:bookmarkEnd w:id="162"/>
      <w:bookmarkStart w:id="163" w:name="_Toc184313296"/>
      <w:bookmarkEnd w:id="163"/>
      <w:bookmarkStart w:id="164" w:name="_Toc184313272"/>
      <w:bookmarkEnd w:id="164"/>
      <w:bookmarkStart w:id="165" w:name="_Toc184310304"/>
      <w:bookmarkEnd w:id="165"/>
      <w:bookmarkStart w:id="166" w:name="_Toc184308108"/>
      <w:bookmarkEnd w:id="166"/>
      <w:bookmarkStart w:id="167" w:name="_Toc184314477"/>
      <w:bookmarkEnd w:id="167"/>
      <w:bookmarkStart w:id="168" w:name="_Toc184313287"/>
      <w:bookmarkEnd w:id="168"/>
      <w:bookmarkStart w:id="169" w:name="_Toc184313265"/>
      <w:bookmarkEnd w:id="169"/>
      <w:bookmarkStart w:id="170" w:name="_Toc184310293"/>
      <w:bookmarkEnd w:id="170"/>
      <w:bookmarkStart w:id="171" w:name="_Toc184312110"/>
      <w:bookmarkEnd w:id="171"/>
      <w:bookmarkStart w:id="172" w:name="_Toc184308093"/>
      <w:bookmarkEnd w:id="172"/>
      <w:bookmarkStart w:id="173" w:name="_Toc184310284"/>
      <w:bookmarkEnd w:id="173"/>
      <w:bookmarkStart w:id="174" w:name="_Toc184310308"/>
      <w:bookmarkEnd w:id="174"/>
      <w:bookmarkStart w:id="175" w:name="_Toc184308094"/>
      <w:bookmarkEnd w:id="175"/>
      <w:bookmarkStart w:id="176" w:name="_Toc184314425"/>
      <w:bookmarkEnd w:id="176"/>
      <w:bookmarkStart w:id="177" w:name="_Toc184312075"/>
      <w:bookmarkEnd w:id="177"/>
      <w:bookmarkStart w:id="178" w:name="_Toc184312105"/>
      <w:bookmarkEnd w:id="178"/>
      <w:bookmarkStart w:id="179" w:name="_Toc184313279"/>
      <w:bookmarkEnd w:id="179"/>
      <w:bookmarkStart w:id="180" w:name="_Toc184308081"/>
      <w:bookmarkEnd w:id="180"/>
      <w:bookmarkStart w:id="181" w:name="_Toc184313257"/>
      <w:bookmarkEnd w:id="181"/>
      <w:bookmarkStart w:id="182" w:name="_Toc184313259"/>
      <w:bookmarkEnd w:id="182"/>
      <w:bookmarkStart w:id="183" w:name="_Toc184308106"/>
      <w:bookmarkEnd w:id="183"/>
      <w:bookmarkStart w:id="184" w:name="_Toc184312115"/>
      <w:bookmarkEnd w:id="184"/>
      <w:bookmarkStart w:id="185" w:name="_Toc184312112"/>
      <w:bookmarkEnd w:id="185"/>
      <w:bookmarkStart w:id="186" w:name="_Toc184313290"/>
      <w:bookmarkEnd w:id="186"/>
      <w:bookmarkStart w:id="187" w:name="_Toc184310307"/>
      <w:bookmarkEnd w:id="187"/>
      <w:bookmarkStart w:id="188" w:name="_Toc184313243"/>
      <w:bookmarkEnd w:id="188"/>
      <w:bookmarkStart w:id="189" w:name="_Toc184312118"/>
      <w:bookmarkEnd w:id="189"/>
      <w:bookmarkStart w:id="190" w:name="_Toc184310290"/>
      <w:bookmarkEnd w:id="190"/>
      <w:bookmarkStart w:id="191" w:name="_Toc184313289"/>
      <w:bookmarkEnd w:id="191"/>
      <w:bookmarkStart w:id="192" w:name="_Toc184308064"/>
      <w:bookmarkEnd w:id="192"/>
      <w:bookmarkStart w:id="193" w:name="_Toc184310294"/>
      <w:bookmarkEnd w:id="193"/>
      <w:bookmarkStart w:id="194" w:name="_Toc184314416"/>
      <w:bookmarkEnd w:id="194"/>
      <w:bookmarkStart w:id="195" w:name="_Toc184312073"/>
      <w:bookmarkEnd w:id="195"/>
      <w:bookmarkStart w:id="196" w:name="_Toc184308048"/>
      <w:bookmarkEnd w:id="196"/>
      <w:bookmarkStart w:id="197" w:name="_Toc184312067"/>
      <w:bookmarkEnd w:id="197"/>
      <w:bookmarkStart w:id="198" w:name="_Toc184308055"/>
      <w:bookmarkEnd w:id="198"/>
      <w:bookmarkStart w:id="199" w:name="_Toc184310342"/>
      <w:bookmarkEnd w:id="199"/>
      <w:bookmarkStart w:id="200" w:name="_Toc184308047"/>
      <w:bookmarkEnd w:id="200"/>
      <w:bookmarkStart w:id="201" w:name="_Toc184310301"/>
      <w:bookmarkEnd w:id="201"/>
      <w:bookmarkStart w:id="202" w:name="_Toc184313291"/>
      <w:bookmarkEnd w:id="202"/>
      <w:bookmarkStart w:id="203" w:name="_Toc184310321"/>
      <w:bookmarkEnd w:id="203"/>
      <w:bookmarkStart w:id="204" w:name="_Toc184308088"/>
      <w:bookmarkEnd w:id="204"/>
      <w:bookmarkStart w:id="205" w:name="_Toc184308062"/>
      <w:bookmarkEnd w:id="205"/>
      <w:bookmarkStart w:id="206" w:name="_Toc184314452"/>
      <w:bookmarkEnd w:id="206"/>
      <w:bookmarkStart w:id="207" w:name="_Toc184312082"/>
      <w:bookmarkEnd w:id="207"/>
      <w:bookmarkStart w:id="208" w:name="_Toc184310312"/>
      <w:bookmarkEnd w:id="208"/>
      <w:bookmarkStart w:id="209" w:name="_Toc184310344"/>
      <w:bookmarkEnd w:id="209"/>
      <w:bookmarkStart w:id="210" w:name="_Toc184313302"/>
      <w:bookmarkEnd w:id="210"/>
      <w:bookmarkStart w:id="211" w:name="_Toc184313288"/>
      <w:bookmarkEnd w:id="211"/>
      <w:bookmarkStart w:id="212" w:name="_Toc184313281"/>
      <w:bookmarkEnd w:id="212"/>
      <w:bookmarkStart w:id="213" w:name="_Toc184312098"/>
      <w:bookmarkEnd w:id="213"/>
      <w:bookmarkStart w:id="214" w:name="_Toc184314414"/>
      <w:bookmarkEnd w:id="214"/>
      <w:bookmarkStart w:id="215" w:name="_Toc184312136"/>
      <w:bookmarkEnd w:id="215"/>
      <w:bookmarkStart w:id="216" w:name="_Toc184314424"/>
      <w:bookmarkEnd w:id="216"/>
      <w:bookmarkStart w:id="217" w:name="_Toc184313268"/>
      <w:bookmarkEnd w:id="217"/>
      <w:bookmarkStart w:id="218" w:name="_Toc184310343"/>
      <w:bookmarkEnd w:id="218"/>
      <w:bookmarkStart w:id="219" w:name="_Toc184310278"/>
      <w:bookmarkEnd w:id="219"/>
      <w:bookmarkStart w:id="220" w:name="_Toc184312137"/>
      <w:bookmarkEnd w:id="220"/>
      <w:bookmarkStart w:id="221" w:name="_Toc184308072"/>
      <w:bookmarkEnd w:id="221"/>
      <w:bookmarkStart w:id="222" w:name="_Toc184314428"/>
      <w:bookmarkEnd w:id="222"/>
      <w:bookmarkStart w:id="223" w:name="_Toc184313305"/>
      <w:bookmarkEnd w:id="223"/>
      <w:bookmarkStart w:id="224" w:name="_Toc184310314"/>
      <w:bookmarkEnd w:id="224"/>
      <w:bookmarkStart w:id="225" w:name="_Toc184308039"/>
      <w:bookmarkEnd w:id="225"/>
      <w:bookmarkStart w:id="226" w:name="_Toc184312070"/>
      <w:bookmarkEnd w:id="226"/>
      <w:bookmarkStart w:id="227" w:name="_Toc184312134"/>
      <w:bookmarkEnd w:id="227"/>
      <w:bookmarkStart w:id="228" w:name="_Toc184314459"/>
      <w:bookmarkEnd w:id="228"/>
      <w:bookmarkStart w:id="229" w:name="_Toc184313251"/>
      <w:bookmarkEnd w:id="229"/>
      <w:bookmarkStart w:id="230" w:name="_Toc184312069"/>
      <w:bookmarkEnd w:id="230"/>
      <w:bookmarkStart w:id="231" w:name="_Toc184310305"/>
      <w:bookmarkEnd w:id="231"/>
      <w:bookmarkStart w:id="232" w:name="_Toc184310302"/>
      <w:bookmarkEnd w:id="232"/>
      <w:bookmarkStart w:id="233" w:name="_Toc184314478"/>
      <w:bookmarkEnd w:id="233"/>
      <w:bookmarkStart w:id="234" w:name="_Toc184314434"/>
      <w:bookmarkEnd w:id="234"/>
      <w:bookmarkStart w:id="235" w:name="_Toc184313264"/>
      <w:bookmarkEnd w:id="235"/>
      <w:bookmarkStart w:id="236" w:name="_Toc184308099"/>
      <w:bookmarkEnd w:id="236"/>
      <w:bookmarkStart w:id="237" w:name="_Toc184313292"/>
      <w:bookmarkEnd w:id="237"/>
      <w:bookmarkStart w:id="238" w:name="_Toc184313300"/>
      <w:bookmarkEnd w:id="238"/>
      <w:bookmarkStart w:id="239" w:name="_Toc184310335"/>
      <w:bookmarkEnd w:id="239"/>
      <w:bookmarkStart w:id="240" w:name="_Toc184312074"/>
      <w:bookmarkEnd w:id="240"/>
      <w:bookmarkStart w:id="241" w:name="_Toc184314468"/>
      <w:bookmarkEnd w:id="241"/>
      <w:bookmarkStart w:id="242" w:name="_Toc184313307"/>
      <w:bookmarkEnd w:id="242"/>
      <w:bookmarkStart w:id="243" w:name="_Toc184314432"/>
      <w:bookmarkEnd w:id="243"/>
      <w:bookmarkStart w:id="244" w:name="_Toc184314461"/>
      <w:bookmarkEnd w:id="244"/>
      <w:bookmarkStart w:id="245" w:name="_Toc184313253"/>
      <w:bookmarkEnd w:id="245"/>
      <w:bookmarkStart w:id="246" w:name="_Toc184313262"/>
      <w:bookmarkEnd w:id="246"/>
      <w:bookmarkStart w:id="247" w:name="_Toc184313297"/>
      <w:bookmarkEnd w:id="247"/>
      <w:bookmarkStart w:id="248" w:name="_Toc184313255"/>
      <w:bookmarkEnd w:id="248"/>
      <w:bookmarkStart w:id="249" w:name="_Toc184310286"/>
      <w:bookmarkEnd w:id="249"/>
      <w:bookmarkStart w:id="250" w:name="_Toc184314419"/>
      <w:bookmarkEnd w:id="250"/>
      <w:bookmarkStart w:id="251" w:name="_Toc184310296"/>
      <w:bookmarkEnd w:id="251"/>
      <w:bookmarkStart w:id="252" w:name="_Toc184308104"/>
      <w:bookmarkEnd w:id="252"/>
      <w:bookmarkStart w:id="253" w:name="_Toc184314476"/>
      <w:bookmarkEnd w:id="253"/>
      <w:bookmarkStart w:id="254" w:name="_Toc184314438"/>
      <w:bookmarkEnd w:id="254"/>
      <w:bookmarkStart w:id="255" w:name="_Toc184314447"/>
      <w:bookmarkEnd w:id="255"/>
      <w:bookmarkStart w:id="256" w:name="_Toc184313278"/>
      <w:bookmarkEnd w:id="256"/>
      <w:bookmarkStart w:id="257" w:name="_Toc184312111"/>
      <w:bookmarkEnd w:id="257"/>
      <w:bookmarkStart w:id="258" w:name="_Toc184310330"/>
      <w:bookmarkEnd w:id="258"/>
      <w:bookmarkStart w:id="259" w:name="_Toc184314411"/>
      <w:bookmarkEnd w:id="259"/>
      <w:bookmarkStart w:id="260" w:name="_Toc184314458"/>
      <w:bookmarkEnd w:id="260"/>
      <w:bookmarkStart w:id="261" w:name="_Toc184314456"/>
      <w:bookmarkEnd w:id="261"/>
      <w:bookmarkStart w:id="262" w:name="_Toc184313310"/>
      <w:bookmarkEnd w:id="262"/>
      <w:bookmarkStart w:id="263" w:name="_Toc184310329"/>
      <w:bookmarkEnd w:id="263"/>
      <w:bookmarkStart w:id="264" w:name="_Toc184310310"/>
      <w:bookmarkEnd w:id="264"/>
      <w:bookmarkStart w:id="265" w:name="_Toc184308085"/>
      <w:bookmarkEnd w:id="265"/>
      <w:bookmarkStart w:id="266" w:name="_Toc184310292"/>
      <w:bookmarkEnd w:id="266"/>
      <w:bookmarkStart w:id="267" w:name="_Toc184310326"/>
      <w:bookmarkEnd w:id="267"/>
      <w:bookmarkStart w:id="268" w:name="_Toc184312108"/>
      <w:bookmarkEnd w:id="268"/>
      <w:bookmarkStart w:id="269" w:name="_Toc184312120"/>
      <w:bookmarkEnd w:id="269"/>
      <w:bookmarkStart w:id="270" w:name="_Toc184310327"/>
      <w:bookmarkEnd w:id="270"/>
      <w:bookmarkStart w:id="271" w:name="_Toc184313269"/>
      <w:bookmarkEnd w:id="271"/>
      <w:bookmarkStart w:id="272" w:name="_Toc184314454"/>
      <w:bookmarkEnd w:id="272"/>
      <w:bookmarkStart w:id="273" w:name="_Toc184312092"/>
      <w:bookmarkEnd w:id="273"/>
      <w:bookmarkStart w:id="274" w:name="_Toc184308057"/>
      <w:bookmarkEnd w:id="274"/>
      <w:bookmarkStart w:id="275" w:name="_Toc184314463"/>
      <w:bookmarkEnd w:id="275"/>
      <w:bookmarkStart w:id="276" w:name="_Toc184312089"/>
      <w:bookmarkEnd w:id="276"/>
      <w:bookmarkStart w:id="277" w:name="_Toc184310287"/>
      <w:bookmarkEnd w:id="277"/>
      <w:bookmarkStart w:id="278" w:name="_Toc184313241"/>
      <w:bookmarkEnd w:id="278"/>
      <w:bookmarkStart w:id="279" w:name="_Toc184312104"/>
      <w:bookmarkEnd w:id="279"/>
      <w:bookmarkStart w:id="280" w:name="_Toc184310341"/>
      <w:bookmarkEnd w:id="280"/>
      <w:bookmarkStart w:id="281" w:name="_Toc184314421"/>
      <w:bookmarkEnd w:id="281"/>
      <w:bookmarkStart w:id="282" w:name="_Toc184314451"/>
      <w:bookmarkEnd w:id="282"/>
      <w:bookmarkStart w:id="283" w:name="_Toc184314479"/>
      <w:bookmarkEnd w:id="283"/>
      <w:bookmarkStart w:id="284" w:name="_Toc184314453"/>
      <w:bookmarkEnd w:id="284"/>
      <w:bookmarkStart w:id="285" w:name="_Toc184308052"/>
      <w:bookmarkEnd w:id="285"/>
      <w:bookmarkStart w:id="286" w:name="_Toc184308082"/>
      <w:bookmarkEnd w:id="286"/>
      <w:bookmarkStart w:id="287" w:name="_Toc184308065"/>
      <w:bookmarkEnd w:id="287"/>
      <w:bookmarkStart w:id="288" w:name="_Toc184308040"/>
      <w:bookmarkEnd w:id="288"/>
      <w:bookmarkStart w:id="289" w:name="_Toc184312117"/>
      <w:bookmarkEnd w:id="289"/>
      <w:bookmarkStart w:id="290" w:name="_Toc184312130"/>
      <w:bookmarkEnd w:id="290"/>
      <w:bookmarkStart w:id="291" w:name="_Toc184314480"/>
      <w:bookmarkEnd w:id="291"/>
      <w:bookmarkStart w:id="292" w:name="_Toc184314430"/>
      <w:bookmarkEnd w:id="292"/>
      <w:bookmarkStart w:id="293" w:name="_Toc184308074"/>
      <w:bookmarkEnd w:id="293"/>
      <w:bookmarkStart w:id="294" w:name="_Toc184312131"/>
      <w:bookmarkEnd w:id="294"/>
      <w:bookmarkStart w:id="295" w:name="_Toc184308058"/>
      <w:bookmarkEnd w:id="295"/>
      <w:bookmarkStart w:id="296" w:name="_Toc184310288"/>
      <w:bookmarkEnd w:id="296"/>
      <w:bookmarkStart w:id="297" w:name="_Toc184312135"/>
      <w:bookmarkEnd w:id="297"/>
      <w:bookmarkStart w:id="298" w:name="_Toc184312094"/>
      <w:bookmarkEnd w:id="298"/>
      <w:bookmarkStart w:id="299" w:name="_Toc184314450"/>
      <w:bookmarkEnd w:id="299"/>
      <w:bookmarkStart w:id="300" w:name="_Toc184313244"/>
      <w:bookmarkEnd w:id="300"/>
      <w:bookmarkStart w:id="301" w:name="_Toc184310279"/>
      <w:bookmarkEnd w:id="301"/>
      <w:bookmarkStart w:id="302" w:name="_Toc184313274"/>
      <w:bookmarkEnd w:id="302"/>
      <w:bookmarkStart w:id="303" w:name="_Toc184308060"/>
      <w:bookmarkEnd w:id="303"/>
      <w:bookmarkStart w:id="304" w:name="_Toc184308049"/>
      <w:bookmarkEnd w:id="304"/>
      <w:bookmarkStart w:id="305" w:name="_Toc184313256"/>
      <w:bookmarkEnd w:id="305"/>
      <w:bookmarkStart w:id="306" w:name="_Toc184308090"/>
      <w:bookmarkEnd w:id="306"/>
      <w:bookmarkStart w:id="307" w:name="_Toc184313282"/>
      <w:bookmarkEnd w:id="307"/>
      <w:bookmarkStart w:id="308" w:name="_Toc184308084"/>
      <w:bookmarkEnd w:id="308"/>
      <w:bookmarkStart w:id="309" w:name="_Toc184313303"/>
      <w:bookmarkEnd w:id="309"/>
      <w:bookmarkStart w:id="310" w:name="_Toc184308103"/>
      <w:bookmarkEnd w:id="310"/>
      <w:bookmarkStart w:id="311" w:name="_Toc184310325"/>
      <w:bookmarkEnd w:id="311"/>
      <w:bookmarkStart w:id="312" w:name="_Toc184312124"/>
      <w:bookmarkEnd w:id="312"/>
      <w:bookmarkStart w:id="313" w:name="_Toc184310295"/>
      <w:bookmarkEnd w:id="313"/>
      <w:bookmarkStart w:id="314" w:name="_Toc184312102"/>
      <w:bookmarkEnd w:id="314"/>
      <w:bookmarkStart w:id="315" w:name="_Toc184308105"/>
      <w:bookmarkEnd w:id="315"/>
      <w:bookmarkStart w:id="316" w:name="_Toc184308044"/>
      <w:bookmarkEnd w:id="316"/>
      <w:bookmarkStart w:id="317" w:name="_Toc184312081"/>
      <w:bookmarkEnd w:id="317"/>
      <w:bookmarkStart w:id="318" w:name="_Toc184310281"/>
      <w:bookmarkEnd w:id="318"/>
      <w:bookmarkStart w:id="319" w:name="_Toc184312109"/>
      <w:bookmarkEnd w:id="319"/>
      <w:bookmarkStart w:id="320" w:name="_Toc184314436"/>
      <w:bookmarkEnd w:id="320"/>
      <w:bookmarkStart w:id="321" w:name="_Toc184308078"/>
      <w:bookmarkEnd w:id="321"/>
      <w:bookmarkStart w:id="322" w:name="_Toc184308070"/>
      <w:bookmarkEnd w:id="322"/>
      <w:bookmarkStart w:id="323" w:name="_Toc184313242"/>
      <w:bookmarkEnd w:id="323"/>
      <w:bookmarkStart w:id="324" w:name="_Toc184310276"/>
      <w:bookmarkEnd w:id="324"/>
      <w:bookmarkStart w:id="325" w:name="_Toc184308066"/>
      <w:bookmarkEnd w:id="325"/>
      <w:bookmarkStart w:id="326" w:name="_Toc184313273"/>
      <w:bookmarkEnd w:id="326"/>
      <w:bookmarkStart w:id="327" w:name="_Toc184310277"/>
      <w:bookmarkEnd w:id="327"/>
      <w:bookmarkStart w:id="328" w:name="_Toc184310340"/>
      <w:bookmarkEnd w:id="328"/>
      <w:bookmarkStart w:id="329" w:name="_Toc184308095"/>
      <w:bookmarkEnd w:id="329"/>
      <w:bookmarkStart w:id="330" w:name="_Toc184310317"/>
      <w:bookmarkEnd w:id="330"/>
      <w:bookmarkStart w:id="331" w:name="_Toc184314467"/>
      <w:bookmarkEnd w:id="331"/>
      <w:bookmarkStart w:id="332" w:name="_Toc184313275"/>
      <w:bookmarkEnd w:id="332"/>
      <w:bookmarkStart w:id="333" w:name="_Toc184312087"/>
      <w:bookmarkEnd w:id="333"/>
      <w:bookmarkStart w:id="334" w:name="_Toc184310328"/>
      <w:bookmarkEnd w:id="334"/>
      <w:bookmarkStart w:id="335" w:name="_Toc184312072"/>
      <w:bookmarkEnd w:id="335"/>
      <w:bookmarkStart w:id="336" w:name="_Toc184312097"/>
      <w:bookmarkEnd w:id="336"/>
      <w:bookmarkStart w:id="337" w:name="_Toc184312088"/>
      <w:bookmarkEnd w:id="337"/>
      <w:bookmarkStart w:id="338" w:name="_Toc184313299"/>
      <w:bookmarkEnd w:id="338"/>
      <w:bookmarkStart w:id="339" w:name="_Toc184312133"/>
      <w:bookmarkEnd w:id="339"/>
      <w:bookmarkStart w:id="340" w:name="_Toc184313238"/>
      <w:bookmarkEnd w:id="340"/>
      <w:bookmarkStart w:id="341" w:name="_Toc184310309"/>
      <w:bookmarkEnd w:id="341"/>
      <w:bookmarkStart w:id="342" w:name="_Toc184310333"/>
      <w:bookmarkEnd w:id="342"/>
      <w:bookmarkStart w:id="343" w:name="_Toc184312114"/>
      <w:bookmarkEnd w:id="343"/>
      <w:bookmarkStart w:id="344" w:name="_Toc184314482"/>
      <w:bookmarkEnd w:id="344"/>
      <w:bookmarkStart w:id="345" w:name="_Toc184310324"/>
      <w:bookmarkEnd w:id="345"/>
      <w:bookmarkStart w:id="346" w:name="_Toc184308075"/>
      <w:bookmarkEnd w:id="346"/>
      <w:bookmarkStart w:id="347" w:name="_Toc184314471"/>
      <w:bookmarkEnd w:id="347"/>
      <w:bookmarkStart w:id="348" w:name="_Toc184308050"/>
      <w:bookmarkEnd w:id="348"/>
      <w:bookmarkStart w:id="349" w:name="_Toc184313276"/>
      <w:bookmarkEnd w:id="349"/>
      <w:bookmarkStart w:id="350" w:name="_Toc184310306"/>
      <w:bookmarkEnd w:id="350"/>
      <w:bookmarkStart w:id="351" w:name="_Toc184313298"/>
      <w:bookmarkEnd w:id="351"/>
      <w:bookmarkStart w:id="352" w:name="_Toc184314431"/>
      <w:bookmarkEnd w:id="352"/>
      <w:bookmarkStart w:id="353" w:name="_Toc184310291"/>
      <w:bookmarkEnd w:id="353"/>
      <w:bookmarkStart w:id="354" w:name="_Toc184312139"/>
      <w:bookmarkEnd w:id="354"/>
      <w:bookmarkStart w:id="355" w:name="_Toc184314420"/>
      <w:bookmarkEnd w:id="355"/>
      <w:bookmarkStart w:id="356" w:name="_Toc184308063"/>
      <w:bookmarkEnd w:id="356"/>
      <w:bookmarkStart w:id="357" w:name="_Toc184313260"/>
      <w:bookmarkEnd w:id="357"/>
      <w:bookmarkStart w:id="358" w:name="_Toc184314437"/>
      <w:bookmarkEnd w:id="358"/>
      <w:bookmarkStart w:id="359" w:name="_Toc184314444"/>
      <w:bookmarkEnd w:id="359"/>
      <w:bookmarkStart w:id="360" w:name="_Toc184313254"/>
      <w:bookmarkEnd w:id="360"/>
      <w:bookmarkStart w:id="361" w:name="_Toc184313270"/>
      <w:bookmarkEnd w:id="361"/>
      <w:bookmarkStart w:id="362" w:name="_Toc184312083"/>
      <w:bookmarkEnd w:id="362"/>
      <w:bookmarkStart w:id="363" w:name="_Toc184312096"/>
      <w:bookmarkEnd w:id="363"/>
      <w:bookmarkStart w:id="364" w:name="_Toc184313285"/>
      <w:bookmarkEnd w:id="364"/>
      <w:bookmarkStart w:id="365" w:name="_Toc184314417"/>
      <w:bookmarkEnd w:id="365"/>
      <w:bookmarkStart w:id="366" w:name="_Toc184310334"/>
      <w:bookmarkEnd w:id="366"/>
      <w:bookmarkStart w:id="367" w:name="_Toc184312103"/>
      <w:bookmarkEnd w:id="367"/>
      <w:bookmarkStart w:id="368" w:name="_Toc184313246"/>
      <w:bookmarkEnd w:id="368"/>
      <w:bookmarkStart w:id="369" w:name="_Toc184314472"/>
      <w:bookmarkEnd w:id="369"/>
      <w:bookmarkStart w:id="370" w:name="_Toc184314475"/>
      <w:bookmarkEnd w:id="370"/>
      <w:bookmarkStart w:id="371" w:name="_Toc184310285"/>
      <w:bookmarkEnd w:id="371"/>
      <w:bookmarkStart w:id="372" w:name="_Toc184308102"/>
      <w:bookmarkEnd w:id="372"/>
      <w:bookmarkStart w:id="373" w:name="_Toc184312079"/>
      <w:bookmarkEnd w:id="373"/>
      <w:bookmarkStart w:id="374" w:name="_Toc184310331"/>
      <w:bookmarkEnd w:id="374"/>
      <w:bookmarkStart w:id="375" w:name="_Toc184312106"/>
      <w:bookmarkEnd w:id="375"/>
      <w:bookmarkStart w:id="376" w:name="_Toc184310322"/>
      <w:bookmarkEnd w:id="376"/>
      <w:bookmarkStart w:id="377" w:name="_Toc184312123"/>
      <w:bookmarkEnd w:id="377"/>
      <w:bookmarkStart w:id="378" w:name="_Toc184308045"/>
      <w:bookmarkEnd w:id="378"/>
      <w:bookmarkStart w:id="379" w:name="_Toc184314462"/>
      <w:bookmarkEnd w:id="379"/>
      <w:bookmarkStart w:id="380" w:name="_Toc184310280"/>
      <w:bookmarkEnd w:id="380"/>
      <w:bookmarkStart w:id="381" w:name="_Toc184310313"/>
      <w:bookmarkEnd w:id="381"/>
      <w:bookmarkStart w:id="382" w:name="_Toc184310332"/>
      <w:bookmarkEnd w:id="382"/>
      <w:bookmarkStart w:id="383" w:name="_Toc184313267"/>
      <w:bookmarkEnd w:id="383"/>
      <w:bookmarkStart w:id="384" w:name="_Toc184308043"/>
      <w:bookmarkEnd w:id="384"/>
      <w:bookmarkStart w:id="385" w:name="_Toc184310303"/>
      <w:bookmarkEnd w:id="385"/>
      <w:bookmarkStart w:id="386" w:name="_Toc184310323"/>
      <w:bookmarkEnd w:id="386"/>
      <w:bookmarkStart w:id="387" w:name="_Toc184308097"/>
      <w:bookmarkEnd w:id="387"/>
      <w:bookmarkStart w:id="388" w:name="_Toc184313249"/>
      <w:bookmarkEnd w:id="388"/>
      <w:bookmarkStart w:id="389" w:name="_Toc184312076"/>
      <w:bookmarkEnd w:id="389"/>
      <w:bookmarkStart w:id="390" w:name="_Toc184312132"/>
      <w:bookmarkEnd w:id="390"/>
      <w:bookmarkStart w:id="391" w:name="_Toc184314435"/>
      <w:bookmarkEnd w:id="391"/>
      <w:bookmarkStart w:id="392" w:name="_Toc184314422"/>
      <w:bookmarkEnd w:id="392"/>
      <w:bookmarkStart w:id="393" w:name="_Toc184310289"/>
      <w:bookmarkEnd w:id="393"/>
      <w:bookmarkStart w:id="394" w:name="_Toc184312101"/>
      <w:bookmarkEnd w:id="394"/>
      <w:bookmarkStart w:id="395" w:name="_Toc184313309"/>
      <w:bookmarkEnd w:id="395"/>
      <w:bookmarkStart w:id="396" w:name="_Toc184314441"/>
      <w:bookmarkEnd w:id="396"/>
      <w:bookmarkStart w:id="397" w:name="_Toc184314433"/>
      <w:bookmarkEnd w:id="397"/>
      <w:bookmarkStart w:id="398" w:name="_Toc184310273"/>
      <w:bookmarkEnd w:id="398"/>
      <w:bookmarkStart w:id="399" w:name="_Toc184308067"/>
      <w:bookmarkEnd w:id="399"/>
      <w:bookmarkStart w:id="400" w:name="_Toc184314469"/>
      <w:bookmarkEnd w:id="400"/>
      <w:bookmarkStart w:id="401" w:name="_Toc184313294"/>
      <w:bookmarkEnd w:id="401"/>
      <w:bookmarkStart w:id="402" w:name="_Toc184313283"/>
      <w:bookmarkEnd w:id="402"/>
      <w:bookmarkStart w:id="403" w:name="_Toc184313250"/>
      <w:bookmarkEnd w:id="403"/>
      <w:bookmarkStart w:id="404" w:name="_Toc184310274"/>
      <w:bookmarkEnd w:id="404"/>
      <w:bookmarkStart w:id="405" w:name="_Toc184312080"/>
      <w:bookmarkEnd w:id="405"/>
      <w:bookmarkStart w:id="406" w:name="_Toc184308054"/>
      <w:bookmarkEnd w:id="406"/>
      <w:bookmarkStart w:id="407" w:name="_Toc184314446"/>
      <w:bookmarkEnd w:id="407"/>
      <w:bookmarkStart w:id="408" w:name="_Toc184308059"/>
      <w:bookmarkEnd w:id="408"/>
      <w:bookmarkStart w:id="409" w:name="_Toc184314470"/>
      <w:bookmarkEnd w:id="409"/>
      <w:bookmarkStart w:id="410" w:name="_Toc184313277"/>
      <w:bookmarkEnd w:id="410"/>
      <w:r>
        <w:rPr>
          <w:rFonts w:hint="eastAsia" w:ascii="Times New Roman" w:hAnsi="Times New Roman" w:eastAsia="宋体" w:cs="Times New Roman"/>
          <w:color w:val="auto"/>
          <w:highlight w:val="none"/>
        </w:rPr>
        <w:t>评标办法</w:t>
      </w:r>
      <w:bookmarkEnd w:id="45"/>
    </w:p>
    <w:p w14:paraId="6DD9A582">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pPr w:leftFromText="180" w:rightFromText="180" w:vertAnchor="text" w:horzAnchor="page" w:tblpX="1262" w:tblpY="61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57"/>
        <w:gridCol w:w="1139"/>
        <w:gridCol w:w="714"/>
        <w:gridCol w:w="7154"/>
      </w:tblGrid>
      <w:tr w14:paraId="7DF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trPr>
        <w:tc>
          <w:tcPr>
            <w:tcW w:w="457" w:type="dxa"/>
            <w:vAlign w:val="center"/>
          </w:tcPr>
          <w:p w14:paraId="0E842861">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139" w:type="dxa"/>
            <w:vAlign w:val="center"/>
          </w:tcPr>
          <w:p w14:paraId="725FC69B">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评审</w:t>
            </w:r>
          </w:p>
          <w:p w14:paraId="45397851">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w:t>
            </w:r>
          </w:p>
        </w:tc>
        <w:tc>
          <w:tcPr>
            <w:tcW w:w="714" w:type="dxa"/>
            <w:vAlign w:val="center"/>
          </w:tcPr>
          <w:p w14:paraId="3469F514">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单项分值</w:t>
            </w:r>
          </w:p>
        </w:tc>
        <w:tc>
          <w:tcPr>
            <w:tcW w:w="7154" w:type="dxa"/>
            <w:vAlign w:val="center"/>
          </w:tcPr>
          <w:p w14:paraId="50577941">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评分范围</w:t>
            </w:r>
          </w:p>
        </w:tc>
      </w:tr>
      <w:tr w14:paraId="7FE6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64" w:type="dxa"/>
            <w:gridSpan w:val="4"/>
            <w:vAlign w:val="center"/>
          </w:tcPr>
          <w:p w14:paraId="1641F42D">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商务技术部分</w:t>
            </w:r>
          </w:p>
        </w:tc>
      </w:tr>
      <w:tr w14:paraId="2794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trPr>
        <w:tc>
          <w:tcPr>
            <w:tcW w:w="457" w:type="dxa"/>
            <w:vAlign w:val="center"/>
          </w:tcPr>
          <w:p w14:paraId="6A90A36D">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p w14:paraId="1BA381D4">
            <w:pPr>
              <w:pStyle w:val="16"/>
              <w:keepNext w:val="0"/>
              <w:keepLines w:val="0"/>
              <w:pageBreakBefore w:val="0"/>
              <w:kinsoku/>
              <w:wordWrap/>
              <w:overflowPunct/>
              <w:topLinePunct w:val="0"/>
              <w:bidi w:val="0"/>
              <w:spacing w:line="240" w:lineRule="auto"/>
              <w:textAlignment w:val="auto"/>
              <w:rPr>
                <w:rFonts w:hint="eastAsia" w:ascii="仿宋" w:hAnsi="仿宋" w:eastAsia="仿宋" w:cs="仿宋"/>
                <w:b w:val="0"/>
                <w:bCs w:val="0"/>
                <w:color w:val="auto"/>
                <w:sz w:val="24"/>
                <w:szCs w:val="24"/>
                <w:highlight w:val="none"/>
              </w:rPr>
            </w:pPr>
          </w:p>
        </w:tc>
        <w:tc>
          <w:tcPr>
            <w:tcW w:w="1139" w:type="dxa"/>
            <w:vAlign w:val="center"/>
          </w:tcPr>
          <w:p w14:paraId="24494D81">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snapToGrid w:val="0"/>
                <w:color w:val="auto"/>
                <w:kern w:val="0"/>
                <w:sz w:val="24"/>
                <w:szCs w:val="24"/>
                <w:highlight w:val="none"/>
                <w:lang w:eastAsia="zh-CN"/>
              </w:rPr>
              <w:t>企业实力</w:t>
            </w:r>
          </w:p>
        </w:tc>
        <w:tc>
          <w:tcPr>
            <w:tcW w:w="714" w:type="dxa"/>
            <w:vAlign w:val="center"/>
          </w:tcPr>
          <w:p w14:paraId="7ED52E72">
            <w:pPr>
              <w:keepNext w:val="0"/>
              <w:keepLines w:val="0"/>
              <w:pageBreakBefore w:val="0"/>
              <w:kinsoku/>
              <w:wordWrap/>
              <w:overflowPunct/>
              <w:topLinePunct w:val="0"/>
              <w:bidi w:val="0"/>
              <w:spacing w:line="240" w:lineRule="auto"/>
              <w:jc w:val="center"/>
              <w:textAlignment w:val="auto"/>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snapToGrid w:val="0"/>
                <w:color w:val="auto"/>
                <w:kern w:val="0"/>
                <w:sz w:val="24"/>
                <w:szCs w:val="24"/>
                <w:highlight w:val="none"/>
                <w:lang w:val="en-US" w:eastAsia="zh-CN"/>
              </w:rPr>
              <w:t>3分</w:t>
            </w:r>
          </w:p>
        </w:tc>
        <w:tc>
          <w:tcPr>
            <w:tcW w:w="7154" w:type="dxa"/>
            <w:vAlign w:val="center"/>
          </w:tcPr>
          <w:p w14:paraId="170A1ECA">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1、投标人具有有效的质量管理体系认证、环境管理体系认证、职业健康安全管理体系认证的。每具备一项得1分；最高得3分。</w:t>
            </w:r>
          </w:p>
          <w:p w14:paraId="12D1217B">
            <w:pPr>
              <w:keepNext w:val="0"/>
              <w:keepLines w:val="0"/>
              <w:pageBreakBefore w:val="0"/>
              <w:kinsoku/>
              <w:wordWrap/>
              <w:overflowPunct/>
              <w:topLinePunct w:val="0"/>
              <w:bidi w:val="0"/>
              <w:spacing w:line="240" w:lineRule="auto"/>
              <w:jc w:val="left"/>
              <w:textAlignment w:val="auto"/>
              <w:rPr>
                <w:rFonts w:hint="default"/>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（注：需提供有效期内的证书扫描件并加盖投标人公章，未提供不得分）。</w:t>
            </w:r>
          </w:p>
        </w:tc>
      </w:tr>
      <w:tr w14:paraId="1594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457" w:type="dxa"/>
            <w:vAlign w:val="center"/>
          </w:tcPr>
          <w:p w14:paraId="122F5ABE">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p w14:paraId="5E4A3A9A">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139" w:type="dxa"/>
            <w:vAlign w:val="center"/>
          </w:tcPr>
          <w:p w14:paraId="7978D5C2">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snapToGrid w:val="0"/>
                <w:color w:val="auto"/>
                <w:kern w:val="0"/>
                <w:sz w:val="24"/>
                <w:szCs w:val="24"/>
                <w:highlight w:val="none"/>
              </w:rPr>
              <w:t>项目经验</w:t>
            </w:r>
          </w:p>
        </w:tc>
        <w:tc>
          <w:tcPr>
            <w:tcW w:w="714" w:type="dxa"/>
            <w:vAlign w:val="center"/>
          </w:tcPr>
          <w:p w14:paraId="1BC58C4D">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snapToGrid w:val="0"/>
                <w:color w:val="auto"/>
                <w:kern w:val="0"/>
                <w:sz w:val="24"/>
                <w:szCs w:val="24"/>
                <w:highlight w:val="none"/>
                <w:lang w:val="en-US" w:eastAsia="zh-CN"/>
              </w:rPr>
              <w:t>2分</w:t>
            </w:r>
          </w:p>
        </w:tc>
        <w:tc>
          <w:tcPr>
            <w:tcW w:w="7154" w:type="dxa"/>
            <w:vAlign w:val="center"/>
          </w:tcPr>
          <w:p w14:paraId="2B20952E">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供应商提供2021年1月1日（以合同签订时间为准）至今成功实施的本项目同类项目业绩或案例证明，每提供一个计0.5分，最多计2分。（须提供合同复印件，否则不计分。）</w:t>
            </w:r>
          </w:p>
        </w:tc>
      </w:tr>
      <w:tr w14:paraId="3FCC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2" w:hRule="atLeast"/>
        </w:trPr>
        <w:tc>
          <w:tcPr>
            <w:tcW w:w="457" w:type="dxa"/>
            <w:vMerge w:val="restart"/>
            <w:vAlign w:val="center"/>
          </w:tcPr>
          <w:p w14:paraId="7653418E">
            <w:pPr>
              <w:keepNext w:val="0"/>
              <w:keepLines w:val="0"/>
              <w:pageBreakBefore w:val="0"/>
              <w:numPr>
                <w:ilvl w:val="0"/>
                <w:numId w:val="0"/>
              </w:numPr>
              <w:kinsoku/>
              <w:wordWrap/>
              <w:overflowPunct/>
              <w:topLinePunct w:val="0"/>
              <w:bidi w:val="0"/>
              <w:spacing w:line="240" w:lineRule="auto"/>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139" w:type="dxa"/>
            <w:vMerge w:val="restart"/>
            <w:vAlign w:val="center"/>
          </w:tcPr>
          <w:p w14:paraId="08D55F82">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总体服务方案</w:t>
            </w:r>
          </w:p>
        </w:tc>
        <w:tc>
          <w:tcPr>
            <w:tcW w:w="714" w:type="dxa"/>
            <w:vMerge w:val="restart"/>
            <w:vAlign w:val="center"/>
          </w:tcPr>
          <w:p w14:paraId="28A0453B">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26</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top"/>
          </w:tcPr>
          <w:p w14:paraId="4CE5041D">
            <w:pPr>
              <w:autoSpaceDE w:val="0"/>
              <w:autoSpaceDN w:val="0"/>
              <w:adjustRightInd w:val="0"/>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根据投标人提供的用餐及时性的保障措施综合打分（3分）:</w:t>
            </w:r>
          </w:p>
          <w:p w14:paraId="4AF682BF">
            <w:pPr>
              <w:autoSpaceDE w:val="0"/>
              <w:autoSpaceDN w:val="0"/>
              <w:adjustRightInd w:val="0"/>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包括用餐服务流程、提供用餐服务的时间、误餐保障服务等表述完整且具有操作性得3分；</w:t>
            </w:r>
          </w:p>
          <w:p w14:paraId="5A396D71">
            <w:pPr>
              <w:autoSpaceDE w:val="0"/>
              <w:autoSpaceDN w:val="0"/>
              <w:adjustRightInd w:val="0"/>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包括用餐服务流程、提供用餐服务的时间、误餐保障服务等表述有缺陷但能满足需求且具备操作性的得2分；</w:t>
            </w:r>
          </w:p>
          <w:p w14:paraId="4B90412C">
            <w:pPr>
              <w:autoSpaceDE w:val="0"/>
              <w:autoSpaceDN w:val="0"/>
              <w:adjustRightInd w:val="0"/>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内容有欠缺，缺乏针对性得1分；</w:t>
            </w:r>
          </w:p>
          <w:p w14:paraId="3804F03C">
            <w:pPr>
              <w:autoSpaceDE w:val="0"/>
              <w:autoSpaceDN w:val="0"/>
              <w:adjustRightInd w:val="0"/>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未提供不得分。</w:t>
            </w:r>
          </w:p>
        </w:tc>
      </w:tr>
      <w:tr w14:paraId="1473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457" w:type="dxa"/>
            <w:vMerge w:val="continue"/>
            <w:vAlign w:val="center"/>
          </w:tcPr>
          <w:p w14:paraId="1B703072">
            <w:pPr>
              <w:keepNext w:val="0"/>
              <w:keepLines w:val="0"/>
              <w:pageBreakBefore w:val="0"/>
              <w:numPr>
                <w:ilvl w:val="0"/>
                <w:numId w:val="0"/>
              </w:numPr>
              <w:kinsoku/>
              <w:wordWrap/>
              <w:overflowPunct/>
              <w:topLinePunct w:val="0"/>
              <w:bidi w:val="0"/>
              <w:spacing w:line="240" w:lineRule="auto"/>
              <w:ind w:leftChars="0"/>
              <w:jc w:val="both"/>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7A1525F3">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3BE9E9B6">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tc>
        <w:tc>
          <w:tcPr>
            <w:tcW w:w="7154" w:type="dxa"/>
            <w:vAlign w:val="top"/>
          </w:tcPr>
          <w:p w14:paraId="4F177B6E">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按招标文件要求和标准，提供一份四季食谱（每季第一周），列出早中晚菜肴品种及价格，并作营养配比说明。根据菜肴品种数量、荤素搭配、花色花样变化等情况，专家组根据食谱情况综合评分（7分）：</w:t>
            </w:r>
          </w:p>
          <w:p w14:paraId="1E6D9362">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菜肴营养搭配合理、品种多样、口味、荤素搭配合理的，得7分；</w:t>
            </w:r>
          </w:p>
          <w:p w14:paraId="14ED1852">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所列菜谱菜肴营养搭配较合理、品种较多样、口味、荤素搭配较合理的，5分；</w:t>
            </w:r>
          </w:p>
          <w:p w14:paraId="6B504045">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所列菜谱及营养配比较为一般的，得2分；</w:t>
            </w:r>
          </w:p>
          <w:p w14:paraId="1B8BEBE9">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未提供不得分。</w:t>
            </w:r>
          </w:p>
        </w:tc>
      </w:tr>
      <w:tr w14:paraId="5148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457" w:type="dxa"/>
            <w:vMerge w:val="continue"/>
            <w:vAlign w:val="center"/>
          </w:tcPr>
          <w:p w14:paraId="36D1DCE8">
            <w:pPr>
              <w:keepNext w:val="0"/>
              <w:keepLines w:val="0"/>
              <w:pageBreakBefore w:val="0"/>
              <w:numPr>
                <w:ilvl w:val="0"/>
                <w:numId w:val="0"/>
              </w:numPr>
              <w:kinsoku/>
              <w:wordWrap/>
              <w:overflowPunct/>
              <w:topLinePunct w:val="0"/>
              <w:bidi w:val="0"/>
              <w:spacing w:line="240" w:lineRule="auto"/>
              <w:ind w:leftChars="0"/>
              <w:jc w:val="both"/>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66E71B87">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6FEF5190">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tc>
        <w:tc>
          <w:tcPr>
            <w:tcW w:w="7154" w:type="dxa"/>
            <w:vAlign w:val="top"/>
          </w:tcPr>
          <w:p w14:paraId="006022F2">
            <w:pPr>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食堂生产成本控制方案（5分）：</w:t>
            </w:r>
          </w:p>
          <w:p w14:paraId="22444BF1">
            <w:pPr>
              <w:spacing w:line="340" w:lineRule="exact"/>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根据各投标人针对食堂生产成本控制方案进行</w:t>
            </w:r>
            <w:r>
              <w:rPr>
                <w:rFonts w:hint="eastAsia" w:ascii="仿宋" w:hAnsi="仿宋" w:eastAsia="仿宋" w:cs="仿宋"/>
                <w:b w:val="0"/>
                <w:bCs w:val="0"/>
                <w:color w:val="auto"/>
                <w:kern w:val="0"/>
                <w:sz w:val="24"/>
                <w:szCs w:val="24"/>
                <w:highlight w:val="none"/>
                <w:lang w:val="zh-CN" w:eastAsia="zh-CN" w:bidi="ar-SA"/>
              </w:rPr>
              <w:t>综合</w:t>
            </w:r>
            <w:r>
              <w:rPr>
                <w:rFonts w:hint="eastAsia" w:ascii="仿宋" w:hAnsi="仿宋" w:eastAsia="仿宋" w:cs="仿宋"/>
                <w:b w:val="0"/>
                <w:bCs w:val="0"/>
                <w:color w:val="auto"/>
                <w:kern w:val="0"/>
                <w:sz w:val="24"/>
                <w:szCs w:val="24"/>
                <w:highlight w:val="none"/>
                <w:lang w:val="en-US" w:eastAsia="zh-CN" w:bidi="ar-SA"/>
              </w:rPr>
              <w:t>评分：生产成本控制方案符合采购人需求、详实、内容新颖、操作性强的得5分；生产成本控制方案基本符合采购人需求、操作性一般的得3分；生产成本控制方案粗糙简单、内容缺漏、片面，操作性差的得1分；未提供不得分。</w:t>
            </w:r>
          </w:p>
        </w:tc>
      </w:tr>
      <w:tr w14:paraId="46AD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trPr>
        <w:tc>
          <w:tcPr>
            <w:tcW w:w="457" w:type="dxa"/>
            <w:vMerge w:val="continue"/>
            <w:vAlign w:val="center"/>
          </w:tcPr>
          <w:p w14:paraId="54CF2B51">
            <w:pPr>
              <w:keepNext w:val="0"/>
              <w:keepLines w:val="0"/>
              <w:pageBreakBefore w:val="0"/>
              <w:numPr>
                <w:ilvl w:val="0"/>
                <w:numId w:val="0"/>
              </w:numPr>
              <w:kinsoku/>
              <w:wordWrap/>
              <w:overflowPunct/>
              <w:topLinePunct w:val="0"/>
              <w:bidi w:val="0"/>
              <w:spacing w:line="240" w:lineRule="auto"/>
              <w:ind w:leftChars="0"/>
              <w:jc w:val="both"/>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0F1CBE60">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5117052F">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tc>
        <w:tc>
          <w:tcPr>
            <w:tcW w:w="7154" w:type="dxa"/>
            <w:vAlign w:val="top"/>
          </w:tcPr>
          <w:p w14:paraId="6CE69E65">
            <w:pPr>
              <w:pStyle w:val="2"/>
              <w:keepNext w:val="0"/>
              <w:keepLines w:val="0"/>
              <w:pageBreakBefore w:val="0"/>
              <w:kinsoku/>
              <w:wordWrap/>
              <w:overflowPunct/>
              <w:topLinePunct w:val="0"/>
              <w:bidi w:val="0"/>
              <w:spacing w:line="24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4"/>
                <w:szCs w:val="24"/>
                <w:highlight w:val="none"/>
                <w:lang w:val="en-US" w:eastAsia="zh-CN"/>
              </w:rPr>
              <w:t>根据供应商针对本项目的就餐投诉处理的方案综合评分（5分）：方案完善、合理、针对性好的得5分；基本完善、合理，有针对性、可操作性一般的得2分；相关方案不全，操作性、针对性较差的得1分</w:t>
            </w:r>
            <w:r>
              <w:rPr>
                <w:rFonts w:hint="eastAsia" w:ascii="仿宋" w:hAnsi="仿宋" w:eastAsia="仿宋" w:cs="仿宋"/>
                <w:b w:val="0"/>
                <w:bCs w:val="0"/>
                <w:color w:val="auto"/>
                <w:kern w:val="0"/>
                <w:sz w:val="24"/>
                <w:szCs w:val="24"/>
                <w:highlight w:val="none"/>
                <w:lang w:val="en-US" w:eastAsia="zh-CN" w:bidi="ar-SA"/>
              </w:rPr>
              <w:t>；未提供不得分</w:t>
            </w:r>
            <w:r>
              <w:rPr>
                <w:rFonts w:hint="eastAsia" w:ascii="仿宋" w:hAnsi="仿宋" w:eastAsia="仿宋" w:cs="仿宋"/>
                <w:b w:val="0"/>
                <w:bCs w:val="0"/>
                <w:color w:val="auto"/>
                <w:sz w:val="24"/>
                <w:szCs w:val="24"/>
                <w:highlight w:val="none"/>
                <w:lang w:val="en-US" w:eastAsia="zh-CN"/>
              </w:rPr>
              <w:t>。</w:t>
            </w:r>
          </w:p>
        </w:tc>
      </w:tr>
      <w:tr w14:paraId="0A26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trPr>
        <w:tc>
          <w:tcPr>
            <w:tcW w:w="457" w:type="dxa"/>
            <w:vMerge w:val="continue"/>
            <w:vAlign w:val="center"/>
          </w:tcPr>
          <w:p w14:paraId="4225A97D">
            <w:pPr>
              <w:keepNext w:val="0"/>
              <w:keepLines w:val="0"/>
              <w:pageBreakBefore w:val="0"/>
              <w:numPr>
                <w:ilvl w:val="0"/>
                <w:numId w:val="0"/>
              </w:numPr>
              <w:kinsoku/>
              <w:wordWrap/>
              <w:overflowPunct/>
              <w:topLinePunct w:val="0"/>
              <w:bidi w:val="0"/>
              <w:spacing w:line="240" w:lineRule="auto"/>
              <w:ind w:leftChars="0"/>
              <w:jc w:val="both"/>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356C8298">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1E94BE12">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tc>
        <w:tc>
          <w:tcPr>
            <w:tcW w:w="7154" w:type="dxa"/>
            <w:vAlign w:val="top"/>
          </w:tcPr>
          <w:p w14:paraId="4F9C6877">
            <w:pPr>
              <w:pStyle w:val="2"/>
              <w:keepNext w:val="0"/>
              <w:keepLines w:val="0"/>
              <w:pageBreakBefore w:val="0"/>
              <w:kinsoku/>
              <w:wordWrap/>
              <w:overflowPunct/>
              <w:topLinePunct w:val="0"/>
              <w:bidi w:val="0"/>
              <w:spacing w:line="24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应急预案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snapToGrid w:val="0"/>
                <w:color w:val="auto"/>
                <w:kern w:val="0"/>
                <w:sz w:val="24"/>
                <w:szCs w:val="24"/>
                <w:highlight w:val="none"/>
                <w:lang w:val="en-US" w:eastAsia="zh-CN"/>
              </w:rPr>
              <w:t>分</w:t>
            </w:r>
            <w:r>
              <w:rPr>
                <w:rFonts w:hint="eastAsia" w:ascii="仿宋" w:hAnsi="仿宋" w:eastAsia="仿宋" w:cs="仿宋"/>
                <w:b w:val="0"/>
                <w:bCs w:val="0"/>
                <w:color w:val="auto"/>
                <w:sz w:val="24"/>
                <w:szCs w:val="24"/>
                <w:highlight w:val="none"/>
                <w:lang w:eastAsia="zh-CN"/>
              </w:rPr>
              <w:t>）：</w:t>
            </w:r>
          </w:p>
          <w:p w14:paraId="596D300B">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根据供应商应急事件（疑似食物中毒、现场安全事故（包含消防、公共场所）及在遇到自然灾害、停水、停电、临时供餐活动等）预案处理及方案等情况进行综合评审：</w:t>
            </w:r>
          </w:p>
          <w:p w14:paraId="229A447F">
            <w:pPr>
              <w:pStyle w:val="2"/>
              <w:keepNext w:val="0"/>
              <w:keepLines w:val="0"/>
              <w:pageBreakBefore w:val="0"/>
              <w:kinsoku/>
              <w:wordWrap/>
              <w:overflowPunct/>
              <w:topLinePunct w:val="0"/>
              <w:bidi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应急事件预案描述完整合的得6分；应急处理预案一般得3分；应急处理预案描述不够完整、不够合理得1分；未提供不得分。</w:t>
            </w:r>
          </w:p>
        </w:tc>
      </w:tr>
      <w:tr w14:paraId="01CD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457" w:type="dxa"/>
            <w:vAlign w:val="center"/>
          </w:tcPr>
          <w:p w14:paraId="56DD3C46">
            <w:pPr>
              <w:keepNext w:val="0"/>
              <w:keepLines w:val="0"/>
              <w:pageBreakBefore w:val="0"/>
              <w:numPr>
                <w:ilvl w:val="0"/>
                <w:numId w:val="0"/>
              </w:numPr>
              <w:kinsoku/>
              <w:wordWrap/>
              <w:overflowPunct/>
              <w:topLinePunct w:val="0"/>
              <w:bidi w:val="0"/>
              <w:spacing w:line="240" w:lineRule="auto"/>
              <w:ind w:leftChars="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139" w:type="dxa"/>
            <w:vAlign w:val="center"/>
          </w:tcPr>
          <w:p w14:paraId="5E288EF4">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zh-CN" w:eastAsia="zh-CN"/>
              </w:rPr>
              <w:t>项目组织管理架构</w:t>
            </w:r>
          </w:p>
        </w:tc>
        <w:tc>
          <w:tcPr>
            <w:tcW w:w="714" w:type="dxa"/>
            <w:vAlign w:val="center"/>
          </w:tcPr>
          <w:p w14:paraId="666E4107">
            <w:pPr>
              <w:autoSpaceDE w:val="0"/>
              <w:autoSpaceDN w:val="0"/>
              <w:adjustRightInd w:val="0"/>
              <w:spacing w:line="240" w:lineRule="exact"/>
              <w:ind w:left="0" w:leftChars="0" w:right="124" w:righ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center"/>
          </w:tcPr>
          <w:p w14:paraId="5854624B">
            <w:pPr>
              <w:spacing w:line="34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zh-CN" w:eastAsia="zh-CN" w:bidi="ar-SA"/>
              </w:rPr>
              <w:t>根据</w:t>
            </w:r>
            <w:r>
              <w:rPr>
                <w:rFonts w:hint="eastAsia" w:ascii="仿宋" w:hAnsi="仿宋" w:eastAsia="仿宋" w:cs="仿宋"/>
                <w:b w:val="0"/>
                <w:bCs w:val="0"/>
                <w:color w:val="auto"/>
                <w:kern w:val="0"/>
                <w:sz w:val="24"/>
                <w:szCs w:val="24"/>
                <w:highlight w:val="none"/>
                <w:lang w:val="en-US" w:eastAsia="zh-CN" w:bidi="ar-SA"/>
              </w:rPr>
              <w:t>投标人</w:t>
            </w:r>
            <w:r>
              <w:rPr>
                <w:rFonts w:hint="eastAsia" w:ascii="仿宋" w:hAnsi="仿宋" w:eastAsia="仿宋" w:cs="仿宋"/>
                <w:b w:val="0"/>
                <w:bCs w:val="0"/>
                <w:color w:val="auto"/>
                <w:kern w:val="0"/>
                <w:sz w:val="24"/>
                <w:szCs w:val="24"/>
                <w:highlight w:val="none"/>
                <w:lang w:val="zh-CN" w:eastAsia="zh-CN" w:bidi="ar-SA"/>
              </w:rPr>
              <w:t>投标文件中项目组织管理架构是否清晰、配置合理、管理有效：</w:t>
            </w:r>
            <w:r>
              <w:rPr>
                <w:rFonts w:hint="eastAsia" w:ascii="仿宋" w:hAnsi="仿宋" w:eastAsia="仿宋" w:cs="仿宋"/>
                <w:b w:val="0"/>
                <w:bCs w:val="0"/>
                <w:color w:val="auto"/>
                <w:kern w:val="0"/>
                <w:sz w:val="24"/>
                <w:szCs w:val="24"/>
                <w:highlight w:val="none"/>
                <w:lang w:val="en-US" w:eastAsia="zh-CN" w:bidi="ar-SA"/>
              </w:rPr>
              <w:t>能否</w:t>
            </w:r>
            <w:r>
              <w:rPr>
                <w:rFonts w:hint="eastAsia" w:ascii="仿宋" w:hAnsi="仿宋" w:eastAsia="仿宋" w:cs="仿宋"/>
                <w:b w:val="0"/>
                <w:bCs w:val="0"/>
                <w:color w:val="auto"/>
                <w:kern w:val="0"/>
                <w:sz w:val="24"/>
                <w:szCs w:val="24"/>
                <w:highlight w:val="none"/>
                <w:lang w:val="zh-CN" w:eastAsia="zh-CN" w:bidi="ar-SA"/>
              </w:rPr>
              <w:t>清晰简练地列出主要管理流程、运作流程图、监督机制，人员</w:t>
            </w:r>
            <w:r>
              <w:rPr>
                <w:rFonts w:hint="eastAsia" w:ascii="仿宋" w:hAnsi="仿宋" w:eastAsia="仿宋" w:cs="仿宋"/>
                <w:b w:val="0"/>
                <w:bCs w:val="0"/>
                <w:color w:val="auto"/>
                <w:kern w:val="0"/>
                <w:sz w:val="24"/>
                <w:szCs w:val="24"/>
                <w:highlight w:val="none"/>
                <w:lang w:val="en-US" w:eastAsia="zh-CN" w:bidi="ar-SA"/>
              </w:rPr>
              <w:t>整体</w:t>
            </w:r>
            <w:r>
              <w:rPr>
                <w:rFonts w:hint="eastAsia" w:ascii="仿宋" w:hAnsi="仿宋" w:eastAsia="仿宋" w:cs="仿宋"/>
                <w:b w:val="0"/>
                <w:bCs w:val="0"/>
                <w:color w:val="auto"/>
                <w:kern w:val="0"/>
                <w:sz w:val="24"/>
                <w:szCs w:val="24"/>
                <w:highlight w:val="none"/>
                <w:lang w:val="zh-CN" w:eastAsia="zh-CN" w:bidi="ar-SA"/>
              </w:rPr>
              <w:t>配置情况综合打分：</w:t>
            </w:r>
            <w:r>
              <w:rPr>
                <w:rFonts w:hint="eastAsia" w:ascii="仿宋" w:hAnsi="仿宋" w:eastAsia="仿宋" w:cs="仿宋"/>
                <w:b w:val="0"/>
                <w:bCs w:val="0"/>
                <w:color w:val="auto"/>
                <w:kern w:val="0"/>
                <w:sz w:val="24"/>
                <w:szCs w:val="24"/>
                <w:highlight w:val="none"/>
                <w:lang w:val="en-US" w:eastAsia="zh-CN" w:bidi="ar-SA"/>
              </w:rPr>
              <w:t>清晰、合理、详细的得5分；较为清晰、合理的得3分；不清晰，内容有欠缺的得1分；未提供的不得分。</w:t>
            </w:r>
          </w:p>
        </w:tc>
      </w:tr>
      <w:tr w14:paraId="335A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3" w:hRule="atLeast"/>
        </w:trPr>
        <w:tc>
          <w:tcPr>
            <w:tcW w:w="457" w:type="dxa"/>
            <w:vAlign w:val="center"/>
          </w:tcPr>
          <w:p w14:paraId="589CB16C">
            <w:pPr>
              <w:keepNext w:val="0"/>
              <w:keepLines w:val="0"/>
              <w:pageBreakBefore w:val="0"/>
              <w:numPr>
                <w:ilvl w:val="0"/>
                <w:numId w:val="0"/>
              </w:numPr>
              <w:kinsoku/>
              <w:wordWrap/>
              <w:overflowPunct/>
              <w:topLinePunct w:val="0"/>
              <w:bidi w:val="0"/>
              <w:spacing w:line="240" w:lineRule="auto"/>
              <w:ind w:left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139" w:type="dxa"/>
            <w:vAlign w:val="center"/>
          </w:tcPr>
          <w:p w14:paraId="05F6953C">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设备维护方案</w:t>
            </w:r>
          </w:p>
        </w:tc>
        <w:tc>
          <w:tcPr>
            <w:tcW w:w="714" w:type="dxa"/>
            <w:vAlign w:val="center"/>
          </w:tcPr>
          <w:p w14:paraId="49767ED3">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top"/>
          </w:tcPr>
          <w:p w14:paraId="4A80B64E">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根据投标供应商对食堂设备和设施管理、维护、保养方案进行综合评分：</w:t>
            </w:r>
          </w:p>
          <w:p w14:paraId="3B14697B">
            <w:pPr>
              <w:keepNext w:val="0"/>
              <w:keepLines w:val="0"/>
              <w:pageBreakBefore w:val="0"/>
              <w:numPr>
                <w:ilvl w:val="0"/>
                <w:numId w:val="0"/>
              </w:numPr>
              <w:kinsoku/>
              <w:wordWrap/>
              <w:overflowPunct/>
              <w:topLinePunct w:val="0"/>
              <w:bidi w:val="0"/>
              <w:spacing w:line="240" w:lineRule="auto"/>
              <w:jc w:val="lef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方案完善、合理、针对性好的得5分；基本完善、合理，有针对性、可操作性一般的得3分；相关方案不全，操作性、针对性较差的得1分；</w:t>
            </w:r>
            <w:r>
              <w:rPr>
                <w:rFonts w:hint="eastAsia" w:ascii="仿宋" w:hAnsi="仿宋" w:eastAsia="仿宋" w:cs="仿宋"/>
                <w:b w:val="0"/>
                <w:bCs w:val="0"/>
                <w:color w:val="auto"/>
                <w:kern w:val="0"/>
                <w:sz w:val="24"/>
                <w:szCs w:val="24"/>
                <w:highlight w:val="none"/>
                <w:lang w:val="en-US" w:eastAsia="zh-CN" w:bidi="ar-SA"/>
              </w:rPr>
              <w:t>未提供不得分</w:t>
            </w:r>
            <w:r>
              <w:rPr>
                <w:rFonts w:hint="eastAsia" w:ascii="仿宋" w:hAnsi="仿宋" w:eastAsia="仿宋" w:cs="仿宋"/>
                <w:b w:val="0"/>
                <w:bCs w:val="0"/>
                <w:color w:val="auto"/>
                <w:sz w:val="24"/>
                <w:szCs w:val="24"/>
                <w:highlight w:val="none"/>
                <w:lang w:val="en-US" w:eastAsia="zh-CN"/>
              </w:rPr>
              <w:t>。</w:t>
            </w:r>
          </w:p>
        </w:tc>
      </w:tr>
      <w:tr w14:paraId="343F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457" w:type="dxa"/>
            <w:vAlign w:val="center"/>
          </w:tcPr>
          <w:p w14:paraId="6DD4AB59">
            <w:pPr>
              <w:keepNext w:val="0"/>
              <w:keepLines w:val="0"/>
              <w:pageBreakBefore w:val="0"/>
              <w:numPr>
                <w:ilvl w:val="0"/>
                <w:numId w:val="0"/>
              </w:numPr>
              <w:kinsoku/>
              <w:wordWrap/>
              <w:overflowPunct/>
              <w:topLinePunct w:val="0"/>
              <w:bidi w:val="0"/>
              <w:spacing w:line="240" w:lineRule="auto"/>
              <w:ind w:left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p>
        </w:tc>
        <w:tc>
          <w:tcPr>
            <w:tcW w:w="1139" w:type="dxa"/>
            <w:vAlign w:val="center"/>
          </w:tcPr>
          <w:p w14:paraId="15244D3D">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服务管理制度</w:t>
            </w:r>
          </w:p>
        </w:tc>
        <w:tc>
          <w:tcPr>
            <w:tcW w:w="714" w:type="dxa"/>
            <w:vAlign w:val="center"/>
          </w:tcPr>
          <w:p w14:paraId="723FF6A9">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top"/>
          </w:tcPr>
          <w:p w14:paraId="3A9427E5">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供应商针对本项目整体服务管理制度：包括餐厨、加工管理制度、卫生管理制度、人员管理制度进行评分：</w:t>
            </w:r>
          </w:p>
          <w:p w14:paraId="33B15C30">
            <w:pPr>
              <w:keepNext w:val="0"/>
              <w:keepLines w:val="0"/>
              <w:pageBreakBefore w:val="0"/>
              <w:kinsoku/>
              <w:wordWrap/>
              <w:overflowPunct/>
              <w:topLinePunct w:val="0"/>
              <w:bidi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方案的服务管理制度合理，思路清晰、实施性强得6分；方案的服务管理制度相对合理，思路详细、可实施性得4分；方案的服务管理制度一般，思路一般、能实施性得2分</w:t>
            </w:r>
            <w:r>
              <w:rPr>
                <w:rFonts w:hint="eastAsia" w:ascii="仿宋" w:hAnsi="仿宋" w:eastAsia="仿宋" w:cs="仿宋"/>
                <w:b w:val="0"/>
                <w:bCs w:val="0"/>
                <w:color w:val="auto"/>
                <w:kern w:val="0"/>
                <w:sz w:val="24"/>
                <w:szCs w:val="24"/>
                <w:highlight w:val="none"/>
                <w:lang w:val="en-US" w:eastAsia="zh-CN" w:bidi="ar-SA"/>
              </w:rPr>
              <w:t>；未提供不得分</w:t>
            </w:r>
            <w:r>
              <w:rPr>
                <w:rFonts w:hint="eastAsia" w:ascii="仿宋" w:hAnsi="仿宋" w:eastAsia="仿宋" w:cs="仿宋"/>
                <w:b w:val="0"/>
                <w:bCs w:val="0"/>
                <w:color w:val="auto"/>
                <w:sz w:val="24"/>
                <w:szCs w:val="24"/>
                <w:highlight w:val="none"/>
                <w:lang w:val="en-US" w:eastAsia="zh-CN"/>
              </w:rPr>
              <w:t>。</w:t>
            </w:r>
          </w:p>
        </w:tc>
      </w:tr>
      <w:tr w14:paraId="50B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5" w:hRule="atLeast"/>
        </w:trPr>
        <w:tc>
          <w:tcPr>
            <w:tcW w:w="457" w:type="dxa"/>
            <w:vMerge w:val="restart"/>
            <w:vAlign w:val="center"/>
          </w:tcPr>
          <w:p w14:paraId="2A0833ED">
            <w:pPr>
              <w:keepNext w:val="0"/>
              <w:keepLines w:val="0"/>
              <w:pageBreakBefore w:val="0"/>
              <w:numPr>
                <w:ilvl w:val="0"/>
                <w:numId w:val="0"/>
              </w:numPr>
              <w:kinsoku/>
              <w:wordWrap/>
              <w:overflowPunct/>
              <w:topLinePunct w:val="0"/>
              <w:bidi w:val="0"/>
              <w:spacing w:line="240" w:lineRule="auto"/>
              <w:ind w:left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p>
        </w:tc>
        <w:tc>
          <w:tcPr>
            <w:tcW w:w="1139" w:type="dxa"/>
            <w:vMerge w:val="restart"/>
            <w:vAlign w:val="center"/>
          </w:tcPr>
          <w:p w14:paraId="39AF2437">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食品卫生安全、质量管理</w:t>
            </w:r>
          </w:p>
        </w:tc>
        <w:tc>
          <w:tcPr>
            <w:tcW w:w="714" w:type="dxa"/>
            <w:vMerge w:val="restart"/>
            <w:vAlign w:val="center"/>
          </w:tcPr>
          <w:p w14:paraId="2B719780">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10</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center"/>
          </w:tcPr>
          <w:p w14:paraId="48351C54">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根据投标人提供的食品安全保障措施综合打分：</w:t>
            </w:r>
          </w:p>
          <w:p w14:paraId="7B5DDBAE">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包括原材料保管措施、菜品制作、食品留样等措施完整详细，完整且具有操作性的得5分；方案合理，但内容有欠缺得3分；方案欠缺的得1分；未提供不得分。</w:t>
            </w:r>
          </w:p>
        </w:tc>
      </w:tr>
      <w:tr w14:paraId="52C7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457" w:type="dxa"/>
            <w:vMerge w:val="continue"/>
            <w:vAlign w:val="center"/>
          </w:tcPr>
          <w:p w14:paraId="36A6E17E">
            <w:pPr>
              <w:keepNext w:val="0"/>
              <w:keepLines w:val="0"/>
              <w:pageBreakBefore w:val="0"/>
              <w:numPr>
                <w:ilvl w:val="0"/>
                <w:numId w:val="0"/>
              </w:numPr>
              <w:kinsoku/>
              <w:wordWrap/>
              <w:overflowPunct/>
              <w:topLinePunct w:val="0"/>
              <w:bidi w:val="0"/>
              <w:spacing w:line="240" w:lineRule="auto"/>
              <w:ind w:leftChars="0"/>
              <w:jc w:val="center"/>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2D20BF8A">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07E21DD9">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7154" w:type="dxa"/>
            <w:vAlign w:val="center"/>
          </w:tcPr>
          <w:p w14:paraId="45121A4A">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投标人提供的卫生方案（包括食品卫生、食堂环境卫生、员工卫生等）以及落实的保障措施等情况进行综合评分：措施全面、食堂卫生有保障的得5分；措施一般、食堂卫生缺乏一定保障的得3分；方案简单、粗糙，没有具体保障措施的得1分；未提供不得分。</w:t>
            </w:r>
          </w:p>
        </w:tc>
      </w:tr>
      <w:tr w14:paraId="2C44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Align w:val="center"/>
          </w:tcPr>
          <w:p w14:paraId="066725ED">
            <w:pPr>
              <w:keepNext w:val="0"/>
              <w:keepLines w:val="0"/>
              <w:pageBreakBefore w:val="0"/>
              <w:numPr>
                <w:ilvl w:val="0"/>
                <w:numId w:val="0"/>
              </w:numPr>
              <w:kinsoku/>
              <w:wordWrap/>
              <w:overflowPunct/>
              <w:topLinePunct w:val="0"/>
              <w:bidi w:val="0"/>
              <w:spacing w:line="240" w:lineRule="auto"/>
              <w:ind w:left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p>
        </w:tc>
        <w:tc>
          <w:tcPr>
            <w:tcW w:w="1139" w:type="dxa"/>
            <w:vAlign w:val="center"/>
          </w:tcPr>
          <w:p w14:paraId="3B21D417">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培训方案</w:t>
            </w:r>
          </w:p>
        </w:tc>
        <w:tc>
          <w:tcPr>
            <w:tcW w:w="714" w:type="dxa"/>
            <w:vAlign w:val="center"/>
          </w:tcPr>
          <w:p w14:paraId="5C466EE5">
            <w:pPr>
              <w:pStyle w:val="978"/>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r>
              <w:rPr>
                <w:rFonts w:hint="eastAsia" w:ascii="仿宋" w:hAnsi="仿宋" w:eastAsia="仿宋" w:cs="仿宋"/>
                <w:b w:val="0"/>
                <w:bCs w:val="0"/>
                <w:snapToGrid w:val="0"/>
                <w:color w:val="auto"/>
                <w:kern w:val="0"/>
                <w:sz w:val="24"/>
                <w:szCs w:val="24"/>
                <w:highlight w:val="none"/>
                <w:lang w:val="en-US" w:eastAsia="zh-CN"/>
              </w:rPr>
              <w:t>分</w:t>
            </w:r>
          </w:p>
        </w:tc>
        <w:tc>
          <w:tcPr>
            <w:tcW w:w="7154" w:type="dxa"/>
            <w:vAlign w:val="center"/>
          </w:tcPr>
          <w:p w14:paraId="2EF3B925">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供应商提供合理的不同部门及服务人员岗位职责及岗位培训计划：1.岗位职责（3分）：</w:t>
            </w:r>
            <w:r>
              <w:rPr>
                <w:rFonts w:hint="eastAsia" w:ascii="仿宋" w:hAnsi="仿宋" w:eastAsia="仿宋" w:cs="仿宋"/>
                <w:b w:val="0"/>
                <w:bCs w:val="0"/>
                <w:color w:val="auto"/>
                <w:kern w:val="0"/>
                <w:sz w:val="24"/>
                <w:szCs w:val="24"/>
                <w:highlight w:val="none"/>
                <w:lang w:val="zh-CN" w:eastAsia="zh-CN" w:bidi="ar-SA"/>
              </w:rPr>
              <w:t>清晰简练地列出主要管理流程、运作流程图、监督机制</w:t>
            </w:r>
            <w:r>
              <w:rPr>
                <w:rFonts w:hint="eastAsia" w:ascii="仿宋" w:hAnsi="仿宋" w:eastAsia="仿宋" w:cs="仿宋"/>
                <w:b w:val="0"/>
                <w:bCs w:val="0"/>
                <w:color w:val="auto"/>
                <w:kern w:val="0"/>
                <w:sz w:val="24"/>
                <w:szCs w:val="24"/>
                <w:highlight w:val="none"/>
                <w:lang w:val="en-US" w:eastAsia="zh-CN" w:bidi="ar-SA"/>
              </w:rPr>
              <w:t>，人员整体配置合理的得3分；组织管理架构欠缺，人员配置较为合适的，得2分；组织管理架构一般的得1分；不清晰，人员配置不合理或未提供不得分。</w:t>
            </w:r>
          </w:p>
          <w:p w14:paraId="041239D0">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培训计划（3分）：培训的内容包括操作流程、服务标准、岗位技能、专业知识等，总体措施合理、实施性强，得3分；总体措施相对合理、具有可实施性，得2分；总体措施一般、具有可实施性，得1分；未提供不得分。</w:t>
            </w:r>
          </w:p>
        </w:tc>
      </w:tr>
      <w:tr w14:paraId="5E8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Merge w:val="restart"/>
            <w:vAlign w:val="center"/>
          </w:tcPr>
          <w:p w14:paraId="45817EAD">
            <w:pPr>
              <w:keepNext w:val="0"/>
              <w:keepLines w:val="0"/>
              <w:pageBreakBefore w:val="0"/>
              <w:numPr>
                <w:ilvl w:val="0"/>
                <w:numId w:val="0"/>
              </w:numPr>
              <w:kinsoku/>
              <w:wordWrap/>
              <w:overflowPunct/>
              <w:topLinePunct w:val="0"/>
              <w:bidi w:val="0"/>
              <w:snapToGrid/>
              <w:spacing w:line="240" w:lineRule="auto"/>
              <w:ind w:left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139" w:type="dxa"/>
            <w:vMerge w:val="restart"/>
            <w:vAlign w:val="center"/>
          </w:tcPr>
          <w:p w14:paraId="3C3B1C8A">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团队资质</w:t>
            </w:r>
          </w:p>
        </w:tc>
        <w:tc>
          <w:tcPr>
            <w:tcW w:w="714" w:type="dxa"/>
            <w:vMerge w:val="restart"/>
            <w:vAlign w:val="center"/>
          </w:tcPr>
          <w:p w14:paraId="091A999E">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17分</w:t>
            </w:r>
          </w:p>
        </w:tc>
        <w:tc>
          <w:tcPr>
            <w:tcW w:w="7154" w:type="dxa"/>
            <w:vAlign w:val="center"/>
          </w:tcPr>
          <w:p w14:paraId="20B774C2">
            <w:pPr>
              <w:tabs>
                <w:tab w:val="left" w:pos="420"/>
                <w:tab w:val="left" w:pos="2214"/>
                <w:tab w:val="left" w:pos="4854"/>
                <w:tab w:val="left" w:pos="7374"/>
                <w:tab w:val="left" w:pos="9414"/>
                <w:tab w:val="left" w:pos="11895"/>
              </w:tabs>
              <w:spacing w:line="240" w:lineRule="auto"/>
              <w:jc w:val="both"/>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配备的厨师长</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5分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38E4F7E6">
            <w:pPr>
              <w:numPr>
                <w:ilvl w:val="-1"/>
                <w:numId w:val="0"/>
              </w:numPr>
              <w:tabs>
                <w:tab w:val="left" w:pos="9751"/>
              </w:tabs>
              <w:spacing w:line="240" w:lineRule="auto"/>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eastAsia="zh-CN"/>
              </w:rPr>
              <w:t>五</w:t>
            </w:r>
            <w:r>
              <w:rPr>
                <w:rFonts w:hint="eastAsia" w:ascii="仿宋" w:hAnsi="仿宋" w:eastAsia="仿宋" w:cs="仿宋"/>
                <w:color w:val="auto"/>
                <w:kern w:val="0"/>
                <w:sz w:val="24"/>
                <w:szCs w:val="24"/>
                <w:highlight w:val="none"/>
              </w:rPr>
              <w:t>年（含）以上机关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学校等食堂厨师长工作经历的得5分；具有</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年（含）以上、</w:t>
            </w:r>
            <w:r>
              <w:rPr>
                <w:rFonts w:hint="eastAsia" w:ascii="仿宋" w:hAnsi="仿宋" w:eastAsia="仿宋" w:cs="仿宋"/>
                <w:color w:val="auto"/>
                <w:kern w:val="0"/>
                <w:sz w:val="24"/>
                <w:szCs w:val="24"/>
                <w:highlight w:val="none"/>
                <w:lang w:eastAsia="zh-CN"/>
              </w:rPr>
              <w:t>五</w:t>
            </w:r>
            <w:r>
              <w:rPr>
                <w:rFonts w:hint="eastAsia" w:ascii="仿宋" w:hAnsi="仿宋" w:eastAsia="仿宋" w:cs="仿宋"/>
                <w:color w:val="auto"/>
                <w:kern w:val="0"/>
                <w:sz w:val="24"/>
                <w:szCs w:val="24"/>
                <w:highlight w:val="none"/>
              </w:rPr>
              <w:t>年以下机关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学校等食堂厨师长工作经历的得3分；具有</w:t>
            </w:r>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年（含）以上、</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年以下机关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学校等食堂厨师长工作经历的得1分；</w:t>
            </w:r>
          </w:p>
          <w:p w14:paraId="54FD221A">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kern w:val="0"/>
                <w:sz w:val="20"/>
                <w:szCs w:val="20"/>
                <w:highlight w:val="none"/>
              </w:rPr>
              <w:t>（注：须提供投标人为其缴纳的</w:t>
            </w:r>
            <w:r>
              <w:rPr>
                <w:rFonts w:hint="eastAsia" w:ascii="仿宋" w:hAnsi="仿宋" w:eastAsia="仿宋" w:cs="仿宋"/>
                <w:b/>
                <w:color w:val="auto"/>
                <w:kern w:val="0"/>
                <w:sz w:val="20"/>
                <w:szCs w:val="20"/>
                <w:highlight w:val="none"/>
                <w:lang w:val="en-US" w:eastAsia="zh-CN"/>
              </w:rPr>
              <w:t>2024年4、5、6、7月任意一月</w:t>
            </w:r>
            <w:r>
              <w:rPr>
                <w:rFonts w:hint="eastAsia" w:ascii="仿宋" w:hAnsi="仿宋" w:eastAsia="仿宋" w:cs="仿宋"/>
                <w:b/>
                <w:color w:val="auto"/>
                <w:kern w:val="0"/>
                <w:sz w:val="20"/>
                <w:szCs w:val="20"/>
                <w:highlight w:val="none"/>
              </w:rPr>
              <w:t>社保证明以及与投标人之间签订的劳动合同扫描件，相应工作经验由任职过的单位出具的合同或书面证明材料扫描件为准</w:t>
            </w:r>
            <w:r>
              <w:rPr>
                <w:rFonts w:hint="eastAsia" w:ascii="仿宋" w:hAnsi="仿宋" w:eastAsia="仿宋" w:cs="仿宋"/>
                <w:b/>
                <w:color w:val="auto"/>
                <w:kern w:val="0"/>
                <w:sz w:val="20"/>
                <w:szCs w:val="20"/>
                <w:highlight w:val="none"/>
                <w:lang w:eastAsia="zh-CN"/>
              </w:rPr>
              <w:t>。</w:t>
            </w:r>
            <w:r>
              <w:rPr>
                <w:rFonts w:hint="eastAsia" w:ascii="仿宋" w:hAnsi="仿宋" w:eastAsia="仿宋" w:cs="仿宋"/>
                <w:b/>
                <w:color w:val="auto"/>
                <w:kern w:val="0"/>
                <w:sz w:val="20"/>
                <w:szCs w:val="20"/>
                <w:highlight w:val="none"/>
              </w:rPr>
              <w:t>未提供的，对应打分项不得分。）</w:t>
            </w:r>
          </w:p>
        </w:tc>
      </w:tr>
      <w:tr w14:paraId="7C56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Merge w:val="continue"/>
            <w:vAlign w:val="center"/>
          </w:tcPr>
          <w:p w14:paraId="272BC489">
            <w:pPr>
              <w:keepNext w:val="0"/>
              <w:keepLines w:val="0"/>
              <w:pageBreakBefore w:val="0"/>
              <w:numPr>
                <w:ilvl w:val="0"/>
                <w:numId w:val="0"/>
              </w:numPr>
              <w:kinsoku/>
              <w:wordWrap/>
              <w:overflowPunct/>
              <w:topLinePunct w:val="0"/>
              <w:bidi w:val="0"/>
              <w:snapToGrid/>
              <w:spacing w:line="240" w:lineRule="auto"/>
              <w:ind w:leftChars="0"/>
              <w:jc w:val="center"/>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3B9451F6">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42C10A94">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7154" w:type="dxa"/>
            <w:vAlign w:val="center"/>
          </w:tcPr>
          <w:p w14:paraId="3322CF44">
            <w:pPr>
              <w:tabs>
                <w:tab w:val="left" w:pos="420"/>
                <w:tab w:val="left" w:pos="2214"/>
                <w:tab w:val="left" w:pos="4854"/>
                <w:tab w:val="left" w:pos="7374"/>
                <w:tab w:val="left" w:pos="9414"/>
                <w:tab w:val="left" w:pos="11895"/>
              </w:tabs>
              <w:spacing w:line="240" w:lineRule="auto"/>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配备的面点师</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5分</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w:t>
            </w:r>
          </w:p>
          <w:p w14:paraId="61E251EA">
            <w:pPr>
              <w:tabs>
                <w:tab w:val="left" w:pos="420"/>
                <w:tab w:val="left" w:pos="2214"/>
                <w:tab w:val="left" w:pos="4854"/>
                <w:tab w:val="left" w:pos="7374"/>
                <w:tab w:val="left" w:pos="9414"/>
                <w:tab w:val="left" w:pos="11895"/>
              </w:tabs>
              <w:spacing w:line="240" w:lineRule="auto"/>
              <w:jc w:val="both"/>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具有</w:t>
            </w:r>
            <w:r>
              <w:rPr>
                <w:rFonts w:hint="eastAsia" w:ascii="仿宋" w:hAnsi="仿宋" w:eastAsia="仿宋" w:cs="仿宋"/>
                <w:b w:val="0"/>
                <w:bCs/>
                <w:color w:val="auto"/>
                <w:kern w:val="0"/>
                <w:sz w:val="24"/>
                <w:szCs w:val="24"/>
                <w:highlight w:val="none"/>
                <w:lang w:eastAsia="zh-CN"/>
              </w:rPr>
              <w:t>五</w:t>
            </w:r>
            <w:r>
              <w:rPr>
                <w:rFonts w:hint="eastAsia" w:ascii="仿宋" w:hAnsi="仿宋" w:eastAsia="仿宋" w:cs="仿宋"/>
                <w:b w:val="0"/>
                <w:bCs/>
                <w:color w:val="auto"/>
                <w:kern w:val="0"/>
                <w:sz w:val="24"/>
                <w:szCs w:val="24"/>
                <w:highlight w:val="none"/>
              </w:rPr>
              <w:t>年（含）以上</w:t>
            </w:r>
            <w:r>
              <w:rPr>
                <w:rFonts w:hint="eastAsia" w:ascii="仿宋" w:hAnsi="仿宋" w:eastAsia="仿宋" w:cs="仿宋"/>
                <w:color w:val="auto"/>
                <w:kern w:val="0"/>
                <w:sz w:val="24"/>
                <w:szCs w:val="24"/>
                <w:highlight w:val="none"/>
              </w:rPr>
              <w:t>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b w:val="0"/>
                <w:bCs/>
                <w:color w:val="auto"/>
                <w:kern w:val="0"/>
                <w:sz w:val="24"/>
                <w:szCs w:val="24"/>
                <w:highlight w:val="none"/>
                <w:lang w:val="en-US" w:eastAsia="zh-CN"/>
              </w:rPr>
              <w:t>食堂面点师工作经历的</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5</w:t>
            </w:r>
            <w:r>
              <w:rPr>
                <w:rFonts w:hint="eastAsia" w:ascii="仿宋" w:hAnsi="仿宋" w:eastAsia="仿宋" w:cs="仿宋"/>
                <w:b w:val="0"/>
                <w:bCs/>
                <w:color w:val="auto"/>
                <w:kern w:val="0"/>
                <w:sz w:val="24"/>
                <w:szCs w:val="24"/>
                <w:highlight w:val="none"/>
              </w:rPr>
              <w:t>分；具有</w:t>
            </w:r>
            <w:r>
              <w:rPr>
                <w:rFonts w:hint="eastAsia" w:ascii="仿宋" w:hAnsi="仿宋" w:eastAsia="仿宋" w:cs="仿宋"/>
                <w:b w:val="0"/>
                <w:bCs/>
                <w:color w:val="auto"/>
                <w:kern w:val="0"/>
                <w:sz w:val="24"/>
                <w:szCs w:val="24"/>
                <w:highlight w:val="none"/>
                <w:lang w:val="en-US" w:eastAsia="zh-CN"/>
              </w:rPr>
              <w:t>三</w:t>
            </w:r>
            <w:r>
              <w:rPr>
                <w:rFonts w:hint="eastAsia" w:ascii="仿宋" w:hAnsi="仿宋" w:eastAsia="仿宋" w:cs="仿宋"/>
                <w:b w:val="0"/>
                <w:bCs/>
                <w:color w:val="auto"/>
                <w:kern w:val="0"/>
                <w:sz w:val="24"/>
                <w:szCs w:val="24"/>
                <w:highlight w:val="none"/>
              </w:rPr>
              <w:t>年（含）以</w:t>
            </w:r>
            <w:r>
              <w:rPr>
                <w:rFonts w:hint="eastAsia" w:ascii="仿宋" w:hAnsi="仿宋" w:eastAsia="仿宋" w:cs="仿宋"/>
                <w:b w:val="0"/>
                <w:bCs/>
                <w:color w:val="auto"/>
                <w:kern w:val="0"/>
                <w:sz w:val="24"/>
                <w:szCs w:val="24"/>
                <w:highlight w:val="none"/>
                <w:lang w:eastAsia="zh-CN"/>
              </w:rPr>
              <w:t>上、五</w:t>
            </w:r>
            <w:r>
              <w:rPr>
                <w:rFonts w:hint="eastAsia" w:ascii="仿宋" w:hAnsi="仿宋" w:eastAsia="仿宋" w:cs="仿宋"/>
                <w:b w:val="0"/>
                <w:bCs/>
                <w:color w:val="auto"/>
                <w:kern w:val="0"/>
                <w:sz w:val="24"/>
                <w:szCs w:val="24"/>
                <w:highlight w:val="none"/>
                <w:lang w:val="en-US" w:eastAsia="zh-CN"/>
              </w:rPr>
              <w:t>年以下</w:t>
            </w:r>
            <w:r>
              <w:rPr>
                <w:rFonts w:hint="eastAsia" w:ascii="仿宋" w:hAnsi="仿宋" w:eastAsia="仿宋" w:cs="仿宋"/>
                <w:color w:val="auto"/>
                <w:kern w:val="0"/>
                <w:sz w:val="24"/>
                <w:szCs w:val="24"/>
                <w:highlight w:val="none"/>
              </w:rPr>
              <w:t>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b w:val="0"/>
                <w:bCs/>
                <w:color w:val="auto"/>
                <w:kern w:val="0"/>
                <w:sz w:val="24"/>
                <w:szCs w:val="24"/>
                <w:highlight w:val="none"/>
                <w:lang w:val="en-US" w:eastAsia="zh-CN"/>
              </w:rPr>
              <w:t>食堂面点师工作经历的</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年（含）以上、</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年以下机关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b w:val="0"/>
                <w:bCs/>
                <w:color w:val="auto"/>
                <w:kern w:val="0"/>
                <w:sz w:val="24"/>
                <w:szCs w:val="24"/>
                <w:highlight w:val="none"/>
                <w:lang w:val="en-US" w:eastAsia="zh-CN"/>
              </w:rPr>
              <w:t>食堂面点师工作经历的</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eastAsia="zh-CN"/>
              </w:rPr>
              <w:t>。</w:t>
            </w:r>
          </w:p>
          <w:p w14:paraId="3A44FD7D">
            <w:pPr>
              <w:tabs>
                <w:tab w:val="left" w:pos="420"/>
                <w:tab w:val="left" w:pos="2214"/>
                <w:tab w:val="left" w:pos="4854"/>
                <w:tab w:val="left" w:pos="7374"/>
                <w:tab w:val="left" w:pos="9414"/>
                <w:tab w:val="left" w:pos="11895"/>
              </w:tabs>
              <w:spacing w:line="34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kern w:val="0"/>
                <w:sz w:val="20"/>
                <w:szCs w:val="20"/>
                <w:highlight w:val="none"/>
              </w:rPr>
              <w:t>（注：须提供投标人为其缴纳的</w:t>
            </w:r>
            <w:r>
              <w:rPr>
                <w:rFonts w:hint="eastAsia" w:ascii="仿宋" w:hAnsi="仿宋" w:eastAsia="仿宋" w:cs="仿宋"/>
                <w:b/>
                <w:color w:val="auto"/>
                <w:kern w:val="0"/>
                <w:sz w:val="20"/>
                <w:szCs w:val="20"/>
                <w:highlight w:val="none"/>
                <w:lang w:val="en-US" w:eastAsia="zh-CN"/>
              </w:rPr>
              <w:t>2024年4、5、6、7月任意一月</w:t>
            </w:r>
            <w:r>
              <w:rPr>
                <w:rFonts w:hint="eastAsia" w:ascii="仿宋" w:hAnsi="仿宋" w:eastAsia="仿宋" w:cs="仿宋"/>
                <w:b/>
                <w:color w:val="auto"/>
                <w:kern w:val="0"/>
                <w:sz w:val="20"/>
                <w:szCs w:val="20"/>
                <w:highlight w:val="none"/>
              </w:rPr>
              <w:t>社保证明以及与投标人之间签订的劳动合同扫描件，相应工作经验由任职过的单位出具的合同或书面证明材料扫描件为准</w:t>
            </w:r>
            <w:r>
              <w:rPr>
                <w:rFonts w:hint="eastAsia" w:ascii="仿宋" w:hAnsi="仿宋" w:eastAsia="仿宋" w:cs="仿宋"/>
                <w:b/>
                <w:color w:val="auto"/>
                <w:kern w:val="0"/>
                <w:sz w:val="20"/>
                <w:szCs w:val="20"/>
                <w:highlight w:val="none"/>
                <w:lang w:eastAsia="zh-CN"/>
              </w:rPr>
              <w:t>。</w:t>
            </w:r>
            <w:r>
              <w:rPr>
                <w:rFonts w:hint="eastAsia" w:ascii="仿宋" w:hAnsi="仿宋" w:eastAsia="仿宋" w:cs="仿宋"/>
                <w:b/>
                <w:color w:val="auto"/>
                <w:kern w:val="0"/>
                <w:sz w:val="20"/>
                <w:szCs w:val="20"/>
                <w:highlight w:val="none"/>
              </w:rPr>
              <w:t>未提供的，对应打分项不得分。）</w:t>
            </w:r>
          </w:p>
        </w:tc>
      </w:tr>
      <w:tr w14:paraId="4D09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Merge w:val="continue"/>
            <w:vAlign w:val="center"/>
          </w:tcPr>
          <w:p w14:paraId="64C5F8F4">
            <w:pPr>
              <w:keepNext w:val="0"/>
              <w:keepLines w:val="0"/>
              <w:pageBreakBefore w:val="0"/>
              <w:numPr>
                <w:ilvl w:val="0"/>
                <w:numId w:val="0"/>
              </w:numPr>
              <w:kinsoku/>
              <w:wordWrap/>
              <w:overflowPunct/>
              <w:topLinePunct w:val="0"/>
              <w:bidi w:val="0"/>
              <w:snapToGrid/>
              <w:spacing w:line="240" w:lineRule="auto"/>
              <w:ind w:leftChars="0"/>
              <w:jc w:val="center"/>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36A5D6E6">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5B8FC10D">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7154" w:type="dxa"/>
            <w:vAlign w:val="center"/>
          </w:tcPr>
          <w:p w14:paraId="0679EC77">
            <w:pPr>
              <w:tabs>
                <w:tab w:val="left" w:pos="420"/>
                <w:tab w:val="left" w:pos="2214"/>
                <w:tab w:val="left" w:pos="4854"/>
                <w:tab w:val="left" w:pos="7374"/>
                <w:tab w:val="left" w:pos="9414"/>
                <w:tab w:val="left" w:pos="11895"/>
              </w:tabs>
              <w:spacing w:line="240" w:lineRule="auto"/>
              <w:jc w:val="both"/>
              <w:rPr>
                <w:rFonts w:hint="eastAsia"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rPr>
              <w:t>配备的厨师</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5分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Cs/>
                <w:color w:val="auto"/>
                <w:kern w:val="0"/>
                <w:sz w:val="24"/>
                <w:szCs w:val="24"/>
                <w:highlight w:val="none"/>
              </w:rPr>
              <w:t>：</w:t>
            </w:r>
          </w:p>
          <w:p w14:paraId="3F9357BB">
            <w:pPr>
              <w:numPr>
                <w:ilvl w:val="0"/>
                <w:numId w:val="0"/>
              </w:numPr>
              <w:tabs>
                <w:tab w:val="left" w:pos="420"/>
                <w:tab w:val="left" w:pos="2214"/>
                <w:tab w:val="left" w:pos="4854"/>
                <w:tab w:val="left" w:pos="7374"/>
                <w:tab w:val="left" w:pos="9414"/>
                <w:tab w:val="left" w:pos="11895"/>
              </w:tabs>
              <w:spacing w:line="240" w:lineRule="auto"/>
              <w:ind w:left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eastAsia="zh-CN"/>
              </w:rPr>
              <w:t>五</w:t>
            </w:r>
            <w:r>
              <w:rPr>
                <w:rFonts w:hint="eastAsia" w:ascii="仿宋" w:hAnsi="仿宋" w:eastAsia="仿宋" w:cs="仿宋"/>
                <w:color w:val="auto"/>
                <w:kern w:val="0"/>
                <w:sz w:val="24"/>
                <w:szCs w:val="24"/>
                <w:highlight w:val="none"/>
              </w:rPr>
              <w:t>年（含）以上机关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color w:val="auto"/>
                <w:sz w:val="24"/>
                <w:szCs w:val="24"/>
                <w:highlight w:val="none"/>
                <w:lang w:val="en-US" w:eastAsia="zh-CN"/>
              </w:rPr>
              <w:t>食堂</w:t>
            </w:r>
            <w:r>
              <w:rPr>
                <w:rFonts w:hint="eastAsia" w:ascii="仿宋" w:hAnsi="仿宋" w:eastAsia="仿宋" w:cs="仿宋"/>
                <w:color w:val="auto"/>
                <w:kern w:val="0"/>
                <w:sz w:val="24"/>
                <w:szCs w:val="24"/>
                <w:highlight w:val="none"/>
              </w:rPr>
              <w:t>厨师工作</w:t>
            </w:r>
            <w:r>
              <w:rPr>
                <w:rFonts w:hint="eastAsia" w:ascii="仿宋" w:hAnsi="仿宋" w:eastAsia="仿宋" w:cs="仿宋"/>
                <w:color w:val="auto"/>
                <w:kern w:val="0"/>
                <w:sz w:val="24"/>
                <w:szCs w:val="24"/>
                <w:highlight w:val="none"/>
                <w:lang w:val="en-US" w:eastAsia="zh-CN"/>
              </w:rPr>
              <w:t>经历</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分；具有</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年（含）以上、</w:t>
            </w:r>
            <w:r>
              <w:rPr>
                <w:rFonts w:hint="eastAsia" w:ascii="仿宋" w:hAnsi="仿宋" w:eastAsia="仿宋" w:cs="仿宋"/>
                <w:color w:val="auto"/>
                <w:kern w:val="0"/>
                <w:sz w:val="24"/>
                <w:szCs w:val="24"/>
                <w:highlight w:val="none"/>
                <w:lang w:eastAsia="zh-CN"/>
              </w:rPr>
              <w:t>五</w:t>
            </w:r>
            <w:r>
              <w:rPr>
                <w:rFonts w:hint="eastAsia" w:ascii="仿宋" w:hAnsi="仿宋" w:eastAsia="仿宋" w:cs="仿宋"/>
                <w:color w:val="auto"/>
                <w:kern w:val="0"/>
                <w:sz w:val="24"/>
                <w:szCs w:val="24"/>
                <w:highlight w:val="none"/>
              </w:rPr>
              <w:t>年以下机关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color w:val="auto"/>
                <w:sz w:val="24"/>
                <w:szCs w:val="24"/>
                <w:highlight w:val="none"/>
                <w:lang w:val="en-US" w:eastAsia="zh-CN"/>
              </w:rPr>
              <w:t>食堂</w:t>
            </w:r>
            <w:r>
              <w:rPr>
                <w:rFonts w:hint="eastAsia" w:ascii="仿宋" w:hAnsi="仿宋" w:eastAsia="仿宋" w:cs="仿宋"/>
                <w:color w:val="auto"/>
                <w:kern w:val="0"/>
                <w:sz w:val="24"/>
                <w:szCs w:val="24"/>
                <w:highlight w:val="none"/>
              </w:rPr>
              <w:t>厨师工作</w:t>
            </w:r>
            <w:r>
              <w:rPr>
                <w:rFonts w:hint="eastAsia" w:ascii="仿宋" w:hAnsi="仿宋" w:eastAsia="仿宋" w:cs="仿宋"/>
                <w:color w:val="auto"/>
                <w:kern w:val="0"/>
                <w:sz w:val="24"/>
                <w:szCs w:val="24"/>
                <w:highlight w:val="none"/>
                <w:lang w:val="en-US" w:eastAsia="zh-CN"/>
              </w:rPr>
              <w:t>经历</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年（含）以上、</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年以下机关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国有企事业单位</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学校等</w:t>
            </w:r>
            <w:r>
              <w:rPr>
                <w:rFonts w:hint="eastAsia" w:ascii="仿宋" w:hAnsi="仿宋" w:eastAsia="仿宋" w:cs="仿宋"/>
                <w:color w:val="auto"/>
                <w:sz w:val="24"/>
                <w:szCs w:val="24"/>
                <w:highlight w:val="none"/>
                <w:lang w:val="en-US" w:eastAsia="zh-CN"/>
              </w:rPr>
              <w:t>食堂</w:t>
            </w:r>
            <w:r>
              <w:rPr>
                <w:rFonts w:hint="eastAsia" w:ascii="仿宋" w:hAnsi="仿宋" w:eastAsia="仿宋" w:cs="仿宋"/>
                <w:color w:val="auto"/>
                <w:kern w:val="0"/>
                <w:sz w:val="24"/>
                <w:szCs w:val="24"/>
                <w:highlight w:val="none"/>
              </w:rPr>
              <w:t>厨师工作</w:t>
            </w:r>
            <w:r>
              <w:rPr>
                <w:rFonts w:hint="eastAsia" w:ascii="仿宋" w:hAnsi="仿宋" w:eastAsia="仿宋" w:cs="仿宋"/>
                <w:color w:val="auto"/>
                <w:kern w:val="0"/>
                <w:sz w:val="24"/>
                <w:szCs w:val="24"/>
                <w:highlight w:val="none"/>
                <w:lang w:val="en-US" w:eastAsia="zh-CN"/>
              </w:rPr>
              <w:t>经历</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1分；</w:t>
            </w:r>
          </w:p>
          <w:p w14:paraId="27838E99">
            <w:pPr>
              <w:tabs>
                <w:tab w:val="left" w:pos="420"/>
                <w:tab w:val="left" w:pos="2214"/>
                <w:tab w:val="left" w:pos="4854"/>
                <w:tab w:val="left" w:pos="7374"/>
                <w:tab w:val="left" w:pos="9414"/>
                <w:tab w:val="left" w:pos="11895"/>
              </w:tabs>
              <w:spacing w:line="34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kern w:val="0"/>
                <w:sz w:val="20"/>
                <w:szCs w:val="20"/>
                <w:highlight w:val="none"/>
              </w:rPr>
              <w:t>（注：须提供投标人为其缴纳的</w:t>
            </w:r>
            <w:r>
              <w:rPr>
                <w:rFonts w:hint="eastAsia" w:ascii="仿宋" w:hAnsi="仿宋" w:eastAsia="仿宋" w:cs="仿宋"/>
                <w:b/>
                <w:color w:val="auto"/>
                <w:kern w:val="0"/>
                <w:sz w:val="20"/>
                <w:szCs w:val="20"/>
                <w:highlight w:val="none"/>
                <w:lang w:val="en-US" w:eastAsia="zh-CN"/>
              </w:rPr>
              <w:t>2024年4、5、6、7月任意一月</w:t>
            </w:r>
            <w:r>
              <w:rPr>
                <w:rFonts w:hint="eastAsia" w:ascii="仿宋" w:hAnsi="仿宋" w:eastAsia="仿宋" w:cs="仿宋"/>
                <w:b/>
                <w:color w:val="auto"/>
                <w:kern w:val="0"/>
                <w:sz w:val="20"/>
                <w:szCs w:val="20"/>
                <w:highlight w:val="none"/>
              </w:rPr>
              <w:t>社保证明以及与投标人之间签订的劳动合同扫描件，相应工作经验由任职过的单位出具的合同或书面证明材料扫描件为准</w:t>
            </w:r>
            <w:r>
              <w:rPr>
                <w:rFonts w:hint="eastAsia" w:ascii="仿宋" w:hAnsi="仿宋" w:eastAsia="仿宋" w:cs="仿宋"/>
                <w:b/>
                <w:color w:val="auto"/>
                <w:kern w:val="0"/>
                <w:sz w:val="20"/>
                <w:szCs w:val="20"/>
                <w:highlight w:val="none"/>
                <w:lang w:eastAsia="zh-CN"/>
              </w:rPr>
              <w:t>。</w:t>
            </w:r>
            <w:r>
              <w:rPr>
                <w:rFonts w:hint="eastAsia" w:ascii="仿宋" w:hAnsi="仿宋" w:eastAsia="仿宋" w:cs="仿宋"/>
                <w:b/>
                <w:color w:val="auto"/>
                <w:kern w:val="0"/>
                <w:sz w:val="20"/>
                <w:szCs w:val="20"/>
                <w:highlight w:val="none"/>
              </w:rPr>
              <w:t>未提供的，对应打分项不得分。）</w:t>
            </w:r>
          </w:p>
        </w:tc>
      </w:tr>
      <w:tr w14:paraId="4042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Merge w:val="continue"/>
            <w:vAlign w:val="center"/>
          </w:tcPr>
          <w:p w14:paraId="4B0B1F9D">
            <w:pPr>
              <w:keepNext w:val="0"/>
              <w:keepLines w:val="0"/>
              <w:pageBreakBefore w:val="0"/>
              <w:numPr>
                <w:ilvl w:val="0"/>
                <w:numId w:val="0"/>
              </w:numPr>
              <w:kinsoku/>
              <w:wordWrap/>
              <w:overflowPunct/>
              <w:topLinePunct w:val="0"/>
              <w:bidi w:val="0"/>
              <w:snapToGrid/>
              <w:spacing w:line="240" w:lineRule="auto"/>
              <w:ind w:leftChars="0"/>
              <w:jc w:val="center"/>
              <w:textAlignment w:val="auto"/>
              <w:rPr>
                <w:rFonts w:hint="eastAsia" w:ascii="仿宋" w:hAnsi="仿宋" w:eastAsia="仿宋" w:cs="仿宋"/>
                <w:b w:val="0"/>
                <w:bCs w:val="0"/>
                <w:color w:val="auto"/>
                <w:sz w:val="24"/>
                <w:szCs w:val="24"/>
                <w:highlight w:val="none"/>
                <w:lang w:val="en-US" w:eastAsia="zh-CN"/>
              </w:rPr>
            </w:pPr>
          </w:p>
        </w:tc>
        <w:tc>
          <w:tcPr>
            <w:tcW w:w="1139" w:type="dxa"/>
            <w:vMerge w:val="continue"/>
            <w:vAlign w:val="center"/>
          </w:tcPr>
          <w:p w14:paraId="1C2DB87D">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sz w:val="24"/>
                <w:szCs w:val="24"/>
                <w:highlight w:val="none"/>
              </w:rPr>
            </w:pPr>
          </w:p>
        </w:tc>
        <w:tc>
          <w:tcPr>
            <w:tcW w:w="714" w:type="dxa"/>
            <w:vMerge w:val="continue"/>
            <w:vAlign w:val="center"/>
          </w:tcPr>
          <w:p w14:paraId="07F55C9D">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7154" w:type="dxa"/>
            <w:vAlign w:val="center"/>
          </w:tcPr>
          <w:p w14:paraId="281845AC">
            <w:pPr>
              <w:pStyle w:val="2"/>
              <w:widowControl w:val="0"/>
              <w:numPr>
                <w:ilvl w:val="0"/>
                <w:numId w:val="0"/>
              </w:numPr>
              <w:spacing w:line="240" w:lineRule="auto"/>
              <w:ind w:lef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配备人员</w:t>
            </w:r>
            <w:r>
              <w:rPr>
                <w:rFonts w:hint="eastAsia" w:ascii="仿宋" w:hAnsi="仿宋" w:eastAsia="仿宋" w:cs="仿宋"/>
                <w:b w:val="0"/>
                <w:bCs/>
                <w:color w:val="auto"/>
                <w:kern w:val="2"/>
                <w:sz w:val="24"/>
                <w:szCs w:val="24"/>
                <w:highlight w:val="none"/>
                <w:lang w:val="en-US" w:eastAsia="zh-CN" w:bidi="ar-SA"/>
              </w:rPr>
              <w:t>具有食品安全总监证书的得</w:t>
            </w:r>
            <w:r>
              <w:rPr>
                <w:rFonts w:hint="eastAsia" w:ascii="仿宋" w:hAnsi="仿宋" w:eastAsia="仿宋" w:cs="仿宋"/>
                <w:color w:val="auto"/>
                <w:kern w:val="2"/>
                <w:sz w:val="24"/>
                <w:szCs w:val="24"/>
                <w:highlight w:val="none"/>
                <w:lang w:val="en-US" w:eastAsia="zh-CN" w:bidi="ar-SA"/>
              </w:rPr>
              <w:t>2分，本项最高得2分。</w:t>
            </w:r>
          </w:p>
          <w:p w14:paraId="0F90583B">
            <w:pPr>
              <w:pStyle w:val="2"/>
              <w:widowControl w:val="0"/>
              <w:numPr>
                <w:ilvl w:val="0"/>
                <w:numId w:val="0"/>
              </w:numPr>
              <w:spacing w:line="240" w:lineRule="auto"/>
              <w:ind w:leftChars="0"/>
              <w:jc w:val="both"/>
              <w:rPr>
                <w:rFonts w:hint="eastAsia" w:ascii="仿宋" w:hAnsi="仿宋" w:eastAsia="仿宋" w:cs="仿宋"/>
                <w:b/>
                <w:color w:val="auto"/>
                <w:kern w:val="0"/>
                <w:sz w:val="20"/>
                <w:szCs w:val="20"/>
                <w:highlight w:val="none"/>
                <w:lang w:val="en-US" w:eastAsia="zh-CN"/>
              </w:rPr>
            </w:pPr>
            <w:r>
              <w:rPr>
                <w:rFonts w:hint="eastAsia" w:ascii="仿宋" w:hAnsi="仿宋" w:eastAsia="仿宋" w:cs="仿宋"/>
                <w:b/>
                <w:color w:val="auto"/>
                <w:kern w:val="0"/>
                <w:sz w:val="20"/>
                <w:szCs w:val="20"/>
                <w:highlight w:val="none"/>
              </w:rPr>
              <w:t>（注：须提供投标人为其缴纳的</w:t>
            </w:r>
            <w:r>
              <w:rPr>
                <w:rFonts w:hint="eastAsia" w:ascii="仿宋" w:hAnsi="仿宋" w:eastAsia="仿宋" w:cs="仿宋"/>
                <w:b/>
                <w:color w:val="auto"/>
                <w:kern w:val="0"/>
                <w:sz w:val="20"/>
                <w:szCs w:val="20"/>
                <w:highlight w:val="none"/>
                <w:lang w:val="en-US" w:eastAsia="zh-CN"/>
              </w:rPr>
              <w:t>2024年4、5、6、7月任意一月</w:t>
            </w:r>
            <w:r>
              <w:rPr>
                <w:rFonts w:hint="eastAsia" w:ascii="仿宋" w:hAnsi="仿宋" w:eastAsia="仿宋" w:cs="仿宋"/>
                <w:b/>
                <w:color w:val="auto"/>
                <w:kern w:val="0"/>
                <w:sz w:val="20"/>
                <w:szCs w:val="20"/>
                <w:highlight w:val="none"/>
              </w:rPr>
              <w:t>社保证明以及与投标人之间签订的劳动合同扫描件，证书扫描件</w:t>
            </w:r>
            <w:r>
              <w:rPr>
                <w:rFonts w:hint="eastAsia" w:ascii="仿宋" w:hAnsi="仿宋" w:eastAsia="仿宋" w:cs="仿宋"/>
                <w:b/>
                <w:color w:val="auto"/>
                <w:kern w:val="0"/>
                <w:sz w:val="20"/>
                <w:szCs w:val="20"/>
                <w:highlight w:val="none"/>
                <w:lang w:eastAsia="zh-CN"/>
              </w:rPr>
              <w:t>。</w:t>
            </w:r>
            <w:r>
              <w:rPr>
                <w:rFonts w:hint="eastAsia" w:ascii="仿宋" w:hAnsi="仿宋" w:eastAsia="仿宋" w:cs="仿宋"/>
                <w:b/>
                <w:color w:val="auto"/>
                <w:kern w:val="0"/>
                <w:sz w:val="20"/>
                <w:szCs w:val="20"/>
                <w:highlight w:val="none"/>
              </w:rPr>
              <w:t>未提供的，对应打分项不得分。）</w:t>
            </w:r>
          </w:p>
        </w:tc>
      </w:tr>
      <w:tr w14:paraId="5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64" w:type="dxa"/>
            <w:gridSpan w:val="4"/>
            <w:vAlign w:val="center"/>
          </w:tcPr>
          <w:p w14:paraId="04FC3183">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商务报价（</w:t>
            </w:r>
            <w:r>
              <w:rPr>
                <w:rFonts w:hint="eastAsia" w:ascii="仿宋" w:hAnsi="仿宋" w:eastAsia="仿宋" w:cs="仿宋"/>
                <w:color w:val="auto"/>
                <w:kern w:val="2"/>
                <w:sz w:val="24"/>
                <w:szCs w:val="24"/>
                <w:highlight w:val="none"/>
                <w:lang w:val="en-US" w:eastAsia="zh-CN" w:bidi="zh-CN"/>
              </w:rPr>
              <w:t>20分</w:t>
            </w:r>
            <w:r>
              <w:rPr>
                <w:rFonts w:hint="eastAsia" w:ascii="仿宋" w:hAnsi="仿宋" w:eastAsia="仿宋" w:cs="仿宋"/>
                <w:color w:val="auto"/>
                <w:kern w:val="2"/>
                <w:sz w:val="24"/>
                <w:szCs w:val="24"/>
                <w:highlight w:val="none"/>
                <w:lang w:val="zh-CN" w:eastAsia="zh-CN" w:bidi="zh-CN"/>
              </w:rPr>
              <w:t>）</w:t>
            </w:r>
          </w:p>
        </w:tc>
      </w:tr>
      <w:tr w14:paraId="08E6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57" w:type="dxa"/>
            <w:vAlign w:val="center"/>
          </w:tcPr>
          <w:p w14:paraId="2A787ACB">
            <w:pPr>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商务报价</w:t>
            </w:r>
          </w:p>
        </w:tc>
        <w:tc>
          <w:tcPr>
            <w:tcW w:w="1139" w:type="dxa"/>
            <w:vAlign w:val="center"/>
          </w:tcPr>
          <w:p w14:paraId="291F798E">
            <w:pPr>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w:t>
            </w:r>
          </w:p>
        </w:tc>
        <w:tc>
          <w:tcPr>
            <w:tcW w:w="7868" w:type="dxa"/>
            <w:gridSpan w:val="2"/>
            <w:vAlign w:val="top"/>
          </w:tcPr>
          <w:p w14:paraId="3089BD86">
            <w:pPr>
              <w:keepNext w:val="0"/>
              <w:keepLines w:val="0"/>
              <w:pageBreakBefore w:val="0"/>
              <w:widowControl/>
              <w:kinsoku/>
              <w:wordWrap/>
              <w:overflowPunct/>
              <w:topLinePunct w:val="0"/>
              <w:autoSpaceDE w:val="0"/>
              <w:autoSpaceDN w:val="0"/>
              <w:bidi w:val="0"/>
              <w:adjustRightInd w:val="0"/>
              <w:snapToGrid/>
              <w:spacing w:line="240" w:lineRule="auto"/>
              <w:ind w:right="85"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综合评分法中的价格分统一</w:t>
            </w:r>
            <w:r>
              <w:rPr>
                <w:rFonts w:hint="eastAsia" w:ascii="仿宋" w:hAnsi="仿宋" w:eastAsia="仿宋" w:cs="仿宋"/>
                <w:color w:val="auto"/>
                <w:sz w:val="24"/>
                <w:szCs w:val="24"/>
                <w:highlight w:val="none"/>
                <w:lang w:val="zh-CN"/>
              </w:rPr>
              <w:t>采用低价优先法计算，即满足招标文件要求且报价最低的供应商的价格作为投标基准价，其报价得满分。其他供应商的价格分统一按照下列公式计算：</w:t>
            </w:r>
          </w:p>
          <w:p w14:paraId="48D88DC9">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报价得分=(</w:t>
            </w:r>
            <w:r>
              <w:rPr>
                <w:rFonts w:hint="eastAsia" w:ascii="仿宋" w:hAnsi="仿宋" w:eastAsia="仿宋" w:cs="仿宋"/>
                <w:color w:val="auto"/>
                <w:sz w:val="24"/>
                <w:szCs w:val="24"/>
                <w:highlight w:val="none"/>
                <w:u w:val="single"/>
                <w:lang w:val="zh-CN"/>
              </w:rPr>
              <w:t>投标基准价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报价)×</w:t>
            </w:r>
            <w:r>
              <w:rPr>
                <w:rFonts w:hint="eastAsia" w:ascii="仿宋" w:hAnsi="仿宋" w:eastAsia="仿宋" w:cs="仿宋"/>
                <w:color w:val="auto"/>
                <w:sz w:val="24"/>
                <w:szCs w:val="24"/>
                <w:highlight w:val="none"/>
                <w:u w:val="single"/>
                <w:lang w:val="en-US" w:eastAsia="zh-CN"/>
              </w:rPr>
              <w:t>20%×100</w:t>
            </w:r>
          </w:p>
        </w:tc>
      </w:tr>
    </w:tbl>
    <w:p w14:paraId="57749A35">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*备注：供应商编制响应文件（商务技术文件部分）时，建议按此目录（序号和内容）提供评审标准相应的商务技术资料。</w:t>
      </w:r>
    </w:p>
    <w:p w14:paraId="59758662">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6211F2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28BAC0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40412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F5A869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69AA1FE">
      <w:pPr>
        <w:spacing w:line="360" w:lineRule="auto"/>
        <w:outlineLvl w:val="0"/>
        <w:rPr>
          <w:rFonts w:hint="eastAsia" w:ascii="仿宋" w:hAnsi="仿宋" w:eastAsia="仿宋" w:cs="仿宋"/>
          <w:b/>
          <w:color w:val="auto"/>
          <w:sz w:val="36"/>
          <w:szCs w:val="36"/>
          <w:highlight w:val="none"/>
        </w:rPr>
      </w:pPr>
      <w:bookmarkStart w:id="411" w:name="_Toc7359"/>
      <w:bookmarkStart w:id="412" w:name="_Toc11630"/>
      <w:r>
        <w:rPr>
          <w:rFonts w:hint="eastAsia" w:ascii="仿宋" w:hAnsi="仿宋" w:eastAsia="仿宋" w:cs="仿宋"/>
          <w:b/>
          <w:color w:val="auto"/>
          <w:sz w:val="36"/>
          <w:szCs w:val="36"/>
          <w:highlight w:val="none"/>
        </w:rPr>
        <w:t>三、评标程序</w:t>
      </w:r>
      <w:bookmarkEnd w:id="411"/>
      <w:bookmarkEnd w:id="412"/>
    </w:p>
    <w:p w14:paraId="47C184F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25EAD5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4C0FF6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5CE49E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5157F83">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E49727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1EC1BFD">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EEBC77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0FDF51E">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40E54FE">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FABAD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3.4.1.6</w:t>
      </w:r>
      <w:r>
        <w:rPr>
          <w:rFonts w:hint="eastAsia" w:ascii="仿宋" w:hAnsi="仿宋" w:eastAsia="仿宋" w:cs="仿宋"/>
          <w:color w:val="auto"/>
          <w:kern w:val="0"/>
          <w:szCs w:val="24"/>
          <w:highlight w:val="none"/>
        </w:rPr>
        <w:t>政采云客户端填写的报价与以pdf格式上传文件中的报价不一致的，应以pdf格式上传文件中的报价为准。</w:t>
      </w:r>
    </w:p>
    <w:p w14:paraId="5385532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投标文件出现不是唯一的、有选择性投标报价的，投标无效。</w:t>
      </w:r>
    </w:p>
    <w:p w14:paraId="388CF6C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投标报价超过招标文件中规定的预算金额或者最高限价的，投标无效。</w:t>
      </w:r>
    </w:p>
    <w:p w14:paraId="3C5650B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投标人不能证明其报价合理性的，评标委员会应当将其作为无效投标处理。</w:t>
      </w:r>
    </w:p>
    <w:p w14:paraId="6002BEA9">
      <w:pPr>
        <w:pStyle w:val="132"/>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3.4.5</w:t>
      </w:r>
      <w:r>
        <w:rPr>
          <w:rFonts w:hint="eastAsia" w:ascii="仿宋" w:hAnsi="仿宋" w:eastAsia="仿宋" w:cs="仿宋"/>
          <w:b/>
          <w:bCs/>
          <w:color w:val="auto"/>
          <w:kern w:val="0"/>
          <w:szCs w:val="24"/>
          <w:highlight w:val="none"/>
          <w:lang w:eastAsia="zh-CN"/>
        </w:rPr>
        <w:t>本项目为专门面向中小企业，不执行价格优惠政策。</w:t>
      </w:r>
    </w:p>
    <w:p w14:paraId="710EEFAD">
      <w:pPr>
        <w:spacing w:line="360" w:lineRule="auto"/>
        <w:ind w:firstLine="482" w:firstLineChars="200"/>
        <w:rPr>
          <w:rFonts w:ascii="仿宋" w:hAnsi="仿宋" w:eastAsia="仿宋" w:cs="宋体"/>
          <w:color w:val="auto"/>
          <w:sz w:val="24"/>
          <w:szCs w:val="21"/>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14:paraId="6BA92B2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7ABE00">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A8DFBB8">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8EF82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lang w:eastAsia="zh-CN"/>
        </w:rPr>
        <w:t>▲</w:t>
      </w: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10CF4D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E7A28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DA102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CD7A8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C0DDA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2439DF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B939D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价的;</w:t>
      </w:r>
    </w:p>
    <w:p w14:paraId="3812DC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7E23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A8B3A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D8DCD3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47DAAD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8F0F904">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6B22C58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9E18756">
      <w:pPr>
        <w:spacing w:line="360" w:lineRule="auto"/>
        <w:ind w:firstLine="480" w:firstLineChars="200"/>
        <w:rPr>
          <w:rFonts w:hint="eastAsia"/>
          <w:color w:val="auto"/>
          <w:highlight w:val="none"/>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5</w:t>
      </w:r>
      <w:r>
        <w:rPr>
          <w:rFonts w:hint="eastAsia" w:ascii="仿宋" w:eastAsia="仿宋" w:cs="仿宋"/>
          <w:b w:val="0"/>
          <w:bCs w:val="0"/>
          <w:color w:val="auto"/>
          <w:kern w:val="0"/>
          <w:sz w:val="24"/>
          <w:szCs w:val="24"/>
          <w:highlight w:val="none"/>
          <w:lang w:val="en-US"/>
        </w:rPr>
        <w:t>在资格证明文件或商务技术文件中出现投标报价的，或者报价文件中报价的服务跟商务技术</w:t>
      </w:r>
      <w:r>
        <w:rPr>
          <w:rFonts w:hint="eastAsia" w:ascii="仿宋" w:hAnsi="仿宋" w:eastAsia="仿宋" w:cs="仿宋"/>
          <w:color w:val="auto"/>
          <w:kern w:val="0"/>
          <w:sz w:val="24"/>
          <w:highlight w:val="none"/>
          <w:lang w:val="en-US"/>
        </w:rPr>
        <w:t>文件中的投标服务出现重大偏差的</w:t>
      </w:r>
      <w:r>
        <w:rPr>
          <w:rFonts w:hint="eastAsia" w:ascii="仿宋" w:hAnsi="仿宋" w:eastAsia="仿宋" w:cs="仿宋"/>
          <w:color w:val="auto"/>
          <w:kern w:val="0"/>
          <w:sz w:val="24"/>
          <w:highlight w:val="none"/>
          <w:lang w:val="en-US" w:eastAsia="zh-CN"/>
        </w:rPr>
        <w:t>。</w:t>
      </w:r>
    </w:p>
    <w:p w14:paraId="5CD24604">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5FBF6D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318CAD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F8318B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43A8CE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81ABC7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E1E5414">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C33030E">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18B507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3ADB22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D54655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B8DDBB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649528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7261DC">
      <w:pPr>
        <w:pStyle w:val="26"/>
        <w:snapToGrid w:val="0"/>
        <w:spacing w:line="360" w:lineRule="auto"/>
        <w:ind w:firstLine="0" w:firstLineChars="0"/>
        <w:rPr>
          <w:rFonts w:hint="eastAsia" w:ascii="仿宋" w:hAnsi="仿宋" w:eastAsia="仿宋" w:cs="仿宋"/>
          <w:color w:val="auto"/>
          <w:highlight w:val="none"/>
        </w:rPr>
      </w:pPr>
    </w:p>
    <w:bookmarkEnd w:id="43"/>
    <w:p w14:paraId="67EE7141">
      <w:pPr>
        <w:rPr>
          <w:rFonts w:hint="eastAsia" w:ascii="仿宋" w:hAnsi="仿宋" w:eastAsia="仿宋" w:cs="仿宋"/>
          <w:b/>
          <w:color w:val="auto"/>
          <w:sz w:val="36"/>
          <w:szCs w:val="36"/>
          <w:highlight w:val="none"/>
        </w:rPr>
      </w:pPr>
      <w:bookmarkStart w:id="413" w:name="第五部分"/>
      <w:bookmarkStart w:id="414" w:name="_Toc86217003"/>
      <w:r>
        <w:rPr>
          <w:rFonts w:hint="eastAsia" w:ascii="仿宋" w:hAnsi="仿宋" w:eastAsia="仿宋" w:cs="仿宋"/>
          <w:b/>
          <w:color w:val="auto"/>
          <w:sz w:val="36"/>
          <w:szCs w:val="36"/>
          <w:highlight w:val="none"/>
        </w:rPr>
        <w:br w:type="page"/>
      </w:r>
    </w:p>
    <w:p w14:paraId="4E2BF5A7">
      <w:pPr>
        <w:pStyle w:val="3"/>
        <w:spacing w:line="360" w:lineRule="auto"/>
        <w:jc w:val="center"/>
        <w:rPr>
          <w:rFonts w:ascii="仿宋" w:hAnsi="仿宋" w:eastAsia="仿宋" w:cs="仿宋"/>
          <w:color w:val="auto"/>
          <w:highlight w:val="none"/>
        </w:rPr>
      </w:pPr>
      <w:bookmarkStart w:id="415" w:name="_Toc8239"/>
      <w:r>
        <w:rPr>
          <w:rFonts w:hint="eastAsia" w:ascii="仿宋" w:hAnsi="仿宋" w:eastAsia="仿宋" w:cs="仿宋"/>
          <w:color w:val="auto"/>
          <w:highlight w:val="none"/>
        </w:rPr>
        <w:t>第五部分 政府采购合同主要条款指引</w:t>
      </w:r>
      <w:bookmarkEnd w:id="415"/>
    </w:p>
    <w:p w14:paraId="021C72BA">
      <w:pPr>
        <w:spacing w:line="480" w:lineRule="auto"/>
        <w:jc w:val="both"/>
        <w:rPr>
          <w:rFonts w:hint="eastAsia" w:ascii="仿宋" w:hAnsi="仿宋" w:eastAsia="仿宋" w:cs="仿宋"/>
          <w:b/>
          <w:color w:val="auto"/>
          <w:sz w:val="24"/>
          <w:highlight w:val="none"/>
        </w:rPr>
      </w:pPr>
    </w:p>
    <w:p w14:paraId="4C59525A">
      <w:pPr>
        <w:rPr>
          <w:rFonts w:ascii="仿宋" w:hAnsi="仿宋" w:eastAsia="仿宋" w:cs="仿宋"/>
          <w:color w:val="auto"/>
          <w:sz w:val="24"/>
          <w:highlight w:val="none"/>
          <w:u w:val="single"/>
        </w:rPr>
      </w:pPr>
      <w:bookmarkStart w:id="416" w:name="_Toc25223"/>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2CDB93E">
      <w:pPr>
        <w:spacing w:line="480" w:lineRule="auto"/>
        <w:jc w:val="center"/>
        <w:rPr>
          <w:rFonts w:ascii="仿宋" w:hAnsi="仿宋" w:eastAsia="仿宋" w:cs="仿宋"/>
          <w:b/>
          <w:color w:val="auto"/>
          <w:sz w:val="24"/>
          <w:highlight w:val="none"/>
        </w:rPr>
      </w:pPr>
    </w:p>
    <w:p w14:paraId="1AC5E9A6">
      <w:pPr>
        <w:spacing w:line="480" w:lineRule="auto"/>
        <w:jc w:val="center"/>
        <w:rPr>
          <w:rFonts w:ascii="仿宋" w:hAnsi="仿宋" w:eastAsia="仿宋" w:cs="仿宋"/>
          <w:b/>
          <w:color w:val="auto"/>
          <w:sz w:val="24"/>
          <w:highlight w:val="none"/>
        </w:rPr>
      </w:pPr>
    </w:p>
    <w:p w14:paraId="27B79D86">
      <w:pPr>
        <w:snapToGrid w:val="0"/>
        <w:spacing w:line="360" w:lineRule="auto"/>
        <w:rPr>
          <w:rFonts w:ascii="仿宋" w:hAnsi="仿宋" w:eastAsia="仿宋" w:cs="宋体"/>
          <w:color w:val="auto"/>
          <w:sz w:val="24"/>
          <w:highlight w:val="none"/>
          <w:lang w:val="zh-CN"/>
        </w:rPr>
      </w:pPr>
      <w:bookmarkStart w:id="417" w:name="_Toc505659180"/>
      <w:bookmarkStart w:id="418" w:name="_Toc108432323"/>
      <w:r>
        <w:rPr>
          <w:rFonts w:hint="eastAsia" w:ascii="仿宋" w:hAnsi="仿宋" w:eastAsia="仿宋" w:cs="宋体"/>
          <w:color w:val="auto"/>
          <w:sz w:val="24"/>
          <w:highlight w:val="none"/>
        </w:rPr>
        <w:t>项目名称：</w:t>
      </w:r>
      <w:r>
        <w:rPr>
          <w:rFonts w:hint="eastAsia" w:ascii="仿宋" w:hAnsi="仿宋" w:eastAsia="仿宋" w:cs="宋体"/>
          <w:color w:val="auto"/>
          <w:sz w:val="24"/>
          <w:highlight w:val="none"/>
          <w:lang w:val="zh-CN"/>
        </w:rPr>
        <w:t>椒江区市场监督管理局食堂外包服务项目（第三次）</w:t>
      </w:r>
    </w:p>
    <w:p w14:paraId="238F40A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项目编号：</w:t>
      </w:r>
    </w:p>
    <w:p w14:paraId="49CE5410">
      <w:pPr>
        <w:pStyle w:val="34"/>
        <w:snapToGrid w:val="0"/>
        <w:spacing w:before="120" w:after="1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甲方：（采购人）                            所在地：                              </w:t>
      </w:r>
    </w:p>
    <w:p w14:paraId="087A860C">
      <w:pPr>
        <w:pStyle w:val="34"/>
        <w:snapToGrid w:val="0"/>
        <w:spacing w:before="120" w:after="12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乙方：（中标人）                            所在地：</w:t>
      </w:r>
    </w:p>
    <w:p w14:paraId="7B44BA22">
      <w:pPr>
        <w:pStyle w:val="34"/>
        <w:snapToGrid w:val="0"/>
        <w:spacing w:before="120" w:after="120"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甲、乙双方根据××（采购组织机构名称）关于××单位××项目公开招标的结果，签署</w:t>
      </w:r>
      <w:r>
        <w:rPr>
          <w:rFonts w:hint="eastAsia" w:ascii="仿宋" w:hAnsi="仿宋" w:eastAsia="仿宋" w:cs="仿宋"/>
          <w:color w:val="auto"/>
          <w:sz w:val="24"/>
          <w:szCs w:val="24"/>
          <w:highlight w:val="none"/>
        </w:rPr>
        <w:t>本合同。</w:t>
      </w:r>
    </w:p>
    <w:bookmarkEnd w:id="417"/>
    <w:bookmarkEnd w:id="418"/>
    <w:p w14:paraId="0D5C5BB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bidi="ar"/>
        </w:rPr>
        <w:t>第一条：</w:t>
      </w:r>
      <w:r>
        <w:rPr>
          <w:rFonts w:hint="eastAsia" w:ascii="仿宋" w:hAnsi="仿宋" w:eastAsia="仿宋" w:cs="仿宋"/>
          <w:b/>
          <w:color w:val="auto"/>
          <w:sz w:val="24"/>
          <w:szCs w:val="24"/>
          <w:highlight w:val="none"/>
          <w:lang w:val="zh-CN" w:bidi="ar"/>
        </w:rPr>
        <w:t>合同文件：</w:t>
      </w:r>
      <w:r>
        <w:rPr>
          <w:rFonts w:hint="eastAsia" w:ascii="仿宋" w:hAnsi="仿宋" w:eastAsia="仿宋" w:cs="仿宋"/>
          <w:color w:val="auto"/>
          <w:sz w:val="24"/>
          <w:szCs w:val="24"/>
          <w:highlight w:val="none"/>
          <w:lang w:val="zh-CN" w:bidi="ar"/>
        </w:rPr>
        <w:t xml:space="preserve"> </w:t>
      </w:r>
    </w:p>
    <w:p w14:paraId="275710B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1.合同条款。</w:t>
      </w:r>
    </w:p>
    <w:p w14:paraId="00AEE8C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2.中标通知书。</w:t>
      </w:r>
    </w:p>
    <w:p w14:paraId="2F7B78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3.更正补充文件（</w:t>
      </w:r>
      <w:r>
        <w:rPr>
          <w:rFonts w:hint="eastAsia" w:ascii="仿宋" w:hAnsi="仿宋" w:eastAsia="仿宋" w:cs="仿宋"/>
          <w:color w:val="auto"/>
          <w:sz w:val="24"/>
          <w:szCs w:val="24"/>
          <w:highlight w:val="none"/>
          <w:lang w:bidi="ar"/>
        </w:rPr>
        <w:t>如有</w:t>
      </w:r>
      <w:r>
        <w:rPr>
          <w:rFonts w:hint="eastAsia" w:ascii="仿宋" w:hAnsi="仿宋" w:eastAsia="仿宋" w:cs="仿宋"/>
          <w:color w:val="auto"/>
          <w:sz w:val="24"/>
          <w:szCs w:val="24"/>
          <w:highlight w:val="none"/>
          <w:lang w:val="zh-CN" w:bidi="ar"/>
        </w:rPr>
        <w:t>）。</w:t>
      </w:r>
    </w:p>
    <w:p w14:paraId="1B0600BC">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4.招标文件。</w:t>
      </w:r>
    </w:p>
    <w:p w14:paraId="55F7ECF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5.中标供应商投标文件。</w:t>
      </w:r>
    </w:p>
    <w:p w14:paraId="02E9E734">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bidi="ar"/>
        </w:rPr>
        <w:t>6.其他。</w:t>
      </w:r>
    </w:p>
    <w:p w14:paraId="1D2F0142">
      <w:pPr>
        <w:pStyle w:val="59"/>
        <w:widowControl w:val="0"/>
        <w:snapToGrid w:val="0"/>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bidi="ar"/>
        </w:rPr>
        <w:t>上述所指合同文件应认为是互相补充和解释的，但是有模棱两可或互相矛盾之处，以其所列内容顺序为准。</w:t>
      </w:r>
    </w:p>
    <w:p w14:paraId="0DD7090E">
      <w:pPr>
        <w:pStyle w:val="59"/>
        <w:widowControl w:val="0"/>
        <w:snapToGrid w:val="0"/>
        <w:spacing w:before="120" w:beforeAutospacing="0" w:after="12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第二条：服务内容</w:t>
      </w:r>
    </w:p>
    <w:p w14:paraId="7F741DA3">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具体内容包括但不限于：</w:t>
      </w:r>
    </w:p>
    <w:p w14:paraId="3A081004">
      <w:pPr>
        <w:pStyle w:val="59"/>
        <w:widowControl w:val="0"/>
        <w:snapToGrid w:val="0"/>
        <w:spacing w:before="120" w:beforeAutospacing="0" w:after="12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第三条：合同金额及付款方式</w:t>
      </w:r>
    </w:p>
    <w:p w14:paraId="26E4B262">
      <w:pPr>
        <w:spacing w:line="408"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本合同金额为（大写）：________________元（￥_________元）人民币。</w:t>
      </w:r>
    </w:p>
    <w:p w14:paraId="79A25DF5">
      <w:pPr>
        <w:spacing w:line="408"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说明：本次服务采用包干制，合同价格(包含：基本工资、加班费、社保费、节假日补助费、节假日费、高温费、年终考核奖、年休假、补偿金、管理培训费、服装费、劳保用品、体检费、税费、</w:t>
      </w:r>
      <w:r>
        <w:rPr>
          <w:rFonts w:hint="eastAsia" w:ascii="仿宋" w:hAnsi="仿宋" w:eastAsia="仿宋" w:cs="仿宋"/>
          <w:color w:val="auto"/>
          <w:kern w:val="0"/>
          <w:sz w:val="24"/>
          <w:szCs w:val="24"/>
          <w:highlight w:val="none"/>
          <w:lang w:val="zh-CN"/>
        </w:rPr>
        <w:t>员工就餐费、</w:t>
      </w:r>
      <w:r>
        <w:rPr>
          <w:rFonts w:hint="eastAsia" w:ascii="仿宋" w:hAnsi="仿宋" w:eastAsia="仿宋" w:cs="仿宋"/>
          <w:color w:val="auto"/>
          <w:sz w:val="24"/>
          <w:szCs w:val="24"/>
          <w:highlight w:val="none"/>
        </w:rPr>
        <w:t>其他费用等)。</w:t>
      </w:r>
    </w:p>
    <w:p w14:paraId="675926A3">
      <w:pPr>
        <w:adjustRightInd w:val="0"/>
        <w:spacing w:line="480" w:lineRule="auto"/>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付款方式：合同签订且中标方人员到位后，采购人7个工作日内支付当年合同价款的40%；履行8个月服务内容后支付当年合同价款的40%；服务期满后支付当年剩余合同价款。</w:t>
      </w:r>
    </w:p>
    <w:p w14:paraId="3D4F8887">
      <w:pPr>
        <w:pStyle w:val="59"/>
        <w:widowControl w:val="0"/>
        <w:spacing w:before="0" w:beforeAutospacing="0" w:after="0" w:afterAutospacing="0" w:line="360" w:lineRule="exact"/>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第四条：服务期</w:t>
      </w:r>
    </w:p>
    <w:p w14:paraId="26664C2E">
      <w:pPr>
        <w:pStyle w:val="59"/>
        <w:widowControl w:val="0"/>
        <w:snapToGrid w:val="0"/>
        <w:spacing w:before="120" w:beforeAutospacing="0" w:after="120" w:afterAutospacing="0"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bidi="ar"/>
        </w:rPr>
        <w:t>年</w:t>
      </w:r>
      <w:r>
        <w:rPr>
          <w:rFonts w:hint="eastAsia" w:ascii="仿宋" w:hAnsi="仿宋" w:eastAsia="仿宋" w:cs="仿宋"/>
          <w:color w:val="auto"/>
          <w:sz w:val="24"/>
          <w:szCs w:val="24"/>
          <w:highlight w:val="none"/>
        </w:rPr>
        <w:t>。</w:t>
      </w:r>
    </w:p>
    <w:p w14:paraId="246B9235">
      <w:pPr>
        <w:pStyle w:val="59"/>
        <w:widowControl w:val="0"/>
        <w:snapToGrid w:val="0"/>
        <w:spacing w:before="120" w:beforeAutospacing="0" w:after="120" w:afterAutospacing="0" w:line="360" w:lineRule="auto"/>
        <w:ind w:left="410" w:hanging="410" w:hangingChars="170"/>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第五条：履约保证金</w:t>
      </w:r>
    </w:p>
    <w:p w14:paraId="445FD5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本项目</w:t>
      </w:r>
      <w:r>
        <w:rPr>
          <w:rFonts w:hint="eastAsia" w:ascii="仿宋" w:hAnsi="仿宋" w:eastAsia="仿宋" w:cs="仿宋"/>
          <w:color w:val="auto"/>
          <w:sz w:val="24"/>
          <w:szCs w:val="24"/>
          <w:highlight w:val="none"/>
          <w:lang w:bidi="ar"/>
        </w:rPr>
        <w:t>无要求。</w:t>
      </w:r>
    </w:p>
    <w:p w14:paraId="3DA39230">
      <w:pPr>
        <w:pStyle w:val="59"/>
        <w:widowControl w:val="0"/>
        <w:snapToGrid w:val="0"/>
        <w:spacing w:before="120" w:beforeAutospacing="0" w:after="12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第六条：服务要求</w:t>
      </w:r>
    </w:p>
    <w:p w14:paraId="0D350C2F">
      <w:pPr>
        <w:widowControl/>
        <w:shd w:val="clear" w:color="auto" w:fill="FFFFFF"/>
        <w:spacing w:after="150" w:line="375" w:lineRule="atLeast"/>
        <w:ind w:firstLine="480"/>
        <w:jc w:val="lef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bidi="ar"/>
        </w:rPr>
        <w:t>（具体见项目需求）</w:t>
      </w:r>
    </w:p>
    <w:p w14:paraId="0B135B2B">
      <w:pPr>
        <w:pStyle w:val="35"/>
        <w:widowControl/>
        <w:ind w:left="0"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第七条：人员配备</w:t>
      </w:r>
    </w:p>
    <w:p w14:paraId="2628D880">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b/>
          <w:bCs/>
          <w:color w:val="auto"/>
          <w:kern w:val="2"/>
          <w:sz w:val="24"/>
          <w:szCs w:val="24"/>
          <w:highlight w:val="none"/>
          <w:lang w:bidi="ar"/>
        </w:rPr>
      </w:pPr>
      <w:r>
        <w:rPr>
          <w:rFonts w:hint="eastAsia" w:ascii="仿宋" w:hAnsi="仿宋" w:eastAsia="仿宋" w:cs="仿宋"/>
          <w:color w:val="auto"/>
          <w:sz w:val="24"/>
          <w:szCs w:val="24"/>
          <w:highlight w:val="none"/>
          <w:lang w:eastAsia="zh-CN" w:bidi="ar"/>
        </w:rPr>
        <w:t>总人数</w:t>
      </w:r>
      <w:r>
        <w:rPr>
          <w:rFonts w:hint="eastAsia" w:ascii="仿宋" w:hAnsi="仿宋" w:eastAsia="仿宋" w:cs="仿宋"/>
          <w:color w:val="auto"/>
          <w:sz w:val="24"/>
          <w:szCs w:val="24"/>
          <w:highlight w:val="none"/>
          <w:lang w:val="en-US" w:eastAsia="zh-CN" w:bidi="ar"/>
        </w:rPr>
        <w:t>6人，含</w:t>
      </w:r>
      <w:r>
        <w:rPr>
          <w:rFonts w:hint="eastAsia" w:ascii="仿宋" w:hAnsi="仿宋" w:eastAsia="仿宋" w:cs="仿宋"/>
          <w:color w:val="auto"/>
          <w:sz w:val="24"/>
          <w:szCs w:val="24"/>
          <w:highlight w:val="none"/>
          <w:lang w:bidi="ar"/>
        </w:rPr>
        <w:t>厨师</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面点师</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bidi="ar"/>
        </w:rPr>
        <w:t>切配厨工（含洗菜）</w:t>
      </w:r>
      <w:r>
        <w:rPr>
          <w:rFonts w:hint="eastAsia" w:ascii="仿宋" w:hAnsi="仿宋" w:eastAsia="仿宋" w:cs="仿宋"/>
          <w:color w:val="auto"/>
          <w:sz w:val="24"/>
          <w:szCs w:val="24"/>
          <w:highlight w:val="none"/>
          <w:lang w:eastAsia="zh-CN" w:bidi="ar"/>
        </w:rPr>
        <w:t>、洗碗工、</w:t>
      </w:r>
      <w:r>
        <w:rPr>
          <w:rFonts w:hint="eastAsia" w:ascii="仿宋" w:hAnsi="仿宋" w:eastAsia="仿宋" w:cs="仿宋"/>
          <w:color w:val="auto"/>
          <w:sz w:val="24"/>
          <w:szCs w:val="24"/>
          <w:highlight w:val="none"/>
          <w:lang w:bidi="ar"/>
        </w:rPr>
        <w:t>服务员，并负责主副食的加工供应，但是不负责原材料的采购。采购人免费提供厨房、餐厅、仓库、全套厨房设备、餐具等，并承担食堂所有的水、电、煤气及其他必要的基础设施和对设施的正常维护。</w:t>
      </w:r>
      <w:r>
        <w:rPr>
          <w:rFonts w:hint="eastAsia" w:ascii="仿宋" w:hAnsi="仿宋" w:eastAsia="仿宋" w:cs="仿宋"/>
          <w:b/>
          <w:bCs/>
          <w:color w:val="auto"/>
          <w:kern w:val="2"/>
          <w:sz w:val="24"/>
          <w:szCs w:val="24"/>
          <w:highlight w:val="none"/>
          <w:lang w:bidi="ar"/>
        </w:rPr>
        <w:t>所有上岗人员均需持健康证。</w:t>
      </w:r>
    </w:p>
    <w:p w14:paraId="78E038A9">
      <w:pPr>
        <w:pStyle w:val="59"/>
        <w:widowControl w:val="0"/>
        <w:snapToGrid w:val="0"/>
        <w:spacing w:before="120" w:beforeAutospacing="0" w:after="120" w:afterAutospacing="0" w:line="360" w:lineRule="auto"/>
        <w:ind w:firstLine="482" w:firstLineChars="200"/>
        <w:jc w:val="both"/>
        <w:rPr>
          <w:rFonts w:hint="eastAsia" w:ascii="仿宋" w:hAnsi="仿宋" w:eastAsia="仿宋" w:cs="仿宋"/>
          <w:b/>
          <w:bCs/>
          <w:color w:val="auto"/>
          <w:kern w:val="2"/>
          <w:sz w:val="24"/>
          <w:szCs w:val="24"/>
          <w:highlight w:val="none"/>
          <w:lang w:eastAsia="zh-CN" w:bidi="ar"/>
        </w:rPr>
      </w:pPr>
      <w:r>
        <w:rPr>
          <w:rFonts w:hint="eastAsia" w:ascii="仿宋" w:hAnsi="仿宋" w:eastAsia="仿宋" w:cs="仿宋"/>
          <w:b/>
          <w:bCs/>
          <w:color w:val="auto"/>
          <w:kern w:val="2"/>
          <w:sz w:val="24"/>
          <w:szCs w:val="24"/>
          <w:highlight w:val="none"/>
          <w:lang w:eastAsia="zh-CN" w:bidi="ar"/>
        </w:rPr>
        <w:t>后附人员名单：</w:t>
      </w:r>
    </w:p>
    <w:p w14:paraId="523A1CD1">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第八条: 双方权利及义务：</w:t>
      </w:r>
    </w:p>
    <w:p w14:paraId="71B21B24">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b/>
          <w:color w:val="auto"/>
          <w:kern w:val="2"/>
          <w:sz w:val="24"/>
          <w:szCs w:val="24"/>
          <w:highlight w:val="none"/>
          <w:lang w:bidi="ar"/>
        </w:rPr>
        <w:t xml:space="preserve">    </w:t>
      </w:r>
      <w:r>
        <w:rPr>
          <w:rFonts w:hint="eastAsia" w:ascii="仿宋" w:hAnsi="仿宋" w:eastAsia="仿宋" w:cs="仿宋"/>
          <w:color w:val="auto"/>
          <w:kern w:val="2"/>
          <w:sz w:val="24"/>
          <w:szCs w:val="24"/>
          <w:highlight w:val="none"/>
          <w:lang w:bidi="ar"/>
        </w:rPr>
        <w:t xml:space="preserve">1甲方权利及义务： </w:t>
      </w:r>
    </w:p>
    <w:p w14:paraId="5A5EE353">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1.1甲方按承包合同规定监督乙方依法经营、履行合同，做好指导和协调工作。 </w:t>
      </w:r>
    </w:p>
    <w:p w14:paraId="54645114">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1.2甲方对乙方配菜、菜品价格、营养搭配、服务水平及卫生状况进行监督。并有权要求乙方及时整改。</w:t>
      </w:r>
    </w:p>
    <w:p w14:paraId="116E8594">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2、乙方权利及义务：</w:t>
      </w:r>
    </w:p>
    <w:p w14:paraId="4BE394C1">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2.1乙方负责食堂的经营管理，具体包括食堂人事、菜肴的搭配与制作、就餐环境卫生、服务等。</w:t>
      </w:r>
    </w:p>
    <w:p w14:paraId="4B0E15AD">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2.2乙方必须遵守国家和地方有关环境和卫生的标准，严禁供应腐烂变质的食品，保持菜肴的新鲜和卫生。</w:t>
      </w:r>
    </w:p>
    <w:p w14:paraId="7C1D4044">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2.3乙方必须按时为甲方供应餐饮，做到新鲜可口、花样翻新，营养搭配好。</w:t>
      </w:r>
    </w:p>
    <w:p w14:paraId="325C24B3">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2.4餐后认真清洗食具并消毒，食堂内部、用餐大厅环境卫生全面清洁整理。经常清理食堂内外水池、下水道。</w:t>
      </w:r>
    </w:p>
    <w:p w14:paraId="787414B6">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2.5不锈钢灶台及炊事用品油渍及时清理。</w:t>
      </w:r>
    </w:p>
    <w:p w14:paraId="734A882C">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2.6消除蚊、蝇、鼠害。</w:t>
      </w:r>
    </w:p>
    <w:p w14:paraId="018AC9CA">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2.7冰柜定期清理、除霜，消除异味，生熟物分开存放。</w:t>
      </w:r>
    </w:p>
    <w:p w14:paraId="5234A842">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2.8乙方现场工作人员必须具有健康证。</w:t>
      </w:r>
    </w:p>
    <w:p w14:paraId="4DCED740">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2.9乙方负责承担所有食堂员工的工资和福利等。食堂员工的所有劳动/劳务争议（包括但不限于工资、福利、合同签订、社保、工伤、人损等）以及其他争议均由乙方承担全部责任，与甲方没有任何关系。在食堂就餐人员发生财产或人身损害的，由乙方承担相关责任。</w:t>
      </w:r>
    </w:p>
    <w:p w14:paraId="646A0E76">
      <w:pPr>
        <w:pStyle w:val="59"/>
        <w:widowControl w:val="0"/>
        <w:snapToGrid w:val="0"/>
        <w:spacing w:before="120" w:beforeAutospacing="0" w:after="12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 xml:space="preserve">    2.10乙方须严格遵守甲方有关食堂承包的规定、厨房纪律及其他规定，同时按上述标准制定乙方有关食堂管理、运营、服务的相关规定、纪律等，并督促乙方食堂员工严格遵守执行。</w:t>
      </w:r>
    </w:p>
    <w:p w14:paraId="12C23740">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2.11厨房及餐厅的残渣剩饭由乙方处理，不得扔在甲方的大楼范围内。</w:t>
      </w:r>
    </w:p>
    <w:p w14:paraId="640887BA">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2.12其余未及事项按招标文件要求为准。</w:t>
      </w:r>
    </w:p>
    <w:p w14:paraId="6EA70067">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2.13招标文件中的技术需求作为附件。</w:t>
      </w:r>
    </w:p>
    <w:p w14:paraId="79E674DC">
      <w:pPr>
        <w:pStyle w:val="59"/>
        <w:widowControl w:val="0"/>
        <w:snapToGrid w:val="0"/>
        <w:spacing w:before="120" w:beforeAutospacing="0" w:after="12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第九条：技术资料</w:t>
      </w:r>
    </w:p>
    <w:p w14:paraId="7C9B8130">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1.乙方应按招标文件规定的时间向甲方提供使用本项目的有关资料。</w:t>
      </w:r>
    </w:p>
    <w:p w14:paraId="123F7778">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2. 没有甲方事先书面同意，乙方不得将由甲方提供的有关合同或任何合同条文、或资料提供给与履行本合同无关的任何其他人。即使向履行本合同有关的人员提供，也应注意保密并限于履行合同的必需范围。</w:t>
      </w:r>
    </w:p>
    <w:p w14:paraId="7D91FFF0">
      <w:pPr>
        <w:pStyle w:val="59"/>
        <w:widowControl w:val="0"/>
        <w:snapToGrid w:val="0"/>
        <w:spacing w:before="120" w:beforeAutospacing="0" w:after="120" w:afterAutospacing="0" w:line="360" w:lineRule="auto"/>
        <w:ind w:left="410" w:hanging="410" w:hangingChars="170"/>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第十条：转包或分包</w:t>
      </w:r>
    </w:p>
    <w:p w14:paraId="179E545F">
      <w:pPr>
        <w:snapToGrid w:val="0"/>
        <w:spacing w:before="156" w:beforeLines="50" w:after="156"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1.本合同范围的服务，应由乙方直接完成，不得转让他人完成。</w:t>
      </w:r>
    </w:p>
    <w:p w14:paraId="1B5B4C1E">
      <w:pPr>
        <w:snapToGrid w:val="0"/>
        <w:spacing w:before="156" w:beforeLines="50" w:after="156"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2.如有转让和未经甲方同意的分包行为，甲方有权解除合同，并追究乙方的违约责任。</w:t>
      </w:r>
    </w:p>
    <w:p w14:paraId="43607A4B">
      <w:pPr>
        <w:spacing w:line="440" w:lineRule="exact"/>
        <w:ind w:right="-42" w:rightChars="-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 第十一条：不可抗力</w:t>
      </w:r>
    </w:p>
    <w:p w14:paraId="25D43ECC">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1.合同履行期内，如果合同各方因不可抗力而导致合同实施延误或不能履行合同义务的话，不应该承担误期赔偿或不能履行合同义务的责任。</w:t>
      </w:r>
    </w:p>
    <w:p w14:paraId="71D08331">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2.本条所述的“不可抗力”系指那些双方不可预见、不可避免、不可克服的事件，但不包括双方的违约或疏忽。这些事件包括但不限于：战争、严重火灾、洪水、台风、地震、国家政策的重大变化，以及双方商定的其他事件。</w:t>
      </w:r>
    </w:p>
    <w:p w14:paraId="4673E620">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BA0ACFC">
      <w:pPr>
        <w:pStyle w:val="59"/>
        <w:widowControl w:val="0"/>
        <w:snapToGrid w:val="0"/>
        <w:spacing w:before="120" w:beforeAutospacing="0" w:after="120" w:afterAutospacing="0" w:line="360" w:lineRule="auto"/>
        <w:jc w:val="both"/>
        <w:rPr>
          <w:rFonts w:hint="eastAsia" w:ascii="仿宋" w:hAnsi="仿宋" w:eastAsia="仿宋" w:cs="仿宋"/>
          <w:b/>
          <w:color w:val="auto"/>
          <w:kern w:val="2"/>
          <w:sz w:val="24"/>
          <w:szCs w:val="24"/>
          <w:highlight w:val="none"/>
          <w:lang w:bidi="ar"/>
        </w:rPr>
      </w:pPr>
      <w:r>
        <w:rPr>
          <w:rFonts w:hint="eastAsia" w:ascii="仿宋" w:hAnsi="仿宋" w:eastAsia="仿宋" w:cs="仿宋"/>
          <w:b/>
          <w:color w:val="auto"/>
          <w:kern w:val="2"/>
          <w:sz w:val="24"/>
          <w:szCs w:val="24"/>
          <w:highlight w:val="none"/>
          <w:lang w:bidi="ar"/>
        </w:rPr>
        <w:t>第十二条： 违约责任</w:t>
      </w:r>
    </w:p>
    <w:p w14:paraId="234476B5">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1.甲方未按合同约定向乙方支付合同金额的,每逾期1天甲方向乙方支付欠款总额的5‰滞纳金,但累计滞纳金总额不超过欠款总额的5%。</w:t>
      </w:r>
    </w:p>
    <w:p w14:paraId="6E9231BD">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2.因一方原因,造成对方不能完成合同规定目标或直接造成对方经济损失的,另一方有权要求对方限期整改,并给予一定的经济补偿。</w:t>
      </w:r>
    </w:p>
    <w:p w14:paraId="61BCCE88">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3.因乙方原因,造成甲方名誉、形象严重损害的,或者服务质量与要求严重不符时,甲方有权单方终止合同,不承担违约责任及经济责任,并有权向乙方索赔。</w:t>
      </w:r>
    </w:p>
    <w:p w14:paraId="54C6E272">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4.对上报甲方批准的计划措施,乙方必须遵照执行,不得擅自更改,不得降低服务质量:如果更改须另外上报甲方批准。否则,甲方可视乙方违约。</w:t>
      </w:r>
    </w:p>
    <w:p w14:paraId="0C5B92E4">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5.若发生纠纷，由违约方赔偿守约方因纠纷所支付的费用（包括但不限于律师费、差旅费、诉讼费、保全费、鉴定费、评估费等）。</w:t>
      </w:r>
    </w:p>
    <w:p w14:paraId="60784C22">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6.因乙方的原因造成甲方提供的餐饮炊具设备遗失和人为损坏的，乙方照价赔偿，在合同签订时双方书面明确设备清单及价格并作为合同附件。</w:t>
      </w:r>
    </w:p>
    <w:p w14:paraId="3542B249">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7.乙方在制作和食品加工过程中因使用变质、腐烂等食材引起食物中毒或因其他原因造成不良后果，损害职工身体健康的现象，乙方必须承担由此造成的一切责任和经济损失，甲方有权单方面终止合同。</w:t>
      </w:r>
    </w:p>
    <w:p w14:paraId="06755E02">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8.除本合同和招标文件约定的违约责任外，乙方若有其他违约情形，甲方有权按照合同总金额5%的标准主张违约金。</w:t>
      </w:r>
    </w:p>
    <w:p w14:paraId="2D639C87">
      <w:pPr>
        <w:pStyle w:val="59"/>
        <w:widowControl w:val="0"/>
        <w:snapToGrid w:val="0"/>
        <w:spacing w:before="120" w:beforeAutospacing="0" w:after="120" w:afterAutospacing="0"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9.甲方可视情况定期开展满意度测评，每年不少于4次。如乙方累计2次在甲方组织的或乙方组织的测评中，测评满意度均未超过70%的，甲方有权无条件终止合同，并禁止乙方参加采购人今后组织的类似项目招标。甲方将定期对乙方在响应程度、服务满意度、人事管理、服务质量、菜肴品质、食品安全与环境卫生、成本核算、设备设施管理等方面进行考核。</w:t>
      </w:r>
    </w:p>
    <w:p w14:paraId="698C8825">
      <w:pPr>
        <w:spacing w:line="440" w:lineRule="exact"/>
        <w:ind w:right="-42" w:rightChars="-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第十三条：争议的解决</w:t>
      </w:r>
    </w:p>
    <w:p w14:paraId="5957A518">
      <w:pPr>
        <w:spacing w:line="440" w:lineRule="exact"/>
        <w:ind w:right="-42" w:rightChars="-2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bidi="ar"/>
        </w:rPr>
        <w:t>在发生所供商品的质量、售后服务等问题时，甲方有权直接向乙方索赔，签订必要的书面处理合同。双方在履行合同中所发生的一切争议，应通过协商解决，如协商不成</w:t>
      </w:r>
      <w:r>
        <w:rPr>
          <w:rFonts w:hint="eastAsia" w:ascii="仿宋" w:hAnsi="仿宋" w:eastAsia="仿宋" w:cs="仿宋"/>
          <w:color w:val="auto"/>
          <w:sz w:val="24"/>
          <w:szCs w:val="24"/>
          <w:highlight w:val="none"/>
          <w:lang w:val="zh-CN" w:bidi="ar"/>
        </w:rPr>
        <w:t>可向</w:t>
      </w:r>
      <w:r>
        <w:rPr>
          <w:rFonts w:hint="eastAsia" w:ascii="仿宋" w:hAnsi="仿宋" w:eastAsia="仿宋" w:cs="仿宋"/>
          <w:color w:val="auto"/>
          <w:sz w:val="24"/>
          <w:szCs w:val="24"/>
          <w:highlight w:val="none"/>
          <w:lang w:bidi="ar"/>
        </w:rPr>
        <w:t xml:space="preserve">台州仲裁委员会裁决 </w:t>
      </w:r>
      <w:r>
        <w:rPr>
          <w:rFonts w:hint="eastAsia" w:ascii="仿宋" w:hAnsi="仿宋" w:eastAsia="仿宋" w:cs="仿宋"/>
          <w:color w:val="auto"/>
          <w:sz w:val="24"/>
          <w:szCs w:val="24"/>
          <w:highlight w:val="none"/>
          <w:lang w:val="zh-CN" w:bidi="ar"/>
        </w:rPr>
        <w:t>。</w:t>
      </w:r>
    </w:p>
    <w:p w14:paraId="168B7363">
      <w:pPr>
        <w:pStyle w:val="59"/>
        <w:widowControl w:val="0"/>
        <w:tabs>
          <w:tab w:val="left" w:pos="5790"/>
        </w:tabs>
        <w:snapToGrid w:val="0"/>
        <w:spacing w:before="120" w:beforeAutospacing="0" w:after="120" w:afterAutospacing="0"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bidi="ar"/>
        </w:rPr>
        <w:t>第十四条：合同生效及其它</w:t>
      </w:r>
      <w:r>
        <w:rPr>
          <w:rFonts w:hint="eastAsia" w:ascii="仿宋" w:hAnsi="仿宋" w:eastAsia="仿宋" w:cs="仿宋"/>
          <w:b/>
          <w:color w:val="auto"/>
          <w:kern w:val="2"/>
          <w:sz w:val="24"/>
          <w:szCs w:val="24"/>
          <w:highlight w:val="none"/>
          <w:lang w:bidi="ar"/>
        </w:rPr>
        <w:tab/>
      </w:r>
    </w:p>
    <w:p w14:paraId="7D2DF6DB">
      <w:pPr>
        <w:pStyle w:val="59"/>
        <w:spacing w:before="0" w:beforeAutospacing="0" w:after="0" w:afterAutospacing="0" w:line="360" w:lineRule="auto"/>
        <w:ind w:right="-88"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1.合同经双方法定代表人或授权代表签字并加盖单位公章后生效。</w:t>
      </w:r>
    </w:p>
    <w:p w14:paraId="0EBBC50A">
      <w:pPr>
        <w:pStyle w:val="59"/>
        <w:spacing w:before="0" w:beforeAutospacing="0" w:after="0" w:afterAutospacing="0" w:line="360" w:lineRule="auto"/>
        <w:ind w:right="-88"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2.本合同未尽事宜，遵照《中华人民共和国民法典》有关条文执行。</w:t>
      </w:r>
    </w:p>
    <w:p w14:paraId="5382308F">
      <w:pPr>
        <w:pStyle w:val="59"/>
        <w:spacing w:before="0" w:beforeAutospacing="0" w:after="0" w:afterAutospacing="0" w:line="360" w:lineRule="auto"/>
        <w:ind w:right="-88"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bidi="ar"/>
        </w:rPr>
        <w:t>3.本合同一式陆份。甲、乙双方各执贰份，采购组织机构及同级人民政府财政部门各执一份。本项目未尽事宜以招标文件、投标文件及澄清文件等为准。</w:t>
      </w:r>
    </w:p>
    <w:p w14:paraId="74C4CB4F">
      <w:pPr>
        <w:spacing w:line="440" w:lineRule="exact"/>
        <w:ind w:right="-42" w:rightChars="-20" w:firstLine="480" w:firstLineChars="200"/>
        <w:rPr>
          <w:rFonts w:hint="eastAsia" w:ascii="仿宋" w:hAnsi="仿宋" w:eastAsia="仿宋" w:cs="仿宋"/>
          <w:color w:val="auto"/>
          <w:sz w:val="24"/>
          <w:szCs w:val="24"/>
          <w:highlight w:val="none"/>
        </w:rPr>
      </w:pPr>
    </w:p>
    <w:p w14:paraId="3AA805B3">
      <w:pPr>
        <w:spacing w:line="440" w:lineRule="exact"/>
        <w:ind w:right="-42" w:rightChars="-20"/>
        <w:rPr>
          <w:rFonts w:hint="eastAsia" w:ascii="仿宋" w:hAnsi="仿宋" w:eastAsia="仿宋" w:cs="仿宋"/>
          <w:color w:val="auto"/>
          <w:sz w:val="24"/>
          <w:szCs w:val="24"/>
          <w:highlight w:val="none"/>
        </w:rPr>
      </w:pPr>
    </w:p>
    <w:p w14:paraId="39648B48">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甲方(盖章)：                                             乙方（盖章）</w:t>
      </w:r>
    </w:p>
    <w:p w14:paraId="2975F58B">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法定（或授权）代表人：                           法定（或授权）代表人：</w:t>
      </w:r>
    </w:p>
    <w:p w14:paraId="47C191CB">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开户银行：                                                开户银行：</w:t>
      </w:r>
    </w:p>
    <w:p w14:paraId="0B3E0A5C">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开户名称：                                                开户名称：</w:t>
      </w:r>
    </w:p>
    <w:p w14:paraId="78A8F4C2">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账号：                                                      账号：</w:t>
      </w:r>
    </w:p>
    <w:p w14:paraId="3C2D29A1">
      <w:pPr>
        <w:spacing w:line="440" w:lineRule="exact"/>
        <w:ind w:right="-42" w:rightChars="-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签约日期：                                                  签约地点</w:t>
      </w:r>
    </w:p>
    <w:p w14:paraId="1841D483">
      <w:pPr>
        <w:spacing w:line="360" w:lineRule="auto"/>
        <w:jc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 xml:space="preserve">  </w:t>
      </w:r>
    </w:p>
    <w:p w14:paraId="3767494C">
      <w:pP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br w:type="page"/>
      </w:r>
    </w:p>
    <w:p w14:paraId="4E4BABB9">
      <w:pPr>
        <w:pStyle w:val="62"/>
        <w:widowControl/>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合同附件：</w:t>
      </w:r>
    </w:p>
    <w:p w14:paraId="7A25B7B6">
      <w:pPr>
        <w:rPr>
          <w:rFonts w:hint="eastAsia" w:ascii="仿宋" w:hAnsi="仿宋" w:eastAsia="仿宋" w:cs="仿宋"/>
          <w:color w:val="auto"/>
          <w:sz w:val="24"/>
          <w:szCs w:val="24"/>
          <w:highlight w:val="none"/>
        </w:rPr>
      </w:pPr>
    </w:p>
    <w:p w14:paraId="68D2223D">
      <w:pPr>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其他要求</w:t>
      </w:r>
    </w:p>
    <w:p w14:paraId="1A2B9EB8">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一、严禁事项</w:t>
      </w:r>
    </w:p>
    <w:p w14:paraId="40B9DB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1.因管理不善，发生严重盗窃（损失金额达到人民币1000元及以上的）、人身伤害、火灾等责任事故的；</w:t>
      </w:r>
    </w:p>
    <w:p w14:paraId="308DC3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2.监管部门查出不合格事项或由媒体、舆论曝光，造成不良影响的；</w:t>
      </w:r>
    </w:p>
    <w:p w14:paraId="76C536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3.不服从业主单位管理，和业主单位发生重大冲突或管理人员私自带人撤离的；</w:t>
      </w:r>
    </w:p>
    <w:p w14:paraId="10089C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4.和就餐机关干部、职员发生冲突或斗殴的；</w:t>
      </w:r>
    </w:p>
    <w:p w14:paraId="592DB9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如发生上述事项，甲方有权终止合同并要求乙方赔偿经济损失。</w:t>
      </w:r>
    </w:p>
    <w:p w14:paraId="3E4540F6">
      <w:pPr>
        <w:pStyle w:val="63"/>
        <w:widowControl/>
        <w:tabs>
          <w:tab w:val="left" w:pos="720"/>
          <w:tab w:val="left" w:pos="1260"/>
          <w:tab w:val="left" w:pos="2160"/>
          <w:tab w:val="left" w:pos="2880"/>
          <w:tab w:val="left" w:pos="3600"/>
          <w:tab w:val="left" w:pos="4320"/>
          <w:tab w:val="left" w:pos="5040"/>
          <w:tab w:val="left" w:pos="5760"/>
        </w:tabs>
        <w:ind w:left="0" w:leftChars="0" w:right="25"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二、考核事项</w:t>
      </w:r>
    </w:p>
    <w:p w14:paraId="53B430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未经甲方同意，乙方不得有下列行为：擅自安排人员到甲方食堂学习、考察和培训等；擅自调动本项目工作人员外出工作；擅自安排人员到本项目食堂免费用餐。上述行为一经发现，甲方有权视情节进行扣除承包费100-1000元；</w:t>
      </w:r>
    </w:p>
    <w:p w14:paraId="78A5E5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2.如由于乙方管理不善，出现乙方工作人员与就餐干部职工吵架等不良现象，根据情节每次扣款500-1000元；</w:t>
      </w:r>
    </w:p>
    <w:p w14:paraId="01F93E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3.如乙方工作人员不服从采购人日常管理，或不落实甲方的合理工作要求和安排的，根据情节每次扣款500-1000元；</w:t>
      </w:r>
    </w:p>
    <w:p w14:paraId="4C0A06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乙方管理及服务人员必须按投标承诺和进驻时间准时到位，如出现人员不到位的情况，每人次扣款1000元，如无故私自推迟进驻时间，甲方有权按照每推迟一天扣除2000元的承包费，推迟10天还未进场，甲方可终止合同；</w:t>
      </w:r>
    </w:p>
    <w:p w14:paraId="14EBF93A">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5.乙方应保证全员在岗，如因员工辞职，请假等原因出现缺勤情况，乙方应及时调整、补充人员，否则甲方有权按缺勤天数和人数，从下一月的承包服务费中直接扣除每人每天300元；</w:t>
      </w:r>
    </w:p>
    <w:p w14:paraId="36D5227E">
      <w:pPr>
        <w:pStyle w:val="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6.以上扣款事项由甲方出具书面文件，不需乙方签字，直接从下一月的承包服务费中直接扣除。</w:t>
      </w:r>
    </w:p>
    <w:p w14:paraId="197D68A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none"/>
          <w:lang w:val="en-US" w:eastAsia="zh-CN" w:bidi="ar"/>
        </w:rPr>
      </w:pPr>
    </w:p>
    <w:p w14:paraId="7B32037B">
      <w:pPr>
        <w:spacing w:line="360" w:lineRule="auto"/>
        <w:ind w:firstLine="3269" w:firstLineChars="1730"/>
        <w:rPr>
          <w:rFonts w:ascii="仿宋" w:hAnsi="仿宋" w:eastAsia="仿宋" w:cs="仿宋"/>
          <w:b/>
          <w:color w:val="auto"/>
          <w:sz w:val="21"/>
          <w:szCs w:val="21"/>
          <w:highlight w:val="none"/>
        </w:rPr>
      </w:pPr>
      <w:r>
        <w:rPr>
          <w:rFonts w:hint="eastAsia" w:ascii="仿宋" w:hAnsi="仿宋" w:eastAsia="仿宋" w:cs="仿宋"/>
          <w:snapToGrid w:val="0"/>
          <w:color w:val="auto"/>
          <w:w w:val="90"/>
          <w:kern w:val="11"/>
          <w:sz w:val="21"/>
          <w:szCs w:val="21"/>
          <w:highlight w:val="none"/>
        </w:rPr>
        <w:t xml:space="preserve"> </w:t>
      </w:r>
    </w:p>
    <w:p w14:paraId="7E860365">
      <w:pPr>
        <w:spacing w:line="500" w:lineRule="exact"/>
        <w:rPr>
          <w:rFonts w:ascii="仿宋" w:hAnsi="仿宋" w:eastAsia="仿宋" w:cs="仿宋"/>
          <w:color w:val="auto"/>
          <w:szCs w:val="24"/>
          <w:highlight w:val="none"/>
        </w:rPr>
      </w:pPr>
    </w:p>
    <w:p w14:paraId="71CB74D0">
      <w:pPr>
        <w:ind w:firstLine="4305" w:firstLineChars="2050"/>
        <w:rPr>
          <w:rFonts w:ascii="仿宋" w:hAnsi="仿宋" w:eastAsia="仿宋" w:cs="仿宋"/>
          <w:color w:val="auto"/>
          <w:szCs w:val="24"/>
          <w:highlight w:val="none"/>
        </w:rPr>
      </w:pPr>
    </w:p>
    <w:p w14:paraId="57F570E7">
      <w:pPr>
        <w:rPr>
          <w:rFonts w:ascii="仿宋" w:hAnsi="仿宋" w:eastAsia="仿宋" w:cs="仿宋"/>
          <w:color w:val="auto"/>
          <w:highlight w:val="none"/>
        </w:rPr>
      </w:pPr>
      <w:r>
        <w:rPr>
          <w:rFonts w:hint="eastAsia" w:ascii="仿宋" w:hAnsi="仿宋" w:eastAsia="仿宋" w:cs="仿宋"/>
          <w:color w:val="auto"/>
          <w:highlight w:val="none"/>
        </w:rPr>
        <w:br w:type="page"/>
      </w:r>
    </w:p>
    <w:p w14:paraId="532326FE">
      <w:pPr>
        <w:pStyle w:val="3"/>
        <w:spacing w:line="360" w:lineRule="auto"/>
        <w:ind w:left="441"/>
        <w:jc w:val="center"/>
        <w:rPr>
          <w:rFonts w:ascii="仿宋" w:hAnsi="仿宋" w:eastAsia="仿宋" w:cs="仿宋"/>
          <w:color w:val="auto"/>
          <w:highlight w:val="none"/>
        </w:rPr>
      </w:pPr>
      <w:bookmarkStart w:id="419" w:name="_Toc24838"/>
      <w:r>
        <w:rPr>
          <w:rFonts w:hint="eastAsia" w:ascii="仿宋" w:hAnsi="仿宋" w:eastAsia="仿宋" w:cs="仿宋"/>
          <w:color w:val="auto"/>
          <w:highlight w:val="none"/>
        </w:rPr>
        <w:t>第六部分</w:t>
      </w:r>
      <w:bookmarkEnd w:id="413"/>
      <w:r>
        <w:rPr>
          <w:rFonts w:hint="eastAsia" w:ascii="仿宋" w:hAnsi="仿宋" w:eastAsia="仿宋" w:cs="仿宋"/>
          <w:color w:val="auto"/>
          <w:highlight w:val="none"/>
        </w:rPr>
        <w:t xml:space="preserve"> </w:t>
      </w:r>
      <w:bookmarkEnd w:id="414"/>
      <w:bookmarkEnd w:id="416"/>
      <w:r>
        <w:rPr>
          <w:rFonts w:hint="eastAsia" w:ascii="仿宋" w:hAnsi="仿宋" w:eastAsia="仿宋" w:cs="仿宋"/>
          <w:color w:val="auto"/>
          <w:highlight w:val="none"/>
        </w:rPr>
        <w:t>：</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文件格式附件</w:t>
      </w:r>
      <w:bookmarkEnd w:id="419"/>
    </w:p>
    <w:p w14:paraId="12303A3C">
      <w:pPr>
        <w:pStyle w:val="861"/>
        <w:ind w:left="420" w:firstLine="0" w:firstLineChars="0"/>
        <w:jc w:val="center"/>
        <w:rPr>
          <w:rFonts w:ascii="仿宋" w:hAnsi="仿宋" w:eastAsia="仿宋" w:cs="仿宋"/>
          <w:color w:val="auto"/>
          <w:sz w:val="22"/>
          <w:highlight w:val="none"/>
        </w:rPr>
      </w:pPr>
      <w:r>
        <w:rPr>
          <w:rFonts w:hint="eastAsia" w:ascii="仿宋" w:hAnsi="仿宋" w:eastAsia="仿宋" w:cs="仿宋"/>
          <w:b/>
          <w:bCs/>
          <w:color w:val="auto"/>
          <w:sz w:val="22"/>
          <w:szCs w:val="21"/>
          <w:highlight w:val="none"/>
        </w:rPr>
        <w:t>说明：</w:t>
      </w:r>
      <w:r>
        <w:rPr>
          <w:rFonts w:hint="eastAsia" w:ascii="仿宋" w:hAnsi="仿宋" w:eastAsia="仿宋" w:cs="仿宋"/>
          <w:b/>
          <w:bCs/>
          <w:color w:val="auto"/>
          <w:sz w:val="22"/>
          <w:szCs w:val="21"/>
          <w:highlight w:val="none"/>
          <w:u w:val="single"/>
        </w:rPr>
        <w:t>对本章所有的投标书格式 ，投标方可根据自身情况进行补充和修改，但补充和修改不得造成与本格式内容有实质性的违背。</w:t>
      </w:r>
    </w:p>
    <w:p w14:paraId="4A4EAE2F">
      <w:pPr>
        <w:tabs>
          <w:tab w:val="left" w:pos="8280"/>
        </w:tabs>
        <w:autoSpaceDE w:val="0"/>
        <w:autoSpaceDN w:val="0"/>
        <w:adjustRightInd w:val="0"/>
        <w:spacing w:line="240" w:lineRule="atLeast"/>
        <w:ind w:right="25"/>
        <w:rPr>
          <w:rFonts w:ascii="仿宋" w:hAnsi="仿宋" w:eastAsia="仿宋" w:cs="仿宋"/>
          <w:color w:val="auto"/>
          <w:sz w:val="24"/>
          <w:highlight w:val="none"/>
        </w:rPr>
      </w:pPr>
    </w:p>
    <w:p w14:paraId="4C8B591A">
      <w:pPr>
        <w:pStyle w:val="62"/>
        <w:rPr>
          <w:color w:val="auto"/>
          <w:highlight w:val="none"/>
        </w:rPr>
      </w:pPr>
    </w:p>
    <w:p w14:paraId="52B7A54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EA0799E">
      <w:pPr>
        <w:snapToGrid w:val="0"/>
        <w:spacing w:before="50" w:after="50" w:line="360" w:lineRule="auto"/>
        <w:ind w:firstLine="422" w:firstLineChars="1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资格文件</w:t>
      </w:r>
    </w:p>
    <w:p w14:paraId="0939087D">
      <w:pPr>
        <w:snapToGrid w:val="0"/>
        <w:spacing w:before="50" w:after="5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07A96D25">
      <w:pPr>
        <w:spacing w:line="360" w:lineRule="auto"/>
        <w:ind w:left="420"/>
        <w:rPr>
          <w:rFonts w:ascii="仿宋" w:hAnsi="仿宋" w:eastAsia="仿宋" w:cs="仿宋"/>
          <w:color w:val="auto"/>
          <w:sz w:val="24"/>
          <w:szCs w:val="24"/>
          <w:highlight w:val="none"/>
        </w:rPr>
      </w:pPr>
    </w:p>
    <w:p w14:paraId="72AC81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符合参加政府采购活动应当具备的一般条件的承诺函………………………………（页码）</w:t>
      </w:r>
    </w:p>
    <w:p w14:paraId="283C73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法人或者其他组织的营业执照等证明文件，自然人的身份证明……………………（页码）</w:t>
      </w:r>
    </w:p>
    <w:p w14:paraId="7D6CF4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：根据招标公告申请人的资格要求提供相关资料，</w:t>
      </w:r>
      <w:r>
        <w:rPr>
          <w:rFonts w:hint="eastAsia" w:ascii="仿宋" w:hAnsi="仿宋" w:eastAsia="仿宋" w:cs="仿宋"/>
          <w:b/>
          <w:bCs/>
          <w:color w:val="auto"/>
          <w:sz w:val="24"/>
          <w:highlight w:val="none"/>
          <w:lang w:eastAsia="zh-CN"/>
        </w:rPr>
        <w:t>提供中小企业声明函</w:t>
      </w:r>
      <w:r>
        <w:rPr>
          <w:rFonts w:hint="eastAsia" w:ascii="仿宋" w:hAnsi="仿宋" w:eastAsia="仿宋" w:cs="仿宋"/>
          <w:color w:val="auto"/>
          <w:sz w:val="24"/>
          <w:highlight w:val="none"/>
          <w:lang w:eastAsia="zh-CN"/>
        </w:rPr>
        <w:t>（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s="仿宋"/>
          <w:color w:val="auto"/>
          <w:sz w:val="24"/>
          <w:highlight w:val="none"/>
        </w:rPr>
        <w:t>………………………………（页码）</w:t>
      </w:r>
    </w:p>
    <w:p w14:paraId="584F36D4">
      <w:pPr>
        <w:pStyle w:val="63"/>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授权委托书或法定代表人（单位负责人、自然人本人）身份证明……………………（页码）</w:t>
      </w:r>
    </w:p>
    <w:p w14:paraId="133FC391">
      <w:pPr>
        <w:pStyle w:val="6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本项目的特定资格要求（提供采购公告中符合供应商特定条件的有效资质证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ABB47A8">
      <w:pPr>
        <w:spacing w:line="360" w:lineRule="auto"/>
        <w:ind w:left="420"/>
        <w:rPr>
          <w:rFonts w:ascii="仿宋" w:hAnsi="仿宋" w:eastAsia="仿宋" w:cs="仿宋"/>
          <w:color w:val="auto"/>
          <w:szCs w:val="21"/>
          <w:highlight w:val="none"/>
        </w:rPr>
      </w:pPr>
    </w:p>
    <w:p w14:paraId="0251CA5C">
      <w:pPr>
        <w:rPr>
          <w:rFonts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3AB2A964">
      <w:pPr>
        <w:snapToGrid w:val="0"/>
        <w:spacing w:before="120" w:beforeLines="50" w:after="50" w:line="360" w:lineRule="auto"/>
        <w:ind w:firstLine="562" w:firstLineChars="200"/>
        <w:jc w:val="center"/>
        <w:rPr>
          <w:rStyle w:val="78"/>
          <w:rFonts w:ascii="仿宋" w:hAnsi="仿宋" w:eastAsia="仿宋" w:cs="仿宋"/>
          <w:b/>
          <w:color w:val="auto"/>
          <w:sz w:val="28"/>
          <w:szCs w:val="28"/>
          <w:highlight w:val="none"/>
        </w:rPr>
      </w:pPr>
      <w:r>
        <w:rPr>
          <w:rStyle w:val="78"/>
          <w:rFonts w:hint="eastAsia" w:ascii="仿宋" w:hAnsi="仿宋" w:eastAsia="仿宋" w:cs="仿宋"/>
          <w:b/>
          <w:color w:val="auto"/>
          <w:sz w:val="28"/>
          <w:szCs w:val="28"/>
          <w:highlight w:val="none"/>
        </w:rPr>
        <w:t>一、 符合参加政府采购活动应当具备的一般条件的承诺函</w:t>
      </w:r>
    </w:p>
    <w:p w14:paraId="1D438A2C">
      <w:pPr>
        <w:snapToGrid w:val="0"/>
        <w:spacing w:before="120" w:beforeLines="50" w:after="50" w:line="360" w:lineRule="auto"/>
        <w:ind w:firstLine="643" w:firstLineChars="200"/>
        <w:jc w:val="center"/>
        <w:rPr>
          <w:rStyle w:val="78"/>
          <w:rFonts w:ascii="仿宋" w:hAnsi="仿宋" w:eastAsia="仿宋" w:cs="仿宋"/>
          <w:b/>
          <w:color w:val="auto"/>
          <w:sz w:val="32"/>
          <w:szCs w:val="32"/>
          <w:highlight w:val="none"/>
        </w:rPr>
      </w:pPr>
    </w:p>
    <w:p w14:paraId="2A3CC9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3366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78DD9C9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FD8E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F8C5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3903C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53AA6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4B714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BE93A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D60B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360DE3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1C891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19593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98CDF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电子交易平台运营机构，以及与该机构有直接控股或者管理关系可能影响采购公正性的任何单位和个人，不得在该平台进行的政府采购项目电子交易中投标、响应。</w:t>
      </w:r>
    </w:p>
    <w:p w14:paraId="4B61DB7A">
      <w:pPr>
        <w:pStyle w:val="63"/>
        <w:rPr>
          <w:rFonts w:hint="default" w:eastAsia="仿宋"/>
          <w:color w:val="auto"/>
          <w:highlight w:val="none"/>
          <w:lang w:val="en-US" w:eastAsia="zh-CN"/>
        </w:rPr>
      </w:pPr>
    </w:p>
    <w:p w14:paraId="25D6B64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BCE26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A3CCD6">
      <w:pPr>
        <w:adjustRightInd w:val="0"/>
        <w:snapToGrid w:val="0"/>
        <w:spacing w:line="360" w:lineRule="auto"/>
        <w:ind w:firstLine="4680" w:firstLineChars="1950"/>
        <w:rPr>
          <w:rFonts w:ascii="仿宋" w:hAnsi="仿宋" w:eastAsia="仿宋" w:cs="仿宋"/>
          <w:color w:val="auto"/>
          <w:sz w:val="24"/>
          <w:highlight w:val="none"/>
          <w:lang w:val="zh-CN"/>
        </w:rPr>
      </w:pPr>
    </w:p>
    <w:p w14:paraId="62D4A363">
      <w:pPr>
        <w:adjustRightInd w:val="0"/>
        <w:snapToGrid w:val="0"/>
        <w:spacing w:line="360" w:lineRule="auto"/>
        <w:ind w:right="480"/>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22BBA15E">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5BAAADCB">
      <w:pPr>
        <w:widowControl/>
        <w:spacing w:line="360" w:lineRule="auto"/>
        <w:ind w:firstLine="562" w:firstLineChars="200"/>
        <w:jc w:val="center"/>
        <w:rPr>
          <w:rFonts w:hint="eastAsia" w:ascii="仿宋" w:hAnsi="仿宋" w:eastAsia="仿宋" w:cs="仿宋"/>
          <w:b/>
          <w:color w:val="auto"/>
          <w:kern w:val="0"/>
          <w:sz w:val="28"/>
          <w:szCs w:val="28"/>
          <w:highlight w:val="none"/>
        </w:rPr>
      </w:pPr>
      <w:bookmarkStart w:id="420" w:name="_Toc20529_WPSOffice_Level1"/>
      <w:bookmarkStart w:id="421" w:name="_Toc21250_WPSOffice_Level1"/>
      <w:r>
        <w:rPr>
          <w:rFonts w:hint="eastAsia" w:ascii="仿宋" w:hAnsi="仿宋" w:eastAsia="仿宋" w:cs="仿宋"/>
          <w:b/>
          <w:color w:val="auto"/>
          <w:kern w:val="0"/>
          <w:sz w:val="28"/>
          <w:szCs w:val="28"/>
          <w:highlight w:val="none"/>
          <w:lang w:eastAsia="zh-CN"/>
        </w:rPr>
        <w:t>二、</w:t>
      </w:r>
      <w:r>
        <w:rPr>
          <w:rFonts w:hint="eastAsia" w:ascii="仿宋" w:hAnsi="仿宋" w:eastAsia="仿宋" w:cs="仿宋"/>
          <w:b/>
          <w:color w:val="auto"/>
          <w:kern w:val="0"/>
          <w:sz w:val="28"/>
          <w:szCs w:val="28"/>
          <w:highlight w:val="none"/>
        </w:rPr>
        <w:t>联合协议（如果有）</w:t>
      </w:r>
    </w:p>
    <w:p w14:paraId="02C3855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[以联合体形式参与的，提供联合协议（附件）；本项目不接受联合体或者供应商不以联合体形式投参与的，则不需要提供]</w:t>
      </w:r>
    </w:p>
    <w:p w14:paraId="3B59853E">
      <w:pPr>
        <w:widowControl/>
        <w:spacing w:line="360" w:lineRule="auto"/>
        <w:ind w:firstLine="562" w:firstLineChars="200"/>
        <w:jc w:val="center"/>
        <w:rPr>
          <w:rFonts w:hint="eastAsia" w:ascii="仿宋" w:hAnsi="仿宋" w:eastAsia="仿宋" w:cs="仿宋"/>
          <w:b/>
          <w:color w:val="auto"/>
          <w:kern w:val="0"/>
          <w:sz w:val="28"/>
          <w:szCs w:val="28"/>
          <w:highlight w:val="none"/>
          <w:lang w:eastAsia="zh-CN"/>
        </w:rPr>
      </w:pPr>
    </w:p>
    <w:p w14:paraId="64356938">
      <w:pPr>
        <w:widowControl/>
        <w:spacing w:line="360" w:lineRule="auto"/>
        <w:ind w:firstLine="562" w:firstLineChars="200"/>
        <w:jc w:val="center"/>
        <w:rPr>
          <w:rFonts w:hint="eastAsia" w:ascii="仿宋" w:hAnsi="仿宋" w:eastAsia="仿宋" w:cs="仿宋"/>
          <w:b/>
          <w:color w:val="auto"/>
          <w:kern w:val="0"/>
          <w:sz w:val="28"/>
          <w:szCs w:val="28"/>
          <w:highlight w:val="none"/>
          <w:lang w:eastAsia="zh-CN"/>
        </w:rPr>
      </w:pPr>
    </w:p>
    <w:p w14:paraId="35576220">
      <w:pPr>
        <w:widowControl/>
        <w:spacing w:line="360" w:lineRule="auto"/>
        <w:ind w:firstLine="562" w:firstLineChars="200"/>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三、落实政府采购政策需满足的资格要求</w:t>
      </w:r>
    </w:p>
    <w:p w14:paraId="27868C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公开招标</w:t>
      </w:r>
      <w:r>
        <w:rPr>
          <w:rFonts w:hint="eastAsia" w:ascii="仿宋" w:hAnsi="仿宋" w:eastAsia="仿宋" w:cs="仿宋"/>
          <w:color w:val="auto"/>
          <w:sz w:val="24"/>
          <w:highlight w:val="none"/>
        </w:rPr>
        <w:t>公告落实政府采购政策需满足的资格要求选择提供相应的材料；未要求的，无需提供）</w:t>
      </w:r>
    </w:p>
    <w:p w14:paraId="6998775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 </w:t>
      </w:r>
    </w:p>
    <w:p w14:paraId="5E88F46B">
      <w:pPr>
        <w:widowControl/>
        <w:spacing w:line="360" w:lineRule="auto"/>
        <w:ind w:firstLine="480"/>
        <w:jc w:val="left"/>
        <w:rPr>
          <w:rFonts w:hint="eastAsia" w:ascii="仿宋" w:hAnsi="仿宋" w:eastAsia="仿宋" w:cs="仿宋"/>
          <w:color w:val="auto"/>
          <w:sz w:val="24"/>
          <w:highlight w:val="none"/>
        </w:rPr>
      </w:pPr>
    </w:p>
    <w:p w14:paraId="5A153F1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要求以联合体形式参加的，提供联合协议（附件）和中小企业声明函（附件），联合协议中中小企业合同金额应当达到</w:t>
      </w:r>
      <w:r>
        <w:rPr>
          <w:rFonts w:hint="eastAsia" w:ascii="仿宋" w:hAnsi="仿宋" w:eastAsia="仿宋" w:cs="仿宋"/>
          <w:color w:val="auto"/>
          <w:sz w:val="24"/>
          <w:highlight w:val="none"/>
          <w:lang w:eastAsia="zh-CN"/>
        </w:rPr>
        <w:t>公开招标</w:t>
      </w:r>
      <w:r>
        <w:rPr>
          <w:rFonts w:hint="eastAsia" w:ascii="仿宋" w:hAnsi="仿宋" w:eastAsia="仿宋" w:cs="仿宋"/>
          <w:color w:val="auto"/>
          <w:sz w:val="24"/>
          <w:highlight w:val="none"/>
        </w:rPr>
        <w:t>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7D54A2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D48D09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要求合同分包的，提供分包意向协议（附件）和中小企业声明函（附件），分包意向协议中中小企业合同金额应当达到</w:t>
      </w:r>
      <w:r>
        <w:rPr>
          <w:rFonts w:hint="eastAsia" w:ascii="仿宋" w:hAnsi="仿宋" w:eastAsia="仿宋" w:cs="仿宋"/>
          <w:color w:val="auto"/>
          <w:sz w:val="24"/>
          <w:highlight w:val="none"/>
          <w:lang w:eastAsia="zh-CN"/>
        </w:rPr>
        <w:t>公开招标</w:t>
      </w:r>
      <w:r>
        <w:rPr>
          <w:rFonts w:hint="eastAsia" w:ascii="仿宋" w:hAnsi="仿宋" w:eastAsia="仿宋" w:cs="仿宋"/>
          <w:color w:val="auto"/>
          <w:sz w:val="24"/>
          <w:highlight w:val="none"/>
        </w:rPr>
        <w:t>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A9B9DD6">
      <w:pPr>
        <w:widowControl/>
        <w:spacing w:line="360" w:lineRule="auto"/>
        <w:ind w:left="150"/>
        <w:jc w:val="center"/>
        <w:rPr>
          <w:rFonts w:hint="eastAsia" w:ascii="仿宋" w:hAnsi="仿宋" w:eastAsia="仿宋" w:cs="仿宋"/>
          <w:b/>
          <w:color w:val="auto"/>
          <w:kern w:val="0"/>
          <w:sz w:val="32"/>
          <w:szCs w:val="32"/>
          <w:highlight w:val="none"/>
        </w:rPr>
      </w:pPr>
    </w:p>
    <w:p w14:paraId="4D211DCE">
      <w:pPr>
        <w:widowControl/>
        <w:spacing w:line="360" w:lineRule="auto"/>
        <w:ind w:firstLine="562" w:firstLineChars="200"/>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四、本项目的特定资格要求</w:t>
      </w:r>
    </w:p>
    <w:p w14:paraId="77221D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公开招标</w:t>
      </w:r>
      <w:r>
        <w:rPr>
          <w:rFonts w:hint="eastAsia" w:ascii="仿宋" w:hAnsi="仿宋" w:eastAsia="仿宋" w:cs="仿宋"/>
          <w:color w:val="auto"/>
          <w:sz w:val="24"/>
          <w:highlight w:val="none"/>
        </w:rPr>
        <w:t>公告本项目的特定资格要求提供相应的材料；未要求的，无需提供）</w:t>
      </w:r>
    </w:p>
    <w:p w14:paraId="0AE1EE8F">
      <w:pPr>
        <w:rPr>
          <w:rFonts w:ascii="宋体" w:hAnsi="宋体" w:cs="宋体"/>
          <w:color w:val="auto"/>
          <w:highlight w:val="none"/>
        </w:rPr>
      </w:pPr>
    </w:p>
    <w:p w14:paraId="1DF8EEF3">
      <w:pPr>
        <w:rPr>
          <w:rFonts w:hint="eastAsia" w:ascii="仿宋" w:hAnsi="仿宋" w:eastAsia="仿宋" w:cs="仿宋"/>
          <w:b/>
          <w:bCs/>
          <w:color w:val="auto"/>
          <w:sz w:val="28"/>
          <w:szCs w:val="28"/>
          <w:highlight w:val="none"/>
        </w:rPr>
      </w:pPr>
    </w:p>
    <w:p w14:paraId="45ED88F1">
      <w:pPr>
        <w:spacing w:line="360" w:lineRule="auto"/>
        <w:ind w:firstLine="562" w:firstLineChars="200"/>
        <w:jc w:val="center"/>
        <w:rPr>
          <w:rFonts w:hint="eastAsia" w:ascii="仿宋" w:hAnsi="仿宋" w:eastAsia="仿宋" w:cs="仿宋"/>
          <w:b/>
          <w:bCs/>
          <w:color w:val="auto"/>
          <w:sz w:val="28"/>
          <w:szCs w:val="28"/>
          <w:highlight w:val="none"/>
        </w:rPr>
      </w:pPr>
    </w:p>
    <w:p w14:paraId="14143259">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bookmarkEnd w:id="420"/>
    <w:bookmarkEnd w:id="421"/>
    <w:p w14:paraId="2FA9ABE0">
      <w:pPr>
        <w:numPr>
          <w:ilvl w:val="0"/>
          <w:numId w:val="0"/>
        </w:numPr>
        <w:spacing w:line="360" w:lineRule="auto"/>
        <w:ind w:leftChars="0"/>
        <w:jc w:val="center"/>
        <w:rPr>
          <w:rFonts w:hint="eastAsia" w:ascii="仿宋" w:hAnsi="仿宋" w:eastAsia="仿宋" w:cs="仿宋"/>
          <w:b/>
          <w:bCs/>
          <w:color w:val="auto"/>
          <w:sz w:val="28"/>
          <w:szCs w:val="28"/>
          <w:highlight w:val="none"/>
        </w:rPr>
      </w:pPr>
    </w:p>
    <w:p w14:paraId="48671C58">
      <w:pPr>
        <w:numPr>
          <w:ilvl w:val="0"/>
          <w:numId w:val="0"/>
        </w:numPr>
        <w:spacing w:line="360" w:lineRule="auto"/>
        <w:ind w:lef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商务技术</w:t>
      </w:r>
      <w:r>
        <w:rPr>
          <w:rFonts w:hint="eastAsia" w:ascii="仿宋" w:hAnsi="仿宋" w:eastAsia="仿宋" w:cs="仿宋"/>
          <w:b/>
          <w:bCs/>
          <w:color w:val="auto"/>
          <w:sz w:val="28"/>
          <w:szCs w:val="28"/>
          <w:highlight w:val="none"/>
          <w:lang w:val="zh-CN"/>
        </w:rPr>
        <w:t>文件</w:t>
      </w:r>
    </w:p>
    <w:p w14:paraId="70625626">
      <w:pPr>
        <w:spacing w:line="360" w:lineRule="auto"/>
        <w:jc w:val="center"/>
        <w:outlineLvl w:val="0"/>
        <w:rPr>
          <w:rFonts w:ascii="宋体" w:hAnsi="宋体" w:cs="宋体"/>
          <w:b/>
          <w:color w:val="auto"/>
          <w:kern w:val="0"/>
          <w:sz w:val="28"/>
          <w:szCs w:val="28"/>
          <w:highlight w:val="none"/>
        </w:rPr>
      </w:pPr>
      <w:bookmarkStart w:id="422" w:name="_Toc20473"/>
      <w:r>
        <w:rPr>
          <w:rFonts w:hint="eastAsia" w:ascii="宋体" w:hAnsi="宋体" w:cs="宋体"/>
          <w:b/>
          <w:color w:val="auto"/>
          <w:kern w:val="0"/>
          <w:sz w:val="28"/>
          <w:szCs w:val="28"/>
          <w:highlight w:val="none"/>
        </w:rPr>
        <w:t>目录</w:t>
      </w:r>
      <w:bookmarkEnd w:id="422"/>
    </w:p>
    <w:p w14:paraId="3E1BFCE7">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2CD23CC5">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供应商情况介绍……………………………………………（页码）</w:t>
      </w:r>
    </w:p>
    <w:p w14:paraId="7ADFF4C0">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4E5E2C5F">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商务技术偏离表</w:t>
      </w:r>
      <w:r>
        <w:rPr>
          <w:rFonts w:hint="eastAsia" w:ascii="仿宋" w:hAnsi="仿宋" w:eastAsia="仿宋" w:cs="仿宋"/>
          <w:color w:val="auto"/>
          <w:sz w:val="24"/>
          <w:highlight w:val="none"/>
        </w:rPr>
        <w:t>……………………………………………（页码）</w:t>
      </w:r>
    </w:p>
    <w:p w14:paraId="171EA516">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商务需求响应表……………………………………………（页码）</w:t>
      </w:r>
    </w:p>
    <w:p w14:paraId="4355B040">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供应商需要说明的其他内容………………………………（页码）</w:t>
      </w:r>
    </w:p>
    <w:p w14:paraId="5AB8C89F">
      <w:pPr>
        <w:numPr>
          <w:ilvl w:val="0"/>
          <w:numId w:val="1"/>
        </w:numPr>
        <w:snapToGrid w:val="0"/>
        <w:spacing w:line="360" w:lineRule="auto"/>
        <w:ind w:left="425" w:leftChars="0" w:hanging="425" w:firstLineChars="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63818016">
      <w:pPr>
        <w:numPr>
          <w:ilvl w:val="0"/>
          <w:numId w:val="0"/>
        </w:numPr>
        <w:snapToGrid w:val="0"/>
        <w:spacing w:line="360" w:lineRule="auto"/>
        <w:ind w:leftChars="0"/>
        <w:jc w:val="both"/>
        <w:rPr>
          <w:rFonts w:hint="eastAsia" w:ascii="仿宋" w:hAnsi="仿宋" w:eastAsia="仿宋" w:cs="仿宋"/>
          <w:color w:val="auto"/>
          <w:sz w:val="24"/>
          <w:highlight w:val="none"/>
          <w:lang w:val="zh-CN"/>
        </w:rPr>
      </w:pPr>
    </w:p>
    <w:p w14:paraId="25346487">
      <w:pPr>
        <w:rPr>
          <w:rFonts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7995A2D6">
      <w:pPr>
        <w:snapToGrid w:val="0"/>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一、投标函</w:t>
      </w:r>
    </w:p>
    <w:p w14:paraId="273BB5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2C88B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文件及报价。为此：</w:t>
      </w:r>
    </w:p>
    <w:p w14:paraId="6C5058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文件有效期从提交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有效期满之前均具有约束力。</w:t>
      </w:r>
    </w:p>
    <w:p w14:paraId="31206F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文件包括以下内容：</w:t>
      </w:r>
    </w:p>
    <w:p w14:paraId="02E2BB7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B70FBD1">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46B2D6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7A8B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705594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3AB0A1F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369C9F8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4C352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4.3在合同约定的期限内完成合同规定的全部义务。 </w:t>
      </w:r>
    </w:p>
    <w:p w14:paraId="3B5E7E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29897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87D6E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E47BDCE">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37888C5E">
      <w:pPr>
        <w:snapToGrid w:val="0"/>
        <w:spacing w:before="120" w:beforeLines="50" w:after="50" w:line="360" w:lineRule="auto"/>
        <w:ind w:firstLine="562" w:firstLineChars="200"/>
        <w:jc w:val="center"/>
        <w:rPr>
          <w:rStyle w:val="78"/>
          <w:rFonts w:hint="eastAsia" w:ascii="仿宋" w:hAnsi="仿宋" w:eastAsia="仿宋" w:cs="仿宋"/>
          <w:b/>
          <w:color w:val="auto"/>
          <w:sz w:val="28"/>
          <w:szCs w:val="28"/>
          <w:highlight w:val="none"/>
          <w:lang w:val="zh-CN"/>
        </w:rPr>
      </w:pPr>
      <w:bookmarkStart w:id="423" w:name="_Hlk101169080"/>
      <w:r>
        <w:rPr>
          <w:rStyle w:val="78"/>
          <w:rFonts w:hint="eastAsia" w:ascii="仿宋" w:hAnsi="仿宋" w:eastAsia="仿宋" w:cs="仿宋"/>
          <w:b/>
          <w:color w:val="auto"/>
          <w:sz w:val="28"/>
          <w:szCs w:val="28"/>
          <w:highlight w:val="none"/>
          <w:lang w:eastAsia="zh-CN"/>
        </w:rPr>
        <w:t>二、</w:t>
      </w:r>
      <w:r>
        <w:rPr>
          <w:rStyle w:val="78"/>
          <w:rFonts w:hint="eastAsia" w:ascii="仿宋" w:hAnsi="仿宋" w:eastAsia="仿宋" w:cs="仿宋"/>
          <w:b/>
          <w:color w:val="auto"/>
          <w:sz w:val="28"/>
          <w:szCs w:val="28"/>
          <w:highlight w:val="none"/>
          <w:lang w:val="zh-CN"/>
        </w:rPr>
        <w:t>授权委托书或法定代表人（单位负责人、自然人本人）身份证明</w:t>
      </w:r>
    </w:p>
    <w:p w14:paraId="5C1ED11A">
      <w:pPr>
        <w:snapToGrid w:val="0"/>
        <w:spacing w:line="360" w:lineRule="auto"/>
        <w:jc w:val="center"/>
        <w:rPr>
          <w:rStyle w:val="78"/>
          <w:rFonts w:hint="eastAsia" w:ascii="仿宋" w:hAnsi="仿宋" w:eastAsia="仿宋" w:cs="仿宋"/>
          <w:b/>
          <w:color w:val="auto"/>
          <w:sz w:val="28"/>
          <w:szCs w:val="28"/>
          <w:highlight w:val="none"/>
          <w:lang w:val="zh-CN" w:eastAsia="zh-CN"/>
        </w:rPr>
      </w:pPr>
      <w:r>
        <w:rPr>
          <w:rStyle w:val="78"/>
          <w:rFonts w:hint="eastAsia" w:ascii="仿宋" w:hAnsi="仿宋" w:eastAsia="仿宋" w:cs="仿宋"/>
          <w:b/>
          <w:color w:val="auto"/>
          <w:sz w:val="28"/>
          <w:szCs w:val="28"/>
          <w:highlight w:val="none"/>
          <w:lang w:val="zh-CN" w:eastAsia="zh-CN"/>
        </w:rPr>
        <w:t>授权委托书（适用于非联合体</w:t>
      </w:r>
      <w:r>
        <w:rPr>
          <w:rStyle w:val="78"/>
          <w:rFonts w:hint="eastAsia" w:ascii="仿宋" w:hAnsi="仿宋" w:eastAsia="仿宋" w:cs="仿宋"/>
          <w:b/>
          <w:color w:val="auto"/>
          <w:sz w:val="28"/>
          <w:szCs w:val="28"/>
          <w:highlight w:val="none"/>
          <w:lang w:eastAsia="zh-CN"/>
        </w:rPr>
        <w:t>响应</w:t>
      </w:r>
      <w:r>
        <w:rPr>
          <w:rStyle w:val="78"/>
          <w:rFonts w:hint="eastAsia" w:ascii="仿宋" w:hAnsi="仿宋" w:eastAsia="仿宋" w:cs="仿宋"/>
          <w:b/>
          <w:color w:val="auto"/>
          <w:sz w:val="28"/>
          <w:szCs w:val="28"/>
          <w:highlight w:val="none"/>
          <w:lang w:val="zh-CN" w:eastAsia="zh-CN"/>
        </w:rPr>
        <w:t>）</w:t>
      </w:r>
    </w:p>
    <w:p w14:paraId="4F56C98E">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72EA174F">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（项目名称）【项目编号：（采购编号）】</w:t>
      </w:r>
      <w:r>
        <w:rPr>
          <w:rFonts w:hint="eastAsia" w:ascii="仿宋" w:hAnsi="仿宋" w:eastAsia="仿宋" w:cs="仿宋"/>
          <w:color w:val="auto"/>
          <w:kern w:val="0"/>
          <w:sz w:val="24"/>
          <w:szCs w:val="24"/>
          <w:highlight w:val="none"/>
          <w:lang w:val="zh-CN"/>
        </w:rPr>
        <w:t>政府采购</w:t>
      </w:r>
      <w:r>
        <w:rPr>
          <w:rFonts w:hint="eastAsia" w:ascii="仿宋" w:hAnsi="仿宋" w:eastAsia="仿宋" w:cs="仿宋"/>
          <w:color w:val="auto"/>
          <w:kern w:val="0"/>
          <w:sz w:val="24"/>
          <w:szCs w:val="24"/>
          <w:highlight w:val="none"/>
        </w:rPr>
        <w:t>响应</w:t>
      </w:r>
      <w:r>
        <w:rPr>
          <w:rFonts w:hint="eastAsia" w:ascii="仿宋" w:hAnsi="仿宋" w:eastAsia="仿宋" w:cs="仿宋"/>
          <w:color w:val="auto"/>
          <w:kern w:val="0"/>
          <w:sz w:val="24"/>
          <w:szCs w:val="24"/>
          <w:highlight w:val="none"/>
          <w:lang w:val="zh-CN"/>
        </w:rPr>
        <w:t>的一切事项，其法律后果由我方承担。</w:t>
      </w:r>
    </w:p>
    <w:p w14:paraId="65652E98">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5835E611">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tbl>
      <w:tblPr>
        <w:tblStyle w:val="64"/>
        <w:tblpPr w:leftFromText="180" w:rightFromText="180" w:vertAnchor="text" w:horzAnchor="page" w:tblpX="788" w:tblpY="13"/>
        <w:tblW w:w="6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0"/>
      </w:tblGrid>
      <w:tr w14:paraId="4DAE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6580" w:type="dxa"/>
          </w:tcPr>
          <w:p w14:paraId="2FF11E30">
            <w:pPr>
              <w:spacing w:line="360" w:lineRule="auto"/>
              <w:rPr>
                <w:rFonts w:hint="eastAsia" w:ascii="仿宋" w:hAnsi="仿宋" w:eastAsia="仿宋" w:cs="仿宋"/>
                <w:b/>
                <w:color w:val="auto"/>
                <w:sz w:val="24"/>
                <w:szCs w:val="24"/>
                <w:highlight w:val="none"/>
              </w:rPr>
            </w:pPr>
          </w:p>
          <w:p w14:paraId="7BC9C91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身份证复印件粘帖处</w:t>
            </w:r>
          </w:p>
        </w:tc>
      </w:tr>
    </w:tbl>
    <w:p w14:paraId="29B4CEA2">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0A57AA1E">
      <w:pPr>
        <w:snapToGrid w:val="0"/>
        <w:spacing w:line="360" w:lineRule="auto"/>
        <w:rPr>
          <w:rFonts w:hint="eastAsia" w:ascii="仿宋" w:hAnsi="仿宋" w:eastAsia="仿宋" w:cs="仿宋"/>
          <w:color w:val="auto"/>
          <w:kern w:val="0"/>
          <w:sz w:val="24"/>
          <w:szCs w:val="24"/>
          <w:highlight w:val="none"/>
          <w:lang w:val="zh-CN"/>
        </w:rPr>
      </w:pPr>
    </w:p>
    <w:p w14:paraId="0079ED2C">
      <w:pPr>
        <w:snapToGrid w:val="0"/>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供应商名称(电子签名)：                                                 签发日期：  年  月   日</w:t>
      </w:r>
    </w:p>
    <w:p w14:paraId="04441DB7">
      <w:pPr>
        <w:rPr>
          <w:rStyle w:val="78"/>
          <w:rFonts w:hint="eastAsia" w:ascii="仿宋" w:hAnsi="仿宋" w:eastAsia="仿宋" w:cs="仿宋"/>
          <w:b/>
          <w:color w:val="auto"/>
          <w:sz w:val="32"/>
          <w:szCs w:val="32"/>
          <w:highlight w:val="none"/>
          <w:lang w:val="zh-CN" w:eastAsia="zh-CN"/>
        </w:rPr>
      </w:pPr>
    </w:p>
    <w:p w14:paraId="75F2B164">
      <w:pPr>
        <w:snapToGrid w:val="0"/>
        <w:spacing w:before="120" w:beforeLines="50" w:after="50" w:line="360" w:lineRule="auto"/>
        <w:ind w:firstLine="562" w:firstLineChars="200"/>
        <w:jc w:val="center"/>
        <w:rPr>
          <w:rStyle w:val="78"/>
          <w:rFonts w:hint="eastAsia" w:ascii="仿宋" w:hAnsi="仿宋" w:eastAsia="仿宋" w:cs="仿宋"/>
          <w:b/>
          <w:color w:val="auto"/>
          <w:sz w:val="28"/>
          <w:szCs w:val="28"/>
          <w:highlight w:val="none"/>
          <w:lang w:val="zh-CN" w:eastAsia="zh-CN"/>
        </w:rPr>
      </w:pPr>
    </w:p>
    <w:p w14:paraId="715840F5">
      <w:pPr>
        <w:snapToGrid w:val="0"/>
        <w:spacing w:before="120" w:beforeLines="50" w:after="50" w:line="360" w:lineRule="auto"/>
        <w:ind w:firstLine="562" w:firstLineChars="200"/>
        <w:jc w:val="center"/>
        <w:rPr>
          <w:rStyle w:val="78"/>
          <w:rFonts w:hint="eastAsia" w:ascii="仿宋" w:hAnsi="仿宋" w:eastAsia="仿宋" w:cs="仿宋"/>
          <w:b/>
          <w:color w:val="auto"/>
          <w:sz w:val="28"/>
          <w:szCs w:val="28"/>
          <w:highlight w:val="none"/>
          <w:lang w:val="zh-CN" w:eastAsia="zh-CN"/>
        </w:rPr>
      </w:pPr>
    </w:p>
    <w:p w14:paraId="5F597DF5">
      <w:pPr>
        <w:snapToGrid w:val="0"/>
        <w:spacing w:before="120" w:beforeLines="50" w:after="50" w:line="360" w:lineRule="auto"/>
        <w:ind w:firstLine="562" w:firstLineChars="200"/>
        <w:jc w:val="center"/>
        <w:rPr>
          <w:rStyle w:val="78"/>
          <w:rFonts w:hint="eastAsia" w:ascii="仿宋" w:hAnsi="仿宋" w:eastAsia="仿宋" w:cs="仿宋"/>
          <w:b/>
          <w:color w:val="auto"/>
          <w:sz w:val="28"/>
          <w:szCs w:val="28"/>
          <w:highlight w:val="none"/>
          <w:lang w:val="zh-CN" w:eastAsia="zh-CN"/>
        </w:rPr>
      </w:pPr>
      <w:r>
        <w:rPr>
          <w:rStyle w:val="78"/>
          <w:rFonts w:hint="eastAsia" w:ascii="仿宋" w:hAnsi="仿宋" w:eastAsia="仿宋" w:cs="仿宋"/>
          <w:b/>
          <w:color w:val="auto"/>
          <w:sz w:val="28"/>
          <w:szCs w:val="28"/>
          <w:highlight w:val="none"/>
          <w:lang w:val="zh-CN" w:eastAsia="zh-CN"/>
        </w:rPr>
        <w:t>授权委托书（适用于联合体</w:t>
      </w:r>
      <w:r>
        <w:rPr>
          <w:rStyle w:val="78"/>
          <w:rFonts w:hint="eastAsia" w:ascii="仿宋" w:hAnsi="仿宋" w:eastAsia="仿宋" w:cs="仿宋"/>
          <w:b/>
          <w:color w:val="auto"/>
          <w:sz w:val="28"/>
          <w:szCs w:val="28"/>
          <w:highlight w:val="none"/>
          <w:lang w:eastAsia="zh-CN"/>
        </w:rPr>
        <w:t>响应</w:t>
      </w:r>
      <w:r>
        <w:rPr>
          <w:rStyle w:val="78"/>
          <w:rFonts w:hint="eastAsia" w:ascii="仿宋" w:hAnsi="仿宋" w:eastAsia="仿宋" w:cs="仿宋"/>
          <w:b/>
          <w:color w:val="auto"/>
          <w:sz w:val="28"/>
          <w:szCs w:val="28"/>
          <w:highlight w:val="none"/>
          <w:lang w:val="zh-CN" w:eastAsia="zh-CN"/>
        </w:rPr>
        <w:t>）</w:t>
      </w:r>
    </w:p>
    <w:p w14:paraId="76C63DC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626FA959">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（项目名称）【项目编号：（采购编号）】</w:t>
      </w:r>
      <w:r>
        <w:rPr>
          <w:rFonts w:hint="eastAsia" w:ascii="仿宋" w:hAnsi="仿宋" w:eastAsia="仿宋" w:cs="仿宋"/>
          <w:color w:val="auto"/>
          <w:kern w:val="0"/>
          <w:sz w:val="24"/>
          <w:szCs w:val="24"/>
          <w:highlight w:val="none"/>
          <w:lang w:val="zh-CN"/>
        </w:rPr>
        <w:t>政府采购</w:t>
      </w:r>
      <w:r>
        <w:rPr>
          <w:rFonts w:hint="eastAsia" w:ascii="仿宋" w:hAnsi="仿宋" w:eastAsia="仿宋" w:cs="仿宋"/>
          <w:color w:val="auto"/>
          <w:kern w:val="0"/>
          <w:sz w:val="24"/>
          <w:szCs w:val="24"/>
          <w:highlight w:val="none"/>
        </w:rPr>
        <w:t>响应</w:t>
      </w:r>
      <w:r>
        <w:rPr>
          <w:rFonts w:hint="eastAsia" w:ascii="仿宋" w:hAnsi="仿宋" w:eastAsia="仿宋" w:cs="仿宋"/>
          <w:color w:val="auto"/>
          <w:kern w:val="0"/>
          <w:sz w:val="24"/>
          <w:szCs w:val="24"/>
          <w:highlight w:val="none"/>
          <w:lang w:val="zh-CN"/>
        </w:rPr>
        <w:t>的一切事项，其法律后果由我方承担。</w:t>
      </w:r>
    </w:p>
    <w:p w14:paraId="7A8A5F18">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tbl>
      <w:tblPr>
        <w:tblStyle w:val="64"/>
        <w:tblpPr w:leftFromText="180" w:rightFromText="180" w:vertAnchor="text" w:horzAnchor="page" w:tblpX="1049" w:tblpY="352"/>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0"/>
      </w:tblGrid>
      <w:tr w14:paraId="7D03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5980" w:type="dxa"/>
          </w:tcPr>
          <w:p w14:paraId="70F5250E">
            <w:pPr>
              <w:spacing w:line="360" w:lineRule="auto"/>
              <w:rPr>
                <w:rFonts w:hint="eastAsia" w:ascii="仿宋" w:hAnsi="仿宋" w:eastAsia="仿宋" w:cs="仿宋"/>
                <w:b/>
                <w:color w:val="auto"/>
                <w:sz w:val="24"/>
                <w:szCs w:val="24"/>
                <w:highlight w:val="none"/>
              </w:rPr>
            </w:pPr>
          </w:p>
          <w:p w14:paraId="607F29AA">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身份证复印件粘帖处</w:t>
            </w:r>
          </w:p>
        </w:tc>
      </w:tr>
    </w:tbl>
    <w:p w14:paraId="67230EFB">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691A309C">
      <w:pPr>
        <w:jc w:val="center"/>
        <w:rPr>
          <w:rFonts w:hint="eastAsia" w:ascii="仿宋" w:hAnsi="仿宋" w:eastAsia="仿宋" w:cs="仿宋"/>
          <w:b/>
          <w:color w:val="auto"/>
          <w:kern w:val="0"/>
          <w:sz w:val="24"/>
          <w:szCs w:val="24"/>
          <w:highlight w:val="none"/>
        </w:rPr>
      </w:pPr>
    </w:p>
    <w:p w14:paraId="4B50CC2E">
      <w:pPr>
        <w:rPr>
          <w:rFonts w:hint="eastAsia" w:ascii="仿宋" w:hAnsi="仿宋" w:eastAsia="仿宋" w:cs="仿宋"/>
          <w:color w:val="auto"/>
          <w:sz w:val="24"/>
          <w:szCs w:val="24"/>
          <w:highlight w:val="none"/>
        </w:rPr>
      </w:pPr>
    </w:p>
    <w:p w14:paraId="62E511B7">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68773802">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9C133F6">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203EDB34">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4DEB8331">
      <w:pPr>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法定代表人、单位负责人或自然人本人</w:t>
      </w:r>
      <w:r>
        <w:rPr>
          <w:rFonts w:hint="eastAsia" w:ascii="仿宋" w:hAnsi="仿宋" w:eastAsia="仿宋" w:cs="仿宋"/>
          <w:b/>
          <w:bCs/>
          <w:color w:val="auto"/>
          <w:sz w:val="28"/>
          <w:szCs w:val="28"/>
          <w:highlight w:val="none"/>
        </w:rPr>
        <w:t>的身份证明（适用于法定代表人、单位负责人或者自然人本人代表供应商参加响应）</w:t>
      </w:r>
    </w:p>
    <w:p w14:paraId="62EA8305">
      <w:pPr>
        <w:pStyle w:val="149"/>
        <w:spacing w:line="360" w:lineRule="auto"/>
        <w:rPr>
          <w:rFonts w:hint="eastAsia" w:ascii="仿宋" w:hAnsi="仿宋" w:eastAsia="仿宋" w:cs="仿宋"/>
          <w:bCs/>
          <w:color w:val="auto"/>
          <w:sz w:val="24"/>
          <w:szCs w:val="24"/>
          <w:highlight w:val="none"/>
        </w:rPr>
      </w:pPr>
    </w:p>
    <w:p w14:paraId="2B04E6AD">
      <w:pPr>
        <w:pStyle w:val="149"/>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5F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5703E65">
            <w:pPr>
              <w:pStyle w:val="149"/>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7D88AD67">
            <w:pPr>
              <w:pStyle w:val="149"/>
              <w:adjustRightInd w:val="0"/>
              <w:spacing w:line="360" w:lineRule="auto"/>
              <w:rPr>
                <w:rFonts w:hint="eastAsia" w:ascii="仿宋" w:hAnsi="仿宋" w:eastAsia="仿宋" w:cs="仿宋"/>
                <w:bCs/>
                <w:color w:val="auto"/>
                <w:sz w:val="24"/>
                <w:szCs w:val="24"/>
                <w:highlight w:val="none"/>
              </w:rPr>
            </w:pPr>
          </w:p>
        </w:tc>
      </w:tr>
    </w:tbl>
    <w:p w14:paraId="1895F0D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7218D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 xml:space="preserve">               供应商名称(电子签名)：                              </w:t>
      </w:r>
    </w:p>
    <w:p w14:paraId="16CBCDB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21C051">
      <w:pPr>
        <w:pStyle w:val="62"/>
        <w:rPr>
          <w:rFonts w:hint="eastAsia" w:ascii="仿宋" w:hAnsi="仿宋" w:eastAsia="仿宋" w:cs="仿宋"/>
          <w:color w:val="auto"/>
          <w:highlight w:val="none"/>
          <w:lang w:val="zh-CN"/>
        </w:rPr>
      </w:pPr>
    </w:p>
    <w:p w14:paraId="3E67754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bookmarkEnd w:id="423"/>
    <w:p w14:paraId="36653D4A">
      <w:pPr>
        <w:pStyle w:val="445"/>
        <w:shd w:val="clear" w:color="auto" w:fill="FFFFFF"/>
        <w:spacing w:before="0" w:beforeAutospacing="0" w:after="0" w:afterAutospacing="0" w:line="360" w:lineRule="auto"/>
        <w:jc w:val="center"/>
        <w:rPr>
          <w:rFonts w:ascii="仿宋" w:hAnsi="仿宋" w:eastAsia="仿宋" w:cs="仿宋"/>
          <w:color w:val="auto"/>
          <w:sz w:val="36"/>
          <w:szCs w:val="36"/>
          <w:highlight w:val="none"/>
        </w:rPr>
      </w:pPr>
      <w:bookmarkStart w:id="424" w:name="_Toc14261_WPSOffice_Level1"/>
      <w:bookmarkStart w:id="425" w:name="_Toc13307_WPSOffice_Level1"/>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供应商</w:t>
      </w:r>
      <w:r>
        <w:rPr>
          <w:rFonts w:hint="eastAsia" w:ascii="仿宋" w:hAnsi="仿宋" w:eastAsia="仿宋" w:cs="仿宋"/>
          <w:b/>
          <w:bCs/>
          <w:color w:val="auto"/>
          <w:spacing w:val="21"/>
          <w:sz w:val="32"/>
          <w:szCs w:val="32"/>
          <w:highlight w:val="none"/>
        </w:rPr>
        <w:t>基本情况表</w:t>
      </w:r>
      <w:bookmarkEnd w:id="424"/>
      <w:bookmarkEnd w:id="425"/>
    </w:p>
    <w:tbl>
      <w:tblPr>
        <w:tblStyle w:val="64"/>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86"/>
        <w:gridCol w:w="686"/>
        <w:gridCol w:w="156"/>
        <w:gridCol w:w="1065"/>
        <w:gridCol w:w="112"/>
        <w:gridCol w:w="1093"/>
        <w:gridCol w:w="325"/>
        <w:gridCol w:w="1276"/>
        <w:gridCol w:w="400"/>
        <w:gridCol w:w="1218"/>
        <w:gridCol w:w="933"/>
      </w:tblGrid>
      <w:tr w14:paraId="2270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tcMar>
              <w:top w:w="57" w:type="dxa"/>
              <w:left w:w="108" w:type="dxa"/>
              <w:bottom w:w="0" w:type="dxa"/>
              <w:right w:w="108" w:type="dxa"/>
            </w:tcMar>
            <w:vAlign w:val="center"/>
          </w:tcPr>
          <w:p w14:paraId="55D89604">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27"/>
                <w:sz w:val="21"/>
                <w:szCs w:val="21"/>
                <w:highlight w:val="none"/>
              </w:rPr>
              <w:t>企业名称</w:t>
            </w:r>
          </w:p>
        </w:tc>
        <w:tc>
          <w:tcPr>
            <w:tcW w:w="4098" w:type="dxa"/>
            <w:gridSpan w:val="6"/>
            <w:tcMar>
              <w:top w:w="57" w:type="dxa"/>
              <w:left w:w="108" w:type="dxa"/>
              <w:bottom w:w="0" w:type="dxa"/>
              <w:right w:w="108" w:type="dxa"/>
            </w:tcMar>
            <w:vAlign w:val="center"/>
          </w:tcPr>
          <w:p w14:paraId="3383B0E0">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2001" w:type="dxa"/>
            <w:gridSpan w:val="3"/>
            <w:tcMar>
              <w:top w:w="57" w:type="dxa"/>
              <w:left w:w="108" w:type="dxa"/>
              <w:bottom w:w="0" w:type="dxa"/>
              <w:right w:w="108" w:type="dxa"/>
            </w:tcMar>
            <w:vAlign w:val="center"/>
          </w:tcPr>
          <w:p w14:paraId="52BEF1EE">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法人代表</w:t>
            </w:r>
          </w:p>
        </w:tc>
        <w:tc>
          <w:tcPr>
            <w:tcW w:w="2151" w:type="dxa"/>
            <w:gridSpan w:val="2"/>
            <w:tcMar>
              <w:top w:w="57" w:type="dxa"/>
              <w:left w:w="108" w:type="dxa"/>
              <w:bottom w:w="0" w:type="dxa"/>
              <w:right w:w="108" w:type="dxa"/>
            </w:tcMar>
            <w:vAlign w:val="center"/>
          </w:tcPr>
          <w:p w14:paraId="40A539E0">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r>
      <w:tr w14:paraId="12C5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tcMar>
              <w:top w:w="57" w:type="dxa"/>
              <w:left w:w="108" w:type="dxa"/>
              <w:bottom w:w="0" w:type="dxa"/>
              <w:right w:w="108" w:type="dxa"/>
            </w:tcMar>
            <w:vAlign w:val="center"/>
          </w:tcPr>
          <w:p w14:paraId="00129D3D">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27"/>
                <w:sz w:val="21"/>
                <w:szCs w:val="21"/>
                <w:highlight w:val="none"/>
              </w:rPr>
              <w:t>地址</w:t>
            </w:r>
          </w:p>
        </w:tc>
        <w:tc>
          <w:tcPr>
            <w:tcW w:w="4098" w:type="dxa"/>
            <w:gridSpan w:val="6"/>
            <w:tcBorders>
              <w:bottom w:val="single" w:color="auto" w:sz="4" w:space="0"/>
            </w:tcBorders>
            <w:tcMar>
              <w:top w:w="57" w:type="dxa"/>
              <w:left w:w="108" w:type="dxa"/>
              <w:bottom w:w="0" w:type="dxa"/>
              <w:right w:w="108" w:type="dxa"/>
            </w:tcMar>
            <w:vAlign w:val="center"/>
          </w:tcPr>
          <w:p w14:paraId="54962A05">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298035EC">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企业性质</w:t>
            </w:r>
          </w:p>
        </w:tc>
        <w:tc>
          <w:tcPr>
            <w:tcW w:w="2151" w:type="dxa"/>
            <w:gridSpan w:val="2"/>
            <w:tcMar>
              <w:top w:w="57" w:type="dxa"/>
              <w:left w:w="108" w:type="dxa"/>
              <w:bottom w:w="0" w:type="dxa"/>
              <w:right w:w="108" w:type="dxa"/>
            </w:tcMar>
            <w:vAlign w:val="center"/>
          </w:tcPr>
          <w:p w14:paraId="59D135A5">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1BB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23" w:type="dxa"/>
            <w:tcBorders>
              <w:bottom w:val="single" w:color="auto" w:sz="4" w:space="0"/>
            </w:tcBorders>
            <w:tcMar>
              <w:top w:w="57" w:type="dxa"/>
              <w:left w:w="108" w:type="dxa"/>
              <w:bottom w:w="0" w:type="dxa"/>
              <w:right w:w="108" w:type="dxa"/>
            </w:tcMar>
            <w:vAlign w:val="center"/>
          </w:tcPr>
          <w:p w14:paraId="6EF76932">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27"/>
                <w:sz w:val="21"/>
                <w:szCs w:val="21"/>
                <w:highlight w:val="none"/>
              </w:rPr>
              <w:t>股东姓名</w:t>
            </w:r>
          </w:p>
        </w:tc>
        <w:tc>
          <w:tcPr>
            <w:tcW w:w="986" w:type="dxa"/>
            <w:tcBorders>
              <w:bottom w:val="single" w:color="auto" w:sz="4" w:space="0"/>
            </w:tcBorders>
            <w:tcMar>
              <w:top w:w="57" w:type="dxa"/>
              <w:left w:w="108" w:type="dxa"/>
              <w:bottom w:w="0" w:type="dxa"/>
              <w:right w:w="108" w:type="dxa"/>
            </w:tcMar>
            <w:vAlign w:val="center"/>
          </w:tcPr>
          <w:p w14:paraId="2565DD7F">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2DF356B1">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股权结构（%）</w:t>
            </w:r>
          </w:p>
        </w:tc>
        <w:tc>
          <w:tcPr>
            <w:tcW w:w="2270" w:type="dxa"/>
            <w:gridSpan w:val="3"/>
            <w:tcBorders>
              <w:bottom w:val="single" w:color="auto" w:sz="4" w:space="0"/>
            </w:tcBorders>
            <w:tcMar>
              <w:top w:w="57" w:type="dxa"/>
              <w:left w:w="108" w:type="dxa"/>
              <w:bottom w:w="0" w:type="dxa"/>
              <w:right w:w="108" w:type="dxa"/>
            </w:tcMar>
            <w:vAlign w:val="center"/>
          </w:tcPr>
          <w:p w14:paraId="4F5711A1">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636BE665">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股东关系</w:t>
            </w:r>
          </w:p>
        </w:tc>
        <w:tc>
          <w:tcPr>
            <w:tcW w:w="2151" w:type="dxa"/>
            <w:gridSpan w:val="2"/>
            <w:tcMar>
              <w:top w:w="57" w:type="dxa"/>
              <w:left w:w="108" w:type="dxa"/>
              <w:bottom w:w="0" w:type="dxa"/>
              <w:right w:w="108" w:type="dxa"/>
            </w:tcMar>
            <w:vAlign w:val="center"/>
          </w:tcPr>
          <w:p w14:paraId="65AFE2C7">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070E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3" w:type="dxa"/>
            <w:vMerge w:val="restart"/>
            <w:tcMar>
              <w:top w:w="57" w:type="dxa"/>
              <w:left w:w="108" w:type="dxa"/>
              <w:bottom w:w="0" w:type="dxa"/>
              <w:right w:w="108" w:type="dxa"/>
            </w:tcMar>
            <w:vAlign w:val="center"/>
          </w:tcPr>
          <w:p w14:paraId="74C82E12">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2"/>
                <w:sz w:val="21"/>
                <w:szCs w:val="21"/>
                <w:highlight w:val="none"/>
              </w:rPr>
              <w:t>联系人</w:t>
            </w:r>
            <w:r>
              <w:rPr>
                <w:rFonts w:hint="eastAsia" w:ascii="仿宋" w:hAnsi="仿宋" w:eastAsia="仿宋" w:cs="仿宋"/>
                <w:bCs/>
                <w:color w:val="auto"/>
                <w:spacing w:val="27"/>
                <w:sz w:val="21"/>
                <w:szCs w:val="21"/>
                <w:highlight w:val="none"/>
              </w:rPr>
              <w:t>姓名</w:t>
            </w:r>
          </w:p>
        </w:tc>
        <w:tc>
          <w:tcPr>
            <w:tcW w:w="986" w:type="dxa"/>
            <w:vMerge w:val="restart"/>
            <w:tcBorders>
              <w:top w:val="nil"/>
            </w:tcBorders>
            <w:tcMar>
              <w:top w:w="57" w:type="dxa"/>
              <w:left w:w="108" w:type="dxa"/>
              <w:bottom w:w="0" w:type="dxa"/>
              <w:right w:w="108" w:type="dxa"/>
            </w:tcMar>
            <w:vAlign w:val="center"/>
          </w:tcPr>
          <w:p w14:paraId="231AFDC7">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842" w:type="dxa"/>
            <w:gridSpan w:val="2"/>
            <w:tcBorders>
              <w:top w:val="nil"/>
              <w:bottom w:val="single" w:color="auto" w:sz="4" w:space="0"/>
            </w:tcBorders>
            <w:tcMar>
              <w:top w:w="57" w:type="dxa"/>
              <w:left w:w="108" w:type="dxa"/>
              <w:bottom w:w="0" w:type="dxa"/>
              <w:right w:w="108" w:type="dxa"/>
            </w:tcMar>
            <w:vAlign w:val="center"/>
          </w:tcPr>
          <w:p w14:paraId="142ECD63">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固定电话</w:t>
            </w:r>
          </w:p>
        </w:tc>
        <w:tc>
          <w:tcPr>
            <w:tcW w:w="2270" w:type="dxa"/>
            <w:gridSpan w:val="3"/>
            <w:tcBorders>
              <w:top w:val="nil"/>
              <w:bottom w:val="single" w:color="auto" w:sz="4" w:space="0"/>
            </w:tcBorders>
            <w:tcMar>
              <w:top w:w="57" w:type="dxa"/>
              <w:left w:w="108" w:type="dxa"/>
              <w:bottom w:w="0" w:type="dxa"/>
              <w:right w:w="108" w:type="dxa"/>
            </w:tcMar>
            <w:vAlign w:val="center"/>
          </w:tcPr>
          <w:p w14:paraId="6FE57710">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001" w:type="dxa"/>
            <w:gridSpan w:val="3"/>
            <w:vMerge w:val="restart"/>
            <w:tcMar>
              <w:top w:w="57" w:type="dxa"/>
              <w:left w:w="108" w:type="dxa"/>
              <w:bottom w:w="0" w:type="dxa"/>
              <w:right w:w="108" w:type="dxa"/>
            </w:tcMar>
            <w:vAlign w:val="center"/>
          </w:tcPr>
          <w:p w14:paraId="59A83710">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传真</w:t>
            </w:r>
          </w:p>
        </w:tc>
        <w:tc>
          <w:tcPr>
            <w:tcW w:w="2151" w:type="dxa"/>
            <w:gridSpan w:val="2"/>
            <w:vMerge w:val="restart"/>
            <w:tcMar>
              <w:top w:w="57" w:type="dxa"/>
              <w:left w:w="108" w:type="dxa"/>
              <w:bottom w:w="0" w:type="dxa"/>
              <w:right w:w="108" w:type="dxa"/>
            </w:tcMar>
            <w:vAlign w:val="center"/>
          </w:tcPr>
          <w:p w14:paraId="5F6058F8">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2176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02974C65">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986" w:type="dxa"/>
            <w:vMerge w:val="continue"/>
            <w:tcBorders>
              <w:bottom w:val="single" w:color="auto" w:sz="4" w:space="0"/>
            </w:tcBorders>
            <w:tcMar>
              <w:top w:w="57" w:type="dxa"/>
              <w:left w:w="108" w:type="dxa"/>
              <w:bottom w:w="0" w:type="dxa"/>
              <w:right w:w="108" w:type="dxa"/>
            </w:tcMar>
            <w:vAlign w:val="center"/>
          </w:tcPr>
          <w:p w14:paraId="79DB5857">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842" w:type="dxa"/>
            <w:gridSpan w:val="2"/>
            <w:tcBorders>
              <w:bottom w:val="single" w:color="auto" w:sz="4" w:space="0"/>
            </w:tcBorders>
            <w:tcMar>
              <w:top w:w="57" w:type="dxa"/>
              <w:left w:w="108" w:type="dxa"/>
              <w:bottom w:w="0" w:type="dxa"/>
              <w:right w:w="108" w:type="dxa"/>
            </w:tcMar>
            <w:vAlign w:val="center"/>
          </w:tcPr>
          <w:p w14:paraId="3E3BB7B6">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27"/>
                <w:sz w:val="21"/>
                <w:szCs w:val="21"/>
                <w:highlight w:val="none"/>
              </w:rPr>
              <w:t>手机</w:t>
            </w:r>
          </w:p>
        </w:tc>
        <w:tc>
          <w:tcPr>
            <w:tcW w:w="2270" w:type="dxa"/>
            <w:gridSpan w:val="3"/>
            <w:tcBorders>
              <w:bottom w:val="single" w:color="auto" w:sz="4" w:space="0"/>
            </w:tcBorders>
            <w:tcMar>
              <w:top w:w="57" w:type="dxa"/>
              <w:left w:w="108" w:type="dxa"/>
              <w:bottom w:w="0" w:type="dxa"/>
              <w:right w:w="108" w:type="dxa"/>
            </w:tcMar>
            <w:vAlign w:val="center"/>
          </w:tcPr>
          <w:p w14:paraId="4286300A">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001" w:type="dxa"/>
            <w:gridSpan w:val="3"/>
            <w:vMerge w:val="continue"/>
            <w:tcMar>
              <w:top w:w="57" w:type="dxa"/>
              <w:left w:w="108" w:type="dxa"/>
              <w:bottom w:w="0" w:type="dxa"/>
              <w:right w:w="108" w:type="dxa"/>
            </w:tcMar>
            <w:vAlign w:val="center"/>
          </w:tcPr>
          <w:p w14:paraId="6D88ED7B">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151" w:type="dxa"/>
            <w:gridSpan w:val="2"/>
            <w:vMerge w:val="continue"/>
            <w:tcMar>
              <w:top w:w="57" w:type="dxa"/>
              <w:left w:w="108" w:type="dxa"/>
              <w:bottom w:w="0" w:type="dxa"/>
              <w:right w:w="108" w:type="dxa"/>
            </w:tcMar>
            <w:vAlign w:val="center"/>
          </w:tcPr>
          <w:p w14:paraId="07D4D0CC">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73CA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23" w:type="dxa"/>
            <w:vMerge w:val="restart"/>
            <w:tcMar>
              <w:top w:w="57" w:type="dxa"/>
              <w:left w:w="108" w:type="dxa"/>
              <w:bottom w:w="0" w:type="dxa"/>
              <w:right w:w="108" w:type="dxa"/>
            </w:tcMar>
            <w:vAlign w:val="center"/>
          </w:tcPr>
          <w:p w14:paraId="17A16EBE">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p w14:paraId="5FBDF99B">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企</w:t>
            </w:r>
          </w:p>
          <w:p w14:paraId="257D464D">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业</w:t>
            </w:r>
          </w:p>
          <w:p w14:paraId="785069A0">
            <w:pPr>
              <w:pStyle w:val="445"/>
              <w:shd w:val="clear" w:color="auto" w:fill="FFFFFF"/>
              <w:spacing w:before="0" w:beforeAutospacing="0" w:after="0" w:afterAutospacing="0"/>
              <w:jc w:val="center"/>
              <w:rPr>
                <w:rFonts w:ascii="仿宋" w:hAnsi="仿宋" w:eastAsia="仿宋" w:cs="仿宋"/>
                <w:bCs/>
                <w:color w:val="auto"/>
                <w:spacing w:val="27"/>
                <w:sz w:val="21"/>
                <w:szCs w:val="21"/>
                <w:highlight w:val="none"/>
              </w:rPr>
            </w:pPr>
            <w:r>
              <w:rPr>
                <w:rFonts w:hint="eastAsia" w:ascii="仿宋" w:hAnsi="仿宋" w:eastAsia="仿宋" w:cs="仿宋"/>
                <w:bCs/>
                <w:color w:val="auto"/>
                <w:spacing w:val="27"/>
                <w:sz w:val="21"/>
                <w:szCs w:val="21"/>
                <w:highlight w:val="none"/>
              </w:rPr>
              <w:t>概</w:t>
            </w:r>
          </w:p>
          <w:p w14:paraId="16E5092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27"/>
                <w:sz w:val="21"/>
                <w:szCs w:val="21"/>
                <w:highlight w:val="none"/>
              </w:rPr>
              <w:t>况</w:t>
            </w:r>
          </w:p>
        </w:tc>
        <w:tc>
          <w:tcPr>
            <w:tcW w:w="986" w:type="dxa"/>
            <w:tcBorders>
              <w:top w:val="nil"/>
            </w:tcBorders>
            <w:tcMar>
              <w:top w:w="57" w:type="dxa"/>
              <w:left w:w="108" w:type="dxa"/>
              <w:bottom w:w="0" w:type="dxa"/>
              <w:right w:w="108" w:type="dxa"/>
            </w:tcMar>
            <w:vAlign w:val="center"/>
          </w:tcPr>
          <w:p w14:paraId="035F6EA4">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职工人数</w:t>
            </w:r>
          </w:p>
        </w:tc>
        <w:tc>
          <w:tcPr>
            <w:tcW w:w="842" w:type="dxa"/>
            <w:gridSpan w:val="2"/>
            <w:tcBorders>
              <w:top w:val="nil"/>
            </w:tcBorders>
            <w:tcMar>
              <w:top w:w="57" w:type="dxa"/>
              <w:left w:w="108" w:type="dxa"/>
              <w:bottom w:w="0" w:type="dxa"/>
              <w:right w:w="108" w:type="dxa"/>
            </w:tcMar>
            <w:vAlign w:val="center"/>
          </w:tcPr>
          <w:p w14:paraId="41591E24">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1065" w:type="dxa"/>
            <w:tcBorders>
              <w:top w:val="nil"/>
            </w:tcBorders>
            <w:tcMar>
              <w:top w:w="57" w:type="dxa"/>
              <w:left w:w="108" w:type="dxa"/>
              <w:bottom w:w="0" w:type="dxa"/>
              <w:right w:w="108" w:type="dxa"/>
            </w:tcMar>
            <w:vAlign w:val="center"/>
          </w:tcPr>
          <w:p w14:paraId="1CC7B143">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8"/>
                <w:sz w:val="21"/>
                <w:szCs w:val="21"/>
                <w:highlight w:val="none"/>
              </w:rPr>
              <w:t>具备大专以</w:t>
            </w:r>
            <w:r>
              <w:rPr>
                <w:rFonts w:hint="eastAsia" w:ascii="仿宋" w:hAnsi="仿宋" w:eastAsia="仿宋" w:cs="仿宋"/>
                <w:bCs/>
                <w:color w:val="auto"/>
                <w:spacing w:val="12"/>
                <w:sz w:val="21"/>
                <w:szCs w:val="21"/>
                <w:highlight w:val="none"/>
              </w:rPr>
              <w:t>上学历人数</w:t>
            </w:r>
          </w:p>
        </w:tc>
        <w:tc>
          <w:tcPr>
            <w:tcW w:w="1205" w:type="dxa"/>
            <w:gridSpan w:val="2"/>
            <w:tcBorders>
              <w:top w:val="nil"/>
            </w:tcBorders>
            <w:tcMar>
              <w:top w:w="57" w:type="dxa"/>
              <w:left w:w="108" w:type="dxa"/>
              <w:bottom w:w="0" w:type="dxa"/>
              <w:right w:w="108" w:type="dxa"/>
            </w:tcMar>
            <w:vAlign w:val="center"/>
          </w:tcPr>
          <w:p w14:paraId="4630E736">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c>
          <w:tcPr>
            <w:tcW w:w="2001" w:type="dxa"/>
            <w:gridSpan w:val="3"/>
            <w:tcMar>
              <w:top w:w="57" w:type="dxa"/>
              <w:left w:w="108" w:type="dxa"/>
              <w:bottom w:w="0" w:type="dxa"/>
              <w:right w:w="108" w:type="dxa"/>
            </w:tcMar>
            <w:vAlign w:val="center"/>
          </w:tcPr>
          <w:p w14:paraId="76AB74F8">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65"/>
                <w:sz w:val="21"/>
                <w:szCs w:val="21"/>
                <w:highlight w:val="none"/>
              </w:rPr>
              <w:t>国家授予技</w:t>
            </w:r>
            <w:r>
              <w:rPr>
                <w:rFonts w:hint="eastAsia" w:ascii="仿宋" w:hAnsi="仿宋" w:eastAsia="仿宋" w:cs="仿宋"/>
                <w:bCs/>
                <w:color w:val="auto"/>
                <w:spacing w:val="12"/>
                <w:sz w:val="21"/>
                <w:szCs w:val="21"/>
                <w:highlight w:val="none"/>
              </w:rPr>
              <w:t>术职称人数</w:t>
            </w:r>
          </w:p>
        </w:tc>
        <w:tc>
          <w:tcPr>
            <w:tcW w:w="2151" w:type="dxa"/>
            <w:gridSpan w:val="2"/>
            <w:tcMar>
              <w:top w:w="57" w:type="dxa"/>
              <w:left w:w="108" w:type="dxa"/>
              <w:bottom w:w="0" w:type="dxa"/>
              <w:right w:w="108" w:type="dxa"/>
            </w:tcMar>
            <w:vAlign w:val="center"/>
          </w:tcPr>
          <w:p w14:paraId="22D4D8F7">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753F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3" w:type="dxa"/>
            <w:vMerge w:val="continue"/>
            <w:tcMar>
              <w:top w:w="57" w:type="dxa"/>
              <w:left w:w="108" w:type="dxa"/>
              <w:bottom w:w="0" w:type="dxa"/>
              <w:right w:w="108" w:type="dxa"/>
            </w:tcMar>
            <w:vAlign w:val="center"/>
          </w:tcPr>
          <w:p w14:paraId="66704D04">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986" w:type="dxa"/>
            <w:tcMar>
              <w:top w:w="57" w:type="dxa"/>
              <w:left w:w="108" w:type="dxa"/>
              <w:bottom w:w="0" w:type="dxa"/>
              <w:right w:w="108" w:type="dxa"/>
            </w:tcMar>
            <w:vAlign w:val="center"/>
          </w:tcPr>
          <w:p w14:paraId="6C579BB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占地面积</w:t>
            </w:r>
          </w:p>
        </w:tc>
        <w:tc>
          <w:tcPr>
            <w:tcW w:w="842" w:type="dxa"/>
            <w:gridSpan w:val="2"/>
            <w:tcMar>
              <w:top w:w="57" w:type="dxa"/>
              <w:left w:w="108" w:type="dxa"/>
              <w:bottom w:w="0" w:type="dxa"/>
              <w:right w:w="108" w:type="dxa"/>
            </w:tcMar>
            <w:vAlign w:val="center"/>
          </w:tcPr>
          <w:p w14:paraId="264FAC03">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1065" w:type="dxa"/>
            <w:tcMar>
              <w:top w:w="57" w:type="dxa"/>
              <w:left w:w="108" w:type="dxa"/>
              <w:bottom w:w="0" w:type="dxa"/>
              <w:right w:w="108" w:type="dxa"/>
            </w:tcMar>
            <w:vAlign w:val="center"/>
          </w:tcPr>
          <w:p w14:paraId="77F054DC">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建筑面积</w:t>
            </w:r>
          </w:p>
        </w:tc>
        <w:tc>
          <w:tcPr>
            <w:tcW w:w="1205" w:type="dxa"/>
            <w:gridSpan w:val="2"/>
            <w:tcMar>
              <w:top w:w="57" w:type="dxa"/>
              <w:left w:w="108" w:type="dxa"/>
              <w:bottom w:w="0" w:type="dxa"/>
              <w:right w:w="108" w:type="dxa"/>
            </w:tcMar>
            <w:vAlign w:val="center"/>
          </w:tcPr>
          <w:p w14:paraId="4975E1B4">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平方米</w:t>
            </w:r>
          </w:p>
          <w:p w14:paraId="2BB067D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□自有□租赁</w:t>
            </w:r>
          </w:p>
        </w:tc>
        <w:tc>
          <w:tcPr>
            <w:tcW w:w="2001" w:type="dxa"/>
            <w:gridSpan w:val="3"/>
            <w:tcMar>
              <w:top w:w="57" w:type="dxa"/>
              <w:left w:w="108" w:type="dxa"/>
              <w:bottom w:w="0" w:type="dxa"/>
              <w:right w:w="108" w:type="dxa"/>
            </w:tcMar>
            <w:vAlign w:val="center"/>
          </w:tcPr>
          <w:p w14:paraId="1648C3D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生产经营场所及场所的设施与设备</w:t>
            </w:r>
          </w:p>
        </w:tc>
        <w:tc>
          <w:tcPr>
            <w:tcW w:w="2151" w:type="dxa"/>
            <w:gridSpan w:val="2"/>
            <w:tcMar>
              <w:top w:w="57" w:type="dxa"/>
              <w:left w:w="108" w:type="dxa"/>
              <w:bottom w:w="0" w:type="dxa"/>
              <w:right w:w="108" w:type="dxa"/>
            </w:tcMar>
            <w:vAlign w:val="center"/>
          </w:tcPr>
          <w:p w14:paraId="0603940F">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r w14:paraId="43D0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3" w:type="dxa"/>
            <w:vMerge w:val="continue"/>
            <w:tcMar>
              <w:top w:w="57" w:type="dxa"/>
              <w:left w:w="108" w:type="dxa"/>
              <w:bottom w:w="0" w:type="dxa"/>
              <w:right w:w="108" w:type="dxa"/>
            </w:tcMar>
            <w:vAlign w:val="center"/>
          </w:tcPr>
          <w:p w14:paraId="7B50F4E9">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986" w:type="dxa"/>
            <w:tcMar>
              <w:top w:w="57" w:type="dxa"/>
              <w:left w:w="108" w:type="dxa"/>
              <w:bottom w:w="0" w:type="dxa"/>
              <w:right w:w="108" w:type="dxa"/>
            </w:tcMar>
            <w:vAlign w:val="center"/>
          </w:tcPr>
          <w:p w14:paraId="75E81168">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注册资金</w:t>
            </w:r>
          </w:p>
        </w:tc>
        <w:tc>
          <w:tcPr>
            <w:tcW w:w="842" w:type="dxa"/>
            <w:gridSpan w:val="2"/>
            <w:tcMar>
              <w:top w:w="57" w:type="dxa"/>
              <w:left w:w="108" w:type="dxa"/>
              <w:bottom w:w="0" w:type="dxa"/>
              <w:right w:w="108" w:type="dxa"/>
            </w:tcMar>
            <w:vAlign w:val="center"/>
          </w:tcPr>
          <w:p w14:paraId="7A8E13F4">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1065" w:type="dxa"/>
            <w:tcMar>
              <w:top w:w="57" w:type="dxa"/>
              <w:left w:w="108" w:type="dxa"/>
              <w:bottom w:w="0" w:type="dxa"/>
              <w:right w:w="108" w:type="dxa"/>
            </w:tcMar>
            <w:vAlign w:val="center"/>
          </w:tcPr>
          <w:p w14:paraId="6E4465FB">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注册发证</w:t>
            </w:r>
            <w:r>
              <w:rPr>
                <w:rFonts w:hint="eastAsia" w:ascii="仿宋" w:hAnsi="仿宋" w:eastAsia="仿宋" w:cs="仿宋"/>
                <w:bCs/>
                <w:color w:val="auto"/>
                <w:spacing w:val="27"/>
                <w:sz w:val="21"/>
                <w:szCs w:val="21"/>
                <w:highlight w:val="none"/>
              </w:rPr>
              <w:t>机关</w:t>
            </w:r>
          </w:p>
        </w:tc>
        <w:tc>
          <w:tcPr>
            <w:tcW w:w="3206" w:type="dxa"/>
            <w:gridSpan w:val="5"/>
            <w:tcMar>
              <w:top w:w="57" w:type="dxa"/>
              <w:left w:w="108" w:type="dxa"/>
              <w:bottom w:w="0" w:type="dxa"/>
              <w:right w:w="108" w:type="dxa"/>
            </w:tcMar>
            <w:vAlign w:val="center"/>
          </w:tcPr>
          <w:p w14:paraId="5C25FF6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1218" w:type="dxa"/>
            <w:tcMar>
              <w:top w:w="57" w:type="dxa"/>
              <w:left w:w="108" w:type="dxa"/>
              <w:bottom w:w="0" w:type="dxa"/>
              <w:right w:w="108" w:type="dxa"/>
            </w:tcMar>
            <w:vAlign w:val="center"/>
          </w:tcPr>
          <w:p w14:paraId="59EE3AA9">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公司成</w:t>
            </w:r>
            <w:r>
              <w:rPr>
                <w:rFonts w:hint="eastAsia" w:ascii="仿宋" w:hAnsi="仿宋" w:eastAsia="仿宋" w:cs="仿宋"/>
                <w:bCs/>
                <w:color w:val="auto"/>
                <w:spacing w:val="12"/>
                <w:sz w:val="21"/>
                <w:szCs w:val="21"/>
                <w:highlight w:val="none"/>
              </w:rPr>
              <w:t>立时间</w:t>
            </w:r>
          </w:p>
        </w:tc>
        <w:tc>
          <w:tcPr>
            <w:tcW w:w="933" w:type="dxa"/>
            <w:tcMar>
              <w:top w:w="57" w:type="dxa"/>
              <w:left w:w="108" w:type="dxa"/>
              <w:bottom w:w="0" w:type="dxa"/>
              <w:right w:w="108" w:type="dxa"/>
            </w:tcMar>
            <w:vAlign w:val="center"/>
          </w:tcPr>
          <w:p w14:paraId="068D3E38">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r>
      <w:tr w14:paraId="6718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23" w:type="dxa"/>
            <w:vMerge w:val="continue"/>
            <w:tcMar>
              <w:top w:w="57" w:type="dxa"/>
              <w:left w:w="108" w:type="dxa"/>
              <w:bottom w:w="0" w:type="dxa"/>
              <w:right w:w="108" w:type="dxa"/>
            </w:tcMar>
            <w:vAlign w:val="center"/>
          </w:tcPr>
          <w:p w14:paraId="3F244863">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986" w:type="dxa"/>
            <w:tcMar>
              <w:top w:w="57" w:type="dxa"/>
              <w:left w:w="108" w:type="dxa"/>
              <w:bottom w:w="0" w:type="dxa"/>
              <w:right w:w="108" w:type="dxa"/>
            </w:tcMar>
            <w:vAlign w:val="center"/>
          </w:tcPr>
          <w:p w14:paraId="0BCE7F92">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核准经营范围</w:t>
            </w:r>
          </w:p>
        </w:tc>
        <w:tc>
          <w:tcPr>
            <w:tcW w:w="7264" w:type="dxa"/>
            <w:gridSpan w:val="10"/>
            <w:tcMar>
              <w:top w:w="57" w:type="dxa"/>
              <w:left w:w="108" w:type="dxa"/>
              <w:bottom w:w="0" w:type="dxa"/>
              <w:right w:w="108" w:type="dxa"/>
            </w:tcMar>
            <w:vAlign w:val="center"/>
          </w:tcPr>
          <w:p w14:paraId="6FAE1E60">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r>
      <w:tr w14:paraId="310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23" w:type="dxa"/>
            <w:vMerge w:val="continue"/>
            <w:tcMar>
              <w:top w:w="57" w:type="dxa"/>
              <w:left w:w="108" w:type="dxa"/>
              <w:bottom w:w="0" w:type="dxa"/>
              <w:right w:w="108" w:type="dxa"/>
            </w:tcMar>
            <w:vAlign w:val="center"/>
          </w:tcPr>
          <w:p w14:paraId="3E5CCDD5">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8250" w:type="dxa"/>
            <w:gridSpan w:val="11"/>
            <w:tcMar>
              <w:top w:w="57" w:type="dxa"/>
              <w:left w:w="108" w:type="dxa"/>
              <w:bottom w:w="0" w:type="dxa"/>
              <w:right w:w="108" w:type="dxa"/>
            </w:tcMar>
            <w:vAlign w:val="center"/>
          </w:tcPr>
          <w:p w14:paraId="42B95F5A">
            <w:pPr>
              <w:pStyle w:val="445"/>
              <w:shd w:val="clear" w:color="auto" w:fill="FFFFFF"/>
              <w:spacing w:before="0" w:beforeAutospacing="0" w:after="0" w:afterAutospacing="0"/>
              <w:jc w:val="center"/>
              <w:rPr>
                <w:rFonts w:ascii="仿宋" w:hAnsi="仿宋" w:eastAsia="仿宋" w:cs="仿宋"/>
                <w:bCs/>
                <w:color w:val="auto"/>
                <w:spacing w:val="13"/>
                <w:sz w:val="21"/>
                <w:szCs w:val="21"/>
                <w:highlight w:val="none"/>
              </w:rPr>
            </w:pPr>
            <w:r>
              <w:rPr>
                <w:rFonts w:hint="eastAsia" w:ascii="仿宋" w:hAnsi="仿宋" w:eastAsia="仿宋" w:cs="仿宋"/>
                <w:bCs/>
                <w:color w:val="auto"/>
                <w:spacing w:val="13"/>
                <w:sz w:val="21"/>
                <w:szCs w:val="21"/>
                <w:highlight w:val="none"/>
              </w:rPr>
              <w:t>发展历程及主要荣誉：</w:t>
            </w:r>
          </w:p>
        </w:tc>
      </w:tr>
      <w:tr w14:paraId="18BC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3" w:type="dxa"/>
            <w:vMerge w:val="restart"/>
            <w:tcMar>
              <w:top w:w="57" w:type="dxa"/>
              <w:left w:w="108" w:type="dxa"/>
              <w:bottom w:w="0" w:type="dxa"/>
              <w:right w:w="108" w:type="dxa"/>
            </w:tcMar>
            <w:vAlign w:val="center"/>
          </w:tcPr>
          <w:p w14:paraId="40B08980">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p w14:paraId="7A26081C">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z w:val="21"/>
                <w:szCs w:val="21"/>
                <w:highlight w:val="none"/>
              </w:rPr>
              <w:t>企</w:t>
            </w:r>
            <w:r>
              <w:rPr>
                <w:rFonts w:hint="eastAsia" w:ascii="仿宋" w:hAnsi="仿宋" w:eastAsia="仿宋" w:cs="仿宋"/>
                <w:bCs/>
                <w:color w:val="auto"/>
                <w:spacing w:val="12"/>
                <w:sz w:val="21"/>
                <w:szCs w:val="21"/>
                <w:highlight w:val="none"/>
              </w:rPr>
              <w:t>业有关资质获证情况</w:t>
            </w:r>
          </w:p>
        </w:tc>
        <w:tc>
          <w:tcPr>
            <w:tcW w:w="1672" w:type="dxa"/>
            <w:gridSpan w:val="2"/>
            <w:vMerge w:val="restart"/>
            <w:tcMar>
              <w:top w:w="57" w:type="dxa"/>
              <w:left w:w="108" w:type="dxa"/>
              <w:bottom w:w="0" w:type="dxa"/>
              <w:right w:w="108" w:type="dxa"/>
            </w:tcMar>
            <w:vAlign w:val="center"/>
          </w:tcPr>
          <w:p w14:paraId="0E1C45B9">
            <w:pPr>
              <w:pStyle w:val="445"/>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41"/>
                <w:sz w:val="21"/>
                <w:szCs w:val="21"/>
                <w:highlight w:val="none"/>
              </w:rPr>
              <w:t>企业获得其他资质</w:t>
            </w:r>
            <w:r>
              <w:rPr>
                <w:rFonts w:hint="eastAsia" w:ascii="仿宋" w:hAnsi="仿宋" w:eastAsia="仿宋" w:cs="仿宋"/>
                <w:bCs/>
                <w:color w:val="auto"/>
                <w:spacing w:val="11"/>
                <w:sz w:val="21"/>
                <w:szCs w:val="21"/>
                <w:highlight w:val="none"/>
              </w:rPr>
              <w:t>认证情况</w:t>
            </w:r>
          </w:p>
        </w:tc>
        <w:tc>
          <w:tcPr>
            <w:tcW w:w="1333" w:type="dxa"/>
            <w:gridSpan w:val="3"/>
            <w:tcMar>
              <w:top w:w="57" w:type="dxa"/>
              <w:left w:w="108" w:type="dxa"/>
              <w:bottom w:w="0" w:type="dxa"/>
              <w:right w:w="108" w:type="dxa"/>
            </w:tcMar>
            <w:vAlign w:val="center"/>
          </w:tcPr>
          <w:p w14:paraId="7D4A8B43">
            <w:pPr>
              <w:pStyle w:val="445"/>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6"/>
                <w:sz w:val="21"/>
                <w:szCs w:val="21"/>
                <w:highlight w:val="none"/>
              </w:rPr>
              <w:t>资质名称</w:t>
            </w:r>
          </w:p>
        </w:tc>
        <w:tc>
          <w:tcPr>
            <w:tcW w:w="1418" w:type="dxa"/>
            <w:gridSpan w:val="2"/>
            <w:tcMar>
              <w:top w:w="57" w:type="dxa"/>
              <w:left w:w="108" w:type="dxa"/>
              <w:bottom w:w="0" w:type="dxa"/>
              <w:right w:w="108" w:type="dxa"/>
            </w:tcMar>
            <w:vAlign w:val="center"/>
          </w:tcPr>
          <w:p w14:paraId="3477F1A2">
            <w:pPr>
              <w:pStyle w:val="445"/>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发证机关</w:t>
            </w:r>
          </w:p>
        </w:tc>
        <w:tc>
          <w:tcPr>
            <w:tcW w:w="1276" w:type="dxa"/>
            <w:tcMar>
              <w:top w:w="57" w:type="dxa"/>
              <w:left w:w="108" w:type="dxa"/>
              <w:bottom w:w="0" w:type="dxa"/>
              <w:right w:w="108" w:type="dxa"/>
            </w:tcMar>
            <w:vAlign w:val="center"/>
          </w:tcPr>
          <w:p w14:paraId="4CC6C4A7">
            <w:pPr>
              <w:pStyle w:val="445"/>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27"/>
                <w:sz w:val="21"/>
                <w:szCs w:val="21"/>
                <w:highlight w:val="none"/>
              </w:rPr>
              <w:t>编号</w:t>
            </w:r>
          </w:p>
        </w:tc>
        <w:tc>
          <w:tcPr>
            <w:tcW w:w="1618" w:type="dxa"/>
            <w:gridSpan w:val="2"/>
            <w:tcMar>
              <w:top w:w="57" w:type="dxa"/>
              <w:left w:w="108" w:type="dxa"/>
              <w:bottom w:w="0" w:type="dxa"/>
              <w:right w:w="108" w:type="dxa"/>
            </w:tcMar>
            <w:vAlign w:val="center"/>
          </w:tcPr>
          <w:p w14:paraId="4DC3B91D">
            <w:pPr>
              <w:pStyle w:val="445"/>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16"/>
                <w:sz w:val="21"/>
                <w:szCs w:val="21"/>
                <w:highlight w:val="none"/>
              </w:rPr>
              <w:t>发证时间</w:t>
            </w:r>
          </w:p>
        </w:tc>
        <w:tc>
          <w:tcPr>
            <w:tcW w:w="933" w:type="dxa"/>
            <w:tcMar>
              <w:top w:w="57" w:type="dxa"/>
              <w:left w:w="108" w:type="dxa"/>
              <w:bottom w:w="0" w:type="dxa"/>
              <w:right w:w="108" w:type="dxa"/>
            </w:tcMar>
            <w:vAlign w:val="center"/>
          </w:tcPr>
          <w:p w14:paraId="439DC8E9">
            <w:pPr>
              <w:pStyle w:val="445"/>
              <w:spacing w:before="0" w:beforeAutospacing="0" w:after="0" w:afterAutospacing="0"/>
              <w:jc w:val="center"/>
              <w:rPr>
                <w:rFonts w:ascii="仿宋" w:hAnsi="仿宋" w:eastAsia="仿宋" w:cs="仿宋"/>
                <w:bCs/>
                <w:color w:val="auto"/>
                <w:sz w:val="21"/>
                <w:szCs w:val="21"/>
                <w:highlight w:val="none"/>
              </w:rPr>
            </w:pPr>
            <w:r>
              <w:rPr>
                <w:rFonts w:hint="eastAsia" w:ascii="仿宋" w:hAnsi="仿宋" w:eastAsia="仿宋" w:cs="仿宋"/>
                <w:bCs/>
                <w:color w:val="auto"/>
                <w:spacing w:val="27"/>
                <w:sz w:val="21"/>
                <w:szCs w:val="21"/>
                <w:highlight w:val="none"/>
              </w:rPr>
              <w:t>期限</w:t>
            </w:r>
          </w:p>
        </w:tc>
      </w:tr>
      <w:tr w14:paraId="63B8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3" w:type="dxa"/>
            <w:vMerge w:val="continue"/>
            <w:tcMar>
              <w:top w:w="57" w:type="dxa"/>
              <w:left w:w="108" w:type="dxa"/>
              <w:bottom w:w="0" w:type="dxa"/>
              <w:right w:w="108" w:type="dxa"/>
            </w:tcMar>
            <w:vAlign w:val="center"/>
          </w:tcPr>
          <w:p w14:paraId="3F1FCD1C">
            <w:pPr>
              <w:pStyle w:val="445"/>
              <w:shd w:val="clear" w:color="auto" w:fill="FFFFFF"/>
              <w:spacing w:before="0" w:beforeAutospacing="0" w:after="0" w:afterAutospacing="0"/>
              <w:jc w:val="center"/>
              <w:rPr>
                <w:rFonts w:ascii="仿宋" w:hAnsi="仿宋" w:eastAsia="仿宋" w:cs="仿宋"/>
                <w:bCs/>
                <w:color w:val="auto"/>
                <w:sz w:val="21"/>
                <w:szCs w:val="21"/>
                <w:highlight w:val="none"/>
              </w:rPr>
            </w:pPr>
          </w:p>
        </w:tc>
        <w:tc>
          <w:tcPr>
            <w:tcW w:w="1672" w:type="dxa"/>
            <w:gridSpan w:val="2"/>
            <w:vMerge w:val="continue"/>
            <w:tcMar>
              <w:top w:w="57" w:type="dxa"/>
              <w:left w:w="108" w:type="dxa"/>
              <w:bottom w:w="0" w:type="dxa"/>
              <w:right w:w="108" w:type="dxa"/>
            </w:tcMar>
            <w:vAlign w:val="center"/>
          </w:tcPr>
          <w:p w14:paraId="0A456BB8">
            <w:pPr>
              <w:pStyle w:val="445"/>
              <w:spacing w:before="0" w:beforeAutospacing="0" w:after="0" w:afterAutospacing="0"/>
              <w:jc w:val="center"/>
              <w:rPr>
                <w:rFonts w:ascii="仿宋" w:hAnsi="仿宋" w:eastAsia="仿宋" w:cs="仿宋"/>
                <w:bCs/>
                <w:color w:val="auto"/>
                <w:sz w:val="21"/>
                <w:szCs w:val="21"/>
                <w:highlight w:val="none"/>
              </w:rPr>
            </w:pPr>
          </w:p>
        </w:tc>
        <w:tc>
          <w:tcPr>
            <w:tcW w:w="1333" w:type="dxa"/>
            <w:gridSpan w:val="3"/>
            <w:tcMar>
              <w:top w:w="57" w:type="dxa"/>
              <w:left w:w="108" w:type="dxa"/>
              <w:bottom w:w="0" w:type="dxa"/>
              <w:right w:w="108" w:type="dxa"/>
            </w:tcMar>
            <w:vAlign w:val="center"/>
          </w:tcPr>
          <w:p w14:paraId="036D7B0B">
            <w:pPr>
              <w:pStyle w:val="445"/>
              <w:spacing w:before="0" w:beforeAutospacing="0" w:after="0" w:afterAutospacing="0"/>
              <w:jc w:val="center"/>
              <w:rPr>
                <w:rFonts w:ascii="仿宋" w:hAnsi="仿宋" w:eastAsia="仿宋" w:cs="仿宋"/>
                <w:bCs/>
                <w:color w:val="auto"/>
                <w:sz w:val="21"/>
                <w:szCs w:val="21"/>
                <w:highlight w:val="none"/>
              </w:rPr>
            </w:pPr>
          </w:p>
        </w:tc>
        <w:tc>
          <w:tcPr>
            <w:tcW w:w="1418" w:type="dxa"/>
            <w:gridSpan w:val="2"/>
            <w:tcMar>
              <w:top w:w="57" w:type="dxa"/>
              <w:left w:w="108" w:type="dxa"/>
              <w:bottom w:w="0" w:type="dxa"/>
              <w:right w:w="108" w:type="dxa"/>
            </w:tcMar>
            <w:vAlign w:val="center"/>
          </w:tcPr>
          <w:p w14:paraId="5226CF56">
            <w:pPr>
              <w:pStyle w:val="445"/>
              <w:spacing w:before="0" w:beforeAutospacing="0" w:after="0" w:afterAutospacing="0"/>
              <w:jc w:val="center"/>
              <w:rPr>
                <w:rFonts w:ascii="仿宋" w:hAnsi="仿宋" w:eastAsia="仿宋" w:cs="仿宋"/>
                <w:bCs/>
                <w:color w:val="auto"/>
                <w:sz w:val="21"/>
                <w:szCs w:val="21"/>
                <w:highlight w:val="none"/>
              </w:rPr>
            </w:pPr>
          </w:p>
        </w:tc>
        <w:tc>
          <w:tcPr>
            <w:tcW w:w="1276" w:type="dxa"/>
            <w:tcMar>
              <w:top w:w="57" w:type="dxa"/>
              <w:left w:w="108" w:type="dxa"/>
              <w:bottom w:w="0" w:type="dxa"/>
              <w:right w:w="108" w:type="dxa"/>
            </w:tcMar>
            <w:vAlign w:val="center"/>
          </w:tcPr>
          <w:p w14:paraId="350E2D0C">
            <w:pPr>
              <w:pStyle w:val="445"/>
              <w:spacing w:before="0" w:beforeAutospacing="0" w:after="0" w:afterAutospacing="0"/>
              <w:jc w:val="center"/>
              <w:rPr>
                <w:rFonts w:ascii="仿宋" w:hAnsi="仿宋" w:eastAsia="仿宋" w:cs="仿宋"/>
                <w:bCs/>
                <w:color w:val="auto"/>
                <w:sz w:val="21"/>
                <w:szCs w:val="21"/>
                <w:highlight w:val="none"/>
              </w:rPr>
            </w:pPr>
          </w:p>
        </w:tc>
        <w:tc>
          <w:tcPr>
            <w:tcW w:w="1618" w:type="dxa"/>
            <w:gridSpan w:val="2"/>
            <w:tcMar>
              <w:top w:w="57" w:type="dxa"/>
              <w:left w:w="108" w:type="dxa"/>
              <w:bottom w:w="0" w:type="dxa"/>
              <w:right w:w="108" w:type="dxa"/>
            </w:tcMar>
            <w:vAlign w:val="center"/>
          </w:tcPr>
          <w:p w14:paraId="6896BC7F">
            <w:pPr>
              <w:pStyle w:val="445"/>
              <w:spacing w:before="0" w:beforeAutospacing="0" w:after="0" w:afterAutospacing="0"/>
              <w:jc w:val="center"/>
              <w:rPr>
                <w:rFonts w:ascii="仿宋" w:hAnsi="仿宋" w:eastAsia="仿宋" w:cs="仿宋"/>
                <w:bCs/>
                <w:color w:val="auto"/>
                <w:sz w:val="21"/>
                <w:szCs w:val="21"/>
                <w:highlight w:val="none"/>
              </w:rPr>
            </w:pPr>
          </w:p>
        </w:tc>
        <w:tc>
          <w:tcPr>
            <w:tcW w:w="933" w:type="dxa"/>
            <w:tcMar>
              <w:top w:w="57" w:type="dxa"/>
              <w:left w:w="108" w:type="dxa"/>
              <w:bottom w:w="0" w:type="dxa"/>
              <w:right w:w="108" w:type="dxa"/>
            </w:tcMar>
            <w:vAlign w:val="center"/>
          </w:tcPr>
          <w:p w14:paraId="3E7A6FFB">
            <w:pPr>
              <w:pStyle w:val="445"/>
              <w:spacing w:before="0" w:beforeAutospacing="0" w:after="0" w:afterAutospacing="0"/>
              <w:jc w:val="center"/>
              <w:rPr>
                <w:rFonts w:ascii="仿宋" w:hAnsi="仿宋" w:eastAsia="仿宋" w:cs="仿宋"/>
                <w:color w:val="auto"/>
                <w:sz w:val="21"/>
                <w:szCs w:val="21"/>
                <w:highlight w:val="none"/>
              </w:rPr>
            </w:pPr>
          </w:p>
        </w:tc>
      </w:tr>
      <w:tr w14:paraId="3DD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3" w:type="dxa"/>
            <w:vMerge w:val="continue"/>
            <w:tcMar>
              <w:top w:w="57" w:type="dxa"/>
              <w:left w:w="108" w:type="dxa"/>
              <w:bottom w:w="0" w:type="dxa"/>
              <w:right w:w="108" w:type="dxa"/>
            </w:tcMar>
            <w:vAlign w:val="center"/>
          </w:tcPr>
          <w:p w14:paraId="356D6154">
            <w:pPr>
              <w:pStyle w:val="445"/>
              <w:shd w:val="clear" w:color="auto" w:fill="FFFFFF"/>
              <w:spacing w:before="0" w:beforeAutospacing="0" w:after="0" w:afterAutospacing="0"/>
              <w:jc w:val="center"/>
              <w:rPr>
                <w:rFonts w:ascii="仿宋" w:hAnsi="仿宋" w:eastAsia="仿宋" w:cs="仿宋"/>
                <w:bCs/>
                <w:color w:val="auto"/>
                <w:spacing w:val="27"/>
                <w:sz w:val="21"/>
                <w:szCs w:val="21"/>
                <w:highlight w:val="none"/>
              </w:rPr>
            </w:pPr>
          </w:p>
        </w:tc>
        <w:tc>
          <w:tcPr>
            <w:tcW w:w="1672" w:type="dxa"/>
            <w:gridSpan w:val="2"/>
            <w:tcMar>
              <w:top w:w="57" w:type="dxa"/>
              <w:left w:w="108" w:type="dxa"/>
              <w:bottom w:w="0" w:type="dxa"/>
              <w:right w:w="108" w:type="dxa"/>
            </w:tcMar>
            <w:vAlign w:val="center"/>
          </w:tcPr>
          <w:p w14:paraId="2CC31806">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r>
              <w:rPr>
                <w:rFonts w:hint="eastAsia" w:ascii="仿宋" w:hAnsi="仿宋" w:eastAsia="仿宋" w:cs="仿宋"/>
                <w:bCs/>
                <w:color w:val="auto"/>
                <w:spacing w:val="10"/>
                <w:sz w:val="21"/>
                <w:szCs w:val="21"/>
                <w:highlight w:val="none"/>
              </w:rPr>
              <w:t>企业获得专利情况</w:t>
            </w:r>
          </w:p>
        </w:tc>
        <w:tc>
          <w:tcPr>
            <w:tcW w:w="6578" w:type="dxa"/>
            <w:gridSpan w:val="9"/>
            <w:tcMar>
              <w:top w:w="57" w:type="dxa"/>
              <w:left w:w="108" w:type="dxa"/>
              <w:bottom w:w="0" w:type="dxa"/>
              <w:right w:w="108" w:type="dxa"/>
            </w:tcMar>
            <w:vAlign w:val="center"/>
          </w:tcPr>
          <w:p w14:paraId="1EDDDA80">
            <w:pPr>
              <w:pStyle w:val="445"/>
              <w:shd w:val="clear" w:color="auto" w:fill="FFFFFF"/>
              <w:spacing w:before="0" w:beforeAutospacing="0" w:after="0" w:afterAutospacing="0"/>
              <w:jc w:val="center"/>
              <w:rPr>
                <w:rFonts w:ascii="仿宋" w:hAnsi="仿宋" w:eastAsia="仿宋" w:cs="仿宋"/>
                <w:bCs/>
                <w:color w:val="auto"/>
                <w:spacing w:val="16"/>
                <w:sz w:val="21"/>
                <w:szCs w:val="21"/>
                <w:highlight w:val="none"/>
              </w:rPr>
            </w:pPr>
          </w:p>
        </w:tc>
      </w:tr>
    </w:tbl>
    <w:p w14:paraId="57D01B61">
      <w:pPr>
        <w:pStyle w:val="445"/>
        <w:shd w:val="clear" w:color="auto" w:fill="FFFFFF"/>
        <w:spacing w:before="0" w:beforeAutospacing="0" w:after="0" w:afterAutospacing="0" w:line="360" w:lineRule="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要求：</w:t>
      </w:r>
    </w:p>
    <w:p w14:paraId="6CA26AEF">
      <w:pPr>
        <w:pStyle w:val="445"/>
        <w:shd w:val="clear" w:color="auto" w:fill="FFFFFF"/>
        <w:spacing w:before="0" w:beforeAutospacing="0" w:after="0" w:afterAutospacing="0" w:line="360" w:lineRule="auto"/>
        <w:ind w:firstLine="424" w:firstLineChars="20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1.姓名栏必须将所有股东都统计在内，若非股份公司此行（第三行）无需填写。</w:t>
      </w:r>
    </w:p>
    <w:p w14:paraId="2593472B">
      <w:pPr>
        <w:spacing w:line="360" w:lineRule="auto"/>
        <w:rPr>
          <w:rFonts w:ascii="仿宋" w:hAnsi="仿宋" w:eastAsia="仿宋" w:cs="仿宋"/>
          <w:color w:val="auto"/>
          <w:sz w:val="24"/>
          <w:highlight w:val="none"/>
        </w:rPr>
      </w:pPr>
    </w:p>
    <w:p w14:paraId="0787B77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84F551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B728C64">
      <w:pPr>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、评审标准相应的商务技术资料</w:t>
      </w:r>
    </w:p>
    <w:p w14:paraId="5C4E0F2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w:t>
      </w:r>
      <w:r>
        <w:rPr>
          <w:rFonts w:hint="eastAsia" w:ascii="仿宋" w:hAnsi="仿宋" w:eastAsia="仿宋" w:cs="仿宋"/>
          <w:b/>
          <w:color w:val="auto"/>
          <w:sz w:val="24"/>
          <w:highlight w:val="none"/>
          <w:lang w:eastAsia="zh-CN"/>
        </w:rPr>
        <w:t>三</w:t>
      </w:r>
      <w:r>
        <w:rPr>
          <w:rFonts w:hint="eastAsia" w:ascii="仿宋" w:hAnsi="仿宋" w:eastAsia="仿宋" w:cs="仿宋"/>
          <w:b/>
          <w:color w:val="auto"/>
          <w:sz w:val="24"/>
          <w:highlight w:val="none"/>
        </w:rPr>
        <w:t>部分评审办法前附表中“响应文件中评审标准相应的商务技术资料目录”提供资料。）</w:t>
      </w:r>
    </w:p>
    <w:p w14:paraId="623EDADE">
      <w:pPr>
        <w:snapToGrid w:val="0"/>
        <w:jc w:val="center"/>
        <w:rPr>
          <w:rFonts w:hint="eastAsia" w:ascii="仿宋" w:hAnsi="仿宋" w:eastAsia="仿宋" w:cs="仿宋"/>
          <w:b/>
          <w:bCs/>
          <w:color w:val="auto"/>
          <w:sz w:val="28"/>
          <w:szCs w:val="28"/>
          <w:highlight w:val="none"/>
        </w:rPr>
      </w:pPr>
    </w:p>
    <w:p w14:paraId="05D1BFBE">
      <w:pPr>
        <w:numPr>
          <w:ilvl w:val="-1"/>
          <w:numId w:val="0"/>
        </w:numPr>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商务技术偏离表</w:t>
      </w:r>
    </w:p>
    <w:p w14:paraId="6754B73B">
      <w:pPr>
        <w:pStyle w:val="62"/>
        <w:numPr>
          <w:ilvl w:val="-1"/>
          <w:numId w:val="0"/>
        </w:numPr>
        <w:ind w:firstLine="0"/>
        <w:rPr>
          <w:rFonts w:hint="eastAsia"/>
          <w:color w:val="auto"/>
          <w:highlight w:val="none"/>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44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1DFCD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EFC329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3DA74D3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rPr>
              <w:t>文件章节及具体内容</w:t>
            </w:r>
          </w:p>
        </w:tc>
        <w:tc>
          <w:tcPr>
            <w:tcW w:w="1276" w:type="dxa"/>
          </w:tcPr>
          <w:p w14:paraId="52B059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046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ACE9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01AE089">
            <w:pPr>
              <w:jc w:val="center"/>
              <w:rPr>
                <w:rFonts w:hint="eastAsia" w:ascii="仿宋" w:hAnsi="仿宋" w:eastAsia="仿宋" w:cs="仿宋"/>
                <w:b/>
                <w:color w:val="auto"/>
                <w:kern w:val="0"/>
                <w:sz w:val="32"/>
                <w:szCs w:val="32"/>
                <w:highlight w:val="none"/>
              </w:rPr>
            </w:pPr>
          </w:p>
        </w:tc>
        <w:tc>
          <w:tcPr>
            <w:tcW w:w="3546" w:type="dxa"/>
          </w:tcPr>
          <w:p w14:paraId="502B5887">
            <w:pPr>
              <w:jc w:val="center"/>
              <w:rPr>
                <w:rFonts w:hint="eastAsia" w:ascii="仿宋" w:hAnsi="仿宋" w:eastAsia="仿宋" w:cs="仿宋"/>
                <w:b/>
                <w:color w:val="auto"/>
                <w:kern w:val="0"/>
                <w:sz w:val="32"/>
                <w:szCs w:val="32"/>
                <w:highlight w:val="none"/>
              </w:rPr>
            </w:pPr>
          </w:p>
        </w:tc>
        <w:tc>
          <w:tcPr>
            <w:tcW w:w="1276" w:type="dxa"/>
          </w:tcPr>
          <w:p w14:paraId="79B07082">
            <w:pPr>
              <w:jc w:val="center"/>
              <w:rPr>
                <w:rFonts w:hint="eastAsia" w:ascii="仿宋" w:hAnsi="仿宋" w:eastAsia="仿宋" w:cs="仿宋"/>
                <w:b/>
                <w:color w:val="auto"/>
                <w:kern w:val="0"/>
                <w:sz w:val="32"/>
                <w:szCs w:val="32"/>
                <w:highlight w:val="none"/>
              </w:rPr>
            </w:pPr>
          </w:p>
        </w:tc>
      </w:tr>
      <w:tr w14:paraId="42D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322A6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56AAB3D">
            <w:pPr>
              <w:jc w:val="center"/>
              <w:rPr>
                <w:rFonts w:hint="eastAsia" w:ascii="仿宋" w:hAnsi="仿宋" w:eastAsia="仿宋" w:cs="仿宋"/>
                <w:b/>
                <w:color w:val="auto"/>
                <w:kern w:val="0"/>
                <w:sz w:val="32"/>
                <w:szCs w:val="32"/>
                <w:highlight w:val="none"/>
              </w:rPr>
            </w:pPr>
          </w:p>
        </w:tc>
        <w:tc>
          <w:tcPr>
            <w:tcW w:w="3546" w:type="dxa"/>
          </w:tcPr>
          <w:p w14:paraId="2A5DA649">
            <w:pPr>
              <w:jc w:val="center"/>
              <w:rPr>
                <w:rFonts w:hint="eastAsia" w:ascii="仿宋" w:hAnsi="仿宋" w:eastAsia="仿宋" w:cs="仿宋"/>
                <w:b/>
                <w:color w:val="auto"/>
                <w:kern w:val="0"/>
                <w:sz w:val="32"/>
                <w:szCs w:val="32"/>
                <w:highlight w:val="none"/>
              </w:rPr>
            </w:pPr>
          </w:p>
        </w:tc>
        <w:tc>
          <w:tcPr>
            <w:tcW w:w="1276" w:type="dxa"/>
          </w:tcPr>
          <w:p w14:paraId="487DF295">
            <w:pPr>
              <w:jc w:val="center"/>
              <w:rPr>
                <w:rFonts w:hint="eastAsia" w:ascii="仿宋" w:hAnsi="仿宋" w:eastAsia="仿宋" w:cs="仿宋"/>
                <w:b/>
                <w:color w:val="auto"/>
                <w:kern w:val="0"/>
                <w:sz w:val="32"/>
                <w:szCs w:val="32"/>
                <w:highlight w:val="none"/>
              </w:rPr>
            </w:pPr>
          </w:p>
        </w:tc>
      </w:tr>
      <w:tr w14:paraId="0DCC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5AC74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A81B6B5">
            <w:pPr>
              <w:jc w:val="center"/>
              <w:rPr>
                <w:rFonts w:hint="eastAsia" w:ascii="仿宋" w:hAnsi="仿宋" w:eastAsia="仿宋" w:cs="仿宋"/>
                <w:b/>
                <w:color w:val="auto"/>
                <w:kern w:val="0"/>
                <w:sz w:val="32"/>
                <w:szCs w:val="32"/>
                <w:highlight w:val="none"/>
              </w:rPr>
            </w:pPr>
          </w:p>
        </w:tc>
        <w:tc>
          <w:tcPr>
            <w:tcW w:w="3546" w:type="dxa"/>
          </w:tcPr>
          <w:p w14:paraId="17617E94">
            <w:pPr>
              <w:jc w:val="center"/>
              <w:rPr>
                <w:rFonts w:hint="eastAsia" w:ascii="仿宋" w:hAnsi="仿宋" w:eastAsia="仿宋" w:cs="仿宋"/>
                <w:b/>
                <w:color w:val="auto"/>
                <w:kern w:val="0"/>
                <w:sz w:val="32"/>
                <w:szCs w:val="32"/>
                <w:highlight w:val="none"/>
              </w:rPr>
            </w:pPr>
          </w:p>
        </w:tc>
        <w:tc>
          <w:tcPr>
            <w:tcW w:w="1276" w:type="dxa"/>
          </w:tcPr>
          <w:p w14:paraId="59F58431">
            <w:pPr>
              <w:jc w:val="center"/>
              <w:rPr>
                <w:rFonts w:hint="eastAsia" w:ascii="仿宋" w:hAnsi="仿宋" w:eastAsia="仿宋" w:cs="仿宋"/>
                <w:b/>
                <w:color w:val="auto"/>
                <w:kern w:val="0"/>
                <w:sz w:val="32"/>
                <w:szCs w:val="32"/>
                <w:highlight w:val="none"/>
              </w:rPr>
            </w:pPr>
          </w:p>
        </w:tc>
      </w:tr>
    </w:tbl>
    <w:p w14:paraId="395483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DA59482">
      <w:pPr>
        <w:jc w:val="center"/>
        <w:rPr>
          <w:rFonts w:hint="eastAsia" w:ascii="仿宋" w:hAnsi="仿宋" w:eastAsia="仿宋" w:cs="仿宋"/>
          <w:b/>
          <w:color w:val="auto"/>
          <w:kern w:val="0"/>
          <w:sz w:val="32"/>
          <w:szCs w:val="32"/>
          <w:highlight w:val="none"/>
        </w:rPr>
      </w:pPr>
    </w:p>
    <w:p w14:paraId="1C3E5FDE">
      <w:pPr>
        <w:snapToGrid w:val="0"/>
        <w:jc w:val="center"/>
        <w:rPr>
          <w:rFonts w:hint="eastAsia" w:ascii="仿宋" w:hAnsi="仿宋" w:eastAsia="仿宋" w:cs="仿宋"/>
          <w:b/>
          <w:bCs/>
          <w:color w:val="auto"/>
          <w:sz w:val="28"/>
          <w:szCs w:val="28"/>
          <w:highlight w:val="none"/>
        </w:rPr>
      </w:pPr>
    </w:p>
    <w:p w14:paraId="0E9E05B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81E364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44CB1D8">
      <w:pPr>
        <w:widowControl/>
        <w:adjustRightInd/>
        <w:jc w:val="center"/>
        <w:rPr>
          <w:rFonts w:hint="eastAsia" w:ascii="仿宋" w:hAnsi="仿宋" w:eastAsia="仿宋" w:cs="仿宋"/>
          <w:b/>
          <w:bCs/>
          <w:color w:val="auto"/>
          <w:sz w:val="28"/>
          <w:szCs w:val="28"/>
          <w:highlight w:val="none"/>
          <w:lang w:eastAsia="zh-CN"/>
        </w:rPr>
      </w:pPr>
    </w:p>
    <w:p w14:paraId="170A29EA">
      <w:pPr>
        <w:widowControl/>
        <w:adjustRightInd/>
        <w:jc w:val="center"/>
        <w:rPr>
          <w:rFonts w:hint="eastAsia" w:ascii="仿宋" w:hAnsi="仿宋" w:eastAsia="仿宋" w:cs="仿宋"/>
          <w:b/>
          <w:color w:val="auto"/>
          <w:sz w:val="18"/>
          <w:szCs w:val="18"/>
          <w:highlight w:val="none"/>
        </w:rPr>
      </w:pPr>
      <w:r>
        <w:rPr>
          <w:rFonts w:hint="eastAsia" w:ascii="仿宋" w:hAnsi="仿宋" w:eastAsia="仿宋" w:cs="仿宋"/>
          <w:b/>
          <w:bCs/>
          <w:color w:val="auto"/>
          <w:sz w:val="28"/>
          <w:szCs w:val="28"/>
          <w:highlight w:val="none"/>
          <w:lang w:eastAsia="zh-CN"/>
        </w:rPr>
        <w:t>六、</w:t>
      </w:r>
      <w:bookmarkStart w:id="426" w:name="_Toc3068_WPSOffice_Level1"/>
      <w:bookmarkStart w:id="427" w:name="_Toc21582_WPSOffice_Level1"/>
      <w:r>
        <w:rPr>
          <w:rFonts w:hint="eastAsia" w:ascii="仿宋" w:hAnsi="仿宋" w:eastAsia="仿宋" w:cs="仿宋"/>
          <w:b/>
          <w:color w:val="auto"/>
          <w:sz w:val="32"/>
          <w:szCs w:val="32"/>
          <w:highlight w:val="none"/>
        </w:rPr>
        <w:t>商务需求响应表</w:t>
      </w:r>
      <w:bookmarkEnd w:id="426"/>
      <w:bookmarkEnd w:id="427"/>
    </w:p>
    <w:tbl>
      <w:tblPr>
        <w:tblStyle w:val="64"/>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4A1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3081F61F">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87" w:type="dxa"/>
            <w:tcMar>
              <w:top w:w="57" w:type="dxa"/>
              <w:left w:w="108" w:type="dxa"/>
              <w:bottom w:w="0" w:type="dxa"/>
              <w:right w:w="108" w:type="dxa"/>
            </w:tcMar>
            <w:vAlign w:val="center"/>
          </w:tcPr>
          <w:p w14:paraId="764258FC">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内容</w:t>
            </w:r>
          </w:p>
        </w:tc>
        <w:tc>
          <w:tcPr>
            <w:tcW w:w="1785" w:type="dxa"/>
            <w:tcMar>
              <w:top w:w="57" w:type="dxa"/>
              <w:left w:w="108" w:type="dxa"/>
              <w:bottom w:w="0" w:type="dxa"/>
              <w:right w:w="108" w:type="dxa"/>
            </w:tcMar>
            <w:vAlign w:val="center"/>
          </w:tcPr>
          <w:p w14:paraId="6351A92D">
            <w:pPr>
              <w:ind w:left="53" w:leftChars="25"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招标需求</w:t>
            </w:r>
          </w:p>
        </w:tc>
        <w:tc>
          <w:tcPr>
            <w:tcW w:w="1365" w:type="dxa"/>
            <w:tcMar>
              <w:top w:w="57" w:type="dxa"/>
              <w:left w:w="108" w:type="dxa"/>
              <w:bottom w:w="0" w:type="dxa"/>
              <w:right w:w="108" w:type="dxa"/>
            </w:tcMar>
            <w:vAlign w:val="center"/>
          </w:tcPr>
          <w:p w14:paraId="7E77B873">
            <w:pPr>
              <w:ind w:left="15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是否响应</w:t>
            </w:r>
          </w:p>
        </w:tc>
        <w:tc>
          <w:tcPr>
            <w:tcW w:w="2633" w:type="dxa"/>
            <w:tcMar>
              <w:top w:w="57" w:type="dxa"/>
              <w:left w:w="108" w:type="dxa"/>
              <w:bottom w:w="0" w:type="dxa"/>
              <w:right w:w="108" w:type="dxa"/>
            </w:tcMar>
            <w:vAlign w:val="center"/>
          </w:tcPr>
          <w:p w14:paraId="12580A02">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投标人的承诺或说明</w:t>
            </w:r>
          </w:p>
        </w:tc>
      </w:tr>
      <w:tr w14:paraId="3A97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2277A9CC">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625F0209">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售后服务保障要求</w:t>
            </w:r>
          </w:p>
        </w:tc>
        <w:tc>
          <w:tcPr>
            <w:tcW w:w="1785" w:type="dxa"/>
            <w:tcMar>
              <w:top w:w="57" w:type="dxa"/>
              <w:left w:w="108" w:type="dxa"/>
              <w:bottom w:w="0" w:type="dxa"/>
              <w:right w:w="108" w:type="dxa"/>
            </w:tcMar>
            <w:vAlign w:val="center"/>
          </w:tcPr>
          <w:p w14:paraId="0C2548FF">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73F393C7">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717A1DE9">
            <w:pPr>
              <w:rPr>
                <w:rFonts w:hint="eastAsia" w:ascii="仿宋" w:hAnsi="仿宋" w:eastAsia="仿宋" w:cs="仿宋"/>
                <w:color w:val="auto"/>
                <w:sz w:val="24"/>
                <w:highlight w:val="none"/>
              </w:rPr>
            </w:pPr>
          </w:p>
        </w:tc>
      </w:tr>
      <w:tr w14:paraId="64E7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BACA2EE">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6A8534F0">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备品备件及耗材等要求</w:t>
            </w:r>
          </w:p>
        </w:tc>
        <w:tc>
          <w:tcPr>
            <w:tcW w:w="1785" w:type="dxa"/>
            <w:tcMar>
              <w:top w:w="57" w:type="dxa"/>
              <w:left w:w="108" w:type="dxa"/>
              <w:bottom w:w="0" w:type="dxa"/>
              <w:right w:w="108" w:type="dxa"/>
            </w:tcMar>
            <w:vAlign w:val="center"/>
          </w:tcPr>
          <w:p w14:paraId="101ADEA6">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6D112B9E">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0EA01705">
            <w:pPr>
              <w:rPr>
                <w:rFonts w:hint="eastAsia" w:ascii="仿宋" w:hAnsi="仿宋" w:eastAsia="仿宋" w:cs="仿宋"/>
                <w:color w:val="auto"/>
                <w:sz w:val="24"/>
                <w:highlight w:val="none"/>
              </w:rPr>
            </w:pPr>
          </w:p>
        </w:tc>
      </w:tr>
      <w:tr w14:paraId="109E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CB30E16">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26487A57">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1785" w:type="dxa"/>
            <w:tcMar>
              <w:top w:w="57" w:type="dxa"/>
              <w:left w:w="108" w:type="dxa"/>
              <w:bottom w:w="0" w:type="dxa"/>
              <w:right w:w="108" w:type="dxa"/>
            </w:tcMar>
            <w:vAlign w:val="center"/>
          </w:tcPr>
          <w:p w14:paraId="6D3C814B">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3920EC51">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36AED1B6">
            <w:pPr>
              <w:rPr>
                <w:rFonts w:hint="eastAsia" w:ascii="仿宋" w:hAnsi="仿宋" w:eastAsia="仿宋" w:cs="仿宋"/>
                <w:color w:val="auto"/>
                <w:sz w:val="24"/>
                <w:highlight w:val="none"/>
              </w:rPr>
            </w:pPr>
          </w:p>
        </w:tc>
      </w:tr>
      <w:tr w14:paraId="56C0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FB3D90">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0B20E88E">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交货和服务</w:t>
            </w:r>
          </w:p>
          <w:p w14:paraId="0E0980ED">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时间及地点</w:t>
            </w:r>
          </w:p>
        </w:tc>
        <w:tc>
          <w:tcPr>
            <w:tcW w:w="1785" w:type="dxa"/>
            <w:tcMar>
              <w:top w:w="57" w:type="dxa"/>
              <w:left w:w="108" w:type="dxa"/>
              <w:bottom w:w="0" w:type="dxa"/>
              <w:right w:w="108" w:type="dxa"/>
            </w:tcMar>
            <w:vAlign w:val="center"/>
          </w:tcPr>
          <w:p w14:paraId="51E3F407">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0CBC428C">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3BC20EB1">
            <w:pPr>
              <w:rPr>
                <w:rFonts w:hint="eastAsia" w:ascii="仿宋" w:hAnsi="仿宋" w:eastAsia="仿宋" w:cs="仿宋"/>
                <w:color w:val="auto"/>
                <w:sz w:val="24"/>
                <w:highlight w:val="none"/>
              </w:rPr>
            </w:pPr>
          </w:p>
        </w:tc>
      </w:tr>
      <w:tr w14:paraId="49AE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4E2CB47">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3BF08B5D">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1785" w:type="dxa"/>
            <w:tcMar>
              <w:top w:w="57" w:type="dxa"/>
              <w:left w:w="108" w:type="dxa"/>
              <w:bottom w:w="0" w:type="dxa"/>
              <w:right w:w="108" w:type="dxa"/>
            </w:tcMar>
            <w:vAlign w:val="center"/>
          </w:tcPr>
          <w:p w14:paraId="195301E0">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3480351E">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4B0D294A">
            <w:pPr>
              <w:rPr>
                <w:rFonts w:hint="eastAsia" w:ascii="仿宋" w:hAnsi="仿宋" w:eastAsia="仿宋" w:cs="仿宋"/>
                <w:color w:val="auto"/>
                <w:sz w:val="24"/>
                <w:highlight w:val="none"/>
              </w:rPr>
            </w:pPr>
          </w:p>
        </w:tc>
      </w:tr>
      <w:tr w14:paraId="7E0C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7EC5F7F">
            <w:pPr>
              <w:rPr>
                <w:rFonts w:hint="eastAsia" w:ascii="仿宋" w:hAnsi="仿宋" w:eastAsia="仿宋" w:cs="仿宋"/>
                <w:color w:val="auto"/>
                <w:sz w:val="24"/>
                <w:highlight w:val="none"/>
              </w:rPr>
            </w:pPr>
          </w:p>
        </w:tc>
        <w:tc>
          <w:tcPr>
            <w:tcW w:w="2587" w:type="dxa"/>
            <w:tcMar>
              <w:top w:w="57" w:type="dxa"/>
              <w:left w:w="108" w:type="dxa"/>
              <w:bottom w:w="0" w:type="dxa"/>
              <w:right w:w="108" w:type="dxa"/>
            </w:tcMar>
          </w:tcPr>
          <w:p w14:paraId="57A68501">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85" w:type="dxa"/>
            <w:tcMar>
              <w:top w:w="57" w:type="dxa"/>
              <w:left w:w="108" w:type="dxa"/>
              <w:bottom w:w="0" w:type="dxa"/>
              <w:right w:w="108" w:type="dxa"/>
            </w:tcMar>
            <w:vAlign w:val="center"/>
          </w:tcPr>
          <w:p w14:paraId="450676A9">
            <w:pPr>
              <w:rPr>
                <w:rFonts w:hint="eastAsia" w:ascii="仿宋" w:hAnsi="仿宋" w:eastAsia="仿宋" w:cs="仿宋"/>
                <w:color w:val="auto"/>
                <w:sz w:val="24"/>
                <w:highlight w:val="none"/>
              </w:rPr>
            </w:pPr>
          </w:p>
        </w:tc>
        <w:tc>
          <w:tcPr>
            <w:tcW w:w="1365" w:type="dxa"/>
            <w:tcMar>
              <w:top w:w="57" w:type="dxa"/>
              <w:left w:w="108" w:type="dxa"/>
              <w:bottom w:w="0" w:type="dxa"/>
              <w:right w:w="108" w:type="dxa"/>
            </w:tcMar>
            <w:vAlign w:val="center"/>
          </w:tcPr>
          <w:p w14:paraId="4796B6B7">
            <w:pPr>
              <w:rPr>
                <w:rFonts w:hint="eastAsia" w:ascii="仿宋" w:hAnsi="仿宋" w:eastAsia="仿宋" w:cs="仿宋"/>
                <w:color w:val="auto"/>
                <w:sz w:val="24"/>
                <w:highlight w:val="none"/>
              </w:rPr>
            </w:pPr>
          </w:p>
        </w:tc>
        <w:tc>
          <w:tcPr>
            <w:tcW w:w="2633" w:type="dxa"/>
            <w:tcMar>
              <w:top w:w="57" w:type="dxa"/>
              <w:left w:w="108" w:type="dxa"/>
              <w:bottom w:w="0" w:type="dxa"/>
              <w:right w:w="108" w:type="dxa"/>
            </w:tcMar>
            <w:vAlign w:val="center"/>
          </w:tcPr>
          <w:p w14:paraId="70B6269C">
            <w:pPr>
              <w:rPr>
                <w:rFonts w:hint="eastAsia" w:ascii="仿宋" w:hAnsi="仿宋" w:eastAsia="仿宋" w:cs="仿宋"/>
                <w:color w:val="auto"/>
                <w:sz w:val="24"/>
                <w:highlight w:val="none"/>
              </w:rPr>
            </w:pPr>
          </w:p>
        </w:tc>
      </w:tr>
    </w:tbl>
    <w:p w14:paraId="7D6C42B1">
      <w:pPr>
        <w:spacing w:line="360" w:lineRule="auto"/>
        <w:ind w:firstLine="480" w:firstLineChars="200"/>
        <w:rPr>
          <w:rFonts w:hint="eastAsia" w:ascii="仿宋" w:hAnsi="仿宋" w:eastAsia="仿宋" w:cs="仿宋"/>
          <w:color w:val="auto"/>
          <w:sz w:val="24"/>
          <w:highlight w:val="none"/>
        </w:rPr>
      </w:pPr>
    </w:p>
    <w:p w14:paraId="1E21513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E428C8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B5DF9F">
      <w:pPr>
        <w:snapToGrid w:val="0"/>
        <w:jc w:val="center"/>
        <w:rPr>
          <w:rFonts w:hint="eastAsia" w:ascii="仿宋" w:hAnsi="仿宋" w:eastAsia="仿宋" w:cs="仿宋"/>
          <w:b/>
          <w:bCs/>
          <w:color w:val="auto"/>
          <w:sz w:val="28"/>
          <w:szCs w:val="28"/>
          <w:highlight w:val="none"/>
          <w:lang w:eastAsia="zh-CN"/>
        </w:rPr>
      </w:pPr>
    </w:p>
    <w:p w14:paraId="731B8BBC">
      <w:pPr>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七</w:t>
      </w: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val="zh-CN"/>
        </w:rPr>
        <w:t>政府采购供应商廉洁自律承诺书</w:t>
      </w:r>
    </w:p>
    <w:p w14:paraId="6BF2A74D">
      <w:pPr>
        <w:snapToGrid w:val="0"/>
        <w:spacing w:line="360" w:lineRule="auto"/>
        <w:rPr>
          <w:rFonts w:hint="eastAsia" w:ascii="仿宋" w:hAnsi="仿宋" w:eastAsia="仿宋" w:cs="仿宋"/>
          <w:color w:val="auto"/>
          <w:sz w:val="24"/>
          <w:highlight w:val="none"/>
        </w:rPr>
      </w:pPr>
    </w:p>
    <w:p w14:paraId="036DF7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CCE454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73CF97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D92E8B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63F591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DA817A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D753A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3024BC9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96B791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56FC67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54D525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5D2E60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31719B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608ECF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926DDB6">
      <w:pPr>
        <w:spacing w:line="360" w:lineRule="auto"/>
        <w:jc w:val="center"/>
        <w:rPr>
          <w:rFonts w:ascii="宋体" w:hAnsi="宋体" w:cs="宋体"/>
          <w:b/>
          <w:bCs/>
          <w:color w:val="auto"/>
          <w:sz w:val="24"/>
          <w:highlight w:val="none"/>
        </w:rPr>
      </w:pPr>
    </w:p>
    <w:p w14:paraId="5C91BEC4">
      <w:pPr>
        <w:spacing w:line="360" w:lineRule="auto"/>
        <w:jc w:val="center"/>
        <w:rPr>
          <w:rFonts w:ascii="宋体" w:hAnsi="宋体" w:cs="宋体"/>
          <w:b/>
          <w:bCs/>
          <w:color w:val="auto"/>
          <w:sz w:val="24"/>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5B34F6C4">
      <w:pPr>
        <w:spacing w:line="360" w:lineRule="auto"/>
        <w:jc w:val="center"/>
        <w:rPr>
          <w:rFonts w:ascii="仿宋" w:hAnsi="仿宋" w:eastAsia="仿宋" w:cs="仿宋"/>
          <w:b/>
          <w:color w:val="auto"/>
          <w:sz w:val="36"/>
          <w:szCs w:val="36"/>
          <w:highlight w:val="none"/>
        </w:rPr>
      </w:pPr>
      <w:bookmarkStart w:id="428" w:name="_Toc23671_WPSOffice_Level1"/>
      <w:bookmarkStart w:id="429" w:name="_Toc20569_WPSOffice_Level1"/>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项目实施人员一览表</w:t>
      </w:r>
      <w:bookmarkEnd w:id="428"/>
      <w:bookmarkEnd w:id="429"/>
    </w:p>
    <w:p w14:paraId="7E19A757">
      <w:pPr>
        <w:snapToGrid w:val="0"/>
        <w:spacing w:before="120" w:beforeLines="50" w:after="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（主要从业人员及其技术资格）</w:t>
      </w:r>
    </w:p>
    <w:tbl>
      <w:tblPr>
        <w:tblStyle w:val="64"/>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0C572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CD24A5">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EE91F">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A10057">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E7975F">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6369CC">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ABE19">
            <w:pPr>
              <w:snapToGrid w:val="0"/>
              <w:spacing w:before="120" w:beforeLines="50" w:after="50" w:line="360"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1ECCB7">
            <w:pPr>
              <w:snapToGrid w:val="0"/>
              <w:spacing w:before="120" w:beforeLines="50" w:after="50" w:line="360"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6AB37A">
            <w:pPr>
              <w:snapToGrid w:val="0"/>
              <w:spacing w:before="120" w:beforeLines="50" w:after="50" w:line="360" w:lineRule="auto"/>
              <w:jc w:val="center"/>
              <w:rPr>
                <w:rFonts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劳动合同编号</w:t>
            </w:r>
          </w:p>
        </w:tc>
      </w:tr>
      <w:tr w14:paraId="1730F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292FEA">
            <w:pPr>
              <w:snapToGrid w:val="0"/>
              <w:spacing w:before="120" w:beforeLines="50" w:after="50" w:line="360" w:lineRule="auto"/>
              <w:rPr>
                <w:rFonts w:ascii="仿宋" w:hAnsi="仿宋" w:eastAsia="仿宋" w:cs="仿宋"/>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9113AE">
            <w:pPr>
              <w:snapToGrid w:val="0"/>
              <w:spacing w:before="120" w:beforeLines="50" w:after="50" w:line="360" w:lineRule="auto"/>
              <w:rPr>
                <w:rFonts w:ascii="仿宋" w:hAnsi="仿宋" w:eastAsia="仿宋" w:cs="仿宋"/>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9C196F">
            <w:pPr>
              <w:snapToGrid w:val="0"/>
              <w:spacing w:before="120" w:beforeLines="50" w:after="50" w:line="360" w:lineRule="auto"/>
              <w:rPr>
                <w:rFonts w:ascii="仿宋" w:hAnsi="仿宋" w:eastAsia="仿宋" w:cs="仿宋"/>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EBAF7D">
            <w:pPr>
              <w:snapToGrid w:val="0"/>
              <w:spacing w:before="120" w:beforeLines="50" w:after="50" w:line="360" w:lineRule="auto"/>
              <w:rPr>
                <w:rFonts w:ascii="仿宋" w:hAnsi="仿宋" w:eastAsia="仿宋" w:cs="仿宋"/>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2BCA0A">
            <w:pPr>
              <w:snapToGrid w:val="0"/>
              <w:spacing w:before="120" w:beforeLines="50" w:after="50" w:line="360" w:lineRule="auto"/>
              <w:rPr>
                <w:rFonts w:ascii="仿宋" w:hAnsi="仿宋" w:eastAsia="仿宋" w:cs="仿宋"/>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08B014">
            <w:pPr>
              <w:snapToGrid w:val="0"/>
              <w:spacing w:before="120" w:beforeLines="50" w:after="50" w:line="360" w:lineRule="auto"/>
              <w:rPr>
                <w:rFonts w:ascii="仿宋" w:hAnsi="仿宋" w:eastAsia="仿宋" w:cs="仿宋"/>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D4567F">
            <w:pPr>
              <w:snapToGrid w:val="0"/>
              <w:spacing w:before="120" w:beforeLines="50" w:after="50" w:line="360" w:lineRule="auto"/>
              <w:rPr>
                <w:rFonts w:ascii="仿宋" w:hAnsi="仿宋" w:eastAsia="仿宋" w:cs="仿宋"/>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F0C50D">
            <w:pPr>
              <w:snapToGrid w:val="0"/>
              <w:spacing w:before="120" w:beforeLines="50" w:after="50" w:line="360" w:lineRule="auto"/>
              <w:rPr>
                <w:rFonts w:ascii="仿宋" w:hAnsi="仿宋" w:eastAsia="仿宋" w:cs="仿宋"/>
                <w:b/>
                <w:color w:val="auto"/>
                <w:kern w:val="44"/>
                <w:sz w:val="21"/>
                <w:szCs w:val="21"/>
                <w:highlight w:val="none"/>
              </w:rPr>
            </w:pPr>
          </w:p>
        </w:tc>
      </w:tr>
      <w:tr w14:paraId="2B3C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4E4F71">
            <w:pPr>
              <w:snapToGrid w:val="0"/>
              <w:spacing w:before="120" w:beforeLines="50" w:after="50" w:line="360" w:lineRule="auto"/>
              <w:rPr>
                <w:rFonts w:ascii="仿宋" w:hAnsi="仿宋" w:eastAsia="仿宋" w:cs="仿宋"/>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8B556E">
            <w:pPr>
              <w:snapToGrid w:val="0"/>
              <w:spacing w:before="120" w:beforeLines="50" w:after="50" w:line="360" w:lineRule="auto"/>
              <w:rPr>
                <w:rFonts w:ascii="仿宋" w:hAnsi="仿宋" w:eastAsia="仿宋" w:cs="仿宋"/>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510B04">
            <w:pPr>
              <w:snapToGrid w:val="0"/>
              <w:spacing w:before="120" w:beforeLines="50" w:after="50" w:line="360" w:lineRule="auto"/>
              <w:rPr>
                <w:rFonts w:ascii="仿宋" w:hAnsi="仿宋" w:eastAsia="仿宋" w:cs="仿宋"/>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F7FC35">
            <w:pPr>
              <w:snapToGrid w:val="0"/>
              <w:spacing w:before="120" w:beforeLines="50" w:after="50" w:line="360" w:lineRule="auto"/>
              <w:rPr>
                <w:rFonts w:ascii="仿宋" w:hAnsi="仿宋" w:eastAsia="仿宋" w:cs="仿宋"/>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E09A3F">
            <w:pPr>
              <w:snapToGrid w:val="0"/>
              <w:spacing w:before="120" w:beforeLines="50" w:after="50" w:line="360" w:lineRule="auto"/>
              <w:rPr>
                <w:rFonts w:ascii="仿宋" w:hAnsi="仿宋" w:eastAsia="仿宋" w:cs="仿宋"/>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CD7E9C">
            <w:pPr>
              <w:snapToGrid w:val="0"/>
              <w:spacing w:before="120" w:beforeLines="50" w:after="50" w:line="360" w:lineRule="auto"/>
              <w:rPr>
                <w:rFonts w:ascii="仿宋" w:hAnsi="仿宋" w:eastAsia="仿宋" w:cs="仿宋"/>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CD45CE">
            <w:pPr>
              <w:snapToGrid w:val="0"/>
              <w:spacing w:before="120" w:beforeLines="50" w:after="50" w:line="360" w:lineRule="auto"/>
              <w:rPr>
                <w:rFonts w:ascii="仿宋" w:hAnsi="仿宋" w:eastAsia="仿宋" w:cs="仿宋"/>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26177D">
            <w:pPr>
              <w:snapToGrid w:val="0"/>
              <w:spacing w:before="120" w:beforeLines="50" w:after="50" w:line="360" w:lineRule="auto"/>
              <w:rPr>
                <w:rFonts w:ascii="仿宋" w:hAnsi="仿宋" w:eastAsia="仿宋" w:cs="仿宋"/>
                <w:b/>
                <w:color w:val="auto"/>
                <w:kern w:val="44"/>
                <w:sz w:val="21"/>
                <w:szCs w:val="21"/>
                <w:highlight w:val="none"/>
              </w:rPr>
            </w:pPr>
          </w:p>
        </w:tc>
      </w:tr>
      <w:tr w14:paraId="088CB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E6D306">
            <w:pPr>
              <w:snapToGrid w:val="0"/>
              <w:spacing w:before="120" w:beforeLines="50" w:after="50" w:line="360" w:lineRule="auto"/>
              <w:rPr>
                <w:rFonts w:ascii="仿宋" w:hAnsi="仿宋" w:eastAsia="仿宋" w:cs="仿宋"/>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7E625">
            <w:pPr>
              <w:snapToGrid w:val="0"/>
              <w:spacing w:before="120" w:beforeLines="50" w:after="50" w:line="360" w:lineRule="auto"/>
              <w:rPr>
                <w:rFonts w:ascii="仿宋" w:hAnsi="仿宋" w:eastAsia="仿宋" w:cs="仿宋"/>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E0534B">
            <w:pPr>
              <w:snapToGrid w:val="0"/>
              <w:spacing w:before="120" w:beforeLines="50" w:after="50" w:line="360" w:lineRule="auto"/>
              <w:rPr>
                <w:rFonts w:ascii="仿宋" w:hAnsi="仿宋" w:eastAsia="仿宋" w:cs="仿宋"/>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4D5EB1">
            <w:pPr>
              <w:pStyle w:val="35"/>
              <w:snapToGrid w:val="0"/>
              <w:spacing w:before="120" w:beforeLines="50" w:after="50" w:line="360" w:lineRule="auto"/>
              <w:ind w:left="5250"/>
              <w:rPr>
                <w:rFonts w:ascii="仿宋" w:hAnsi="仿宋" w:eastAsia="仿宋" w:cs="仿宋"/>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6BDD56">
            <w:pPr>
              <w:pStyle w:val="35"/>
              <w:snapToGrid w:val="0"/>
              <w:spacing w:before="120" w:beforeLines="50" w:after="50" w:line="360" w:lineRule="auto"/>
              <w:ind w:left="5250"/>
              <w:rPr>
                <w:rFonts w:ascii="仿宋" w:hAnsi="仿宋" w:eastAsia="仿宋" w:cs="仿宋"/>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1403A9">
            <w:pPr>
              <w:pStyle w:val="35"/>
              <w:spacing w:line="360" w:lineRule="auto"/>
              <w:ind w:left="5250"/>
              <w:rPr>
                <w:rFonts w:ascii="仿宋" w:hAnsi="仿宋" w:eastAsia="仿宋" w:cs="仿宋"/>
                <w:color w:val="auto"/>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8142B">
            <w:pPr>
              <w:snapToGrid w:val="0"/>
              <w:spacing w:before="120" w:beforeLines="50" w:after="50" w:line="360" w:lineRule="auto"/>
              <w:rPr>
                <w:rFonts w:ascii="仿宋" w:hAnsi="仿宋" w:eastAsia="仿宋" w:cs="仿宋"/>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73166">
            <w:pPr>
              <w:snapToGrid w:val="0"/>
              <w:spacing w:before="120" w:beforeLines="50" w:after="50" w:line="360" w:lineRule="auto"/>
              <w:rPr>
                <w:rFonts w:ascii="仿宋" w:hAnsi="仿宋" w:eastAsia="仿宋" w:cs="仿宋"/>
                <w:b/>
                <w:color w:val="auto"/>
                <w:kern w:val="44"/>
                <w:sz w:val="21"/>
                <w:szCs w:val="21"/>
                <w:highlight w:val="none"/>
              </w:rPr>
            </w:pPr>
          </w:p>
        </w:tc>
      </w:tr>
      <w:tr w14:paraId="7DE35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B18884">
            <w:pPr>
              <w:snapToGrid w:val="0"/>
              <w:spacing w:before="120" w:beforeLines="50" w:after="50" w:line="360" w:lineRule="auto"/>
              <w:rPr>
                <w:rFonts w:ascii="仿宋" w:hAnsi="仿宋" w:eastAsia="仿宋" w:cs="仿宋"/>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61AC20">
            <w:pPr>
              <w:snapToGrid w:val="0"/>
              <w:spacing w:before="120" w:beforeLines="50" w:after="50" w:line="360" w:lineRule="auto"/>
              <w:rPr>
                <w:rFonts w:ascii="仿宋" w:hAnsi="仿宋" w:eastAsia="仿宋" w:cs="仿宋"/>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42E95D">
            <w:pPr>
              <w:snapToGrid w:val="0"/>
              <w:spacing w:before="120" w:beforeLines="50" w:after="50" w:line="360" w:lineRule="auto"/>
              <w:rPr>
                <w:rFonts w:ascii="仿宋" w:hAnsi="仿宋" w:eastAsia="仿宋" w:cs="仿宋"/>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C3A5E3">
            <w:pPr>
              <w:snapToGrid w:val="0"/>
              <w:spacing w:before="120" w:beforeLines="50" w:after="50" w:line="360" w:lineRule="auto"/>
              <w:rPr>
                <w:rFonts w:ascii="仿宋" w:hAnsi="仿宋" w:eastAsia="仿宋" w:cs="仿宋"/>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670A03">
            <w:pPr>
              <w:snapToGrid w:val="0"/>
              <w:spacing w:before="120" w:beforeLines="50" w:after="50" w:line="360" w:lineRule="auto"/>
              <w:rPr>
                <w:rFonts w:ascii="仿宋" w:hAnsi="仿宋" w:eastAsia="仿宋" w:cs="仿宋"/>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326895">
            <w:pPr>
              <w:snapToGrid w:val="0"/>
              <w:spacing w:before="120" w:beforeLines="50" w:after="50" w:line="360" w:lineRule="auto"/>
              <w:rPr>
                <w:rFonts w:ascii="仿宋" w:hAnsi="仿宋" w:eastAsia="仿宋" w:cs="仿宋"/>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D8C59">
            <w:pPr>
              <w:snapToGrid w:val="0"/>
              <w:spacing w:before="120" w:beforeLines="50" w:after="50" w:line="360" w:lineRule="auto"/>
              <w:rPr>
                <w:rFonts w:ascii="仿宋" w:hAnsi="仿宋" w:eastAsia="仿宋" w:cs="仿宋"/>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C6E9CD">
            <w:pPr>
              <w:snapToGrid w:val="0"/>
              <w:spacing w:before="120" w:beforeLines="50" w:after="50" w:line="360" w:lineRule="auto"/>
              <w:rPr>
                <w:rFonts w:ascii="仿宋" w:hAnsi="仿宋" w:eastAsia="仿宋" w:cs="仿宋"/>
                <w:b/>
                <w:color w:val="auto"/>
                <w:kern w:val="44"/>
                <w:sz w:val="21"/>
                <w:szCs w:val="21"/>
                <w:highlight w:val="none"/>
              </w:rPr>
            </w:pPr>
          </w:p>
        </w:tc>
      </w:tr>
      <w:tr w14:paraId="417E1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DF7AEB">
            <w:pPr>
              <w:snapToGrid w:val="0"/>
              <w:spacing w:before="120" w:beforeLines="50" w:after="50" w:line="360" w:lineRule="auto"/>
              <w:rPr>
                <w:rFonts w:ascii="仿宋" w:hAnsi="仿宋" w:eastAsia="仿宋" w:cs="仿宋"/>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E14692">
            <w:pPr>
              <w:snapToGrid w:val="0"/>
              <w:spacing w:before="120" w:beforeLines="50" w:after="50" w:line="360" w:lineRule="auto"/>
              <w:rPr>
                <w:rFonts w:ascii="仿宋" w:hAnsi="仿宋" w:eastAsia="仿宋" w:cs="仿宋"/>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979F08">
            <w:pPr>
              <w:snapToGrid w:val="0"/>
              <w:spacing w:before="120" w:beforeLines="50" w:after="50" w:line="360" w:lineRule="auto"/>
              <w:rPr>
                <w:rFonts w:ascii="仿宋" w:hAnsi="仿宋" w:eastAsia="仿宋" w:cs="仿宋"/>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46F8BF">
            <w:pPr>
              <w:snapToGrid w:val="0"/>
              <w:spacing w:before="120" w:beforeLines="50" w:after="50" w:line="360" w:lineRule="auto"/>
              <w:rPr>
                <w:rFonts w:ascii="仿宋" w:hAnsi="仿宋" w:eastAsia="仿宋" w:cs="仿宋"/>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04C0F9">
            <w:pPr>
              <w:snapToGrid w:val="0"/>
              <w:spacing w:before="120" w:beforeLines="50" w:after="50" w:line="360" w:lineRule="auto"/>
              <w:rPr>
                <w:rFonts w:ascii="仿宋" w:hAnsi="仿宋" w:eastAsia="仿宋" w:cs="仿宋"/>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F6AC2C">
            <w:pPr>
              <w:snapToGrid w:val="0"/>
              <w:spacing w:before="120" w:beforeLines="50" w:after="50" w:line="360" w:lineRule="auto"/>
              <w:rPr>
                <w:rFonts w:ascii="仿宋" w:hAnsi="仿宋" w:eastAsia="仿宋" w:cs="仿宋"/>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1715F2">
            <w:pPr>
              <w:snapToGrid w:val="0"/>
              <w:spacing w:before="120" w:beforeLines="50" w:after="50" w:line="360" w:lineRule="auto"/>
              <w:rPr>
                <w:rFonts w:ascii="仿宋" w:hAnsi="仿宋" w:eastAsia="仿宋" w:cs="仿宋"/>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E8A4DF">
            <w:pPr>
              <w:snapToGrid w:val="0"/>
              <w:spacing w:before="120" w:beforeLines="50" w:after="50" w:line="360" w:lineRule="auto"/>
              <w:rPr>
                <w:rFonts w:ascii="仿宋" w:hAnsi="仿宋" w:eastAsia="仿宋" w:cs="仿宋"/>
                <w:b/>
                <w:color w:val="auto"/>
                <w:kern w:val="44"/>
                <w:sz w:val="21"/>
                <w:szCs w:val="21"/>
                <w:highlight w:val="none"/>
              </w:rPr>
            </w:pPr>
          </w:p>
        </w:tc>
      </w:tr>
    </w:tbl>
    <w:p w14:paraId="603EC766">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要求：</w:t>
      </w:r>
    </w:p>
    <w:p w14:paraId="080940AD">
      <w:pPr>
        <w:spacing w:line="360" w:lineRule="auto"/>
        <w:ind w:left="437"/>
        <w:rPr>
          <w:rFonts w:ascii="仿宋" w:hAnsi="仿宋" w:eastAsia="仿宋" w:cs="仿宋"/>
          <w:color w:val="auto"/>
          <w:szCs w:val="21"/>
          <w:highlight w:val="none"/>
        </w:rPr>
      </w:pPr>
      <w:r>
        <w:rPr>
          <w:rFonts w:hint="eastAsia" w:ascii="仿宋" w:hAnsi="仿宋" w:eastAsia="仿宋" w:cs="仿宋"/>
          <w:b/>
          <w:color w:val="auto"/>
          <w:szCs w:val="21"/>
          <w:highlight w:val="none"/>
        </w:rPr>
        <w:t>1.</w:t>
      </w:r>
      <w:r>
        <w:rPr>
          <w:rFonts w:hint="eastAsia" w:ascii="仿宋" w:hAnsi="仿宋" w:eastAsia="仿宋" w:cs="仿宋"/>
          <w:color w:val="auto"/>
          <w:szCs w:val="21"/>
          <w:highlight w:val="none"/>
        </w:rPr>
        <w:t>在填写时，如本表格不适合供应商的实际情况，可根据本表格式自行划表填写。</w:t>
      </w:r>
    </w:p>
    <w:p w14:paraId="643FC0E7">
      <w:pPr>
        <w:pStyle w:val="974"/>
        <w:spacing w:line="360" w:lineRule="auto"/>
        <w:ind w:left="424" w:leftChars="202"/>
        <w:rPr>
          <w:rFonts w:ascii="仿宋" w:hAnsi="仿宋" w:eastAsia="仿宋" w:cs="仿宋"/>
          <w:color w:val="auto"/>
          <w:szCs w:val="21"/>
          <w:highlight w:val="none"/>
        </w:rPr>
      </w:pPr>
      <w:r>
        <w:rPr>
          <w:rFonts w:hint="eastAsia" w:ascii="仿宋" w:hAnsi="仿宋" w:eastAsia="仿宋" w:cs="仿宋"/>
          <w:color w:val="auto"/>
          <w:szCs w:val="21"/>
          <w:highlight w:val="none"/>
        </w:rPr>
        <w:t>2.附人员证书。</w:t>
      </w:r>
    </w:p>
    <w:p w14:paraId="15B7CC73">
      <w:pPr>
        <w:pStyle w:val="974"/>
        <w:spacing w:line="360" w:lineRule="auto"/>
        <w:ind w:left="424" w:hanging="424" w:hangingChars="202"/>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3.出具上述人员在本单位服务的外部证明，如：</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截止日之前六个月以内的代缴个税税单、参加社会保险的《投保单》或《社会保险参保人员证明》等。</w:t>
      </w:r>
    </w:p>
    <w:p w14:paraId="7D158AD8">
      <w:pPr>
        <w:snapToGrid w:val="0"/>
        <w:spacing w:before="50" w:after="120" w:afterLines="50" w:line="360" w:lineRule="auto"/>
        <w:rPr>
          <w:rFonts w:ascii="仿宋" w:hAnsi="仿宋" w:eastAsia="仿宋" w:cs="仿宋"/>
          <w:color w:val="auto"/>
          <w:sz w:val="24"/>
          <w:highlight w:val="none"/>
        </w:rPr>
      </w:pPr>
    </w:p>
    <w:p w14:paraId="641E3CF9">
      <w:pPr>
        <w:pStyle w:val="63"/>
        <w:tabs>
          <w:tab w:val="left" w:pos="0"/>
          <w:tab w:val="left" w:pos="1260"/>
          <w:tab w:val="left" w:pos="1365"/>
        </w:tabs>
        <w:ind w:firstLine="56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供应商名称(电子签名)：</w:t>
      </w:r>
    </w:p>
    <w:p w14:paraId="163EFE49">
      <w:pPr>
        <w:pStyle w:val="63"/>
        <w:tabs>
          <w:tab w:val="left" w:pos="0"/>
          <w:tab w:val="left" w:pos="1260"/>
          <w:tab w:val="left" w:pos="1365"/>
        </w:tabs>
        <w:ind w:firstLine="56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4FF38D74">
      <w:pPr>
        <w:pStyle w:val="63"/>
        <w:tabs>
          <w:tab w:val="left" w:pos="0"/>
          <w:tab w:val="left" w:pos="1260"/>
          <w:tab w:val="left" w:pos="1365"/>
        </w:tabs>
        <w:ind w:firstLine="560"/>
        <w:rPr>
          <w:rFonts w:ascii="仿宋" w:hAnsi="仿宋" w:eastAsia="仿宋" w:cs="仿宋"/>
          <w:color w:val="auto"/>
          <w:highlight w:val="none"/>
        </w:rPr>
      </w:pPr>
    </w:p>
    <w:p w14:paraId="45E446C0">
      <w:pPr>
        <w:pStyle w:val="63"/>
        <w:tabs>
          <w:tab w:val="left" w:pos="0"/>
          <w:tab w:val="left" w:pos="1260"/>
          <w:tab w:val="left" w:pos="1365"/>
        </w:tabs>
        <w:ind w:firstLine="560"/>
        <w:rPr>
          <w:rFonts w:ascii="仿宋" w:hAnsi="仿宋" w:eastAsia="仿宋" w:cs="仿宋"/>
          <w:color w:val="auto"/>
          <w:highlight w:val="none"/>
        </w:rPr>
      </w:pPr>
    </w:p>
    <w:p w14:paraId="47EA8708">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014E264F">
      <w:pPr>
        <w:spacing w:before="120" w:beforeLines="50" w:after="120" w:afterLines="50" w:line="360" w:lineRule="auto"/>
        <w:ind w:right="-10"/>
        <w:jc w:val="center"/>
        <w:rPr>
          <w:rFonts w:ascii="仿宋" w:hAnsi="仿宋" w:eastAsia="仿宋" w:cs="仿宋"/>
          <w:b/>
          <w:bCs/>
          <w:color w:val="auto"/>
          <w:sz w:val="32"/>
          <w:szCs w:val="32"/>
          <w:highlight w:val="none"/>
        </w:rPr>
      </w:pPr>
      <w:bookmarkStart w:id="430" w:name="_Toc12710_WPSOffice_Level1"/>
      <w:bookmarkStart w:id="431" w:name="_Toc23055_WPSOffice_Level1"/>
      <w:r>
        <w:rPr>
          <w:rFonts w:hint="eastAsia" w:ascii="仿宋" w:hAnsi="仿宋" w:eastAsia="仿宋" w:cs="仿宋"/>
          <w:b/>
          <w:bCs/>
          <w:color w:val="auto"/>
          <w:sz w:val="32"/>
          <w:szCs w:val="32"/>
          <w:highlight w:val="none"/>
          <w:lang w:eastAsia="zh-CN"/>
        </w:rPr>
        <w:t>九、</w:t>
      </w:r>
      <w:r>
        <w:rPr>
          <w:rFonts w:hint="eastAsia" w:ascii="仿宋" w:hAnsi="仿宋" w:eastAsia="仿宋" w:cs="仿宋"/>
          <w:b/>
          <w:bCs/>
          <w:color w:val="auto"/>
          <w:sz w:val="32"/>
          <w:szCs w:val="32"/>
          <w:highlight w:val="none"/>
        </w:rPr>
        <w:t>项目负责人资格情况表</w:t>
      </w:r>
      <w:bookmarkEnd w:id="430"/>
      <w:bookmarkEnd w:id="431"/>
    </w:p>
    <w:tbl>
      <w:tblPr>
        <w:tblStyle w:val="64"/>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596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2A9D0989">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AC9724E">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4433DEF5">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近年来主要工作业绩</w:t>
            </w:r>
          </w:p>
        </w:tc>
      </w:tr>
      <w:tr w14:paraId="1CE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CBD3E1B">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E7C4631">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C0924CD">
            <w:pPr>
              <w:autoSpaceDE w:val="0"/>
              <w:autoSpaceDN w:val="0"/>
              <w:adjustRightInd w:val="0"/>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注：业绩证明应提供旁证材料</w:t>
            </w:r>
          </w:p>
          <w:p w14:paraId="2CFC979A">
            <w:pPr>
              <w:autoSpaceDE w:val="0"/>
              <w:autoSpaceDN w:val="0"/>
              <w:adjustRightInd w:val="0"/>
              <w:snapToGrid w:val="0"/>
              <w:spacing w:line="360" w:lineRule="auto"/>
              <w:jc w:val="center"/>
              <w:rPr>
                <w:rFonts w:ascii="仿宋" w:hAnsi="仿宋" w:eastAsia="仿宋" w:cs="仿宋"/>
                <w:color w:val="auto"/>
                <w:highlight w:val="none"/>
                <w:lang w:val="zh-CN"/>
              </w:rPr>
            </w:pPr>
            <w:r>
              <w:rPr>
                <w:rFonts w:hint="eastAsia" w:ascii="仿宋" w:hAnsi="仿宋" w:eastAsia="仿宋" w:cs="仿宋"/>
                <w:color w:val="auto"/>
                <w:highlight w:val="none"/>
              </w:rPr>
              <w:t>（供货合同或成交通知书）。</w:t>
            </w:r>
          </w:p>
        </w:tc>
      </w:tr>
      <w:tr w14:paraId="6F79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855C525">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C255CED">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FD6107">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43D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A455DE1">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422CFEA">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06D8E79">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7876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EB4E548">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56ED0B5">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F464EC2">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427E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504908D">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0A7B989">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1382E38">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115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B646919">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DFEF78E">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C0D6B77">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7BEF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C03B8A5">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64D96CB">
            <w:pPr>
              <w:autoSpaceDE w:val="0"/>
              <w:autoSpaceDN w:val="0"/>
              <w:adjustRightInd w:val="0"/>
              <w:snapToGrid w:val="0"/>
              <w:spacing w:line="360" w:lineRule="auto"/>
              <w:jc w:val="center"/>
              <w:rPr>
                <w:rFonts w:ascii="仿宋" w:hAnsi="仿宋" w:eastAsia="仿宋" w:cs="仿宋"/>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26587F8">
            <w:pPr>
              <w:autoSpaceDE w:val="0"/>
              <w:autoSpaceDN w:val="0"/>
              <w:adjustRightInd w:val="0"/>
              <w:snapToGrid w:val="0"/>
              <w:spacing w:line="360" w:lineRule="auto"/>
              <w:jc w:val="center"/>
              <w:rPr>
                <w:rFonts w:ascii="仿宋" w:hAnsi="仿宋" w:eastAsia="仿宋" w:cs="仿宋"/>
                <w:color w:val="auto"/>
                <w:highlight w:val="none"/>
                <w:lang w:val="zh-CN"/>
              </w:rPr>
            </w:pPr>
          </w:p>
        </w:tc>
      </w:tr>
      <w:tr w14:paraId="4BF9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4B8B98A">
            <w:pPr>
              <w:autoSpaceDE w:val="0"/>
              <w:autoSpaceDN w:val="0"/>
              <w:adjustRightInd w:val="0"/>
              <w:snapToGrid w:val="0"/>
              <w:spacing w:line="360" w:lineRule="auto"/>
              <w:jc w:val="center"/>
              <w:rPr>
                <w:rFonts w:ascii="仿宋" w:hAnsi="仿宋" w:eastAsia="仿宋" w:cs="仿宋"/>
                <w:b/>
                <w:bCs/>
                <w:color w:val="auto"/>
                <w:highlight w:val="none"/>
                <w:lang w:val="zh-CN"/>
              </w:rPr>
            </w:pPr>
            <w:r>
              <w:rPr>
                <w:rFonts w:hint="eastAsia" w:ascii="仿宋" w:hAnsi="仿宋" w:eastAsia="仿宋" w:cs="仿宋"/>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0260C6E">
            <w:pPr>
              <w:autoSpaceDE w:val="0"/>
              <w:autoSpaceDN w:val="0"/>
              <w:adjustRightInd w:val="0"/>
              <w:snapToGrid w:val="0"/>
              <w:spacing w:line="360" w:lineRule="auto"/>
              <w:jc w:val="center"/>
              <w:rPr>
                <w:rFonts w:ascii="仿宋" w:hAnsi="仿宋" w:eastAsia="仿宋" w:cs="仿宋"/>
                <w:color w:val="auto"/>
                <w:highlight w:val="none"/>
                <w:lang w:val="zh-CN"/>
              </w:rPr>
            </w:pPr>
          </w:p>
        </w:tc>
      </w:tr>
    </w:tbl>
    <w:p w14:paraId="132CEC3C">
      <w:pPr>
        <w:spacing w:line="360" w:lineRule="auto"/>
        <w:ind w:left="420"/>
        <w:rPr>
          <w:rFonts w:ascii="仿宋" w:hAnsi="仿宋" w:eastAsia="仿宋" w:cs="仿宋"/>
          <w:color w:val="auto"/>
          <w:sz w:val="24"/>
          <w:highlight w:val="none"/>
        </w:rPr>
      </w:pPr>
    </w:p>
    <w:p w14:paraId="1D6FE224">
      <w:pPr>
        <w:pStyle w:val="63"/>
        <w:tabs>
          <w:tab w:val="left" w:pos="0"/>
          <w:tab w:val="left" w:pos="1260"/>
          <w:tab w:val="left" w:pos="1365"/>
        </w:tabs>
        <w:ind w:firstLine="560"/>
        <w:jc w:val="center"/>
        <w:rPr>
          <w:rFonts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42C5819D">
      <w:pPr>
        <w:pStyle w:val="63"/>
        <w:tabs>
          <w:tab w:val="left" w:pos="0"/>
          <w:tab w:val="left" w:pos="1260"/>
          <w:tab w:val="left" w:pos="1365"/>
        </w:tabs>
        <w:ind w:firstLine="56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7214D5BE">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667B4B77">
      <w:pPr>
        <w:spacing w:line="360" w:lineRule="auto"/>
        <w:ind w:left="480"/>
        <w:jc w:val="center"/>
        <w:rPr>
          <w:rFonts w:ascii="仿宋" w:hAnsi="仿宋" w:eastAsia="仿宋" w:cs="仿宋"/>
          <w:b/>
          <w:color w:val="auto"/>
          <w:sz w:val="28"/>
          <w:highlight w:val="none"/>
        </w:rPr>
      </w:pPr>
      <w:r>
        <w:rPr>
          <w:rFonts w:hint="eastAsia" w:ascii="仿宋" w:hAnsi="仿宋" w:eastAsia="仿宋" w:cs="仿宋"/>
          <w:b/>
          <w:color w:val="auto"/>
          <w:sz w:val="32"/>
          <w:szCs w:val="32"/>
          <w:highlight w:val="none"/>
          <w:lang w:eastAsia="zh-CN"/>
        </w:rPr>
        <w:t>十、</w:t>
      </w:r>
      <w:r>
        <w:rPr>
          <w:rFonts w:hint="eastAsia" w:ascii="仿宋" w:hAnsi="仿宋" w:eastAsia="仿宋" w:cs="仿宋"/>
          <w:b/>
          <w:color w:val="auto"/>
          <w:sz w:val="32"/>
          <w:szCs w:val="32"/>
          <w:highlight w:val="none"/>
        </w:rPr>
        <w:t>服务实施情况表（视情制作）</w:t>
      </w:r>
    </w:p>
    <w:tbl>
      <w:tblPr>
        <w:tblStyle w:val="64"/>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3E75B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1703457C">
            <w:pPr>
              <w:pStyle w:val="975"/>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685" w:type="dxa"/>
            <w:tcMar>
              <w:top w:w="57" w:type="dxa"/>
              <w:left w:w="108" w:type="dxa"/>
              <w:bottom w:w="0" w:type="dxa"/>
              <w:right w:w="108" w:type="dxa"/>
            </w:tcMar>
            <w:vAlign w:val="center"/>
          </w:tcPr>
          <w:p w14:paraId="6729A1D5">
            <w:pPr>
              <w:pStyle w:val="975"/>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3731" w:type="dxa"/>
            <w:tcMar>
              <w:top w:w="57" w:type="dxa"/>
              <w:left w:w="108" w:type="dxa"/>
              <w:bottom w:w="0" w:type="dxa"/>
              <w:right w:w="108" w:type="dxa"/>
            </w:tcMar>
            <w:vAlign w:val="center"/>
          </w:tcPr>
          <w:p w14:paraId="684C3C31">
            <w:pPr>
              <w:pStyle w:val="975"/>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供应商承诺</w:t>
            </w:r>
          </w:p>
        </w:tc>
        <w:tc>
          <w:tcPr>
            <w:tcW w:w="1373" w:type="dxa"/>
            <w:tcMar>
              <w:top w:w="57" w:type="dxa"/>
              <w:left w:w="108" w:type="dxa"/>
              <w:bottom w:w="0" w:type="dxa"/>
              <w:right w:w="108" w:type="dxa"/>
            </w:tcMar>
            <w:vAlign w:val="center"/>
          </w:tcPr>
          <w:p w14:paraId="5427DF68">
            <w:pPr>
              <w:pStyle w:val="975"/>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6E7F7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07E71157">
            <w:pPr>
              <w:pStyle w:val="975"/>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2685" w:type="dxa"/>
            <w:tcMar>
              <w:top w:w="57" w:type="dxa"/>
              <w:left w:w="108" w:type="dxa"/>
              <w:bottom w:w="0" w:type="dxa"/>
              <w:right w:w="108" w:type="dxa"/>
            </w:tcMar>
            <w:vAlign w:val="center"/>
          </w:tcPr>
          <w:p w14:paraId="73A2C9EB">
            <w:pPr>
              <w:pStyle w:val="975"/>
              <w:widowControl/>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服务实施期内服务情况(服务方式、服务的内容和措施等等，可用附页和宣传材料)。</w:t>
            </w:r>
          </w:p>
        </w:tc>
        <w:tc>
          <w:tcPr>
            <w:tcW w:w="3731" w:type="dxa"/>
            <w:tcMar>
              <w:top w:w="57" w:type="dxa"/>
              <w:left w:w="108" w:type="dxa"/>
              <w:bottom w:w="0" w:type="dxa"/>
              <w:right w:w="108" w:type="dxa"/>
            </w:tcMar>
          </w:tcPr>
          <w:p w14:paraId="6A78B389">
            <w:pPr>
              <w:pStyle w:val="975"/>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服务情况：</w:t>
            </w:r>
          </w:p>
        </w:tc>
        <w:tc>
          <w:tcPr>
            <w:tcW w:w="1373" w:type="dxa"/>
            <w:tcMar>
              <w:top w:w="57" w:type="dxa"/>
              <w:left w:w="108" w:type="dxa"/>
              <w:bottom w:w="0" w:type="dxa"/>
              <w:right w:w="108" w:type="dxa"/>
            </w:tcMar>
          </w:tcPr>
          <w:p w14:paraId="39FE80A6">
            <w:pPr>
              <w:pStyle w:val="975"/>
              <w:spacing w:line="360" w:lineRule="auto"/>
              <w:rPr>
                <w:rFonts w:ascii="仿宋" w:hAnsi="仿宋" w:eastAsia="仿宋" w:cs="仿宋"/>
                <w:bCs/>
                <w:color w:val="auto"/>
                <w:szCs w:val="21"/>
                <w:highlight w:val="none"/>
              </w:rPr>
            </w:pPr>
          </w:p>
        </w:tc>
      </w:tr>
      <w:tr w14:paraId="2DC43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27748151">
            <w:pPr>
              <w:pStyle w:val="975"/>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2</w:t>
            </w:r>
          </w:p>
        </w:tc>
        <w:tc>
          <w:tcPr>
            <w:tcW w:w="2685" w:type="dxa"/>
            <w:tcMar>
              <w:top w:w="57" w:type="dxa"/>
              <w:left w:w="108" w:type="dxa"/>
              <w:bottom w:w="0" w:type="dxa"/>
              <w:right w:w="108" w:type="dxa"/>
            </w:tcMar>
            <w:vAlign w:val="center"/>
          </w:tcPr>
          <w:p w14:paraId="4FB1FB1E">
            <w:pPr>
              <w:pStyle w:val="975"/>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服务期内</w:t>
            </w:r>
            <w:r>
              <w:rPr>
                <w:rFonts w:hint="eastAsia" w:ascii="仿宋" w:hAnsi="仿宋" w:eastAsia="仿宋" w:cs="仿宋"/>
                <w:bCs/>
                <w:color w:val="auto"/>
                <w:szCs w:val="21"/>
                <w:highlight w:val="none"/>
              </w:rPr>
              <w:t>服务情况(服务方式、服务网点、服务的内容和措施等等，可用附页和宣传材料)。</w:t>
            </w:r>
          </w:p>
        </w:tc>
        <w:tc>
          <w:tcPr>
            <w:tcW w:w="3731" w:type="dxa"/>
            <w:tcMar>
              <w:top w:w="57" w:type="dxa"/>
              <w:left w:w="108" w:type="dxa"/>
              <w:bottom w:w="0" w:type="dxa"/>
              <w:right w:w="108" w:type="dxa"/>
            </w:tcMar>
          </w:tcPr>
          <w:p w14:paraId="39192837">
            <w:pPr>
              <w:pStyle w:val="975"/>
              <w:widowControl/>
              <w:spacing w:line="360" w:lineRule="auto"/>
              <w:jc w:val="left"/>
              <w:rPr>
                <w:rFonts w:ascii="仿宋" w:hAnsi="仿宋" w:eastAsia="仿宋" w:cs="仿宋"/>
                <w:bCs/>
                <w:color w:val="auto"/>
                <w:szCs w:val="21"/>
                <w:highlight w:val="none"/>
              </w:rPr>
            </w:pPr>
          </w:p>
          <w:p w14:paraId="7D1BE67B">
            <w:pPr>
              <w:pStyle w:val="975"/>
              <w:widowControl/>
              <w:spacing w:line="360" w:lineRule="auto"/>
              <w:jc w:val="left"/>
              <w:rPr>
                <w:rFonts w:ascii="仿宋" w:hAnsi="仿宋" w:eastAsia="仿宋" w:cs="仿宋"/>
                <w:bCs/>
                <w:color w:val="auto"/>
                <w:szCs w:val="21"/>
                <w:highlight w:val="none"/>
              </w:rPr>
            </w:pPr>
          </w:p>
          <w:p w14:paraId="04486AB8">
            <w:pPr>
              <w:pStyle w:val="975"/>
              <w:spacing w:line="360" w:lineRule="auto"/>
              <w:rPr>
                <w:rFonts w:ascii="仿宋" w:hAnsi="仿宋" w:eastAsia="仿宋" w:cs="仿宋"/>
                <w:bCs/>
                <w:color w:val="auto"/>
                <w:szCs w:val="21"/>
                <w:highlight w:val="none"/>
              </w:rPr>
            </w:pPr>
          </w:p>
        </w:tc>
        <w:tc>
          <w:tcPr>
            <w:tcW w:w="1373" w:type="dxa"/>
            <w:tcMar>
              <w:top w:w="57" w:type="dxa"/>
              <w:left w:w="108" w:type="dxa"/>
              <w:bottom w:w="0" w:type="dxa"/>
              <w:right w:w="108" w:type="dxa"/>
            </w:tcMar>
          </w:tcPr>
          <w:p w14:paraId="7ED81509">
            <w:pPr>
              <w:pStyle w:val="975"/>
              <w:widowControl/>
              <w:spacing w:line="360" w:lineRule="auto"/>
              <w:jc w:val="left"/>
              <w:rPr>
                <w:rFonts w:ascii="仿宋" w:hAnsi="仿宋" w:eastAsia="仿宋" w:cs="仿宋"/>
                <w:bCs/>
                <w:color w:val="auto"/>
                <w:szCs w:val="21"/>
                <w:highlight w:val="none"/>
              </w:rPr>
            </w:pPr>
          </w:p>
          <w:p w14:paraId="046B1855">
            <w:pPr>
              <w:pStyle w:val="975"/>
              <w:widowControl/>
              <w:spacing w:line="360" w:lineRule="auto"/>
              <w:jc w:val="left"/>
              <w:rPr>
                <w:rFonts w:ascii="仿宋" w:hAnsi="仿宋" w:eastAsia="仿宋" w:cs="仿宋"/>
                <w:bCs/>
                <w:color w:val="auto"/>
                <w:szCs w:val="21"/>
                <w:highlight w:val="none"/>
              </w:rPr>
            </w:pPr>
          </w:p>
          <w:p w14:paraId="47B41998">
            <w:pPr>
              <w:pStyle w:val="975"/>
              <w:spacing w:line="360" w:lineRule="auto"/>
              <w:rPr>
                <w:rFonts w:ascii="仿宋" w:hAnsi="仿宋" w:eastAsia="仿宋" w:cs="仿宋"/>
                <w:bCs/>
                <w:color w:val="auto"/>
                <w:szCs w:val="21"/>
                <w:highlight w:val="none"/>
              </w:rPr>
            </w:pPr>
          </w:p>
        </w:tc>
      </w:tr>
      <w:tr w14:paraId="4319AC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2DBD4605">
            <w:pPr>
              <w:pStyle w:val="975"/>
              <w:widowControl/>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3</w:t>
            </w:r>
          </w:p>
        </w:tc>
        <w:tc>
          <w:tcPr>
            <w:tcW w:w="2685" w:type="dxa"/>
            <w:tcMar>
              <w:top w:w="57" w:type="dxa"/>
              <w:left w:w="108" w:type="dxa"/>
              <w:bottom w:w="0" w:type="dxa"/>
              <w:right w:w="108" w:type="dxa"/>
            </w:tcMar>
            <w:vAlign w:val="center"/>
          </w:tcPr>
          <w:p w14:paraId="58F80D6B">
            <w:pPr>
              <w:pStyle w:val="975"/>
              <w:widowControl/>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售后</w:t>
            </w:r>
            <w:r>
              <w:rPr>
                <w:rFonts w:hint="eastAsia" w:ascii="仿宋" w:hAnsi="仿宋" w:eastAsia="仿宋" w:cs="仿宋"/>
                <w:bCs/>
                <w:color w:val="auto"/>
                <w:szCs w:val="21"/>
                <w:highlight w:val="none"/>
              </w:rPr>
              <w:t>方案（</w:t>
            </w:r>
            <w:r>
              <w:rPr>
                <w:rFonts w:hint="eastAsia" w:ascii="仿宋" w:hAnsi="仿宋" w:eastAsia="仿宋" w:cs="仿宋"/>
                <w:bCs/>
                <w:color w:val="auto"/>
                <w:szCs w:val="21"/>
                <w:highlight w:val="none"/>
                <w:lang w:eastAsia="zh-CN"/>
              </w:rPr>
              <w:t>如有，</w:t>
            </w:r>
            <w:r>
              <w:rPr>
                <w:rFonts w:hint="eastAsia" w:ascii="仿宋" w:hAnsi="仿宋" w:eastAsia="仿宋" w:cs="仿宋"/>
                <w:bCs/>
                <w:color w:val="auto"/>
                <w:szCs w:val="21"/>
                <w:highlight w:val="none"/>
              </w:rPr>
              <w:t>可用附页）。</w:t>
            </w:r>
          </w:p>
        </w:tc>
        <w:tc>
          <w:tcPr>
            <w:tcW w:w="3731" w:type="dxa"/>
            <w:tcMar>
              <w:top w:w="57" w:type="dxa"/>
              <w:left w:w="108" w:type="dxa"/>
              <w:bottom w:w="0" w:type="dxa"/>
              <w:right w:w="108" w:type="dxa"/>
            </w:tcMar>
          </w:tcPr>
          <w:p w14:paraId="598A2103">
            <w:pPr>
              <w:pStyle w:val="975"/>
              <w:widowControl/>
              <w:spacing w:line="360" w:lineRule="auto"/>
              <w:jc w:val="left"/>
              <w:rPr>
                <w:rFonts w:ascii="仿宋" w:hAnsi="仿宋" w:eastAsia="仿宋" w:cs="仿宋"/>
                <w:bCs/>
                <w:i/>
                <w:color w:val="auto"/>
                <w:szCs w:val="21"/>
                <w:highlight w:val="none"/>
              </w:rPr>
            </w:pPr>
          </w:p>
          <w:p w14:paraId="13F584F7">
            <w:pPr>
              <w:pStyle w:val="975"/>
              <w:widowControl/>
              <w:spacing w:line="360" w:lineRule="auto"/>
              <w:jc w:val="left"/>
              <w:rPr>
                <w:rFonts w:ascii="仿宋" w:hAnsi="仿宋" w:eastAsia="仿宋" w:cs="仿宋"/>
                <w:bCs/>
                <w:i/>
                <w:color w:val="auto"/>
                <w:szCs w:val="21"/>
                <w:highlight w:val="none"/>
              </w:rPr>
            </w:pPr>
          </w:p>
        </w:tc>
        <w:tc>
          <w:tcPr>
            <w:tcW w:w="1373" w:type="dxa"/>
            <w:tcMar>
              <w:top w:w="57" w:type="dxa"/>
              <w:left w:w="108" w:type="dxa"/>
              <w:bottom w:w="0" w:type="dxa"/>
              <w:right w:w="108" w:type="dxa"/>
            </w:tcMar>
          </w:tcPr>
          <w:p w14:paraId="5D2F3A4E">
            <w:pPr>
              <w:pStyle w:val="975"/>
              <w:widowControl/>
              <w:spacing w:line="360" w:lineRule="auto"/>
              <w:jc w:val="left"/>
              <w:rPr>
                <w:rFonts w:ascii="仿宋" w:hAnsi="仿宋" w:eastAsia="仿宋" w:cs="仿宋"/>
                <w:bCs/>
                <w:i/>
                <w:color w:val="auto"/>
                <w:szCs w:val="21"/>
                <w:highlight w:val="none"/>
              </w:rPr>
            </w:pPr>
          </w:p>
          <w:p w14:paraId="1720019E">
            <w:pPr>
              <w:pStyle w:val="975"/>
              <w:widowControl/>
              <w:spacing w:line="360" w:lineRule="auto"/>
              <w:jc w:val="left"/>
              <w:rPr>
                <w:rFonts w:ascii="仿宋" w:hAnsi="仿宋" w:eastAsia="仿宋" w:cs="仿宋"/>
                <w:bCs/>
                <w:i/>
                <w:color w:val="auto"/>
                <w:szCs w:val="21"/>
                <w:highlight w:val="none"/>
              </w:rPr>
            </w:pPr>
          </w:p>
          <w:p w14:paraId="3AD4618F">
            <w:pPr>
              <w:pStyle w:val="975"/>
              <w:widowControl/>
              <w:spacing w:line="360" w:lineRule="auto"/>
              <w:jc w:val="left"/>
              <w:rPr>
                <w:rFonts w:ascii="仿宋" w:hAnsi="仿宋" w:eastAsia="仿宋" w:cs="仿宋"/>
                <w:bCs/>
                <w:i/>
                <w:color w:val="auto"/>
                <w:szCs w:val="21"/>
                <w:highlight w:val="none"/>
              </w:rPr>
            </w:pPr>
          </w:p>
        </w:tc>
      </w:tr>
      <w:tr w14:paraId="0879C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0FDC12D7">
            <w:pPr>
              <w:pStyle w:val="975"/>
              <w:widowControl/>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p>
        </w:tc>
        <w:tc>
          <w:tcPr>
            <w:tcW w:w="2685" w:type="dxa"/>
            <w:tcMar>
              <w:top w:w="57" w:type="dxa"/>
              <w:left w:w="108" w:type="dxa"/>
              <w:bottom w:w="0" w:type="dxa"/>
              <w:right w:w="108" w:type="dxa"/>
            </w:tcMar>
            <w:vAlign w:val="center"/>
          </w:tcPr>
          <w:p w14:paraId="3ED08350">
            <w:pPr>
              <w:pStyle w:val="975"/>
              <w:widowControl/>
              <w:spacing w:line="360"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p>
        </w:tc>
        <w:tc>
          <w:tcPr>
            <w:tcW w:w="3731" w:type="dxa"/>
            <w:tcMar>
              <w:top w:w="57" w:type="dxa"/>
              <w:left w:w="108" w:type="dxa"/>
              <w:bottom w:w="0" w:type="dxa"/>
              <w:right w:w="108" w:type="dxa"/>
            </w:tcMar>
          </w:tcPr>
          <w:p w14:paraId="376243C8">
            <w:pPr>
              <w:pStyle w:val="975"/>
              <w:widowControl/>
              <w:spacing w:line="360" w:lineRule="auto"/>
              <w:jc w:val="left"/>
              <w:rPr>
                <w:rFonts w:ascii="仿宋" w:hAnsi="仿宋" w:eastAsia="仿宋" w:cs="仿宋"/>
                <w:bCs/>
                <w:color w:val="auto"/>
                <w:szCs w:val="21"/>
                <w:highlight w:val="none"/>
              </w:rPr>
            </w:pPr>
          </w:p>
        </w:tc>
        <w:tc>
          <w:tcPr>
            <w:tcW w:w="1373" w:type="dxa"/>
            <w:tcMar>
              <w:top w:w="57" w:type="dxa"/>
              <w:left w:w="108" w:type="dxa"/>
              <w:bottom w:w="0" w:type="dxa"/>
              <w:right w:w="108" w:type="dxa"/>
            </w:tcMar>
          </w:tcPr>
          <w:p w14:paraId="4B764854">
            <w:pPr>
              <w:pStyle w:val="975"/>
              <w:widowControl/>
              <w:spacing w:line="360" w:lineRule="auto"/>
              <w:jc w:val="left"/>
              <w:rPr>
                <w:rFonts w:ascii="仿宋" w:hAnsi="仿宋" w:eastAsia="仿宋" w:cs="仿宋"/>
                <w:bCs/>
                <w:color w:val="auto"/>
                <w:szCs w:val="21"/>
                <w:highlight w:val="none"/>
              </w:rPr>
            </w:pPr>
          </w:p>
        </w:tc>
      </w:tr>
    </w:tbl>
    <w:p w14:paraId="6C4A3C9A">
      <w:pPr>
        <w:spacing w:line="360" w:lineRule="auto"/>
        <w:rPr>
          <w:rFonts w:ascii="仿宋" w:hAnsi="仿宋" w:eastAsia="仿宋" w:cs="仿宋"/>
          <w:color w:val="auto"/>
          <w:sz w:val="24"/>
          <w:highlight w:val="none"/>
        </w:rPr>
      </w:pPr>
    </w:p>
    <w:p w14:paraId="6AB7F32A">
      <w:pPr>
        <w:spacing w:line="360" w:lineRule="auto"/>
        <w:ind w:left="420"/>
        <w:rPr>
          <w:rFonts w:ascii="仿宋" w:hAnsi="仿宋" w:eastAsia="仿宋" w:cs="仿宋"/>
          <w:color w:val="auto"/>
          <w:sz w:val="24"/>
          <w:highlight w:val="none"/>
        </w:rPr>
      </w:pPr>
    </w:p>
    <w:p w14:paraId="52792AF7">
      <w:pPr>
        <w:pStyle w:val="63"/>
        <w:tabs>
          <w:tab w:val="left" w:pos="0"/>
          <w:tab w:val="left" w:pos="1260"/>
          <w:tab w:val="left" w:pos="1365"/>
        </w:tabs>
        <w:ind w:firstLine="560"/>
        <w:jc w:val="center"/>
        <w:rPr>
          <w:rFonts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0956CF21">
      <w:pPr>
        <w:pStyle w:val="63"/>
        <w:tabs>
          <w:tab w:val="left" w:pos="0"/>
          <w:tab w:val="left" w:pos="1260"/>
          <w:tab w:val="left" w:pos="1365"/>
        </w:tabs>
        <w:ind w:firstLine="56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24510408">
      <w:pPr>
        <w:pStyle w:val="966"/>
        <w:spacing w:line="360" w:lineRule="auto"/>
        <w:jc w:val="left"/>
        <w:rPr>
          <w:rFonts w:ascii="仿宋" w:hAnsi="仿宋" w:eastAsia="仿宋" w:cs="仿宋"/>
          <w:b/>
          <w:color w:val="auto"/>
          <w:sz w:val="28"/>
          <w:highlight w:val="none"/>
        </w:rPr>
      </w:pPr>
    </w:p>
    <w:p w14:paraId="4C3A7C04">
      <w:pPr>
        <w:pStyle w:val="966"/>
        <w:spacing w:line="360" w:lineRule="auto"/>
        <w:jc w:val="left"/>
        <w:rPr>
          <w:rFonts w:ascii="仿宋" w:hAnsi="仿宋" w:eastAsia="仿宋" w:cs="仿宋"/>
          <w:b/>
          <w:color w:val="auto"/>
          <w:sz w:val="28"/>
          <w:highlight w:val="none"/>
        </w:rPr>
      </w:pPr>
    </w:p>
    <w:p w14:paraId="0EC62F5B">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5CE62DAD">
      <w:pPr>
        <w:pStyle w:val="967"/>
        <w:spacing w:line="360" w:lineRule="auto"/>
        <w:jc w:val="center"/>
        <w:rPr>
          <w:rFonts w:ascii="仿宋" w:hAnsi="仿宋" w:eastAsia="仿宋" w:cs="仿宋"/>
          <w:color w:val="auto"/>
          <w:sz w:val="28"/>
          <w:szCs w:val="28"/>
          <w:highlight w:val="none"/>
        </w:rPr>
      </w:pPr>
      <w:bookmarkStart w:id="432" w:name="_Toc17604_WPSOffice_Level1"/>
      <w:bookmarkStart w:id="433" w:name="_Toc11030_WPSOffice_Level1"/>
      <w:r>
        <w:rPr>
          <w:rFonts w:hint="eastAsia" w:ascii="仿宋" w:hAnsi="仿宋" w:eastAsia="仿宋" w:cs="仿宋"/>
          <w:b/>
          <w:color w:val="auto"/>
          <w:sz w:val="32"/>
          <w:szCs w:val="32"/>
          <w:highlight w:val="none"/>
          <w:lang w:eastAsia="zh-CN"/>
        </w:rPr>
        <w:t>十一、</w:t>
      </w:r>
      <w:r>
        <w:rPr>
          <w:rFonts w:hint="eastAsia" w:ascii="仿宋" w:hAnsi="仿宋" w:eastAsia="仿宋" w:cs="仿宋"/>
          <w:b/>
          <w:color w:val="auto"/>
          <w:sz w:val="32"/>
          <w:szCs w:val="32"/>
          <w:highlight w:val="none"/>
        </w:rPr>
        <w:t>证书一览表</w:t>
      </w:r>
      <w:bookmarkEnd w:id="432"/>
      <w:bookmarkEnd w:id="433"/>
    </w:p>
    <w:tbl>
      <w:tblPr>
        <w:tblStyle w:val="64"/>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6FD6E1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1571F250">
            <w:pPr>
              <w:pStyle w:val="967"/>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436D8703">
            <w:pPr>
              <w:pStyle w:val="967"/>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50D70370">
            <w:pPr>
              <w:pStyle w:val="967"/>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511D03BC">
            <w:pPr>
              <w:pStyle w:val="967"/>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证书有效期</w:t>
            </w:r>
          </w:p>
        </w:tc>
      </w:tr>
      <w:tr w14:paraId="4F6A6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0AB3349A">
            <w:pPr>
              <w:pStyle w:val="967"/>
              <w:spacing w:line="360" w:lineRule="auto"/>
              <w:jc w:val="center"/>
              <w:rPr>
                <w:rFonts w:ascii="仿宋" w:hAnsi="仿宋" w:eastAsia="仿宋" w:cs="仿宋"/>
                <w:color w:val="auto"/>
                <w:szCs w:val="21"/>
                <w:highlight w:val="none"/>
              </w:rPr>
            </w:pPr>
          </w:p>
        </w:tc>
        <w:tc>
          <w:tcPr>
            <w:tcW w:w="2258" w:type="dxa"/>
            <w:tcBorders>
              <w:top w:val="single" w:color="auto" w:sz="4" w:space="0"/>
            </w:tcBorders>
            <w:tcMar>
              <w:top w:w="57" w:type="dxa"/>
              <w:left w:w="108" w:type="dxa"/>
              <w:bottom w:w="0" w:type="dxa"/>
              <w:right w:w="108" w:type="dxa"/>
            </w:tcMar>
          </w:tcPr>
          <w:p w14:paraId="59E5E478">
            <w:pPr>
              <w:pStyle w:val="967"/>
              <w:spacing w:line="360" w:lineRule="auto"/>
              <w:jc w:val="center"/>
              <w:rPr>
                <w:rFonts w:ascii="仿宋" w:hAnsi="仿宋" w:eastAsia="仿宋" w:cs="仿宋"/>
                <w:color w:val="auto"/>
                <w:szCs w:val="21"/>
                <w:highlight w:val="none"/>
              </w:rPr>
            </w:pPr>
          </w:p>
        </w:tc>
        <w:tc>
          <w:tcPr>
            <w:tcW w:w="2260" w:type="dxa"/>
            <w:tcBorders>
              <w:top w:val="single" w:color="auto" w:sz="4" w:space="0"/>
            </w:tcBorders>
            <w:tcMar>
              <w:top w:w="57" w:type="dxa"/>
              <w:left w:w="108" w:type="dxa"/>
              <w:bottom w:w="0" w:type="dxa"/>
              <w:right w:w="108" w:type="dxa"/>
            </w:tcMar>
          </w:tcPr>
          <w:p w14:paraId="5421E8C8">
            <w:pPr>
              <w:pStyle w:val="967"/>
              <w:spacing w:line="360" w:lineRule="auto"/>
              <w:jc w:val="center"/>
              <w:rPr>
                <w:rFonts w:ascii="仿宋" w:hAnsi="仿宋" w:eastAsia="仿宋" w:cs="仿宋"/>
                <w:color w:val="auto"/>
                <w:szCs w:val="21"/>
                <w:highlight w:val="none"/>
              </w:rPr>
            </w:pPr>
          </w:p>
        </w:tc>
        <w:tc>
          <w:tcPr>
            <w:tcW w:w="2047" w:type="dxa"/>
            <w:tcBorders>
              <w:top w:val="single" w:color="auto" w:sz="4" w:space="0"/>
              <w:right w:val="single" w:color="auto" w:sz="4" w:space="0"/>
            </w:tcBorders>
            <w:tcMar>
              <w:top w:w="57" w:type="dxa"/>
              <w:left w:w="108" w:type="dxa"/>
              <w:bottom w:w="0" w:type="dxa"/>
              <w:right w:w="108" w:type="dxa"/>
            </w:tcMar>
          </w:tcPr>
          <w:p w14:paraId="646B402D">
            <w:pPr>
              <w:pStyle w:val="967"/>
              <w:spacing w:line="360" w:lineRule="auto"/>
              <w:jc w:val="center"/>
              <w:rPr>
                <w:rFonts w:ascii="仿宋" w:hAnsi="仿宋" w:eastAsia="仿宋" w:cs="仿宋"/>
                <w:color w:val="auto"/>
                <w:szCs w:val="21"/>
                <w:highlight w:val="none"/>
              </w:rPr>
            </w:pPr>
          </w:p>
        </w:tc>
      </w:tr>
      <w:tr w14:paraId="3A2B1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7A5B6F94">
            <w:pPr>
              <w:pStyle w:val="967"/>
              <w:spacing w:line="360" w:lineRule="auto"/>
              <w:jc w:val="center"/>
              <w:rPr>
                <w:rFonts w:ascii="仿宋" w:hAnsi="仿宋" w:eastAsia="仿宋" w:cs="仿宋"/>
                <w:color w:val="auto"/>
                <w:szCs w:val="21"/>
                <w:highlight w:val="none"/>
              </w:rPr>
            </w:pPr>
          </w:p>
        </w:tc>
        <w:tc>
          <w:tcPr>
            <w:tcW w:w="2258" w:type="dxa"/>
            <w:tcMar>
              <w:top w:w="57" w:type="dxa"/>
              <w:left w:w="108" w:type="dxa"/>
              <w:bottom w:w="0" w:type="dxa"/>
              <w:right w:w="108" w:type="dxa"/>
            </w:tcMar>
          </w:tcPr>
          <w:p w14:paraId="2E74EFCB">
            <w:pPr>
              <w:pStyle w:val="967"/>
              <w:spacing w:line="360" w:lineRule="auto"/>
              <w:jc w:val="center"/>
              <w:rPr>
                <w:rFonts w:ascii="仿宋" w:hAnsi="仿宋" w:eastAsia="仿宋" w:cs="仿宋"/>
                <w:color w:val="auto"/>
                <w:szCs w:val="21"/>
                <w:highlight w:val="none"/>
              </w:rPr>
            </w:pPr>
          </w:p>
        </w:tc>
        <w:tc>
          <w:tcPr>
            <w:tcW w:w="2260" w:type="dxa"/>
            <w:tcMar>
              <w:top w:w="57" w:type="dxa"/>
              <w:left w:w="108" w:type="dxa"/>
              <w:bottom w:w="0" w:type="dxa"/>
              <w:right w:w="108" w:type="dxa"/>
            </w:tcMar>
          </w:tcPr>
          <w:p w14:paraId="4B1C3A4D">
            <w:pPr>
              <w:pStyle w:val="967"/>
              <w:spacing w:line="360" w:lineRule="auto"/>
              <w:jc w:val="center"/>
              <w:rPr>
                <w:rFonts w:ascii="仿宋" w:hAnsi="仿宋" w:eastAsia="仿宋" w:cs="仿宋"/>
                <w:color w:val="auto"/>
                <w:szCs w:val="21"/>
                <w:highlight w:val="none"/>
              </w:rPr>
            </w:pPr>
          </w:p>
        </w:tc>
        <w:tc>
          <w:tcPr>
            <w:tcW w:w="2047" w:type="dxa"/>
            <w:tcBorders>
              <w:right w:val="single" w:color="auto" w:sz="4" w:space="0"/>
            </w:tcBorders>
            <w:tcMar>
              <w:top w:w="57" w:type="dxa"/>
              <w:left w:w="108" w:type="dxa"/>
              <w:bottom w:w="0" w:type="dxa"/>
              <w:right w:w="108" w:type="dxa"/>
            </w:tcMar>
          </w:tcPr>
          <w:p w14:paraId="19FEC9BE">
            <w:pPr>
              <w:pStyle w:val="967"/>
              <w:spacing w:line="360" w:lineRule="auto"/>
              <w:jc w:val="center"/>
              <w:rPr>
                <w:rFonts w:ascii="仿宋" w:hAnsi="仿宋" w:eastAsia="仿宋" w:cs="仿宋"/>
                <w:color w:val="auto"/>
                <w:szCs w:val="21"/>
                <w:highlight w:val="none"/>
              </w:rPr>
            </w:pPr>
          </w:p>
        </w:tc>
      </w:tr>
      <w:tr w14:paraId="5AA16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0AC4A18">
            <w:pPr>
              <w:pStyle w:val="967"/>
              <w:spacing w:line="360" w:lineRule="auto"/>
              <w:jc w:val="center"/>
              <w:rPr>
                <w:rFonts w:ascii="仿宋" w:hAnsi="仿宋" w:eastAsia="仿宋" w:cs="仿宋"/>
                <w:color w:val="auto"/>
                <w:szCs w:val="21"/>
                <w:highlight w:val="none"/>
              </w:rPr>
            </w:pPr>
          </w:p>
        </w:tc>
        <w:tc>
          <w:tcPr>
            <w:tcW w:w="2258" w:type="dxa"/>
            <w:tcMar>
              <w:top w:w="57" w:type="dxa"/>
              <w:left w:w="108" w:type="dxa"/>
              <w:bottom w:w="0" w:type="dxa"/>
              <w:right w:w="108" w:type="dxa"/>
            </w:tcMar>
          </w:tcPr>
          <w:p w14:paraId="15A522A3">
            <w:pPr>
              <w:pStyle w:val="967"/>
              <w:spacing w:line="360" w:lineRule="auto"/>
              <w:jc w:val="center"/>
              <w:rPr>
                <w:rFonts w:ascii="仿宋" w:hAnsi="仿宋" w:eastAsia="仿宋" w:cs="仿宋"/>
                <w:color w:val="auto"/>
                <w:szCs w:val="21"/>
                <w:highlight w:val="none"/>
              </w:rPr>
            </w:pPr>
          </w:p>
        </w:tc>
        <w:tc>
          <w:tcPr>
            <w:tcW w:w="2260" w:type="dxa"/>
            <w:tcMar>
              <w:top w:w="57" w:type="dxa"/>
              <w:left w:w="108" w:type="dxa"/>
              <w:bottom w:w="0" w:type="dxa"/>
              <w:right w:w="108" w:type="dxa"/>
            </w:tcMar>
          </w:tcPr>
          <w:p w14:paraId="69A3363D">
            <w:pPr>
              <w:pStyle w:val="967"/>
              <w:spacing w:line="360" w:lineRule="auto"/>
              <w:jc w:val="center"/>
              <w:rPr>
                <w:rFonts w:ascii="仿宋" w:hAnsi="仿宋" w:eastAsia="仿宋" w:cs="仿宋"/>
                <w:color w:val="auto"/>
                <w:szCs w:val="21"/>
                <w:highlight w:val="none"/>
              </w:rPr>
            </w:pPr>
          </w:p>
        </w:tc>
        <w:tc>
          <w:tcPr>
            <w:tcW w:w="2047" w:type="dxa"/>
            <w:tcBorders>
              <w:right w:val="single" w:color="auto" w:sz="4" w:space="0"/>
            </w:tcBorders>
            <w:tcMar>
              <w:top w:w="57" w:type="dxa"/>
              <w:left w:w="108" w:type="dxa"/>
              <w:bottom w:w="0" w:type="dxa"/>
              <w:right w:w="108" w:type="dxa"/>
            </w:tcMar>
          </w:tcPr>
          <w:p w14:paraId="4F9AA867">
            <w:pPr>
              <w:pStyle w:val="967"/>
              <w:spacing w:line="360" w:lineRule="auto"/>
              <w:jc w:val="center"/>
              <w:rPr>
                <w:rFonts w:ascii="仿宋" w:hAnsi="仿宋" w:eastAsia="仿宋" w:cs="仿宋"/>
                <w:color w:val="auto"/>
                <w:szCs w:val="21"/>
                <w:highlight w:val="none"/>
              </w:rPr>
            </w:pPr>
          </w:p>
        </w:tc>
      </w:tr>
      <w:tr w14:paraId="6EA45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46B3B290">
            <w:pPr>
              <w:pStyle w:val="967"/>
              <w:spacing w:line="360" w:lineRule="auto"/>
              <w:jc w:val="center"/>
              <w:rPr>
                <w:rFonts w:ascii="仿宋" w:hAnsi="仿宋" w:eastAsia="仿宋" w:cs="仿宋"/>
                <w:color w:val="auto"/>
                <w:szCs w:val="21"/>
                <w:highlight w:val="none"/>
              </w:rPr>
            </w:pPr>
          </w:p>
        </w:tc>
        <w:tc>
          <w:tcPr>
            <w:tcW w:w="2258" w:type="dxa"/>
            <w:tcMar>
              <w:top w:w="57" w:type="dxa"/>
              <w:left w:w="108" w:type="dxa"/>
              <w:bottom w:w="0" w:type="dxa"/>
              <w:right w:w="108" w:type="dxa"/>
            </w:tcMar>
          </w:tcPr>
          <w:p w14:paraId="27172B0C">
            <w:pPr>
              <w:pStyle w:val="967"/>
              <w:spacing w:line="360" w:lineRule="auto"/>
              <w:jc w:val="center"/>
              <w:rPr>
                <w:rFonts w:ascii="仿宋" w:hAnsi="仿宋" w:eastAsia="仿宋" w:cs="仿宋"/>
                <w:color w:val="auto"/>
                <w:szCs w:val="21"/>
                <w:highlight w:val="none"/>
              </w:rPr>
            </w:pPr>
          </w:p>
        </w:tc>
        <w:tc>
          <w:tcPr>
            <w:tcW w:w="2260" w:type="dxa"/>
            <w:tcMar>
              <w:top w:w="57" w:type="dxa"/>
              <w:left w:w="108" w:type="dxa"/>
              <w:bottom w:w="0" w:type="dxa"/>
              <w:right w:w="108" w:type="dxa"/>
            </w:tcMar>
          </w:tcPr>
          <w:p w14:paraId="2410B39B">
            <w:pPr>
              <w:pStyle w:val="967"/>
              <w:spacing w:line="360" w:lineRule="auto"/>
              <w:jc w:val="center"/>
              <w:rPr>
                <w:rFonts w:ascii="仿宋" w:hAnsi="仿宋" w:eastAsia="仿宋" w:cs="仿宋"/>
                <w:color w:val="auto"/>
                <w:szCs w:val="21"/>
                <w:highlight w:val="none"/>
              </w:rPr>
            </w:pPr>
          </w:p>
        </w:tc>
        <w:tc>
          <w:tcPr>
            <w:tcW w:w="2047" w:type="dxa"/>
            <w:tcBorders>
              <w:right w:val="single" w:color="auto" w:sz="4" w:space="0"/>
            </w:tcBorders>
            <w:tcMar>
              <w:top w:w="57" w:type="dxa"/>
              <w:left w:w="108" w:type="dxa"/>
              <w:bottom w:w="0" w:type="dxa"/>
              <w:right w:w="108" w:type="dxa"/>
            </w:tcMar>
          </w:tcPr>
          <w:p w14:paraId="1B757237">
            <w:pPr>
              <w:pStyle w:val="967"/>
              <w:spacing w:line="360" w:lineRule="auto"/>
              <w:jc w:val="center"/>
              <w:rPr>
                <w:rFonts w:ascii="仿宋" w:hAnsi="仿宋" w:eastAsia="仿宋" w:cs="仿宋"/>
                <w:color w:val="auto"/>
                <w:szCs w:val="21"/>
                <w:highlight w:val="none"/>
              </w:rPr>
            </w:pPr>
          </w:p>
        </w:tc>
      </w:tr>
      <w:tr w14:paraId="77C2B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3B799E5F">
            <w:pPr>
              <w:pStyle w:val="967"/>
              <w:spacing w:line="360" w:lineRule="auto"/>
              <w:jc w:val="center"/>
              <w:rPr>
                <w:rFonts w:ascii="仿宋" w:hAnsi="仿宋" w:eastAsia="仿宋" w:cs="仿宋"/>
                <w:color w:val="auto"/>
                <w:szCs w:val="21"/>
                <w:highlight w:val="none"/>
              </w:rPr>
            </w:pPr>
          </w:p>
        </w:tc>
        <w:tc>
          <w:tcPr>
            <w:tcW w:w="2258" w:type="dxa"/>
            <w:tcMar>
              <w:top w:w="57" w:type="dxa"/>
              <w:left w:w="108" w:type="dxa"/>
              <w:bottom w:w="0" w:type="dxa"/>
              <w:right w:w="108" w:type="dxa"/>
            </w:tcMar>
          </w:tcPr>
          <w:p w14:paraId="3BEA1B35">
            <w:pPr>
              <w:pStyle w:val="967"/>
              <w:spacing w:line="360" w:lineRule="auto"/>
              <w:jc w:val="center"/>
              <w:rPr>
                <w:rFonts w:ascii="仿宋" w:hAnsi="仿宋" w:eastAsia="仿宋" w:cs="仿宋"/>
                <w:color w:val="auto"/>
                <w:szCs w:val="21"/>
                <w:highlight w:val="none"/>
              </w:rPr>
            </w:pPr>
          </w:p>
        </w:tc>
        <w:tc>
          <w:tcPr>
            <w:tcW w:w="2260" w:type="dxa"/>
            <w:tcMar>
              <w:top w:w="57" w:type="dxa"/>
              <w:left w:w="108" w:type="dxa"/>
              <w:bottom w:w="0" w:type="dxa"/>
              <w:right w:w="108" w:type="dxa"/>
            </w:tcMar>
          </w:tcPr>
          <w:p w14:paraId="264D6779">
            <w:pPr>
              <w:pStyle w:val="967"/>
              <w:spacing w:line="360" w:lineRule="auto"/>
              <w:jc w:val="center"/>
              <w:rPr>
                <w:rFonts w:ascii="仿宋" w:hAnsi="仿宋" w:eastAsia="仿宋" w:cs="仿宋"/>
                <w:color w:val="auto"/>
                <w:szCs w:val="21"/>
                <w:highlight w:val="none"/>
              </w:rPr>
            </w:pPr>
          </w:p>
        </w:tc>
        <w:tc>
          <w:tcPr>
            <w:tcW w:w="2047" w:type="dxa"/>
            <w:tcBorders>
              <w:right w:val="single" w:color="auto" w:sz="4" w:space="0"/>
            </w:tcBorders>
            <w:tcMar>
              <w:top w:w="57" w:type="dxa"/>
              <w:left w:w="108" w:type="dxa"/>
              <w:bottom w:w="0" w:type="dxa"/>
              <w:right w:w="108" w:type="dxa"/>
            </w:tcMar>
          </w:tcPr>
          <w:p w14:paraId="72AF197B">
            <w:pPr>
              <w:pStyle w:val="967"/>
              <w:spacing w:line="360" w:lineRule="auto"/>
              <w:jc w:val="center"/>
              <w:rPr>
                <w:rFonts w:ascii="仿宋" w:hAnsi="仿宋" w:eastAsia="仿宋" w:cs="仿宋"/>
                <w:color w:val="auto"/>
                <w:szCs w:val="21"/>
                <w:highlight w:val="none"/>
              </w:rPr>
            </w:pPr>
          </w:p>
        </w:tc>
      </w:tr>
      <w:tr w14:paraId="78543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94FD5E6">
            <w:pPr>
              <w:pStyle w:val="967"/>
              <w:spacing w:line="360" w:lineRule="auto"/>
              <w:jc w:val="center"/>
              <w:rPr>
                <w:rFonts w:ascii="仿宋" w:hAnsi="仿宋" w:eastAsia="仿宋" w:cs="仿宋"/>
                <w:color w:val="auto"/>
                <w:szCs w:val="21"/>
                <w:highlight w:val="none"/>
              </w:rPr>
            </w:pPr>
          </w:p>
        </w:tc>
        <w:tc>
          <w:tcPr>
            <w:tcW w:w="2258" w:type="dxa"/>
            <w:tcMar>
              <w:top w:w="57" w:type="dxa"/>
              <w:left w:w="108" w:type="dxa"/>
              <w:bottom w:w="0" w:type="dxa"/>
              <w:right w:w="108" w:type="dxa"/>
            </w:tcMar>
          </w:tcPr>
          <w:p w14:paraId="5874C53C">
            <w:pPr>
              <w:pStyle w:val="967"/>
              <w:spacing w:line="360" w:lineRule="auto"/>
              <w:jc w:val="center"/>
              <w:rPr>
                <w:rFonts w:ascii="仿宋" w:hAnsi="仿宋" w:eastAsia="仿宋" w:cs="仿宋"/>
                <w:color w:val="auto"/>
                <w:szCs w:val="21"/>
                <w:highlight w:val="none"/>
              </w:rPr>
            </w:pPr>
          </w:p>
        </w:tc>
        <w:tc>
          <w:tcPr>
            <w:tcW w:w="2260" w:type="dxa"/>
            <w:tcMar>
              <w:top w:w="57" w:type="dxa"/>
              <w:left w:w="108" w:type="dxa"/>
              <w:bottom w:w="0" w:type="dxa"/>
              <w:right w:w="108" w:type="dxa"/>
            </w:tcMar>
          </w:tcPr>
          <w:p w14:paraId="25B02537">
            <w:pPr>
              <w:pStyle w:val="967"/>
              <w:spacing w:line="360" w:lineRule="auto"/>
              <w:jc w:val="center"/>
              <w:rPr>
                <w:rFonts w:ascii="仿宋" w:hAnsi="仿宋" w:eastAsia="仿宋" w:cs="仿宋"/>
                <w:color w:val="auto"/>
                <w:szCs w:val="21"/>
                <w:highlight w:val="none"/>
              </w:rPr>
            </w:pPr>
          </w:p>
        </w:tc>
        <w:tc>
          <w:tcPr>
            <w:tcW w:w="2047" w:type="dxa"/>
            <w:tcBorders>
              <w:right w:val="single" w:color="auto" w:sz="4" w:space="0"/>
            </w:tcBorders>
            <w:tcMar>
              <w:top w:w="57" w:type="dxa"/>
              <w:left w:w="108" w:type="dxa"/>
              <w:bottom w:w="0" w:type="dxa"/>
              <w:right w:w="108" w:type="dxa"/>
            </w:tcMar>
          </w:tcPr>
          <w:p w14:paraId="5E8A4CAE">
            <w:pPr>
              <w:pStyle w:val="967"/>
              <w:spacing w:line="360" w:lineRule="auto"/>
              <w:jc w:val="center"/>
              <w:rPr>
                <w:rFonts w:ascii="仿宋" w:hAnsi="仿宋" w:eastAsia="仿宋" w:cs="仿宋"/>
                <w:color w:val="auto"/>
                <w:szCs w:val="21"/>
                <w:highlight w:val="none"/>
              </w:rPr>
            </w:pPr>
          </w:p>
        </w:tc>
      </w:tr>
      <w:tr w14:paraId="03B40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50298C4A">
            <w:pPr>
              <w:pStyle w:val="967"/>
              <w:spacing w:line="360" w:lineRule="auto"/>
              <w:jc w:val="center"/>
              <w:rPr>
                <w:rFonts w:ascii="仿宋" w:hAnsi="仿宋" w:eastAsia="仿宋" w:cs="仿宋"/>
                <w:color w:val="auto"/>
                <w:szCs w:val="21"/>
                <w:highlight w:val="none"/>
              </w:rPr>
            </w:pPr>
          </w:p>
        </w:tc>
        <w:tc>
          <w:tcPr>
            <w:tcW w:w="2258" w:type="dxa"/>
            <w:tcBorders>
              <w:bottom w:val="single" w:color="auto" w:sz="4" w:space="0"/>
            </w:tcBorders>
            <w:tcMar>
              <w:top w:w="57" w:type="dxa"/>
              <w:left w:w="108" w:type="dxa"/>
              <w:bottom w:w="0" w:type="dxa"/>
              <w:right w:w="108" w:type="dxa"/>
            </w:tcMar>
          </w:tcPr>
          <w:p w14:paraId="2335AE44">
            <w:pPr>
              <w:pStyle w:val="967"/>
              <w:spacing w:line="360" w:lineRule="auto"/>
              <w:jc w:val="center"/>
              <w:rPr>
                <w:rFonts w:ascii="仿宋" w:hAnsi="仿宋" w:eastAsia="仿宋" w:cs="仿宋"/>
                <w:color w:val="auto"/>
                <w:szCs w:val="21"/>
                <w:highlight w:val="none"/>
              </w:rPr>
            </w:pPr>
          </w:p>
        </w:tc>
        <w:tc>
          <w:tcPr>
            <w:tcW w:w="2260" w:type="dxa"/>
            <w:tcBorders>
              <w:bottom w:val="single" w:color="auto" w:sz="4" w:space="0"/>
            </w:tcBorders>
            <w:tcMar>
              <w:top w:w="57" w:type="dxa"/>
              <w:left w:w="108" w:type="dxa"/>
              <w:bottom w:w="0" w:type="dxa"/>
              <w:right w:w="108" w:type="dxa"/>
            </w:tcMar>
          </w:tcPr>
          <w:p w14:paraId="6384359C">
            <w:pPr>
              <w:pStyle w:val="967"/>
              <w:spacing w:line="360" w:lineRule="auto"/>
              <w:jc w:val="center"/>
              <w:rPr>
                <w:rFonts w:ascii="仿宋" w:hAnsi="仿宋" w:eastAsia="仿宋" w:cs="仿宋"/>
                <w:color w:val="auto"/>
                <w:szCs w:val="21"/>
                <w:highlight w:val="none"/>
              </w:rPr>
            </w:pPr>
          </w:p>
        </w:tc>
        <w:tc>
          <w:tcPr>
            <w:tcW w:w="2047" w:type="dxa"/>
            <w:tcBorders>
              <w:bottom w:val="single" w:color="auto" w:sz="4" w:space="0"/>
              <w:right w:val="single" w:color="auto" w:sz="4" w:space="0"/>
            </w:tcBorders>
            <w:tcMar>
              <w:top w:w="57" w:type="dxa"/>
              <w:left w:w="108" w:type="dxa"/>
              <w:bottom w:w="0" w:type="dxa"/>
              <w:right w:w="108" w:type="dxa"/>
            </w:tcMar>
          </w:tcPr>
          <w:p w14:paraId="38BFD8A8">
            <w:pPr>
              <w:pStyle w:val="967"/>
              <w:spacing w:line="360" w:lineRule="auto"/>
              <w:jc w:val="center"/>
              <w:rPr>
                <w:rFonts w:ascii="仿宋" w:hAnsi="仿宋" w:eastAsia="仿宋" w:cs="仿宋"/>
                <w:color w:val="auto"/>
                <w:szCs w:val="21"/>
                <w:highlight w:val="none"/>
              </w:rPr>
            </w:pPr>
          </w:p>
        </w:tc>
      </w:tr>
    </w:tbl>
    <w:p w14:paraId="712C0506">
      <w:pPr>
        <w:pStyle w:val="967"/>
        <w:tabs>
          <w:tab w:val="left" w:pos="1050"/>
        </w:tabs>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rPr>
        <w:t>要求：</w:t>
      </w:r>
    </w:p>
    <w:p w14:paraId="2B30A015">
      <w:pPr>
        <w:pStyle w:val="967"/>
        <w:tabs>
          <w:tab w:val="left" w:pos="1050"/>
        </w:tabs>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1.填写供应商获得资质、认证或企业信誉证书。</w:t>
      </w:r>
    </w:p>
    <w:p w14:paraId="66BA2502">
      <w:pPr>
        <w:pStyle w:val="967"/>
        <w:tabs>
          <w:tab w:val="left" w:pos="1050"/>
        </w:tabs>
        <w:spacing w:line="360" w:lineRule="auto"/>
        <w:ind w:firstLine="424" w:firstLineChars="202"/>
        <w:rPr>
          <w:rFonts w:ascii="仿宋" w:hAnsi="仿宋" w:eastAsia="仿宋" w:cs="仿宋"/>
          <w:color w:val="auto"/>
          <w:sz w:val="24"/>
          <w:highlight w:val="none"/>
        </w:rPr>
      </w:pPr>
      <w:r>
        <w:rPr>
          <w:rFonts w:hint="eastAsia" w:ascii="仿宋" w:hAnsi="仿宋" w:eastAsia="仿宋" w:cs="仿宋"/>
          <w:color w:val="auto"/>
          <w:szCs w:val="21"/>
          <w:highlight w:val="none"/>
        </w:rPr>
        <w:t>2.附所列证书或其他证明材料。</w:t>
      </w:r>
    </w:p>
    <w:p w14:paraId="037741D9">
      <w:pPr>
        <w:pStyle w:val="967"/>
        <w:tabs>
          <w:tab w:val="left" w:pos="1050"/>
        </w:tabs>
        <w:spacing w:line="360" w:lineRule="auto"/>
        <w:ind w:firstLine="720" w:firstLineChars="300"/>
        <w:rPr>
          <w:rFonts w:ascii="仿宋" w:hAnsi="仿宋" w:eastAsia="仿宋" w:cs="仿宋"/>
          <w:color w:val="auto"/>
          <w:sz w:val="24"/>
          <w:highlight w:val="none"/>
        </w:rPr>
      </w:pPr>
    </w:p>
    <w:p w14:paraId="2FE986DD">
      <w:pPr>
        <w:pStyle w:val="967"/>
        <w:tabs>
          <w:tab w:val="left" w:pos="1050"/>
        </w:tabs>
        <w:spacing w:line="360" w:lineRule="auto"/>
        <w:ind w:firstLine="720" w:firstLineChars="300"/>
        <w:rPr>
          <w:rFonts w:ascii="仿宋" w:hAnsi="仿宋" w:eastAsia="仿宋" w:cs="仿宋"/>
          <w:color w:val="auto"/>
          <w:sz w:val="24"/>
          <w:highlight w:val="none"/>
        </w:rPr>
      </w:pPr>
    </w:p>
    <w:p w14:paraId="275127AD">
      <w:pPr>
        <w:pStyle w:val="63"/>
        <w:tabs>
          <w:tab w:val="left" w:pos="0"/>
          <w:tab w:val="left" w:pos="1260"/>
          <w:tab w:val="left" w:pos="1365"/>
        </w:tabs>
        <w:ind w:firstLine="560"/>
        <w:jc w:val="center"/>
        <w:rPr>
          <w:rFonts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02DC5122">
      <w:pPr>
        <w:pStyle w:val="63"/>
        <w:tabs>
          <w:tab w:val="left" w:pos="0"/>
          <w:tab w:val="left" w:pos="1260"/>
          <w:tab w:val="left" w:pos="1365"/>
        </w:tabs>
        <w:ind w:firstLine="56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054AC593">
      <w:pPr>
        <w:spacing w:line="360" w:lineRule="auto"/>
        <w:rPr>
          <w:rFonts w:ascii="仿宋" w:hAnsi="仿宋" w:eastAsia="仿宋" w:cs="仿宋"/>
          <w:b/>
          <w:color w:val="auto"/>
          <w:sz w:val="28"/>
          <w:highlight w:val="none"/>
        </w:rPr>
      </w:pPr>
    </w:p>
    <w:p w14:paraId="2C6243EC">
      <w:pPr>
        <w:spacing w:line="360" w:lineRule="auto"/>
        <w:rPr>
          <w:rFonts w:ascii="仿宋" w:hAnsi="仿宋" w:eastAsia="仿宋" w:cs="仿宋"/>
          <w:b/>
          <w:color w:val="auto"/>
          <w:sz w:val="28"/>
          <w:highlight w:val="none"/>
        </w:rPr>
      </w:pPr>
    </w:p>
    <w:p w14:paraId="3D73E9AA">
      <w:pPr>
        <w:spacing w:line="360" w:lineRule="auto"/>
        <w:rPr>
          <w:rFonts w:ascii="仿宋" w:hAnsi="仿宋" w:eastAsia="仿宋" w:cs="仿宋"/>
          <w:b/>
          <w:color w:val="auto"/>
          <w:sz w:val="28"/>
          <w:highlight w:val="none"/>
        </w:rPr>
      </w:pPr>
    </w:p>
    <w:p w14:paraId="37CA280B">
      <w:pPr>
        <w:pStyle w:val="63"/>
        <w:tabs>
          <w:tab w:val="left" w:pos="0"/>
          <w:tab w:val="left" w:pos="1260"/>
          <w:tab w:val="left" w:pos="1365"/>
        </w:tabs>
        <w:ind w:firstLine="560"/>
        <w:rPr>
          <w:rFonts w:ascii="仿宋" w:hAnsi="仿宋" w:eastAsia="仿宋" w:cs="仿宋"/>
          <w:color w:val="auto"/>
          <w:highlight w:val="none"/>
        </w:rPr>
      </w:pPr>
    </w:p>
    <w:p w14:paraId="7675F253">
      <w:pPr>
        <w:spacing w:line="360" w:lineRule="auto"/>
        <w:rPr>
          <w:rFonts w:ascii="仿宋" w:hAnsi="仿宋" w:eastAsia="仿宋" w:cs="仿宋"/>
          <w:b/>
          <w:color w:val="auto"/>
          <w:sz w:val="28"/>
          <w:highlight w:val="none"/>
        </w:rPr>
      </w:pPr>
    </w:p>
    <w:p w14:paraId="444897F6">
      <w:pPr>
        <w:spacing w:line="360" w:lineRule="auto"/>
        <w:rPr>
          <w:rFonts w:ascii="仿宋" w:hAnsi="仿宋" w:eastAsia="仿宋" w:cs="仿宋"/>
          <w:b/>
          <w:color w:val="auto"/>
          <w:sz w:val="28"/>
          <w:highlight w:val="none"/>
        </w:rPr>
      </w:pPr>
    </w:p>
    <w:p w14:paraId="00C0D2D1">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4967F732">
      <w:pPr>
        <w:pStyle w:val="966"/>
        <w:spacing w:line="360" w:lineRule="auto"/>
        <w:jc w:val="center"/>
        <w:rPr>
          <w:rFonts w:ascii="仿宋" w:hAnsi="仿宋" w:eastAsia="仿宋" w:cs="仿宋"/>
          <w:b/>
          <w:color w:val="auto"/>
          <w:sz w:val="28"/>
          <w:szCs w:val="28"/>
          <w:highlight w:val="none"/>
        </w:rPr>
      </w:pPr>
      <w:bookmarkStart w:id="434" w:name="_Toc19231_WPSOffice_Level1"/>
      <w:bookmarkStart w:id="435" w:name="_Toc7134_WPSOffice_Level1"/>
      <w:r>
        <w:rPr>
          <w:rFonts w:hint="eastAsia" w:ascii="仿宋" w:hAnsi="仿宋" w:eastAsia="仿宋" w:cs="仿宋"/>
          <w:b/>
          <w:color w:val="auto"/>
          <w:sz w:val="32"/>
          <w:szCs w:val="32"/>
          <w:highlight w:val="none"/>
          <w:lang w:eastAsia="zh-CN"/>
        </w:rPr>
        <w:t>十二、</w:t>
      </w:r>
      <w:r>
        <w:rPr>
          <w:rFonts w:hint="eastAsia" w:ascii="仿宋" w:hAnsi="仿宋" w:eastAsia="仿宋" w:cs="仿宋"/>
          <w:b/>
          <w:color w:val="auto"/>
          <w:sz w:val="32"/>
          <w:szCs w:val="32"/>
          <w:highlight w:val="none"/>
        </w:rPr>
        <w:t>供应商类似项目实施情况一览表</w:t>
      </w:r>
      <w:bookmarkEnd w:id="434"/>
      <w:bookmarkEnd w:id="435"/>
    </w:p>
    <w:tbl>
      <w:tblPr>
        <w:tblStyle w:val="64"/>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14:paraId="2B94C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14:paraId="7AB4345A">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41" w:type="dxa"/>
            <w:tcBorders>
              <w:top w:val="single" w:color="auto" w:sz="6" w:space="0"/>
              <w:left w:val="single" w:color="auto" w:sz="6" w:space="0"/>
              <w:bottom w:val="single" w:color="auto" w:sz="6" w:space="0"/>
              <w:right w:val="single" w:color="auto" w:sz="6" w:space="0"/>
            </w:tcBorders>
            <w:vAlign w:val="center"/>
          </w:tcPr>
          <w:p w14:paraId="21B11B9B">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14:paraId="7D35588F">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14:paraId="6F8D61AE">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14:paraId="6A8B8C8C">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9A26339">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14:paraId="77659A04">
            <w:pPr>
              <w:pStyle w:val="966"/>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项目单位名称及其联系人电话</w:t>
            </w:r>
          </w:p>
        </w:tc>
      </w:tr>
      <w:tr w14:paraId="5509F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14:paraId="477A5B1C">
            <w:pPr>
              <w:pStyle w:val="96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41" w:type="dxa"/>
            <w:tcBorders>
              <w:top w:val="single" w:color="auto" w:sz="6" w:space="0"/>
              <w:left w:val="single" w:color="auto" w:sz="6" w:space="0"/>
              <w:bottom w:val="single" w:color="auto" w:sz="6" w:space="0"/>
              <w:right w:val="single" w:color="auto" w:sz="6" w:space="0"/>
            </w:tcBorders>
          </w:tcPr>
          <w:p w14:paraId="11D5EF6A">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5CCC62DC">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56F3D770">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7D2C7A98">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143FCBF">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31EC39AB">
            <w:pPr>
              <w:pStyle w:val="966"/>
              <w:spacing w:line="360" w:lineRule="auto"/>
              <w:rPr>
                <w:rFonts w:ascii="仿宋" w:hAnsi="仿宋" w:eastAsia="仿宋" w:cs="仿宋"/>
                <w:color w:val="auto"/>
                <w:szCs w:val="21"/>
                <w:highlight w:val="none"/>
              </w:rPr>
            </w:pPr>
          </w:p>
        </w:tc>
      </w:tr>
      <w:tr w14:paraId="4628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14:paraId="1137A500">
            <w:pPr>
              <w:pStyle w:val="96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41" w:type="dxa"/>
            <w:tcBorders>
              <w:top w:val="single" w:color="auto" w:sz="6" w:space="0"/>
              <w:left w:val="single" w:color="auto" w:sz="6" w:space="0"/>
              <w:bottom w:val="single" w:color="auto" w:sz="6" w:space="0"/>
              <w:right w:val="single" w:color="auto" w:sz="6" w:space="0"/>
            </w:tcBorders>
          </w:tcPr>
          <w:p w14:paraId="3532AF77">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8BDC6D6">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6F49B75C">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02033BD9">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82083B8">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33FFCA40">
            <w:pPr>
              <w:pStyle w:val="966"/>
              <w:spacing w:line="360" w:lineRule="auto"/>
              <w:rPr>
                <w:rFonts w:ascii="仿宋" w:hAnsi="仿宋" w:eastAsia="仿宋" w:cs="仿宋"/>
                <w:color w:val="auto"/>
                <w:szCs w:val="21"/>
                <w:highlight w:val="none"/>
              </w:rPr>
            </w:pPr>
          </w:p>
        </w:tc>
      </w:tr>
      <w:tr w14:paraId="3C3F4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14:paraId="5CC29DBA">
            <w:pPr>
              <w:pStyle w:val="96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41" w:type="dxa"/>
            <w:tcBorders>
              <w:top w:val="single" w:color="auto" w:sz="6" w:space="0"/>
              <w:left w:val="single" w:color="auto" w:sz="6" w:space="0"/>
              <w:bottom w:val="single" w:color="auto" w:sz="6" w:space="0"/>
              <w:right w:val="single" w:color="auto" w:sz="6" w:space="0"/>
            </w:tcBorders>
          </w:tcPr>
          <w:p w14:paraId="4F5A620A">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24E9D86D">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7808C0A">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170B7980">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40A2E6B">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D2D6569">
            <w:pPr>
              <w:pStyle w:val="966"/>
              <w:spacing w:line="360" w:lineRule="auto"/>
              <w:rPr>
                <w:rFonts w:ascii="仿宋" w:hAnsi="仿宋" w:eastAsia="仿宋" w:cs="仿宋"/>
                <w:color w:val="auto"/>
                <w:szCs w:val="21"/>
                <w:highlight w:val="none"/>
              </w:rPr>
            </w:pPr>
          </w:p>
        </w:tc>
      </w:tr>
      <w:tr w14:paraId="4A66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1258B655">
            <w:pPr>
              <w:pStyle w:val="966"/>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141" w:type="dxa"/>
            <w:tcBorders>
              <w:top w:val="single" w:color="auto" w:sz="6" w:space="0"/>
              <w:left w:val="single" w:color="auto" w:sz="6" w:space="0"/>
              <w:bottom w:val="single" w:color="auto" w:sz="6" w:space="0"/>
              <w:right w:val="single" w:color="auto" w:sz="6" w:space="0"/>
            </w:tcBorders>
          </w:tcPr>
          <w:p w14:paraId="202777E7">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2A4FC7EF">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38FF2EE7">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1451C861">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D97AB89">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67B78E76">
            <w:pPr>
              <w:pStyle w:val="966"/>
              <w:spacing w:line="360" w:lineRule="auto"/>
              <w:rPr>
                <w:rFonts w:ascii="仿宋" w:hAnsi="仿宋" w:eastAsia="仿宋" w:cs="仿宋"/>
                <w:color w:val="auto"/>
                <w:szCs w:val="21"/>
                <w:highlight w:val="none"/>
              </w:rPr>
            </w:pPr>
          </w:p>
        </w:tc>
      </w:tr>
      <w:tr w14:paraId="11795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1070A66E">
            <w:pPr>
              <w:pStyle w:val="966"/>
              <w:spacing w:line="360" w:lineRule="auto"/>
              <w:rPr>
                <w:rFonts w:ascii="仿宋" w:hAnsi="仿宋" w:eastAsia="仿宋" w:cs="仿宋"/>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482C69F7">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EBBDB79">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DDB0CFC">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3D9A3ACA">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C64FBFA">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73637B6F">
            <w:pPr>
              <w:pStyle w:val="966"/>
              <w:spacing w:line="360" w:lineRule="auto"/>
              <w:rPr>
                <w:rFonts w:ascii="仿宋" w:hAnsi="仿宋" w:eastAsia="仿宋" w:cs="仿宋"/>
                <w:color w:val="auto"/>
                <w:szCs w:val="21"/>
                <w:highlight w:val="none"/>
              </w:rPr>
            </w:pPr>
          </w:p>
        </w:tc>
      </w:tr>
      <w:tr w14:paraId="3759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2463ED95">
            <w:pPr>
              <w:pStyle w:val="966"/>
              <w:spacing w:line="360" w:lineRule="auto"/>
              <w:rPr>
                <w:rFonts w:ascii="仿宋" w:hAnsi="仿宋" w:eastAsia="仿宋" w:cs="仿宋"/>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5DE90503">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1188CC88">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7631A5D4">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3EE23064">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96AEF">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6FB6AA1C">
            <w:pPr>
              <w:pStyle w:val="966"/>
              <w:spacing w:line="360" w:lineRule="auto"/>
              <w:rPr>
                <w:rFonts w:ascii="仿宋" w:hAnsi="仿宋" w:eastAsia="仿宋" w:cs="仿宋"/>
                <w:color w:val="auto"/>
                <w:szCs w:val="21"/>
                <w:highlight w:val="none"/>
              </w:rPr>
            </w:pPr>
          </w:p>
        </w:tc>
      </w:tr>
      <w:tr w14:paraId="3AA3C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27FADD92">
            <w:pPr>
              <w:pStyle w:val="966"/>
              <w:spacing w:line="360" w:lineRule="auto"/>
              <w:rPr>
                <w:rFonts w:ascii="仿宋" w:hAnsi="仿宋" w:eastAsia="仿宋" w:cs="仿宋"/>
                <w:color w:val="auto"/>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4D59875E">
            <w:pPr>
              <w:pStyle w:val="966"/>
              <w:spacing w:line="360" w:lineRule="auto"/>
              <w:rPr>
                <w:rFonts w:ascii="仿宋" w:hAnsi="仿宋" w:eastAsia="仿宋" w:cs="仿宋"/>
                <w:color w:val="auto"/>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179DE3E7">
            <w:pPr>
              <w:pStyle w:val="966"/>
              <w:spacing w:line="360" w:lineRule="auto"/>
              <w:rPr>
                <w:rFonts w:ascii="仿宋" w:hAnsi="仿宋" w:eastAsia="仿宋" w:cs="仿宋"/>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60482EE">
            <w:pPr>
              <w:pStyle w:val="966"/>
              <w:spacing w:line="360" w:lineRule="auto"/>
              <w:rPr>
                <w:rFonts w:ascii="仿宋" w:hAnsi="仿宋" w:eastAsia="仿宋" w:cs="仿宋"/>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2843BBD1">
            <w:pPr>
              <w:pStyle w:val="966"/>
              <w:spacing w:line="360" w:lineRule="auto"/>
              <w:rPr>
                <w:rFonts w:ascii="仿宋" w:hAnsi="仿宋" w:eastAsia="仿宋" w:cs="仿宋"/>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9A4B5BA">
            <w:pPr>
              <w:pStyle w:val="966"/>
              <w:spacing w:line="360" w:lineRule="auto"/>
              <w:rPr>
                <w:rFonts w:ascii="仿宋" w:hAnsi="仿宋" w:eastAsia="仿宋" w:cs="仿宋"/>
                <w:color w:val="auto"/>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42D9FB02">
            <w:pPr>
              <w:pStyle w:val="966"/>
              <w:spacing w:line="360" w:lineRule="auto"/>
              <w:rPr>
                <w:rFonts w:ascii="仿宋" w:hAnsi="仿宋" w:eastAsia="仿宋" w:cs="仿宋"/>
                <w:color w:val="auto"/>
                <w:szCs w:val="21"/>
                <w:highlight w:val="none"/>
              </w:rPr>
            </w:pPr>
          </w:p>
        </w:tc>
      </w:tr>
    </w:tbl>
    <w:p w14:paraId="3D7A4984">
      <w:pPr>
        <w:autoSpaceDE w:val="0"/>
        <w:autoSpaceDN w:val="0"/>
        <w:adjustRightInd w:val="0"/>
        <w:spacing w:before="120" w:beforeLines="50"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要求：</w:t>
      </w:r>
    </w:p>
    <w:p w14:paraId="658A84AB">
      <w:pPr>
        <w:autoSpaceDE w:val="0"/>
        <w:autoSpaceDN w:val="0"/>
        <w:adjustRightInd w:val="0"/>
        <w:spacing w:before="120" w:beforeLines="50" w:line="360" w:lineRule="auto"/>
        <w:ind w:firstLine="424" w:firstLineChars="202"/>
        <w:rPr>
          <w:rFonts w:ascii="仿宋" w:hAnsi="仿宋" w:eastAsia="仿宋" w:cs="仿宋"/>
          <w:b/>
          <w:color w:val="auto"/>
          <w:szCs w:val="21"/>
          <w:highlight w:val="none"/>
        </w:rPr>
      </w:pPr>
      <w:r>
        <w:rPr>
          <w:rFonts w:hint="eastAsia" w:ascii="仿宋" w:hAnsi="仿宋" w:eastAsia="仿宋" w:cs="仿宋"/>
          <w:color w:val="auto"/>
          <w:szCs w:val="21"/>
          <w:highlight w:val="none"/>
        </w:rPr>
        <w:t>1.业绩证明应提供证明材料（合同可只提供首页、含金额页、盖章页并加盖供应商公章）。</w:t>
      </w:r>
    </w:p>
    <w:p w14:paraId="023A1B4D">
      <w:pPr>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2.报价供应商可按此表格式复制。</w:t>
      </w:r>
    </w:p>
    <w:p w14:paraId="17035559">
      <w:pPr>
        <w:spacing w:line="360" w:lineRule="auto"/>
        <w:rPr>
          <w:rFonts w:ascii="仿宋" w:hAnsi="仿宋" w:eastAsia="仿宋" w:cs="仿宋"/>
          <w:color w:val="auto"/>
          <w:sz w:val="22"/>
          <w:szCs w:val="22"/>
          <w:highlight w:val="none"/>
        </w:rPr>
      </w:pPr>
    </w:p>
    <w:p w14:paraId="30D94ABE">
      <w:pPr>
        <w:spacing w:line="360" w:lineRule="auto"/>
        <w:rPr>
          <w:rFonts w:ascii="仿宋" w:hAnsi="仿宋" w:eastAsia="仿宋" w:cs="仿宋"/>
          <w:color w:val="auto"/>
          <w:sz w:val="22"/>
          <w:szCs w:val="22"/>
          <w:highlight w:val="none"/>
        </w:rPr>
      </w:pPr>
    </w:p>
    <w:p w14:paraId="634BD6A1">
      <w:pPr>
        <w:pStyle w:val="63"/>
        <w:tabs>
          <w:tab w:val="left" w:pos="0"/>
          <w:tab w:val="left" w:pos="1260"/>
          <w:tab w:val="left" w:pos="1365"/>
        </w:tabs>
        <w:ind w:firstLine="560"/>
        <w:jc w:val="center"/>
        <w:rPr>
          <w:rFonts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0D3EF971">
      <w:pPr>
        <w:pStyle w:val="63"/>
        <w:tabs>
          <w:tab w:val="left" w:pos="0"/>
          <w:tab w:val="left" w:pos="1260"/>
          <w:tab w:val="left" w:pos="1365"/>
        </w:tabs>
        <w:ind w:firstLine="560"/>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2B454BD5">
      <w:pPr>
        <w:jc w:val="center"/>
        <w:rPr>
          <w:rFonts w:ascii="仿宋" w:hAnsi="仿宋" w:eastAsia="仿宋" w:cs="仿宋"/>
          <w:snapToGrid w:val="0"/>
          <w:color w:val="auto"/>
          <w:sz w:val="24"/>
          <w:highlight w:val="none"/>
        </w:rPr>
      </w:pPr>
    </w:p>
    <w:p w14:paraId="78381794">
      <w:pPr>
        <w:pStyle w:val="967"/>
        <w:tabs>
          <w:tab w:val="left" w:pos="1050"/>
        </w:tabs>
        <w:spacing w:line="360" w:lineRule="auto"/>
        <w:rPr>
          <w:rFonts w:ascii="仿宋" w:hAnsi="仿宋" w:eastAsia="仿宋" w:cs="仿宋"/>
          <w:b/>
          <w:color w:val="auto"/>
          <w:sz w:val="28"/>
          <w:highlight w:val="none"/>
        </w:rPr>
      </w:pPr>
    </w:p>
    <w:p w14:paraId="5F5D2E7E">
      <w:pPr>
        <w:pStyle w:val="967"/>
        <w:tabs>
          <w:tab w:val="left" w:pos="1050"/>
        </w:tabs>
        <w:spacing w:line="360" w:lineRule="auto"/>
        <w:rPr>
          <w:rFonts w:ascii="仿宋" w:hAnsi="仿宋" w:eastAsia="仿宋" w:cs="仿宋"/>
          <w:b/>
          <w:color w:val="auto"/>
          <w:sz w:val="28"/>
          <w:highlight w:val="none"/>
        </w:rPr>
      </w:pPr>
    </w:p>
    <w:p w14:paraId="6025F2E4">
      <w:pPr>
        <w:pStyle w:val="967"/>
        <w:tabs>
          <w:tab w:val="left" w:pos="1050"/>
        </w:tabs>
        <w:spacing w:line="360" w:lineRule="auto"/>
        <w:rPr>
          <w:rFonts w:ascii="仿宋" w:hAnsi="仿宋" w:eastAsia="仿宋" w:cs="仿宋"/>
          <w:b/>
          <w:color w:val="auto"/>
          <w:sz w:val="28"/>
          <w:highlight w:val="none"/>
        </w:rPr>
      </w:pPr>
    </w:p>
    <w:p w14:paraId="6BAB6F34">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54C465C8">
      <w:pPr>
        <w:spacing w:line="360" w:lineRule="auto"/>
        <w:jc w:val="center"/>
        <w:rPr>
          <w:rFonts w:hint="eastAsia" w:ascii="仿宋" w:hAnsi="仿宋" w:eastAsia="仿宋" w:cs="仿宋"/>
          <w:b/>
          <w:color w:val="auto"/>
          <w:sz w:val="28"/>
          <w:highlight w:val="none"/>
          <w:lang w:val="zh-CN"/>
        </w:rPr>
      </w:pPr>
      <w:r>
        <w:rPr>
          <w:rFonts w:hint="eastAsia" w:ascii="仿宋" w:hAnsi="仿宋" w:eastAsia="仿宋" w:cs="仿宋"/>
          <w:b/>
          <w:color w:val="auto"/>
          <w:sz w:val="28"/>
          <w:highlight w:val="none"/>
          <w:lang w:val="zh-CN"/>
        </w:rPr>
        <w:t>十三、联合协议</w:t>
      </w:r>
    </w:p>
    <w:p w14:paraId="4B99A1E6">
      <w:pPr>
        <w:keepNext w:val="0"/>
        <w:keepLines w:val="0"/>
        <w:pageBreakBefore w:val="0"/>
        <w:widowControl/>
        <w:kinsoku/>
        <w:wordWrap/>
        <w:overflowPunct/>
        <w:topLinePunct w:val="0"/>
        <w:autoSpaceDE/>
        <w:autoSpaceDN/>
        <w:bidi w:val="0"/>
        <w:adjustRightInd/>
        <w:spacing w:line="336"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34EF7E46">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3BBEEEEC">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C03E11F">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7785D28D">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57346980">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bookmarkStart w:id="43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44D259">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D26830B">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36"/>
    <w:p w14:paraId="786DF491">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3201D56">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p>
    <w:p w14:paraId="09FC96EF">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7454241">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5A27BB14">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60432E34">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D477294">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D7A3F52">
      <w:pPr>
        <w:keepNext w:val="0"/>
        <w:keepLines w:val="0"/>
        <w:pageBreakBefore w:val="0"/>
        <w:widowControl/>
        <w:kinsoku/>
        <w:wordWrap/>
        <w:overflowPunct/>
        <w:topLinePunct w:val="0"/>
        <w:autoSpaceDE/>
        <w:autoSpaceDN/>
        <w:bidi w:val="0"/>
        <w:adjustRightInd/>
        <w:snapToGrid w:val="0"/>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921DD4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797786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B5C8C7F">
      <w:pPr>
        <w:autoSpaceDE w:val="0"/>
        <w:autoSpaceDN w:val="0"/>
        <w:jc w:val="center"/>
        <w:rPr>
          <w:rFonts w:hint="eastAsia" w:ascii="仿宋" w:hAnsi="仿宋" w:eastAsia="仿宋" w:cs="仿宋"/>
          <w:b/>
          <w:color w:val="auto"/>
          <w:spacing w:val="6"/>
          <w:sz w:val="32"/>
          <w:szCs w:val="32"/>
          <w:highlight w:val="none"/>
        </w:rPr>
        <w:sectPr>
          <w:pgSz w:w="11906" w:h="16838"/>
          <w:pgMar w:top="2080" w:right="1080" w:bottom="1440" w:left="1080" w:header="851" w:footer="992" w:gutter="0"/>
          <w:pgNumType w:fmt="decimal"/>
          <w:cols w:space="720" w:num="1"/>
          <w:titlePg/>
          <w:docGrid w:linePitch="312" w:charSpace="0"/>
        </w:sectPr>
      </w:pPr>
    </w:p>
    <w:p w14:paraId="392E28E3">
      <w:pPr>
        <w:rPr>
          <w:rFonts w:hint="eastAsia" w:ascii="仿宋" w:hAnsi="仿宋" w:eastAsia="仿宋" w:cs="仿宋"/>
          <w:b/>
          <w:color w:val="auto"/>
          <w:sz w:val="30"/>
          <w:szCs w:val="30"/>
          <w:highlight w:val="none"/>
        </w:rPr>
      </w:pPr>
    </w:p>
    <w:p w14:paraId="56CA6A88">
      <w:pPr>
        <w:rPr>
          <w:rFonts w:hint="eastAsia" w:ascii="仿宋" w:hAnsi="仿宋" w:eastAsia="仿宋" w:cs="仿宋"/>
          <w:b/>
          <w:color w:val="auto"/>
          <w:sz w:val="28"/>
          <w:highlight w:val="none"/>
        </w:rPr>
      </w:pPr>
    </w:p>
    <w:p w14:paraId="5358AECE">
      <w:pPr>
        <w:snapToGrid w:val="0"/>
        <w:jc w:val="center"/>
        <w:rPr>
          <w:rFonts w:hint="eastAsia" w:ascii="仿宋" w:hAnsi="仿宋" w:eastAsia="仿宋" w:cs="仿宋"/>
          <w:b/>
          <w:bCs/>
          <w:color w:val="auto"/>
          <w:sz w:val="28"/>
          <w:szCs w:val="28"/>
          <w:highlight w:val="none"/>
        </w:rPr>
      </w:pPr>
    </w:p>
    <w:p w14:paraId="376EEC30">
      <w:pPr>
        <w:numPr>
          <w:ilvl w:val="0"/>
          <w:numId w:val="0"/>
        </w:numPr>
        <w:snapToGrid w:val="0"/>
        <w:ind w:left="0" w:leftChars="0" w:firstLine="0" w:firstLineChars="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十四、供应商需要说明的其他内容</w:t>
      </w:r>
    </w:p>
    <w:p w14:paraId="0395615A">
      <w:pPr>
        <w:pStyle w:val="62"/>
        <w:rPr>
          <w:rFonts w:hint="eastAsia"/>
          <w:color w:val="auto"/>
          <w:highlight w:val="none"/>
          <w:lang w:eastAsia="zh-CN"/>
        </w:rPr>
      </w:pPr>
    </w:p>
    <w:p w14:paraId="45073A91">
      <w:pPr>
        <w:numPr>
          <w:ilvl w:val="0"/>
          <w:numId w:val="0"/>
        </w:numPr>
        <w:snapToGrid w:val="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（包括可能影响供应商技术性能评分项的各类证明材料）</w:t>
      </w:r>
    </w:p>
    <w:p w14:paraId="0DED7012">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DF01557">
      <w:pPr>
        <w:spacing w:line="360" w:lineRule="auto"/>
        <w:jc w:val="center"/>
        <w:outlineLvl w:val="0"/>
        <w:rPr>
          <w:rFonts w:hint="eastAsia" w:ascii="仿宋" w:hAnsi="仿宋" w:eastAsia="仿宋" w:cs="仿宋"/>
          <w:b/>
          <w:color w:val="auto"/>
          <w:kern w:val="0"/>
          <w:sz w:val="36"/>
          <w:szCs w:val="36"/>
          <w:highlight w:val="none"/>
        </w:rPr>
      </w:pPr>
      <w:bookmarkStart w:id="437" w:name="_Toc30184"/>
      <w:r>
        <w:rPr>
          <w:rFonts w:hint="eastAsia" w:ascii="仿宋" w:hAnsi="仿宋" w:eastAsia="仿宋" w:cs="仿宋"/>
          <w:b/>
          <w:color w:val="auto"/>
          <w:kern w:val="0"/>
          <w:sz w:val="36"/>
          <w:szCs w:val="36"/>
          <w:highlight w:val="none"/>
        </w:rPr>
        <w:t>报价文件部分</w:t>
      </w:r>
      <w:bookmarkEnd w:id="437"/>
    </w:p>
    <w:p w14:paraId="691B2519">
      <w:pPr>
        <w:spacing w:line="360" w:lineRule="auto"/>
        <w:jc w:val="center"/>
        <w:outlineLvl w:val="0"/>
        <w:rPr>
          <w:rFonts w:hint="eastAsia" w:ascii="仿宋" w:hAnsi="仿宋" w:eastAsia="仿宋" w:cs="仿宋"/>
          <w:b/>
          <w:color w:val="auto"/>
          <w:kern w:val="0"/>
          <w:sz w:val="36"/>
          <w:szCs w:val="36"/>
          <w:highlight w:val="none"/>
        </w:rPr>
      </w:pPr>
      <w:bookmarkStart w:id="438" w:name="_Toc22068"/>
      <w:r>
        <w:rPr>
          <w:rFonts w:hint="eastAsia" w:ascii="仿宋" w:hAnsi="仿宋" w:eastAsia="仿宋" w:cs="仿宋"/>
          <w:b/>
          <w:color w:val="auto"/>
          <w:kern w:val="0"/>
          <w:sz w:val="36"/>
          <w:szCs w:val="36"/>
          <w:highlight w:val="none"/>
        </w:rPr>
        <w:t>目录</w:t>
      </w:r>
      <w:bookmarkEnd w:id="438"/>
    </w:p>
    <w:p w14:paraId="19A99ACC">
      <w:pPr>
        <w:spacing w:line="360" w:lineRule="auto"/>
        <w:jc w:val="center"/>
        <w:outlineLvl w:val="0"/>
        <w:rPr>
          <w:rFonts w:hint="eastAsia" w:ascii="仿宋" w:hAnsi="仿宋" w:eastAsia="仿宋" w:cs="仿宋"/>
          <w:b/>
          <w:color w:val="auto"/>
          <w:kern w:val="0"/>
          <w:sz w:val="36"/>
          <w:szCs w:val="36"/>
          <w:highlight w:val="none"/>
        </w:rPr>
      </w:pPr>
    </w:p>
    <w:p w14:paraId="0958D2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8AD202E">
      <w:pPr>
        <w:pStyle w:val="62"/>
        <w:rPr>
          <w:rFonts w:hint="eastAsia"/>
          <w:color w:val="auto"/>
          <w:highlight w:val="none"/>
        </w:rPr>
      </w:pPr>
    </w:p>
    <w:p w14:paraId="337B94DD">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5BDD1C11">
      <w:pPr>
        <w:numPr>
          <w:ilvl w:val="0"/>
          <w:numId w:val="2"/>
        </w:numPr>
        <w:snapToGrid w:val="0"/>
        <w:spacing w:line="360" w:lineRule="auto"/>
        <w:ind w:left="1405" w:leftChars="0" w:firstLine="0" w:firstLineChars="0"/>
        <w:jc w:val="cente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w:t>
      </w:r>
    </w:p>
    <w:p w14:paraId="5054CB27">
      <w:pPr>
        <w:snapToGrid w:val="0"/>
        <w:spacing w:line="360" w:lineRule="auto"/>
        <w:rPr>
          <w:rFonts w:ascii="仿宋" w:hAnsi="仿宋" w:eastAsia="仿宋"/>
          <w:bCs/>
          <w:color w:val="auto"/>
          <w:sz w:val="24"/>
          <w:szCs w:val="20"/>
          <w:highlight w:val="none"/>
        </w:rPr>
      </w:pPr>
      <w:r>
        <w:rPr>
          <w:rFonts w:hint="eastAsia" w:ascii="仿宋" w:hAnsi="仿宋" w:eastAsia="仿宋"/>
          <w:bCs/>
          <w:color w:val="auto"/>
          <w:sz w:val="24"/>
          <w:highlight w:val="none"/>
        </w:rPr>
        <w:t>项目名称：</w:t>
      </w:r>
    </w:p>
    <w:p w14:paraId="2BAA3B19">
      <w:pPr>
        <w:snapToGrid w:val="0"/>
        <w:spacing w:line="360" w:lineRule="auto"/>
        <w:rPr>
          <w:rFonts w:ascii="仿宋" w:hAnsi="仿宋" w:eastAsia="仿宋"/>
          <w:b/>
          <w:color w:val="auto"/>
          <w:sz w:val="24"/>
          <w:highlight w:val="none"/>
        </w:rPr>
      </w:pPr>
      <w:r>
        <w:rPr>
          <w:rFonts w:hint="eastAsia" w:ascii="仿宋" w:hAnsi="仿宋" w:eastAsia="仿宋"/>
          <w:color w:val="auto"/>
          <w:sz w:val="24"/>
          <w:highlight w:val="none"/>
        </w:rPr>
        <w:t>项目编号：</w:t>
      </w:r>
    </w:p>
    <w:tbl>
      <w:tblPr>
        <w:tblStyle w:val="6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14:paraId="238F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30B52CF">
            <w:pPr>
              <w:spacing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3081" w:type="dxa"/>
            <w:tcBorders>
              <w:top w:val="single" w:color="auto" w:sz="4" w:space="0"/>
              <w:left w:val="single" w:color="auto" w:sz="4" w:space="0"/>
              <w:bottom w:val="single" w:color="auto" w:sz="4" w:space="0"/>
              <w:right w:val="single" w:color="auto" w:sz="4" w:space="0"/>
            </w:tcBorders>
            <w:vAlign w:val="center"/>
          </w:tcPr>
          <w:p w14:paraId="4AC445F9">
            <w:pPr>
              <w:spacing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14:paraId="0FD211CA">
            <w:pPr>
              <w:spacing w:line="380" w:lineRule="exact"/>
              <w:jc w:val="center"/>
              <w:rPr>
                <w:rFonts w:ascii="仿宋" w:hAnsi="仿宋" w:eastAsia="仿宋" w:cs="仿宋"/>
                <w:b/>
                <w:bCs/>
                <w:color w:val="auto"/>
                <w:highlight w:val="none"/>
              </w:rPr>
            </w:pPr>
            <w:r>
              <w:rPr>
                <w:rFonts w:hint="eastAsia" w:ascii="仿宋" w:hAnsi="仿宋" w:eastAsia="仿宋"/>
                <w:b/>
                <w:color w:val="auto"/>
                <w:sz w:val="24"/>
                <w:highlight w:val="none"/>
              </w:rPr>
              <w:t>金   额</w:t>
            </w:r>
          </w:p>
        </w:tc>
        <w:tc>
          <w:tcPr>
            <w:tcW w:w="1412" w:type="dxa"/>
            <w:tcBorders>
              <w:top w:val="single" w:color="auto" w:sz="4" w:space="0"/>
              <w:left w:val="single" w:color="auto" w:sz="4" w:space="0"/>
              <w:bottom w:val="single" w:color="auto" w:sz="4" w:space="0"/>
              <w:right w:val="single" w:color="auto" w:sz="4" w:space="0"/>
            </w:tcBorders>
            <w:vAlign w:val="center"/>
          </w:tcPr>
          <w:p w14:paraId="6A2B8567">
            <w:pPr>
              <w:spacing w:line="38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备注</w:t>
            </w:r>
          </w:p>
        </w:tc>
      </w:tr>
      <w:tr w14:paraId="0775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03D14E0">
            <w:pPr>
              <w:spacing w:line="38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81" w:type="dxa"/>
            <w:tcBorders>
              <w:top w:val="single" w:color="auto" w:sz="4" w:space="0"/>
              <w:left w:val="single" w:color="auto" w:sz="4" w:space="0"/>
              <w:bottom w:val="single" w:color="auto" w:sz="4" w:space="0"/>
              <w:right w:val="single" w:color="auto" w:sz="4" w:space="0"/>
            </w:tcBorders>
            <w:vAlign w:val="center"/>
          </w:tcPr>
          <w:p w14:paraId="028A5FF6">
            <w:pPr>
              <w:spacing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台州市市场监督管理局食堂外包服务项目</w:t>
            </w:r>
          </w:p>
        </w:tc>
        <w:tc>
          <w:tcPr>
            <w:tcW w:w="4564" w:type="dxa"/>
            <w:tcBorders>
              <w:top w:val="single" w:color="auto" w:sz="4" w:space="0"/>
              <w:left w:val="single" w:color="auto" w:sz="4" w:space="0"/>
              <w:bottom w:val="single" w:color="auto" w:sz="4" w:space="0"/>
              <w:right w:val="single" w:color="auto" w:sz="4" w:space="0"/>
            </w:tcBorders>
            <w:vAlign w:val="center"/>
          </w:tcPr>
          <w:p w14:paraId="05AC063C">
            <w:pPr>
              <w:snapToGrid w:val="0"/>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大写：</w:t>
            </w:r>
            <w:r>
              <w:rPr>
                <w:rFonts w:hint="eastAsia" w:ascii="仿宋" w:hAnsi="仿宋" w:eastAsia="仿宋"/>
                <w:color w:val="auto"/>
                <w:sz w:val="24"/>
                <w:highlight w:val="none"/>
                <w:lang w:eastAsia="zh-CN"/>
              </w:rPr>
              <w:t>人民币</w:t>
            </w:r>
            <w:r>
              <w:rPr>
                <w:rFonts w:hint="eastAsia" w:ascii="仿宋" w:hAnsi="仿宋" w:eastAsia="仿宋"/>
                <w:color w:val="auto"/>
                <w:sz w:val="24"/>
                <w:highlight w:val="none"/>
              </w:rPr>
              <w:t>__________________</w:t>
            </w:r>
            <w:r>
              <w:rPr>
                <w:rFonts w:hint="eastAsia" w:ascii="仿宋" w:hAnsi="仿宋" w:eastAsia="仿宋"/>
                <w:color w:val="auto"/>
                <w:sz w:val="24"/>
                <w:highlight w:val="none"/>
                <w:lang w:eastAsia="zh-CN"/>
              </w:rPr>
              <w:t>元整；</w:t>
            </w:r>
          </w:p>
          <w:p w14:paraId="05F6DFBD">
            <w:pPr>
              <w:snapToGrid w:val="0"/>
              <w:spacing w:line="360" w:lineRule="auto"/>
              <w:rPr>
                <w:rFonts w:ascii="仿宋" w:hAnsi="仿宋" w:eastAsia="仿宋"/>
                <w:color w:val="auto"/>
                <w:sz w:val="24"/>
                <w:highlight w:val="none"/>
              </w:rPr>
            </w:pPr>
          </w:p>
          <w:p w14:paraId="1DB2F498">
            <w:pPr>
              <w:snapToGrid w:val="0"/>
              <w:spacing w:line="360" w:lineRule="auto"/>
              <w:rPr>
                <w:rFonts w:ascii="仿宋" w:hAnsi="仿宋" w:eastAsia="仿宋"/>
                <w:color w:val="auto"/>
                <w:sz w:val="24"/>
                <w:highlight w:val="none"/>
              </w:rPr>
            </w:pPr>
          </w:p>
          <w:p w14:paraId="097FC146">
            <w:pPr>
              <w:snapToGrid w:val="0"/>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小写：</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______________________</w:t>
            </w:r>
            <w:r>
              <w:rPr>
                <w:rFonts w:hint="eastAsia" w:ascii="仿宋" w:hAnsi="仿宋" w:eastAsia="仿宋"/>
                <w:color w:val="auto"/>
                <w:sz w:val="24"/>
                <w:highlight w:val="none"/>
                <w:lang w:eastAsia="zh-CN"/>
              </w:rPr>
              <w:t>元。</w:t>
            </w:r>
          </w:p>
          <w:p w14:paraId="311CB8DF">
            <w:pPr>
              <w:spacing w:line="380" w:lineRule="exact"/>
              <w:jc w:val="center"/>
              <w:rPr>
                <w:rFonts w:ascii="仿宋" w:hAnsi="仿宋" w:eastAsia="仿宋" w:cs="仿宋"/>
                <w:color w:val="auto"/>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350E7D7F">
            <w:pPr>
              <w:spacing w:line="380" w:lineRule="exact"/>
              <w:jc w:val="center"/>
              <w:rPr>
                <w:rFonts w:ascii="仿宋" w:hAnsi="仿宋" w:eastAsia="仿宋" w:cs="仿宋"/>
                <w:color w:val="auto"/>
                <w:highlight w:val="none"/>
              </w:rPr>
            </w:pPr>
          </w:p>
        </w:tc>
      </w:tr>
      <w:tr w14:paraId="33F8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141202A">
            <w:pPr>
              <w:spacing w:line="38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3081" w:type="dxa"/>
            <w:tcBorders>
              <w:top w:val="single" w:color="auto" w:sz="4" w:space="0"/>
              <w:left w:val="single" w:color="auto" w:sz="4" w:space="0"/>
              <w:bottom w:val="single" w:color="auto" w:sz="4" w:space="0"/>
              <w:right w:val="single" w:color="auto" w:sz="4" w:space="0"/>
            </w:tcBorders>
            <w:vAlign w:val="center"/>
          </w:tcPr>
          <w:p w14:paraId="4614CE75">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服务期</w:t>
            </w:r>
          </w:p>
        </w:tc>
        <w:tc>
          <w:tcPr>
            <w:tcW w:w="4564" w:type="dxa"/>
            <w:tcBorders>
              <w:top w:val="single" w:color="auto" w:sz="4" w:space="0"/>
              <w:left w:val="single" w:color="auto" w:sz="4" w:space="0"/>
              <w:bottom w:val="single" w:color="auto" w:sz="4" w:space="0"/>
              <w:right w:val="single" w:color="auto" w:sz="4" w:space="0"/>
            </w:tcBorders>
            <w:vAlign w:val="center"/>
          </w:tcPr>
          <w:p w14:paraId="67D0FD49">
            <w:pPr>
              <w:spacing w:line="380" w:lineRule="exact"/>
              <w:jc w:val="center"/>
              <w:rPr>
                <w:rFonts w:ascii="仿宋" w:hAnsi="仿宋" w:eastAsia="仿宋" w:cs="仿宋"/>
                <w:color w:val="auto"/>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F532B79">
            <w:pPr>
              <w:spacing w:line="380" w:lineRule="exact"/>
              <w:jc w:val="center"/>
              <w:rPr>
                <w:rFonts w:ascii="仿宋" w:hAnsi="仿宋" w:eastAsia="仿宋" w:cs="仿宋"/>
                <w:color w:val="auto"/>
                <w:highlight w:val="none"/>
              </w:rPr>
            </w:pPr>
          </w:p>
        </w:tc>
      </w:tr>
    </w:tbl>
    <w:p w14:paraId="1F0C1D57">
      <w:pPr>
        <w:spacing w:before="100" w:beforeAutospacing="1"/>
        <w:rPr>
          <w:rFonts w:ascii="仿宋" w:hAnsi="仿宋" w:eastAsia="仿宋" w:cs="仿宋"/>
          <w:b/>
          <w:color w:val="auto"/>
          <w:highlight w:val="none"/>
        </w:rPr>
      </w:pPr>
      <w:r>
        <w:rPr>
          <w:rFonts w:hint="eastAsia" w:ascii="仿宋" w:hAnsi="仿宋" w:eastAsia="仿宋" w:cs="仿宋"/>
          <w:b/>
          <w:color w:val="auto"/>
          <w:highlight w:val="none"/>
        </w:rPr>
        <w:t>要求：</w:t>
      </w:r>
    </w:p>
    <w:p w14:paraId="64CE5A35">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报价一经涂改，应在涂改处加盖单位公章或者由法定代表人或授权委托人签字或盖章，否则其投标作无效标处理；</w:t>
      </w:r>
    </w:p>
    <w:p w14:paraId="4F3B5565">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2.项目费用包括项目实施所需的人工费、服务费、保险、税费及其他一切费用。</w:t>
      </w:r>
    </w:p>
    <w:p w14:paraId="1EE9F89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E2506A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F24DF5A">
      <w:pPr>
        <w:spacing w:line="360" w:lineRule="auto"/>
        <w:ind w:left="4620" w:leftChars="2200" w:firstLine="1680" w:firstLineChars="7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5D6DDF3">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w:br w:type="page"/>
      </w:r>
      <w:bookmarkStart w:id="439" w:name="_Toc32696"/>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439"/>
    </w:p>
    <w:p w14:paraId="35805BB0">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公开招标</w:t>
      </w:r>
      <w:r>
        <w:rPr>
          <w:rFonts w:hint="eastAsia" w:ascii="仿宋" w:hAnsi="仿宋" w:eastAsia="仿宋" w:cs="仿宋"/>
          <w:b/>
          <w:color w:val="auto"/>
          <w:sz w:val="24"/>
          <w:highlight w:val="none"/>
        </w:rPr>
        <w:t>公告落实政府采购政策需满足的资格要求为“无”即本项目或标项未预留份额专门面向中小企业时，符合《政府采购促进中小企业发展管理办法》规定的小微企业拟享受价格扣除政策的，需提供中小企业声明函（附件）。]</w:t>
      </w:r>
    </w:p>
    <w:p w14:paraId="08BD7377">
      <w:pPr>
        <w:rPr>
          <w:rFonts w:hint="eastAsia" w:ascii="仿宋" w:hAnsi="仿宋" w:eastAsia="仿宋" w:cs="仿宋"/>
          <w:b/>
          <w:color w:val="auto"/>
          <w:sz w:val="28"/>
          <w:highlight w:val="none"/>
        </w:rPr>
      </w:pPr>
    </w:p>
    <w:p w14:paraId="3894A661">
      <w:pPr>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64E66D48">
      <w:pPr>
        <w:autoSpaceDE w:val="0"/>
        <w:autoSpaceDN w:val="0"/>
        <w:jc w:val="both"/>
        <w:rPr>
          <w:rFonts w:hint="eastAsia" w:ascii="仿宋" w:hAnsi="仿宋" w:eastAsia="仿宋" w:cs="仿宋"/>
          <w:b/>
          <w:bCs/>
          <w:color w:val="auto"/>
          <w:sz w:val="28"/>
          <w:szCs w:val="28"/>
          <w:highlight w:val="none"/>
          <w:lang w:eastAsia="zh-CN"/>
        </w:rPr>
      </w:pPr>
      <w:bookmarkStart w:id="440" w:name="_Toc17646_WPSOffice_Level1"/>
      <w:bookmarkStart w:id="441" w:name="_Toc27483_WPSOffice_Level1"/>
      <w:r>
        <w:rPr>
          <w:rFonts w:hint="eastAsia" w:ascii="仿宋" w:hAnsi="仿宋" w:eastAsia="仿宋" w:cs="仿宋"/>
          <w:b/>
          <w:color w:val="auto"/>
          <w:sz w:val="28"/>
          <w:szCs w:val="28"/>
          <w:highlight w:val="none"/>
          <w:lang w:val="en-US" w:eastAsia="zh-CN"/>
        </w:rPr>
        <w:t xml:space="preserve"> </w:t>
      </w:r>
    </w:p>
    <w:p w14:paraId="5263A8F0">
      <w:pPr>
        <w:spacing w:line="360" w:lineRule="auto"/>
        <w:jc w:val="center"/>
        <w:rPr>
          <w:rFonts w:hint="eastAsia" w:ascii="仿宋" w:hAnsi="仿宋" w:eastAsia="仿宋" w:cs="仿宋"/>
          <w:color w:val="auto"/>
          <w:sz w:val="28"/>
          <w:szCs w:val="28"/>
          <w:highlight w:val="none"/>
          <w:u w:val="single"/>
        </w:rPr>
      </w:pPr>
    </w:p>
    <w:p w14:paraId="71D1F24B">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w:t>
      </w:r>
      <w:r>
        <w:rPr>
          <w:rFonts w:hint="eastAsia" w:ascii="仿宋" w:hAnsi="仿宋" w:eastAsia="仿宋" w:cs="仿宋"/>
          <w:b/>
          <w:color w:val="auto"/>
          <w:sz w:val="28"/>
          <w:szCs w:val="28"/>
          <w:highlight w:val="none"/>
          <w:lang w:eastAsia="zh-CN"/>
        </w:rPr>
        <w:t>服务</w:t>
      </w:r>
      <w:r>
        <w:rPr>
          <w:rFonts w:hint="eastAsia" w:ascii="仿宋" w:hAnsi="仿宋" w:eastAsia="仿宋" w:cs="仿宋"/>
          <w:b/>
          <w:color w:val="auto"/>
          <w:sz w:val="28"/>
          <w:szCs w:val="28"/>
          <w:highlight w:val="none"/>
        </w:rPr>
        <w:t>）</w:t>
      </w:r>
    </w:p>
    <w:p w14:paraId="68C366C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59303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46D51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7B0272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60523F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B9F03D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9053C65">
      <w:pPr>
        <w:spacing w:line="360" w:lineRule="auto"/>
        <w:ind w:firstLine="480" w:firstLineChars="200"/>
        <w:rPr>
          <w:rFonts w:hint="eastAsia" w:ascii="仿宋" w:hAnsi="仿宋" w:eastAsia="仿宋" w:cs="仿宋"/>
          <w:color w:val="auto"/>
          <w:sz w:val="24"/>
          <w:highlight w:val="none"/>
        </w:rPr>
      </w:pPr>
    </w:p>
    <w:p w14:paraId="04FA2D63">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845BBA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78C7EF">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22E9EE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7F478C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A42BE2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9C7A3DF">
      <w:pPr>
        <w:rPr>
          <w:rFonts w:hint="eastAsia" w:ascii="仿宋" w:hAnsi="仿宋" w:eastAsia="仿宋" w:cs="仿宋"/>
          <w:b/>
          <w:color w:val="auto"/>
          <w:sz w:val="32"/>
          <w:szCs w:val="32"/>
          <w:highlight w:val="none"/>
          <w:lang w:val="en-GB"/>
        </w:rPr>
      </w:pPr>
      <w:r>
        <w:rPr>
          <w:rFonts w:hint="eastAsia" w:ascii="仿宋" w:hAnsi="仿宋" w:eastAsia="仿宋" w:cs="仿宋"/>
          <w:b/>
          <w:color w:val="auto"/>
          <w:sz w:val="32"/>
          <w:szCs w:val="32"/>
          <w:highlight w:val="none"/>
          <w:lang w:val="en-GB"/>
        </w:rPr>
        <w:br w:type="page"/>
      </w:r>
    </w:p>
    <w:p w14:paraId="73EA9070">
      <w:pPr>
        <w:pStyle w:val="34"/>
        <w:spacing w:line="360" w:lineRule="auto"/>
        <w:jc w:val="left"/>
        <w:outlineLvl w:val="1"/>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附件</w:t>
      </w:r>
      <w:r>
        <w:rPr>
          <w:rFonts w:hint="eastAsia" w:ascii="仿宋" w:hAnsi="仿宋" w:eastAsia="仿宋" w:cs="仿宋"/>
          <w:b/>
          <w:color w:val="auto"/>
          <w:spacing w:val="6"/>
          <w:sz w:val="28"/>
          <w:szCs w:val="28"/>
          <w:highlight w:val="none"/>
          <w:lang w:val="en-US" w:eastAsia="zh-CN"/>
        </w:rPr>
        <w:t>8</w:t>
      </w:r>
      <w:r>
        <w:rPr>
          <w:rFonts w:hint="eastAsia" w:ascii="仿宋" w:hAnsi="仿宋" w:eastAsia="仿宋" w:cs="仿宋"/>
          <w:b/>
          <w:color w:val="auto"/>
          <w:spacing w:val="6"/>
          <w:sz w:val="28"/>
          <w:szCs w:val="28"/>
          <w:highlight w:val="none"/>
        </w:rPr>
        <w:t>：</w:t>
      </w:r>
    </w:p>
    <w:p w14:paraId="4EC0A411">
      <w:pPr>
        <w:pStyle w:val="34"/>
        <w:spacing w:line="360" w:lineRule="auto"/>
        <w:jc w:val="center"/>
        <w:outlineLvl w:val="1"/>
        <w:rPr>
          <w:rFonts w:hint="eastAsia" w:ascii="仿宋" w:hAnsi="仿宋" w:eastAsia="仿宋" w:cs="仿宋"/>
          <w:b/>
          <w:color w:val="auto"/>
          <w:sz w:val="28"/>
          <w:szCs w:val="28"/>
          <w:highlight w:val="none"/>
          <w:lang w:val="en-GB"/>
        </w:rPr>
      </w:pPr>
      <w:r>
        <w:rPr>
          <w:rFonts w:hint="eastAsia" w:ascii="仿宋" w:hAnsi="仿宋" w:eastAsia="仿宋" w:cs="仿宋"/>
          <w:b/>
          <w:color w:val="auto"/>
          <w:sz w:val="28"/>
          <w:szCs w:val="28"/>
          <w:highlight w:val="none"/>
          <w:lang w:val="en-GB"/>
        </w:rPr>
        <w:t>残疾人福利性单位声明函</w:t>
      </w:r>
      <w:bookmarkEnd w:id="440"/>
      <w:bookmarkEnd w:id="441"/>
    </w:p>
    <w:p w14:paraId="70606A05">
      <w:pPr>
        <w:pStyle w:val="35"/>
        <w:ind w:left="5250"/>
        <w:rPr>
          <w:rFonts w:hint="eastAsia" w:ascii="仿宋" w:hAnsi="仿宋" w:eastAsia="仿宋" w:cs="仿宋"/>
          <w:color w:val="auto"/>
          <w:sz w:val="24"/>
          <w:szCs w:val="24"/>
          <w:highlight w:val="none"/>
          <w:lang w:val="en-GB"/>
        </w:rPr>
      </w:pPr>
    </w:p>
    <w:p w14:paraId="50DFA586">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单位的</w:t>
      </w:r>
    </w:p>
    <w:p w14:paraId="5231E433">
      <w:pPr>
        <w:spacing w:line="588" w:lineRule="exac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779716A0">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7A5A74AB">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w:t>
      </w:r>
    </w:p>
    <w:p w14:paraId="1AD35F57">
      <w:pPr>
        <w:tabs>
          <w:tab w:val="left" w:pos="4860"/>
        </w:tabs>
        <w:spacing w:line="360" w:lineRule="auto"/>
        <w:ind w:right="1560" w:firstLine="504" w:firstLineChars="200"/>
        <w:jc w:val="cente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0BB68A5C">
      <w:pPr>
        <w:pStyle w:val="976"/>
        <w:spacing w:line="360" w:lineRule="auto"/>
        <w:ind w:left="3591" w:leftChars="1710" w:firstLine="1200" w:firstLineChars="5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E7FDB5E">
      <w:pPr>
        <w:pStyle w:val="976"/>
        <w:spacing w:line="360" w:lineRule="auto"/>
        <w:rPr>
          <w:rFonts w:hint="eastAsia" w:ascii="仿宋" w:hAnsi="仿宋" w:eastAsia="仿宋" w:cs="仿宋"/>
          <w:b/>
          <w:color w:val="auto"/>
          <w:sz w:val="28"/>
          <w:szCs w:val="28"/>
          <w:highlight w:val="none"/>
        </w:rPr>
      </w:pPr>
    </w:p>
    <w:p w14:paraId="61ECB719">
      <w:pPr>
        <w:pStyle w:val="976"/>
        <w:spacing w:line="360" w:lineRule="auto"/>
        <w:rPr>
          <w:rFonts w:hint="eastAsia" w:ascii="仿宋" w:hAnsi="仿宋" w:eastAsia="仿宋" w:cs="仿宋"/>
          <w:b/>
          <w:color w:val="auto"/>
          <w:sz w:val="28"/>
          <w:szCs w:val="28"/>
          <w:highlight w:val="none"/>
        </w:rPr>
      </w:pPr>
    </w:p>
    <w:p w14:paraId="6E6C01F5">
      <w:pPr>
        <w:pStyle w:val="976"/>
        <w:spacing w:line="360" w:lineRule="auto"/>
        <w:rPr>
          <w:rFonts w:hint="eastAsia" w:ascii="仿宋" w:hAnsi="仿宋" w:eastAsia="仿宋" w:cs="仿宋"/>
          <w:b/>
          <w:color w:val="auto"/>
          <w:sz w:val="28"/>
          <w:szCs w:val="28"/>
          <w:highlight w:val="none"/>
        </w:rPr>
      </w:pPr>
    </w:p>
    <w:p w14:paraId="29814D78">
      <w:pPr>
        <w:pStyle w:val="976"/>
        <w:spacing w:line="360" w:lineRule="auto"/>
        <w:rPr>
          <w:rFonts w:hint="eastAsia" w:ascii="仿宋" w:hAnsi="仿宋" w:eastAsia="仿宋" w:cs="仿宋"/>
          <w:b/>
          <w:color w:val="auto"/>
          <w:sz w:val="28"/>
          <w:szCs w:val="28"/>
          <w:highlight w:val="none"/>
        </w:rPr>
      </w:pPr>
    </w:p>
    <w:p w14:paraId="286E8682">
      <w:pPr>
        <w:pStyle w:val="976"/>
        <w:spacing w:line="360" w:lineRule="auto"/>
        <w:rPr>
          <w:rFonts w:hint="eastAsia" w:ascii="仿宋" w:hAnsi="仿宋" w:eastAsia="仿宋" w:cs="仿宋"/>
          <w:b/>
          <w:color w:val="auto"/>
          <w:sz w:val="28"/>
          <w:szCs w:val="28"/>
          <w:highlight w:val="none"/>
        </w:rPr>
      </w:pPr>
    </w:p>
    <w:p w14:paraId="62594858">
      <w:pPr>
        <w:pStyle w:val="976"/>
        <w:spacing w:line="360" w:lineRule="auto"/>
        <w:rPr>
          <w:rFonts w:hint="eastAsia" w:ascii="仿宋" w:hAnsi="仿宋" w:eastAsia="仿宋" w:cs="仿宋"/>
          <w:b/>
          <w:color w:val="auto"/>
          <w:sz w:val="28"/>
          <w:szCs w:val="28"/>
          <w:highlight w:val="none"/>
        </w:rPr>
      </w:pPr>
    </w:p>
    <w:p w14:paraId="79A08370">
      <w:pPr>
        <w:pStyle w:val="976"/>
        <w:spacing w:line="360" w:lineRule="auto"/>
        <w:rPr>
          <w:rFonts w:hint="eastAsia" w:ascii="仿宋" w:hAnsi="仿宋" w:eastAsia="仿宋" w:cs="仿宋"/>
          <w:b/>
          <w:color w:val="auto"/>
          <w:sz w:val="28"/>
          <w:szCs w:val="28"/>
          <w:highlight w:val="none"/>
        </w:rPr>
      </w:pPr>
    </w:p>
    <w:p w14:paraId="56282529">
      <w:pPr>
        <w:pStyle w:val="976"/>
        <w:spacing w:line="360" w:lineRule="auto"/>
        <w:rPr>
          <w:rFonts w:hint="eastAsia" w:ascii="仿宋" w:hAnsi="仿宋" w:eastAsia="仿宋" w:cs="仿宋"/>
          <w:b/>
          <w:color w:val="auto"/>
          <w:sz w:val="28"/>
          <w:szCs w:val="28"/>
          <w:highlight w:val="none"/>
        </w:rPr>
      </w:pPr>
    </w:p>
    <w:p w14:paraId="4803CB68">
      <w:pPr>
        <w:pStyle w:val="976"/>
        <w:spacing w:line="360" w:lineRule="auto"/>
        <w:rPr>
          <w:rFonts w:hint="eastAsia" w:ascii="仿宋" w:hAnsi="仿宋" w:eastAsia="仿宋" w:cs="仿宋"/>
          <w:b/>
          <w:color w:val="auto"/>
          <w:sz w:val="28"/>
          <w:szCs w:val="28"/>
          <w:highlight w:val="none"/>
        </w:rPr>
      </w:pPr>
    </w:p>
    <w:p w14:paraId="391EB565">
      <w:pPr>
        <w:pStyle w:val="976"/>
        <w:spacing w:line="360" w:lineRule="auto"/>
        <w:rPr>
          <w:rFonts w:hint="eastAsia" w:ascii="仿宋" w:hAnsi="仿宋" w:eastAsia="仿宋" w:cs="仿宋"/>
          <w:b/>
          <w:color w:val="auto"/>
          <w:sz w:val="28"/>
          <w:szCs w:val="28"/>
          <w:highlight w:val="none"/>
        </w:rPr>
      </w:pPr>
    </w:p>
    <w:p w14:paraId="6F84F7E7">
      <w:pPr>
        <w:pStyle w:val="977"/>
        <w:widowControl/>
        <w:numPr>
          <w:ilvl w:val="0"/>
          <w:numId w:val="0"/>
        </w:numPr>
        <w:spacing w:line="360" w:lineRule="auto"/>
        <w:ind w:leftChars="0" w:right="84" w:rightChars="40"/>
        <w:jc w:val="left"/>
        <w:rPr>
          <w:rFonts w:ascii="仿宋" w:hAnsi="仿宋" w:eastAsia="仿宋" w:cs="仿宋"/>
          <w:color w:val="auto"/>
          <w:highlight w:val="none"/>
        </w:rPr>
      </w:pPr>
    </w:p>
    <w:p w14:paraId="3F0381BA">
      <w:pPr>
        <w:snapToGrid w:val="0"/>
        <w:spacing w:line="360" w:lineRule="auto"/>
        <w:rPr>
          <w:rFonts w:hint="eastAsia" w:ascii="仿宋" w:hAnsi="仿宋" w:eastAsia="仿宋" w:cs="仿宋"/>
          <w:color w:val="auto"/>
          <w:kern w:val="0"/>
          <w:sz w:val="24"/>
          <w:highlight w:val="none"/>
          <w:lang w:val="zh-CN"/>
        </w:rPr>
      </w:pPr>
    </w:p>
    <w:p w14:paraId="78D1F1C7">
      <w:pPr>
        <w:pStyle w:val="4"/>
        <w:outlineLvl w:val="9"/>
        <w:rPr>
          <w:rFonts w:hint="eastAsia" w:ascii="仿宋" w:hAnsi="仿宋" w:eastAsia="仿宋" w:cs="仿宋"/>
          <w:color w:val="auto"/>
          <w:highlight w:val="none"/>
        </w:rPr>
      </w:pPr>
    </w:p>
    <w:sectPr>
      <w:headerReference r:id="rId13" w:type="first"/>
      <w:footerReference r:id="rId16" w:type="first"/>
      <w:headerReference r:id="rId12" w:type="default"/>
      <w:footerReference r:id="rId14" w:type="default"/>
      <w:footerReference r:id="rId15" w:type="even"/>
      <w:pgSz w:w="11905" w:h="16838"/>
      <w:pgMar w:top="1083" w:right="1080" w:bottom="1083" w:left="1080" w:header="567" w:footer="56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740B">
    <w:pPr>
      <w:pStyle w:val="41"/>
      <w:framePr w:wrap="around" w:vAnchor="text" w:hAnchor="margin" w:xAlign="right" w:y="1"/>
      <w:rPr>
        <w:rStyle w:val="74"/>
      </w:rPr>
    </w:pPr>
    <w:r>
      <w:fldChar w:fldCharType="begin"/>
    </w:r>
    <w:r>
      <w:rPr>
        <w:rStyle w:val="74"/>
      </w:rPr>
      <w:instrText xml:space="preserve">PAGE  </w:instrText>
    </w:r>
    <w:r>
      <w:fldChar w:fldCharType="end"/>
    </w:r>
  </w:p>
  <w:p w14:paraId="67C9BCD7">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EDDA">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B7B6">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F7818">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1F7818">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4220">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3BC9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63BC92">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5FFD">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71AF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7771AF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F2E5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52DD">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F962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5EF962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7D96A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D33D">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7F481">
                          <w:pPr>
                            <w:pStyle w:val="41"/>
                            <w:jc w:val="center"/>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D7F481">
                    <w:pPr>
                      <w:pStyle w:val="41"/>
                      <w:jc w:val="center"/>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55D2">
    <w:pPr>
      <w:pStyle w:val="41"/>
      <w:framePr w:wrap="around" w:vAnchor="text" w:hAnchor="margin" w:xAlign="right" w:y="1"/>
      <w:rPr>
        <w:rStyle w:val="74"/>
      </w:rPr>
    </w:pPr>
    <w:r>
      <w:fldChar w:fldCharType="begin"/>
    </w:r>
    <w:r>
      <w:rPr>
        <w:rStyle w:val="74"/>
      </w:rPr>
      <w:instrText xml:space="preserve">PAGE  </w:instrText>
    </w:r>
    <w:r>
      <w:fldChar w:fldCharType="end"/>
    </w:r>
  </w:p>
  <w:p w14:paraId="0B17FCD5">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ACAD">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F149B">
                          <w:pPr>
                            <w:pStyle w:val="41"/>
                            <w:jc w:val="center"/>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5F149B">
                    <w:pPr>
                      <w:pStyle w:val="41"/>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5518">
    <w:pPr>
      <w:pBdr>
        <w:bottom w:val="single" w:color="auto" w:sz="4" w:space="0"/>
      </w:pBdr>
      <w:spacing w:line="360" w:lineRule="auto"/>
      <w:jc w:val="center"/>
      <w:rPr>
        <w:rFonts w:ascii="仿宋_GB2312" w:eastAsia="仿宋_GB2312"/>
        <w:b w:val="0"/>
        <w:bCs/>
        <w:i/>
        <w:sz w:val="18"/>
        <w:szCs w:val="18"/>
        <w:u w:val="single"/>
        <w:lang w:val="en-US"/>
      </w:rPr>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椒江区市场监督管理局食堂外包服务项目（第三次）</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28E9">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rFonts w:hint="eastAsia" w:ascii="仿宋" w:hAnsi="仿宋" w:eastAsia="仿宋" w:cs="仿宋"/>
        <w:lang w:eastAsia="zh-CN"/>
      </w:rPr>
      <w:t>椒江区市场监督管理局食堂外包服务项目（第三次）</w:t>
    </w:r>
    <w:r>
      <w:rPr>
        <w:rFonts w:hint="eastAsia" w:ascii="仿宋" w:hAnsi="仿宋" w:eastAsia="仿宋" w:cs="仿宋"/>
        <w:lang w:val="zh-CN"/>
      </w:rPr>
      <w:t>招标文件</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3716">
    <w:pPr>
      <w:pBdr>
        <w:bottom w:val="single" w:color="auto" w:sz="4" w:space="0"/>
      </w:pBdr>
      <w:spacing w:line="360" w:lineRule="auto"/>
      <w:jc w:val="center"/>
    </w:pPr>
    <w:r>
      <w:rPr>
        <w:rFonts w:hint="eastAsia"/>
      </w:rPr>
      <w:t xml:space="preserve">   </w:t>
    </w: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椒江区市场监督管理局食堂外包服务项目（第三次）</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A0BB">
    <w:pPr>
      <w:pBdr>
        <w:bottom w:val="single" w:color="auto" w:sz="4" w:space="0"/>
      </w:pBdr>
      <w:spacing w:line="360" w:lineRule="auto"/>
      <w:jc w:val="cente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rPr>
        <w:rFonts w:hint="eastAsia" w:ascii="仿宋" w:hAnsi="仿宋" w:eastAsia="仿宋" w:cs="仿宋"/>
        <w:b w:val="0"/>
        <w:bCs/>
        <w:kern w:val="0"/>
        <w:sz w:val="21"/>
        <w:szCs w:val="21"/>
        <w:lang w:val="zh-CN" w:eastAsia="zh-CN" w:bidi="ar-SA"/>
      </w:rPr>
      <w:t>椒江区市场监督管理局食堂外包服务项目（第三次）</w:t>
    </w:r>
    <w:r>
      <w:rPr>
        <w:rFonts w:hint="eastAsia" w:ascii="仿宋" w:hAnsi="仿宋" w:eastAsia="仿宋" w:cs="仿宋"/>
        <w:b w:val="0"/>
        <w:bCs/>
        <w:sz w:val="21"/>
        <w:szCs w:val="21"/>
        <w:lang w:val="zh-CN"/>
      </w:rPr>
      <w:t>招标文件</w:t>
    </w:r>
    <w:r>
      <w:rPr>
        <w:rFonts w:hint="eastAsia"/>
        <w:b w:val="0"/>
        <w:b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C069B">
    <w:pPr>
      <w:pStyle w:val="42"/>
      <w:rPr>
        <w:rFonts w:hint="eastAsia" w:eastAsia="宋体"/>
        <w:lang w:eastAsia="zh-CN"/>
      </w:rPr>
    </w:pPr>
    <w:r>
      <w:t></w:t>
    </w:r>
    <w:r>
      <w:rPr>
        <w:rFonts w:hint="eastAsia"/>
      </w:rPr>
      <w:t xml:space="preserve">                              </w:t>
    </w:r>
    <w:r>
      <w:rPr>
        <w:rFonts w:hint="eastAsia"/>
        <w:lang w:eastAsia="zh-CN"/>
      </w:rPr>
      <w:t>椒江区市场监督管理局食堂外包服务项目（第三次）招标文件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FF86"/>
    <w:multiLevelType w:val="singleLevel"/>
    <w:tmpl w:val="6982FF86"/>
    <w:lvl w:ilvl="0" w:tentative="0">
      <w:start w:val="1"/>
      <w:numFmt w:val="chineseCounting"/>
      <w:suff w:val="nothing"/>
      <w:lvlText w:val="%1、"/>
      <w:lvlJc w:val="left"/>
      <w:pPr>
        <w:ind w:left="1405" w:leftChars="0" w:firstLine="0" w:firstLineChars="0"/>
      </w:pPr>
      <w:rPr>
        <w:rFonts w:hint="eastAsia"/>
      </w:rPr>
    </w:lvl>
  </w:abstractNum>
  <w:abstractNum w:abstractNumId="1">
    <w:nsid w:val="708DE72C"/>
    <w:multiLevelType w:val="singleLevel"/>
    <w:tmpl w:val="708DE72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zhlMTI1ODNkNDA4NjI2NjE3M2ZjZmQ1NTk5MzIifQ=="/>
  </w:docVars>
  <w:rsids>
    <w:rsidRoot w:val="00000000"/>
    <w:rsid w:val="02394929"/>
    <w:rsid w:val="03DD6186"/>
    <w:rsid w:val="0515613A"/>
    <w:rsid w:val="054E467A"/>
    <w:rsid w:val="058E4F8B"/>
    <w:rsid w:val="06112117"/>
    <w:rsid w:val="06367DD0"/>
    <w:rsid w:val="06523A66"/>
    <w:rsid w:val="0A7F220C"/>
    <w:rsid w:val="0B7C6CBD"/>
    <w:rsid w:val="0C547201"/>
    <w:rsid w:val="0CE9783D"/>
    <w:rsid w:val="0DF447F8"/>
    <w:rsid w:val="0EE120B1"/>
    <w:rsid w:val="0FAB7138"/>
    <w:rsid w:val="12816876"/>
    <w:rsid w:val="1283439D"/>
    <w:rsid w:val="148B578A"/>
    <w:rsid w:val="16546AC9"/>
    <w:rsid w:val="188B7B07"/>
    <w:rsid w:val="19F3005A"/>
    <w:rsid w:val="1A5B54C3"/>
    <w:rsid w:val="1AD82245"/>
    <w:rsid w:val="1CE45DFA"/>
    <w:rsid w:val="1D100F23"/>
    <w:rsid w:val="1D756FD8"/>
    <w:rsid w:val="21507B40"/>
    <w:rsid w:val="23306070"/>
    <w:rsid w:val="23E33692"/>
    <w:rsid w:val="246F29D3"/>
    <w:rsid w:val="24A3267C"/>
    <w:rsid w:val="24F84776"/>
    <w:rsid w:val="26B9252A"/>
    <w:rsid w:val="26D70A9B"/>
    <w:rsid w:val="2729727B"/>
    <w:rsid w:val="27BF69E3"/>
    <w:rsid w:val="28754330"/>
    <w:rsid w:val="29824F56"/>
    <w:rsid w:val="2A1A518F"/>
    <w:rsid w:val="2A763351"/>
    <w:rsid w:val="2AFA28CA"/>
    <w:rsid w:val="2B141BDE"/>
    <w:rsid w:val="2B1B2F6C"/>
    <w:rsid w:val="2CBF5B79"/>
    <w:rsid w:val="2CD930DF"/>
    <w:rsid w:val="2D9B0395"/>
    <w:rsid w:val="2E0A5BA9"/>
    <w:rsid w:val="2F4A02C4"/>
    <w:rsid w:val="2F4B462B"/>
    <w:rsid w:val="2F4B5DEA"/>
    <w:rsid w:val="308C3478"/>
    <w:rsid w:val="30B67CC0"/>
    <w:rsid w:val="311566B0"/>
    <w:rsid w:val="316763A9"/>
    <w:rsid w:val="31F255AF"/>
    <w:rsid w:val="336A2CE3"/>
    <w:rsid w:val="34626654"/>
    <w:rsid w:val="34BA1A48"/>
    <w:rsid w:val="355E2D2A"/>
    <w:rsid w:val="35C91CB8"/>
    <w:rsid w:val="35F66AB0"/>
    <w:rsid w:val="37936580"/>
    <w:rsid w:val="393671C3"/>
    <w:rsid w:val="3A852630"/>
    <w:rsid w:val="3DBF1E7D"/>
    <w:rsid w:val="3E6F38A3"/>
    <w:rsid w:val="3F2C52F0"/>
    <w:rsid w:val="3FC75019"/>
    <w:rsid w:val="40812203"/>
    <w:rsid w:val="40824EDC"/>
    <w:rsid w:val="41911D83"/>
    <w:rsid w:val="43346E69"/>
    <w:rsid w:val="43640AFE"/>
    <w:rsid w:val="43B81849"/>
    <w:rsid w:val="46E44703"/>
    <w:rsid w:val="471F7F87"/>
    <w:rsid w:val="479D4E7C"/>
    <w:rsid w:val="47E00859"/>
    <w:rsid w:val="486D4632"/>
    <w:rsid w:val="49804BB7"/>
    <w:rsid w:val="4B362C2A"/>
    <w:rsid w:val="4B9761E7"/>
    <w:rsid w:val="4C9D5A7F"/>
    <w:rsid w:val="4CC44A4F"/>
    <w:rsid w:val="4D5E06F1"/>
    <w:rsid w:val="4E2F2707"/>
    <w:rsid w:val="4E954262"/>
    <w:rsid w:val="4FAA747C"/>
    <w:rsid w:val="539A4AC7"/>
    <w:rsid w:val="544113E6"/>
    <w:rsid w:val="54A11E85"/>
    <w:rsid w:val="577B076B"/>
    <w:rsid w:val="58353010"/>
    <w:rsid w:val="591075D9"/>
    <w:rsid w:val="5AA1673B"/>
    <w:rsid w:val="5B060C94"/>
    <w:rsid w:val="5B9938B6"/>
    <w:rsid w:val="5CAC724A"/>
    <w:rsid w:val="5D4635C9"/>
    <w:rsid w:val="5D6A18F7"/>
    <w:rsid w:val="5E021BE6"/>
    <w:rsid w:val="60874625"/>
    <w:rsid w:val="64216B3E"/>
    <w:rsid w:val="643C2426"/>
    <w:rsid w:val="645667E8"/>
    <w:rsid w:val="68CA77A4"/>
    <w:rsid w:val="69074555"/>
    <w:rsid w:val="69256789"/>
    <w:rsid w:val="6CE07597"/>
    <w:rsid w:val="6D68133A"/>
    <w:rsid w:val="6DFE765C"/>
    <w:rsid w:val="6EA2262A"/>
    <w:rsid w:val="6EB81E4D"/>
    <w:rsid w:val="74F31CE9"/>
    <w:rsid w:val="75B415C0"/>
    <w:rsid w:val="75C537CD"/>
    <w:rsid w:val="78104AA8"/>
    <w:rsid w:val="78AE679B"/>
    <w:rsid w:val="7A236D15"/>
    <w:rsid w:val="7A371809"/>
    <w:rsid w:val="7B8320E7"/>
    <w:rsid w:val="7C7C3BB6"/>
    <w:rsid w:val="7D19765F"/>
    <w:rsid w:val="7D3F20B7"/>
    <w:rsid w:val="7D480840"/>
    <w:rsid w:val="7F9A2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customStyle="1" w:styleId="2">
    <w:name w:val="无间隔1"/>
    <w:link w:val="140"/>
    <w:autoRedefine/>
    <w:qFormat/>
    <w:uiPriority w:val="1"/>
    <w:rPr>
      <w:rFonts w:ascii="Times New Roman" w:hAnsi="Times New Roman" w:eastAsia="宋体" w:cs="Times New Roman"/>
      <w:sz w:val="22"/>
      <w:szCs w:val="22"/>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customStyle="1" w:styleId="17">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next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autoRedefine/>
    <w:qFormat/>
    <w:uiPriority w:val="0"/>
    <w:rPr>
      <w:rFonts w:ascii="宋体" w:hAnsi="Courier New" w:cs="Arial"/>
      <w:snapToGrid w:val="0"/>
      <w:szCs w:val="21"/>
    </w:r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09"/>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w:basedOn w:val="25"/>
    <w:next w:val="1"/>
    <w:link w:val="320"/>
    <w:autoRedefine/>
    <w:qFormat/>
    <w:uiPriority w:val="0"/>
    <w:pPr>
      <w:ind w:firstLine="420"/>
    </w:pPr>
    <w:rPr>
      <w:rFonts w:hAnsi="Calibri" w:cs="Times New Roman"/>
      <w:szCs w:val="20"/>
    </w:rPr>
  </w:style>
  <w:style w:type="paragraph" w:styleId="63">
    <w:name w:val="Body Text First Indent 2"/>
    <w:basedOn w:val="26"/>
    <w:next w:val="1"/>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目录 44"/>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customStyle="1" w:styleId="82">
    <w:name w:val="DAS正文"/>
    <w:basedOn w:val="1"/>
    <w:autoRedefine/>
    <w:qFormat/>
    <w:uiPriority w:val="0"/>
    <w:pPr>
      <w:spacing w:line="360" w:lineRule="auto"/>
      <w:ind w:right="181" w:firstLine="480" w:firstLineChars="200"/>
    </w:pPr>
    <w:rPr>
      <w:rFonts w:ascii="Verdana" w:hAnsi="Verdan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2"/>
    <w:autoRedefine/>
    <w:qFormat/>
    <w:uiPriority w:val="1"/>
    <w:rPr>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17"/>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17"/>
    <w:next w:val="17"/>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17"/>
    <w:next w:val="17"/>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next w:val="16"/>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B"/>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table" w:customStyle="1" w:styleId="965">
    <w:name w:val="Table Normal"/>
    <w:autoRedefine/>
    <w:qFormat/>
    <w:uiPriority w:val="0"/>
    <w:rPr>
      <w:rFonts w:eastAsia="Arial Unicode MS"/>
    </w:rPr>
    <w:tblPr>
      <w:tblCellMar>
        <w:top w:w="0" w:type="dxa"/>
        <w:left w:w="0" w:type="dxa"/>
        <w:bottom w:w="0" w:type="dxa"/>
        <w:right w:w="0" w:type="dxa"/>
      </w:tblCellMar>
    </w:tblPr>
  </w:style>
  <w:style w:type="paragraph" w:customStyle="1" w:styleId="96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pPr>
      <w:ind w:leftChars="0"/>
    </w:pPr>
    <w:rPr>
      <w:rFonts w:ascii="Times New Roman" w:hAnsi="Times New Roman" w:eastAsia="宋体" w:cs="Times New Roman"/>
      <w:sz w:val="20"/>
      <w:szCs w:val="20"/>
    </w:rPr>
  </w:style>
  <w:style w:type="paragraph" w:customStyle="1" w:styleId="969">
    <w:name w:val="List Paragraph2"/>
    <w:basedOn w:val="1"/>
    <w:autoRedefine/>
    <w:qFormat/>
    <w:uiPriority w:val="0"/>
    <w:pPr>
      <w:ind w:firstLine="420" w:firstLineChars="200"/>
    </w:pPr>
    <w:rPr>
      <w:szCs w:val="20"/>
    </w:rPr>
  </w:style>
  <w:style w:type="character" w:customStyle="1" w:styleId="970">
    <w:name w:val="style11"/>
    <w:autoRedefine/>
    <w:qFormat/>
    <w:uiPriority w:val="0"/>
    <w:rPr>
      <w:sz w:val="18"/>
      <w:szCs w:val="18"/>
    </w:rPr>
  </w:style>
  <w:style w:type="paragraph" w:customStyle="1" w:styleId="971">
    <w:name w:val="正文 + 宋体"/>
    <w:basedOn w:val="1"/>
    <w:autoRedefine/>
    <w:qFormat/>
    <w:uiPriority w:val="0"/>
    <w:pPr>
      <w:spacing w:line="360" w:lineRule="auto"/>
    </w:pPr>
    <w:rPr>
      <w:rFonts w:ascii="宋体" w:hAnsi="宋体"/>
      <w:sz w:val="28"/>
      <w:szCs w:val="28"/>
    </w:rPr>
  </w:style>
  <w:style w:type="paragraph" w:customStyle="1" w:styleId="97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sz w:val="28"/>
      <w:szCs w:val="20"/>
    </w:rPr>
  </w:style>
  <w:style w:type="paragraph" w:customStyle="1" w:styleId="97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sz w:val="32"/>
      <w:szCs w:val="20"/>
    </w:rPr>
  </w:style>
  <w:style w:type="paragraph" w:customStyle="1" w:styleId="974">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5">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6">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7">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8">
    <w:name w:val="正文缩进2格"/>
    <w:basedOn w:val="1"/>
    <w:autoRedefine/>
    <w:qFormat/>
    <w:uiPriority w:val="0"/>
    <w:pPr>
      <w:spacing w:line="600" w:lineRule="exact"/>
      <w:ind w:firstLine="639" w:firstLineChars="206"/>
    </w:pPr>
    <w:rPr>
      <w:rFonts w:ascii="FangSong_GB2312" w:hAnsi="宋体" w:eastAsia="FangSong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30522</Words>
  <Characters>32506</Characters>
  <Lines>279</Lines>
  <Paragraphs>78</Paragraphs>
  <TotalTime>26</TotalTime>
  <ScaleCrop>false</ScaleCrop>
  <LinksUpToDate>false</LinksUpToDate>
  <CharactersWithSpaces>35324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睡不醒</cp:lastModifiedBy>
  <cp:lastPrinted>2024-08-08T02:06:00Z</cp:lastPrinted>
  <dcterms:modified xsi:type="dcterms:W3CDTF">2024-08-09T01:12:29Z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DCEAC28DA9A4466AA192C27AEA5611BA</vt:lpwstr>
  </property>
</Properties>
</file>