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D8F647">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both"/>
        <w:rPr>
          <w:rFonts w:ascii="宋体"/>
          <w:b/>
          <w:kern w:val="0"/>
          <w:sz w:val="52"/>
          <w:szCs w:val="52"/>
        </w:rPr>
      </w:pPr>
    </w:p>
    <w:p w14:paraId="7FF09183">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left="0" w:leftChars="0" w:right="30" w:rightChars="0" w:firstLine="0" w:firstLineChars="0"/>
        <w:jc w:val="center"/>
        <w:rPr>
          <w:rFonts w:hint="eastAsia" w:ascii="宋体"/>
          <w:b/>
          <w:color w:val="auto"/>
          <w:kern w:val="0"/>
          <w:sz w:val="52"/>
          <w:szCs w:val="52"/>
        </w:rPr>
      </w:pPr>
      <w:r>
        <w:rPr>
          <w:rFonts w:hint="eastAsia" w:ascii="宋体"/>
          <w:b/>
          <w:color w:val="auto"/>
          <w:kern w:val="0"/>
          <w:sz w:val="52"/>
          <w:szCs w:val="52"/>
        </w:rPr>
        <w:drawing>
          <wp:inline distT="0" distB="0" distL="114300" distR="114300">
            <wp:extent cx="562610" cy="560070"/>
            <wp:effectExtent l="0" t="0" r="8890" b="11430"/>
            <wp:docPr id="1"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
                    <pic:cNvPicPr>
                      <a:picLocks noChangeAspect="1"/>
                    </pic:cNvPicPr>
                  </pic:nvPicPr>
                  <pic:blipFill>
                    <a:blip r:embed="rId11" cstate="print"/>
                    <a:stretch>
                      <a:fillRect/>
                    </a:stretch>
                  </pic:blipFill>
                  <pic:spPr>
                    <a:xfrm>
                      <a:off x="0" y="0"/>
                      <a:ext cx="562610" cy="560070"/>
                    </a:xfrm>
                    <a:prstGeom prst="rect">
                      <a:avLst/>
                    </a:prstGeom>
                  </pic:spPr>
                </pic:pic>
              </a:graphicData>
            </a:graphic>
          </wp:inline>
        </w:drawing>
      </w:r>
    </w:p>
    <w:p w14:paraId="46DEF48F">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left="0" w:leftChars="0" w:right="30" w:rightChars="0" w:firstLine="0" w:firstLineChars="0"/>
        <w:jc w:val="center"/>
        <w:rPr>
          <w:rFonts w:ascii="宋体"/>
          <w:b/>
          <w:kern w:val="0"/>
          <w:sz w:val="52"/>
          <w:szCs w:val="52"/>
        </w:rPr>
      </w:pPr>
      <w:r>
        <w:rPr>
          <w:rFonts w:hint="eastAsia" w:ascii="宋体"/>
          <w:b/>
          <w:kern w:val="0"/>
          <w:sz w:val="52"/>
          <w:szCs w:val="52"/>
          <w:lang w:val="en-US" w:eastAsia="zh-CN"/>
        </w:rPr>
        <w:t>台州市</w:t>
      </w:r>
      <w:r>
        <w:rPr>
          <w:rFonts w:hint="eastAsia" w:ascii="宋体"/>
          <w:b/>
          <w:kern w:val="0"/>
          <w:sz w:val="52"/>
          <w:szCs w:val="52"/>
        </w:rPr>
        <w:t>政府采购招标文件</w:t>
      </w:r>
    </w:p>
    <w:p w14:paraId="077B19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0" w:leftChars="0" w:right="30" w:rightChars="0" w:hanging="6" w:firstLineChars="0"/>
        <w:jc w:val="center"/>
        <w:rPr>
          <w:rFonts w:hint="eastAsia" w:ascii="宋体"/>
          <w:b/>
          <w:kern w:val="0"/>
          <w:sz w:val="32"/>
          <w:lang w:val="en-US" w:eastAsia="zh-CN"/>
        </w:rPr>
      </w:pPr>
      <w:r>
        <w:rPr>
          <w:rFonts w:hint="eastAsia" w:ascii="宋体"/>
          <w:b/>
          <w:kern w:val="0"/>
          <w:sz w:val="32"/>
          <w:lang w:val="en-US" w:eastAsia="zh-CN"/>
        </w:rPr>
        <w:t>TZ</w:t>
      </w:r>
      <w:r>
        <w:rPr>
          <w:rFonts w:hint="eastAsia" w:ascii="宋体"/>
          <w:b/>
          <w:bCs w:val="0"/>
          <w:kern w:val="0"/>
          <w:sz w:val="32"/>
          <w:lang w:val="en-US" w:eastAsia="zh-CN"/>
        </w:rPr>
        <w:t>CG-</w:t>
      </w:r>
      <w:r>
        <w:rPr>
          <w:rFonts w:hint="eastAsia" w:ascii="宋体"/>
          <w:b/>
          <w:kern w:val="0"/>
          <w:sz w:val="32"/>
          <w:lang w:val="en-US" w:eastAsia="zh-CN"/>
        </w:rPr>
        <w:t>2025-GK009号</w:t>
      </w:r>
    </w:p>
    <w:p w14:paraId="71100A9F">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24"/>
        </w:rPr>
      </w:pPr>
    </w:p>
    <w:p w14:paraId="197A4620">
      <w:pPr>
        <w:autoSpaceDE w:val="0"/>
        <w:autoSpaceDN w:val="0"/>
        <w:adjustRightInd w:val="0"/>
        <w:spacing w:line="360" w:lineRule="auto"/>
        <w:rPr>
          <w:rFonts w:ascii="宋体"/>
          <w:b/>
          <w:kern w:val="0"/>
          <w:sz w:val="52"/>
          <w:szCs w:val="52"/>
        </w:rPr>
      </w:pPr>
    </w:p>
    <w:p w14:paraId="3B9BB2DE">
      <w:pPr>
        <w:autoSpaceDE w:val="0"/>
        <w:autoSpaceDN w:val="0"/>
        <w:adjustRightInd w:val="0"/>
        <w:spacing w:line="360" w:lineRule="auto"/>
        <w:ind w:firstLine="1797" w:firstLineChars="642"/>
        <w:jc w:val="left"/>
        <w:rPr>
          <w:rFonts w:ascii="宋体"/>
          <w:kern w:val="0"/>
          <w:sz w:val="28"/>
        </w:rPr>
      </w:pPr>
    </w:p>
    <w:p w14:paraId="4788CC21">
      <w:pPr>
        <w:autoSpaceDE w:val="0"/>
        <w:autoSpaceDN w:val="0"/>
        <w:adjustRightInd w:val="0"/>
        <w:spacing w:line="360" w:lineRule="auto"/>
        <w:ind w:left="0" w:leftChars="0" w:firstLine="0" w:firstLineChars="0"/>
        <w:jc w:val="center"/>
        <w:rPr>
          <w:rFonts w:hint="eastAsia" w:ascii="宋体"/>
          <w:kern w:val="0"/>
          <w:sz w:val="28"/>
        </w:rPr>
      </w:pPr>
    </w:p>
    <w:p w14:paraId="5BC6D5DC">
      <w:pPr>
        <w:autoSpaceDE w:val="0"/>
        <w:autoSpaceDN w:val="0"/>
        <w:adjustRightInd w:val="0"/>
        <w:spacing w:line="360" w:lineRule="auto"/>
        <w:ind w:left="0" w:leftChars="0" w:firstLine="0" w:firstLineChars="0"/>
        <w:jc w:val="center"/>
        <w:rPr>
          <w:rFonts w:hint="eastAsia" w:ascii="宋体"/>
          <w:kern w:val="0"/>
          <w:sz w:val="28"/>
          <w:lang w:val="en-US" w:eastAsia="zh-CN"/>
        </w:rPr>
      </w:pPr>
      <w:r>
        <w:rPr>
          <w:rFonts w:hint="eastAsia" w:ascii="宋体"/>
          <w:kern w:val="0"/>
          <w:sz w:val="28"/>
        </w:rPr>
        <w:t>采购项目：</w:t>
      </w:r>
      <w:r>
        <w:rPr>
          <w:rFonts w:hint="eastAsia" w:ascii="宋体"/>
          <w:kern w:val="0"/>
          <w:sz w:val="28"/>
          <w:lang w:val="en-US" w:eastAsia="zh-CN"/>
        </w:rPr>
        <w:t>2025-2027年物业管理服务项目</w:t>
      </w:r>
    </w:p>
    <w:p w14:paraId="576A9188">
      <w:pPr>
        <w:autoSpaceDE w:val="0"/>
        <w:autoSpaceDN w:val="0"/>
        <w:adjustRightInd w:val="0"/>
        <w:spacing w:line="360" w:lineRule="auto"/>
        <w:ind w:left="0" w:leftChars="0" w:firstLine="0" w:firstLineChars="0"/>
        <w:jc w:val="center"/>
        <w:rPr>
          <w:rFonts w:hint="eastAsia" w:ascii="宋体"/>
          <w:kern w:val="0"/>
          <w:sz w:val="28"/>
        </w:rPr>
      </w:pPr>
      <w:r>
        <w:rPr>
          <w:rFonts w:hint="eastAsia" w:ascii="宋体"/>
          <w:kern w:val="0"/>
          <w:sz w:val="28"/>
        </w:rPr>
        <w:t>采 购 人：</w:t>
      </w:r>
      <w:r>
        <w:rPr>
          <w:rFonts w:hint="eastAsia" w:ascii="宋体"/>
          <w:kern w:val="0"/>
          <w:sz w:val="28"/>
          <w:lang w:val="en-US" w:eastAsia="zh-CN"/>
        </w:rPr>
        <w:t>台州市博物馆</w:t>
      </w:r>
    </w:p>
    <w:p w14:paraId="6EE93086">
      <w:pPr>
        <w:autoSpaceDE w:val="0"/>
        <w:autoSpaceDN w:val="0"/>
        <w:adjustRightInd w:val="0"/>
        <w:spacing w:line="360" w:lineRule="auto"/>
        <w:ind w:left="0" w:leftChars="0" w:firstLine="0" w:firstLineChars="0"/>
        <w:jc w:val="center"/>
        <w:rPr>
          <w:rFonts w:hint="eastAsia" w:ascii="宋体"/>
          <w:kern w:val="0"/>
          <w:sz w:val="28"/>
        </w:rPr>
      </w:pPr>
    </w:p>
    <w:p w14:paraId="6D3EEC69">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14:paraId="5189A4DC">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jc w:val="both"/>
        <w:rPr>
          <w:rFonts w:ascii="宋体"/>
          <w:kern w:val="0"/>
          <w:sz w:val="32"/>
        </w:rPr>
      </w:pPr>
    </w:p>
    <w:p w14:paraId="345E91D5">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14:paraId="23036010">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rFonts w:ascii="宋体" w:hAnsi="宋体" w:cs="宋体"/>
          <w:kern w:val="0"/>
          <w:sz w:val="28"/>
          <w:szCs w:val="28"/>
        </w:rPr>
      </w:pPr>
      <w:r>
        <w:rPr>
          <w:rFonts w:hint="eastAsia" w:ascii="宋体" w:hAnsi="宋体" w:cs="宋体"/>
          <w:kern w:val="0"/>
          <w:sz w:val="28"/>
          <w:szCs w:val="28"/>
          <w:lang w:val="en-US" w:eastAsia="zh-CN"/>
        </w:rPr>
        <w:t>台州市</w:t>
      </w:r>
      <w:r>
        <w:rPr>
          <w:rFonts w:hint="eastAsia" w:ascii="宋体" w:hAnsi="宋体" w:cs="宋体"/>
          <w:kern w:val="0"/>
          <w:sz w:val="28"/>
          <w:szCs w:val="28"/>
        </w:rPr>
        <w:t>政府采购中心</w:t>
      </w:r>
    </w:p>
    <w:p w14:paraId="7C674B85">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color w:val="FF0000"/>
        </w:rPr>
      </w:pPr>
      <w:r>
        <w:rPr>
          <w:rFonts w:hint="eastAsia" w:ascii="宋体" w:hAnsi="宋体" w:cs="宋体"/>
          <w:color w:val="FF0000"/>
          <w:kern w:val="0"/>
          <w:sz w:val="28"/>
          <w:szCs w:val="28"/>
          <w:lang w:val="en-US" w:eastAsia="zh-CN"/>
        </w:rPr>
        <w:t>2025</w:t>
      </w:r>
      <w:r>
        <w:rPr>
          <w:rFonts w:hint="eastAsia" w:ascii="宋体" w:hAnsi="宋体" w:cs="宋体"/>
          <w:color w:val="FF0000"/>
          <w:kern w:val="0"/>
          <w:sz w:val="28"/>
          <w:szCs w:val="28"/>
        </w:rPr>
        <w:t>年</w:t>
      </w:r>
      <w:r>
        <w:rPr>
          <w:rFonts w:hint="eastAsia" w:ascii="宋体" w:hAnsi="宋体" w:cs="宋体"/>
          <w:color w:val="FF0000"/>
          <w:kern w:val="0"/>
          <w:sz w:val="28"/>
          <w:szCs w:val="28"/>
          <w:lang w:val="en-US" w:eastAsia="zh-CN"/>
        </w:rPr>
        <w:t>3</w:t>
      </w:r>
      <w:r>
        <w:rPr>
          <w:rFonts w:hint="eastAsia" w:ascii="宋体" w:hAnsi="宋体" w:cs="宋体"/>
          <w:color w:val="FF0000"/>
          <w:kern w:val="0"/>
          <w:sz w:val="28"/>
          <w:szCs w:val="28"/>
        </w:rPr>
        <w:t>月</w:t>
      </w:r>
      <w:r>
        <w:rPr>
          <w:rFonts w:hint="eastAsia" w:ascii="宋体" w:hAnsi="宋体" w:cs="宋体"/>
          <w:color w:val="FF0000"/>
          <w:kern w:val="0"/>
          <w:sz w:val="28"/>
          <w:szCs w:val="28"/>
          <w:lang w:val="en-US" w:eastAsia="zh-CN"/>
        </w:rPr>
        <w:t>31</w:t>
      </w:r>
      <w:r>
        <w:rPr>
          <w:rFonts w:hint="eastAsia" w:ascii="宋体" w:hAnsi="宋体" w:cs="宋体"/>
          <w:color w:val="FF0000"/>
          <w:kern w:val="0"/>
          <w:sz w:val="28"/>
          <w:szCs w:val="28"/>
        </w:rPr>
        <w:t>日</w:t>
      </w:r>
    </w:p>
    <w:p w14:paraId="6A978AD2">
      <w:pPr>
        <w:spacing w:line="360" w:lineRule="auto"/>
      </w:pPr>
    </w:p>
    <w:p w14:paraId="726AD5ED">
      <w:pPr>
        <w:spacing w:line="360" w:lineRule="auto"/>
        <w:rPr>
          <w:rFonts w:hint="default" w:eastAsia="宋体"/>
          <w:lang w:val="en-US" w:eastAsia="zh-CN"/>
        </w:rPr>
      </w:pPr>
    </w:p>
    <w:p w14:paraId="4EB540AC">
      <w:pPr>
        <w:pStyle w:val="12"/>
        <w:rPr>
          <w:rFonts w:hint="default" w:eastAsia="宋体"/>
          <w:lang w:val="en-US" w:eastAsia="zh-CN"/>
        </w:rPr>
      </w:pPr>
    </w:p>
    <w:p w14:paraId="22BFFD3D">
      <w:pPr>
        <w:pStyle w:val="13"/>
        <w:rPr>
          <w:rFonts w:hint="default"/>
          <w:lang w:val="en-US" w:eastAsia="zh-CN"/>
        </w:rPr>
      </w:pPr>
    </w:p>
    <w:p w14:paraId="506B323F">
      <w:pPr>
        <w:pStyle w:val="12"/>
        <w:rPr>
          <w:rFonts w:hint="default" w:eastAsia="宋体"/>
          <w:lang w:val="en-US" w:eastAsia="zh-CN"/>
        </w:rPr>
      </w:pPr>
    </w:p>
    <w:p w14:paraId="18F0DE5D">
      <w:pPr>
        <w:pStyle w:val="13"/>
        <w:rPr>
          <w:rFonts w:hint="default" w:eastAsia="宋体"/>
          <w:lang w:val="en-US" w:eastAsia="zh-CN"/>
        </w:rPr>
      </w:pPr>
    </w:p>
    <w:p w14:paraId="3DB4810F">
      <w:pPr>
        <w:pStyle w:val="14"/>
        <w:rPr>
          <w:rFonts w:hint="default"/>
          <w:lang w:val="en-US" w:eastAsia="zh-CN"/>
        </w:rPr>
      </w:pPr>
    </w:p>
    <w:p w14:paraId="46C75D1A">
      <w:pPr>
        <w:pStyle w:val="30"/>
      </w:pPr>
    </w:p>
    <w:sdt>
      <w:sdtPr>
        <w:rPr>
          <w:rFonts w:ascii="宋体" w:hAnsi="宋体"/>
          <w:kern w:val="0"/>
          <w:sz w:val="28"/>
          <w:szCs w:val="28"/>
        </w:rPr>
        <w:id w:val="147471336"/>
        <w:docPartObj>
          <w:docPartGallery w:val="Table of Contents"/>
          <w:docPartUnique/>
        </w:docPartObj>
      </w:sdtPr>
      <w:sdtEndPr>
        <w:rPr>
          <w:rFonts w:ascii="宋体" w:hAnsi="宋体"/>
          <w:kern w:val="0"/>
          <w:sz w:val="20"/>
          <w:szCs w:val="20"/>
        </w:rPr>
      </w:sdtEndPr>
      <w:sdtContent>
        <w:p w14:paraId="10DFB7AF">
          <w:pPr>
            <w:spacing w:line="480" w:lineRule="auto"/>
            <w:jc w:val="center"/>
            <w:rPr>
              <w:rFonts w:ascii="宋体" w:hAnsi="宋体"/>
              <w:sz w:val="28"/>
              <w:szCs w:val="28"/>
            </w:rPr>
          </w:pPr>
          <w:bookmarkStart w:id="0" w:name="_Toc25017_WPSOffice_Type1"/>
        </w:p>
        <w:p w14:paraId="3A71347E">
          <w:pPr>
            <w:spacing w:line="480" w:lineRule="auto"/>
            <w:jc w:val="center"/>
            <w:rPr>
              <w:sz w:val="28"/>
              <w:szCs w:val="28"/>
            </w:rPr>
          </w:pPr>
          <w:r>
            <w:rPr>
              <w:rFonts w:ascii="宋体" w:hAnsi="宋体"/>
              <w:b/>
              <w:bCs/>
              <w:sz w:val="36"/>
              <w:szCs w:val="36"/>
            </w:rPr>
            <w:t>目</w:t>
          </w:r>
          <w:r>
            <w:rPr>
              <w:rFonts w:hint="eastAsia" w:ascii="宋体" w:hAnsi="宋体"/>
              <w:b/>
              <w:bCs/>
              <w:sz w:val="36"/>
              <w:szCs w:val="36"/>
            </w:rPr>
            <w:t xml:space="preserve">  </w:t>
          </w:r>
          <w:r>
            <w:rPr>
              <w:rFonts w:ascii="宋体" w:hAnsi="宋体"/>
              <w:b/>
              <w:bCs/>
              <w:sz w:val="36"/>
              <w:szCs w:val="36"/>
            </w:rPr>
            <w:t>录</w:t>
          </w:r>
        </w:p>
        <w:p w14:paraId="2B93D152">
          <w:pPr>
            <w:pStyle w:val="20"/>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"_Toc4350_WPSOffice_Level1" </w:instrText>
          </w:r>
          <w:r>
            <w:rPr>
              <w:rFonts w:eastAsiaTheme="minorEastAsia" w:cstheme="minorBidi"/>
              <w:sz w:val="28"/>
              <w:szCs w:val="28"/>
            </w:rPr>
            <w:fldChar w:fldCharType="separate"/>
          </w:r>
          <w:r>
            <w:rPr>
              <w:rFonts w:hint="eastAsia" w:eastAsiaTheme="minorEastAsia" w:cstheme="minorBidi"/>
              <w:sz w:val="28"/>
              <w:szCs w:val="28"/>
            </w:rPr>
            <w:t>第一章 投标邀请</w:t>
          </w:r>
          <w:r>
            <w:rPr>
              <w:rFonts w:eastAsiaTheme="minorEastAsia" w:cstheme="minorBidi"/>
              <w:sz w:val="28"/>
              <w:szCs w:val="28"/>
            </w:rPr>
            <w:tab/>
          </w:r>
          <w:bookmarkStart w:id="1" w:name="_Toc4350_WPSOffice_Level1Page"/>
          <w:r>
            <w:rPr>
              <w:rFonts w:eastAsiaTheme="minorEastAsia" w:cstheme="minorBidi"/>
              <w:sz w:val="28"/>
              <w:szCs w:val="28"/>
            </w:rPr>
            <w:t>3</w:t>
          </w:r>
          <w:bookmarkEnd w:id="1"/>
          <w:r>
            <w:rPr>
              <w:rFonts w:eastAsiaTheme="minorEastAsia" w:cstheme="minorBidi"/>
              <w:sz w:val="28"/>
              <w:szCs w:val="28"/>
            </w:rPr>
            <w:fldChar w:fldCharType="end"/>
          </w:r>
        </w:p>
        <w:p w14:paraId="53BED411">
          <w:pPr>
            <w:pStyle w:val="20"/>
            <w:tabs>
              <w:tab w:val="right" w:leader="dot" w:pos="8620"/>
            </w:tabs>
            <w:rPr>
              <w:rFonts w:eastAsiaTheme="minorEastAsia" w:cstheme="minorBidi"/>
              <w:sz w:val="28"/>
              <w:szCs w:val="28"/>
            </w:rPr>
          </w:pPr>
          <w:r>
            <w:rPr>
              <w:rFonts w:eastAsiaTheme="minorEastAsia" w:cstheme="minorBidi"/>
              <w:sz w:val="28"/>
              <w:szCs w:val="28"/>
            </w:rPr>
            <w:fldChar w:fldCharType="begin"/>
          </w:r>
          <w:r>
            <w:rPr>
              <w:rFonts w:eastAsiaTheme="minorEastAsia" w:cstheme="minorBidi"/>
              <w:sz w:val="28"/>
              <w:szCs w:val="28"/>
            </w:rPr>
            <w:instrText xml:space="preserve"> HYPERLINK \l "_Toc25017_WPSOffice_Level1" </w:instrText>
          </w:r>
          <w:r>
            <w:rPr>
              <w:rFonts w:eastAsiaTheme="minorEastAsia" w:cstheme="minorBidi"/>
              <w:sz w:val="28"/>
              <w:szCs w:val="28"/>
            </w:rPr>
            <w:fldChar w:fldCharType="separate"/>
          </w:r>
          <w:r>
            <w:rPr>
              <w:rFonts w:hint="eastAsia" w:eastAsiaTheme="minorEastAsia" w:cstheme="minorBidi"/>
              <w:sz w:val="28"/>
              <w:szCs w:val="28"/>
            </w:rPr>
            <w:t>第二章 投标人须知</w:t>
          </w:r>
          <w:r>
            <w:rPr>
              <w:rFonts w:eastAsiaTheme="minorEastAsia" w:cstheme="minorBidi"/>
              <w:sz w:val="28"/>
              <w:szCs w:val="28"/>
            </w:rPr>
            <w:tab/>
          </w:r>
          <w:r>
            <w:rPr>
              <w:rFonts w:hint="eastAsia" w:eastAsiaTheme="minorEastAsia" w:cstheme="minorBidi"/>
              <w:sz w:val="28"/>
              <w:szCs w:val="28"/>
              <w:lang w:val="en-US" w:eastAsia="zh-CN"/>
            </w:rPr>
            <w:t>6</w:t>
          </w:r>
          <w:r>
            <w:rPr>
              <w:rFonts w:hint="eastAsia" w:eastAsiaTheme="minorEastAsia" w:cstheme="minorBidi"/>
              <w:sz w:val="28"/>
              <w:szCs w:val="28"/>
            </w:rPr>
            <w:fldChar w:fldCharType="end"/>
          </w:r>
        </w:p>
        <w:p w14:paraId="182A90AC">
          <w:pPr>
            <w:pStyle w:val="20"/>
            <w:tabs>
              <w:tab w:val="right" w:leader="dot" w:pos="8620"/>
            </w:tabs>
            <w:ind w:right="638" w:rightChars="304"/>
            <w:rPr>
              <w:rFonts w:hint="eastAsia" w:eastAsiaTheme="minorEastAsia" w:cstheme="minorBidi"/>
              <w:sz w:val="28"/>
              <w:szCs w:val="28"/>
              <w:lang w:eastAsia="zh-CN"/>
            </w:rPr>
          </w:pPr>
          <w:r>
            <w:rPr>
              <w:rFonts w:eastAsiaTheme="minorEastAsia" w:cstheme="minorBidi"/>
              <w:sz w:val="28"/>
              <w:szCs w:val="28"/>
            </w:rPr>
            <w:fldChar w:fldCharType="begin"/>
          </w:r>
          <w:r>
            <w:rPr>
              <w:rFonts w:eastAsiaTheme="minorEastAsia" w:cstheme="minorBidi"/>
              <w:sz w:val="28"/>
              <w:szCs w:val="28"/>
            </w:rPr>
            <w:instrText xml:space="preserve"> HYPERLINK \l "_Toc13072_WPSOffice_Level1" </w:instrText>
          </w:r>
          <w:r>
            <w:rPr>
              <w:rFonts w:eastAsiaTheme="minorEastAsia" w:cstheme="minorBidi"/>
              <w:sz w:val="28"/>
              <w:szCs w:val="28"/>
            </w:rPr>
            <w:fldChar w:fldCharType="separate"/>
          </w:r>
          <w:r>
            <w:rPr>
              <w:rFonts w:hint="eastAsia" w:eastAsiaTheme="minorEastAsia" w:cstheme="minorBidi"/>
              <w:sz w:val="28"/>
              <w:szCs w:val="28"/>
            </w:rPr>
            <w:t>第三章 招标需求</w:t>
          </w:r>
          <w:r>
            <w:rPr>
              <w:rFonts w:eastAsiaTheme="minorEastAsia" w:cstheme="minorBidi"/>
              <w:sz w:val="28"/>
              <w:szCs w:val="28"/>
            </w:rPr>
            <w:tab/>
          </w:r>
          <w:r>
            <w:rPr>
              <w:rFonts w:hint="eastAsia" w:eastAsiaTheme="minorEastAsia" w:cstheme="minorBidi"/>
              <w:sz w:val="28"/>
              <w:szCs w:val="28"/>
            </w:rPr>
            <w:t>1</w:t>
          </w:r>
          <w:r>
            <w:rPr>
              <w:rFonts w:hint="eastAsia" w:eastAsiaTheme="minorEastAsia" w:cstheme="minorBidi"/>
              <w:sz w:val="28"/>
              <w:szCs w:val="28"/>
            </w:rPr>
            <w:fldChar w:fldCharType="end"/>
          </w:r>
          <w:r>
            <w:rPr>
              <w:rFonts w:hint="eastAsia" w:eastAsiaTheme="minorEastAsia" w:cstheme="minorBidi"/>
              <w:sz w:val="28"/>
              <w:szCs w:val="28"/>
              <w:lang w:val="en-US" w:eastAsia="zh-CN"/>
            </w:rPr>
            <w:t>7</w:t>
          </w:r>
        </w:p>
        <w:p w14:paraId="50E53994">
          <w:pPr>
            <w:pStyle w:val="20"/>
            <w:tabs>
              <w:tab w:val="right" w:leader="dot" w:pos="8620"/>
            </w:tabs>
            <w:rPr>
              <w:rFonts w:hint="eastAsia" w:eastAsiaTheme="minorEastAsia" w:cstheme="minorBidi"/>
              <w:sz w:val="28"/>
              <w:szCs w:val="28"/>
              <w:lang w:val="en-US" w:eastAsia="zh-CN"/>
            </w:rPr>
          </w:pPr>
          <w:r>
            <w:rPr>
              <w:rFonts w:eastAsiaTheme="minorEastAsia" w:cstheme="minorBidi"/>
              <w:sz w:val="28"/>
              <w:szCs w:val="28"/>
            </w:rPr>
            <w:fldChar w:fldCharType="begin"/>
          </w:r>
          <w:r>
            <w:rPr>
              <w:rFonts w:eastAsiaTheme="minorEastAsia" w:cstheme="minorBidi"/>
              <w:sz w:val="28"/>
              <w:szCs w:val="28"/>
            </w:rPr>
            <w:instrText xml:space="preserve"> HYPERLINK \l "_Toc31173_WPSOffice_Level1" </w:instrText>
          </w:r>
          <w:r>
            <w:rPr>
              <w:rFonts w:eastAsiaTheme="minorEastAsia" w:cstheme="minorBidi"/>
              <w:sz w:val="28"/>
              <w:szCs w:val="28"/>
            </w:rPr>
            <w:fldChar w:fldCharType="separate"/>
          </w:r>
          <w:r>
            <w:rPr>
              <w:rFonts w:hint="eastAsia" w:eastAsiaTheme="minorEastAsia" w:cstheme="minorBidi"/>
              <w:sz w:val="28"/>
              <w:szCs w:val="28"/>
            </w:rPr>
            <w:t>第四章 评标</w:t>
          </w:r>
          <w:r>
            <w:rPr>
              <w:rFonts w:eastAsiaTheme="minorEastAsia" w:cstheme="minorBidi"/>
              <w:sz w:val="28"/>
              <w:szCs w:val="28"/>
            </w:rPr>
            <w:tab/>
          </w:r>
          <w:r>
            <w:rPr>
              <w:rFonts w:hint="eastAsia" w:eastAsiaTheme="minorEastAsia" w:cstheme="minorBidi"/>
              <w:sz w:val="28"/>
              <w:szCs w:val="28"/>
              <w:lang w:val="en-US" w:eastAsia="zh-CN"/>
            </w:rPr>
            <w:t>3</w:t>
          </w:r>
          <w:r>
            <w:rPr>
              <w:rFonts w:eastAsiaTheme="minorEastAsia" w:cstheme="minorBidi"/>
              <w:sz w:val="28"/>
              <w:szCs w:val="28"/>
            </w:rPr>
            <w:fldChar w:fldCharType="end"/>
          </w:r>
          <w:r>
            <w:rPr>
              <w:rFonts w:hint="eastAsia" w:eastAsiaTheme="minorEastAsia" w:cstheme="minorBidi"/>
              <w:sz w:val="28"/>
              <w:szCs w:val="28"/>
              <w:lang w:val="en-US" w:eastAsia="zh-CN"/>
            </w:rPr>
            <w:t>6</w:t>
          </w:r>
        </w:p>
        <w:p w14:paraId="6963B3AF">
          <w:pPr>
            <w:pStyle w:val="20"/>
            <w:tabs>
              <w:tab w:val="right" w:leader="dot" w:pos="8620"/>
            </w:tabs>
            <w:rPr>
              <w:rFonts w:hint="eastAsia" w:eastAsiaTheme="minorEastAsia" w:cstheme="minorBidi"/>
              <w:sz w:val="28"/>
              <w:szCs w:val="28"/>
              <w:lang w:val="en-US" w:eastAsia="zh-CN"/>
            </w:rPr>
          </w:pPr>
          <w:r>
            <w:rPr>
              <w:rFonts w:eastAsiaTheme="minorEastAsia" w:cstheme="minorBidi"/>
              <w:sz w:val="28"/>
              <w:szCs w:val="28"/>
            </w:rPr>
            <w:fldChar w:fldCharType="begin"/>
          </w:r>
          <w:r>
            <w:rPr>
              <w:rFonts w:eastAsiaTheme="minorEastAsia" w:cstheme="minorBidi"/>
              <w:sz w:val="28"/>
              <w:szCs w:val="28"/>
            </w:rPr>
            <w:instrText xml:space="preserve"> HYPERLINK \l "_Toc27944_WPSOffice_Level1" </w:instrText>
          </w:r>
          <w:r>
            <w:rPr>
              <w:rFonts w:eastAsiaTheme="minorEastAsia" w:cstheme="minorBidi"/>
              <w:sz w:val="28"/>
              <w:szCs w:val="28"/>
            </w:rPr>
            <w:fldChar w:fldCharType="separate"/>
          </w:r>
          <w:r>
            <w:rPr>
              <w:rFonts w:hint="eastAsia" w:eastAsiaTheme="minorEastAsia" w:cstheme="minorBidi"/>
              <w:sz w:val="28"/>
              <w:szCs w:val="28"/>
            </w:rPr>
            <w:t>第五章 拟签订的合同文本</w:t>
          </w:r>
          <w:r>
            <w:rPr>
              <w:rFonts w:eastAsiaTheme="minorEastAsia" w:cstheme="minorBidi"/>
              <w:sz w:val="28"/>
              <w:szCs w:val="28"/>
            </w:rPr>
            <w:tab/>
          </w:r>
          <w:r>
            <w:rPr>
              <w:rFonts w:hint="eastAsia" w:eastAsiaTheme="minorEastAsia" w:cstheme="minorBidi"/>
              <w:sz w:val="28"/>
              <w:szCs w:val="28"/>
              <w:lang w:val="en-US" w:eastAsia="zh-CN"/>
            </w:rPr>
            <w:t>4</w:t>
          </w:r>
          <w:r>
            <w:rPr>
              <w:rFonts w:eastAsiaTheme="minorEastAsia" w:cstheme="minorBidi"/>
              <w:sz w:val="28"/>
              <w:szCs w:val="28"/>
            </w:rPr>
            <w:fldChar w:fldCharType="end"/>
          </w:r>
          <w:r>
            <w:rPr>
              <w:rFonts w:hint="eastAsia" w:eastAsiaTheme="minorEastAsia" w:cstheme="minorBidi"/>
              <w:sz w:val="28"/>
              <w:szCs w:val="28"/>
              <w:lang w:val="en-US" w:eastAsia="zh-CN"/>
            </w:rPr>
            <w:t>4</w:t>
          </w:r>
        </w:p>
        <w:p w14:paraId="4F63C51F">
          <w:pPr>
            <w:pStyle w:val="20"/>
            <w:tabs>
              <w:tab w:val="right" w:leader="dot" w:pos="8620"/>
            </w:tabs>
          </w:pPr>
          <w:r>
            <w:rPr>
              <w:rFonts w:eastAsiaTheme="minorEastAsia" w:cstheme="minorBidi"/>
              <w:sz w:val="28"/>
              <w:szCs w:val="28"/>
            </w:rPr>
            <w:fldChar w:fldCharType="begin"/>
          </w:r>
          <w:r>
            <w:rPr>
              <w:rFonts w:eastAsiaTheme="minorEastAsia" w:cstheme="minorBidi"/>
              <w:sz w:val="28"/>
              <w:szCs w:val="28"/>
            </w:rPr>
            <w:instrText xml:space="preserve"> HYPERLINK \l "_Toc5481_WPSOffice_Level1" </w:instrText>
          </w:r>
          <w:r>
            <w:rPr>
              <w:rFonts w:eastAsiaTheme="minorEastAsia" w:cstheme="minorBidi"/>
              <w:sz w:val="28"/>
              <w:szCs w:val="28"/>
            </w:rPr>
            <w:fldChar w:fldCharType="separate"/>
          </w:r>
          <w:r>
            <w:rPr>
              <w:rFonts w:hint="eastAsia" w:eastAsiaTheme="minorEastAsia" w:cstheme="minorBidi"/>
              <w:sz w:val="28"/>
              <w:szCs w:val="28"/>
            </w:rPr>
            <w:t>第六章 投标文件格式</w:t>
          </w:r>
          <w:r>
            <w:rPr>
              <w:rFonts w:eastAsiaTheme="minorEastAsia" w:cstheme="minorBidi"/>
              <w:sz w:val="28"/>
              <w:szCs w:val="28"/>
            </w:rPr>
            <w:tab/>
          </w:r>
          <w:bookmarkStart w:id="2" w:name="_Toc5481_WPSOffice_Level1Page"/>
          <w:r>
            <w:rPr>
              <w:rFonts w:eastAsiaTheme="minorEastAsia" w:cstheme="minorBidi"/>
              <w:sz w:val="28"/>
              <w:szCs w:val="28"/>
            </w:rPr>
            <w:t>4</w:t>
          </w:r>
          <w:bookmarkEnd w:id="2"/>
          <w:r>
            <w:rPr>
              <w:rFonts w:hint="eastAsia" w:eastAsiaTheme="minorEastAsia" w:cstheme="minorBidi"/>
              <w:sz w:val="28"/>
              <w:szCs w:val="28"/>
              <w:lang w:val="en-US" w:eastAsia="zh-CN"/>
            </w:rPr>
            <w:t>8</w:t>
          </w:r>
          <w:r>
            <w:rPr>
              <w:rFonts w:eastAsiaTheme="minorEastAsia" w:cstheme="minorBidi"/>
              <w:sz w:val="28"/>
              <w:szCs w:val="28"/>
            </w:rPr>
            <w:fldChar w:fldCharType="end"/>
          </w:r>
        </w:p>
      </w:sdtContent>
    </w:sdt>
    <w:bookmarkEnd w:id="0"/>
    <w:p w14:paraId="7B987A80">
      <w:pPr>
        <w:spacing w:line="480" w:lineRule="auto"/>
        <w:rPr>
          <w:sz w:val="28"/>
          <w:szCs w:val="28"/>
        </w:rPr>
      </w:pPr>
    </w:p>
    <w:p w14:paraId="5F013EF8">
      <w:pPr>
        <w:spacing w:line="360" w:lineRule="auto"/>
      </w:pPr>
    </w:p>
    <w:p w14:paraId="36467B62">
      <w:pPr>
        <w:spacing w:line="360" w:lineRule="auto"/>
      </w:pPr>
    </w:p>
    <w:p w14:paraId="4D2E5C89">
      <w:pPr>
        <w:spacing w:line="360" w:lineRule="auto"/>
      </w:pPr>
    </w:p>
    <w:p w14:paraId="19D2DF8C">
      <w:pPr>
        <w:spacing w:line="360" w:lineRule="auto"/>
      </w:pPr>
    </w:p>
    <w:p w14:paraId="2C2248F3">
      <w:pPr>
        <w:spacing w:line="360" w:lineRule="auto"/>
      </w:pPr>
    </w:p>
    <w:p w14:paraId="6DD418E0">
      <w:pPr>
        <w:spacing w:line="360" w:lineRule="auto"/>
      </w:pPr>
    </w:p>
    <w:p w14:paraId="2D9A986B">
      <w:pPr>
        <w:spacing w:line="360" w:lineRule="auto"/>
      </w:pPr>
    </w:p>
    <w:p w14:paraId="1F0CA278">
      <w:pPr>
        <w:spacing w:line="360" w:lineRule="auto"/>
      </w:pPr>
    </w:p>
    <w:p w14:paraId="53AF2016">
      <w:pPr>
        <w:spacing w:line="360" w:lineRule="auto"/>
      </w:pPr>
    </w:p>
    <w:p w14:paraId="4BC83231">
      <w:pPr>
        <w:spacing w:line="360" w:lineRule="auto"/>
      </w:pPr>
    </w:p>
    <w:p w14:paraId="04534370">
      <w:pPr>
        <w:spacing w:line="360" w:lineRule="auto"/>
      </w:pPr>
    </w:p>
    <w:p w14:paraId="521BB1AB">
      <w:pPr>
        <w:spacing w:line="360" w:lineRule="auto"/>
      </w:pPr>
    </w:p>
    <w:p w14:paraId="747ABA51">
      <w:pPr>
        <w:spacing w:line="360" w:lineRule="auto"/>
      </w:pPr>
    </w:p>
    <w:p w14:paraId="2F908C63">
      <w:pPr>
        <w:spacing w:line="360" w:lineRule="auto"/>
      </w:pPr>
    </w:p>
    <w:p w14:paraId="5EE68F3B">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sz w:val="36"/>
          <w:szCs w:val="36"/>
        </w:rPr>
      </w:pPr>
      <w:bookmarkStart w:id="3" w:name="_Toc4350_WPSOffice_Level1"/>
      <w:r>
        <w:rPr>
          <w:rFonts w:hint="eastAsia" w:ascii="宋体" w:hAnsi="宋体" w:cs="宋体"/>
          <w:b/>
          <w:kern w:val="0"/>
          <w:sz w:val="36"/>
          <w:szCs w:val="36"/>
        </w:rPr>
        <w:t>投标邀请</w:t>
      </w:r>
      <w:bookmarkEnd w:id="3"/>
    </w:p>
    <w:p w14:paraId="340DAF11">
      <w:pPr>
        <w:spacing w:line="360" w:lineRule="auto"/>
        <w:ind w:firstLine="480" w:firstLineChars="200"/>
        <w:rPr>
          <w:rFonts w:hint="eastAsia" w:ascii="宋体" w:hAnsi="宋体" w:eastAsia="宋体" w:cs="宋体"/>
          <w:sz w:val="24"/>
        </w:rPr>
      </w:pPr>
      <w:bookmarkStart w:id="4" w:name="_Toc28359079"/>
      <w:bookmarkStart w:id="5" w:name="_Toc35393790"/>
      <w:bookmarkStart w:id="6" w:name="_Toc28359002"/>
      <w:bookmarkStart w:id="7" w:name="_Toc35393621"/>
      <w:bookmarkStart w:id="8" w:name="_Hlk24379207"/>
      <w:r>
        <w:rPr>
          <w:rFonts w:hint="eastAsia" w:cs="宋体"/>
          <w:b w:val="0"/>
          <w:sz w:val="24"/>
          <w:szCs w:val="24"/>
          <w:lang w:val="en-US" w:eastAsia="zh-CN"/>
        </w:rPr>
        <w:t>台州市</w:t>
      </w:r>
      <w:r>
        <w:rPr>
          <w:rFonts w:hint="eastAsia" w:cs="宋体"/>
          <w:b w:val="0"/>
          <w:sz w:val="24"/>
          <w:szCs w:val="24"/>
        </w:rPr>
        <w:t>政府采购</w:t>
      </w:r>
      <w:r>
        <w:rPr>
          <w:rFonts w:hint="eastAsia" w:ascii="宋体" w:hAnsi="宋体" w:eastAsia="宋体" w:cs="宋体"/>
          <w:b w:val="0"/>
          <w:sz w:val="24"/>
          <w:szCs w:val="24"/>
        </w:rPr>
        <w:t>中心</w:t>
      </w:r>
      <w:r>
        <w:rPr>
          <w:rFonts w:hint="eastAsia" w:cs="宋体"/>
          <w:b w:val="0"/>
          <w:sz w:val="24"/>
          <w:szCs w:val="24"/>
        </w:rPr>
        <w:t>受</w:t>
      </w:r>
      <w:r>
        <w:rPr>
          <w:rFonts w:hint="eastAsia" w:ascii="宋体" w:hAnsi="宋体" w:eastAsia="宋体" w:cs="宋体"/>
          <w:kern w:val="2"/>
          <w:sz w:val="24"/>
          <w:szCs w:val="24"/>
          <w:highlight w:val="none"/>
          <w:lang w:val="en-US" w:eastAsia="zh-CN" w:bidi="ar-SA"/>
        </w:rPr>
        <w:t>台州市博物馆</w:t>
      </w:r>
      <w:r>
        <w:rPr>
          <w:rFonts w:hint="eastAsia" w:cs="宋体"/>
          <w:b w:val="0"/>
          <w:sz w:val="24"/>
          <w:szCs w:val="24"/>
        </w:rPr>
        <w:t>委托，就</w:t>
      </w:r>
      <w:r>
        <w:rPr>
          <w:rFonts w:hint="eastAsia" w:ascii="宋体" w:hAnsi="宋体" w:eastAsia="宋体" w:cs="宋体"/>
          <w:kern w:val="2"/>
          <w:sz w:val="24"/>
          <w:szCs w:val="24"/>
          <w:highlight w:val="none"/>
          <w:lang w:val="en-US" w:eastAsia="zh-CN" w:bidi="ar-SA"/>
        </w:rPr>
        <w:t>2025-2027年物业管理服务项目</w:t>
      </w:r>
    </w:p>
    <w:p w14:paraId="21AE930A">
      <w:pPr>
        <w:pStyle w:val="6"/>
        <w:ind w:firstLine="480" w:firstLineChars="200"/>
        <w:rPr>
          <w:rFonts w:cs="宋体"/>
          <w:b w:val="0"/>
          <w:sz w:val="24"/>
          <w:szCs w:val="24"/>
        </w:rPr>
      </w:pPr>
      <w:r>
        <w:rPr>
          <w:rFonts w:hint="eastAsia" w:cs="宋体"/>
          <w:b w:val="0"/>
          <w:sz w:val="24"/>
          <w:szCs w:val="24"/>
        </w:rPr>
        <w:t>进行公开招标，欢迎符合资格条件的国内投标人参加投标。</w:t>
      </w:r>
    </w:p>
    <w:p w14:paraId="6FEBA070">
      <w:pPr>
        <w:pStyle w:val="6"/>
        <w:ind w:firstLine="482" w:firstLineChars="200"/>
        <w:rPr>
          <w:rFonts w:cs="宋体"/>
          <w:bCs/>
          <w:sz w:val="24"/>
          <w:szCs w:val="24"/>
        </w:rPr>
      </w:pPr>
      <w:r>
        <w:rPr>
          <w:rFonts w:hint="eastAsia" w:cs="宋体"/>
          <w:bCs/>
          <w:sz w:val="24"/>
          <w:szCs w:val="24"/>
        </w:rPr>
        <w:t>一、项目基本情况</w:t>
      </w:r>
      <w:bookmarkEnd w:id="4"/>
      <w:bookmarkEnd w:id="5"/>
      <w:bookmarkEnd w:id="6"/>
      <w:bookmarkEnd w:id="7"/>
    </w:p>
    <w:p w14:paraId="1D98AF2B">
      <w:pPr>
        <w:spacing w:line="360" w:lineRule="auto"/>
        <w:ind w:firstLine="480" w:firstLineChars="200"/>
        <w:rPr>
          <w:rFonts w:hint="eastAsia" w:ascii="宋体" w:hAnsi="宋体" w:eastAsia="宋体" w:cs="宋体"/>
          <w:sz w:val="24"/>
        </w:rPr>
      </w:pPr>
      <w:r>
        <w:rPr>
          <w:rFonts w:hint="eastAsia" w:ascii="宋体" w:hAnsi="宋体" w:cs="宋体"/>
          <w:sz w:val="24"/>
        </w:rPr>
        <w:t>项目编号：</w:t>
      </w:r>
      <w:r>
        <w:rPr>
          <w:rFonts w:hint="eastAsia" w:ascii="宋体" w:hAnsi="宋体" w:eastAsia="宋体" w:cs="宋体"/>
          <w:sz w:val="24"/>
          <w:lang w:val="en-US" w:eastAsia="zh-CN"/>
        </w:rPr>
        <w:t>TZCG-2025-GK00</w:t>
      </w:r>
      <w:r>
        <w:rPr>
          <w:rFonts w:hint="eastAsia" w:ascii="宋体" w:hAnsi="宋体" w:cs="宋体"/>
          <w:sz w:val="24"/>
          <w:lang w:val="en-US" w:eastAsia="zh-CN"/>
        </w:rPr>
        <w:t>9</w:t>
      </w:r>
      <w:r>
        <w:rPr>
          <w:rFonts w:hint="eastAsia" w:ascii="宋体" w:hAnsi="宋体" w:eastAsia="宋体" w:cs="宋体"/>
          <w:sz w:val="24"/>
        </w:rPr>
        <w:t>号</w:t>
      </w:r>
    </w:p>
    <w:bookmarkEnd w:id="8"/>
    <w:p w14:paraId="3E54F6B7">
      <w:pPr>
        <w:spacing w:line="360" w:lineRule="auto"/>
        <w:ind w:firstLine="480" w:firstLineChars="200"/>
      </w:pPr>
      <w:r>
        <w:rPr>
          <w:rFonts w:hint="eastAsia" w:ascii="宋体" w:hAnsi="宋体" w:eastAsia="宋体" w:cs="宋体"/>
          <w:sz w:val="24"/>
        </w:rPr>
        <w:t>项目名称：</w:t>
      </w:r>
      <w:bookmarkStart w:id="9" w:name="OLE_LINK11"/>
      <w:r>
        <w:rPr>
          <w:rFonts w:hint="eastAsia" w:ascii="宋体" w:hAnsi="宋体" w:eastAsia="宋体" w:cs="宋体"/>
          <w:kern w:val="2"/>
          <w:sz w:val="24"/>
          <w:szCs w:val="24"/>
          <w:highlight w:val="none"/>
          <w:lang w:val="en-US" w:eastAsia="zh-CN" w:bidi="ar-SA"/>
        </w:rPr>
        <w:t>台州市博物馆2025-2027年物业管理服务项目</w:t>
      </w:r>
      <w:bookmarkEnd w:id="9"/>
    </w:p>
    <w:tbl>
      <w:tblPr>
        <w:tblStyle w:val="23"/>
        <w:tblpPr w:leftFromText="181" w:rightFromText="181" w:bottomFromText="170" w:vertAnchor="text" w:tblpXSpec="center" w:tblpY="1"/>
        <w:tblOverlap w:val="never"/>
        <w:tblW w:w="87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3"/>
        <w:gridCol w:w="2741"/>
        <w:gridCol w:w="999"/>
        <w:gridCol w:w="979"/>
        <w:gridCol w:w="1303"/>
        <w:gridCol w:w="1585"/>
      </w:tblGrid>
      <w:tr w14:paraId="7CF23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133" w:type="dxa"/>
            <w:vAlign w:val="center"/>
          </w:tcPr>
          <w:p w14:paraId="1A144960">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标项号</w:t>
            </w:r>
          </w:p>
        </w:tc>
        <w:tc>
          <w:tcPr>
            <w:tcW w:w="2741" w:type="dxa"/>
            <w:vAlign w:val="center"/>
          </w:tcPr>
          <w:p w14:paraId="6262135A">
            <w:pPr>
              <w:tabs>
                <w:tab w:val="left" w:pos="8280"/>
              </w:tabs>
              <w:autoSpaceDE w:val="0"/>
              <w:autoSpaceDN w:val="0"/>
              <w:adjustRightInd w:val="0"/>
              <w:ind w:firstLine="105" w:firstLineChars="50"/>
              <w:jc w:val="center"/>
              <w:rPr>
                <w:rFonts w:ascii="宋体" w:hAnsi="宋体" w:cs="宋体"/>
                <w:b/>
                <w:sz w:val="21"/>
                <w:szCs w:val="21"/>
              </w:rPr>
            </w:pPr>
            <w:r>
              <w:rPr>
                <w:rFonts w:hint="eastAsia" w:ascii="宋体" w:hAnsi="宋体" w:cs="宋体"/>
                <w:b/>
                <w:sz w:val="21"/>
                <w:szCs w:val="21"/>
              </w:rPr>
              <w:t>标项名称</w:t>
            </w:r>
          </w:p>
        </w:tc>
        <w:tc>
          <w:tcPr>
            <w:tcW w:w="999" w:type="dxa"/>
            <w:vAlign w:val="center"/>
          </w:tcPr>
          <w:p w14:paraId="4CB476B8">
            <w:pPr>
              <w:tabs>
                <w:tab w:val="left" w:pos="8280"/>
              </w:tabs>
              <w:autoSpaceDE w:val="0"/>
              <w:autoSpaceDN w:val="0"/>
              <w:adjustRightInd w:val="0"/>
              <w:jc w:val="center"/>
              <w:rPr>
                <w:rFonts w:ascii="宋体" w:hAnsi="宋体" w:cs="宋体"/>
                <w:b/>
                <w:sz w:val="21"/>
                <w:szCs w:val="21"/>
              </w:rPr>
            </w:pPr>
            <w:r>
              <w:rPr>
                <w:rFonts w:hint="eastAsia" w:ascii="宋体" w:hAnsi="宋体" w:cs="宋体"/>
                <w:b/>
                <w:kern w:val="0"/>
                <w:sz w:val="21"/>
                <w:szCs w:val="21"/>
              </w:rPr>
              <w:t>数量</w:t>
            </w:r>
          </w:p>
        </w:tc>
        <w:tc>
          <w:tcPr>
            <w:tcW w:w="979" w:type="dxa"/>
            <w:vAlign w:val="center"/>
          </w:tcPr>
          <w:p w14:paraId="6654D362">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单位</w:t>
            </w:r>
          </w:p>
        </w:tc>
        <w:tc>
          <w:tcPr>
            <w:tcW w:w="1303" w:type="dxa"/>
            <w:vAlign w:val="center"/>
          </w:tcPr>
          <w:p w14:paraId="588057C0">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预算</w:t>
            </w:r>
          </w:p>
          <w:p w14:paraId="5D2C1EBD">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（万元）</w:t>
            </w:r>
          </w:p>
        </w:tc>
        <w:tc>
          <w:tcPr>
            <w:tcW w:w="1585" w:type="dxa"/>
            <w:vAlign w:val="center"/>
          </w:tcPr>
          <w:p w14:paraId="62B7DE31">
            <w:pPr>
              <w:jc w:val="center"/>
              <w:rPr>
                <w:rFonts w:ascii="宋体" w:hAnsi="宋体" w:cs="宋体"/>
                <w:b/>
                <w:sz w:val="21"/>
                <w:szCs w:val="21"/>
              </w:rPr>
            </w:pPr>
            <w:r>
              <w:rPr>
                <w:rFonts w:hint="eastAsia" w:ascii="宋体" w:hAnsi="宋体" w:cs="宋体"/>
                <w:b/>
                <w:sz w:val="21"/>
                <w:szCs w:val="21"/>
              </w:rPr>
              <w:t>最高限价</w:t>
            </w:r>
          </w:p>
          <w:p w14:paraId="0B3AB0DC">
            <w:pPr>
              <w:jc w:val="center"/>
              <w:rPr>
                <w:rFonts w:ascii="宋体" w:hAnsi="宋体" w:cs="宋体"/>
                <w:b/>
                <w:sz w:val="21"/>
                <w:szCs w:val="21"/>
              </w:rPr>
            </w:pPr>
            <w:r>
              <w:rPr>
                <w:rFonts w:hint="eastAsia" w:ascii="宋体" w:hAnsi="宋体" w:cs="宋体"/>
                <w:b/>
                <w:sz w:val="21"/>
                <w:szCs w:val="21"/>
              </w:rPr>
              <w:t>（万元）</w:t>
            </w:r>
          </w:p>
        </w:tc>
      </w:tr>
      <w:tr w14:paraId="5C4EF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133" w:type="dxa"/>
            <w:vAlign w:val="center"/>
          </w:tcPr>
          <w:p w14:paraId="45826685">
            <w:pPr>
              <w:tabs>
                <w:tab w:val="left" w:pos="8280"/>
              </w:tabs>
              <w:autoSpaceDE w:val="0"/>
              <w:autoSpaceDN w:val="0"/>
              <w:adjustRightInd w:val="0"/>
              <w:jc w:val="center"/>
              <w:rPr>
                <w:rFonts w:ascii="宋体" w:hAnsi="宋体" w:cs="宋体"/>
                <w:b/>
                <w:sz w:val="21"/>
                <w:szCs w:val="21"/>
              </w:rPr>
            </w:pPr>
            <w:r>
              <w:rPr>
                <w:rFonts w:hint="eastAsia" w:ascii="宋体" w:hAnsi="宋体" w:cs="宋体"/>
                <w:b/>
                <w:sz w:val="21"/>
                <w:szCs w:val="21"/>
              </w:rPr>
              <w:t>1</w:t>
            </w:r>
          </w:p>
        </w:tc>
        <w:tc>
          <w:tcPr>
            <w:tcW w:w="2741" w:type="dxa"/>
            <w:vAlign w:val="center"/>
          </w:tcPr>
          <w:p w14:paraId="634B61FA">
            <w:pPr>
              <w:tabs>
                <w:tab w:val="left" w:pos="8280"/>
              </w:tabs>
              <w:autoSpaceDE w:val="0"/>
              <w:autoSpaceDN w:val="0"/>
              <w:adjustRightInd w:val="0"/>
              <w:jc w:val="center"/>
              <w:rPr>
                <w:rFonts w:hint="eastAsia" w:ascii="宋体" w:hAnsi="宋体" w:eastAsia="宋体" w:cs="宋体"/>
                <w:b/>
                <w:sz w:val="21"/>
                <w:szCs w:val="21"/>
              </w:rPr>
            </w:pPr>
            <w:r>
              <w:rPr>
                <w:rFonts w:hint="eastAsia" w:ascii="宋体" w:hAnsi="宋体" w:eastAsia="宋体" w:cs="宋体"/>
                <w:kern w:val="2"/>
                <w:sz w:val="24"/>
                <w:szCs w:val="24"/>
                <w:highlight w:val="none"/>
                <w:lang w:val="en-US" w:eastAsia="zh-CN" w:bidi="ar-SA"/>
              </w:rPr>
              <w:t>台州市博物馆2025-2027年物业管理服务项目</w:t>
            </w:r>
          </w:p>
        </w:tc>
        <w:tc>
          <w:tcPr>
            <w:tcW w:w="999" w:type="dxa"/>
            <w:vAlign w:val="center"/>
          </w:tcPr>
          <w:p w14:paraId="5B8384F3">
            <w:pPr>
              <w:tabs>
                <w:tab w:val="left" w:pos="8280"/>
              </w:tabs>
              <w:autoSpaceDE w:val="0"/>
              <w:autoSpaceDN w:val="0"/>
              <w:adjustRightInd w:val="0"/>
              <w:jc w:val="center"/>
              <w:rPr>
                <w:rFonts w:hint="eastAsia" w:ascii="宋体" w:hAnsi="宋体" w:eastAsia="宋体" w:cs="宋体"/>
                <w:b/>
                <w:sz w:val="21"/>
                <w:szCs w:val="21"/>
                <w:lang w:val="en-US" w:eastAsia="zh-CN"/>
              </w:rPr>
            </w:pPr>
            <w:r>
              <w:rPr>
                <w:rFonts w:hint="eastAsia" w:ascii="宋体" w:hAnsi="宋体" w:cs="宋体"/>
                <w:b/>
                <w:sz w:val="21"/>
                <w:szCs w:val="21"/>
                <w:lang w:val="en-US" w:eastAsia="zh-CN"/>
              </w:rPr>
              <w:t>2</w:t>
            </w:r>
          </w:p>
        </w:tc>
        <w:tc>
          <w:tcPr>
            <w:tcW w:w="979" w:type="dxa"/>
            <w:vAlign w:val="center"/>
          </w:tcPr>
          <w:p w14:paraId="13D15D35">
            <w:pPr>
              <w:tabs>
                <w:tab w:val="left" w:pos="8280"/>
              </w:tabs>
              <w:autoSpaceDE w:val="0"/>
              <w:autoSpaceDN w:val="0"/>
              <w:adjustRightInd w:val="0"/>
              <w:jc w:val="center"/>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年</w:t>
            </w:r>
          </w:p>
        </w:tc>
        <w:tc>
          <w:tcPr>
            <w:tcW w:w="1303" w:type="dxa"/>
            <w:vAlign w:val="center"/>
          </w:tcPr>
          <w:p w14:paraId="149DA8B1">
            <w:pPr>
              <w:tabs>
                <w:tab w:val="left" w:pos="8280"/>
              </w:tabs>
              <w:autoSpaceDE w:val="0"/>
              <w:autoSpaceDN w:val="0"/>
              <w:adjustRightInd w:val="0"/>
              <w:jc w:val="center"/>
              <w:rPr>
                <w:rFonts w:hint="default" w:ascii="宋体" w:hAnsi="宋体" w:eastAsia="宋体" w:cs="宋体"/>
                <w:b/>
                <w:sz w:val="21"/>
                <w:szCs w:val="21"/>
                <w:lang w:val="en-US" w:eastAsia="zh-CN"/>
              </w:rPr>
            </w:pPr>
            <w:r>
              <w:rPr>
                <w:rFonts w:hint="eastAsia" w:ascii="宋体" w:hAnsi="宋体" w:cs="宋体"/>
                <w:b/>
                <w:sz w:val="21"/>
                <w:szCs w:val="21"/>
                <w:lang w:val="en-US" w:eastAsia="zh-CN"/>
              </w:rPr>
              <w:t>471</w:t>
            </w:r>
          </w:p>
        </w:tc>
        <w:tc>
          <w:tcPr>
            <w:tcW w:w="1585" w:type="dxa"/>
            <w:vAlign w:val="center"/>
          </w:tcPr>
          <w:p w14:paraId="3FDAD7E6">
            <w:pPr>
              <w:tabs>
                <w:tab w:val="left" w:pos="8280"/>
              </w:tabs>
              <w:autoSpaceDE w:val="0"/>
              <w:autoSpaceDN w:val="0"/>
              <w:adjustRightInd w:val="0"/>
              <w:jc w:val="center"/>
              <w:rPr>
                <w:rFonts w:hint="default" w:ascii="宋体" w:hAnsi="宋体" w:eastAsia="宋体" w:cs="宋体"/>
                <w:b/>
                <w:sz w:val="21"/>
                <w:szCs w:val="21"/>
                <w:lang w:val="en-US" w:eastAsia="zh-CN"/>
              </w:rPr>
            </w:pPr>
            <w:r>
              <w:rPr>
                <w:rFonts w:hint="eastAsia" w:ascii="宋体" w:hAnsi="宋体" w:cs="宋体"/>
                <w:b/>
                <w:sz w:val="21"/>
                <w:szCs w:val="21"/>
                <w:lang w:val="en-US" w:eastAsia="zh-CN"/>
              </w:rPr>
              <w:t>471</w:t>
            </w:r>
          </w:p>
        </w:tc>
      </w:tr>
    </w:tbl>
    <w:p w14:paraId="4E158E7A">
      <w:pPr>
        <w:pStyle w:val="6"/>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rPr>
      </w:pPr>
      <w:bookmarkStart w:id="10" w:name="_Toc28359003"/>
      <w:bookmarkStart w:id="11" w:name="_Toc35393791"/>
      <w:bookmarkStart w:id="12" w:name="_Toc28359080"/>
      <w:bookmarkStart w:id="13" w:name="_Toc35393622"/>
      <w:r>
        <w:rPr>
          <w:rFonts w:hint="eastAsia" w:cs="宋体"/>
          <w:bCs/>
          <w:sz w:val="24"/>
          <w:szCs w:val="24"/>
          <w:lang w:eastAsia="zh-CN"/>
        </w:rPr>
        <w:t>二、</w:t>
      </w:r>
      <w:r>
        <w:rPr>
          <w:rFonts w:hint="eastAsia" w:cs="宋体"/>
          <w:bCs/>
          <w:sz w:val="24"/>
          <w:szCs w:val="24"/>
        </w:rPr>
        <w:t>投标人的资格要求</w:t>
      </w:r>
      <w:bookmarkEnd w:id="10"/>
      <w:bookmarkEnd w:id="11"/>
      <w:bookmarkEnd w:id="12"/>
      <w:bookmarkEnd w:id="13"/>
    </w:p>
    <w:p w14:paraId="68A6F93A">
      <w:pPr>
        <w:keepNext w:val="0"/>
        <w:keepLines w:val="0"/>
        <w:pageBreakBefore w:val="0"/>
        <w:widowControl w:val="0"/>
        <w:kinsoku/>
        <w:wordWrap/>
        <w:overflowPunct/>
        <w:topLinePunct w:val="0"/>
        <w:autoSpaceDE/>
        <w:autoSpaceDN/>
        <w:bidi w:val="0"/>
        <w:adjustRightInd/>
        <w:snapToGrid/>
        <w:spacing w:line="360" w:lineRule="auto"/>
        <w:ind w:left="12" w:leftChars="0" w:firstLine="480" w:firstLineChars="200"/>
        <w:jc w:val="left"/>
        <w:textAlignment w:val="auto"/>
        <w:rPr>
          <w:rFonts w:hint="eastAsia" w:ascii="宋体" w:hAnsi="宋体" w:cs="宋体"/>
          <w:sz w:val="24"/>
        </w:rPr>
      </w:pPr>
      <w:r>
        <w:rPr>
          <w:rFonts w:hint="eastAsia" w:ascii="宋体" w:hAnsi="宋体" w:cs="宋体"/>
          <w:sz w:val="24"/>
        </w:rPr>
        <w:t>（一）满足《中华人民共和国政府采购法》第二十二条规定。</w:t>
      </w:r>
    </w:p>
    <w:p w14:paraId="2A2A70C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rPr>
          <w:rFonts w:hint="eastAsia" w:ascii="宋体" w:hAnsi="宋体" w:cs="宋体"/>
          <w:color w:val="FF0000"/>
          <w:sz w:val="24"/>
        </w:rPr>
      </w:pPr>
      <w:bookmarkStart w:id="14" w:name="_Toc28359004"/>
      <w:bookmarkStart w:id="15" w:name="_Toc35393792"/>
      <w:bookmarkStart w:id="16" w:name="_Toc28359081"/>
      <w:bookmarkStart w:id="17" w:name="_Toc35393623"/>
      <w:r>
        <w:rPr>
          <w:rFonts w:hint="eastAsia" w:ascii="宋体" w:hAnsi="宋体" w:cs="宋体"/>
          <w:sz w:val="24"/>
        </w:rPr>
        <w:t>（二）本项目</w:t>
      </w:r>
      <w:r>
        <w:rPr>
          <w:rFonts w:hint="eastAsia" w:ascii="宋体" w:hAnsi="宋体" w:cs="宋体"/>
          <w:sz w:val="24"/>
          <w:highlight w:val="yellow"/>
        </w:rPr>
        <w:t>落实政府采购政策需满足的资格要求</w:t>
      </w:r>
      <w:r>
        <w:rPr>
          <w:rFonts w:hint="eastAsia" w:ascii="宋体" w:hAnsi="宋体" w:cs="宋体"/>
          <w:sz w:val="24"/>
        </w:rPr>
        <w:t>：</w:t>
      </w:r>
      <w:r>
        <w:rPr>
          <w:rFonts w:hint="eastAsia" w:ascii="宋体" w:hAnsi="宋体" w:cs="宋体"/>
          <w:color w:val="000000" w:themeColor="text1"/>
          <w:sz w:val="24"/>
          <w:lang w:val="en-US" w:eastAsia="zh-CN"/>
          <w14:textFill>
            <w14:solidFill>
              <w14:schemeClr w14:val="tx1"/>
            </w14:solidFill>
          </w14:textFill>
        </w:rPr>
        <w:t>本项目专门面向中小</w:t>
      </w:r>
      <w:r>
        <w:rPr>
          <w:rFonts w:hint="eastAsia" w:ascii="宋体" w:hAnsi="宋体" w:eastAsia="宋体" w:cs="宋体"/>
          <w:color w:val="000000" w:themeColor="text1"/>
          <w:sz w:val="24"/>
          <w:lang w:val="en-US" w:eastAsia="zh-CN"/>
          <w14:textFill>
            <w14:solidFill>
              <w14:schemeClr w14:val="tx1"/>
            </w14:solidFill>
          </w14:textFill>
        </w:rPr>
        <w:t>企业，须按要求完整填写标的名称、企业名称、从业人员、营业收入、资产总额并加盖投标人公章</w:t>
      </w:r>
      <w:r>
        <w:rPr>
          <w:rFonts w:hint="eastAsia" w:ascii="宋体" w:hAnsi="宋体" w:eastAsia="宋体" w:cs="宋体"/>
          <w:color w:val="auto"/>
          <w:sz w:val="24"/>
          <w:lang w:val="en-US" w:eastAsia="zh-CN"/>
        </w:rPr>
        <w:t>（格式见附件</w:t>
      </w:r>
      <w:r>
        <w:rPr>
          <w:rFonts w:hint="eastAsia" w:ascii="宋体" w:hAnsi="宋体" w:cs="宋体"/>
          <w:color w:val="auto"/>
          <w:sz w:val="24"/>
          <w:highlight w:val="none"/>
          <w:lang w:val="en-US" w:eastAsia="zh-CN"/>
        </w:rPr>
        <w:t>17</w:t>
      </w:r>
      <w:r>
        <w:rPr>
          <w:rFonts w:hint="eastAsia" w:ascii="宋体" w:hAnsi="宋体" w:eastAsia="宋体" w:cs="宋体"/>
          <w:color w:val="auto"/>
          <w:sz w:val="24"/>
          <w:lang w:val="en-US" w:eastAsia="zh-CN"/>
        </w:rPr>
        <w:t>）</w:t>
      </w:r>
      <w:r>
        <w:rPr>
          <w:rFonts w:hint="eastAsia" w:ascii="宋体" w:hAnsi="宋体" w:cs="宋体"/>
          <w:color w:val="auto"/>
          <w:sz w:val="24"/>
        </w:rPr>
        <w:t>。</w:t>
      </w:r>
    </w:p>
    <w:p w14:paraId="1E106AE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sz w:val="24"/>
        </w:rPr>
      </w:pPr>
      <w:r>
        <w:rPr>
          <w:rFonts w:hint="eastAsia" w:ascii="宋体" w:hAnsi="宋体" w:cs="宋体"/>
          <w:sz w:val="24"/>
        </w:rPr>
        <w:t>（三）信用记录：未被列入“信用中国”失信被执行人或重大税收违法案件当事人名单；未处于“中国政府采购网”</w:t>
      </w:r>
      <w:r>
        <w:fldChar w:fldCharType="begin"/>
      </w:r>
      <w:r>
        <w:instrText xml:space="preserve"> HYPERLINK "http://www.ccgp.gov.cn）政府采购严重违法失信行为信息记录中的禁止参加政府采购活动期间。" </w:instrText>
      </w:r>
      <w:r>
        <w:fldChar w:fldCharType="separate"/>
      </w:r>
      <w:r>
        <w:rPr>
          <w:rFonts w:hint="eastAsia" w:ascii="宋体" w:hAnsi="宋体" w:cs="宋体"/>
          <w:sz w:val="24"/>
        </w:rPr>
        <w:t>政府采购严重违法失信行为信息记录中的禁止参加政府采购活动期间。</w:t>
      </w:r>
      <w:r>
        <w:rPr>
          <w:rFonts w:hint="eastAsia" w:ascii="宋体" w:hAnsi="宋体" w:cs="宋体"/>
          <w:sz w:val="24"/>
        </w:rPr>
        <w:fldChar w:fldCharType="end"/>
      </w:r>
    </w:p>
    <w:p w14:paraId="3EED2C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s="宋体"/>
          <w:sz w:val="24"/>
        </w:rPr>
      </w:pPr>
      <w:r>
        <w:rPr>
          <w:rFonts w:hint="eastAsia" w:ascii="宋体" w:hAnsi="宋体" w:cs="宋体"/>
          <w:sz w:val="24"/>
        </w:rPr>
        <w:t>（四）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投标的，联合体各方均须满足该条款）。</w:t>
      </w:r>
    </w:p>
    <w:p w14:paraId="091073FC">
      <w:pPr>
        <w:pStyle w:val="6"/>
        <w:keepNext w:val="0"/>
        <w:keepLines w:val="0"/>
        <w:pageBreakBefore w:val="0"/>
        <w:widowControl w:val="0"/>
        <w:tabs>
          <w:tab w:val="left" w:pos="9660"/>
          <w:tab w:val="clear" w:pos="8280"/>
        </w:tabs>
        <w:kinsoku/>
        <w:wordWrap/>
        <w:overflowPunct/>
        <w:topLinePunct w:val="0"/>
        <w:autoSpaceDE w:val="0"/>
        <w:autoSpaceDN w:val="0"/>
        <w:bidi w:val="0"/>
        <w:adjustRightInd w:val="0"/>
        <w:snapToGrid/>
        <w:spacing w:line="360" w:lineRule="auto"/>
        <w:ind w:right="23" w:firstLine="482" w:firstLineChars="200"/>
        <w:jc w:val="left"/>
        <w:textAlignment w:val="auto"/>
        <w:rPr>
          <w:rFonts w:hint="eastAsia" w:cs="宋体"/>
          <w:bCs/>
          <w:sz w:val="24"/>
          <w:szCs w:val="24"/>
          <w:lang w:eastAsia="zh-CN"/>
        </w:rPr>
      </w:pPr>
      <w:r>
        <w:rPr>
          <w:rFonts w:hint="eastAsia" w:cs="宋体"/>
          <w:bCs/>
          <w:sz w:val="24"/>
          <w:szCs w:val="24"/>
          <w:lang w:eastAsia="zh-CN"/>
        </w:rPr>
        <w:t>三、获取招标文件</w:t>
      </w:r>
      <w:bookmarkEnd w:id="14"/>
      <w:bookmarkEnd w:id="15"/>
      <w:bookmarkEnd w:id="16"/>
      <w:bookmarkEnd w:id="17"/>
    </w:p>
    <w:p w14:paraId="2F873A0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FF0000"/>
          <w:sz w:val="24"/>
        </w:rPr>
      </w:pPr>
      <w:r>
        <w:rPr>
          <w:rFonts w:hint="eastAsia" w:ascii="宋体" w:hAnsi="宋体" w:cs="宋体"/>
          <w:sz w:val="24"/>
        </w:rPr>
        <w:t>（一）时间：</w:t>
      </w:r>
      <w:r>
        <w:rPr>
          <w:rFonts w:hint="eastAsia" w:ascii="宋体" w:hAnsi="宋体" w:cs="宋体"/>
          <w:color w:val="FF0000"/>
          <w:sz w:val="24"/>
          <w:u w:val="single"/>
          <w:lang w:val="en-US" w:eastAsia="zh-CN"/>
        </w:rPr>
        <w:t>2025</w:t>
      </w:r>
      <w:r>
        <w:rPr>
          <w:rFonts w:hint="eastAsia" w:ascii="宋体" w:hAnsi="宋体" w:cs="宋体"/>
          <w:color w:val="FF0000"/>
          <w:sz w:val="24"/>
          <w:u w:val="single"/>
        </w:rPr>
        <w:t>年</w:t>
      </w:r>
      <w:r>
        <w:rPr>
          <w:rFonts w:hint="eastAsia" w:ascii="宋体" w:hAnsi="宋体" w:cs="宋体"/>
          <w:color w:val="FF0000"/>
          <w:sz w:val="24"/>
          <w:u w:val="single"/>
          <w:lang w:val="en-US" w:eastAsia="zh-CN"/>
        </w:rPr>
        <w:t>4</w:t>
      </w:r>
      <w:r>
        <w:rPr>
          <w:rFonts w:hint="eastAsia" w:ascii="宋体" w:hAnsi="宋体" w:cs="宋体"/>
          <w:color w:val="FF0000"/>
          <w:sz w:val="24"/>
          <w:u w:val="single"/>
        </w:rPr>
        <w:t>月</w:t>
      </w:r>
      <w:r>
        <w:rPr>
          <w:rFonts w:hint="eastAsia" w:ascii="宋体" w:hAnsi="宋体" w:cs="宋体"/>
          <w:color w:val="FF0000"/>
          <w:sz w:val="24"/>
          <w:u w:val="single"/>
          <w:lang w:val="en-US" w:eastAsia="zh-CN"/>
        </w:rPr>
        <w:t>1</w:t>
      </w:r>
      <w:r>
        <w:rPr>
          <w:rFonts w:hint="eastAsia" w:ascii="宋体" w:hAnsi="宋体" w:cs="宋体"/>
          <w:color w:val="FF0000"/>
          <w:sz w:val="24"/>
          <w:u w:val="single"/>
        </w:rPr>
        <w:t>日</w:t>
      </w:r>
      <w:r>
        <w:rPr>
          <w:rFonts w:hint="eastAsia" w:ascii="宋体" w:hAnsi="宋体" w:cs="宋体"/>
          <w:color w:val="FF0000"/>
          <w:sz w:val="24"/>
        </w:rPr>
        <w:t>至</w:t>
      </w:r>
      <w:r>
        <w:rPr>
          <w:rFonts w:hint="eastAsia" w:ascii="宋体" w:hAnsi="宋体" w:cs="宋体"/>
          <w:color w:val="FF0000"/>
          <w:sz w:val="24"/>
          <w:u w:val="single"/>
          <w:lang w:val="en-US" w:eastAsia="zh-CN"/>
        </w:rPr>
        <w:t>2025</w:t>
      </w:r>
      <w:r>
        <w:rPr>
          <w:rFonts w:hint="eastAsia" w:ascii="宋体" w:hAnsi="宋体" w:cs="宋体"/>
          <w:color w:val="FF0000"/>
          <w:sz w:val="24"/>
          <w:u w:val="single"/>
        </w:rPr>
        <w:t>年</w:t>
      </w:r>
      <w:r>
        <w:rPr>
          <w:rFonts w:hint="eastAsia" w:ascii="宋体" w:hAnsi="宋体" w:cs="宋体"/>
          <w:color w:val="FF0000"/>
          <w:sz w:val="24"/>
          <w:u w:val="single"/>
          <w:lang w:val="en-US" w:eastAsia="zh-CN"/>
        </w:rPr>
        <w:t>4</w:t>
      </w:r>
      <w:r>
        <w:rPr>
          <w:rFonts w:hint="eastAsia" w:ascii="宋体" w:hAnsi="宋体" w:cs="宋体"/>
          <w:color w:val="FF0000"/>
          <w:sz w:val="24"/>
          <w:u w:val="single"/>
        </w:rPr>
        <w:t>月</w:t>
      </w:r>
      <w:r>
        <w:rPr>
          <w:rFonts w:hint="eastAsia" w:ascii="宋体" w:hAnsi="宋体" w:cs="宋体"/>
          <w:color w:val="FF0000"/>
          <w:sz w:val="24"/>
          <w:u w:val="single"/>
          <w:lang w:val="en-US" w:eastAsia="zh-CN"/>
        </w:rPr>
        <w:t>8</w:t>
      </w:r>
      <w:r>
        <w:rPr>
          <w:rFonts w:hint="eastAsia" w:ascii="宋体" w:hAnsi="宋体" w:cs="宋体"/>
          <w:color w:val="FF0000"/>
          <w:sz w:val="24"/>
          <w:u w:val="single"/>
        </w:rPr>
        <w:t>日</w:t>
      </w:r>
    </w:p>
    <w:p w14:paraId="3497FB3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r>
        <w:rPr>
          <w:rFonts w:hint="eastAsia" w:ascii="宋体" w:hAnsi="宋体" w:cs="宋体"/>
          <w:sz w:val="24"/>
        </w:rPr>
        <w:t>（二）方式：浙江政府采购网（</w:t>
      </w:r>
      <w:r>
        <w:rPr>
          <w:rFonts w:hint="default" w:ascii="宋体" w:hAnsi="宋体" w:cs="宋体"/>
          <w:sz w:val="24"/>
        </w:rPr>
        <w:t>https://zfcg.czt.zj.gov.cn</w:t>
      </w:r>
      <w:r>
        <w:rPr>
          <w:rFonts w:hint="eastAsia" w:ascii="宋体" w:hAnsi="宋体" w:cs="宋体"/>
          <w:sz w:val="24"/>
        </w:rPr>
        <w:t>）免费下载</w:t>
      </w:r>
    </w:p>
    <w:p w14:paraId="12E46CED">
      <w:pPr>
        <w:pStyle w:val="6"/>
        <w:ind w:right="0" w:firstLine="482" w:firstLineChars="200"/>
        <w:rPr>
          <w:rFonts w:cs="宋体"/>
          <w:bCs/>
          <w:sz w:val="24"/>
          <w:szCs w:val="24"/>
        </w:rPr>
      </w:pPr>
      <w:bookmarkStart w:id="18" w:name="_Toc28359082"/>
      <w:bookmarkStart w:id="19" w:name="_Toc28359005"/>
      <w:bookmarkStart w:id="20" w:name="_Toc35393624"/>
      <w:bookmarkStart w:id="21" w:name="_Toc35393793"/>
      <w:r>
        <w:rPr>
          <w:rFonts w:hint="eastAsia" w:cs="宋体"/>
          <w:bCs/>
          <w:sz w:val="24"/>
          <w:szCs w:val="24"/>
        </w:rPr>
        <w:t>四、提交投标文件</w:t>
      </w:r>
      <w:bookmarkEnd w:id="18"/>
      <w:bookmarkEnd w:id="19"/>
      <w:bookmarkEnd w:id="20"/>
      <w:bookmarkEnd w:id="21"/>
    </w:p>
    <w:p w14:paraId="7CA9FD0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FF0000"/>
          <w:sz w:val="24"/>
        </w:rPr>
      </w:pPr>
      <w:bookmarkStart w:id="22" w:name="_Toc35393625"/>
      <w:bookmarkStart w:id="23" w:name="_Toc28359007"/>
      <w:bookmarkStart w:id="24" w:name="_Toc28359084"/>
      <w:bookmarkStart w:id="25" w:name="_Toc35393794"/>
      <w:r>
        <w:rPr>
          <w:rFonts w:hint="eastAsia" w:ascii="宋体" w:hAnsi="宋体" w:cs="宋体"/>
          <w:sz w:val="24"/>
        </w:rPr>
        <w:t>（一）截止时间（开标时间）：</w:t>
      </w:r>
      <w:r>
        <w:rPr>
          <w:rFonts w:hint="eastAsia" w:ascii="宋体" w:hAnsi="宋体" w:cs="宋体"/>
          <w:bCs/>
          <w:color w:val="FF0000"/>
          <w:sz w:val="24"/>
          <w:u w:val="single"/>
          <w:lang w:val="en-US" w:eastAsia="zh-CN"/>
        </w:rPr>
        <w:t>2025</w:t>
      </w:r>
      <w:r>
        <w:rPr>
          <w:rFonts w:hint="eastAsia" w:ascii="宋体" w:hAnsi="宋体" w:cs="宋体"/>
          <w:bCs/>
          <w:color w:val="FF0000"/>
          <w:sz w:val="24"/>
          <w:u w:val="single"/>
        </w:rPr>
        <w:t>年</w:t>
      </w:r>
      <w:r>
        <w:rPr>
          <w:rFonts w:hint="eastAsia" w:ascii="宋体" w:hAnsi="宋体" w:cs="宋体"/>
          <w:color w:val="FF0000"/>
          <w:sz w:val="24"/>
          <w:u w:val="single"/>
          <w:lang w:val="en-US" w:eastAsia="zh-CN"/>
        </w:rPr>
        <w:t>4</w:t>
      </w:r>
      <w:r>
        <w:rPr>
          <w:rFonts w:hint="eastAsia" w:ascii="宋体" w:hAnsi="宋体" w:cs="宋体"/>
          <w:bCs/>
          <w:color w:val="FF0000"/>
          <w:sz w:val="24"/>
          <w:u w:val="single"/>
        </w:rPr>
        <w:t>月</w:t>
      </w:r>
      <w:r>
        <w:rPr>
          <w:rFonts w:hint="eastAsia" w:ascii="宋体" w:hAnsi="宋体" w:cs="宋体"/>
          <w:color w:val="FF0000"/>
          <w:sz w:val="24"/>
          <w:u w:val="single"/>
          <w:lang w:val="en-US" w:eastAsia="zh-CN"/>
        </w:rPr>
        <w:t>23</w:t>
      </w:r>
      <w:bookmarkStart w:id="106" w:name="_GoBack"/>
      <w:bookmarkEnd w:id="106"/>
      <w:r>
        <w:rPr>
          <w:rFonts w:hint="eastAsia" w:ascii="宋体" w:hAnsi="宋体" w:cs="宋体"/>
          <w:bCs/>
          <w:color w:val="FF0000"/>
          <w:sz w:val="24"/>
          <w:u w:val="single"/>
        </w:rPr>
        <w:t>日</w:t>
      </w:r>
      <w:r>
        <w:rPr>
          <w:rFonts w:hint="eastAsia" w:ascii="宋体" w:hAnsi="宋体" w:cs="宋体"/>
          <w:bCs/>
          <w:color w:val="FF0000"/>
          <w:sz w:val="24"/>
          <w:u w:val="single"/>
          <w:lang w:val="en-US" w:eastAsia="zh-CN"/>
        </w:rPr>
        <w:t>9</w:t>
      </w:r>
      <w:r>
        <w:rPr>
          <w:rFonts w:hint="eastAsia" w:ascii="宋体" w:hAnsi="宋体" w:cs="宋体"/>
          <w:bCs/>
          <w:color w:val="FF0000"/>
          <w:sz w:val="24"/>
          <w:u w:val="single"/>
        </w:rPr>
        <w:t>点整</w:t>
      </w:r>
      <w:r>
        <w:rPr>
          <w:rFonts w:hint="eastAsia" w:ascii="宋体" w:hAnsi="宋体" w:cs="宋体"/>
          <w:color w:val="FF0000"/>
          <w:sz w:val="24"/>
        </w:rPr>
        <w:t>（北京时间）</w:t>
      </w:r>
    </w:p>
    <w:p w14:paraId="6FED44B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r>
        <w:rPr>
          <w:rFonts w:hint="eastAsia" w:ascii="宋体" w:hAnsi="宋体" w:cs="宋体"/>
          <w:sz w:val="24"/>
        </w:rPr>
        <w:t>（二）投标网址：浙江政府采购云平台（http://</w:t>
      </w:r>
      <w:r>
        <w:rPr>
          <w:rFonts w:hint="eastAsia" w:ascii="宋体" w:hAnsi="宋体" w:cs="宋体"/>
          <w:sz w:val="24"/>
          <w:lang w:val="en-US" w:eastAsia="zh-CN"/>
        </w:rPr>
        <w:t>www</w:t>
      </w:r>
      <w:r>
        <w:rPr>
          <w:rFonts w:hint="eastAsia" w:ascii="宋体" w:hAnsi="宋体" w:cs="宋体"/>
          <w:sz w:val="24"/>
        </w:rPr>
        <w:t>.zcygov.cn）</w:t>
      </w:r>
    </w:p>
    <w:bookmarkEnd w:id="22"/>
    <w:bookmarkEnd w:id="23"/>
    <w:bookmarkEnd w:id="24"/>
    <w:bookmarkEnd w:id="25"/>
    <w:p w14:paraId="72B44346">
      <w:pPr>
        <w:pStyle w:val="2"/>
        <w:spacing w:after="0" w:line="360" w:lineRule="auto"/>
        <w:ind w:left="0" w:leftChars="0" w:firstLine="482" w:firstLineChars="200"/>
        <w:rPr>
          <w:rFonts w:ascii="宋体" w:hAnsi="宋体" w:cs="宋体"/>
          <w:b/>
          <w:bCs/>
          <w:kern w:val="0"/>
          <w:sz w:val="24"/>
        </w:rPr>
      </w:pPr>
      <w:r>
        <w:rPr>
          <w:rFonts w:hint="eastAsia" w:ascii="宋体" w:hAnsi="宋体" w:cs="宋体"/>
          <w:b/>
          <w:bCs/>
          <w:kern w:val="0"/>
          <w:sz w:val="24"/>
        </w:rPr>
        <w:t>五、发布公告</w:t>
      </w:r>
    </w:p>
    <w:p w14:paraId="1B2306F3">
      <w:pPr>
        <w:pStyle w:val="2"/>
        <w:spacing w:after="0" w:line="360" w:lineRule="auto"/>
        <w:ind w:left="0" w:leftChars="0" w:firstLine="480" w:firstLineChars="200"/>
        <w:rPr>
          <w:rFonts w:ascii="宋体" w:hAnsi="宋体" w:cs="宋体"/>
          <w:kern w:val="0"/>
          <w:sz w:val="24"/>
        </w:rPr>
      </w:pPr>
      <w:r>
        <w:rPr>
          <w:rFonts w:hint="eastAsia" w:ascii="宋体" w:hAnsi="宋体" w:cs="宋体"/>
          <w:sz w:val="24"/>
        </w:rPr>
        <w:t>（一）公告网址：</w:t>
      </w:r>
      <w:r>
        <w:rPr>
          <w:rFonts w:hint="eastAsia" w:ascii="宋体" w:hAnsi="宋体" w:cs="宋体"/>
          <w:kern w:val="0"/>
          <w:sz w:val="24"/>
        </w:rPr>
        <w:t>浙江政府采购网（</w:t>
      </w:r>
      <w:r>
        <w:rPr>
          <w:rFonts w:hint="eastAsia" w:ascii="宋体" w:hAnsi="宋体" w:cs="宋体"/>
          <w:sz w:val="24"/>
        </w:rPr>
        <w:t>https://zfcg.czt.zj.gov.cn</w:t>
      </w:r>
      <w:r>
        <w:rPr>
          <w:rFonts w:hint="eastAsia" w:ascii="宋体" w:hAnsi="宋体" w:cs="宋体"/>
          <w:kern w:val="0"/>
          <w:sz w:val="24"/>
        </w:rPr>
        <w:t>）</w:t>
      </w:r>
      <w:r>
        <w:rPr>
          <w:rFonts w:hint="eastAsia" w:ascii="宋体" w:hAnsi="宋体" w:cs="宋体"/>
          <w:kern w:val="0"/>
          <w:sz w:val="24"/>
          <w:lang w:eastAsia="zh-CN"/>
        </w:rPr>
        <w:t>、</w:t>
      </w:r>
      <w:r>
        <w:rPr>
          <w:rFonts w:hint="eastAsia" w:ascii="宋体" w:hAnsi="宋体" w:cs="宋体"/>
          <w:kern w:val="0"/>
          <w:sz w:val="24"/>
        </w:rPr>
        <w:t>台州市公共资源交易网（https://tzztb.zjtz.gov.cn）</w:t>
      </w:r>
    </w:p>
    <w:p w14:paraId="64394DF3">
      <w:pPr>
        <w:pStyle w:val="2"/>
        <w:spacing w:after="0" w:line="360" w:lineRule="auto"/>
        <w:ind w:left="0" w:leftChars="0" w:firstLine="480" w:firstLineChars="200"/>
        <w:rPr>
          <w:rFonts w:ascii="宋体" w:hAnsi="宋体" w:cs="宋体"/>
          <w:kern w:val="0"/>
          <w:sz w:val="24"/>
        </w:rPr>
      </w:pPr>
      <w:r>
        <w:rPr>
          <w:rFonts w:hint="eastAsia" w:ascii="宋体" w:hAnsi="宋体" w:cs="宋体"/>
          <w:sz w:val="24"/>
        </w:rPr>
        <w:t>（二）公告期限：</w:t>
      </w:r>
      <w:r>
        <w:rPr>
          <w:rFonts w:hint="eastAsia" w:ascii="宋体" w:hAnsi="宋体" w:cs="宋体"/>
          <w:kern w:val="0"/>
          <w:sz w:val="24"/>
        </w:rPr>
        <w:t>本公告期限自发布之日起五个工作日</w:t>
      </w:r>
    </w:p>
    <w:p w14:paraId="372DC3D7">
      <w:pPr>
        <w:pStyle w:val="6"/>
        <w:ind w:right="0" w:firstLine="482" w:firstLineChars="200"/>
        <w:rPr>
          <w:rFonts w:cs="宋体"/>
          <w:bCs/>
          <w:sz w:val="24"/>
          <w:szCs w:val="24"/>
        </w:rPr>
      </w:pPr>
      <w:bookmarkStart w:id="26" w:name="_Toc35393795"/>
      <w:bookmarkStart w:id="27" w:name="_Toc35393626"/>
      <w:r>
        <w:rPr>
          <w:rFonts w:hint="eastAsia" w:cs="宋体"/>
          <w:bCs/>
          <w:sz w:val="24"/>
          <w:szCs w:val="24"/>
        </w:rPr>
        <w:t>六、</w:t>
      </w:r>
      <w:bookmarkEnd w:id="26"/>
      <w:bookmarkEnd w:id="27"/>
      <w:r>
        <w:rPr>
          <w:rFonts w:hint="eastAsia" w:cs="宋体"/>
          <w:bCs/>
          <w:sz w:val="24"/>
          <w:szCs w:val="24"/>
        </w:rPr>
        <w:t>注册报名</w:t>
      </w:r>
    </w:p>
    <w:p w14:paraId="47DFD206">
      <w:pPr>
        <w:snapToGrid w:val="0"/>
        <w:spacing w:line="360" w:lineRule="auto"/>
        <w:ind w:firstLine="480" w:firstLineChars="200"/>
        <w:rPr>
          <w:rFonts w:ascii="宋体" w:hAnsi="宋体" w:cs="宋体"/>
          <w:sz w:val="24"/>
        </w:rPr>
      </w:pPr>
      <w:r>
        <w:rPr>
          <w:rFonts w:hint="eastAsia" w:ascii="宋体" w:hAnsi="宋体" w:cs="宋体"/>
          <w:sz w:val="24"/>
        </w:rPr>
        <w:t>投标人需登录浙江省政府采购网（https://zfcg.czt.zj.gov.cn/）进行注册后报名。</w:t>
      </w:r>
    </w:p>
    <w:p w14:paraId="62189E3B">
      <w:pPr>
        <w:pStyle w:val="6"/>
        <w:ind w:right="0" w:firstLine="482" w:firstLineChars="200"/>
        <w:rPr>
          <w:rFonts w:cs="宋体"/>
          <w:bCs/>
          <w:sz w:val="24"/>
          <w:szCs w:val="24"/>
        </w:rPr>
      </w:pPr>
      <w:bookmarkStart w:id="28" w:name="_Toc28359008"/>
      <w:bookmarkStart w:id="29" w:name="_Toc28359085"/>
      <w:bookmarkStart w:id="30" w:name="_Toc35393796"/>
      <w:bookmarkStart w:id="31" w:name="_Toc35393627"/>
      <w:r>
        <w:rPr>
          <w:rFonts w:hint="eastAsia" w:cs="宋体"/>
          <w:bCs/>
          <w:sz w:val="24"/>
          <w:szCs w:val="24"/>
        </w:rPr>
        <w:t>七、</w:t>
      </w:r>
      <w:bookmarkEnd w:id="28"/>
      <w:bookmarkEnd w:id="29"/>
      <w:bookmarkEnd w:id="30"/>
      <w:bookmarkEnd w:id="31"/>
      <w:r>
        <w:rPr>
          <w:rFonts w:hint="eastAsia" w:cs="宋体"/>
          <w:bCs/>
          <w:sz w:val="24"/>
          <w:szCs w:val="24"/>
        </w:rPr>
        <w:t>联系方式</w:t>
      </w:r>
    </w:p>
    <w:p w14:paraId="465ECDAA">
      <w:pPr>
        <w:snapToGrid w:val="0"/>
        <w:spacing w:line="360" w:lineRule="auto"/>
        <w:ind w:firstLine="482" w:firstLineChars="200"/>
        <w:rPr>
          <w:rFonts w:ascii="宋体" w:hAnsi="宋体" w:cs="宋体"/>
          <w:b/>
          <w:bCs/>
          <w:sz w:val="24"/>
        </w:rPr>
      </w:pPr>
      <w:r>
        <w:rPr>
          <w:rFonts w:hint="eastAsia" w:ascii="宋体" w:hAnsi="宋体" w:cs="宋体"/>
          <w:b/>
          <w:bCs/>
          <w:sz w:val="24"/>
        </w:rPr>
        <w:t xml:space="preserve">（一）采购人（受理招标文件相关质疑及答复） </w:t>
      </w:r>
    </w:p>
    <w:p w14:paraId="66455E76">
      <w:pPr>
        <w:spacing w:line="360" w:lineRule="auto"/>
        <w:ind w:firstLine="480" w:firstLineChars="200"/>
        <w:rPr>
          <w:rFonts w:hint="eastAsia" w:ascii="宋体" w:hAnsi="宋体" w:eastAsia="宋体" w:cs="宋体"/>
          <w:sz w:val="24"/>
          <w:u w:val="single"/>
        </w:rPr>
      </w:pPr>
      <w:r>
        <w:rPr>
          <w:rFonts w:hint="eastAsia" w:ascii="宋体" w:hAnsi="宋体" w:cs="宋体"/>
          <w:sz w:val="24"/>
        </w:rPr>
        <w:t>名 称：</w:t>
      </w:r>
      <w:r>
        <w:rPr>
          <w:rFonts w:hint="eastAsia" w:ascii="宋体" w:hAnsi="宋体" w:cs="宋体"/>
          <w:sz w:val="24"/>
          <w:u w:val="single"/>
        </w:rPr>
        <w:t>　</w:t>
      </w:r>
      <w:r>
        <w:rPr>
          <w:rFonts w:hint="eastAsia" w:ascii="宋体" w:hAnsi="宋体" w:eastAsia="宋体" w:cs="宋体"/>
          <w:sz w:val="24"/>
          <w:szCs w:val="24"/>
          <w:u w:val="single"/>
          <w:lang w:val="en-US" w:eastAsia="zh-CN"/>
        </w:rPr>
        <w:t>台州市博物馆（台州市非物质文化遗产展示馆）</w:t>
      </w:r>
      <w:r>
        <w:rPr>
          <w:rFonts w:hint="eastAsia" w:ascii="宋体" w:hAnsi="宋体" w:eastAsia="宋体" w:cs="宋体"/>
          <w:sz w:val="24"/>
          <w:u w:val="single"/>
        </w:rPr>
        <w:t xml:space="preserve"> </w:t>
      </w:r>
    </w:p>
    <w:p w14:paraId="5169A866">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rPr>
        <w:t>地</w:t>
      </w:r>
      <w:r>
        <w:rPr>
          <w:rFonts w:hint="eastAsia" w:ascii="宋体" w:hAnsi="宋体" w:eastAsia="宋体" w:cs="宋体"/>
          <w:sz w:val="24"/>
          <w:lang w:val="en-US" w:eastAsia="zh-CN"/>
        </w:rPr>
        <w:t xml:space="preserve"> </w:t>
      </w:r>
      <w:r>
        <w:rPr>
          <w:rFonts w:hint="eastAsia" w:ascii="宋体" w:hAnsi="宋体" w:eastAsia="宋体" w:cs="宋体"/>
          <w:sz w:val="24"/>
        </w:rPr>
        <w:t>址：　</w:t>
      </w:r>
      <w:r>
        <w:rPr>
          <w:rFonts w:hint="eastAsia" w:ascii="宋体" w:hAnsi="宋体" w:eastAsia="宋体" w:cs="宋体"/>
          <w:sz w:val="24"/>
          <w:szCs w:val="24"/>
          <w:u w:val="single"/>
          <w:lang w:val="en-US" w:eastAsia="zh-CN"/>
        </w:rPr>
        <w:t>浙江省台州市椒江区爱华路168号</w:t>
      </w:r>
      <w:r>
        <w:rPr>
          <w:rFonts w:hint="eastAsia" w:ascii="宋体" w:hAnsi="宋体" w:eastAsia="宋体" w:cs="宋体"/>
          <w:sz w:val="24"/>
          <w:u w:val="single"/>
        </w:rPr>
        <w:t xml:space="preserve">  </w:t>
      </w:r>
    </w:p>
    <w:p w14:paraId="38B6BD44">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single"/>
        </w:rPr>
        <w:t>　</w:t>
      </w:r>
      <w:r>
        <w:rPr>
          <w:rFonts w:hint="eastAsia" w:ascii="宋体" w:hAnsi="宋体" w:eastAsia="宋体" w:cs="宋体"/>
          <w:sz w:val="24"/>
          <w:szCs w:val="24"/>
          <w:u w:val="single"/>
          <w:lang w:val="en-US" w:eastAsia="zh-CN"/>
        </w:rPr>
        <w:t>曹</w:t>
      </w:r>
      <w:r>
        <w:rPr>
          <w:rFonts w:hint="eastAsia" w:ascii="宋体" w:hAnsi="宋体" w:eastAsia="宋体" w:cs="宋体"/>
          <w:sz w:val="24"/>
          <w:u w:val="single"/>
          <w:lang w:eastAsia="zh-CN"/>
        </w:rPr>
        <w:t>老师</w:t>
      </w:r>
      <w:r>
        <w:rPr>
          <w:rFonts w:hint="eastAsia" w:ascii="宋体" w:hAnsi="宋体" w:eastAsia="宋体" w:cs="宋体"/>
          <w:sz w:val="24"/>
          <w:u w:val="single"/>
        </w:rPr>
        <w:t>　</w:t>
      </w:r>
      <w:r>
        <w:rPr>
          <w:rFonts w:hint="eastAsia" w:ascii="宋体" w:hAnsi="宋体" w:eastAsia="宋体" w:cs="宋体"/>
          <w:sz w:val="24"/>
        </w:rPr>
        <w:t>　　</w:t>
      </w:r>
      <w:bookmarkStart w:id="32" w:name="_Toc28359086"/>
      <w:bookmarkStart w:id="33" w:name="_Toc28359009"/>
    </w:p>
    <w:p w14:paraId="554BE572">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szCs w:val="24"/>
          <w:u w:val="single"/>
          <w:lang w:val="en-US" w:eastAsia="zh-CN"/>
        </w:rPr>
        <w:t>0576-88869153</w:t>
      </w:r>
      <w:r>
        <w:rPr>
          <w:rFonts w:hint="eastAsia" w:ascii="宋体" w:hAnsi="宋体" w:eastAsia="宋体" w:cs="宋体"/>
          <w:sz w:val="24"/>
          <w:u w:val="single"/>
        </w:rPr>
        <w:t>　</w:t>
      </w:r>
      <w:r>
        <w:rPr>
          <w:rFonts w:hint="eastAsia" w:ascii="宋体" w:hAnsi="宋体" w:eastAsia="宋体" w:cs="宋体"/>
          <w:sz w:val="24"/>
        </w:rPr>
        <w:t xml:space="preserve">　   </w:t>
      </w:r>
      <w:r>
        <w:rPr>
          <w:rFonts w:hint="eastAsia" w:ascii="宋体" w:hAnsi="宋体" w:eastAsia="宋体" w:cs="宋体"/>
          <w:sz w:val="24"/>
          <w:lang w:val="en-US" w:eastAsia="zh-CN"/>
        </w:rPr>
        <w:t xml:space="preserve"> </w:t>
      </w:r>
      <w:r>
        <w:rPr>
          <w:rFonts w:hint="eastAsia" w:ascii="宋体" w:hAnsi="宋体" w:eastAsia="宋体" w:cs="宋体"/>
          <w:sz w:val="24"/>
        </w:rPr>
        <w:t xml:space="preserve"> 　</w:t>
      </w:r>
    </w:p>
    <w:p w14:paraId="28579ACD">
      <w:pPr>
        <w:spacing w:line="360" w:lineRule="auto"/>
        <w:ind w:firstLine="482" w:firstLineChars="200"/>
      </w:pPr>
      <w:r>
        <w:rPr>
          <w:rFonts w:hint="eastAsia" w:ascii="宋体" w:hAnsi="宋体" w:cs="宋体"/>
          <w:b/>
          <w:bCs/>
          <w:sz w:val="24"/>
        </w:rPr>
        <w:t>（二）采购组织机构</w:t>
      </w:r>
    </w:p>
    <w:bookmarkEnd w:id="32"/>
    <w:bookmarkEnd w:id="33"/>
    <w:p w14:paraId="523C1EC7">
      <w:pPr>
        <w:spacing w:line="360" w:lineRule="auto"/>
        <w:ind w:firstLine="480" w:firstLineChars="200"/>
        <w:jc w:val="left"/>
        <w:rPr>
          <w:rFonts w:hint="default" w:ascii="宋体" w:hAnsi="宋体" w:eastAsia="宋体" w:cs="宋体"/>
          <w:sz w:val="24"/>
          <w:u w:val="single"/>
          <w:lang w:val="en-US" w:eastAsia="zh-CN"/>
        </w:rPr>
      </w:pPr>
      <w:bookmarkStart w:id="34" w:name="_Toc25017_WPSOffice_Level1"/>
      <w:r>
        <w:rPr>
          <w:rFonts w:hint="eastAsia" w:ascii="宋体" w:hAnsi="宋体" w:cs="宋体"/>
          <w:sz w:val="24"/>
        </w:rPr>
        <w:t>名 称：</w:t>
      </w:r>
      <w:r>
        <w:rPr>
          <w:rFonts w:hint="eastAsia" w:ascii="宋体" w:hAnsi="宋体" w:cs="宋体"/>
          <w:sz w:val="24"/>
          <w:u w:val="single"/>
          <w:lang w:val="en-US" w:eastAsia="zh-CN"/>
        </w:rPr>
        <w:t>台州市政府采购中心</w:t>
      </w:r>
    </w:p>
    <w:p w14:paraId="125A36A5">
      <w:pPr>
        <w:spacing w:line="360" w:lineRule="auto"/>
        <w:ind w:firstLine="480" w:firstLineChars="200"/>
        <w:jc w:val="left"/>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single"/>
        </w:rPr>
        <w:t>台州市市府大道777号</w:t>
      </w:r>
    </w:p>
    <w:p w14:paraId="4C92317D">
      <w:pPr>
        <w:spacing w:line="360" w:lineRule="auto"/>
        <w:ind w:firstLine="480" w:firstLineChars="200"/>
        <w:jc w:val="left"/>
        <w:rPr>
          <w:rFonts w:hint="eastAsia" w:ascii="宋体" w:hAnsi="宋体" w:eastAsia="宋体" w:cs="宋体"/>
          <w:sz w:val="24"/>
          <w:u w:val="single"/>
          <w:lang w:val="en-US" w:eastAsia="zh-CN"/>
        </w:rPr>
      </w:pPr>
      <w:r>
        <w:rPr>
          <w:rFonts w:hint="eastAsia" w:ascii="宋体" w:hAnsi="宋体" w:cs="宋体"/>
          <w:sz w:val="24"/>
        </w:rPr>
        <w:t>项目联系人：</w:t>
      </w:r>
      <w:r>
        <w:rPr>
          <w:rFonts w:hint="eastAsia" w:ascii="宋体" w:hAnsi="宋体" w:cs="宋体"/>
          <w:sz w:val="24"/>
          <w:u w:val="single"/>
          <w:lang w:eastAsia="zh-CN"/>
        </w:rPr>
        <w:t>陈</w:t>
      </w:r>
      <w:r>
        <w:rPr>
          <w:rFonts w:hint="eastAsia" w:ascii="宋体" w:hAnsi="宋体" w:cs="宋体"/>
          <w:sz w:val="24"/>
          <w:u w:val="single"/>
        </w:rPr>
        <w:t xml:space="preserve">女士　 </w:t>
      </w:r>
      <w:r>
        <w:rPr>
          <w:rFonts w:hint="eastAsia" w:ascii="宋体" w:hAnsi="宋体" w:cs="宋体"/>
          <w:sz w:val="24"/>
          <w:u w:val="single"/>
          <w:lang w:val="en-US" w:eastAsia="zh-CN"/>
        </w:rPr>
        <w:t xml:space="preserve"> </w:t>
      </w:r>
    </w:p>
    <w:p w14:paraId="0F2548CB">
      <w:pPr>
        <w:spacing w:line="360" w:lineRule="auto"/>
        <w:ind w:firstLine="480" w:firstLineChars="200"/>
        <w:jc w:val="left"/>
        <w:rPr>
          <w:rFonts w:hint="eastAsia" w:ascii="宋体" w:hAnsi="宋体" w:eastAsia="宋体" w:cs="宋体"/>
          <w:sz w:val="24"/>
          <w:u w:val="single"/>
          <w:lang w:val="en-US" w:eastAsia="zh-CN"/>
        </w:rPr>
      </w:pPr>
      <w:r>
        <w:rPr>
          <w:rFonts w:hint="eastAsia" w:ascii="宋体" w:hAnsi="宋体" w:cs="宋体"/>
          <w:sz w:val="24"/>
        </w:rPr>
        <w:t>联系电话：</w:t>
      </w:r>
      <w:r>
        <w:rPr>
          <w:rFonts w:hint="eastAsia" w:ascii="宋体" w:hAnsi="宋体" w:cs="宋体"/>
          <w:sz w:val="24"/>
          <w:u w:val="single"/>
        </w:rPr>
        <w:t>0576-</w:t>
      </w:r>
      <w:r>
        <w:rPr>
          <w:rFonts w:hint="eastAsia" w:ascii="宋体" w:hAnsi="宋体" w:cs="宋体"/>
          <w:sz w:val="24"/>
          <w:u w:val="single"/>
          <w:lang w:val="en-US" w:eastAsia="zh-CN"/>
        </w:rPr>
        <w:t>88685056</w:t>
      </w:r>
      <w:r>
        <w:rPr>
          <w:rFonts w:hint="eastAsia" w:ascii="宋体" w:hAnsi="宋体" w:cs="宋体"/>
          <w:sz w:val="24"/>
          <w:u w:val="single"/>
        </w:rPr>
        <w:t xml:space="preserve">       </w:t>
      </w:r>
    </w:p>
    <w:p w14:paraId="3864DF4C">
      <w:pPr>
        <w:spacing w:line="360" w:lineRule="auto"/>
        <w:ind w:firstLine="480" w:firstLineChars="200"/>
        <w:jc w:val="left"/>
        <w:rPr>
          <w:rFonts w:ascii="宋体" w:hAnsi="宋体" w:cs="宋体"/>
          <w:sz w:val="24"/>
          <w:u w:val="single"/>
        </w:rPr>
      </w:pPr>
      <w:r>
        <w:rPr>
          <w:rFonts w:hint="eastAsia" w:ascii="宋体" w:hAnsi="宋体" w:cs="宋体"/>
          <w:sz w:val="24"/>
        </w:rPr>
        <w:t>受理联系人：</w:t>
      </w:r>
      <w:r>
        <w:rPr>
          <w:rFonts w:hint="eastAsia" w:ascii="宋体" w:hAnsi="宋体" w:cs="宋体"/>
          <w:sz w:val="24"/>
          <w:u w:val="single"/>
          <w:lang w:val="en-US" w:eastAsia="zh-CN"/>
        </w:rPr>
        <w:t>阮</w:t>
      </w:r>
      <w:r>
        <w:rPr>
          <w:rFonts w:hint="eastAsia" w:ascii="宋体" w:hAnsi="宋体" w:cs="宋体"/>
          <w:sz w:val="24"/>
          <w:u w:val="single"/>
        </w:rPr>
        <w:t>女士（受理注册、中标结果相关质疑及答复）</w:t>
      </w:r>
    </w:p>
    <w:p w14:paraId="26AA82F0">
      <w:pPr>
        <w:spacing w:line="360" w:lineRule="auto"/>
        <w:ind w:firstLine="480" w:firstLineChars="200"/>
        <w:jc w:val="left"/>
        <w:rPr>
          <w:rFonts w:hint="eastAsia" w:ascii="宋体" w:hAnsi="宋体" w:eastAsia="宋体" w:cs="宋体"/>
          <w:sz w:val="24"/>
          <w:lang w:val="en-US" w:eastAsia="zh-CN"/>
        </w:rPr>
      </w:pPr>
      <w:r>
        <w:rPr>
          <w:rFonts w:hint="eastAsia" w:ascii="宋体" w:hAnsi="宋体" w:cs="宋体"/>
          <w:sz w:val="24"/>
        </w:rPr>
        <w:t>联系电话：</w:t>
      </w:r>
      <w:r>
        <w:rPr>
          <w:rFonts w:hint="eastAsia" w:ascii="宋体" w:hAnsi="宋体" w:cs="宋体"/>
          <w:sz w:val="24"/>
          <w:u w:val="single"/>
        </w:rPr>
        <w:t xml:space="preserve">0576-88685121    </w:t>
      </w:r>
      <w:r>
        <w:rPr>
          <w:rFonts w:hint="eastAsia" w:ascii="宋体" w:hAnsi="宋体" w:cs="宋体"/>
          <w:sz w:val="24"/>
          <w:u w:val="single"/>
          <w:lang w:val="en-US" w:eastAsia="zh-CN"/>
        </w:rPr>
        <w:t xml:space="preserve"> </w:t>
      </w:r>
    </w:p>
    <w:p w14:paraId="6E7FA966">
      <w:pPr>
        <w:spacing w:line="360" w:lineRule="auto"/>
        <w:ind w:firstLine="480" w:firstLineChars="200"/>
        <w:jc w:val="left"/>
        <w:rPr>
          <w:rFonts w:hint="eastAsia" w:ascii="宋体" w:hAnsi="宋体" w:cs="宋体"/>
          <w:sz w:val="24"/>
          <w:u w:val="single"/>
          <w:lang w:val="en-US" w:eastAsia="zh-CN"/>
        </w:rPr>
      </w:pPr>
      <w:r>
        <w:rPr>
          <w:rFonts w:hint="eastAsia" w:ascii="宋体" w:hAnsi="宋体" w:cs="宋体"/>
          <w:sz w:val="24"/>
        </w:rPr>
        <w:t>技术人员：</w:t>
      </w:r>
      <w:r>
        <w:rPr>
          <w:rFonts w:hint="eastAsia" w:ascii="宋体" w:hAnsi="宋体" w:cs="宋体"/>
          <w:sz w:val="24"/>
          <w:u w:val="single"/>
          <w:lang w:val="en-US" w:eastAsia="zh-CN"/>
        </w:rPr>
        <w:t xml:space="preserve">徐女士 </w:t>
      </w:r>
    </w:p>
    <w:p w14:paraId="75522D6B">
      <w:pPr>
        <w:spacing w:line="360" w:lineRule="auto"/>
        <w:ind w:firstLine="480" w:firstLineChars="200"/>
        <w:jc w:val="left"/>
        <w:rPr>
          <w:rFonts w:hint="eastAsia" w:ascii="宋体" w:hAnsi="宋体" w:eastAsia="宋体" w:cs="宋体"/>
          <w:sz w:val="24"/>
          <w:u w:val="single"/>
          <w:lang w:val="en-US" w:eastAsia="zh-CN"/>
        </w:rPr>
      </w:pPr>
      <w:r>
        <w:rPr>
          <w:rFonts w:hint="eastAsia" w:ascii="宋体" w:hAnsi="宋体" w:cs="宋体"/>
          <w:sz w:val="24"/>
        </w:rPr>
        <w:t>联系电话：</w:t>
      </w:r>
      <w:r>
        <w:rPr>
          <w:rFonts w:hint="eastAsia" w:ascii="宋体" w:hAnsi="宋体" w:cs="宋体"/>
          <w:sz w:val="24"/>
          <w:u w:val="single"/>
        </w:rPr>
        <w:t>0576-</w:t>
      </w:r>
      <w:r>
        <w:rPr>
          <w:rFonts w:hint="eastAsia" w:ascii="宋体" w:hAnsi="宋体" w:cs="宋体"/>
          <w:sz w:val="24"/>
          <w:u w:val="single"/>
          <w:lang w:val="en-US" w:eastAsia="zh-CN"/>
        </w:rPr>
        <w:t>88685161</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p>
    <w:p w14:paraId="4BB02E1A">
      <w:pPr>
        <w:spacing w:line="360" w:lineRule="auto"/>
        <w:ind w:firstLine="482" w:firstLineChars="200"/>
        <w:jc w:val="left"/>
        <w:rPr>
          <w:rFonts w:ascii="宋体" w:hAnsi="宋体" w:cs="宋体"/>
          <w:b/>
          <w:sz w:val="24"/>
        </w:rPr>
      </w:pPr>
      <w:r>
        <w:rPr>
          <w:rFonts w:hint="eastAsia" w:ascii="宋体" w:hAnsi="宋体" w:cs="宋体"/>
          <w:b/>
          <w:sz w:val="24"/>
        </w:rPr>
        <w:t>（三）同级政府采购监管机构</w:t>
      </w:r>
    </w:p>
    <w:p w14:paraId="71426EAB">
      <w:pPr>
        <w:spacing w:line="360" w:lineRule="auto"/>
        <w:ind w:firstLine="480" w:firstLineChars="200"/>
        <w:jc w:val="left"/>
        <w:rPr>
          <w:rFonts w:hint="default" w:ascii="宋体" w:hAnsi="宋体" w:eastAsia="宋体" w:cs="宋体"/>
          <w:sz w:val="24"/>
          <w:lang w:val="en-US" w:eastAsia="zh-CN"/>
        </w:rPr>
      </w:pPr>
      <w:r>
        <w:rPr>
          <w:rFonts w:hint="eastAsia" w:ascii="宋体" w:hAnsi="宋体" w:cs="宋体"/>
          <w:sz w:val="24"/>
        </w:rPr>
        <w:t>名 称：</w:t>
      </w:r>
      <w:r>
        <w:rPr>
          <w:rFonts w:hint="eastAsia" w:ascii="宋体" w:hAnsi="宋体" w:cs="宋体"/>
          <w:sz w:val="24"/>
          <w:u w:val="single"/>
          <w:lang w:eastAsia="zh-CN"/>
        </w:rPr>
        <w:t>台州市财政局政府采购监管处</w:t>
      </w:r>
      <w:r>
        <w:rPr>
          <w:rFonts w:hint="eastAsia" w:ascii="宋体" w:hAnsi="宋体" w:cs="宋体"/>
          <w:sz w:val="24"/>
          <w:u w:val="single"/>
          <w:lang w:val="en-US" w:eastAsia="zh-CN"/>
        </w:rPr>
        <w:t xml:space="preserve">  </w:t>
      </w:r>
    </w:p>
    <w:p w14:paraId="654E1447">
      <w:pPr>
        <w:spacing w:line="360" w:lineRule="auto"/>
        <w:ind w:firstLine="480" w:firstLineChars="200"/>
        <w:jc w:val="left"/>
        <w:rPr>
          <w:rFonts w:hint="default" w:ascii="宋体" w:hAnsi="宋体" w:eastAsia="宋体" w:cs="宋体"/>
          <w:sz w:val="24"/>
          <w:lang w:val="en-US" w:eastAsia="zh-CN"/>
        </w:rPr>
      </w:pPr>
      <w:r>
        <w:rPr>
          <w:rFonts w:hint="eastAsia" w:ascii="宋体" w:hAnsi="宋体" w:cs="宋体"/>
          <w:sz w:val="24"/>
        </w:rPr>
        <w:t>地 址：</w:t>
      </w:r>
      <w:r>
        <w:rPr>
          <w:rFonts w:hint="eastAsia" w:ascii="宋体" w:hAnsi="宋体" w:cs="宋体"/>
          <w:sz w:val="24"/>
          <w:u w:val="single"/>
        </w:rPr>
        <w:t>台州市财政局</w:t>
      </w:r>
      <w:r>
        <w:rPr>
          <w:rFonts w:hint="eastAsia" w:ascii="宋体" w:hAnsi="宋体" w:cs="宋体"/>
          <w:sz w:val="24"/>
          <w:u w:val="single"/>
          <w:lang w:val="en-US" w:eastAsia="zh-CN"/>
        </w:rPr>
        <w:t xml:space="preserve">                </w:t>
      </w:r>
    </w:p>
    <w:p w14:paraId="33AD52FF">
      <w:pPr>
        <w:spacing w:line="360" w:lineRule="auto"/>
        <w:ind w:firstLine="480" w:firstLineChars="200"/>
        <w:jc w:val="left"/>
        <w:rPr>
          <w:rFonts w:hint="default" w:ascii="宋体" w:hAnsi="宋体" w:eastAsia="宋体" w:cs="宋体"/>
          <w:sz w:val="24"/>
          <w:u w:val="single"/>
          <w:lang w:val="en-US" w:eastAsia="zh-CN"/>
        </w:rPr>
      </w:pPr>
      <w:r>
        <w:rPr>
          <w:rFonts w:hint="eastAsia" w:ascii="宋体" w:hAnsi="宋体" w:cs="宋体"/>
          <w:sz w:val="24"/>
        </w:rPr>
        <w:t>联系人：</w:t>
      </w:r>
      <w:r>
        <w:rPr>
          <w:rFonts w:hint="eastAsia" w:ascii="宋体" w:hAnsi="宋体" w:cs="宋体"/>
          <w:sz w:val="24"/>
          <w:u w:val="single"/>
          <w:lang w:val="en-US" w:eastAsia="zh-CN"/>
        </w:rPr>
        <w:t>陈</w:t>
      </w:r>
      <w:r>
        <w:rPr>
          <w:rFonts w:hint="eastAsia" w:ascii="宋体" w:hAnsi="宋体" w:cs="宋体"/>
          <w:sz w:val="24"/>
          <w:u w:val="single"/>
        </w:rPr>
        <w:t>女士</w:t>
      </w:r>
      <w:r>
        <w:rPr>
          <w:rFonts w:hint="eastAsia" w:ascii="宋体" w:hAnsi="宋体" w:cs="宋体"/>
          <w:sz w:val="24"/>
          <w:u w:val="single"/>
          <w:lang w:val="en-US" w:eastAsia="zh-CN"/>
        </w:rPr>
        <w:t xml:space="preserve">                     </w:t>
      </w:r>
    </w:p>
    <w:p w14:paraId="03B29068">
      <w:pPr>
        <w:spacing w:line="360" w:lineRule="auto"/>
        <w:ind w:firstLine="480" w:firstLineChars="200"/>
        <w:jc w:val="left"/>
        <w:rPr>
          <w:rFonts w:hint="default" w:ascii="宋体" w:hAnsi="宋体" w:cs="宋体"/>
          <w:sz w:val="24"/>
          <w:u w:val="none"/>
          <w:lang w:val="en-US" w:eastAsia="zh-CN"/>
        </w:rPr>
      </w:pPr>
      <w:r>
        <w:rPr>
          <w:rFonts w:hint="eastAsia" w:ascii="宋体" w:hAnsi="宋体" w:cs="宋体"/>
          <w:sz w:val="24"/>
        </w:rPr>
        <w:t>联系电话：</w:t>
      </w:r>
      <w:r>
        <w:rPr>
          <w:rFonts w:hint="eastAsia" w:ascii="宋体" w:hAnsi="宋体" w:cs="宋体"/>
          <w:sz w:val="24"/>
          <w:u w:val="single"/>
        </w:rPr>
        <w:t>0576-</w:t>
      </w:r>
      <w:r>
        <w:rPr>
          <w:rFonts w:hint="eastAsia" w:ascii="宋体" w:hAnsi="宋体" w:cs="宋体"/>
          <w:sz w:val="24"/>
          <w:u w:val="single"/>
          <w:lang w:val="en-US" w:eastAsia="zh-CN"/>
        </w:rPr>
        <w:t xml:space="preserve">88206705            </w:t>
      </w:r>
    </w:p>
    <w:p w14:paraId="304B1AC0">
      <w:pPr>
        <w:spacing w:line="360" w:lineRule="auto"/>
        <w:ind w:firstLine="482" w:firstLineChars="200"/>
        <w:jc w:val="left"/>
        <w:rPr>
          <w:rFonts w:ascii="宋体" w:hAnsi="宋体" w:cs="宋体"/>
          <w:b/>
          <w:sz w:val="24"/>
        </w:rPr>
      </w:pPr>
      <w:r>
        <w:rPr>
          <w:rFonts w:hint="eastAsia" w:ascii="宋体" w:hAnsi="宋体" w:cs="宋体"/>
          <w:b/>
          <w:sz w:val="24"/>
        </w:rPr>
        <w:t>（四）政采云平台</w:t>
      </w:r>
    </w:p>
    <w:p w14:paraId="593725CD">
      <w:pPr>
        <w:spacing w:line="360" w:lineRule="auto"/>
        <w:ind w:firstLine="480" w:firstLineChars="200"/>
        <w:jc w:val="left"/>
        <w:rPr>
          <w:rFonts w:ascii="宋体" w:hAnsi="宋体" w:cs="宋体"/>
          <w:sz w:val="24"/>
        </w:rPr>
      </w:pPr>
      <w:r>
        <w:rPr>
          <w:rFonts w:hint="eastAsia" w:ascii="宋体" w:hAnsi="宋体" w:cs="宋体"/>
          <w:sz w:val="24"/>
        </w:rPr>
        <w:t>联系电话：</w:t>
      </w:r>
      <w:r>
        <w:rPr>
          <w:rFonts w:hint="eastAsia" w:ascii="宋体" w:hAnsi="宋体" w:cs="宋体"/>
          <w:sz w:val="24"/>
          <w:u w:val="single"/>
          <w:lang w:val="en-US" w:eastAsia="zh-CN"/>
        </w:rPr>
        <w:t>95763</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73482695">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539"/>
        <w:jc w:val="right"/>
        <w:rPr>
          <w:rFonts w:ascii="宋体" w:hAnsi="宋体" w:cs="宋体"/>
          <w:sz w:val="24"/>
        </w:rPr>
      </w:pPr>
      <w:r>
        <w:rPr>
          <w:rFonts w:hint="eastAsia" w:ascii="宋体" w:hAnsi="宋体" w:cs="宋体"/>
          <w:sz w:val="24"/>
          <w:shd w:val="clear" w:color="auto" w:fill="FFFFFF"/>
          <w:lang w:val="en-US" w:eastAsia="zh-CN"/>
        </w:rPr>
        <w:t>台州市</w:t>
      </w:r>
      <w:r>
        <w:rPr>
          <w:rFonts w:hint="eastAsia" w:ascii="宋体" w:hAnsi="宋体" w:cs="宋体"/>
          <w:sz w:val="24"/>
          <w:shd w:val="clear" w:color="auto" w:fill="FFFFFF"/>
        </w:rPr>
        <w:t>政府采购中心</w:t>
      </w:r>
      <w:r>
        <w:rPr>
          <w:rFonts w:hint="eastAsia" w:ascii="宋体" w:hAnsi="宋体" w:cs="宋体"/>
          <w:kern w:val="0"/>
          <w:sz w:val="24"/>
        </w:rPr>
        <w:t xml:space="preserve">  </w:t>
      </w:r>
    </w:p>
    <w:p w14:paraId="578C6AF7">
      <w:pPr>
        <w:widowControl/>
        <w:spacing w:line="360" w:lineRule="auto"/>
        <w:jc w:val="right"/>
        <w:rPr>
          <w:rFonts w:hint="eastAsia" w:ascii="宋体" w:hAnsi="宋体" w:cs="宋体"/>
          <w:color w:val="FF0000"/>
          <w:kern w:val="0"/>
          <w:sz w:val="24"/>
        </w:rPr>
      </w:pPr>
      <w:r>
        <w:rPr>
          <w:rFonts w:hint="eastAsia" w:ascii="宋体" w:hAnsi="宋体" w:cs="宋体"/>
          <w:kern w:val="0"/>
          <w:sz w:val="24"/>
        </w:rPr>
        <w:t xml:space="preserve">                                  </w:t>
      </w:r>
      <w:r>
        <w:rPr>
          <w:rFonts w:hint="eastAsia" w:ascii="宋体" w:hAnsi="宋体" w:cs="宋体"/>
          <w:color w:val="FF0000"/>
          <w:kern w:val="0"/>
          <w:sz w:val="24"/>
        </w:rPr>
        <w:t xml:space="preserve">  </w:t>
      </w:r>
      <w:r>
        <w:rPr>
          <w:rFonts w:hint="eastAsia" w:asciiTheme="minorEastAsia" w:hAnsiTheme="minorEastAsia" w:eastAsiaTheme="minorEastAsia" w:cstheme="minorEastAsia"/>
          <w:color w:val="FF0000"/>
          <w:kern w:val="0"/>
          <w:sz w:val="24"/>
          <w:lang w:val="en-US" w:eastAsia="zh-CN"/>
        </w:rPr>
        <w:t>2025</w:t>
      </w:r>
      <w:r>
        <w:rPr>
          <w:rFonts w:hint="eastAsia" w:asciiTheme="minorEastAsia" w:hAnsiTheme="minorEastAsia" w:eastAsiaTheme="minorEastAsia" w:cstheme="minorEastAsia"/>
          <w:color w:val="FF0000"/>
          <w:kern w:val="0"/>
          <w:sz w:val="24"/>
        </w:rPr>
        <w:t>年</w:t>
      </w:r>
      <w:r>
        <w:rPr>
          <w:rFonts w:hint="eastAsia" w:asciiTheme="minorEastAsia" w:hAnsiTheme="minorEastAsia" w:eastAsiaTheme="minorEastAsia" w:cstheme="minorEastAsia"/>
          <w:color w:val="FF0000"/>
          <w:sz w:val="24"/>
          <w:lang w:val="en-US" w:eastAsia="zh-CN"/>
        </w:rPr>
        <w:t>3</w:t>
      </w:r>
      <w:r>
        <w:rPr>
          <w:rFonts w:hint="eastAsia" w:asciiTheme="minorEastAsia" w:hAnsiTheme="minorEastAsia" w:eastAsiaTheme="minorEastAsia" w:cstheme="minorEastAsia"/>
          <w:color w:val="FF0000"/>
          <w:kern w:val="0"/>
          <w:sz w:val="24"/>
        </w:rPr>
        <w:t>月</w:t>
      </w:r>
      <w:r>
        <w:rPr>
          <w:rFonts w:hint="eastAsia" w:asciiTheme="minorEastAsia" w:hAnsiTheme="minorEastAsia" w:eastAsiaTheme="minorEastAsia" w:cstheme="minorEastAsia"/>
          <w:color w:val="FF0000"/>
          <w:kern w:val="0"/>
          <w:sz w:val="24"/>
          <w:lang w:val="en-US" w:eastAsia="zh-CN"/>
        </w:rPr>
        <w:t>31</w:t>
      </w:r>
      <w:r>
        <w:rPr>
          <w:rFonts w:hint="eastAsia" w:asciiTheme="minorEastAsia" w:hAnsiTheme="minorEastAsia" w:eastAsiaTheme="minorEastAsia" w:cstheme="minorEastAsia"/>
          <w:color w:val="FF0000"/>
          <w:kern w:val="0"/>
          <w:sz w:val="24"/>
        </w:rPr>
        <w:t>日</w:t>
      </w:r>
    </w:p>
    <w:p w14:paraId="04F28AB1">
      <w:pPr>
        <w:rPr>
          <w:rFonts w:hint="eastAsia" w:asciiTheme="minorEastAsia" w:hAnsiTheme="minorEastAsia" w:eastAsiaTheme="minorEastAsia"/>
          <w:b/>
          <w:sz w:val="36"/>
          <w:szCs w:val="36"/>
        </w:rPr>
      </w:pPr>
      <w:r>
        <w:rPr>
          <w:rFonts w:hint="eastAsia" w:asciiTheme="minorEastAsia" w:hAnsiTheme="minorEastAsia" w:eastAsiaTheme="minorEastAsia"/>
          <w:b/>
          <w:sz w:val="36"/>
          <w:szCs w:val="36"/>
        </w:rPr>
        <w:br w:type="page"/>
      </w:r>
    </w:p>
    <w:bookmarkEnd w:id="34"/>
    <w:p w14:paraId="40FD5DD8">
      <w:pPr>
        <w:numPr>
          <w:ilvl w:val="0"/>
          <w:numId w:val="4"/>
        </w:num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投标人须知</w:t>
      </w:r>
    </w:p>
    <w:p w14:paraId="6029C088">
      <w:pPr>
        <w:numPr>
          <w:ilvl w:val="0"/>
          <w:numId w:val="5"/>
        </w:numPr>
        <w:ind w:left="-482" w:leftChars="0" w:firstLine="482" w:firstLineChars="0"/>
        <w:rPr>
          <w:sz w:val="24"/>
          <w:szCs w:val="24"/>
        </w:rPr>
      </w:pPr>
      <w:r>
        <w:rPr>
          <w:rFonts w:hint="eastAsia" w:asciiTheme="minorEastAsia" w:hAnsiTheme="minorEastAsia" w:eastAsiaTheme="minorEastAsia"/>
          <w:b/>
          <w:sz w:val="24"/>
          <w:szCs w:val="24"/>
        </w:rPr>
        <w:t>前附表</w:t>
      </w:r>
    </w:p>
    <w:tbl>
      <w:tblPr>
        <w:tblStyle w:val="23"/>
        <w:tblW w:w="89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728"/>
        <w:gridCol w:w="6436"/>
      </w:tblGrid>
      <w:tr w14:paraId="5CC8E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2B93DE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rPr>
            </w:pPr>
            <w:r>
              <w:rPr>
                <w:rFonts w:hint="eastAsia" w:ascii="宋体" w:hAnsi="宋体" w:eastAsia="宋体" w:cs="宋体"/>
                <w:b/>
                <w:bCs/>
              </w:rPr>
              <w:t>序</w:t>
            </w:r>
            <w:r>
              <w:rPr>
                <w:rFonts w:hint="eastAsia" w:ascii="宋体" w:hAnsi="宋体" w:eastAsia="宋体" w:cs="宋体"/>
                <w:b/>
                <w:bCs/>
                <w:lang w:val="en-US" w:eastAsia="zh-CN"/>
              </w:rPr>
              <w:t xml:space="preserve"> </w:t>
            </w:r>
            <w:r>
              <w:rPr>
                <w:rFonts w:hint="eastAsia" w:ascii="宋体" w:hAnsi="宋体" w:eastAsia="宋体" w:cs="宋体"/>
                <w:b/>
                <w:bCs/>
              </w:rPr>
              <w:t>号</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09D981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rPr>
            </w:pPr>
            <w:r>
              <w:rPr>
                <w:rFonts w:hint="eastAsia" w:ascii="宋体" w:hAnsi="宋体" w:eastAsia="宋体" w:cs="宋体"/>
                <w:b/>
                <w:bCs/>
              </w:rPr>
              <w:t>事</w:t>
            </w:r>
            <w:r>
              <w:rPr>
                <w:rFonts w:hint="eastAsia" w:ascii="宋体" w:hAnsi="宋体" w:eastAsia="宋体" w:cs="宋体"/>
                <w:b/>
                <w:bCs/>
                <w:lang w:val="en-US" w:eastAsia="zh-CN"/>
              </w:rPr>
              <w:t xml:space="preserve"> </w:t>
            </w:r>
            <w:r>
              <w:rPr>
                <w:rFonts w:hint="eastAsia" w:ascii="宋体" w:hAnsi="宋体" w:eastAsia="宋体" w:cs="宋体"/>
                <w:b/>
                <w:bCs/>
              </w:rPr>
              <w:t>项</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C872E4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b/>
                <w:bCs/>
              </w:rPr>
            </w:pPr>
            <w:r>
              <w:rPr>
                <w:rFonts w:hint="eastAsia" w:ascii="宋体" w:hAnsi="宋体" w:eastAsia="宋体" w:cs="宋体"/>
                <w:b/>
                <w:bCs/>
              </w:rPr>
              <w:t>本项目的特别规定</w:t>
            </w:r>
          </w:p>
        </w:tc>
      </w:tr>
      <w:tr w14:paraId="4AEF7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F12D3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1</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D476F2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是否允许联合体</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EE6C81">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cs="宋体"/>
                <w:lang w:eastAsia="zh-CN"/>
              </w:rPr>
              <w:t>□</w:t>
            </w:r>
            <w:r>
              <w:rPr>
                <w:rFonts w:hint="eastAsia" w:ascii="宋体" w:hAnsi="宋体" w:eastAsia="宋体" w:cs="宋体"/>
              </w:rPr>
              <w:t xml:space="preserve"> 是/</w:t>
            </w:r>
            <w:r>
              <w:rPr>
                <w:rFonts w:hint="eastAsia" w:ascii="宋体" w:hAnsi="宋体" w:cs="宋体"/>
                <w:lang w:eastAsia="zh-CN"/>
              </w:rPr>
              <w:t>☑</w:t>
            </w:r>
            <w:r>
              <w:rPr>
                <w:rFonts w:hint="eastAsia" w:ascii="宋体" w:hAnsi="宋体" w:eastAsia="宋体" w:cs="宋体"/>
              </w:rPr>
              <w:t xml:space="preserve"> 否</w:t>
            </w:r>
          </w:p>
        </w:tc>
      </w:tr>
      <w:tr w14:paraId="06EB4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81B3E9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2</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59796D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是否允许分包</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55C322E">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cs="宋体"/>
                <w:lang w:eastAsia="zh-CN"/>
              </w:rPr>
              <w:t>□</w:t>
            </w:r>
            <w:r>
              <w:rPr>
                <w:rFonts w:hint="eastAsia" w:ascii="宋体" w:hAnsi="宋体" w:cs="宋体"/>
                <w:lang w:val="en-US" w:eastAsia="zh-CN"/>
              </w:rPr>
              <w:t xml:space="preserve"> </w:t>
            </w:r>
            <w:r>
              <w:rPr>
                <w:rFonts w:hint="eastAsia" w:ascii="宋体" w:hAnsi="宋体" w:eastAsia="宋体" w:cs="宋体"/>
              </w:rPr>
              <w:t>是（但主体部分不得分包，详见招标需求内容）/</w:t>
            </w:r>
            <w:r>
              <w:rPr>
                <w:rFonts w:hint="eastAsia" w:ascii="宋体" w:hAnsi="宋体" w:cs="宋体"/>
                <w:lang w:eastAsia="zh-CN"/>
              </w:rPr>
              <w:t>☑</w:t>
            </w:r>
            <w:r>
              <w:rPr>
                <w:rFonts w:hint="eastAsia" w:ascii="宋体" w:hAnsi="宋体" w:eastAsia="宋体" w:cs="宋体"/>
              </w:rPr>
              <w:t xml:space="preserve"> 否</w:t>
            </w:r>
          </w:p>
        </w:tc>
      </w:tr>
      <w:tr w14:paraId="40782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A6161B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val="en-US" w:eastAsia="zh-CN"/>
              </w:rPr>
            </w:pPr>
            <w:r>
              <w:rPr>
                <w:rFonts w:hint="eastAsia" w:ascii="宋体" w:hAnsi="宋体" w:cs="宋体"/>
                <w:lang w:val="en-US" w:eastAsia="zh-CN"/>
              </w:rPr>
              <w:t>3</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C4FEEE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是否需要提供预付款保函</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FA88A3E">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cs="宋体"/>
                <w:lang w:eastAsia="zh-CN"/>
              </w:rPr>
            </w:pPr>
            <w:r>
              <w:rPr>
                <w:rFonts w:hint="eastAsia" w:ascii="宋体" w:hAnsi="宋体" w:cs="宋体"/>
                <w:lang w:eastAsia="zh-CN"/>
              </w:rPr>
              <w:t>□</w:t>
            </w:r>
            <w:r>
              <w:rPr>
                <w:rFonts w:hint="eastAsia" w:ascii="宋体" w:hAnsi="宋体" w:eastAsia="宋体" w:cs="宋体"/>
              </w:rPr>
              <w:t xml:space="preserve"> 是/</w:t>
            </w:r>
            <w:r>
              <w:rPr>
                <w:rFonts w:hint="eastAsia" w:ascii="宋体" w:hAnsi="宋体" w:cs="宋体"/>
                <w:lang w:eastAsia="zh-CN"/>
              </w:rPr>
              <w:t>☑</w:t>
            </w:r>
            <w:r>
              <w:rPr>
                <w:rFonts w:hint="eastAsia" w:ascii="宋体" w:hAnsi="宋体" w:eastAsia="宋体" w:cs="宋体"/>
              </w:rPr>
              <w:t xml:space="preserve"> 否</w:t>
            </w:r>
          </w:p>
        </w:tc>
      </w:tr>
      <w:tr w14:paraId="733B2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075C13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cs="宋体"/>
                <w:lang w:val="en-US" w:eastAsia="zh-CN"/>
              </w:rPr>
            </w:pPr>
            <w:r>
              <w:rPr>
                <w:rFonts w:hint="eastAsia" w:ascii="宋体" w:hAnsi="宋体" w:cs="宋体"/>
                <w:lang w:val="en-US" w:eastAsia="zh-CN"/>
              </w:rPr>
              <w:t>4</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CBF8FB2">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lang w:val="en-US" w:eastAsia="zh-CN"/>
              </w:rPr>
            </w:pPr>
            <w:r>
              <w:rPr>
                <w:rFonts w:hint="eastAsia" w:ascii="宋体" w:hAnsi="宋体" w:eastAsia="宋体" w:cs="宋体"/>
                <w:kern w:val="0"/>
                <w:szCs w:val="21"/>
              </w:rPr>
              <w:t>是否包含政府强制采购节能产品</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7220F0F">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cs="宋体"/>
                <w:lang w:eastAsia="zh-CN"/>
              </w:rPr>
            </w:pPr>
            <w:r>
              <w:rPr>
                <w:rFonts w:hint="eastAsia" w:ascii="宋体" w:hAnsi="宋体" w:cs="宋体"/>
                <w:lang w:eastAsia="zh-CN"/>
              </w:rPr>
              <w:t>□</w:t>
            </w:r>
            <w:r>
              <w:rPr>
                <w:rFonts w:hint="eastAsia" w:ascii="宋体" w:hAnsi="宋体" w:eastAsia="宋体" w:cs="宋体"/>
              </w:rPr>
              <w:t>是（具体清单见招标需求）/</w:t>
            </w:r>
            <w:r>
              <w:rPr>
                <w:rFonts w:hint="eastAsia" w:ascii="宋体" w:hAnsi="宋体" w:cs="宋体"/>
                <w:lang w:eastAsia="zh-CN"/>
              </w:rPr>
              <w:t>☑</w:t>
            </w:r>
            <w:r>
              <w:rPr>
                <w:rFonts w:hint="eastAsia" w:ascii="宋体" w:hAnsi="宋体" w:eastAsia="宋体" w:cs="宋体"/>
              </w:rPr>
              <w:t xml:space="preserve"> 否</w:t>
            </w:r>
          </w:p>
        </w:tc>
      </w:tr>
      <w:tr w14:paraId="0D734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025C31">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cs="宋体"/>
                <w:lang w:val="en-US" w:eastAsia="zh-CN"/>
              </w:rPr>
              <w:t>5</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43F7E7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答疑会或</w:t>
            </w:r>
          </w:p>
          <w:p w14:paraId="290F379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现场踏勘</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AF4809C">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val="en-US" w:eastAsia="zh-CN"/>
              </w:rPr>
            </w:pPr>
            <w:r>
              <w:rPr>
                <w:rFonts w:hint="eastAsia" w:ascii="宋体" w:hAnsi="宋体" w:cs="宋体"/>
                <w:lang w:val="en-US" w:eastAsia="zh-CN"/>
              </w:rPr>
              <w:t>无需</w:t>
            </w:r>
          </w:p>
        </w:tc>
      </w:tr>
      <w:tr w14:paraId="2283A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D9B35C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cs="宋体"/>
                <w:lang w:val="en-US" w:eastAsia="zh-CN"/>
              </w:rPr>
              <w:t>6</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0D0076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投标文件的制作和投标</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617D183">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请投标人在投标前仔细阅读</w:t>
            </w:r>
            <w:r>
              <w:rPr>
                <w:rFonts w:hint="eastAsia" w:ascii="宋体" w:hAnsi="宋体" w:cs="宋体"/>
                <w:lang w:eastAsia="zh-CN"/>
              </w:rPr>
              <w:t>《</w:t>
            </w:r>
            <w:r>
              <w:rPr>
                <w:rFonts w:hint="eastAsia" w:ascii="宋体" w:hAnsi="宋体" w:eastAsia="宋体" w:cs="宋体"/>
              </w:rPr>
              <w:t>政府采购项目电子交易操作指南</w:t>
            </w:r>
            <w:r>
              <w:rPr>
                <w:rFonts w:hint="eastAsia" w:ascii="宋体" w:hAnsi="宋体" w:cs="宋体"/>
                <w:lang w:eastAsia="zh-CN"/>
              </w:rPr>
              <w:t>》</w:t>
            </w:r>
            <w:r>
              <w:rPr>
                <w:rFonts w:hint="eastAsia" w:ascii="宋体" w:hAnsi="宋体" w:eastAsia="宋体" w:cs="宋体"/>
              </w:rPr>
              <w:t>。</w:t>
            </w:r>
          </w:p>
          <w:p w14:paraId="2711A9A5">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1.投标文件的制作：投标人按照本项目招标文件和政采云平台的要求，通过“政采云电子交易客户端”编制、加密并递交投标文件（下载网址：</w:t>
            </w:r>
            <w:r>
              <w:rPr>
                <w:rFonts w:hint="eastAsia" w:ascii="宋体" w:hAnsi="宋体" w:eastAsia="宋体" w:cs="宋体"/>
              </w:rPr>
              <w:fldChar w:fldCharType="begin"/>
            </w:r>
            <w:r>
              <w:rPr>
                <w:rFonts w:hint="eastAsia" w:ascii="宋体" w:hAnsi="宋体" w:eastAsia="宋体" w:cs="宋体"/>
              </w:rPr>
              <w:instrText xml:space="preserve"> HYPERLINK "http://www.zjzfcg.gov.cn/bidClientTemplate/2019-09-24/12975.html）。" </w:instrText>
            </w:r>
            <w:r>
              <w:rPr>
                <w:rFonts w:hint="eastAsia" w:ascii="宋体" w:hAnsi="宋体" w:eastAsia="宋体" w:cs="宋体"/>
              </w:rPr>
              <w:fldChar w:fldCharType="separate"/>
            </w:r>
            <w:r>
              <w:rPr>
                <w:rFonts w:hint="eastAsia" w:ascii="宋体" w:hAnsi="宋体" w:eastAsia="宋体" w:cs="宋体"/>
              </w:rPr>
              <w:t>https://zfcg.czt.zj.gov.cn/download/index.html）。</w:t>
            </w:r>
            <w:r>
              <w:rPr>
                <w:rFonts w:hint="eastAsia" w:ascii="宋体" w:hAnsi="宋体" w:eastAsia="宋体" w:cs="宋体"/>
              </w:rPr>
              <w:fldChar w:fldCharType="end"/>
            </w:r>
          </w:p>
          <w:p w14:paraId="557CBDFE">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2.投标：投标人应当在投标截止时间前（开标当天北京时间</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00</w:t>
            </w:r>
            <w:r>
              <w:rPr>
                <w:rFonts w:hint="eastAsia" w:ascii="宋体" w:hAnsi="宋体" w:eastAsia="宋体" w:cs="宋体"/>
              </w:rPr>
              <w:t>）完成投标文件的传输递交，逾期上传的投标文件恕不接受。补充或者修改投标文件的，应当先行撤回原文件，补充、修改后重新传输递交。投标截止时间前未完成上传的，视为撤回投标文件。</w:t>
            </w:r>
          </w:p>
          <w:p w14:paraId="7EE62D8B">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3.投标文件解密：投标人应在开标当天北京时间</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00</w:t>
            </w:r>
            <w:r>
              <w:rPr>
                <w:rFonts w:hint="eastAsia" w:ascii="宋体" w:hAnsi="宋体" w:eastAsia="宋体" w:cs="宋体"/>
              </w:rPr>
              <w:t>至</w:t>
            </w:r>
            <w:r>
              <w:rPr>
                <w:rFonts w:hint="eastAsia" w:ascii="宋体" w:hAnsi="宋体" w:cs="宋体"/>
                <w:u w:val="single"/>
                <w:lang w:val="en-US" w:eastAsia="zh-CN"/>
              </w:rPr>
              <w:t>09</w:t>
            </w:r>
            <w:r>
              <w:rPr>
                <w:rFonts w:hint="eastAsia" w:ascii="宋体" w:hAnsi="宋体" w:eastAsia="宋体" w:cs="宋体"/>
                <w:u w:val="single"/>
              </w:rPr>
              <w:t>:</w:t>
            </w:r>
            <w:r>
              <w:rPr>
                <w:rFonts w:hint="eastAsia" w:ascii="宋体" w:hAnsi="宋体" w:cs="宋体"/>
                <w:u w:val="single"/>
                <w:lang w:val="en-US" w:eastAsia="zh-CN"/>
              </w:rPr>
              <w:t>30</w:t>
            </w:r>
            <w:r>
              <w:rPr>
                <w:rFonts w:hint="eastAsia" w:ascii="宋体" w:hAnsi="宋体" w:eastAsia="宋体" w:cs="宋体"/>
              </w:rPr>
              <w:t>完成解密。</w:t>
            </w:r>
          </w:p>
        </w:tc>
      </w:tr>
      <w:tr w14:paraId="060D9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9B012D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cs="宋体"/>
                <w:lang w:val="en-US" w:eastAsia="zh-CN"/>
              </w:rPr>
              <w:t>7</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9CE6491">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备份投标文件的递交</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AADFC6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备份投标文件是通过政采云电子交易客户端制作投标文件产生的备份文件，请投标人自行妥善保管。</w:t>
            </w:r>
          </w:p>
          <w:p w14:paraId="167A8692">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1.使用前提：在解密截止时间前，投标人自行在线解密操作失败</w:t>
            </w:r>
            <w:r>
              <w:rPr>
                <w:rFonts w:hint="eastAsia" w:ascii="宋体" w:hAnsi="宋体" w:cs="宋体"/>
                <w:sz w:val="21"/>
                <w:szCs w:val="21"/>
                <w:lang w:eastAsia="zh-CN"/>
              </w:rPr>
              <w:t>，</w:t>
            </w:r>
            <w:r>
              <w:rPr>
                <w:rFonts w:hint="eastAsia" w:ascii="宋体" w:hAnsi="宋体" w:eastAsia="宋体" w:cs="宋体"/>
                <w:sz w:val="21"/>
                <w:szCs w:val="21"/>
              </w:rPr>
              <w:t>又未能及时联系技术人员帮助解密，或者投标人寻求技术人员帮助仍无法完成解密。</w:t>
            </w:r>
          </w:p>
          <w:p w14:paraId="3C899E0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2.递交截止时间：开标当天</w:t>
            </w:r>
            <w:r>
              <w:rPr>
                <w:rFonts w:hint="eastAsia" w:ascii="宋体" w:hAnsi="宋体" w:cs="宋体"/>
                <w:sz w:val="21"/>
                <w:szCs w:val="21"/>
                <w:u w:val="single"/>
                <w:lang w:val="en-US" w:eastAsia="zh-CN"/>
              </w:rPr>
              <w:t>9</w:t>
            </w:r>
            <w:r>
              <w:rPr>
                <w:rFonts w:hint="eastAsia" w:ascii="宋体" w:hAnsi="宋体" w:eastAsia="宋体" w:cs="宋体"/>
                <w:u w:val="single"/>
              </w:rPr>
              <w:t>:</w:t>
            </w:r>
            <w:r>
              <w:rPr>
                <w:rFonts w:hint="eastAsia" w:ascii="宋体" w:hAnsi="宋体" w:cs="宋体"/>
                <w:u w:val="single"/>
                <w:lang w:val="en-US" w:eastAsia="zh-CN"/>
              </w:rPr>
              <w:t>50</w:t>
            </w:r>
            <w:r>
              <w:rPr>
                <w:rFonts w:hint="eastAsia" w:ascii="宋体" w:hAnsi="宋体" w:eastAsia="宋体" w:cs="宋体"/>
                <w:sz w:val="21"/>
                <w:szCs w:val="21"/>
              </w:rPr>
              <w:t>（北京时间）。</w:t>
            </w:r>
          </w:p>
          <w:p w14:paraId="61D739DF">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3.投递邮箱：开标当天公布的指定邮箱。</w:t>
            </w:r>
          </w:p>
          <w:p w14:paraId="56307521">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4.未按上述要求递交备份投标文件或所提供的备份投标文件不符合要求的视同放弃投标，仅提交备份投标文件的，投标无效。</w:t>
            </w:r>
          </w:p>
          <w:p w14:paraId="694A6AD6">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5.投标人未按时完成解密的，并符合备份投标文件使用前提的，投标人应提供备份投标文件，否则视为放弃投标。</w:t>
            </w:r>
          </w:p>
        </w:tc>
      </w:tr>
      <w:tr w14:paraId="2A6E8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D675E6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cs="宋体"/>
                <w:lang w:val="en-US" w:eastAsia="zh-CN"/>
              </w:rPr>
              <w:t>8</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C0D5D1D">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不见面开标</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55B961B">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本项目开评标环节实行全流程电子化，采取政采云不见面开标大厅实现，</w:t>
            </w:r>
            <w:r>
              <w:rPr>
                <w:rFonts w:hint="eastAsia" w:ascii="宋体" w:hAnsi="宋体" w:cs="宋体"/>
                <w:sz w:val="21"/>
                <w:szCs w:val="21"/>
                <w:lang w:eastAsia="zh-CN"/>
              </w:rPr>
              <w:t>投标人</w:t>
            </w:r>
            <w:r>
              <w:rPr>
                <w:rFonts w:hint="eastAsia" w:ascii="宋体" w:hAnsi="宋体" w:eastAsia="宋体" w:cs="宋体"/>
                <w:sz w:val="21"/>
                <w:szCs w:val="21"/>
              </w:rPr>
              <w:t>可自行登录政采云平台进入开标大厅观看现场直播画面。采购组织机构按照采购文件规定的时间通过电子交易平台组织开标、开启</w:t>
            </w:r>
            <w:r>
              <w:rPr>
                <w:rFonts w:hint="eastAsia" w:ascii="宋体" w:hAnsi="宋体" w:cs="宋体"/>
                <w:sz w:val="21"/>
                <w:szCs w:val="21"/>
                <w:lang w:eastAsia="zh-CN"/>
              </w:rPr>
              <w:t>投标</w:t>
            </w:r>
            <w:r>
              <w:rPr>
                <w:rFonts w:hint="eastAsia" w:ascii="宋体" w:hAnsi="宋体" w:eastAsia="宋体" w:cs="宋体"/>
                <w:sz w:val="21"/>
                <w:szCs w:val="21"/>
              </w:rPr>
              <w:t>文件，所有</w:t>
            </w:r>
            <w:r>
              <w:rPr>
                <w:rFonts w:hint="eastAsia" w:ascii="宋体" w:hAnsi="宋体" w:cs="宋体"/>
                <w:sz w:val="21"/>
                <w:szCs w:val="21"/>
                <w:lang w:eastAsia="zh-CN"/>
              </w:rPr>
              <w:t>投标人</w:t>
            </w:r>
            <w:r>
              <w:rPr>
                <w:rFonts w:hint="eastAsia" w:ascii="宋体" w:hAnsi="宋体" w:eastAsia="宋体" w:cs="宋体"/>
                <w:sz w:val="21"/>
                <w:szCs w:val="21"/>
              </w:rPr>
              <w:t>均应当准时在线参加。如未参加，造成无法响应或响应失败等后果由</w:t>
            </w:r>
            <w:r>
              <w:rPr>
                <w:rFonts w:hint="eastAsia" w:ascii="宋体" w:hAnsi="宋体" w:cs="宋体"/>
                <w:sz w:val="21"/>
                <w:szCs w:val="21"/>
                <w:lang w:eastAsia="zh-CN"/>
              </w:rPr>
              <w:t>投标人</w:t>
            </w:r>
            <w:r>
              <w:rPr>
                <w:rFonts w:hint="eastAsia" w:ascii="宋体" w:hAnsi="宋体" w:eastAsia="宋体" w:cs="宋体"/>
                <w:sz w:val="21"/>
                <w:szCs w:val="21"/>
              </w:rPr>
              <w:t>自行承担。</w:t>
            </w:r>
          </w:p>
        </w:tc>
      </w:tr>
      <w:tr w14:paraId="0157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shd w:val="clear" w:color="auto" w:fill="auto"/>
            <w:tcMar>
              <w:top w:w="57" w:type="dxa"/>
              <w:left w:w="108" w:type="dxa"/>
              <w:bottom w:w="0" w:type="dxa"/>
              <w:right w:w="108" w:type="dxa"/>
            </w:tcMar>
            <w:vAlign w:val="center"/>
          </w:tcPr>
          <w:p w14:paraId="49D7AF4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kern w:val="2"/>
                <w:sz w:val="21"/>
                <w:szCs w:val="24"/>
                <w:lang w:val="en-US" w:eastAsia="zh-CN" w:bidi="ar-SA"/>
              </w:rPr>
            </w:pPr>
            <w:r>
              <w:rPr>
                <w:rFonts w:hint="eastAsia" w:ascii="宋体" w:hAnsi="宋体" w:cs="宋体"/>
                <w:lang w:val="en-US" w:eastAsia="zh-CN"/>
              </w:rPr>
              <w:t>9</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BED18C2">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szCs w:val="21"/>
              </w:rPr>
            </w:pPr>
            <w:r>
              <w:rPr>
                <w:rFonts w:hint="eastAsia" w:ascii="宋体" w:hAnsi="宋体" w:eastAsia="宋体" w:cs="宋体"/>
                <w:szCs w:val="21"/>
                <w:lang w:val="en-US" w:eastAsia="zh-CN"/>
              </w:rPr>
              <w:t>远程询标/</w:t>
            </w:r>
            <w:r>
              <w:rPr>
                <w:rFonts w:hint="eastAsia" w:ascii="宋体" w:hAnsi="宋体" w:eastAsia="宋体" w:cs="宋体"/>
                <w:szCs w:val="21"/>
              </w:rPr>
              <w:t>远程在线演示要求</w:t>
            </w:r>
          </w:p>
          <w:p w14:paraId="54590717">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szCs w:val="21"/>
                <w:lang w:val="en-US" w:eastAsia="zh-CN"/>
              </w:rPr>
              <w:t>要求</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C594399">
            <w:pPr>
              <w:keepNext w:val="0"/>
              <w:keepLines w:val="0"/>
              <w:pageBreakBefore w:val="0"/>
              <w:widowControl w:val="0"/>
              <w:numPr>
                <w:ilvl w:val="0"/>
                <w:numId w:val="6"/>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评审</w:t>
            </w:r>
            <w:r>
              <w:rPr>
                <w:rFonts w:hint="eastAsia" w:ascii="宋体" w:hAnsi="宋体" w:eastAsia="宋体" w:cs="宋体"/>
                <w:sz w:val="21"/>
                <w:szCs w:val="21"/>
                <w:lang w:val="en-US" w:eastAsia="zh-CN"/>
              </w:rPr>
              <w:t>小组可能</w:t>
            </w:r>
            <w:r>
              <w:rPr>
                <w:rFonts w:hint="eastAsia" w:ascii="宋体" w:hAnsi="宋体" w:cs="宋体"/>
                <w:sz w:val="21"/>
                <w:szCs w:val="21"/>
                <w:lang w:val="en-US" w:eastAsia="zh-CN"/>
              </w:rPr>
              <w:t>向投标人</w:t>
            </w:r>
            <w:r>
              <w:rPr>
                <w:rFonts w:hint="eastAsia" w:ascii="宋体" w:hAnsi="宋体" w:eastAsia="宋体" w:cs="宋体"/>
                <w:sz w:val="21"/>
                <w:szCs w:val="21"/>
                <w:lang w:val="en-US" w:eastAsia="zh-CN"/>
              </w:rPr>
              <w:t>发起远程询标，</w:t>
            </w:r>
            <w:r>
              <w:rPr>
                <w:rFonts w:hint="eastAsia" w:ascii="宋体" w:hAnsi="宋体" w:cs="宋体"/>
                <w:sz w:val="21"/>
                <w:szCs w:val="21"/>
                <w:lang w:val="en-US" w:eastAsia="zh-CN"/>
              </w:rPr>
              <w:t>投标人</w:t>
            </w:r>
            <w:r>
              <w:rPr>
                <w:rFonts w:hint="eastAsia" w:ascii="宋体" w:hAnsi="宋体" w:eastAsia="宋体" w:cs="宋体"/>
                <w:sz w:val="21"/>
                <w:szCs w:val="21"/>
                <w:lang w:val="en-US" w:eastAsia="zh-CN"/>
              </w:rPr>
              <w:t>需提前做好准备。</w:t>
            </w:r>
          </w:p>
          <w:p w14:paraId="56C46707">
            <w:pPr>
              <w:keepNext w:val="0"/>
              <w:keepLines w:val="0"/>
              <w:pageBreakBefore w:val="0"/>
              <w:widowControl w:val="0"/>
              <w:numPr>
                <w:ilvl w:val="0"/>
                <w:numId w:val="6"/>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本项目是否需要远程在线演示要求详见</w:t>
            </w:r>
            <w:r>
              <w:rPr>
                <w:rFonts w:hint="eastAsia" w:ascii="宋体" w:hAnsi="宋体" w:cs="宋体"/>
                <w:sz w:val="21"/>
                <w:szCs w:val="21"/>
                <w:lang w:val="en-US" w:eastAsia="zh-CN"/>
              </w:rPr>
              <w:t>采购</w:t>
            </w:r>
            <w:r>
              <w:rPr>
                <w:rFonts w:hint="eastAsia" w:ascii="宋体" w:hAnsi="宋体" w:eastAsia="宋体" w:cs="宋体"/>
                <w:sz w:val="21"/>
                <w:szCs w:val="21"/>
                <w:lang w:val="en-US" w:eastAsia="zh-CN"/>
              </w:rPr>
              <w:t>需求。</w:t>
            </w:r>
          </w:p>
          <w:p w14:paraId="7C23D69D">
            <w:pPr>
              <w:keepNext w:val="0"/>
              <w:keepLines w:val="0"/>
              <w:pageBreakBefore w:val="0"/>
              <w:widowControl w:val="0"/>
              <w:numPr>
                <w:ilvl w:val="0"/>
                <w:numId w:val="6"/>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远程询标/远程在线演示要求通过“政采云视频讲标系统”进行线上问答，</w:t>
            </w:r>
            <w:r>
              <w:rPr>
                <w:rFonts w:hint="eastAsia" w:ascii="宋体" w:hAnsi="宋体" w:cs="宋体"/>
                <w:sz w:val="21"/>
                <w:szCs w:val="21"/>
                <w:lang w:val="en-US" w:eastAsia="zh-CN"/>
              </w:rPr>
              <w:t>投标人</w:t>
            </w:r>
            <w:r>
              <w:rPr>
                <w:rFonts w:hint="eastAsia" w:ascii="宋体" w:hAnsi="宋体" w:eastAsia="宋体" w:cs="宋体"/>
                <w:sz w:val="21"/>
                <w:szCs w:val="21"/>
                <w:lang w:val="en-US" w:eastAsia="zh-CN"/>
              </w:rPr>
              <w:t>在接到政采云</w:t>
            </w:r>
            <w:r>
              <w:rPr>
                <w:rFonts w:hint="eastAsia" w:ascii="宋体" w:hAnsi="宋体" w:cs="宋体"/>
                <w:sz w:val="21"/>
                <w:szCs w:val="21"/>
                <w:lang w:val="en-US" w:eastAsia="zh-CN"/>
              </w:rPr>
              <w:t>信息推送</w:t>
            </w:r>
            <w:r>
              <w:rPr>
                <w:rFonts w:hint="eastAsia" w:ascii="宋体" w:hAnsi="宋体" w:eastAsia="宋体" w:cs="宋体"/>
                <w:sz w:val="21"/>
                <w:szCs w:val="21"/>
                <w:lang w:val="en-US" w:eastAsia="zh-CN"/>
              </w:rPr>
              <w:t>后登录政采云系统--进入开标大厅--进入本项目进行操作，单方面视频下回答评委询问。</w:t>
            </w:r>
          </w:p>
          <w:p w14:paraId="25BDED0E">
            <w:pPr>
              <w:keepNext w:val="0"/>
              <w:keepLines w:val="0"/>
              <w:pageBreakBefore w:val="0"/>
              <w:widowControl w:val="0"/>
              <w:numPr>
                <w:ilvl w:val="0"/>
                <w:numId w:val="6"/>
              </w:numPr>
              <w:kinsoku/>
              <w:wordWrap/>
              <w:overflowPunct/>
              <w:topLinePunct w:val="0"/>
              <w:autoSpaceDE/>
              <w:autoSpaceDN/>
              <w:bidi w:val="0"/>
              <w:adjustRightInd/>
              <w:snapToGrid/>
              <w:spacing w:line="300" w:lineRule="auto"/>
              <w:ind w:firstLine="420" w:firstLineChars="200"/>
              <w:jc w:val="both"/>
              <w:textAlignment w:val="auto"/>
              <w:rPr>
                <w:rFonts w:hint="default" w:ascii="宋体" w:hAnsi="宋体" w:eastAsia="宋体" w:cs="宋体"/>
                <w:sz w:val="21"/>
                <w:szCs w:val="21"/>
                <w:lang w:val="en-US" w:eastAsia="zh-CN"/>
              </w:rPr>
            </w:pPr>
            <w:r>
              <w:rPr>
                <w:rFonts w:hint="eastAsia" w:ascii="宋体" w:hAnsi="宋体" w:cs="宋体"/>
                <w:sz w:val="21"/>
                <w:szCs w:val="21"/>
                <w:lang w:val="en-US" w:eastAsia="zh-CN"/>
              </w:rPr>
              <w:t>投标人进行远程</w:t>
            </w:r>
            <w:r>
              <w:rPr>
                <w:rFonts w:hint="eastAsia" w:ascii="宋体" w:hAnsi="宋体" w:eastAsia="宋体" w:cs="宋体"/>
                <w:szCs w:val="21"/>
              </w:rPr>
              <w:t>在线演示</w:t>
            </w:r>
            <w:r>
              <w:rPr>
                <w:rFonts w:hint="eastAsia" w:ascii="宋体" w:hAnsi="宋体" w:cs="宋体"/>
                <w:szCs w:val="21"/>
                <w:lang w:eastAsia="zh-CN"/>
              </w:rPr>
              <w:t>可通过共享桌面来实现，</w:t>
            </w:r>
            <w:r>
              <w:rPr>
                <w:rFonts w:hint="eastAsia" w:ascii="宋体" w:hAnsi="宋体" w:eastAsia="宋体" w:cs="宋体"/>
                <w:sz w:val="21"/>
                <w:szCs w:val="21"/>
                <w:lang w:val="en-US" w:eastAsia="zh-CN"/>
              </w:rPr>
              <w:t>具体操作指南在《政府采购项目电子交易管理操作指南-供应商》2.4.4项。</w:t>
            </w:r>
          </w:p>
          <w:p w14:paraId="1D9EBE98">
            <w:pPr>
              <w:keepNext w:val="0"/>
              <w:keepLines w:val="0"/>
              <w:pageBreakBefore w:val="0"/>
              <w:widowControl w:val="0"/>
              <w:numPr>
                <w:ilvl w:val="0"/>
                <w:numId w:val="6"/>
              </w:numPr>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政采云视频讲标系统”目前不支持手机端，投标人需配置带高清摄像头的电脑、音箱、麦克风等设备，以及足够的网络带宽保障远程询标顺利进行（建议用谷歌浏览器，网络带宽不少于50兆，有线网线、中档及以上摄像头，提前调试音响麦克风）。</w:t>
            </w:r>
          </w:p>
        </w:tc>
      </w:tr>
      <w:tr w14:paraId="1EDA5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shd w:val="clear" w:color="auto" w:fill="auto"/>
            <w:tcMar>
              <w:top w:w="57" w:type="dxa"/>
              <w:left w:w="108" w:type="dxa"/>
              <w:bottom w:w="0" w:type="dxa"/>
              <w:right w:w="108" w:type="dxa"/>
            </w:tcMar>
            <w:vAlign w:val="center"/>
          </w:tcPr>
          <w:p w14:paraId="229DB50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kern w:val="2"/>
                <w:sz w:val="21"/>
                <w:szCs w:val="24"/>
                <w:lang w:val="en-US" w:eastAsia="zh-CN" w:bidi="ar-SA"/>
              </w:rPr>
            </w:pPr>
            <w:r>
              <w:rPr>
                <w:rFonts w:hint="eastAsia" w:ascii="宋体" w:hAnsi="宋体" w:cs="宋体"/>
                <w:lang w:val="en-US" w:eastAsia="zh-CN"/>
              </w:rPr>
              <w:t>10</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114A4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投标与开标</w:t>
            </w:r>
          </w:p>
          <w:p w14:paraId="111434C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注意事项</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CC1EA4">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1.本项目实行电子投标，投标人自行承担投标一切费用。</w:t>
            </w:r>
          </w:p>
          <w:p w14:paraId="68D47F1C">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tc>
      </w:tr>
      <w:tr w14:paraId="51FD2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shd w:val="clear" w:color="auto" w:fill="auto"/>
            <w:tcMar>
              <w:top w:w="57" w:type="dxa"/>
              <w:left w:w="108" w:type="dxa"/>
              <w:bottom w:w="0" w:type="dxa"/>
              <w:right w:w="108" w:type="dxa"/>
            </w:tcMar>
            <w:vAlign w:val="center"/>
          </w:tcPr>
          <w:p w14:paraId="5D20BA4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kern w:val="2"/>
                <w:sz w:val="21"/>
                <w:szCs w:val="24"/>
                <w:lang w:val="en-US" w:eastAsia="zh-CN" w:bidi="ar-SA"/>
              </w:rPr>
            </w:pPr>
            <w:r>
              <w:rPr>
                <w:rFonts w:hint="eastAsia" w:ascii="宋体" w:hAnsi="宋体" w:cs="宋体"/>
                <w:lang w:val="en-US" w:eastAsia="zh-CN"/>
              </w:rPr>
              <w:t>11</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6B8780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信用信息</w:t>
            </w:r>
          </w:p>
          <w:p w14:paraId="1732769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查询渠道</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3AF099C">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信用中国（网址：</w:t>
            </w:r>
            <w:r>
              <w:rPr>
                <w:rFonts w:hint="eastAsia" w:ascii="宋体" w:hAnsi="宋体" w:eastAsia="宋体" w:cs="宋体"/>
              </w:rPr>
              <w:fldChar w:fldCharType="begin"/>
            </w:r>
            <w:r>
              <w:rPr>
                <w:rFonts w:hint="eastAsia" w:ascii="宋体" w:hAnsi="宋体" w:eastAsia="宋体" w:cs="宋体"/>
              </w:rPr>
              <w:instrText xml:space="preserve"> HYPERLINK "http://www.creditchina.gov.cn" </w:instrText>
            </w:r>
            <w:r>
              <w:rPr>
                <w:rFonts w:hint="eastAsia" w:ascii="宋体" w:hAnsi="宋体" w:eastAsia="宋体" w:cs="宋体"/>
              </w:rPr>
              <w:fldChar w:fldCharType="separate"/>
            </w:r>
            <w:r>
              <w:rPr>
                <w:rFonts w:hint="eastAsia" w:ascii="宋体" w:hAnsi="宋体" w:eastAsia="宋体" w:cs="宋体"/>
              </w:rPr>
              <w:t>http://www.creditchina.gov.cn</w:t>
            </w:r>
            <w:r>
              <w:rPr>
                <w:rFonts w:hint="eastAsia" w:ascii="宋体" w:hAnsi="宋体" w:eastAsia="宋体" w:cs="宋体"/>
              </w:rPr>
              <w:fldChar w:fldCharType="end"/>
            </w:r>
            <w:r>
              <w:rPr>
                <w:rFonts w:hint="eastAsia" w:ascii="宋体" w:hAnsi="宋体" w:cs="宋体"/>
                <w:lang w:eastAsia="zh-CN"/>
              </w:rPr>
              <w:t>）</w:t>
            </w:r>
          </w:p>
          <w:p w14:paraId="107D7212">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中国政府采购网（网址：http://www.ccgp.gov.cn</w:t>
            </w:r>
            <w:r>
              <w:rPr>
                <w:rFonts w:hint="eastAsia" w:ascii="宋体" w:hAnsi="宋体" w:cs="宋体"/>
                <w:lang w:eastAsia="zh-CN"/>
              </w:rPr>
              <w:t>）</w:t>
            </w:r>
          </w:p>
        </w:tc>
      </w:tr>
      <w:tr w14:paraId="21E5C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shd w:val="clear" w:color="auto" w:fill="auto"/>
            <w:tcMar>
              <w:top w:w="57" w:type="dxa"/>
              <w:left w:w="108" w:type="dxa"/>
              <w:bottom w:w="0" w:type="dxa"/>
              <w:right w:w="108" w:type="dxa"/>
            </w:tcMar>
            <w:vAlign w:val="center"/>
          </w:tcPr>
          <w:p w14:paraId="183D0CE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kern w:val="2"/>
                <w:sz w:val="21"/>
                <w:szCs w:val="24"/>
                <w:lang w:val="en-US" w:eastAsia="zh-CN" w:bidi="ar-SA"/>
              </w:rPr>
            </w:pPr>
            <w:r>
              <w:rPr>
                <w:rFonts w:hint="eastAsia" w:ascii="宋体" w:hAnsi="宋体" w:cs="宋体"/>
                <w:lang w:val="en-US" w:eastAsia="zh-CN"/>
              </w:rPr>
              <w:t>12</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32D7B7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中小企业预留</w:t>
            </w:r>
          </w:p>
          <w:p w14:paraId="0A66B3A8">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份额情况</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C0767F6">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根据《政府采购促进中小企业发展管理办法》</w:t>
            </w:r>
            <w:r>
              <w:rPr>
                <w:rFonts w:hint="eastAsia" w:ascii="宋体" w:hAnsi="宋体" w:cs="宋体"/>
                <w:lang w:eastAsia="zh-CN"/>
              </w:rPr>
              <w:t>（</w:t>
            </w:r>
            <w:r>
              <w:rPr>
                <w:rFonts w:hint="eastAsia" w:ascii="宋体" w:hAnsi="宋体" w:eastAsia="宋体" w:cs="宋体"/>
              </w:rPr>
              <w:t>财库〔2020〕46号</w:t>
            </w:r>
            <w:r>
              <w:rPr>
                <w:rFonts w:hint="eastAsia" w:ascii="宋体" w:hAnsi="宋体" w:cs="宋体"/>
                <w:lang w:eastAsia="zh-CN"/>
              </w:rPr>
              <w:t>）</w:t>
            </w:r>
            <w:r>
              <w:rPr>
                <w:rFonts w:hint="eastAsia" w:ascii="宋体" w:hAnsi="宋体" w:eastAsia="宋体" w:cs="宋体"/>
              </w:rPr>
              <w:t>文件的规定，本项目</w:t>
            </w:r>
            <w:r>
              <w:rPr>
                <w:rFonts w:hint="eastAsia" w:ascii="宋体" w:hAnsi="宋体" w:cs="宋体"/>
                <w:color w:val="0000FF"/>
                <w:lang w:eastAsia="zh-CN"/>
              </w:rPr>
              <w:t>（☑</w:t>
            </w:r>
            <w:r>
              <w:rPr>
                <w:rFonts w:hint="eastAsia" w:ascii="宋体" w:hAnsi="宋体" w:eastAsia="宋体" w:cs="宋体"/>
                <w:color w:val="0000FF"/>
              </w:rPr>
              <w:t xml:space="preserve"> 是/</w:t>
            </w:r>
            <w:r>
              <w:rPr>
                <w:rFonts w:hint="eastAsia" w:ascii="宋体" w:hAnsi="宋体" w:cs="宋体"/>
                <w:color w:val="0000FF"/>
                <w:lang w:eastAsia="zh-CN"/>
              </w:rPr>
              <w:t>□</w:t>
            </w:r>
            <w:r>
              <w:rPr>
                <w:rFonts w:hint="eastAsia" w:ascii="宋体" w:hAnsi="宋体" w:eastAsia="宋体" w:cs="宋体"/>
                <w:color w:val="0000FF"/>
              </w:rPr>
              <w:t xml:space="preserve"> 否</w:t>
            </w:r>
            <w:r>
              <w:rPr>
                <w:rFonts w:hint="eastAsia" w:ascii="宋体" w:hAnsi="宋体" w:cs="宋体"/>
                <w:color w:val="0000FF"/>
                <w:lang w:eastAsia="zh-CN"/>
              </w:rPr>
              <w:t>）</w:t>
            </w:r>
            <w:r>
              <w:rPr>
                <w:rFonts w:hint="eastAsia" w:ascii="宋体" w:hAnsi="宋体" w:eastAsia="宋体" w:cs="宋体"/>
              </w:rPr>
              <w:t>属于专门面向中小企业采购的项目。</w:t>
            </w:r>
          </w:p>
        </w:tc>
      </w:tr>
      <w:tr w14:paraId="6BE7E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2" w:type="dxa"/>
            <w:tcBorders>
              <w:top w:val="single" w:color="auto" w:sz="4" w:space="0"/>
              <w:left w:val="single" w:color="auto" w:sz="4" w:space="0"/>
              <w:bottom w:val="single" w:color="auto" w:sz="4" w:space="0"/>
              <w:right w:val="single" w:color="auto" w:sz="4" w:space="0"/>
            </w:tcBorders>
            <w:shd w:val="clear" w:color="auto" w:fill="auto"/>
            <w:tcMar>
              <w:top w:w="57" w:type="dxa"/>
              <w:left w:w="108" w:type="dxa"/>
              <w:bottom w:w="0" w:type="dxa"/>
              <w:right w:w="108" w:type="dxa"/>
            </w:tcMar>
            <w:vAlign w:val="center"/>
          </w:tcPr>
          <w:p w14:paraId="7620770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kern w:val="2"/>
                <w:sz w:val="21"/>
                <w:szCs w:val="24"/>
                <w:lang w:val="en-US" w:eastAsia="zh-CN" w:bidi="ar-SA"/>
              </w:rPr>
            </w:pPr>
            <w:r>
              <w:rPr>
                <w:rFonts w:hint="eastAsia" w:ascii="宋体" w:hAnsi="宋体" w:eastAsia="宋体" w:cs="宋体"/>
              </w:rPr>
              <w:t>1</w:t>
            </w:r>
            <w:r>
              <w:rPr>
                <w:rFonts w:hint="eastAsia" w:ascii="宋体" w:hAnsi="宋体" w:cs="宋体"/>
                <w:lang w:val="en-US" w:eastAsia="zh-CN"/>
              </w:rPr>
              <w:t>3</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10240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中小企业</w:t>
            </w:r>
          </w:p>
          <w:p w14:paraId="25B03FA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优惠措施</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DDFDDE9">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1.项目属性</w:t>
            </w:r>
            <w:r>
              <w:rPr>
                <w:rFonts w:hint="eastAsia" w:ascii="宋体" w:hAnsi="宋体" w:cs="宋体"/>
                <w:lang w:eastAsia="zh-CN"/>
              </w:rPr>
              <w:t>：</w:t>
            </w:r>
            <w:r>
              <w:rPr>
                <w:rFonts w:hint="eastAsia" w:ascii="宋体" w:hAnsi="宋体" w:cs="宋体"/>
                <w:color w:val="0000FF"/>
                <w:u w:val="single"/>
                <w:lang w:val="en-US" w:eastAsia="zh-CN"/>
              </w:rPr>
              <w:t xml:space="preserve"> 【</w:t>
            </w:r>
            <w:r>
              <w:rPr>
                <w:rFonts w:hint="eastAsia" w:ascii="宋体" w:hAnsi="宋体" w:eastAsia="宋体" w:cs="宋体"/>
                <w:color w:val="0000FF"/>
                <w:u w:val="single"/>
              </w:rPr>
              <w:t>服务类</w:t>
            </w:r>
            <w:r>
              <w:rPr>
                <w:rFonts w:hint="eastAsia" w:ascii="宋体" w:hAnsi="宋体" w:cs="宋体"/>
                <w:color w:val="0000FF"/>
                <w:u w:val="single"/>
                <w:lang w:val="en-US" w:eastAsia="zh-CN"/>
              </w:rPr>
              <w:t>】</w:t>
            </w:r>
            <w:r>
              <w:rPr>
                <w:rFonts w:hint="eastAsia" w:ascii="宋体" w:hAnsi="宋体" w:cs="宋体"/>
                <w:u w:val="single"/>
                <w:lang w:val="en-US" w:eastAsia="zh-CN"/>
              </w:rPr>
              <w:t xml:space="preserve"> </w:t>
            </w:r>
            <w:r>
              <w:rPr>
                <w:rFonts w:hint="eastAsia" w:ascii="宋体" w:hAnsi="宋体" w:cs="宋体"/>
                <w:u w:val="none"/>
                <w:lang w:eastAsia="zh-CN"/>
              </w:rPr>
              <w:t>。</w:t>
            </w:r>
          </w:p>
          <w:p w14:paraId="6A6CF828">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lang w:eastAsia="zh-CN"/>
              </w:rPr>
            </w:pPr>
            <w:r>
              <w:rPr>
                <w:rFonts w:hint="eastAsia" w:ascii="宋体" w:hAnsi="宋体" w:eastAsia="宋体" w:cs="宋体"/>
              </w:rPr>
              <w:t>2.中小企业划分标准所属行业（具体根据《中小企业划型标准规定》执行）</w:t>
            </w:r>
            <w:r>
              <w:rPr>
                <w:rFonts w:hint="eastAsia" w:ascii="宋体" w:hAnsi="宋体" w:cs="宋体"/>
                <w:lang w:eastAsia="zh-CN"/>
              </w:rPr>
              <w:t>：</w:t>
            </w:r>
          </w:p>
          <w:p w14:paraId="315564EB">
            <w:pPr>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rPr>
            </w:pPr>
            <w:r>
              <w:rPr>
                <w:rFonts w:hint="eastAsia" w:ascii="宋体" w:hAnsi="宋体" w:eastAsia="宋体" w:cs="宋体"/>
                <w:color w:val="0000FF"/>
                <w:sz w:val="21"/>
                <w:szCs w:val="21"/>
              </w:rPr>
              <w:t>采购标的：</w:t>
            </w:r>
            <w:r>
              <w:rPr>
                <w:rFonts w:hint="eastAsia" w:ascii="宋体" w:hAnsi="宋体" w:eastAsia="宋体" w:cs="宋体"/>
                <w:color w:val="0000FF"/>
                <w:sz w:val="21"/>
                <w:szCs w:val="21"/>
                <w:u w:val="single"/>
              </w:rPr>
              <w:t>　</w:t>
            </w:r>
            <w:r>
              <w:rPr>
                <w:rFonts w:hint="eastAsia" w:ascii="宋体" w:hAnsi="宋体" w:cs="宋体"/>
                <w:color w:val="0000FF"/>
                <w:sz w:val="21"/>
                <w:szCs w:val="21"/>
                <w:u w:val="single"/>
                <w:lang w:eastAsia="zh-CN"/>
              </w:rPr>
              <w:t>物业管理</w:t>
            </w:r>
            <w:r>
              <w:rPr>
                <w:rFonts w:hint="eastAsia" w:ascii="宋体" w:hAnsi="宋体" w:eastAsia="宋体" w:cs="宋体"/>
                <w:color w:val="0000FF"/>
                <w:sz w:val="21"/>
                <w:szCs w:val="21"/>
                <w:u w:val="single"/>
              </w:rPr>
              <w:t xml:space="preserve">  </w:t>
            </w:r>
            <w:r>
              <w:rPr>
                <w:rFonts w:hint="eastAsia" w:ascii="宋体" w:hAnsi="宋体" w:eastAsia="宋体" w:cs="宋体"/>
                <w:color w:val="0000FF"/>
                <w:sz w:val="21"/>
                <w:szCs w:val="21"/>
              </w:rPr>
              <w:t>，所属行业：</w:t>
            </w:r>
            <w:r>
              <w:rPr>
                <w:rFonts w:hint="eastAsia" w:ascii="宋体" w:hAnsi="宋体" w:eastAsia="宋体" w:cs="宋体"/>
                <w:color w:val="0000FF"/>
                <w:sz w:val="21"/>
                <w:szCs w:val="21"/>
                <w:u w:val="single"/>
              </w:rPr>
              <w:t xml:space="preserve">　 </w:t>
            </w:r>
            <w:r>
              <w:rPr>
                <w:rFonts w:hint="eastAsia" w:ascii="宋体" w:hAnsi="宋体" w:cs="宋体"/>
                <w:color w:val="0000FF"/>
                <w:sz w:val="21"/>
                <w:szCs w:val="21"/>
                <w:u w:val="single"/>
                <w:lang w:eastAsia="zh-CN"/>
              </w:rPr>
              <w:t>物业管理</w:t>
            </w:r>
            <w:r>
              <w:rPr>
                <w:rFonts w:hint="eastAsia" w:ascii="宋体" w:hAnsi="宋体" w:eastAsia="宋体" w:cs="宋体"/>
                <w:color w:val="0000FF"/>
                <w:sz w:val="21"/>
                <w:szCs w:val="21"/>
                <w:u w:val="single"/>
              </w:rPr>
              <w:t xml:space="preserve">   </w:t>
            </w:r>
            <w:r>
              <w:rPr>
                <w:rFonts w:hint="eastAsia" w:ascii="宋体" w:hAnsi="宋体" w:eastAsia="宋体" w:cs="宋体"/>
                <w:color w:val="0000FF"/>
                <w:sz w:val="21"/>
                <w:szCs w:val="21"/>
              </w:rPr>
              <w:t>。</w:t>
            </w:r>
          </w:p>
          <w:p w14:paraId="2BF85390">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szCs w:val="21"/>
              </w:rPr>
              <w:t>3.属于享受政府采购支持政策的残疾人福利性单位，</w:t>
            </w:r>
            <w:r>
              <w:rPr>
                <w:rFonts w:hint="eastAsia" w:ascii="宋体" w:hAnsi="宋体" w:eastAsia="宋体" w:cs="宋体"/>
                <w:color w:val="000000" w:themeColor="text1"/>
                <w:szCs w:val="21"/>
                <w14:textFill>
                  <w14:solidFill>
                    <w14:schemeClr w14:val="tx1"/>
                  </w14:solidFill>
                </w14:textFill>
              </w:rPr>
              <w:t>应符合财库</w:t>
            </w:r>
            <w:r>
              <w:rPr>
                <w:rFonts w:hint="eastAsia" w:ascii="宋体" w:hAnsi="宋体" w:eastAsia="宋体" w:cs="宋体"/>
                <w:szCs w:val="21"/>
              </w:rPr>
              <w:t>〔20</w:t>
            </w:r>
            <w:r>
              <w:rPr>
                <w:rFonts w:hint="eastAsia" w:ascii="宋体" w:hAnsi="宋体" w:cs="宋体"/>
                <w:szCs w:val="21"/>
                <w:lang w:val="en-US" w:eastAsia="zh-CN"/>
              </w:rPr>
              <w:t>17</w:t>
            </w:r>
            <w:r>
              <w:rPr>
                <w:rFonts w:hint="eastAsia" w:ascii="宋体" w:hAnsi="宋体" w:eastAsia="宋体" w:cs="宋体"/>
                <w:szCs w:val="21"/>
              </w:rPr>
              <w:t>〕</w:t>
            </w:r>
            <w:r>
              <w:rPr>
                <w:rFonts w:hint="eastAsia" w:ascii="宋体" w:hAnsi="宋体" w:eastAsia="宋体" w:cs="宋体"/>
                <w:color w:val="000000" w:themeColor="text1"/>
                <w:szCs w:val="21"/>
                <w14:textFill>
                  <w14:solidFill>
                    <w14:schemeClr w14:val="tx1"/>
                  </w14:solidFill>
                </w14:textFill>
              </w:rPr>
              <w:t>141号文件规定</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szCs w:val="21"/>
              </w:rPr>
              <w:t>视同小型、微型企业</w:t>
            </w:r>
            <w:r>
              <w:rPr>
                <w:rFonts w:hint="eastAsia" w:ascii="宋体" w:hAnsi="宋体" w:eastAsia="宋体" w:cs="宋体"/>
                <w:szCs w:val="21"/>
                <w:lang w:eastAsia="zh-CN"/>
              </w:rPr>
              <w:t>，</w:t>
            </w:r>
            <w:r>
              <w:rPr>
                <w:rFonts w:hint="eastAsia" w:ascii="宋体" w:hAnsi="宋体" w:eastAsia="宋体" w:cs="宋体"/>
                <w:color w:val="000000" w:themeColor="text1"/>
                <w:szCs w:val="21"/>
                <w14:textFill>
                  <w14:solidFill>
                    <w14:schemeClr w14:val="tx1"/>
                  </w14:solidFill>
                </w14:textFill>
              </w:rPr>
              <w:t>在</w:t>
            </w:r>
            <w:r>
              <w:rPr>
                <w:rFonts w:hint="eastAsia" w:ascii="宋体" w:hAnsi="宋体" w:cs="宋体"/>
                <w:color w:val="000000" w:themeColor="text1"/>
                <w:szCs w:val="21"/>
                <w:lang w:eastAsia="zh-CN"/>
                <w14:textFill>
                  <w14:solidFill>
                    <w14:schemeClr w14:val="tx1"/>
                  </w14:solidFill>
                </w14:textFill>
              </w:rPr>
              <w:t>投标</w:t>
            </w:r>
            <w:r>
              <w:rPr>
                <w:rFonts w:hint="eastAsia" w:ascii="宋体" w:hAnsi="宋体" w:eastAsia="宋体" w:cs="宋体"/>
                <w:color w:val="000000" w:themeColor="text1"/>
                <w:szCs w:val="21"/>
                <w14:textFill>
                  <w14:solidFill>
                    <w14:schemeClr w14:val="tx1"/>
                  </w14:solidFill>
                </w14:textFill>
              </w:rPr>
              <w:t>文件中提供《残疾人福利性单位声明函》（见附件）</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szCs w:val="21"/>
              </w:rPr>
              <w:t>享受评审中价格扣除政策</w:t>
            </w:r>
            <w:r>
              <w:rPr>
                <w:rFonts w:hint="eastAsia" w:ascii="宋体" w:hAnsi="宋体" w:eastAsia="宋体" w:cs="宋体"/>
                <w:color w:val="000000" w:themeColor="text1"/>
                <w:szCs w:val="21"/>
                <w14:textFill>
                  <w14:solidFill>
                    <w14:schemeClr w14:val="tx1"/>
                  </w14:solidFill>
                </w14:textFill>
              </w:rPr>
              <w:t>。</w:t>
            </w:r>
          </w:p>
          <w:p w14:paraId="7CAC4C76">
            <w:pPr>
              <w:keepNext w:val="0"/>
              <w:keepLines w:val="0"/>
              <w:pageBreakBefore w:val="0"/>
              <w:kinsoku/>
              <w:wordWrap/>
              <w:overflowPunct/>
              <w:topLinePunct w:val="0"/>
              <w:bidi w:val="0"/>
              <w:adjustRightInd/>
              <w:snapToGrid/>
              <w:spacing w:line="300" w:lineRule="auto"/>
              <w:ind w:firstLine="420" w:firstLineChars="200"/>
              <w:textAlignment w:val="auto"/>
              <w:rPr>
                <w:rFonts w:hint="eastAsia" w:ascii="宋体" w:hAnsi="宋体" w:eastAsia="宋体" w:cs="宋体"/>
                <w:szCs w:val="21"/>
              </w:rPr>
            </w:pPr>
            <w:r>
              <w:rPr>
                <w:rFonts w:hint="eastAsia" w:ascii="宋体" w:hAnsi="宋体" w:eastAsia="宋体" w:cs="宋体"/>
                <w:szCs w:val="21"/>
              </w:rPr>
              <w:t>4.根据财库〔20</w:t>
            </w:r>
            <w:r>
              <w:rPr>
                <w:rFonts w:hint="eastAsia" w:ascii="宋体" w:hAnsi="宋体" w:cs="宋体"/>
                <w:szCs w:val="21"/>
                <w:lang w:val="en-US" w:eastAsia="zh-CN"/>
              </w:rPr>
              <w:t>14</w:t>
            </w:r>
            <w:r>
              <w:rPr>
                <w:rFonts w:hint="eastAsia" w:ascii="宋体" w:hAnsi="宋体" w:eastAsia="宋体" w:cs="宋体"/>
                <w:szCs w:val="21"/>
              </w:rPr>
              <w:t>〕68号的相关规定，在政府采购活动中，监狱企业的视同小型、微型企业，享受评审中价格扣除政策，并在投标文件中提供由省级以上监狱管理局、戒毒管理局（含新疆生产建设兵团）出具的属于监狱企业的证明文件（格式自拟）。</w:t>
            </w:r>
          </w:p>
          <w:p w14:paraId="5E345C11">
            <w:pPr>
              <w:keepNext w:val="0"/>
              <w:keepLines w:val="0"/>
              <w:pageBreakBefore w:val="0"/>
              <w:widowControl w:val="0"/>
              <w:kinsoku/>
              <w:wordWrap/>
              <w:overflowPunct/>
              <w:topLinePunct w:val="0"/>
              <w:autoSpaceDE/>
              <w:bidi w:val="0"/>
              <w:adjustRightInd w:val="0"/>
              <w:snapToGrid w:val="0"/>
              <w:spacing w:line="288" w:lineRule="auto"/>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cs="宋体"/>
                <w:b/>
                <w:bCs/>
                <w:color w:val="auto"/>
                <w:u w:val="single"/>
                <w:lang w:eastAsia="zh-CN"/>
              </w:rPr>
              <w:t>【</w:t>
            </w:r>
            <w:r>
              <w:rPr>
                <w:rFonts w:hint="eastAsia" w:ascii="宋体" w:hAnsi="宋体" w:eastAsia="宋体" w:cs="宋体"/>
                <w:b/>
                <w:bCs/>
                <w:color w:val="auto"/>
                <w:u w:val="single"/>
              </w:rPr>
              <w:t>注</w:t>
            </w:r>
            <w:r>
              <w:rPr>
                <w:rFonts w:hint="eastAsia" w:ascii="宋体" w:hAnsi="宋体" w:cs="宋体"/>
                <w:b/>
                <w:bCs/>
                <w:color w:val="auto"/>
                <w:u w:val="single"/>
                <w:lang w:eastAsia="zh-CN"/>
              </w:rPr>
              <w:t>】</w:t>
            </w:r>
            <w:r>
              <w:rPr>
                <w:rFonts w:hint="eastAsia" w:ascii="宋体" w:hAnsi="宋体" w:eastAsia="宋体" w:cs="宋体"/>
                <w:b/>
                <w:bCs/>
                <w:color w:val="auto"/>
                <w:u w:val="single"/>
              </w:rPr>
              <w:t>：</w:t>
            </w:r>
            <w:r>
              <w:rPr>
                <w:rFonts w:hint="eastAsia" w:ascii="宋体" w:hAnsi="宋体" w:eastAsia="宋体" w:cs="宋体"/>
                <w:i w:val="0"/>
                <w:iCs w:val="0"/>
                <w:color w:val="auto"/>
                <w:sz w:val="21"/>
                <w:szCs w:val="21"/>
                <w:highlight w:val="none"/>
                <w:u w:val="single"/>
                <w:lang w:val="en-US" w:eastAsia="zh-CN"/>
              </w:rPr>
              <w:t>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68BB6612">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673D66FD">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与招标文件明确的所属行业不一致；</w:t>
            </w:r>
          </w:p>
          <w:p w14:paraId="3700B760">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tc>
      </w:tr>
      <w:tr w14:paraId="70A48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22" w:type="dxa"/>
            <w:tcBorders>
              <w:top w:val="single" w:color="auto" w:sz="4" w:space="0"/>
              <w:left w:val="single" w:color="auto" w:sz="4" w:space="0"/>
              <w:bottom w:val="single" w:color="auto" w:sz="4" w:space="0"/>
              <w:right w:val="single" w:color="auto" w:sz="4" w:space="0"/>
            </w:tcBorders>
            <w:shd w:val="clear" w:color="auto" w:fill="auto"/>
            <w:tcMar>
              <w:top w:w="57" w:type="dxa"/>
              <w:left w:w="108" w:type="dxa"/>
              <w:bottom w:w="0" w:type="dxa"/>
              <w:right w:w="108" w:type="dxa"/>
            </w:tcMar>
            <w:vAlign w:val="center"/>
          </w:tcPr>
          <w:p w14:paraId="3247753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kern w:val="2"/>
                <w:sz w:val="21"/>
                <w:szCs w:val="24"/>
                <w:lang w:val="en-US" w:eastAsia="zh-CN" w:bidi="ar-SA"/>
              </w:rPr>
            </w:pPr>
            <w:r>
              <w:rPr>
                <w:rFonts w:hint="eastAsia" w:ascii="宋体" w:hAnsi="宋体" w:eastAsia="宋体" w:cs="宋体"/>
              </w:rPr>
              <w:t>1</w:t>
            </w:r>
            <w:r>
              <w:rPr>
                <w:rFonts w:hint="eastAsia" w:ascii="宋体" w:hAnsi="宋体" w:cs="宋体"/>
                <w:lang w:val="en-US" w:eastAsia="zh-CN"/>
              </w:rPr>
              <w:t>4</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B85718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highlight w:val="none"/>
              </w:rPr>
            </w:pPr>
            <w:r>
              <w:rPr>
                <w:rFonts w:hint="eastAsia" w:ascii="宋体" w:hAnsi="宋体" w:eastAsia="宋体" w:cs="宋体"/>
                <w:highlight w:val="none"/>
              </w:rPr>
              <w:t>质疑渠道</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F01BD00">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highlight w:val="none"/>
              </w:rPr>
            </w:pPr>
            <w:r>
              <w:rPr>
                <w:rFonts w:hint="eastAsia" w:ascii="宋体" w:hAnsi="宋体" w:eastAsia="宋体" w:cs="宋体"/>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szCs w:val="21"/>
                <w:highlight w:val="yellow"/>
                <w:lang w:val="en-US" w:eastAsia="zh-CN"/>
              </w:rPr>
              <w:t>政务</w:t>
            </w:r>
            <w:r>
              <w:rPr>
                <w:rFonts w:hint="eastAsia" w:ascii="宋体" w:hAnsi="宋体" w:eastAsia="宋体" w:cs="宋体"/>
                <w:szCs w:val="21"/>
                <w:highlight w:val="none"/>
              </w:rPr>
              <w:t>服务网-政府采购投诉处理-在线办理。</w:t>
            </w:r>
          </w:p>
        </w:tc>
      </w:tr>
      <w:tr w14:paraId="1346B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5F768E1">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eastAsia="宋体" w:cs="宋体"/>
              </w:rPr>
              <w:t>1</w:t>
            </w:r>
            <w:r>
              <w:rPr>
                <w:rFonts w:hint="eastAsia" w:ascii="宋体" w:hAnsi="宋体" w:cs="宋体"/>
                <w:lang w:val="en-US" w:eastAsia="zh-CN"/>
              </w:rPr>
              <w:t>6</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D8F2AD6">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lang w:val="zh-CN"/>
              </w:rPr>
              <w:t>实质性条款</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864D78B">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lang w:val="zh-CN"/>
              </w:rPr>
              <w:t>带“</w:t>
            </w:r>
            <w:r>
              <w:rPr>
                <w:rFonts w:hint="eastAsia" w:ascii="宋体" w:hAnsi="宋体" w:eastAsia="宋体" w:cs="宋体"/>
              </w:rPr>
              <w:t>▲”的条款是实质性条款，投标文件须作出实质性响应，否则作无效投标处理。</w:t>
            </w:r>
          </w:p>
        </w:tc>
      </w:tr>
      <w:tr w14:paraId="18DBF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E9173B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eastAsia="宋体" w:cs="宋体"/>
              </w:rPr>
              <w:t>1</w:t>
            </w:r>
            <w:r>
              <w:rPr>
                <w:rFonts w:hint="eastAsia" w:ascii="宋体" w:hAnsi="宋体" w:cs="宋体"/>
                <w:lang w:val="en-US" w:eastAsia="zh-CN"/>
              </w:rPr>
              <w:t>7</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3C31E68">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cs="宋体"/>
                <w:highlight w:val="yellow"/>
                <w:lang w:val="en-US" w:eastAsia="zh-CN"/>
              </w:rPr>
              <w:t>重要</w:t>
            </w:r>
            <w:r>
              <w:rPr>
                <w:rFonts w:hint="eastAsia" w:ascii="宋体" w:hAnsi="宋体" w:eastAsia="宋体" w:cs="宋体"/>
                <w:highlight w:val="yellow"/>
              </w:rPr>
              <w:t>性能</w:t>
            </w:r>
            <w:r>
              <w:rPr>
                <w:rFonts w:hint="eastAsia" w:ascii="宋体" w:hAnsi="宋体" w:cs="宋体"/>
                <w:highlight w:val="yellow"/>
                <w:lang w:val="en-US" w:eastAsia="zh-CN"/>
              </w:rPr>
              <w:t>指标</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026C780">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带“★”的条款是</w:t>
            </w:r>
            <w:r>
              <w:rPr>
                <w:rFonts w:hint="eastAsia" w:ascii="宋体" w:hAnsi="宋体" w:cs="宋体"/>
                <w:highlight w:val="yellow"/>
                <w:lang w:val="en-US" w:eastAsia="zh-CN"/>
              </w:rPr>
              <w:t>重要</w:t>
            </w:r>
            <w:r>
              <w:rPr>
                <w:rFonts w:hint="eastAsia" w:ascii="宋体" w:hAnsi="宋体" w:eastAsia="宋体" w:cs="宋体"/>
                <w:highlight w:val="yellow"/>
              </w:rPr>
              <w:t>性能</w:t>
            </w:r>
            <w:r>
              <w:rPr>
                <w:rFonts w:hint="eastAsia" w:ascii="宋体" w:hAnsi="宋体" w:cs="宋体"/>
                <w:highlight w:val="yellow"/>
                <w:lang w:val="en-US" w:eastAsia="zh-CN"/>
              </w:rPr>
              <w:t>指标</w:t>
            </w:r>
            <w:r>
              <w:rPr>
                <w:rFonts w:hint="eastAsia" w:ascii="宋体" w:hAnsi="宋体" w:eastAsia="宋体" w:cs="宋体"/>
              </w:rPr>
              <w:t>。</w:t>
            </w:r>
          </w:p>
        </w:tc>
      </w:tr>
      <w:tr w14:paraId="127FC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826284">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lang w:eastAsia="zh-CN"/>
              </w:rPr>
            </w:pPr>
            <w:r>
              <w:rPr>
                <w:rFonts w:hint="eastAsia" w:ascii="宋体" w:hAnsi="宋体" w:eastAsia="宋体" w:cs="宋体"/>
              </w:rPr>
              <w:t>1</w:t>
            </w:r>
            <w:r>
              <w:rPr>
                <w:rFonts w:hint="eastAsia" w:ascii="宋体" w:hAnsi="宋体" w:cs="宋体"/>
                <w:lang w:val="en-US" w:eastAsia="zh-CN"/>
              </w:rPr>
              <w:t>8</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28F27C1">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书面形式</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FF5F197">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包括电子邮件、信函、传真。</w:t>
            </w:r>
          </w:p>
        </w:tc>
      </w:tr>
      <w:tr w14:paraId="6424F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22"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03BEE3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default" w:ascii="宋体" w:hAnsi="宋体" w:eastAsia="宋体" w:cs="宋体"/>
                <w:lang w:val="en-US" w:eastAsia="zh-CN"/>
              </w:rPr>
            </w:pPr>
            <w:r>
              <w:rPr>
                <w:rFonts w:hint="eastAsia" w:ascii="宋体" w:hAnsi="宋体" w:cs="宋体"/>
                <w:lang w:val="en-US" w:eastAsia="zh-CN"/>
              </w:rPr>
              <w:t>19</w:t>
            </w:r>
          </w:p>
        </w:tc>
        <w:tc>
          <w:tcPr>
            <w:tcW w:w="172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8114AA9">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rPr>
            </w:pPr>
            <w:r>
              <w:rPr>
                <w:rFonts w:hint="eastAsia" w:ascii="宋体" w:hAnsi="宋体" w:eastAsia="宋体" w:cs="宋体"/>
              </w:rPr>
              <w:t>解释权</w:t>
            </w:r>
          </w:p>
        </w:tc>
        <w:tc>
          <w:tcPr>
            <w:tcW w:w="643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FAAA2C2">
            <w:pPr>
              <w:keepNext w:val="0"/>
              <w:keepLines w:val="0"/>
              <w:pageBreakBefore w:val="0"/>
              <w:widowControl w:val="0"/>
              <w:kinsoku/>
              <w:wordWrap/>
              <w:overflowPunct/>
              <w:topLinePunct w:val="0"/>
              <w:autoSpaceDE/>
              <w:autoSpaceDN/>
              <w:bidi w:val="0"/>
              <w:adjustRightInd/>
              <w:snapToGrid/>
              <w:spacing w:line="300" w:lineRule="auto"/>
              <w:ind w:firstLine="420" w:firstLineChars="200"/>
              <w:jc w:val="both"/>
              <w:textAlignment w:val="auto"/>
              <w:rPr>
                <w:rFonts w:hint="eastAsia" w:ascii="宋体" w:hAnsi="宋体" w:eastAsia="宋体" w:cs="宋体"/>
              </w:rPr>
            </w:pPr>
            <w:r>
              <w:rPr>
                <w:rFonts w:hint="eastAsia" w:ascii="宋体" w:hAnsi="宋体" w:eastAsia="宋体" w:cs="宋体"/>
              </w:rPr>
              <w:t>本招标文件解释权属于采购人和采购组织机构。</w:t>
            </w:r>
          </w:p>
        </w:tc>
      </w:tr>
    </w:tbl>
    <w:p w14:paraId="7BFD3252">
      <w:pPr>
        <w:pStyle w:val="15"/>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二、说 明</w:t>
      </w:r>
    </w:p>
    <w:p w14:paraId="5F9A5B61">
      <w:pPr>
        <w:pStyle w:val="16"/>
        <w:numPr>
          <w:ilvl w:val="0"/>
          <w:numId w:val="0"/>
        </w:numPr>
        <w:spacing w:line="360" w:lineRule="auto"/>
        <w:ind w:left="0" w:leftChars="0"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rPr>
        <w:t>（</w:t>
      </w:r>
      <w:r>
        <w:rPr>
          <w:rFonts w:hint="eastAsia" w:asciiTheme="minorEastAsia" w:hAnsiTheme="minorEastAsia" w:eastAsiaTheme="minorEastAsia"/>
          <w:b/>
          <w:sz w:val="24"/>
          <w:lang w:val="en-US" w:eastAsia="zh-CN"/>
        </w:rPr>
        <w:t>一</w:t>
      </w:r>
      <w:r>
        <w:rPr>
          <w:rFonts w:hint="eastAsia" w:asciiTheme="minorEastAsia" w:hAnsiTheme="minorEastAsia" w:eastAsiaTheme="minorEastAsia"/>
          <w:b/>
          <w:sz w:val="24"/>
        </w:rPr>
        <w:t>）</w:t>
      </w:r>
      <w:r>
        <w:rPr>
          <w:rFonts w:hint="eastAsia" w:asciiTheme="minorEastAsia" w:hAnsiTheme="minorEastAsia" w:eastAsiaTheme="minorEastAsia"/>
          <w:b/>
          <w:sz w:val="24"/>
          <w:szCs w:val="24"/>
        </w:rPr>
        <w:t>总则</w:t>
      </w:r>
    </w:p>
    <w:p w14:paraId="5C40FFF7">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本招标文件依据《中华人民共和国政府采购法</w:t>
      </w:r>
      <w:r>
        <w:rPr>
          <w:rFonts w:hint="eastAsia" w:asciiTheme="minorEastAsia" w:hAnsiTheme="minorEastAsia" w:eastAsiaTheme="minorEastAsia"/>
          <w:sz w:val="24"/>
          <w:lang w:eastAsia="zh-CN"/>
        </w:rPr>
        <w:t>》《</w:t>
      </w:r>
      <w:r>
        <w:rPr>
          <w:rFonts w:asciiTheme="minorEastAsia" w:hAnsiTheme="minorEastAsia" w:eastAsiaTheme="minorEastAsia"/>
          <w:sz w:val="24"/>
        </w:rPr>
        <w:t>中华人民共和国政府采购法实施条例》（国务院令第658号）和《政府采购货物和服务招标投标管理办法》（财政部令第87号）及国家和</w:t>
      </w:r>
      <w:r>
        <w:rPr>
          <w:rFonts w:hint="eastAsia" w:asciiTheme="minorEastAsia" w:hAnsiTheme="minorEastAsia" w:eastAsiaTheme="minorEastAsia"/>
          <w:sz w:val="24"/>
        </w:rPr>
        <w:t>浙江省</w:t>
      </w:r>
      <w:r>
        <w:rPr>
          <w:rFonts w:asciiTheme="minorEastAsia" w:hAnsiTheme="minorEastAsia" w:eastAsiaTheme="minorEastAsia"/>
          <w:sz w:val="24"/>
        </w:rPr>
        <w:t>有关法律、法规、规章编制。</w:t>
      </w:r>
    </w:p>
    <w:p w14:paraId="00AAD753">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投标</w:t>
      </w:r>
      <w:r>
        <w:rPr>
          <w:rFonts w:hint="eastAsia" w:asciiTheme="minorEastAsia" w:hAnsiTheme="minorEastAsia" w:eastAsiaTheme="minorEastAsia"/>
          <w:sz w:val="24"/>
        </w:rPr>
        <w:t>人</w:t>
      </w:r>
      <w:r>
        <w:rPr>
          <w:rFonts w:asciiTheme="minorEastAsia" w:hAnsiTheme="minorEastAsia" w:eastAsiaTheme="minorEastAsia"/>
          <w:sz w:val="24"/>
        </w:rPr>
        <w:t>应仔细阅读本项目招标公告及招标文件的所有内容（包括变更、补充、澄清以及修改等，且均为招标文件的组成部分），按照招标文件要求以及格式编制投标文件，并保证其真实性，否则</w:t>
      </w:r>
      <w:r>
        <w:rPr>
          <w:rFonts w:hint="eastAsia"/>
          <w:sz w:val="24"/>
        </w:rPr>
        <w:t>由此引起的一切后果应由</w:t>
      </w:r>
      <w:r>
        <w:rPr>
          <w:rFonts w:asciiTheme="minorEastAsia" w:hAnsiTheme="minorEastAsia" w:eastAsiaTheme="minorEastAsia"/>
          <w:sz w:val="24"/>
        </w:rPr>
        <w:t>投标</w:t>
      </w:r>
      <w:r>
        <w:rPr>
          <w:rFonts w:hint="eastAsia" w:asciiTheme="minorEastAsia" w:hAnsiTheme="minorEastAsia" w:eastAsiaTheme="minorEastAsia"/>
          <w:sz w:val="24"/>
        </w:rPr>
        <w:t>人</w:t>
      </w:r>
      <w:r>
        <w:rPr>
          <w:rFonts w:hint="eastAsia"/>
          <w:sz w:val="24"/>
        </w:rPr>
        <w:t>承担。</w:t>
      </w:r>
    </w:p>
    <w:p w14:paraId="469D3DC0">
      <w:pPr>
        <w:numPr>
          <w:ilvl w:val="0"/>
          <w:numId w:val="0"/>
        </w:numPr>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w:t>
      </w:r>
      <w:r>
        <w:rPr>
          <w:rFonts w:hint="eastAsia" w:asciiTheme="minorEastAsia" w:hAnsiTheme="minorEastAsia" w:eastAsiaTheme="minorEastAsia"/>
          <w:b/>
          <w:sz w:val="24"/>
          <w:lang w:val="en-US" w:eastAsia="zh-CN"/>
        </w:rPr>
        <w:t>二</w:t>
      </w:r>
      <w:r>
        <w:rPr>
          <w:rFonts w:hint="eastAsia" w:asciiTheme="minorEastAsia" w:hAnsiTheme="minorEastAsia" w:eastAsiaTheme="minorEastAsia"/>
          <w:b/>
          <w:sz w:val="24"/>
        </w:rPr>
        <w:t>）</w:t>
      </w:r>
      <w:r>
        <w:rPr>
          <w:rFonts w:asciiTheme="minorEastAsia" w:hAnsiTheme="minorEastAsia" w:eastAsiaTheme="minorEastAsia"/>
          <w:b/>
          <w:sz w:val="24"/>
        </w:rPr>
        <w:t>适用范围</w:t>
      </w:r>
    </w:p>
    <w:p w14:paraId="151A2453">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本招标文件适用于</w:t>
      </w:r>
      <w:r>
        <w:rPr>
          <w:rFonts w:hint="eastAsia" w:asciiTheme="minorEastAsia" w:hAnsiTheme="minorEastAsia" w:eastAsiaTheme="minorEastAsia"/>
          <w:bCs/>
          <w:sz w:val="24"/>
        </w:rPr>
        <w:t>本次</w:t>
      </w:r>
      <w:r>
        <w:rPr>
          <w:rFonts w:hint="eastAsia" w:asciiTheme="minorEastAsia" w:hAnsiTheme="minorEastAsia" w:eastAsiaTheme="minorEastAsia"/>
          <w:sz w:val="24"/>
        </w:rPr>
        <w:t>项目的招标、投标、评标、定标、验收、合同履约、付款等行为（法律、法规另有规定的，从其规定）。</w:t>
      </w:r>
    </w:p>
    <w:p w14:paraId="7B7B0AE6">
      <w:pPr>
        <w:pStyle w:val="12"/>
        <w:spacing w:line="360" w:lineRule="auto"/>
        <w:ind w:firstLine="480" w:firstLineChars="200"/>
      </w:pPr>
      <w:r>
        <w:t>本招标文件仅适用于本次招标公告中所涉及的项目和内容。</w:t>
      </w:r>
    </w:p>
    <w:p w14:paraId="1B3EF739">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asciiTheme="minorEastAsia" w:hAnsiTheme="minorEastAsia" w:eastAsiaTheme="minorEastAsia"/>
          <w:b/>
          <w:sz w:val="24"/>
        </w:rPr>
      </w:pPr>
      <w:r>
        <w:rPr>
          <w:rFonts w:hint="eastAsia" w:asciiTheme="minorEastAsia" w:hAnsiTheme="minorEastAsia" w:eastAsiaTheme="minorEastAsia"/>
          <w:b/>
          <w:sz w:val="24"/>
        </w:rPr>
        <w:t>（三）当事人</w:t>
      </w:r>
    </w:p>
    <w:p w14:paraId="0021BB5D">
      <w:pPr>
        <w:pStyle w:val="7"/>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sz w:val="24"/>
          <w:szCs w:val="24"/>
        </w:rPr>
      </w:pPr>
      <w:r>
        <w:rPr>
          <w:rFonts w:hint="eastAsia" w:asciiTheme="minorEastAsia" w:hAnsiTheme="minorEastAsia" w:eastAsiaTheme="minorEastAsia"/>
          <w:sz w:val="24"/>
          <w:szCs w:val="24"/>
        </w:rPr>
        <w:t>1.</w:t>
      </w:r>
      <w:r>
        <w:rPr>
          <w:rFonts w:hint="eastAsia"/>
          <w:bCs w:val="0"/>
          <w:sz w:val="24"/>
          <w:szCs w:val="24"/>
          <w:lang w:val="zh-CN"/>
        </w:rPr>
        <w:t>采购组织机构：</w:t>
      </w:r>
      <w:r>
        <w:rPr>
          <w:rFonts w:hint="eastAsia" w:asciiTheme="minorEastAsia" w:hAnsiTheme="minorEastAsia" w:eastAsiaTheme="minorEastAsia"/>
          <w:sz w:val="24"/>
          <w:szCs w:val="24"/>
        </w:rPr>
        <w:t>是</w:t>
      </w:r>
      <w:r>
        <w:rPr>
          <w:rFonts w:hint="eastAsia"/>
          <w:bCs w:val="0"/>
          <w:sz w:val="24"/>
          <w:szCs w:val="24"/>
          <w:lang w:val="zh-CN"/>
        </w:rPr>
        <w:t>指采购人委托组织招标的集中采购机构</w:t>
      </w:r>
      <w:r>
        <w:rPr>
          <w:rFonts w:hint="eastAsia" w:cs="Arial"/>
          <w:bCs w:val="0"/>
          <w:sz w:val="24"/>
          <w:szCs w:val="24"/>
        </w:rPr>
        <w:t>或</w:t>
      </w:r>
      <w:r>
        <w:rPr>
          <w:rFonts w:hint="eastAsia"/>
          <w:bCs w:val="0"/>
          <w:sz w:val="24"/>
          <w:szCs w:val="24"/>
          <w:lang w:val="zh-CN"/>
        </w:rPr>
        <w:t>采购代理机构；</w:t>
      </w:r>
    </w:p>
    <w:p w14:paraId="5AAF2841">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2.采购人：是指依法进行政府采购的国家机关、事业单位和团体组织</w:t>
      </w:r>
      <w:r>
        <w:rPr>
          <w:rFonts w:hint="eastAsia" w:asciiTheme="minorEastAsia" w:hAnsiTheme="minorEastAsia" w:eastAsiaTheme="minorEastAsia"/>
          <w:sz w:val="24"/>
          <w:lang w:eastAsia="zh-CN"/>
        </w:rPr>
        <w:t>；</w:t>
      </w:r>
    </w:p>
    <w:p w14:paraId="452DF55E">
      <w:pPr>
        <w:snapToGrid w:val="0"/>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3.</w:t>
      </w:r>
      <w:r>
        <w:rPr>
          <w:rFonts w:asciiTheme="minorEastAsia" w:hAnsiTheme="minorEastAsia" w:eastAsiaTheme="minorEastAsia"/>
          <w:sz w:val="24"/>
        </w:rPr>
        <w:t>投标人</w:t>
      </w:r>
      <w:r>
        <w:rPr>
          <w:rFonts w:hint="eastAsia" w:asciiTheme="minorEastAsia" w:hAnsiTheme="minorEastAsia" w:eastAsiaTheme="minorEastAsia"/>
          <w:sz w:val="24"/>
        </w:rPr>
        <w:t>：是</w:t>
      </w:r>
      <w:r>
        <w:rPr>
          <w:rFonts w:asciiTheme="minorEastAsia" w:hAnsiTheme="minorEastAsia" w:eastAsiaTheme="minorEastAsia"/>
          <w:sz w:val="24"/>
        </w:rPr>
        <w:t>指</w:t>
      </w:r>
      <w:r>
        <w:rPr>
          <w:rFonts w:hint="eastAsia" w:asciiTheme="minorEastAsia" w:hAnsiTheme="minorEastAsia" w:eastAsiaTheme="minorEastAsia"/>
          <w:sz w:val="24"/>
        </w:rPr>
        <w:t>响应招标、参加投标竞争的法人、其他组织或者自然人</w:t>
      </w:r>
      <w:r>
        <w:rPr>
          <w:rFonts w:hint="eastAsia" w:asciiTheme="minorEastAsia" w:hAnsiTheme="minorEastAsia" w:eastAsiaTheme="minorEastAsia"/>
          <w:sz w:val="24"/>
          <w:lang w:eastAsia="zh-CN"/>
        </w:rPr>
        <w:t>；</w:t>
      </w:r>
    </w:p>
    <w:p w14:paraId="12108593">
      <w:pPr>
        <w:snapToGrid w:val="0"/>
        <w:spacing w:line="360" w:lineRule="auto"/>
        <w:ind w:firstLine="480" w:firstLineChars="200"/>
        <w:rPr>
          <w:rFonts w:hint="eastAsia" w:ascii="宋体" w:hAnsi="宋体" w:eastAsia="宋体"/>
          <w:sz w:val="24"/>
          <w:lang w:val="zh-CN" w:eastAsia="zh-CN"/>
        </w:rPr>
      </w:pPr>
      <w:r>
        <w:rPr>
          <w:rFonts w:hint="eastAsia" w:ascii="宋体" w:hAnsi="宋体"/>
          <w:sz w:val="24"/>
        </w:rPr>
        <w:t>4.</w:t>
      </w:r>
      <w:r>
        <w:rPr>
          <w:rFonts w:hint="eastAsia" w:ascii="宋体" w:hAnsi="宋体"/>
          <w:sz w:val="24"/>
          <w:lang w:val="zh-CN"/>
        </w:rPr>
        <w:t>中标</w:t>
      </w:r>
      <w:r>
        <w:rPr>
          <w:rFonts w:hint="eastAsia" w:ascii="宋体" w:hAnsi="宋体"/>
          <w:sz w:val="24"/>
        </w:rPr>
        <w:t>人</w:t>
      </w:r>
      <w:r>
        <w:rPr>
          <w:rFonts w:hint="eastAsia" w:ascii="宋体" w:hAnsi="宋体"/>
          <w:sz w:val="24"/>
          <w:lang w:val="zh-CN"/>
        </w:rPr>
        <w:t>：是指经评</w:t>
      </w:r>
      <w:r>
        <w:rPr>
          <w:rFonts w:hint="eastAsia" w:ascii="宋体" w:hAnsi="宋体"/>
          <w:sz w:val="24"/>
        </w:rPr>
        <w:t>标</w:t>
      </w:r>
      <w:r>
        <w:rPr>
          <w:rFonts w:hint="eastAsia" w:ascii="宋体" w:hAnsi="宋体"/>
          <w:sz w:val="24"/>
          <w:lang w:val="zh-CN"/>
        </w:rPr>
        <w:t>委员会评审确定的对招标文件</w:t>
      </w:r>
      <w:r>
        <w:rPr>
          <w:rFonts w:hint="eastAsia" w:ascii="宋体" w:hAnsi="宋体"/>
          <w:sz w:val="24"/>
        </w:rPr>
        <w:t>作</w:t>
      </w:r>
      <w:r>
        <w:rPr>
          <w:rFonts w:hint="eastAsia" w:ascii="宋体" w:hAnsi="宋体"/>
          <w:sz w:val="24"/>
          <w:lang w:val="zh-CN"/>
        </w:rPr>
        <w:t>出实质性响应，经采购人按照规定在评</w:t>
      </w:r>
      <w:r>
        <w:rPr>
          <w:rFonts w:hint="eastAsia" w:ascii="宋体" w:hAnsi="宋体"/>
          <w:sz w:val="24"/>
        </w:rPr>
        <w:t>标</w:t>
      </w:r>
      <w:r>
        <w:rPr>
          <w:rFonts w:hint="eastAsia" w:ascii="宋体" w:hAnsi="宋体"/>
          <w:sz w:val="24"/>
          <w:lang w:val="zh-CN"/>
        </w:rPr>
        <w:t>委员会推荐的中标候选人中确定的或受采购人委托直接确认的，与采购人签订合同资格的投标</w:t>
      </w:r>
      <w:r>
        <w:rPr>
          <w:rFonts w:hint="eastAsia" w:ascii="宋体" w:hAnsi="宋体"/>
          <w:sz w:val="24"/>
        </w:rPr>
        <w:t>人</w:t>
      </w:r>
      <w:r>
        <w:rPr>
          <w:rFonts w:hint="eastAsia" w:ascii="宋体" w:hAnsi="宋体"/>
          <w:sz w:val="24"/>
          <w:lang w:eastAsia="zh-CN"/>
        </w:rPr>
        <w:t>；</w:t>
      </w:r>
    </w:p>
    <w:p w14:paraId="7609837E">
      <w:pPr>
        <w:snapToGrid w:val="0"/>
        <w:spacing w:line="360" w:lineRule="auto"/>
        <w:ind w:firstLine="480" w:firstLineChars="200"/>
        <w:rPr>
          <w:sz w:val="24"/>
        </w:rPr>
      </w:pPr>
      <w:r>
        <w:rPr>
          <w:rFonts w:hint="eastAsia" w:ascii="宋体" w:hAnsi="宋体"/>
          <w:sz w:val="24"/>
        </w:rPr>
        <w:t>5</w:t>
      </w:r>
      <w:r>
        <w:rPr>
          <w:rFonts w:hint="eastAsia" w:ascii="宋体" w:hAnsi="宋体"/>
          <w:sz w:val="24"/>
          <w:lang w:val="zh-CN"/>
        </w:rPr>
        <w:t>.</w:t>
      </w:r>
      <w:r>
        <w:rPr>
          <w:rFonts w:hint="eastAsia" w:ascii="宋体" w:hAnsi="宋体"/>
          <w:sz w:val="24"/>
        </w:rPr>
        <w:t>联合体：</w:t>
      </w:r>
      <w:r>
        <w:rPr>
          <w:rFonts w:hint="eastAsia"/>
          <w:sz w:val="24"/>
        </w:rPr>
        <w:t>两个或两个以上法人或者其他组织可以组成一个联合体，以一个投标人的身份共同投标。</w:t>
      </w:r>
    </w:p>
    <w:p w14:paraId="4BA15960">
      <w:pPr>
        <w:snapToGrid w:val="0"/>
        <w:spacing w:line="360" w:lineRule="auto"/>
        <w:ind w:firstLine="482" w:firstLineChars="200"/>
        <w:rPr>
          <w:b/>
          <w:bCs/>
          <w:sz w:val="24"/>
        </w:rPr>
      </w:pPr>
      <w:r>
        <w:rPr>
          <w:rFonts w:hint="eastAsia"/>
          <w:b/>
          <w:bCs/>
          <w:sz w:val="24"/>
        </w:rPr>
        <w:t>（四）</w:t>
      </w:r>
      <w:r>
        <w:rPr>
          <w:b/>
          <w:bCs/>
          <w:sz w:val="24"/>
        </w:rPr>
        <w:t>以联合体形式投标的，应符合以下规定</w:t>
      </w:r>
    </w:p>
    <w:p w14:paraId="43F12491">
      <w:pPr>
        <w:snapToGrid w:val="0"/>
        <w:spacing w:line="360" w:lineRule="auto"/>
        <w:ind w:firstLine="480" w:firstLineChars="200"/>
        <w:rPr>
          <w:sz w:val="24"/>
        </w:rPr>
      </w:pPr>
      <w:r>
        <w:rPr>
          <w:rFonts w:hint="eastAsia" w:asciiTheme="minorEastAsia" w:hAnsiTheme="minorEastAsia" w:eastAsiaTheme="minorEastAsia"/>
          <w:sz w:val="24"/>
        </w:rPr>
        <w:t>1.联</w:t>
      </w:r>
      <w:r>
        <w:rPr>
          <w:sz w:val="24"/>
        </w:rPr>
        <w:t>合体各方应签订联合体协议书，明确联合体牵头人和各方权利义务，并作为投标文件组成分部分</w:t>
      </w:r>
      <w:r>
        <w:rPr>
          <w:rFonts w:hint="eastAsia"/>
          <w:sz w:val="24"/>
        </w:rPr>
        <w:t>；</w:t>
      </w:r>
    </w:p>
    <w:p w14:paraId="71304C1F">
      <w:pPr>
        <w:snapToGrid w:val="0"/>
        <w:spacing w:line="360" w:lineRule="auto"/>
        <w:ind w:firstLine="480" w:firstLineChars="200"/>
        <w:rPr>
          <w:sz w:val="24"/>
        </w:rPr>
      </w:pPr>
      <w:r>
        <w:rPr>
          <w:rFonts w:hint="eastAsia" w:asciiTheme="minorEastAsia" w:hAnsiTheme="minorEastAsia" w:eastAsiaTheme="minorEastAsia"/>
          <w:sz w:val="24"/>
        </w:rPr>
        <w:t>2.联</w:t>
      </w:r>
      <w:r>
        <w:rPr>
          <w:sz w:val="24"/>
        </w:rPr>
        <w:t>合体各方均应当具备</w:t>
      </w:r>
      <w:r>
        <w:rPr>
          <w:rFonts w:hint="eastAsia" w:ascii="宋体" w:hAnsi="宋体"/>
          <w:sz w:val="24"/>
          <w:lang w:val="zh-CN"/>
        </w:rPr>
        <w:t>《中华人民共和国政府采购法》</w:t>
      </w:r>
      <w:r>
        <w:rPr>
          <w:sz w:val="24"/>
        </w:rPr>
        <w:t>第二十二条规定的条件，并在投标文件中提供联合体各方的相关证明材料</w:t>
      </w:r>
      <w:r>
        <w:rPr>
          <w:rFonts w:hint="eastAsia"/>
          <w:sz w:val="24"/>
        </w:rPr>
        <w:t>；</w:t>
      </w:r>
    </w:p>
    <w:p w14:paraId="2BEA5DD0">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3.联合体成员存在不良信用记录的，视同联合体存在不良信用记录；</w:t>
      </w:r>
    </w:p>
    <w:p w14:paraId="66817228">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4.联合体各方中至少应当有一方符合采购人规定的资格要求。由同一资质条件的投标人组成的联合体，应当按照资质等级较低的投标人确定联合体资质等级；</w:t>
      </w:r>
    </w:p>
    <w:p w14:paraId="72E0DDA3">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5.联合体各方不得再以自己名义单独在同一合同项中投标，也不得组成新的联合体参加同一项目投标；</w:t>
      </w:r>
    </w:p>
    <w:p w14:paraId="4E600C44">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6.联合体各方应当共同与采购人签订采购合同，就合同约定的事项对采购人承担连带责任；</w:t>
      </w:r>
    </w:p>
    <w:p w14:paraId="7A2679AA">
      <w:pPr>
        <w:snapToGrid w:val="0"/>
        <w:spacing w:line="360" w:lineRule="auto"/>
        <w:ind w:firstLine="480" w:firstLineChars="200"/>
        <w:rPr>
          <w:sz w:val="24"/>
        </w:rPr>
      </w:pPr>
      <w:r>
        <w:rPr>
          <w:rFonts w:hint="eastAsia" w:asciiTheme="minorEastAsia" w:hAnsiTheme="minorEastAsia" w:eastAsiaTheme="minorEastAsia"/>
          <w:sz w:val="24"/>
        </w:rPr>
        <w:t>7.投标</w:t>
      </w:r>
      <w:r>
        <w:rPr>
          <w:sz w:val="24"/>
        </w:rPr>
        <w:t>时，应以联合体协议中确定的主体方名义投标，对联合体各方均具有约束力。</w:t>
      </w:r>
    </w:p>
    <w:p w14:paraId="15E1DB01">
      <w:pPr>
        <w:snapToGrid w:val="0"/>
        <w:spacing w:line="360" w:lineRule="auto"/>
        <w:ind w:firstLine="482" w:firstLineChars="200"/>
        <w:rPr>
          <w:b/>
          <w:bCs/>
          <w:sz w:val="24"/>
        </w:rPr>
      </w:pPr>
      <w:r>
        <w:rPr>
          <w:rFonts w:hint="eastAsia"/>
          <w:b/>
          <w:bCs/>
          <w:sz w:val="24"/>
        </w:rPr>
        <w:t>（五）</w:t>
      </w:r>
      <w:r>
        <w:rPr>
          <w:b/>
          <w:bCs/>
          <w:sz w:val="24"/>
        </w:rPr>
        <w:t>语言文字以及度量衡单位</w:t>
      </w:r>
    </w:p>
    <w:p w14:paraId="7ED91CF5">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1.投标文件以及投标人与</w:t>
      </w:r>
      <w:r>
        <w:rPr>
          <w:rFonts w:hint="eastAsia"/>
          <w:bCs w:val="0"/>
          <w:sz w:val="24"/>
          <w:szCs w:val="24"/>
          <w:lang w:val="zh-CN"/>
        </w:rPr>
        <w:t>采购组织机构</w:t>
      </w:r>
      <w:r>
        <w:rPr>
          <w:rFonts w:hint="eastAsia" w:asciiTheme="minorEastAsia" w:hAnsiTheme="minorEastAsia" w:eastAsiaTheme="minorEastAsia"/>
          <w:sz w:val="24"/>
        </w:rPr>
        <w:t>就有关投标事宜的所有来往函电，均应以中文汉语书写，除签字、盖章、专用名称等特殊情形外。投标资料提供外文证书或者外国语视听资料的，应当附有中文译本，由翻译机构盖章或者翻译人员签名。</w:t>
      </w:r>
    </w:p>
    <w:p w14:paraId="6D20F24D">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2.所有计量均采用中国法定的计量单位。</w:t>
      </w:r>
    </w:p>
    <w:p w14:paraId="571DA7D7">
      <w:pPr>
        <w:snapToGrid w:val="0"/>
        <w:spacing w:line="360" w:lineRule="auto"/>
        <w:ind w:firstLine="480" w:firstLineChars="200"/>
        <w:rPr>
          <w:sz w:val="24"/>
        </w:rPr>
      </w:pPr>
      <w:r>
        <w:rPr>
          <w:rFonts w:hint="eastAsia" w:asciiTheme="minorEastAsia" w:hAnsiTheme="minorEastAsia" w:eastAsiaTheme="minorEastAsia"/>
          <w:sz w:val="24"/>
        </w:rPr>
        <w:t>3.所有</w:t>
      </w:r>
      <w:r>
        <w:rPr>
          <w:sz w:val="24"/>
        </w:rPr>
        <w:t>报价一律使用人民币，货币单位：元。</w:t>
      </w:r>
    </w:p>
    <w:p w14:paraId="443650B4">
      <w:pPr>
        <w:snapToGrid w:val="0"/>
        <w:spacing w:line="360" w:lineRule="auto"/>
        <w:ind w:firstLine="482" w:firstLineChars="200"/>
        <w:rPr>
          <w:b/>
          <w:bCs/>
          <w:sz w:val="24"/>
        </w:rPr>
      </w:pPr>
      <w:r>
        <w:rPr>
          <w:rFonts w:hint="eastAsia"/>
          <w:b/>
          <w:bCs/>
          <w:sz w:val="24"/>
        </w:rPr>
        <w:t>（六）</w:t>
      </w:r>
      <w:r>
        <w:rPr>
          <w:b/>
          <w:bCs/>
          <w:sz w:val="24"/>
        </w:rPr>
        <w:t>现场踏勘</w:t>
      </w:r>
    </w:p>
    <w:p w14:paraId="449AE50B">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1.招标文件规定组织踏勘现场的，采购人按招标文件规定的时间、地点组织投标人踏勘项目现场。</w:t>
      </w:r>
    </w:p>
    <w:p w14:paraId="17C42694">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2.投标人自行承担踏勘现场发生的责任、风险和自身费用。</w:t>
      </w:r>
    </w:p>
    <w:p w14:paraId="6111350D">
      <w:pPr>
        <w:snapToGrid w:val="0"/>
        <w:spacing w:line="360" w:lineRule="auto"/>
        <w:ind w:firstLine="480" w:firstLineChars="200"/>
        <w:rPr>
          <w:sz w:val="24"/>
        </w:rPr>
      </w:pPr>
      <w:r>
        <w:rPr>
          <w:rFonts w:hint="eastAsia" w:asciiTheme="minorEastAsia" w:hAnsiTheme="minorEastAsia" w:eastAsiaTheme="minorEastAsia"/>
          <w:sz w:val="24"/>
        </w:rPr>
        <w:t>3.采购人</w:t>
      </w:r>
      <w:r>
        <w:rPr>
          <w:sz w:val="24"/>
        </w:rPr>
        <w:t>在踏勘现场中介绍的资料和数据等，不构成对招标文件的修改或不作为投标人编制投标文件的依据。</w:t>
      </w:r>
    </w:p>
    <w:p w14:paraId="50FBE153">
      <w:pPr>
        <w:pStyle w:val="15"/>
        <w:snapToGrid w:val="0"/>
        <w:spacing w:line="360" w:lineRule="auto"/>
        <w:ind w:left="2" w:leftChars="1" w:firstLine="482" w:firstLineChars="200"/>
        <w:rPr>
          <w:rFonts w:hAnsi="宋体"/>
          <w:b/>
          <w:sz w:val="24"/>
        </w:rPr>
      </w:pPr>
      <w:r>
        <w:rPr>
          <w:rFonts w:hint="eastAsia" w:hAnsi="宋体"/>
          <w:b/>
          <w:sz w:val="24"/>
        </w:rPr>
        <w:t>（七）特别说明</w:t>
      </w:r>
    </w:p>
    <w:p w14:paraId="4758EFDC">
      <w:pPr>
        <w:pStyle w:val="15"/>
        <w:snapToGrid w:val="0"/>
        <w:spacing w:line="360" w:lineRule="auto"/>
        <w:ind w:left="2" w:leftChars="1"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asciiTheme="minorEastAsia" w:hAnsiTheme="minorEastAsia" w:eastAsiaTheme="minorEastAsia"/>
          <w:sz w:val="24"/>
        </w:rPr>
        <w:t>投标人投标所使用的资格、信誉、荣誉、业绩与企业认证必须为本法人所拥有</w:t>
      </w:r>
      <w:r>
        <w:rPr>
          <w:rFonts w:hint="eastAsia" w:asciiTheme="minorEastAsia" w:hAnsiTheme="minorEastAsia" w:eastAsiaTheme="minorEastAsia"/>
          <w:sz w:val="24"/>
        </w:rPr>
        <w:t>且所提供的资料都是真实有效的</w:t>
      </w:r>
      <w:r>
        <w:rPr>
          <w:rFonts w:asciiTheme="minorEastAsia" w:hAnsiTheme="minorEastAsia" w:eastAsiaTheme="minorEastAsia"/>
          <w:sz w:val="24"/>
        </w:rPr>
        <w:t>。投标人投标所使用的采购项目实施人员必须为本法人员工。</w:t>
      </w:r>
    </w:p>
    <w:p w14:paraId="04E05414">
      <w:pPr>
        <w:pStyle w:val="31"/>
        <w:snapToGrid w:val="0"/>
        <w:spacing w:line="360" w:lineRule="auto"/>
        <w:ind w:firstLine="480"/>
        <w:rPr>
          <w:rFonts w:ascii="宋体" w:hAnsi="宋体" w:cs="宋体"/>
          <w:sz w:val="24"/>
          <w:szCs w:val="24"/>
        </w:rPr>
      </w:pPr>
      <w:r>
        <w:rPr>
          <w:rFonts w:hint="eastAsia" w:asciiTheme="minorEastAsia" w:hAnsiTheme="minorEastAsia" w:eastAsiaTheme="minorEastAsia" w:cstheme="minorBidi"/>
          <w:sz w:val="24"/>
          <w:szCs w:val="24"/>
        </w:rPr>
        <w:t>2.</w:t>
      </w:r>
      <w:r>
        <w:rPr>
          <w:rFonts w:hint="eastAsia" w:ascii="宋体" w:hAnsi="宋体" w:cs="宋体"/>
          <w:sz w:val="24"/>
          <w:szCs w:val="24"/>
        </w:rPr>
        <w:t>本招标文件中关于电子招投标</w:t>
      </w:r>
      <w:r>
        <w:rPr>
          <w:rFonts w:hint="eastAsia" w:ascii="宋体" w:hAnsi="宋体" w:cs="宋体"/>
          <w:sz w:val="24"/>
          <w:szCs w:val="24"/>
          <w:lang w:eastAsia="zh-CN"/>
        </w:rPr>
        <w:t>的</w:t>
      </w:r>
      <w:r>
        <w:rPr>
          <w:rFonts w:hint="eastAsia" w:ascii="宋体" w:hAnsi="宋体" w:cs="宋体"/>
          <w:sz w:val="24"/>
          <w:szCs w:val="24"/>
        </w:rPr>
        <w:t>内容、流程</w:t>
      </w:r>
      <w:r>
        <w:rPr>
          <w:rFonts w:hint="eastAsia" w:ascii="宋体" w:hAnsi="宋体" w:cs="宋体"/>
          <w:sz w:val="24"/>
          <w:szCs w:val="24"/>
          <w:lang w:eastAsia="zh-CN"/>
        </w:rPr>
        <w:t>，</w:t>
      </w:r>
      <w:r>
        <w:rPr>
          <w:rFonts w:hint="eastAsia" w:ascii="宋体" w:hAnsi="宋体" w:cs="宋体"/>
          <w:sz w:val="24"/>
          <w:szCs w:val="24"/>
        </w:rPr>
        <w:t>如与政采云系统中最新的内容、操作不一致的，以政采云系统中的要求为准。</w:t>
      </w:r>
    </w:p>
    <w:p w14:paraId="1194D352">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三、招标文件</w:t>
      </w:r>
    </w:p>
    <w:p w14:paraId="75A241EB">
      <w:pPr>
        <w:pStyle w:val="31"/>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（一）招标文件由招标文件目录所列内容组成。</w:t>
      </w:r>
    </w:p>
    <w:p w14:paraId="3A239FA4">
      <w:pPr>
        <w:pStyle w:val="31"/>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（二）投标人在规定的时间内未对招标文件提出疑问、质疑或要求澄清的，将视其为无异议。</w:t>
      </w:r>
    </w:p>
    <w:p w14:paraId="5444E0A9">
      <w:pPr>
        <w:pStyle w:val="31"/>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（三）对招标文件中描述有歧义或前后不一致的地方，评标委员会有权进行评判，但对同一条款的评判应适用于每个投标人。</w:t>
      </w:r>
    </w:p>
    <w:p w14:paraId="01054AAA">
      <w:pPr>
        <w:pStyle w:val="31"/>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14:paraId="2E132E95">
      <w:pPr>
        <w:tabs>
          <w:tab w:val="left" w:pos="1418"/>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四、投标文件</w:t>
      </w:r>
    </w:p>
    <w:p w14:paraId="22659E2F">
      <w:pPr>
        <w:pStyle w:val="9"/>
        <w:spacing w:line="360" w:lineRule="auto"/>
        <w:ind w:firstLine="482" w:firstLineChars="200"/>
        <w:rPr>
          <w:rFonts w:asciiTheme="minorEastAsia" w:hAnsiTheme="minorEastAsia"/>
          <w:b/>
          <w:kern w:val="0"/>
          <w:sz w:val="24"/>
        </w:rPr>
      </w:pPr>
      <w:r>
        <w:rPr>
          <w:rFonts w:hint="eastAsia" w:asciiTheme="minorEastAsia" w:hAnsiTheme="minorEastAsia" w:eastAsiaTheme="minorEastAsia"/>
          <w:b/>
          <w:kern w:val="0"/>
          <w:sz w:val="24"/>
        </w:rPr>
        <w:t>（一）投标文件的编制</w:t>
      </w:r>
    </w:p>
    <w:p w14:paraId="7637496D">
      <w:pPr>
        <w:pStyle w:val="9"/>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kern w:val="0"/>
          <w:sz w:val="24"/>
        </w:rPr>
        <w:t>投标人获取招标文件后，按照采购组织机构的要求提供：资格证明文件、商务与技术文件和报价</w:t>
      </w:r>
      <w:r>
        <w:rPr>
          <w:rFonts w:hint="eastAsia" w:asciiTheme="minorEastAsia" w:hAnsiTheme="minorEastAsia" w:eastAsiaTheme="minorEastAsia"/>
          <w:kern w:val="0"/>
          <w:sz w:val="24"/>
          <w:lang w:val="zh-CN"/>
        </w:rPr>
        <w:t>文件。【特别提示：如在投标时有要求提供资料原件的，将原件扫描放入</w:t>
      </w:r>
      <w:r>
        <w:rPr>
          <w:rFonts w:hint="eastAsia" w:asciiTheme="minorEastAsia" w:hAnsiTheme="minorEastAsia" w:eastAsiaTheme="minorEastAsia"/>
          <w:color w:val="000000" w:themeColor="text1"/>
          <w:kern w:val="0"/>
          <w:sz w:val="24"/>
          <w:lang w:val="zh-CN"/>
          <w14:textFill>
            <w14:solidFill>
              <w14:schemeClr w14:val="tx1"/>
            </w14:solidFill>
          </w14:textFill>
        </w:rPr>
        <w:t>投标文件】若参与多标项投标的，则按每个标项分别独立编制投标文件。</w:t>
      </w:r>
    </w:p>
    <w:p w14:paraId="2D3FC97A">
      <w:pPr>
        <w:numPr>
          <w:ilvl w:val="0"/>
          <w:numId w:val="0"/>
        </w:numPr>
        <w:snapToGrid w:val="0"/>
        <w:spacing w:line="360" w:lineRule="auto"/>
        <w:ind w:firstLine="482" w:firstLineChars="200"/>
        <w:rPr>
          <w:rFonts w:hint="eastAsia" w:ascii="宋体" w:hAnsi="宋体"/>
          <w:b/>
          <w:color w:val="000000" w:themeColor="text1"/>
          <w:sz w:val="24"/>
          <w14:textFill>
            <w14:solidFill>
              <w14:schemeClr w14:val="tx1"/>
            </w14:solidFill>
          </w14:textFill>
        </w:rPr>
      </w:pPr>
      <w:r>
        <w:rPr>
          <w:rFonts w:hint="eastAsia" w:ascii="宋体" w:hAnsi="宋体" w:eastAsia="宋体" w:cs="Times New Roman"/>
          <w:b/>
          <w:color w:val="000000" w:themeColor="text1"/>
          <w:kern w:val="2"/>
          <w:sz w:val="24"/>
          <w:szCs w:val="24"/>
          <w:lang w:val="en-US" w:eastAsia="zh-CN" w:bidi="ar-SA"/>
          <w14:textFill>
            <w14:solidFill>
              <w14:schemeClr w14:val="tx1"/>
            </w14:solidFill>
          </w14:textFill>
        </w:rPr>
        <w:t>1.</w:t>
      </w:r>
      <w:r>
        <w:rPr>
          <w:rFonts w:hint="eastAsia" w:asciiTheme="minorEastAsia" w:hAnsiTheme="minorEastAsia" w:eastAsiaTheme="minorEastAsia"/>
          <w:b/>
          <w:color w:val="000000" w:themeColor="text1"/>
          <w:sz w:val="24"/>
          <w14:textFill>
            <w14:solidFill>
              <w14:schemeClr w14:val="tx1"/>
            </w14:solidFill>
          </w14:textFill>
        </w:rPr>
        <w:t>资格证明</w:t>
      </w:r>
      <w:r>
        <w:rPr>
          <w:rFonts w:asciiTheme="minorEastAsia" w:hAnsiTheme="minorEastAsia" w:eastAsiaTheme="minorEastAsia"/>
          <w:b/>
          <w:color w:val="000000" w:themeColor="text1"/>
          <w:sz w:val="24"/>
          <w14:textFill>
            <w14:solidFill>
              <w14:schemeClr w14:val="tx1"/>
            </w14:solidFill>
          </w14:textFill>
        </w:rPr>
        <w:t>文件</w:t>
      </w:r>
      <w:r>
        <w:rPr>
          <w:rFonts w:hint="eastAsia" w:ascii="宋体" w:hAnsi="宋体"/>
          <w:b/>
          <w:color w:val="000000" w:themeColor="text1"/>
          <w:sz w:val="24"/>
          <w14:textFill>
            <w14:solidFill>
              <w14:schemeClr w14:val="tx1"/>
            </w14:solidFill>
          </w14:textFill>
        </w:rPr>
        <w:t>的组成</w:t>
      </w:r>
    </w:p>
    <w:p w14:paraId="405CE546">
      <w:pPr>
        <w:pStyle w:val="9"/>
        <w:spacing w:line="360" w:lineRule="auto"/>
        <w:ind w:firstLine="480" w:firstLineChars="200"/>
        <w:rPr>
          <w:rFonts w:hint="eastAsia" w:cs="Times New Roman" w:asciiTheme="minorEastAsia" w:hAnsiTheme="minorEastAsia" w:eastAsiaTheme="minorEastAsia"/>
          <w:kern w:val="0"/>
          <w:sz w:val="24"/>
          <w:lang w:val="en-US" w:eastAsia="zh-CN"/>
        </w:rPr>
      </w:pPr>
      <w:r>
        <w:rPr>
          <w:rFonts w:hint="eastAsia" w:cs="Times New Roman" w:asciiTheme="minorEastAsia" w:hAnsiTheme="minorEastAsia" w:eastAsiaTheme="minorEastAsia"/>
          <w:kern w:val="0"/>
          <w:sz w:val="24"/>
          <w:lang w:val="en-US" w:eastAsia="zh-CN"/>
        </w:rPr>
        <w:t>投标人应根据项目实</w:t>
      </w:r>
      <w:r>
        <w:rPr>
          <w:rFonts w:hint="eastAsia" w:cs="Times New Roman" w:asciiTheme="minorEastAsia" w:hAnsiTheme="minorEastAsia" w:eastAsiaTheme="minorEastAsia"/>
          <w:kern w:val="0"/>
          <w:sz w:val="24"/>
          <w:highlight w:val="yellow"/>
          <w:lang w:val="en-US" w:eastAsia="zh-CN"/>
        </w:rPr>
        <w:t>际情况按</w:t>
      </w:r>
      <w:r>
        <w:rPr>
          <w:rFonts w:hint="eastAsia" w:cs="Times New Roman" w:asciiTheme="minorEastAsia" w:hAnsiTheme="minorEastAsia" w:eastAsiaTheme="minorEastAsia"/>
          <w:strike w:val="0"/>
          <w:dstrike w:val="0"/>
          <w:kern w:val="0"/>
          <w:sz w:val="24"/>
          <w:highlight w:val="yellow"/>
          <w:lang w:val="en-US" w:eastAsia="zh-CN"/>
        </w:rPr>
        <w:t>“第六章 投标文件格式”</w:t>
      </w:r>
      <w:r>
        <w:rPr>
          <w:rFonts w:hint="eastAsia" w:cs="Times New Roman" w:asciiTheme="minorEastAsia" w:hAnsiTheme="minorEastAsia" w:eastAsiaTheme="minorEastAsia"/>
          <w:kern w:val="0"/>
          <w:sz w:val="24"/>
          <w:highlight w:val="yellow"/>
          <w:lang w:val="en-US" w:eastAsia="zh-CN"/>
        </w:rPr>
        <w:t>提</w:t>
      </w:r>
      <w:r>
        <w:rPr>
          <w:rFonts w:hint="eastAsia" w:cs="Times New Roman" w:asciiTheme="minorEastAsia" w:hAnsiTheme="minorEastAsia" w:eastAsiaTheme="minorEastAsia"/>
          <w:kern w:val="0"/>
          <w:sz w:val="24"/>
          <w:lang w:val="en-US" w:eastAsia="zh-CN"/>
        </w:rPr>
        <w:t>供以下资格证明文件，</w:t>
      </w:r>
      <w:r>
        <w:rPr>
          <w:rFonts w:hint="eastAsia" w:cs="Times New Roman" w:asciiTheme="minorEastAsia" w:hAnsiTheme="minorEastAsia" w:eastAsiaTheme="minorEastAsia"/>
          <w:kern w:val="0"/>
          <w:sz w:val="24"/>
        </w:rPr>
        <w:t>未提供</w:t>
      </w:r>
      <w:r>
        <w:rPr>
          <w:rFonts w:hint="eastAsia" w:cs="Times New Roman" w:asciiTheme="minorEastAsia" w:hAnsiTheme="minorEastAsia" w:eastAsiaTheme="minorEastAsia"/>
          <w:kern w:val="0"/>
          <w:sz w:val="24"/>
          <w:lang w:val="en-US" w:eastAsia="zh-CN"/>
        </w:rPr>
        <w:t>或未按要求提供</w:t>
      </w:r>
      <w:r>
        <w:rPr>
          <w:rFonts w:hint="eastAsia" w:cs="Times New Roman" w:asciiTheme="minorEastAsia" w:hAnsiTheme="minorEastAsia" w:eastAsiaTheme="minorEastAsia"/>
          <w:kern w:val="0"/>
          <w:sz w:val="24"/>
        </w:rPr>
        <w:t>的，作</w:t>
      </w:r>
      <w:r>
        <w:rPr>
          <w:rFonts w:hint="eastAsia" w:cs="Times New Roman" w:asciiTheme="minorEastAsia" w:hAnsiTheme="minorEastAsia" w:eastAsiaTheme="minorEastAsia"/>
          <w:kern w:val="0"/>
          <w:sz w:val="24"/>
          <w:u w:val="single"/>
        </w:rPr>
        <w:t>“</w:t>
      </w:r>
      <w:r>
        <w:rPr>
          <w:rFonts w:hint="eastAsia" w:cs="Times New Roman" w:asciiTheme="minorEastAsia" w:hAnsiTheme="minorEastAsia" w:eastAsiaTheme="minorEastAsia"/>
          <w:kern w:val="0"/>
          <w:sz w:val="24"/>
          <w:u w:val="single"/>
          <w:lang w:eastAsia="zh-CN"/>
        </w:rPr>
        <w:t>未按要求提供资格证明文件的</w:t>
      </w:r>
      <w:r>
        <w:rPr>
          <w:rFonts w:hint="eastAsia" w:cs="Times New Roman" w:asciiTheme="minorEastAsia" w:hAnsiTheme="minorEastAsia" w:eastAsiaTheme="minorEastAsia"/>
          <w:kern w:val="0"/>
          <w:sz w:val="24"/>
          <w:u w:val="single"/>
        </w:rPr>
        <w:t>”</w:t>
      </w:r>
      <w:r>
        <w:rPr>
          <w:rFonts w:hint="eastAsia" w:cs="Times New Roman" w:asciiTheme="minorEastAsia" w:hAnsiTheme="minorEastAsia" w:eastAsiaTheme="minorEastAsia"/>
          <w:kern w:val="0"/>
          <w:sz w:val="24"/>
          <w:u w:val="single"/>
          <w:lang w:val="en-US" w:eastAsia="zh-CN"/>
        </w:rPr>
        <w:t>无效投标情形</w:t>
      </w:r>
      <w:r>
        <w:rPr>
          <w:rFonts w:hint="eastAsia" w:cs="Times New Roman" w:asciiTheme="minorEastAsia" w:hAnsiTheme="minorEastAsia" w:eastAsiaTheme="minorEastAsia"/>
          <w:kern w:val="0"/>
          <w:sz w:val="24"/>
        </w:rPr>
        <w:t>处理，不进入后续评标程序。</w:t>
      </w:r>
    </w:p>
    <w:tbl>
      <w:tblPr>
        <w:tblStyle w:val="23"/>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78"/>
        <w:gridCol w:w="8511"/>
      </w:tblGrid>
      <w:tr w14:paraId="3A47E3AF">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78"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7C08BDA2">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11"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DF5B821">
            <w:pPr>
              <w:jc w:val="center"/>
              <w:rPr>
                <w:rFonts w:hint="default" w:ascii="宋体" w:hAnsi="宋体" w:eastAsia="宋体" w:cs="宋体"/>
                <w:b/>
                <w:bCs/>
                <w:color w:val="000000" w:themeColor="text1"/>
                <w:sz w:val="24"/>
                <w:szCs w:val="24"/>
                <w:lang w:val="en-US"/>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资格证明文件</w:t>
            </w:r>
            <w:r>
              <w:rPr>
                <w:rFonts w:hint="eastAsia" w:ascii="宋体" w:hAnsi="宋体" w:eastAsia="宋体" w:cs="宋体"/>
                <w:b/>
                <w:bCs/>
                <w:color w:val="000000" w:themeColor="text1"/>
                <w:sz w:val="24"/>
                <w:szCs w:val="24"/>
                <w:lang w:val="en-US" w:eastAsia="zh-CN"/>
                <w14:textFill>
                  <w14:solidFill>
                    <w14:schemeClr w14:val="tx1"/>
                  </w14:solidFill>
                </w14:textFill>
              </w:rPr>
              <w:t>的组成内容及要求</w:t>
            </w:r>
          </w:p>
        </w:tc>
      </w:tr>
      <w:tr w14:paraId="0E76ADC8">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731"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2718538">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1</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406871E">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投标声明书（</w:t>
            </w:r>
            <w:r>
              <w:rPr>
                <w:rFonts w:hint="eastAsia" w:ascii="宋体" w:hAnsi="宋体" w:eastAsia="宋体" w:cs="宋体"/>
                <w:b/>
                <w:bCs/>
                <w:color w:val="000000" w:themeColor="text1"/>
                <w:sz w:val="24"/>
                <w:szCs w:val="24"/>
                <w:lang w:val="en-US" w:eastAsia="zh-CN"/>
                <w14:textFill>
                  <w14:solidFill>
                    <w14:schemeClr w14:val="tx1"/>
                  </w14:solidFill>
                </w14:textFill>
              </w:rPr>
              <w:t>格式见</w:t>
            </w:r>
            <w:r>
              <w:rPr>
                <w:rFonts w:hint="eastAsia" w:ascii="宋体" w:hAnsi="宋体" w:eastAsia="宋体" w:cs="宋体"/>
                <w:b/>
                <w:bCs/>
                <w:color w:val="000000" w:themeColor="text1"/>
                <w:sz w:val="24"/>
                <w:szCs w:val="24"/>
                <w:lang w:eastAsia="zh-CN"/>
                <w14:textFill>
                  <w14:solidFill>
                    <w14:schemeClr w14:val="tx1"/>
                  </w14:solidFill>
                </w14:textFill>
              </w:rPr>
              <w:t>附件</w:t>
            </w:r>
            <w:r>
              <w:rPr>
                <w:rFonts w:hint="eastAsia" w:ascii="宋体" w:hAnsi="宋体" w:eastAsia="宋体" w:cs="宋体"/>
                <w:b/>
                <w:bCs/>
                <w:color w:val="000000" w:themeColor="text1"/>
                <w:sz w:val="24"/>
                <w:szCs w:val="24"/>
                <w:lang w:val="en-US" w:eastAsia="zh-CN"/>
                <w14:textFill>
                  <w14:solidFill>
                    <w14:schemeClr w14:val="tx1"/>
                  </w14:solidFill>
                </w14:textFill>
              </w:rPr>
              <w:t>1</w:t>
            </w:r>
            <w:r>
              <w:rPr>
                <w:rFonts w:hint="eastAsia" w:ascii="宋体" w:hAnsi="宋体" w:eastAsia="宋体" w:cs="宋体"/>
                <w:b/>
                <w:bCs/>
                <w:color w:val="000000" w:themeColor="text1"/>
                <w:sz w:val="24"/>
                <w:szCs w:val="24"/>
                <w:lang w:eastAsia="zh-CN"/>
                <w14:textFill>
                  <w14:solidFill>
                    <w14:schemeClr w14:val="tx1"/>
                  </w14:solidFill>
                </w14:textFill>
              </w:rPr>
              <w:t>）</w:t>
            </w:r>
          </w:p>
          <w:p w14:paraId="66F1AC85">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Cs/>
                <w:sz w:val="24"/>
                <w:szCs w:val="24"/>
              </w:rPr>
              <w:t>以</w:t>
            </w:r>
            <w:r>
              <w:rPr>
                <w:rFonts w:hint="eastAsia" w:ascii="宋体" w:hAnsi="宋体" w:eastAsia="宋体" w:cs="宋体"/>
                <w:sz w:val="24"/>
                <w:szCs w:val="24"/>
              </w:rPr>
              <w:t>联合体形式投标的，</w:t>
            </w:r>
            <w:r>
              <w:rPr>
                <w:rFonts w:hint="eastAsia" w:ascii="宋体" w:hAnsi="宋体" w:eastAsia="宋体" w:cs="宋体"/>
                <w:sz w:val="24"/>
                <w:szCs w:val="24"/>
                <w:lang w:val="en-US" w:eastAsia="zh-CN"/>
              </w:rPr>
              <w:t>须</w:t>
            </w:r>
            <w:r>
              <w:rPr>
                <w:rFonts w:hint="eastAsia" w:ascii="宋体" w:hAnsi="宋体" w:eastAsia="宋体" w:cs="宋体"/>
                <w:sz w:val="24"/>
                <w:szCs w:val="24"/>
              </w:rPr>
              <w:t>分别提供联合体各方声明书</w:t>
            </w:r>
            <w:r>
              <w:rPr>
                <w:rFonts w:hint="eastAsia" w:ascii="宋体" w:hAnsi="宋体" w:eastAsia="宋体" w:cs="宋体"/>
                <w:bCs/>
                <w:sz w:val="24"/>
                <w:szCs w:val="24"/>
                <w:lang w:val="en-US" w:eastAsia="zh-CN"/>
              </w:rPr>
              <w:t>并加</w:t>
            </w:r>
            <w:r>
              <w:rPr>
                <w:rFonts w:hint="eastAsia" w:ascii="宋体" w:hAnsi="宋体" w:eastAsia="宋体" w:cs="宋体"/>
                <w:bCs/>
                <w:sz w:val="24"/>
                <w:szCs w:val="24"/>
              </w:rPr>
              <w:t>盖投标人公章</w:t>
            </w:r>
            <w:r>
              <w:rPr>
                <w:rFonts w:hint="eastAsia" w:ascii="宋体" w:hAnsi="宋体" w:cs="宋体"/>
                <w:bCs/>
                <w:sz w:val="24"/>
                <w:szCs w:val="24"/>
                <w:lang w:eastAsia="zh-CN"/>
              </w:rPr>
              <w:t>。</w:t>
            </w:r>
          </w:p>
        </w:tc>
      </w:tr>
      <w:tr w14:paraId="5CF52D3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3794"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F8A635E">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2</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D10D033">
            <w:pPr>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资格承诺函及营业执照（格式见附件2）</w:t>
            </w:r>
          </w:p>
          <w:p w14:paraId="564C84E7">
            <w:pPr>
              <w:numPr>
                <w:ilvl w:val="0"/>
                <w:numId w:val="7"/>
              </w:numPr>
              <w:jc w:val="left"/>
              <w:rPr>
                <w:rFonts w:hint="eastAsia" w:ascii="宋体" w:hAnsi="宋体" w:eastAsia="宋体" w:cs="宋体"/>
                <w:bCs/>
                <w:sz w:val="24"/>
                <w:szCs w:val="24"/>
              </w:rPr>
            </w:pPr>
            <w:r>
              <w:rPr>
                <w:rFonts w:hint="eastAsia" w:ascii="宋体" w:hAnsi="宋体" w:eastAsia="宋体" w:cs="宋体"/>
                <w:bCs/>
                <w:sz w:val="24"/>
                <w:szCs w:val="24"/>
              </w:rPr>
              <w:t>以</w:t>
            </w:r>
            <w:r>
              <w:rPr>
                <w:rFonts w:hint="eastAsia" w:ascii="宋体" w:hAnsi="宋体" w:eastAsia="宋体" w:cs="宋体"/>
                <w:sz w:val="24"/>
                <w:szCs w:val="24"/>
              </w:rPr>
              <w:t>联合体形式投标的，</w:t>
            </w:r>
            <w:r>
              <w:rPr>
                <w:rFonts w:hint="eastAsia" w:ascii="宋体" w:hAnsi="宋体" w:eastAsia="宋体" w:cs="宋体"/>
                <w:sz w:val="24"/>
                <w:szCs w:val="24"/>
                <w:lang w:val="en-US" w:eastAsia="zh-CN"/>
              </w:rPr>
              <w:t>须</w:t>
            </w:r>
            <w:r>
              <w:rPr>
                <w:rFonts w:hint="eastAsia" w:ascii="宋体" w:hAnsi="宋体" w:eastAsia="宋体" w:cs="宋体"/>
                <w:sz w:val="24"/>
                <w:szCs w:val="24"/>
              </w:rPr>
              <w:t>分别提供联合体各方</w:t>
            </w:r>
            <w:r>
              <w:rPr>
                <w:rFonts w:hint="eastAsia" w:ascii="宋体" w:hAnsi="宋体" w:eastAsia="宋体" w:cs="宋体"/>
                <w:sz w:val="24"/>
                <w:szCs w:val="24"/>
                <w:lang w:val="en-US" w:eastAsia="zh-CN"/>
              </w:rPr>
              <w:t>承诺函</w:t>
            </w:r>
            <w:r>
              <w:rPr>
                <w:rFonts w:hint="eastAsia" w:ascii="宋体" w:hAnsi="宋体" w:eastAsia="宋体" w:cs="宋体"/>
                <w:bCs/>
                <w:sz w:val="24"/>
                <w:szCs w:val="24"/>
                <w:lang w:val="en-US" w:eastAsia="zh-CN"/>
              </w:rPr>
              <w:t>并加</w:t>
            </w:r>
            <w:r>
              <w:rPr>
                <w:rFonts w:hint="eastAsia" w:ascii="宋体" w:hAnsi="宋体" w:eastAsia="宋体" w:cs="宋体"/>
                <w:bCs/>
                <w:sz w:val="24"/>
                <w:szCs w:val="24"/>
              </w:rPr>
              <w:t>盖投标人公章</w:t>
            </w:r>
            <w:r>
              <w:rPr>
                <w:rFonts w:hint="eastAsia" w:ascii="宋体" w:hAnsi="宋体" w:cs="宋体"/>
                <w:bCs/>
                <w:sz w:val="24"/>
                <w:szCs w:val="24"/>
                <w:lang w:eastAsia="zh-CN"/>
              </w:rPr>
              <w:t>。</w:t>
            </w:r>
          </w:p>
          <w:p w14:paraId="581B847F">
            <w:pPr>
              <w:numPr>
                <w:ilvl w:val="0"/>
                <w:numId w:val="7"/>
              </w:numPr>
              <w:jc w:val="left"/>
              <w:rPr>
                <w:rFonts w:hint="eastAsia" w:ascii="宋体" w:hAnsi="宋体" w:eastAsia="宋体" w:cs="宋体"/>
                <w:sz w:val="24"/>
                <w:szCs w:val="24"/>
              </w:rPr>
            </w:pPr>
            <w:r>
              <w:rPr>
                <w:rFonts w:hint="eastAsia" w:ascii="宋体" w:hAnsi="宋体" w:eastAsia="宋体" w:cs="宋体"/>
                <w:sz w:val="24"/>
                <w:szCs w:val="24"/>
              </w:rPr>
              <w:t>营业执照（或事业单位法人证书或执业许可证或自然人有效身份证明）</w:t>
            </w:r>
          </w:p>
          <w:p w14:paraId="2DBA793E">
            <w:pPr>
              <w:numPr>
                <w:ilvl w:val="0"/>
                <w:numId w:val="0"/>
              </w:numPr>
              <w:ind w:firstLine="240" w:firstLineChars="100"/>
              <w:jc w:val="left"/>
              <w:rPr>
                <w:rFonts w:hint="eastAsia" w:ascii="宋体" w:hAnsi="宋体" w:eastAsia="宋体" w:cs="宋体"/>
                <w:sz w:val="24"/>
                <w:szCs w:val="24"/>
              </w:rPr>
            </w:pPr>
            <w:r>
              <w:rPr>
                <w:rFonts w:hint="eastAsia" w:ascii="宋体" w:hAnsi="宋体" w:eastAsia="宋体" w:cs="宋体"/>
                <w:sz w:val="24"/>
                <w:szCs w:val="24"/>
                <w:lang w:val="en-US" w:eastAsia="zh-CN"/>
              </w:rPr>
              <w:t>a</w:t>
            </w:r>
            <w:r>
              <w:rPr>
                <w:rFonts w:hint="eastAsia" w:ascii="宋体" w:hAnsi="宋体" w:eastAsia="宋体" w:cs="宋体"/>
                <w:sz w:val="24"/>
                <w:szCs w:val="24"/>
              </w:rPr>
              <w:t>.投标</w:t>
            </w:r>
            <w:r>
              <w:rPr>
                <w:rFonts w:hint="eastAsia" w:ascii="宋体" w:hAnsi="宋体" w:eastAsia="宋体" w:cs="宋体"/>
                <w:sz w:val="24"/>
                <w:szCs w:val="24"/>
                <w:lang w:val="en-US" w:eastAsia="zh-CN"/>
              </w:rPr>
              <w:t>人</w:t>
            </w:r>
            <w:r>
              <w:rPr>
                <w:rFonts w:hint="eastAsia" w:ascii="宋体" w:hAnsi="宋体" w:eastAsia="宋体" w:cs="宋体"/>
                <w:sz w:val="24"/>
                <w:szCs w:val="24"/>
              </w:rPr>
              <w:t>为企业或个体工商户的，提供有效的“营业执照”；投标</w:t>
            </w:r>
            <w:r>
              <w:rPr>
                <w:rFonts w:hint="eastAsia" w:ascii="宋体" w:hAnsi="宋体" w:eastAsia="宋体" w:cs="宋体"/>
                <w:sz w:val="24"/>
                <w:szCs w:val="24"/>
                <w:lang w:val="en-US" w:eastAsia="zh-CN"/>
              </w:rPr>
              <w:t>人</w:t>
            </w:r>
            <w:r>
              <w:rPr>
                <w:rFonts w:hint="eastAsia" w:ascii="宋体" w:hAnsi="宋体" w:eastAsia="宋体" w:cs="宋体"/>
                <w:sz w:val="24"/>
                <w:szCs w:val="24"/>
              </w:rPr>
              <w:t>为事业单位的，提供有效的“事业单位法人证书”；投标</w:t>
            </w:r>
            <w:r>
              <w:rPr>
                <w:rFonts w:hint="eastAsia" w:ascii="宋体" w:hAnsi="宋体" w:eastAsia="宋体" w:cs="宋体"/>
                <w:sz w:val="24"/>
                <w:szCs w:val="24"/>
                <w:lang w:val="en-US" w:eastAsia="zh-CN"/>
              </w:rPr>
              <w:t>人</w:t>
            </w:r>
            <w:r>
              <w:rPr>
                <w:rFonts w:hint="eastAsia" w:ascii="宋体" w:hAnsi="宋体" w:eastAsia="宋体" w:cs="宋体"/>
                <w:sz w:val="24"/>
                <w:szCs w:val="24"/>
              </w:rPr>
              <w:t>为非企业专业服务机构的，提供执业许可证等证明文件；投标</w:t>
            </w:r>
            <w:r>
              <w:rPr>
                <w:rFonts w:hint="eastAsia" w:ascii="宋体" w:hAnsi="宋体" w:eastAsia="宋体" w:cs="宋体"/>
                <w:sz w:val="24"/>
                <w:szCs w:val="24"/>
                <w:lang w:val="en-US" w:eastAsia="zh-CN"/>
              </w:rPr>
              <w:t>人</w:t>
            </w:r>
            <w:r>
              <w:rPr>
                <w:rFonts w:hint="eastAsia" w:ascii="宋体" w:hAnsi="宋体" w:eastAsia="宋体" w:cs="宋体"/>
                <w:sz w:val="24"/>
                <w:szCs w:val="24"/>
              </w:rPr>
              <w:t>为自然人（中国公民）的，提供个人有效身份证明文件。</w:t>
            </w:r>
          </w:p>
          <w:p w14:paraId="5C4FF5A6">
            <w:pPr>
              <w:numPr>
                <w:ilvl w:val="0"/>
                <w:numId w:val="0"/>
              </w:numPr>
              <w:ind w:firstLine="240" w:firstLineChars="100"/>
              <w:jc w:val="left"/>
              <w:rPr>
                <w:rFonts w:hint="eastAsia" w:ascii="宋体" w:hAnsi="宋体" w:eastAsia="宋体" w:cs="宋体"/>
                <w:bCs/>
                <w:sz w:val="24"/>
                <w:szCs w:val="24"/>
                <w:lang w:val="en-US" w:eastAsia="zh-CN"/>
              </w:rPr>
            </w:pPr>
            <w:r>
              <w:rPr>
                <w:rFonts w:hint="eastAsia" w:ascii="宋体" w:hAnsi="宋体" w:eastAsia="宋体" w:cs="宋体"/>
                <w:sz w:val="24"/>
                <w:szCs w:val="24"/>
                <w:lang w:val="en-US" w:eastAsia="zh-CN"/>
              </w:rPr>
              <w:t>b</w:t>
            </w:r>
            <w:r>
              <w:rPr>
                <w:rFonts w:hint="eastAsia" w:ascii="宋体" w:hAnsi="宋体" w:eastAsia="宋体" w:cs="宋体"/>
                <w:sz w:val="24"/>
                <w:szCs w:val="24"/>
              </w:rPr>
              <w:t>.金融、保险、通讯等特定行业的全国性企业所设立的区域性分支机构，以及个体工商户、个人独资企业、合伙企业参加本项目投标的，除提供自身的营业执照外，还须提供总公司（总机构）授权书或房产权证或其他有效财产证明材料（提供</w:t>
            </w:r>
            <w:r>
              <w:rPr>
                <w:rFonts w:hint="eastAsia" w:ascii="宋体" w:hAnsi="宋体" w:eastAsia="宋体" w:cs="宋体"/>
                <w:sz w:val="24"/>
                <w:szCs w:val="24"/>
                <w:lang w:val="en-US" w:eastAsia="zh-CN"/>
              </w:rPr>
              <w:t>扫描</w:t>
            </w:r>
            <w:r>
              <w:rPr>
                <w:rFonts w:hint="eastAsia" w:ascii="宋体" w:hAnsi="宋体" w:eastAsia="宋体" w:cs="宋体"/>
                <w:sz w:val="24"/>
                <w:szCs w:val="24"/>
              </w:rPr>
              <w:t>件加盖投标</w:t>
            </w:r>
            <w:r>
              <w:rPr>
                <w:rFonts w:hint="eastAsia" w:ascii="宋体" w:hAnsi="宋体" w:eastAsia="宋体" w:cs="宋体"/>
                <w:sz w:val="24"/>
                <w:szCs w:val="24"/>
                <w:lang w:val="en-US" w:eastAsia="zh-CN"/>
              </w:rPr>
              <w:t>人</w:t>
            </w:r>
            <w:r>
              <w:rPr>
                <w:rFonts w:hint="eastAsia" w:ascii="宋体" w:hAnsi="宋体" w:eastAsia="宋体" w:cs="宋体"/>
                <w:sz w:val="24"/>
                <w:szCs w:val="24"/>
              </w:rPr>
              <w:t>公章），以证明其具备实际承担责任的能力和法定的缔结合同能力。</w:t>
            </w:r>
          </w:p>
        </w:tc>
      </w:tr>
      <w:tr w14:paraId="5B140C8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105"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AF41400">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3</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086A3AA">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授权委托书（以非联合体形式投标的提供，格式见附件3-1）或法定代表人身份证明（法定代表人代表投标人投标的提供，格式见附件3-2）或联合</w:t>
            </w:r>
            <w:r>
              <w:rPr>
                <w:rFonts w:hint="eastAsia" w:ascii="宋体" w:hAnsi="宋体" w:eastAsia="宋体" w:cs="宋体"/>
                <w:b/>
                <w:bCs/>
                <w:color w:val="000000" w:themeColor="text1"/>
                <w:sz w:val="24"/>
                <w:szCs w:val="24"/>
                <w:lang w:val="en-US" w:eastAsia="zh-CN"/>
                <w14:textFill>
                  <w14:solidFill>
                    <w14:schemeClr w14:val="tx1"/>
                  </w14:solidFill>
                </w14:textFill>
              </w:rPr>
              <w:t>体</w:t>
            </w:r>
            <w:r>
              <w:rPr>
                <w:rFonts w:hint="eastAsia" w:ascii="宋体" w:hAnsi="宋体" w:eastAsia="宋体" w:cs="宋体"/>
                <w:b/>
                <w:bCs/>
                <w:color w:val="000000" w:themeColor="text1"/>
                <w:sz w:val="24"/>
                <w:szCs w:val="24"/>
                <w:lang w:eastAsia="zh-CN"/>
                <w14:textFill>
                  <w14:solidFill>
                    <w14:schemeClr w14:val="tx1"/>
                  </w14:solidFill>
                </w14:textFill>
              </w:rPr>
              <w:t>授权委托书（以联合体形式投标的提供，格式见附件5）</w:t>
            </w:r>
          </w:p>
        </w:tc>
      </w:tr>
      <w:tr w14:paraId="4579B2F7">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067"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45F86BD">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4</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E8AED10">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联合体共同投标协议书（</w:t>
            </w:r>
            <w:r>
              <w:rPr>
                <w:rFonts w:hint="eastAsia" w:ascii="宋体" w:hAnsi="宋体" w:eastAsia="宋体" w:cs="宋体"/>
                <w:b/>
                <w:bCs/>
                <w:color w:val="000000" w:themeColor="text1"/>
                <w:sz w:val="24"/>
                <w:szCs w:val="24"/>
                <w:lang w:val="en-US" w:eastAsia="zh-CN"/>
                <w14:textFill>
                  <w14:solidFill>
                    <w14:schemeClr w14:val="tx1"/>
                  </w14:solidFill>
                </w14:textFill>
              </w:rPr>
              <w:t>以</w:t>
            </w:r>
            <w:r>
              <w:rPr>
                <w:rFonts w:hint="eastAsia" w:ascii="宋体" w:hAnsi="宋体" w:eastAsia="宋体" w:cs="宋体"/>
                <w:b/>
                <w:bCs/>
                <w:color w:val="000000" w:themeColor="text1"/>
                <w:sz w:val="24"/>
                <w:szCs w:val="24"/>
                <w:lang w:eastAsia="zh-CN"/>
                <w14:textFill>
                  <w14:solidFill>
                    <w14:schemeClr w14:val="tx1"/>
                  </w14:solidFill>
                </w14:textFill>
              </w:rPr>
              <w:t>联合体</w:t>
            </w:r>
            <w:r>
              <w:rPr>
                <w:rFonts w:hint="eastAsia" w:ascii="宋体" w:hAnsi="宋体" w:eastAsia="宋体" w:cs="宋体"/>
                <w:b/>
                <w:bCs/>
                <w:color w:val="000000" w:themeColor="text1"/>
                <w:sz w:val="24"/>
                <w:szCs w:val="24"/>
                <w:lang w:val="en-US" w:eastAsia="zh-CN"/>
                <w14:textFill>
                  <w14:solidFill>
                    <w14:schemeClr w14:val="tx1"/>
                  </w14:solidFill>
                </w14:textFill>
              </w:rPr>
              <w:t>形式</w:t>
            </w:r>
            <w:r>
              <w:rPr>
                <w:rFonts w:hint="eastAsia" w:ascii="宋体" w:hAnsi="宋体" w:eastAsia="宋体" w:cs="宋体"/>
                <w:b/>
                <w:bCs/>
                <w:color w:val="000000" w:themeColor="text1"/>
                <w:sz w:val="24"/>
                <w:szCs w:val="24"/>
                <w:lang w:eastAsia="zh-CN"/>
                <w14:textFill>
                  <w14:solidFill>
                    <w14:schemeClr w14:val="tx1"/>
                  </w14:solidFill>
                </w14:textFill>
              </w:rPr>
              <w:t>投标</w:t>
            </w:r>
            <w:r>
              <w:rPr>
                <w:rFonts w:hint="eastAsia" w:ascii="宋体" w:hAnsi="宋体" w:eastAsia="宋体" w:cs="宋体"/>
                <w:b/>
                <w:bCs/>
                <w:color w:val="000000" w:themeColor="text1"/>
                <w:sz w:val="24"/>
                <w:szCs w:val="24"/>
                <w:lang w:val="en-US" w:eastAsia="zh-CN"/>
                <w14:textFill>
                  <w14:solidFill>
                    <w14:schemeClr w14:val="tx1"/>
                  </w14:solidFill>
                </w14:textFill>
              </w:rPr>
              <w:t>的须</w:t>
            </w:r>
            <w:r>
              <w:rPr>
                <w:rFonts w:hint="eastAsia" w:ascii="宋体" w:hAnsi="宋体" w:eastAsia="宋体" w:cs="宋体"/>
                <w:b/>
                <w:bCs/>
                <w:color w:val="000000" w:themeColor="text1"/>
                <w:sz w:val="24"/>
                <w:szCs w:val="24"/>
                <w:lang w:eastAsia="zh-CN"/>
                <w14:textFill>
                  <w14:solidFill>
                    <w14:schemeClr w14:val="tx1"/>
                  </w14:solidFill>
                </w14:textFill>
              </w:rPr>
              <w:t>提供，</w:t>
            </w:r>
            <w:r>
              <w:rPr>
                <w:rFonts w:hint="eastAsia" w:ascii="宋体" w:hAnsi="宋体" w:eastAsia="宋体" w:cs="宋体"/>
                <w:b/>
                <w:bCs/>
                <w:color w:val="000000" w:themeColor="text1"/>
                <w:sz w:val="24"/>
                <w:szCs w:val="24"/>
                <w:lang w:val="en-US" w:eastAsia="zh-CN"/>
                <w14:textFill>
                  <w14:solidFill>
                    <w14:schemeClr w14:val="tx1"/>
                  </w14:solidFill>
                </w14:textFill>
              </w:rPr>
              <w:t>格式见附件4</w:t>
            </w:r>
            <w:r>
              <w:rPr>
                <w:rFonts w:hint="eastAsia" w:ascii="宋体" w:hAnsi="宋体" w:eastAsia="宋体" w:cs="宋体"/>
                <w:b/>
                <w:bCs/>
                <w:color w:val="000000" w:themeColor="text1"/>
                <w:sz w:val="24"/>
                <w:szCs w:val="24"/>
                <w:lang w:eastAsia="zh-CN"/>
                <w14:textFill>
                  <w14:solidFill>
                    <w14:schemeClr w14:val="tx1"/>
                  </w14:solidFill>
                </w14:textFill>
              </w:rPr>
              <w:t>）</w:t>
            </w:r>
          </w:p>
          <w:p w14:paraId="3C13421F">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sz w:val="24"/>
                <w:szCs w:val="24"/>
              </w:rPr>
              <w:t>以联合体形式投标的，</w:t>
            </w:r>
            <w:r>
              <w:rPr>
                <w:rFonts w:hint="eastAsia" w:ascii="宋体" w:hAnsi="宋体" w:eastAsia="宋体" w:cs="宋体"/>
                <w:sz w:val="24"/>
                <w:szCs w:val="24"/>
                <w:lang w:val="en-US" w:eastAsia="zh-CN"/>
              </w:rPr>
              <w:t>须</w:t>
            </w:r>
            <w:r>
              <w:rPr>
                <w:rFonts w:hint="eastAsia" w:ascii="宋体" w:hAnsi="宋体" w:eastAsia="宋体" w:cs="宋体"/>
                <w:sz w:val="24"/>
                <w:szCs w:val="24"/>
              </w:rPr>
              <w:t>提供联合投标协议书</w:t>
            </w:r>
            <w:r>
              <w:rPr>
                <w:rFonts w:hint="eastAsia" w:ascii="宋体" w:hAnsi="宋体" w:eastAsia="宋体" w:cs="宋体"/>
                <w:sz w:val="24"/>
                <w:szCs w:val="24"/>
                <w:lang w:val="en-US" w:eastAsia="zh-CN"/>
              </w:rPr>
              <w:t>并</w:t>
            </w:r>
            <w:r>
              <w:rPr>
                <w:rFonts w:hint="eastAsia" w:ascii="宋体" w:hAnsi="宋体" w:eastAsia="宋体" w:cs="宋体"/>
                <w:sz w:val="24"/>
                <w:szCs w:val="24"/>
              </w:rPr>
              <w:t>盖联合体各方公章</w:t>
            </w:r>
            <w:r>
              <w:rPr>
                <w:rFonts w:hint="eastAsia" w:ascii="宋体" w:hAnsi="宋体" w:eastAsia="宋体" w:cs="宋体"/>
                <w:sz w:val="24"/>
                <w:szCs w:val="24"/>
                <w:lang w:eastAsia="zh-CN"/>
              </w:rPr>
              <w:t>，</w:t>
            </w:r>
            <w:r>
              <w:rPr>
                <w:rFonts w:hint="eastAsia" w:ascii="宋体" w:hAnsi="宋体" w:eastAsia="宋体" w:cs="宋体"/>
                <w:sz w:val="24"/>
                <w:szCs w:val="24"/>
              </w:rPr>
              <w:t>列明联合体各方承担的工作、义务</w:t>
            </w:r>
            <w:r>
              <w:rPr>
                <w:rFonts w:hint="eastAsia" w:ascii="宋体" w:hAnsi="宋体" w:cs="宋体"/>
                <w:sz w:val="24"/>
                <w:szCs w:val="24"/>
                <w:lang w:eastAsia="zh-CN"/>
              </w:rPr>
              <w:t>。</w:t>
            </w:r>
          </w:p>
        </w:tc>
      </w:tr>
      <w:tr w14:paraId="06CEDCBF">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1080" w:hRule="atLeast"/>
          <w:jc w:val="center"/>
        </w:trPr>
        <w:tc>
          <w:tcPr>
            <w:tcW w:w="678"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7656599">
            <w:pPr>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5</w:t>
            </w:r>
          </w:p>
        </w:tc>
        <w:tc>
          <w:tcPr>
            <w:tcW w:w="8511"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D603141">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分包意向协议书</w:t>
            </w:r>
            <w:r>
              <w:rPr>
                <w:rFonts w:hint="eastAsia" w:ascii="宋体" w:hAnsi="宋体" w:eastAsia="宋体" w:cs="宋体"/>
                <w:b/>
                <w:bCs/>
                <w:color w:val="000000" w:themeColor="text1"/>
                <w:sz w:val="24"/>
                <w:szCs w:val="24"/>
                <w:lang w:eastAsia="zh-CN"/>
                <w14:textFill>
                  <w14:solidFill>
                    <w14:schemeClr w14:val="tx1"/>
                  </w14:solidFill>
                </w14:textFill>
              </w:rPr>
              <w:t>（</w:t>
            </w:r>
            <w:r>
              <w:rPr>
                <w:rFonts w:hint="eastAsia" w:ascii="宋体" w:hAnsi="宋体" w:eastAsia="宋体" w:cs="宋体"/>
                <w:b/>
                <w:bCs/>
                <w:color w:val="000000" w:themeColor="text1"/>
                <w:sz w:val="24"/>
                <w:szCs w:val="24"/>
                <w:lang w:val="en-US" w:eastAsia="zh-CN"/>
                <w14:textFill>
                  <w14:solidFill>
                    <w14:schemeClr w14:val="tx1"/>
                  </w14:solidFill>
                </w14:textFill>
              </w:rPr>
              <w:t>以分包方式履行合同的须提供，格式见附件6</w:t>
            </w:r>
            <w:r>
              <w:rPr>
                <w:rFonts w:hint="eastAsia" w:ascii="宋体" w:hAnsi="宋体" w:eastAsia="宋体" w:cs="宋体"/>
                <w:b/>
                <w:bCs/>
                <w:color w:val="000000" w:themeColor="text1"/>
                <w:sz w:val="24"/>
                <w:szCs w:val="24"/>
                <w:lang w:eastAsia="zh-CN"/>
                <w14:textFill>
                  <w14:solidFill>
                    <w14:schemeClr w14:val="tx1"/>
                  </w14:solidFill>
                </w14:textFill>
              </w:rPr>
              <w:t>）</w:t>
            </w:r>
          </w:p>
          <w:p w14:paraId="2276D4AF">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sz w:val="24"/>
                <w:szCs w:val="24"/>
                <w:lang w:val="en-US" w:eastAsia="zh-CN"/>
              </w:rPr>
              <w:t>项目允许分包的</w:t>
            </w:r>
            <w:r>
              <w:rPr>
                <w:rFonts w:hint="eastAsia" w:ascii="宋体" w:hAnsi="宋体" w:cs="宋体"/>
                <w:sz w:val="24"/>
                <w:szCs w:val="24"/>
                <w:lang w:val="en-US" w:eastAsia="zh-CN"/>
              </w:rPr>
              <w:t>且</w:t>
            </w:r>
            <w:r>
              <w:rPr>
                <w:rFonts w:hint="eastAsia" w:ascii="宋体" w:hAnsi="宋体" w:eastAsia="宋体" w:cs="宋体"/>
                <w:sz w:val="24"/>
                <w:szCs w:val="24"/>
              </w:rPr>
              <w:t>以</w:t>
            </w:r>
            <w:r>
              <w:rPr>
                <w:rFonts w:hint="eastAsia" w:ascii="宋体" w:hAnsi="宋体" w:cs="宋体"/>
                <w:sz w:val="24"/>
                <w:szCs w:val="24"/>
                <w:lang w:val="en-US" w:eastAsia="zh-CN"/>
              </w:rPr>
              <w:t>分包方式</w:t>
            </w:r>
            <w:r>
              <w:rPr>
                <w:rFonts w:hint="eastAsia" w:ascii="宋体" w:hAnsi="宋体" w:eastAsia="宋体" w:cs="宋体"/>
                <w:sz w:val="24"/>
                <w:szCs w:val="24"/>
              </w:rPr>
              <w:t>投标的</w:t>
            </w:r>
            <w:r>
              <w:rPr>
                <w:rFonts w:hint="eastAsia" w:ascii="宋体" w:hAnsi="宋体" w:eastAsia="宋体" w:cs="宋体"/>
                <w:sz w:val="24"/>
                <w:szCs w:val="24"/>
                <w:lang w:val="en-US" w:eastAsia="zh-CN"/>
              </w:rPr>
              <w:t>，须提供分包意向协议书并</w:t>
            </w:r>
            <w:r>
              <w:rPr>
                <w:rFonts w:hint="eastAsia" w:ascii="宋体" w:hAnsi="宋体" w:eastAsia="宋体" w:cs="宋体"/>
                <w:sz w:val="24"/>
                <w:szCs w:val="24"/>
              </w:rPr>
              <w:t>盖投标人与分包供应商公章</w:t>
            </w:r>
            <w:r>
              <w:rPr>
                <w:rFonts w:hint="eastAsia" w:ascii="宋体" w:hAnsi="宋体" w:eastAsia="宋体" w:cs="宋体"/>
                <w:sz w:val="24"/>
                <w:szCs w:val="24"/>
                <w:lang w:eastAsia="zh-CN"/>
              </w:rPr>
              <w:t>，</w:t>
            </w:r>
            <w:r>
              <w:rPr>
                <w:rFonts w:hint="eastAsia" w:ascii="宋体" w:hAnsi="宋体" w:eastAsia="宋体" w:cs="宋体"/>
                <w:sz w:val="24"/>
                <w:szCs w:val="24"/>
              </w:rPr>
              <w:t>列明分包供应商承担的工作、合同金额占比</w:t>
            </w:r>
            <w:r>
              <w:rPr>
                <w:rFonts w:hint="eastAsia" w:ascii="宋体" w:hAnsi="宋体" w:eastAsia="宋体" w:cs="宋体"/>
                <w:sz w:val="24"/>
                <w:szCs w:val="24"/>
                <w:lang w:eastAsia="zh-CN"/>
              </w:rPr>
              <w:t>。</w:t>
            </w:r>
          </w:p>
        </w:tc>
      </w:tr>
      <w:tr w14:paraId="2F50999B">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815" w:hRule="atLeast"/>
          <w:jc w:val="center"/>
        </w:trPr>
        <w:tc>
          <w:tcPr>
            <w:tcW w:w="678" w:type="dxa"/>
            <w:tcBorders>
              <w:top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4F7C786">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6</w:t>
            </w:r>
          </w:p>
        </w:tc>
        <w:tc>
          <w:tcPr>
            <w:tcW w:w="8511" w:type="dxa"/>
            <w:tcBorders>
              <w:top w:val="single" w:color="auto" w:sz="4" w:space="0"/>
              <w:left w:val="single" w:color="auto" w:sz="4" w:space="0"/>
              <w:tl2br w:val="nil"/>
              <w:tr2bl w:val="nil"/>
            </w:tcBorders>
            <w:shd w:val="clear" w:color="auto" w:fill="auto"/>
            <w:tcMar>
              <w:top w:w="57" w:type="dxa"/>
              <w:left w:w="108" w:type="dxa"/>
              <w:bottom w:w="0" w:type="dxa"/>
              <w:right w:w="108" w:type="dxa"/>
            </w:tcMar>
            <w:vAlign w:val="center"/>
          </w:tcPr>
          <w:p w14:paraId="19C73D94">
            <w:pPr>
              <w:jc w:val="left"/>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本项目要求的</w:t>
            </w:r>
            <w:r>
              <w:rPr>
                <w:rFonts w:hint="eastAsia" w:ascii="宋体" w:hAnsi="宋体" w:cs="宋体"/>
                <w:b/>
                <w:bCs/>
                <w:color w:val="000000" w:themeColor="text1"/>
                <w:sz w:val="24"/>
                <w:szCs w:val="24"/>
                <w:highlight w:val="yellow"/>
                <w:lang w:val="en-US" w:eastAsia="zh-CN"/>
                <w14:textFill>
                  <w14:solidFill>
                    <w14:schemeClr w14:val="tx1"/>
                  </w14:solidFill>
                </w14:textFill>
              </w:rPr>
              <w:t>资格条件</w:t>
            </w:r>
          </w:p>
          <w:p w14:paraId="1C520D0E">
            <w:pPr>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u w:val="single"/>
                <w:lang w:val="en-US" w:eastAsia="zh-CN"/>
                <w14:textFill>
                  <w14:solidFill>
                    <w14:schemeClr w14:val="tx1"/>
                  </w14:solidFill>
                </w14:textFill>
              </w:rPr>
              <w:t>根据“第一章 投标邀</w:t>
            </w:r>
            <w:r>
              <w:rPr>
                <w:rFonts w:hint="eastAsia" w:ascii="宋体" w:hAnsi="宋体" w:cs="宋体"/>
                <w:b w:val="0"/>
                <w:bCs w:val="0"/>
                <w:color w:val="auto"/>
                <w:sz w:val="24"/>
                <w:szCs w:val="24"/>
                <w:u w:val="single"/>
                <w:lang w:val="en-US" w:eastAsia="zh-CN"/>
              </w:rPr>
              <w:t>请 ”2.2中的</w:t>
            </w:r>
            <w:r>
              <w:rPr>
                <w:rFonts w:hint="eastAsia" w:ascii="宋体" w:hAnsi="宋体" w:cs="宋体"/>
                <w:b/>
                <w:bCs/>
                <w:sz w:val="24"/>
                <w:u w:val="single"/>
              </w:rPr>
              <w:t>本项目的特定资格要求</w:t>
            </w:r>
            <w:r>
              <w:rPr>
                <w:rFonts w:hint="eastAsia" w:ascii="宋体" w:hAnsi="宋体" w:cs="宋体"/>
                <w:b/>
                <w:bCs/>
                <w:sz w:val="24"/>
                <w:highlight w:val="yellow"/>
                <w:u w:val="single"/>
                <w:lang w:val="en-US" w:eastAsia="zh-CN"/>
              </w:rPr>
              <w:t>或</w:t>
            </w:r>
            <w:r>
              <w:rPr>
                <w:rFonts w:hint="eastAsia" w:ascii="宋体" w:hAnsi="宋体" w:cs="宋体"/>
                <w:b/>
                <w:bCs/>
                <w:sz w:val="24"/>
                <w:highlight w:val="yellow"/>
                <w:u w:val="single"/>
              </w:rPr>
              <w:t>落实政府采购政策需满足的资格要求</w:t>
            </w:r>
            <w:r>
              <w:rPr>
                <w:rFonts w:hint="eastAsia" w:ascii="宋体" w:hAnsi="宋体" w:cs="宋体"/>
                <w:b w:val="0"/>
                <w:bCs w:val="0"/>
                <w:color w:val="auto"/>
                <w:sz w:val="24"/>
                <w:u w:val="single"/>
                <w:lang w:val="en-US" w:eastAsia="zh-CN"/>
              </w:rPr>
              <w:t>上传。</w:t>
            </w:r>
          </w:p>
        </w:tc>
      </w:tr>
    </w:tbl>
    <w:p w14:paraId="778BF33C">
      <w:pPr>
        <w:snapToGrid w:val="0"/>
        <w:spacing w:line="360" w:lineRule="auto"/>
        <w:ind w:firstLine="482" w:firstLineChars="200"/>
        <w:rPr>
          <w:rFonts w:ascii="宋体" w:hAnsi="宋体"/>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w:t>
      </w:r>
      <w:r>
        <w:rPr>
          <w:rFonts w:hint="eastAsia" w:ascii="宋体" w:hAnsi="宋体"/>
          <w:b/>
          <w:color w:val="000000" w:themeColor="text1"/>
          <w:sz w:val="24"/>
          <w14:textFill>
            <w14:solidFill>
              <w14:schemeClr w14:val="tx1"/>
            </w14:solidFill>
          </w14:textFill>
        </w:rPr>
        <w:t>商务与技术文件的组成</w:t>
      </w:r>
    </w:p>
    <w:tbl>
      <w:tblPr>
        <w:tblStyle w:val="23"/>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81"/>
        <w:gridCol w:w="8508"/>
      </w:tblGrid>
      <w:tr w14:paraId="4CDEED6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81"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AAFDE41">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08"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FA8309C">
            <w:pPr>
              <w:jc w:val="center"/>
              <w:rPr>
                <w:rFonts w:hint="default" w:ascii="宋体" w:hAnsi="宋体" w:eastAsia="宋体" w:cs="宋体"/>
                <w:b/>
                <w:bCs/>
                <w:color w:val="000000" w:themeColor="text1"/>
                <w:sz w:val="24"/>
                <w:szCs w:val="24"/>
                <w:lang w:val="en-US"/>
                <w14:textFill>
                  <w14:solidFill>
                    <w14:schemeClr w14:val="tx1"/>
                  </w14:solidFill>
                </w14:textFill>
              </w:rPr>
            </w:pPr>
            <w:r>
              <w:rPr>
                <w:rFonts w:hint="eastAsia" w:ascii="宋体" w:hAnsi="宋体"/>
                <w:b/>
                <w:color w:val="000000" w:themeColor="text1"/>
                <w:sz w:val="24"/>
                <w14:textFill>
                  <w14:solidFill>
                    <w14:schemeClr w14:val="tx1"/>
                  </w14:solidFill>
                </w14:textFill>
              </w:rPr>
              <w:t>商务与技术文件的组成</w:t>
            </w:r>
            <w:r>
              <w:rPr>
                <w:rFonts w:hint="eastAsia" w:ascii="宋体" w:hAnsi="宋体" w:eastAsia="宋体" w:cs="宋体"/>
                <w:b/>
                <w:bCs/>
                <w:color w:val="000000" w:themeColor="text1"/>
                <w:sz w:val="24"/>
                <w:szCs w:val="24"/>
                <w:lang w:val="en-US" w:eastAsia="zh-CN"/>
                <w14:textFill>
                  <w14:solidFill>
                    <w14:schemeClr w14:val="tx1"/>
                  </w14:solidFill>
                </w14:textFill>
              </w:rPr>
              <w:t>内容及要求</w:t>
            </w:r>
          </w:p>
        </w:tc>
      </w:tr>
      <w:tr w14:paraId="04C3CF9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D4C6482">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9A74622">
            <w:pPr>
              <w:jc w:val="left"/>
              <w:rPr>
                <w:rFonts w:hint="eastAsia" w:ascii="宋体" w:hAnsi="宋体" w:eastAsia="宋体" w:cs="宋体"/>
                <w:sz w:val="24"/>
                <w:szCs w:val="24"/>
                <w:lang w:val="en-US" w:eastAsia="zh-CN"/>
              </w:rPr>
            </w:pPr>
            <w:r>
              <w:rPr>
                <w:rFonts w:hint="eastAsia" w:ascii="宋体" w:hAnsi="宋体" w:eastAsia="宋体" w:cs="宋体"/>
                <w:sz w:val="24"/>
                <w:szCs w:val="24"/>
              </w:rPr>
              <w:t>评分对应表（格式见附件7，主要用于评委对应评分内容）</w:t>
            </w:r>
          </w:p>
        </w:tc>
      </w:tr>
      <w:tr w14:paraId="4365924C">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2D778DE">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4D43ABC">
            <w:pPr>
              <w:jc w:val="left"/>
              <w:rPr>
                <w:rFonts w:hint="eastAsia" w:ascii="宋体" w:hAnsi="宋体" w:eastAsia="宋体" w:cs="宋体"/>
                <w:sz w:val="24"/>
                <w:szCs w:val="24"/>
                <w:lang w:eastAsia="zh-CN"/>
              </w:rPr>
            </w:pPr>
            <w:r>
              <w:rPr>
                <w:rFonts w:hint="eastAsia" w:ascii="宋体" w:hAnsi="宋体" w:eastAsia="宋体" w:cs="宋体"/>
                <w:sz w:val="24"/>
                <w:szCs w:val="24"/>
              </w:rPr>
              <w:t>投标项目明细清单（含货物、服务等）（格式见附件8）</w:t>
            </w:r>
          </w:p>
        </w:tc>
      </w:tr>
      <w:tr w14:paraId="4AB27DBA">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741953B">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F15C6BC">
            <w:pPr>
              <w:jc w:val="left"/>
              <w:rPr>
                <w:rFonts w:hint="eastAsia" w:ascii="宋体" w:hAnsi="宋体" w:eastAsia="宋体" w:cs="宋体"/>
                <w:sz w:val="24"/>
                <w:szCs w:val="24"/>
                <w:lang w:eastAsia="zh-CN"/>
              </w:rPr>
            </w:pPr>
            <w:r>
              <w:rPr>
                <w:rFonts w:hint="eastAsia" w:ascii="宋体" w:hAnsi="宋体" w:eastAsia="宋体" w:cs="宋体"/>
                <w:sz w:val="24"/>
                <w:szCs w:val="24"/>
              </w:rPr>
              <w:t>技术（服务）需求响应表（格式见附件9）</w:t>
            </w:r>
          </w:p>
        </w:tc>
      </w:tr>
      <w:tr w14:paraId="620BAC9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3A212F4">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4</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5BF675C">
            <w:pPr>
              <w:jc w:val="left"/>
              <w:rPr>
                <w:rFonts w:hint="eastAsia" w:ascii="宋体" w:hAnsi="宋体" w:eastAsia="宋体" w:cs="宋体"/>
                <w:sz w:val="24"/>
                <w:szCs w:val="24"/>
                <w:lang w:eastAsia="zh-CN"/>
              </w:rPr>
            </w:pPr>
            <w:r>
              <w:rPr>
                <w:rFonts w:hint="eastAsia" w:ascii="宋体" w:hAnsi="宋体" w:eastAsia="宋体" w:cs="宋体"/>
                <w:sz w:val="24"/>
                <w:szCs w:val="24"/>
              </w:rPr>
              <w:t>项目总体设计方案（可包括且不限于对项目总体要求的理解与分析、项目总体架构及技术解决方案、服务方案、质量保证方案、项目分包方案等）</w:t>
            </w:r>
          </w:p>
        </w:tc>
      </w:tr>
      <w:tr w14:paraId="5DAD0C7F">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D9068A3">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5</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2E2B8FF">
            <w:pPr>
              <w:jc w:val="left"/>
              <w:rPr>
                <w:rFonts w:hint="default" w:ascii="宋体" w:hAnsi="宋体" w:eastAsia="宋体" w:cs="宋体"/>
                <w:sz w:val="24"/>
                <w:szCs w:val="24"/>
                <w:lang w:val="en-US" w:eastAsia="zh-CN"/>
              </w:rPr>
            </w:pPr>
            <w:r>
              <w:rPr>
                <w:rFonts w:hint="eastAsia" w:ascii="宋体" w:hAnsi="宋体" w:eastAsia="宋体" w:cs="宋体"/>
                <w:sz w:val="24"/>
                <w:szCs w:val="24"/>
              </w:rPr>
              <w:t>项目总体实施方案（可包括且不限于保证工期的施工组织方案、人力资源安排、体现服务与保障能力的方案、安装调试及验收方案等）</w:t>
            </w:r>
          </w:p>
        </w:tc>
      </w:tr>
      <w:tr w14:paraId="63726689">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06B491B">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6</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7F9C8EC">
            <w:pPr>
              <w:jc w:val="left"/>
              <w:rPr>
                <w:rFonts w:hint="eastAsia" w:ascii="宋体" w:hAnsi="宋体" w:eastAsia="宋体" w:cs="宋体"/>
                <w:sz w:val="24"/>
                <w:szCs w:val="24"/>
              </w:rPr>
            </w:pPr>
            <w:r>
              <w:rPr>
                <w:rFonts w:hint="eastAsia" w:ascii="宋体" w:hAnsi="宋体" w:eastAsia="宋体" w:cs="宋体"/>
                <w:sz w:val="24"/>
                <w:szCs w:val="24"/>
              </w:rPr>
              <w:t>项目负责人资格情况表（格式见附件10）</w:t>
            </w:r>
          </w:p>
        </w:tc>
      </w:tr>
      <w:tr w14:paraId="48E0424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84259D6">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7</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6FE00D9">
            <w:pPr>
              <w:jc w:val="left"/>
              <w:rPr>
                <w:rFonts w:hint="eastAsia" w:ascii="宋体" w:hAnsi="宋体" w:eastAsia="宋体" w:cs="宋体"/>
                <w:sz w:val="24"/>
                <w:szCs w:val="24"/>
              </w:rPr>
            </w:pPr>
            <w:r>
              <w:rPr>
                <w:rFonts w:hint="eastAsia" w:ascii="宋体" w:hAnsi="宋体" w:eastAsia="宋体" w:cs="宋体"/>
                <w:sz w:val="24"/>
                <w:szCs w:val="24"/>
                <w:lang w:val="en-US" w:eastAsia="zh-CN"/>
              </w:rPr>
              <w:t>项目实施人员一览表（格式见附件11）</w:t>
            </w:r>
          </w:p>
        </w:tc>
      </w:tr>
      <w:tr w14:paraId="3935811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3711AA5">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8</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0091CC6">
            <w:pPr>
              <w:jc w:val="left"/>
              <w:rPr>
                <w:rFonts w:hint="eastAsia" w:ascii="宋体" w:hAnsi="宋体" w:eastAsia="宋体" w:cs="宋体"/>
                <w:sz w:val="24"/>
                <w:szCs w:val="24"/>
                <w:lang w:val="en-US" w:eastAsia="zh-CN"/>
              </w:rPr>
            </w:pPr>
            <w:r>
              <w:rPr>
                <w:rFonts w:hint="eastAsia" w:ascii="宋体" w:hAnsi="宋体" w:eastAsia="宋体" w:cs="宋体"/>
                <w:sz w:val="24"/>
                <w:szCs w:val="24"/>
              </w:rPr>
              <w:t>商务需求响应表（格式见附件12）</w:t>
            </w:r>
          </w:p>
        </w:tc>
      </w:tr>
      <w:tr w14:paraId="174A74A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59C05CD">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9</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FC8CA8A">
            <w:pPr>
              <w:jc w:val="left"/>
              <w:rPr>
                <w:rFonts w:hint="eastAsia" w:ascii="宋体" w:hAnsi="宋体" w:eastAsia="宋体" w:cs="宋体"/>
                <w:sz w:val="24"/>
                <w:szCs w:val="24"/>
                <w:lang w:val="en-US" w:eastAsia="zh-CN"/>
              </w:rPr>
            </w:pPr>
            <w:r>
              <w:rPr>
                <w:rFonts w:hint="eastAsia" w:ascii="宋体" w:hAnsi="宋体" w:eastAsia="宋体" w:cs="宋体"/>
                <w:sz w:val="24"/>
                <w:szCs w:val="24"/>
              </w:rPr>
              <w:t>投标人基本情况介绍（格式见附件13）</w:t>
            </w:r>
          </w:p>
        </w:tc>
      </w:tr>
      <w:tr w14:paraId="391D9BB6">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685DA8A">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10</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0B6F7AD">
            <w:pPr>
              <w:jc w:val="left"/>
              <w:rPr>
                <w:rFonts w:hint="eastAsia" w:ascii="宋体" w:hAnsi="宋体" w:eastAsia="宋体" w:cs="宋体"/>
                <w:sz w:val="24"/>
                <w:szCs w:val="24"/>
              </w:rPr>
            </w:pPr>
            <w:r>
              <w:rPr>
                <w:rFonts w:hint="eastAsia" w:ascii="宋体" w:hAnsi="宋体" w:eastAsia="宋体" w:cs="宋体"/>
                <w:sz w:val="24"/>
                <w:szCs w:val="24"/>
              </w:rPr>
              <w:t>证书一览表（格式见附件14）</w:t>
            </w:r>
          </w:p>
        </w:tc>
      </w:tr>
      <w:tr w14:paraId="75A883F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73272501">
            <w:pPr>
              <w:jc w:val="center"/>
              <w:rPr>
                <w:rFonts w:hint="default" w:ascii="宋体" w:hAnsi="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94A6E1A">
            <w:pPr>
              <w:jc w:val="left"/>
              <w:rPr>
                <w:rFonts w:hint="eastAsia" w:ascii="宋体" w:hAnsi="宋体" w:eastAsia="宋体" w:cs="宋体"/>
                <w:sz w:val="24"/>
                <w:szCs w:val="24"/>
              </w:rPr>
            </w:pPr>
            <w:r>
              <w:rPr>
                <w:rFonts w:hint="eastAsia" w:ascii="宋体" w:hAnsi="宋体" w:eastAsia="宋体" w:cs="宋体"/>
                <w:sz w:val="24"/>
                <w:szCs w:val="24"/>
              </w:rPr>
              <w:t>售后服务</w:t>
            </w:r>
            <w:r>
              <w:rPr>
                <w:rFonts w:hint="eastAsia" w:ascii="宋体" w:hAnsi="宋体" w:eastAsia="宋体" w:cs="宋体"/>
                <w:sz w:val="24"/>
                <w:szCs w:val="24"/>
                <w:lang w:val="en-US" w:eastAsia="zh-CN"/>
              </w:rPr>
              <w:t>计划及承诺</w:t>
            </w:r>
            <w:r>
              <w:rPr>
                <w:rFonts w:hint="eastAsia" w:ascii="宋体" w:hAnsi="宋体" w:eastAsia="宋体" w:cs="宋体"/>
                <w:sz w:val="24"/>
                <w:szCs w:val="24"/>
              </w:rPr>
              <w:t>（可</w:t>
            </w:r>
            <w:r>
              <w:rPr>
                <w:rFonts w:hint="eastAsia" w:ascii="宋体" w:hAnsi="宋体" w:eastAsia="宋体" w:cs="宋体"/>
                <w:sz w:val="24"/>
                <w:szCs w:val="24"/>
                <w:lang w:val="en-US" w:eastAsia="zh-CN"/>
              </w:rPr>
              <w:t>包括</w:t>
            </w:r>
            <w:r>
              <w:rPr>
                <w:rFonts w:hint="eastAsia" w:ascii="宋体" w:hAnsi="宋体" w:eastAsia="宋体" w:cs="宋体"/>
                <w:sz w:val="24"/>
                <w:szCs w:val="24"/>
              </w:rPr>
              <w:t>且不限于对</w:t>
            </w:r>
            <w:r>
              <w:rPr>
                <w:rFonts w:hint="eastAsia" w:ascii="宋体" w:hAnsi="宋体" w:eastAsia="宋体" w:cs="宋体"/>
                <w:sz w:val="24"/>
                <w:szCs w:val="24"/>
                <w:lang w:val="en-US" w:eastAsia="zh-CN"/>
              </w:rPr>
              <w:t>服务网点的介绍、</w:t>
            </w:r>
            <w:r>
              <w:rPr>
                <w:rFonts w:hint="eastAsia" w:ascii="宋体" w:hAnsi="宋体" w:eastAsia="宋体" w:cs="宋体"/>
                <w:sz w:val="24"/>
                <w:szCs w:val="24"/>
              </w:rPr>
              <w:t>用户故障的响应</w:t>
            </w:r>
            <w:r>
              <w:rPr>
                <w:rFonts w:hint="eastAsia" w:ascii="宋体" w:hAnsi="宋体" w:eastAsia="宋体" w:cs="宋体"/>
                <w:sz w:val="24"/>
                <w:szCs w:val="24"/>
                <w:lang w:val="en-US" w:eastAsia="zh-CN"/>
              </w:rPr>
              <w:t>及</w:t>
            </w:r>
            <w:r>
              <w:rPr>
                <w:rFonts w:hint="eastAsia" w:ascii="宋体" w:hAnsi="宋体" w:eastAsia="宋体" w:cs="宋体"/>
                <w:sz w:val="24"/>
                <w:szCs w:val="24"/>
              </w:rPr>
              <w:t>处理、定期巡检、备品备件、常用耗材提供、驻点人员情况等）；</w:t>
            </w:r>
          </w:p>
        </w:tc>
      </w:tr>
      <w:tr w14:paraId="0EB85DE4">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7C2AFDA">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044B015">
            <w:pPr>
              <w:jc w:val="left"/>
              <w:rPr>
                <w:rFonts w:hint="eastAsia" w:ascii="宋体" w:hAnsi="宋体" w:eastAsia="宋体" w:cs="宋体"/>
                <w:sz w:val="24"/>
                <w:szCs w:val="24"/>
              </w:rPr>
            </w:pPr>
            <w:r>
              <w:rPr>
                <w:rFonts w:hint="eastAsia" w:ascii="宋体" w:hAnsi="宋体" w:eastAsia="宋体" w:cs="宋体"/>
                <w:sz w:val="24"/>
                <w:szCs w:val="24"/>
              </w:rPr>
              <w:t>类似项目实施情况一览表（格式见附件15）</w:t>
            </w:r>
          </w:p>
        </w:tc>
      </w:tr>
      <w:tr w14:paraId="239EBE3C">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094CFFB">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080600F">
            <w:pPr>
              <w:jc w:val="left"/>
              <w:rPr>
                <w:rFonts w:hint="eastAsia" w:ascii="宋体" w:hAnsi="宋体" w:eastAsia="宋体" w:cs="宋体"/>
                <w:sz w:val="24"/>
                <w:szCs w:val="24"/>
              </w:rPr>
            </w:pPr>
            <w:r>
              <w:rPr>
                <w:rFonts w:hint="eastAsia" w:ascii="宋体" w:hAnsi="宋体" w:eastAsia="宋体" w:cs="宋体"/>
                <w:sz w:val="24"/>
                <w:szCs w:val="24"/>
              </w:rPr>
              <w:t>投标人需要说明的其他内容（包括可能影响投标人技术性能评分项的各类证明材料）</w:t>
            </w:r>
          </w:p>
        </w:tc>
      </w:tr>
    </w:tbl>
    <w:p w14:paraId="7C6C4DB5">
      <w:pPr>
        <w:autoSpaceDE w:val="0"/>
        <w:autoSpaceDN w:val="0"/>
        <w:adjustRightInd w:val="0"/>
        <w:spacing w:line="360" w:lineRule="auto"/>
        <w:ind w:left="426" w:firstLine="65" w:firstLineChars="27"/>
        <w:rPr>
          <w:rFonts w:hint="eastAsia" w:asciiTheme="minorEastAsia" w:hAnsiTheme="minorEastAsia" w:eastAsiaTheme="minorEastAsia"/>
          <w:b/>
          <w:color w:val="000000" w:themeColor="text1"/>
          <w:kern w:val="0"/>
          <w:sz w:val="24"/>
          <w:lang w:eastAsia="zh-CN"/>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3</w:t>
      </w: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b/>
          <w:color w:val="000000" w:themeColor="text1"/>
          <w:kern w:val="0"/>
          <w:sz w:val="24"/>
          <w14:textFill>
            <w14:solidFill>
              <w14:schemeClr w14:val="tx1"/>
            </w14:solidFill>
          </w14:textFill>
        </w:rPr>
        <w:t>报价</w:t>
      </w: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文件</w:t>
      </w:r>
      <w:r>
        <w:rPr>
          <w:rFonts w:hint="eastAsia" w:asciiTheme="minorEastAsia" w:hAnsiTheme="minorEastAsia" w:eastAsiaTheme="minorEastAsia"/>
          <w:b/>
          <w:color w:val="000000" w:themeColor="text1"/>
          <w:kern w:val="0"/>
          <w:sz w:val="24"/>
          <w14:textFill>
            <w14:solidFill>
              <w14:schemeClr w14:val="tx1"/>
            </w14:solidFill>
          </w14:textFill>
        </w:rPr>
        <w:t>的组成</w:t>
      </w:r>
    </w:p>
    <w:tbl>
      <w:tblPr>
        <w:tblStyle w:val="23"/>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81"/>
        <w:gridCol w:w="8508"/>
      </w:tblGrid>
      <w:tr w14:paraId="5C0CE09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81"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73B5F20">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08"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43BDD3B">
            <w:pPr>
              <w:jc w:val="center"/>
              <w:rPr>
                <w:rFonts w:hint="default" w:ascii="宋体" w:hAnsi="宋体" w:eastAsia="宋体" w:cs="宋体"/>
                <w:b/>
                <w:bCs/>
                <w:color w:val="000000" w:themeColor="text1"/>
                <w:sz w:val="24"/>
                <w:szCs w:val="24"/>
                <w:lang w:val="en-US"/>
                <w14:textFill>
                  <w14:solidFill>
                    <w14:schemeClr w14:val="tx1"/>
                  </w14:solidFill>
                </w14:textFill>
              </w:rPr>
            </w:pPr>
            <w:r>
              <w:rPr>
                <w:rFonts w:hint="eastAsia" w:ascii="宋体" w:hAnsi="宋体"/>
                <w:b/>
                <w:color w:val="000000" w:themeColor="text1"/>
                <w:sz w:val="24"/>
                <w:lang w:val="en-US" w:eastAsia="zh-CN"/>
                <w14:textFill>
                  <w14:solidFill>
                    <w14:schemeClr w14:val="tx1"/>
                  </w14:solidFill>
                </w14:textFill>
              </w:rPr>
              <w:t>报价</w:t>
            </w:r>
            <w:r>
              <w:rPr>
                <w:rFonts w:hint="eastAsia" w:ascii="宋体" w:hAnsi="宋体"/>
                <w:b/>
                <w:color w:val="000000" w:themeColor="text1"/>
                <w:sz w:val="24"/>
                <w14:textFill>
                  <w14:solidFill>
                    <w14:schemeClr w14:val="tx1"/>
                  </w14:solidFill>
                </w14:textFill>
              </w:rPr>
              <w:t>文件的组成</w:t>
            </w:r>
            <w:r>
              <w:rPr>
                <w:rFonts w:hint="eastAsia" w:ascii="宋体" w:hAnsi="宋体" w:eastAsia="宋体" w:cs="宋体"/>
                <w:b/>
                <w:bCs/>
                <w:color w:val="000000" w:themeColor="text1"/>
                <w:sz w:val="24"/>
                <w:szCs w:val="24"/>
                <w:lang w:val="en-US" w:eastAsia="zh-CN"/>
                <w14:textFill>
                  <w14:solidFill>
                    <w14:schemeClr w14:val="tx1"/>
                  </w14:solidFill>
                </w14:textFill>
              </w:rPr>
              <w:t>内容及要求</w:t>
            </w:r>
          </w:p>
        </w:tc>
      </w:tr>
      <w:tr w14:paraId="5FE3853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56D9ED6">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AC0EEC4">
            <w:pPr>
              <w:tabs>
                <w:tab w:val="left" w:pos="840"/>
              </w:tabs>
              <w:jc w:val="left"/>
              <w:rPr>
                <w:rFonts w:hint="eastAsia" w:ascii="宋体" w:hAnsi="宋体" w:eastAsia="宋体" w:cs="宋体"/>
                <w:sz w:val="24"/>
                <w:szCs w:val="24"/>
                <w:lang w:val="en-US" w:eastAsia="zh-CN"/>
              </w:rPr>
            </w:pPr>
            <w:r>
              <w:rPr>
                <w:rFonts w:hint="eastAsia" w:asciiTheme="minorEastAsia" w:hAnsiTheme="minorEastAsia" w:eastAsiaTheme="minorEastAsia"/>
                <w:color w:val="000000" w:themeColor="text1"/>
                <w:kern w:val="0"/>
                <w:sz w:val="24"/>
                <w14:textFill>
                  <w14:solidFill>
                    <w14:schemeClr w14:val="tx1"/>
                  </w14:solidFill>
                </w14:textFill>
              </w:rPr>
              <w:t>开标一览表</w:t>
            </w:r>
            <w:r>
              <w:rPr>
                <w:rFonts w:hint="eastAsia" w:ascii="宋体" w:hAnsi="宋体" w:eastAsia="宋体" w:cs="宋体"/>
                <w:sz w:val="24"/>
                <w:szCs w:val="24"/>
              </w:rPr>
              <w:t>（格式见附件1</w:t>
            </w:r>
            <w:r>
              <w:rPr>
                <w:rFonts w:hint="eastAsia" w:ascii="宋体" w:hAnsi="宋体" w:eastAsia="宋体" w:cs="宋体"/>
                <w:sz w:val="24"/>
                <w:szCs w:val="24"/>
                <w:lang w:val="en-US" w:eastAsia="zh-CN"/>
              </w:rPr>
              <w:t>6</w:t>
            </w:r>
            <w:r>
              <w:rPr>
                <w:rFonts w:hint="eastAsia" w:ascii="宋体" w:hAnsi="宋体" w:eastAsia="宋体" w:cs="宋体"/>
                <w:sz w:val="24"/>
                <w:szCs w:val="24"/>
              </w:rPr>
              <w:t>）</w:t>
            </w:r>
          </w:p>
        </w:tc>
      </w:tr>
      <w:tr w14:paraId="6D55104B">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52EB829">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2EBBFEF">
            <w:pPr>
              <w:jc w:val="left"/>
              <w:rPr>
                <w:rFonts w:hint="eastAsia" w:ascii="宋体" w:hAnsi="宋体" w:eastAsia="宋体" w:cs="宋体"/>
                <w:sz w:val="24"/>
                <w:szCs w:val="24"/>
                <w:lang w:eastAsia="zh-CN"/>
              </w:rPr>
            </w:pPr>
            <w:r>
              <w:rPr>
                <w:rFonts w:hint="eastAsia" w:asciiTheme="minorEastAsia" w:hAnsiTheme="minorEastAsia" w:eastAsiaTheme="minorEastAsia"/>
                <w:color w:val="000000" w:themeColor="text1"/>
                <w:kern w:val="0"/>
                <w:sz w:val="24"/>
                <w14:textFill>
                  <w14:solidFill>
                    <w14:schemeClr w14:val="tx1"/>
                  </w14:solidFill>
                </w14:textFill>
              </w:rPr>
              <w:t>中小企业、</w:t>
            </w:r>
            <w:r>
              <w:rPr>
                <w:rFonts w:hint="eastAsia" w:asciiTheme="minorEastAsia" w:hAnsiTheme="minorEastAsia" w:eastAsiaTheme="minorEastAsia"/>
                <w:color w:val="000000" w:themeColor="text1"/>
                <w:kern w:val="0"/>
                <w:sz w:val="24"/>
                <w:lang w:val="en-GB"/>
                <w14:textFill>
                  <w14:solidFill>
                    <w14:schemeClr w14:val="tx1"/>
                  </w14:solidFill>
                </w14:textFill>
              </w:rPr>
              <w:t>残疾人福利性单位、监狱企业</w:t>
            </w:r>
            <w:r>
              <w:rPr>
                <w:rFonts w:hint="eastAsia" w:asciiTheme="minorEastAsia" w:hAnsiTheme="minorEastAsia" w:eastAsiaTheme="minorEastAsia"/>
                <w:color w:val="000000" w:themeColor="text1"/>
                <w:kern w:val="0"/>
                <w:sz w:val="24"/>
                <w14:textFill>
                  <w14:solidFill>
                    <w14:schemeClr w14:val="tx1"/>
                  </w14:solidFill>
                </w14:textFill>
              </w:rPr>
              <w:t>等声明函</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若是，</w:t>
            </w:r>
            <w:r>
              <w:rPr>
                <w:rFonts w:hint="eastAsia" w:ascii="宋体" w:hAnsi="宋体" w:eastAsia="宋体" w:cs="宋体"/>
                <w:sz w:val="24"/>
                <w:szCs w:val="24"/>
                <w:highlight w:val="none"/>
              </w:rPr>
              <w:t>格</w:t>
            </w:r>
            <w:r>
              <w:rPr>
                <w:rFonts w:hint="eastAsia" w:ascii="宋体" w:hAnsi="宋体" w:eastAsia="宋体" w:cs="宋体"/>
                <w:sz w:val="24"/>
                <w:szCs w:val="24"/>
              </w:rPr>
              <w:t>式见附件1</w:t>
            </w:r>
            <w:r>
              <w:rPr>
                <w:rFonts w:hint="eastAsia" w:ascii="宋体" w:hAnsi="宋体" w:cs="宋体"/>
                <w:sz w:val="24"/>
                <w:szCs w:val="24"/>
                <w:lang w:val="en-US" w:eastAsia="zh-CN"/>
              </w:rPr>
              <w:t>7</w:t>
            </w:r>
            <w:r>
              <w:rPr>
                <w:rFonts w:hint="eastAsia" w:ascii="宋体" w:hAnsi="宋体" w:eastAsia="宋体" w:cs="宋体"/>
                <w:sz w:val="24"/>
                <w:szCs w:val="24"/>
              </w:rPr>
              <w:t>）</w:t>
            </w:r>
          </w:p>
        </w:tc>
      </w:tr>
      <w:tr w14:paraId="2CFBE91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A143B19">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C815A15">
            <w:pPr>
              <w:jc w:val="left"/>
              <w:rPr>
                <w:rFonts w:hint="eastAsia" w:ascii="宋体" w:hAnsi="宋体" w:eastAsia="宋体" w:cs="宋体"/>
                <w:sz w:val="24"/>
                <w:szCs w:val="24"/>
                <w:lang w:eastAsia="zh-CN"/>
              </w:rPr>
            </w:pPr>
            <w:r>
              <w:rPr>
                <w:rFonts w:hint="eastAsia" w:asciiTheme="minorEastAsia" w:hAnsiTheme="minorEastAsia" w:eastAsiaTheme="minorEastAsia"/>
                <w:color w:val="000000" w:themeColor="text1"/>
                <w:kern w:val="0"/>
                <w:sz w:val="24"/>
                <w14:textFill>
                  <w14:solidFill>
                    <w14:schemeClr w14:val="tx1"/>
                  </w14:solidFill>
                </w14:textFill>
              </w:rPr>
              <w:t>针对报价投标人认为其他需要说明的</w:t>
            </w:r>
            <w:r>
              <w:rPr>
                <w:rFonts w:hint="eastAsia" w:asciiTheme="minorEastAsia" w:hAnsiTheme="minorEastAsia" w:eastAsiaTheme="minorEastAsia"/>
                <w:color w:val="000000" w:themeColor="text1"/>
                <w:kern w:val="0"/>
                <w:sz w:val="24"/>
                <w:lang w:val="en-US" w:eastAsia="zh-CN"/>
                <w14:textFill>
                  <w14:solidFill>
                    <w14:schemeClr w14:val="tx1"/>
                  </w14:solidFill>
                </w14:textFill>
              </w:rPr>
              <w:t>内容</w:t>
            </w:r>
          </w:p>
        </w:tc>
      </w:tr>
    </w:tbl>
    <w:p w14:paraId="4ECFA9C2">
      <w:pPr>
        <w:autoSpaceDE w:val="0"/>
        <w:autoSpaceDN w:val="0"/>
        <w:adjustRightInd w:val="0"/>
        <w:spacing w:line="360" w:lineRule="auto"/>
        <w:ind w:firstLine="482" w:firstLineChars="200"/>
        <w:rPr>
          <w:rFonts w:hint="eastAsia" w:asciiTheme="majorEastAsia" w:hAnsiTheme="majorEastAsia" w:eastAsiaTheme="majorEastAsia" w:cstheme="majorEastAsia"/>
          <w:b/>
          <w:kern w:val="0"/>
          <w:sz w:val="24"/>
        </w:rPr>
      </w:pPr>
      <w:r>
        <w:rPr>
          <w:rFonts w:hint="eastAsia" w:asciiTheme="majorEastAsia" w:hAnsiTheme="majorEastAsia" w:eastAsiaTheme="majorEastAsia" w:cstheme="majorEastAsia"/>
          <w:b/>
          <w:kern w:val="0"/>
          <w:sz w:val="24"/>
        </w:rPr>
        <w:t>（二）投标报价</w:t>
      </w:r>
    </w:p>
    <w:p w14:paraId="02BD46D2">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1.投标人应按照招标需求内容、责任范围以及合同条款进行报价。并按“开标一览表”规定的格式报出总价和分项价格。投标总价中不得包含招标文件要求以外的内容，否则，在评标时不予核减。</w:t>
      </w:r>
    </w:p>
    <w:p w14:paraId="56FB9C31">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2.投标报价包</w:t>
      </w:r>
      <w:r>
        <w:rPr>
          <w:rFonts w:hint="eastAsia" w:asciiTheme="minorEastAsia" w:hAnsiTheme="minorEastAsia" w:eastAsiaTheme="minorEastAsia"/>
          <w:bCs/>
          <w:kern w:val="0"/>
          <w:sz w:val="28"/>
          <w:szCs w:val="28"/>
        </w:rPr>
        <w:t>括</w:t>
      </w:r>
      <w:r>
        <w:rPr>
          <w:rFonts w:hint="eastAsia" w:asciiTheme="minorEastAsia" w:hAnsiTheme="minorEastAsia" w:eastAsiaTheme="minorEastAsia"/>
          <w:bCs/>
          <w:kern w:val="0"/>
          <w:sz w:val="24"/>
        </w:rPr>
        <w:t>本项目采购需求和投入使用的所有费用，包括但不限于主件、标准附件、备品备件、施工、服务、专用工具、安装、调试、检验、培训、运输、保险、税款等。</w:t>
      </w:r>
    </w:p>
    <w:p w14:paraId="6AD29A17">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3.投标报价不得为选择性报价和附有条件的报价。</w:t>
      </w:r>
    </w:p>
    <w:p w14:paraId="0D76E678">
      <w:pPr>
        <w:pStyle w:val="9"/>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（三）投标文件的有效期</w:t>
      </w:r>
    </w:p>
    <w:p w14:paraId="3194D5BA">
      <w:pPr>
        <w:pStyle w:val="9"/>
        <w:spacing w:line="360" w:lineRule="auto"/>
        <w:ind w:firstLine="480" w:firstLineChars="200"/>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1.投标文件有效期为</w:t>
      </w:r>
      <w:r>
        <w:rPr>
          <w:rFonts w:hint="eastAsia" w:asciiTheme="minorEastAsia" w:hAnsiTheme="minorEastAsia" w:eastAsiaTheme="minorEastAsia" w:cstheme="minorEastAsia"/>
          <w:sz w:val="24"/>
          <w:lang w:val="en-GB"/>
        </w:rPr>
        <w:t>投标截止日起90天。</w:t>
      </w:r>
    </w:p>
    <w:p w14:paraId="02ED44A6">
      <w:pPr>
        <w:pStyle w:val="9"/>
        <w:spacing w:line="360" w:lineRule="auto"/>
        <w:ind w:firstLine="480" w:firstLineChars="200"/>
        <w:rPr>
          <w:rFonts w:hint="eastAsia" w:asciiTheme="minorEastAsia" w:hAnsiTheme="minorEastAsia" w:eastAsiaTheme="minorEastAsia" w:cstheme="minorEastAsia"/>
          <w:sz w:val="24"/>
          <w:lang w:val="en-GB"/>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en-GB"/>
        </w:rPr>
        <w:t>在特殊情况下，采购人可与投标人协商延长投标文件的有效期。</w:t>
      </w:r>
    </w:p>
    <w:p w14:paraId="0FD5B2E0">
      <w:pPr>
        <w:snapToGrid w:val="0"/>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3.中标人的投标文件自开标之日起至合同履行完毕均应保持有效。</w:t>
      </w:r>
    </w:p>
    <w:p w14:paraId="2F4F0C5A">
      <w:pPr>
        <w:snapToGri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（四）投标文件的签署</w:t>
      </w:r>
    </w:p>
    <w:p w14:paraId="22AC076E">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14:paraId="2E4C5C3C">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2.投标文件中所有的插字、涂改和增删，必须由法定代表人或经其正式授权的代表在旁边签字或盖章才有效。</w:t>
      </w:r>
    </w:p>
    <w:p w14:paraId="51B983C6">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3.投标文件中要求加盖公章处，可使用有效安全的电子签章替代。</w:t>
      </w:r>
    </w:p>
    <w:p w14:paraId="5CC7C09D">
      <w:pPr>
        <w:autoSpaceDE w:val="0"/>
        <w:autoSpaceDN w:val="0"/>
        <w:adjustRightInd w:val="0"/>
        <w:spacing w:line="360" w:lineRule="auto"/>
        <w:ind w:firstLine="482" w:firstLineChars="200"/>
        <w:rPr>
          <w:rFonts w:asciiTheme="minorEastAsia" w:hAnsiTheme="minorEastAsia"/>
          <w:b/>
          <w:bCs/>
          <w:sz w:val="24"/>
        </w:rPr>
      </w:pPr>
      <w:r>
        <w:rPr>
          <w:rFonts w:hint="eastAsia" w:asciiTheme="minorEastAsia" w:hAnsiTheme="minorEastAsia"/>
          <w:b/>
          <w:bCs/>
          <w:sz w:val="24"/>
        </w:rPr>
        <w:t>（五）</w:t>
      </w:r>
      <w:r>
        <w:rPr>
          <w:rFonts w:hint="eastAsia" w:asciiTheme="minorEastAsia" w:hAnsiTheme="minorEastAsia" w:eastAsiaTheme="minorEastAsia"/>
          <w:b/>
          <w:bCs/>
          <w:sz w:val="24"/>
        </w:rPr>
        <w:t>投标文件</w:t>
      </w:r>
      <w:r>
        <w:rPr>
          <w:rFonts w:hint="eastAsia" w:asciiTheme="minorEastAsia" w:hAnsiTheme="minorEastAsia"/>
          <w:b/>
          <w:bCs/>
          <w:sz w:val="24"/>
        </w:rPr>
        <w:t>的递交要求</w:t>
      </w:r>
    </w:p>
    <w:p w14:paraId="1D1506A3">
      <w:pPr>
        <w:tabs>
          <w:tab w:val="left" w:pos="1418"/>
        </w:tabs>
        <w:autoSpaceDE w:val="0"/>
        <w:autoSpaceDN w:val="0"/>
        <w:adjustRightInd w:val="0"/>
        <w:spacing w:line="360" w:lineRule="auto"/>
        <w:ind w:firstLine="480" w:firstLineChars="200"/>
        <w:rPr>
          <w:rFonts w:asciiTheme="minorEastAsia" w:hAnsiTheme="minorEastAsia" w:eastAsiaTheme="minorEastAsia"/>
          <w:kern w:val="0"/>
          <w:sz w:val="24"/>
        </w:rPr>
      </w:pPr>
      <w:r>
        <w:rPr>
          <w:rFonts w:hint="eastAsia" w:asciiTheme="majorEastAsia" w:hAnsiTheme="majorEastAsia" w:eastAsiaTheme="majorEastAsia" w:cstheme="majorEastAsia"/>
          <w:sz w:val="24"/>
        </w:rPr>
        <w:t>按照前附表要求提交，</w:t>
      </w:r>
      <w:r>
        <w:rPr>
          <w:rFonts w:hint="eastAsia" w:asciiTheme="minorEastAsia" w:hAnsiTheme="minorEastAsia" w:eastAsiaTheme="minorEastAsia"/>
          <w:kern w:val="0"/>
          <w:sz w:val="24"/>
        </w:rPr>
        <w:t>如采购组织机构</w:t>
      </w:r>
      <w:r>
        <w:rPr>
          <w:rFonts w:hint="eastAsia" w:asciiTheme="minorEastAsia" w:hAnsiTheme="minorEastAsia" w:eastAsiaTheme="minorEastAsia"/>
          <w:kern w:val="0"/>
          <w:sz w:val="24"/>
          <w:lang w:val="en-US" w:eastAsia="zh-CN"/>
        </w:rPr>
        <w:t>顺延</w:t>
      </w:r>
      <w:r>
        <w:rPr>
          <w:rFonts w:hint="eastAsia" w:asciiTheme="minorEastAsia" w:hAnsiTheme="minorEastAsia" w:eastAsiaTheme="minorEastAsia"/>
          <w:kern w:val="0"/>
          <w:sz w:val="24"/>
        </w:rPr>
        <w:t>截止时间和开标时间，采购组织机构和投标人的权利和义务将受到新的截止时间和开标时间的约束。</w:t>
      </w:r>
    </w:p>
    <w:p w14:paraId="0D5F1E06">
      <w:pPr>
        <w:snapToGri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五、开标</w:t>
      </w:r>
    </w:p>
    <w:p w14:paraId="241143FB">
      <w:pPr>
        <w:autoSpaceDE w:val="0"/>
        <w:autoSpaceDN w:val="0"/>
        <w:adjustRightIn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（一）开</w:t>
      </w:r>
      <w:r>
        <w:rPr>
          <w:rFonts w:hint="eastAsia" w:asciiTheme="minorEastAsia" w:hAnsiTheme="minorEastAsia" w:eastAsiaTheme="minorEastAsia"/>
          <w:b/>
          <w:sz w:val="24"/>
        </w:rPr>
        <w:t>标</w:t>
      </w:r>
      <w:r>
        <w:rPr>
          <w:rFonts w:asciiTheme="minorEastAsia" w:hAnsiTheme="minorEastAsia" w:eastAsiaTheme="minorEastAsia"/>
          <w:b/>
          <w:sz w:val="24"/>
        </w:rPr>
        <w:t>程序</w:t>
      </w:r>
    </w:p>
    <w:p w14:paraId="17FFBBB3">
      <w:pPr>
        <w:pStyle w:val="9"/>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1.开标时间到后，主持人准时组织开标；</w:t>
      </w:r>
    </w:p>
    <w:p w14:paraId="37A08246">
      <w:pPr>
        <w:pStyle w:val="9"/>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2.宣布采购组织机构工作人员；</w:t>
      </w:r>
    </w:p>
    <w:p w14:paraId="6BDAC35A">
      <w:pPr>
        <w:pStyle w:val="9"/>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3.投标人登录政采云平台，用“项目采购-开标评标”功能对投标文件进行在线解密，在线解密时间为开标时间起半个小时内；</w:t>
      </w:r>
    </w:p>
    <w:p w14:paraId="2D236A9E">
      <w:pPr>
        <w:pStyle w:val="9"/>
        <w:spacing w:line="360" w:lineRule="auto"/>
        <w:ind w:firstLine="480" w:firstLineChars="200"/>
        <w:rPr>
          <w:sz w:val="24"/>
          <w:szCs w:val="22"/>
        </w:rPr>
      </w:pPr>
      <w:r>
        <w:rPr>
          <w:rFonts w:hint="eastAsia" w:cs="宋体" w:asciiTheme="minorEastAsia" w:hAnsiTheme="minorEastAsia" w:eastAsiaTheme="minorEastAsia"/>
          <w:sz w:val="24"/>
          <w:szCs w:val="24"/>
        </w:rPr>
        <w:t>4.</w:t>
      </w:r>
      <w:r>
        <w:rPr>
          <w:rFonts w:hint="eastAsia" w:asciiTheme="minorEastAsia" w:hAnsiTheme="minorEastAsia" w:eastAsiaTheme="minorEastAsia"/>
          <w:sz w:val="24"/>
          <w:szCs w:val="24"/>
        </w:rPr>
        <w:t>采购组织机构</w:t>
      </w:r>
      <w:r>
        <w:rPr>
          <w:rFonts w:hint="eastAsia"/>
          <w:sz w:val="24"/>
          <w:szCs w:val="22"/>
        </w:rPr>
        <w:t>工作人员当众宣布投标人名称、投标价格和招标文件规定的需要宣布的其他内容（以开标一览表要求为准）；</w:t>
      </w:r>
    </w:p>
    <w:p w14:paraId="64E5AC35">
      <w:pPr>
        <w:pStyle w:val="9"/>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5.公布开标结果。</w:t>
      </w:r>
    </w:p>
    <w:p w14:paraId="3B68EF75">
      <w:pPr>
        <w:pStyle w:val="9"/>
        <w:spacing w:line="360" w:lineRule="auto"/>
        <w:ind w:firstLine="482" w:firstLineChars="200"/>
        <w:rPr>
          <w:b/>
          <w:bCs/>
          <w:sz w:val="24"/>
          <w:szCs w:val="22"/>
        </w:rPr>
      </w:pPr>
      <w:r>
        <w:rPr>
          <w:rFonts w:hint="eastAsia"/>
          <w:b/>
          <w:bCs/>
          <w:sz w:val="24"/>
          <w:szCs w:val="22"/>
        </w:rPr>
        <w:t>（二）开标异议</w:t>
      </w:r>
    </w:p>
    <w:p w14:paraId="39ED5887">
      <w:pPr>
        <w:pStyle w:val="9"/>
        <w:spacing w:line="360" w:lineRule="auto"/>
        <w:ind w:firstLine="480" w:firstLineChars="200"/>
        <w:rPr>
          <w:sz w:val="24"/>
          <w:szCs w:val="22"/>
        </w:rPr>
      </w:pPr>
      <w:r>
        <w:rPr>
          <w:rFonts w:hint="eastAsia"/>
          <w:sz w:val="24"/>
          <w:szCs w:val="22"/>
        </w:rPr>
        <w:t>投标人代表对开标过程和开标记录有疑义，以及认为采购人、采购组织机构相关工作人员有需要回避的情形的，应当场提出询问或者回避申请，开标会议结束后不再接受相关询问、质疑或者回避申请。</w:t>
      </w:r>
    </w:p>
    <w:p w14:paraId="5B9EDB1D">
      <w:pPr>
        <w:pStyle w:val="9"/>
        <w:spacing w:line="360" w:lineRule="auto"/>
        <w:ind w:firstLine="482" w:firstLineChars="200"/>
        <w:rPr>
          <w:sz w:val="24"/>
          <w:szCs w:val="22"/>
        </w:rPr>
      </w:pPr>
      <w:r>
        <w:rPr>
          <w:rFonts w:hint="eastAsia"/>
          <w:b/>
          <w:bCs/>
          <w:sz w:val="24"/>
          <w:szCs w:val="22"/>
        </w:rPr>
        <w:t>（三）</w:t>
      </w:r>
      <w:r>
        <w:rPr>
          <w:rFonts w:hint="eastAsia"/>
          <w:sz w:val="24"/>
          <w:szCs w:val="22"/>
        </w:rPr>
        <w:t>投标人不足三家，不得开标。</w:t>
      </w:r>
    </w:p>
    <w:p w14:paraId="0C3116D8">
      <w:pPr>
        <w:pStyle w:val="15"/>
        <w:snapToGrid w:val="0"/>
        <w:spacing w:line="360" w:lineRule="auto"/>
        <w:ind w:firstLine="482" w:firstLineChars="200"/>
        <w:rPr>
          <w:rFonts w:asciiTheme="minorEastAsia" w:hAnsiTheme="minorEastAsia"/>
          <w:b/>
          <w:sz w:val="24"/>
        </w:rPr>
      </w:pPr>
      <w:r>
        <w:rPr>
          <w:rFonts w:hint="eastAsia" w:asciiTheme="minorEastAsia" w:hAnsiTheme="minorEastAsia" w:eastAsiaTheme="minorEastAsia"/>
          <w:b/>
          <w:sz w:val="24"/>
          <w:lang w:eastAsia="zh-CN"/>
        </w:rPr>
        <w:t>六</w:t>
      </w:r>
      <w:r>
        <w:rPr>
          <w:rFonts w:hint="eastAsia" w:asciiTheme="minorEastAsia" w:hAnsiTheme="minorEastAsia" w:eastAsiaTheme="minorEastAsia"/>
          <w:b/>
          <w:sz w:val="24"/>
        </w:rPr>
        <w:t>、评标（详见第四章）</w:t>
      </w:r>
    </w:p>
    <w:p w14:paraId="03EDB91D">
      <w:pPr>
        <w:pStyle w:val="22"/>
        <w:spacing w:before="0" w:beforeAutospacing="0" w:after="0" w:afterAutospacing="0" w:line="360" w:lineRule="auto"/>
        <w:ind w:firstLine="482" w:firstLineChars="200"/>
        <w:jc w:val="both"/>
        <w:rPr>
          <w:rFonts w:hint="default" w:asciiTheme="minorEastAsia" w:hAnsiTheme="minorEastAsia" w:eastAsiaTheme="minorEastAsia"/>
          <w:b/>
        </w:rPr>
      </w:pPr>
      <w:r>
        <w:rPr>
          <w:rFonts w:hint="eastAsia" w:asciiTheme="minorEastAsia" w:hAnsiTheme="minorEastAsia" w:eastAsiaTheme="minorEastAsia"/>
          <w:b/>
          <w:lang w:eastAsia="zh-CN"/>
        </w:rPr>
        <w:t>七</w:t>
      </w:r>
      <w:r>
        <w:rPr>
          <w:rFonts w:asciiTheme="minorEastAsia" w:hAnsiTheme="minorEastAsia" w:eastAsiaTheme="minorEastAsia"/>
          <w:b/>
        </w:rPr>
        <w:t>、定标</w:t>
      </w:r>
    </w:p>
    <w:p w14:paraId="4A3E907D">
      <w:pPr>
        <w:pStyle w:val="22"/>
        <w:spacing w:before="0" w:beforeAutospacing="0" w:after="0" w:afterAutospacing="0" w:line="360" w:lineRule="auto"/>
        <w:ind w:firstLine="482" w:firstLineChars="200"/>
        <w:jc w:val="both"/>
        <w:rPr>
          <w:b/>
          <w:bCs/>
        </w:rPr>
      </w:pPr>
      <w:r>
        <w:rPr>
          <w:rFonts w:asciiTheme="minorEastAsia" w:hAnsiTheme="minorEastAsia" w:eastAsiaTheme="minorEastAsia"/>
          <w:b/>
          <w:bCs/>
        </w:rPr>
        <w:t>（一）</w:t>
      </w:r>
      <w:r>
        <w:rPr>
          <w:b/>
          <w:bCs/>
        </w:rPr>
        <w:t>确定中标人</w:t>
      </w:r>
    </w:p>
    <w:p w14:paraId="1CE61765">
      <w:pPr>
        <w:pStyle w:val="22"/>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评标委员会根据采购单位的</w:t>
      </w:r>
      <w:r>
        <w:t>《授权意见确认书》</w:t>
      </w:r>
      <w:r>
        <w:rPr>
          <w:rFonts w:asciiTheme="minorEastAsia" w:hAnsiTheme="minorEastAsia" w:eastAsiaTheme="minorEastAsia"/>
        </w:rPr>
        <w:t>，推荐中标候选人或确定中标人。其中推荐中标候选人的，采购组织机构在评标结束后2个工作日内将评标报告送采购人，采购人自收到评标报告之日起5个工作日内在评标报告推荐的中标候选人中确定中标人。</w:t>
      </w:r>
    </w:p>
    <w:p w14:paraId="5EE77228">
      <w:pPr>
        <w:spacing w:line="360" w:lineRule="auto"/>
        <w:ind w:firstLine="482" w:firstLineChars="200"/>
        <w:rPr>
          <w:rFonts w:hint="eastAsia" w:ascii="宋体" w:hAnsi="宋体"/>
          <w:b/>
          <w:bCs/>
          <w:kern w:val="0"/>
          <w:sz w:val="24"/>
        </w:rPr>
      </w:pPr>
      <w:r>
        <w:rPr>
          <w:rFonts w:hint="eastAsia" w:asciiTheme="minorEastAsia" w:hAnsiTheme="minorEastAsia" w:eastAsiaTheme="minorEastAsia"/>
          <w:b/>
          <w:bCs/>
          <w:sz w:val="24"/>
        </w:rPr>
        <w:t>（二）</w:t>
      </w:r>
      <w:r>
        <w:rPr>
          <w:rFonts w:hint="eastAsia" w:ascii="宋体" w:hAnsi="宋体"/>
          <w:b/>
          <w:bCs/>
          <w:kern w:val="0"/>
          <w:sz w:val="24"/>
        </w:rPr>
        <w:t>发布</w:t>
      </w:r>
      <w:r>
        <w:rPr>
          <w:b/>
          <w:bCs/>
          <w:sz w:val="24"/>
        </w:rPr>
        <w:t>中标</w:t>
      </w:r>
      <w:r>
        <w:rPr>
          <w:rFonts w:hint="eastAsia" w:ascii="宋体" w:hAnsi="宋体"/>
          <w:b/>
          <w:bCs/>
          <w:kern w:val="0"/>
          <w:sz w:val="24"/>
        </w:rPr>
        <w:t>结果公告</w:t>
      </w:r>
    </w:p>
    <w:p w14:paraId="508F033F">
      <w:pPr>
        <w:spacing w:line="360" w:lineRule="auto"/>
        <w:ind w:firstLine="480" w:firstLineChars="200"/>
        <w:rPr>
          <w:rFonts w:ascii="宋体" w:hAnsi="宋体"/>
          <w:kern w:val="0"/>
          <w:sz w:val="24"/>
        </w:rPr>
      </w:pPr>
      <w:r>
        <w:rPr>
          <w:rFonts w:hint="eastAsia" w:ascii="宋体" w:hAnsi="宋体"/>
          <w:kern w:val="0"/>
          <w:sz w:val="24"/>
        </w:rPr>
        <w:t>采购组织机构自中标人</w:t>
      </w:r>
      <w:r>
        <w:rPr>
          <w:rFonts w:ascii="宋体" w:hAnsi="宋体"/>
          <w:kern w:val="0"/>
          <w:sz w:val="24"/>
        </w:rPr>
        <w:t>确定</w:t>
      </w:r>
      <w:r>
        <w:rPr>
          <w:rFonts w:hint="eastAsia" w:ascii="宋体" w:hAnsi="宋体"/>
          <w:kern w:val="0"/>
          <w:sz w:val="24"/>
        </w:rPr>
        <w:t>之日起</w:t>
      </w:r>
      <w:r>
        <w:rPr>
          <w:rFonts w:ascii="宋体" w:hAnsi="宋体"/>
          <w:kern w:val="0"/>
          <w:sz w:val="24"/>
        </w:rPr>
        <w:t>2个工作日内</w:t>
      </w:r>
      <w:r>
        <w:rPr>
          <w:rFonts w:hint="eastAsia" w:ascii="宋体" w:hAnsi="宋体"/>
          <w:kern w:val="0"/>
          <w:sz w:val="24"/>
        </w:rPr>
        <w:t>，</w:t>
      </w:r>
      <w:r>
        <w:rPr>
          <w:rFonts w:ascii="宋体" w:hAnsi="宋体"/>
          <w:kern w:val="0"/>
          <w:sz w:val="24"/>
        </w:rPr>
        <w:t>在</w:t>
      </w:r>
      <w:r>
        <w:rPr>
          <w:rFonts w:hint="eastAsia" w:ascii="宋体" w:hAnsi="宋体"/>
          <w:kern w:val="0"/>
          <w:sz w:val="24"/>
        </w:rPr>
        <w:t>浙江</w:t>
      </w:r>
      <w:r>
        <w:rPr>
          <w:rFonts w:ascii="宋体" w:hAnsi="宋体"/>
          <w:kern w:val="0"/>
          <w:sz w:val="24"/>
        </w:rPr>
        <w:t>省</w:t>
      </w:r>
      <w:r>
        <w:rPr>
          <w:rFonts w:hint="eastAsia" w:ascii="宋体" w:hAnsi="宋体"/>
          <w:kern w:val="0"/>
          <w:sz w:val="24"/>
        </w:rPr>
        <w:t>政府采购</w:t>
      </w:r>
      <w:r>
        <w:rPr>
          <w:rFonts w:ascii="宋体" w:hAnsi="宋体"/>
          <w:kern w:val="0"/>
          <w:sz w:val="24"/>
        </w:rPr>
        <w:t>网</w:t>
      </w:r>
      <w:r>
        <w:rPr>
          <w:rFonts w:hint="eastAsia" w:ascii="宋体" w:hAnsi="宋体"/>
          <w:kern w:val="0"/>
          <w:sz w:val="24"/>
        </w:rPr>
        <w:t>和台州市公共资源交易网上</w:t>
      </w:r>
      <w:r>
        <w:rPr>
          <w:rFonts w:ascii="宋体" w:hAnsi="宋体"/>
          <w:kern w:val="0"/>
          <w:sz w:val="24"/>
        </w:rPr>
        <w:t>公告</w:t>
      </w:r>
      <w:r>
        <w:rPr>
          <w:rFonts w:hint="eastAsia" w:ascii="宋体" w:hAnsi="宋体"/>
          <w:kern w:val="0"/>
          <w:sz w:val="24"/>
        </w:rPr>
        <w:t>中标结果，</w:t>
      </w:r>
      <w:r>
        <w:rPr>
          <w:sz w:val="24"/>
        </w:rPr>
        <w:t>中标结果公告期为</w:t>
      </w:r>
      <w:r>
        <w:rPr>
          <w:rFonts w:hint="eastAsia" w:ascii="宋体" w:hAnsi="宋体"/>
          <w:kern w:val="0"/>
          <w:sz w:val="24"/>
          <w:lang w:val="en-US" w:eastAsia="zh-CN"/>
        </w:rPr>
        <w:t>1</w:t>
      </w:r>
      <w:r>
        <w:rPr>
          <w:rFonts w:ascii="宋体" w:hAnsi="宋体"/>
          <w:kern w:val="0"/>
          <w:sz w:val="24"/>
        </w:rPr>
        <w:t>个</w:t>
      </w:r>
      <w:r>
        <w:rPr>
          <w:sz w:val="24"/>
        </w:rPr>
        <w:t>工作日</w:t>
      </w:r>
      <w:r>
        <w:rPr>
          <w:rFonts w:hint="eastAsia" w:ascii="宋体" w:hAnsi="宋体"/>
          <w:kern w:val="0"/>
          <w:sz w:val="24"/>
        </w:rPr>
        <w:t>。</w:t>
      </w:r>
    </w:p>
    <w:p w14:paraId="37A95A87">
      <w:pPr>
        <w:pStyle w:val="11"/>
        <w:numPr>
          <w:ilvl w:val="0"/>
          <w:numId w:val="0"/>
        </w:numPr>
        <w:spacing w:line="360" w:lineRule="auto"/>
        <w:ind w:left="0" w:leftChars="0" w:firstLine="482" w:firstLineChars="200"/>
        <w:jc w:val="both"/>
        <w:rPr>
          <w:rFonts w:hint="eastAsia"/>
          <w:b/>
          <w:bCs/>
          <w:sz w:val="24"/>
        </w:rPr>
      </w:pPr>
      <w:r>
        <w:rPr>
          <w:rFonts w:hint="eastAsia" w:asciiTheme="minorEastAsia" w:hAnsiTheme="minorEastAsia" w:eastAsiaTheme="minorEastAsia"/>
          <w:b/>
          <w:bCs/>
          <w:sz w:val="24"/>
        </w:rPr>
        <w:t>（</w:t>
      </w:r>
      <w:r>
        <w:rPr>
          <w:rFonts w:hint="eastAsia" w:asciiTheme="minorEastAsia" w:hAnsiTheme="minorEastAsia" w:eastAsiaTheme="minorEastAsia"/>
          <w:b/>
          <w:bCs/>
          <w:sz w:val="24"/>
          <w:lang w:val="en-US" w:eastAsia="zh-CN"/>
        </w:rPr>
        <w:t>三</w:t>
      </w:r>
      <w:r>
        <w:rPr>
          <w:rFonts w:hint="eastAsia" w:asciiTheme="minorEastAsia" w:hAnsiTheme="minorEastAsia" w:eastAsiaTheme="minorEastAsia"/>
          <w:b/>
          <w:bCs/>
          <w:sz w:val="24"/>
        </w:rPr>
        <w:t>）</w:t>
      </w:r>
      <w:r>
        <w:rPr>
          <w:rFonts w:hint="eastAsia"/>
          <w:b/>
          <w:bCs/>
          <w:sz w:val="24"/>
        </w:rPr>
        <w:t>发放中标通知书</w:t>
      </w:r>
    </w:p>
    <w:p w14:paraId="338F615D">
      <w:pPr>
        <w:pStyle w:val="11"/>
        <w:numPr>
          <w:ilvl w:val="0"/>
          <w:numId w:val="0"/>
        </w:numPr>
        <w:spacing w:line="360" w:lineRule="auto"/>
        <w:ind w:firstLine="420" w:firstLineChars="0"/>
        <w:jc w:val="both"/>
      </w:pPr>
      <w:r>
        <w:rPr>
          <w:rFonts w:hint="eastAsia" w:ascii="宋体" w:hAnsi="宋体"/>
          <w:kern w:val="0"/>
          <w:sz w:val="24"/>
        </w:rPr>
        <w:t>采购组织机构在发布中标结果公告的同时，</w:t>
      </w:r>
      <w:r>
        <w:rPr>
          <w:rFonts w:hint="eastAsia"/>
          <w:sz w:val="24"/>
        </w:rPr>
        <w:t>通过政采云平台</w:t>
      </w:r>
      <w:r>
        <w:rPr>
          <w:rFonts w:hint="eastAsia" w:ascii="宋体" w:hAnsi="宋体"/>
          <w:kern w:val="0"/>
          <w:sz w:val="24"/>
        </w:rPr>
        <w:t>向中标人发出中标通知书。</w:t>
      </w:r>
    </w:p>
    <w:p w14:paraId="115F4256">
      <w:pPr>
        <w:spacing w:line="360" w:lineRule="auto"/>
        <w:ind w:firstLine="482" w:firstLineChars="200"/>
        <w:rPr>
          <w:rFonts w:ascii="宋体" w:hAnsi="宋体"/>
          <w:kern w:val="0"/>
          <w:sz w:val="24"/>
        </w:rPr>
      </w:pPr>
      <w:r>
        <w:rPr>
          <w:rFonts w:hint="eastAsia" w:asciiTheme="minorEastAsia" w:hAnsiTheme="minorEastAsia" w:eastAsiaTheme="minorEastAsia"/>
          <w:b/>
          <w:sz w:val="24"/>
          <w:lang w:eastAsia="zh-CN"/>
        </w:rPr>
        <w:t>八</w:t>
      </w:r>
      <w:r>
        <w:rPr>
          <w:rFonts w:asciiTheme="minorEastAsia" w:hAnsiTheme="minorEastAsia" w:eastAsiaTheme="minorEastAsia"/>
          <w:b/>
          <w:sz w:val="24"/>
        </w:rPr>
        <w:t>、</w:t>
      </w:r>
      <w:r>
        <w:rPr>
          <w:rFonts w:hint="eastAsia" w:ascii="宋体" w:hAnsi="宋体"/>
          <w:b/>
          <w:kern w:val="0"/>
          <w:sz w:val="24"/>
        </w:rPr>
        <w:t>合同签订及公告</w:t>
      </w:r>
    </w:p>
    <w:p w14:paraId="51E6C01C">
      <w:pPr>
        <w:spacing w:line="360" w:lineRule="auto"/>
        <w:ind w:firstLine="482" w:firstLineChars="200"/>
        <w:rPr>
          <w:rFonts w:ascii="宋体" w:hAnsi="宋体"/>
          <w:b/>
          <w:kern w:val="0"/>
          <w:sz w:val="24"/>
        </w:rPr>
      </w:pPr>
      <w:r>
        <w:rPr>
          <w:rFonts w:hint="eastAsia" w:ascii="宋体" w:hAnsi="宋体"/>
          <w:b/>
          <w:sz w:val="24"/>
        </w:rPr>
        <w:t>（一）签订合同</w:t>
      </w:r>
    </w:p>
    <w:p w14:paraId="5CD70FD9">
      <w:pPr>
        <w:pStyle w:val="22"/>
        <w:spacing w:before="0" w:beforeAutospacing="0" w:after="0" w:afterAutospacing="0" w:line="360" w:lineRule="auto"/>
        <w:ind w:firstLine="480" w:firstLineChars="20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1.采购人应当自中标通知书发出之日起30日内，按照招标文件和中标人投标文件内容要求，与中标人签订合同。所签订的合同不得对招标文件确定的事项和中标人投标文件作实质性修改。</w:t>
      </w:r>
    </w:p>
    <w:p w14:paraId="05C3C6D9">
      <w:pPr>
        <w:pStyle w:val="22"/>
        <w:spacing w:before="0" w:beforeAutospacing="0" w:after="0" w:afterAutospacing="0" w:line="360" w:lineRule="auto"/>
        <w:ind w:firstLine="480" w:firstLineChars="20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2.采购人不得向中标人提出任何不合理的要求作为签订合同的条件。</w:t>
      </w:r>
    </w:p>
    <w:p w14:paraId="220FF08D">
      <w:pPr>
        <w:pStyle w:val="22"/>
        <w:spacing w:before="0" w:beforeAutospacing="0" w:after="0" w:afterAutospacing="0" w:line="360" w:lineRule="auto"/>
        <w:ind w:firstLine="480" w:firstLineChars="20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3.中标人无故拖延、拒签合同的</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将取消中标资格。</w:t>
      </w:r>
    </w:p>
    <w:p w14:paraId="502390A8">
      <w:pPr>
        <w:pStyle w:val="22"/>
        <w:spacing w:before="0" w:beforeAutospacing="0" w:after="0" w:afterAutospacing="0" w:line="360" w:lineRule="auto"/>
        <w:ind w:firstLine="480" w:firstLineChars="20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14:paraId="6746BA6F">
      <w:pPr>
        <w:pStyle w:val="22"/>
        <w:spacing w:before="0" w:beforeAutospacing="0" w:after="0" w:afterAutospacing="0" w:line="360" w:lineRule="auto"/>
        <w:ind w:firstLine="480" w:firstLineChars="200"/>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5.询问或者质疑事项可能影响中标结果的，采购人应当暂停签订合同，已经签订合同的，应当中止履行合同。</w:t>
      </w:r>
    </w:p>
    <w:p w14:paraId="438DCDFC">
      <w:pPr>
        <w:pStyle w:val="22"/>
        <w:spacing w:before="0" w:beforeAutospacing="0" w:after="0" w:afterAutospacing="0" w:line="360" w:lineRule="auto"/>
        <w:ind w:firstLine="482" w:firstLineChars="200"/>
        <w:jc w:val="both"/>
        <w:rPr>
          <w:rFonts w:hint="default" w:cs="仿宋_GB2312"/>
          <w:b/>
        </w:rPr>
      </w:pPr>
      <w:r>
        <w:rPr>
          <w:b/>
        </w:rPr>
        <w:t>（二）合同公告及备案</w:t>
      </w:r>
    </w:p>
    <w:p w14:paraId="11E7B0C9">
      <w:pPr>
        <w:pStyle w:val="3"/>
        <w:spacing w:after="0" w:line="360" w:lineRule="auto"/>
        <w:ind w:left="0" w:leftChars="0" w:firstLine="480" w:firstLineChars="200"/>
        <w:rPr>
          <w:rFonts w:ascii="宋体" w:hAnsi="宋体"/>
          <w:sz w:val="24"/>
        </w:rPr>
      </w:pPr>
      <w:r>
        <w:rPr>
          <w:rFonts w:hint="eastAsia" w:ascii="宋体" w:hAnsi="宋体"/>
          <w:sz w:val="24"/>
        </w:rPr>
        <w:t>1.采购人应当自合同签订之日起2个工作日内，</w:t>
      </w:r>
      <w:r>
        <w:rPr>
          <w:rFonts w:ascii="宋体" w:hAnsi="宋体"/>
          <w:kern w:val="0"/>
          <w:sz w:val="24"/>
        </w:rPr>
        <w:t>在省级以上财政部门指定的</w:t>
      </w:r>
      <w:r>
        <w:rPr>
          <w:rFonts w:hint="eastAsia" w:ascii="宋体" w:hAnsi="宋体"/>
          <w:kern w:val="0"/>
          <w:sz w:val="24"/>
        </w:rPr>
        <w:t>政府采购信息发布</w:t>
      </w:r>
      <w:r>
        <w:rPr>
          <w:rFonts w:ascii="宋体" w:hAnsi="宋体"/>
          <w:kern w:val="0"/>
          <w:sz w:val="24"/>
        </w:rPr>
        <w:t>媒体及相关网站</w:t>
      </w:r>
      <w:r>
        <w:rPr>
          <w:rFonts w:hint="eastAsia" w:ascii="宋体" w:hAnsi="宋体"/>
          <w:kern w:val="0"/>
          <w:sz w:val="24"/>
        </w:rPr>
        <w:t>上</w:t>
      </w:r>
      <w:r>
        <w:rPr>
          <w:rFonts w:ascii="宋体" w:hAnsi="宋体"/>
          <w:kern w:val="0"/>
          <w:sz w:val="24"/>
        </w:rPr>
        <w:t>公告</w:t>
      </w:r>
      <w:r>
        <w:rPr>
          <w:rFonts w:hint="eastAsia" w:ascii="宋体" w:hAnsi="宋体"/>
          <w:sz w:val="24"/>
        </w:rPr>
        <w:t>。</w:t>
      </w:r>
    </w:p>
    <w:p w14:paraId="78A3C8EB">
      <w:pPr>
        <w:pStyle w:val="11"/>
        <w:spacing w:line="360" w:lineRule="auto"/>
        <w:ind w:firstLine="480" w:firstLineChars="200"/>
        <w:jc w:val="both"/>
        <w:rPr>
          <w:rFonts w:ascii="宋体" w:hAnsi="宋体"/>
          <w:sz w:val="24"/>
        </w:rPr>
      </w:pPr>
      <w:r>
        <w:rPr>
          <w:rFonts w:hint="eastAsia" w:ascii="宋体" w:hAnsi="宋体"/>
          <w:sz w:val="24"/>
        </w:rPr>
        <w:t>2.采购人应当自合同签订之日起7个工作日内，</w:t>
      </w:r>
      <w:r>
        <w:rPr>
          <w:rFonts w:hint="eastAsia"/>
          <w:sz w:val="24"/>
        </w:rPr>
        <w:t>将合同通过政采云平台提交至</w:t>
      </w:r>
      <w:r>
        <w:rPr>
          <w:rFonts w:hint="eastAsia" w:ascii="宋体" w:hAnsi="宋体"/>
          <w:sz w:val="24"/>
        </w:rPr>
        <w:t>同级人民政府财政部门备案存档。</w:t>
      </w:r>
    </w:p>
    <w:p w14:paraId="53762F73">
      <w:pPr>
        <w:pStyle w:val="11"/>
        <w:spacing w:line="360" w:lineRule="auto"/>
        <w:ind w:firstLine="482" w:firstLineChars="200"/>
        <w:jc w:val="both"/>
        <w:rPr>
          <w:rFonts w:ascii="宋体" w:hAnsi="宋体"/>
          <w:b/>
          <w:bCs/>
          <w:sz w:val="24"/>
        </w:rPr>
      </w:pPr>
      <w:r>
        <w:rPr>
          <w:rFonts w:hint="eastAsia" w:ascii="宋体" w:hAnsi="宋体"/>
          <w:b/>
          <w:bCs/>
          <w:sz w:val="24"/>
          <w:lang w:eastAsia="zh-CN"/>
        </w:rPr>
        <w:t>九</w:t>
      </w:r>
      <w:r>
        <w:rPr>
          <w:rFonts w:hint="eastAsia" w:ascii="宋体" w:hAnsi="宋体"/>
          <w:b/>
          <w:bCs/>
          <w:sz w:val="24"/>
        </w:rPr>
        <w:t>、询问、质疑与投诉</w:t>
      </w:r>
    </w:p>
    <w:p w14:paraId="295268DB">
      <w:pPr>
        <w:pStyle w:val="11"/>
        <w:spacing w:line="360" w:lineRule="auto"/>
        <w:ind w:firstLine="482" w:firstLineChars="200"/>
        <w:jc w:val="both"/>
        <w:rPr>
          <w:rFonts w:ascii="宋体" w:hAnsi="宋体"/>
          <w:b/>
          <w:bCs/>
          <w:sz w:val="24"/>
        </w:rPr>
      </w:pPr>
      <w:r>
        <w:rPr>
          <w:rFonts w:hint="eastAsia" w:ascii="宋体" w:hAnsi="宋体"/>
          <w:b/>
          <w:bCs/>
          <w:sz w:val="24"/>
        </w:rPr>
        <w:t>（一）询问</w:t>
      </w:r>
    </w:p>
    <w:p w14:paraId="2C910FDA">
      <w:pPr>
        <w:pStyle w:val="11"/>
        <w:spacing w:line="360" w:lineRule="auto"/>
        <w:ind w:firstLine="480" w:firstLineChars="200"/>
        <w:jc w:val="both"/>
        <w:rPr>
          <w:rFonts w:ascii="宋体" w:hAnsi="宋体"/>
          <w:sz w:val="24"/>
        </w:rPr>
      </w:pPr>
      <w:r>
        <w:rPr>
          <w:rFonts w:hint="eastAsia" w:ascii="宋体" w:hAnsi="宋体"/>
          <w:sz w:val="24"/>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投标邀请”中“采购人、采购组织机构的名称、地址和联系方式”。</w:t>
      </w:r>
    </w:p>
    <w:p w14:paraId="3A6AF25A">
      <w:pPr>
        <w:pStyle w:val="11"/>
        <w:spacing w:line="360" w:lineRule="auto"/>
        <w:ind w:firstLine="482" w:firstLineChars="200"/>
        <w:jc w:val="both"/>
        <w:rPr>
          <w:rFonts w:ascii="宋体" w:hAnsi="宋体"/>
          <w:b/>
          <w:bCs/>
          <w:sz w:val="24"/>
        </w:rPr>
      </w:pPr>
      <w:r>
        <w:rPr>
          <w:rFonts w:hint="eastAsia" w:ascii="宋体" w:hAnsi="宋体"/>
          <w:b/>
          <w:bCs/>
          <w:sz w:val="24"/>
        </w:rPr>
        <w:t>（二）质疑</w:t>
      </w:r>
    </w:p>
    <w:p w14:paraId="316AE2AA">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1.报名本项目的投标人认为招标文件、采购过程和中标结果使自己的权益受到损害的，通过政采云平台的质疑系统一次性向采购人或采购组织机构提出质疑：</w:t>
      </w:r>
    </w:p>
    <w:p w14:paraId="7617D192">
      <w:pPr>
        <w:pStyle w:val="11"/>
        <w:spacing w:line="360" w:lineRule="auto"/>
        <w:ind w:firstLine="480" w:firstLineChars="200"/>
        <w:jc w:val="both"/>
        <w:rPr>
          <w:rFonts w:ascii="宋体" w:hAnsi="宋体"/>
          <w:sz w:val="24"/>
        </w:rPr>
      </w:pPr>
      <w:r>
        <w:rPr>
          <w:rFonts w:hint="eastAsia" w:ascii="宋体" w:hAnsi="宋体"/>
          <w:color w:val="000000" w:themeColor="text1"/>
          <w:sz w:val="24"/>
          <w14:textFill>
            <w14:solidFill>
              <w14:schemeClr w14:val="tx1"/>
            </w14:solidFill>
          </w14:textFill>
        </w:rPr>
        <w:t>（1）投标人认为招标文件的内容损害其权益的，应当自获取之日起（获取截止日之后收到招标文件的，以获取截止日为</w:t>
      </w:r>
      <w:r>
        <w:rPr>
          <w:rFonts w:hint="eastAsia" w:ascii="宋体" w:hAnsi="宋体"/>
          <w:sz w:val="24"/>
        </w:rPr>
        <w:t>准）7个工作日内提出质疑；</w:t>
      </w:r>
    </w:p>
    <w:p w14:paraId="691CADE6">
      <w:pPr>
        <w:pStyle w:val="11"/>
        <w:spacing w:line="360" w:lineRule="auto"/>
        <w:ind w:firstLine="480" w:firstLineChars="200"/>
        <w:jc w:val="both"/>
        <w:rPr>
          <w:rFonts w:ascii="宋体" w:hAnsi="宋体"/>
          <w:sz w:val="24"/>
        </w:rPr>
      </w:pPr>
      <w:r>
        <w:rPr>
          <w:rFonts w:hint="eastAsia" w:ascii="宋体" w:hAnsi="宋体"/>
          <w:sz w:val="24"/>
        </w:rPr>
        <w:t>（2）投标人对采购过程提出质疑的，应当在各采购程序环节结束之日起7个工作日内提出质疑；</w:t>
      </w:r>
    </w:p>
    <w:p w14:paraId="74FFF1E5">
      <w:pPr>
        <w:pStyle w:val="11"/>
        <w:spacing w:line="360" w:lineRule="auto"/>
        <w:ind w:firstLine="480" w:firstLineChars="200"/>
        <w:jc w:val="both"/>
        <w:rPr>
          <w:rFonts w:ascii="宋体" w:hAnsi="宋体"/>
          <w:sz w:val="24"/>
        </w:rPr>
      </w:pPr>
      <w:r>
        <w:rPr>
          <w:rFonts w:hint="eastAsia" w:ascii="宋体" w:hAnsi="宋体"/>
          <w:sz w:val="24"/>
        </w:rPr>
        <w:t>（3）投标人对中标结果提出质疑的，应当在中标结果公告期限届满之日起7个工作日内提出质疑。</w:t>
      </w:r>
    </w:p>
    <w:p w14:paraId="4900C237">
      <w:pPr>
        <w:pStyle w:val="11"/>
        <w:spacing w:line="360" w:lineRule="auto"/>
        <w:ind w:firstLine="480" w:firstLineChars="200"/>
        <w:jc w:val="both"/>
        <w:rPr>
          <w:rFonts w:ascii="宋体" w:hAnsi="宋体"/>
          <w:sz w:val="24"/>
        </w:rPr>
      </w:pPr>
      <w:r>
        <w:rPr>
          <w:rFonts w:hint="eastAsia" w:ascii="宋体" w:hAnsi="宋体"/>
          <w:sz w:val="24"/>
        </w:rPr>
        <w:t>2.采购人或采购组织机构在收到投标人的书面质疑后7个工作日内作出答复，并以书面形式或政采云平台回复质疑投标人和其他有关投标人，但答复内容不涉及商业秘密。</w:t>
      </w:r>
    </w:p>
    <w:p w14:paraId="0AAA7A5F">
      <w:pPr>
        <w:pStyle w:val="11"/>
        <w:spacing w:line="360" w:lineRule="auto"/>
        <w:ind w:firstLine="480" w:firstLineChars="200"/>
        <w:jc w:val="both"/>
        <w:rPr>
          <w:rFonts w:ascii="宋体" w:hAnsi="宋体"/>
          <w:sz w:val="24"/>
        </w:rPr>
      </w:pPr>
      <w:r>
        <w:rPr>
          <w:rFonts w:hint="eastAsia" w:ascii="宋体" w:hAnsi="宋体"/>
          <w:sz w:val="24"/>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3A292A65">
      <w:pPr>
        <w:pStyle w:val="11"/>
        <w:spacing w:line="360" w:lineRule="auto"/>
        <w:ind w:firstLine="482" w:firstLineChars="200"/>
        <w:jc w:val="both"/>
        <w:rPr>
          <w:rFonts w:ascii="宋体" w:hAnsi="宋体"/>
          <w:b/>
          <w:bCs/>
          <w:sz w:val="24"/>
        </w:rPr>
      </w:pPr>
      <w:r>
        <w:rPr>
          <w:rFonts w:hint="eastAsia" w:ascii="宋体" w:hAnsi="宋体"/>
          <w:b/>
          <w:bCs/>
          <w:sz w:val="24"/>
        </w:rPr>
        <w:t>（三）投诉</w:t>
      </w:r>
    </w:p>
    <w:p w14:paraId="4A497065">
      <w:pPr>
        <w:pStyle w:val="11"/>
        <w:spacing w:line="360" w:lineRule="auto"/>
        <w:ind w:firstLine="480" w:firstLineChars="200"/>
        <w:jc w:val="both"/>
        <w:rPr>
          <w:rFonts w:ascii="宋体" w:hAnsi="宋体"/>
          <w:sz w:val="24"/>
        </w:rPr>
      </w:pPr>
      <w:r>
        <w:rPr>
          <w:rFonts w:hint="eastAsia" w:ascii="宋体" w:hAnsi="宋体"/>
          <w:sz w:val="24"/>
        </w:rPr>
        <w:t>投标人对采购人或采购组织机构的质疑答复不满意或在规定时间内未得到答复的，可以在答复期满后15个工作日内，向同级政府采购监督管理机构投诉。</w:t>
      </w:r>
    </w:p>
    <w:p w14:paraId="2B579519">
      <w:pPr>
        <w:pStyle w:val="11"/>
        <w:spacing w:line="360" w:lineRule="auto"/>
        <w:ind w:firstLine="480" w:firstLineChars="200"/>
        <w:jc w:val="both"/>
        <w:rPr>
          <w:rFonts w:asciiTheme="minorEastAsia" w:hAnsiTheme="minorEastAsia" w:eastAsiaTheme="minorEastAsia"/>
          <w:b/>
          <w:sz w:val="36"/>
          <w:szCs w:val="36"/>
        </w:rPr>
      </w:pPr>
      <w:r>
        <w:rPr>
          <w:rFonts w:hint="eastAsia" w:ascii="宋体" w:hAnsi="宋体"/>
          <w:sz w:val="24"/>
        </w:rPr>
        <w:br w:type="page"/>
      </w:r>
    </w:p>
    <w:p w14:paraId="364EA3D9">
      <w:pPr>
        <w:numPr>
          <w:ilvl w:val="0"/>
          <w:numId w:val="4"/>
        </w:numPr>
        <w:spacing w:line="360" w:lineRule="auto"/>
        <w:jc w:val="center"/>
        <w:rPr>
          <w:rFonts w:asciiTheme="minorEastAsia" w:hAnsiTheme="minorEastAsia" w:eastAsiaTheme="minorEastAsia"/>
          <w:b/>
          <w:sz w:val="36"/>
          <w:szCs w:val="36"/>
        </w:rPr>
      </w:pPr>
      <w:bookmarkStart w:id="35" w:name="_Toc13072_WPSOffice_Level1"/>
      <w:r>
        <w:rPr>
          <w:rFonts w:hint="eastAsia" w:asciiTheme="minorEastAsia" w:hAnsiTheme="minorEastAsia" w:eastAsiaTheme="minorEastAsia"/>
          <w:b/>
          <w:sz w:val="36"/>
          <w:szCs w:val="36"/>
        </w:rPr>
        <w:t>招标需求</w:t>
      </w:r>
      <w:bookmarkEnd w:id="35"/>
    </w:p>
    <w:p w14:paraId="75AEEBDD">
      <w:pPr>
        <w:tabs>
          <w:tab w:val="left" w:pos="8280"/>
        </w:tabs>
        <w:autoSpaceDE w:val="0"/>
        <w:autoSpaceDN w:val="0"/>
        <w:adjustRightInd w:val="0"/>
        <w:spacing w:line="360" w:lineRule="auto"/>
        <w:ind w:right="25" w:firstLine="482" w:firstLineChars="200"/>
        <w:rPr>
          <w:rFonts w:asciiTheme="minorEastAsia" w:hAnsiTheme="minorEastAsia" w:eastAsiaTheme="minorEastAsia"/>
          <w:sz w:val="24"/>
        </w:rPr>
      </w:pPr>
      <w:r>
        <w:rPr>
          <w:rFonts w:hint="eastAsia" w:asciiTheme="minorEastAsia" w:hAnsiTheme="minorEastAsia" w:eastAsiaTheme="minorEastAsia"/>
          <w:b/>
          <w:sz w:val="24"/>
        </w:rPr>
        <w:t>一、招标项目一览表</w:t>
      </w:r>
    </w:p>
    <w:p w14:paraId="6273BE4E">
      <w:pPr>
        <w:tabs>
          <w:tab w:val="left" w:pos="8280"/>
        </w:tabs>
        <w:autoSpaceDE w:val="0"/>
        <w:autoSpaceDN w:val="0"/>
        <w:adjustRightInd w:val="0"/>
        <w:spacing w:line="360" w:lineRule="auto"/>
        <w:ind w:right="25" w:firstLine="480" w:firstLineChars="200"/>
        <w:rPr>
          <w:rFonts w:asciiTheme="minorEastAsia" w:hAnsiTheme="minorEastAsia" w:eastAsiaTheme="minorEastAsia"/>
          <w:sz w:val="24"/>
        </w:rPr>
      </w:pPr>
      <w:r>
        <w:rPr>
          <w:rFonts w:hint="eastAsia" w:asciiTheme="minorEastAsia" w:hAnsiTheme="minorEastAsia" w:eastAsiaTheme="minorEastAsia"/>
          <w:sz w:val="24"/>
        </w:rPr>
        <w:t>本次招标共</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u w:val="single"/>
          <w:lang w:val="en-US" w:eastAsia="zh-CN"/>
        </w:rPr>
        <w:t>1</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个标项，具体内容如下表：</w:t>
      </w:r>
    </w:p>
    <w:tbl>
      <w:tblPr>
        <w:tblStyle w:val="23"/>
        <w:tblW w:w="85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2853"/>
        <w:gridCol w:w="981"/>
        <w:gridCol w:w="1073"/>
        <w:gridCol w:w="1188"/>
        <w:gridCol w:w="1562"/>
      </w:tblGrid>
      <w:tr w14:paraId="241DF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858" w:type="dxa"/>
            <w:vAlign w:val="center"/>
          </w:tcPr>
          <w:p w14:paraId="7AD8ADB8">
            <w:pPr>
              <w:tabs>
                <w:tab w:val="left" w:pos="8280"/>
              </w:tabs>
              <w:autoSpaceDE w:val="0"/>
              <w:autoSpaceDN w:val="0"/>
              <w:adjustRightInd w:val="0"/>
              <w:jc w:val="center"/>
              <w:rPr>
                <w:rFonts w:ascii="宋体"/>
                <w:b/>
                <w:sz w:val="21"/>
                <w:szCs w:val="21"/>
              </w:rPr>
            </w:pPr>
            <w:r>
              <w:rPr>
                <w:rFonts w:hint="eastAsia" w:ascii="宋体" w:hAnsi="宋体"/>
                <w:b/>
                <w:sz w:val="21"/>
                <w:szCs w:val="21"/>
              </w:rPr>
              <w:t>标项号</w:t>
            </w:r>
          </w:p>
        </w:tc>
        <w:tc>
          <w:tcPr>
            <w:tcW w:w="2853" w:type="dxa"/>
            <w:vAlign w:val="center"/>
          </w:tcPr>
          <w:p w14:paraId="6D449935">
            <w:pPr>
              <w:tabs>
                <w:tab w:val="left" w:pos="8280"/>
              </w:tabs>
              <w:autoSpaceDE w:val="0"/>
              <w:autoSpaceDN w:val="0"/>
              <w:adjustRightInd w:val="0"/>
              <w:jc w:val="center"/>
              <w:rPr>
                <w:rFonts w:ascii="宋体"/>
                <w:b/>
                <w:sz w:val="21"/>
                <w:szCs w:val="21"/>
              </w:rPr>
            </w:pPr>
            <w:r>
              <w:rPr>
                <w:rFonts w:hint="eastAsia" w:ascii="宋体" w:hAnsi="宋体"/>
                <w:b/>
                <w:sz w:val="21"/>
                <w:szCs w:val="21"/>
              </w:rPr>
              <w:t>项目名称</w:t>
            </w:r>
          </w:p>
        </w:tc>
        <w:tc>
          <w:tcPr>
            <w:tcW w:w="981" w:type="dxa"/>
            <w:vAlign w:val="center"/>
          </w:tcPr>
          <w:p w14:paraId="37F51A4D">
            <w:pPr>
              <w:tabs>
                <w:tab w:val="left" w:pos="8280"/>
              </w:tabs>
              <w:autoSpaceDE w:val="0"/>
              <w:autoSpaceDN w:val="0"/>
              <w:adjustRightInd w:val="0"/>
              <w:jc w:val="center"/>
              <w:rPr>
                <w:rFonts w:ascii="宋体"/>
                <w:b/>
                <w:sz w:val="21"/>
                <w:szCs w:val="21"/>
              </w:rPr>
            </w:pPr>
            <w:r>
              <w:rPr>
                <w:rFonts w:hint="eastAsia" w:ascii="宋体" w:hAnsi="宋体"/>
                <w:b/>
                <w:sz w:val="21"/>
                <w:szCs w:val="21"/>
              </w:rPr>
              <w:t>数量</w:t>
            </w:r>
          </w:p>
        </w:tc>
        <w:tc>
          <w:tcPr>
            <w:tcW w:w="1073" w:type="dxa"/>
            <w:vAlign w:val="center"/>
          </w:tcPr>
          <w:p w14:paraId="07DA681F">
            <w:pPr>
              <w:tabs>
                <w:tab w:val="left" w:pos="8280"/>
              </w:tabs>
              <w:autoSpaceDE w:val="0"/>
              <w:autoSpaceDN w:val="0"/>
              <w:adjustRightInd w:val="0"/>
              <w:jc w:val="center"/>
              <w:rPr>
                <w:rFonts w:ascii="宋体"/>
                <w:b/>
                <w:sz w:val="21"/>
                <w:szCs w:val="21"/>
              </w:rPr>
            </w:pPr>
            <w:r>
              <w:rPr>
                <w:rFonts w:hint="eastAsia" w:ascii="宋体" w:hAnsi="宋体"/>
                <w:b/>
                <w:sz w:val="21"/>
                <w:szCs w:val="21"/>
              </w:rPr>
              <w:t>单位</w:t>
            </w:r>
          </w:p>
        </w:tc>
        <w:tc>
          <w:tcPr>
            <w:tcW w:w="1188" w:type="dxa"/>
            <w:vAlign w:val="center"/>
          </w:tcPr>
          <w:p w14:paraId="7AF76B99">
            <w:pPr>
              <w:tabs>
                <w:tab w:val="left" w:pos="8280"/>
              </w:tabs>
              <w:autoSpaceDE w:val="0"/>
              <w:autoSpaceDN w:val="0"/>
              <w:adjustRightInd w:val="0"/>
              <w:jc w:val="center"/>
              <w:rPr>
                <w:rFonts w:hint="eastAsia" w:ascii="宋体" w:hAnsi="宋体"/>
                <w:b/>
                <w:sz w:val="21"/>
                <w:szCs w:val="21"/>
              </w:rPr>
            </w:pPr>
            <w:r>
              <w:rPr>
                <w:rFonts w:hint="eastAsia" w:ascii="宋体" w:hAnsi="宋体"/>
                <w:b/>
                <w:sz w:val="21"/>
                <w:szCs w:val="21"/>
              </w:rPr>
              <w:t>总预算</w:t>
            </w:r>
          </w:p>
          <w:p w14:paraId="3A48C02B">
            <w:pPr>
              <w:tabs>
                <w:tab w:val="left" w:pos="8280"/>
              </w:tabs>
              <w:autoSpaceDE w:val="0"/>
              <w:autoSpaceDN w:val="0"/>
              <w:adjustRightInd w:val="0"/>
              <w:jc w:val="center"/>
              <w:rPr>
                <w:rFonts w:ascii="宋体"/>
                <w:b/>
                <w:sz w:val="21"/>
                <w:szCs w:val="21"/>
              </w:rPr>
            </w:pPr>
            <w:r>
              <w:rPr>
                <w:rFonts w:hint="eastAsia" w:ascii="宋体" w:hAnsi="宋体"/>
                <w:b/>
                <w:sz w:val="21"/>
                <w:szCs w:val="21"/>
              </w:rPr>
              <w:t>（万元）</w:t>
            </w:r>
          </w:p>
        </w:tc>
        <w:tc>
          <w:tcPr>
            <w:tcW w:w="1562" w:type="dxa"/>
            <w:vAlign w:val="center"/>
          </w:tcPr>
          <w:p w14:paraId="2FCE0136">
            <w:pPr>
              <w:tabs>
                <w:tab w:val="left" w:pos="8280"/>
              </w:tabs>
              <w:autoSpaceDE w:val="0"/>
              <w:autoSpaceDN w:val="0"/>
              <w:adjustRightInd w:val="0"/>
              <w:jc w:val="center"/>
              <w:rPr>
                <w:rFonts w:hint="eastAsia" w:ascii="宋体" w:hAnsi="宋体"/>
                <w:b/>
                <w:sz w:val="21"/>
                <w:szCs w:val="21"/>
              </w:rPr>
            </w:pPr>
            <w:r>
              <w:rPr>
                <w:rFonts w:hint="eastAsia" w:ascii="宋体" w:hAnsi="宋体"/>
                <w:b/>
                <w:sz w:val="21"/>
                <w:szCs w:val="21"/>
              </w:rPr>
              <w:t>最高限价</w:t>
            </w:r>
          </w:p>
          <w:p w14:paraId="23A6EAF5">
            <w:pPr>
              <w:tabs>
                <w:tab w:val="left" w:pos="8280"/>
              </w:tabs>
              <w:autoSpaceDE w:val="0"/>
              <w:autoSpaceDN w:val="0"/>
              <w:adjustRightInd w:val="0"/>
              <w:jc w:val="center"/>
              <w:rPr>
                <w:rFonts w:ascii="宋体" w:hAnsi="宋体"/>
                <w:b/>
                <w:sz w:val="21"/>
                <w:szCs w:val="21"/>
              </w:rPr>
            </w:pPr>
            <w:r>
              <w:rPr>
                <w:rFonts w:hint="eastAsia" w:ascii="宋体" w:hAnsi="宋体"/>
                <w:b/>
                <w:sz w:val="21"/>
                <w:szCs w:val="21"/>
              </w:rPr>
              <w:t>（万元）</w:t>
            </w:r>
          </w:p>
        </w:tc>
      </w:tr>
      <w:tr w14:paraId="4FACD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858" w:type="dxa"/>
            <w:vAlign w:val="center"/>
          </w:tcPr>
          <w:p w14:paraId="5A1AC9B3">
            <w:pPr>
              <w:tabs>
                <w:tab w:val="left" w:pos="8280"/>
              </w:tabs>
              <w:autoSpaceDE w:val="0"/>
              <w:autoSpaceDN w:val="0"/>
              <w:adjustRightInd w:val="0"/>
              <w:jc w:val="center"/>
              <w:rPr>
                <w:rFonts w:hint="eastAsia" w:ascii="宋体" w:hAnsi="宋体" w:eastAsia="宋体" w:cs="宋体"/>
                <w:sz w:val="21"/>
                <w:szCs w:val="21"/>
              </w:rPr>
            </w:pPr>
            <w:r>
              <w:rPr>
                <w:rFonts w:hint="eastAsia" w:ascii="宋体" w:hAnsi="宋体" w:eastAsia="宋体" w:cs="宋体"/>
                <w:sz w:val="21"/>
                <w:szCs w:val="21"/>
              </w:rPr>
              <w:t>1</w:t>
            </w:r>
          </w:p>
        </w:tc>
        <w:tc>
          <w:tcPr>
            <w:tcW w:w="2853" w:type="dxa"/>
            <w:vAlign w:val="center"/>
          </w:tcPr>
          <w:p w14:paraId="69C74D10">
            <w:pPr>
              <w:tabs>
                <w:tab w:val="left" w:pos="8280"/>
              </w:tabs>
              <w:autoSpaceDE w:val="0"/>
              <w:autoSpaceDN w:val="0"/>
              <w:adjustRightInd w:val="0"/>
              <w:jc w:val="center"/>
              <w:rPr>
                <w:rFonts w:hint="eastAsia" w:ascii="宋体" w:hAnsi="宋体" w:eastAsia="宋体"/>
                <w:b/>
                <w:sz w:val="21"/>
                <w:szCs w:val="21"/>
              </w:rPr>
            </w:pPr>
            <w:r>
              <w:rPr>
                <w:rFonts w:hint="eastAsia" w:ascii="宋体" w:hAnsi="宋体" w:eastAsia="宋体" w:cs="宋体"/>
                <w:kern w:val="2"/>
                <w:sz w:val="24"/>
                <w:szCs w:val="24"/>
                <w:highlight w:val="none"/>
                <w:lang w:val="en-US" w:eastAsia="zh-CN" w:bidi="ar-SA"/>
              </w:rPr>
              <w:t>台州市博物馆2025-2027年物业管理服务项目</w:t>
            </w:r>
          </w:p>
        </w:tc>
        <w:tc>
          <w:tcPr>
            <w:tcW w:w="981" w:type="dxa"/>
            <w:vAlign w:val="center"/>
          </w:tcPr>
          <w:p w14:paraId="35A32576">
            <w:pPr>
              <w:tabs>
                <w:tab w:val="left" w:pos="8280"/>
              </w:tabs>
              <w:autoSpaceDE w:val="0"/>
              <w:autoSpaceDN w:val="0"/>
              <w:adjustRightInd w:val="0"/>
              <w:jc w:val="center"/>
              <w:rPr>
                <w:rFonts w:hint="eastAsia" w:ascii="宋体" w:hAnsi="宋体" w:eastAsia="宋体"/>
                <w:b/>
                <w:sz w:val="21"/>
                <w:szCs w:val="21"/>
                <w:lang w:val="en-US" w:eastAsia="zh-CN"/>
              </w:rPr>
            </w:pPr>
            <w:r>
              <w:rPr>
                <w:rFonts w:hint="eastAsia" w:ascii="宋体" w:hAnsi="宋体"/>
                <w:b/>
                <w:sz w:val="21"/>
                <w:szCs w:val="21"/>
                <w:lang w:val="en-US" w:eastAsia="zh-CN"/>
              </w:rPr>
              <w:t>2</w:t>
            </w:r>
          </w:p>
        </w:tc>
        <w:tc>
          <w:tcPr>
            <w:tcW w:w="1073" w:type="dxa"/>
            <w:vAlign w:val="center"/>
          </w:tcPr>
          <w:p w14:paraId="622F90E5">
            <w:pPr>
              <w:tabs>
                <w:tab w:val="left" w:pos="8280"/>
              </w:tabs>
              <w:autoSpaceDE w:val="0"/>
              <w:autoSpaceDN w:val="0"/>
              <w:adjustRightInd w:val="0"/>
              <w:jc w:val="center"/>
              <w:rPr>
                <w:rFonts w:hint="eastAsia" w:ascii="宋体" w:hAnsi="宋体" w:eastAsia="宋体"/>
                <w:b/>
                <w:sz w:val="21"/>
                <w:szCs w:val="21"/>
                <w:lang w:eastAsia="zh-CN"/>
              </w:rPr>
            </w:pPr>
            <w:r>
              <w:rPr>
                <w:rFonts w:hint="eastAsia" w:ascii="宋体" w:hAnsi="宋体" w:eastAsia="宋体"/>
                <w:b/>
                <w:sz w:val="21"/>
                <w:szCs w:val="21"/>
                <w:lang w:eastAsia="zh-CN"/>
              </w:rPr>
              <w:t>年</w:t>
            </w:r>
          </w:p>
        </w:tc>
        <w:tc>
          <w:tcPr>
            <w:tcW w:w="1188" w:type="dxa"/>
            <w:vAlign w:val="center"/>
          </w:tcPr>
          <w:p w14:paraId="48156068">
            <w:pPr>
              <w:tabs>
                <w:tab w:val="left" w:pos="8280"/>
              </w:tabs>
              <w:autoSpaceDE w:val="0"/>
              <w:autoSpaceDN w:val="0"/>
              <w:adjustRightInd w:val="0"/>
              <w:jc w:val="center"/>
              <w:rPr>
                <w:rFonts w:hint="default" w:ascii="宋体" w:hAnsi="宋体" w:eastAsia="宋体"/>
                <w:b/>
                <w:sz w:val="21"/>
                <w:szCs w:val="21"/>
                <w:lang w:val="en-US" w:eastAsia="zh-CN"/>
              </w:rPr>
            </w:pPr>
            <w:r>
              <w:rPr>
                <w:rFonts w:hint="eastAsia" w:ascii="宋体" w:hAnsi="宋体"/>
                <w:b/>
                <w:sz w:val="21"/>
                <w:szCs w:val="21"/>
                <w:lang w:val="en-US" w:eastAsia="zh-CN"/>
              </w:rPr>
              <w:t>471</w:t>
            </w:r>
          </w:p>
        </w:tc>
        <w:tc>
          <w:tcPr>
            <w:tcW w:w="1562" w:type="dxa"/>
            <w:vAlign w:val="center"/>
          </w:tcPr>
          <w:p w14:paraId="6805BDA4">
            <w:pPr>
              <w:tabs>
                <w:tab w:val="left" w:pos="8280"/>
              </w:tabs>
              <w:autoSpaceDE w:val="0"/>
              <w:autoSpaceDN w:val="0"/>
              <w:adjustRightInd w:val="0"/>
              <w:jc w:val="center"/>
              <w:rPr>
                <w:rFonts w:hint="default" w:ascii="宋体" w:hAnsi="宋体" w:eastAsia="宋体"/>
                <w:b/>
                <w:sz w:val="21"/>
                <w:szCs w:val="21"/>
                <w:lang w:val="en-US" w:eastAsia="zh-CN"/>
              </w:rPr>
            </w:pPr>
            <w:r>
              <w:rPr>
                <w:rFonts w:hint="eastAsia" w:ascii="宋体" w:hAnsi="宋体"/>
                <w:b/>
                <w:sz w:val="21"/>
                <w:szCs w:val="21"/>
                <w:lang w:val="en-US" w:eastAsia="zh-CN"/>
              </w:rPr>
              <w:t>471</w:t>
            </w:r>
          </w:p>
        </w:tc>
      </w:tr>
    </w:tbl>
    <w:p w14:paraId="272F8AC7">
      <w:pPr>
        <w:numPr>
          <w:ilvl w:val="0"/>
          <w:numId w:val="0"/>
        </w:numPr>
        <w:tabs>
          <w:tab w:val="left" w:pos="8280"/>
        </w:tabs>
        <w:autoSpaceDE w:val="0"/>
        <w:autoSpaceDN w:val="0"/>
        <w:adjustRightInd w:val="0"/>
        <w:spacing w:line="360" w:lineRule="auto"/>
        <w:ind w:right="25" w:rightChars="0" w:firstLine="482" w:firstLineChars="200"/>
        <w:jc w:val="left"/>
        <w:rPr>
          <w:rFonts w:hint="eastAsia" w:asciiTheme="minorEastAsia" w:hAnsiTheme="minorEastAsia" w:eastAsiaTheme="minorEastAsia"/>
          <w:b/>
          <w:color w:val="000000" w:themeColor="text1"/>
          <w:sz w:val="24"/>
          <w:lang w:eastAsia="zh-CN"/>
          <w14:textFill>
            <w14:solidFill>
              <w14:schemeClr w14:val="tx1"/>
            </w14:solidFill>
          </w14:textFill>
        </w:rPr>
      </w:pPr>
    </w:p>
    <w:p w14:paraId="707A2193">
      <w:pPr>
        <w:numPr>
          <w:ilvl w:val="0"/>
          <w:numId w:val="0"/>
        </w:numPr>
        <w:tabs>
          <w:tab w:val="left" w:pos="8280"/>
        </w:tabs>
        <w:autoSpaceDE w:val="0"/>
        <w:autoSpaceDN w:val="0"/>
        <w:adjustRightInd w:val="0"/>
        <w:spacing w:line="360" w:lineRule="auto"/>
        <w:ind w:right="25" w:rightChars="0" w:firstLine="482" w:firstLineChars="200"/>
        <w:jc w:val="left"/>
        <w:rPr>
          <w:color w:val="000000" w:themeColor="text1"/>
          <w14:textFill>
            <w14:solidFill>
              <w14:schemeClr w14:val="tx1"/>
            </w14:solidFill>
          </w14:textFill>
        </w:rPr>
      </w:pPr>
      <w:r>
        <w:rPr>
          <w:rFonts w:hint="eastAsia" w:asciiTheme="minorEastAsia" w:hAnsiTheme="minorEastAsia" w:eastAsiaTheme="minorEastAsia"/>
          <w:b/>
          <w:color w:val="000000" w:themeColor="text1"/>
          <w:sz w:val="24"/>
          <w:lang w:eastAsia="zh-CN"/>
          <w14:textFill>
            <w14:solidFill>
              <w14:schemeClr w14:val="tx1"/>
            </w14:solidFill>
          </w14:textFill>
        </w:rPr>
        <w:t>二、服务</w:t>
      </w:r>
      <w:r>
        <w:rPr>
          <w:rFonts w:hint="eastAsia" w:asciiTheme="minorEastAsia" w:hAnsiTheme="minorEastAsia" w:eastAsiaTheme="minorEastAsia"/>
          <w:b/>
          <w:color w:val="000000" w:themeColor="text1"/>
          <w:sz w:val="24"/>
          <w14:textFill>
            <w14:solidFill>
              <w14:schemeClr w14:val="tx1"/>
            </w14:solidFill>
          </w14:textFill>
        </w:rPr>
        <w:t>需求</w:t>
      </w:r>
    </w:p>
    <w:p w14:paraId="0796C2D1">
      <w:pPr>
        <w:pStyle w:val="9"/>
        <w:spacing w:line="360" w:lineRule="auto"/>
        <w:ind w:firstLine="482" w:firstLineChars="200"/>
        <w:rPr>
          <w:rFonts w:hint="eastAsia" w:asciiTheme="minorEastAsia" w:hAnsiTheme="minorEastAsia" w:eastAsiaTheme="minorEastAsia"/>
          <w:b/>
          <w:color w:val="000000" w:themeColor="text1"/>
          <w:kern w:val="0"/>
          <w:sz w:val="24"/>
          <w:lang w:val="en-US" w:eastAsia="zh-CN"/>
          <w14:textFill>
            <w14:solidFill>
              <w14:schemeClr w14:val="tx1"/>
            </w14:solidFill>
          </w14:textFill>
        </w:rPr>
      </w:pP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b/>
          <w:color w:val="000000" w:themeColor="text1"/>
          <w:kern w:val="0"/>
          <w:sz w:val="24"/>
          <w14:textFill>
            <w14:solidFill>
              <w14:schemeClr w14:val="tx1"/>
            </w14:solidFill>
          </w14:textFill>
        </w:rPr>
        <w:t>一</w:t>
      </w:r>
      <w:r>
        <w:rPr>
          <w:rFonts w:hint="eastAsia" w:cs="Times New Roman" w:asciiTheme="minorEastAsia" w:hAnsiTheme="minorEastAsia" w:eastAsiaTheme="minorEastAsia"/>
          <w:b/>
          <w:color w:val="000000" w:themeColor="text1"/>
          <w:kern w:val="0"/>
          <w:sz w:val="24"/>
          <w:lang w:eastAsia="zh-CN"/>
          <w14:textFill>
            <w14:solidFill>
              <w14:schemeClr w14:val="tx1"/>
            </w14:solidFill>
          </w14:textFill>
        </w:rPr>
        <w:t>）</w:t>
      </w:r>
      <w:r>
        <w:rPr>
          <w:rFonts w:hint="eastAsia" w:cs="Times New Roman" w:asciiTheme="minorEastAsia" w:hAnsiTheme="minorEastAsia" w:eastAsiaTheme="minorEastAsia"/>
          <w:b/>
          <w:color w:val="000000" w:themeColor="text1"/>
          <w:kern w:val="0"/>
          <w:sz w:val="24"/>
          <w14:textFill>
            <w14:solidFill>
              <w14:schemeClr w14:val="tx1"/>
            </w14:solidFill>
          </w14:textFill>
        </w:rPr>
        <w:t>项目具体</w:t>
      </w:r>
      <w:r>
        <w:rPr>
          <w:rFonts w:hint="eastAsia" w:cs="Times New Roman" w:asciiTheme="minorEastAsia" w:hAnsiTheme="minorEastAsia" w:eastAsiaTheme="minorEastAsia"/>
          <w:b/>
          <w:color w:val="000000" w:themeColor="text1"/>
          <w:kern w:val="0"/>
          <w:sz w:val="24"/>
          <w:lang w:eastAsia="zh-CN"/>
          <w14:textFill>
            <w14:solidFill>
              <w14:schemeClr w14:val="tx1"/>
            </w14:solidFill>
          </w14:textFill>
        </w:rPr>
        <w:t>服务</w:t>
      </w:r>
      <w:r>
        <w:rPr>
          <w:rFonts w:hint="eastAsia" w:asciiTheme="minorEastAsia" w:hAnsiTheme="minorEastAsia" w:eastAsiaTheme="minorEastAsia"/>
          <w:b/>
          <w:color w:val="000000" w:themeColor="text1"/>
          <w:kern w:val="0"/>
          <w:sz w:val="24"/>
          <w14:textFill>
            <w14:solidFill>
              <w14:schemeClr w14:val="tx1"/>
            </w14:solidFill>
          </w14:textFill>
        </w:rPr>
        <w:t>参数需求</w:t>
      </w:r>
      <w:r>
        <w:rPr>
          <w:rFonts w:hint="eastAsia" w:asciiTheme="minorEastAsia" w:hAnsiTheme="minorEastAsia" w:eastAsiaTheme="minorEastAsia"/>
          <w:b/>
          <w:color w:val="000000" w:themeColor="text1"/>
          <w:kern w:val="0"/>
          <w:sz w:val="24"/>
          <w:lang w:val="en-US" w:eastAsia="zh-CN"/>
          <w14:textFill>
            <w14:solidFill>
              <w14:schemeClr w14:val="tx1"/>
            </w14:solidFill>
          </w14:textFill>
        </w:rPr>
        <w:t>:</w:t>
      </w:r>
    </w:p>
    <w:p w14:paraId="6C66CA11">
      <w:pPr>
        <w:keepNext w:val="0"/>
        <w:keepLines w:val="0"/>
        <w:pageBreakBefore w:val="0"/>
        <w:tabs>
          <w:tab w:val="left" w:pos="8280"/>
        </w:tabs>
        <w:kinsoku/>
        <w:wordWrap/>
        <w:overflowPunct/>
        <w:topLinePunct w:val="0"/>
        <w:autoSpaceDE w:val="0"/>
        <w:autoSpaceDN w:val="0"/>
        <w:bidi w:val="0"/>
        <w:adjustRightInd w:val="0"/>
        <w:spacing w:line="440" w:lineRule="exact"/>
        <w:ind w:right="25"/>
        <w:textAlignment w:val="auto"/>
        <w:rPr>
          <w:rFonts w:hint="eastAsia" w:ascii="宋体" w:hAnsi="宋体" w:cs="宋体"/>
          <w:b/>
          <w:color w:val="000000"/>
          <w:sz w:val="24"/>
          <w:highlight w:val="none"/>
        </w:rPr>
      </w:pPr>
      <w:r>
        <w:rPr>
          <w:rFonts w:hint="eastAsia" w:ascii="宋体" w:hAnsi="宋体" w:cs="宋体"/>
          <w:b/>
          <w:color w:val="000000"/>
          <w:sz w:val="24"/>
          <w:highlight w:val="none"/>
          <w:lang w:val="en-US" w:eastAsia="zh-CN"/>
        </w:rPr>
        <w:t>1、</w:t>
      </w:r>
      <w:r>
        <w:rPr>
          <w:rFonts w:hint="eastAsia" w:ascii="宋体" w:hAnsi="宋体" w:cs="宋体"/>
          <w:b/>
          <w:color w:val="000000"/>
          <w:sz w:val="24"/>
          <w:highlight w:val="none"/>
        </w:rPr>
        <w:t>项目概况</w:t>
      </w:r>
    </w:p>
    <w:p w14:paraId="3D1DB917">
      <w:pPr>
        <w:keepNext w:val="0"/>
        <w:keepLines w:val="0"/>
        <w:pageBreakBefore w:val="0"/>
        <w:kinsoku/>
        <w:wordWrap/>
        <w:overflowPunct/>
        <w:topLinePunct w:val="0"/>
        <w:bidi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000000"/>
          <w:sz w:val="24"/>
          <w:highlight w:val="none"/>
        </w:rPr>
        <w:t>本次</w:t>
      </w:r>
      <w:r>
        <w:rPr>
          <w:rFonts w:hint="eastAsia" w:ascii="宋体" w:hAnsi="宋体" w:cs="宋体"/>
          <w:color w:val="000000"/>
          <w:sz w:val="24"/>
          <w:highlight w:val="none"/>
          <w:lang w:eastAsia="zh-CN"/>
        </w:rPr>
        <w:t>招标</w:t>
      </w:r>
      <w:r>
        <w:rPr>
          <w:rFonts w:hint="eastAsia" w:ascii="宋体" w:hAnsi="宋体" w:cs="宋体"/>
          <w:color w:val="000000"/>
          <w:sz w:val="24"/>
          <w:highlight w:val="none"/>
        </w:rPr>
        <w:t>的主要物业服务内容为：</w:t>
      </w:r>
      <w:r>
        <w:rPr>
          <w:rFonts w:hint="eastAsia" w:ascii="宋体" w:hAnsi="宋体" w:cs="宋体"/>
          <w:color w:val="000000"/>
          <w:sz w:val="24"/>
          <w:highlight w:val="none"/>
          <w:lang w:val="en-US" w:eastAsia="zh-CN"/>
        </w:rPr>
        <w:t>台州市博物</w:t>
      </w:r>
      <w:r>
        <w:rPr>
          <w:rFonts w:hint="eastAsia" w:ascii="宋体" w:hAnsi="宋体" w:cs="宋体"/>
          <w:color w:val="000000"/>
          <w:sz w:val="24"/>
          <w:highlight w:val="none"/>
        </w:rPr>
        <w:t>馆</w:t>
      </w:r>
      <w:r>
        <w:rPr>
          <w:rFonts w:hint="eastAsia" w:ascii="宋体" w:hAnsi="宋体" w:cs="宋体"/>
          <w:color w:val="000000"/>
          <w:sz w:val="24"/>
          <w:highlight w:val="none"/>
          <w:lang w:eastAsia="zh-CN"/>
        </w:rPr>
        <w:t>（</w:t>
      </w:r>
      <w:r>
        <w:rPr>
          <w:rFonts w:hint="eastAsia" w:ascii="宋体" w:hAnsi="宋体" w:cs="宋体"/>
          <w:color w:val="000000"/>
          <w:sz w:val="24"/>
          <w:highlight w:val="none"/>
          <w:lang w:val="en-US" w:eastAsia="zh-CN"/>
        </w:rPr>
        <w:t>台州市非物质文化遗产展示馆</w:t>
      </w:r>
      <w:r>
        <w:rPr>
          <w:rFonts w:hint="eastAsia" w:ascii="宋体" w:hAnsi="宋体" w:cs="宋体"/>
          <w:color w:val="000000"/>
          <w:sz w:val="24"/>
          <w:highlight w:val="none"/>
          <w:lang w:eastAsia="zh-CN"/>
        </w:rPr>
        <w:t>）</w:t>
      </w:r>
      <w:r>
        <w:rPr>
          <w:rFonts w:hint="eastAsia" w:ascii="宋体" w:hAnsi="宋体" w:cs="宋体"/>
          <w:color w:val="000000"/>
          <w:sz w:val="24"/>
          <w:highlight w:val="none"/>
        </w:rPr>
        <w:t>的保安、保洁、工程等内容</w:t>
      </w:r>
      <w:r>
        <w:rPr>
          <w:rFonts w:ascii="宋体" w:hAnsi="宋体" w:cs="宋体"/>
          <w:color w:val="000000"/>
          <w:sz w:val="24"/>
          <w:highlight w:val="none"/>
        </w:rPr>
        <w:t>。</w:t>
      </w:r>
      <w:r>
        <w:rPr>
          <w:rFonts w:hint="eastAsia" w:ascii="宋体" w:hAnsi="宋体" w:cs="宋体"/>
          <w:color w:val="auto"/>
          <w:sz w:val="24"/>
          <w:highlight w:val="none"/>
          <w:lang w:val="en-US" w:eastAsia="zh-CN"/>
        </w:rPr>
        <w:t>人员共41人。</w:t>
      </w:r>
    </w:p>
    <w:p w14:paraId="5ECF4349">
      <w:pPr>
        <w:keepNext w:val="0"/>
        <w:keepLines w:val="0"/>
        <w:pageBreakBefore w:val="0"/>
        <w:tabs>
          <w:tab w:val="left" w:pos="8280"/>
        </w:tabs>
        <w:kinsoku/>
        <w:wordWrap/>
        <w:overflowPunct/>
        <w:topLinePunct w:val="0"/>
        <w:autoSpaceDE w:val="0"/>
        <w:autoSpaceDN w:val="0"/>
        <w:bidi w:val="0"/>
        <w:adjustRightInd w:val="0"/>
        <w:spacing w:line="440" w:lineRule="exact"/>
        <w:ind w:right="25"/>
        <w:textAlignment w:val="auto"/>
        <w:rPr>
          <w:rFonts w:hint="eastAsia" w:ascii="宋体" w:hAnsi="宋体" w:eastAsia="宋体" w:cs="宋体"/>
          <w:b/>
          <w:color w:val="000000"/>
          <w:sz w:val="24"/>
          <w:highlight w:val="none"/>
          <w:lang w:val="en-US" w:eastAsia="zh-CN"/>
        </w:rPr>
      </w:pPr>
      <w:r>
        <w:rPr>
          <w:rFonts w:hint="eastAsia" w:ascii="宋体" w:hAnsi="宋体" w:cs="宋体"/>
          <w:b/>
          <w:color w:val="000000"/>
          <w:sz w:val="24"/>
          <w:highlight w:val="none"/>
          <w:lang w:val="en-US" w:eastAsia="zh-CN"/>
        </w:rPr>
        <w:t>2、</w:t>
      </w:r>
      <w:r>
        <w:rPr>
          <w:rFonts w:hint="eastAsia" w:ascii="宋体" w:hAnsi="宋体" w:eastAsia="宋体" w:cs="宋体"/>
          <w:b/>
          <w:color w:val="000000"/>
          <w:sz w:val="24"/>
          <w:highlight w:val="none"/>
          <w:lang w:val="en-US" w:eastAsia="zh-CN"/>
        </w:rPr>
        <w:t>服务范围</w:t>
      </w:r>
    </w:p>
    <w:p w14:paraId="7DA31C02">
      <w:pPr>
        <w:pStyle w:val="9"/>
        <w:numPr>
          <w:ilvl w:val="0"/>
          <w:numId w:val="0"/>
        </w:numPr>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（1）</w:t>
      </w:r>
      <w:r>
        <w:rPr>
          <w:rFonts w:hint="eastAsia" w:ascii="宋体" w:hAnsi="宋体" w:eastAsia="宋体" w:cs="宋体"/>
          <w:color w:val="000000"/>
          <w:kern w:val="2"/>
          <w:sz w:val="24"/>
          <w:szCs w:val="24"/>
          <w:highlight w:val="none"/>
          <w:lang w:val="en-US" w:eastAsia="zh-CN" w:bidi="ar-SA"/>
        </w:rPr>
        <w:t>台州市博物馆（爱华路168号）</w:t>
      </w:r>
    </w:p>
    <w:p w14:paraId="3E872CC2">
      <w:pPr>
        <w:pStyle w:val="9"/>
        <w:numPr>
          <w:ilvl w:val="0"/>
          <w:numId w:val="0"/>
        </w:numPr>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kern w:val="2"/>
          <w:sz w:val="24"/>
          <w:szCs w:val="24"/>
          <w:highlight w:val="none"/>
          <w:lang w:val="en-US" w:eastAsia="zh-CN" w:bidi="ar-SA"/>
        </w:rPr>
        <w:t>（2）</w:t>
      </w:r>
      <w:r>
        <w:rPr>
          <w:rFonts w:hint="eastAsia" w:ascii="宋体" w:hAnsi="宋体" w:eastAsia="宋体" w:cs="宋体"/>
          <w:color w:val="000000"/>
          <w:kern w:val="2"/>
          <w:sz w:val="24"/>
          <w:szCs w:val="24"/>
          <w:highlight w:val="none"/>
          <w:lang w:val="en-US" w:eastAsia="zh-CN" w:bidi="ar-SA"/>
        </w:rPr>
        <w:t>台州市非物质文化遗产展示馆（市民广场水景公园西侧横泾堂）</w:t>
      </w:r>
    </w:p>
    <w:p w14:paraId="1AE3C63E">
      <w:pPr>
        <w:pStyle w:val="9"/>
        <w:numPr>
          <w:ilvl w:val="0"/>
          <w:numId w:val="0"/>
        </w:numPr>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服务区域：台州市博物馆馆区，建筑面积约12500㎡；台州市非物质文化遗产展示馆，建筑面积约824㎡。</w:t>
      </w:r>
    </w:p>
    <w:p w14:paraId="31F6E0AA">
      <w:pPr>
        <w:keepNext w:val="0"/>
        <w:keepLines w:val="0"/>
        <w:pageBreakBefore w:val="0"/>
        <w:tabs>
          <w:tab w:val="left" w:pos="8280"/>
        </w:tabs>
        <w:kinsoku/>
        <w:wordWrap/>
        <w:overflowPunct/>
        <w:topLinePunct w:val="0"/>
        <w:autoSpaceDE w:val="0"/>
        <w:autoSpaceDN w:val="0"/>
        <w:bidi w:val="0"/>
        <w:adjustRightInd w:val="0"/>
        <w:spacing w:line="440" w:lineRule="exact"/>
        <w:ind w:right="25"/>
        <w:textAlignment w:val="auto"/>
        <w:rPr>
          <w:rFonts w:hint="eastAsia" w:ascii="宋体" w:hAnsi="宋体" w:eastAsia="宋体" w:cs="宋体"/>
          <w:b/>
          <w:color w:val="000000"/>
          <w:sz w:val="24"/>
          <w:highlight w:val="none"/>
          <w:lang w:val="en-US" w:eastAsia="zh-CN"/>
        </w:rPr>
      </w:pPr>
      <w:r>
        <w:rPr>
          <w:rFonts w:hint="eastAsia" w:ascii="宋体" w:hAnsi="宋体" w:cs="宋体"/>
          <w:b/>
          <w:color w:val="000000"/>
          <w:sz w:val="24"/>
          <w:highlight w:val="none"/>
          <w:lang w:val="en-US" w:eastAsia="zh-CN"/>
        </w:rPr>
        <w:t>3、</w:t>
      </w:r>
      <w:r>
        <w:rPr>
          <w:rFonts w:hint="eastAsia" w:ascii="宋体" w:hAnsi="宋体" w:eastAsia="宋体" w:cs="宋体"/>
          <w:b/>
          <w:color w:val="000000"/>
          <w:sz w:val="24"/>
          <w:highlight w:val="none"/>
          <w:lang w:val="en-US" w:eastAsia="zh-CN"/>
        </w:rPr>
        <w:t>人员要求(岗位设置、人员结构、人数、年龄、资质、工作经验)</w:t>
      </w:r>
    </w:p>
    <w:p w14:paraId="097D30C9">
      <w:pPr>
        <w:adjustRightInd w:val="0"/>
        <w:snapToGrid w:val="0"/>
        <w:spacing w:before="156" w:beforeLines="50" w:line="360" w:lineRule="auto"/>
        <w:ind w:firstLine="482"/>
        <w:outlineLvl w:val="0"/>
        <w:rPr>
          <w:rFonts w:hint="default" w:ascii="宋体" w:hAnsi="宋体" w:cs="宋体"/>
          <w:b/>
          <w:color w:val="auto"/>
          <w:sz w:val="24"/>
          <w:highlight w:val="none"/>
          <w:lang w:val="en-US" w:eastAsia="zh-CN"/>
        </w:rPr>
      </w:pP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人员配置</w:t>
      </w:r>
    </w:p>
    <w:tbl>
      <w:tblPr>
        <w:tblStyle w:val="23"/>
        <w:tblW w:w="0" w:type="auto"/>
        <w:tblInd w:w="0" w:type="dxa"/>
        <w:tblLayout w:type="fixed"/>
        <w:tblCellMar>
          <w:top w:w="0" w:type="dxa"/>
          <w:left w:w="108" w:type="dxa"/>
          <w:bottom w:w="0" w:type="dxa"/>
          <w:right w:w="108" w:type="dxa"/>
        </w:tblCellMar>
      </w:tblPr>
      <w:tblGrid>
        <w:gridCol w:w="1948"/>
        <w:gridCol w:w="1317"/>
        <w:gridCol w:w="5855"/>
      </w:tblGrid>
      <w:tr w14:paraId="3C9765F0">
        <w:tblPrEx>
          <w:tblCellMar>
            <w:top w:w="0" w:type="dxa"/>
            <w:left w:w="108" w:type="dxa"/>
            <w:bottom w:w="0" w:type="dxa"/>
            <w:right w:w="108" w:type="dxa"/>
          </w:tblCellMar>
        </w:tblPrEx>
        <w:trPr>
          <w:trHeight w:val="655" w:hRule="atLeast"/>
          <w:tblHeader/>
        </w:trPr>
        <w:tc>
          <w:tcPr>
            <w:tcW w:w="1948" w:type="dxa"/>
            <w:tcBorders>
              <w:top w:val="single" w:color="auto" w:sz="4" w:space="0"/>
              <w:left w:val="single" w:color="auto" w:sz="4" w:space="0"/>
              <w:bottom w:val="single" w:color="auto" w:sz="4" w:space="0"/>
              <w:right w:val="single" w:color="auto" w:sz="4" w:space="0"/>
            </w:tcBorders>
            <w:noWrap w:val="0"/>
            <w:vAlign w:val="center"/>
          </w:tcPr>
          <w:p w14:paraId="1AC00E88">
            <w:pPr>
              <w:adjustRightInd w:val="0"/>
              <w:snapToGrid w:val="0"/>
              <w:spacing w:after="0" w:line="400" w:lineRule="exact"/>
              <w:jc w:val="center"/>
              <w:rPr>
                <w:rFonts w:ascii="宋体" w:hAnsi="宋体" w:cs="宋体"/>
                <w:sz w:val="24"/>
                <w:szCs w:val="24"/>
              </w:rPr>
            </w:pPr>
            <w:r>
              <w:rPr>
                <w:rFonts w:hint="eastAsia" w:ascii="宋体" w:hAnsi="宋体" w:cs="宋体"/>
                <w:sz w:val="24"/>
                <w:szCs w:val="24"/>
              </w:rPr>
              <w:t>岗  位</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231222CC">
            <w:pPr>
              <w:adjustRightInd w:val="0"/>
              <w:snapToGrid w:val="0"/>
              <w:spacing w:after="0" w:line="400" w:lineRule="exact"/>
              <w:jc w:val="center"/>
              <w:rPr>
                <w:rFonts w:ascii="宋体" w:hAnsi="宋体" w:cs="宋体"/>
                <w:sz w:val="24"/>
                <w:szCs w:val="24"/>
              </w:rPr>
            </w:pPr>
            <w:r>
              <w:rPr>
                <w:rFonts w:hint="eastAsia" w:ascii="宋体" w:hAnsi="宋体" w:cs="宋体"/>
                <w:sz w:val="24"/>
                <w:szCs w:val="24"/>
              </w:rPr>
              <w:t>人  数</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66FCC82A">
            <w:pPr>
              <w:adjustRightInd w:val="0"/>
              <w:snapToGrid w:val="0"/>
              <w:spacing w:after="0" w:line="400" w:lineRule="exact"/>
              <w:jc w:val="center"/>
              <w:rPr>
                <w:rFonts w:hint="eastAsia" w:ascii="宋体" w:hAnsi="宋体" w:eastAsia="宋体" w:cs="宋体"/>
                <w:sz w:val="24"/>
                <w:szCs w:val="24"/>
                <w:lang w:eastAsia="zh-CN"/>
              </w:rPr>
            </w:pPr>
            <w:r>
              <w:rPr>
                <w:rFonts w:hint="eastAsia" w:ascii="宋体" w:hAnsi="宋体" w:cs="宋体"/>
                <w:sz w:val="24"/>
                <w:szCs w:val="24"/>
                <w:lang w:val="en-US" w:eastAsia="zh-CN"/>
              </w:rPr>
              <w:t>具体要求</w:t>
            </w:r>
          </w:p>
        </w:tc>
      </w:tr>
      <w:tr w14:paraId="6C7B0258">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646922A8">
            <w:pPr>
              <w:adjustRightInd w:val="0"/>
              <w:snapToGrid w:val="0"/>
              <w:spacing w:after="0" w:line="400" w:lineRule="exact"/>
              <w:jc w:val="center"/>
              <w:rPr>
                <w:rFonts w:ascii="宋体" w:hAnsi="宋体" w:cs="宋体"/>
                <w:sz w:val="24"/>
                <w:szCs w:val="24"/>
              </w:rPr>
            </w:pPr>
            <w:r>
              <w:rPr>
                <w:rFonts w:hint="eastAsia" w:ascii="宋体" w:hAnsi="宋体" w:cs="宋体"/>
                <w:sz w:val="24"/>
                <w:szCs w:val="24"/>
              </w:rPr>
              <w:t>项目经理</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37B07043">
            <w:pPr>
              <w:adjustRightInd w:val="0"/>
              <w:snapToGrid w:val="0"/>
              <w:spacing w:after="0" w:line="400" w:lineRule="exact"/>
              <w:jc w:val="center"/>
              <w:rPr>
                <w:rFonts w:ascii="宋体" w:hAnsi="宋体" w:cs="宋体"/>
                <w:sz w:val="24"/>
                <w:szCs w:val="24"/>
              </w:rPr>
            </w:pPr>
            <w:r>
              <w:rPr>
                <w:rFonts w:hint="eastAsia" w:ascii="宋体" w:hAnsi="宋体" w:cs="宋体"/>
                <w:sz w:val="24"/>
                <w:szCs w:val="24"/>
              </w:rPr>
              <w:t>1</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569F96CF">
            <w:pPr>
              <w:rPr>
                <w:color w:val="000000" w:themeColor="text1"/>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负责物业工作</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确保服务质量。</w:t>
            </w:r>
            <w:r>
              <w:rPr>
                <w:rFonts w:hint="eastAsia" w:ascii="宋体" w:hAnsi="宋体" w:cs="宋体"/>
                <w:color w:val="000000" w:themeColor="text1"/>
                <w:sz w:val="24"/>
                <w:szCs w:val="24"/>
                <w:highlight w:val="none"/>
                <w:lang w:val="en-US" w:eastAsia="zh-CN"/>
                <w14:textFill>
                  <w14:solidFill>
                    <w14:schemeClr w14:val="tx1"/>
                  </w14:solidFill>
                </w14:textFill>
              </w:rPr>
              <w:t>要求台州户籍优先、</w:t>
            </w:r>
            <w:r>
              <w:rPr>
                <w:rFonts w:hint="eastAsia" w:ascii="宋体" w:hAnsi="宋体" w:cs="宋体"/>
                <w:color w:val="000000" w:themeColor="text1"/>
                <w:sz w:val="24"/>
                <w:szCs w:val="24"/>
                <w:highlight w:val="none"/>
                <w14:textFill>
                  <w14:solidFill>
                    <w14:schemeClr w14:val="tx1"/>
                  </w14:solidFill>
                </w14:textFill>
              </w:rPr>
              <w:t>年龄</w:t>
            </w:r>
            <w:r>
              <w:rPr>
                <w:rFonts w:hint="eastAsia" w:ascii="宋体" w:hAnsi="宋体" w:cs="宋体"/>
                <w:color w:val="000000" w:themeColor="text1"/>
                <w:sz w:val="24"/>
                <w:szCs w:val="24"/>
                <w:highlight w:val="none"/>
                <w:lang w:val="en-US" w:eastAsia="zh-CN"/>
                <w14:textFill>
                  <w14:solidFill>
                    <w14:schemeClr w14:val="tx1"/>
                  </w14:solidFill>
                </w14:textFill>
              </w:rPr>
              <w:t>限50</w:t>
            </w:r>
            <w:r>
              <w:rPr>
                <w:rFonts w:hint="eastAsia" w:ascii="宋体" w:hAnsi="宋体" w:cs="宋体"/>
                <w:color w:val="000000" w:themeColor="text1"/>
                <w:sz w:val="24"/>
                <w:szCs w:val="24"/>
                <w:highlight w:val="none"/>
                <w14:textFill>
                  <w14:solidFill>
                    <w14:schemeClr w14:val="tx1"/>
                  </w14:solidFill>
                </w14:textFill>
              </w:rPr>
              <w:t>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专科</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及以上优先，</w:t>
            </w:r>
            <w:r>
              <w:rPr>
                <w:rFonts w:hint="eastAsia" w:ascii="宋体" w:hAnsi="宋体" w:cs="宋体"/>
                <w:color w:val="000000" w:themeColor="text1"/>
                <w:sz w:val="24"/>
                <w:szCs w:val="24"/>
                <w:highlight w:val="none"/>
                <w14:textFill>
                  <w14:solidFill>
                    <w14:schemeClr w14:val="tx1"/>
                  </w14:solidFill>
                </w14:textFill>
              </w:rPr>
              <w:t>具备</w:t>
            </w:r>
            <w:r>
              <w:rPr>
                <w:rFonts w:hint="eastAsia" w:ascii="宋体" w:hAnsi="宋体" w:cs="宋体"/>
                <w:color w:val="000000" w:themeColor="text1"/>
                <w:sz w:val="24"/>
                <w:szCs w:val="24"/>
                <w:highlight w:val="none"/>
                <w:lang w:val="en-US" w:eastAsia="zh-CN"/>
                <w14:textFill>
                  <w14:solidFill>
                    <w14:schemeClr w14:val="tx1"/>
                  </w14:solidFill>
                </w14:textFill>
              </w:rPr>
              <w:t>3年及以上</w:t>
            </w:r>
            <w:r>
              <w:rPr>
                <w:rFonts w:hint="eastAsia" w:ascii="宋体" w:hAnsi="宋体" w:cs="宋体"/>
                <w:color w:val="000000" w:themeColor="text1"/>
                <w:sz w:val="24"/>
                <w:szCs w:val="24"/>
                <w:highlight w:val="none"/>
                <w14:textFill>
                  <w14:solidFill>
                    <w14:schemeClr w14:val="tx1"/>
                  </w14:solidFill>
                </w14:textFill>
              </w:rPr>
              <w:t>项目经理工作经验</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个人电话</w:t>
            </w:r>
            <w:r>
              <w:rPr>
                <w:rFonts w:hint="eastAsia" w:ascii="宋体" w:hAnsi="宋体" w:cs="宋体"/>
                <w:color w:val="000000" w:themeColor="text1"/>
                <w:sz w:val="24"/>
                <w:szCs w:val="24"/>
                <w:lang w:val="en-US" w:eastAsia="zh-CN"/>
                <w14:textFill>
                  <w14:solidFill>
                    <w14:schemeClr w14:val="tx1"/>
                  </w14:solidFill>
                </w14:textFill>
              </w:rPr>
              <w:t>确保</w:t>
            </w:r>
            <w:r>
              <w:rPr>
                <w:rFonts w:hint="eastAsia" w:ascii="宋体" w:hAnsi="宋体" w:cs="宋体"/>
                <w:color w:val="000000" w:themeColor="text1"/>
                <w:sz w:val="24"/>
                <w:szCs w:val="24"/>
                <w14:textFill>
                  <w14:solidFill>
                    <w14:schemeClr w14:val="tx1"/>
                  </w14:solidFill>
                </w14:textFill>
              </w:rPr>
              <w:t>24小时通畅</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长白班</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单休</w:t>
            </w:r>
            <w:r>
              <w:rPr>
                <w:rFonts w:hint="eastAsia" w:ascii="宋体" w:hAnsi="宋体" w:cs="宋体"/>
                <w:color w:val="000000" w:themeColor="text1"/>
                <w:sz w:val="24"/>
                <w:szCs w:val="24"/>
                <w:lang w:eastAsia="zh-CN"/>
                <w14:textFill>
                  <w14:solidFill>
                    <w14:schemeClr w14:val="tx1"/>
                  </w14:solidFill>
                </w14:textFill>
              </w:rPr>
              <w:t>。</w:t>
            </w:r>
          </w:p>
        </w:tc>
      </w:tr>
      <w:tr w14:paraId="7FDAC403">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15D893AD">
            <w:pPr>
              <w:adjustRightInd w:val="0"/>
              <w:snapToGrid w:val="0"/>
              <w:spacing w:after="0" w:line="400" w:lineRule="exact"/>
              <w:jc w:val="center"/>
              <w:rPr>
                <w:rFonts w:hint="eastAsia" w:ascii="宋体" w:hAnsi="宋体" w:cs="宋体"/>
                <w:sz w:val="24"/>
                <w:szCs w:val="24"/>
              </w:rPr>
            </w:pPr>
            <w:r>
              <w:rPr>
                <w:rFonts w:hint="eastAsia" w:ascii="宋体" w:hAnsi="宋体" w:cs="宋体"/>
                <w:sz w:val="24"/>
                <w:szCs w:val="24"/>
              </w:rPr>
              <w:t>保安队长</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79347675">
            <w:pPr>
              <w:adjustRightInd w:val="0"/>
              <w:snapToGrid w:val="0"/>
              <w:spacing w:after="0" w:line="400" w:lineRule="exact"/>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1</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3CC74EA0">
            <w:pPr>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负责</w:t>
            </w:r>
            <w:r>
              <w:rPr>
                <w:rFonts w:hint="eastAsia" w:ascii="宋体" w:hAnsi="宋体" w:cs="宋体"/>
                <w:color w:val="000000" w:themeColor="text1"/>
                <w:sz w:val="24"/>
                <w:szCs w:val="24"/>
                <w:highlight w:val="none"/>
                <w:lang w:val="en-US" w:eastAsia="zh-CN"/>
                <w14:textFill>
                  <w14:solidFill>
                    <w14:schemeClr w14:val="tx1"/>
                  </w14:solidFill>
                </w14:textFill>
              </w:rPr>
              <w:t>安保</w:t>
            </w:r>
            <w:r>
              <w:rPr>
                <w:rFonts w:hint="eastAsia" w:ascii="宋体" w:hAnsi="宋体" w:cs="宋体"/>
                <w:color w:val="000000" w:themeColor="text1"/>
                <w:sz w:val="24"/>
                <w:szCs w:val="24"/>
                <w:highlight w:val="none"/>
                <w14:textFill>
                  <w14:solidFill>
                    <w14:schemeClr w14:val="tx1"/>
                  </w14:solidFill>
                </w14:textFill>
              </w:rPr>
              <w:t>工作，</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要求台州户籍优先</w:t>
            </w:r>
            <w:r>
              <w:rPr>
                <w:rFonts w:hint="eastAsia" w:ascii="宋体" w:hAnsi="宋体" w:cs="宋体"/>
                <w:b/>
                <w:bCs/>
                <w:color w:val="000000" w:themeColor="text1"/>
                <w:sz w:val="24"/>
                <w:szCs w:val="24"/>
                <w:highlight w:val="none"/>
                <w:lang w:val="en-US" w:eastAsia="zh-CN"/>
                <w14:textFill>
                  <w14:solidFill>
                    <w14:schemeClr w14:val="tx1"/>
                  </w14:solidFill>
                </w14:textFill>
              </w:rPr>
              <w:t>、</w:t>
            </w:r>
            <w:r>
              <w:rPr>
                <w:rFonts w:hint="eastAsia" w:ascii="宋体" w:hAnsi="宋体" w:cs="宋体"/>
                <w:b/>
                <w:bCs/>
                <w:color w:val="000000" w:themeColor="text1"/>
                <w:sz w:val="24"/>
                <w:szCs w:val="24"/>
                <w:highlight w:val="none"/>
                <w:u w:val="none"/>
                <w14:textFill>
                  <w14:solidFill>
                    <w14:schemeClr w14:val="tx1"/>
                  </w14:solidFill>
                </w14:textFill>
              </w:rPr>
              <w:t>持保安证</w:t>
            </w:r>
            <w:r>
              <w:rPr>
                <w:rFonts w:hint="eastAsia" w:ascii="宋体" w:hAnsi="宋体" w:cs="宋体"/>
                <w:b/>
                <w:bCs/>
                <w:color w:val="000000" w:themeColor="text1"/>
                <w:sz w:val="24"/>
                <w:szCs w:val="24"/>
                <w:highlight w:val="none"/>
                <w:u w:val="none"/>
                <w:lang w:eastAsia="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年龄</w:t>
            </w:r>
            <w:r>
              <w:rPr>
                <w:rFonts w:hint="eastAsia" w:ascii="宋体" w:hAnsi="宋体" w:cs="宋体"/>
                <w:color w:val="000000" w:themeColor="text1"/>
                <w:sz w:val="24"/>
                <w:szCs w:val="24"/>
                <w:highlight w:val="none"/>
                <w:lang w:val="en-US" w:eastAsia="zh-CN"/>
                <w14:textFill>
                  <w14:solidFill>
                    <w14:schemeClr w14:val="tx1"/>
                  </w14:solidFill>
                </w14:textFill>
              </w:rPr>
              <w:t>限50</w:t>
            </w:r>
            <w:r>
              <w:rPr>
                <w:rFonts w:hint="eastAsia" w:ascii="宋体" w:hAnsi="宋体" w:cs="宋体"/>
                <w:color w:val="000000" w:themeColor="text1"/>
                <w:sz w:val="24"/>
                <w:szCs w:val="24"/>
                <w:highlight w:val="none"/>
                <w14:textFill>
                  <w14:solidFill>
                    <w14:schemeClr w14:val="tx1"/>
                  </w14:solidFill>
                </w14:textFill>
              </w:rPr>
              <w:t>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专科</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及以上优先，</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退伍</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优先，</w:t>
            </w:r>
            <w:r>
              <w:rPr>
                <w:rFonts w:hint="eastAsia" w:ascii="宋体" w:hAnsi="宋体" w:cs="宋体"/>
                <w:color w:val="000000" w:themeColor="text1"/>
                <w:sz w:val="24"/>
                <w:szCs w:val="24"/>
                <w:highlight w:val="none"/>
                <w14:textFill>
                  <w14:solidFill>
                    <w14:schemeClr w14:val="tx1"/>
                  </w14:solidFill>
                </w14:textFill>
              </w:rPr>
              <w:t>具备</w:t>
            </w:r>
            <w:r>
              <w:rPr>
                <w:rFonts w:hint="eastAsia" w:ascii="宋体" w:hAnsi="宋体" w:cs="宋体"/>
                <w:color w:val="000000" w:themeColor="text1"/>
                <w:sz w:val="24"/>
                <w:szCs w:val="24"/>
                <w:highlight w:val="none"/>
                <w:lang w:val="en-US" w:eastAsia="zh-CN"/>
                <w14:textFill>
                  <w14:solidFill>
                    <w14:schemeClr w14:val="tx1"/>
                  </w14:solidFill>
                </w14:textFill>
              </w:rPr>
              <w:t>3年及以上</w:t>
            </w:r>
            <w:r>
              <w:rPr>
                <w:rFonts w:hint="eastAsia" w:ascii="宋体" w:hAnsi="宋体" w:cs="宋体"/>
                <w:color w:val="000000" w:themeColor="text1"/>
                <w:sz w:val="24"/>
                <w:szCs w:val="24"/>
                <w:highlight w:val="none"/>
                <w14:textFill>
                  <w14:solidFill>
                    <w14:schemeClr w14:val="tx1"/>
                  </w14:solidFill>
                </w14:textFill>
              </w:rPr>
              <w:t>保安队长工作经历</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个人电话</w:t>
            </w:r>
            <w:r>
              <w:rPr>
                <w:rFonts w:hint="eastAsia" w:ascii="宋体" w:hAnsi="宋体" w:cs="宋体"/>
                <w:color w:val="000000" w:themeColor="text1"/>
                <w:sz w:val="24"/>
                <w:szCs w:val="24"/>
                <w:lang w:val="en-US" w:eastAsia="zh-CN"/>
                <w14:textFill>
                  <w14:solidFill>
                    <w14:schemeClr w14:val="tx1"/>
                  </w14:solidFill>
                </w14:textFill>
              </w:rPr>
              <w:t>确保</w:t>
            </w:r>
            <w:r>
              <w:rPr>
                <w:rFonts w:hint="eastAsia" w:ascii="宋体" w:hAnsi="宋体" w:cs="宋体"/>
                <w:color w:val="000000" w:themeColor="text1"/>
                <w:sz w:val="24"/>
                <w:szCs w:val="24"/>
                <w14:textFill>
                  <w14:solidFill>
                    <w14:schemeClr w14:val="tx1"/>
                  </w14:solidFill>
                </w14:textFill>
              </w:rPr>
              <w:t>24小时通畅</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长白班</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单休</w:t>
            </w:r>
            <w:r>
              <w:rPr>
                <w:rFonts w:hint="eastAsia" w:ascii="宋体" w:hAnsi="宋体" w:cs="宋体"/>
                <w:color w:val="000000" w:themeColor="text1"/>
                <w:sz w:val="24"/>
                <w:szCs w:val="24"/>
                <w:highlight w:val="none"/>
                <w14:textFill>
                  <w14:solidFill>
                    <w14:schemeClr w14:val="tx1"/>
                  </w14:solidFill>
                </w14:textFill>
              </w:rPr>
              <w:t>。</w:t>
            </w:r>
          </w:p>
        </w:tc>
      </w:tr>
      <w:tr w14:paraId="54BDB7C4">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010E1B68">
            <w:pPr>
              <w:adjustRightInd w:val="0"/>
              <w:snapToGrid w:val="0"/>
              <w:spacing w:after="0" w:line="40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场馆保安</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61A263C7">
            <w:pPr>
              <w:adjustRightInd w:val="0"/>
              <w:snapToGrid w:val="0"/>
              <w:spacing w:after="0" w:line="400" w:lineRule="exact"/>
              <w:jc w:val="center"/>
              <w:rPr>
                <w:rFonts w:hint="default" w:ascii="宋体" w:hAnsi="宋体" w:cs="宋体"/>
                <w:sz w:val="24"/>
                <w:szCs w:val="24"/>
                <w:lang w:val="en-US" w:eastAsia="zh-CN"/>
              </w:rPr>
            </w:pPr>
            <w:r>
              <w:rPr>
                <w:rFonts w:hint="eastAsia" w:ascii="宋体" w:hAnsi="宋体" w:cs="宋体"/>
                <w:color w:val="auto"/>
                <w:sz w:val="24"/>
                <w:szCs w:val="24"/>
                <w:lang w:val="en-US" w:eastAsia="zh-CN"/>
              </w:rPr>
              <w:t>14</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2B2D9224">
            <w:pPr>
              <w:spacing w:after="0" w:line="400" w:lineRule="exact"/>
              <w:rPr>
                <w:rFonts w:hint="eastAsia"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持保安证</w:t>
            </w:r>
            <w:r>
              <w:rPr>
                <w:rFonts w:hint="eastAsia" w:ascii="宋体" w:hAnsi="宋体" w:cs="宋体"/>
                <w:color w:val="000000" w:themeColor="text1"/>
                <w:sz w:val="24"/>
                <w:szCs w:val="24"/>
                <w:highlight w:val="none"/>
                <w:lang w:val="en-US" w:eastAsia="zh-CN"/>
                <w14:textFill>
                  <w14:solidFill>
                    <w14:schemeClr w14:val="tx1"/>
                  </w14:solidFill>
                </w14:textFill>
              </w:rPr>
              <w:t>，年龄限50</w:t>
            </w:r>
            <w:r>
              <w:rPr>
                <w:rFonts w:hint="eastAsia" w:ascii="宋体" w:hAnsi="宋体" w:cs="宋体"/>
                <w:color w:val="000000" w:themeColor="text1"/>
                <w:sz w:val="24"/>
                <w:szCs w:val="24"/>
                <w:highlight w:val="none"/>
                <w14:textFill>
                  <w14:solidFill>
                    <w14:schemeClr w14:val="tx1"/>
                  </w14:solidFill>
                </w14:textFill>
              </w:rPr>
              <w:t>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highlight w:val="none"/>
                <w:lang w:val="en-US" w:eastAsia="zh-CN"/>
                <w14:textFill>
                  <w14:solidFill>
                    <w14:schemeClr w14:val="tx1"/>
                  </w14:solidFill>
                </w14:textFill>
              </w:rPr>
              <w:t>，单休。男性身高不低于1.70米，</w:t>
            </w:r>
            <w:bookmarkStart w:id="36" w:name="OLE_LINK18"/>
            <w:r>
              <w:rPr>
                <w:rFonts w:hint="eastAsia" w:ascii="宋体" w:hAnsi="宋体" w:cs="宋体"/>
                <w:color w:val="000000" w:themeColor="text1"/>
                <w:sz w:val="24"/>
                <w:szCs w:val="24"/>
                <w:highlight w:val="none"/>
                <w:lang w:val="en-US" w:eastAsia="zh-CN"/>
                <w14:textFill>
                  <w14:solidFill>
                    <w14:schemeClr w14:val="tx1"/>
                  </w14:solidFill>
                </w14:textFill>
              </w:rPr>
              <w:t>女性身高不低于1.55米</w:t>
            </w:r>
            <w:bookmarkEnd w:id="36"/>
            <w:r>
              <w:rPr>
                <w:rFonts w:hint="eastAsia" w:ascii="宋体" w:hAnsi="宋体" w:cs="宋体"/>
                <w:color w:val="000000" w:themeColor="text1"/>
                <w:sz w:val="24"/>
                <w:szCs w:val="24"/>
                <w:highlight w:val="none"/>
                <w:lang w:val="en-US" w:eastAsia="zh-CN"/>
                <w14:textFill>
                  <w14:solidFill>
                    <w14:schemeClr w14:val="tx1"/>
                  </w14:solidFill>
                </w14:textFill>
              </w:rPr>
              <w:t>。其中门岗</w:t>
            </w:r>
            <w:r>
              <w:rPr>
                <w:rFonts w:hint="eastAsia" w:ascii="宋体" w:hAnsi="宋体" w:cs="宋体"/>
                <w:b/>
                <w:bCs/>
                <w:color w:val="000000" w:themeColor="text1"/>
                <w:sz w:val="24"/>
                <w:szCs w:val="24"/>
                <w:highlight w:val="none"/>
                <w:lang w:val="en-US" w:eastAsia="zh-CN"/>
                <w14:textFill>
                  <w14:solidFill>
                    <w14:schemeClr w14:val="tx1"/>
                  </w14:solidFill>
                </w14:textFill>
              </w:rPr>
              <w:t>3人男性</w:t>
            </w:r>
            <w:r>
              <w:rPr>
                <w:rFonts w:hint="eastAsia" w:ascii="宋体" w:hAnsi="宋体" w:cs="宋体"/>
                <w:color w:val="000000" w:themeColor="text1"/>
                <w:sz w:val="24"/>
                <w:szCs w:val="24"/>
                <w:highlight w:val="none"/>
                <w:lang w:val="en-US" w:eastAsia="zh-CN"/>
                <w14:textFill>
                  <w14:solidFill>
                    <w14:schemeClr w14:val="tx1"/>
                  </w14:solidFill>
                </w14:textFill>
              </w:rPr>
              <w:t>身高需不低于1.75米，女性身高不低于1.6米，年龄限40周岁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highlight w:val="none"/>
                <w:lang w:val="en-US" w:eastAsia="zh-CN"/>
                <w14:textFill>
                  <w14:solidFill>
                    <w14:schemeClr w14:val="tx1"/>
                  </w14:solidFill>
                </w14:textFill>
              </w:rPr>
              <w:t>，长相端正。</w:t>
            </w:r>
          </w:p>
        </w:tc>
      </w:tr>
      <w:tr w14:paraId="1867E47C">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2F1002B9">
            <w:pPr>
              <w:adjustRightInd w:val="0"/>
              <w:snapToGrid w:val="0"/>
              <w:spacing w:after="0" w:line="400" w:lineRule="exact"/>
              <w:jc w:val="center"/>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消监控室</w:t>
            </w:r>
          </w:p>
          <w:p w14:paraId="5461B5B1">
            <w:pPr>
              <w:adjustRightInd w:val="0"/>
              <w:snapToGrid w:val="0"/>
              <w:spacing w:after="0" w:line="400" w:lineRule="exact"/>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值班人员</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00361590">
            <w:pPr>
              <w:adjustRightInd w:val="0"/>
              <w:snapToGrid w:val="0"/>
              <w:spacing w:after="0" w:line="400" w:lineRule="exact"/>
              <w:jc w:val="center"/>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12</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62834CB2">
            <w:pPr>
              <w:spacing w:after="0" w:line="400" w:lineRule="exact"/>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博物馆</w:t>
            </w:r>
            <w:r>
              <w:rPr>
                <w:rFonts w:hint="eastAsia" w:ascii="宋体" w:hAnsi="宋体" w:cs="宋体"/>
                <w:color w:val="000000" w:themeColor="text1"/>
                <w:sz w:val="24"/>
                <w:szCs w:val="24"/>
                <w14:textFill>
                  <w14:solidFill>
                    <w14:schemeClr w14:val="tx1"/>
                  </w14:solidFill>
                </w14:textFill>
              </w:rPr>
              <w:t>监控室每班2人、消控室每班1人，1人顶岗</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单休</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共</w:t>
            </w:r>
            <w:r>
              <w:rPr>
                <w:rFonts w:hint="eastAsia" w:ascii="宋体" w:hAnsi="宋体" w:cs="宋体"/>
                <w:b/>
                <w:bCs/>
                <w:color w:val="000000" w:themeColor="text1"/>
                <w:sz w:val="24"/>
                <w:szCs w:val="24"/>
                <w:lang w:val="en-US" w:eastAsia="zh-CN"/>
                <w14:textFill>
                  <w14:solidFill>
                    <w14:schemeClr w14:val="tx1"/>
                  </w14:solidFill>
                </w14:textFill>
              </w:rPr>
              <w:t>7人</w:t>
            </w:r>
            <w:r>
              <w:rPr>
                <w:rFonts w:hint="eastAsia"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非遗馆</w:t>
            </w:r>
            <w:r>
              <w:rPr>
                <w:rFonts w:hint="eastAsia" w:ascii="宋体" w:hAnsi="宋体" w:cs="宋体"/>
                <w:color w:val="000000" w:themeColor="text1"/>
                <w:sz w:val="24"/>
                <w:szCs w:val="24"/>
                <w:lang w:val="en-US" w:eastAsia="zh-CN"/>
                <w14:textFill>
                  <w14:solidFill>
                    <w14:schemeClr w14:val="tx1"/>
                  </w14:solidFill>
                </w14:textFill>
              </w:rPr>
              <w:t>消监控室</w:t>
            </w:r>
            <w:r>
              <w:rPr>
                <w:rFonts w:hint="eastAsia" w:ascii="宋体" w:hAnsi="宋体" w:cs="宋体"/>
                <w:color w:val="000000" w:themeColor="text1"/>
                <w:sz w:val="24"/>
                <w:szCs w:val="24"/>
                <w14:textFill>
                  <w14:solidFill>
                    <w14:schemeClr w14:val="tx1"/>
                  </w14:solidFill>
                </w14:textFill>
              </w:rPr>
              <w:t>每班2人</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1人顶岗</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单休</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共</w:t>
            </w:r>
            <w:r>
              <w:rPr>
                <w:rFonts w:hint="eastAsia" w:ascii="宋体" w:hAnsi="宋体" w:cs="宋体"/>
                <w:b/>
                <w:bCs/>
                <w:color w:val="000000" w:themeColor="text1"/>
                <w:sz w:val="24"/>
                <w:szCs w:val="24"/>
                <w:lang w:val="en-US" w:eastAsia="zh-CN"/>
                <w14:textFill>
                  <w14:solidFill>
                    <w14:schemeClr w14:val="tx1"/>
                  </w14:solidFill>
                </w14:textFill>
              </w:rPr>
              <w:t>5人</w:t>
            </w:r>
            <w:r>
              <w:rPr>
                <w:rFonts w:hint="eastAsia" w:ascii="宋体" w:hAnsi="宋体" w:cs="宋体"/>
                <w:color w:val="000000" w:themeColor="text1"/>
                <w:sz w:val="24"/>
                <w:szCs w:val="24"/>
                <w14:textFill>
                  <w14:solidFill>
                    <w14:schemeClr w14:val="tx1"/>
                  </w14:solidFill>
                </w14:textFill>
              </w:rPr>
              <w:t>。年龄</w:t>
            </w:r>
            <w:r>
              <w:rPr>
                <w:rFonts w:hint="eastAsia" w:ascii="宋体" w:hAnsi="宋体" w:cs="宋体"/>
                <w:color w:val="000000" w:themeColor="text1"/>
                <w:sz w:val="24"/>
                <w:szCs w:val="24"/>
                <w:lang w:val="en-US" w:eastAsia="zh-CN"/>
                <w14:textFill>
                  <w14:solidFill>
                    <w14:schemeClr w14:val="tx1"/>
                  </w14:solidFill>
                </w14:textFill>
              </w:rPr>
              <w:t>限</w:t>
            </w:r>
            <w:r>
              <w:rPr>
                <w:rFonts w:hint="eastAsia" w:ascii="宋体" w:hAnsi="宋体" w:cs="宋体"/>
                <w:color w:val="000000" w:themeColor="text1"/>
                <w:sz w:val="24"/>
                <w:szCs w:val="24"/>
                <w14:textFill>
                  <w14:solidFill>
                    <w14:schemeClr w14:val="tx1"/>
                  </w14:solidFill>
                </w14:textFill>
              </w:rPr>
              <w:t>50周岁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熟练掌握监控设备、消防设备的操作技能，</w:t>
            </w:r>
            <w:r>
              <w:rPr>
                <w:rFonts w:hint="eastAsia" w:ascii="宋体" w:hAnsi="宋体" w:cs="宋体"/>
                <w:color w:val="000000" w:themeColor="text1"/>
                <w:sz w:val="24"/>
                <w:szCs w:val="24"/>
                <w:lang w:val="en-US" w:eastAsia="zh-CN"/>
                <w14:textFill>
                  <w14:solidFill>
                    <w14:schemeClr w14:val="tx1"/>
                  </w14:solidFill>
                </w14:textFill>
              </w:rPr>
              <w:t>其中至少6人</w:t>
            </w:r>
            <w:r>
              <w:rPr>
                <w:rFonts w:hint="eastAsia" w:ascii="宋体" w:hAnsi="宋体" w:eastAsia="宋体" w:cs="宋体"/>
                <w:b/>
                <w:bCs/>
                <w:color w:val="000000" w:themeColor="text1"/>
                <w:sz w:val="24"/>
                <w:szCs w:val="24"/>
                <w:lang w:val="en-US" w:eastAsia="zh-CN"/>
                <w14:textFill>
                  <w14:solidFill>
                    <w14:schemeClr w14:val="tx1"/>
                  </w14:solidFill>
                </w14:textFill>
              </w:rPr>
              <w:t>持建（构）筑物消防员证书</w:t>
            </w:r>
            <w:bookmarkStart w:id="37" w:name="OLE_LINK6"/>
            <w:r>
              <w:rPr>
                <w:rFonts w:hint="eastAsia" w:ascii="宋体" w:hAnsi="宋体" w:eastAsia="宋体" w:cs="宋体"/>
                <w:b/>
                <w:bCs/>
                <w:color w:val="000000" w:themeColor="text1"/>
                <w:sz w:val="24"/>
                <w:szCs w:val="24"/>
                <w:lang w:val="en-US" w:eastAsia="zh-CN"/>
                <w14:textFill>
                  <w14:solidFill>
                    <w14:schemeClr w14:val="tx1"/>
                  </w14:solidFill>
                </w14:textFill>
              </w:rPr>
              <w:t>或消防设施操作员证</w:t>
            </w:r>
            <w:bookmarkEnd w:id="37"/>
            <w:r>
              <w:rPr>
                <w:rFonts w:hint="eastAsia" w:ascii="宋体" w:hAnsi="宋体" w:cs="宋体"/>
                <w:color w:val="000000" w:themeColor="text1"/>
                <w:sz w:val="24"/>
                <w:szCs w:val="24"/>
                <w14:textFill>
                  <w14:solidFill>
                    <w14:schemeClr w14:val="tx1"/>
                  </w14:solidFill>
                </w14:textFill>
              </w:rPr>
              <w:t>。</w:t>
            </w:r>
          </w:p>
        </w:tc>
      </w:tr>
      <w:tr w14:paraId="69C5A541">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16CAE6B8">
            <w:pPr>
              <w:adjustRightInd w:val="0"/>
              <w:snapToGrid w:val="0"/>
              <w:spacing w:after="0" w:line="400" w:lineRule="exact"/>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保洁（博物馆）</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7EC15437">
            <w:pPr>
              <w:adjustRightInd w:val="0"/>
              <w:snapToGrid w:val="0"/>
              <w:spacing w:after="0" w:line="400" w:lineRule="exact"/>
              <w:jc w:val="center"/>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11</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2EEAF9DB">
            <w:pPr>
              <w:spacing w:after="0" w:line="400" w:lineRule="exact"/>
              <w:rPr>
                <w:rFonts w:hint="eastAsia" w:ascii="宋体" w:hAnsi="宋体" w:cs="宋体"/>
                <w:color w:val="000000" w:themeColor="text1"/>
                <w:sz w:val="24"/>
                <w:szCs w:val="24"/>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展厅、公共区域、场馆外围及</w:t>
            </w:r>
            <w:r>
              <w:rPr>
                <w:rFonts w:hint="eastAsia" w:ascii="宋体" w:hAnsi="宋体" w:cs="宋体"/>
                <w:b w:val="0"/>
                <w:bCs w:val="0"/>
                <w:color w:val="000000" w:themeColor="text1"/>
                <w:sz w:val="24"/>
                <w:szCs w:val="24"/>
                <w:highlight w:val="none"/>
                <w14:textFill>
                  <w14:solidFill>
                    <w14:schemeClr w14:val="tx1"/>
                  </w14:solidFill>
                </w14:textFill>
              </w:rPr>
              <w:t>办公区</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保洁</w:t>
            </w:r>
            <w:r>
              <w:rPr>
                <w:rFonts w:hint="eastAsia" w:ascii="宋体" w:hAnsi="宋体" w:cs="宋体"/>
                <w:b/>
                <w:bCs/>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长白班，单休，</w:t>
            </w:r>
            <w:r>
              <w:rPr>
                <w:rFonts w:hint="eastAsia" w:ascii="宋体" w:hAnsi="宋体" w:cs="宋体"/>
                <w:color w:val="000000" w:themeColor="text1"/>
                <w:sz w:val="24"/>
                <w:szCs w:val="24"/>
                <w:highlight w:val="none"/>
                <w14:textFill>
                  <w14:solidFill>
                    <w14:schemeClr w14:val="tx1"/>
                  </w14:solidFill>
                </w14:textFill>
              </w:rPr>
              <w:t>年龄</w:t>
            </w:r>
            <w:r>
              <w:rPr>
                <w:rFonts w:hint="eastAsia" w:ascii="宋体" w:hAnsi="宋体" w:cs="宋体"/>
                <w:color w:val="000000" w:themeColor="text1"/>
                <w:sz w:val="24"/>
                <w:szCs w:val="24"/>
                <w:highlight w:val="none"/>
                <w:lang w:val="en-US" w:eastAsia="zh-CN"/>
                <w14:textFill>
                  <w14:solidFill>
                    <w14:schemeClr w14:val="tx1"/>
                  </w14:solidFill>
                </w14:textFill>
              </w:rPr>
              <w:t>限</w:t>
            </w:r>
            <w:r>
              <w:rPr>
                <w:rFonts w:hint="eastAsia" w:ascii="宋体" w:hAnsi="宋体" w:cs="宋体"/>
                <w:color w:val="000000" w:themeColor="text1"/>
                <w:sz w:val="24"/>
                <w:szCs w:val="24"/>
                <w:highlight w:val="none"/>
                <w14:textFill>
                  <w14:solidFill>
                    <w14:schemeClr w14:val="tx1"/>
                  </w14:solidFill>
                </w14:textFill>
              </w:rPr>
              <w:t>55周岁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highlight w:val="none"/>
                <w14:textFill>
                  <w14:solidFill>
                    <w14:schemeClr w14:val="tx1"/>
                  </w14:solidFill>
                </w14:textFill>
              </w:rPr>
              <w:t>。</w:t>
            </w:r>
          </w:p>
        </w:tc>
      </w:tr>
      <w:tr w14:paraId="2E42908E">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14475166">
            <w:pPr>
              <w:adjustRightInd w:val="0"/>
              <w:snapToGrid w:val="0"/>
              <w:spacing w:after="0" w:line="400" w:lineRule="exact"/>
              <w:jc w:val="center"/>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工程人员</w:t>
            </w:r>
          </w:p>
        </w:tc>
        <w:tc>
          <w:tcPr>
            <w:tcW w:w="1317" w:type="dxa"/>
            <w:tcBorders>
              <w:top w:val="single" w:color="auto" w:sz="4" w:space="0"/>
              <w:left w:val="single" w:color="auto" w:sz="4" w:space="0"/>
              <w:bottom w:val="single" w:color="auto" w:sz="4" w:space="0"/>
              <w:right w:val="single" w:color="auto" w:sz="4" w:space="0"/>
            </w:tcBorders>
            <w:noWrap w:val="0"/>
            <w:vAlign w:val="center"/>
          </w:tcPr>
          <w:p w14:paraId="58F9033B">
            <w:pPr>
              <w:adjustRightInd w:val="0"/>
              <w:snapToGrid w:val="0"/>
              <w:spacing w:after="0" w:line="400" w:lineRule="exact"/>
              <w:jc w:val="center"/>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222DE699">
            <w:pPr>
              <w:spacing w:after="0" w:line="400" w:lineRule="exac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①</w:t>
            </w:r>
            <w:r>
              <w:rPr>
                <w:rFonts w:hint="eastAsia" w:ascii="宋体" w:hAnsi="宋体" w:cs="宋体"/>
                <w:color w:val="000000" w:themeColor="text1"/>
                <w:sz w:val="24"/>
                <w:szCs w:val="24"/>
                <w:highlight w:val="none"/>
                <w14:textFill>
                  <w14:solidFill>
                    <w14:schemeClr w14:val="tx1"/>
                  </w14:solidFill>
                </w14:textFill>
              </w:rPr>
              <w:t>高配电工</w:t>
            </w:r>
            <w:r>
              <w:rPr>
                <w:rFonts w:hint="eastAsia" w:ascii="宋体" w:hAnsi="宋体" w:cs="宋体"/>
                <w:b/>
                <w:bCs/>
                <w:color w:val="000000" w:themeColor="text1"/>
                <w:sz w:val="24"/>
                <w:szCs w:val="24"/>
                <w:highlight w:val="none"/>
                <w14:textFill>
                  <w14:solidFill>
                    <w14:schemeClr w14:val="tx1"/>
                  </w14:solidFill>
                </w14:textFill>
              </w:rPr>
              <w:t>1人</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b/>
                <w:bCs/>
                <w:color w:val="000000" w:themeColor="text1"/>
                <w:sz w:val="24"/>
                <w:szCs w:val="24"/>
                <w:highlight w:val="none"/>
                <w14:textFill>
                  <w14:solidFill>
                    <w14:schemeClr w14:val="tx1"/>
                  </w14:solidFill>
                </w14:textFill>
              </w:rPr>
              <w:t>持高配证</w:t>
            </w:r>
            <w:r>
              <w:rPr>
                <w:rFonts w:hint="eastAsia" w:ascii="宋体" w:hAnsi="宋体" w:cs="宋体"/>
                <w:b/>
                <w:bCs/>
                <w:color w:val="000000" w:themeColor="text1"/>
                <w:sz w:val="24"/>
                <w:szCs w:val="24"/>
                <w:highlight w:val="none"/>
                <w:lang w:eastAsia="zh-CN"/>
                <w14:textFill>
                  <w14:solidFill>
                    <w14:schemeClr w14:val="tx1"/>
                  </w14:solidFill>
                </w14:textFill>
              </w:rPr>
              <w:t>、</w:t>
            </w:r>
            <w:r>
              <w:rPr>
                <w:rFonts w:hint="eastAsia" w:ascii="宋体" w:hAnsi="宋体" w:cs="宋体"/>
                <w:b/>
                <w:bCs/>
                <w:color w:val="000000" w:themeColor="text1"/>
                <w:sz w:val="24"/>
                <w:szCs w:val="24"/>
                <w:highlight w:val="none"/>
                <w14:textFill>
                  <w14:solidFill>
                    <w14:schemeClr w14:val="tx1"/>
                  </w14:solidFill>
                </w14:textFill>
              </w:rPr>
              <w:t>电梯证</w:t>
            </w:r>
            <w:r>
              <w:rPr>
                <w:rFonts w:hint="eastAsia" w:ascii="宋体" w:hAnsi="宋体" w:cs="宋体"/>
                <w:color w:val="000000" w:themeColor="text1"/>
                <w:sz w:val="24"/>
                <w:szCs w:val="24"/>
                <w:highlight w:val="none"/>
                <w14:textFill>
                  <w14:solidFill>
                    <w14:schemeClr w14:val="tx1"/>
                  </w14:solidFill>
                </w14:textFill>
              </w:rPr>
              <w:t>；</w:t>
            </w:r>
          </w:p>
          <w:p w14:paraId="525D68E9">
            <w:pPr>
              <w:spacing w:after="0" w:line="400" w:lineRule="exact"/>
              <w:rPr>
                <w:rFonts w:hint="eastAsia" w:ascii="宋体" w:hAnsi="宋体" w:cs="宋体"/>
                <w:b/>
                <w:bCs/>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②</w:t>
            </w:r>
            <w:r>
              <w:rPr>
                <w:rFonts w:hint="eastAsia" w:ascii="宋体" w:hAnsi="宋体" w:cs="宋体"/>
                <w:color w:val="000000" w:themeColor="text1"/>
                <w:sz w:val="24"/>
                <w:szCs w:val="24"/>
                <w:highlight w:val="none"/>
                <w14:textFill>
                  <w14:solidFill>
                    <w14:schemeClr w14:val="tx1"/>
                  </w14:solidFill>
                </w14:textFill>
              </w:rPr>
              <w:t>万能工</w:t>
            </w:r>
            <w:r>
              <w:rPr>
                <w:rFonts w:hint="eastAsia" w:ascii="宋体" w:hAnsi="宋体" w:cs="宋体"/>
                <w:b/>
                <w:bCs/>
                <w:color w:val="000000" w:themeColor="text1"/>
                <w:sz w:val="24"/>
                <w:szCs w:val="24"/>
                <w:highlight w:val="none"/>
                <w14:textFill>
                  <w14:solidFill>
                    <w14:schemeClr w14:val="tx1"/>
                  </w14:solidFill>
                </w14:textFill>
              </w:rPr>
              <w:t>1人</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b/>
                <w:bCs/>
                <w:color w:val="000000" w:themeColor="text1"/>
                <w:sz w:val="24"/>
                <w:szCs w:val="24"/>
                <w:highlight w:val="none"/>
                <w14:textFill>
                  <w14:solidFill>
                    <w14:schemeClr w14:val="tx1"/>
                  </w14:solidFill>
                </w14:textFill>
              </w:rPr>
              <w:t>持电工证、电梯证</w:t>
            </w:r>
            <w:r>
              <w:rPr>
                <w:rFonts w:hint="eastAsia" w:ascii="宋体" w:hAnsi="宋体" w:cs="宋体"/>
                <w:b/>
                <w:bCs/>
                <w:color w:val="000000" w:themeColor="text1"/>
                <w:sz w:val="24"/>
                <w:szCs w:val="24"/>
                <w:highlight w:val="none"/>
                <w:lang w:eastAsia="zh-CN"/>
                <w14:textFill>
                  <w14:solidFill>
                    <w14:schemeClr w14:val="tx1"/>
                  </w14:solidFill>
                </w14:textFill>
              </w:rPr>
              <w:t>。</w:t>
            </w:r>
          </w:p>
          <w:p w14:paraId="4FEDA4C3">
            <w:pPr>
              <w:rPr>
                <w:rFonts w:hint="eastAsia"/>
                <w:color w:val="000000" w:themeColor="text1"/>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长白班，单休，</w:t>
            </w:r>
            <w:r>
              <w:rPr>
                <w:rFonts w:hint="eastAsia" w:ascii="宋体" w:hAnsi="宋体" w:cs="宋体"/>
                <w:color w:val="000000" w:themeColor="text1"/>
                <w:sz w:val="24"/>
                <w:szCs w:val="24"/>
                <w:highlight w:val="none"/>
                <w14:textFill>
                  <w14:solidFill>
                    <w14:schemeClr w14:val="tx1"/>
                  </w14:solidFill>
                </w14:textFill>
              </w:rPr>
              <w:t>年龄5</w:t>
            </w:r>
            <w:r>
              <w:rPr>
                <w:rFonts w:hint="eastAsia" w:ascii="宋体" w:hAnsi="宋体" w:cs="宋体"/>
                <w:color w:val="000000" w:themeColor="text1"/>
                <w:sz w:val="24"/>
                <w:szCs w:val="24"/>
                <w:highlight w:val="none"/>
                <w:lang w:val="en-US" w:eastAsia="zh-CN"/>
                <w14:textFill>
                  <w14:solidFill>
                    <w14:schemeClr w14:val="tx1"/>
                  </w14:solidFill>
                </w14:textFill>
              </w:rPr>
              <w:t>0</w:t>
            </w:r>
            <w:r>
              <w:rPr>
                <w:rFonts w:hint="eastAsia" w:ascii="宋体" w:hAnsi="宋体" w:cs="宋体"/>
                <w:color w:val="000000" w:themeColor="text1"/>
                <w:sz w:val="24"/>
                <w:szCs w:val="24"/>
                <w:highlight w:val="none"/>
                <w14:textFill>
                  <w14:solidFill>
                    <w14:schemeClr w14:val="tx1"/>
                  </w14:solidFill>
                </w14:textFill>
              </w:rPr>
              <w:t>周岁</w:t>
            </w:r>
            <w:r>
              <w:rPr>
                <w:rFonts w:hint="eastAsia" w:ascii="宋体" w:hAnsi="宋体" w:cs="宋体"/>
                <w:color w:val="000000" w:themeColor="text1"/>
                <w:sz w:val="24"/>
                <w:szCs w:val="24"/>
                <w:highlight w:val="none"/>
                <w:lang w:eastAsia="zh-CN"/>
                <w14:textFill>
                  <w14:solidFill>
                    <w14:schemeClr w14:val="tx1"/>
                  </w14:solidFill>
                </w14:textFill>
              </w:rPr>
              <w:t>及以下</w:t>
            </w:r>
            <w:r>
              <w:rPr>
                <w:rFonts w:hint="eastAsia" w:ascii="宋体" w:hAnsi="宋体" w:cs="宋体"/>
                <w:color w:val="000000" w:themeColor="text1"/>
                <w:sz w:val="24"/>
                <w:szCs w:val="24"/>
                <w:highlight w:val="none"/>
                <w14:textFill>
                  <w14:solidFill>
                    <w14:schemeClr w14:val="tx1"/>
                  </w14:solidFill>
                </w14:textFill>
              </w:rPr>
              <w:t>，有相关工作经验。</w:t>
            </w:r>
          </w:p>
        </w:tc>
      </w:tr>
      <w:tr w14:paraId="2165AB36">
        <w:tblPrEx>
          <w:tblCellMar>
            <w:top w:w="0" w:type="dxa"/>
            <w:left w:w="108" w:type="dxa"/>
            <w:bottom w:w="0" w:type="dxa"/>
            <w:right w:w="108" w:type="dxa"/>
          </w:tblCellMar>
        </w:tblPrEx>
        <w:trPr>
          <w:trHeight w:val="298" w:hRule="atLeast"/>
        </w:trPr>
        <w:tc>
          <w:tcPr>
            <w:tcW w:w="1948" w:type="dxa"/>
            <w:tcBorders>
              <w:top w:val="single" w:color="auto" w:sz="4" w:space="0"/>
              <w:left w:val="single" w:color="auto" w:sz="4" w:space="0"/>
              <w:bottom w:val="single" w:color="auto" w:sz="4" w:space="0"/>
              <w:right w:val="single" w:color="auto" w:sz="4" w:space="0"/>
            </w:tcBorders>
            <w:noWrap w:val="0"/>
            <w:vAlign w:val="center"/>
          </w:tcPr>
          <w:p w14:paraId="1D3C7A2D">
            <w:pPr>
              <w:adjustRightInd w:val="0"/>
              <w:snapToGrid w:val="0"/>
              <w:spacing w:after="0" w:line="400" w:lineRule="exact"/>
              <w:jc w:val="center"/>
              <w:rPr>
                <w:rFonts w:hint="eastAsia" w:ascii="宋体" w:hAnsi="宋体" w:cs="宋体"/>
                <w:color w:val="000000" w:themeColor="text1"/>
                <w:sz w:val="24"/>
                <w:szCs w:val="24"/>
                <w:lang w:val="en-US" w:eastAsia="zh-CN"/>
                <w14:textFill>
                  <w14:solidFill>
                    <w14:schemeClr w14:val="tx1"/>
                  </w14:solidFill>
                </w14:textFill>
              </w:rPr>
            </w:pPr>
          </w:p>
        </w:tc>
        <w:tc>
          <w:tcPr>
            <w:tcW w:w="1317" w:type="dxa"/>
            <w:tcBorders>
              <w:top w:val="single" w:color="auto" w:sz="4" w:space="0"/>
              <w:left w:val="single" w:color="auto" w:sz="4" w:space="0"/>
              <w:bottom w:val="single" w:color="auto" w:sz="4" w:space="0"/>
              <w:right w:val="single" w:color="auto" w:sz="4" w:space="0"/>
            </w:tcBorders>
            <w:noWrap w:val="0"/>
            <w:vAlign w:val="center"/>
          </w:tcPr>
          <w:p w14:paraId="182CF314">
            <w:pPr>
              <w:adjustRightInd w:val="0"/>
              <w:snapToGrid w:val="0"/>
              <w:spacing w:after="0" w:line="400" w:lineRule="exact"/>
              <w:jc w:val="center"/>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41</w:t>
            </w:r>
          </w:p>
        </w:tc>
        <w:tc>
          <w:tcPr>
            <w:tcW w:w="5855" w:type="dxa"/>
            <w:tcBorders>
              <w:top w:val="single" w:color="auto" w:sz="4" w:space="0"/>
              <w:left w:val="single" w:color="auto" w:sz="4" w:space="0"/>
              <w:bottom w:val="single" w:color="auto" w:sz="4" w:space="0"/>
              <w:right w:val="single" w:color="auto" w:sz="4" w:space="0"/>
            </w:tcBorders>
            <w:noWrap w:val="0"/>
            <w:vAlign w:val="center"/>
          </w:tcPr>
          <w:p w14:paraId="1F909A21">
            <w:pPr>
              <w:spacing w:after="0" w:line="400" w:lineRule="exact"/>
              <w:rPr>
                <w:rFonts w:hint="eastAsia" w:ascii="宋体" w:hAnsi="宋体" w:cs="宋体"/>
                <w:color w:val="000000" w:themeColor="text1"/>
                <w:sz w:val="24"/>
                <w:szCs w:val="24"/>
                <w:highlight w:val="none"/>
                <w14:textFill>
                  <w14:solidFill>
                    <w14:schemeClr w14:val="tx1"/>
                  </w14:solidFill>
                </w14:textFill>
              </w:rPr>
            </w:pPr>
          </w:p>
        </w:tc>
      </w:tr>
    </w:tbl>
    <w:p w14:paraId="410A0C70">
      <w:pPr>
        <w:pStyle w:val="30"/>
        <w:rPr>
          <w:rFonts w:hint="default"/>
          <w:color w:val="000000" w:themeColor="text1"/>
          <w:sz w:val="24"/>
          <w:szCs w:val="24"/>
          <w:lang w:val="en-US" w:eastAsia="zh-CN"/>
          <w14:textFill>
            <w14:solidFill>
              <w14:schemeClr w14:val="tx1"/>
            </w14:solidFill>
          </w14:textFill>
        </w:rPr>
      </w:pPr>
    </w:p>
    <w:p w14:paraId="2B029ACA">
      <w:pPr>
        <w:pStyle w:val="9"/>
        <w:rPr>
          <w:rFonts w:hint="default" w:eastAsia="宋体"/>
          <w:color w:val="000000" w:themeColor="text1"/>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要求：</w:t>
      </w:r>
      <w:r>
        <w:rPr>
          <w:rFonts w:hint="eastAsia" w:ascii="宋体" w:hAnsi="宋体" w:cs="宋体"/>
          <w:color w:val="000000" w:themeColor="text1"/>
          <w:sz w:val="24"/>
          <w:szCs w:val="24"/>
          <w:highlight w:val="none"/>
          <w14:textFill>
            <w14:solidFill>
              <w14:schemeClr w14:val="tx1"/>
            </w14:solidFill>
          </w14:textFill>
        </w:rPr>
        <w:t>物业服务人员须为</w:t>
      </w:r>
      <w:r>
        <w:rPr>
          <w:rFonts w:hint="eastAsia" w:ascii="宋体" w:hAnsi="宋体" w:cs="宋体"/>
          <w:color w:val="000000" w:themeColor="text1"/>
          <w:sz w:val="24"/>
          <w:szCs w:val="24"/>
          <w:highlight w:val="none"/>
          <w:lang w:val="en-US" w:eastAsia="zh-CN"/>
          <w14:textFill>
            <w14:solidFill>
              <w14:schemeClr w14:val="tx1"/>
            </w14:solidFill>
          </w14:textFill>
        </w:rPr>
        <w:t>投标人</w:t>
      </w:r>
      <w:r>
        <w:rPr>
          <w:rFonts w:hint="eastAsia" w:ascii="宋体" w:hAnsi="宋体" w:cs="宋体"/>
          <w:color w:val="000000" w:themeColor="text1"/>
          <w:sz w:val="24"/>
          <w:szCs w:val="24"/>
          <w:highlight w:val="none"/>
          <w14:textFill>
            <w14:solidFill>
              <w14:schemeClr w14:val="tx1"/>
            </w14:solidFill>
          </w14:textFill>
        </w:rPr>
        <w:t>正式职工或控股公司员工，</w:t>
      </w:r>
      <w:r>
        <w:rPr>
          <w:rFonts w:hint="eastAsia" w:ascii="宋体" w:hAnsi="宋体" w:cs="宋体"/>
          <w:color w:val="000000" w:themeColor="text1"/>
          <w:sz w:val="24"/>
          <w:szCs w:val="24"/>
          <w:highlight w:val="none"/>
          <w:lang w:val="en-US" w:eastAsia="zh-CN"/>
          <w14:textFill>
            <w14:solidFill>
              <w14:schemeClr w14:val="tx1"/>
            </w14:solidFill>
          </w14:textFill>
        </w:rPr>
        <w:t>人证统一</w:t>
      </w:r>
      <w:r>
        <w:rPr>
          <w:rFonts w:hint="eastAsia" w:ascii="宋体" w:hAnsi="宋体" w:cs="宋体"/>
          <w:color w:val="000000" w:themeColor="text1"/>
          <w:sz w:val="24"/>
          <w:szCs w:val="24"/>
          <w:highlight w:val="none"/>
          <w14:textFill>
            <w14:solidFill>
              <w14:schemeClr w14:val="tx1"/>
            </w14:solidFill>
          </w14:textFill>
        </w:rPr>
        <w:t>、年龄符合用工规定、素质较高、服务态度好、无犯罪</w:t>
      </w:r>
      <w:r>
        <w:rPr>
          <w:rFonts w:hint="eastAsia" w:ascii="宋体" w:hAnsi="宋体" w:cs="宋体"/>
          <w:color w:val="000000" w:themeColor="text1"/>
          <w:sz w:val="24"/>
          <w:szCs w:val="24"/>
          <w:highlight w:val="none"/>
          <w:lang w:val="en-US" w:eastAsia="zh-CN"/>
          <w14:textFill>
            <w14:solidFill>
              <w14:schemeClr w14:val="tx1"/>
            </w14:solidFill>
          </w14:textFill>
        </w:rPr>
        <w:t>记录</w:t>
      </w:r>
      <w:r>
        <w:rPr>
          <w:rFonts w:hint="eastAsia" w:ascii="宋体" w:hAnsi="宋体" w:cs="宋体"/>
          <w:color w:val="000000" w:themeColor="text1"/>
          <w:sz w:val="24"/>
          <w:szCs w:val="24"/>
          <w:highlight w:val="none"/>
          <w14:textFill>
            <w14:solidFill>
              <w14:schemeClr w14:val="tx1"/>
            </w14:solidFill>
          </w14:textFill>
        </w:rPr>
        <w:t>和不良记录的</w:t>
      </w:r>
      <w:r>
        <w:rPr>
          <w:rFonts w:hint="eastAsia" w:ascii="宋体" w:hAnsi="宋体" w:cs="宋体"/>
          <w:color w:val="000000" w:themeColor="text1"/>
          <w:sz w:val="24"/>
          <w:szCs w:val="24"/>
          <w:highlight w:val="none"/>
          <w:lang w:val="en-US" w:eastAsia="zh-CN"/>
          <w14:textFill>
            <w14:solidFill>
              <w14:schemeClr w14:val="tx1"/>
            </w14:solidFill>
          </w14:textFill>
        </w:rPr>
        <w:t>证明</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b/>
          <w:bCs/>
          <w:color w:val="000000" w:themeColor="text1"/>
          <w:sz w:val="24"/>
          <w:szCs w:val="24"/>
          <w:highlight w:val="none"/>
          <w14:textFill>
            <w14:solidFill>
              <w14:schemeClr w14:val="tx1"/>
            </w14:solidFill>
          </w14:textFill>
        </w:rPr>
        <w:t>保安需持有</w:t>
      </w:r>
      <w:r>
        <w:rPr>
          <w:rFonts w:hint="eastAsia" w:ascii="宋体" w:hAnsi="宋体" w:cs="宋体"/>
          <w:b/>
          <w:bCs/>
          <w:color w:val="000000" w:themeColor="text1"/>
          <w:sz w:val="24"/>
          <w:szCs w:val="24"/>
          <w:highlight w:val="none"/>
          <w:lang w:eastAsia="zh-CN"/>
          <w14:textFill>
            <w14:solidFill>
              <w14:schemeClr w14:val="tx1"/>
            </w14:solidFill>
          </w14:textFill>
        </w:rPr>
        <w:t>保安</w:t>
      </w:r>
      <w:r>
        <w:rPr>
          <w:rFonts w:hint="eastAsia" w:ascii="宋体" w:hAnsi="宋体" w:eastAsia="宋体" w:cs="宋体"/>
          <w:b/>
          <w:bCs/>
          <w:color w:val="000000" w:themeColor="text1"/>
          <w:sz w:val="24"/>
          <w:szCs w:val="24"/>
          <w:highlight w:val="none"/>
          <w14:textFill>
            <w14:solidFill>
              <w14:schemeClr w14:val="tx1"/>
            </w14:solidFill>
          </w14:textFill>
        </w:rPr>
        <w:t>证</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所有物业服务人员需持健康证明。</w:t>
      </w:r>
    </w:p>
    <w:p w14:paraId="211F8941">
      <w:pPr>
        <w:keepNext w:val="0"/>
        <w:keepLines w:val="0"/>
        <w:pageBreakBefore w:val="0"/>
        <w:tabs>
          <w:tab w:val="left" w:pos="8280"/>
        </w:tabs>
        <w:kinsoku/>
        <w:wordWrap/>
        <w:overflowPunct/>
        <w:topLinePunct w:val="0"/>
        <w:autoSpaceDE w:val="0"/>
        <w:autoSpaceDN w:val="0"/>
        <w:bidi w:val="0"/>
        <w:adjustRightInd w:val="0"/>
        <w:spacing w:line="440" w:lineRule="exact"/>
        <w:ind w:right="25"/>
        <w:textAlignment w:val="auto"/>
        <w:rPr>
          <w:rFonts w:hint="eastAsia" w:ascii="宋体" w:hAnsi="宋体" w:eastAsia="宋体" w:cs="宋体"/>
          <w:b/>
          <w:color w:val="000000"/>
          <w:sz w:val="24"/>
          <w:highlight w:val="none"/>
          <w:lang w:eastAsia="zh-CN"/>
        </w:rPr>
      </w:pPr>
      <w:r>
        <w:rPr>
          <w:rFonts w:hint="eastAsia" w:ascii="宋体" w:hAnsi="宋体" w:cs="宋体"/>
          <w:b/>
          <w:color w:val="000000" w:themeColor="text1"/>
          <w:sz w:val="24"/>
          <w:highlight w:val="none"/>
          <w:lang w:val="en-US" w:eastAsia="zh-CN"/>
          <w14:textFill>
            <w14:solidFill>
              <w14:schemeClr w14:val="tx1"/>
            </w14:solidFill>
          </w14:textFill>
        </w:rPr>
        <w:t>4、</w:t>
      </w:r>
      <w:r>
        <w:rPr>
          <w:rFonts w:hint="eastAsia" w:ascii="宋体" w:hAnsi="宋体" w:eastAsia="宋体" w:cs="宋体"/>
          <w:b/>
          <w:color w:val="000000" w:themeColor="text1"/>
          <w:sz w:val="24"/>
          <w:highlight w:val="none"/>
          <w14:textFill>
            <w14:solidFill>
              <w14:schemeClr w14:val="tx1"/>
            </w14:solidFill>
          </w14:textFill>
        </w:rPr>
        <w:t>服务内容、标准及要求</w:t>
      </w:r>
    </w:p>
    <w:p w14:paraId="3943C707">
      <w:pPr>
        <w:spacing w:line="360" w:lineRule="auto"/>
        <w:ind w:firstLine="482" w:firstLineChars="200"/>
        <w:rPr>
          <w:rFonts w:hint="eastAsia" w:asciiTheme="minorEastAsia" w:hAnsiTheme="minorEastAsia" w:eastAsiaTheme="minorEastAsia" w:cstheme="minorEastAsia"/>
          <w:b/>
          <w:color w:val="auto"/>
          <w:sz w:val="24"/>
          <w:highlight w:val="none"/>
          <w:lang w:eastAsia="zh-CN"/>
        </w:rPr>
      </w:pPr>
      <w:r>
        <w:rPr>
          <w:rFonts w:hint="eastAsia" w:asciiTheme="minorEastAsia" w:hAnsiTheme="minorEastAsia" w:eastAsiaTheme="minorEastAsia" w:cstheme="minorEastAsia"/>
          <w:b/>
          <w:bCs w:val="0"/>
          <w:color w:val="auto"/>
          <w:sz w:val="24"/>
          <w:highlight w:val="none"/>
          <w:lang w:eastAsia="zh-CN"/>
        </w:rPr>
        <w:t>（</w:t>
      </w:r>
      <w:r>
        <w:rPr>
          <w:rFonts w:hint="eastAsia" w:asciiTheme="minorEastAsia" w:hAnsiTheme="minorEastAsia" w:eastAsiaTheme="minorEastAsia" w:cstheme="minorEastAsia"/>
          <w:b/>
          <w:bCs w:val="0"/>
          <w:color w:val="auto"/>
          <w:sz w:val="24"/>
          <w:highlight w:val="none"/>
          <w:lang w:val="en-US" w:eastAsia="zh-CN"/>
        </w:rPr>
        <w:t>1）</w:t>
      </w:r>
      <w:r>
        <w:rPr>
          <w:rFonts w:hint="eastAsia" w:asciiTheme="minorEastAsia" w:hAnsiTheme="minorEastAsia" w:eastAsiaTheme="minorEastAsia" w:cstheme="minorEastAsia"/>
          <w:b/>
          <w:bCs w:val="0"/>
          <w:color w:val="auto"/>
          <w:sz w:val="24"/>
          <w:highlight w:val="none"/>
        </w:rPr>
        <w:t>保安服务</w:t>
      </w:r>
      <w:r>
        <w:rPr>
          <w:rFonts w:hint="eastAsia" w:asciiTheme="minorEastAsia" w:hAnsiTheme="minorEastAsia" w:eastAsiaTheme="minorEastAsia" w:cstheme="minorEastAsia"/>
          <w:b/>
          <w:bCs w:val="0"/>
          <w:color w:val="auto"/>
          <w:sz w:val="24"/>
          <w:highlight w:val="none"/>
          <w:lang w:eastAsia="zh-CN"/>
        </w:rPr>
        <w:t>：</w:t>
      </w:r>
    </w:p>
    <w:p w14:paraId="6F4E297A">
      <w:pPr>
        <w:numPr>
          <w:ilvl w:val="0"/>
          <w:numId w:val="0"/>
        </w:numPr>
        <w:spacing w:line="360" w:lineRule="auto"/>
        <w:ind w:left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lang w:eastAsia="zh-CN"/>
        </w:rPr>
        <w:t>（</w:t>
      </w:r>
      <w:r>
        <w:rPr>
          <w:rFonts w:hint="eastAsia" w:asciiTheme="minorEastAsia" w:hAnsiTheme="minorEastAsia" w:eastAsiaTheme="minorEastAsia" w:cstheme="minorEastAsia"/>
          <w:b/>
          <w:color w:val="auto"/>
          <w:sz w:val="24"/>
          <w:highlight w:val="none"/>
          <w:lang w:val="en-US" w:eastAsia="zh-CN"/>
        </w:rPr>
        <w:t>1.1）</w:t>
      </w:r>
      <w:r>
        <w:rPr>
          <w:rFonts w:hint="eastAsia" w:asciiTheme="minorEastAsia" w:hAnsiTheme="minorEastAsia" w:eastAsiaTheme="minorEastAsia" w:cstheme="minorEastAsia"/>
          <w:b/>
          <w:color w:val="auto"/>
          <w:sz w:val="24"/>
          <w:highlight w:val="none"/>
        </w:rPr>
        <w:t>保安服务的主要内容</w:t>
      </w:r>
    </w:p>
    <w:p w14:paraId="6BCAE825">
      <w:pPr>
        <w:numPr>
          <w:ilvl w:val="0"/>
          <w:numId w:val="8"/>
        </w:numPr>
        <w:spacing w:line="360" w:lineRule="auto"/>
        <w:ind w:left="0" w:leftChars="0" w:firstLine="480" w:firstLineChars="200"/>
        <w:rPr>
          <w:rFonts w:hint="eastAsia" w:asciiTheme="minorEastAsia" w:hAnsiTheme="minorEastAsia" w:eastAsiaTheme="minorEastAsia" w:cstheme="minorEastAsia"/>
          <w:b w:val="0"/>
          <w:bCs/>
          <w:color w:val="auto"/>
          <w:sz w:val="24"/>
          <w:highlight w:val="none"/>
        </w:rPr>
      </w:pPr>
      <w:r>
        <w:rPr>
          <w:rFonts w:hint="eastAsia" w:asciiTheme="minorEastAsia" w:hAnsiTheme="minorEastAsia" w:eastAsiaTheme="minorEastAsia" w:cstheme="minorEastAsia"/>
          <w:b w:val="0"/>
          <w:bCs/>
          <w:color w:val="auto"/>
          <w:sz w:val="24"/>
          <w:highlight w:val="none"/>
        </w:rPr>
        <w:t>馆内及周边公共区域内护卫与巡逻</w:t>
      </w:r>
      <w:r>
        <w:rPr>
          <w:rFonts w:hint="eastAsia" w:asciiTheme="minorEastAsia" w:hAnsiTheme="minorEastAsia" w:eastAsiaTheme="minorEastAsia" w:cstheme="minorEastAsia"/>
          <w:b w:val="0"/>
          <w:bCs/>
          <w:color w:val="auto"/>
          <w:sz w:val="24"/>
          <w:highlight w:val="none"/>
          <w:lang w:eastAsia="zh-CN"/>
        </w:rPr>
        <w:t>、</w:t>
      </w:r>
      <w:r>
        <w:rPr>
          <w:rFonts w:hint="eastAsia" w:asciiTheme="minorEastAsia" w:hAnsiTheme="minorEastAsia" w:eastAsiaTheme="minorEastAsia" w:cstheme="minorEastAsia"/>
          <w:b w:val="0"/>
          <w:bCs/>
          <w:color w:val="auto"/>
          <w:sz w:val="24"/>
          <w:highlight w:val="none"/>
        </w:rPr>
        <w:t>突发事件处置、灾害预防、消防隐患排除</w:t>
      </w:r>
      <w:r>
        <w:rPr>
          <w:rFonts w:hint="eastAsia" w:asciiTheme="minorEastAsia" w:hAnsiTheme="minorEastAsia" w:eastAsiaTheme="minorEastAsia" w:cstheme="minorEastAsia"/>
          <w:b w:val="0"/>
          <w:bCs/>
          <w:color w:val="auto"/>
          <w:sz w:val="24"/>
          <w:highlight w:val="none"/>
          <w:lang w:eastAsia="zh-CN"/>
        </w:rPr>
        <w:t>等；</w:t>
      </w:r>
    </w:p>
    <w:p w14:paraId="578EEF41">
      <w:pPr>
        <w:numPr>
          <w:ilvl w:val="0"/>
          <w:numId w:val="8"/>
        </w:numPr>
        <w:spacing w:line="360" w:lineRule="auto"/>
        <w:ind w:left="0" w:leftChars="0" w:firstLine="480" w:firstLineChars="200"/>
        <w:rPr>
          <w:rFonts w:hint="eastAsia" w:asciiTheme="minorEastAsia" w:hAnsiTheme="minorEastAsia" w:eastAsiaTheme="minorEastAsia" w:cstheme="minorEastAsia"/>
          <w:b w:val="0"/>
          <w:bCs/>
          <w:color w:val="auto"/>
          <w:sz w:val="24"/>
          <w:highlight w:val="none"/>
          <w:lang w:eastAsia="zh-CN"/>
        </w:rPr>
      </w:pPr>
      <w:r>
        <w:rPr>
          <w:rFonts w:hint="eastAsia" w:asciiTheme="minorEastAsia" w:hAnsiTheme="minorEastAsia" w:eastAsiaTheme="minorEastAsia" w:cstheme="minorEastAsia"/>
          <w:b w:val="0"/>
          <w:bCs/>
          <w:color w:val="auto"/>
          <w:sz w:val="24"/>
          <w:highlight w:val="none"/>
        </w:rPr>
        <w:t>做好</w:t>
      </w:r>
      <w:r>
        <w:rPr>
          <w:rFonts w:hint="eastAsia" w:asciiTheme="minorEastAsia" w:hAnsiTheme="minorEastAsia" w:eastAsiaTheme="minorEastAsia" w:cstheme="minorEastAsia"/>
          <w:b w:val="0"/>
          <w:bCs/>
          <w:color w:val="auto"/>
          <w:sz w:val="24"/>
          <w:highlight w:val="none"/>
          <w:lang w:eastAsia="zh-CN"/>
        </w:rPr>
        <w:t>快递登记存放</w:t>
      </w:r>
      <w:r>
        <w:rPr>
          <w:rFonts w:hint="eastAsia" w:asciiTheme="minorEastAsia" w:hAnsiTheme="minorEastAsia" w:eastAsiaTheme="minorEastAsia" w:cstheme="minorEastAsia"/>
          <w:b w:val="0"/>
          <w:bCs/>
          <w:color w:val="auto"/>
          <w:sz w:val="24"/>
          <w:highlight w:val="none"/>
        </w:rPr>
        <w:t>、</w:t>
      </w:r>
      <w:r>
        <w:rPr>
          <w:rFonts w:hint="eastAsia" w:asciiTheme="minorEastAsia" w:hAnsiTheme="minorEastAsia" w:eastAsiaTheme="minorEastAsia" w:cstheme="minorEastAsia"/>
          <w:b w:val="0"/>
          <w:bCs/>
          <w:color w:val="auto"/>
          <w:sz w:val="24"/>
          <w:highlight w:val="none"/>
          <w:lang w:eastAsia="zh-CN"/>
        </w:rPr>
        <w:t>搬运</w:t>
      </w:r>
      <w:r>
        <w:rPr>
          <w:rFonts w:hint="eastAsia" w:asciiTheme="minorEastAsia" w:hAnsiTheme="minorEastAsia" w:eastAsiaTheme="minorEastAsia" w:cstheme="minorEastAsia"/>
          <w:b w:val="0"/>
          <w:bCs/>
          <w:color w:val="auto"/>
          <w:sz w:val="24"/>
          <w:highlight w:val="none"/>
        </w:rPr>
        <w:t>物资等</w:t>
      </w:r>
      <w:r>
        <w:rPr>
          <w:rFonts w:hint="eastAsia" w:asciiTheme="minorEastAsia" w:hAnsiTheme="minorEastAsia" w:eastAsiaTheme="minorEastAsia" w:cstheme="minorEastAsia"/>
          <w:b w:val="0"/>
          <w:bCs/>
          <w:color w:val="auto"/>
          <w:sz w:val="24"/>
          <w:highlight w:val="none"/>
          <w:lang w:eastAsia="zh-CN"/>
        </w:rPr>
        <w:t>馆方交办的</w:t>
      </w:r>
      <w:r>
        <w:rPr>
          <w:rFonts w:hint="eastAsia" w:asciiTheme="minorEastAsia" w:hAnsiTheme="minorEastAsia" w:eastAsiaTheme="minorEastAsia" w:cstheme="minorEastAsia"/>
          <w:b w:val="0"/>
          <w:bCs/>
          <w:color w:val="auto"/>
          <w:sz w:val="24"/>
          <w:highlight w:val="none"/>
        </w:rPr>
        <w:t>工作</w:t>
      </w:r>
      <w:r>
        <w:rPr>
          <w:rFonts w:hint="eastAsia" w:asciiTheme="minorEastAsia" w:hAnsiTheme="minorEastAsia" w:eastAsiaTheme="minorEastAsia" w:cstheme="minorEastAsia"/>
          <w:b w:val="0"/>
          <w:bCs/>
          <w:color w:val="auto"/>
          <w:sz w:val="24"/>
          <w:highlight w:val="none"/>
          <w:lang w:eastAsia="zh-CN"/>
        </w:rPr>
        <w:t>；</w:t>
      </w:r>
    </w:p>
    <w:p w14:paraId="377F5210">
      <w:pPr>
        <w:numPr>
          <w:ilvl w:val="0"/>
          <w:numId w:val="8"/>
        </w:numPr>
        <w:spacing w:line="360" w:lineRule="auto"/>
        <w:ind w:left="0" w:leftChars="0" w:firstLine="480" w:firstLineChars="200"/>
        <w:rPr>
          <w:rFonts w:hint="eastAsia" w:asciiTheme="minorEastAsia" w:hAnsiTheme="minorEastAsia" w:eastAsiaTheme="minorEastAsia" w:cstheme="minorEastAsia"/>
          <w:b w:val="0"/>
          <w:bCs/>
          <w:color w:val="auto"/>
          <w:sz w:val="24"/>
          <w:highlight w:val="none"/>
        </w:rPr>
      </w:pPr>
      <w:r>
        <w:rPr>
          <w:rFonts w:hint="eastAsia" w:asciiTheme="minorEastAsia" w:hAnsiTheme="minorEastAsia" w:eastAsiaTheme="minorEastAsia" w:cstheme="minorEastAsia"/>
          <w:b w:val="0"/>
          <w:bCs/>
          <w:color w:val="auto"/>
          <w:sz w:val="24"/>
          <w:highlight w:val="none"/>
          <w:lang w:val="en-US" w:eastAsia="zh-CN"/>
        </w:rPr>
        <w:t>其他临时性任务</w:t>
      </w:r>
      <w:r>
        <w:rPr>
          <w:rFonts w:hint="eastAsia" w:asciiTheme="minorEastAsia" w:hAnsiTheme="minorEastAsia" w:eastAsiaTheme="minorEastAsia" w:cstheme="minorEastAsia"/>
          <w:b w:val="0"/>
          <w:bCs/>
          <w:color w:val="auto"/>
          <w:sz w:val="24"/>
          <w:highlight w:val="none"/>
        </w:rPr>
        <w:t>。</w:t>
      </w:r>
    </w:p>
    <w:p w14:paraId="6A21E89C">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1.</w:t>
      </w:r>
      <w:r>
        <w:rPr>
          <w:rFonts w:hint="eastAsia" w:asciiTheme="minorEastAsia" w:hAnsiTheme="minorEastAsia" w:eastAsiaTheme="minorEastAsia" w:cstheme="minorEastAsia"/>
          <w:b/>
          <w:color w:val="auto"/>
          <w:sz w:val="24"/>
          <w:highlight w:val="none"/>
        </w:rPr>
        <w:t>2）保安服务的相关标准</w:t>
      </w:r>
    </w:p>
    <w:p w14:paraId="63A5A02B">
      <w:pPr>
        <w:numPr>
          <w:ilvl w:val="0"/>
          <w:numId w:val="0"/>
        </w:num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①提供保安服务的企业对所管项目的管理方案、组织架构、人员录用等规章制度，在实施前必须经</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审核。保安队长及重要岗位人员须经</w:t>
      </w:r>
      <w:r>
        <w:rPr>
          <w:rFonts w:hint="eastAsia" w:asciiTheme="minorEastAsia" w:hAnsiTheme="minorEastAsia" w:eastAsiaTheme="minorEastAsia" w:cstheme="minorEastAsia"/>
          <w:bCs/>
          <w:color w:val="auto"/>
          <w:sz w:val="24"/>
          <w:highlight w:val="none"/>
          <w:lang w:val="en-US" w:eastAsia="zh-CN"/>
        </w:rPr>
        <w:t>馆方采购人</w:t>
      </w:r>
      <w:r>
        <w:rPr>
          <w:rFonts w:hint="eastAsia" w:asciiTheme="minorEastAsia" w:hAnsiTheme="minorEastAsia" w:eastAsiaTheme="minorEastAsia" w:cstheme="minorEastAsia"/>
          <w:bCs/>
          <w:color w:val="auto"/>
          <w:sz w:val="24"/>
          <w:highlight w:val="none"/>
        </w:rPr>
        <w:t>审查同意后方能任用或变更。经</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核定后的岗位及人员数量要保证到位，人员调整要经馆方同意；</w:t>
      </w:r>
    </w:p>
    <w:p w14:paraId="38155A91">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②在处理特殊事件和紧急突发事故时，</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对提供保安服务的企业的人员有直接指挥权；</w:t>
      </w:r>
    </w:p>
    <w:p w14:paraId="050D2446">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③提供保安服务的企业对所录用人员要严格政审，必须是没有违法犯罪记录、没有严重心理疾病和明显人格缺陷，持有所从事岗位的上岗资格，并保持人员稳定。服务于本项目的保安服务人员，提供保安服务的企业需负责按照国家规定购买社会保险；</w:t>
      </w:r>
    </w:p>
    <w:p w14:paraId="39840749">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④保安人员按岗位着装要求统一，言行要规范，仪容仪表要与岗位相符，树立公众形象，公众岗位的工作人员形象、身高要有恰当的规定；</w:t>
      </w:r>
    </w:p>
    <w:p w14:paraId="6D7F2290">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⑤提供保安服务的企业在做好工作的同时有责任向</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提供合理化建议，以提高管理绩效。</w:t>
      </w:r>
    </w:p>
    <w:p w14:paraId="43648DC2">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⑥提供保安服务的企业应制定：保安服务管理目标、服务承诺、各项管理制度以及节能措施等，馆内工作人员基本信息实行上墙化规范管理。</w:t>
      </w:r>
    </w:p>
    <w:p w14:paraId="22D01C5A">
      <w:pPr>
        <w:spacing w:line="360" w:lineRule="auto"/>
        <w:ind w:firstLine="482"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1.</w:t>
      </w:r>
      <w:r>
        <w:rPr>
          <w:rFonts w:hint="eastAsia" w:asciiTheme="minorEastAsia" w:hAnsiTheme="minorEastAsia" w:eastAsiaTheme="minorEastAsia" w:cstheme="minorEastAsia"/>
          <w:b/>
          <w:color w:val="auto"/>
          <w:sz w:val="24"/>
          <w:highlight w:val="none"/>
        </w:rPr>
        <w:t>3）保安服务项目各岗位的具体要求</w:t>
      </w:r>
    </w:p>
    <w:p w14:paraId="36E943AB">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①保安队长：负责安排保安的执勤工作，加强对保安员的教育和管理。定时巡查各保安岗的执勤情况，及时纠正保安员的不规范行为，督促各保安员认真完成执勤任务。发现异常情况，及时向相关部门报告。</w:t>
      </w:r>
    </w:p>
    <w:p w14:paraId="3C8DCDD6">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②大门（厅）岗：门卫及大厅保安人员严格实行访客出入登记制度；</w:t>
      </w:r>
      <w:r>
        <w:rPr>
          <w:rFonts w:hint="eastAsia" w:asciiTheme="minorEastAsia" w:hAnsiTheme="minorEastAsia" w:eastAsiaTheme="minorEastAsia" w:cstheme="minorEastAsia"/>
          <w:bCs/>
          <w:color w:val="auto"/>
          <w:sz w:val="24"/>
          <w:highlight w:val="none"/>
          <w:lang w:val="en-US" w:eastAsia="zh-CN"/>
        </w:rPr>
        <w:t>博物馆、非遗馆</w:t>
      </w:r>
      <w:r>
        <w:rPr>
          <w:rFonts w:hint="eastAsia" w:asciiTheme="minorEastAsia" w:hAnsiTheme="minorEastAsia" w:eastAsiaTheme="minorEastAsia" w:cstheme="minorEastAsia"/>
          <w:bCs/>
          <w:color w:val="auto"/>
          <w:sz w:val="24"/>
          <w:highlight w:val="none"/>
        </w:rPr>
        <w:t>正门、</w:t>
      </w:r>
      <w:r>
        <w:rPr>
          <w:rFonts w:hint="eastAsia" w:asciiTheme="minorEastAsia" w:hAnsiTheme="minorEastAsia" w:eastAsiaTheme="minorEastAsia" w:cstheme="minorEastAsia"/>
          <w:bCs/>
          <w:color w:val="auto"/>
          <w:sz w:val="24"/>
          <w:highlight w:val="none"/>
          <w:lang w:val="en-US" w:eastAsia="zh-CN"/>
        </w:rPr>
        <w:t>博物馆</w:t>
      </w:r>
      <w:r>
        <w:rPr>
          <w:rFonts w:hint="eastAsia" w:asciiTheme="minorEastAsia" w:hAnsiTheme="minorEastAsia" w:eastAsiaTheme="minorEastAsia" w:cstheme="minorEastAsia"/>
          <w:bCs/>
          <w:color w:val="auto"/>
          <w:sz w:val="24"/>
          <w:highlight w:val="none"/>
        </w:rPr>
        <w:t>西北侧</w:t>
      </w:r>
      <w:r>
        <w:rPr>
          <w:rFonts w:hint="eastAsia" w:asciiTheme="minorEastAsia" w:hAnsiTheme="minorEastAsia" w:eastAsiaTheme="minorEastAsia" w:cstheme="minorEastAsia"/>
          <w:bCs/>
          <w:color w:val="auto"/>
          <w:sz w:val="24"/>
          <w:highlight w:val="none"/>
          <w:lang w:val="en-US" w:eastAsia="zh-CN"/>
        </w:rPr>
        <w:t>卷帘门</w:t>
      </w:r>
      <w:r>
        <w:rPr>
          <w:rFonts w:hint="eastAsia" w:asciiTheme="minorEastAsia" w:hAnsiTheme="minorEastAsia" w:eastAsiaTheme="minorEastAsia" w:cstheme="minorEastAsia"/>
          <w:bCs/>
          <w:color w:val="auto"/>
          <w:sz w:val="24"/>
          <w:highlight w:val="none"/>
        </w:rPr>
        <w:t>保安每天定时立岗（单位上班时间前后半小时），不准闲杂人员进入管理区域。保障出入口通道畅通。</w:t>
      </w:r>
    </w:p>
    <w:p w14:paraId="094BF04D">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③巡逻岗：负责</w:t>
      </w:r>
      <w:r>
        <w:rPr>
          <w:rFonts w:hint="eastAsia" w:asciiTheme="minorEastAsia" w:hAnsiTheme="minorEastAsia" w:eastAsiaTheme="minorEastAsia" w:cstheme="minorEastAsia"/>
          <w:bCs/>
          <w:color w:val="auto"/>
          <w:sz w:val="24"/>
          <w:highlight w:val="none"/>
          <w:lang w:val="en-US" w:eastAsia="zh-CN"/>
        </w:rPr>
        <w:t>馆区内外</w:t>
      </w:r>
      <w:r>
        <w:rPr>
          <w:rFonts w:hint="eastAsia" w:asciiTheme="minorEastAsia" w:hAnsiTheme="minorEastAsia" w:eastAsiaTheme="minorEastAsia" w:cstheme="minorEastAsia"/>
          <w:bCs/>
          <w:color w:val="auto"/>
          <w:sz w:val="24"/>
          <w:highlight w:val="none"/>
        </w:rPr>
        <w:t>的安全巡查工作，为防盗、防火、防灾和维持管理区域的公共秩序，按不同方案的巡视路线（对重点安全隐患部位进行打点巡逻），确保每次巡逻均能巡遍全部区域；日常安全的管理以及对突发事件应迅速作出反应，果断作出适当处置，并做好记录。发现有盗窃或可能危及安全的隐患，要及时处置并向有关部门报告；</w:t>
      </w:r>
      <w:r>
        <w:rPr>
          <w:rFonts w:hint="eastAsia" w:asciiTheme="minorEastAsia" w:hAnsiTheme="minorEastAsia" w:eastAsiaTheme="minorEastAsia" w:cstheme="minorEastAsia"/>
          <w:color w:val="auto"/>
          <w:sz w:val="24"/>
          <w:highlight w:val="none"/>
        </w:rPr>
        <w:t>确保施工单位进场施工期间馆内设施、财产安全。</w:t>
      </w:r>
      <w:r>
        <w:rPr>
          <w:rFonts w:hint="eastAsia" w:asciiTheme="minorEastAsia" w:hAnsiTheme="minorEastAsia" w:eastAsiaTheme="minorEastAsia" w:cstheme="minorEastAsia"/>
          <w:bCs/>
          <w:color w:val="auto"/>
          <w:sz w:val="24"/>
          <w:highlight w:val="none"/>
        </w:rPr>
        <w:t>对于消防设备运行情况定期（按月）全面巡查；如出现问题，应立即通知</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报修。</w:t>
      </w:r>
    </w:p>
    <w:p w14:paraId="46569D3B">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④监控、消控服务岗：根据</w:t>
      </w:r>
      <w:r>
        <w:rPr>
          <w:rFonts w:hint="eastAsia" w:asciiTheme="minorEastAsia" w:hAnsiTheme="minorEastAsia" w:eastAsiaTheme="minorEastAsia" w:cstheme="minorEastAsia"/>
          <w:bCs/>
          <w:color w:val="auto"/>
          <w:sz w:val="24"/>
          <w:highlight w:val="none"/>
          <w:lang w:val="en-US" w:eastAsia="zh-CN"/>
        </w:rPr>
        <w:t>馆方</w:t>
      </w:r>
      <w:r>
        <w:rPr>
          <w:rFonts w:hint="eastAsia" w:asciiTheme="minorEastAsia" w:hAnsiTheme="minorEastAsia" w:eastAsiaTheme="minorEastAsia" w:cstheme="minorEastAsia"/>
          <w:bCs/>
          <w:color w:val="auto"/>
          <w:sz w:val="24"/>
          <w:highlight w:val="none"/>
        </w:rPr>
        <w:t>配备的安防系统及时掌握停车场、通道、电梯</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lang w:val="en-US" w:eastAsia="zh-CN"/>
        </w:rPr>
        <w:t>展厅</w:t>
      </w:r>
      <w:r>
        <w:rPr>
          <w:rFonts w:hint="eastAsia" w:asciiTheme="minorEastAsia" w:hAnsiTheme="minorEastAsia" w:eastAsiaTheme="minorEastAsia" w:cstheme="minorEastAsia"/>
          <w:bCs/>
          <w:color w:val="auto"/>
          <w:sz w:val="24"/>
          <w:highlight w:val="none"/>
        </w:rPr>
        <w:t>等人流量大的地方，并保持完整的监控记录，实行24小时监控值班，做好值班记录，不准删减影像资料，未经</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同意不得向外来人员提供监控资料，杜绝非工作人员进入，保证仪器和设备的安全。在上岗的保安</w:t>
      </w:r>
      <w:r>
        <w:rPr>
          <w:rFonts w:hint="eastAsia" w:asciiTheme="minorEastAsia" w:hAnsiTheme="minorEastAsia" w:eastAsiaTheme="minorEastAsia" w:cstheme="minorEastAsia"/>
          <w:bCs/>
          <w:color w:val="auto"/>
          <w:sz w:val="24"/>
          <w:highlight w:val="none"/>
          <w:lang w:val="en-US" w:eastAsia="zh-CN"/>
        </w:rPr>
        <w:t>需</w:t>
      </w:r>
      <w:r>
        <w:rPr>
          <w:rFonts w:hint="eastAsia" w:asciiTheme="minorEastAsia" w:hAnsiTheme="minorEastAsia" w:eastAsiaTheme="minorEastAsia" w:cstheme="minorEastAsia"/>
          <w:color w:val="auto"/>
          <w:sz w:val="24"/>
          <w:highlight w:val="none"/>
        </w:rPr>
        <w:t>具备监控设备、消控设备操作能力</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配备的人员中必须保证持证上岗，日常管理期间不得人证分离。</w:t>
      </w:r>
      <w:r>
        <w:rPr>
          <w:rFonts w:hint="eastAsia" w:asciiTheme="minorEastAsia" w:hAnsiTheme="minorEastAsia" w:eastAsiaTheme="minorEastAsia" w:cstheme="minorEastAsia"/>
          <w:bCs/>
          <w:color w:val="auto"/>
          <w:sz w:val="24"/>
          <w:highlight w:val="none"/>
        </w:rPr>
        <w:t>夜间和闭馆日负责对进出馆区的人员及车辆进行管控，禁止无关人员和车辆进出。严格执行监控室、消控室不缺人、不断岗的标准。</w:t>
      </w:r>
    </w:p>
    <w:p w14:paraId="25D63915">
      <w:pPr>
        <w:spacing w:line="360" w:lineRule="auto"/>
        <w:ind w:firstLine="482"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1.</w:t>
      </w:r>
      <w:r>
        <w:rPr>
          <w:rFonts w:hint="eastAsia" w:asciiTheme="minorEastAsia" w:hAnsiTheme="minorEastAsia" w:eastAsiaTheme="minorEastAsia" w:cstheme="minorEastAsia"/>
          <w:b/>
          <w:color w:val="auto"/>
          <w:sz w:val="24"/>
          <w:highlight w:val="none"/>
        </w:rPr>
        <w:t>4）</w:t>
      </w:r>
      <w:r>
        <w:rPr>
          <w:rFonts w:hint="eastAsia" w:asciiTheme="minorEastAsia" w:hAnsiTheme="minorEastAsia" w:eastAsiaTheme="minorEastAsia" w:cstheme="minorEastAsia"/>
          <w:b/>
          <w:color w:val="auto"/>
          <w:sz w:val="24"/>
          <w:highlight w:val="none"/>
          <w:lang w:val="en-US" w:eastAsia="zh-CN"/>
        </w:rPr>
        <w:t>其他</w:t>
      </w:r>
      <w:r>
        <w:rPr>
          <w:rFonts w:hint="eastAsia" w:asciiTheme="minorEastAsia" w:hAnsiTheme="minorEastAsia" w:eastAsiaTheme="minorEastAsia" w:cstheme="minorEastAsia"/>
          <w:b/>
          <w:color w:val="auto"/>
          <w:sz w:val="24"/>
          <w:highlight w:val="none"/>
        </w:rPr>
        <w:t>要求</w:t>
      </w:r>
    </w:p>
    <w:p w14:paraId="2121BBA9">
      <w:pPr>
        <w:spacing w:line="360" w:lineRule="auto"/>
        <w:ind w:firstLine="42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①严格执行博物馆</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lang w:val="en-US" w:eastAsia="zh-CN"/>
        </w:rPr>
        <w:t>非遗馆</w:t>
      </w:r>
      <w:r>
        <w:rPr>
          <w:rFonts w:hint="eastAsia" w:asciiTheme="minorEastAsia" w:hAnsiTheme="minorEastAsia" w:eastAsiaTheme="minorEastAsia" w:cstheme="minorEastAsia"/>
          <w:bCs/>
          <w:color w:val="auto"/>
          <w:sz w:val="24"/>
          <w:highlight w:val="none"/>
        </w:rPr>
        <w:t>开馆及闭馆时间，在观众参观期间对各楼层的参观秩序进行有效维护，特别关注和做好“禁止触摸”</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lang w:val="en-US" w:eastAsia="zh-CN"/>
        </w:rPr>
        <w:t>禁止攀爬</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rPr>
        <w:t>区域的</w:t>
      </w:r>
      <w:r>
        <w:rPr>
          <w:rFonts w:hint="eastAsia" w:asciiTheme="minorEastAsia" w:hAnsiTheme="minorEastAsia" w:eastAsiaTheme="minorEastAsia" w:cstheme="minorEastAsia"/>
          <w:bCs/>
          <w:color w:val="auto"/>
          <w:sz w:val="24"/>
          <w:highlight w:val="none"/>
          <w:lang w:val="en-US" w:eastAsia="zh-CN"/>
        </w:rPr>
        <w:t>展品</w:t>
      </w:r>
      <w:r>
        <w:rPr>
          <w:rFonts w:hint="eastAsia" w:asciiTheme="minorEastAsia" w:hAnsiTheme="minorEastAsia" w:eastAsiaTheme="minorEastAsia" w:cstheme="minorEastAsia"/>
          <w:bCs/>
          <w:color w:val="auto"/>
          <w:sz w:val="24"/>
          <w:highlight w:val="none"/>
        </w:rPr>
        <w:t>及需重点保护的文物区域的秩序管理，确保相关</w:t>
      </w:r>
      <w:r>
        <w:rPr>
          <w:rFonts w:hint="eastAsia" w:asciiTheme="minorEastAsia" w:hAnsiTheme="minorEastAsia" w:eastAsiaTheme="minorEastAsia" w:cstheme="minorEastAsia"/>
          <w:bCs/>
          <w:color w:val="auto"/>
          <w:sz w:val="24"/>
          <w:highlight w:val="none"/>
          <w:lang w:val="en-US" w:eastAsia="zh-CN"/>
        </w:rPr>
        <w:t>展品</w:t>
      </w:r>
      <w:r>
        <w:rPr>
          <w:rFonts w:hint="eastAsia" w:asciiTheme="minorEastAsia" w:hAnsiTheme="minorEastAsia" w:eastAsiaTheme="minorEastAsia" w:cstheme="minorEastAsia"/>
          <w:bCs/>
          <w:color w:val="auto"/>
          <w:sz w:val="24"/>
          <w:highlight w:val="none"/>
        </w:rPr>
        <w:t>的安全；确保馆区内消防设施、安全监控系统的正常使用。</w:t>
      </w:r>
    </w:p>
    <w:p w14:paraId="3EA45358">
      <w:pPr>
        <w:spacing w:line="360" w:lineRule="auto"/>
        <w:ind w:firstLine="42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②门岗保安人员除负责日常保安外，还需负责报纸报刊、邮件、快递等物品的接收、登记；协助</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进行展厅布展时的物资搬运调配事宜。</w:t>
      </w:r>
    </w:p>
    <w:p w14:paraId="540A112C">
      <w:pPr>
        <w:spacing w:line="360" w:lineRule="auto"/>
        <w:ind w:firstLine="42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③保安必须严格遵守博物馆的规章制度，发生刑事及治安事件时及时、主动上前阻止、并报告</w:t>
      </w:r>
      <w:r>
        <w:rPr>
          <w:rFonts w:hint="eastAsia" w:asciiTheme="minorEastAsia" w:hAnsiTheme="minorEastAsia" w:eastAsiaTheme="minorEastAsia" w:cstheme="minorEastAsia"/>
          <w:bCs/>
          <w:strike w:val="0"/>
          <w:dstrike w:val="0"/>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和中标人双方领导。如事件严重或超越保安职责与权限的应及时报公安部门，并积极协助公安部门工作，维护馆方的利益。</w:t>
      </w:r>
    </w:p>
    <w:p w14:paraId="630BE2EB">
      <w:pPr>
        <w:spacing w:line="360" w:lineRule="auto"/>
        <w:ind w:firstLine="42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④保安在工作期间应服从</w:t>
      </w:r>
      <w:r>
        <w:rPr>
          <w:rFonts w:hint="eastAsia" w:asciiTheme="minorEastAsia" w:hAnsiTheme="minorEastAsia" w:eastAsiaTheme="minorEastAsia" w:cstheme="minorEastAsia"/>
          <w:bCs/>
          <w:strike w:val="0"/>
          <w:dstrike w:val="0"/>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的领导和工作安排。</w:t>
      </w:r>
    </w:p>
    <w:p w14:paraId="7E861126">
      <w:pPr>
        <w:spacing w:line="360" w:lineRule="auto"/>
        <w:ind w:firstLine="42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⑤中标人应当依法保障保安人员在社会保险、劳动用工、劳动保护、工资福利、教育培训等方面的合法权益，中标人负责保安人员的工资福利（包括节假日工资和加班工资）、医保、社保等，按照《社会保险经办条例》、《中华人民共和国劳动法》执行。</w:t>
      </w:r>
    </w:p>
    <w:p w14:paraId="165822BC">
      <w:pPr>
        <w:spacing w:line="360" w:lineRule="auto"/>
        <w:ind w:firstLine="42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⑥中标人对保安服务中获知的要求保密的信息，应当予以保密。</w:t>
      </w:r>
    </w:p>
    <w:p w14:paraId="2C64B117">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lang w:val="en-US" w:eastAsia="zh-CN"/>
        </w:rPr>
        <w:t>（2）</w:t>
      </w:r>
      <w:r>
        <w:rPr>
          <w:rFonts w:hint="eastAsia" w:asciiTheme="minorEastAsia" w:hAnsiTheme="minorEastAsia" w:eastAsiaTheme="minorEastAsia" w:cstheme="minorEastAsia"/>
          <w:b/>
          <w:color w:val="auto"/>
          <w:sz w:val="24"/>
          <w:highlight w:val="none"/>
        </w:rPr>
        <w:t>保洁服务</w:t>
      </w:r>
    </w:p>
    <w:p w14:paraId="11A7A263">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2.</w:t>
      </w:r>
      <w:r>
        <w:rPr>
          <w:rFonts w:hint="eastAsia" w:asciiTheme="minorEastAsia" w:hAnsiTheme="minorEastAsia" w:eastAsiaTheme="minorEastAsia" w:cstheme="minorEastAsia"/>
          <w:b/>
          <w:color w:val="auto"/>
          <w:sz w:val="24"/>
          <w:highlight w:val="none"/>
        </w:rPr>
        <w:t>1）保洁服务的主要内容</w:t>
      </w:r>
    </w:p>
    <w:p w14:paraId="07BE1EA1">
      <w:pPr>
        <w:spacing w:line="360" w:lineRule="auto"/>
        <w:ind w:firstLine="480" w:firstLineChars="200"/>
        <w:rPr>
          <w:rFonts w:hint="eastAsia" w:asciiTheme="minorEastAsia" w:hAnsiTheme="minorEastAsia" w:eastAsiaTheme="minorEastAsia" w:cstheme="minorEastAsia"/>
          <w:b w:val="0"/>
          <w:bCs/>
          <w:color w:val="auto"/>
          <w:sz w:val="24"/>
          <w:highlight w:val="none"/>
          <w:lang w:eastAsia="zh-CN"/>
        </w:rPr>
      </w:pPr>
      <w:r>
        <w:rPr>
          <w:rFonts w:hint="eastAsia" w:asciiTheme="minorEastAsia" w:hAnsiTheme="minorEastAsia" w:eastAsiaTheme="minorEastAsia" w:cstheme="minorEastAsia"/>
          <w:b w:val="0"/>
          <w:bCs/>
          <w:color w:val="auto"/>
          <w:sz w:val="24"/>
          <w:highlight w:val="none"/>
        </w:rPr>
        <w:t>①维护</w:t>
      </w:r>
      <w:r>
        <w:rPr>
          <w:rFonts w:hint="eastAsia" w:asciiTheme="minorEastAsia" w:hAnsiTheme="minorEastAsia" w:eastAsiaTheme="minorEastAsia" w:cstheme="minorEastAsia"/>
          <w:b w:val="0"/>
          <w:bCs/>
          <w:color w:val="auto"/>
          <w:sz w:val="24"/>
          <w:highlight w:val="none"/>
          <w:lang w:eastAsia="zh-CN"/>
        </w:rPr>
        <w:t>馆内</w:t>
      </w:r>
      <w:r>
        <w:rPr>
          <w:rFonts w:hint="eastAsia" w:asciiTheme="minorEastAsia" w:hAnsiTheme="minorEastAsia" w:eastAsiaTheme="minorEastAsia" w:cstheme="minorEastAsia"/>
          <w:b w:val="0"/>
          <w:bCs/>
          <w:color w:val="auto"/>
          <w:sz w:val="24"/>
          <w:highlight w:val="none"/>
        </w:rPr>
        <w:t>外公共环境卫生</w:t>
      </w:r>
      <w:r>
        <w:rPr>
          <w:rFonts w:hint="eastAsia" w:asciiTheme="minorEastAsia" w:hAnsiTheme="minorEastAsia" w:eastAsiaTheme="minorEastAsia" w:cstheme="minorEastAsia"/>
          <w:b w:val="0"/>
          <w:bCs/>
          <w:color w:val="auto"/>
          <w:sz w:val="24"/>
          <w:highlight w:val="none"/>
          <w:lang w:eastAsia="zh-CN"/>
        </w:rPr>
        <w:t>，</w:t>
      </w:r>
      <w:r>
        <w:rPr>
          <w:rFonts w:hint="eastAsia" w:asciiTheme="minorEastAsia" w:hAnsiTheme="minorEastAsia" w:eastAsiaTheme="minorEastAsia" w:cstheme="minorEastAsia"/>
          <w:b w:val="0"/>
          <w:bCs/>
          <w:color w:val="auto"/>
          <w:sz w:val="24"/>
          <w:highlight w:val="none"/>
        </w:rPr>
        <w:t>屋面、楼层天沟、地面水沟、地面集水井每月清理一次</w:t>
      </w:r>
      <w:r>
        <w:rPr>
          <w:rFonts w:hint="eastAsia" w:asciiTheme="minorEastAsia" w:hAnsiTheme="minorEastAsia" w:eastAsiaTheme="minorEastAsia" w:cstheme="minorEastAsia"/>
          <w:b w:val="0"/>
          <w:bCs/>
          <w:color w:val="FF0000"/>
          <w:sz w:val="24"/>
          <w:highlight w:val="none"/>
          <w:lang w:val="en-US" w:eastAsia="zh-CN"/>
        </w:rPr>
        <w:t>。</w:t>
      </w:r>
      <w:r>
        <w:rPr>
          <w:rFonts w:hint="eastAsia" w:asciiTheme="minorEastAsia" w:hAnsiTheme="minorEastAsia" w:eastAsiaTheme="minorEastAsia" w:cstheme="minorEastAsia"/>
          <w:b w:val="0"/>
          <w:bCs/>
          <w:color w:val="auto"/>
          <w:sz w:val="24"/>
          <w:highlight w:val="none"/>
          <w:lang w:eastAsia="zh-CN"/>
        </w:rPr>
        <w:t>负责</w:t>
      </w:r>
      <w:r>
        <w:rPr>
          <w:rFonts w:hint="eastAsia" w:asciiTheme="minorEastAsia" w:hAnsiTheme="minorEastAsia" w:eastAsiaTheme="minorEastAsia" w:cstheme="minorEastAsia"/>
          <w:b w:val="0"/>
          <w:bCs/>
          <w:color w:val="auto"/>
          <w:sz w:val="24"/>
          <w:highlight w:val="none"/>
        </w:rPr>
        <w:t>馆内会议的茶水服务</w:t>
      </w:r>
      <w:r>
        <w:rPr>
          <w:rFonts w:hint="eastAsia" w:asciiTheme="minorEastAsia" w:hAnsiTheme="minorEastAsia" w:eastAsiaTheme="minorEastAsia" w:cstheme="minorEastAsia"/>
          <w:b w:val="0"/>
          <w:bCs/>
          <w:color w:val="auto"/>
          <w:sz w:val="24"/>
          <w:highlight w:val="none"/>
          <w:lang w:eastAsia="zh-CN"/>
        </w:rPr>
        <w:t>；</w:t>
      </w:r>
    </w:p>
    <w:p w14:paraId="45838C16">
      <w:pPr>
        <w:spacing w:line="360" w:lineRule="auto"/>
        <w:ind w:firstLine="480" w:firstLineChars="200"/>
        <w:rPr>
          <w:rFonts w:hint="eastAsia" w:asciiTheme="minorEastAsia" w:hAnsiTheme="minorEastAsia" w:eastAsiaTheme="minorEastAsia" w:cstheme="minorEastAsia"/>
          <w:b w:val="0"/>
          <w:bCs/>
          <w:color w:val="auto"/>
          <w:sz w:val="24"/>
          <w:highlight w:val="none"/>
        </w:rPr>
      </w:pPr>
      <w:r>
        <w:rPr>
          <w:rFonts w:hint="eastAsia" w:asciiTheme="minorEastAsia" w:hAnsiTheme="minorEastAsia" w:eastAsiaTheme="minorEastAsia" w:cstheme="minorEastAsia"/>
          <w:b w:val="0"/>
          <w:bCs/>
          <w:color w:val="auto"/>
          <w:sz w:val="24"/>
          <w:highlight w:val="none"/>
          <w:lang w:val="en-US" w:eastAsia="zh-CN"/>
        </w:rPr>
        <w:t>②</w:t>
      </w:r>
      <w:r>
        <w:rPr>
          <w:rFonts w:hint="eastAsia" w:asciiTheme="minorEastAsia" w:hAnsiTheme="minorEastAsia" w:eastAsiaTheme="minorEastAsia" w:cstheme="minorEastAsia"/>
          <w:b w:val="0"/>
          <w:bCs/>
          <w:color w:val="auto"/>
          <w:sz w:val="24"/>
          <w:highlight w:val="none"/>
        </w:rPr>
        <w:t>绿化工作</w:t>
      </w:r>
      <w:r>
        <w:rPr>
          <w:rFonts w:hint="eastAsia" w:asciiTheme="minorEastAsia" w:hAnsiTheme="minorEastAsia" w:eastAsiaTheme="minorEastAsia" w:cstheme="minorEastAsia"/>
          <w:b w:val="0"/>
          <w:bCs/>
          <w:color w:val="auto"/>
          <w:sz w:val="24"/>
          <w:highlight w:val="none"/>
          <w:lang w:eastAsia="zh-CN"/>
        </w:rPr>
        <w:t>。</w:t>
      </w:r>
      <w:r>
        <w:rPr>
          <w:rFonts w:hint="eastAsia" w:asciiTheme="minorEastAsia" w:hAnsiTheme="minorEastAsia" w:eastAsiaTheme="minorEastAsia" w:cstheme="minorEastAsia"/>
          <w:b w:val="0"/>
          <w:bCs/>
          <w:color w:val="auto"/>
          <w:sz w:val="24"/>
          <w:highlight w:val="none"/>
        </w:rPr>
        <w:t>包括：负责馆内管理区域内花木的养护、摆放工作和清理</w:t>
      </w:r>
      <w:r>
        <w:rPr>
          <w:rFonts w:hint="eastAsia" w:asciiTheme="minorEastAsia" w:hAnsiTheme="minorEastAsia" w:eastAsiaTheme="minorEastAsia" w:cstheme="minorEastAsia"/>
          <w:b w:val="0"/>
          <w:bCs/>
          <w:color w:val="auto"/>
          <w:sz w:val="24"/>
          <w:highlight w:val="none"/>
          <w:lang w:eastAsia="zh-CN"/>
        </w:rPr>
        <w:t>非遗</w:t>
      </w:r>
      <w:r>
        <w:rPr>
          <w:rFonts w:hint="eastAsia" w:asciiTheme="minorEastAsia" w:hAnsiTheme="minorEastAsia" w:eastAsiaTheme="minorEastAsia" w:cstheme="minorEastAsia"/>
          <w:b w:val="0"/>
          <w:bCs/>
          <w:color w:val="auto"/>
          <w:sz w:val="24"/>
          <w:highlight w:val="none"/>
        </w:rPr>
        <w:t>展示馆周围的爬山虎，维护馆区植被的美观；</w:t>
      </w:r>
    </w:p>
    <w:p w14:paraId="6438E9E8">
      <w:pPr>
        <w:spacing w:line="360" w:lineRule="auto"/>
        <w:ind w:firstLine="480" w:firstLineChars="200"/>
        <w:rPr>
          <w:rFonts w:hint="eastAsia" w:asciiTheme="minorEastAsia" w:hAnsiTheme="minorEastAsia" w:eastAsiaTheme="minorEastAsia" w:cstheme="minorEastAsia"/>
          <w:b w:val="0"/>
          <w:bCs/>
          <w:color w:val="auto"/>
          <w:sz w:val="24"/>
          <w:highlight w:val="none"/>
        </w:rPr>
      </w:pPr>
      <w:r>
        <w:rPr>
          <w:rFonts w:hint="eastAsia" w:asciiTheme="minorEastAsia" w:hAnsiTheme="minorEastAsia" w:eastAsiaTheme="minorEastAsia" w:cstheme="minorEastAsia"/>
          <w:b w:val="0"/>
          <w:bCs/>
          <w:color w:val="auto"/>
          <w:sz w:val="24"/>
          <w:highlight w:val="none"/>
        </w:rPr>
        <w:t>③其它属于保洁服务范围内的工作以及</w:t>
      </w:r>
      <w:r>
        <w:rPr>
          <w:rFonts w:hint="eastAsia" w:asciiTheme="minorEastAsia" w:hAnsiTheme="minorEastAsia" w:eastAsiaTheme="minorEastAsia" w:cstheme="minorEastAsia"/>
          <w:b w:val="0"/>
          <w:bCs/>
          <w:color w:val="auto"/>
          <w:sz w:val="24"/>
          <w:highlight w:val="none"/>
          <w:lang w:val="en-US" w:eastAsia="zh-CN"/>
        </w:rPr>
        <w:t>采购人</w:t>
      </w:r>
      <w:r>
        <w:rPr>
          <w:rFonts w:hint="eastAsia" w:asciiTheme="minorEastAsia" w:hAnsiTheme="minorEastAsia" w:eastAsiaTheme="minorEastAsia" w:cstheme="minorEastAsia"/>
          <w:b w:val="0"/>
          <w:bCs/>
          <w:color w:val="auto"/>
          <w:sz w:val="24"/>
          <w:highlight w:val="none"/>
        </w:rPr>
        <w:t>临时交办的任务。</w:t>
      </w:r>
    </w:p>
    <w:p w14:paraId="66D13675">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2.</w:t>
      </w:r>
      <w:r>
        <w:rPr>
          <w:rFonts w:hint="eastAsia" w:asciiTheme="minorEastAsia" w:hAnsiTheme="minorEastAsia" w:eastAsiaTheme="minorEastAsia" w:cstheme="minorEastAsia"/>
          <w:b/>
          <w:color w:val="auto"/>
          <w:sz w:val="24"/>
          <w:highlight w:val="none"/>
        </w:rPr>
        <w:t>2）保洁服务的相关标准</w:t>
      </w:r>
    </w:p>
    <w:p w14:paraId="1C6FC666">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①除周一闭馆日可以保持一名保洁工上班外，其余时间特别是周末</w:t>
      </w:r>
      <w:r>
        <w:rPr>
          <w:rFonts w:hint="eastAsia" w:asciiTheme="minorEastAsia" w:hAnsiTheme="minorEastAsia" w:eastAsiaTheme="minorEastAsia" w:cstheme="minorEastAsia"/>
          <w:bCs/>
          <w:color w:val="auto"/>
          <w:sz w:val="24"/>
          <w:highlight w:val="none"/>
          <w:lang w:val="en-US" w:eastAsia="zh-CN"/>
        </w:rPr>
        <w:t>节假日</w:t>
      </w:r>
      <w:r>
        <w:rPr>
          <w:rFonts w:hint="eastAsia" w:asciiTheme="minorEastAsia" w:hAnsiTheme="minorEastAsia" w:eastAsiaTheme="minorEastAsia" w:cstheme="minorEastAsia"/>
          <w:bCs/>
          <w:color w:val="auto"/>
          <w:sz w:val="24"/>
          <w:highlight w:val="none"/>
        </w:rPr>
        <w:t>必须保证各展厅保洁人员按照馆方要求人数上班。否则，</w:t>
      </w:r>
      <w:r>
        <w:rPr>
          <w:rFonts w:hint="eastAsia" w:asciiTheme="minorEastAsia" w:hAnsiTheme="minorEastAsia" w:eastAsiaTheme="minorEastAsia" w:cstheme="minorEastAsia"/>
          <w:bCs/>
          <w:strike w:val="0"/>
          <w:dstrike w:val="0"/>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有权扣除当天人数少于要求的保洁工的所有待遇。</w:t>
      </w:r>
    </w:p>
    <w:p w14:paraId="2B422AEA">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②工作期间必须服从</w:t>
      </w:r>
      <w:r>
        <w:rPr>
          <w:rFonts w:hint="eastAsia" w:asciiTheme="minorEastAsia" w:hAnsiTheme="minorEastAsia" w:eastAsiaTheme="minorEastAsia" w:cstheme="minorEastAsia"/>
          <w:bCs/>
          <w:strike w:val="0"/>
          <w:dstrike w:val="0"/>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管理，否则，</w:t>
      </w:r>
      <w:r>
        <w:rPr>
          <w:rFonts w:hint="eastAsia" w:asciiTheme="minorEastAsia" w:hAnsiTheme="minorEastAsia" w:eastAsiaTheme="minorEastAsia" w:cstheme="minorEastAsia"/>
          <w:bCs/>
          <w:strike w:val="0"/>
          <w:dstrike w:val="0"/>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有权要求换人，中标人必须于七个工作日内换人。</w:t>
      </w:r>
    </w:p>
    <w:p w14:paraId="3DBDE7ED">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2.</w:t>
      </w:r>
      <w:r>
        <w:rPr>
          <w:rFonts w:hint="eastAsia" w:asciiTheme="minorEastAsia" w:hAnsiTheme="minorEastAsia" w:eastAsiaTheme="minorEastAsia" w:cstheme="minorEastAsia"/>
          <w:b/>
          <w:color w:val="auto"/>
          <w:sz w:val="24"/>
          <w:highlight w:val="none"/>
        </w:rPr>
        <w:t>3）保洁服务的具体要求</w:t>
      </w:r>
    </w:p>
    <w:p w14:paraId="2E535FDF">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①清洁责任范围：展厅、公共区域、办公室、设备房、地下室以及外围</w:t>
      </w:r>
      <w:r>
        <w:rPr>
          <w:rFonts w:hint="eastAsia" w:asciiTheme="minorEastAsia" w:hAnsiTheme="minorEastAsia" w:eastAsiaTheme="minorEastAsia" w:cstheme="minorEastAsia"/>
          <w:bCs/>
          <w:color w:val="auto"/>
          <w:sz w:val="24"/>
          <w:highlight w:val="none"/>
          <w:lang w:val="en-US" w:eastAsia="zh-CN"/>
        </w:rPr>
        <w:t>和外立面</w:t>
      </w:r>
      <w:r>
        <w:rPr>
          <w:rFonts w:hint="eastAsia" w:asciiTheme="minorEastAsia" w:hAnsiTheme="minorEastAsia" w:eastAsiaTheme="minorEastAsia" w:cstheme="minorEastAsia"/>
          <w:bCs/>
          <w:color w:val="auto"/>
          <w:sz w:val="24"/>
          <w:highlight w:val="none"/>
        </w:rPr>
        <w:t>。</w:t>
      </w:r>
    </w:p>
    <w:p w14:paraId="4119011E">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 xml:space="preserve">②保洁员工作时间一律着工作装上岗。 </w:t>
      </w:r>
    </w:p>
    <w:p w14:paraId="67B5DC5E">
      <w:pPr>
        <w:spacing w:line="360" w:lineRule="auto"/>
        <w:ind w:firstLine="480" w:firstLineChars="200"/>
        <w:rPr>
          <w:rFonts w:hint="eastAsia"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auto"/>
          <w:sz w:val="24"/>
          <w:highlight w:val="none"/>
        </w:rPr>
        <w:t>③每天上班时间：7:00—11:30  13:00—16:30，</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午休时间采用轮岗制度</w:t>
      </w:r>
      <w:r>
        <w:rPr>
          <w:rFonts w:hint="eastAsia" w:asciiTheme="minorEastAsia" w:hAnsiTheme="minorEastAsia" w:eastAsiaTheme="minorEastAsia" w:cstheme="minorEastAsia"/>
          <w:bCs/>
          <w:color w:val="000000" w:themeColor="text1"/>
          <w:sz w:val="24"/>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4"/>
          <w:highlight w:val="none"/>
          <w:lang w:val="en-US" w:eastAsia="zh-CN"/>
          <w14:textFill>
            <w14:solidFill>
              <w14:schemeClr w14:val="tx1"/>
            </w14:solidFill>
          </w14:textFill>
        </w:rPr>
        <w:t>根据采购人要求进行调整</w:t>
      </w:r>
      <w:r>
        <w:rPr>
          <w:rFonts w:hint="eastAsia" w:asciiTheme="minorEastAsia" w:hAnsiTheme="minorEastAsia" w:eastAsiaTheme="minorEastAsia" w:cstheme="minorEastAsia"/>
          <w:bCs/>
          <w:color w:val="000000" w:themeColor="text1"/>
          <w:sz w:val="24"/>
          <w:highlight w:val="none"/>
          <w:lang w:eastAsia="zh-CN"/>
          <w14:textFill>
            <w14:solidFill>
              <w14:schemeClr w14:val="tx1"/>
            </w14:solidFill>
          </w14:textFill>
        </w:rPr>
        <w:t>）</w:t>
      </w: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w:t>
      </w:r>
    </w:p>
    <w:p w14:paraId="40359ED8">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④每日将展厅彻底清扫一次，每小时循环保洁一次，保持公共区域的整洁，无烟头、纸屑果皮、蜘蛛网等明显垃圾，无积水无污迹。</w:t>
      </w:r>
    </w:p>
    <w:p w14:paraId="43C7B052">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⑤重点清理：公共卫生间多次，保证墙壁干净无黄渍，室内无异味、臭味，地面无烟头、污渍、积水、纸屑、果皮，天花、墙角、灯具目视无灰尘、蜘蛛网。每一个半小时保洁一次，清理垃圾、积水等。视人流量增加保洁次数。</w:t>
      </w:r>
    </w:p>
    <w:p w14:paraId="24CF1B3D">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⑥保证垃圾箱每日清洁无异味，目视无污迹。</w:t>
      </w:r>
    </w:p>
    <w:p w14:paraId="29058340">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⑦各部门办公室每天视情况清洁一至两次。保持各办公室卫生间洁具清洁、空气清新。</w:t>
      </w:r>
    </w:p>
    <w:p w14:paraId="246DE355">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⑧每周一次用捞筛对水池水面漂浮物进行打捞保洁，确保水面无杂物。每个月用水池清洗机对小广场景观水池进行一次清洁处理，清洁频率可根据水池洁净情况作调整。</w:t>
      </w:r>
    </w:p>
    <w:p w14:paraId="14F966EC">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⑨每周对雕塑装饰物、指示牌等进行清洁保养一次，清除污迹尘埃及乱张贴的纸张。</w:t>
      </w:r>
    </w:p>
    <w:p w14:paraId="3A689434">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⑩爱护、节约清扫保洁用具。工作用具应摆放整齐规整，不乱丢乱放，工作后检查用具是否齐全，卫生间内外不可放置卫生工具。</w:t>
      </w:r>
    </w:p>
    <w:p w14:paraId="18FAF446">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具体清扫频率要求见下表</w:t>
      </w:r>
      <w:r>
        <w:rPr>
          <w:rFonts w:hint="eastAsia" w:asciiTheme="minorEastAsia" w:hAnsiTheme="minorEastAsia" w:eastAsiaTheme="minorEastAsia" w:cstheme="minorEastAsia"/>
          <w:bCs/>
          <w:color w:val="auto"/>
          <w:sz w:val="24"/>
          <w:highlight w:val="none"/>
          <w:lang w:eastAsia="zh-CN"/>
        </w:rPr>
        <w:t>：</w:t>
      </w:r>
    </w:p>
    <w:tbl>
      <w:tblPr>
        <w:tblStyle w:val="23"/>
        <w:tblW w:w="98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1134"/>
        <w:gridCol w:w="1418"/>
        <w:gridCol w:w="1701"/>
        <w:gridCol w:w="850"/>
        <w:gridCol w:w="1134"/>
        <w:gridCol w:w="851"/>
        <w:gridCol w:w="850"/>
        <w:gridCol w:w="1122"/>
        <w:gridCol w:w="6"/>
        <w:gridCol w:w="12"/>
      </w:tblGrid>
      <w:tr w14:paraId="0A071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170" w:hRule="atLeast"/>
          <w:tblHeader/>
          <w:jc w:val="center"/>
        </w:trPr>
        <w:tc>
          <w:tcPr>
            <w:tcW w:w="773" w:type="dxa"/>
            <w:vMerge w:val="restart"/>
            <w:noWrap w:val="0"/>
            <w:vAlign w:val="center"/>
          </w:tcPr>
          <w:p w14:paraId="2017CB2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区域</w:t>
            </w:r>
          </w:p>
        </w:tc>
        <w:tc>
          <w:tcPr>
            <w:tcW w:w="1134" w:type="dxa"/>
            <w:vMerge w:val="restart"/>
            <w:noWrap w:val="0"/>
            <w:vAlign w:val="center"/>
          </w:tcPr>
          <w:p w14:paraId="5042E3D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项目</w:t>
            </w:r>
          </w:p>
        </w:tc>
        <w:tc>
          <w:tcPr>
            <w:tcW w:w="1418" w:type="dxa"/>
            <w:vMerge w:val="restart"/>
            <w:noWrap w:val="0"/>
            <w:vAlign w:val="center"/>
          </w:tcPr>
          <w:p w14:paraId="58EF2D6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工作内容</w:t>
            </w:r>
          </w:p>
        </w:tc>
        <w:tc>
          <w:tcPr>
            <w:tcW w:w="1701" w:type="dxa"/>
            <w:vMerge w:val="restart"/>
            <w:noWrap w:val="0"/>
            <w:vAlign w:val="center"/>
          </w:tcPr>
          <w:p w14:paraId="1F54037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标准</w:t>
            </w:r>
          </w:p>
        </w:tc>
        <w:tc>
          <w:tcPr>
            <w:tcW w:w="4807" w:type="dxa"/>
            <w:gridSpan w:val="5"/>
            <w:noWrap w:val="0"/>
            <w:vAlign w:val="center"/>
          </w:tcPr>
          <w:p w14:paraId="2CB74EE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频      率</w:t>
            </w:r>
          </w:p>
        </w:tc>
      </w:tr>
      <w:tr w14:paraId="71D52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blHeader/>
          <w:jc w:val="center"/>
        </w:trPr>
        <w:tc>
          <w:tcPr>
            <w:tcW w:w="773" w:type="dxa"/>
            <w:vMerge w:val="continue"/>
            <w:noWrap w:val="0"/>
            <w:vAlign w:val="center"/>
          </w:tcPr>
          <w:p w14:paraId="56B4B80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vMerge w:val="continue"/>
            <w:noWrap w:val="0"/>
            <w:vAlign w:val="center"/>
          </w:tcPr>
          <w:p w14:paraId="3AB4AF7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418" w:type="dxa"/>
            <w:vMerge w:val="continue"/>
            <w:noWrap w:val="0"/>
            <w:vAlign w:val="center"/>
          </w:tcPr>
          <w:p w14:paraId="12A9638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701" w:type="dxa"/>
            <w:vMerge w:val="continue"/>
            <w:noWrap w:val="0"/>
            <w:vAlign w:val="center"/>
          </w:tcPr>
          <w:p w14:paraId="420016C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366FC7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循环</w:t>
            </w:r>
          </w:p>
        </w:tc>
        <w:tc>
          <w:tcPr>
            <w:tcW w:w="1134" w:type="dxa"/>
            <w:noWrap w:val="0"/>
            <w:vAlign w:val="center"/>
          </w:tcPr>
          <w:p w14:paraId="3761EC0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日</w:t>
            </w:r>
          </w:p>
        </w:tc>
        <w:tc>
          <w:tcPr>
            <w:tcW w:w="851" w:type="dxa"/>
            <w:noWrap w:val="0"/>
            <w:vAlign w:val="center"/>
          </w:tcPr>
          <w:p w14:paraId="53243CA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周</w:t>
            </w:r>
          </w:p>
        </w:tc>
        <w:tc>
          <w:tcPr>
            <w:tcW w:w="850" w:type="dxa"/>
            <w:noWrap w:val="0"/>
            <w:vAlign w:val="center"/>
          </w:tcPr>
          <w:p w14:paraId="05F4C21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月</w:t>
            </w:r>
          </w:p>
        </w:tc>
        <w:tc>
          <w:tcPr>
            <w:tcW w:w="1122" w:type="dxa"/>
            <w:noWrap w:val="0"/>
            <w:vAlign w:val="center"/>
          </w:tcPr>
          <w:p w14:paraId="01640FF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b/>
                <w:color w:val="auto"/>
                <w:kern w:val="0"/>
                <w:sz w:val="24"/>
                <w:szCs w:val="24"/>
                <w:highlight w:val="none"/>
                <w:lang w:val="zh-CN"/>
              </w:rPr>
              <w:t>季</w:t>
            </w:r>
          </w:p>
        </w:tc>
      </w:tr>
      <w:tr w14:paraId="7A69A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restart"/>
            <w:noWrap w:val="0"/>
            <w:vAlign w:val="center"/>
          </w:tcPr>
          <w:p w14:paraId="62A46B7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大门</w:t>
            </w:r>
          </w:p>
          <w:p w14:paraId="27796D9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、大厅、展厅</w:t>
            </w:r>
          </w:p>
        </w:tc>
        <w:tc>
          <w:tcPr>
            <w:tcW w:w="1134" w:type="dxa"/>
            <w:noWrap w:val="0"/>
            <w:vAlign w:val="center"/>
          </w:tcPr>
          <w:p w14:paraId="531123A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地面</w:t>
            </w:r>
          </w:p>
        </w:tc>
        <w:tc>
          <w:tcPr>
            <w:tcW w:w="1418" w:type="dxa"/>
            <w:noWrap w:val="0"/>
            <w:vAlign w:val="center"/>
          </w:tcPr>
          <w:p w14:paraId="3E0B1A1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7FB14A3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无脚印、</w:t>
            </w:r>
          </w:p>
          <w:p w14:paraId="109D4FC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无灰尘、无考圾</w:t>
            </w:r>
          </w:p>
        </w:tc>
        <w:tc>
          <w:tcPr>
            <w:tcW w:w="850" w:type="dxa"/>
            <w:noWrap w:val="0"/>
            <w:vAlign w:val="center"/>
          </w:tcPr>
          <w:p w14:paraId="279955B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134" w:type="dxa"/>
            <w:noWrap w:val="0"/>
            <w:vAlign w:val="center"/>
          </w:tcPr>
          <w:p w14:paraId="733AAF6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81FB81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0E61E5B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C31D0BB">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DF1B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4330CC5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D7CDB8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墙面</w:t>
            </w:r>
          </w:p>
        </w:tc>
        <w:tc>
          <w:tcPr>
            <w:tcW w:w="1418" w:type="dxa"/>
            <w:noWrap w:val="0"/>
            <w:vAlign w:val="center"/>
          </w:tcPr>
          <w:p w14:paraId="30890B3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74C4EC8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p w14:paraId="17929A1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无手印</w:t>
            </w:r>
          </w:p>
        </w:tc>
        <w:tc>
          <w:tcPr>
            <w:tcW w:w="850" w:type="dxa"/>
            <w:noWrap w:val="0"/>
            <w:vAlign w:val="center"/>
          </w:tcPr>
          <w:p w14:paraId="782FA63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57A199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清洁一次</w:t>
            </w:r>
          </w:p>
          <w:p w14:paraId="2CF69DD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(2米以下)</w:t>
            </w:r>
          </w:p>
        </w:tc>
        <w:tc>
          <w:tcPr>
            <w:tcW w:w="851" w:type="dxa"/>
            <w:noWrap w:val="0"/>
            <w:vAlign w:val="center"/>
          </w:tcPr>
          <w:p w14:paraId="6EAE644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EBEF0D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A57D78B">
            <w:pPr>
              <w:autoSpaceDE w:val="0"/>
              <w:autoSpaceDN w:val="0"/>
              <w:adjustRightInd w:val="0"/>
              <w:spacing w:line="240" w:lineRule="auto"/>
              <w:jc w:val="center"/>
              <w:rPr>
                <w:rFonts w:ascii="宋体" w:hAnsi="宋体" w:cs="宋体"/>
                <w:color w:val="auto"/>
                <w:kern w:val="0"/>
                <w:sz w:val="24"/>
                <w:szCs w:val="24"/>
                <w:highlight w:val="none"/>
                <w:lang w:val="zh-CN"/>
              </w:rPr>
            </w:pPr>
          </w:p>
          <w:p w14:paraId="4C72606A">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750A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9B8D4E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946E57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标识牌</w:t>
            </w:r>
          </w:p>
          <w:p w14:paraId="359F409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w:t>
            </w:r>
          </w:p>
        </w:tc>
        <w:tc>
          <w:tcPr>
            <w:tcW w:w="1418" w:type="dxa"/>
            <w:noWrap w:val="0"/>
            <w:vAlign w:val="center"/>
          </w:tcPr>
          <w:p w14:paraId="5987189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76B7104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57BDC35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F47121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清洁一次</w:t>
            </w:r>
          </w:p>
          <w:p w14:paraId="1030DF6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(2.5米以下)</w:t>
            </w:r>
          </w:p>
        </w:tc>
        <w:tc>
          <w:tcPr>
            <w:tcW w:w="851" w:type="dxa"/>
            <w:noWrap w:val="0"/>
            <w:vAlign w:val="center"/>
          </w:tcPr>
          <w:p w14:paraId="6F6AC8A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278CF09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3364B79">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72B15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69A19D1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1EF175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墙脚线</w:t>
            </w:r>
          </w:p>
        </w:tc>
        <w:tc>
          <w:tcPr>
            <w:tcW w:w="1418" w:type="dxa"/>
            <w:noWrap w:val="0"/>
            <w:vAlign w:val="center"/>
          </w:tcPr>
          <w:p w14:paraId="632A089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2EA6971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190AFC1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0C1FCF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3E714B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w:t>
            </w:r>
          </w:p>
          <w:p w14:paraId="02F7708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一次</w:t>
            </w:r>
          </w:p>
        </w:tc>
        <w:tc>
          <w:tcPr>
            <w:tcW w:w="850" w:type="dxa"/>
            <w:noWrap w:val="0"/>
            <w:vAlign w:val="center"/>
          </w:tcPr>
          <w:p w14:paraId="126424F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4F73EA39">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CF55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BDD8C2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FAD780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风口</w:t>
            </w:r>
          </w:p>
        </w:tc>
        <w:tc>
          <w:tcPr>
            <w:tcW w:w="1418" w:type="dxa"/>
            <w:noWrap w:val="0"/>
            <w:vAlign w:val="center"/>
          </w:tcPr>
          <w:p w14:paraId="60626FE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50E0CA2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67EF5E8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B0BBB3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47B9E65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715892D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p w14:paraId="027BF65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(2米以下)</w:t>
            </w:r>
          </w:p>
        </w:tc>
        <w:tc>
          <w:tcPr>
            <w:tcW w:w="1122" w:type="dxa"/>
            <w:noWrap w:val="0"/>
            <w:vAlign w:val="center"/>
          </w:tcPr>
          <w:p w14:paraId="5E01A8DB">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141B5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13815A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59CC00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废物箱</w:t>
            </w:r>
          </w:p>
        </w:tc>
        <w:tc>
          <w:tcPr>
            <w:tcW w:w="1418" w:type="dxa"/>
            <w:noWrap w:val="0"/>
            <w:vAlign w:val="center"/>
          </w:tcPr>
          <w:p w14:paraId="1276D0D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清除垃圾外表抹净</w:t>
            </w:r>
          </w:p>
        </w:tc>
        <w:tc>
          <w:tcPr>
            <w:tcW w:w="1701" w:type="dxa"/>
            <w:noWrap w:val="0"/>
            <w:vAlign w:val="center"/>
          </w:tcPr>
          <w:p w14:paraId="0A3AE84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无垃圾满溢、</w:t>
            </w:r>
          </w:p>
          <w:p w14:paraId="5CFC1D6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无拖挂</w:t>
            </w:r>
          </w:p>
        </w:tc>
        <w:tc>
          <w:tcPr>
            <w:tcW w:w="850" w:type="dxa"/>
            <w:noWrap w:val="0"/>
            <w:vAlign w:val="center"/>
          </w:tcPr>
          <w:p w14:paraId="0FBF717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7C2B7F1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倾倒一次</w:t>
            </w:r>
          </w:p>
        </w:tc>
        <w:tc>
          <w:tcPr>
            <w:tcW w:w="851" w:type="dxa"/>
            <w:noWrap w:val="0"/>
            <w:vAlign w:val="center"/>
          </w:tcPr>
          <w:p w14:paraId="4840E51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57D66C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120C2A43">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F76F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26C143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CD9231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大玻璃门内外</w:t>
            </w:r>
          </w:p>
        </w:tc>
        <w:tc>
          <w:tcPr>
            <w:tcW w:w="1418" w:type="dxa"/>
            <w:noWrap w:val="0"/>
            <w:vAlign w:val="center"/>
          </w:tcPr>
          <w:p w14:paraId="2078722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w:t>
            </w:r>
          </w:p>
        </w:tc>
        <w:tc>
          <w:tcPr>
            <w:tcW w:w="1701" w:type="dxa"/>
            <w:noWrap w:val="0"/>
            <w:vAlign w:val="center"/>
          </w:tcPr>
          <w:p w14:paraId="69AE367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p w14:paraId="35E9358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无刮刀印、</w:t>
            </w:r>
          </w:p>
          <w:p w14:paraId="5D4267F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无手印、明亮</w:t>
            </w:r>
          </w:p>
        </w:tc>
        <w:tc>
          <w:tcPr>
            <w:tcW w:w="850" w:type="dxa"/>
            <w:noWrap w:val="0"/>
            <w:vAlign w:val="center"/>
          </w:tcPr>
          <w:p w14:paraId="7EE0BB5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p w14:paraId="6B19BF0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(2.5米以下)</w:t>
            </w:r>
          </w:p>
        </w:tc>
        <w:tc>
          <w:tcPr>
            <w:tcW w:w="1134" w:type="dxa"/>
            <w:noWrap w:val="0"/>
            <w:vAlign w:val="center"/>
          </w:tcPr>
          <w:p w14:paraId="07F3006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663AAD0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清刮一次</w:t>
            </w:r>
          </w:p>
          <w:p w14:paraId="3988475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(2.5米以下)</w:t>
            </w:r>
          </w:p>
        </w:tc>
        <w:tc>
          <w:tcPr>
            <w:tcW w:w="850" w:type="dxa"/>
            <w:noWrap w:val="0"/>
            <w:vAlign w:val="center"/>
          </w:tcPr>
          <w:p w14:paraId="6D3102E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F989023">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DD62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71D2379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00FD41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灯具</w:t>
            </w:r>
          </w:p>
        </w:tc>
        <w:tc>
          <w:tcPr>
            <w:tcW w:w="1418" w:type="dxa"/>
            <w:noWrap w:val="0"/>
            <w:vAlign w:val="center"/>
          </w:tcPr>
          <w:p w14:paraId="6F90035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8F1F39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495119D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4B57E5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5B3A28D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546D02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67BD11F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r>
      <w:tr w14:paraId="6FE3A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4818ADC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3C173A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执手、栏杆</w:t>
            </w:r>
          </w:p>
        </w:tc>
        <w:tc>
          <w:tcPr>
            <w:tcW w:w="1418" w:type="dxa"/>
            <w:noWrap w:val="0"/>
            <w:vAlign w:val="center"/>
          </w:tcPr>
          <w:p w14:paraId="06A1D2F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50439FA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无灰尘、无手印</w:t>
            </w:r>
          </w:p>
        </w:tc>
        <w:tc>
          <w:tcPr>
            <w:tcW w:w="850" w:type="dxa"/>
            <w:noWrap w:val="0"/>
            <w:vAlign w:val="center"/>
          </w:tcPr>
          <w:p w14:paraId="0C2A79A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942C9D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015D85E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7060A9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53CEF6AF">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0094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41F4383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E2413A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各类消</w:t>
            </w:r>
          </w:p>
          <w:p w14:paraId="2F516B0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防设施</w:t>
            </w:r>
          </w:p>
        </w:tc>
        <w:tc>
          <w:tcPr>
            <w:tcW w:w="1418" w:type="dxa"/>
            <w:noWrap w:val="0"/>
            <w:vAlign w:val="center"/>
          </w:tcPr>
          <w:p w14:paraId="704DFAB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5889465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0794B34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6605C0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08E4BCB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AE911A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08977B6">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46BC9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3F8694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672D8E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网架、</w:t>
            </w:r>
          </w:p>
          <w:p w14:paraId="4FC2CEE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玻璃顶</w:t>
            </w:r>
          </w:p>
        </w:tc>
        <w:tc>
          <w:tcPr>
            <w:tcW w:w="1418" w:type="dxa"/>
            <w:noWrap w:val="0"/>
            <w:vAlign w:val="center"/>
          </w:tcPr>
          <w:p w14:paraId="49B5AFC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0659168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0160D37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136339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093665C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0" w:type="dxa"/>
            <w:noWrap w:val="0"/>
            <w:vAlign w:val="center"/>
          </w:tcPr>
          <w:p w14:paraId="73A9F99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4421BC0">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EEBF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647CBA1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0C4DE4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各类公共设施</w:t>
            </w:r>
          </w:p>
        </w:tc>
        <w:tc>
          <w:tcPr>
            <w:tcW w:w="1418" w:type="dxa"/>
            <w:noWrap w:val="0"/>
            <w:vAlign w:val="center"/>
          </w:tcPr>
          <w:p w14:paraId="15330AF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164833F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p w14:paraId="3C53124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无水迹、</w:t>
            </w:r>
          </w:p>
          <w:p w14:paraId="2D3FB22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无手印</w:t>
            </w:r>
          </w:p>
        </w:tc>
        <w:tc>
          <w:tcPr>
            <w:tcW w:w="850" w:type="dxa"/>
            <w:noWrap w:val="0"/>
            <w:vAlign w:val="center"/>
          </w:tcPr>
          <w:p w14:paraId="6F8A15E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6F35E04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34EA129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3FD77E2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5C5DC147">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877B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4F19CD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1FB0229">
            <w:pPr>
              <w:autoSpaceDE w:val="0"/>
              <w:autoSpaceDN w:val="0"/>
              <w:adjustRightInd w:val="0"/>
              <w:spacing w:line="240" w:lineRule="auto"/>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rPr>
              <w:t xml:space="preserve"> </w:t>
            </w:r>
            <w:r>
              <w:rPr>
                <w:rFonts w:hint="eastAsia" w:ascii="宋体" w:hAnsi="宋体" w:cs="宋体"/>
                <w:color w:val="auto"/>
                <w:kern w:val="0"/>
                <w:sz w:val="24"/>
                <w:szCs w:val="24"/>
                <w:highlight w:val="none"/>
                <w:lang w:val="zh-CN"/>
              </w:rPr>
              <w:t>展</w:t>
            </w:r>
            <w:r>
              <w:rPr>
                <w:rFonts w:hint="eastAsia" w:ascii="宋体" w:hAnsi="宋体" w:cs="宋体"/>
                <w:color w:val="auto"/>
                <w:kern w:val="0"/>
                <w:sz w:val="24"/>
                <w:szCs w:val="24"/>
                <w:highlight w:val="none"/>
              </w:rPr>
              <w:t xml:space="preserve">  </w:t>
            </w:r>
            <w:r>
              <w:rPr>
                <w:rFonts w:hint="eastAsia" w:ascii="宋体" w:hAnsi="宋体" w:cs="宋体"/>
                <w:color w:val="auto"/>
                <w:kern w:val="0"/>
                <w:sz w:val="24"/>
                <w:szCs w:val="24"/>
                <w:highlight w:val="none"/>
                <w:lang w:val="zh-CN"/>
              </w:rPr>
              <w:t>柜</w:t>
            </w:r>
          </w:p>
        </w:tc>
        <w:tc>
          <w:tcPr>
            <w:tcW w:w="1418" w:type="dxa"/>
            <w:noWrap w:val="0"/>
            <w:vAlign w:val="center"/>
          </w:tcPr>
          <w:p w14:paraId="4DACFB6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D77245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p w14:paraId="3039D0A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无水迹、</w:t>
            </w:r>
          </w:p>
          <w:p w14:paraId="2878A02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无手印</w:t>
            </w:r>
          </w:p>
        </w:tc>
        <w:tc>
          <w:tcPr>
            <w:tcW w:w="850" w:type="dxa"/>
            <w:noWrap w:val="0"/>
            <w:vAlign w:val="center"/>
          </w:tcPr>
          <w:p w14:paraId="168ED81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34BAC04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每日不定期擦洗玻璃</w:t>
            </w:r>
          </w:p>
        </w:tc>
        <w:tc>
          <w:tcPr>
            <w:tcW w:w="851" w:type="dxa"/>
            <w:noWrap w:val="0"/>
            <w:vAlign w:val="center"/>
          </w:tcPr>
          <w:p w14:paraId="1E0A4EA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278FB10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61D1BD2">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721E4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restart"/>
            <w:noWrap w:val="0"/>
            <w:vAlign w:val="center"/>
          </w:tcPr>
          <w:p w14:paraId="6D92C37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升降电梯、扶梯</w:t>
            </w:r>
          </w:p>
        </w:tc>
        <w:tc>
          <w:tcPr>
            <w:tcW w:w="1134" w:type="dxa"/>
            <w:noWrap w:val="0"/>
            <w:vAlign w:val="center"/>
          </w:tcPr>
          <w:p w14:paraId="2722157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轿厢地面</w:t>
            </w:r>
          </w:p>
        </w:tc>
        <w:tc>
          <w:tcPr>
            <w:tcW w:w="1418" w:type="dxa"/>
            <w:noWrap w:val="0"/>
            <w:vAlign w:val="center"/>
          </w:tcPr>
          <w:p w14:paraId="07FF27E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除尘、清洗</w:t>
            </w:r>
          </w:p>
        </w:tc>
        <w:tc>
          <w:tcPr>
            <w:tcW w:w="1701" w:type="dxa"/>
            <w:noWrap w:val="0"/>
            <w:vAlign w:val="center"/>
          </w:tcPr>
          <w:p w14:paraId="59D0FA3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无灰尘、无垃圾</w:t>
            </w:r>
          </w:p>
        </w:tc>
        <w:tc>
          <w:tcPr>
            <w:tcW w:w="850" w:type="dxa"/>
            <w:noWrap w:val="0"/>
            <w:vAlign w:val="center"/>
          </w:tcPr>
          <w:p w14:paraId="07560A7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16F3905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保养一次</w:t>
            </w:r>
          </w:p>
        </w:tc>
        <w:tc>
          <w:tcPr>
            <w:tcW w:w="851" w:type="dxa"/>
            <w:noWrap w:val="0"/>
            <w:vAlign w:val="center"/>
          </w:tcPr>
          <w:p w14:paraId="6CDFA46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FF33E6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EF28708">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E43D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7BC2CFB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0DB048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轿厢墙面</w:t>
            </w:r>
          </w:p>
        </w:tc>
        <w:tc>
          <w:tcPr>
            <w:tcW w:w="1418" w:type="dxa"/>
            <w:noWrap w:val="0"/>
            <w:vAlign w:val="center"/>
          </w:tcPr>
          <w:p w14:paraId="476C57C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抹尘、封钢油</w:t>
            </w:r>
          </w:p>
        </w:tc>
        <w:tc>
          <w:tcPr>
            <w:tcW w:w="1701" w:type="dxa"/>
            <w:noWrap w:val="0"/>
            <w:vAlign w:val="center"/>
          </w:tcPr>
          <w:p w14:paraId="24B7897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无灰尘、无手印、光亮</w:t>
            </w:r>
          </w:p>
        </w:tc>
        <w:tc>
          <w:tcPr>
            <w:tcW w:w="850" w:type="dxa"/>
            <w:noWrap w:val="0"/>
            <w:vAlign w:val="center"/>
          </w:tcPr>
          <w:p w14:paraId="5B36653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68C45D0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深度保养一次</w:t>
            </w:r>
          </w:p>
        </w:tc>
        <w:tc>
          <w:tcPr>
            <w:tcW w:w="851" w:type="dxa"/>
            <w:noWrap w:val="0"/>
            <w:vAlign w:val="center"/>
          </w:tcPr>
          <w:p w14:paraId="3FB2A25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2DB4835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48D43DA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清洁、上光</w:t>
            </w:r>
          </w:p>
        </w:tc>
      </w:tr>
      <w:tr w14:paraId="57A28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7E54C2F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8F06C6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门(内外)</w:t>
            </w:r>
          </w:p>
        </w:tc>
        <w:tc>
          <w:tcPr>
            <w:tcW w:w="1418" w:type="dxa"/>
            <w:noWrap w:val="0"/>
            <w:vAlign w:val="center"/>
          </w:tcPr>
          <w:p w14:paraId="016C221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抹净</w:t>
            </w:r>
          </w:p>
          <w:p w14:paraId="7113EBC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(上保护剂)</w:t>
            </w:r>
          </w:p>
        </w:tc>
        <w:tc>
          <w:tcPr>
            <w:tcW w:w="1701" w:type="dxa"/>
            <w:noWrap w:val="0"/>
            <w:vAlign w:val="center"/>
          </w:tcPr>
          <w:p w14:paraId="2390C5B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无灰尘、无手印、光亮</w:t>
            </w:r>
          </w:p>
        </w:tc>
        <w:tc>
          <w:tcPr>
            <w:tcW w:w="850" w:type="dxa"/>
            <w:noWrap w:val="0"/>
            <w:vAlign w:val="center"/>
          </w:tcPr>
          <w:p w14:paraId="7F8F97C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26C5BB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c>
          <w:tcPr>
            <w:tcW w:w="851" w:type="dxa"/>
            <w:noWrap w:val="0"/>
            <w:vAlign w:val="center"/>
          </w:tcPr>
          <w:p w14:paraId="13732F3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EF4C69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4B0F01D0">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CE5E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502F74B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29FE3D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门槽</w:t>
            </w:r>
          </w:p>
        </w:tc>
        <w:tc>
          <w:tcPr>
            <w:tcW w:w="1418" w:type="dxa"/>
            <w:noWrap w:val="0"/>
            <w:vAlign w:val="center"/>
          </w:tcPr>
          <w:p w14:paraId="07E0C76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清除垃圾、杂物</w:t>
            </w:r>
          </w:p>
        </w:tc>
        <w:tc>
          <w:tcPr>
            <w:tcW w:w="1701" w:type="dxa"/>
            <w:noWrap w:val="0"/>
            <w:vAlign w:val="center"/>
          </w:tcPr>
          <w:p w14:paraId="19673B2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无灰尘、无手印、光亮</w:t>
            </w:r>
          </w:p>
        </w:tc>
        <w:tc>
          <w:tcPr>
            <w:tcW w:w="850" w:type="dxa"/>
            <w:noWrap w:val="0"/>
            <w:vAlign w:val="center"/>
          </w:tcPr>
          <w:p w14:paraId="525A245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0F29391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E04B02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c>
          <w:tcPr>
            <w:tcW w:w="850" w:type="dxa"/>
            <w:noWrap w:val="0"/>
            <w:vAlign w:val="center"/>
          </w:tcPr>
          <w:p w14:paraId="3CB13C0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B85B2D4">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4EE11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358" w:hRule="atLeast"/>
          <w:jc w:val="center"/>
        </w:trPr>
        <w:tc>
          <w:tcPr>
            <w:tcW w:w="773" w:type="dxa"/>
            <w:vMerge w:val="continue"/>
            <w:noWrap w:val="0"/>
            <w:vAlign w:val="top"/>
          </w:tcPr>
          <w:p w14:paraId="5F70E12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E9B6BB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灯片和风口</w:t>
            </w:r>
          </w:p>
        </w:tc>
        <w:tc>
          <w:tcPr>
            <w:tcW w:w="1418" w:type="dxa"/>
            <w:noWrap w:val="0"/>
            <w:vAlign w:val="center"/>
          </w:tcPr>
          <w:p w14:paraId="3AE076C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2AF28B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5B2EBC1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B13B70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4731D97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5C1A23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525D24EA">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791C1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290B0DD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73D0B8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门内外按钮</w:t>
            </w:r>
          </w:p>
        </w:tc>
        <w:tc>
          <w:tcPr>
            <w:tcW w:w="1418" w:type="dxa"/>
            <w:noWrap w:val="0"/>
            <w:vAlign w:val="center"/>
          </w:tcPr>
          <w:p w14:paraId="7454456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56D8F9E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无灰尘、无手印</w:t>
            </w:r>
          </w:p>
        </w:tc>
        <w:tc>
          <w:tcPr>
            <w:tcW w:w="850" w:type="dxa"/>
            <w:noWrap w:val="0"/>
            <w:vAlign w:val="center"/>
          </w:tcPr>
          <w:p w14:paraId="7E9973F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C26F66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6EAB1F3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CA0EDD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1DAC2CB">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43757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restart"/>
            <w:noWrap w:val="0"/>
            <w:vAlign w:val="center"/>
          </w:tcPr>
          <w:p w14:paraId="27481E7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卫生间</w:t>
            </w:r>
          </w:p>
        </w:tc>
        <w:tc>
          <w:tcPr>
            <w:tcW w:w="1134" w:type="dxa"/>
            <w:noWrap w:val="0"/>
            <w:vAlign w:val="center"/>
          </w:tcPr>
          <w:p w14:paraId="6366531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尿斗、坐厕、面盆</w:t>
            </w:r>
          </w:p>
        </w:tc>
        <w:tc>
          <w:tcPr>
            <w:tcW w:w="1418" w:type="dxa"/>
            <w:noWrap w:val="0"/>
            <w:vAlign w:val="center"/>
          </w:tcPr>
          <w:p w14:paraId="1A94C8D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除污垢(用中性药剂)除绣班、消毒</w:t>
            </w:r>
          </w:p>
        </w:tc>
        <w:tc>
          <w:tcPr>
            <w:tcW w:w="1701" w:type="dxa"/>
            <w:noWrap w:val="0"/>
            <w:vAlign w:val="center"/>
          </w:tcPr>
          <w:p w14:paraId="3FE3236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无污垢、无尿垢、清洁</w:t>
            </w:r>
          </w:p>
        </w:tc>
        <w:tc>
          <w:tcPr>
            <w:tcW w:w="850" w:type="dxa"/>
            <w:noWrap w:val="0"/>
            <w:vAlign w:val="center"/>
          </w:tcPr>
          <w:p w14:paraId="1C76CBD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51AA6F5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p w14:paraId="4B718E0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消毒一次</w:t>
            </w:r>
          </w:p>
        </w:tc>
        <w:tc>
          <w:tcPr>
            <w:tcW w:w="851" w:type="dxa"/>
            <w:noWrap w:val="0"/>
            <w:vAlign w:val="center"/>
          </w:tcPr>
          <w:p w14:paraId="0529DB8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1A6CD5C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1ED8DBBA">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007E3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center"/>
          </w:tcPr>
          <w:p w14:paraId="6EC5D4A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640F2C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隔断</w:t>
            </w:r>
          </w:p>
        </w:tc>
        <w:tc>
          <w:tcPr>
            <w:tcW w:w="1418" w:type="dxa"/>
            <w:noWrap w:val="0"/>
            <w:vAlign w:val="center"/>
          </w:tcPr>
          <w:p w14:paraId="7FD793E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除尘、除污垢</w:t>
            </w:r>
          </w:p>
        </w:tc>
        <w:tc>
          <w:tcPr>
            <w:tcW w:w="1701" w:type="dxa"/>
            <w:noWrap w:val="0"/>
            <w:vAlign w:val="center"/>
          </w:tcPr>
          <w:p w14:paraId="7F348E9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无灰尘、无涂画、无污垢</w:t>
            </w:r>
          </w:p>
        </w:tc>
        <w:tc>
          <w:tcPr>
            <w:tcW w:w="850" w:type="dxa"/>
            <w:noWrap w:val="0"/>
            <w:vAlign w:val="center"/>
          </w:tcPr>
          <w:p w14:paraId="741D212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0B5C232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1" w:type="dxa"/>
            <w:noWrap w:val="0"/>
            <w:vAlign w:val="center"/>
          </w:tcPr>
          <w:p w14:paraId="36E91D9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86E444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6524895">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20325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center"/>
          </w:tcPr>
          <w:p w14:paraId="1AB1964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545155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水龙头</w:t>
            </w:r>
          </w:p>
        </w:tc>
        <w:tc>
          <w:tcPr>
            <w:tcW w:w="1418" w:type="dxa"/>
            <w:noWrap w:val="0"/>
            <w:vAlign w:val="center"/>
          </w:tcPr>
          <w:p w14:paraId="3137C7D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抹净</w:t>
            </w:r>
          </w:p>
        </w:tc>
        <w:tc>
          <w:tcPr>
            <w:tcW w:w="1701" w:type="dxa"/>
            <w:noWrap w:val="0"/>
            <w:vAlign w:val="center"/>
          </w:tcPr>
          <w:p w14:paraId="409FBBF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无水锈、无污渍</w:t>
            </w:r>
          </w:p>
        </w:tc>
        <w:tc>
          <w:tcPr>
            <w:tcW w:w="850" w:type="dxa"/>
            <w:noWrap w:val="0"/>
            <w:vAlign w:val="center"/>
          </w:tcPr>
          <w:p w14:paraId="32589F3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30C7926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1" w:type="dxa"/>
            <w:noWrap w:val="0"/>
            <w:vAlign w:val="center"/>
          </w:tcPr>
          <w:p w14:paraId="295D5BE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1C9F6D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1FB10FB2">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A60E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center"/>
          </w:tcPr>
          <w:p w14:paraId="6A1E587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42CE16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镜面</w:t>
            </w:r>
          </w:p>
        </w:tc>
        <w:tc>
          <w:tcPr>
            <w:tcW w:w="1418" w:type="dxa"/>
            <w:noWrap w:val="0"/>
            <w:vAlign w:val="center"/>
          </w:tcPr>
          <w:p w14:paraId="614262F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抹净</w:t>
            </w:r>
          </w:p>
        </w:tc>
        <w:tc>
          <w:tcPr>
            <w:tcW w:w="1701" w:type="dxa"/>
            <w:noWrap w:val="0"/>
            <w:vAlign w:val="center"/>
          </w:tcPr>
          <w:p w14:paraId="1039307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无水迹、无污渍、明亮</w:t>
            </w:r>
          </w:p>
        </w:tc>
        <w:tc>
          <w:tcPr>
            <w:tcW w:w="850" w:type="dxa"/>
            <w:noWrap w:val="0"/>
            <w:vAlign w:val="center"/>
          </w:tcPr>
          <w:p w14:paraId="3B6F966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3C2AFBA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1" w:type="dxa"/>
            <w:noWrap w:val="0"/>
            <w:vAlign w:val="center"/>
          </w:tcPr>
          <w:p w14:paraId="7B10DF8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52FB0E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80558EF">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74D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center"/>
          </w:tcPr>
          <w:p w14:paraId="6A4E8D5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6D4D64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地面</w:t>
            </w:r>
          </w:p>
        </w:tc>
        <w:tc>
          <w:tcPr>
            <w:tcW w:w="1418" w:type="dxa"/>
            <w:noWrap w:val="0"/>
            <w:vAlign w:val="center"/>
          </w:tcPr>
          <w:p w14:paraId="1ADD211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清洗、消毒</w:t>
            </w:r>
          </w:p>
        </w:tc>
        <w:tc>
          <w:tcPr>
            <w:tcW w:w="1701" w:type="dxa"/>
            <w:noWrap w:val="0"/>
            <w:vAlign w:val="center"/>
          </w:tcPr>
          <w:p w14:paraId="0FC876C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无垃圾、无污渍、无水迹</w:t>
            </w:r>
          </w:p>
        </w:tc>
        <w:tc>
          <w:tcPr>
            <w:tcW w:w="850" w:type="dxa"/>
            <w:noWrap w:val="0"/>
            <w:vAlign w:val="center"/>
          </w:tcPr>
          <w:p w14:paraId="179DA04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5905058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清洗消毒</w:t>
            </w:r>
          </w:p>
        </w:tc>
        <w:tc>
          <w:tcPr>
            <w:tcW w:w="851" w:type="dxa"/>
            <w:noWrap w:val="0"/>
            <w:vAlign w:val="center"/>
          </w:tcPr>
          <w:p w14:paraId="33CDFE7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1EBCF84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1C009C8">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70B8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6ED6FA3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9594FE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墙面</w:t>
            </w:r>
          </w:p>
        </w:tc>
        <w:tc>
          <w:tcPr>
            <w:tcW w:w="1418" w:type="dxa"/>
            <w:noWrap w:val="0"/>
            <w:vAlign w:val="center"/>
          </w:tcPr>
          <w:p w14:paraId="062A819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7EF630D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无灰尘、无污渍</w:t>
            </w:r>
          </w:p>
        </w:tc>
        <w:tc>
          <w:tcPr>
            <w:tcW w:w="850" w:type="dxa"/>
            <w:noWrap w:val="0"/>
            <w:vAlign w:val="center"/>
          </w:tcPr>
          <w:p w14:paraId="17F51E9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5D43D50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4B0BCDD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0" w:type="dxa"/>
            <w:noWrap w:val="0"/>
            <w:vAlign w:val="center"/>
          </w:tcPr>
          <w:p w14:paraId="19C389D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1DEAB8B">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EA7A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073B8DA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A8D059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灯具和天花及风口</w:t>
            </w:r>
          </w:p>
        </w:tc>
        <w:tc>
          <w:tcPr>
            <w:tcW w:w="1418" w:type="dxa"/>
            <w:noWrap w:val="0"/>
            <w:vAlign w:val="center"/>
          </w:tcPr>
          <w:p w14:paraId="569AA2B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7B3AF77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75D43C3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088C1F5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0A11FB7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0" w:type="dxa"/>
            <w:noWrap w:val="0"/>
            <w:vAlign w:val="center"/>
          </w:tcPr>
          <w:p w14:paraId="26649A5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6ED8717A">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0C8E2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1416283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FD0265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门和门框</w:t>
            </w:r>
          </w:p>
        </w:tc>
        <w:tc>
          <w:tcPr>
            <w:tcW w:w="1418" w:type="dxa"/>
            <w:noWrap w:val="0"/>
            <w:vAlign w:val="center"/>
          </w:tcPr>
          <w:p w14:paraId="4A96043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205D972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无灰尘、无污渍</w:t>
            </w:r>
          </w:p>
        </w:tc>
        <w:tc>
          <w:tcPr>
            <w:tcW w:w="850" w:type="dxa"/>
            <w:noWrap w:val="0"/>
            <w:vAlign w:val="center"/>
          </w:tcPr>
          <w:p w14:paraId="552A66B7">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1958A5C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1" w:type="dxa"/>
            <w:noWrap w:val="0"/>
            <w:vAlign w:val="center"/>
          </w:tcPr>
          <w:p w14:paraId="7564836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30E72AB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D780004">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ABB8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6E7EE7F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7F48F8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台面</w:t>
            </w:r>
          </w:p>
        </w:tc>
        <w:tc>
          <w:tcPr>
            <w:tcW w:w="1418" w:type="dxa"/>
            <w:noWrap w:val="0"/>
            <w:vAlign w:val="center"/>
          </w:tcPr>
          <w:p w14:paraId="79BD997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抹净</w:t>
            </w:r>
          </w:p>
        </w:tc>
        <w:tc>
          <w:tcPr>
            <w:tcW w:w="1701" w:type="dxa"/>
            <w:noWrap w:val="0"/>
            <w:vAlign w:val="center"/>
          </w:tcPr>
          <w:p w14:paraId="69AB188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无水迹、无污渍</w:t>
            </w:r>
          </w:p>
        </w:tc>
        <w:tc>
          <w:tcPr>
            <w:tcW w:w="850" w:type="dxa"/>
            <w:noWrap w:val="0"/>
            <w:vAlign w:val="center"/>
          </w:tcPr>
          <w:p w14:paraId="3D2EEFD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0C84EE5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1" w:type="dxa"/>
            <w:noWrap w:val="0"/>
            <w:vAlign w:val="center"/>
          </w:tcPr>
          <w:p w14:paraId="327BC67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441A36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7F96D62">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4A44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jc w:val="center"/>
        </w:trPr>
        <w:tc>
          <w:tcPr>
            <w:tcW w:w="773" w:type="dxa"/>
            <w:vMerge w:val="continue"/>
            <w:noWrap w:val="0"/>
            <w:vAlign w:val="top"/>
          </w:tcPr>
          <w:p w14:paraId="72B7C78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F30FAF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废物箱</w:t>
            </w:r>
          </w:p>
        </w:tc>
        <w:tc>
          <w:tcPr>
            <w:tcW w:w="1418" w:type="dxa"/>
            <w:noWrap w:val="0"/>
            <w:vAlign w:val="center"/>
          </w:tcPr>
          <w:p w14:paraId="666D83B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清除垃圾、</w:t>
            </w:r>
          </w:p>
          <w:p w14:paraId="76D0101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外表清洁</w:t>
            </w:r>
          </w:p>
        </w:tc>
        <w:tc>
          <w:tcPr>
            <w:tcW w:w="1701" w:type="dxa"/>
            <w:noWrap w:val="0"/>
            <w:vAlign w:val="center"/>
          </w:tcPr>
          <w:p w14:paraId="4BC1CB0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无垃圾满溢、无污渍</w:t>
            </w:r>
          </w:p>
        </w:tc>
        <w:tc>
          <w:tcPr>
            <w:tcW w:w="850" w:type="dxa"/>
            <w:noWrap w:val="0"/>
            <w:vAlign w:val="center"/>
          </w:tcPr>
          <w:p w14:paraId="127881B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D1513C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倾倒二次</w:t>
            </w:r>
          </w:p>
        </w:tc>
        <w:tc>
          <w:tcPr>
            <w:tcW w:w="851" w:type="dxa"/>
            <w:noWrap w:val="0"/>
            <w:vAlign w:val="center"/>
          </w:tcPr>
          <w:p w14:paraId="686CDF5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清洗消毒一次</w:t>
            </w:r>
          </w:p>
        </w:tc>
        <w:tc>
          <w:tcPr>
            <w:tcW w:w="850" w:type="dxa"/>
            <w:noWrap w:val="0"/>
            <w:vAlign w:val="center"/>
          </w:tcPr>
          <w:p w14:paraId="2A60AC5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74029CFE">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8152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restart"/>
            <w:noWrap w:val="0"/>
            <w:vAlign w:val="center"/>
          </w:tcPr>
          <w:p w14:paraId="6BC1803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楼层面（公共通道、室内）</w:t>
            </w:r>
          </w:p>
        </w:tc>
        <w:tc>
          <w:tcPr>
            <w:tcW w:w="1134" w:type="dxa"/>
            <w:noWrap w:val="0"/>
            <w:vAlign w:val="center"/>
          </w:tcPr>
          <w:p w14:paraId="3D0CDB4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地面</w:t>
            </w:r>
          </w:p>
        </w:tc>
        <w:tc>
          <w:tcPr>
            <w:tcW w:w="1418" w:type="dxa"/>
            <w:noWrap w:val="0"/>
            <w:vAlign w:val="center"/>
          </w:tcPr>
          <w:p w14:paraId="6E63A0A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除尘、清洗</w:t>
            </w:r>
          </w:p>
        </w:tc>
        <w:tc>
          <w:tcPr>
            <w:tcW w:w="1701" w:type="dxa"/>
            <w:noWrap w:val="0"/>
            <w:vAlign w:val="center"/>
          </w:tcPr>
          <w:p w14:paraId="2925421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无灰尘、无垃圾</w:t>
            </w:r>
          </w:p>
        </w:tc>
        <w:tc>
          <w:tcPr>
            <w:tcW w:w="850" w:type="dxa"/>
            <w:noWrap w:val="0"/>
            <w:vAlign w:val="center"/>
          </w:tcPr>
          <w:p w14:paraId="5AC6AE4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66107E6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7F8526B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795A919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613859E5">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C94C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062A919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8B80FF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墙面</w:t>
            </w:r>
          </w:p>
        </w:tc>
        <w:tc>
          <w:tcPr>
            <w:tcW w:w="1418" w:type="dxa"/>
            <w:noWrap w:val="0"/>
            <w:vAlign w:val="center"/>
          </w:tcPr>
          <w:p w14:paraId="50EA799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6EC3E7E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无灰尘、无蜘蛛网</w:t>
            </w:r>
          </w:p>
        </w:tc>
        <w:tc>
          <w:tcPr>
            <w:tcW w:w="850" w:type="dxa"/>
            <w:noWrap w:val="0"/>
            <w:vAlign w:val="center"/>
          </w:tcPr>
          <w:p w14:paraId="3435EE0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w:t>
            </w:r>
          </w:p>
        </w:tc>
        <w:tc>
          <w:tcPr>
            <w:tcW w:w="1134" w:type="dxa"/>
            <w:noWrap w:val="0"/>
            <w:vAlign w:val="center"/>
          </w:tcPr>
          <w:p w14:paraId="6C1FFC5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68268A9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1990FEC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04D87A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除尘一次</w:t>
            </w:r>
          </w:p>
        </w:tc>
      </w:tr>
      <w:tr w14:paraId="6874C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73E1465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865C1A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各类消防设备</w:t>
            </w:r>
          </w:p>
        </w:tc>
        <w:tc>
          <w:tcPr>
            <w:tcW w:w="1418" w:type="dxa"/>
            <w:noWrap w:val="0"/>
            <w:vAlign w:val="center"/>
          </w:tcPr>
          <w:p w14:paraId="681CF70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2E49279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1519021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276286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6D9906A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221344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FC3971B">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7A7C9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570651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07914C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各类设备、管道</w:t>
            </w:r>
          </w:p>
        </w:tc>
        <w:tc>
          <w:tcPr>
            <w:tcW w:w="1418" w:type="dxa"/>
            <w:noWrap w:val="0"/>
            <w:vAlign w:val="center"/>
          </w:tcPr>
          <w:p w14:paraId="267201D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62D805A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5E0CB85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8D2C6F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36D48F8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1625B60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58220FD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除尘一次</w:t>
            </w:r>
          </w:p>
        </w:tc>
      </w:tr>
      <w:tr w14:paraId="3B66F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75A050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B46EAC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墙脚线</w:t>
            </w:r>
          </w:p>
        </w:tc>
        <w:tc>
          <w:tcPr>
            <w:tcW w:w="1418" w:type="dxa"/>
            <w:noWrap w:val="0"/>
            <w:vAlign w:val="center"/>
          </w:tcPr>
          <w:p w14:paraId="27CDFC5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568D9C4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2B96945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5DB420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2F53E9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c>
          <w:tcPr>
            <w:tcW w:w="850" w:type="dxa"/>
            <w:noWrap w:val="0"/>
            <w:vAlign w:val="center"/>
          </w:tcPr>
          <w:p w14:paraId="4A86E18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7774FB9">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0909B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0AB879B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D44610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风口</w:t>
            </w:r>
          </w:p>
        </w:tc>
        <w:tc>
          <w:tcPr>
            <w:tcW w:w="1418" w:type="dxa"/>
            <w:noWrap w:val="0"/>
            <w:vAlign w:val="center"/>
          </w:tcPr>
          <w:p w14:paraId="2315725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08D7976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0F41420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2F9954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421BD18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0" w:type="dxa"/>
            <w:noWrap w:val="0"/>
            <w:vAlign w:val="center"/>
          </w:tcPr>
          <w:p w14:paraId="6B90711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7716CBEE">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73B9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251C87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3078AD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废物箱</w:t>
            </w:r>
          </w:p>
        </w:tc>
        <w:tc>
          <w:tcPr>
            <w:tcW w:w="1418" w:type="dxa"/>
            <w:noWrap w:val="0"/>
            <w:vAlign w:val="center"/>
          </w:tcPr>
          <w:p w14:paraId="28A8A1F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清除垃圾、</w:t>
            </w:r>
          </w:p>
          <w:p w14:paraId="0389819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外表抹净</w:t>
            </w:r>
          </w:p>
        </w:tc>
        <w:tc>
          <w:tcPr>
            <w:tcW w:w="1701" w:type="dxa"/>
            <w:noWrap w:val="0"/>
            <w:vAlign w:val="center"/>
          </w:tcPr>
          <w:p w14:paraId="400F531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无垃圾满溢、无拖挂</w:t>
            </w:r>
          </w:p>
        </w:tc>
        <w:tc>
          <w:tcPr>
            <w:tcW w:w="850" w:type="dxa"/>
            <w:noWrap w:val="0"/>
            <w:vAlign w:val="center"/>
          </w:tcPr>
          <w:p w14:paraId="330B32C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9C337C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倾倒一次</w:t>
            </w:r>
          </w:p>
        </w:tc>
        <w:tc>
          <w:tcPr>
            <w:tcW w:w="851" w:type="dxa"/>
            <w:noWrap w:val="0"/>
            <w:vAlign w:val="center"/>
          </w:tcPr>
          <w:p w14:paraId="2A99834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c>
          <w:tcPr>
            <w:tcW w:w="850" w:type="dxa"/>
            <w:noWrap w:val="0"/>
            <w:vAlign w:val="center"/>
          </w:tcPr>
          <w:p w14:paraId="27751C0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63FB689">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7B08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45D8D7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8DED5B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标识牌</w:t>
            </w:r>
          </w:p>
          <w:p w14:paraId="09787D5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w:t>
            </w:r>
          </w:p>
        </w:tc>
        <w:tc>
          <w:tcPr>
            <w:tcW w:w="1418" w:type="dxa"/>
            <w:noWrap w:val="0"/>
            <w:vAlign w:val="center"/>
          </w:tcPr>
          <w:p w14:paraId="6093275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185BD94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12A784A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7A9CF5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w:t>
            </w:r>
          </w:p>
          <w:p w14:paraId="03AA8DC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(2米以下)</w:t>
            </w:r>
          </w:p>
        </w:tc>
        <w:tc>
          <w:tcPr>
            <w:tcW w:w="851" w:type="dxa"/>
            <w:noWrap w:val="0"/>
            <w:vAlign w:val="center"/>
          </w:tcPr>
          <w:p w14:paraId="7C508B9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568FC7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3E27B0D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w:t>
            </w:r>
          </w:p>
          <w:p w14:paraId="71E675F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(2米以下)</w:t>
            </w:r>
          </w:p>
        </w:tc>
      </w:tr>
      <w:tr w14:paraId="45F80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7D36F64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D4A7AF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门和门框</w:t>
            </w:r>
          </w:p>
        </w:tc>
        <w:tc>
          <w:tcPr>
            <w:tcW w:w="1418" w:type="dxa"/>
            <w:noWrap w:val="0"/>
            <w:vAlign w:val="center"/>
          </w:tcPr>
          <w:p w14:paraId="15E21CA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F61EB1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无灰尘、无手印</w:t>
            </w:r>
          </w:p>
        </w:tc>
        <w:tc>
          <w:tcPr>
            <w:tcW w:w="850" w:type="dxa"/>
            <w:noWrap w:val="0"/>
            <w:vAlign w:val="center"/>
          </w:tcPr>
          <w:p w14:paraId="7855AC4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0CDCCA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274BB14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046C969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5E5D50AE">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33BA2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7F56A11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69774B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灯具、天花</w:t>
            </w:r>
          </w:p>
        </w:tc>
        <w:tc>
          <w:tcPr>
            <w:tcW w:w="1418" w:type="dxa"/>
            <w:noWrap w:val="0"/>
            <w:vAlign w:val="center"/>
          </w:tcPr>
          <w:p w14:paraId="3AEE309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5E96E2F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6A3726A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D392D7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1926769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1FEE3F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943EDC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r>
      <w:tr w14:paraId="7F7E1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7462AF5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A1CA58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天并、插座</w:t>
            </w:r>
          </w:p>
        </w:tc>
        <w:tc>
          <w:tcPr>
            <w:tcW w:w="1418" w:type="dxa"/>
            <w:noWrap w:val="0"/>
            <w:vAlign w:val="center"/>
          </w:tcPr>
          <w:p w14:paraId="75AB3FF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D4889D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1F56685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7CA506B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0DB915B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7EFC672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5BA1B78">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5AACF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D4D151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329151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电梯门框</w:t>
            </w:r>
          </w:p>
        </w:tc>
        <w:tc>
          <w:tcPr>
            <w:tcW w:w="1418" w:type="dxa"/>
            <w:noWrap w:val="0"/>
            <w:vAlign w:val="center"/>
          </w:tcPr>
          <w:p w14:paraId="3EB939A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1086CB1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056EFF8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7C4F42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01B2613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76602BC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771A7E98">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F993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27B9C2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0BAB67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各类公共设施</w:t>
            </w:r>
          </w:p>
        </w:tc>
        <w:tc>
          <w:tcPr>
            <w:tcW w:w="1418" w:type="dxa"/>
            <w:noWrap w:val="0"/>
            <w:vAlign w:val="center"/>
          </w:tcPr>
          <w:p w14:paraId="6D8128F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D1E229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719B854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AFB179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清抹一次</w:t>
            </w:r>
          </w:p>
        </w:tc>
        <w:tc>
          <w:tcPr>
            <w:tcW w:w="851" w:type="dxa"/>
            <w:noWrap w:val="0"/>
            <w:vAlign w:val="center"/>
          </w:tcPr>
          <w:p w14:paraId="4B25FD1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169640C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0CDB6B1">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16222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restart"/>
            <w:noWrap w:val="0"/>
            <w:vAlign w:val="center"/>
          </w:tcPr>
          <w:p w14:paraId="6CA8ABF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楼梯</w:t>
            </w:r>
          </w:p>
        </w:tc>
        <w:tc>
          <w:tcPr>
            <w:tcW w:w="1134" w:type="dxa"/>
            <w:noWrap w:val="0"/>
            <w:vAlign w:val="center"/>
          </w:tcPr>
          <w:p w14:paraId="2DF6999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梯级和平台</w:t>
            </w:r>
          </w:p>
        </w:tc>
        <w:tc>
          <w:tcPr>
            <w:tcW w:w="1418" w:type="dxa"/>
            <w:noWrap w:val="0"/>
            <w:vAlign w:val="center"/>
          </w:tcPr>
          <w:p w14:paraId="6EE540F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清扫垃圾、清洗</w:t>
            </w:r>
          </w:p>
        </w:tc>
        <w:tc>
          <w:tcPr>
            <w:tcW w:w="1701" w:type="dxa"/>
            <w:noWrap w:val="0"/>
            <w:vAlign w:val="center"/>
          </w:tcPr>
          <w:p w14:paraId="5B7CD3F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无垃圾、死角无积灰</w:t>
            </w:r>
          </w:p>
        </w:tc>
        <w:tc>
          <w:tcPr>
            <w:tcW w:w="850" w:type="dxa"/>
            <w:noWrap w:val="0"/>
            <w:vAlign w:val="center"/>
          </w:tcPr>
          <w:p w14:paraId="35B506C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13135C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清扫一次</w:t>
            </w:r>
          </w:p>
        </w:tc>
        <w:tc>
          <w:tcPr>
            <w:tcW w:w="851" w:type="dxa"/>
            <w:noWrap w:val="0"/>
            <w:vAlign w:val="center"/>
          </w:tcPr>
          <w:p w14:paraId="679A39F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1F42CD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2E4BC18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r>
      <w:tr w14:paraId="10624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71DF155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EA1865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墙面</w:t>
            </w:r>
          </w:p>
        </w:tc>
        <w:tc>
          <w:tcPr>
            <w:tcW w:w="1418" w:type="dxa"/>
            <w:noWrap w:val="0"/>
            <w:vAlign w:val="center"/>
          </w:tcPr>
          <w:p w14:paraId="7942BAA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6485F0F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无灰尘、无蜘蛛网</w:t>
            </w:r>
          </w:p>
        </w:tc>
        <w:tc>
          <w:tcPr>
            <w:tcW w:w="850" w:type="dxa"/>
            <w:noWrap w:val="0"/>
            <w:vAlign w:val="center"/>
          </w:tcPr>
          <w:p w14:paraId="1E3717D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ED3E5F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FE45E9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817EAB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62A7CA4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r>
      <w:tr w14:paraId="1599D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678C755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62D1EE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灯具</w:t>
            </w:r>
          </w:p>
        </w:tc>
        <w:tc>
          <w:tcPr>
            <w:tcW w:w="1418" w:type="dxa"/>
            <w:noWrap w:val="0"/>
            <w:vAlign w:val="center"/>
          </w:tcPr>
          <w:p w14:paraId="63F4A11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外表除尘</w:t>
            </w:r>
          </w:p>
        </w:tc>
        <w:tc>
          <w:tcPr>
            <w:tcW w:w="1701" w:type="dxa"/>
            <w:noWrap w:val="0"/>
            <w:vAlign w:val="center"/>
          </w:tcPr>
          <w:p w14:paraId="7756C55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6E5B8FD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90B0CC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912ECF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61319C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05A25E7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r>
      <w:tr w14:paraId="651E9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41B63F3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D46293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扶手、栏杆</w:t>
            </w:r>
          </w:p>
        </w:tc>
        <w:tc>
          <w:tcPr>
            <w:tcW w:w="1418" w:type="dxa"/>
            <w:noWrap w:val="0"/>
            <w:vAlign w:val="center"/>
          </w:tcPr>
          <w:p w14:paraId="27A3E81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除尘、抹净</w:t>
            </w:r>
          </w:p>
        </w:tc>
        <w:tc>
          <w:tcPr>
            <w:tcW w:w="1701" w:type="dxa"/>
            <w:noWrap w:val="0"/>
            <w:vAlign w:val="center"/>
          </w:tcPr>
          <w:p w14:paraId="0AE5B77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无灰尘</w:t>
            </w:r>
          </w:p>
        </w:tc>
        <w:tc>
          <w:tcPr>
            <w:tcW w:w="850" w:type="dxa"/>
            <w:noWrap w:val="0"/>
            <w:vAlign w:val="center"/>
          </w:tcPr>
          <w:p w14:paraId="0B56D07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D48590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清扫一次</w:t>
            </w:r>
          </w:p>
        </w:tc>
        <w:tc>
          <w:tcPr>
            <w:tcW w:w="851" w:type="dxa"/>
            <w:noWrap w:val="0"/>
            <w:vAlign w:val="center"/>
          </w:tcPr>
          <w:p w14:paraId="46E8F38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E2FBEE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58CB9C76">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07586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4E0D919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C55D5B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外露管道</w:t>
            </w:r>
          </w:p>
        </w:tc>
        <w:tc>
          <w:tcPr>
            <w:tcW w:w="1418" w:type="dxa"/>
            <w:noWrap w:val="0"/>
            <w:vAlign w:val="center"/>
          </w:tcPr>
          <w:p w14:paraId="21DD15D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285ADD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1E01A12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3A24ED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1541925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012C0DA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14F5EA7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r>
      <w:tr w14:paraId="5A574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5D9F024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69E018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玻璃窗内侧</w:t>
            </w:r>
          </w:p>
        </w:tc>
        <w:tc>
          <w:tcPr>
            <w:tcW w:w="1418" w:type="dxa"/>
            <w:noWrap w:val="0"/>
            <w:vAlign w:val="center"/>
          </w:tcPr>
          <w:p w14:paraId="3807E68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清刮</w:t>
            </w:r>
          </w:p>
        </w:tc>
        <w:tc>
          <w:tcPr>
            <w:tcW w:w="1701" w:type="dxa"/>
            <w:noWrap w:val="0"/>
            <w:vAlign w:val="center"/>
          </w:tcPr>
          <w:p w14:paraId="77A491B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无水迹、无灰尘</w:t>
            </w:r>
          </w:p>
        </w:tc>
        <w:tc>
          <w:tcPr>
            <w:tcW w:w="850" w:type="dxa"/>
            <w:noWrap w:val="0"/>
            <w:vAlign w:val="center"/>
          </w:tcPr>
          <w:p w14:paraId="6A417E0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C50634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1E14C77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342AD23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65F0DC7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清洗一次</w:t>
            </w:r>
          </w:p>
        </w:tc>
      </w:tr>
      <w:tr w14:paraId="4D3B4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18" w:type="dxa"/>
          <w:cantSplit/>
          <w:trHeight w:val="450" w:hRule="atLeast"/>
          <w:jc w:val="center"/>
        </w:trPr>
        <w:tc>
          <w:tcPr>
            <w:tcW w:w="773" w:type="dxa"/>
            <w:vMerge w:val="continue"/>
            <w:noWrap w:val="0"/>
            <w:vAlign w:val="center"/>
          </w:tcPr>
          <w:p w14:paraId="0AF49AC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0DDA3A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风口</w:t>
            </w:r>
          </w:p>
        </w:tc>
        <w:tc>
          <w:tcPr>
            <w:tcW w:w="1418" w:type="dxa"/>
            <w:noWrap w:val="0"/>
            <w:vAlign w:val="center"/>
          </w:tcPr>
          <w:p w14:paraId="3BB035A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除尘</w:t>
            </w:r>
          </w:p>
        </w:tc>
        <w:tc>
          <w:tcPr>
            <w:tcW w:w="1701" w:type="dxa"/>
            <w:noWrap w:val="0"/>
            <w:vAlign w:val="center"/>
          </w:tcPr>
          <w:p w14:paraId="4B1692B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无积灰</w:t>
            </w:r>
          </w:p>
        </w:tc>
        <w:tc>
          <w:tcPr>
            <w:tcW w:w="850" w:type="dxa"/>
            <w:noWrap w:val="0"/>
            <w:vAlign w:val="center"/>
          </w:tcPr>
          <w:p w14:paraId="7434B48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05EC91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042ACCA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清除一次</w:t>
            </w:r>
          </w:p>
        </w:tc>
        <w:tc>
          <w:tcPr>
            <w:tcW w:w="850" w:type="dxa"/>
            <w:noWrap w:val="0"/>
            <w:vAlign w:val="center"/>
          </w:tcPr>
          <w:p w14:paraId="4D48F08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2" w:type="dxa"/>
            <w:noWrap w:val="0"/>
            <w:vAlign w:val="center"/>
          </w:tcPr>
          <w:p w14:paraId="608F2713">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1B995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restart"/>
            <w:noWrap w:val="0"/>
            <w:vAlign w:val="center"/>
          </w:tcPr>
          <w:p w14:paraId="4D89123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会</w:t>
            </w:r>
          </w:p>
          <w:p w14:paraId="7E18F7F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议</w:t>
            </w:r>
          </w:p>
          <w:p w14:paraId="2AC2A05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室、办公室</w:t>
            </w:r>
          </w:p>
        </w:tc>
        <w:tc>
          <w:tcPr>
            <w:tcW w:w="1134" w:type="dxa"/>
            <w:noWrap w:val="0"/>
            <w:vAlign w:val="center"/>
          </w:tcPr>
          <w:p w14:paraId="1C41F01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地面</w:t>
            </w:r>
          </w:p>
        </w:tc>
        <w:tc>
          <w:tcPr>
            <w:tcW w:w="1418" w:type="dxa"/>
            <w:noWrap w:val="0"/>
            <w:vAlign w:val="center"/>
          </w:tcPr>
          <w:p w14:paraId="413C90E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清扫、无尘</w:t>
            </w:r>
          </w:p>
        </w:tc>
        <w:tc>
          <w:tcPr>
            <w:tcW w:w="1701" w:type="dxa"/>
            <w:noWrap w:val="0"/>
            <w:vAlign w:val="center"/>
          </w:tcPr>
          <w:p w14:paraId="036D128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无尘、无蜘蛛网</w:t>
            </w:r>
          </w:p>
        </w:tc>
        <w:tc>
          <w:tcPr>
            <w:tcW w:w="850" w:type="dxa"/>
            <w:noWrap w:val="0"/>
            <w:vAlign w:val="center"/>
          </w:tcPr>
          <w:p w14:paraId="3CCC21E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4B04F5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1822F51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清扫一次</w:t>
            </w:r>
          </w:p>
        </w:tc>
        <w:tc>
          <w:tcPr>
            <w:tcW w:w="850" w:type="dxa"/>
            <w:noWrap w:val="0"/>
            <w:vAlign w:val="center"/>
          </w:tcPr>
          <w:p w14:paraId="20674A7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78AA1D7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p w14:paraId="120A376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(活动前、后清扫)</w:t>
            </w:r>
          </w:p>
        </w:tc>
      </w:tr>
      <w:tr w14:paraId="5349A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71EAFF2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CE7EBD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墙面</w:t>
            </w:r>
          </w:p>
        </w:tc>
        <w:tc>
          <w:tcPr>
            <w:tcW w:w="1418" w:type="dxa"/>
            <w:noWrap w:val="0"/>
            <w:vAlign w:val="center"/>
          </w:tcPr>
          <w:p w14:paraId="2BF5869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清扫、无尘</w:t>
            </w:r>
          </w:p>
        </w:tc>
        <w:tc>
          <w:tcPr>
            <w:tcW w:w="1701" w:type="dxa"/>
            <w:noWrap w:val="0"/>
            <w:vAlign w:val="center"/>
          </w:tcPr>
          <w:p w14:paraId="09C4CD9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无尘、无蜘蛛网</w:t>
            </w:r>
          </w:p>
        </w:tc>
        <w:tc>
          <w:tcPr>
            <w:tcW w:w="850" w:type="dxa"/>
            <w:noWrap w:val="0"/>
            <w:vAlign w:val="center"/>
          </w:tcPr>
          <w:p w14:paraId="2B3CCDB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EEB3CD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38AB2BF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0FA760E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5921F16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tc>
      </w:tr>
      <w:tr w14:paraId="5093D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6928A64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F4B1B1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桌椅</w:t>
            </w:r>
          </w:p>
        </w:tc>
        <w:tc>
          <w:tcPr>
            <w:tcW w:w="1418" w:type="dxa"/>
            <w:noWrap w:val="0"/>
            <w:vAlign w:val="center"/>
          </w:tcPr>
          <w:p w14:paraId="6C29A7C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4ADF8CF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w:t>
            </w:r>
          </w:p>
        </w:tc>
        <w:tc>
          <w:tcPr>
            <w:tcW w:w="850" w:type="dxa"/>
            <w:noWrap w:val="0"/>
            <w:vAlign w:val="center"/>
          </w:tcPr>
          <w:p w14:paraId="57D7FD5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77DC68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3C630F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清扫一次</w:t>
            </w:r>
          </w:p>
        </w:tc>
        <w:tc>
          <w:tcPr>
            <w:tcW w:w="850" w:type="dxa"/>
            <w:noWrap w:val="0"/>
            <w:vAlign w:val="center"/>
          </w:tcPr>
          <w:p w14:paraId="6B22E71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31D9918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p w14:paraId="231D608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(活动前、后清扫)</w:t>
            </w:r>
          </w:p>
        </w:tc>
      </w:tr>
      <w:tr w14:paraId="68EAB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5433DFC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E78533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灯具</w:t>
            </w:r>
          </w:p>
        </w:tc>
        <w:tc>
          <w:tcPr>
            <w:tcW w:w="1418" w:type="dxa"/>
            <w:noWrap w:val="0"/>
            <w:vAlign w:val="center"/>
          </w:tcPr>
          <w:p w14:paraId="659B4E3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0471AF4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w:t>
            </w:r>
          </w:p>
        </w:tc>
        <w:tc>
          <w:tcPr>
            <w:tcW w:w="850" w:type="dxa"/>
            <w:noWrap w:val="0"/>
            <w:vAlign w:val="center"/>
          </w:tcPr>
          <w:p w14:paraId="6536532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850509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4F66527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0B53D7D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4B62689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tc>
      </w:tr>
      <w:tr w14:paraId="0E5E8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65A5367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34F491E">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开关插座</w:t>
            </w:r>
          </w:p>
        </w:tc>
        <w:tc>
          <w:tcPr>
            <w:tcW w:w="1418" w:type="dxa"/>
            <w:noWrap w:val="0"/>
            <w:vAlign w:val="center"/>
          </w:tcPr>
          <w:p w14:paraId="62F25212">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7BC774D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w:t>
            </w:r>
          </w:p>
        </w:tc>
        <w:tc>
          <w:tcPr>
            <w:tcW w:w="850" w:type="dxa"/>
            <w:noWrap w:val="0"/>
            <w:vAlign w:val="center"/>
          </w:tcPr>
          <w:p w14:paraId="1A04D3C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6E3704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6688515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4659041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1D11E06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tc>
      </w:tr>
      <w:tr w14:paraId="6EBC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restart"/>
            <w:noWrap w:val="0"/>
            <w:vAlign w:val="center"/>
          </w:tcPr>
          <w:p w14:paraId="61292AC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教室、报告厅等</w:t>
            </w:r>
          </w:p>
        </w:tc>
        <w:tc>
          <w:tcPr>
            <w:tcW w:w="1134" w:type="dxa"/>
            <w:noWrap w:val="0"/>
            <w:vAlign w:val="center"/>
          </w:tcPr>
          <w:p w14:paraId="770461F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地面</w:t>
            </w:r>
          </w:p>
        </w:tc>
        <w:tc>
          <w:tcPr>
            <w:tcW w:w="1418" w:type="dxa"/>
            <w:noWrap w:val="0"/>
            <w:vAlign w:val="center"/>
          </w:tcPr>
          <w:p w14:paraId="100D27A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清扫、无尘</w:t>
            </w:r>
          </w:p>
        </w:tc>
        <w:tc>
          <w:tcPr>
            <w:tcW w:w="1701" w:type="dxa"/>
            <w:noWrap w:val="0"/>
            <w:vAlign w:val="center"/>
          </w:tcPr>
          <w:p w14:paraId="52CDB9B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无尘、无蜘蛛网</w:t>
            </w:r>
          </w:p>
        </w:tc>
        <w:tc>
          <w:tcPr>
            <w:tcW w:w="850" w:type="dxa"/>
            <w:noWrap w:val="0"/>
            <w:vAlign w:val="center"/>
          </w:tcPr>
          <w:p w14:paraId="27AFA47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8500BB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69A1DAD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64968503">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6DA12E0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活动前、后清扫一次</w:t>
            </w:r>
          </w:p>
        </w:tc>
      </w:tr>
      <w:tr w14:paraId="685BA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3E88E33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516068F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墙面</w:t>
            </w:r>
          </w:p>
        </w:tc>
        <w:tc>
          <w:tcPr>
            <w:tcW w:w="1418" w:type="dxa"/>
            <w:noWrap w:val="0"/>
            <w:vAlign w:val="center"/>
          </w:tcPr>
          <w:p w14:paraId="354F7F6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清扫、无尘</w:t>
            </w:r>
          </w:p>
        </w:tc>
        <w:tc>
          <w:tcPr>
            <w:tcW w:w="1701" w:type="dxa"/>
            <w:noWrap w:val="0"/>
            <w:vAlign w:val="center"/>
          </w:tcPr>
          <w:p w14:paraId="4B9A203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无尘、无蜘蛛网</w:t>
            </w:r>
          </w:p>
        </w:tc>
        <w:tc>
          <w:tcPr>
            <w:tcW w:w="850" w:type="dxa"/>
            <w:noWrap w:val="0"/>
            <w:vAlign w:val="center"/>
          </w:tcPr>
          <w:p w14:paraId="1C8D8EE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6F5729F">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0DC315B">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3E1DBEE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768E052C">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活动前、后清扫一次</w:t>
            </w:r>
          </w:p>
        </w:tc>
      </w:tr>
      <w:tr w14:paraId="691F0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6887B60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FF68DD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桌、椅、沙发</w:t>
            </w:r>
          </w:p>
        </w:tc>
        <w:tc>
          <w:tcPr>
            <w:tcW w:w="1418" w:type="dxa"/>
            <w:noWrap w:val="0"/>
            <w:vAlign w:val="center"/>
          </w:tcPr>
          <w:p w14:paraId="3EDC4FA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3DA75FE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w:t>
            </w:r>
          </w:p>
        </w:tc>
        <w:tc>
          <w:tcPr>
            <w:tcW w:w="850" w:type="dxa"/>
            <w:noWrap w:val="0"/>
            <w:vAlign w:val="center"/>
          </w:tcPr>
          <w:p w14:paraId="63E1931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08100B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725B723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78FA8A1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3922A9B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活动前、后清扫一次</w:t>
            </w:r>
          </w:p>
        </w:tc>
      </w:tr>
      <w:tr w14:paraId="3F557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34F8FA1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0DCAB3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灯具</w:t>
            </w:r>
          </w:p>
        </w:tc>
        <w:tc>
          <w:tcPr>
            <w:tcW w:w="1418" w:type="dxa"/>
            <w:noWrap w:val="0"/>
            <w:vAlign w:val="center"/>
          </w:tcPr>
          <w:p w14:paraId="57E1BAF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11213E35">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w:t>
            </w:r>
          </w:p>
        </w:tc>
        <w:tc>
          <w:tcPr>
            <w:tcW w:w="850" w:type="dxa"/>
            <w:noWrap w:val="0"/>
            <w:vAlign w:val="center"/>
          </w:tcPr>
          <w:p w14:paraId="3E2D5C2A">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183B86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tc>
        <w:tc>
          <w:tcPr>
            <w:tcW w:w="851" w:type="dxa"/>
            <w:noWrap w:val="0"/>
            <w:vAlign w:val="center"/>
          </w:tcPr>
          <w:p w14:paraId="0071EB4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0323A34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62C130D3">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4E6B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cantSplit/>
          <w:trHeight w:val="450" w:hRule="atLeast"/>
          <w:jc w:val="center"/>
        </w:trPr>
        <w:tc>
          <w:tcPr>
            <w:tcW w:w="773" w:type="dxa"/>
            <w:vMerge w:val="continue"/>
            <w:noWrap w:val="0"/>
            <w:vAlign w:val="center"/>
          </w:tcPr>
          <w:p w14:paraId="78A1845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3D1B4BC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开关插座</w:t>
            </w:r>
          </w:p>
        </w:tc>
        <w:tc>
          <w:tcPr>
            <w:tcW w:w="1418" w:type="dxa"/>
            <w:noWrap w:val="0"/>
            <w:vAlign w:val="center"/>
          </w:tcPr>
          <w:p w14:paraId="550F7B4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3A7D70B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无尘</w:t>
            </w:r>
          </w:p>
        </w:tc>
        <w:tc>
          <w:tcPr>
            <w:tcW w:w="850" w:type="dxa"/>
            <w:noWrap w:val="0"/>
            <w:vAlign w:val="center"/>
          </w:tcPr>
          <w:p w14:paraId="58A835D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124C98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保洁一次</w:t>
            </w:r>
          </w:p>
        </w:tc>
        <w:tc>
          <w:tcPr>
            <w:tcW w:w="851" w:type="dxa"/>
            <w:noWrap w:val="0"/>
            <w:vAlign w:val="center"/>
          </w:tcPr>
          <w:p w14:paraId="28783728">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0" w:type="dxa"/>
            <w:noWrap w:val="0"/>
            <w:vAlign w:val="center"/>
          </w:tcPr>
          <w:p w14:paraId="524420C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28" w:type="dxa"/>
            <w:gridSpan w:val="2"/>
            <w:noWrap w:val="0"/>
            <w:vAlign w:val="center"/>
          </w:tcPr>
          <w:p w14:paraId="2A60DE23">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7A146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jc w:val="center"/>
        </w:trPr>
        <w:tc>
          <w:tcPr>
            <w:tcW w:w="773" w:type="dxa"/>
            <w:vMerge w:val="restart"/>
            <w:noWrap w:val="0"/>
            <w:vAlign w:val="center"/>
          </w:tcPr>
          <w:p w14:paraId="717F62D6">
            <w:pPr>
              <w:autoSpaceDE w:val="0"/>
              <w:autoSpaceDN w:val="0"/>
              <w:adjustRightInd w:val="0"/>
              <w:spacing w:line="240" w:lineRule="auto"/>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机房</w:t>
            </w:r>
          </w:p>
        </w:tc>
        <w:tc>
          <w:tcPr>
            <w:tcW w:w="1134" w:type="dxa"/>
            <w:noWrap w:val="0"/>
            <w:vAlign w:val="center"/>
          </w:tcPr>
          <w:p w14:paraId="0D1B4DCB">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空调机房</w:t>
            </w:r>
          </w:p>
        </w:tc>
        <w:tc>
          <w:tcPr>
            <w:tcW w:w="1418" w:type="dxa"/>
            <w:noWrap w:val="0"/>
            <w:vAlign w:val="center"/>
          </w:tcPr>
          <w:p w14:paraId="3E995B8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3774689F">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无杂物、无积水</w:t>
            </w:r>
          </w:p>
        </w:tc>
        <w:tc>
          <w:tcPr>
            <w:tcW w:w="850" w:type="dxa"/>
            <w:noWrap w:val="0"/>
            <w:vAlign w:val="center"/>
          </w:tcPr>
          <w:p w14:paraId="0B4EB97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1E9D2739">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2690290D">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清理一次</w:t>
            </w:r>
          </w:p>
        </w:tc>
        <w:tc>
          <w:tcPr>
            <w:tcW w:w="850" w:type="dxa"/>
            <w:noWrap w:val="0"/>
            <w:vAlign w:val="center"/>
          </w:tcPr>
          <w:p w14:paraId="1643A15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40" w:type="dxa"/>
            <w:gridSpan w:val="3"/>
            <w:noWrap w:val="0"/>
            <w:vAlign w:val="center"/>
          </w:tcPr>
          <w:p w14:paraId="7F1C1097">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407C0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jc w:val="center"/>
        </w:trPr>
        <w:tc>
          <w:tcPr>
            <w:tcW w:w="773" w:type="dxa"/>
            <w:vMerge w:val="continue"/>
            <w:noWrap w:val="0"/>
            <w:vAlign w:val="center"/>
          </w:tcPr>
          <w:p w14:paraId="26CA14A6">
            <w:pPr>
              <w:autoSpaceDE w:val="0"/>
              <w:autoSpaceDN w:val="0"/>
              <w:adjustRightInd w:val="0"/>
              <w:spacing w:line="240" w:lineRule="auto"/>
              <w:rPr>
                <w:rFonts w:ascii="宋体" w:hAnsi="宋体" w:cs="宋体"/>
                <w:color w:val="auto"/>
                <w:kern w:val="0"/>
                <w:sz w:val="24"/>
                <w:szCs w:val="24"/>
                <w:highlight w:val="none"/>
                <w:lang w:val="zh-CN"/>
              </w:rPr>
            </w:pPr>
          </w:p>
        </w:tc>
        <w:tc>
          <w:tcPr>
            <w:tcW w:w="1134" w:type="dxa"/>
            <w:noWrap w:val="0"/>
            <w:vAlign w:val="center"/>
          </w:tcPr>
          <w:p w14:paraId="048A60A9">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空调水泵房</w:t>
            </w:r>
          </w:p>
        </w:tc>
        <w:tc>
          <w:tcPr>
            <w:tcW w:w="1418" w:type="dxa"/>
            <w:noWrap w:val="0"/>
            <w:vAlign w:val="center"/>
          </w:tcPr>
          <w:p w14:paraId="19861DD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2DDDD63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无杂物、无积水</w:t>
            </w:r>
          </w:p>
        </w:tc>
        <w:tc>
          <w:tcPr>
            <w:tcW w:w="850" w:type="dxa"/>
            <w:noWrap w:val="0"/>
            <w:vAlign w:val="center"/>
          </w:tcPr>
          <w:p w14:paraId="3B27859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0A1173C">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005EE826">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清理一次</w:t>
            </w:r>
          </w:p>
        </w:tc>
        <w:tc>
          <w:tcPr>
            <w:tcW w:w="850" w:type="dxa"/>
            <w:noWrap w:val="0"/>
            <w:vAlign w:val="center"/>
          </w:tcPr>
          <w:p w14:paraId="7697395E">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40" w:type="dxa"/>
            <w:gridSpan w:val="3"/>
            <w:noWrap w:val="0"/>
            <w:vAlign w:val="center"/>
          </w:tcPr>
          <w:p w14:paraId="13DD7757">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695FF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jc w:val="center"/>
        </w:trPr>
        <w:tc>
          <w:tcPr>
            <w:tcW w:w="773" w:type="dxa"/>
            <w:vMerge w:val="continue"/>
            <w:noWrap w:val="0"/>
            <w:vAlign w:val="center"/>
          </w:tcPr>
          <w:p w14:paraId="03AAEEDB">
            <w:pPr>
              <w:autoSpaceDE w:val="0"/>
              <w:autoSpaceDN w:val="0"/>
              <w:adjustRightInd w:val="0"/>
              <w:spacing w:line="240" w:lineRule="auto"/>
              <w:rPr>
                <w:rFonts w:ascii="宋体" w:hAnsi="宋体" w:cs="宋体"/>
                <w:color w:val="auto"/>
                <w:kern w:val="0"/>
                <w:sz w:val="24"/>
                <w:szCs w:val="24"/>
                <w:highlight w:val="none"/>
                <w:lang w:val="zh-CN"/>
              </w:rPr>
            </w:pPr>
          </w:p>
        </w:tc>
        <w:tc>
          <w:tcPr>
            <w:tcW w:w="1134" w:type="dxa"/>
            <w:noWrap w:val="0"/>
            <w:vAlign w:val="center"/>
          </w:tcPr>
          <w:p w14:paraId="65E0DE1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消防水泵房</w:t>
            </w:r>
          </w:p>
        </w:tc>
        <w:tc>
          <w:tcPr>
            <w:tcW w:w="1418" w:type="dxa"/>
            <w:noWrap w:val="0"/>
            <w:vAlign w:val="center"/>
          </w:tcPr>
          <w:p w14:paraId="01B068D0">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w:t>
            </w:r>
          </w:p>
        </w:tc>
        <w:tc>
          <w:tcPr>
            <w:tcW w:w="1701" w:type="dxa"/>
            <w:noWrap w:val="0"/>
            <w:vAlign w:val="center"/>
          </w:tcPr>
          <w:p w14:paraId="73DD695A">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无杂物、无积水</w:t>
            </w:r>
          </w:p>
        </w:tc>
        <w:tc>
          <w:tcPr>
            <w:tcW w:w="850" w:type="dxa"/>
            <w:noWrap w:val="0"/>
            <w:vAlign w:val="center"/>
          </w:tcPr>
          <w:p w14:paraId="0893453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4495331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0659D143">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清理一次</w:t>
            </w:r>
          </w:p>
        </w:tc>
        <w:tc>
          <w:tcPr>
            <w:tcW w:w="850" w:type="dxa"/>
            <w:noWrap w:val="0"/>
            <w:vAlign w:val="center"/>
          </w:tcPr>
          <w:p w14:paraId="6D360CA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40" w:type="dxa"/>
            <w:gridSpan w:val="3"/>
            <w:noWrap w:val="0"/>
            <w:vAlign w:val="center"/>
          </w:tcPr>
          <w:p w14:paraId="0A8D52F8">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4322E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73" w:type="dxa"/>
            <w:vMerge w:val="continue"/>
            <w:noWrap w:val="0"/>
            <w:vAlign w:val="center"/>
          </w:tcPr>
          <w:p w14:paraId="62B41A10">
            <w:pPr>
              <w:autoSpaceDE w:val="0"/>
              <w:autoSpaceDN w:val="0"/>
              <w:adjustRightInd w:val="0"/>
              <w:spacing w:line="240" w:lineRule="auto"/>
              <w:rPr>
                <w:rFonts w:ascii="宋体" w:hAnsi="宋体" w:cs="宋体"/>
                <w:color w:val="auto"/>
                <w:kern w:val="0"/>
                <w:sz w:val="24"/>
                <w:szCs w:val="24"/>
                <w:highlight w:val="none"/>
                <w:lang w:val="zh-CN"/>
              </w:rPr>
            </w:pPr>
          </w:p>
        </w:tc>
        <w:tc>
          <w:tcPr>
            <w:tcW w:w="1134" w:type="dxa"/>
            <w:noWrap w:val="0"/>
            <w:vAlign w:val="center"/>
          </w:tcPr>
          <w:p w14:paraId="34A0FEA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设备机房</w:t>
            </w:r>
          </w:p>
        </w:tc>
        <w:tc>
          <w:tcPr>
            <w:tcW w:w="1418" w:type="dxa"/>
            <w:noWrap w:val="0"/>
            <w:vAlign w:val="center"/>
          </w:tcPr>
          <w:p w14:paraId="397BBF41">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清扫、除尘</w:t>
            </w:r>
          </w:p>
        </w:tc>
        <w:tc>
          <w:tcPr>
            <w:tcW w:w="1701" w:type="dxa"/>
            <w:noWrap w:val="0"/>
            <w:vAlign w:val="center"/>
          </w:tcPr>
          <w:p w14:paraId="61727AE4">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无杂物，机柜设备无积灰 </w:t>
            </w:r>
          </w:p>
        </w:tc>
        <w:tc>
          <w:tcPr>
            <w:tcW w:w="850" w:type="dxa"/>
            <w:noWrap w:val="0"/>
            <w:vAlign w:val="center"/>
          </w:tcPr>
          <w:p w14:paraId="47047945">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21BF55B7">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5895E3B8">
            <w:pPr>
              <w:autoSpaceDE w:val="0"/>
              <w:autoSpaceDN w:val="0"/>
              <w:adjustRightInd w:val="0"/>
              <w:spacing w:line="240" w:lineRule="auto"/>
              <w:jc w:val="center"/>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清理一次</w:t>
            </w:r>
          </w:p>
        </w:tc>
        <w:tc>
          <w:tcPr>
            <w:tcW w:w="850" w:type="dxa"/>
            <w:noWrap w:val="0"/>
            <w:vAlign w:val="center"/>
          </w:tcPr>
          <w:p w14:paraId="2D69890D">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40" w:type="dxa"/>
            <w:gridSpan w:val="3"/>
            <w:noWrap w:val="0"/>
            <w:vAlign w:val="center"/>
          </w:tcPr>
          <w:p w14:paraId="363CADBE">
            <w:pPr>
              <w:autoSpaceDE w:val="0"/>
              <w:autoSpaceDN w:val="0"/>
              <w:adjustRightInd w:val="0"/>
              <w:spacing w:line="240" w:lineRule="auto"/>
              <w:jc w:val="center"/>
              <w:rPr>
                <w:rFonts w:ascii="宋体" w:hAnsi="宋体" w:cs="宋体"/>
                <w:color w:val="auto"/>
                <w:kern w:val="0"/>
                <w:sz w:val="24"/>
                <w:szCs w:val="24"/>
                <w:highlight w:val="none"/>
                <w:lang w:val="zh-CN"/>
              </w:rPr>
            </w:pPr>
          </w:p>
        </w:tc>
      </w:tr>
      <w:tr w14:paraId="156D2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73" w:type="dxa"/>
            <w:noWrap w:val="0"/>
            <w:vAlign w:val="center"/>
          </w:tcPr>
          <w:p w14:paraId="482C681C">
            <w:pPr>
              <w:autoSpaceDE w:val="0"/>
              <w:autoSpaceDN w:val="0"/>
              <w:adjustRightInd w:val="0"/>
              <w:spacing w:line="240" w:lineRule="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大楼外立面</w:t>
            </w:r>
          </w:p>
        </w:tc>
        <w:tc>
          <w:tcPr>
            <w:tcW w:w="1134" w:type="dxa"/>
            <w:noWrap w:val="0"/>
            <w:vAlign w:val="center"/>
          </w:tcPr>
          <w:p w14:paraId="1F8FB980">
            <w:pPr>
              <w:autoSpaceDE w:val="0"/>
              <w:autoSpaceDN w:val="0"/>
              <w:adjustRightInd w:val="0"/>
              <w:spacing w:line="24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外墙</w:t>
            </w:r>
          </w:p>
        </w:tc>
        <w:tc>
          <w:tcPr>
            <w:tcW w:w="1418" w:type="dxa"/>
            <w:noWrap w:val="0"/>
            <w:vAlign w:val="center"/>
          </w:tcPr>
          <w:p w14:paraId="400E7246">
            <w:pPr>
              <w:autoSpaceDE w:val="0"/>
              <w:autoSpaceDN w:val="0"/>
              <w:adjustRightInd w:val="0"/>
              <w:spacing w:line="24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清洗</w:t>
            </w:r>
          </w:p>
        </w:tc>
        <w:tc>
          <w:tcPr>
            <w:tcW w:w="1701" w:type="dxa"/>
            <w:noWrap w:val="0"/>
            <w:vAlign w:val="center"/>
          </w:tcPr>
          <w:p w14:paraId="4F4561F6">
            <w:pPr>
              <w:autoSpaceDE w:val="0"/>
              <w:autoSpaceDN w:val="0"/>
              <w:adjustRightInd w:val="0"/>
              <w:spacing w:line="24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无杂物</w:t>
            </w:r>
          </w:p>
        </w:tc>
        <w:tc>
          <w:tcPr>
            <w:tcW w:w="850" w:type="dxa"/>
            <w:noWrap w:val="0"/>
            <w:vAlign w:val="center"/>
          </w:tcPr>
          <w:p w14:paraId="44EF3D56">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6172D792">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851" w:type="dxa"/>
            <w:noWrap w:val="0"/>
            <w:vAlign w:val="center"/>
          </w:tcPr>
          <w:p w14:paraId="59D5F6A6">
            <w:pPr>
              <w:autoSpaceDE w:val="0"/>
              <w:autoSpaceDN w:val="0"/>
              <w:adjustRightInd w:val="0"/>
              <w:spacing w:line="240" w:lineRule="auto"/>
              <w:jc w:val="center"/>
              <w:rPr>
                <w:rFonts w:hint="eastAsia" w:ascii="宋体" w:hAnsi="宋体" w:cs="宋体"/>
                <w:color w:val="auto"/>
                <w:kern w:val="0"/>
                <w:sz w:val="24"/>
                <w:szCs w:val="24"/>
                <w:highlight w:val="none"/>
                <w:lang w:val="zh-CN"/>
              </w:rPr>
            </w:pPr>
          </w:p>
        </w:tc>
        <w:tc>
          <w:tcPr>
            <w:tcW w:w="850" w:type="dxa"/>
            <w:noWrap w:val="0"/>
            <w:vAlign w:val="center"/>
          </w:tcPr>
          <w:p w14:paraId="56DE0854">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40" w:type="dxa"/>
            <w:gridSpan w:val="3"/>
            <w:noWrap w:val="0"/>
            <w:vAlign w:val="center"/>
          </w:tcPr>
          <w:p w14:paraId="0ADC59FF">
            <w:pPr>
              <w:autoSpaceDE w:val="0"/>
              <w:autoSpaceDN w:val="0"/>
              <w:adjustRightInd w:val="0"/>
              <w:spacing w:line="24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每半年</w:t>
            </w:r>
          </w:p>
        </w:tc>
      </w:tr>
      <w:tr w14:paraId="652B4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73" w:type="dxa"/>
            <w:noWrap w:val="0"/>
            <w:vAlign w:val="center"/>
          </w:tcPr>
          <w:p w14:paraId="67905F28">
            <w:pPr>
              <w:autoSpaceDE w:val="0"/>
              <w:autoSpaceDN w:val="0"/>
              <w:adjustRightInd w:val="0"/>
              <w:spacing w:line="240" w:lineRule="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垃圾集中投放点</w:t>
            </w:r>
          </w:p>
        </w:tc>
        <w:tc>
          <w:tcPr>
            <w:tcW w:w="1134" w:type="dxa"/>
            <w:noWrap w:val="0"/>
            <w:vAlign w:val="center"/>
          </w:tcPr>
          <w:p w14:paraId="20C1097F">
            <w:pPr>
              <w:autoSpaceDE w:val="0"/>
              <w:autoSpaceDN w:val="0"/>
              <w:adjustRightInd w:val="0"/>
              <w:spacing w:line="240" w:lineRule="auto"/>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垃圾清运</w:t>
            </w:r>
          </w:p>
        </w:tc>
        <w:tc>
          <w:tcPr>
            <w:tcW w:w="1418" w:type="dxa"/>
            <w:noWrap w:val="0"/>
            <w:vAlign w:val="center"/>
          </w:tcPr>
          <w:p w14:paraId="679BADD2">
            <w:pPr>
              <w:autoSpaceDE w:val="0"/>
              <w:autoSpaceDN w:val="0"/>
              <w:adjustRightInd w:val="0"/>
              <w:spacing w:line="24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垃圾清运</w:t>
            </w:r>
          </w:p>
        </w:tc>
        <w:tc>
          <w:tcPr>
            <w:tcW w:w="1701" w:type="dxa"/>
            <w:noWrap w:val="0"/>
            <w:vAlign w:val="center"/>
          </w:tcPr>
          <w:p w14:paraId="6AFB89A7">
            <w:pPr>
              <w:autoSpaceDE w:val="0"/>
              <w:autoSpaceDN w:val="0"/>
              <w:adjustRightInd w:val="0"/>
              <w:spacing w:line="240" w:lineRule="auto"/>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垃圾投放正确，无污迹、无异味</w:t>
            </w:r>
          </w:p>
        </w:tc>
        <w:tc>
          <w:tcPr>
            <w:tcW w:w="850" w:type="dxa"/>
            <w:noWrap w:val="0"/>
            <w:vAlign w:val="center"/>
          </w:tcPr>
          <w:p w14:paraId="5CC28800">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34" w:type="dxa"/>
            <w:noWrap w:val="0"/>
            <w:vAlign w:val="center"/>
          </w:tcPr>
          <w:p w14:paraId="0D41D43C">
            <w:pPr>
              <w:autoSpaceDE w:val="0"/>
              <w:autoSpaceDN w:val="0"/>
              <w:adjustRightInd w:val="0"/>
              <w:spacing w:line="240" w:lineRule="auto"/>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每日清理</w:t>
            </w:r>
          </w:p>
        </w:tc>
        <w:tc>
          <w:tcPr>
            <w:tcW w:w="851" w:type="dxa"/>
            <w:noWrap w:val="0"/>
            <w:vAlign w:val="center"/>
          </w:tcPr>
          <w:p w14:paraId="45ADF91E">
            <w:pPr>
              <w:autoSpaceDE w:val="0"/>
              <w:autoSpaceDN w:val="0"/>
              <w:adjustRightInd w:val="0"/>
              <w:spacing w:line="240" w:lineRule="auto"/>
              <w:jc w:val="center"/>
              <w:rPr>
                <w:rFonts w:hint="eastAsia" w:ascii="宋体" w:hAnsi="宋体" w:cs="宋体"/>
                <w:color w:val="auto"/>
                <w:kern w:val="0"/>
                <w:sz w:val="24"/>
                <w:szCs w:val="24"/>
                <w:highlight w:val="none"/>
                <w:lang w:val="zh-CN"/>
              </w:rPr>
            </w:pPr>
          </w:p>
        </w:tc>
        <w:tc>
          <w:tcPr>
            <w:tcW w:w="850" w:type="dxa"/>
            <w:noWrap w:val="0"/>
            <w:vAlign w:val="center"/>
          </w:tcPr>
          <w:p w14:paraId="390D4851">
            <w:pPr>
              <w:autoSpaceDE w:val="0"/>
              <w:autoSpaceDN w:val="0"/>
              <w:adjustRightInd w:val="0"/>
              <w:spacing w:line="240" w:lineRule="auto"/>
              <w:jc w:val="center"/>
              <w:rPr>
                <w:rFonts w:ascii="宋体" w:hAnsi="宋体" w:cs="宋体"/>
                <w:color w:val="auto"/>
                <w:kern w:val="0"/>
                <w:sz w:val="24"/>
                <w:szCs w:val="24"/>
                <w:highlight w:val="none"/>
                <w:lang w:val="zh-CN"/>
              </w:rPr>
            </w:pPr>
          </w:p>
        </w:tc>
        <w:tc>
          <w:tcPr>
            <w:tcW w:w="1140" w:type="dxa"/>
            <w:gridSpan w:val="3"/>
            <w:noWrap w:val="0"/>
            <w:vAlign w:val="center"/>
          </w:tcPr>
          <w:p w14:paraId="558CD1C7">
            <w:pPr>
              <w:autoSpaceDE w:val="0"/>
              <w:autoSpaceDN w:val="0"/>
              <w:adjustRightInd w:val="0"/>
              <w:spacing w:line="240" w:lineRule="auto"/>
              <w:jc w:val="center"/>
              <w:rPr>
                <w:rFonts w:hint="eastAsia" w:ascii="宋体" w:hAnsi="宋体" w:eastAsia="宋体" w:cs="宋体"/>
                <w:color w:val="auto"/>
                <w:kern w:val="0"/>
                <w:sz w:val="24"/>
                <w:szCs w:val="24"/>
                <w:highlight w:val="none"/>
                <w:lang w:val="en-US" w:eastAsia="zh-CN"/>
              </w:rPr>
            </w:pPr>
          </w:p>
        </w:tc>
      </w:tr>
    </w:tbl>
    <w:p w14:paraId="4DA94DC6">
      <w:pPr>
        <w:pStyle w:val="2"/>
      </w:pPr>
    </w:p>
    <w:p w14:paraId="6EA9AE49">
      <w:pPr>
        <w:pStyle w:val="4"/>
      </w:pPr>
    </w:p>
    <w:p w14:paraId="7CE9296A">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cs="宋体"/>
          <w:b/>
          <w:color w:val="auto"/>
          <w:sz w:val="24"/>
          <w:highlight w:val="none"/>
        </w:rPr>
        <w:t>工程</w:t>
      </w:r>
      <w:r>
        <w:rPr>
          <w:rFonts w:hint="eastAsia" w:ascii="宋体" w:hAnsi="宋体" w:cs="宋体"/>
          <w:b/>
          <w:bCs/>
          <w:color w:val="auto"/>
          <w:sz w:val="24"/>
          <w:highlight w:val="none"/>
        </w:rPr>
        <w:t>服务</w:t>
      </w:r>
    </w:p>
    <w:p w14:paraId="121F387C">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1）工程</w:t>
      </w:r>
      <w:r>
        <w:rPr>
          <w:rFonts w:hint="eastAsia" w:ascii="宋体" w:hAnsi="宋体" w:cs="宋体"/>
          <w:b/>
          <w:color w:val="auto"/>
          <w:sz w:val="24"/>
          <w:highlight w:val="none"/>
        </w:rPr>
        <w:t>服务</w:t>
      </w:r>
      <w:r>
        <w:rPr>
          <w:rFonts w:hint="eastAsia" w:ascii="宋体" w:hAnsi="宋体" w:cs="宋体"/>
          <w:b/>
          <w:bCs/>
          <w:color w:val="auto"/>
          <w:sz w:val="24"/>
          <w:highlight w:val="none"/>
        </w:rPr>
        <w:t>的主要内容</w:t>
      </w:r>
    </w:p>
    <w:p w14:paraId="79667712">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①高配房管理；大型设备资料建档；监督维保单位定期保养检修电梯、消防、监控、安防、空调、水泵等设备设施并做好记录；</w:t>
      </w:r>
    </w:p>
    <w:p w14:paraId="0418DA21">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lang w:val="en-US" w:eastAsia="zh-CN"/>
        </w:rPr>
        <w:t>②</w:t>
      </w:r>
      <w:r>
        <w:rPr>
          <w:rFonts w:hint="eastAsia" w:asciiTheme="minorEastAsia" w:hAnsiTheme="minorEastAsia" w:eastAsiaTheme="minorEastAsia" w:cstheme="minorEastAsia"/>
          <w:bCs/>
          <w:color w:val="auto"/>
          <w:sz w:val="24"/>
          <w:highlight w:val="none"/>
        </w:rPr>
        <w:t>房屋主体、设施设备日常巡检，电力设备仪器检查、修理工作，做好相应的设备检修、用电情况记录工作并备案</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rPr>
        <w:t>水、电、门、窗的日常零修</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rPr>
        <w:t>展厅内细小物件、设备的日常维修；发现问题及时上报</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w:t>
      </w:r>
    </w:p>
    <w:p w14:paraId="3214C454">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lang w:val="en-US" w:eastAsia="zh-CN"/>
        </w:rPr>
        <w:t>③</w:t>
      </w:r>
      <w:r>
        <w:rPr>
          <w:rFonts w:hint="eastAsia" w:asciiTheme="minorEastAsia" w:hAnsiTheme="minorEastAsia" w:eastAsiaTheme="minorEastAsia" w:cstheme="minorEastAsia"/>
          <w:bCs/>
          <w:color w:val="auto"/>
          <w:sz w:val="24"/>
          <w:highlight w:val="none"/>
        </w:rPr>
        <w:t>其他临时性任务。</w:t>
      </w:r>
    </w:p>
    <w:p w14:paraId="7049C708">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3.</w:t>
      </w:r>
      <w:r>
        <w:rPr>
          <w:rFonts w:hint="eastAsia" w:asciiTheme="minorEastAsia" w:hAnsiTheme="minorEastAsia" w:eastAsiaTheme="minorEastAsia" w:cstheme="minorEastAsia"/>
          <w:b/>
          <w:color w:val="auto"/>
          <w:sz w:val="24"/>
          <w:highlight w:val="none"/>
        </w:rPr>
        <w:t>2）工程服务的具体要求</w:t>
      </w:r>
    </w:p>
    <w:p w14:paraId="480D9D5B">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工程人员需具备相应的资质，高配电工需持有高配证，万能工需持电工证、电梯证，娴熟掌握高压电房设备检修、电梯养护、日常器物修理的相关技能。</w:t>
      </w:r>
    </w:p>
    <w:p w14:paraId="23DB7F5F">
      <w:pPr>
        <w:spacing w:line="360" w:lineRule="auto"/>
        <w:ind w:firstLine="480" w:firstLineChars="200"/>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工程人员需积极配合</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办公室、安全物管部分配的具体工作。及时响应</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工作需求</w:t>
      </w:r>
      <w:r>
        <w:rPr>
          <w:rFonts w:hint="eastAsia" w:asciiTheme="minorEastAsia" w:hAnsiTheme="minorEastAsia" w:eastAsiaTheme="minorEastAsia" w:cstheme="minorEastAsia"/>
          <w:bCs/>
          <w:color w:val="auto"/>
          <w:sz w:val="24"/>
          <w:highlight w:val="none"/>
          <w:lang w:eastAsia="zh-CN"/>
        </w:rPr>
        <w:t>，</w:t>
      </w:r>
      <w:r>
        <w:rPr>
          <w:rFonts w:hint="eastAsia" w:asciiTheme="minorEastAsia" w:hAnsiTheme="minorEastAsia" w:eastAsiaTheme="minorEastAsia" w:cstheme="minorEastAsia"/>
          <w:bCs/>
          <w:color w:val="auto"/>
          <w:sz w:val="24"/>
          <w:highlight w:val="none"/>
        </w:rPr>
        <w:t>如果工程人员不配合工作，</w:t>
      </w:r>
      <w:r>
        <w:rPr>
          <w:rFonts w:hint="eastAsia" w:asciiTheme="minorEastAsia" w:hAnsiTheme="minorEastAsia" w:eastAsiaTheme="minorEastAsia" w:cstheme="minorEastAsia"/>
          <w:bCs/>
          <w:color w:val="auto"/>
          <w:sz w:val="24"/>
          <w:highlight w:val="none"/>
          <w:lang w:val="en-US" w:eastAsia="zh-CN"/>
        </w:rPr>
        <w:t>采购人</w:t>
      </w:r>
      <w:r>
        <w:rPr>
          <w:rFonts w:hint="eastAsia" w:asciiTheme="minorEastAsia" w:hAnsiTheme="minorEastAsia" w:eastAsiaTheme="minorEastAsia" w:cstheme="minorEastAsia"/>
          <w:bCs/>
          <w:color w:val="auto"/>
          <w:sz w:val="24"/>
          <w:highlight w:val="none"/>
        </w:rPr>
        <w:t>有权要求换人。</w:t>
      </w:r>
    </w:p>
    <w:p w14:paraId="507BFC7F">
      <w:pPr>
        <w:spacing w:line="360" w:lineRule="auto"/>
        <w:ind w:right="420"/>
        <w:jc w:val="center"/>
        <w:rPr>
          <w:rFonts w:ascii="宋体" w:hAnsi="宋体" w:cs="宋体"/>
          <w:b/>
          <w:color w:val="auto"/>
          <w:sz w:val="24"/>
          <w:highlight w:val="none"/>
        </w:rPr>
      </w:pP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台州市博物馆</w:t>
      </w:r>
      <w:r>
        <w:rPr>
          <w:rFonts w:hint="eastAsia" w:ascii="宋体" w:hAnsi="宋体" w:cs="宋体"/>
          <w:b/>
          <w:color w:val="auto"/>
          <w:sz w:val="24"/>
          <w:highlight w:val="none"/>
        </w:rPr>
        <w:t>（</w:t>
      </w:r>
      <w:r>
        <w:rPr>
          <w:rFonts w:hint="eastAsia" w:ascii="宋体" w:hAnsi="宋体" w:cs="宋体"/>
          <w:b/>
          <w:color w:val="000000" w:themeColor="text1"/>
          <w:sz w:val="24"/>
          <w:highlight w:val="none"/>
          <w:lang w:val="en-US" w:eastAsia="zh-CN"/>
          <w14:textFill>
            <w14:solidFill>
              <w14:schemeClr w14:val="tx1"/>
            </w14:solidFill>
          </w14:textFill>
        </w:rPr>
        <w:t>台州市</w:t>
      </w:r>
      <w:r>
        <w:rPr>
          <w:rFonts w:hint="eastAsia" w:ascii="宋体" w:hAnsi="宋体" w:cs="宋体"/>
          <w:b/>
          <w:bCs/>
          <w:color w:val="000000" w:themeColor="text1"/>
          <w:sz w:val="24"/>
          <w:highlight w:val="none"/>
          <w14:textFill>
            <w14:solidFill>
              <w14:schemeClr w14:val="tx1"/>
            </w14:solidFill>
          </w14:textFill>
        </w:rPr>
        <w:t>非物质文化遗产展示馆</w:t>
      </w:r>
      <w:r>
        <w:rPr>
          <w:rFonts w:hint="eastAsia" w:ascii="宋体" w:hAnsi="宋体" w:cs="宋体"/>
          <w:b/>
          <w:color w:val="000000" w:themeColor="text1"/>
          <w:sz w:val="24"/>
          <w:highlight w:val="none"/>
          <w14:textFill>
            <w14:solidFill>
              <w14:schemeClr w14:val="tx1"/>
            </w14:solidFill>
          </w14:textFill>
        </w:rPr>
        <w:t>）</w:t>
      </w:r>
      <w:r>
        <w:rPr>
          <w:rFonts w:hint="eastAsia" w:ascii="宋体" w:hAnsi="宋体" w:cs="宋体"/>
          <w:b/>
          <w:color w:val="auto"/>
          <w:sz w:val="24"/>
          <w:highlight w:val="none"/>
        </w:rPr>
        <w:t>工器具清单</w:t>
      </w:r>
      <w:r>
        <w:rPr>
          <w:rFonts w:hint="eastAsia" w:ascii="宋体" w:hAnsi="宋体" w:cs="宋体"/>
          <w:b/>
          <w:color w:val="auto"/>
          <w:sz w:val="24"/>
          <w:highlight w:val="none"/>
          <w:lang w:eastAsia="zh-CN"/>
        </w:rPr>
        <w:t>（</w:t>
      </w:r>
      <w:r>
        <w:rPr>
          <w:rFonts w:hint="eastAsia" w:ascii="宋体" w:hAnsi="宋体" w:cs="宋体"/>
          <w:b/>
          <w:color w:val="auto"/>
          <w:sz w:val="24"/>
          <w:highlight w:val="none"/>
        </w:rPr>
        <w:t>基本要求</w:t>
      </w:r>
      <w:r>
        <w:rPr>
          <w:rFonts w:hint="eastAsia" w:ascii="宋体" w:hAnsi="宋体" w:cs="宋体"/>
          <w:b/>
          <w:color w:val="auto"/>
          <w:sz w:val="24"/>
          <w:highlight w:val="none"/>
          <w:lang w:eastAsia="zh-CN"/>
        </w:rPr>
        <w:t>）</w:t>
      </w:r>
    </w:p>
    <w:p w14:paraId="48F3E29B">
      <w:pPr>
        <w:spacing w:line="592"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1.保安、保洁服装及设备</w:t>
      </w:r>
    </w:p>
    <w:tbl>
      <w:tblPr>
        <w:tblStyle w:val="2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89"/>
        <w:gridCol w:w="2050"/>
        <w:gridCol w:w="1969"/>
      </w:tblGrid>
      <w:tr w14:paraId="6CF6C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214" w:type="dxa"/>
            <w:tcBorders>
              <w:bottom w:val="single" w:color="auto" w:sz="4" w:space="0"/>
            </w:tcBorders>
            <w:noWrap w:val="0"/>
            <w:vAlign w:val="top"/>
          </w:tcPr>
          <w:p w14:paraId="31BFD5E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1.保安服（按季配置）</w:t>
            </w:r>
          </w:p>
        </w:tc>
        <w:tc>
          <w:tcPr>
            <w:tcW w:w="2289" w:type="dxa"/>
            <w:noWrap w:val="0"/>
            <w:vAlign w:val="top"/>
          </w:tcPr>
          <w:p w14:paraId="2926FDC1">
            <w:pPr>
              <w:spacing w:line="440" w:lineRule="exact"/>
              <w:rPr>
                <w:rFonts w:hint="eastAsia" w:asciiTheme="minorEastAsia" w:hAnsiTheme="minorEastAsia" w:eastAsiaTheme="minorEastAsia" w:cstheme="minorEastAsia"/>
                <w:color w:val="000000" w:themeColor="text1"/>
                <w:spacing w:val="-10"/>
                <w:w w:val="95"/>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pacing w:val="-10"/>
                <w:w w:val="95"/>
                <w:sz w:val="24"/>
                <w:szCs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保洁服装（四季）</w:t>
            </w:r>
          </w:p>
        </w:tc>
        <w:tc>
          <w:tcPr>
            <w:tcW w:w="2050" w:type="dxa"/>
            <w:noWrap w:val="0"/>
            <w:vAlign w:val="top"/>
          </w:tcPr>
          <w:p w14:paraId="43FB0012">
            <w:pPr>
              <w:spacing w:line="440" w:lineRule="exact"/>
              <w:rPr>
                <w:rFonts w:hint="eastAsia" w:asciiTheme="minorEastAsia" w:hAnsiTheme="minorEastAsia" w:eastAsiaTheme="minorEastAsia" w:cstheme="minorEastAsia"/>
                <w:color w:val="000000" w:themeColor="text1"/>
                <w:spacing w:val="-10"/>
                <w:w w:val="95"/>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3.对讲机</w:t>
            </w:r>
          </w:p>
        </w:tc>
        <w:tc>
          <w:tcPr>
            <w:tcW w:w="1969" w:type="dxa"/>
            <w:noWrap w:val="0"/>
            <w:vAlign w:val="top"/>
          </w:tcPr>
          <w:p w14:paraId="1B88209E">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4.洗地机</w:t>
            </w:r>
          </w:p>
        </w:tc>
      </w:tr>
      <w:tr w14:paraId="450BE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exact"/>
        </w:trPr>
        <w:tc>
          <w:tcPr>
            <w:tcW w:w="2214" w:type="dxa"/>
            <w:tcBorders>
              <w:top w:val="single" w:color="auto" w:sz="4" w:space="0"/>
              <w:bottom w:val="single" w:color="auto" w:sz="4" w:space="0"/>
            </w:tcBorders>
            <w:noWrap w:val="0"/>
            <w:vAlign w:val="top"/>
          </w:tcPr>
          <w:p w14:paraId="0F1BC380">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地坪</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吸水机</w:t>
            </w:r>
          </w:p>
        </w:tc>
        <w:tc>
          <w:tcPr>
            <w:tcW w:w="2289" w:type="dxa"/>
            <w:noWrap w:val="0"/>
            <w:vAlign w:val="top"/>
          </w:tcPr>
          <w:p w14:paraId="3A8CE75B">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6.吸尘器</w:t>
            </w:r>
          </w:p>
        </w:tc>
        <w:tc>
          <w:tcPr>
            <w:tcW w:w="2050" w:type="dxa"/>
            <w:noWrap w:val="0"/>
            <w:vAlign w:val="top"/>
          </w:tcPr>
          <w:p w14:paraId="4A043453">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7.擦地机</w:t>
            </w:r>
          </w:p>
        </w:tc>
        <w:tc>
          <w:tcPr>
            <w:tcW w:w="1969" w:type="dxa"/>
            <w:noWrap w:val="0"/>
            <w:vAlign w:val="top"/>
          </w:tcPr>
          <w:p w14:paraId="255F5D1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8.抛光机</w:t>
            </w:r>
          </w:p>
        </w:tc>
      </w:tr>
      <w:tr w14:paraId="4C459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exact"/>
        </w:trPr>
        <w:tc>
          <w:tcPr>
            <w:tcW w:w="2214" w:type="dxa"/>
            <w:tcBorders>
              <w:top w:val="single" w:color="auto" w:sz="4" w:space="0"/>
              <w:bottom w:val="single" w:color="auto" w:sz="4" w:space="0"/>
            </w:tcBorders>
            <w:noWrap w:val="0"/>
            <w:vAlign w:val="top"/>
          </w:tcPr>
          <w:p w14:paraId="1D7D5DB0">
            <w:pPr>
              <w:spacing w:line="440" w:lineRule="exact"/>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9.</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LED充电手电筒</w:t>
            </w:r>
          </w:p>
        </w:tc>
        <w:tc>
          <w:tcPr>
            <w:tcW w:w="2289" w:type="dxa"/>
            <w:noWrap w:val="0"/>
            <w:vAlign w:val="top"/>
          </w:tcPr>
          <w:p w14:paraId="30C3265B">
            <w:pPr>
              <w:spacing w:line="440" w:lineRule="exact"/>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10.</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大功率吹风机</w:t>
            </w:r>
          </w:p>
        </w:tc>
        <w:tc>
          <w:tcPr>
            <w:tcW w:w="2050" w:type="dxa"/>
            <w:noWrap w:val="0"/>
            <w:vAlign w:val="top"/>
          </w:tcPr>
          <w:p w14:paraId="263C94F7">
            <w:pPr>
              <w:spacing w:line="44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11.</w:t>
            </w:r>
            <w:r>
              <w:rPr>
                <w:rFonts w:hint="eastAsia" w:asciiTheme="minorEastAsia" w:hAnsiTheme="minorEastAsia" w:eastAsiaTheme="minorEastAsia" w:cstheme="minorEastAsia"/>
                <w:color w:val="000000" w:themeColor="text1"/>
                <w:sz w:val="24"/>
                <w:szCs w:val="24"/>
                <w14:textFill>
                  <w14:solidFill>
                    <w14:schemeClr w14:val="tx1"/>
                  </w14:solidFill>
                </w14:textFill>
              </w:rPr>
              <w:t>高压清洗机</w:t>
            </w:r>
          </w:p>
          <w:p w14:paraId="6CB2437E">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1969" w:type="dxa"/>
            <w:noWrap w:val="0"/>
            <w:vAlign w:val="top"/>
          </w:tcPr>
          <w:p w14:paraId="2DB5C462">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12.</w:t>
            </w:r>
            <w:r>
              <w:rPr>
                <w:rFonts w:hint="eastAsia" w:asciiTheme="minorEastAsia" w:hAnsiTheme="minorEastAsia" w:eastAsiaTheme="minorEastAsia" w:cstheme="minorEastAsia"/>
                <w:color w:val="000000" w:themeColor="text1"/>
                <w:sz w:val="24"/>
                <w:szCs w:val="24"/>
                <w14:textFill>
                  <w14:solidFill>
                    <w14:schemeClr w14:val="tx1"/>
                  </w14:solidFill>
                </w14:textFill>
              </w:rPr>
              <w:t>除草器</w:t>
            </w:r>
          </w:p>
        </w:tc>
      </w:tr>
      <w:tr w14:paraId="26564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trPr>
        <w:tc>
          <w:tcPr>
            <w:tcW w:w="2214" w:type="dxa"/>
            <w:tcBorders>
              <w:top w:val="single" w:color="auto" w:sz="4" w:space="0"/>
              <w:bottom w:val="single" w:color="auto" w:sz="4" w:space="0"/>
            </w:tcBorders>
            <w:noWrap w:val="0"/>
            <w:vAlign w:val="top"/>
          </w:tcPr>
          <w:p w14:paraId="24844B3C">
            <w:pPr>
              <w:spacing w:line="440" w:lineRule="exact"/>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13.消防微站服装</w:t>
            </w:r>
          </w:p>
        </w:tc>
        <w:tc>
          <w:tcPr>
            <w:tcW w:w="2289" w:type="dxa"/>
            <w:noWrap w:val="0"/>
            <w:vAlign w:val="top"/>
          </w:tcPr>
          <w:p w14:paraId="21CE7F4F">
            <w:pPr>
              <w:spacing w:line="440" w:lineRule="exact"/>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14.高配房绝缘手套、靴子</w:t>
            </w:r>
          </w:p>
        </w:tc>
        <w:tc>
          <w:tcPr>
            <w:tcW w:w="2050" w:type="dxa"/>
            <w:noWrap w:val="0"/>
            <w:vAlign w:val="top"/>
          </w:tcPr>
          <w:p w14:paraId="0E209B1C">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1969" w:type="dxa"/>
            <w:noWrap w:val="0"/>
            <w:vAlign w:val="top"/>
          </w:tcPr>
          <w:p w14:paraId="68C7E347">
            <w:pPr>
              <w:spacing w:line="44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p>
        </w:tc>
      </w:tr>
    </w:tbl>
    <w:p w14:paraId="74413E49">
      <w:pPr>
        <w:spacing w:line="592"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2.保洁物耗</w:t>
      </w:r>
    </w:p>
    <w:tbl>
      <w:tblPr>
        <w:tblStyle w:val="23"/>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5"/>
        <w:gridCol w:w="2125"/>
        <w:gridCol w:w="2124"/>
        <w:gridCol w:w="2149"/>
      </w:tblGrid>
      <w:tr w14:paraId="18473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5BA66853">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1.拖把</w:t>
            </w:r>
          </w:p>
        </w:tc>
        <w:tc>
          <w:tcPr>
            <w:tcW w:w="2125" w:type="dxa"/>
            <w:noWrap w:val="0"/>
            <w:vAlign w:val="top"/>
          </w:tcPr>
          <w:p w14:paraId="5CBCBB72">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2.弯头刷</w:t>
            </w:r>
          </w:p>
        </w:tc>
        <w:tc>
          <w:tcPr>
            <w:tcW w:w="2124" w:type="dxa"/>
            <w:noWrap w:val="0"/>
            <w:vAlign w:val="top"/>
          </w:tcPr>
          <w:p w14:paraId="331A1529">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3.橡胶手套</w:t>
            </w:r>
          </w:p>
        </w:tc>
        <w:tc>
          <w:tcPr>
            <w:tcW w:w="2149" w:type="dxa"/>
            <w:noWrap w:val="0"/>
            <w:vAlign w:val="top"/>
          </w:tcPr>
          <w:p w14:paraId="39D79296">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4.去污粉</w:t>
            </w:r>
          </w:p>
        </w:tc>
      </w:tr>
      <w:tr w14:paraId="5D0E2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4A0AC35D">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5.洁厕精</w:t>
            </w:r>
          </w:p>
        </w:tc>
        <w:tc>
          <w:tcPr>
            <w:tcW w:w="2125" w:type="dxa"/>
            <w:noWrap w:val="0"/>
            <w:vAlign w:val="top"/>
          </w:tcPr>
          <w:p w14:paraId="2DA5F07D">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6.洗衣粉</w:t>
            </w:r>
          </w:p>
        </w:tc>
        <w:tc>
          <w:tcPr>
            <w:tcW w:w="2124" w:type="dxa"/>
            <w:noWrap w:val="0"/>
            <w:vAlign w:val="top"/>
          </w:tcPr>
          <w:p w14:paraId="28FFE37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7.畚箕</w:t>
            </w:r>
          </w:p>
        </w:tc>
        <w:tc>
          <w:tcPr>
            <w:tcW w:w="2149" w:type="dxa"/>
            <w:noWrap w:val="0"/>
            <w:vAlign w:val="top"/>
          </w:tcPr>
          <w:p w14:paraId="6E4FADD6">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8.扫把</w:t>
            </w:r>
          </w:p>
        </w:tc>
      </w:tr>
      <w:tr w14:paraId="3D84C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77F763F5">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9.尘推</w:t>
            </w:r>
          </w:p>
        </w:tc>
        <w:tc>
          <w:tcPr>
            <w:tcW w:w="2125" w:type="dxa"/>
            <w:noWrap w:val="0"/>
            <w:vAlign w:val="top"/>
          </w:tcPr>
          <w:p w14:paraId="66F5053D">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10.尘推罩</w:t>
            </w:r>
          </w:p>
        </w:tc>
        <w:tc>
          <w:tcPr>
            <w:tcW w:w="2124" w:type="dxa"/>
            <w:noWrap w:val="0"/>
            <w:vAlign w:val="top"/>
          </w:tcPr>
          <w:p w14:paraId="721D7EA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11.牵尘剂</w:t>
            </w:r>
          </w:p>
        </w:tc>
        <w:tc>
          <w:tcPr>
            <w:tcW w:w="2149" w:type="dxa"/>
            <w:noWrap w:val="0"/>
            <w:vAlign w:val="top"/>
          </w:tcPr>
          <w:p w14:paraId="472460C0">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12.喷壶</w:t>
            </w:r>
          </w:p>
        </w:tc>
      </w:tr>
      <w:tr w14:paraId="5B353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44A8C980">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13.水推</w:t>
            </w:r>
          </w:p>
        </w:tc>
        <w:tc>
          <w:tcPr>
            <w:tcW w:w="2125" w:type="dxa"/>
            <w:noWrap w:val="0"/>
            <w:vAlign w:val="top"/>
          </w:tcPr>
          <w:p w14:paraId="0EF0CAC1">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14.垃圾桶</w:t>
            </w:r>
          </w:p>
        </w:tc>
        <w:tc>
          <w:tcPr>
            <w:tcW w:w="2124" w:type="dxa"/>
            <w:noWrap w:val="0"/>
            <w:vAlign w:val="top"/>
          </w:tcPr>
          <w:p w14:paraId="076EB9B8">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15.废纸篓</w:t>
            </w:r>
          </w:p>
        </w:tc>
        <w:tc>
          <w:tcPr>
            <w:tcW w:w="2149" w:type="dxa"/>
            <w:noWrap w:val="0"/>
            <w:vAlign w:val="top"/>
          </w:tcPr>
          <w:p w14:paraId="48430580">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16.鸡毛刷</w:t>
            </w:r>
          </w:p>
        </w:tc>
      </w:tr>
      <w:tr w14:paraId="22F3C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2735869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17.灭鼠药</w:t>
            </w:r>
          </w:p>
        </w:tc>
        <w:tc>
          <w:tcPr>
            <w:tcW w:w="2125" w:type="dxa"/>
            <w:noWrap w:val="0"/>
            <w:vAlign w:val="top"/>
          </w:tcPr>
          <w:p w14:paraId="605BA762">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18.洗地擦片</w:t>
            </w:r>
          </w:p>
        </w:tc>
        <w:tc>
          <w:tcPr>
            <w:tcW w:w="2124" w:type="dxa"/>
            <w:noWrap w:val="0"/>
            <w:vAlign w:val="top"/>
          </w:tcPr>
          <w:p w14:paraId="1561FBC8">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19.伸缩竿</w:t>
            </w:r>
          </w:p>
        </w:tc>
        <w:tc>
          <w:tcPr>
            <w:tcW w:w="2149" w:type="dxa"/>
            <w:noWrap w:val="0"/>
            <w:vAlign w:val="top"/>
          </w:tcPr>
          <w:p w14:paraId="6AD83813">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20.长柄刷</w:t>
            </w:r>
          </w:p>
        </w:tc>
      </w:tr>
      <w:tr w14:paraId="1EDF5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202E3088">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21.铝合金梯子</w:t>
            </w:r>
          </w:p>
        </w:tc>
        <w:tc>
          <w:tcPr>
            <w:tcW w:w="2125" w:type="dxa"/>
            <w:noWrap w:val="0"/>
            <w:vAlign w:val="top"/>
          </w:tcPr>
          <w:p w14:paraId="047B40BD">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22.不锈钢油</w:t>
            </w:r>
          </w:p>
        </w:tc>
        <w:tc>
          <w:tcPr>
            <w:tcW w:w="2124" w:type="dxa"/>
            <w:noWrap w:val="0"/>
            <w:vAlign w:val="top"/>
          </w:tcPr>
          <w:p w14:paraId="24199C86">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23.除锈清洁剂</w:t>
            </w:r>
          </w:p>
        </w:tc>
        <w:tc>
          <w:tcPr>
            <w:tcW w:w="2149" w:type="dxa"/>
            <w:noWrap w:val="0"/>
            <w:vAlign w:val="top"/>
          </w:tcPr>
          <w:p w14:paraId="7FDD8C98">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24.刮刀</w:t>
            </w:r>
          </w:p>
        </w:tc>
      </w:tr>
      <w:tr w14:paraId="086EF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4B847BDF">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25.毛头</w:t>
            </w:r>
          </w:p>
        </w:tc>
        <w:tc>
          <w:tcPr>
            <w:tcW w:w="2125" w:type="dxa"/>
            <w:noWrap w:val="0"/>
            <w:vAlign w:val="top"/>
          </w:tcPr>
          <w:p w14:paraId="6A0905A8">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26.毛巾</w:t>
            </w:r>
          </w:p>
        </w:tc>
        <w:tc>
          <w:tcPr>
            <w:tcW w:w="2124" w:type="dxa"/>
            <w:noWrap w:val="0"/>
            <w:vAlign w:val="top"/>
          </w:tcPr>
          <w:p w14:paraId="4241CA65">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27.皮条</w:t>
            </w:r>
          </w:p>
        </w:tc>
        <w:tc>
          <w:tcPr>
            <w:tcW w:w="2149" w:type="dxa"/>
            <w:noWrap w:val="0"/>
            <w:vAlign w:val="top"/>
          </w:tcPr>
          <w:p w14:paraId="2F2A7D1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28.刀片</w:t>
            </w:r>
          </w:p>
        </w:tc>
      </w:tr>
      <w:tr w14:paraId="10A3B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01B16C2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29.钢丝绵</w:t>
            </w:r>
          </w:p>
        </w:tc>
        <w:tc>
          <w:tcPr>
            <w:tcW w:w="2125" w:type="dxa"/>
            <w:noWrap w:val="0"/>
            <w:vAlign w:val="top"/>
          </w:tcPr>
          <w:p w14:paraId="40327E4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30.手纸</w:t>
            </w:r>
          </w:p>
        </w:tc>
        <w:tc>
          <w:tcPr>
            <w:tcW w:w="2124" w:type="dxa"/>
            <w:noWrap w:val="0"/>
            <w:vAlign w:val="top"/>
          </w:tcPr>
          <w:p w14:paraId="0EACA21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31.香球</w:t>
            </w:r>
          </w:p>
        </w:tc>
        <w:tc>
          <w:tcPr>
            <w:tcW w:w="2149" w:type="dxa"/>
            <w:noWrap w:val="0"/>
            <w:vAlign w:val="top"/>
          </w:tcPr>
          <w:p w14:paraId="0FCE5BD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32.废纸袋</w:t>
            </w:r>
          </w:p>
        </w:tc>
      </w:tr>
      <w:tr w14:paraId="01AF2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475E2557">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33.垃圾内袋</w:t>
            </w:r>
          </w:p>
        </w:tc>
        <w:tc>
          <w:tcPr>
            <w:tcW w:w="2125" w:type="dxa"/>
            <w:noWrap w:val="0"/>
            <w:vAlign w:val="top"/>
          </w:tcPr>
          <w:p w14:paraId="7A5FBC6F">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34.废物箱内袋</w:t>
            </w:r>
          </w:p>
        </w:tc>
        <w:tc>
          <w:tcPr>
            <w:tcW w:w="2124" w:type="dxa"/>
            <w:noWrap w:val="0"/>
            <w:vAlign w:val="top"/>
          </w:tcPr>
          <w:p w14:paraId="4811FAD7">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35.水管</w:t>
            </w:r>
          </w:p>
        </w:tc>
        <w:tc>
          <w:tcPr>
            <w:tcW w:w="2149" w:type="dxa"/>
            <w:noWrap w:val="0"/>
            <w:vAlign w:val="top"/>
          </w:tcPr>
          <w:p w14:paraId="7B10334F">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36.白洁布</w:t>
            </w:r>
          </w:p>
        </w:tc>
      </w:tr>
      <w:tr w14:paraId="2501C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6A6D4FE0">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37.洗洁精</w:t>
            </w:r>
          </w:p>
        </w:tc>
        <w:tc>
          <w:tcPr>
            <w:tcW w:w="2125" w:type="dxa"/>
            <w:noWrap w:val="0"/>
            <w:vAlign w:val="top"/>
          </w:tcPr>
          <w:p w14:paraId="4AB3B935">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38.棉手套</w:t>
            </w:r>
          </w:p>
        </w:tc>
        <w:tc>
          <w:tcPr>
            <w:tcW w:w="2124" w:type="dxa"/>
            <w:noWrap w:val="0"/>
            <w:vAlign w:val="top"/>
          </w:tcPr>
          <w:p w14:paraId="48B4D809">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39.雨衣</w:t>
            </w:r>
          </w:p>
        </w:tc>
        <w:tc>
          <w:tcPr>
            <w:tcW w:w="2149" w:type="dxa"/>
            <w:noWrap w:val="0"/>
            <w:vAlign w:val="top"/>
          </w:tcPr>
          <w:p w14:paraId="431C8B9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40.雨鞋</w:t>
            </w:r>
          </w:p>
        </w:tc>
      </w:tr>
      <w:tr w14:paraId="3B93E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18F9D8B1">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41.工作帽</w:t>
            </w:r>
          </w:p>
        </w:tc>
        <w:tc>
          <w:tcPr>
            <w:tcW w:w="2125" w:type="dxa"/>
            <w:noWrap w:val="0"/>
            <w:vAlign w:val="top"/>
          </w:tcPr>
          <w:p w14:paraId="7C3A1CD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42.纱手套</w:t>
            </w:r>
          </w:p>
        </w:tc>
        <w:tc>
          <w:tcPr>
            <w:tcW w:w="2124" w:type="dxa"/>
            <w:noWrap w:val="0"/>
            <w:vAlign w:val="top"/>
          </w:tcPr>
          <w:p w14:paraId="54211BA0">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43.外用畚箕</w:t>
            </w:r>
          </w:p>
        </w:tc>
        <w:tc>
          <w:tcPr>
            <w:tcW w:w="2149" w:type="dxa"/>
            <w:noWrap w:val="0"/>
            <w:vAlign w:val="top"/>
          </w:tcPr>
          <w:p w14:paraId="21BA5D55">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44.汗衫布</w:t>
            </w:r>
          </w:p>
        </w:tc>
      </w:tr>
      <w:tr w14:paraId="4510C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7242EE71">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45.禁告牌</w:t>
            </w:r>
          </w:p>
        </w:tc>
        <w:tc>
          <w:tcPr>
            <w:tcW w:w="2125" w:type="dxa"/>
            <w:noWrap w:val="0"/>
            <w:vAlign w:val="top"/>
          </w:tcPr>
          <w:p w14:paraId="52F029C7">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46.清洁吊牌</w:t>
            </w:r>
          </w:p>
        </w:tc>
        <w:tc>
          <w:tcPr>
            <w:tcW w:w="2124" w:type="dxa"/>
            <w:noWrap w:val="0"/>
            <w:vAlign w:val="top"/>
          </w:tcPr>
          <w:p w14:paraId="7CFE7DCC">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47.保洁腊水</w:t>
            </w:r>
          </w:p>
        </w:tc>
        <w:tc>
          <w:tcPr>
            <w:tcW w:w="2149" w:type="dxa"/>
            <w:noWrap w:val="0"/>
            <w:vAlign w:val="top"/>
          </w:tcPr>
          <w:p w14:paraId="66A8BF0E">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48.康洁3m光亮剂</w:t>
            </w:r>
          </w:p>
        </w:tc>
      </w:tr>
      <w:tr w14:paraId="5EA0E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78739032">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49.静电水</w:t>
            </w:r>
          </w:p>
        </w:tc>
        <w:tc>
          <w:tcPr>
            <w:tcW w:w="2125" w:type="dxa"/>
            <w:noWrap w:val="0"/>
            <w:vAlign w:val="top"/>
          </w:tcPr>
          <w:p w14:paraId="50CF8EA5">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50.全能清洁剂</w:t>
            </w:r>
          </w:p>
        </w:tc>
        <w:tc>
          <w:tcPr>
            <w:tcW w:w="2124" w:type="dxa"/>
            <w:noWrap w:val="0"/>
            <w:vAlign w:val="top"/>
          </w:tcPr>
          <w:p w14:paraId="52D7814B">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51.碱</w:t>
            </w:r>
          </w:p>
        </w:tc>
        <w:tc>
          <w:tcPr>
            <w:tcW w:w="2149" w:type="dxa"/>
            <w:noWrap w:val="0"/>
            <w:vAlign w:val="top"/>
          </w:tcPr>
          <w:p w14:paraId="0C42AC73">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52.酸性药剂K16</w:t>
            </w:r>
          </w:p>
        </w:tc>
      </w:tr>
      <w:tr w14:paraId="77DF7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33DC4F9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53.全能水</w:t>
            </w:r>
          </w:p>
        </w:tc>
        <w:tc>
          <w:tcPr>
            <w:tcW w:w="2125" w:type="dxa"/>
            <w:noWrap w:val="0"/>
            <w:vAlign w:val="top"/>
          </w:tcPr>
          <w:p w14:paraId="52B81579">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54.白石子</w:t>
            </w:r>
          </w:p>
        </w:tc>
        <w:tc>
          <w:tcPr>
            <w:tcW w:w="2124" w:type="dxa"/>
            <w:noWrap w:val="0"/>
            <w:vAlign w:val="top"/>
          </w:tcPr>
          <w:p w14:paraId="4F1683F8">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55.茶叶篓</w:t>
            </w:r>
          </w:p>
        </w:tc>
        <w:tc>
          <w:tcPr>
            <w:tcW w:w="2149" w:type="dxa"/>
            <w:noWrap w:val="0"/>
            <w:vAlign w:val="top"/>
          </w:tcPr>
          <w:p w14:paraId="008C514B">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56.外围扫把</w:t>
            </w:r>
          </w:p>
        </w:tc>
      </w:tr>
      <w:tr w14:paraId="2D960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4D164AC4">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57.石晶宜磨光剂</w:t>
            </w:r>
          </w:p>
        </w:tc>
        <w:tc>
          <w:tcPr>
            <w:tcW w:w="2125" w:type="dxa"/>
            <w:noWrap w:val="0"/>
            <w:vAlign w:val="top"/>
          </w:tcPr>
          <w:p w14:paraId="5EF9BFCB">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58.起腊水</w:t>
            </w:r>
          </w:p>
        </w:tc>
        <w:tc>
          <w:tcPr>
            <w:tcW w:w="2124" w:type="dxa"/>
            <w:noWrap w:val="0"/>
            <w:vAlign w:val="top"/>
          </w:tcPr>
          <w:p w14:paraId="0B45A73A">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59.马桶疏通器</w:t>
            </w:r>
          </w:p>
        </w:tc>
        <w:tc>
          <w:tcPr>
            <w:tcW w:w="2149" w:type="dxa"/>
            <w:noWrap w:val="0"/>
            <w:vAlign w:val="top"/>
          </w:tcPr>
          <w:p w14:paraId="13EB7EAB">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60.香焦水</w:t>
            </w:r>
          </w:p>
        </w:tc>
      </w:tr>
      <w:tr w14:paraId="3AA0F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2125" w:type="dxa"/>
            <w:noWrap w:val="0"/>
            <w:vAlign w:val="top"/>
          </w:tcPr>
          <w:p w14:paraId="636BC6D6">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61.消泡剂</w:t>
            </w:r>
          </w:p>
        </w:tc>
        <w:tc>
          <w:tcPr>
            <w:tcW w:w="2125" w:type="dxa"/>
            <w:noWrap w:val="0"/>
            <w:vAlign w:val="top"/>
          </w:tcPr>
          <w:p w14:paraId="2B6B1545">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62.浇花软管</w:t>
            </w:r>
          </w:p>
        </w:tc>
        <w:tc>
          <w:tcPr>
            <w:tcW w:w="2124" w:type="dxa"/>
            <w:noWrap w:val="0"/>
            <w:vAlign w:val="top"/>
          </w:tcPr>
          <w:p w14:paraId="510C5856">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63.浇花水壶</w:t>
            </w:r>
          </w:p>
        </w:tc>
        <w:tc>
          <w:tcPr>
            <w:tcW w:w="2149" w:type="dxa"/>
            <w:noWrap w:val="0"/>
            <w:vAlign w:val="top"/>
          </w:tcPr>
          <w:p w14:paraId="1E1707C1">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64.花木杀虫剂</w:t>
            </w:r>
          </w:p>
        </w:tc>
      </w:tr>
      <w:tr w14:paraId="2225A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exact"/>
        </w:trPr>
        <w:tc>
          <w:tcPr>
            <w:tcW w:w="2125" w:type="dxa"/>
            <w:noWrap w:val="0"/>
            <w:vAlign w:val="top"/>
          </w:tcPr>
          <w:p w14:paraId="7F939DBD">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65.养护花木的有机土</w:t>
            </w:r>
          </w:p>
        </w:tc>
        <w:tc>
          <w:tcPr>
            <w:tcW w:w="2125" w:type="dxa"/>
            <w:noWrap w:val="0"/>
            <w:vAlign w:val="top"/>
          </w:tcPr>
          <w:p w14:paraId="02E4C4F2">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66.养护花木的肥料</w:t>
            </w:r>
          </w:p>
        </w:tc>
        <w:tc>
          <w:tcPr>
            <w:tcW w:w="2124" w:type="dxa"/>
            <w:noWrap w:val="0"/>
            <w:vAlign w:val="top"/>
          </w:tcPr>
          <w:p w14:paraId="3EB8E51C">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67.卫生三角香片</w:t>
            </w:r>
          </w:p>
        </w:tc>
        <w:tc>
          <w:tcPr>
            <w:tcW w:w="2149" w:type="dxa"/>
            <w:noWrap w:val="0"/>
            <w:vAlign w:val="top"/>
          </w:tcPr>
          <w:p w14:paraId="3AEDC13B">
            <w:pPr>
              <w:spacing w:line="44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68.其它保洁用品 </w:t>
            </w:r>
          </w:p>
        </w:tc>
      </w:tr>
    </w:tbl>
    <w:p w14:paraId="6EB52117">
      <w:pPr>
        <w:pStyle w:val="9"/>
        <w:numPr>
          <w:ilvl w:val="0"/>
          <w:numId w:val="0"/>
        </w:numPr>
        <w:spacing w:line="360" w:lineRule="auto"/>
        <w:ind w:firstLine="482" w:firstLineChars="200"/>
        <w:rPr>
          <w:rFonts w:hint="default" w:ascii="宋体" w:hAnsi="宋体" w:eastAsia="宋体" w:cs="宋体"/>
          <w:b/>
          <w:color w:val="000000"/>
          <w:kern w:val="2"/>
          <w:sz w:val="24"/>
          <w:szCs w:val="24"/>
          <w:highlight w:val="none"/>
          <w:lang w:val="en-US" w:eastAsia="zh-CN" w:bidi="ar-SA"/>
        </w:rPr>
      </w:pPr>
      <w:r>
        <w:rPr>
          <w:rFonts w:hint="eastAsia" w:ascii="宋体" w:hAnsi="宋体" w:cs="宋体"/>
          <w:b/>
          <w:color w:val="000000"/>
          <w:kern w:val="2"/>
          <w:sz w:val="24"/>
          <w:szCs w:val="24"/>
          <w:highlight w:val="none"/>
          <w:lang w:val="en-US" w:eastAsia="zh-CN" w:bidi="ar-SA"/>
        </w:rPr>
        <w:t>6、</w:t>
      </w:r>
      <w:r>
        <w:rPr>
          <w:rFonts w:hint="eastAsia" w:ascii="宋体" w:hAnsi="宋体" w:eastAsia="宋体" w:cs="宋体"/>
          <w:b/>
          <w:color w:val="000000"/>
          <w:kern w:val="2"/>
          <w:sz w:val="24"/>
          <w:szCs w:val="24"/>
          <w:highlight w:val="none"/>
          <w:lang w:val="en-US" w:eastAsia="zh-CN" w:bidi="ar-SA"/>
        </w:rPr>
        <w:t>其他要求及说明</w:t>
      </w:r>
    </w:p>
    <w:p w14:paraId="7226A6E3">
      <w:pPr>
        <w:spacing w:line="360" w:lineRule="auto"/>
        <w:ind w:firstLine="420" w:firstLine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（一）</w:t>
      </w:r>
      <w:r>
        <w:rPr>
          <w:rFonts w:hint="eastAsia" w:ascii="宋体" w:hAnsi="宋体" w:cs="宋体"/>
          <w:color w:val="000000" w:themeColor="text1"/>
          <w:sz w:val="24"/>
          <w:highlight w:val="none"/>
          <w14:textFill>
            <w14:solidFill>
              <w14:schemeClr w14:val="tx1"/>
            </w14:solidFill>
          </w14:textFill>
        </w:rPr>
        <w:t>中标人应严格按照管理规定认真履行职责；对于不符合工作要求的人员,采购人有权要求予以更换，中标人应按照要求及时予以更换，逾期不响应，采购人有权扣除</w:t>
      </w:r>
      <w:r>
        <w:rPr>
          <w:rFonts w:hint="eastAsia" w:ascii="宋体" w:hAnsi="宋体" w:cs="宋体"/>
          <w:color w:val="000000" w:themeColor="text1"/>
          <w:sz w:val="24"/>
          <w:highlight w:val="none"/>
          <w:lang w:val="en-US" w:eastAsia="zh-CN"/>
          <w14:textFill>
            <w14:solidFill>
              <w14:schemeClr w14:val="tx1"/>
            </w14:solidFill>
          </w14:textFill>
        </w:rPr>
        <w:t>相应合同款</w:t>
      </w:r>
      <w:r>
        <w:rPr>
          <w:rFonts w:hint="eastAsia" w:ascii="宋体" w:hAnsi="宋体" w:cs="宋体"/>
          <w:color w:val="000000" w:themeColor="text1"/>
          <w:sz w:val="24"/>
          <w:highlight w:val="none"/>
          <w14:textFill>
            <w14:solidFill>
              <w14:schemeClr w14:val="tx1"/>
            </w14:solidFill>
          </w14:textFill>
        </w:rPr>
        <w:t>。</w:t>
      </w:r>
    </w:p>
    <w:p w14:paraId="19925070">
      <w:pPr>
        <w:spacing w:line="360" w:lineRule="auto"/>
        <w:ind w:firstLine="420" w:firstLine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中标人需在进场前一周内将拟组建项目团队全体人员的名册</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名册内容包括但不限于姓名、年龄、性别、户籍、受教育程度、职业资格（职称）、相关工作年限、主要工作经历等</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上报采购人，经采购人确认许可后方可进场。</w:t>
      </w:r>
    </w:p>
    <w:p w14:paraId="218F3424">
      <w:pPr>
        <w:spacing w:line="360" w:lineRule="auto"/>
        <w:ind w:firstLine="420" w:firstLine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（三）</w:t>
      </w:r>
      <w:r>
        <w:rPr>
          <w:rFonts w:hint="eastAsia" w:ascii="宋体" w:hAnsi="宋体" w:cs="宋体"/>
          <w:color w:val="000000" w:themeColor="text1"/>
          <w:sz w:val="24"/>
          <w:highlight w:val="none"/>
          <w14:textFill>
            <w14:solidFill>
              <w14:schemeClr w14:val="tx1"/>
            </w14:solidFill>
          </w14:textFill>
        </w:rPr>
        <w:t>中标人服务人员在服务区域执勤时须统一着制服、佩戴标专。如发生伤亡事故，由中标人负责。</w:t>
      </w:r>
    </w:p>
    <w:p w14:paraId="7565FA82">
      <w:pPr>
        <w:spacing w:line="360" w:lineRule="auto"/>
        <w:ind w:firstLine="420" w:firstLineChars="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（四）</w:t>
      </w:r>
      <w:r>
        <w:rPr>
          <w:rFonts w:hint="eastAsia" w:ascii="宋体" w:hAnsi="宋体" w:cs="宋体"/>
          <w:color w:val="000000" w:themeColor="text1"/>
          <w:sz w:val="24"/>
          <w:highlight w:val="none"/>
          <w14:textFill>
            <w14:solidFill>
              <w14:schemeClr w14:val="tx1"/>
            </w14:solidFill>
          </w14:textFill>
        </w:rPr>
        <w:t>因中标人未按规定足额缴纳</w:t>
      </w:r>
      <w:r>
        <w:rPr>
          <w:rFonts w:hint="eastAsia" w:ascii="宋体" w:hAnsi="宋体" w:cs="宋体"/>
          <w:color w:val="000000" w:themeColor="text1"/>
          <w:sz w:val="24"/>
          <w:highlight w:val="none"/>
          <w:lang w:val="en-US" w:eastAsia="zh-CN"/>
          <w14:textFill>
            <w14:solidFill>
              <w14:schemeClr w14:val="tx1"/>
            </w14:solidFill>
          </w14:textFill>
        </w:rPr>
        <w:t>服务</w:t>
      </w:r>
      <w:r>
        <w:rPr>
          <w:rFonts w:hint="eastAsia" w:ascii="宋体" w:hAnsi="宋体" w:cs="宋体"/>
          <w:color w:val="000000" w:themeColor="text1"/>
          <w:sz w:val="24"/>
          <w:highlight w:val="none"/>
          <w14:textFill>
            <w14:solidFill>
              <w14:schemeClr w14:val="tx1"/>
            </w14:solidFill>
          </w14:textFill>
        </w:rPr>
        <w:t>人员养老保险、医疗保险、失业保险、意外伤害险或因中标人未按时发放人员工资造成的一切责任和全部损失，由中标人承担。</w:t>
      </w:r>
    </w:p>
    <w:p w14:paraId="7662A434">
      <w:pPr>
        <w:spacing w:line="360" w:lineRule="auto"/>
        <w:ind w:firstLine="420" w:firstLineChars="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（五）每月</w:t>
      </w:r>
      <w:r>
        <w:rPr>
          <w:rFonts w:hint="eastAsia" w:ascii="宋体" w:hAnsi="宋体" w:cs="宋体"/>
          <w:color w:val="000000" w:themeColor="text1"/>
          <w:sz w:val="24"/>
          <w:highlight w:val="none"/>
          <w14:textFill>
            <w14:solidFill>
              <w14:schemeClr w14:val="tx1"/>
            </w14:solidFill>
          </w14:textFill>
        </w:rPr>
        <w:t>由采购人选派人员组织一次验收评分（验收评分标准见</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物业服务管理考核办法（试行）</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及《物业服务管理考核评分细则》</w:t>
      </w:r>
      <w:r>
        <w:rPr>
          <w:rFonts w:hint="eastAsia" w:ascii="宋体" w:hAnsi="宋体" w:cs="宋体"/>
          <w:color w:val="000000" w:themeColor="text1"/>
          <w:sz w:val="24"/>
          <w:highlight w:val="none"/>
          <w14:textFill>
            <w14:solidFill>
              <w14:schemeClr w14:val="tx1"/>
            </w14:solidFill>
          </w14:textFill>
        </w:rPr>
        <w:t>）。</w:t>
      </w:r>
    </w:p>
    <w:p w14:paraId="7360D545">
      <w:pPr>
        <w:numPr>
          <w:ilvl w:val="0"/>
          <w:numId w:val="0"/>
        </w:numPr>
        <w:spacing w:line="360" w:lineRule="auto"/>
        <w:ind w:firstLine="420"/>
        <w:rPr>
          <w:rFonts w:hint="eastAsia" w:ascii="宋体" w:hAnsi="宋体" w:eastAsia="宋体" w:cs="宋体"/>
          <w:color w:val="000000" w:themeColor="text1"/>
          <w:sz w:val="24"/>
          <w:szCs w:val="24"/>
          <w:lang w:eastAsia="zh-CN"/>
          <w14:textFill>
            <w14:solidFill>
              <w14:schemeClr w14:val="tx1"/>
            </w14:solidFill>
          </w14:textFill>
        </w:rPr>
        <w:sectPr>
          <w:footerReference r:id="rId3" w:type="default"/>
          <w:pgSz w:w="11906" w:h="16838"/>
          <w:pgMar w:top="1985" w:right="1531" w:bottom="1418" w:left="1531"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color w:val="000000" w:themeColor="text1"/>
          <w:sz w:val="24"/>
          <w:highlight w:val="none"/>
          <w:lang w:val="en-US" w:eastAsia="zh-CN"/>
          <w14:textFill>
            <w14:solidFill>
              <w14:schemeClr w14:val="tx1"/>
            </w14:solidFill>
          </w14:textFill>
        </w:rPr>
        <w:t>（六）</w:t>
      </w:r>
      <w:r>
        <w:rPr>
          <w:rFonts w:hint="eastAsia" w:ascii="宋体" w:hAnsi="宋体" w:cs="宋体"/>
          <w:color w:val="000000" w:themeColor="text1"/>
          <w:sz w:val="24"/>
          <w:highlight w:val="none"/>
          <w14:textFill>
            <w14:solidFill>
              <w14:schemeClr w14:val="tx1"/>
            </w14:solidFill>
          </w14:textFill>
        </w:rPr>
        <w:t>报价应当包含本项目采购内容中的所有工作开支。包括但不限于全过程服务费用、人工工资、福利、保险、利润、税金、政策性文件规定及合同包含的所有风险、责任等所有费用。</w:t>
      </w:r>
      <w:r>
        <w:rPr>
          <w:rFonts w:hint="eastAsia" w:ascii="宋体" w:hAnsi="宋体" w:cs="宋体"/>
          <w:color w:val="000000" w:themeColor="text1"/>
          <w:sz w:val="24"/>
          <w:highlight w:val="none"/>
          <w:lang w:val="en-US" w:eastAsia="zh-CN"/>
          <w14:textFill>
            <w14:solidFill>
              <w14:schemeClr w14:val="tx1"/>
            </w14:solidFill>
          </w14:textFill>
        </w:rPr>
        <w:t>因博物馆（非遗馆）工作</w:t>
      </w:r>
      <w:r>
        <w:rPr>
          <w:rFonts w:hint="eastAsia" w:ascii="宋体" w:hAnsi="宋体" w:eastAsia="宋体" w:cs="宋体"/>
          <w:color w:val="000000" w:themeColor="text1"/>
          <w:sz w:val="24"/>
          <w:highlight w:val="none"/>
          <w14:textFill>
            <w14:solidFill>
              <w14:schemeClr w14:val="tx1"/>
            </w14:solidFill>
          </w14:textFill>
        </w:rPr>
        <w:t>特殊性，经常会有</w:t>
      </w:r>
      <w:r>
        <w:rPr>
          <w:rFonts w:hint="eastAsia" w:ascii="宋体" w:hAnsi="宋体" w:cs="宋体"/>
          <w:color w:val="000000" w:themeColor="text1"/>
          <w:sz w:val="24"/>
          <w:highlight w:val="none"/>
          <w:lang w:val="en-US" w:eastAsia="zh-CN"/>
          <w14:textFill>
            <w14:solidFill>
              <w14:schemeClr w14:val="tx1"/>
            </w14:solidFill>
          </w14:textFill>
        </w:rPr>
        <w:t>临时性的群众文化工作</w:t>
      </w:r>
      <w:r>
        <w:rPr>
          <w:rFonts w:hint="eastAsia" w:ascii="宋体" w:hAnsi="宋体" w:eastAsia="宋体" w:cs="宋体"/>
          <w:color w:val="000000" w:themeColor="text1"/>
          <w:sz w:val="24"/>
          <w:highlight w:val="none"/>
          <w14:textFill>
            <w14:solidFill>
              <w14:schemeClr w14:val="tx1"/>
            </w14:solidFill>
          </w14:textFill>
        </w:rPr>
        <w:t>加班，</w:t>
      </w:r>
      <w:r>
        <w:rPr>
          <w:rFonts w:hint="eastAsia" w:ascii="宋体" w:hAnsi="宋体" w:eastAsia="宋体" w:cs="宋体"/>
          <w:color w:val="000000" w:themeColor="text1"/>
          <w:sz w:val="24"/>
          <w:highlight w:val="none"/>
          <w:lang w:val="en-US" w:eastAsia="zh-CN"/>
          <w14:textFill>
            <w14:solidFill>
              <w14:schemeClr w14:val="tx1"/>
            </w14:solidFill>
          </w14:textFill>
        </w:rPr>
        <w:t>中标人</w:t>
      </w:r>
      <w:r>
        <w:rPr>
          <w:rFonts w:hint="eastAsia" w:ascii="宋体" w:hAnsi="宋体" w:cs="宋体"/>
          <w:color w:val="000000" w:themeColor="text1"/>
          <w:sz w:val="24"/>
          <w:highlight w:val="none"/>
          <w:lang w:val="en-US" w:eastAsia="zh-CN"/>
          <w14:textFill>
            <w14:solidFill>
              <w14:schemeClr w14:val="tx1"/>
            </w14:solidFill>
          </w14:textFill>
        </w:rPr>
        <w:t>需配合采购人提供相关服务，</w:t>
      </w:r>
      <w:r>
        <w:rPr>
          <w:rFonts w:hint="eastAsia" w:ascii="宋体" w:hAnsi="宋体" w:eastAsia="宋体" w:cs="宋体"/>
          <w:color w:val="000000" w:themeColor="text1"/>
          <w:sz w:val="24"/>
          <w:highlight w:val="none"/>
          <w14:textFill>
            <w14:solidFill>
              <w14:schemeClr w14:val="tx1"/>
            </w14:solidFill>
          </w14:textFill>
        </w:rPr>
        <w:t>年加班</w:t>
      </w:r>
      <w:r>
        <w:rPr>
          <w:rFonts w:hint="eastAsia" w:ascii="宋体" w:hAnsi="宋体" w:cs="宋体"/>
          <w:color w:val="000000" w:themeColor="text1"/>
          <w:sz w:val="24"/>
          <w:highlight w:val="none"/>
          <w:lang w:val="en-US" w:eastAsia="zh-CN"/>
          <w14:textFill>
            <w14:solidFill>
              <w14:schemeClr w14:val="tx1"/>
            </w14:solidFill>
          </w14:textFill>
        </w:rPr>
        <w:t>时长</w:t>
      </w:r>
      <w:r>
        <w:rPr>
          <w:rFonts w:hint="eastAsia" w:ascii="宋体" w:hAnsi="宋体" w:eastAsia="宋体" w:cs="宋体"/>
          <w:color w:val="000000" w:themeColor="text1"/>
          <w:sz w:val="24"/>
          <w:highlight w:val="none"/>
          <w:lang w:val="en-US" w:eastAsia="zh-CN"/>
          <w14:textFill>
            <w14:solidFill>
              <w14:schemeClr w14:val="tx1"/>
            </w14:solidFill>
          </w14:textFill>
        </w:rPr>
        <w:t>500</w:t>
      </w:r>
      <w:r>
        <w:rPr>
          <w:rFonts w:hint="eastAsia" w:ascii="宋体" w:hAnsi="宋体" w:eastAsia="宋体" w:cs="宋体"/>
          <w:color w:val="000000" w:themeColor="text1"/>
          <w:sz w:val="24"/>
          <w:highlight w:val="none"/>
          <w14:textFill>
            <w14:solidFill>
              <w14:schemeClr w14:val="tx1"/>
            </w14:solidFill>
          </w14:textFill>
        </w:rPr>
        <w:t>小时</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包含</w:t>
      </w:r>
      <w:r>
        <w:rPr>
          <w:rFonts w:hint="eastAsia" w:ascii="宋体" w:hAnsi="宋体" w:eastAsia="宋体" w:cs="宋体"/>
          <w:color w:val="000000" w:themeColor="text1"/>
          <w:sz w:val="24"/>
          <w:highlight w:val="none"/>
          <w:lang w:val="en-US" w:eastAsia="zh-CN"/>
          <w14:textFill>
            <w14:solidFill>
              <w14:schemeClr w14:val="tx1"/>
            </w14:solidFill>
          </w14:textFill>
        </w:rPr>
        <w:t>在总</w:t>
      </w:r>
      <w:r>
        <w:rPr>
          <w:rFonts w:hint="eastAsia" w:ascii="宋体" w:hAnsi="宋体" w:eastAsia="宋体" w:cs="宋体"/>
          <w:color w:val="000000" w:themeColor="text1"/>
          <w:sz w:val="24"/>
          <w:highlight w:val="none"/>
          <w14:textFill>
            <w14:solidFill>
              <w14:schemeClr w14:val="tx1"/>
            </w14:solidFill>
          </w14:textFill>
        </w:rPr>
        <w:t>价里。合同履行时超出</w:t>
      </w:r>
      <w:r>
        <w:rPr>
          <w:rFonts w:hint="eastAsia" w:ascii="宋体" w:hAnsi="宋体" w:eastAsia="宋体" w:cs="宋体"/>
          <w:color w:val="000000" w:themeColor="text1"/>
          <w:sz w:val="24"/>
          <w:highlight w:val="none"/>
          <w:lang w:val="en-US" w:eastAsia="zh-CN"/>
          <w14:textFill>
            <w14:solidFill>
              <w14:schemeClr w14:val="tx1"/>
            </w14:solidFill>
          </w14:textFill>
        </w:rPr>
        <w:t>500</w:t>
      </w:r>
      <w:r>
        <w:rPr>
          <w:rFonts w:hint="eastAsia" w:ascii="宋体" w:hAnsi="宋体" w:eastAsia="宋体" w:cs="宋体"/>
          <w:color w:val="000000" w:themeColor="text1"/>
          <w:sz w:val="24"/>
          <w:highlight w:val="none"/>
          <w14:textFill>
            <w14:solidFill>
              <w14:schemeClr w14:val="tx1"/>
            </w14:solidFill>
          </w14:textFill>
        </w:rPr>
        <w:t>小时按实际发生结算</w:t>
      </w:r>
      <w:r>
        <w:rPr>
          <w:rFonts w:hint="eastAsia" w:ascii="宋体" w:hAnsi="宋体" w:eastAsia="宋体" w:cs="宋体"/>
          <w:color w:val="000000" w:themeColor="text1"/>
          <w:sz w:val="24"/>
          <w:highlight w:val="none"/>
          <w:lang w:eastAsia="zh-CN"/>
          <w14:textFill>
            <w14:solidFill>
              <w14:schemeClr w14:val="tx1"/>
            </w14:solidFill>
          </w14:textFill>
        </w:rPr>
        <w:t>。</w:t>
      </w:r>
    </w:p>
    <w:p w14:paraId="7AB084BB">
      <w:pPr>
        <w:pStyle w:val="58"/>
        <w:keepNext w:val="0"/>
        <w:keepLines w:val="0"/>
        <w:pageBreakBefore w:val="0"/>
        <w:widowControl w:val="0"/>
        <w:kinsoku/>
        <w:wordWrap/>
        <w:overflowPunct/>
        <w:topLinePunct w:val="0"/>
        <w:autoSpaceDE/>
        <w:autoSpaceDN/>
        <w:bidi w:val="0"/>
        <w:adjustRightInd/>
        <w:snapToGrid/>
        <w:spacing w:before="0" w:line="480" w:lineRule="exact"/>
        <w:ind w:firstLine="0" w:firstLineChars="0"/>
        <w:jc w:val="center"/>
        <w:textAlignment w:val="auto"/>
        <w:rPr>
          <w:rFonts w:hint="eastAsia" w:asciiTheme="minorEastAsia" w:hAnsiTheme="minorEastAsia" w:eastAsiaTheme="minorEastAsia" w:cstheme="minorEastAsia"/>
          <w:b/>
          <w:bCs/>
          <w:sz w:val="44"/>
          <w:szCs w:val="44"/>
          <w:lang w:val="en-US" w:eastAsia="zh-CN"/>
        </w:rPr>
      </w:pPr>
      <w:r>
        <w:rPr>
          <w:rFonts w:hint="eastAsia" w:asciiTheme="minorEastAsia" w:hAnsiTheme="minorEastAsia" w:eastAsiaTheme="minorEastAsia" w:cstheme="minorEastAsia"/>
          <w:i w:val="0"/>
          <w:color w:val="auto"/>
          <w:kern w:val="0"/>
          <w:sz w:val="44"/>
          <w:szCs w:val="44"/>
          <w:u w:val="none"/>
          <w:lang w:val="en-US" w:eastAsia="zh-CN" w:bidi="ar"/>
        </w:rPr>
        <w:t>物业服务管理考核</w:t>
      </w:r>
      <w:r>
        <w:rPr>
          <w:rFonts w:hint="eastAsia" w:asciiTheme="minorEastAsia" w:hAnsiTheme="minorEastAsia" w:eastAsiaTheme="minorEastAsia" w:cstheme="minorEastAsia"/>
          <w:b/>
          <w:bCs/>
          <w:sz w:val="44"/>
          <w:szCs w:val="44"/>
          <w:lang w:val="en-US" w:eastAsia="zh-CN"/>
        </w:rPr>
        <w:t>办法（试行）</w:t>
      </w:r>
    </w:p>
    <w:p w14:paraId="1A1C416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第一条  考核目的</w:t>
      </w:r>
    </w:p>
    <w:p w14:paraId="3F62D930">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规范服务单位的工作和服务，提升服务质量和服务水平，努力为</w:t>
      </w:r>
      <w:r>
        <w:rPr>
          <w:rFonts w:hint="eastAsia" w:asciiTheme="minorEastAsia" w:hAnsiTheme="minorEastAsia" w:eastAsiaTheme="minorEastAsia" w:cstheme="minorEastAsia"/>
          <w:sz w:val="28"/>
          <w:szCs w:val="28"/>
          <w:lang w:val="en-US" w:eastAsia="zh-CN"/>
        </w:rPr>
        <w:t>台州市博物馆（台州市非物质文化遗产展示馆）（以下简称</w:t>
      </w:r>
      <w:bookmarkStart w:id="38" w:name="OLE_LINK1"/>
      <w:r>
        <w:rPr>
          <w:rFonts w:hint="eastAsia" w:asciiTheme="minorEastAsia" w:hAnsiTheme="minorEastAsia" w:eastAsiaTheme="minorEastAsia" w:cstheme="minorEastAsia"/>
          <w:sz w:val="28"/>
          <w:szCs w:val="28"/>
          <w:lang w:val="en-US" w:eastAsia="zh-CN"/>
        </w:rPr>
        <w:t>台博</w:t>
      </w:r>
      <w:bookmarkEnd w:id="38"/>
      <w:r>
        <w:rPr>
          <w:rFonts w:hint="eastAsia" w:asciiTheme="minorEastAsia" w:hAnsiTheme="minorEastAsia" w:eastAsiaTheme="minorEastAsia" w:cstheme="minorEastAsia"/>
          <w:sz w:val="28"/>
          <w:szCs w:val="28"/>
          <w:lang w:val="en-US" w:eastAsia="zh-CN"/>
        </w:rPr>
        <w:t>）创造</w:t>
      </w:r>
      <w:r>
        <w:rPr>
          <w:rFonts w:hint="eastAsia" w:asciiTheme="minorEastAsia" w:hAnsiTheme="minorEastAsia" w:eastAsiaTheme="minorEastAsia" w:cstheme="minorEastAsia"/>
          <w:sz w:val="28"/>
          <w:szCs w:val="28"/>
        </w:rPr>
        <w:t>舒适</w:t>
      </w:r>
      <w:r>
        <w:rPr>
          <w:rFonts w:hint="eastAsia" w:asciiTheme="minorEastAsia" w:hAnsiTheme="minorEastAsia" w:eastAsiaTheme="minorEastAsia" w:cstheme="minorEastAsia"/>
          <w:sz w:val="28"/>
          <w:szCs w:val="28"/>
          <w:lang w:eastAsia="zh-CN"/>
        </w:rPr>
        <w:t>有序</w:t>
      </w:r>
      <w:r>
        <w:rPr>
          <w:rFonts w:hint="eastAsia" w:asciiTheme="minorEastAsia" w:hAnsiTheme="minorEastAsia" w:eastAsiaTheme="minorEastAsia" w:cstheme="minorEastAsia"/>
          <w:sz w:val="28"/>
          <w:szCs w:val="28"/>
        </w:rPr>
        <w:t>的工作和</w:t>
      </w:r>
      <w:r>
        <w:rPr>
          <w:rFonts w:hint="eastAsia" w:asciiTheme="minorEastAsia" w:hAnsiTheme="minorEastAsia" w:eastAsiaTheme="minorEastAsia" w:cstheme="minorEastAsia"/>
          <w:sz w:val="28"/>
          <w:szCs w:val="28"/>
          <w:lang w:eastAsia="zh-CN"/>
        </w:rPr>
        <w:t>参观环境</w:t>
      </w:r>
      <w:r>
        <w:rPr>
          <w:rFonts w:hint="eastAsia" w:asciiTheme="minorEastAsia" w:hAnsiTheme="minorEastAsia" w:eastAsiaTheme="minorEastAsia" w:cstheme="minorEastAsia"/>
          <w:sz w:val="28"/>
          <w:szCs w:val="28"/>
        </w:rPr>
        <w:t>。</w:t>
      </w:r>
    </w:p>
    <w:p w14:paraId="2464EDA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第二条  考核对象</w:t>
      </w:r>
    </w:p>
    <w:p w14:paraId="1E69AA13">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考核对象为</w:t>
      </w:r>
      <w:r>
        <w:rPr>
          <w:rFonts w:hint="eastAsia" w:asciiTheme="minorEastAsia" w:hAnsiTheme="minorEastAsia" w:eastAsiaTheme="minorEastAsia" w:cstheme="minorEastAsia"/>
          <w:sz w:val="28"/>
          <w:szCs w:val="28"/>
          <w:lang w:val="en-US" w:eastAsia="zh-CN"/>
        </w:rPr>
        <w:t>台博物业管理</w:t>
      </w:r>
      <w:r>
        <w:rPr>
          <w:rFonts w:hint="eastAsia" w:asciiTheme="minorEastAsia" w:hAnsiTheme="minorEastAsia" w:eastAsiaTheme="minorEastAsia" w:cstheme="minorEastAsia"/>
          <w:sz w:val="28"/>
          <w:szCs w:val="28"/>
        </w:rPr>
        <w:t>服务单位。</w:t>
      </w:r>
    </w:p>
    <w:p w14:paraId="5BE5D78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第三条  考核形式</w:t>
      </w:r>
    </w:p>
    <w:p w14:paraId="4BA4FA75">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rPr>
      </w:pPr>
      <w:bookmarkStart w:id="39" w:name="OLE_LINK2"/>
      <w:r>
        <w:rPr>
          <w:rFonts w:hint="eastAsia" w:asciiTheme="minorEastAsia" w:hAnsiTheme="minorEastAsia" w:eastAsiaTheme="minorEastAsia" w:cstheme="minorEastAsia"/>
          <w:sz w:val="28"/>
          <w:szCs w:val="28"/>
        </w:rPr>
        <w:t>考核采用百分制，考核形式</w:t>
      </w:r>
      <w:r>
        <w:rPr>
          <w:rFonts w:hint="eastAsia" w:asciiTheme="minorEastAsia" w:hAnsiTheme="minorEastAsia" w:eastAsiaTheme="minorEastAsia" w:cstheme="minorEastAsia"/>
          <w:sz w:val="28"/>
          <w:szCs w:val="28"/>
          <w:lang w:val="en-US" w:eastAsia="zh-CN"/>
        </w:rPr>
        <w:t>采用月度</w:t>
      </w:r>
      <w:r>
        <w:rPr>
          <w:rFonts w:hint="eastAsia" w:asciiTheme="minorEastAsia" w:hAnsiTheme="minorEastAsia" w:eastAsiaTheme="minorEastAsia" w:cstheme="minorEastAsia"/>
          <w:sz w:val="28"/>
          <w:szCs w:val="28"/>
        </w:rPr>
        <w:t>考核。</w:t>
      </w:r>
    </w:p>
    <w:p w14:paraId="2AFE46A6">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每</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rPr>
        <w:t>进行一次，主要考核响应</w:t>
      </w:r>
      <w:r>
        <w:rPr>
          <w:rFonts w:hint="eastAsia" w:asciiTheme="minorEastAsia" w:hAnsiTheme="minorEastAsia" w:eastAsiaTheme="minorEastAsia" w:cstheme="minorEastAsia"/>
          <w:sz w:val="28"/>
          <w:szCs w:val="28"/>
          <w:lang w:val="en-US" w:eastAsia="zh-CN"/>
        </w:rPr>
        <w:t>台博</w:t>
      </w:r>
      <w:r>
        <w:rPr>
          <w:rFonts w:hint="eastAsia" w:asciiTheme="minorEastAsia" w:hAnsiTheme="minorEastAsia" w:eastAsiaTheme="minorEastAsia" w:cstheme="minorEastAsia"/>
          <w:sz w:val="28"/>
          <w:szCs w:val="28"/>
        </w:rPr>
        <w:t>提出的各项工作要求的落实完成情况及日常工作完成情况。考核小组成员按量化考核表所列项目打分。考核</w:t>
      </w:r>
      <w:r>
        <w:rPr>
          <w:rFonts w:hint="eastAsia" w:asciiTheme="minorEastAsia" w:hAnsiTheme="minorEastAsia" w:eastAsiaTheme="minorEastAsia" w:cstheme="minorEastAsia"/>
          <w:sz w:val="28"/>
          <w:szCs w:val="28"/>
          <w:lang w:val="en-US" w:eastAsia="zh-CN"/>
        </w:rPr>
        <w:t>达到</w:t>
      </w:r>
      <w:r>
        <w:rPr>
          <w:rFonts w:hint="eastAsia" w:asciiTheme="minorEastAsia" w:hAnsiTheme="minorEastAsia" w:eastAsiaTheme="minorEastAsia" w:cstheme="minorEastAsia"/>
          <w:sz w:val="28"/>
          <w:szCs w:val="28"/>
        </w:rPr>
        <w:t>90分及以上</w:t>
      </w:r>
      <w:r>
        <w:rPr>
          <w:rFonts w:hint="eastAsia" w:asciiTheme="minorEastAsia" w:hAnsiTheme="minorEastAsia" w:eastAsiaTheme="minorEastAsia" w:cstheme="minorEastAsia"/>
          <w:sz w:val="28"/>
          <w:szCs w:val="28"/>
          <w:lang w:val="en-US" w:eastAsia="zh-CN"/>
        </w:rPr>
        <w:t>的</w:t>
      </w:r>
      <w:r>
        <w:rPr>
          <w:rFonts w:hint="eastAsia" w:asciiTheme="minorEastAsia" w:hAnsiTheme="minorEastAsia" w:eastAsiaTheme="minorEastAsia" w:cstheme="minorEastAsia"/>
          <w:sz w:val="28"/>
          <w:szCs w:val="28"/>
        </w:rPr>
        <w:t>为</w:t>
      </w:r>
      <w:r>
        <w:rPr>
          <w:rFonts w:hint="eastAsia" w:asciiTheme="minorEastAsia" w:hAnsiTheme="minorEastAsia" w:eastAsiaTheme="minorEastAsia" w:cstheme="minorEastAsia"/>
          <w:sz w:val="28"/>
          <w:szCs w:val="28"/>
          <w:lang w:val="en-US" w:eastAsia="zh-CN"/>
        </w:rPr>
        <w:t>合格，低于90分（不含）的为不合格，低于80</w:t>
      </w:r>
      <w:r>
        <w:rPr>
          <w:rFonts w:hint="eastAsia" w:asciiTheme="minorEastAsia" w:hAnsiTheme="minorEastAsia" w:eastAsiaTheme="minorEastAsia" w:cstheme="minorEastAsia"/>
          <w:sz w:val="28"/>
          <w:szCs w:val="28"/>
        </w:rPr>
        <w:t>分（不含）</w:t>
      </w:r>
      <w:r>
        <w:rPr>
          <w:rFonts w:hint="eastAsia" w:asciiTheme="minorEastAsia" w:hAnsiTheme="minorEastAsia" w:eastAsiaTheme="minorEastAsia" w:cstheme="minorEastAsia"/>
          <w:sz w:val="28"/>
          <w:szCs w:val="28"/>
          <w:lang w:val="en-US" w:eastAsia="zh-CN"/>
        </w:rPr>
        <w:t>的</w:t>
      </w:r>
      <w:r>
        <w:rPr>
          <w:rFonts w:hint="eastAsia" w:asciiTheme="minorEastAsia" w:hAnsiTheme="minorEastAsia" w:eastAsiaTheme="minorEastAsia" w:cstheme="minorEastAsia"/>
          <w:sz w:val="28"/>
          <w:szCs w:val="28"/>
        </w:rPr>
        <w:t>为</w:t>
      </w:r>
      <w:r>
        <w:rPr>
          <w:rFonts w:hint="eastAsia" w:asciiTheme="minorEastAsia" w:hAnsiTheme="minorEastAsia" w:eastAsiaTheme="minorEastAsia" w:cstheme="minorEastAsia"/>
          <w:sz w:val="28"/>
          <w:szCs w:val="28"/>
          <w:lang w:val="en-US" w:eastAsia="zh-CN"/>
        </w:rPr>
        <w:t>差。</w:t>
      </w:r>
    </w:p>
    <w:p w14:paraId="29A8EDD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第</w:t>
      </w:r>
      <w:r>
        <w:rPr>
          <w:rFonts w:hint="eastAsia" w:asciiTheme="minorEastAsia" w:hAnsiTheme="minorEastAsia" w:eastAsiaTheme="minorEastAsia" w:cstheme="minorEastAsia"/>
          <w:sz w:val="28"/>
          <w:szCs w:val="28"/>
          <w:lang w:val="en-US" w:eastAsia="zh-CN"/>
        </w:rPr>
        <w:t>四</w:t>
      </w:r>
      <w:r>
        <w:rPr>
          <w:rFonts w:hint="eastAsia" w:asciiTheme="minorEastAsia" w:hAnsiTheme="minorEastAsia" w:eastAsiaTheme="minorEastAsia" w:cstheme="minorEastAsia"/>
          <w:sz w:val="28"/>
          <w:szCs w:val="28"/>
        </w:rPr>
        <w:t>条  奖惩</w:t>
      </w:r>
    </w:p>
    <w:p w14:paraId="387B7650">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考核成绩作为服务单位</w:t>
      </w:r>
      <w:r>
        <w:rPr>
          <w:rFonts w:hint="eastAsia" w:asciiTheme="minorEastAsia" w:hAnsiTheme="minorEastAsia" w:eastAsiaTheme="minorEastAsia" w:cstheme="minorEastAsia"/>
          <w:sz w:val="28"/>
          <w:szCs w:val="28"/>
          <w:lang w:val="en-US" w:eastAsia="zh-CN"/>
        </w:rPr>
        <w:t>日常</w:t>
      </w:r>
      <w:r>
        <w:rPr>
          <w:rFonts w:hint="eastAsia" w:asciiTheme="minorEastAsia" w:hAnsiTheme="minorEastAsia" w:eastAsiaTheme="minorEastAsia" w:cstheme="minorEastAsia"/>
          <w:sz w:val="28"/>
          <w:szCs w:val="28"/>
        </w:rPr>
        <w:t>履约情况的依据。</w:t>
      </w:r>
    </w:p>
    <w:p w14:paraId="6462C1DE">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lang w:val="en-US" w:eastAsia="zh-CN"/>
        </w:rPr>
      </w:pPr>
      <w:bookmarkStart w:id="40" w:name="OLE_LINK13"/>
      <w:r>
        <w:rPr>
          <w:rFonts w:hint="eastAsia" w:asciiTheme="minorEastAsia" w:hAnsiTheme="minorEastAsia" w:eastAsiaTheme="minorEastAsia" w:cstheme="minorEastAsia"/>
          <w:sz w:val="28"/>
          <w:szCs w:val="28"/>
          <w:lang w:val="en-US" w:eastAsia="zh-CN"/>
        </w:rPr>
        <w:t>一个年度内，月考核分均达到合格档次的，其中超过5个月份达到95分及以上的，台博视服务情况续签第二年合同；</w:t>
      </w:r>
    </w:p>
    <w:p w14:paraId="5F7051F9">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月考核分在合格档次以下的，按百分比扣罚考核月的合同款。85分（含）到90分（不含）扣罚当月合同款的1%；80分（含）到85分（不含）扣罚当月合同款2%；80分（不含）以下扣罚当月合同款5%。</w:t>
      </w:r>
    </w:p>
    <w:p w14:paraId="016BD554">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连续2</w:t>
      </w:r>
      <w:r>
        <w:rPr>
          <w:rFonts w:hint="eastAsia" w:asciiTheme="minorEastAsia" w:hAnsiTheme="minorEastAsia" w:eastAsiaTheme="minorEastAsia" w:cstheme="minorEastAsia"/>
          <w:sz w:val="28"/>
          <w:szCs w:val="28"/>
          <w:lang w:eastAsia="zh-CN"/>
        </w:rPr>
        <w:t>次</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lang w:eastAsia="zh-CN"/>
        </w:rPr>
        <w:t>考核</w:t>
      </w:r>
      <w:r>
        <w:rPr>
          <w:rFonts w:hint="eastAsia" w:asciiTheme="minorEastAsia" w:hAnsiTheme="minorEastAsia" w:eastAsiaTheme="minorEastAsia" w:cstheme="minorEastAsia"/>
          <w:sz w:val="28"/>
          <w:szCs w:val="28"/>
          <w:lang w:val="en-US" w:eastAsia="zh-CN"/>
        </w:rPr>
        <w:t>为不合格的，台博有权提出更换物业项目经理；一个年度内3次月考核不合格的，台博有权终止服务合同</w:t>
      </w:r>
      <w:bookmarkEnd w:id="40"/>
      <w:r>
        <w:rPr>
          <w:rFonts w:hint="eastAsia" w:asciiTheme="minorEastAsia" w:hAnsiTheme="minorEastAsia" w:eastAsiaTheme="minorEastAsia" w:cstheme="minorEastAsia"/>
          <w:sz w:val="28"/>
          <w:szCs w:val="28"/>
          <w:lang w:val="en-US" w:eastAsia="zh-CN"/>
        </w:rPr>
        <w:t>。</w:t>
      </w:r>
    </w:p>
    <w:p w14:paraId="51C1031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2.物业管理工作中出现问题和失误，被上级部门和有关单位通报批评的，视情节严重情况，扣除当月合同金额的5-10%；</w:t>
      </w:r>
      <w:r>
        <w:rPr>
          <w:rFonts w:hint="eastAsia" w:asciiTheme="minorEastAsia" w:hAnsiTheme="minorEastAsia" w:eastAsiaTheme="minorEastAsia" w:cstheme="minorEastAsia"/>
          <w:sz w:val="28"/>
          <w:szCs w:val="28"/>
        </w:rPr>
        <w:t>因人为原因，造成重大财产损失或人员重大伤害或死亡</w:t>
      </w:r>
      <w:r>
        <w:rPr>
          <w:rFonts w:hint="eastAsia" w:asciiTheme="minorEastAsia" w:hAnsiTheme="minorEastAsia" w:eastAsiaTheme="minorEastAsia" w:cstheme="minorEastAsia"/>
          <w:sz w:val="28"/>
          <w:szCs w:val="28"/>
          <w:lang w:val="en-US" w:eastAsia="zh-CN"/>
        </w:rPr>
        <w:t>事故</w:t>
      </w:r>
      <w:r>
        <w:rPr>
          <w:rFonts w:hint="eastAsia" w:asciiTheme="minorEastAsia" w:hAnsiTheme="minorEastAsia" w:eastAsiaTheme="minorEastAsia" w:cstheme="minorEastAsia"/>
          <w:sz w:val="28"/>
          <w:szCs w:val="28"/>
        </w:rPr>
        <w:t>的</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台博有权</w:t>
      </w:r>
      <w:r>
        <w:rPr>
          <w:rFonts w:hint="eastAsia" w:asciiTheme="minorEastAsia" w:hAnsiTheme="minorEastAsia" w:eastAsiaTheme="minorEastAsia" w:cstheme="minorEastAsia"/>
          <w:sz w:val="28"/>
          <w:szCs w:val="28"/>
        </w:rPr>
        <w:t>终止合同</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并诉诸法律手段</w:t>
      </w:r>
      <w:r>
        <w:rPr>
          <w:rFonts w:hint="eastAsia" w:asciiTheme="minorEastAsia" w:hAnsiTheme="minorEastAsia" w:eastAsiaTheme="minorEastAsia" w:cstheme="minorEastAsia"/>
          <w:sz w:val="28"/>
          <w:szCs w:val="28"/>
        </w:rPr>
        <w:t>。</w:t>
      </w:r>
    </w:p>
    <w:bookmarkEnd w:id="39"/>
    <w:p w14:paraId="5BA89D92">
      <w:pPr>
        <w:keepNext w:val="0"/>
        <w:keepLines w:val="0"/>
        <w:pageBreakBefore w:val="0"/>
        <w:widowControl w:val="0"/>
        <w:numPr>
          <w:ilvl w:val="0"/>
          <w:numId w:val="9"/>
        </w:numPr>
        <w:kinsoku/>
        <w:wordWrap/>
        <w:overflowPunct/>
        <w:topLinePunct w:val="0"/>
        <w:autoSpaceDE/>
        <w:autoSpaceDN/>
        <w:bidi w:val="0"/>
        <w:adjustRightInd/>
        <w:snapToGrid/>
        <w:spacing w:line="400" w:lineRule="exact"/>
        <w:ind w:firstLine="0" w:firstLineChars="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 xml:space="preserve"> 其他</w:t>
      </w:r>
    </w:p>
    <w:p w14:paraId="16C17F52">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本考核办法自合同履约之日起施行</w:t>
      </w:r>
      <w:r>
        <w:rPr>
          <w:rFonts w:hint="eastAsia" w:asciiTheme="minorEastAsia" w:hAnsiTheme="minorEastAsia" w:eastAsiaTheme="minorEastAsia" w:cstheme="minorEastAsia"/>
          <w:sz w:val="28"/>
          <w:szCs w:val="28"/>
          <w:lang w:eastAsia="zh-CN"/>
        </w:rPr>
        <w:t>。</w:t>
      </w:r>
    </w:p>
    <w:p w14:paraId="4E8E5228">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2.因实际情况，</w:t>
      </w:r>
      <w:r>
        <w:rPr>
          <w:rFonts w:hint="eastAsia" w:asciiTheme="minorEastAsia" w:hAnsiTheme="minorEastAsia" w:eastAsiaTheme="minorEastAsia" w:cstheme="minorEastAsia"/>
          <w:sz w:val="28"/>
          <w:szCs w:val="28"/>
        </w:rPr>
        <w:t>考核指标需要做出调整</w:t>
      </w:r>
      <w:r>
        <w:rPr>
          <w:rFonts w:hint="eastAsia" w:asciiTheme="minorEastAsia" w:hAnsiTheme="minorEastAsia" w:eastAsiaTheme="minorEastAsia" w:cstheme="minorEastAsia"/>
          <w:sz w:val="28"/>
          <w:szCs w:val="28"/>
          <w:lang w:val="en-US" w:eastAsia="zh-CN"/>
        </w:rPr>
        <w:t>更改的</w:t>
      </w:r>
      <w:r>
        <w:rPr>
          <w:rFonts w:hint="eastAsia" w:asciiTheme="minorEastAsia" w:hAnsiTheme="minorEastAsia" w:eastAsiaTheme="minorEastAsia" w:cstheme="minorEastAsia"/>
          <w:sz w:val="28"/>
          <w:szCs w:val="28"/>
        </w:rPr>
        <w:t>，由双方协商</w:t>
      </w:r>
      <w:r>
        <w:rPr>
          <w:rFonts w:hint="eastAsia" w:asciiTheme="minorEastAsia" w:hAnsiTheme="minorEastAsia" w:eastAsiaTheme="minorEastAsia" w:cstheme="minorEastAsia"/>
          <w:sz w:val="28"/>
          <w:szCs w:val="28"/>
          <w:lang w:eastAsia="zh-CN"/>
        </w:rPr>
        <w:t>。</w:t>
      </w:r>
    </w:p>
    <w:p w14:paraId="760C09A4">
      <w:pPr>
        <w:spacing w:before="170" w:line="219" w:lineRule="auto"/>
        <w:ind w:left="0"/>
        <w:jc w:val="center"/>
        <w:rPr>
          <w:rFonts w:hint="eastAsia" w:asciiTheme="minorEastAsia" w:hAnsiTheme="minorEastAsia" w:eastAsiaTheme="minorEastAsia" w:cstheme="minorEastAsia"/>
          <w:b w:val="0"/>
          <w:bCs w:val="0"/>
          <w:spacing w:val="8"/>
          <w:sz w:val="28"/>
          <w:szCs w:val="28"/>
          <w:lang w:val="en-US" w:eastAsia="zh-CN"/>
        </w:rPr>
        <w:sectPr>
          <w:pgSz w:w="11906" w:h="16838"/>
          <w:pgMar w:top="1440" w:right="1800" w:bottom="1440" w:left="1800" w:header="851" w:footer="992" w:gutter="0"/>
          <w:cols w:space="720" w:num="1"/>
          <w:docGrid w:type="lines" w:linePitch="312" w:charSpace="0"/>
        </w:sectPr>
      </w:pPr>
    </w:p>
    <w:p w14:paraId="2BE9CCC6">
      <w:pPr>
        <w:spacing w:before="170" w:line="219" w:lineRule="auto"/>
        <w:ind w:left="0"/>
        <w:jc w:val="center"/>
        <w:rPr>
          <w:rFonts w:hint="eastAsia" w:ascii="宋体" w:hAnsi="宋体" w:eastAsia="宋体" w:cs="宋体"/>
          <w:b w:val="0"/>
          <w:bCs w:val="0"/>
          <w:spacing w:val="8"/>
          <w:sz w:val="36"/>
          <w:szCs w:val="36"/>
          <w:lang w:val="en-US" w:eastAsia="zh-CN"/>
        </w:rPr>
      </w:pPr>
      <w:r>
        <w:rPr>
          <w:rFonts w:hint="eastAsia" w:ascii="宋体" w:hAnsi="宋体" w:eastAsia="宋体" w:cs="宋体"/>
          <w:b w:val="0"/>
          <w:bCs w:val="0"/>
          <w:spacing w:val="8"/>
          <w:sz w:val="36"/>
          <w:szCs w:val="36"/>
          <w:lang w:val="en-US" w:eastAsia="zh-CN"/>
        </w:rPr>
        <w:t>台州市博物馆（</w:t>
      </w:r>
      <w:r>
        <w:rPr>
          <w:rFonts w:hint="eastAsia" w:ascii="宋体" w:hAnsi="宋体" w:eastAsia="宋体" w:cs="宋体"/>
          <w:spacing w:val="8"/>
          <w:sz w:val="36"/>
          <w:szCs w:val="36"/>
          <w:lang w:val="en-US" w:eastAsia="zh-CN"/>
        </w:rPr>
        <w:t>台州市非物质文化遗产展示馆</w:t>
      </w:r>
      <w:r>
        <w:rPr>
          <w:rFonts w:hint="eastAsia" w:ascii="宋体" w:hAnsi="宋体" w:eastAsia="宋体" w:cs="宋体"/>
          <w:b w:val="0"/>
          <w:bCs w:val="0"/>
          <w:spacing w:val="8"/>
          <w:sz w:val="36"/>
          <w:szCs w:val="36"/>
          <w:lang w:val="en-US" w:eastAsia="zh-CN"/>
        </w:rPr>
        <w:t>）</w:t>
      </w:r>
    </w:p>
    <w:p w14:paraId="4F4EF846">
      <w:pPr>
        <w:spacing w:before="170" w:line="219" w:lineRule="auto"/>
        <w:ind w:left="0"/>
        <w:jc w:val="center"/>
        <w:rPr>
          <w:rFonts w:hint="eastAsia" w:ascii="宋体" w:hAnsi="宋体" w:eastAsia="宋体" w:cs="宋体"/>
          <w:b/>
          <w:bCs/>
          <w:spacing w:val="-8"/>
          <w:sz w:val="36"/>
          <w:szCs w:val="36"/>
        </w:rPr>
      </w:pPr>
      <w:r>
        <w:rPr>
          <w:rFonts w:hint="eastAsia" w:ascii="宋体" w:hAnsi="宋体" w:eastAsia="宋体" w:cs="宋体"/>
          <w:b w:val="0"/>
          <w:bCs w:val="0"/>
          <w:spacing w:val="8"/>
          <w:sz w:val="36"/>
          <w:szCs w:val="36"/>
          <w:lang w:val="en-US" w:eastAsia="zh-CN"/>
        </w:rPr>
        <w:t>物业考核评分细则</w:t>
      </w:r>
    </w:p>
    <w:tbl>
      <w:tblPr>
        <w:tblStyle w:val="23"/>
        <w:tblW w:w="15375" w:type="dxa"/>
        <w:tblInd w:w="-8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5655"/>
        <w:gridCol w:w="4425"/>
        <w:gridCol w:w="1035"/>
        <w:gridCol w:w="3180"/>
      </w:tblGrid>
      <w:tr w14:paraId="3D756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1080" w:type="dxa"/>
            <w:tcBorders>
              <w:top w:val="single" w:color="auto" w:sz="4" w:space="0"/>
              <w:left w:val="single" w:color="auto" w:sz="4" w:space="0"/>
              <w:bottom w:val="single" w:color="auto" w:sz="4" w:space="0"/>
              <w:right w:val="single" w:color="auto" w:sz="4" w:space="0"/>
            </w:tcBorders>
            <w:noWrap w:val="0"/>
            <w:vAlign w:val="center"/>
          </w:tcPr>
          <w:p w14:paraId="314AED87">
            <w:pPr>
              <w:spacing w:line="280" w:lineRule="exact"/>
              <w:jc w:val="cente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t>项目</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5DD91073">
            <w:pPr>
              <w:spacing w:line="280" w:lineRule="exact"/>
              <w:jc w:val="center"/>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t>服务范围</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7133FEB1">
            <w:pPr>
              <w:spacing w:line="280" w:lineRule="exact"/>
              <w:jc w:val="cente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t>评分标准</w:t>
            </w:r>
          </w:p>
        </w:tc>
        <w:tc>
          <w:tcPr>
            <w:tcW w:w="1035" w:type="dxa"/>
            <w:tcBorders>
              <w:top w:val="single" w:color="auto" w:sz="4" w:space="0"/>
              <w:left w:val="single" w:color="auto" w:sz="4" w:space="0"/>
              <w:bottom w:val="single" w:color="auto" w:sz="4" w:space="0"/>
              <w:right w:val="single" w:color="auto" w:sz="4" w:space="0"/>
            </w:tcBorders>
            <w:noWrap w:val="0"/>
            <w:vAlign w:val="center"/>
          </w:tcPr>
          <w:p w14:paraId="6C6580BE">
            <w:pPr>
              <w:spacing w:line="280" w:lineRule="exact"/>
              <w:jc w:val="center"/>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t>评 分</w:t>
            </w:r>
          </w:p>
        </w:tc>
        <w:tc>
          <w:tcPr>
            <w:tcW w:w="3180" w:type="dxa"/>
            <w:tcBorders>
              <w:top w:val="single" w:color="auto" w:sz="4" w:space="0"/>
              <w:left w:val="single" w:color="auto" w:sz="4" w:space="0"/>
              <w:bottom w:val="single" w:color="auto" w:sz="4" w:space="0"/>
              <w:right w:val="single" w:color="auto" w:sz="4" w:space="0"/>
            </w:tcBorders>
            <w:noWrap w:val="0"/>
            <w:vAlign w:val="center"/>
          </w:tcPr>
          <w:p w14:paraId="250DC368">
            <w:pPr>
              <w:spacing w:line="280" w:lineRule="exact"/>
              <w:jc w:val="cente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t>备注</w:t>
            </w:r>
          </w:p>
        </w:tc>
      </w:tr>
      <w:tr w14:paraId="14A9B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80" w:type="dxa"/>
            <w:vMerge w:val="restart"/>
            <w:tcBorders>
              <w:top w:val="single" w:color="auto" w:sz="4" w:space="0"/>
              <w:left w:val="single" w:color="auto" w:sz="4" w:space="0"/>
              <w:right w:val="single" w:color="auto" w:sz="4" w:space="0"/>
            </w:tcBorders>
            <w:noWrap w:val="0"/>
            <w:vAlign w:val="center"/>
          </w:tcPr>
          <w:p w14:paraId="0569FD42">
            <w:pPr>
              <w:spacing w:line="280" w:lineRule="exact"/>
              <w:rPr>
                <w:rFonts w:hint="eastAsia" w:asciiTheme="minorEastAsia" w:hAnsiTheme="minorEastAsia" w:eastAsiaTheme="minorEastAsia" w:cstheme="minorEastAsia"/>
                <w:strike/>
                <w:dstrike w:val="0"/>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人员管理</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261C499F">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1.按照合同岗位人员具体要求足额配备人员，有证件要求的岗位需持证上岗。服务人员统一着工服、佩戴工牌。</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6D11FE28">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每缺岗1人失5分；需持证上岗的，证书每少一本失5分；岗位有年龄和身高要求的未达标的每人次失1分；未统一着装佩戴工牌的，每人次失0.5分。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24D24149">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4453FB9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36C92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30142AF0">
            <w:pPr>
              <w:spacing w:line="280" w:lineRule="exact"/>
              <w:rPr>
                <w:rFonts w:hint="eastAsia" w:asciiTheme="minorEastAsia" w:hAnsiTheme="minorEastAsia" w:eastAsiaTheme="minorEastAsia" w:cstheme="minorEastAsia"/>
                <w:strike/>
                <w:dstrike w:val="0"/>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2087C976">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2.上班期间严禁脱岗，严禁扎堆聊天，严禁夜班睡觉，禁止玩手机。在班期间一律使用文明用语，普通话交流，严禁与游客、馆方工作人员及外单位人员争吵、打骂。</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6F10722C">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每发现一人次失1分。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0007817">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3F8139EC">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D40F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7D96B607">
            <w:pPr>
              <w:spacing w:line="280" w:lineRule="exact"/>
              <w:rPr>
                <w:rFonts w:hint="eastAsia" w:asciiTheme="minorEastAsia" w:hAnsiTheme="minorEastAsia" w:eastAsiaTheme="minorEastAsia" w:cstheme="minorEastAsia"/>
                <w:strike/>
                <w:dstrike w:val="0"/>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622E317A">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3.每天召开晨会，参会人员不得低于当班人员的三分之一，做好现场拍照留存及人员登记备查工作。</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25E639E5">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6B5AABD1">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394B5C3C">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52EF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1361AEBB">
            <w:pPr>
              <w:spacing w:line="280" w:lineRule="exact"/>
              <w:rPr>
                <w:rFonts w:hint="eastAsia" w:asciiTheme="minorEastAsia" w:hAnsiTheme="minorEastAsia" w:eastAsiaTheme="minorEastAsia" w:cstheme="minorEastAsia"/>
                <w:strike/>
                <w:dstrike w:val="0"/>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34584B9E">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4.遵守馆方及公司各项规章制度，听从指挥，及时完成领导交办事项及各项工作。</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1161242E">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439238B9">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7575E44A">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353F3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299411EB">
            <w:pPr>
              <w:spacing w:line="280" w:lineRule="exact"/>
              <w:rPr>
                <w:rFonts w:hint="eastAsia" w:asciiTheme="minorEastAsia" w:hAnsiTheme="minorEastAsia" w:eastAsiaTheme="minorEastAsia" w:cstheme="minorEastAsia"/>
                <w:strike/>
                <w:dstrike w:val="0"/>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2EB0197F">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5.及时排摸、处理员工间的矛盾纠纷，加强员工反诈培训提高反诈意识。</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68606C45">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因人员纠纷或管理不到位影响工作的，每发生一起失2分。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5376F808">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1F4C87D1">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69800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restart"/>
            <w:tcBorders>
              <w:top w:val="single" w:color="auto" w:sz="4" w:space="0"/>
              <w:left w:val="single" w:color="auto" w:sz="4" w:space="0"/>
              <w:right w:val="single" w:color="auto" w:sz="4" w:space="0"/>
            </w:tcBorders>
            <w:noWrap w:val="0"/>
            <w:vAlign w:val="center"/>
          </w:tcPr>
          <w:p w14:paraId="2833453B">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安全</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管理</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14A01FD9">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1.定期对消火栓、消防水带、消防泵、灭火器、疏散指示标志、应急照明等消防设施，监控、报警器、探测器等安防设施进行检查，发现问题及时上报，并做好记录。</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5DC6E096">
            <w:pPr>
              <w:spacing w:line="360" w:lineRule="auto"/>
              <w:jc w:val="left"/>
              <w:rPr>
                <w:rFonts w:hint="eastAsia" w:asciiTheme="minorEastAsia" w:hAnsiTheme="minorEastAsia" w:eastAsiaTheme="minorEastAsia" w:cstheme="minorEastAsia"/>
                <w:color w:val="000000" w:themeColor="text1"/>
                <w:sz w:val="24"/>
                <w:szCs w:val="24"/>
                <w:highlight w:val="none"/>
                <w:lang w:val="en-U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未按照要求定期检查或设施设备有问题未上报未整改的，每发现一处失2分。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1B4CA039">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48E65AE7">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4E7C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74E43E48">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534FD35D">
            <w:pPr>
              <w:spacing w:line="360" w:lineRule="auto"/>
              <w:jc w:val="left"/>
              <w:rPr>
                <w:rFonts w:hint="eastAsia" w:asciiTheme="minorEastAsia" w:hAnsiTheme="minorEastAsia" w:eastAsiaTheme="minorEastAsia" w:cstheme="minorEastAsia"/>
                <w:color w:val="000000" w:themeColor="text1"/>
                <w:sz w:val="24"/>
                <w:szCs w:val="24"/>
                <w:highlight w:val="none"/>
                <w:lang w:val="en-U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按照“三知四会一联通”定期组织人员进行消防应急演练、日常做好防暴、防冲撞、防汛、急救、电梯困人等各项演习有备案，能正确使用消防、防暴等各类器械、穿戴防护装备。严格遵守消防等各项法规和管理制度，定期组织消防微站队员和安保人员学习突发事件应急预案，岗位人员应熟知突发事件应急处置流程，掌握应急处置知识和基本技能。</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06326A1C">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每发现一处未落实，失2分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2B25E93">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687D9ED2">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7DF8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43CEAA59">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2067557B">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3.严格执行消防、安全保卫、应急处置等规章制度，运作规范、标准，台账建立及时、完整、真实。</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18D4F50F">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每发现一处未落实，失2分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3D74E875">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037FF742">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FA9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7486915E">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74BEA9DF">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4.及时在消防安全自主管理平台、特种设备在线等相关部门要求的系统上传信息。</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54D752F7">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2A35CCA7">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3D2F163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1B21A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7214E0C0">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01FBD363">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5.微型消防站装备、高配房工器具、防暴器材、防汛物资、急救药品等安全应急物资日常管理维护和基本的使用操作，有检查、有记录、有备案、不过期。</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08A0DDDA">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4D2270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34873A86">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F4D4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4993952F">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0DC4FF43">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6.做好出入口管理工作，按要求执行安检和登记流程。人员、物资进出馆应及时登记和反馈。</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2DD3B501">
            <w:pPr>
              <w:spacing w:line="360" w:lineRule="auto"/>
              <w:jc w:val="left"/>
              <w:rPr>
                <w:rFonts w:hint="eastAsia" w:asciiTheme="minorEastAsia" w:hAnsiTheme="minorEastAsia" w:eastAsiaTheme="minorEastAsia" w:cstheme="minorEastAsia"/>
                <w:color w:val="000000" w:themeColor="text1"/>
                <w:sz w:val="24"/>
                <w:szCs w:val="24"/>
                <w:highlight w:val="none"/>
                <w:lang w:val="en-U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人员或物资进出馆未登记，造成严重后果的，每起失2分。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5B182184">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57A66680">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397FE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19C8C550">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60BE8B50">
            <w:pPr>
              <w:spacing w:line="360" w:lineRule="auto"/>
              <w:jc w:val="left"/>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7.落实安全隐患排查处置机制，对重点部位、重点区域进行加强巡逻，发现问题及时上报、处理并如实记录。有记录，跟踪隐患处置进度，形成闭环。</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2E4555FC">
            <w:pPr>
              <w:spacing w:line="360" w:lineRule="auto"/>
              <w:jc w:val="left"/>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206BBF48">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7DA0A377">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26B48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080" w:type="dxa"/>
            <w:vMerge w:val="continue"/>
            <w:tcBorders>
              <w:left w:val="single" w:color="auto" w:sz="4" w:space="0"/>
              <w:right w:val="single" w:color="auto" w:sz="4" w:space="0"/>
            </w:tcBorders>
            <w:noWrap w:val="0"/>
            <w:vAlign w:val="center"/>
          </w:tcPr>
          <w:p w14:paraId="69B6D904">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206CDA9E">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8.改造、演出、重大活动等现场的安全管理，是否安排专人维护现场秩序，保障现场设备等。对相应人员、器具进出及时登记和反馈。</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1A7BFAE4">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408C8615">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2A5C0C6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1F1A3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80" w:type="dxa"/>
            <w:vMerge w:val="restart"/>
            <w:tcBorders>
              <w:top w:val="single" w:color="auto" w:sz="4" w:space="0"/>
              <w:left w:val="single" w:color="auto" w:sz="4" w:space="0"/>
              <w:right w:val="single" w:color="auto" w:sz="4" w:space="0"/>
            </w:tcBorders>
            <w:noWrap w:val="0"/>
            <w:vAlign w:val="center"/>
          </w:tcPr>
          <w:p w14:paraId="6295C7D9">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场所</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保洁</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2E0198F4">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1.每天清扫，全天保洁，要求地面无杂物无污渍，走道畅通，玻璃展柜洁净无手印。卫生间无污垢、无堵塞、无异味、地面无积水。</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525BDAC4">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A0C6F55">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1AF06BD8">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240F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80" w:type="dxa"/>
            <w:vMerge w:val="continue"/>
            <w:tcBorders>
              <w:left w:val="single" w:color="auto" w:sz="4" w:space="0"/>
              <w:right w:val="single" w:color="auto" w:sz="4" w:space="0"/>
            </w:tcBorders>
            <w:noWrap w:val="0"/>
            <w:vAlign w:val="center"/>
          </w:tcPr>
          <w:p w14:paraId="3403021E">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301458BD">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2.垃圾桶、垃圾中转站周围无污水，无污垢；桶内垃圾日产日清，倾倒及时，不满溢；桶外无粘附物，无牛皮癣无异味。</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041CD0AA">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40E6A56C">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2B5A9EC5">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564F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80" w:type="dxa"/>
            <w:vMerge w:val="continue"/>
            <w:tcBorders>
              <w:left w:val="single" w:color="auto" w:sz="4" w:space="0"/>
              <w:bottom w:val="single" w:color="auto" w:sz="4" w:space="0"/>
              <w:right w:val="single" w:color="auto" w:sz="4" w:space="0"/>
            </w:tcBorders>
            <w:noWrap w:val="0"/>
            <w:vAlign w:val="center"/>
          </w:tcPr>
          <w:p w14:paraId="0CE85D7B">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1D849CF8">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3.保洁工具摆放整齐、规范、美观。回收物品不得堆放在馆内公共区域。</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4962FEA5">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99948C4">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4919BE60">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E4BD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080" w:type="dxa"/>
            <w:vMerge w:val="restart"/>
            <w:tcBorders>
              <w:top w:val="single" w:color="auto" w:sz="4" w:space="0"/>
              <w:left w:val="single" w:color="auto" w:sz="4" w:space="0"/>
              <w:right w:val="single" w:color="auto" w:sz="4" w:space="0"/>
            </w:tcBorders>
            <w:noWrap w:val="0"/>
            <w:vAlign w:val="center"/>
          </w:tcPr>
          <w:p w14:paraId="63C2A2DB">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保养维护</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0296558C">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做好日常的电力设备仪器检查、修理工作，用电情况记录工作并备案</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每半月进行电气线路检查，无障碍设施检查，形成检查记录。</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3B802B5E">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4D4B6DB9">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4B9E162F">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E9C8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1080" w:type="dxa"/>
            <w:vMerge w:val="continue"/>
            <w:tcBorders>
              <w:left w:val="single" w:color="auto" w:sz="4" w:space="0"/>
              <w:right w:val="single" w:color="auto" w:sz="4" w:space="0"/>
            </w:tcBorders>
            <w:noWrap w:val="0"/>
            <w:vAlign w:val="center"/>
          </w:tcPr>
          <w:p w14:paraId="6C739DE2">
            <w:pPr>
              <w:spacing w:line="280" w:lineRule="exac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3161D8A0">
            <w:pPr>
              <w:spacing w:line="360" w:lineRule="auto"/>
              <w:jc w:val="left"/>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监督维保单位定期保养检修消防、安防、空调、</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电梯</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等设备设施，</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保障</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设备设施的正常运行，并做好相关记录</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626F4547">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每发现一处未落实，失1分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3D6A07AB">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495A464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6167E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1080" w:type="dxa"/>
            <w:vMerge w:val="continue"/>
            <w:tcBorders>
              <w:left w:val="single" w:color="auto" w:sz="4" w:space="0"/>
              <w:bottom w:val="single" w:color="auto" w:sz="4" w:space="0"/>
              <w:right w:val="single" w:color="auto" w:sz="4" w:space="0"/>
            </w:tcBorders>
            <w:noWrap w:val="0"/>
            <w:vAlign w:val="center"/>
          </w:tcPr>
          <w:p w14:paraId="3C909111">
            <w:pPr>
              <w:spacing w:line="280" w:lineRule="exac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40F2ACBA">
            <w:pPr>
              <w:spacing w:line="360" w:lineRule="auto"/>
              <w:jc w:val="left"/>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3.节能减排，按要求管理场馆内空调等能耗设备，确保温度按节能要求设置。定期检查用水设施和器具，杜绝“滴冒跑漏”，规范保洁日常清理等用水行为，避免水耗异常，形成记录。</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3AC8C395">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每发现一处未落实，失0.5分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665FAB1B">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3E6AC30E">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A89A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tcBorders>
              <w:top w:val="single" w:color="auto" w:sz="4" w:space="0"/>
              <w:left w:val="single" w:color="auto" w:sz="4" w:space="0"/>
              <w:right w:val="single" w:color="auto" w:sz="4" w:space="0"/>
            </w:tcBorders>
            <w:noWrap w:val="0"/>
            <w:vAlign w:val="center"/>
          </w:tcPr>
          <w:p w14:paraId="624DE368">
            <w:pPr>
              <w:spacing w:line="280" w:lineRule="exact"/>
              <w:jc w:val="cente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t>特殊时期响应程度</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6618DA3A">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1.积极配合各类特殊时期应急服务保障（如停水停电、防台防汛等），</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有项目</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经理</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进行现场管理，</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工作人员及时响应到位，人员物资保障充足、处置得当，</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与</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馆</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方沟通</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顺畅</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6122F1BD">
            <w:pPr>
              <w:spacing w:line="360" w:lineRule="auto"/>
              <w:jc w:val="lef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每发现一起工作不力的，失3分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938C82F">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599286C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5980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080" w:type="dxa"/>
            <w:vMerge w:val="restart"/>
            <w:tcBorders>
              <w:left w:val="single" w:color="auto" w:sz="4" w:space="0"/>
              <w:right w:val="single" w:color="auto" w:sz="4" w:space="0"/>
            </w:tcBorders>
            <w:noWrap w:val="0"/>
            <w:vAlign w:val="center"/>
          </w:tcPr>
          <w:p w14:paraId="05B3E2AD">
            <w:pPr>
              <w:spacing w:line="280" w:lineRule="exact"/>
              <w:jc w:val="cente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t>其他</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0679591D">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1.被馆内外工作人员或游客投诉，经调查属实且责任在物业单位的。</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149BCE86">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每发生一起，失5分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23130691">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6407FA1F">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2F310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vMerge w:val="continue"/>
            <w:tcBorders>
              <w:left w:val="single" w:color="auto" w:sz="4" w:space="0"/>
              <w:right w:val="single" w:color="auto" w:sz="4" w:space="0"/>
            </w:tcBorders>
            <w:noWrap w:val="0"/>
            <w:vAlign w:val="center"/>
          </w:tcPr>
          <w:p w14:paraId="7D4CCD2C">
            <w:pPr>
              <w:spacing w:line="280" w:lineRule="exact"/>
              <w:jc w:val="cente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3D72A9F3">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2.被检查组、上级领导或主管部门投诉、通报，情况属实且责任在物业单位的。</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7789E161">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每发生一起，失7分</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7EB9ECBA">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2B247C43">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EF6C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vMerge w:val="continue"/>
            <w:tcBorders>
              <w:left w:val="single" w:color="auto" w:sz="4" w:space="0"/>
              <w:right w:val="single" w:color="auto" w:sz="4" w:space="0"/>
            </w:tcBorders>
            <w:noWrap w:val="0"/>
            <w:vAlign w:val="center"/>
          </w:tcPr>
          <w:p w14:paraId="1F2FCEF5">
            <w:pPr>
              <w:spacing w:line="280" w:lineRule="exact"/>
              <w:jc w:val="cente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pPr>
          </w:p>
        </w:tc>
        <w:tc>
          <w:tcPr>
            <w:tcW w:w="5655" w:type="dxa"/>
            <w:tcBorders>
              <w:top w:val="single" w:color="auto" w:sz="4" w:space="0"/>
              <w:left w:val="single" w:color="auto" w:sz="4" w:space="0"/>
              <w:bottom w:val="single" w:color="auto" w:sz="4" w:space="0"/>
              <w:right w:val="single" w:color="auto" w:sz="4" w:space="0"/>
            </w:tcBorders>
            <w:noWrap w:val="0"/>
            <w:vAlign w:val="center"/>
          </w:tcPr>
          <w:p w14:paraId="726D72E1">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3.因物业单位人员工作疏忽导致馆方人身伤害或财产损失的。</w:t>
            </w:r>
          </w:p>
        </w:tc>
        <w:tc>
          <w:tcPr>
            <w:tcW w:w="4425" w:type="dxa"/>
            <w:tcBorders>
              <w:top w:val="single" w:color="auto" w:sz="4" w:space="0"/>
              <w:left w:val="single" w:color="auto" w:sz="4" w:space="0"/>
              <w:bottom w:val="single" w:color="auto" w:sz="4" w:space="0"/>
              <w:right w:val="single" w:color="auto" w:sz="4" w:space="0"/>
            </w:tcBorders>
            <w:noWrap w:val="0"/>
            <w:vAlign w:val="center"/>
          </w:tcPr>
          <w:p w14:paraId="5CB10182">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每发生一起，酌情扣10分，严重的可直接解除合同并追究法律责任。</w:t>
            </w:r>
          </w:p>
        </w:tc>
        <w:tc>
          <w:tcPr>
            <w:tcW w:w="1035" w:type="dxa"/>
            <w:tcBorders>
              <w:top w:val="single" w:color="auto" w:sz="4" w:space="0"/>
              <w:left w:val="single" w:color="auto" w:sz="4" w:space="0"/>
              <w:bottom w:val="single" w:color="auto" w:sz="4" w:space="0"/>
              <w:right w:val="single" w:color="auto" w:sz="4" w:space="0"/>
            </w:tcBorders>
            <w:noWrap w:val="0"/>
            <w:vAlign w:val="top"/>
          </w:tcPr>
          <w:p w14:paraId="48090225">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4888FBB1">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794B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tcBorders>
              <w:left w:val="single" w:color="auto" w:sz="4" w:space="0"/>
              <w:right w:val="single" w:color="auto" w:sz="4" w:space="0"/>
            </w:tcBorders>
            <w:noWrap w:val="0"/>
            <w:vAlign w:val="center"/>
          </w:tcPr>
          <w:p w14:paraId="1BF806B1">
            <w:pPr>
              <w:spacing w:line="280" w:lineRule="exact"/>
              <w:jc w:val="cente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Cs/>
                <w:color w:val="000000" w:themeColor="text1"/>
                <w:sz w:val="24"/>
                <w:szCs w:val="24"/>
                <w:highlight w:val="none"/>
                <w:lang w:val="en-US" w:eastAsia="zh-CN"/>
                <w14:textFill>
                  <w14:solidFill>
                    <w14:schemeClr w14:val="tx1"/>
                  </w14:solidFill>
                </w14:textFill>
              </w:rPr>
              <w:t>总分</w:t>
            </w:r>
          </w:p>
        </w:tc>
        <w:tc>
          <w:tcPr>
            <w:tcW w:w="5655" w:type="dxa"/>
            <w:tcBorders>
              <w:top w:val="single" w:color="auto" w:sz="4" w:space="0"/>
              <w:left w:val="single" w:color="auto" w:sz="4" w:space="0"/>
              <w:bottom w:val="single" w:color="auto" w:sz="4" w:space="0"/>
              <w:right w:val="single" w:color="auto" w:sz="4" w:space="0"/>
            </w:tcBorders>
            <w:noWrap w:val="0"/>
            <w:vAlign w:val="center"/>
          </w:tcPr>
          <w:p w14:paraId="572BC2DE">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p>
        </w:tc>
        <w:tc>
          <w:tcPr>
            <w:tcW w:w="4425" w:type="dxa"/>
            <w:tcBorders>
              <w:top w:val="single" w:color="auto" w:sz="4" w:space="0"/>
              <w:left w:val="single" w:color="auto" w:sz="4" w:space="0"/>
              <w:bottom w:val="single" w:color="auto" w:sz="4" w:space="0"/>
              <w:right w:val="single" w:color="auto" w:sz="4" w:space="0"/>
            </w:tcBorders>
            <w:noWrap w:val="0"/>
            <w:vAlign w:val="center"/>
          </w:tcPr>
          <w:p w14:paraId="48DC3420">
            <w:pPr>
              <w:spacing w:line="360" w:lineRule="auto"/>
              <w:jc w:val="lef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p>
        </w:tc>
        <w:tc>
          <w:tcPr>
            <w:tcW w:w="1035" w:type="dxa"/>
            <w:tcBorders>
              <w:top w:val="single" w:color="auto" w:sz="4" w:space="0"/>
              <w:left w:val="single" w:color="auto" w:sz="4" w:space="0"/>
              <w:bottom w:val="single" w:color="auto" w:sz="4" w:space="0"/>
              <w:right w:val="single" w:color="auto" w:sz="4" w:space="0"/>
            </w:tcBorders>
            <w:noWrap w:val="0"/>
            <w:vAlign w:val="top"/>
          </w:tcPr>
          <w:p w14:paraId="155BD00D">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3180" w:type="dxa"/>
            <w:tcBorders>
              <w:top w:val="single" w:color="auto" w:sz="4" w:space="0"/>
              <w:left w:val="single" w:color="auto" w:sz="4" w:space="0"/>
              <w:bottom w:val="single" w:color="auto" w:sz="4" w:space="0"/>
              <w:right w:val="single" w:color="auto" w:sz="4" w:space="0"/>
            </w:tcBorders>
            <w:noWrap w:val="0"/>
            <w:vAlign w:val="top"/>
          </w:tcPr>
          <w:p w14:paraId="1486C773">
            <w:pPr>
              <w:spacing w:line="2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bl>
    <w:p w14:paraId="0D1E958A">
      <w:pPr>
        <w:spacing w:line="4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06132749">
      <w:pPr>
        <w:spacing w:line="48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台州市博物馆（非遗展示馆）</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验收人（签字）：                                  </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物业</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驻场经理</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签字</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p>
    <w:p w14:paraId="498A9B97">
      <w:pPr>
        <w:pStyle w:val="2"/>
        <w:rPr>
          <w:rFonts w:hint="eastAsia" w:asciiTheme="minorEastAsia" w:hAnsiTheme="minorEastAsia" w:eastAsiaTheme="minorEastAsia" w:cstheme="minorEastAsia"/>
          <w:color w:val="000000" w:themeColor="text1"/>
          <w:sz w:val="24"/>
          <w:szCs w:val="24"/>
          <w14:textFill>
            <w14:solidFill>
              <w14:schemeClr w14:val="tx1"/>
            </w14:solidFill>
          </w14:textFill>
        </w:rPr>
      </w:pPr>
    </w:p>
    <w:p w14:paraId="05A8B1F6">
      <w:pPr>
        <w:spacing w:line="360" w:lineRule="auto"/>
        <w:ind w:right="42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台州市博物馆分管领导（签字）：</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物业单位负责人签字： </w:t>
      </w:r>
    </w:p>
    <w:p w14:paraId="68BE1E68">
      <w:pPr>
        <w:pStyle w:val="2"/>
        <w:rPr>
          <w:rFonts w:hint="eastAsia" w:asciiTheme="minorEastAsia" w:hAnsiTheme="minorEastAsia" w:eastAsiaTheme="minorEastAsia" w:cstheme="minorEastAsia"/>
          <w:color w:val="000000" w:themeColor="text1"/>
          <w:sz w:val="24"/>
          <w:szCs w:val="24"/>
          <w14:textFill>
            <w14:solidFill>
              <w14:schemeClr w14:val="tx1"/>
            </w14:solidFill>
          </w14:textFill>
        </w:rPr>
      </w:pPr>
    </w:p>
    <w:p w14:paraId="4CE6743C">
      <w:pPr>
        <w:spacing w:line="360" w:lineRule="auto"/>
        <w:ind w:right="420"/>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验收时间：  </w:t>
      </w:r>
    </w:p>
    <w:p w14:paraId="29863D3D">
      <w:pPr>
        <w:spacing w:line="400" w:lineRule="exact"/>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pPr>
    </w:p>
    <w:p w14:paraId="4A40E6E1">
      <w:pPr>
        <w:spacing w:line="400" w:lineRule="exact"/>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t>说明：</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1.</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考核采用百分制，考核形式</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采用月度</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考核。考核</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达到</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90分及以上</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的</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为</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合格，低于90分（不含）的为不合格，低于80</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分（不含）</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的</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为</w:t>
      </w: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差。</w:t>
      </w:r>
    </w:p>
    <w:p w14:paraId="770F22CA">
      <w:pPr>
        <w:spacing w:line="400" w:lineRule="exact"/>
        <w:ind w:firstLine="720" w:firstLineChars="3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b w:val="0"/>
          <w:bCs w:val="0"/>
          <w:color w:val="auto"/>
          <w:sz w:val="24"/>
          <w:szCs w:val="24"/>
          <w:highlight w:val="none"/>
        </w:rPr>
        <w:t>考核成绩作为服务单位</w:t>
      </w:r>
      <w:r>
        <w:rPr>
          <w:rFonts w:hint="eastAsia" w:asciiTheme="minorEastAsia" w:hAnsiTheme="minorEastAsia" w:eastAsiaTheme="minorEastAsia" w:cstheme="minorEastAsia"/>
          <w:b w:val="0"/>
          <w:bCs w:val="0"/>
          <w:color w:val="auto"/>
          <w:sz w:val="24"/>
          <w:szCs w:val="24"/>
          <w:highlight w:val="none"/>
          <w:lang w:val="en-US" w:eastAsia="zh-CN"/>
        </w:rPr>
        <w:t>日常</w:t>
      </w:r>
      <w:r>
        <w:rPr>
          <w:rFonts w:hint="eastAsia" w:asciiTheme="minorEastAsia" w:hAnsiTheme="minorEastAsia" w:eastAsiaTheme="minorEastAsia" w:cstheme="minorEastAsia"/>
          <w:b w:val="0"/>
          <w:bCs w:val="0"/>
          <w:color w:val="auto"/>
          <w:sz w:val="24"/>
          <w:szCs w:val="24"/>
          <w:highlight w:val="none"/>
        </w:rPr>
        <w:t>履约情况的依据。</w:t>
      </w:r>
      <w:r>
        <w:rPr>
          <w:rFonts w:hint="eastAsia" w:asciiTheme="minorEastAsia" w:hAnsiTheme="minorEastAsia" w:eastAsiaTheme="minorEastAsia" w:cstheme="minorEastAsia"/>
          <w:b w:val="0"/>
          <w:bCs w:val="0"/>
          <w:color w:val="auto"/>
          <w:sz w:val="24"/>
          <w:szCs w:val="24"/>
          <w:highlight w:val="none"/>
          <w:lang w:val="en-US" w:eastAsia="zh-CN"/>
        </w:rPr>
        <w:t>一个年度内，月考核分均达到合格档次的，其中超过5个月份达到95分及以上的，台博视服务情况续签第二年合同；月考核分在合格档次以下的，按百分比扣罚考核月的合同款。85分（含）到90分（不含）扣罚当月合同款的1%；80分（含）到85分（不含）扣罚当月合同款2%；80分（不含）以下扣罚当月合同款5%。连续2</w:t>
      </w:r>
      <w:r>
        <w:rPr>
          <w:rFonts w:hint="eastAsia" w:asciiTheme="minorEastAsia" w:hAnsiTheme="minorEastAsia" w:eastAsiaTheme="minorEastAsia" w:cstheme="minorEastAsia"/>
          <w:b w:val="0"/>
          <w:bCs w:val="0"/>
          <w:color w:val="auto"/>
          <w:sz w:val="24"/>
          <w:szCs w:val="24"/>
          <w:highlight w:val="none"/>
          <w:lang w:eastAsia="zh-CN"/>
        </w:rPr>
        <w:t>次</w:t>
      </w:r>
      <w:r>
        <w:rPr>
          <w:rFonts w:hint="eastAsia" w:asciiTheme="minorEastAsia" w:hAnsiTheme="minorEastAsia" w:eastAsiaTheme="minorEastAsia" w:cstheme="minorEastAsia"/>
          <w:b w:val="0"/>
          <w:bCs w:val="0"/>
          <w:color w:val="auto"/>
          <w:sz w:val="24"/>
          <w:szCs w:val="24"/>
          <w:highlight w:val="none"/>
          <w:lang w:val="en-US" w:eastAsia="zh-CN"/>
        </w:rPr>
        <w:t>月</w:t>
      </w:r>
      <w:r>
        <w:rPr>
          <w:rFonts w:hint="eastAsia" w:asciiTheme="minorEastAsia" w:hAnsiTheme="minorEastAsia" w:eastAsiaTheme="minorEastAsia" w:cstheme="minorEastAsia"/>
          <w:b w:val="0"/>
          <w:bCs w:val="0"/>
          <w:color w:val="auto"/>
          <w:sz w:val="24"/>
          <w:szCs w:val="24"/>
          <w:highlight w:val="none"/>
          <w:lang w:eastAsia="zh-CN"/>
        </w:rPr>
        <w:t>考核</w:t>
      </w:r>
      <w:r>
        <w:rPr>
          <w:rFonts w:hint="eastAsia" w:asciiTheme="minorEastAsia" w:hAnsiTheme="minorEastAsia" w:eastAsiaTheme="minorEastAsia" w:cstheme="minorEastAsia"/>
          <w:b w:val="0"/>
          <w:bCs w:val="0"/>
          <w:color w:val="auto"/>
          <w:sz w:val="24"/>
          <w:szCs w:val="24"/>
          <w:highlight w:val="none"/>
          <w:lang w:val="en-US" w:eastAsia="zh-CN"/>
        </w:rPr>
        <w:t>为不合格的，台博有权提出更换物业项目经理；一个年度内3次月考核不合格的，台博有权终止服务合同。</w:t>
      </w:r>
    </w:p>
    <w:p w14:paraId="2C9C646E">
      <w:pPr>
        <w:spacing w:line="360" w:lineRule="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val="0"/>
          <w:bCs w:val="0"/>
          <w:color w:val="auto"/>
          <w:sz w:val="24"/>
          <w:szCs w:val="24"/>
          <w:highlight w:val="none"/>
          <w:lang w:val="en-US" w:eastAsia="zh-CN"/>
        </w:rPr>
        <w:t>3.物业管理工作中出现问题和失误，被上级部门和有关单位通报批评的，视情节严重情况，扣除当月合同金额的5-10%；</w:t>
      </w:r>
      <w:r>
        <w:rPr>
          <w:rFonts w:hint="eastAsia" w:asciiTheme="minorEastAsia" w:hAnsiTheme="minorEastAsia" w:eastAsiaTheme="minorEastAsia" w:cstheme="minorEastAsia"/>
          <w:b w:val="0"/>
          <w:bCs w:val="0"/>
          <w:color w:val="auto"/>
          <w:sz w:val="24"/>
          <w:szCs w:val="24"/>
          <w:highlight w:val="none"/>
        </w:rPr>
        <w:t>因人为原因，造成重大财产损失或人员重大伤害或死亡</w:t>
      </w:r>
      <w:r>
        <w:rPr>
          <w:rFonts w:hint="eastAsia" w:asciiTheme="minorEastAsia" w:hAnsiTheme="minorEastAsia" w:eastAsiaTheme="minorEastAsia" w:cstheme="minorEastAsia"/>
          <w:b w:val="0"/>
          <w:bCs w:val="0"/>
          <w:color w:val="auto"/>
          <w:sz w:val="24"/>
          <w:szCs w:val="24"/>
          <w:highlight w:val="none"/>
          <w:lang w:val="en-US" w:eastAsia="zh-CN"/>
        </w:rPr>
        <w:t>事故</w:t>
      </w:r>
      <w:r>
        <w:rPr>
          <w:rFonts w:hint="eastAsia" w:asciiTheme="minorEastAsia" w:hAnsiTheme="minorEastAsia" w:eastAsiaTheme="minorEastAsia" w:cstheme="minorEastAsia"/>
          <w:b w:val="0"/>
          <w:bCs w:val="0"/>
          <w:color w:val="auto"/>
          <w:sz w:val="24"/>
          <w:szCs w:val="24"/>
          <w:highlight w:val="none"/>
        </w:rPr>
        <w:t>的</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val="en-US" w:eastAsia="zh-CN"/>
        </w:rPr>
        <w:t>台博有权</w:t>
      </w:r>
      <w:r>
        <w:rPr>
          <w:rFonts w:hint="eastAsia" w:asciiTheme="minorEastAsia" w:hAnsiTheme="minorEastAsia" w:eastAsiaTheme="minorEastAsia" w:cstheme="minorEastAsia"/>
          <w:b w:val="0"/>
          <w:bCs w:val="0"/>
          <w:color w:val="auto"/>
          <w:sz w:val="24"/>
          <w:szCs w:val="24"/>
          <w:highlight w:val="none"/>
        </w:rPr>
        <w:t>终止合同</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val="en-US" w:eastAsia="zh-CN"/>
        </w:rPr>
        <w:t>并诉诸法律手段</w:t>
      </w:r>
      <w:r>
        <w:rPr>
          <w:rFonts w:hint="eastAsia" w:asciiTheme="minorEastAsia" w:hAnsiTheme="minorEastAsia" w:eastAsiaTheme="minorEastAsia" w:cstheme="minorEastAsia"/>
          <w:b w:val="0"/>
          <w:bCs w:val="0"/>
          <w:color w:val="auto"/>
          <w:sz w:val="24"/>
          <w:szCs w:val="24"/>
          <w:highlight w:val="none"/>
        </w:rPr>
        <w:t>。</w:t>
      </w:r>
    </w:p>
    <w:p w14:paraId="20D32F97">
      <w:pPr>
        <w:spacing w:line="360" w:lineRule="auto"/>
        <w:rPr>
          <w:rFonts w:hint="eastAsia" w:asciiTheme="minorEastAsia" w:hAnsiTheme="minorEastAsia" w:eastAsiaTheme="minorEastAsia" w:cstheme="minorEastAsia"/>
          <w:b/>
          <w:sz w:val="24"/>
          <w:szCs w:val="24"/>
        </w:rPr>
      </w:pPr>
    </w:p>
    <w:p w14:paraId="3BC2FE8D">
      <w:pPr>
        <w:spacing w:line="360" w:lineRule="auto"/>
        <w:rPr>
          <w:rFonts w:hint="eastAsia" w:ascii="宋体" w:hAnsi="宋体" w:eastAsia="宋体" w:cs="宋体"/>
          <w:b/>
          <w:sz w:val="32"/>
          <w:szCs w:val="32"/>
        </w:rPr>
      </w:pPr>
    </w:p>
    <w:p w14:paraId="7F8957DD">
      <w:pPr>
        <w:spacing w:line="360" w:lineRule="auto"/>
        <w:rPr>
          <w:rFonts w:hint="eastAsia" w:ascii="宋体" w:hAnsi="宋体" w:eastAsia="宋体" w:cs="宋体"/>
          <w:b/>
          <w:sz w:val="32"/>
          <w:szCs w:val="32"/>
        </w:rPr>
      </w:pPr>
    </w:p>
    <w:p w14:paraId="08293BA1">
      <w:pPr>
        <w:spacing w:line="360" w:lineRule="auto"/>
        <w:rPr>
          <w:rFonts w:hint="eastAsia" w:ascii="宋体" w:hAnsi="宋体" w:eastAsia="宋体" w:cs="宋体"/>
          <w:b/>
          <w:sz w:val="32"/>
          <w:szCs w:val="32"/>
        </w:rPr>
      </w:pPr>
    </w:p>
    <w:p w14:paraId="2ED20529">
      <w:pPr>
        <w:spacing w:line="360" w:lineRule="auto"/>
        <w:rPr>
          <w:rFonts w:hint="eastAsia" w:ascii="宋体" w:hAnsi="宋体" w:eastAsia="宋体" w:cs="宋体"/>
          <w:b/>
          <w:sz w:val="32"/>
          <w:szCs w:val="32"/>
        </w:rPr>
      </w:pPr>
    </w:p>
    <w:p w14:paraId="20C9EEB1">
      <w:pPr>
        <w:spacing w:line="360" w:lineRule="auto"/>
        <w:rPr>
          <w:rFonts w:hint="eastAsia" w:ascii="宋体" w:hAnsi="宋体" w:eastAsia="宋体" w:cs="宋体"/>
          <w:b/>
          <w:sz w:val="32"/>
          <w:szCs w:val="32"/>
        </w:rPr>
      </w:pPr>
    </w:p>
    <w:p w14:paraId="70812818">
      <w:pPr>
        <w:spacing w:line="360" w:lineRule="auto"/>
        <w:rPr>
          <w:rFonts w:hint="eastAsia" w:ascii="宋体" w:hAnsi="宋体" w:eastAsia="宋体" w:cs="宋体"/>
          <w:b/>
          <w:sz w:val="32"/>
          <w:szCs w:val="32"/>
        </w:rPr>
      </w:pPr>
    </w:p>
    <w:p w14:paraId="3898EA83">
      <w:pPr>
        <w:spacing w:line="360" w:lineRule="auto"/>
        <w:rPr>
          <w:rFonts w:hint="eastAsia" w:ascii="宋体" w:hAnsi="宋体" w:eastAsia="宋体" w:cs="宋体"/>
          <w:b/>
          <w:sz w:val="32"/>
          <w:szCs w:val="32"/>
        </w:rPr>
      </w:pPr>
    </w:p>
    <w:p w14:paraId="21C9B5CC">
      <w:pPr>
        <w:spacing w:line="360" w:lineRule="auto"/>
        <w:rPr>
          <w:rFonts w:hint="eastAsia" w:ascii="宋体" w:hAnsi="宋体" w:eastAsia="宋体" w:cs="宋体"/>
          <w:b/>
          <w:sz w:val="32"/>
          <w:szCs w:val="32"/>
        </w:rPr>
        <w:sectPr>
          <w:pgSz w:w="16838" w:h="11906" w:orient="landscape"/>
          <w:pgMar w:top="1800" w:right="1440" w:bottom="1800" w:left="1440" w:header="851" w:footer="992" w:gutter="0"/>
          <w:cols w:space="720" w:num="1"/>
          <w:docGrid w:type="lines" w:linePitch="312" w:charSpace="0"/>
        </w:sectPr>
      </w:pPr>
    </w:p>
    <w:p w14:paraId="3CB4607A">
      <w:pPr>
        <w:pStyle w:val="14"/>
        <w:rPr>
          <w:rFonts w:hint="eastAsia"/>
          <w:lang w:val="en-US" w:eastAsia="zh-CN"/>
        </w:rPr>
      </w:pPr>
    </w:p>
    <w:p w14:paraId="6A716C4D">
      <w:pPr>
        <w:spacing w:line="360" w:lineRule="auto"/>
        <w:ind w:firstLine="482" w:firstLineChars="200"/>
        <w:rPr>
          <w:rFonts w:hint="eastAsia" w:asciiTheme="minorEastAsia" w:hAnsiTheme="minorEastAsia" w:eastAsiaTheme="minorEastAsia" w:cstheme="minorEastAsia"/>
          <w:b/>
          <w:color w:val="000000" w:themeColor="text1"/>
          <w:sz w:val="24"/>
          <w:szCs w:val="24"/>
          <w14:textFill>
            <w14:solidFill>
              <w14:schemeClr w14:val="tx1"/>
            </w14:solidFill>
          </w14:textFill>
        </w:rPr>
      </w:pPr>
      <w:r>
        <w:rPr>
          <w:rFonts w:hint="eastAsia" w:asciiTheme="minorEastAsia" w:hAnsiTheme="minorEastAsia" w:eastAsiaTheme="minorEastAsia" w:cstheme="minorEastAsia"/>
          <w:b/>
          <w:color w:val="000000" w:themeColor="text1"/>
          <w:sz w:val="24"/>
          <w:szCs w:val="24"/>
          <w14:textFill>
            <w14:solidFill>
              <w14:schemeClr w14:val="tx1"/>
            </w14:solidFill>
          </w14:textFill>
        </w:rPr>
        <w:t>三、商务需求</w:t>
      </w:r>
    </w:p>
    <w:tbl>
      <w:tblPr>
        <w:tblStyle w:val="24"/>
        <w:tblW w:w="0" w:type="auto"/>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5"/>
        <w:gridCol w:w="7256"/>
      </w:tblGrid>
      <w:tr w14:paraId="0C8D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775" w:type="dxa"/>
            <w:vAlign w:val="center"/>
          </w:tcPr>
          <w:p w14:paraId="7F476131">
            <w:pPr>
              <w:pStyle w:val="15"/>
              <w:snapToGrid w:val="0"/>
              <w:spacing w:line="240" w:lineRule="auto"/>
              <w:jc w:val="center"/>
              <w:outlineLvl w:val="0"/>
              <w:rPr>
                <w:rFonts w:hint="eastAsia" w:asciiTheme="minorEastAsia" w:hAnsiTheme="minorEastAsia" w:eastAsiaTheme="minorEastAsia" w:cstheme="minorEastAsia"/>
                <w:b/>
                <w:color w:val="000000" w:themeColor="text1"/>
                <w:sz w:val="24"/>
                <w:szCs w:val="24"/>
                <w:vertAlign w:val="baseline"/>
                <w:lang w:val="en-US" w:eastAsia="zh-CN"/>
                <w14:textFill>
                  <w14:solidFill>
                    <w14:schemeClr w14:val="tx1"/>
                  </w14:solidFill>
                </w14:textFill>
              </w:rPr>
            </w:pPr>
            <w:r>
              <w:rPr>
                <w:rFonts w:hint="eastAsia" w:asciiTheme="minorEastAsia" w:hAnsiTheme="minorEastAsia" w:eastAsiaTheme="minorEastAsia" w:cstheme="minorEastAsia"/>
                <w:b/>
                <w:color w:val="000000" w:themeColor="text1"/>
                <w:sz w:val="24"/>
                <w:szCs w:val="24"/>
                <w:vertAlign w:val="baseline"/>
                <w:lang w:val="en-US" w:eastAsia="zh-CN"/>
                <w14:textFill>
                  <w14:solidFill>
                    <w14:schemeClr w14:val="tx1"/>
                  </w14:solidFill>
                </w14:textFill>
              </w:rPr>
              <w:t>▲服务期</w:t>
            </w:r>
          </w:p>
        </w:tc>
        <w:tc>
          <w:tcPr>
            <w:tcW w:w="7256" w:type="dxa"/>
            <w:vAlign w:val="center"/>
          </w:tcPr>
          <w:p w14:paraId="4950AF05">
            <w:pPr>
              <w:pStyle w:val="9"/>
              <w:numPr>
                <w:ilvl w:val="0"/>
                <w:numId w:val="0"/>
              </w:numPr>
              <w:spacing w:line="360" w:lineRule="auto"/>
              <w:rPr>
                <w:rFonts w:hint="eastAsia" w:asciiTheme="minorEastAsia" w:hAnsiTheme="minorEastAsia" w:eastAsiaTheme="minorEastAsia" w:cstheme="minorEastAsia"/>
                <w:b/>
                <w:color w:val="000000" w:themeColor="text1"/>
                <w:sz w:val="24"/>
                <w:szCs w:val="24"/>
                <w:vertAlign w:val="baseline"/>
                <w:lang w:eastAsia="zh-CN"/>
                <w14:textFill>
                  <w14:solidFill>
                    <w14:schemeClr w14:val="tx1"/>
                  </w14:solidFill>
                </w14:textFill>
              </w:rPr>
            </w:pPr>
            <w:r>
              <w:rPr>
                <w:rFonts w:hint="eastAsia" w:asciiTheme="minorEastAsia" w:hAnsiTheme="minorEastAsia" w:eastAsiaTheme="minorEastAsia" w:cstheme="minorEastAsia"/>
                <w:sz w:val="24"/>
                <w:szCs w:val="24"/>
                <w:lang w:val="en-US" w:eastAsia="zh-CN"/>
              </w:rPr>
              <w:t>服务期</w:t>
            </w:r>
            <w:r>
              <w:rPr>
                <w:rFonts w:hint="eastAsia" w:asciiTheme="minorEastAsia" w:hAnsiTheme="minorEastAsia" w:eastAsiaTheme="minorEastAsia" w:cstheme="minorEastAsia"/>
                <w:sz w:val="24"/>
                <w:szCs w:val="24"/>
                <w:u w:val="single"/>
                <w:lang w:val="en-US" w:eastAsia="zh-CN"/>
              </w:rPr>
              <w:t xml:space="preserve"> 二  </w:t>
            </w:r>
            <w:r>
              <w:rPr>
                <w:rFonts w:hint="eastAsia" w:asciiTheme="minorEastAsia" w:hAnsiTheme="minorEastAsia" w:eastAsiaTheme="minorEastAsia" w:cstheme="minorEastAsia"/>
                <w:sz w:val="24"/>
                <w:szCs w:val="24"/>
                <w:lang w:val="en-US" w:eastAsia="zh-CN"/>
              </w:rPr>
              <w:t>年（</w:t>
            </w:r>
            <w:r>
              <w:rPr>
                <w:rFonts w:hint="eastAsia" w:ascii="宋体" w:hAnsi="宋体" w:eastAsia="宋体" w:cs="宋体"/>
                <w:sz w:val="24"/>
                <w:szCs w:val="24"/>
                <w:lang w:val="en-US" w:eastAsia="zh-CN"/>
              </w:rPr>
              <w:t>2025年5月1日-2027年4月30日</w:t>
            </w:r>
            <w:r>
              <w:rPr>
                <w:rFonts w:hint="eastAsia" w:asciiTheme="minorEastAsia" w:hAnsiTheme="minorEastAsia" w:eastAsiaTheme="minorEastAsia" w:cstheme="minorEastAsia"/>
                <w:sz w:val="24"/>
                <w:szCs w:val="24"/>
                <w:lang w:val="en-US" w:eastAsia="zh-CN"/>
              </w:rPr>
              <w:t>），</w:t>
            </w:r>
            <w:r>
              <w:rPr>
                <w:rFonts w:hint="eastAsia" w:asciiTheme="minorEastAsia" w:hAnsiTheme="minorEastAsia" w:eastAsiaTheme="minorEastAsia" w:cstheme="minorEastAsia"/>
                <w:b w:val="0"/>
                <w:bCs/>
                <w:color w:val="000000"/>
                <w:sz w:val="24"/>
                <w:szCs w:val="24"/>
                <w:lang w:val="en-US" w:eastAsia="zh-CN"/>
              </w:rPr>
              <w:t>合同一年一签，</w:t>
            </w:r>
            <w:r>
              <w:rPr>
                <w:rFonts w:hint="eastAsia" w:ascii="宋体" w:hAnsi="宋体" w:eastAsia="宋体" w:cs="宋体"/>
                <w:sz w:val="24"/>
                <w:szCs w:val="24"/>
                <w:lang w:val="en-US" w:eastAsia="zh-CN"/>
              </w:rPr>
              <w:t>视服务情况续签第二年</w:t>
            </w:r>
            <w:r>
              <w:rPr>
                <w:rFonts w:hint="eastAsia" w:ascii="宋体" w:hAnsi="宋体" w:cs="宋体"/>
                <w:sz w:val="24"/>
                <w:szCs w:val="24"/>
                <w:lang w:val="en-US" w:eastAsia="zh-CN"/>
              </w:rPr>
              <w:t>合同，</w:t>
            </w:r>
            <w:r>
              <w:rPr>
                <w:rFonts w:hint="eastAsia" w:asciiTheme="minorEastAsia" w:hAnsiTheme="minorEastAsia" w:eastAsiaTheme="minorEastAsia" w:cstheme="minorEastAsia"/>
                <w:sz w:val="24"/>
                <w:szCs w:val="24"/>
              </w:rPr>
              <w:t>具体时间以合同签订为准</w:t>
            </w:r>
            <w:r>
              <w:rPr>
                <w:rFonts w:hint="eastAsia" w:asciiTheme="minorEastAsia" w:hAnsiTheme="minorEastAsia" w:eastAsiaTheme="minorEastAsia" w:cstheme="minorEastAsia"/>
                <w:sz w:val="24"/>
                <w:szCs w:val="24"/>
                <w:lang w:eastAsia="zh-CN"/>
              </w:rPr>
              <w:t>。</w:t>
            </w:r>
          </w:p>
        </w:tc>
      </w:tr>
      <w:tr w14:paraId="2BB97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775" w:type="dxa"/>
            <w:vAlign w:val="center"/>
          </w:tcPr>
          <w:p w14:paraId="65FE4132">
            <w:pPr>
              <w:pStyle w:val="15"/>
              <w:snapToGrid w:val="0"/>
              <w:spacing w:line="240" w:lineRule="auto"/>
              <w:jc w:val="center"/>
              <w:outlineLvl w:val="0"/>
              <w:rPr>
                <w:rFonts w:hint="eastAsia" w:asciiTheme="minorEastAsia" w:hAnsiTheme="minorEastAsia" w:eastAsiaTheme="minorEastAsia" w:cstheme="minorEastAsia"/>
                <w:b/>
                <w:color w:val="000000" w:themeColor="text1"/>
                <w:sz w:val="24"/>
                <w:szCs w:val="24"/>
                <w:vertAlign w:val="baseline"/>
                <w14:textFill>
                  <w14:solidFill>
                    <w14:schemeClr w14:val="tx1"/>
                  </w14:solidFill>
                </w14:textFill>
              </w:rPr>
            </w:pPr>
            <w:r>
              <w:rPr>
                <w:rFonts w:hint="eastAsia" w:asciiTheme="minorEastAsia" w:hAnsiTheme="minorEastAsia" w:eastAsiaTheme="minorEastAsia" w:cstheme="minorEastAsia"/>
                <w:b/>
                <w:color w:val="000000" w:themeColor="text1"/>
                <w:sz w:val="24"/>
                <w:szCs w:val="24"/>
                <w:vertAlign w:val="baseline"/>
                <w:lang w:val="en-US" w:eastAsia="zh-CN"/>
                <w14:textFill>
                  <w14:solidFill>
                    <w14:schemeClr w14:val="tx1"/>
                  </w14:solidFill>
                </w14:textFill>
              </w:rPr>
              <w:t>▲</w:t>
            </w:r>
            <w:r>
              <w:rPr>
                <w:rFonts w:hint="eastAsia" w:asciiTheme="minorEastAsia" w:hAnsiTheme="minorEastAsia" w:eastAsiaTheme="minorEastAsia" w:cstheme="minorEastAsia"/>
                <w:b/>
                <w:color w:val="000000" w:themeColor="text1"/>
                <w:kern w:val="0"/>
                <w:sz w:val="24"/>
                <w:szCs w:val="24"/>
                <w14:textFill>
                  <w14:solidFill>
                    <w14:schemeClr w14:val="tx1"/>
                  </w14:solidFill>
                </w14:textFill>
              </w:rPr>
              <w:t>服务地点</w:t>
            </w:r>
          </w:p>
        </w:tc>
        <w:tc>
          <w:tcPr>
            <w:tcW w:w="7256" w:type="dxa"/>
            <w:vAlign w:val="center"/>
          </w:tcPr>
          <w:p w14:paraId="2CFC946B">
            <w:pPr>
              <w:pStyle w:val="15"/>
              <w:snapToGrid w:val="0"/>
              <w:spacing w:line="360" w:lineRule="auto"/>
              <w:outlineLvl w:val="0"/>
              <w:rPr>
                <w:rFonts w:hint="eastAsia" w:asciiTheme="minorEastAsia" w:hAnsiTheme="minorEastAsia" w:eastAsiaTheme="minorEastAsia" w:cstheme="minorEastAsia"/>
                <w:b/>
                <w:color w:val="000000" w:themeColor="text1"/>
                <w:sz w:val="24"/>
                <w:szCs w:val="24"/>
                <w:vertAlign w:val="baseline"/>
                <w:lang w:val="en-US" w:eastAsia="zh-CN"/>
                <w14:textFill>
                  <w14:solidFill>
                    <w14:schemeClr w14:val="tx1"/>
                  </w14:solidFill>
                </w14:textFill>
              </w:rPr>
            </w:pPr>
            <w:r>
              <w:rPr>
                <w:rFonts w:hint="eastAsia" w:ascii="宋体" w:hAnsi="宋体" w:eastAsia="宋体" w:cs="宋体"/>
                <w:sz w:val="24"/>
                <w:szCs w:val="24"/>
                <w:u w:val="none"/>
                <w:lang w:val="en-US" w:eastAsia="zh-CN"/>
              </w:rPr>
              <w:t>台州市博物馆（台州市非物质文化遗产展示馆）</w:t>
            </w:r>
            <w:r>
              <w:rPr>
                <w:rFonts w:hint="eastAsia" w:ascii="宋体" w:hAnsi="宋体" w:eastAsia="宋体" w:cs="宋体"/>
                <w:sz w:val="24"/>
                <w:u w:val="none"/>
              </w:rPr>
              <w:t xml:space="preserve"> </w:t>
            </w:r>
          </w:p>
        </w:tc>
      </w:tr>
      <w:tr w14:paraId="4A16C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1" w:hRule="atLeast"/>
        </w:trPr>
        <w:tc>
          <w:tcPr>
            <w:tcW w:w="1775" w:type="dxa"/>
            <w:vAlign w:val="center"/>
          </w:tcPr>
          <w:p w14:paraId="6585C258">
            <w:pPr>
              <w:pStyle w:val="15"/>
              <w:snapToGrid w:val="0"/>
              <w:spacing w:line="240" w:lineRule="auto"/>
              <w:jc w:val="center"/>
              <w:outlineLvl w:val="0"/>
              <w:rPr>
                <w:rFonts w:hint="eastAsia" w:asciiTheme="minorEastAsia" w:hAnsiTheme="minorEastAsia" w:eastAsiaTheme="minorEastAsia" w:cstheme="minorEastAsia"/>
                <w:b/>
                <w:color w:val="000000" w:themeColor="text1"/>
                <w:sz w:val="24"/>
                <w:szCs w:val="24"/>
                <w:vertAlign w:val="baseline"/>
                <w14:textFill>
                  <w14:solidFill>
                    <w14:schemeClr w14:val="tx1"/>
                  </w14:solidFill>
                </w14:textFill>
              </w:rPr>
            </w:pPr>
            <w:r>
              <w:rPr>
                <w:rFonts w:hint="eastAsia" w:asciiTheme="minorEastAsia" w:hAnsiTheme="minorEastAsia" w:eastAsiaTheme="minorEastAsia" w:cstheme="minorEastAsia"/>
                <w:b/>
                <w:color w:val="000000" w:themeColor="text1"/>
                <w:sz w:val="24"/>
                <w:szCs w:val="24"/>
                <w:vertAlign w:val="baseline"/>
                <w:lang w:val="en-US" w:eastAsia="zh-CN"/>
                <w14:textFill>
                  <w14:solidFill>
                    <w14:schemeClr w14:val="tx1"/>
                  </w14:solidFill>
                </w14:textFill>
              </w:rPr>
              <w:t>▲</w:t>
            </w:r>
            <w:r>
              <w:rPr>
                <w:rFonts w:hint="eastAsia" w:asciiTheme="minorEastAsia" w:hAnsiTheme="minorEastAsia" w:eastAsiaTheme="minorEastAsia" w:cstheme="minorEastAsia"/>
                <w:b/>
                <w:color w:val="000000" w:themeColor="text1"/>
                <w:sz w:val="24"/>
                <w:szCs w:val="24"/>
                <w14:textFill>
                  <w14:solidFill>
                    <w14:schemeClr w14:val="tx1"/>
                  </w14:solidFill>
                </w14:textFill>
              </w:rPr>
              <w:t>付款条件</w:t>
            </w:r>
          </w:p>
        </w:tc>
        <w:tc>
          <w:tcPr>
            <w:tcW w:w="7256" w:type="dxa"/>
            <w:vAlign w:val="center"/>
          </w:tcPr>
          <w:p w14:paraId="1417AD76">
            <w:pPr>
              <w:pStyle w:val="15"/>
              <w:snapToGrid w:val="0"/>
              <w:spacing w:line="360" w:lineRule="auto"/>
              <w:outlineLvl w:val="0"/>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kern w:val="2"/>
                <w:sz w:val="24"/>
                <w:szCs w:val="24"/>
                <w:lang w:val="en-US" w:eastAsia="zh-CN" w:bidi="ar-SA"/>
              </w:rPr>
              <w:t>1.</w:t>
            </w:r>
            <w:r>
              <w:rPr>
                <w:rFonts w:hint="eastAsia" w:asciiTheme="minorEastAsia" w:hAnsiTheme="minorEastAsia" w:eastAsiaTheme="minorEastAsia" w:cstheme="minorEastAsia"/>
                <w:color w:val="auto"/>
                <w:kern w:val="2"/>
                <w:sz w:val="24"/>
                <w:szCs w:val="24"/>
                <w:highlight w:val="none"/>
                <w:vertAlign w:val="baseline"/>
                <w:lang w:val="en-US" w:eastAsia="zh-CN" w:bidi="ar-SA"/>
              </w:rPr>
              <w:t>按中标供应商年服务费总额签订合同，合同生效后，</w:t>
            </w:r>
            <w:r>
              <w:rPr>
                <w:rFonts w:hint="eastAsia" w:ascii="宋体" w:hAnsi="宋体" w:eastAsia="宋体" w:cs="宋体"/>
                <w:sz w:val="24"/>
                <w:szCs w:val="24"/>
                <w:lang w:val="en-US" w:eastAsia="zh-CN"/>
              </w:rPr>
              <w:t>服务费用采用先服务后支付的办法，在次月上旬支付上月的服务费，12月支付11月</w:t>
            </w:r>
            <w:r>
              <w:rPr>
                <w:rFonts w:hint="eastAsia" w:hAnsi="宋体" w:eastAsia="宋体" w:cs="宋体"/>
                <w:sz w:val="24"/>
                <w:szCs w:val="24"/>
                <w:lang w:val="en-US" w:eastAsia="zh-CN"/>
              </w:rPr>
              <w:t>-12月的</w:t>
            </w:r>
            <w:r>
              <w:rPr>
                <w:rFonts w:hint="eastAsia" w:ascii="宋体" w:hAnsi="宋体" w:eastAsia="宋体" w:cs="宋体"/>
                <w:sz w:val="24"/>
                <w:szCs w:val="24"/>
                <w:lang w:val="en-US" w:eastAsia="zh-CN"/>
              </w:rPr>
              <w:t>服务费。</w:t>
            </w:r>
            <w:r>
              <w:rPr>
                <w:rFonts w:hint="eastAsia" w:asciiTheme="minorEastAsia" w:hAnsiTheme="minorEastAsia" w:eastAsiaTheme="minorEastAsia" w:cstheme="minorEastAsia"/>
                <w:color w:val="auto"/>
                <w:sz w:val="24"/>
                <w:szCs w:val="24"/>
                <w:lang w:eastAsia="zh-CN"/>
              </w:rPr>
              <w:t>如</w:t>
            </w:r>
            <w:r>
              <w:rPr>
                <w:rFonts w:hint="eastAsia" w:asciiTheme="minorEastAsia" w:hAnsiTheme="minorEastAsia" w:eastAsiaTheme="minorEastAsia" w:cstheme="minorEastAsia"/>
                <w:color w:val="auto"/>
                <w:sz w:val="24"/>
                <w:szCs w:val="24"/>
                <w:lang w:val="en-US" w:eastAsia="zh-CN"/>
              </w:rPr>
              <w:t>中标人因考核结果未达到采购人</w:t>
            </w:r>
            <w:r>
              <w:rPr>
                <w:rFonts w:hint="eastAsia" w:asciiTheme="minorEastAsia" w:hAnsiTheme="minorEastAsia" w:eastAsiaTheme="minorEastAsia" w:cstheme="minorEastAsia"/>
                <w:color w:val="auto"/>
                <w:sz w:val="24"/>
                <w:szCs w:val="24"/>
                <w:lang w:eastAsia="zh-CN"/>
              </w:rPr>
              <w:t>考核要求</w:t>
            </w:r>
            <w:r>
              <w:rPr>
                <w:rFonts w:hint="eastAsia" w:asciiTheme="minorEastAsia" w:hAnsiTheme="minorEastAsia" w:eastAsiaTheme="minorEastAsia" w:cstheme="minorEastAsia"/>
                <w:color w:val="auto"/>
                <w:sz w:val="24"/>
                <w:szCs w:val="24"/>
                <w:lang w:val="en-US" w:eastAsia="zh-CN"/>
              </w:rPr>
              <w:t>应予扣除的服务费，采购人</w:t>
            </w:r>
            <w:r>
              <w:rPr>
                <w:rFonts w:hint="eastAsia" w:asciiTheme="minorEastAsia" w:hAnsiTheme="minorEastAsia" w:eastAsiaTheme="minorEastAsia" w:cstheme="minorEastAsia"/>
                <w:color w:val="auto"/>
                <w:sz w:val="24"/>
                <w:szCs w:val="24"/>
                <w:lang w:eastAsia="zh-CN"/>
              </w:rPr>
              <w:t>可</w:t>
            </w:r>
            <w:r>
              <w:rPr>
                <w:rFonts w:hint="eastAsia" w:asciiTheme="minorEastAsia" w:hAnsiTheme="minorEastAsia" w:eastAsiaTheme="minorEastAsia" w:cstheme="minorEastAsia"/>
                <w:color w:val="auto"/>
                <w:sz w:val="24"/>
                <w:szCs w:val="24"/>
                <w:lang w:val="en-US" w:eastAsia="zh-CN"/>
              </w:rPr>
              <w:t>完成考核后再予以补扣。</w:t>
            </w:r>
            <w:r>
              <w:rPr>
                <w:rFonts w:hint="eastAsia" w:ascii="宋体" w:hAnsi="宋体" w:eastAsia="宋体" w:cs="宋体"/>
                <w:color w:val="auto"/>
                <w:sz w:val="24"/>
                <w:szCs w:val="24"/>
                <w:lang w:val="en-US" w:eastAsia="zh-CN"/>
              </w:rPr>
              <w:t>中标方应提供税务票据。</w:t>
            </w:r>
          </w:p>
        </w:tc>
      </w:tr>
    </w:tbl>
    <w:p w14:paraId="6565E1E7">
      <w:pPr>
        <w:numPr>
          <w:ilvl w:val="0"/>
          <w:numId w:val="4"/>
        </w:num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cstheme="minorEastAsia"/>
          <w:sz w:val="24"/>
          <w:szCs w:val="24"/>
        </w:rPr>
        <w:br w:type="page"/>
      </w:r>
      <w:bookmarkStart w:id="41" w:name="_Toc31173_WPSOffice_Level1"/>
      <w:r>
        <w:rPr>
          <w:rFonts w:hint="eastAsia" w:asciiTheme="minorEastAsia" w:hAnsiTheme="minorEastAsia" w:eastAsiaTheme="minorEastAsia"/>
          <w:b/>
          <w:sz w:val="36"/>
          <w:szCs w:val="36"/>
        </w:rPr>
        <w:t>评标</w:t>
      </w:r>
      <w:bookmarkEnd w:id="41"/>
    </w:p>
    <w:p w14:paraId="03F823D6">
      <w:pPr>
        <w:rPr>
          <w:rFonts w:asciiTheme="minorEastAsia" w:hAnsiTheme="minorEastAsia" w:eastAsiaTheme="minorEastAsia"/>
          <w:b/>
          <w:sz w:val="36"/>
          <w:szCs w:val="36"/>
        </w:rPr>
      </w:pPr>
    </w:p>
    <w:p w14:paraId="5C978A8E">
      <w:pPr>
        <w:spacing w:line="360" w:lineRule="auto"/>
        <w:ind w:firstLine="482" w:firstLineChars="200"/>
        <w:rPr>
          <w:rFonts w:ascii="宋体" w:hAnsi="宋体" w:cs="宋体"/>
          <w:b/>
          <w:bCs/>
          <w:sz w:val="24"/>
        </w:rPr>
      </w:pPr>
      <w:r>
        <w:rPr>
          <w:rFonts w:hint="eastAsia" w:ascii="宋体" w:hAnsi="宋体" w:cs="宋体"/>
          <w:b/>
          <w:bCs/>
          <w:sz w:val="24"/>
        </w:rPr>
        <w:t>一、评标原则</w:t>
      </w:r>
    </w:p>
    <w:p w14:paraId="6738ABA0">
      <w:pPr>
        <w:spacing w:line="360" w:lineRule="auto"/>
        <w:ind w:firstLine="480" w:firstLineChars="200"/>
        <w:rPr>
          <w:rFonts w:ascii="宋体" w:hAnsi="宋体" w:cs="宋体"/>
          <w:sz w:val="24"/>
        </w:rPr>
      </w:pPr>
      <w:r>
        <w:rPr>
          <w:rFonts w:hint="eastAsia" w:ascii="宋体" w:hAnsi="宋体" w:cs="宋体"/>
          <w:sz w:val="24"/>
        </w:rPr>
        <w:t>（一）评标活动遵循公平、公正、科学和择优的原则，以招标文件和投标文件为评标的基本依据，并按照招标文件规定的评标方法和评标标准进行评标。</w:t>
      </w:r>
    </w:p>
    <w:p w14:paraId="76F3B3AB">
      <w:pPr>
        <w:spacing w:line="360" w:lineRule="auto"/>
        <w:ind w:firstLine="480" w:firstLineChars="200"/>
        <w:rPr>
          <w:rFonts w:ascii="宋体" w:hAnsi="宋体" w:cs="宋体"/>
          <w:sz w:val="24"/>
        </w:rPr>
      </w:pPr>
      <w:r>
        <w:rPr>
          <w:rFonts w:hint="eastAsia" w:ascii="宋体" w:hAnsi="宋体" w:cs="宋体"/>
          <w:sz w:val="24"/>
        </w:rPr>
        <w:t>（二）任何单位和个人不得干扰、影响评标的正常进行；评标委员会及有关工作人员应不带任何倾向性和启发性，不得向外界透露任何与评标有关的内容，不得私下与投标人接触。</w:t>
      </w:r>
    </w:p>
    <w:p w14:paraId="7D36C16D">
      <w:pPr>
        <w:spacing w:line="360" w:lineRule="auto"/>
        <w:ind w:firstLine="482" w:firstLineChars="200"/>
        <w:rPr>
          <w:rFonts w:ascii="宋体" w:hAnsi="宋体" w:cs="宋体"/>
          <w:b/>
          <w:bCs/>
          <w:sz w:val="24"/>
        </w:rPr>
      </w:pPr>
      <w:r>
        <w:rPr>
          <w:rFonts w:hint="eastAsia" w:ascii="宋体" w:hAnsi="宋体" w:cs="宋体"/>
          <w:b/>
          <w:bCs/>
          <w:sz w:val="24"/>
        </w:rPr>
        <w:t>二、评标方法</w:t>
      </w:r>
    </w:p>
    <w:p w14:paraId="281F2575">
      <w:pPr>
        <w:spacing w:line="360" w:lineRule="auto"/>
        <w:ind w:firstLine="480" w:firstLineChars="200"/>
      </w:pPr>
      <w:r>
        <w:rPr>
          <w:rFonts w:hint="eastAsia" w:ascii="宋体" w:hAnsi="宋体" w:cs="宋体"/>
          <w:sz w:val="24"/>
        </w:rPr>
        <w:t>综合评分法</w:t>
      </w:r>
      <w:r>
        <w:rPr>
          <w:rFonts w:hint="eastAsia" w:ascii="宋体" w:hAnsi="宋体" w:cs="宋体"/>
          <w:sz w:val="24"/>
          <w:lang w:eastAsia="zh-CN"/>
        </w:rPr>
        <w:t>，</w:t>
      </w:r>
      <w:r>
        <w:rPr>
          <w:rFonts w:hint="eastAsia" w:ascii="宋体" w:hAnsi="宋体" w:cs="宋体"/>
          <w:sz w:val="24"/>
        </w:rPr>
        <w:t>是指投标文件满足招标文件全部实质性要求，且按照评审因素的量化指标评审得分最高的投标人为中标候选人的评标方法。</w:t>
      </w:r>
    </w:p>
    <w:p w14:paraId="2071C0B0">
      <w:pPr>
        <w:pStyle w:val="2"/>
        <w:spacing w:after="0" w:line="360" w:lineRule="auto"/>
        <w:ind w:left="0" w:leftChars="0"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三、评标委员会</w:t>
      </w:r>
    </w:p>
    <w:p w14:paraId="0A8A0B0A">
      <w:pPr>
        <w:pStyle w:val="9"/>
        <w:spacing w:line="360" w:lineRule="auto"/>
        <w:ind w:firstLine="480" w:firstLineChars="200"/>
        <w:rPr>
          <w:rFonts w:ascii="宋体" w:hAnsi="宋体" w:cs="宋体"/>
          <w:sz w:val="24"/>
          <w:szCs w:val="24"/>
        </w:rPr>
      </w:pPr>
      <w:r>
        <w:rPr>
          <w:rFonts w:hint="eastAsia" w:ascii="宋体" w:hAnsi="宋体" w:cs="宋体"/>
          <w:sz w:val="24"/>
          <w:szCs w:val="24"/>
        </w:rPr>
        <w:t>（一）本项目评标委员会由采购人代表和评审专家组成。</w:t>
      </w:r>
    </w:p>
    <w:p w14:paraId="29C4B87D">
      <w:pPr>
        <w:pStyle w:val="9"/>
        <w:spacing w:line="360" w:lineRule="auto"/>
        <w:ind w:firstLine="480" w:firstLineChars="200"/>
        <w:rPr>
          <w:rFonts w:ascii="宋体" w:hAnsi="宋体" w:cs="宋体"/>
          <w:sz w:val="24"/>
          <w:szCs w:val="24"/>
        </w:rPr>
      </w:pPr>
      <w:r>
        <w:rPr>
          <w:rFonts w:hint="eastAsia" w:ascii="宋体" w:hAnsi="宋体" w:cs="宋体"/>
          <w:sz w:val="24"/>
          <w:szCs w:val="24"/>
        </w:rPr>
        <w:t>（二）评标委员会成员与参与投标的供应商有下列情形之一的，应当回避：</w:t>
      </w:r>
    </w:p>
    <w:p w14:paraId="3F6C1517">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1.参加采购活动前3年内与供应商存在劳动关系；</w:t>
      </w:r>
    </w:p>
    <w:p w14:paraId="1FACBFC8">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2.参加采购活动前3年内担任供应商的董事、监事；</w:t>
      </w:r>
    </w:p>
    <w:p w14:paraId="2E1FCD96">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3.参加采购活动前3年内是供应商的控股股东或者实际控制人；</w:t>
      </w:r>
    </w:p>
    <w:p w14:paraId="4446F89F">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4.与供应商的法定代表人或者负责人有夫妻、直系血亲、三代以内旁系血亲或者近姻亲关系；</w:t>
      </w:r>
    </w:p>
    <w:p w14:paraId="68F27045">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5.与供应商有其他可能影响政府采购活动公平、公正进行的关系；</w:t>
      </w:r>
    </w:p>
    <w:p w14:paraId="11852156">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6.法律法规规定的其他情形。</w:t>
      </w:r>
    </w:p>
    <w:p w14:paraId="6B831A3F">
      <w:pPr>
        <w:pStyle w:val="9"/>
        <w:spacing w:line="360" w:lineRule="auto"/>
        <w:ind w:firstLine="480" w:firstLineChars="200"/>
        <w:rPr>
          <w:rFonts w:asciiTheme="minorEastAsia" w:hAnsiTheme="minorEastAsia" w:eastAsiaTheme="minorEastAsia"/>
          <w:b w:val="0"/>
          <w:bCs w:val="0"/>
          <w:sz w:val="24"/>
        </w:rPr>
      </w:pPr>
      <w:r>
        <w:rPr>
          <w:rFonts w:hint="eastAsia" w:asciiTheme="minorEastAsia" w:hAnsiTheme="minorEastAsia" w:eastAsiaTheme="minorEastAsia"/>
          <w:b w:val="0"/>
          <w:bCs w:val="0"/>
          <w:sz w:val="24"/>
        </w:rPr>
        <w:t>（三）评标委员会负责具体评标事务，并独立履行下列职责：</w:t>
      </w:r>
    </w:p>
    <w:p w14:paraId="76FD7F9D">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1.审查、评价投标文件是否符合招标文件的商务、技术等实质性要求；</w:t>
      </w:r>
    </w:p>
    <w:p w14:paraId="23F09FE8">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2.要求投标人对投标文件有关事项作出澄清或者说明；</w:t>
      </w:r>
    </w:p>
    <w:p w14:paraId="59DB1C83">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3.对投标文件进行比较和评价；</w:t>
      </w:r>
    </w:p>
    <w:p w14:paraId="47BBC746">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4.确定中标候选人名单，以及根据采购人委托直接确定中标人；</w:t>
      </w:r>
    </w:p>
    <w:p w14:paraId="4F3FB890">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5.向采购人、采购组织机构或者有关部门报告评标中发现的违法行为；</w:t>
      </w:r>
    </w:p>
    <w:p w14:paraId="03F71D7C">
      <w:pPr>
        <w:pStyle w:val="9"/>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6.法律法规规定的其他职责。</w:t>
      </w:r>
    </w:p>
    <w:p w14:paraId="5C0F7EF0">
      <w:pPr>
        <w:pStyle w:val="22"/>
        <w:spacing w:before="0" w:beforeAutospacing="0" w:after="0" w:afterAutospacing="0" w:line="360" w:lineRule="auto"/>
        <w:ind w:firstLine="482" w:firstLineChars="200"/>
        <w:jc w:val="both"/>
        <w:rPr>
          <w:rFonts w:asciiTheme="minorEastAsia" w:hAnsiTheme="minorEastAsia" w:eastAsiaTheme="minorEastAsia"/>
          <w:b/>
          <w:highlight w:val="none"/>
        </w:rPr>
      </w:pPr>
      <w:r>
        <w:rPr>
          <w:rFonts w:asciiTheme="minorEastAsia" w:hAnsiTheme="minorEastAsia" w:eastAsiaTheme="minorEastAsia"/>
          <w:b/>
          <w:highlight w:val="none"/>
        </w:rPr>
        <w:t>四、</w:t>
      </w:r>
      <w:r>
        <w:rPr>
          <w:rFonts w:hint="eastAsia" w:asciiTheme="minorEastAsia" w:hAnsiTheme="minorEastAsia" w:eastAsiaTheme="minorEastAsia"/>
          <w:b/>
          <w:highlight w:val="none"/>
          <w:lang w:val="en-US" w:eastAsia="zh-CN"/>
        </w:rPr>
        <w:t>投标无效</w:t>
      </w:r>
      <w:r>
        <w:rPr>
          <w:rFonts w:asciiTheme="minorEastAsia" w:hAnsiTheme="minorEastAsia" w:eastAsiaTheme="minorEastAsia"/>
          <w:b/>
          <w:highlight w:val="none"/>
        </w:rPr>
        <w:t>情形</w:t>
      </w:r>
    </w:p>
    <w:p w14:paraId="737F38E3">
      <w:pPr>
        <w:pStyle w:val="9"/>
        <w:spacing w:line="360" w:lineRule="auto"/>
        <w:ind w:firstLine="480" w:firstLineChars="200"/>
        <w:rPr>
          <w:rFonts w:hint="default"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lang w:val="en-US" w:eastAsia="zh-CN"/>
        </w:rPr>
        <w:t>存在</w:t>
      </w:r>
      <w:r>
        <w:rPr>
          <w:rFonts w:hint="eastAsia" w:cs="Times New Roman" w:asciiTheme="minorEastAsia" w:hAnsiTheme="minorEastAsia" w:eastAsiaTheme="minorEastAsia"/>
          <w:sz w:val="24"/>
          <w:highlight w:val="none"/>
        </w:rPr>
        <w:t>下列情形之一的，投标文件将被视为无效：</w:t>
      </w:r>
    </w:p>
    <w:tbl>
      <w:tblPr>
        <w:tblStyle w:val="23"/>
        <w:tblpPr w:leftFromText="181" w:rightFromText="181" w:bottomFromText="170" w:vertAnchor="text" w:tblpXSpec="center" w:tblpY="1"/>
        <w:tblOverlap w:val="never"/>
        <w:tblW w:w="9189" w:type="dxa"/>
        <w:jc w:val="center"/>
        <w:tblBorders>
          <w:top w:val="double" w:color="auto" w:sz="4" w:space="0"/>
          <w:left w:val="double" w:color="auto" w:sz="4" w:space="0"/>
          <w:bottom w:val="double" w:color="auto" w:sz="4" w:space="0"/>
          <w:right w:val="double" w:color="auto" w:sz="4" w:space="0"/>
          <w:insideH w:val="none" w:color="auto" w:sz="0" w:space="0"/>
          <w:insideV w:val="none" w:color="auto" w:sz="0" w:space="0"/>
        </w:tblBorders>
        <w:tblLayout w:type="fixed"/>
        <w:tblCellMar>
          <w:top w:w="0" w:type="dxa"/>
          <w:left w:w="0" w:type="dxa"/>
          <w:bottom w:w="0" w:type="dxa"/>
          <w:right w:w="0" w:type="dxa"/>
        </w:tblCellMar>
      </w:tblPr>
      <w:tblGrid>
        <w:gridCol w:w="681"/>
        <w:gridCol w:w="8508"/>
      </w:tblGrid>
      <w:tr w14:paraId="4E122608">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67" w:hRule="atLeast"/>
          <w:jc w:val="center"/>
        </w:trPr>
        <w:tc>
          <w:tcPr>
            <w:tcW w:w="681" w:type="dxa"/>
            <w:tcBorders>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9320037">
            <w:pPr>
              <w:jc w:val="center"/>
              <w:rPr>
                <w:rFonts w:hint="eastAsia" w:ascii="宋体" w:hAnsi="宋体" w:eastAsia="宋体" w:cs="宋体"/>
                <w:b/>
                <w:bCs/>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序号</w:t>
            </w:r>
          </w:p>
        </w:tc>
        <w:tc>
          <w:tcPr>
            <w:tcW w:w="8508" w:type="dxa"/>
            <w:tcBorders>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1F151BC">
            <w:pPr>
              <w:jc w:val="center"/>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投标无效情形</w:t>
            </w:r>
          </w:p>
        </w:tc>
      </w:tr>
      <w:tr w14:paraId="18EA0CAD">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984AE7A">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BD74ED0">
            <w:pPr>
              <w:spacing w:line="240" w:lineRule="auto"/>
              <w:jc w:val="left"/>
              <w:rPr>
                <w:rFonts w:hint="eastAsia" w:ascii="宋体" w:hAnsi="宋体" w:eastAsia="宋体" w:cs="宋体"/>
                <w:sz w:val="24"/>
                <w:szCs w:val="24"/>
                <w:lang w:val="en-US" w:eastAsia="zh-CN"/>
              </w:rPr>
            </w:pPr>
            <w:r>
              <w:rPr>
                <w:rFonts w:hint="eastAsia" w:ascii="宋体" w:hAnsi="宋体" w:eastAsia="宋体" w:cs="宋体"/>
                <w:kern w:val="0"/>
                <w:sz w:val="24"/>
                <w:szCs w:val="24"/>
              </w:rPr>
              <w:t>资格证明文件或商务与技术文件中出现投标报价的，或者报价文件中报价的服务</w:t>
            </w:r>
            <w:r>
              <w:rPr>
                <w:rFonts w:hint="eastAsia" w:ascii="宋体" w:hAnsi="宋体" w:cs="宋体"/>
                <w:kern w:val="0"/>
                <w:sz w:val="24"/>
                <w:szCs w:val="24"/>
                <w:lang w:eastAsia="zh-CN"/>
              </w:rPr>
              <w:t>（</w:t>
            </w:r>
            <w:r>
              <w:rPr>
                <w:rFonts w:hint="eastAsia" w:ascii="宋体" w:hAnsi="宋体" w:cs="宋体"/>
                <w:kern w:val="0"/>
                <w:sz w:val="24"/>
                <w:szCs w:val="24"/>
                <w:lang w:val="en-US" w:eastAsia="zh-CN"/>
              </w:rPr>
              <w:t>货物</w:t>
            </w:r>
            <w:r>
              <w:rPr>
                <w:rFonts w:hint="eastAsia" w:ascii="宋体" w:hAnsi="宋体" w:cs="宋体"/>
                <w:kern w:val="0"/>
                <w:sz w:val="24"/>
                <w:szCs w:val="24"/>
                <w:lang w:eastAsia="zh-CN"/>
              </w:rPr>
              <w:t>）</w:t>
            </w:r>
            <w:r>
              <w:rPr>
                <w:rFonts w:hint="eastAsia" w:ascii="宋体" w:hAnsi="宋体" w:eastAsia="宋体" w:cs="宋体"/>
                <w:kern w:val="0"/>
                <w:sz w:val="24"/>
                <w:szCs w:val="24"/>
              </w:rPr>
              <w:t>跟商务与技术文件中的投标服务</w:t>
            </w:r>
            <w:r>
              <w:rPr>
                <w:rFonts w:hint="eastAsia" w:ascii="宋体" w:hAnsi="宋体" w:cs="宋体"/>
                <w:kern w:val="0"/>
                <w:sz w:val="24"/>
                <w:szCs w:val="24"/>
                <w:lang w:eastAsia="zh-CN"/>
              </w:rPr>
              <w:t>（</w:t>
            </w:r>
            <w:r>
              <w:rPr>
                <w:rFonts w:hint="eastAsia" w:ascii="宋体" w:hAnsi="宋体" w:cs="宋体"/>
                <w:kern w:val="0"/>
                <w:sz w:val="24"/>
                <w:szCs w:val="24"/>
                <w:lang w:val="en-US" w:eastAsia="zh-CN"/>
              </w:rPr>
              <w:t>货物</w:t>
            </w:r>
            <w:r>
              <w:rPr>
                <w:rFonts w:hint="eastAsia" w:ascii="宋体" w:hAnsi="宋体" w:cs="宋体"/>
                <w:kern w:val="0"/>
                <w:sz w:val="24"/>
                <w:szCs w:val="24"/>
                <w:lang w:eastAsia="zh-CN"/>
              </w:rPr>
              <w:t>）</w:t>
            </w:r>
            <w:r>
              <w:rPr>
                <w:rFonts w:hint="eastAsia" w:ascii="宋体" w:hAnsi="宋体" w:eastAsia="宋体" w:cs="宋体"/>
                <w:kern w:val="0"/>
                <w:sz w:val="24"/>
                <w:szCs w:val="24"/>
              </w:rPr>
              <w:t>出现重大偏差的</w:t>
            </w:r>
          </w:p>
        </w:tc>
      </w:tr>
      <w:tr w14:paraId="4321117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BF11496">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DF9809A">
            <w:pPr>
              <w:spacing w:line="240" w:lineRule="auto"/>
              <w:jc w:val="left"/>
              <w:rPr>
                <w:rFonts w:hint="eastAsia" w:ascii="宋体" w:hAnsi="宋体" w:eastAsia="宋体" w:cs="宋体"/>
                <w:sz w:val="24"/>
                <w:szCs w:val="24"/>
                <w:lang w:eastAsia="zh-CN"/>
              </w:rPr>
            </w:pPr>
            <w:r>
              <w:rPr>
                <w:rFonts w:hint="eastAsia" w:ascii="宋体" w:hAnsi="宋体" w:cs="宋体"/>
                <w:sz w:val="24"/>
                <w:szCs w:val="24"/>
                <w:lang w:val="en-US" w:eastAsia="zh-CN"/>
              </w:rPr>
              <w:t>不</w:t>
            </w:r>
            <w:r>
              <w:rPr>
                <w:rFonts w:hint="eastAsia" w:ascii="宋体" w:hAnsi="宋体" w:eastAsia="宋体" w:cs="宋体"/>
                <w:sz w:val="24"/>
                <w:szCs w:val="24"/>
              </w:rPr>
              <w:t>具备招标文件中规定的资格要求</w:t>
            </w:r>
            <w:r>
              <w:rPr>
                <w:rFonts w:hint="eastAsia" w:ascii="宋体" w:hAnsi="宋体" w:eastAsia="宋体" w:cs="宋体"/>
                <w:color w:val="auto"/>
                <w:sz w:val="24"/>
                <w:szCs w:val="24"/>
                <w:highlight w:val="yellow"/>
                <w:lang w:val="en-US" w:eastAsia="zh-CN"/>
              </w:rPr>
              <w:t>或</w:t>
            </w:r>
            <w:r>
              <w:rPr>
                <w:rFonts w:hint="eastAsia" w:ascii="宋体" w:hAnsi="宋体" w:eastAsia="宋体" w:cs="宋体"/>
                <w:color w:val="auto"/>
                <w:sz w:val="24"/>
                <w:szCs w:val="24"/>
                <w:highlight w:val="yellow"/>
                <w:lang w:eastAsia="zh-CN"/>
              </w:rPr>
              <w:t>未</w:t>
            </w:r>
            <w:r>
              <w:rPr>
                <w:rFonts w:hint="eastAsia" w:ascii="宋体" w:hAnsi="宋体" w:eastAsia="宋体" w:cs="宋体"/>
                <w:color w:val="auto"/>
                <w:kern w:val="0"/>
                <w:sz w:val="24"/>
                <w:szCs w:val="24"/>
                <w:highlight w:val="yellow"/>
                <w:lang w:eastAsia="zh-CN"/>
              </w:rPr>
              <w:t>按要求提供资格证明文件的</w:t>
            </w:r>
          </w:p>
        </w:tc>
      </w:tr>
      <w:tr w14:paraId="18DA76E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379DF5EA">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0E2B7E0">
            <w:pPr>
              <w:spacing w:line="240" w:lineRule="auto"/>
              <w:jc w:val="left"/>
              <w:rPr>
                <w:rFonts w:hint="eastAsia" w:ascii="宋体" w:hAnsi="宋体" w:eastAsia="宋体" w:cs="宋体"/>
                <w:sz w:val="24"/>
                <w:szCs w:val="24"/>
                <w:lang w:eastAsia="zh-CN"/>
              </w:rPr>
            </w:pPr>
            <w:r>
              <w:rPr>
                <w:rFonts w:hint="eastAsia" w:ascii="宋体" w:hAnsi="宋体" w:eastAsia="宋体" w:cs="宋体"/>
                <w:sz w:val="24"/>
                <w:szCs w:val="24"/>
              </w:rPr>
              <w:t>投标文件含有采购人不能接受的附加条件的</w:t>
            </w:r>
          </w:p>
        </w:tc>
      </w:tr>
      <w:tr w14:paraId="577DF22B">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E1B4A00">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4</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63F35B4D">
            <w:pPr>
              <w:spacing w:line="240" w:lineRule="auto"/>
              <w:jc w:val="left"/>
              <w:rPr>
                <w:rFonts w:hint="eastAsia" w:ascii="宋体" w:hAnsi="宋体" w:eastAsia="宋体" w:cs="宋体"/>
                <w:sz w:val="24"/>
                <w:szCs w:val="24"/>
                <w:lang w:eastAsia="zh-CN"/>
              </w:rPr>
            </w:pPr>
            <w:r>
              <w:rPr>
                <w:rFonts w:hint="eastAsia" w:ascii="宋体" w:hAnsi="宋体" w:eastAsia="宋体" w:cs="宋体"/>
                <w:kern w:val="0"/>
                <w:sz w:val="24"/>
                <w:szCs w:val="24"/>
              </w:rPr>
              <w:t>评标委员会认为投标人的报价明显低于其他通过符合性审查投标人的报价，有可能影响服务质量或者不能诚信履约的，投标人在限定的时间内不能证明其报价合理性的，评标委员会应当将其作为无效投标处理</w:t>
            </w:r>
          </w:p>
        </w:tc>
      </w:tr>
      <w:tr w14:paraId="6F35FE4A">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05EDE34">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5</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2FB93F5">
            <w:pPr>
              <w:spacing w:line="240" w:lineRule="auto"/>
              <w:jc w:val="left"/>
              <w:rPr>
                <w:rFonts w:hint="eastAsia" w:ascii="宋体" w:hAnsi="宋体" w:eastAsia="宋体" w:cs="宋体"/>
                <w:sz w:val="24"/>
                <w:szCs w:val="24"/>
                <w:lang w:val="en-US" w:eastAsia="zh-CN"/>
              </w:rPr>
            </w:pPr>
            <w:r>
              <w:rPr>
                <w:rFonts w:hint="eastAsia" w:ascii="宋体" w:hAnsi="宋体" w:eastAsia="宋体" w:cs="宋体"/>
                <w:sz w:val="24"/>
                <w:szCs w:val="24"/>
              </w:rPr>
              <w:t>报价超过招标文件中规定的预算金额/最高限价或未填写投标报价的</w:t>
            </w:r>
          </w:p>
        </w:tc>
      </w:tr>
      <w:tr w14:paraId="2D1D52D2">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69BE0DD">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6</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3EAF10E">
            <w:pPr>
              <w:spacing w:line="240" w:lineRule="auto"/>
              <w:jc w:val="left"/>
              <w:rPr>
                <w:rFonts w:hint="eastAsia" w:ascii="宋体" w:hAnsi="宋体" w:eastAsia="宋体" w:cs="宋体"/>
                <w:sz w:val="24"/>
                <w:szCs w:val="24"/>
              </w:rPr>
            </w:pPr>
            <w:r>
              <w:rPr>
                <w:rFonts w:hint="eastAsia" w:ascii="宋体" w:hAnsi="宋体" w:eastAsia="宋体" w:cs="宋体"/>
                <w:kern w:val="0"/>
                <w:sz w:val="24"/>
                <w:szCs w:val="24"/>
                <w:highlight w:val="none"/>
              </w:rPr>
              <w:t>重要性能指标（标“★”）负偏离</w:t>
            </w:r>
            <w:r>
              <w:rPr>
                <w:rFonts w:hint="eastAsia" w:ascii="宋体" w:hAnsi="宋体" w:cs="宋体"/>
                <w:color w:val="0000FF"/>
                <w:kern w:val="0"/>
                <w:sz w:val="24"/>
                <w:szCs w:val="24"/>
                <w:highlight w:val="none"/>
                <w:u w:val="single"/>
                <w:lang w:val="en-US" w:eastAsia="zh-CN"/>
              </w:rPr>
              <w:t>/</w:t>
            </w:r>
            <w:r>
              <w:rPr>
                <w:rFonts w:hint="eastAsia" w:ascii="宋体" w:hAnsi="宋体" w:eastAsia="宋体" w:cs="宋体"/>
                <w:color w:val="0000FF"/>
                <w:kern w:val="0"/>
                <w:sz w:val="24"/>
                <w:szCs w:val="24"/>
                <w:highlight w:val="none"/>
                <w:u w:val="single"/>
              </w:rPr>
              <w:t xml:space="preserve"> </w:t>
            </w:r>
            <w:r>
              <w:rPr>
                <w:rFonts w:hint="eastAsia" w:ascii="宋体" w:hAnsi="宋体" w:eastAsia="宋体" w:cs="宋体"/>
                <w:kern w:val="0"/>
                <w:sz w:val="24"/>
                <w:szCs w:val="24"/>
                <w:highlight w:val="none"/>
              </w:rPr>
              <w:t>项（含）以上的</w:t>
            </w:r>
          </w:p>
        </w:tc>
      </w:tr>
      <w:tr w14:paraId="2613D4D5">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0C75AA8B">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7</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284B66E9">
            <w:pPr>
              <w:spacing w:line="240" w:lineRule="auto"/>
              <w:jc w:val="left"/>
              <w:rPr>
                <w:rFonts w:hint="eastAsia" w:ascii="宋体" w:hAnsi="宋体" w:eastAsia="宋体" w:cs="宋体"/>
                <w:sz w:val="24"/>
                <w:szCs w:val="24"/>
              </w:rPr>
            </w:pPr>
            <w:r>
              <w:rPr>
                <w:rFonts w:hint="eastAsia" w:ascii="宋体" w:hAnsi="宋体" w:eastAsia="宋体" w:cs="宋体"/>
                <w:kern w:val="0"/>
                <w:sz w:val="24"/>
                <w:szCs w:val="24"/>
              </w:rPr>
              <w:t>投标参数未如实填写，完全复制粘贴招标参数的</w:t>
            </w:r>
          </w:p>
        </w:tc>
      </w:tr>
      <w:tr w14:paraId="011F7B31">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2836FF28">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8</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CADD4AF">
            <w:pPr>
              <w:spacing w:line="240" w:lineRule="auto"/>
              <w:jc w:val="left"/>
              <w:rPr>
                <w:rFonts w:hint="eastAsia" w:ascii="宋体" w:hAnsi="宋体" w:eastAsia="宋体" w:cs="宋体"/>
                <w:sz w:val="24"/>
                <w:szCs w:val="24"/>
                <w:lang w:val="en-US" w:eastAsia="zh-CN"/>
              </w:rPr>
            </w:pPr>
            <w:r>
              <w:rPr>
                <w:rFonts w:hint="eastAsia" w:ascii="宋体" w:hAnsi="宋体" w:eastAsia="宋体" w:cs="宋体"/>
                <w:kern w:val="0"/>
                <w:sz w:val="24"/>
                <w:szCs w:val="24"/>
              </w:rPr>
              <w:t>投标文件存在虚假材料的</w:t>
            </w:r>
          </w:p>
        </w:tc>
      </w:tr>
      <w:tr w14:paraId="2466AA68">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5B0D2F5">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9</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3D15DAF3">
            <w:pPr>
              <w:tabs>
                <w:tab w:val="left" w:pos="1898"/>
              </w:tabs>
              <w:autoSpaceDE w:val="0"/>
              <w:autoSpaceDN w:val="0"/>
              <w:adjustRightInd w:val="0"/>
              <w:snapToGrid w:val="0"/>
              <w:spacing w:line="24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有中华人民共和国财政部令第87号《政府采购货物和服务招标投标管理办法》第三十七条情形之一的，视为投标人串通投标，其投标无效，并移送采购监管部门：</w:t>
            </w:r>
          </w:p>
          <w:p w14:paraId="08C9AF03">
            <w:pPr>
              <w:tabs>
                <w:tab w:val="left" w:pos="1898"/>
              </w:tabs>
              <w:autoSpaceDE w:val="0"/>
              <w:autoSpaceDN w:val="0"/>
              <w:adjustRightInd w:val="0"/>
              <w:snapToGrid w:val="0"/>
              <w:spacing w:line="24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不同投标人的投标文件由同一单位或者个人编制；</w:t>
            </w:r>
          </w:p>
          <w:p w14:paraId="77D5932F">
            <w:pPr>
              <w:pStyle w:val="22"/>
              <w:spacing w:before="0" w:beforeAutospacing="0" w:after="0" w:afterAutospacing="0" w:line="240" w:lineRule="auto"/>
              <w:jc w:val="both"/>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不同投标人委托同一单位或者个人办理投标事宜；</w:t>
            </w:r>
          </w:p>
          <w:p w14:paraId="6A4FD603">
            <w:pPr>
              <w:pStyle w:val="22"/>
              <w:spacing w:before="0" w:beforeAutospacing="0" w:after="0" w:afterAutospacing="0" w:line="240" w:lineRule="auto"/>
              <w:jc w:val="both"/>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不同投标人的投标文件载明的项目管理成员或者联系人员为同一人；</w:t>
            </w:r>
          </w:p>
          <w:p w14:paraId="3B3924A7">
            <w:pPr>
              <w:pStyle w:val="22"/>
              <w:spacing w:before="0" w:beforeAutospacing="0" w:after="0" w:afterAutospacing="0" w:line="240" w:lineRule="auto"/>
              <w:jc w:val="both"/>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不同投标人的投标文件异常一致或者投标报价呈规律性差异；</w:t>
            </w:r>
          </w:p>
          <w:p w14:paraId="0AFED3C3">
            <w:pPr>
              <w:pStyle w:val="22"/>
              <w:spacing w:before="0" w:beforeAutospacing="0" w:after="0" w:afterAutospacing="0" w:line="240" w:lineRule="auto"/>
              <w:jc w:val="both"/>
              <w:rPr>
                <w:rFonts w:hint="eastAsia" w:ascii="宋体" w:hAnsi="宋体" w:eastAsia="宋体" w:cs="宋体"/>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rPr>
              <w:t>5</w:t>
            </w:r>
            <w:r>
              <w:rPr>
                <w:rFonts w:hint="eastAsia" w:ascii="宋体" w:hAnsi="宋体" w:eastAsia="宋体" w:cs="宋体"/>
                <w:sz w:val="24"/>
                <w:szCs w:val="24"/>
                <w:lang w:eastAsia="zh-CN"/>
              </w:rPr>
              <w:t>）</w:t>
            </w:r>
            <w:r>
              <w:rPr>
                <w:rFonts w:hint="eastAsia" w:ascii="宋体" w:hAnsi="宋体" w:eastAsia="宋体" w:cs="宋体"/>
                <w:sz w:val="24"/>
                <w:szCs w:val="24"/>
              </w:rPr>
              <w:t>不同投标人的投标文件相互混装。</w:t>
            </w:r>
          </w:p>
        </w:tc>
      </w:tr>
      <w:tr w14:paraId="46E87DAF">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13FD13BB">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10</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5316DCB4">
            <w:pPr>
              <w:spacing w:line="240" w:lineRule="auto"/>
              <w:jc w:val="left"/>
              <w:rPr>
                <w:rFonts w:hint="eastAsia" w:ascii="宋体" w:hAnsi="宋体" w:eastAsia="宋体" w:cs="宋体"/>
                <w:sz w:val="24"/>
                <w:szCs w:val="24"/>
              </w:rPr>
            </w:pPr>
            <w:r>
              <w:rPr>
                <w:rFonts w:hint="eastAsia" w:ascii="宋体" w:hAnsi="宋体" w:eastAsia="宋体" w:cs="宋体"/>
                <w:sz w:val="24"/>
                <w:szCs w:val="24"/>
              </w:rPr>
              <w:t>实质性</w:t>
            </w:r>
            <w:r>
              <w:rPr>
                <w:rFonts w:hint="eastAsia" w:ascii="宋体" w:hAnsi="宋体" w:eastAsia="宋体" w:cs="宋体"/>
                <w:sz w:val="24"/>
                <w:szCs w:val="24"/>
                <w:highlight w:val="yellow"/>
                <w:lang w:val="en-US" w:eastAsia="zh-CN"/>
              </w:rPr>
              <w:t>条款</w:t>
            </w:r>
            <w:r>
              <w:rPr>
                <w:rFonts w:hint="eastAsia" w:ascii="宋体" w:hAnsi="宋体" w:eastAsia="宋体" w:cs="宋体"/>
                <w:sz w:val="24"/>
                <w:szCs w:val="24"/>
              </w:rPr>
              <w:t>（招标文件中打“▲”内容）不响应的</w:t>
            </w:r>
          </w:p>
        </w:tc>
      </w:tr>
      <w:tr w14:paraId="6C2810E5">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6C34B14C">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11</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15FD049E">
            <w:pPr>
              <w:spacing w:line="240" w:lineRule="auto"/>
              <w:jc w:val="left"/>
              <w:rPr>
                <w:rFonts w:hint="eastAsia" w:ascii="宋体" w:hAnsi="宋体" w:eastAsia="宋体" w:cs="宋体"/>
                <w:sz w:val="24"/>
                <w:szCs w:val="24"/>
              </w:rPr>
            </w:pPr>
            <w:r>
              <w:rPr>
                <w:rFonts w:hint="eastAsia" w:ascii="宋体" w:hAnsi="宋体" w:eastAsia="宋体" w:cs="宋体"/>
                <w:kern w:val="0"/>
                <w:sz w:val="24"/>
                <w:szCs w:val="24"/>
              </w:rPr>
              <w:t>投标文件有效期不足的</w:t>
            </w:r>
          </w:p>
        </w:tc>
      </w:tr>
      <w:tr w14:paraId="468F09E7">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74C69C6F">
            <w:pPr>
              <w:jc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12</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06390E27">
            <w:pPr>
              <w:spacing w:line="240" w:lineRule="auto"/>
              <w:jc w:val="left"/>
              <w:rPr>
                <w:rFonts w:hint="eastAsia" w:ascii="宋体" w:hAnsi="宋体" w:eastAsia="宋体" w:cs="宋体"/>
                <w:sz w:val="24"/>
                <w:szCs w:val="24"/>
              </w:rPr>
            </w:pPr>
            <w:r>
              <w:rPr>
                <w:rFonts w:hint="eastAsia" w:ascii="宋体" w:hAnsi="宋体" w:eastAsia="宋体" w:cs="宋体"/>
                <w:kern w:val="0"/>
                <w:sz w:val="24"/>
                <w:szCs w:val="24"/>
              </w:rPr>
              <w:t>逾期或未按要求提交投标文件的</w:t>
            </w:r>
          </w:p>
        </w:tc>
      </w:tr>
      <w:tr w14:paraId="4C190CEF">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5D3C56A5">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13</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457D7A32">
            <w:pPr>
              <w:spacing w:line="240" w:lineRule="auto"/>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highlight w:val="yellow"/>
                <w:lang w:val="en-US" w:eastAsia="zh-CN"/>
              </w:rPr>
              <w:t>未按照要求加盖公章的</w:t>
            </w:r>
          </w:p>
        </w:tc>
      </w:tr>
      <w:tr w14:paraId="40897F2E">
        <w:tblPrEx>
          <w:tblBorders>
            <w:top w:val="double" w:color="auto" w:sz="4" w:space="0"/>
            <w:left w:val="double" w:color="auto" w:sz="4" w:space="0"/>
            <w:bottom w:val="double" w:color="auto" w:sz="4" w:space="0"/>
            <w:right w:val="double" w:color="auto" w:sz="4" w:space="0"/>
            <w:insideH w:val="none" w:color="auto" w:sz="0" w:space="0"/>
            <w:insideV w:val="none" w:color="auto" w:sz="0" w:space="0"/>
          </w:tblBorders>
          <w:tblCellMar>
            <w:top w:w="0" w:type="dxa"/>
            <w:left w:w="0" w:type="dxa"/>
            <w:bottom w:w="0" w:type="dxa"/>
            <w:right w:w="0" w:type="dxa"/>
          </w:tblCellMar>
        </w:tblPrEx>
        <w:trPr>
          <w:trHeight w:val="510" w:hRule="atLeast"/>
          <w:jc w:val="center"/>
        </w:trPr>
        <w:tc>
          <w:tcPr>
            <w:tcW w:w="681" w:type="dxa"/>
            <w:tcBorders>
              <w:top w:val="single" w:color="auto" w:sz="4" w:space="0"/>
              <w:bottom w:val="single" w:color="auto" w:sz="4" w:space="0"/>
              <w:right w:val="single" w:color="auto" w:sz="4" w:space="0"/>
              <w:tl2br w:val="nil"/>
              <w:tr2bl w:val="nil"/>
            </w:tcBorders>
            <w:shd w:val="clear" w:color="auto" w:fill="auto"/>
            <w:tcMar>
              <w:top w:w="57" w:type="dxa"/>
              <w:left w:w="108" w:type="dxa"/>
              <w:bottom w:w="0" w:type="dxa"/>
              <w:right w:w="108" w:type="dxa"/>
            </w:tcMar>
            <w:vAlign w:val="center"/>
          </w:tcPr>
          <w:p w14:paraId="4F03A599">
            <w:pPr>
              <w:jc w:val="center"/>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14</w:t>
            </w:r>
          </w:p>
        </w:tc>
        <w:tc>
          <w:tcPr>
            <w:tcW w:w="8508" w:type="dxa"/>
            <w:tcBorders>
              <w:top w:val="single" w:color="auto" w:sz="4" w:space="0"/>
              <w:left w:val="single" w:color="auto" w:sz="4" w:space="0"/>
              <w:bottom w:val="single" w:color="auto" w:sz="4" w:space="0"/>
              <w:tl2br w:val="nil"/>
              <w:tr2bl w:val="nil"/>
            </w:tcBorders>
            <w:shd w:val="clear" w:color="auto" w:fill="auto"/>
            <w:tcMar>
              <w:top w:w="57" w:type="dxa"/>
              <w:left w:w="108" w:type="dxa"/>
              <w:bottom w:w="0" w:type="dxa"/>
              <w:right w:w="108" w:type="dxa"/>
            </w:tcMar>
            <w:vAlign w:val="center"/>
          </w:tcPr>
          <w:p w14:paraId="7A5B6781">
            <w:pPr>
              <w:spacing w:line="240" w:lineRule="auto"/>
              <w:jc w:val="left"/>
              <w:rPr>
                <w:rFonts w:hint="eastAsia" w:ascii="宋体" w:hAnsi="宋体" w:eastAsia="宋体" w:cs="宋体"/>
                <w:sz w:val="24"/>
                <w:szCs w:val="24"/>
              </w:rPr>
            </w:pPr>
            <w:r>
              <w:rPr>
                <w:rFonts w:hint="eastAsia" w:ascii="宋体" w:hAnsi="宋体" w:eastAsia="宋体" w:cs="宋体"/>
                <w:color w:val="auto"/>
                <w:kern w:val="0"/>
                <w:sz w:val="24"/>
                <w:szCs w:val="24"/>
              </w:rPr>
              <w:t>其他</w:t>
            </w:r>
            <w:r>
              <w:rPr>
                <w:rFonts w:hint="eastAsia" w:ascii="宋体" w:hAnsi="宋体" w:eastAsia="宋体" w:cs="宋体"/>
                <w:color w:val="auto"/>
                <w:sz w:val="24"/>
                <w:szCs w:val="24"/>
              </w:rPr>
              <w:t>不</w:t>
            </w:r>
            <w:r>
              <w:rPr>
                <w:rFonts w:hint="eastAsia" w:ascii="宋体" w:hAnsi="宋体" w:eastAsia="宋体" w:cs="宋体"/>
                <w:sz w:val="24"/>
                <w:szCs w:val="24"/>
              </w:rPr>
              <w:t>符合法律法规相关规定的</w:t>
            </w:r>
          </w:p>
        </w:tc>
      </w:tr>
    </w:tbl>
    <w:p w14:paraId="39426514"/>
    <w:p w14:paraId="6F4C8110">
      <w:pPr>
        <w:autoSpaceDE w:val="0"/>
        <w:autoSpaceDN w:val="0"/>
        <w:adjustRightInd w:val="0"/>
        <w:spacing w:line="360" w:lineRule="auto"/>
        <w:ind w:firstLine="482" w:firstLineChars="200"/>
        <w:rPr>
          <w:rFonts w:ascii="宋体" w:hAnsi="宋体" w:cs="宋体"/>
          <w:kern w:val="0"/>
          <w:sz w:val="24"/>
        </w:rPr>
      </w:pPr>
      <w:r>
        <w:rPr>
          <w:rFonts w:hint="eastAsia" w:ascii="宋体" w:hAnsi="宋体" w:cs="宋体"/>
          <w:b/>
          <w:kern w:val="0"/>
          <w:sz w:val="24"/>
        </w:rPr>
        <w:t>五、废标情形</w:t>
      </w:r>
    </w:p>
    <w:p w14:paraId="2DF60C50">
      <w:pPr>
        <w:pStyle w:val="22"/>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（一）</w:t>
      </w:r>
      <w:r>
        <w:rPr>
          <w:rFonts w:cs="宋体"/>
        </w:rPr>
        <w:t>出现影响采购公正的违法、违规行为的；</w:t>
      </w:r>
    </w:p>
    <w:p w14:paraId="76AC85F5">
      <w:pPr>
        <w:pStyle w:val="22"/>
        <w:spacing w:before="0" w:beforeAutospacing="0" w:after="0" w:afterAutospacing="0" w:line="360" w:lineRule="auto"/>
        <w:ind w:firstLine="480" w:firstLineChars="200"/>
        <w:jc w:val="both"/>
        <w:rPr>
          <w:rFonts w:hint="default" w:cs="宋体"/>
          <w:b/>
          <w:bCs/>
        </w:rPr>
      </w:pPr>
      <w:r>
        <w:rPr>
          <w:rFonts w:asciiTheme="minorEastAsia" w:hAnsiTheme="minorEastAsia" w:eastAsiaTheme="minorEastAsia"/>
        </w:rPr>
        <w:t>（二）</w:t>
      </w:r>
      <w:r>
        <w:rPr>
          <w:rFonts w:cs="宋体"/>
        </w:rPr>
        <w:t>评标委员会发现招标文件存在歧义、重大缺陷导致评标工作无法进行，或者招标文件内容违反国家有关强制性规定的；</w:t>
      </w:r>
    </w:p>
    <w:p w14:paraId="1B9E43AB">
      <w:pPr>
        <w:pStyle w:val="22"/>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（三）</w:t>
      </w:r>
      <w:r>
        <w:rPr>
          <w:rFonts w:cs="宋体"/>
        </w:rPr>
        <w:t>因重大变故，采购任务取消的；</w:t>
      </w:r>
    </w:p>
    <w:p w14:paraId="0DC4AAFF">
      <w:pPr>
        <w:pStyle w:val="22"/>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（四）</w:t>
      </w:r>
      <w:r>
        <w:rPr>
          <w:rFonts w:cs="宋体"/>
        </w:rPr>
        <w:t>法律、法规和招标文件规定的其他导致评标结果无效的。</w:t>
      </w:r>
    </w:p>
    <w:p w14:paraId="27700CF0">
      <w:pPr>
        <w:pStyle w:val="15"/>
        <w:snapToGrid w:val="0"/>
        <w:spacing w:line="360" w:lineRule="auto"/>
        <w:ind w:firstLine="482" w:firstLineChars="200"/>
        <w:rPr>
          <w:rFonts w:hAnsi="宋体" w:cs="宋体"/>
          <w:b/>
          <w:sz w:val="24"/>
        </w:rPr>
      </w:pPr>
      <w:r>
        <w:rPr>
          <w:rFonts w:hint="eastAsia" w:hAnsi="宋体" w:cs="宋体"/>
          <w:b/>
          <w:sz w:val="24"/>
        </w:rPr>
        <w:t>六、评标过程的监控</w:t>
      </w:r>
    </w:p>
    <w:p w14:paraId="0120A5AC">
      <w:pPr>
        <w:pStyle w:val="22"/>
        <w:spacing w:before="0" w:beforeAutospacing="0" w:after="0" w:afterAutospacing="0" w:line="360" w:lineRule="auto"/>
        <w:ind w:firstLine="480" w:firstLineChars="200"/>
        <w:jc w:val="both"/>
        <w:rPr>
          <w:rFonts w:hint="default" w:cs="宋体"/>
        </w:rPr>
      </w:pPr>
      <w:r>
        <w:rPr>
          <w:rFonts w:cs="宋体"/>
        </w:rPr>
        <w:t>本项目评标过程实行全程录音、录像监控，政府采购监管部门视情进行现场监督，投标人在评标过程中所进行的试图影响评标结果的不公正活动，可能导致其投标被拒绝。</w:t>
      </w:r>
    </w:p>
    <w:p w14:paraId="482DFCB9">
      <w:pPr>
        <w:pStyle w:val="15"/>
        <w:snapToGrid w:val="0"/>
        <w:spacing w:line="360" w:lineRule="auto"/>
        <w:ind w:firstLine="482" w:firstLineChars="200"/>
        <w:rPr>
          <w:rFonts w:hAnsi="宋体" w:cs="宋体"/>
          <w:b/>
          <w:bCs/>
          <w:sz w:val="24"/>
        </w:rPr>
      </w:pPr>
      <w:r>
        <w:rPr>
          <w:rFonts w:hint="eastAsia" w:hAnsi="宋体" w:cs="宋体"/>
          <w:b/>
          <w:bCs/>
          <w:sz w:val="24"/>
        </w:rPr>
        <w:t>七、政府采购政策落实</w:t>
      </w:r>
    </w:p>
    <w:p w14:paraId="7C860531">
      <w:pPr>
        <w:autoSpaceDE w:val="0"/>
        <w:autoSpaceDN w:val="0"/>
        <w:adjustRightInd w:val="0"/>
        <w:spacing w:line="360" w:lineRule="auto"/>
        <w:ind w:firstLine="482" w:firstLineChars="200"/>
        <w:rPr>
          <w:rFonts w:ascii="宋体"/>
          <w:b/>
          <w:bCs/>
          <w:sz w:val="24"/>
          <w:lang w:val="zh-CN"/>
        </w:rPr>
      </w:pPr>
      <w:r>
        <w:rPr>
          <w:rFonts w:hint="eastAsia" w:ascii="宋体"/>
          <w:b/>
          <w:bCs/>
          <w:sz w:val="24"/>
        </w:rPr>
        <w:t>（一）</w:t>
      </w:r>
      <w:r>
        <w:rPr>
          <w:rFonts w:hint="eastAsia" w:ascii="宋体"/>
          <w:b/>
          <w:bCs/>
          <w:sz w:val="24"/>
          <w:lang w:val="zh-CN"/>
        </w:rPr>
        <w:t>政府采购政策：</w:t>
      </w:r>
    </w:p>
    <w:p w14:paraId="799CE199">
      <w:pPr>
        <w:autoSpaceDE w:val="0"/>
        <w:autoSpaceDN w:val="0"/>
        <w:adjustRightInd w:val="0"/>
        <w:spacing w:line="360" w:lineRule="auto"/>
        <w:ind w:firstLine="480" w:firstLineChars="200"/>
        <w:rPr>
          <w:rFonts w:hint="eastAsia" w:ascii="宋体" w:eastAsia="宋体"/>
          <w:sz w:val="24"/>
          <w:lang w:eastAsia="zh-CN"/>
        </w:rPr>
      </w:pPr>
      <w:r>
        <w:rPr>
          <w:rFonts w:hint="eastAsia" w:ascii="宋体"/>
          <w:sz w:val="24"/>
        </w:rPr>
        <w:t>1.</w:t>
      </w:r>
      <w:r>
        <w:rPr>
          <w:rFonts w:hint="eastAsia" w:ascii="宋体"/>
          <w:sz w:val="24"/>
          <w:lang w:val="zh-CN"/>
        </w:rPr>
        <w:t>关于小型、微型企业（简称小微企业）投标：小微企业投标是指符合《中小企业划型标准规定》的投标人，通过投标提供本企业制造的货物、承担的工程或者服务，或者提供其他小微企业制造的货物。本项所指货物不包括使用大、中型企业注册商标的货物。小微企业投标应提供、《</w:t>
      </w:r>
      <w:r>
        <w:rPr>
          <w:rFonts w:hint="eastAsia" w:ascii="宋体"/>
          <w:sz w:val="24"/>
        </w:rPr>
        <w:t>中</w:t>
      </w:r>
      <w:r>
        <w:rPr>
          <w:rFonts w:hint="eastAsia" w:ascii="宋体"/>
          <w:sz w:val="24"/>
          <w:lang w:val="zh-CN"/>
        </w:rPr>
        <w:t>小企业声明函》（</w:t>
      </w:r>
      <w:r>
        <w:rPr>
          <w:rFonts w:hint="eastAsia" w:ascii="宋体"/>
          <w:sz w:val="24"/>
        </w:rPr>
        <w:t>见附件1</w:t>
      </w:r>
      <w:r>
        <w:rPr>
          <w:rFonts w:hint="eastAsia" w:ascii="宋体"/>
          <w:sz w:val="24"/>
          <w:lang w:val="en-US" w:eastAsia="zh-CN"/>
        </w:rPr>
        <w:t>7</w:t>
      </w:r>
      <w:r>
        <w:rPr>
          <w:rFonts w:hint="eastAsia" w:ascii="宋体"/>
          <w:sz w:val="24"/>
          <w:lang w:val="zh-CN"/>
        </w:rPr>
        <w:t>），</w:t>
      </w:r>
      <w:r>
        <w:rPr>
          <w:rFonts w:hint="eastAsia" w:ascii="宋体"/>
          <w:sz w:val="24"/>
        </w:rPr>
        <w:t>投标人未提供以上资料或者经</w:t>
      </w:r>
      <w:r>
        <w:rPr>
          <w:rFonts w:hint="eastAsia" w:ascii="宋体"/>
          <w:sz w:val="24"/>
          <w:lang w:val="zh-CN"/>
        </w:rPr>
        <w:t>评标委员会核查不符的</w:t>
      </w:r>
      <w:r>
        <w:rPr>
          <w:rFonts w:hint="eastAsia" w:ascii="宋体"/>
          <w:sz w:val="24"/>
        </w:rPr>
        <w:t>，将不能享受</w:t>
      </w:r>
      <w:r>
        <w:rPr>
          <w:rFonts w:hint="eastAsia"/>
          <w:sz w:val="24"/>
        </w:rPr>
        <w:t>相应的</w:t>
      </w:r>
      <w:r>
        <w:rPr>
          <w:rFonts w:hint="eastAsia" w:ascii="宋体"/>
          <w:sz w:val="24"/>
        </w:rPr>
        <w:t>小微企业优惠政策</w:t>
      </w:r>
      <w:r>
        <w:rPr>
          <w:rFonts w:hint="eastAsia" w:ascii="宋体"/>
          <w:sz w:val="24"/>
          <w:lang w:eastAsia="zh-CN"/>
        </w:rPr>
        <w:t>。</w:t>
      </w:r>
    </w:p>
    <w:p w14:paraId="204E11EE">
      <w:pPr>
        <w:autoSpaceDE w:val="0"/>
        <w:autoSpaceDN w:val="0"/>
        <w:adjustRightInd w:val="0"/>
        <w:spacing w:line="360" w:lineRule="auto"/>
        <w:ind w:firstLine="480" w:firstLineChars="200"/>
        <w:rPr>
          <w:rFonts w:ascii="宋体"/>
          <w:sz w:val="24"/>
          <w:lang w:val="zh-CN"/>
        </w:rPr>
      </w:pPr>
      <w:r>
        <w:rPr>
          <w:rFonts w:hint="eastAsia" w:ascii="宋体"/>
          <w:sz w:val="24"/>
        </w:rPr>
        <w:t>2.</w:t>
      </w:r>
      <w:r>
        <w:rPr>
          <w:rFonts w:hint="eastAsia" w:ascii="宋体"/>
          <w:sz w:val="24"/>
          <w:lang w:val="zh-CN"/>
        </w:rPr>
        <w:t>监狱企业参加政府采购活动时，应当提供由省级以上监狱管理局、戒毒管理局（含新疆生产建设兵团）出具的属于监狱企业的证明文件，视同小型、微型企业，享受小微企业政府采购优惠政策。</w:t>
      </w:r>
    </w:p>
    <w:p w14:paraId="11FEC0D7">
      <w:pPr>
        <w:autoSpaceDE w:val="0"/>
        <w:autoSpaceDN w:val="0"/>
        <w:adjustRightInd w:val="0"/>
        <w:spacing w:line="360" w:lineRule="auto"/>
        <w:ind w:firstLine="480" w:firstLineChars="200"/>
        <w:rPr>
          <w:rFonts w:ascii="宋体"/>
          <w:sz w:val="24"/>
          <w:lang w:val="zh-CN"/>
        </w:rPr>
      </w:pPr>
      <w:r>
        <w:rPr>
          <w:rFonts w:hint="eastAsia" w:ascii="宋体"/>
          <w:sz w:val="24"/>
        </w:rPr>
        <w:t>3.</w:t>
      </w:r>
      <w:r>
        <w:rPr>
          <w:rFonts w:hint="eastAsia" w:ascii="宋体"/>
          <w:sz w:val="24"/>
          <w:lang w:val="zh-CN"/>
        </w:rPr>
        <w:t>残疾人福利性单位在参加政府采购活动时，应提供《残疾人福利性单位声明函》（见附件</w:t>
      </w:r>
      <w:r>
        <w:rPr>
          <w:rFonts w:hint="eastAsia" w:ascii="宋体"/>
          <w:sz w:val="24"/>
        </w:rPr>
        <w:t>1</w:t>
      </w:r>
      <w:r>
        <w:rPr>
          <w:rFonts w:hint="eastAsia" w:ascii="宋体"/>
          <w:sz w:val="24"/>
          <w:lang w:val="en-US" w:eastAsia="zh-CN"/>
        </w:rPr>
        <w:t>7</w:t>
      </w:r>
      <w:r>
        <w:rPr>
          <w:rFonts w:hint="eastAsia" w:ascii="宋体"/>
          <w:sz w:val="24"/>
          <w:lang w:val="zh-CN"/>
        </w:rPr>
        <w:t>），视同小型、微型企业，享受小微企业政府采购优惠政策。</w:t>
      </w:r>
    </w:p>
    <w:p w14:paraId="53F98DE1">
      <w:pPr>
        <w:autoSpaceDE w:val="0"/>
        <w:autoSpaceDN w:val="0"/>
        <w:adjustRightInd w:val="0"/>
        <w:spacing w:line="360" w:lineRule="auto"/>
        <w:ind w:firstLine="482" w:firstLineChars="200"/>
        <w:rPr>
          <w:b/>
          <w:bCs/>
          <w:lang w:val="zh-CN"/>
        </w:rPr>
      </w:pPr>
      <w:r>
        <w:rPr>
          <w:rFonts w:hint="eastAsia" w:ascii="宋体"/>
          <w:b/>
          <w:bCs/>
          <w:sz w:val="24"/>
        </w:rPr>
        <w:t>（二）政府采购政策优惠措施：</w:t>
      </w:r>
    </w:p>
    <w:p w14:paraId="7C13FF36">
      <w:pPr>
        <w:autoSpaceDE w:val="0"/>
        <w:autoSpaceDN w:val="0"/>
        <w:adjustRightInd w:val="0"/>
        <w:spacing w:line="360" w:lineRule="auto"/>
        <w:ind w:firstLine="480" w:firstLineChars="200"/>
        <w:rPr>
          <w:rFonts w:ascii="宋体"/>
          <w:sz w:val="24"/>
          <w:lang w:val="zh-CN"/>
        </w:rPr>
      </w:pPr>
      <w:r>
        <w:rPr>
          <w:rFonts w:hint="eastAsia" w:ascii="宋体"/>
          <w:color w:val="000000"/>
          <w:sz w:val="24"/>
          <w:lang w:val="zh-CN"/>
        </w:rPr>
        <w:t>经主管预算单位统筹后未预留份额专门面向中小企业采购的采购项目，以及预留份额项目中的非</w:t>
      </w:r>
      <w:r>
        <w:rPr>
          <w:rFonts w:hint="eastAsia" w:ascii="宋体"/>
          <w:color w:val="000000"/>
          <w:sz w:val="24"/>
          <w:highlight w:val="none"/>
          <w:lang w:val="zh-CN"/>
        </w:rPr>
        <w:t>预留部分：</w:t>
      </w:r>
      <w:r>
        <w:rPr>
          <w:rFonts w:hint="eastAsia" w:ascii="宋体"/>
          <w:color w:val="000000"/>
          <w:sz w:val="24"/>
          <w:highlight w:val="none"/>
        </w:rPr>
        <w:t>对</w:t>
      </w:r>
      <w:r>
        <w:rPr>
          <w:rFonts w:hint="eastAsia" w:ascii="宋体"/>
          <w:color w:val="000000"/>
          <w:sz w:val="24"/>
          <w:highlight w:val="none"/>
          <w:lang w:val="zh-CN"/>
        </w:rPr>
        <w:t>小微企业</w:t>
      </w:r>
      <w:r>
        <w:rPr>
          <w:rFonts w:hint="eastAsia" w:ascii="宋体"/>
          <w:color w:val="000000"/>
          <w:sz w:val="24"/>
          <w:highlight w:val="none"/>
        </w:rPr>
        <w:t>报价</w:t>
      </w:r>
      <w:r>
        <w:rPr>
          <w:rFonts w:hint="eastAsia" w:ascii="宋体"/>
          <w:color w:val="000000"/>
          <w:sz w:val="24"/>
          <w:highlight w:val="none"/>
          <w:lang w:val="zh-CN"/>
        </w:rPr>
        <w:t>给予</w:t>
      </w:r>
      <w:r>
        <w:rPr>
          <w:rFonts w:hint="eastAsia" w:ascii="宋体"/>
          <w:color w:val="000000"/>
          <w:sz w:val="24"/>
          <w:highlight w:val="none"/>
          <w:lang w:val="en-US" w:eastAsia="zh-CN"/>
        </w:rPr>
        <w:t>10</w:t>
      </w:r>
      <w:r>
        <w:rPr>
          <w:rFonts w:hint="eastAsia" w:ascii="宋体"/>
          <w:color w:val="000000"/>
          <w:sz w:val="24"/>
          <w:highlight w:val="none"/>
          <w:lang w:val="zh-CN"/>
        </w:rPr>
        <w:t>%-</w:t>
      </w:r>
      <w:r>
        <w:rPr>
          <w:rFonts w:hint="eastAsia" w:ascii="宋体"/>
          <w:color w:val="000000"/>
          <w:sz w:val="24"/>
          <w:highlight w:val="none"/>
          <w:lang w:val="en-US" w:eastAsia="zh-CN"/>
        </w:rPr>
        <w:t>20</w:t>
      </w:r>
      <w:r>
        <w:rPr>
          <w:rFonts w:hint="eastAsia" w:ascii="宋体"/>
          <w:color w:val="000000"/>
          <w:sz w:val="24"/>
          <w:highlight w:val="none"/>
          <w:lang w:val="zh-CN"/>
        </w:rPr>
        <w:t>%的扣除，用扣除后的价格计算评标基准价和投标报价。联合体各方均为小微企业的，联合体视同为小微企业，</w:t>
      </w:r>
      <w:r>
        <w:rPr>
          <w:rFonts w:hint="eastAsia" w:ascii="宋体"/>
          <w:color w:val="000000"/>
          <w:sz w:val="24"/>
          <w:highlight w:val="none"/>
        </w:rPr>
        <w:t>对报价</w:t>
      </w:r>
      <w:r>
        <w:rPr>
          <w:rFonts w:hint="eastAsia" w:ascii="宋体"/>
          <w:color w:val="000000"/>
          <w:sz w:val="24"/>
          <w:highlight w:val="none"/>
          <w:lang w:val="zh-CN"/>
        </w:rPr>
        <w:t>给予</w:t>
      </w:r>
      <w:r>
        <w:rPr>
          <w:rFonts w:hint="eastAsia" w:ascii="宋体"/>
          <w:color w:val="000000"/>
          <w:sz w:val="24"/>
          <w:highlight w:val="none"/>
          <w:lang w:val="en-US" w:eastAsia="zh-CN"/>
        </w:rPr>
        <w:t>10</w:t>
      </w:r>
      <w:r>
        <w:rPr>
          <w:rFonts w:hint="eastAsia" w:ascii="宋体"/>
          <w:color w:val="000000"/>
          <w:sz w:val="24"/>
          <w:highlight w:val="none"/>
          <w:lang w:val="zh-CN"/>
        </w:rPr>
        <w:t>%-</w:t>
      </w:r>
      <w:r>
        <w:rPr>
          <w:rFonts w:hint="eastAsia" w:ascii="宋体"/>
          <w:color w:val="000000"/>
          <w:sz w:val="24"/>
          <w:highlight w:val="none"/>
          <w:lang w:val="en-US" w:eastAsia="zh-CN"/>
        </w:rPr>
        <w:t>20</w:t>
      </w:r>
      <w:r>
        <w:rPr>
          <w:rFonts w:hint="eastAsia" w:ascii="宋体"/>
          <w:color w:val="000000"/>
          <w:sz w:val="24"/>
          <w:highlight w:val="none"/>
          <w:lang w:val="zh-CN"/>
        </w:rPr>
        <w:t>%的扣除；联合协议或者分包意向协议约定小微企业的合同份额占到合同总金额30%以上的，</w:t>
      </w:r>
      <w:r>
        <w:rPr>
          <w:rFonts w:hint="eastAsia" w:ascii="宋体"/>
          <w:color w:val="000000"/>
          <w:sz w:val="24"/>
          <w:highlight w:val="none"/>
        </w:rPr>
        <w:t>对报价</w:t>
      </w:r>
      <w:r>
        <w:rPr>
          <w:rFonts w:hint="eastAsia" w:ascii="宋体"/>
          <w:color w:val="000000"/>
          <w:sz w:val="24"/>
          <w:highlight w:val="none"/>
          <w:lang w:val="zh-CN"/>
        </w:rPr>
        <w:t>给予</w:t>
      </w:r>
      <w:r>
        <w:rPr>
          <w:rFonts w:hint="eastAsia" w:ascii="宋体"/>
          <w:color w:val="000000"/>
          <w:sz w:val="24"/>
          <w:highlight w:val="none"/>
          <w:lang w:val="en-US" w:eastAsia="zh-CN"/>
        </w:rPr>
        <w:t>4</w:t>
      </w:r>
      <w:r>
        <w:rPr>
          <w:rFonts w:hint="eastAsia" w:ascii="宋体"/>
          <w:color w:val="000000"/>
          <w:sz w:val="24"/>
          <w:highlight w:val="none"/>
          <w:lang w:val="zh-CN"/>
        </w:rPr>
        <w:t>%</w:t>
      </w:r>
      <w:r>
        <w:rPr>
          <w:rFonts w:hint="eastAsia" w:ascii="宋体"/>
          <w:color w:val="000000"/>
          <w:sz w:val="24"/>
          <w:highlight w:val="none"/>
        </w:rPr>
        <w:t>-</w:t>
      </w:r>
      <w:r>
        <w:rPr>
          <w:rFonts w:hint="eastAsia" w:ascii="宋体"/>
          <w:color w:val="000000"/>
          <w:sz w:val="24"/>
          <w:highlight w:val="none"/>
          <w:lang w:val="en-US" w:eastAsia="zh-CN"/>
        </w:rPr>
        <w:t>6</w:t>
      </w:r>
      <w:r>
        <w:rPr>
          <w:rFonts w:hint="eastAsia" w:ascii="宋体"/>
          <w:color w:val="000000"/>
          <w:sz w:val="24"/>
          <w:highlight w:val="none"/>
        </w:rPr>
        <w:t>%</w:t>
      </w:r>
      <w:r>
        <w:rPr>
          <w:rFonts w:hint="eastAsia" w:ascii="宋体"/>
          <w:color w:val="000000"/>
          <w:sz w:val="24"/>
          <w:highlight w:val="none"/>
          <w:lang w:val="zh-CN"/>
        </w:rPr>
        <w:t>的价格扣除，用扣除后的价格计算评标基准价和响应报价</w:t>
      </w:r>
      <w:r>
        <w:rPr>
          <w:rFonts w:hint="eastAsia" w:ascii="宋体"/>
          <w:sz w:val="24"/>
          <w:highlight w:val="none"/>
          <w:lang w:val="zh-CN"/>
        </w:rPr>
        <w:t>。同一投标人（包括联合体），小微</w:t>
      </w:r>
      <w:r>
        <w:rPr>
          <w:rFonts w:hint="eastAsia" w:ascii="宋体"/>
          <w:sz w:val="24"/>
          <w:lang w:val="zh-CN"/>
        </w:rPr>
        <w:t>企业、监狱企业、残疾人福利性单位价格扣除优惠只享受一次，不得重复享受。</w:t>
      </w:r>
    </w:p>
    <w:p w14:paraId="07F5B7ED">
      <w:pPr>
        <w:pStyle w:val="15"/>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bCs/>
          <w:sz w:val="24"/>
        </w:rPr>
        <w:t>八、</w:t>
      </w:r>
      <w:r>
        <w:rPr>
          <w:rFonts w:asciiTheme="minorEastAsia" w:hAnsiTheme="minorEastAsia" w:eastAsiaTheme="minorEastAsia"/>
          <w:b/>
          <w:bCs/>
          <w:sz w:val="24"/>
        </w:rPr>
        <w:t>评标程序</w:t>
      </w:r>
    </w:p>
    <w:p w14:paraId="127F5B33">
      <w:pPr>
        <w:snapToGrid w:val="0"/>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（一）资格</w:t>
      </w:r>
      <w:r>
        <w:rPr>
          <w:rFonts w:asciiTheme="minorEastAsia" w:hAnsiTheme="minorEastAsia" w:eastAsiaTheme="minorEastAsia"/>
          <w:b/>
          <w:bCs/>
          <w:sz w:val="24"/>
        </w:rPr>
        <w:t>审查</w:t>
      </w:r>
    </w:p>
    <w:p w14:paraId="498A697E">
      <w:pPr>
        <w:numPr>
          <w:ilvl w:val="0"/>
          <w:numId w:val="0"/>
        </w:numPr>
        <w:snapToGrid w:val="0"/>
        <w:spacing w:line="360" w:lineRule="auto"/>
        <w:ind w:firstLine="480" w:firstLineChars="200"/>
        <w:rPr>
          <w:rFonts w:hint="eastAsia" w:asciiTheme="minorEastAsia" w:hAnsiTheme="minorEastAsia" w:eastAsiaTheme="minorEastAsia"/>
          <w:b/>
          <w:bCs/>
          <w:sz w:val="24"/>
        </w:rPr>
      </w:pPr>
      <w:r>
        <w:rPr>
          <w:rFonts w:hint="eastAsia" w:ascii="宋体" w:hAnsi="宋体" w:cs="宋体"/>
          <w:sz w:val="24"/>
          <w:highlight w:val="none"/>
          <w:lang w:val="en-US" w:eastAsia="zh-CN"/>
        </w:rPr>
        <w:t>投标文件开启</w:t>
      </w:r>
      <w:r>
        <w:rPr>
          <w:rFonts w:hint="eastAsia" w:ascii="宋体" w:hAnsi="宋体" w:cs="宋体"/>
          <w:sz w:val="24"/>
          <w:highlight w:val="none"/>
        </w:rPr>
        <w:t>后</w:t>
      </w:r>
      <w:r>
        <w:rPr>
          <w:rFonts w:asciiTheme="minorEastAsia" w:hAnsiTheme="minorEastAsia" w:eastAsiaTheme="minorEastAsia"/>
          <w:sz w:val="24"/>
          <w:highlight w:val="none"/>
        </w:rPr>
        <w:t>，采购人或采购组织机构</w:t>
      </w:r>
      <w:r>
        <w:rPr>
          <w:rFonts w:hint="eastAsia" w:asciiTheme="minorEastAsia" w:hAnsiTheme="minorEastAsia" w:eastAsiaTheme="minorEastAsia"/>
          <w:sz w:val="24"/>
          <w:highlight w:val="none"/>
          <w:lang w:val="en-US" w:eastAsia="zh-CN"/>
        </w:rPr>
        <w:t>将根据</w:t>
      </w:r>
      <w:r>
        <w:rPr>
          <w:rFonts w:hint="eastAsia" w:asciiTheme="minorEastAsia" w:hAnsiTheme="minorEastAsia" w:eastAsiaTheme="minorEastAsia"/>
          <w:sz w:val="24"/>
          <w:highlight w:val="none"/>
          <w:u w:val="single"/>
          <w:lang w:val="en-US" w:eastAsia="zh-CN"/>
        </w:rPr>
        <w:t>“第二章 投标人须知”4.1.1中的</w:t>
      </w:r>
      <w:r>
        <w:rPr>
          <w:rFonts w:hint="eastAsia" w:asciiTheme="minorEastAsia" w:hAnsiTheme="minorEastAsia" w:eastAsiaTheme="minorEastAsia"/>
          <w:b/>
          <w:color w:val="000000" w:themeColor="text1"/>
          <w:sz w:val="24"/>
          <w:highlight w:val="none"/>
          <w:u w:val="single"/>
          <w14:textFill>
            <w14:solidFill>
              <w14:schemeClr w14:val="tx1"/>
            </w14:solidFill>
          </w14:textFill>
        </w:rPr>
        <w:t>资格证明</w:t>
      </w:r>
      <w:r>
        <w:rPr>
          <w:rFonts w:asciiTheme="minorEastAsia" w:hAnsiTheme="minorEastAsia" w:eastAsiaTheme="minorEastAsia"/>
          <w:b/>
          <w:color w:val="000000" w:themeColor="text1"/>
          <w:sz w:val="24"/>
          <w:highlight w:val="none"/>
          <w:u w:val="single"/>
          <w14:textFill>
            <w14:solidFill>
              <w14:schemeClr w14:val="tx1"/>
            </w14:solidFill>
          </w14:textFill>
        </w:rPr>
        <w:t>文件</w:t>
      </w:r>
      <w:r>
        <w:rPr>
          <w:rFonts w:hint="eastAsia" w:ascii="宋体" w:hAnsi="宋体"/>
          <w:b/>
          <w:color w:val="000000" w:themeColor="text1"/>
          <w:sz w:val="24"/>
          <w:highlight w:val="none"/>
          <w:u w:val="single"/>
          <w14:textFill>
            <w14:solidFill>
              <w14:schemeClr w14:val="tx1"/>
            </w14:solidFill>
          </w14:textFill>
        </w:rPr>
        <w:t>的组成</w:t>
      </w:r>
      <w:r>
        <w:rPr>
          <w:rFonts w:hint="eastAsia" w:ascii="宋体" w:hAnsi="宋体" w:eastAsia="宋体" w:cs="宋体"/>
          <w:b/>
          <w:bCs/>
          <w:strike w:val="0"/>
          <w:dstrike w:val="0"/>
          <w:color w:val="000000" w:themeColor="text1"/>
          <w:sz w:val="24"/>
          <w:szCs w:val="24"/>
          <w:highlight w:val="none"/>
          <w:u w:val="single"/>
          <w:lang w:val="en-US" w:eastAsia="zh-CN"/>
          <w14:textFill>
            <w14:solidFill>
              <w14:schemeClr w14:val="tx1"/>
            </w14:solidFill>
          </w14:textFill>
        </w:rPr>
        <w:t>要求</w:t>
      </w:r>
      <w:r>
        <w:rPr>
          <w:rFonts w:asciiTheme="minorEastAsia" w:hAnsiTheme="minorEastAsia" w:eastAsiaTheme="minorEastAsia"/>
          <w:sz w:val="24"/>
          <w:highlight w:val="none"/>
        </w:rPr>
        <w:t>依法</w:t>
      </w:r>
      <w:r>
        <w:rPr>
          <w:rFonts w:asciiTheme="minorEastAsia" w:hAnsiTheme="minorEastAsia" w:eastAsiaTheme="minorEastAsia"/>
          <w:sz w:val="24"/>
        </w:rPr>
        <w:t>对投标人的资格进行审查</w:t>
      </w:r>
      <w:r>
        <w:rPr>
          <w:rFonts w:hint="eastAsia" w:asciiTheme="minorEastAsia" w:hAnsiTheme="minorEastAsia" w:eastAsiaTheme="minorEastAsia"/>
          <w:sz w:val="24"/>
          <w:lang w:eastAsia="zh-CN"/>
        </w:rPr>
        <w:t>，</w:t>
      </w:r>
      <w:r>
        <w:rPr>
          <w:rFonts w:asciiTheme="minorEastAsia" w:hAnsiTheme="minorEastAsia" w:eastAsiaTheme="minorEastAsia"/>
          <w:sz w:val="24"/>
        </w:rPr>
        <w:t>对审查发现无效的进行必要的</w:t>
      </w:r>
      <w:r>
        <w:rPr>
          <w:rFonts w:hint="eastAsia" w:ascii="宋体" w:hAnsi="宋体" w:cs="宋体"/>
          <w:color w:val="000000" w:themeColor="text1"/>
          <w:sz w:val="24"/>
          <w14:textFill>
            <w14:solidFill>
              <w14:schemeClr w14:val="tx1"/>
            </w14:solidFill>
          </w14:textFill>
        </w:rPr>
        <w:t>询问</w:t>
      </w:r>
      <w:r>
        <w:rPr>
          <w:rFonts w:asciiTheme="minorEastAsia" w:hAnsiTheme="minorEastAsia" w:eastAsiaTheme="minorEastAsia"/>
          <w:color w:val="000000" w:themeColor="text1"/>
          <w:sz w:val="24"/>
          <w14:textFill>
            <w14:solidFill>
              <w14:schemeClr w14:val="tx1"/>
            </w14:solidFill>
          </w14:textFill>
        </w:rPr>
        <w:t>，</w:t>
      </w:r>
      <w:r>
        <w:rPr>
          <w:rFonts w:hint="eastAsia"/>
          <w:sz w:val="24"/>
        </w:rPr>
        <w:t>在政采云平台公布</w:t>
      </w:r>
      <w:r>
        <w:rPr>
          <w:rFonts w:asciiTheme="minorEastAsia" w:hAnsiTheme="minorEastAsia" w:eastAsiaTheme="minorEastAsia"/>
          <w:sz w:val="24"/>
        </w:rPr>
        <w:t>无效投标的投标人名单、投标无效的原因。</w:t>
      </w:r>
    </w:p>
    <w:p w14:paraId="7A97C243">
      <w:pPr>
        <w:pStyle w:val="11"/>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（二）</w:t>
      </w:r>
      <w:r>
        <w:rPr>
          <w:rFonts w:asciiTheme="minorEastAsia" w:hAnsiTheme="minorEastAsia" w:eastAsiaTheme="minorEastAsia"/>
          <w:b/>
          <w:bCs/>
          <w:sz w:val="24"/>
        </w:rPr>
        <w:t>符合性审查</w:t>
      </w:r>
    </w:p>
    <w:p w14:paraId="518A9F26">
      <w:pPr>
        <w:pStyle w:val="11"/>
        <w:spacing w:line="360" w:lineRule="auto"/>
        <w:ind w:firstLine="480" w:firstLineChars="200"/>
        <w:rPr>
          <w:rFonts w:hint="eastAsia" w:asciiTheme="minorEastAsia" w:hAnsiTheme="minorEastAsia" w:eastAsiaTheme="minorEastAsia"/>
          <w:sz w:val="24"/>
        </w:rPr>
      </w:pPr>
      <w:r>
        <w:rPr>
          <w:rFonts w:asciiTheme="minorEastAsia" w:hAnsiTheme="minorEastAsia" w:eastAsiaTheme="minorEastAsia"/>
          <w:sz w:val="24"/>
        </w:rPr>
        <w:t>评标委员会</w:t>
      </w:r>
      <w:r>
        <w:rPr>
          <w:rFonts w:hint="eastAsia" w:asciiTheme="minorEastAsia" w:hAnsiTheme="minorEastAsia" w:eastAsiaTheme="minorEastAsia"/>
          <w:sz w:val="24"/>
          <w:lang w:val="en-US" w:eastAsia="zh-CN"/>
        </w:rPr>
        <w:t>将对照</w:t>
      </w:r>
      <w:r>
        <w:rPr>
          <w:rFonts w:hint="eastAsia" w:asciiTheme="minorEastAsia" w:hAnsiTheme="minorEastAsia" w:eastAsiaTheme="minorEastAsia"/>
          <w:b w:val="0"/>
          <w:bCs w:val="0"/>
          <w:sz w:val="24"/>
          <w:highlight w:val="none"/>
          <w:u w:val="single"/>
          <w:lang w:val="en-US" w:eastAsia="zh-CN"/>
        </w:rPr>
        <w:t>本章中的</w:t>
      </w:r>
      <w:r>
        <w:rPr>
          <w:rFonts w:hint="eastAsia" w:asciiTheme="minorEastAsia" w:hAnsiTheme="minorEastAsia" w:eastAsiaTheme="minorEastAsia"/>
          <w:b/>
          <w:bCs/>
          <w:sz w:val="24"/>
          <w:highlight w:val="none"/>
          <w:u w:val="single"/>
          <w:lang w:val="en-US" w:eastAsia="zh-CN"/>
        </w:rPr>
        <w:t>四、投标无效情形</w:t>
      </w:r>
      <w:r>
        <w:rPr>
          <w:rFonts w:asciiTheme="minorEastAsia" w:hAnsiTheme="minorEastAsia" w:eastAsiaTheme="minorEastAsia"/>
          <w:sz w:val="24"/>
          <w:highlight w:val="none"/>
        </w:rPr>
        <w:t>对</w:t>
      </w:r>
      <w:r>
        <w:rPr>
          <w:rFonts w:asciiTheme="minorEastAsia" w:hAnsiTheme="minorEastAsia" w:eastAsiaTheme="minorEastAsia"/>
          <w:sz w:val="24"/>
        </w:rPr>
        <w:t>符合资格的投标人的投标文件进行符合性审查，以确定其是否满足招标文件的实质性要求，对审查发现无效的进行必要的</w:t>
      </w:r>
      <w:r>
        <w:rPr>
          <w:rFonts w:hint="eastAsia" w:asciiTheme="minorEastAsia" w:hAnsiTheme="minorEastAsia" w:eastAsiaTheme="minorEastAsia"/>
          <w:sz w:val="24"/>
        </w:rPr>
        <w:t>询问</w:t>
      </w:r>
      <w:r>
        <w:rPr>
          <w:rFonts w:asciiTheme="minorEastAsia" w:hAnsiTheme="minorEastAsia" w:eastAsiaTheme="minorEastAsia"/>
          <w:sz w:val="24"/>
        </w:rPr>
        <w:t>，</w:t>
      </w:r>
      <w:r>
        <w:rPr>
          <w:rFonts w:hint="eastAsia" w:ascii="宋体" w:hAnsi="宋体" w:cs="宋体"/>
          <w:sz w:val="24"/>
        </w:rPr>
        <w:t>在政采云平台公布无效投标的投标人名单、投标无效的原因</w:t>
      </w:r>
      <w:r>
        <w:rPr>
          <w:rFonts w:hint="eastAsia" w:asciiTheme="minorEastAsia" w:hAnsiTheme="minorEastAsia" w:eastAsiaTheme="minorEastAsia"/>
          <w:sz w:val="24"/>
        </w:rPr>
        <w:t>。</w:t>
      </w:r>
    </w:p>
    <w:p w14:paraId="1ECD3B65">
      <w:pPr>
        <w:pStyle w:val="22"/>
        <w:spacing w:before="0" w:beforeAutospacing="0" w:after="0" w:afterAutospacing="0" w:line="360" w:lineRule="auto"/>
        <w:ind w:firstLine="482" w:firstLineChars="200"/>
        <w:jc w:val="both"/>
        <w:rPr>
          <w:rFonts w:hint="default" w:asciiTheme="minorEastAsia" w:hAnsiTheme="minorEastAsia" w:eastAsiaTheme="minorEastAsia"/>
        </w:rPr>
      </w:pPr>
      <w:r>
        <w:rPr>
          <w:rFonts w:asciiTheme="minorEastAsia" w:hAnsiTheme="minorEastAsia" w:eastAsiaTheme="minorEastAsia"/>
          <w:b/>
          <w:bCs/>
        </w:rPr>
        <w:t>（三）</w:t>
      </w:r>
      <w:r>
        <w:rPr>
          <w:rFonts w:ascii="Arial" w:hAnsi="Arial" w:cs="Arial" w:eastAsiaTheme="minorEastAsia"/>
          <w:b/>
          <w:bCs/>
        </w:rPr>
        <w:t>商务技术及价格评审</w:t>
      </w:r>
    </w:p>
    <w:p w14:paraId="2B3C9AAD">
      <w:pPr>
        <w:pStyle w:val="15"/>
        <w:snapToGrid w:val="0"/>
        <w:spacing w:line="360" w:lineRule="auto"/>
        <w:ind w:firstLine="482" w:firstLineChars="200"/>
        <w:rPr>
          <w:rFonts w:hint="eastAsia" w:asciiTheme="minorEastAsia" w:hAnsiTheme="minorEastAsia" w:eastAsiaTheme="minorEastAsia"/>
          <w:b/>
          <w:sz w:val="24"/>
        </w:rPr>
      </w:pPr>
      <w:r>
        <w:rPr>
          <w:rFonts w:hint="eastAsia" w:asciiTheme="minorEastAsia" w:hAnsiTheme="minorEastAsia" w:eastAsiaTheme="minorEastAsia"/>
          <w:b/>
          <w:sz w:val="24"/>
          <w:lang w:val="en-US" w:eastAsia="zh-CN"/>
        </w:rPr>
        <w:t>1.</w:t>
      </w:r>
      <w:r>
        <w:rPr>
          <w:rFonts w:hint="eastAsia" w:asciiTheme="minorEastAsia" w:hAnsiTheme="minorEastAsia" w:eastAsiaTheme="minorEastAsia"/>
          <w:b/>
          <w:sz w:val="24"/>
        </w:rPr>
        <w:t>评分标准</w:t>
      </w:r>
    </w:p>
    <w:p w14:paraId="27CC6B5F">
      <w:pPr>
        <w:autoSpaceDE w:val="0"/>
        <w:autoSpaceDN w:val="0"/>
        <w:spacing w:line="360" w:lineRule="auto"/>
        <w:ind w:firstLine="480" w:firstLineChars="200"/>
        <w:rPr>
          <w:rFonts w:hint="eastAsia" w:asciiTheme="minorEastAsia" w:hAnsiTheme="minorEastAsia" w:eastAsiaTheme="minorEastAsia"/>
          <w:kern w:val="0"/>
          <w:sz w:val="24"/>
        </w:rPr>
      </w:pPr>
      <w:r>
        <w:rPr>
          <w:rFonts w:hint="eastAsia" w:asciiTheme="minorEastAsia" w:hAnsiTheme="minorEastAsia" w:eastAsiaTheme="minorEastAsia"/>
          <w:kern w:val="0"/>
          <w:sz w:val="24"/>
        </w:rPr>
        <w:t>标项</w:t>
      </w:r>
      <w:r>
        <w:rPr>
          <w:rFonts w:hint="eastAsia" w:asciiTheme="minorEastAsia" w:hAnsiTheme="minorEastAsia" w:eastAsiaTheme="minorEastAsia"/>
          <w:kern w:val="0"/>
          <w:sz w:val="24"/>
          <w:u w:val="single"/>
          <w:lang w:val="en-US" w:eastAsia="zh-CN"/>
        </w:rPr>
        <w:t xml:space="preserve"> </w:t>
      </w:r>
      <w:r>
        <w:rPr>
          <w:rFonts w:hint="eastAsia" w:ascii="宋体" w:hAnsi="宋体" w:cs="宋体"/>
          <w:sz w:val="24"/>
          <w:u w:val="single"/>
          <w:lang w:val="en-US" w:eastAsia="zh-CN"/>
        </w:rPr>
        <w:t>1</w:t>
      </w:r>
      <w:r>
        <w:rPr>
          <w:rFonts w:hint="eastAsia" w:ascii="宋体" w:hAnsi="宋体" w:cs="宋体"/>
          <w:sz w:val="24"/>
          <w:u w:val="single"/>
        </w:rPr>
        <w:t xml:space="preserve"> </w:t>
      </w:r>
      <w:r>
        <w:rPr>
          <w:rFonts w:hint="eastAsia" w:asciiTheme="minorEastAsia" w:hAnsiTheme="minorEastAsia" w:eastAsiaTheme="minorEastAsia"/>
          <w:kern w:val="0"/>
          <w:sz w:val="24"/>
        </w:rPr>
        <w:t>评标方法为综合评分法，总计100分，评标按以下标准及要求进行：</w:t>
      </w:r>
    </w:p>
    <w:tbl>
      <w:tblPr>
        <w:tblStyle w:val="23"/>
        <w:tblW w:w="10117" w:type="dxa"/>
        <w:tblInd w:w="-171" w:type="dxa"/>
        <w:tblLayout w:type="fixed"/>
        <w:tblCellMar>
          <w:top w:w="0" w:type="dxa"/>
          <w:left w:w="108" w:type="dxa"/>
          <w:bottom w:w="0" w:type="dxa"/>
          <w:right w:w="108" w:type="dxa"/>
        </w:tblCellMar>
      </w:tblPr>
      <w:tblGrid>
        <w:gridCol w:w="740"/>
        <w:gridCol w:w="667"/>
        <w:gridCol w:w="7856"/>
        <w:gridCol w:w="854"/>
      </w:tblGrid>
      <w:tr w14:paraId="70C98B63">
        <w:tblPrEx>
          <w:tblCellMar>
            <w:top w:w="0" w:type="dxa"/>
            <w:left w:w="108" w:type="dxa"/>
            <w:bottom w:w="0" w:type="dxa"/>
            <w:right w:w="108" w:type="dxa"/>
          </w:tblCellMar>
        </w:tblPrEx>
        <w:trPr>
          <w:trHeight w:val="282" w:hRule="atLeast"/>
        </w:trPr>
        <w:tc>
          <w:tcPr>
            <w:tcW w:w="740"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57AA20B3">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lang w:eastAsia="zh-CN"/>
              </w:rPr>
              <w:t>评分</w:t>
            </w:r>
            <w:r>
              <w:rPr>
                <w:rFonts w:hint="eastAsia" w:ascii="宋体" w:hAnsi="宋体" w:eastAsia="宋体" w:cs="宋体"/>
                <w:b/>
                <w:bCs/>
                <w:color w:val="000000"/>
                <w:sz w:val="24"/>
                <w:szCs w:val="24"/>
              </w:rPr>
              <w:t>项目</w:t>
            </w:r>
          </w:p>
        </w:tc>
        <w:tc>
          <w:tcPr>
            <w:tcW w:w="8523" w:type="dxa"/>
            <w:gridSpan w:val="2"/>
            <w:tcBorders>
              <w:top w:val="single" w:color="auto" w:sz="4" w:space="0"/>
              <w:left w:val="nil"/>
              <w:bottom w:val="single" w:color="auto" w:sz="4" w:space="0"/>
              <w:right w:val="single" w:color="auto" w:sz="4" w:space="0"/>
            </w:tcBorders>
            <w:shd w:val="clear" w:color="auto" w:fill="BEBEBE"/>
            <w:noWrap w:val="0"/>
            <w:vAlign w:val="center"/>
          </w:tcPr>
          <w:p w14:paraId="6242803E">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lang w:eastAsia="zh-CN"/>
              </w:rPr>
              <w:t>评分</w:t>
            </w:r>
            <w:r>
              <w:rPr>
                <w:rFonts w:hint="eastAsia" w:ascii="宋体" w:hAnsi="宋体" w:eastAsia="宋体" w:cs="宋体"/>
                <w:b/>
                <w:bCs/>
                <w:color w:val="000000"/>
                <w:sz w:val="24"/>
                <w:szCs w:val="24"/>
              </w:rPr>
              <w:t>细则</w:t>
            </w:r>
          </w:p>
        </w:tc>
        <w:tc>
          <w:tcPr>
            <w:tcW w:w="854" w:type="dxa"/>
            <w:tcBorders>
              <w:top w:val="single" w:color="auto" w:sz="4" w:space="0"/>
              <w:left w:val="nil"/>
              <w:bottom w:val="single" w:color="auto" w:sz="4" w:space="0"/>
              <w:right w:val="single" w:color="auto" w:sz="4" w:space="0"/>
            </w:tcBorders>
            <w:shd w:val="clear" w:color="auto" w:fill="BEBEBE"/>
            <w:noWrap w:val="0"/>
            <w:vAlign w:val="center"/>
          </w:tcPr>
          <w:p w14:paraId="7088382E">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分值</w:t>
            </w:r>
          </w:p>
        </w:tc>
      </w:tr>
      <w:tr w14:paraId="23C4F875">
        <w:tblPrEx>
          <w:tblCellMar>
            <w:top w:w="0" w:type="dxa"/>
            <w:left w:w="108" w:type="dxa"/>
            <w:bottom w:w="0" w:type="dxa"/>
            <w:right w:w="108" w:type="dxa"/>
          </w:tblCellMar>
        </w:tblPrEx>
        <w:trPr>
          <w:trHeight w:val="1838" w:hRule="atLeast"/>
        </w:trPr>
        <w:tc>
          <w:tcPr>
            <w:tcW w:w="740" w:type="dxa"/>
            <w:vMerge w:val="restart"/>
            <w:tcBorders>
              <w:top w:val="single" w:color="auto" w:sz="4" w:space="0"/>
              <w:left w:val="single" w:color="auto" w:sz="4" w:space="0"/>
              <w:bottom w:val="single" w:color="auto" w:sz="4" w:space="0"/>
              <w:right w:val="single" w:color="auto" w:sz="4" w:space="0"/>
            </w:tcBorders>
            <w:noWrap w:val="0"/>
            <w:vAlign w:val="center"/>
          </w:tcPr>
          <w:p w14:paraId="202B4950">
            <w:pPr>
              <w:spacing w:line="240" w:lineRule="auto"/>
              <w:jc w:val="center"/>
              <w:rPr>
                <w:rFonts w:hint="eastAsia" w:ascii="宋体" w:hAnsi="宋体" w:eastAsia="宋体" w:cs="宋体"/>
                <w:b/>
                <w:bCs/>
                <w:color w:val="000000"/>
                <w:sz w:val="24"/>
                <w:szCs w:val="24"/>
              </w:rPr>
            </w:pPr>
          </w:p>
          <w:p w14:paraId="28B98987">
            <w:pPr>
              <w:spacing w:line="240" w:lineRule="auto"/>
              <w:jc w:val="center"/>
              <w:rPr>
                <w:rFonts w:hint="eastAsia" w:ascii="宋体" w:hAnsi="宋体" w:eastAsia="宋体" w:cs="宋体"/>
                <w:b/>
                <w:bCs/>
                <w:color w:val="000000"/>
                <w:sz w:val="24"/>
                <w:szCs w:val="24"/>
              </w:rPr>
            </w:pPr>
          </w:p>
          <w:p w14:paraId="0A4B64B8">
            <w:pPr>
              <w:spacing w:line="240" w:lineRule="auto"/>
              <w:jc w:val="center"/>
              <w:rPr>
                <w:rFonts w:hint="eastAsia" w:ascii="宋体" w:hAnsi="宋体" w:eastAsia="宋体" w:cs="宋体"/>
                <w:b/>
                <w:bCs/>
                <w:color w:val="000000"/>
                <w:sz w:val="24"/>
                <w:szCs w:val="24"/>
              </w:rPr>
            </w:pPr>
          </w:p>
          <w:p w14:paraId="2E7F2F6E">
            <w:pPr>
              <w:spacing w:line="240" w:lineRule="auto"/>
              <w:jc w:val="center"/>
              <w:rPr>
                <w:rFonts w:hint="eastAsia" w:ascii="宋体" w:hAnsi="宋体" w:eastAsia="宋体" w:cs="宋体"/>
                <w:b/>
                <w:bCs/>
                <w:color w:val="000000"/>
                <w:sz w:val="24"/>
                <w:szCs w:val="24"/>
              </w:rPr>
            </w:pPr>
          </w:p>
          <w:p w14:paraId="7D470DC4">
            <w:pPr>
              <w:spacing w:line="240" w:lineRule="auto"/>
              <w:jc w:val="center"/>
              <w:rPr>
                <w:rFonts w:hint="eastAsia" w:ascii="宋体" w:hAnsi="宋体" w:eastAsia="宋体" w:cs="宋体"/>
                <w:b/>
                <w:bCs/>
                <w:color w:val="000000"/>
                <w:sz w:val="24"/>
                <w:szCs w:val="24"/>
              </w:rPr>
            </w:pPr>
          </w:p>
          <w:p w14:paraId="3A477CC7">
            <w:pPr>
              <w:spacing w:line="240" w:lineRule="auto"/>
              <w:jc w:val="center"/>
              <w:rPr>
                <w:rFonts w:hint="eastAsia" w:ascii="宋体" w:hAnsi="宋体" w:eastAsia="宋体" w:cs="宋体"/>
                <w:b/>
                <w:bCs/>
                <w:color w:val="000000"/>
                <w:sz w:val="24"/>
                <w:szCs w:val="24"/>
              </w:rPr>
            </w:pPr>
          </w:p>
          <w:p w14:paraId="5199A67C">
            <w:pPr>
              <w:spacing w:line="240" w:lineRule="auto"/>
              <w:jc w:val="center"/>
              <w:rPr>
                <w:rFonts w:hint="eastAsia" w:ascii="宋体" w:hAnsi="宋体" w:eastAsia="宋体" w:cs="宋体"/>
                <w:b/>
                <w:bCs/>
                <w:color w:val="000000"/>
                <w:sz w:val="24"/>
                <w:szCs w:val="24"/>
              </w:rPr>
            </w:pPr>
          </w:p>
          <w:p w14:paraId="4E3FEBF5">
            <w:pPr>
              <w:spacing w:line="240" w:lineRule="auto"/>
              <w:jc w:val="center"/>
              <w:rPr>
                <w:rFonts w:hint="eastAsia" w:ascii="宋体" w:hAnsi="宋体" w:eastAsia="宋体" w:cs="宋体"/>
                <w:b/>
                <w:bCs/>
                <w:color w:val="000000"/>
                <w:sz w:val="24"/>
                <w:szCs w:val="24"/>
              </w:rPr>
            </w:pPr>
          </w:p>
          <w:p w14:paraId="1C0787A0">
            <w:pPr>
              <w:spacing w:line="240" w:lineRule="auto"/>
              <w:jc w:val="center"/>
              <w:rPr>
                <w:rFonts w:hint="eastAsia" w:ascii="宋体" w:hAnsi="宋体" w:eastAsia="宋体" w:cs="宋体"/>
                <w:b/>
                <w:bCs/>
                <w:color w:val="000000"/>
                <w:sz w:val="24"/>
                <w:szCs w:val="24"/>
              </w:rPr>
            </w:pPr>
          </w:p>
          <w:p w14:paraId="539A2210">
            <w:pPr>
              <w:spacing w:line="240" w:lineRule="auto"/>
              <w:jc w:val="center"/>
              <w:rPr>
                <w:rFonts w:hint="eastAsia" w:ascii="宋体" w:hAnsi="宋体" w:eastAsia="宋体" w:cs="宋体"/>
                <w:b/>
                <w:bCs/>
                <w:color w:val="000000"/>
                <w:sz w:val="24"/>
                <w:szCs w:val="24"/>
              </w:rPr>
            </w:pPr>
          </w:p>
          <w:p w14:paraId="15949169">
            <w:pPr>
              <w:spacing w:line="240" w:lineRule="auto"/>
              <w:jc w:val="center"/>
              <w:rPr>
                <w:rFonts w:hint="eastAsia" w:ascii="宋体" w:hAnsi="宋体" w:eastAsia="宋体" w:cs="宋体"/>
                <w:b/>
                <w:bCs/>
                <w:color w:val="000000"/>
                <w:sz w:val="24"/>
                <w:szCs w:val="24"/>
              </w:rPr>
            </w:pPr>
          </w:p>
          <w:p w14:paraId="0DEAFDA8">
            <w:pPr>
              <w:spacing w:line="240" w:lineRule="auto"/>
              <w:jc w:val="center"/>
              <w:rPr>
                <w:rFonts w:hint="eastAsia" w:ascii="宋体" w:hAnsi="宋体" w:eastAsia="宋体" w:cs="宋体"/>
                <w:b/>
                <w:bCs/>
                <w:color w:val="000000"/>
                <w:sz w:val="24"/>
                <w:szCs w:val="24"/>
              </w:rPr>
            </w:pPr>
          </w:p>
          <w:p w14:paraId="6E612CD2">
            <w:pPr>
              <w:spacing w:line="240" w:lineRule="auto"/>
              <w:jc w:val="center"/>
              <w:rPr>
                <w:rFonts w:hint="eastAsia" w:ascii="宋体" w:hAnsi="宋体" w:eastAsia="宋体" w:cs="宋体"/>
                <w:b/>
                <w:bCs/>
                <w:color w:val="000000"/>
                <w:sz w:val="24"/>
                <w:szCs w:val="24"/>
              </w:rPr>
            </w:pPr>
          </w:p>
          <w:p w14:paraId="28D5E9DC">
            <w:pPr>
              <w:spacing w:line="240" w:lineRule="auto"/>
              <w:jc w:val="center"/>
              <w:rPr>
                <w:rFonts w:hint="eastAsia" w:ascii="宋体" w:hAnsi="宋体" w:eastAsia="宋体" w:cs="宋体"/>
                <w:b/>
                <w:bCs/>
                <w:color w:val="000000"/>
                <w:sz w:val="24"/>
                <w:szCs w:val="24"/>
              </w:rPr>
            </w:pPr>
          </w:p>
          <w:p w14:paraId="6FA644FD">
            <w:pPr>
              <w:pStyle w:val="2"/>
              <w:rPr>
                <w:rFonts w:hint="eastAsia" w:ascii="宋体" w:hAnsi="宋体" w:eastAsia="宋体" w:cs="宋体"/>
                <w:b/>
                <w:bCs/>
                <w:color w:val="000000"/>
                <w:sz w:val="24"/>
                <w:szCs w:val="24"/>
              </w:rPr>
            </w:pPr>
          </w:p>
          <w:p w14:paraId="049CBC17">
            <w:pPr>
              <w:pStyle w:val="4"/>
              <w:rPr>
                <w:rFonts w:hint="eastAsia" w:ascii="宋体" w:hAnsi="宋体" w:eastAsia="宋体" w:cs="宋体"/>
                <w:b/>
                <w:bCs/>
                <w:color w:val="000000"/>
                <w:sz w:val="24"/>
                <w:szCs w:val="24"/>
              </w:rPr>
            </w:pPr>
          </w:p>
          <w:p w14:paraId="2AE78E61">
            <w:pPr>
              <w:rPr>
                <w:rFonts w:hint="eastAsia" w:ascii="宋体" w:hAnsi="宋体" w:eastAsia="宋体" w:cs="宋体"/>
                <w:b/>
                <w:bCs/>
                <w:color w:val="000000"/>
                <w:sz w:val="24"/>
                <w:szCs w:val="24"/>
              </w:rPr>
            </w:pPr>
          </w:p>
          <w:p w14:paraId="3EA59CEB">
            <w:pPr>
              <w:pStyle w:val="2"/>
              <w:rPr>
                <w:rFonts w:hint="eastAsia" w:ascii="宋体" w:hAnsi="宋体" w:eastAsia="宋体" w:cs="宋体"/>
                <w:b/>
                <w:bCs/>
                <w:color w:val="000000"/>
                <w:sz w:val="24"/>
                <w:szCs w:val="24"/>
              </w:rPr>
            </w:pPr>
          </w:p>
          <w:p w14:paraId="29E563FD">
            <w:pPr>
              <w:pStyle w:val="4"/>
              <w:rPr>
                <w:rFonts w:hint="eastAsia" w:ascii="宋体" w:hAnsi="宋体" w:eastAsia="宋体" w:cs="宋体"/>
                <w:b/>
                <w:bCs/>
                <w:color w:val="000000"/>
                <w:sz w:val="24"/>
                <w:szCs w:val="24"/>
              </w:rPr>
            </w:pPr>
          </w:p>
          <w:p w14:paraId="240FC62B">
            <w:pPr>
              <w:rPr>
                <w:rFonts w:hint="eastAsia" w:ascii="宋体" w:hAnsi="宋体" w:eastAsia="宋体" w:cs="宋体"/>
                <w:b/>
                <w:bCs/>
                <w:color w:val="000000"/>
                <w:sz w:val="24"/>
                <w:szCs w:val="24"/>
              </w:rPr>
            </w:pPr>
          </w:p>
          <w:p w14:paraId="7F0AEE0F">
            <w:pPr>
              <w:pStyle w:val="2"/>
              <w:rPr>
                <w:rFonts w:hint="eastAsia" w:ascii="宋体" w:hAnsi="宋体" w:eastAsia="宋体" w:cs="宋体"/>
                <w:b/>
                <w:bCs/>
                <w:color w:val="000000"/>
                <w:sz w:val="24"/>
                <w:szCs w:val="24"/>
              </w:rPr>
            </w:pPr>
          </w:p>
          <w:p w14:paraId="0962CE40">
            <w:pPr>
              <w:pStyle w:val="4"/>
              <w:rPr>
                <w:rFonts w:hint="eastAsia" w:ascii="宋体" w:hAnsi="宋体" w:eastAsia="宋体" w:cs="宋体"/>
                <w:color w:val="000000"/>
                <w:sz w:val="24"/>
                <w:szCs w:val="24"/>
              </w:rPr>
            </w:pPr>
          </w:p>
          <w:p w14:paraId="12B20A7A">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技术</w:t>
            </w:r>
          </w:p>
          <w:p w14:paraId="4B57847A">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和</w:t>
            </w:r>
          </w:p>
          <w:p w14:paraId="1F8C1A0B">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服务</w:t>
            </w:r>
          </w:p>
          <w:p w14:paraId="1E8B0D90">
            <w:pPr>
              <w:spacing w:line="240" w:lineRule="auto"/>
              <w:jc w:val="both"/>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方案</w:t>
            </w:r>
          </w:p>
          <w:p w14:paraId="2B9D820F">
            <w:pPr>
              <w:spacing w:line="240" w:lineRule="auto"/>
              <w:jc w:val="both"/>
              <w:rPr>
                <w:rFonts w:hint="eastAsia" w:ascii="宋体" w:hAnsi="宋体" w:eastAsia="宋体" w:cs="宋体"/>
                <w:b/>
                <w:bCs/>
                <w:color w:val="000000"/>
                <w:sz w:val="24"/>
                <w:szCs w:val="24"/>
              </w:rPr>
            </w:pPr>
            <w:r>
              <w:rPr>
                <w:rFonts w:hint="eastAsia" w:ascii="宋体" w:hAnsi="宋体" w:cs="宋体"/>
                <w:b/>
                <w:bCs/>
                <w:color w:val="000000"/>
                <w:sz w:val="24"/>
                <w:szCs w:val="24"/>
                <w:lang w:val="en-US" w:eastAsia="zh-CN"/>
              </w:rPr>
              <w:t>77.5</w:t>
            </w:r>
            <w:r>
              <w:rPr>
                <w:rFonts w:hint="eastAsia" w:ascii="宋体" w:hAnsi="宋体" w:eastAsia="宋体" w:cs="宋体"/>
                <w:b/>
                <w:bCs/>
                <w:color w:val="000000"/>
                <w:sz w:val="24"/>
                <w:szCs w:val="24"/>
              </w:rPr>
              <w:t>分</w:t>
            </w:r>
          </w:p>
          <w:p w14:paraId="3805129D">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center"/>
          </w:tcPr>
          <w:p w14:paraId="47ACFA80">
            <w:pPr>
              <w:spacing w:line="24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总体方案</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2B892A74">
            <w:pPr>
              <w:numPr>
                <w:ilvl w:val="0"/>
                <w:numId w:val="0"/>
              </w:numPr>
              <w:spacing w:line="240" w:lineRule="auto"/>
              <w:rPr>
                <w:rFonts w:hint="eastAsia" w:asciiTheme="minorEastAsia" w:hAnsiTheme="minorEastAsia" w:eastAsiaTheme="minorEastAsia" w:cstheme="minorEastAsia"/>
                <w:color w:val="auto"/>
                <w:sz w:val="24"/>
                <w:szCs w:val="24"/>
                <w:lang w:val="zh-CN" w:eastAsia="zh-CN"/>
              </w:rPr>
            </w:pPr>
            <w:bookmarkStart w:id="42" w:name="OLE_LINK24"/>
            <w:bookmarkStart w:id="43" w:name="OLE_LINK70"/>
            <w:r>
              <w:rPr>
                <w:rFonts w:hint="eastAsia" w:asciiTheme="minorEastAsia" w:hAnsiTheme="minorEastAsia" w:eastAsiaTheme="minorEastAsia" w:cstheme="minorEastAsia"/>
                <w:color w:val="auto"/>
                <w:sz w:val="24"/>
                <w:szCs w:val="24"/>
              </w:rPr>
              <w:t>根据项目服务特点及服务质量标准制定项目总体方案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管理服务理念</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服务定位</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目标责任</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安全</w:t>
            </w:r>
            <w:r>
              <w:rPr>
                <w:rFonts w:hint="eastAsia" w:asciiTheme="minorEastAsia" w:hAnsiTheme="minorEastAsia" w:eastAsiaTheme="minorEastAsia" w:cstheme="minorEastAsia"/>
                <w:color w:val="auto"/>
                <w:sz w:val="24"/>
                <w:szCs w:val="24"/>
                <w:lang w:eastAsia="zh-CN"/>
              </w:rPr>
              <w:t>作业</w:t>
            </w:r>
            <w:r>
              <w:rPr>
                <w:rFonts w:hint="eastAsia" w:asciiTheme="minorEastAsia" w:hAnsiTheme="minorEastAsia" w:eastAsiaTheme="minorEastAsia" w:cstheme="minorEastAsia"/>
                <w:color w:val="auto"/>
                <w:sz w:val="24"/>
                <w:szCs w:val="24"/>
              </w:rPr>
              <w:t>管理模式</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确保服务的各项措施；6、保密意识和制度；</w:t>
            </w:r>
            <w:r>
              <w:rPr>
                <w:rFonts w:hint="eastAsia" w:asciiTheme="minorEastAsia" w:hAnsiTheme="minorEastAsia" w:eastAsiaTheme="minorEastAsia" w:cstheme="minorEastAsia"/>
                <w:color w:val="auto"/>
                <w:sz w:val="24"/>
                <w:szCs w:val="24"/>
                <w:highlight w:val="none"/>
                <w:lang w:eastAsia="zh-CN"/>
              </w:rPr>
              <w:t>且</w:t>
            </w:r>
            <w:r>
              <w:rPr>
                <w:rFonts w:hint="eastAsia" w:asciiTheme="minorEastAsia" w:hAnsiTheme="minorEastAsia" w:eastAsiaTheme="minorEastAsia" w:cstheme="minorEastAsia"/>
                <w:color w:val="auto"/>
                <w:sz w:val="24"/>
                <w:szCs w:val="24"/>
              </w:rPr>
              <w:t>科学合理，切实可行</w:t>
            </w:r>
            <w:r>
              <w:rPr>
                <w:rFonts w:hint="eastAsia" w:asciiTheme="minorEastAsia" w:hAnsiTheme="minorEastAsia" w:eastAsiaTheme="minorEastAsia" w:cstheme="minorEastAsia"/>
                <w:color w:val="auto"/>
                <w:sz w:val="24"/>
                <w:szCs w:val="24"/>
                <w:lang w:val="zh-CN" w:eastAsia="zh-CN"/>
              </w:rPr>
              <w:t>，依据以上</w:t>
            </w:r>
            <w:r>
              <w:rPr>
                <w:rFonts w:hint="eastAsia" w:asciiTheme="minorEastAsia" w:hAnsiTheme="minorEastAsia" w:eastAsiaTheme="minorEastAsia" w:cstheme="minorEastAsia"/>
                <w:b/>
                <w:bCs/>
                <w:color w:val="auto"/>
                <w:sz w:val="24"/>
                <w:szCs w:val="24"/>
                <w:lang w:val="en-US" w:eastAsia="zh-CN"/>
              </w:rPr>
              <w:t>6项</w:t>
            </w:r>
            <w:r>
              <w:rPr>
                <w:rFonts w:hint="eastAsia" w:asciiTheme="minorEastAsia" w:hAnsiTheme="minorEastAsia" w:eastAsiaTheme="minorEastAsia" w:cstheme="minorEastAsia"/>
                <w:color w:val="auto"/>
                <w:sz w:val="24"/>
                <w:szCs w:val="24"/>
                <w:lang w:val="en-US" w:eastAsia="zh-CN"/>
              </w:rPr>
              <w:t>方案</w:t>
            </w:r>
            <w:r>
              <w:rPr>
                <w:rFonts w:hint="eastAsia" w:asciiTheme="minorEastAsia" w:hAnsiTheme="minorEastAsia" w:eastAsiaTheme="minorEastAsia" w:cstheme="minorEastAsia"/>
                <w:color w:val="auto"/>
                <w:sz w:val="24"/>
                <w:szCs w:val="24"/>
              </w:rPr>
              <w:t>是否符合、完善、全面</w:t>
            </w:r>
            <w:r>
              <w:rPr>
                <w:rFonts w:hint="eastAsia" w:asciiTheme="minorEastAsia" w:hAnsiTheme="minorEastAsia" w:eastAsiaTheme="minorEastAsia" w:cstheme="minorEastAsia"/>
                <w:color w:val="auto"/>
                <w:sz w:val="24"/>
                <w:szCs w:val="24"/>
                <w:lang w:eastAsia="zh-CN"/>
              </w:rPr>
              <w:t>、针对及可行</w:t>
            </w:r>
            <w:r>
              <w:rPr>
                <w:rFonts w:hint="eastAsia" w:asciiTheme="minorEastAsia" w:hAnsiTheme="minorEastAsia" w:eastAsiaTheme="minorEastAsia" w:cstheme="minorEastAsia"/>
                <w:color w:val="auto"/>
                <w:sz w:val="24"/>
                <w:szCs w:val="24"/>
              </w:rPr>
              <w:t>进行</w:t>
            </w:r>
            <w:r>
              <w:rPr>
                <w:rFonts w:hint="eastAsia" w:asciiTheme="minorEastAsia" w:hAnsiTheme="minorEastAsia" w:eastAsiaTheme="minorEastAsia" w:cstheme="minorEastAsia"/>
                <w:color w:val="auto"/>
                <w:sz w:val="24"/>
                <w:szCs w:val="24"/>
                <w:lang w:val="zh-CN" w:eastAsia="zh-CN"/>
              </w:rPr>
              <w:t>分档评分</w:t>
            </w:r>
            <w:bookmarkEnd w:id="42"/>
            <w:r>
              <w:rPr>
                <w:rFonts w:hint="eastAsia" w:asciiTheme="minorEastAsia" w:hAnsiTheme="minorEastAsia" w:eastAsiaTheme="minorEastAsia" w:cstheme="minorEastAsia"/>
                <w:color w:val="auto"/>
                <w:sz w:val="24"/>
                <w:szCs w:val="24"/>
                <w:lang w:val="zh-CN" w:eastAsia="zh-CN"/>
              </w:rPr>
              <w:t>：</w:t>
            </w:r>
          </w:p>
          <w:p w14:paraId="45C77A12">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w:t>
            </w:r>
            <w:r>
              <w:rPr>
                <w:rFonts w:hint="eastAsia" w:asciiTheme="minorEastAsia" w:hAnsiTheme="minorEastAsia" w:eastAsiaTheme="minorEastAsia" w:cstheme="minorEastAsia"/>
                <w:color w:val="auto"/>
                <w:sz w:val="24"/>
                <w:szCs w:val="24"/>
                <w:lang w:eastAsia="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eastAsia="zh-CN"/>
              </w:rPr>
              <w:t>详实、内容新颖、操作性强的给</w:t>
            </w:r>
            <w:r>
              <w:rPr>
                <w:rFonts w:hint="eastAsia" w:asciiTheme="minorEastAsia" w:hAnsiTheme="minorEastAsia" w:eastAsiaTheme="minorEastAsia" w:cstheme="minorEastAsia"/>
                <w:color w:val="auto"/>
                <w:sz w:val="24"/>
                <w:szCs w:val="24"/>
                <w:lang w:val="en-US" w:eastAsia="zh-CN"/>
              </w:rPr>
              <w:t>6-4.1分；</w:t>
            </w:r>
          </w:p>
          <w:p w14:paraId="3963E6B7">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②方案合理、内容完整、可操作的给4-2.1分；</w:t>
            </w:r>
          </w:p>
          <w:p w14:paraId="141EABC0">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③方案粗糙、内容缺漏、操作性差的给2-0分。</w:t>
            </w:r>
            <w:bookmarkEnd w:id="43"/>
          </w:p>
        </w:tc>
        <w:tc>
          <w:tcPr>
            <w:tcW w:w="854" w:type="dxa"/>
            <w:tcBorders>
              <w:top w:val="single" w:color="auto" w:sz="4" w:space="0"/>
              <w:left w:val="single" w:color="auto" w:sz="4" w:space="0"/>
              <w:bottom w:val="single" w:color="auto" w:sz="4" w:space="0"/>
              <w:right w:val="single" w:color="auto" w:sz="4" w:space="0"/>
            </w:tcBorders>
            <w:noWrap w:val="0"/>
            <w:vAlign w:val="center"/>
          </w:tcPr>
          <w:p w14:paraId="144AABE6">
            <w:pPr>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w:t>
            </w:r>
          </w:p>
        </w:tc>
      </w:tr>
      <w:tr w14:paraId="6BE81716">
        <w:tblPrEx>
          <w:tblCellMar>
            <w:top w:w="0" w:type="dxa"/>
            <w:left w:w="108" w:type="dxa"/>
            <w:bottom w:w="0" w:type="dxa"/>
            <w:right w:w="108" w:type="dxa"/>
          </w:tblCellMar>
        </w:tblPrEx>
        <w:trPr>
          <w:trHeight w:val="78"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323267AC">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center"/>
          </w:tcPr>
          <w:p w14:paraId="6754D85A">
            <w:pPr>
              <w:spacing w:line="240" w:lineRule="auto"/>
              <w:jc w:val="center"/>
              <w:rPr>
                <w:rFonts w:hint="eastAsia" w:ascii="宋体" w:hAnsi="宋体" w:eastAsia="宋体" w:cs="宋体"/>
                <w:b/>
                <w:bCs/>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45A45463">
            <w:pPr>
              <w:numPr>
                <w:ilvl w:val="0"/>
                <w:numId w:val="0"/>
              </w:numPr>
              <w:spacing w:line="24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根据投标人对本项目现状及需求的进行准确的分析，并对项目</w:t>
            </w:r>
            <w:r>
              <w:rPr>
                <w:rFonts w:hint="eastAsia" w:asciiTheme="minorEastAsia" w:hAnsiTheme="minorEastAsia" w:eastAsiaTheme="minorEastAsia" w:cstheme="minorEastAsia"/>
                <w:b/>
                <w:bCs/>
                <w:color w:val="auto"/>
                <w:sz w:val="24"/>
                <w:szCs w:val="24"/>
              </w:rPr>
              <w:t>特点、重点、难点</w:t>
            </w:r>
            <w:r>
              <w:rPr>
                <w:rFonts w:hint="eastAsia" w:asciiTheme="minorEastAsia" w:hAnsiTheme="minorEastAsia" w:eastAsiaTheme="minorEastAsia" w:cstheme="minorEastAsia"/>
                <w:color w:val="auto"/>
                <w:sz w:val="24"/>
                <w:szCs w:val="24"/>
              </w:rPr>
              <w:t>的把握，并提出解决方案或切实可行整改措施，进行分档评分</w:t>
            </w:r>
            <w:r>
              <w:rPr>
                <w:rFonts w:hint="eastAsia" w:asciiTheme="minorEastAsia" w:hAnsiTheme="minorEastAsia" w:eastAsiaTheme="minorEastAsia" w:cstheme="minorEastAsia"/>
                <w:color w:val="auto"/>
                <w:sz w:val="24"/>
                <w:szCs w:val="24"/>
                <w:lang w:eastAsia="zh-CN"/>
              </w:rPr>
              <w:t>：</w:t>
            </w:r>
          </w:p>
          <w:p w14:paraId="4C78204B">
            <w:pPr>
              <w:keepNext w:val="0"/>
              <w:keepLines w:val="0"/>
              <w:pageBreakBefore w:val="0"/>
              <w:kinsoku/>
              <w:wordWrap/>
              <w:overflowPunct/>
              <w:topLinePunct w:val="0"/>
              <w:bidi w:val="0"/>
              <w:adjustRightInd w:val="0"/>
              <w:snapToGrid w:val="0"/>
              <w:spacing w:line="24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①</w:t>
            </w:r>
            <w:r>
              <w:rPr>
                <w:rFonts w:hint="eastAsia" w:asciiTheme="minorEastAsia" w:hAnsiTheme="minorEastAsia" w:eastAsiaTheme="minorEastAsia" w:cstheme="minorEastAsia"/>
                <w:color w:val="auto"/>
                <w:sz w:val="24"/>
                <w:szCs w:val="24"/>
                <w:highlight w:val="none"/>
              </w:rPr>
              <w:t>对需求了解非常透彻、全面，重点难点分析非常到位、阐述全面，能提出更优方案或工作思路，完全适用且优于本项目采购需求的，得</w:t>
            </w:r>
            <w:r>
              <w:rPr>
                <w:rFonts w:hint="eastAsia" w:asciiTheme="minorEastAsia" w:hAnsiTheme="minorEastAsia" w:eastAsiaTheme="minorEastAsia" w:cstheme="minorEastAsia"/>
                <w:color w:val="auto"/>
                <w:sz w:val="24"/>
                <w:szCs w:val="24"/>
                <w:highlight w:val="none"/>
                <w:lang w:val="en-US" w:eastAsia="zh-CN"/>
              </w:rPr>
              <w:t>6-4.1</w:t>
            </w:r>
            <w:r>
              <w:rPr>
                <w:rFonts w:hint="eastAsia" w:asciiTheme="minorEastAsia" w:hAnsiTheme="minorEastAsia" w:eastAsiaTheme="minorEastAsia" w:cstheme="minorEastAsia"/>
                <w:color w:val="auto"/>
                <w:sz w:val="24"/>
                <w:szCs w:val="24"/>
                <w:highlight w:val="none"/>
              </w:rPr>
              <w:t>分；</w:t>
            </w:r>
          </w:p>
          <w:p w14:paraId="58A1EBDC">
            <w:pPr>
              <w:keepNext w:val="0"/>
              <w:keepLines w:val="0"/>
              <w:pageBreakBefore w:val="0"/>
              <w:kinsoku/>
              <w:wordWrap/>
              <w:overflowPunct/>
              <w:topLinePunct w:val="0"/>
              <w:bidi w:val="0"/>
              <w:adjustRightInd w:val="0"/>
              <w:snapToGrid w:val="0"/>
              <w:spacing w:line="24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②</w:t>
            </w:r>
            <w:r>
              <w:rPr>
                <w:rFonts w:hint="eastAsia" w:asciiTheme="minorEastAsia" w:hAnsiTheme="minorEastAsia" w:eastAsiaTheme="minorEastAsia" w:cstheme="minorEastAsia"/>
                <w:color w:val="auto"/>
                <w:sz w:val="24"/>
                <w:szCs w:val="24"/>
                <w:highlight w:val="none"/>
              </w:rPr>
              <w:t>对需求了解，重点难点分析基本到位、阐述基本全面，适用本项目采购需求的，得</w:t>
            </w:r>
            <w:r>
              <w:rPr>
                <w:rFonts w:hint="eastAsia" w:asciiTheme="minorEastAsia" w:hAnsiTheme="minorEastAsia" w:eastAsiaTheme="minorEastAsia" w:cstheme="minorEastAsia"/>
                <w:color w:val="auto"/>
                <w:sz w:val="24"/>
                <w:szCs w:val="24"/>
                <w:highlight w:val="none"/>
                <w:lang w:val="en-US" w:eastAsia="zh-CN"/>
              </w:rPr>
              <w:t>4-2.1</w:t>
            </w:r>
            <w:r>
              <w:rPr>
                <w:rFonts w:hint="eastAsia" w:asciiTheme="minorEastAsia" w:hAnsiTheme="minorEastAsia" w:eastAsiaTheme="minorEastAsia" w:cstheme="minorEastAsia"/>
                <w:color w:val="auto"/>
                <w:sz w:val="24"/>
                <w:szCs w:val="24"/>
                <w:highlight w:val="none"/>
              </w:rPr>
              <w:t>分；</w:t>
            </w:r>
          </w:p>
          <w:p w14:paraId="4D87D991">
            <w:pPr>
              <w:pStyle w:val="11"/>
              <w:keepNext w:val="0"/>
              <w:keepLines w:val="0"/>
              <w:pageBreakBefore w:val="0"/>
              <w:kinsoku/>
              <w:wordWrap/>
              <w:overflowPunct/>
              <w:topLinePunct w:val="0"/>
              <w:bidi w:val="0"/>
              <w:adjustRightInd/>
              <w:snapToGrid/>
              <w:spacing w:line="240" w:lineRule="auto"/>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val="en-US" w:eastAsia="zh-CN"/>
              </w:rPr>
              <w:t>③</w:t>
            </w:r>
            <w:r>
              <w:rPr>
                <w:rFonts w:hint="eastAsia" w:asciiTheme="minorEastAsia" w:hAnsiTheme="minorEastAsia" w:eastAsiaTheme="minorEastAsia" w:cstheme="minorEastAsia"/>
                <w:color w:val="auto"/>
                <w:sz w:val="24"/>
                <w:szCs w:val="24"/>
                <w:highlight w:val="none"/>
              </w:rPr>
              <w:t>对需求不了解，重点难点分析不到位，不适用本项目采购需求，或无重点难点分析的，得</w:t>
            </w:r>
            <w:r>
              <w:rPr>
                <w:rFonts w:hint="eastAsia" w:asciiTheme="minorEastAsia" w:hAnsiTheme="minorEastAsia" w:eastAsiaTheme="minorEastAsia" w:cstheme="minorEastAsia"/>
                <w:color w:val="auto"/>
                <w:sz w:val="24"/>
                <w:szCs w:val="24"/>
                <w:highlight w:val="none"/>
                <w:lang w:val="en-US" w:eastAsia="zh-CN"/>
              </w:rPr>
              <w:t>2-0</w:t>
            </w:r>
            <w:r>
              <w:rPr>
                <w:rFonts w:hint="eastAsia" w:asciiTheme="minorEastAsia" w:hAnsiTheme="minorEastAsia" w:eastAsiaTheme="minorEastAsia" w:cstheme="minorEastAsia"/>
                <w:color w:val="auto"/>
                <w:sz w:val="24"/>
                <w:szCs w:val="24"/>
                <w:highlight w:val="none"/>
              </w:rPr>
              <w:t>分。</w:t>
            </w:r>
          </w:p>
        </w:tc>
        <w:tc>
          <w:tcPr>
            <w:tcW w:w="854" w:type="dxa"/>
            <w:tcBorders>
              <w:top w:val="single" w:color="auto" w:sz="4" w:space="0"/>
              <w:left w:val="single" w:color="auto" w:sz="4" w:space="0"/>
              <w:bottom w:val="single" w:color="auto" w:sz="4" w:space="0"/>
              <w:right w:val="single" w:color="auto" w:sz="4" w:space="0"/>
            </w:tcBorders>
            <w:noWrap w:val="0"/>
            <w:vAlign w:val="center"/>
          </w:tcPr>
          <w:p w14:paraId="21753D79">
            <w:pPr>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w:t>
            </w:r>
          </w:p>
        </w:tc>
      </w:tr>
      <w:tr w14:paraId="32210568">
        <w:tblPrEx>
          <w:tblCellMar>
            <w:top w:w="0" w:type="dxa"/>
            <w:left w:w="108" w:type="dxa"/>
            <w:bottom w:w="0" w:type="dxa"/>
            <w:right w:w="108" w:type="dxa"/>
          </w:tblCellMar>
        </w:tblPrEx>
        <w:trPr>
          <w:trHeight w:val="223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6DDE4B0C">
            <w:pPr>
              <w:spacing w:line="240" w:lineRule="auto"/>
              <w:jc w:val="center"/>
              <w:rPr>
                <w:rFonts w:hint="eastAsia" w:ascii="宋体" w:hAnsi="宋体" w:eastAsia="宋体" w:cs="宋体"/>
                <w:b/>
                <w:bCs/>
                <w:color w:val="000000"/>
                <w:sz w:val="24"/>
                <w:szCs w:val="24"/>
              </w:rPr>
            </w:pPr>
          </w:p>
        </w:tc>
        <w:tc>
          <w:tcPr>
            <w:tcW w:w="667" w:type="dxa"/>
            <w:tcBorders>
              <w:top w:val="single" w:color="auto" w:sz="4" w:space="0"/>
              <w:left w:val="single" w:color="auto" w:sz="4" w:space="0"/>
              <w:bottom w:val="single" w:color="auto" w:sz="4" w:space="0"/>
              <w:right w:val="single" w:color="auto" w:sz="4" w:space="0"/>
            </w:tcBorders>
            <w:noWrap w:val="0"/>
            <w:vAlign w:val="center"/>
          </w:tcPr>
          <w:p w14:paraId="262D292F">
            <w:pPr>
              <w:numPr>
                <w:ilvl w:val="0"/>
                <w:numId w:val="0"/>
              </w:num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管理方案</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0BD51EEA">
            <w:pPr>
              <w:numPr>
                <w:ilvl w:val="0"/>
                <w:numId w:val="10"/>
              </w:numP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安全制度 ；2、服从</w:t>
            </w:r>
            <w:r>
              <w:rPr>
                <w:rFonts w:hint="eastAsia" w:asciiTheme="minorEastAsia" w:hAnsiTheme="minorEastAsia" w:eastAsiaTheme="minorEastAsia" w:cstheme="minorEastAsia"/>
                <w:color w:val="auto"/>
                <w:sz w:val="24"/>
                <w:szCs w:val="24"/>
                <w:lang w:val="zh-CN" w:eastAsia="zh-CN"/>
              </w:rPr>
              <w:t>和</w:t>
            </w:r>
            <w:r>
              <w:rPr>
                <w:rFonts w:hint="eastAsia" w:asciiTheme="minorEastAsia" w:hAnsiTheme="minorEastAsia" w:eastAsiaTheme="minorEastAsia" w:cstheme="minorEastAsia"/>
                <w:color w:val="auto"/>
                <w:sz w:val="24"/>
                <w:szCs w:val="24"/>
                <w:lang w:val="zh-CN"/>
              </w:rPr>
              <w:t>保密制度；3、及时报告和流程闭环管理制度；4、各级人员的管理制度；5、项目部职责和人员岗位职责；6、考勤和考核制度；7、</w:t>
            </w:r>
            <w:r>
              <w:rPr>
                <w:rFonts w:hint="eastAsia" w:asciiTheme="minorEastAsia" w:hAnsiTheme="minorEastAsia" w:eastAsiaTheme="minorEastAsia" w:cstheme="minorEastAsia"/>
                <w:color w:val="auto"/>
                <w:sz w:val="24"/>
                <w:szCs w:val="24"/>
                <w:highlight w:val="none"/>
              </w:rPr>
              <w:t>档案</w:t>
            </w:r>
            <w:r>
              <w:rPr>
                <w:rFonts w:hint="eastAsia" w:asciiTheme="minorEastAsia" w:hAnsiTheme="minorEastAsia" w:eastAsiaTheme="minorEastAsia" w:cstheme="minorEastAsia"/>
                <w:color w:val="auto"/>
                <w:sz w:val="24"/>
                <w:szCs w:val="24"/>
                <w:highlight w:val="none"/>
                <w:lang w:eastAsia="zh-CN"/>
              </w:rPr>
              <w:t>管理制度</w:t>
            </w:r>
            <w:r>
              <w:rPr>
                <w:rFonts w:hint="eastAsia" w:asciiTheme="minorEastAsia" w:hAnsiTheme="minorEastAsia" w:eastAsiaTheme="minorEastAsia" w:cstheme="minorEastAsia"/>
                <w:color w:val="auto"/>
                <w:sz w:val="24"/>
                <w:szCs w:val="24"/>
                <w:highlight w:val="none"/>
              </w:rPr>
              <w:t>（包括但不限于人员、设备、耗材等档案资料）</w:t>
            </w:r>
            <w:r>
              <w:rPr>
                <w:rFonts w:hint="eastAsia" w:asciiTheme="minorEastAsia" w:hAnsiTheme="minorEastAsia" w:eastAsiaTheme="minorEastAsia" w:cstheme="minorEastAsia"/>
                <w:color w:val="auto"/>
                <w:sz w:val="24"/>
                <w:szCs w:val="24"/>
                <w:lang w:val="zh-CN"/>
              </w:rPr>
              <w:t>；8、问题整改与应急管理制度，根据以上</w:t>
            </w:r>
            <w:r>
              <w:rPr>
                <w:rFonts w:hint="eastAsia" w:asciiTheme="minorEastAsia" w:hAnsiTheme="minorEastAsia" w:eastAsiaTheme="minorEastAsia" w:cstheme="minorEastAsia"/>
                <w:b/>
                <w:bCs/>
                <w:color w:val="auto"/>
                <w:sz w:val="24"/>
                <w:szCs w:val="24"/>
              </w:rPr>
              <w:t>8项</w:t>
            </w:r>
            <w:r>
              <w:rPr>
                <w:rFonts w:hint="eastAsia" w:asciiTheme="minorEastAsia" w:hAnsiTheme="minorEastAsia" w:eastAsiaTheme="minorEastAsia" w:cstheme="minorEastAsia"/>
                <w:color w:val="auto"/>
                <w:sz w:val="24"/>
                <w:szCs w:val="24"/>
                <w:lang w:val="zh-CN"/>
              </w:rPr>
              <w:t>管理制度组织架构是否完善健全</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zh-CN"/>
              </w:rPr>
              <w:t>主要工作流程和闭环管理是否清晰合理，进行分档评分：</w:t>
            </w:r>
          </w:p>
          <w:p w14:paraId="3D12BCEA">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w:t>
            </w:r>
            <w:r>
              <w:rPr>
                <w:rFonts w:hint="eastAsia" w:asciiTheme="minorEastAsia" w:hAnsiTheme="minorEastAsia" w:eastAsiaTheme="minorEastAsia" w:cstheme="minorEastAsia"/>
                <w:color w:val="auto"/>
                <w:sz w:val="24"/>
                <w:szCs w:val="24"/>
                <w:lang w:eastAsia="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eastAsia="zh-CN"/>
              </w:rPr>
              <w:t>详实、内容新颖、操作性强的给</w:t>
            </w:r>
            <w:r>
              <w:rPr>
                <w:rFonts w:hint="eastAsia" w:asciiTheme="minorEastAsia" w:hAnsiTheme="minorEastAsia" w:eastAsiaTheme="minorEastAsia" w:cstheme="minorEastAsia"/>
                <w:color w:val="auto"/>
                <w:sz w:val="24"/>
                <w:szCs w:val="24"/>
                <w:lang w:val="en-US" w:eastAsia="zh-CN"/>
              </w:rPr>
              <w:t>8-5.1分；</w:t>
            </w:r>
          </w:p>
          <w:p w14:paraId="189D858B">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②方案合理、内容完整、可操作的给5-2.1分；</w:t>
            </w:r>
          </w:p>
          <w:p w14:paraId="4652D014">
            <w:pPr>
              <w:pStyle w:val="2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color w:val="auto"/>
                <w:sz w:val="24"/>
                <w:szCs w:val="24"/>
                <w:lang w:val="zh-CN" w:eastAsia="zh-CN"/>
              </w:rPr>
            </w:pPr>
            <w:r>
              <w:rPr>
                <w:rFonts w:hint="eastAsia" w:asciiTheme="minorEastAsia" w:hAnsiTheme="minorEastAsia" w:eastAsiaTheme="minorEastAsia" w:cstheme="minorEastAsia"/>
                <w:color w:val="auto"/>
                <w:sz w:val="24"/>
                <w:szCs w:val="24"/>
                <w:lang w:val="en-US" w:eastAsia="zh-CN"/>
              </w:rPr>
              <w:t>③方案粗糙、内容缺漏、操作性差的给2-0分。</w:t>
            </w:r>
          </w:p>
        </w:tc>
        <w:tc>
          <w:tcPr>
            <w:tcW w:w="854" w:type="dxa"/>
            <w:tcBorders>
              <w:top w:val="single" w:color="auto" w:sz="4" w:space="0"/>
              <w:left w:val="single" w:color="auto" w:sz="4" w:space="0"/>
              <w:bottom w:val="single" w:color="auto" w:sz="4" w:space="0"/>
              <w:right w:val="single" w:color="auto" w:sz="4" w:space="0"/>
            </w:tcBorders>
            <w:noWrap w:val="0"/>
            <w:vAlign w:val="center"/>
          </w:tcPr>
          <w:p w14:paraId="0A9D665C">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8</w:t>
            </w:r>
          </w:p>
        </w:tc>
      </w:tr>
      <w:tr w14:paraId="5CCCB03A">
        <w:tblPrEx>
          <w:tblCellMar>
            <w:top w:w="0" w:type="dxa"/>
            <w:left w:w="108" w:type="dxa"/>
            <w:bottom w:w="0" w:type="dxa"/>
            <w:right w:w="108" w:type="dxa"/>
          </w:tblCellMar>
        </w:tblPrEx>
        <w:trPr>
          <w:trHeight w:val="36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52AB3F99">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top"/>
          </w:tcPr>
          <w:p w14:paraId="16F0C1A0">
            <w:pPr>
              <w:numPr>
                <w:ilvl w:val="0"/>
                <w:numId w:val="0"/>
              </w:numPr>
              <w:spacing w:line="240" w:lineRule="auto"/>
              <w:rPr>
                <w:rFonts w:hint="eastAsia" w:ascii="宋体" w:hAnsi="宋体" w:eastAsia="宋体" w:cs="宋体"/>
                <w:color w:val="000000"/>
                <w:sz w:val="24"/>
                <w:szCs w:val="24"/>
              </w:rPr>
            </w:pPr>
          </w:p>
          <w:p w14:paraId="6EF57D4A">
            <w:pPr>
              <w:numPr>
                <w:ilvl w:val="0"/>
                <w:numId w:val="0"/>
              </w:numPr>
              <w:spacing w:line="240" w:lineRule="auto"/>
              <w:rPr>
                <w:rFonts w:hint="eastAsia" w:ascii="宋体" w:hAnsi="宋体" w:eastAsia="宋体" w:cs="宋体"/>
                <w:color w:val="000000"/>
                <w:sz w:val="24"/>
                <w:szCs w:val="24"/>
              </w:rPr>
            </w:pPr>
          </w:p>
          <w:p w14:paraId="3F36A5B5">
            <w:pPr>
              <w:numPr>
                <w:ilvl w:val="0"/>
                <w:numId w:val="0"/>
              </w:numPr>
              <w:spacing w:line="240" w:lineRule="auto"/>
              <w:rPr>
                <w:rFonts w:hint="eastAsia" w:ascii="宋体" w:hAnsi="宋体" w:eastAsia="宋体" w:cs="宋体"/>
                <w:color w:val="000000"/>
                <w:sz w:val="24"/>
                <w:szCs w:val="24"/>
              </w:rPr>
            </w:pPr>
          </w:p>
          <w:p w14:paraId="784F0A60">
            <w:pPr>
              <w:numPr>
                <w:ilvl w:val="0"/>
                <w:numId w:val="0"/>
              </w:numPr>
              <w:spacing w:line="240" w:lineRule="auto"/>
              <w:rPr>
                <w:rFonts w:hint="eastAsia" w:ascii="宋体" w:hAnsi="宋体" w:eastAsia="宋体" w:cs="宋体"/>
                <w:color w:val="000000"/>
                <w:sz w:val="24"/>
                <w:szCs w:val="24"/>
              </w:rPr>
            </w:pPr>
          </w:p>
          <w:p w14:paraId="0D02CBF0">
            <w:pPr>
              <w:numPr>
                <w:ilvl w:val="0"/>
                <w:numId w:val="0"/>
              </w:numPr>
              <w:spacing w:line="240" w:lineRule="auto"/>
              <w:rPr>
                <w:rFonts w:hint="eastAsia" w:ascii="宋体" w:hAnsi="宋体" w:eastAsia="宋体" w:cs="宋体"/>
                <w:color w:val="000000"/>
                <w:sz w:val="24"/>
                <w:szCs w:val="24"/>
              </w:rPr>
            </w:pPr>
          </w:p>
          <w:p w14:paraId="06222E8E">
            <w:pPr>
              <w:numPr>
                <w:ilvl w:val="0"/>
                <w:numId w:val="0"/>
              </w:numPr>
              <w:spacing w:line="240" w:lineRule="auto"/>
              <w:rPr>
                <w:rFonts w:hint="eastAsia" w:ascii="宋体" w:hAnsi="宋体" w:eastAsia="宋体" w:cs="宋体"/>
                <w:color w:val="000000"/>
                <w:sz w:val="24"/>
                <w:szCs w:val="24"/>
              </w:rPr>
            </w:pPr>
          </w:p>
          <w:p w14:paraId="63ADC7AC">
            <w:pPr>
              <w:numPr>
                <w:ilvl w:val="0"/>
                <w:numId w:val="0"/>
              </w:num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服务方案</w:t>
            </w: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B3ED67">
            <w:pPr>
              <w:numPr>
                <w:ilvl w:val="0"/>
                <w:numId w:val="0"/>
              </w:numPr>
              <w:spacing w:line="240" w:lineRule="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根据物业管理区域</w:t>
            </w:r>
            <w:r>
              <w:rPr>
                <w:rFonts w:hint="eastAsia" w:asciiTheme="minorEastAsia" w:hAnsiTheme="minorEastAsia" w:eastAsiaTheme="minorEastAsia" w:cstheme="minorEastAsia"/>
                <w:color w:val="auto"/>
                <w:sz w:val="24"/>
                <w:szCs w:val="24"/>
                <w:lang w:val="zh-CN" w:eastAsia="zh-CN"/>
              </w:rPr>
              <w:t>内</w:t>
            </w:r>
            <w:r>
              <w:rPr>
                <w:rFonts w:hint="eastAsia" w:asciiTheme="minorEastAsia" w:hAnsiTheme="minorEastAsia" w:eastAsiaTheme="minorEastAsia" w:cstheme="minorEastAsia"/>
                <w:b/>
                <w:bCs/>
                <w:color w:val="auto"/>
                <w:sz w:val="24"/>
                <w:szCs w:val="24"/>
              </w:rPr>
              <w:t>安保消控</w:t>
            </w:r>
            <w:r>
              <w:rPr>
                <w:rFonts w:hint="eastAsia" w:asciiTheme="minorEastAsia" w:hAnsiTheme="minorEastAsia" w:eastAsiaTheme="minorEastAsia" w:cstheme="minorEastAsia"/>
                <w:color w:val="auto"/>
                <w:sz w:val="24"/>
                <w:szCs w:val="24"/>
              </w:rPr>
              <w:t>服务方案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zh-CN"/>
              </w:rPr>
              <w:t>进行分档评分</w:t>
            </w:r>
            <w:r>
              <w:rPr>
                <w:rFonts w:hint="eastAsia" w:asciiTheme="minorEastAsia" w:hAnsiTheme="minorEastAsia" w:eastAsiaTheme="minorEastAsia" w:cstheme="minorEastAsia"/>
                <w:color w:val="auto"/>
                <w:sz w:val="24"/>
                <w:szCs w:val="24"/>
                <w:lang w:eastAsia="zh-CN"/>
              </w:rPr>
              <w:t>：</w:t>
            </w:r>
          </w:p>
          <w:p w14:paraId="0320B98C">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zh-CN"/>
              </w:rPr>
              <w:fldChar w:fldCharType="begin"/>
            </w:r>
            <w:r>
              <w:rPr>
                <w:rFonts w:hint="eastAsia" w:asciiTheme="minorEastAsia" w:hAnsiTheme="minorEastAsia" w:eastAsiaTheme="minorEastAsia" w:cstheme="minorEastAsia"/>
                <w:color w:val="auto"/>
                <w:sz w:val="24"/>
                <w:szCs w:val="24"/>
                <w:lang w:val="zh-CN"/>
              </w:rPr>
              <w:instrText xml:space="preserve"> = 1 \* GB3 </w:instrText>
            </w:r>
            <w:r>
              <w:rPr>
                <w:rFonts w:hint="eastAsia" w:asciiTheme="minorEastAsia" w:hAnsiTheme="minorEastAsia" w:eastAsiaTheme="minorEastAsia" w:cstheme="minorEastAsia"/>
                <w:color w:val="auto"/>
                <w:sz w:val="24"/>
                <w:szCs w:val="24"/>
                <w:lang w:val="zh-CN"/>
              </w:rPr>
              <w:fldChar w:fldCharType="separate"/>
            </w:r>
            <w:r>
              <w:rPr>
                <w:rFonts w:hint="eastAsia" w:asciiTheme="minorEastAsia" w:hAnsiTheme="minorEastAsia" w:eastAsiaTheme="minorEastAsia" w:cstheme="minorEastAsia"/>
                <w:color w:val="auto"/>
                <w:sz w:val="24"/>
                <w:szCs w:val="24"/>
                <w:lang w:val="zh-CN"/>
              </w:rPr>
              <w:t>①</w:t>
            </w:r>
            <w:r>
              <w:rPr>
                <w:rFonts w:hint="eastAsia" w:asciiTheme="minorEastAsia" w:hAnsiTheme="minorEastAsia" w:eastAsiaTheme="minorEastAsia" w:cstheme="minorEastAsia"/>
                <w:color w:val="auto"/>
                <w:sz w:val="24"/>
                <w:szCs w:val="24"/>
                <w:lang w:val="zh-CN"/>
              </w:rPr>
              <w:fldChar w:fldCharType="end"/>
            </w:r>
            <w:r>
              <w:rPr>
                <w:rFonts w:hint="eastAsia" w:asciiTheme="minorEastAsia" w:hAnsiTheme="minorEastAsia" w:eastAsiaTheme="minorEastAsia" w:cstheme="minorEastAsia"/>
                <w:color w:val="auto"/>
                <w:sz w:val="24"/>
                <w:szCs w:val="24"/>
                <w:lang w:val="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val="zh-CN"/>
              </w:rPr>
              <w:t>详实、内容新颖、操作性强的给</w:t>
            </w:r>
            <w:r>
              <w:rPr>
                <w:rFonts w:hint="eastAsia" w:asciiTheme="minorEastAsia" w:hAnsiTheme="minorEastAsia" w:eastAsiaTheme="minorEastAsia" w:cstheme="minorEastAsia"/>
                <w:color w:val="auto"/>
                <w:sz w:val="24"/>
                <w:szCs w:val="24"/>
                <w:lang w:val="en-US" w:eastAsia="zh-CN"/>
              </w:rPr>
              <w:t>5-3.1</w:t>
            </w:r>
            <w:r>
              <w:rPr>
                <w:rFonts w:hint="eastAsia" w:asciiTheme="minorEastAsia" w:hAnsiTheme="minorEastAsia" w:eastAsiaTheme="minorEastAsia" w:cstheme="minorEastAsia"/>
                <w:color w:val="auto"/>
                <w:sz w:val="24"/>
                <w:szCs w:val="24"/>
              </w:rPr>
              <w:t>分；</w:t>
            </w:r>
          </w:p>
          <w:p w14:paraId="69D40D94">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②方案基本符合采购方需求、合理、内容完整、可操作的给</w:t>
            </w:r>
            <w:r>
              <w:rPr>
                <w:rFonts w:hint="eastAsia" w:asciiTheme="minorEastAsia" w:hAnsiTheme="minorEastAsia" w:eastAsiaTheme="minorEastAsia" w:cstheme="minorEastAsia"/>
                <w:color w:val="auto"/>
                <w:sz w:val="24"/>
                <w:szCs w:val="24"/>
                <w:lang w:val="en-US" w:eastAsia="zh-CN"/>
              </w:rPr>
              <w:t>3-1.1</w:t>
            </w:r>
            <w:r>
              <w:rPr>
                <w:rFonts w:hint="eastAsia" w:asciiTheme="minorEastAsia" w:hAnsiTheme="minorEastAsia" w:eastAsiaTheme="minorEastAsia" w:cstheme="minorEastAsia"/>
                <w:color w:val="auto"/>
                <w:sz w:val="24"/>
                <w:szCs w:val="24"/>
              </w:rPr>
              <w:t>分；</w:t>
            </w:r>
          </w:p>
          <w:p w14:paraId="4F7F1599">
            <w:pPr>
              <w:numPr>
                <w:ilvl w:val="0"/>
                <w:numId w:val="0"/>
              </w:numPr>
              <w:spacing w:line="240" w:lineRule="auto"/>
              <w:ind w:left="0" w:leftChars="0" w:firstLine="0" w:firstLineChars="0"/>
              <w:rPr>
                <w:rFonts w:hint="eastAsia" w:asciiTheme="minorEastAsia" w:hAnsiTheme="minorEastAsia" w:eastAsiaTheme="minorEastAsia" w:cstheme="minorEastAsia"/>
                <w:color w:val="auto"/>
                <w:kern w:val="2"/>
                <w:sz w:val="24"/>
                <w:szCs w:val="24"/>
                <w:lang w:val="zh-CN" w:eastAsia="zh-CN" w:bidi="ar-SA"/>
              </w:rPr>
            </w:pPr>
            <w:r>
              <w:rPr>
                <w:rFonts w:hint="eastAsia" w:asciiTheme="minorEastAsia" w:hAnsiTheme="minorEastAsia" w:eastAsiaTheme="minorEastAsia" w:cstheme="minorEastAsia"/>
                <w:color w:val="auto"/>
                <w:sz w:val="24"/>
                <w:szCs w:val="24"/>
              </w:rPr>
              <w:t>③方案粗糙、内容缺漏、操作性差的给</w:t>
            </w:r>
            <w:r>
              <w:rPr>
                <w:rFonts w:hint="eastAsia" w:asciiTheme="minorEastAsia" w:hAnsiTheme="minorEastAsia" w:eastAsiaTheme="minorEastAsia" w:cstheme="minorEastAsia"/>
                <w:color w:val="auto"/>
                <w:sz w:val="24"/>
                <w:szCs w:val="24"/>
                <w:lang w:val="en-US" w:eastAsia="zh-CN"/>
              </w:rPr>
              <w:t>1-0</w:t>
            </w:r>
            <w:r>
              <w:rPr>
                <w:rFonts w:hint="eastAsia" w:asciiTheme="minorEastAsia" w:hAnsiTheme="minorEastAsia" w:eastAsiaTheme="minorEastAsia" w:cstheme="minorEastAsia"/>
                <w:color w:val="auto"/>
                <w:sz w:val="24"/>
                <w:szCs w:val="24"/>
              </w:rPr>
              <w:t>分。</w:t>
            </w:r>
          </w:p>
        </w:tc>
        <w:tc>
          <w:tcPr>
            <w:tcW w:w="8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1E0248">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5</w:t>
            </w:r>
          </w:p>
        </w:tc>
      </w:tr>
      <w:tr w14:paraId="042A0529">
        <w:tblPrEx>
          <w:tblCellMar>
            <w:top w:w="0" w:type="dxa"/>
            <w:left w:w="108" w:type="dxa"/>
            <w:bottom w:w="0" w:type="dxa"/>
            <w:right w:w="108" w:type="dxa"/>
          </w:tblCellMar>
        </w:tblPrEx>
        <w:trPr>
          <w:trHeight w:val="227"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30D771FD">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0465DBE5">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5C1793">
            <w:pP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eastAsia="zh-CN"/>
              </w:rPr>
              <w:t>根据物业管理区域</w:t>
            </w:r>
            <w:r>
              <w:rPr>
                <w:rFonts w:hint="eastAsia" w:asciiTheme="minorEastAsia" w:hAnsiTheme="minorEastAsia" w:eastAsiaTheme="minorEastAsia" w:cstheme="minorEastAsia"/>
                <w:color w:val="auto"/>
                <w:sz w:val="24"/>
                <w:szCs w:val="24"/>
                <w:lang w:val="zh-CN" w:eastAsia="zh-CN"/>
              </w:rPr>
              <w:t>内</w:t>
            </w:r>
            <w:r>
              <w:rPr>
                <w:rFonts w:hint="eastAsia" w:asciiTheme="minorEastAsia" w:hAnsiTheme="minorEastAsia" w:eastAsiaTheme="minorEastAsia" w:cstheme="minorEastAsia"/>
                <w:b/>
                <w:bCs w:val="0"/>
                <w:color w:val="auto"/>
                <w:sz w:val="24"/>
                <w:szCs w:val="24"/>
                <w:lang w:val="zh-CN"/>
              </w:rPr>
              <w:t>安保秩序及巡查</w:t>
            </w:r>
            <w:r>
              <w:rPr>
                <w:rFonts w:hint="eastAsia" w:asciiTheme="minorEastAsia" w:hAnsiTheme="minorEastAsia" w:eastAsiaTheme="minorEastAsia" w:cstheme="minorEastAsia"/>
                <w:bCs/>
                <w:color w:val="auto"/>
                <w:sz w:val="24"/>
                <w:szCs w:val="24"/>
                <w:lang w:val="zh-CN"/>
              </w:rPr>
              <w:t>方案，</w:t>
            </w:r>
            <w:r>
              <w:rPr>
                <w:rFonts w:hint="eastAsia" w:asciiTheme="minorEastAsia" w:hAnsiTheme="minorEastAsia" w:eastAsiaTheme="minorEastAsia" w:cstheme="minorEastAsia"/>
                <w:color w:val="auto"/>
                <w:sz w:val="24"/>
                <w:szCs w:val="24"/>
                <w:lang w:val="zh-CN"/>
              </w:rPr>
              <w:t>进行分档评分：</w:t>
            </w:r>
          </w:p>
          <w:p w14:paraId="0F505D43">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zh-CN"/>
              </w:rPr>
              <w:fldChar w:fldCharType="begin"/>
            </w:r>
            <w:r>
              <w:rPr>
                <w:rFonts w:hint="eastAsia" w:asciiTheme="minorEastAsia" w:hAnsiTheme="minorEastAsia" w:eastAsiaTheme="minorEastAsia" w:cstheme="minorEastAsia"/>
                <w:color w:val="auto"/>
                <w:sz w:val="24"/>
                <w:szCs w:val="24"/>
                <w:lang w:val="zh-CN"/>
              </w:rPr>
              <w:instrText xml:space="preserve"> = 1 \* GB3 </w:instrText>
            </w:r>
            <w:r>
              <w:rPr>
                <w:rFonts w:hint="eastAsia" w:asciiTheme="minorEastAsia" w:hAnsiTheme="minorEastAsia" w:eastAsiaTheme="minorEastAsia" w:cstheme="minorEastAsia"/>
                <w:color w:val="auto"/>
                <w:sz w:val="24"/>
                <w:szCs w:val="24"/>
                <w:lang w:val="zh-CN"/>
              </w:rPr>
              <w:fldChar w:fldCharType="separate"/>
            </w:r>
            <w:r>
              <w:rPr>
                <w:rFonts w:hint="eastAsia" w:asciiTheme="minorEastAsia" w:hAnsiTheme="minorEastAsia" w:eastAsiaTheme="minorEastAsia" w:cstheme="minorEastAsia"/>
                <w:color w:val="auto"/>
                <w:sz w:val="24"/>
                <w:szCs w:val="24"/>
                <w:lang w:val="zh-CN"/>
              </w:rPr>
              <w:t>①</w:t>
            </w:r>
            <w:r>
              <w:rPr>
                <w:rFonts w:hint="eastAsia" w:asciiTheme="minorEastAsia" w:hAnsiTheme="minorEastAsia" w:eastAsiaTheme="minorEastAsia" w:cstheme="minorEastAsia"/>
                <w:color w:val="auto"/>
                <w:sz w:val="24"/>
                <w:szCs w:val="24"/>
                <w:lang w:val="zh-CN"/>
              </w:rPr>
              <w:fldChar w:fldCharType="end"/>
            </w:r>
            <w:r>
              <w:rPr>
                <w:rFonts w:hint="eastAsia" w:asciiTheme="minorEastAsia" w:hAnsiTheme="minorEastAsia" w:eastAsiaTheme="minorEastAsia" w:cstheme="minorEastAsia"/>
                <w:color w:val="auto"/>
                <w:sz w:val="24"/>
                <w:szCs w:val="24"/>
                <w:lang w:val="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val="zh-CN"/>
              </w:rPr>
              <w:t>详实、内容新颖、操作性强的给</w:t>
            </w:r>
            <w:r>
              <w:rPr>
                <w:rFonts w:hint="eastAsia" w:asciiTheme="minorEastAsia" w:hAnsiTheme="minorEastAsia" w:eastAsiaTheme="minorEastAsia" w:cstheme="minorEastAsia"/>
                <w:color w:val="auto"/>
                <w:sz w:val="24"/>
                <w:szCs w:val="24"/>
                <w:lang w:val="en-US" w:eastAsia="zh-CN"/>
              </w:rPr>
              <w:t>5-3.1</w:t>
            </w:r>
            <w:r>
              <w:rPr>
                <w:rFonts w:hint="eastAsia" w:asciiTheme="minorEastAsia" w:hAnsiTheme="minorEastAsia" w:eastAsiaTheme="minorEastAsia" w:cstheme="minorEastAsia"/>
                <w:color w:val="auto"/>
                <w:sz w:val="24"/>
                <w:szCs w:val="24"/>
              </w:rPr>
              <w:t>分；</w:t>
            </w:r>
          </w:p>
          <w:p w14:paraId="528A92CB">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②方案基本符合采购方需求、合理、内容完整、可操作的给</w:t>
            </w:r>
            <w:r>
              <w:rPr>
                <w:rFonts w:hint="eastAsia" w:asciiTheme="minorEastAsia" w:hAnsiTheme="minorEastAsia" w:eastAsiaTheme="minorEastAsia" w:cstheme="minorEastAsia"/>
                <w:color w:val="auto"/>
                <w:sz w:val="24"/>
                <w:szCs w:val="24"/>
                <w:lang w:val="en-US" w:eastAsia="zh-CN"/>
              </w:rPr>
              <w:t>3-1.1</w:t>
            </w:r>
            <w:r>
              <w:rPr>
                <w:rFonts w:hint="eastAsia" w:asciiTheme="minorEastAsia" w:hAnsiTheme="minorEastAsia" w:eastAsiaTheme="minorEastAsia" w:cstheme="minorEastAsia"/>
                <w:color w:val="auto"/>
                <w:sz w:val="24"/>
                <w:szCs w:val="24"/>
              </w:rPr>
              <w:t>分；</w:t>
            </w:r>
          </w:p>
          <w:p w14:paraId="4EA522C6">
            <w:pPr>
              <w:pStyle w:val="9"/>
              <w:ind w:left="0" w:lef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③方案粗糙、内容缺漏、操作性差的给</w:t>
            </w:r>
            <w:r>
              <w:rPr>
                <w:rFonts w:hint="eastAsia" w:asciiTheme="minorEastAsia" w:hAnsiTheme="minorEastAsia" w:eastAsiaTheme="minorEastAsia" w:cstheme="minorEastAsia"/>
                <w:color w:val="auto"/>
                <w:sz w:val="24"/>
                <w:szCs w:val="24"/>
                <w:lang w:val="en-US" w:eastAsia="zh-CN"/>
              </w:rPr>
              <w:t>1-0</w:t>
            </w:r>
            <w:r>
              <w:rPr>
                <w:rFonts w:hint="eastAsia" w:asciiTheme="minorEastAsia" w:hAnsiTheme="minorEastAsia" w:eastAsiaTheme="minorEastAsia" w:cstheme="minorEastAsia"/>
                <w:color w:val="auto"/>
                <w:sz w:val="24"/>
                <w:szCs w:val="24"/>
              </w:rPr>
              <w:t>分。</w:t>
            </w:r>
          </w:p>
        </w:tc>
        <w:tc>
          <w:tcPr>
            <w:tcW w:w="8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1D39E4">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5</w:t>
            </w:r>
          </w:p>
        </w:tc>
      </w:tr>
      <w:tr w14:paraId="7D870F45">
        <w:tblPrEx>
          <w:tblCellMar>
            <w:top w:w="0" w:type="dxa"/>
            <w:left w:w="108" w:type="dxa"/>
            <w:bottom w:w="0" w:type="dxa"/>
            <w:right w:w="108" w:type="dxa"/>
          </w:tblCellMar>
        </w:tblPrEx>
        <w:trPr>
          <w:trHeight w:val="201"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06CBD42A">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6133E7BC">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CEC6CD">
            <w:pPr>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eastAsia="zh-CN"/>
              </w:rPr>
              <w:t>根据物业管理区域</w:t>
            </w:r>
            <w:r>
              <w:rPr>
                <w:rFonts w:hint="eastAsia" w:asciiTheme="minorEastAsia" w:hAnsiTheme="minorEastAsia" w:eastAsiaTheme="minorEastAsia" w:cstheme="minorEastAsia"/>
                <w:color w:val="auto"/>
                <w:sz w:val="24"/>
                <w:szCs w:val="24"/>
                <w:lang w:val="zh-CN" w:eastAsia="zh-CN"/>
              </w:rPr>
              <w:t>内</w:t>
            </w:r>
            <w:r>
              <w:rPr>
                <w:rFonts w:hint="eastAsia" w:asciiTheme="minorEastAsia" w:hAnsiTheme="minorEastAsia" w:eastAsiaTheme="minorEastAsia" w:cstheme="minorEastAsia"/>
                <w:b/>
                <w:bCs/>
                <w:color w:val="auto"/>
                <w:sz w:val="24"/>
                <w:szCs w:val="24"/>
              </w:rPr>
              <w:t>保洁</w:t>
            </w:r>
            <w:r>
              <w:rPr>
                <w:rFonts w:hint="eastAsia" w:asciiTheme="minorEastAsia" w:hAnsiTheme="minorEastAsia" w:eastAsiaTheme="minorEastAsia" w:cstheme="minorEastAsia"/>
                <w:b/>
                <w:bCs/>
                <w:color w:val="auto"/>
                <w:sz w:val="24"/>
                <w:szCs w:val="24"/>
                <w:lang w:eastAsia="zh-CN"/>
              </w:rPr>
              <w:t>绿化</w:t>
            </w:r>
            <w:r>
              <w:rPr>
                <w:rFonts w:hint="eastAsia" w:asciiTheme="minorEastAsia" w:hAnsiTheme="minorEastAsia" w:eastAsiaTheme="minorEastAsia" w:cstheme="minorEastAsia"/>
                <w:b/>
                <w:bCs/>
                <w:color w:val="auto"/>
                <w:sz w:val="24"/>
                <w:szCs w:val="24"/>
              </w:rPr>
              <w:t>服务</w:t>
            </w:r>
            <w:r>
              <w:rPr>
                <w:rFonts w:hint="eastAsia" w:asciiTheme="minorEastAsia" w:hAnsiTheme="minorEastAsia" w:eastAsiaTheme="minorEastAsia" w:cstheme="minorEastAsia"/>
                <w:color w:val="auto"/>
                <w:sz w:val="24"/>
                <w:szCs w:val="24"/>
              </w:rPr>
              <w:t>方案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zh-CN"/>
              </w:rPr>
              <w:t>进行分档评分：</w:t>
            </w:r>
          </w:p>
          <w:p w14:paraId="4FDDDF27">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zh-CN"/>
              </w:rPr>
              <w:fldChar w:fldCharType="begin"/>
            </w:r>
            <w:r>
              <w:rPr>
                <w:rFonts w:hint="eastAsia" w:asciiTheme="minorEastAsia" w:hAnsiTheme="minorEastAsia" w:eastAsiaTheme="minorEastAsia" w:cstheme="minorEastAsia"/>
                <w:color w:val="auto"/>
                <w:sz w:val="24"/>
                <w:szCs w:val="24"/>
                <w:lang w:val="zh-CN"/>
              </w:rPr>
              <w:instrText xml:space="preserve"> = 1 \* GB3 </w:instrText>
            </w:r>
            <w:r>
              <w:rPr>
                <w:rFonts w:hint="eastAsia" w:asciiTheme="minorEastAsia" w:hAnsiTheme="minorEastAsia" w:eastAsiaTheme="minorEastAsia" w:cstheme="minorEastAsia"/>
                <w:color w:val="auto"/>
                <w:sz w:val="24"/>
                <w:szCs w:val="24"/>
                <w:lang w:val="zh-CN"/>
              </w:rPr>
              <w:fldChar w:fldCharType="separate"/>
            </w:r>
            <w:r>
              <w:rPr>
                <w:rFonts w:hint="eastAsia" w:asciiTheme="minorEastAsia" w:hAnsiTheme="minorEastAsia" w:eastAsiaTheme="minorEastAsia" w:cstheme="minorEastAsia"/>
                <w:color w:val="auto"/>
                <w:sz w:val="24"/>
                <w:szCs w:val="24"/>
                <w:lang w:val="zh-CN"/>
              </w:rPr>
              <w:t>①</w:t>
            </w:r>
            <w:r>
              <w:rPr>
                <w:rFonts w:hint="eastAsia" w:asciiTheme="minorEastAsia" w:hAnsiTheme="minorEastAsia" w:eastAsiaTheme="minorEastAsia" w:cstheme="minorEastAsia"/>
                <w:color w:val="auto"/>
                <w:sz w:val="24"/>
                <w:szCs w:val="24"/>
                <w:lang w:val="zh-CN"/>
              </w:rPr>
              <w:fldChar w:fldCharType="end"/>
            </w:r>
            <w:r>
              <w:rPr>
                <w:rFonts w:hint="eastAsia" w:asciiTheme="minorEastAsia" w:hAnsiTheme="minorEastAsia" w:eastAsiaTheme="minorEastAsia" w:cstheme="minorEastAsia"/>
                <w:color w:val="auto"/>
                <w:sz w:val="24"/>
                <w:szCs w:val="24"/>
                <w:lang w:val="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val="zh-CN"/>
              </w:rPr>
              <w:t>详实、内容新颖、操作性强的给</w:t>
            </w:r>
            <w:r>
              <w:rPr>
                <w:rFonts w:hint="eastAsia" w:asciiTheme="minorEastAsia" w:hAnsiTheme="minorEastAsia" w:eastAsiaTheme="minorEastAsia" w:cstheme="minorEastAsia"/>
                <w:color w:val="auto"/>
                <w:sz w:val="24"/>
                <w:szCs w:val="24"/>
                <w:lang w:val="en-US" w:eastAsia="zh-CN"/>
              </w:rPr>
              <w:t>6-4.1</w:t>
            </w:r>
            <w:r>
              <w:rPr>
                <w:rFonts w:hint="eastAsia" w:asciiTheme="minorEastAsia" w:hAnsiTheme="minorEastAsia" w:eastAsiaTheme="minorEastAsia" w:cstheme="minorEastAsia"/>
                <w:color w:val="auto"/>
                <w:sz w:val="24"/>
                <w:szCs w:val="24"/>
              </w:rPr>
              <w:t>分；</w:t>
            </w:r>
          </w:p>
          <w:p w14:paraId="6B545A4D">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②方案基本符合采购方需求、合理、内容完整、可操作的给</w:t>
            </w:r>
            <w:r>
              <w:rPr>
                <w:rFonts w:hint="eastAsia" w:asciiTheme="minorEastAsia" w:hAnsiTheme="minorEastAsia" w:eastAsiaTheme="minorEastAsia" w:cstheme="minorEastAsia"/>
                <w:color w:val="auto"/>
                <w:sz w:val="24"/>
                <w:szCs w:val="24"/>
                <w:lang w:val="en-US" w:eastAsia="zh-CN"/>
              </w:rPr>
              <w:t>4-2.1</w:t>
            </w:r>
            <w:r>
              <w:rPr>
                <w:rFonts w:hint="eastAsia" w:asciiTheme="minorEastAsia" w:hAnsiTheme="minorEastAsia" w:eastAsiaTheme="minorEastAsia" w:cstheme="minorEastAsia"/>
                <w:color w:val="auto"/>
                <w:sz w:val="24"/>
                <w:szCs w:val="24"/>
              </w:rPr>
              <w:t>分；</w:t>
            </w:r>
          </w:p>
          <w:p w14:paraId="3D5ECD43">
            <w:pPr>
              <w:rPr>
                <w:rFonts w:hint="eastAsia" w:asciiTheme="minorEastAsia" w:hAnsiTheme="minorEastAsia" w:eastAsiaTheme="minorEastAsia" w:cstheme="minorEastAsia"/>
                <w:color w:val="auto"/>
                <w:kern w:val="2"/>
                <w:sz w:val="24"/>
                <w:szCs w:val="24"/>
                <w:lang w:val="zh-CN" w:eastAsia="zh-CN" w:bidi="ar-SA"/>
              </w:rPr>
            </w:pPr>
            <w:r>
              <w:rPr>
                <w:rFonts w:hint="eastAsia" w:asciiTheme="minorEastAsia" w:hAnsiTheme="minorEastAsia" w:eastAsiaTheme="minorEastAsia" w:cstheme="minorEastAsia"/>
                <w:color w:val="auto"/>
                <w:sz w:val="24"/>
                <w:szCs w:val="24"/>
              </w:rPr>
              <w:t>③方案粗糙、内容缺漏、操作性差的给</w:t>
            </w:r>
            <w:r>
              <w:rPr>
                <w:rFonts w:hint="eastAsia" w:asciiTheme="minorEastAsia" w:hAnsiTheme="minorEastAsia" w:eastAsiaTheme="minorEastAsia" w:cstheme="minorEastAsia"/>
                <w:color w:val="auto"/>
                <w:sz w:val="24"/>
                <w:szCs w:val="24"/>
                <w:lang w:val="en-US" w:eastAsia="zh-CN"/>
              </w:rPr>
              <w:t>2-0</w:t>
            </w:r>
            <w:r>
              <w:rPr>
                <w:rFonts w:hint="eastAsia" w:asciiTheme="minorEastAsia" w:hAnsiTheme="minorEastAsia" w:eastAsiaTheme="minorEastAsia" w:cstheme="minorEastAsia"/>
                <w:color w:val="auto"/>
                <w:sz w:val="24"/>
                <w:szCs w:val="24"/>
              </w:rPr>
              <w:t>分。</w:t>
            </w:r>
          </w:p>
        </w:tc>
        <w:tc>
          <w:tcPr>
            <w:tcW w:w="8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C816DE">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6</w:t>
            </w:r>
          </w:p>
        </w:tc>
      </w:tr>
      <w:tr w14:paraId="336A1234">
        <w:tblPrEx>
          <w:tblCellMar>
            <w:top w:w="0" w:type="dxa"/>
            <w:left w:w="108" w:type="dxa"/>
            <w:bottom w:w="0" w:type="dxa"/>
            <w:right w:w="108" w:type="dxa"/>
          </w:tblCellMar>
        </w:tblPrEx>
        <w:trPr>
          <w:trHeight w:val="1146"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216ED6D2">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0DC44681">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E43435">
            <w:pPr>
              <w:numPr>
                <w:ilvl w:val="0"/>
                <w:numId w:val="0"/>
              </w:numPr>
              <w:spacing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eastAsia="zh-CN"/>
              </w:rPr>
              <w:t>根据物业管理区域</w:t>
            </w:r>
            <w:r>
              <w:rPr>
                <w:rFonts w:hint="eastAsia" w:asciiTheme="minorEastAsia" w:hAnsiTheme="minorEastAsia" w:eastAsiaTheme="minorEastAsia" w:cstheme="minorEastAsia"/>
                <w:color w:val="auto"/>
                <w:sz w:val="24"/>
                <w:szCs w:val="24"/>
                <w:lang w:val="zh-CN" w:eastAsia="zh-CN"/>
              </w:rPr>
              <w:t>内</w:t>
            </w:r>
            <w:r>
              <w:rPr>
                <w:rFonts w:hint="eastAsia" w:asciiTheme="minorEastAsia" w:hAnsiTheme="minorEastAsia" w:eastAsiaTheme="minorEastAsia" w:cstheme="minorEastAsia"/>
                <w:b/>
                <w:bCs/>
                <w:color w:val="auto"/>
                <w:sz w:val="24"/>
                <w:szCs w:val="24"/>
              </w:rPr>
              <w:t>工程维修</w:t>
            </w:r>
            <w:r>
              <w:rPr>
                <w:rFonts w:hint="eastAsia" w:asciiTheme="minorEastAsia" w:hAnsiTheme="minorEastAsia" w:eastAsiaTheme="minorEastAsia" w:cstheme="minorEastAsia"/>
                <w:color w:val="auto"/>
                <w:sz w:val="24"/>
                <w:szCs w:val="24"/>
                <w:lang w:val="zh-CN" w:eastAsia="zh-CN"/>
              </w:rPr>
              <w:t>服务方案，</w:t>
            </w:r>
            <w:r>
              <w:rPr>
                <w:rFonts w:hint="eastAsia" w:asciiTheme="minorEastAsia" w:hAnsiTheme="minorEastAsia" w:eastAsiaTheme="minorEastAsia" w:cstheme="minorEastAsia"/>
                <w:color w:val="auto"/>
                <w:sz w:val="24"/>
                <w:szCs w:val="24"/>
                <w:highlight w:val="none"/>
              </w:rPr>
              <w:t>至少应包括①供电设备管理维护②暖通系统管理维护③房屋主体及设施管理维护</w:t>
            </w:r>
            <w:r>
              <w:rPr>
                <w:rFonts w:hint="eastAsia" w:asciiTheme="minorEastAsia" w:hAnsiTheme="minorEastAsia" w:eastAsiaTheme="minorEastAsia" w:cstheme="minorEastAsia"/>
                <w:color w:val="auto"/>
                <w:sz w:val="24"/>
                <w:szCs w:val="24"/>
                <w:highlight w:val="none"/>
                <w:lang w:eastAsia="zh-CN"/>
              </w:rPr>
              <w:t>等几项</w:t>
            </w:r>
            <w:r>
              <w:rPr>
                <w:rFonts w:hint="eastAsia" w:asciiTheme="minorEastAsia" w:hAnsiTheme="minorEastAsia" w:eastAsiaTheme="minorEastAsia" w:cstheme="minorEastAsia"/>
                <w:color w:val="auto"/>
                <w:sz w:val="24"/>
                <w:szCs w:val="24"/>
                <w:highlight w:val="none"/>
              </w:rPr>
              <w:t>内容</w:t>
            </w:r>
            <w:r>
              <w:rPr>
                <w:rFonts w:hint="eastAsia" w:asciiTheme="minorEastAsia" w:hAnsiTheme="minorEastAsia" w:eastAsiaTheme="minorEastAsia" w:cstheme="minorEastAsia"/>
                <w:color w:val="auto"/>
                <w:sz w:val="24"/>
                <w:szCs w:val="24"/>
                <w:highlight w:val="none"/>
                <w:lang w:eastAsia="zh-CN"/>
              </w:rPr>
              <w:t>制定服务方案，</w:t>
            </w:r>
            <w:r>
              <w:rPr>
                <w:rFonts w:hint="eastAsia" w:asciiTheme="minorEastAsia" w:hAnsiTheme="minorEastAsia" w:eastAsiaTheme="minorEastAsia" w:cstheme="minorEastAsia"/>
                <w:color w:val="auto"/>
                <w:sz w:val="24"/>
                <w:szCs w:val="24"/>
                <w:lang w:val="zh-CN"/>
              </w:rPr>
              <w:t>进行分档评分：</w:t>
            </w:r>
          </w:p>
          <w:p w14:paraId="7A5235E5">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zh-CN"/>
              </w:rPr>
              <w:fldChar w:fldCharType="begin"/>
            </w:r>
            <w:r>
              <w:rPr>
                <w:rFonts w:hint="eastAsia" w:asciiTheme="minorEastAsia" w:hAnsiTheme="minorEastAsia" w:eastAsiaTheme="minorEastAsia" w:cstheme="minorEastAsia"/>
                <w:color w:val="auto"/>
                <w:sz w:val="24"/>
                <w:szCs w:val="24"/>
                <w:lang w:val="zh-CN"/>
              </w:rPr>
              <w:instrText xml:space="preserve"> = 1 \* GB3 </w:instrText>
            </w:r>
            <w:r>
              <w:rPr>
                <w:rFonts w:hint="eastAsia" w:asciiTheme="minorEastAsia" w:hAnsiTheme="minorEastAsia" w:eastAsiaTheme="minorEastAsia" w:cstheme="minorEastAsia"/>
                <w:color w:val="auto"/>
                <w:sz w:val="24"/>
                <w:szCs w:val="24"/>
                <w:lang w:val="zh-CN"/>
              </w:rPr>
              <w:fldChar w:fldCharType="separate"/>
            </w:r>
            <w:r>
              <w:rPr>
                <w:rFonts w:hint="eastAsia" w:asciiTheme="minorEastAsia" w:hAnsiTheme="minorEastAsia" w:eastAsiaTheme="minorEastAsia" w:cstheme="minorEastAsia"/>
                <w:color w:val="auto"/>
                <w:sz w:val="24"/>
                <w:szCs w:val="24"/>
                <w:lang w:val="zh-CN"/>
              </w:rPr>
              <w:t>①</w:t>
            </w:r>
            <w:r>
              <w:rPr>
                <w:rFonts w:hint="eastAsia" w:asciiTheme="minorEastAsia" w:hAnsiTheme="minorEastAsia" w:eastAsiaTheme="minorEastAsia" w:cstheme="minorEastAsia"/>
                <w:color w:val="auto"/>
                <w:sz w:val="24"/>
                <w:szCs w:val="24"/>
                <w:lang w:val="zh-CN"/>
              </w:rPr>
              <w:fldChar w:fldCharType="end"/>
            </w:r>
            <w:r>
              <w:rPr>
                <w:rFonts w:hint="eastAsia" w:asciiTheme="minorEastAsia" w:hAnsiTheme="minorEastAsia" w:eastAsiaTheme="minorEastAsia" w:cstheme="minorEastAsia"/>
                <w:color w:val="auto"/>
                <w:sz w:val="24"/>
                <w:szCs w:val="24"/>
                <w:lang w:val="zh-CN"/>
              </w:rPr>
              <w:t>方案</w:t>
            </w:r>
            <w:r>
              <w:rPr>
                <w:rFonts w:hint="eastAsia" w:asciiTheme="minorEastAsia" w:hAnsiTheme="minorEastAsia" w:eastAsiaTheme="minorEastAsia" w:cstheme="minorEastAsia"/>
                <w:color w:val="auto"/>
                <w:sz w:val="24"/>
                <w:szCs w:val="24"/>
              </w:rPr>
              <w:t>符合采购方需求、</w:t>
            </w:r>
            <w:r>
              <w:rPr>
                <w:rFonts w:hint="eastAsia" w:asciiTheme="minorEastAsia" w:hAnsiTheme="minorEastAsia" w:eastAsiaTheme="minorEastAsia" w:cstheme="minorEastAsia"/>
                <w:color w:val="auto"/>
                <w:sz w:val="24"/>
                <w:szCs w:val="24"/>
                <w:lang w:val="zh-CN"/>
              </w:rPr>
              <w:t>详实、内容新颖、操作性强的给</w:t>
            </w:r>
            <w:r>
              <w:rPr>
                <w:rFonts w:hint="eastAsia" w:asciiTheme="minorEastAsia" w:hAnsiTheme="minorEastAsia" w:eastAsiaTheme="minorEastAsia" w:cstheme="minorEastAsia"/>
                <w:color w:val="auto"/>
                <w:sz w:val="24"/>
                <w:szCs w:val="24"/>
                <w:lang w:val="en-US" w:eastAsia="zh-CN"/>
              </w:rPr>
              <w:t>4-2.1</w:t>
            </w:r>
            <w:r>
              <w:rPr>
                <w:rFonts w:hint="eastAsia" w:asciiTheme="minorEastAsia" w:hAnsiTheme="minorEastAsia" w:eastAsiaTheme="minorEastAsia" w:cstheme="minorEastAsia"/>
                <w:color w:val="auto"/>
                <w:sz w:val="24"/>
                <w:szCs w:val="24"/>
              </w:rPr>
              <w:t>分；</w:t>
            </w:r>
          </w:p>
          <w:p w14:paraId="19AF4FD1">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②方案基本符合采购方需求、合理、内容完整、可操作的给</w:t>
            </w:r>
            <w:r>
              <w:rPr>
                <w:rFonts w:hint="eastAsia" w:asciiTheme="minorEastAsia" w:hAnsiTheme="minorEastAsia" w:eastAsiaTheme="minorEastAsia" w:cstheme="minorEastAsia"/>
                <w:color w:val="auto"/>
                <w:sz w:val="24"/>
                <w:szCs w:val="24"/>
                <w:lang w:val="en-US" w:eastAsia="zh-CN"/>
              </w:rPr>
              <w:t>2-1.1</w:t>
            </w:r>
            <w:r>
              <w:rPr>
                <w:rFonts w:hint="eastAsia" w:asciiTheme="minorEastAsia" w:hAnsiTheme="minorEastAsia" w:eastAsiaTheme="minorEastAsia" w:cstheme="minorEastAsia"/>
                <w:color w:val="auto"/>
                <w:sz w:val="24"/>
                <w:szCs w:val="24"/>
              </w:rPr>
              <w:t>分；</w:t>
            </w:r>
          </w:p>
          <w:p w14:paraId="35862202">
            <w:pPr>
              <w:numPr>
                <w:ilvl w:val="0"/>
                <w:numId w:val="0"/>
              </w:numPr>
              <w:spacing w:line="240" w:lineRule="auto"/>
              <w:ind w:left="0" w:leftChars="0" w:firstLine="0" w:firstLineChars="0"/>
              <w:rPr>
                <w:rFonts w:hint="eastAsia" w:asciiTheme="minorEastAsia" w:hAnsiTheme="minorEastAsia" w:eastAsiaTheme="minorEastAsia" w:cstheme="minorEastAsia"/>
                <w:color w:val="auto"/>
                <w:kern w:val="2"/>
                <w:sz w:val="24"/>
                <w:szCs w:val="24"/>
                <w:lang w:val="zh-CN" w:eastAsia="zh-CN" w:bidi="ar-SA"/>
              </w:rPr>
            </w:pPr>
            <w:r>
              <w:rPr>
                <w:rFonts w:hint="eastAsia" w:asciiTheme="minorEastAsia" w:hAnsiTheme="minorEastAsia" w:eastAsiaTheme="minorEastAsia" w:cstheme="minorEastAsia"/>
                <w:color w:val="auto"/>
                <w:sz w:val="24"/>
                <w:szCs w:val="24"/>
              </w:rPr>
              <w:t>③方案粗糙、内容缺漏、操作性差的给</w:t>
            </w:r>
            <w:r>
              <w:rPr>
                <w:rFonts w:hint="eastAsia" w:asciiTheme="minorEastAsia" w:hAnsiTheme="minorEastAsia" w:eastAsiaTheme="minorEastAsia" w:cstheme="minorEastAsia"/>
                <w:color w:val="auto"/>
                <w:sz w:val="24"/>
                <w:szCs w:val="24"/>
                <w:lang w:val="en-US" w:eastAsia="zh-CN"/>
              </w:rPr>
              <w:t>1-0</w:t>
            </w:r>
            <w:r>
              <w:rPr>
                <w:rFonts w:hint="eastAsia" w:asciiTheme="minorEastAsia" w:hAnsiTheme="minorEastAsia" w:eastAsiaTheme="minorEastAsia" w:cstheme="minorEastAsia"/>
                <w:color w:val="auto"/>
                <w:sz w:val="24"/>
                <w:szCs w:val="24"/>
              </w:rPr>
              <w:t>分。</w:t>
            </w:r>
          </w:p>
        </w:tc>
        <w:tc>
          <w:tcPr>
            <w:tcW w:w="8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7AA08F">
            <w:pPr>
              <w:numPr>
                <w:ilvl w:val="0"/>
                <w:numId w:val="0"/>
              </w:numPr>
              <w:spacing w:line="240" w:lineRule="auto"/>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4</w:t>
            </w:r>
          </w:p>
        </w:tc>
      </w:tr>
      <w:tr w14:paraId="40A1D824">
        <w:tblPrEx>
          <w:tblCellMar>
            <w:top w:w="0" w:type="dxa"/>
            <w:left w:w="108" w:type="dxa"/>
            <w:bottom w:w="0" w:type="dxa"/>
            <w:right w:w="108" w:type="dxa"/>
          </w:tblCellMar>
        </w:tblPrEx>
        <w:trPr>
          <w:trHeight w:val="146"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381A2151">
            <w:pPr>
              <w:spacing w:line="240" w:lineRule="auto"/>
              <w:jc w:val="center"/>
              <w:rPr>
                <w:rFonts w:hint="eastAsia" w:ascii="宋体" w:hAnsi="宋体" w:eastAsia="宋体" w:cs="宋体"/>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top"/>
          </w:tcPr>
          <w:p w14:paraId="6471D75A">
            <w:pPr>
              <w:numPr>
                <w:ilvl w:val="0"/>
                <w:numId w:val="0"/>
              </w:numPr>
              <w:spacing w:line="240" w:lineRule="auto"/>
              <w:rPr>
                <w:rFonts w:hint="eastAsia" w:ascii="宋体" w:hAnsi="宋体" w:eastAsia="宋体" w:cs="宋体"/>
                <w:color w:val="000000"/>
                <w:sz w:val="24"/>
                <w:szCs w:val="24"/>
                <w:lang w:eastAsia="zh-CN"/>
              </w:rPr>
            </w:pPr>
          </w:p>
          <w:p w14:paraId="03852C01">
            <w:pPr>
              <w:numPr>
                <w:ilvl w:val="0"/>
                <w:numId w:val="0"/>
              </w:numPr>
              <w:spacing w:line="240" w:lineRule="auto"/>
              <w:rPr>
                <w:rFonts w:hint="eastAsia" w:ascii="宋体" w:hAnsi="宋体" w:eastAsia="宋体" w:cs="宋体"/>
                <w:color w:val="000000"/>
                <w:sz w:val="24"/>
                <w:szCs w:val="24"/>
                <w:lang w:eastAsia="zh-CN"/>
              </w:rPr>
            </w:pPr>
          </w:p>
          <w:p w14:paraId="58EB00EC">
            <w:pPr>
              <w:numPr>
                <w:ilvl w:val="0"/>
                <w:numId w:val="0"/>
              </w:numPr>
              <w:spacing w:line="240" w:lineRule="auto"/>
              <w:rPr>
                <w:rFonts w:hint="eastAsia" w:ascii="宋体" w:hAnsi="宋体" w:eastAsia="宋体" w:cs="宋体"/>
                <w:color w:val="000000"/>
                <w:sz w:val="24"/>
                <w:szCs w:val="24"/>
                <w:lang w:eastAsia="zh-CN"/>
              </w:rPr>
            </w:pPr>
          </w:p>
          <w:p w14:paraId="04919DED">
            <w:pPr>
              <w:numPr>
                <w:ilvl w:val="0"/>
                <w:numId w:val="0"/>
              </w:numPr>
              <w:spacing w:line="240" w:lineRule="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服务人员配置</w:t>
            </w: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7E6897">
            <w:pPr>
              <w:pStyle w:val="4"/>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1、项目经理履历要求：①</w:t>
            </w:r>
            <w:r>
              <w:rPr>
                <w:rFonts w:hint="eastAsia" w:ascii="宋体" w:hAnsi="宋体" w:eastAsia="宋体" w:cs="宋体"/>
                <w:color w:val="000000" w:themeColor="text1"/>
                <w:sz w:val="24"/>
                <w14:textFill>
                  <w14:solidFill>
                    <w14:schemeClr w14:val="tx1"/>
                  </w14:solidFill>
                </w14:textFill>
              </w:rPr>
              <w:t>年龄</w:t>
            </w:r>
            <w:r>
              <w:rPr>
                <w:rFonts w:hint="eastAsia" w:ascii="宋体" w:hAnsi="宋体" w:cs="宋体"/>
                <w:color w:val="000000" w:themeColor="text1"/>
                <w:sz w:val="24"/>
                <w:lang w:val="en-US" w:eastAsia="zh-CN"/>
                <w14:textFill>
                  <w14:solidFill>
                    <w14:schemeClr w14:val="tx1"/>
                  </w14:solidFill>
                </w14:textFill>
              </w:rPr>
              <w:t>50</w:t>
            </w:r>
            <w:r>
              <w:rPr>
                <w:rFonts w:hint="eastAsia" w:ascii="宋体" w:hAnsi="宋体" w:eastAsia="宋体" w:cs="宋体"/>
                <w:color w:val="000000" w:themeColor="text1"/>
                <w:sz w:val="24"/>
                <w14:textFill>
                  <w14:solidFill>
                    <w14:schemeClr w14:val="tx1"/>
                  </w14:solidFill>
                </w14:textFill>
              </w:rPr>
              <w:t>周岁</w:t>
            </w:r>
            <w:r>
              <w:rPr>
                <w:rFonts w:hint="eastAsia" w:ascii="宋体" w:hAnsi="宋体" w:cs="宋体"/>
                <w:color w:val="000000" w:themeColor="text1"/>
                <w:sz w:val="24"/>
                <w:lang w:eastAsia="zh-CN"/>
                <w14:textFill>
                  <w14:solidFill>
                    <w14:schemeClr w14:val="tx1"/>
                  </w14:solidFill>
                </w14:textFill>
              </w:rPr>
              <w:t>及</w:t>
            </w:r>
            <w:r>
              <w:rPr>
                <w:rFonts w:hint="eastAsia" w:ascii="宋体" w:hAnsi="宋体" w:eastAsia="宋体" w:cs="宋体"/>
                <w:color w:val="000000" w:themeColor="text1"/>
                <w:sz w:val="24"/>
                <w14:textFill>
                  <w14:solidFill>
                    <w14:schemeClr w14:val="tx1"/>
                  </w14:solidFill>
                </w14:textFill>
              </w:rPr>
              <w:t>以下</w:t>
            </w:r>
            <w:r>
              <w:rPr>
                <w:rFonts w:hint="eastAsia" w:ascii="宋体" w:hAnsi="宋体" w:cs="宋体"/>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学历为本科及以上的得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分，专科得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分，低于专科不得分，最多得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。②</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具有全国物业管理企业经理资格证或者全国物业行业项目经理资格证，得1分；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③</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具有</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四</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年及以上公共建筑物业项目负责人岗位工作经验得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具有</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三</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含</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至四年</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工作经验得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少于三年不得分，</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最多得2分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须提供业主方证明材料；</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本项</w:t>
            </w:r>
            <w:r>
              <w:rPr>
                <w:rFonts w:hint="eastAsia" w:asciiTheme="minorEastAsia" w:hAnsiTheme="minorEastAsia" w:eastAsiaTheme="minorEastAsia" w:cstheme="minorEastAsia"/>
                <w:b/>
                <w:bCs/>
                <w:color w:val="000000" w:themeColor="text1"/>
                <w:kern w:val="2"/>
                <w:sz w:val="24"/>
                <w:szCs w:val="24"/>
                <w:lang w:val="zh-CN" w:eastAsia="zh-CN" w:bidi="ar-SA"/>
                <w14:textFill>
                  <w14:solidFill>
                    <w14:schemeClr w14:val="tx1"/>
                  </w14:solidFill>
                </w14:textFill>
              </w:rPr>
              <w:t>最高得</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5分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不满足</w:t>
            </w:r>
            <w:r>
              <w:rPr>
                <w:rFonts w:hint="eastAsia" w:asciiTheme="minorEastAsia" w:hAnsiTheme="minorEastAsia" w:eastAsiaTheme="minorEastAsia" w:cstheme="minorEastAsia"/>
                <w:color w:val="000000" w:themeColor="text1"/>
                <w:sz w:val="24"/>
                <w:szCs w:val="24"/>
                <w:lang w:val="zh-CN" w:eastAsia="zh-CN"/>
                <w14:textFill>
                  <w14:solidFill>
                    <w14:schemeClr w14:val="tx1"/>
                  </w14:solidFill>
                </w14:textFill>
              </w:rPr>
              <w:t>不得分</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w:t>
            </w:r>
          </w:p>
        </w:tc>
        <w:tc>
          <w:tcPr>
            <w:tcW w:w="854" w:type="dxa"/>
            <w:vMerge w:val="restart"/>
            <w:tcBorders>
              <w:top w:val="single" w:color="auto" w:sz="4" w:space="0"/>
              <w:left w:val="single" w:color="auto" w:sz="4" w:space="0"/>
              <w:right w:val="single" w:color="auto" w:sz="4" w:space="0"/>
            </w:tcBorders>
            <w:shd w:val="clear" w:color="auto" w:fill="auto"/>
            <w:noWrap w:val="0"/>
            <w:vAlign w:val="center"/>
          </w:tcPr>
          <w:p w14:paraId="0F94056A">
            <w:pPr>
              <w:numPr>
                <w:ilvl w:val="0"/>
                <w:numId w:val="0"/>
              </w:numPr>
              <w:spacing w:line="240" w:lineRule="auto"/>
              <w:ind w:left="0" w:leftChars="0" w:firstLine="0" w:firstLineChars="0"/>
              <w:jc w:val="center"/>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18.5</w:t>
            </w:r>
          </w:p>
        </w:tc>
      </w:tr>
      <w:tr w14:paraId="0255FFA7">
        <w:tblPrEx>
          <w:tblCellMar>
            <w:top w:w="0" w:type="dxa"/>
            <w:left w:w="108" w:type="dxa"/>
            <w:bottom w:w="0" w:type="dxa"/>
            <w:right w:w="108" w:type="dxa"/>
          </w:tblCellMar>
        </w:tblPrEx>
        <w:trPr>
          <w:trHeight w:val="155"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0690025E">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315F9AAE">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507B64">
            <w:pPr>
              <w:numPr>
                <w:ilvl w:val="0"/>
                <w:numId w:val="0"/>
              </w:numPr>
              <w:spacing w:line="240" w:lineRule="auto"/>
              <w:ind w:left="0" w:leftChars="0" w:firstLine="0" w:firstLineChars="0"/>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14:textFill>
                  <w14:solidFill>
                    <w14:schemeClr w14:val="tx1"/>
                  </w14:solidFill>
                </w14:textFill>
              </w:rPr>
              <w:t>保安队长</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履历要求：①</w:t>
            </w:r>
            <w:r>
              <w:rPr>
                <w:rFonts w:hint="eastAsia" w:ascii="宋体" w:hAnsi="宋体" w:eastAsia="宋体" w:cs="宋体"/>
                <w:color w:val="000000" w:themeColor="text1"/>
                <w:sz w:val="24"/>
                <w14:textFill>
                  <w14:solidFill>
                    <w14:schemeClr w14:val="tx1"/>
                  </w14:solidFill>
                </w14:textFill>
              </w:rPr>
              <w:t>年龄</w:t>
            </w:r>
            <w:r>
              <w:rPr>
                <w:rFonts w:hint="eastAsia" w:ascii="宋体" w:hAnsi="宋体" w:cs="宋体"/>
                <w:color w:val="000000" w:themeColor="text1"/>
                <w:sz w:val="24"/>
                <w:lang w:val="en-US" w:eastAsia="zh-CN"/>
                <w14:textFill>
                  <w14:solidFill>
                    <w14:schemeClr w14:val="tx1"/>
                  </w14:solidFill>
                </w14:textFill>
              </w:rPr>
              <w:t>50</w:t>
            </w:r>
            <w:r>
              <w:rPr>
                <w:rFonts w:hint="eastAsia" w:ascii="宋体" w:hAnsi="宋体" w:eastAsia="宋体" w:cs="宋体"/>
                <w:color w:val="000000" w:themeColor="text1"/>
                <w:sz w:val="24"/>
                <w14:textFill>
                  <w14:solidFill>
                    <w14:schemeClr w14:val="tx1"/>
                  </w14:solidFill>
                </w14:textFill>
              </w:rPr>
              <w:t>周岁</w:t>
            </w:r>
            <w:r>
              <w:rPr>
                <w:rFonts w:hint="eastAsia" w:ascii="宋体" w:hAnsi="宋体" w:cs="宋体"/>
                <w:color w:val="000000" w:themeColor="text1"/>
                <w:sz w:val="24"/>
                <w:lang w:eastAsia="zh-CN"/>
                <w14:textFill>
                  <w14:solidFill>
                    <w14:schemeClr w14:val="tx1"/>
                  </w14:solidFill>
                </w14:textFill>
              </w:rPr>
              <w:t>及</w:t>
            </w:r>
            <w:r>
              <w:rPr>
                <w:rFonts w:hint="eastAsia" w:ascii="宋体" w:hAnsi="宋体" w:eastAsia="宋体" w:cs="宋体"/>
                <w:color w:val="000000" w:themeColor="text1"/>
                <w:sz w:val="24"/>
                <w14:textFill>
                  <w14:solidFill>
                    <w14:schemeClr w14:val="tx1"/>
                  </w14:solidFill>
                </w14:textFill>
              </w:rPr>
              <w:t>以下</w:t>
            </w:r>
            <w:r>
              <w:rPr>
                <w:rFonts w:hint="eastAsia" w:ascii="宋体" w:hAnsi="宋体" w:cs="宋体"/>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学历为本科及以上的得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分，专科得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分，低于专科不得分，最多得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②</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具有退伍证</w:t>
            </w:r>
            <w:r>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t>（或提供从军履历证明）</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得1</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③</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具有</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四</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年及以上公共建筑物业项目</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保安队长</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岗位工作经验得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具有</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三</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含</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至四年</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工作经验得</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少于三年不得分，</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最多得2分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须提供业主出具的工作证明，</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本项</w:t>
            </w:r>
            <w:r>
              <w:rPr>
                <w:rFonts w:hint="eastAsia" w:asciiTheme="minorEastAsia" w:hAnsiTheme="minorEastAsia" w:eastAsiaTheme="minorEastAsia" w:cstheme="minorEastAsia"/>
                <w:b/>
                <w:bCs/>
                <w:color w:val="000000" w:themeColor="text1"/>
                <w:kern w:val="2"/>
                <w:sz w:val="24"/>
                <w:szCs w:val="24"/>
                <w:lang w:val="zh-CN" w:eastAsia="zh-CN" w:bidi="ar-SA"/>
                <w14:textFill>
                  <w14:solidFill>
                    <w14:schemeClr w14:val="tx1"/>
                  </w14:solidFill>
                </w14:textFill>
              </w:rPr>
              <w:t>最高得</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5分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，不满足</w:t>
            </w:r>
            <w:r>
              <w:rPr>
                <w:rFonts w:hint="eastAsia" w:asciiTheme="minorEastAsia" w:hAnsiTheme="minorEastAsia" w:eastAsiaTheme="minorEastAsia" w:cstheme="minorEastAsia"/>
                <w:color w:val="000000" w:themeColor="text1"/>
                <w:kern w:val="2"/>
                <w:sz w:val="24"/>
                <w:szCs w:val="24"/>
                <w:lang w:val="zh-CN" w:eastAsia="zh-CN" w:bidi="ar-SA"/>
                <w14:textFill>
                  <w14:solidFill>
                    <w14:schemeClr w14:val="tx1"/>
                  </w14:solidFill>
                </w14:textFill>
              </w:rPr>
              <w:t>不得分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w:t>
            </w:r>
          </w:p>
        </w:tc>
        <w:tc>
          <w:tcPr>
            <w:tcW w:w="854" w:type="dxa"/>
            <w:vMerge w:val="continue"/>
            <w:tcBorders>
              <w:left w:val="single" w:color="auto" w:sz="4" w:space="0"/>
              <w:right w:val="single" w:color="auto" w:sz="4" w:space="0"/>
            </w:tcBorders>
            <w:noWrap w:val="0"/>
            <w:vAlign w:val="center"/>
          </w:tcPr>
          <w:p w14:paraId="389A5F7F">
            <w:pPr>
              <w:numPr>
                <w:ilvl w:val="0"/>
                <w:numId w:val="0"/>
              </w:numPr>
              <w:spacing w:line="240" w:lineRule="auto"/>
              <w:ind w:left="0" w:leftChars="0" w:firstLine="0" w:firstLineChars="0"/>
              <w:jc w:val="center"/>
              <w:rPr>
                <w:rFonts w:hint="default" w:asciiTheme="minorEastAsia" w:hAnsiTheme="minorEastAsia" w:eastAsiaTheme="minorEastAsia" w:cstheme="minorEastAsia"/>
                <w:color w:val="FF0000"/>
                <w:sz w:val="24"/>
                <w:szCs w:val="24"/>
                <w:lang w:val="en-US" w:eastAsia="zh-CN"/>
              </w:rPr>
            </w:pPr>
          </w:p>
        </w:tc>
      </w:tr>
      <w:tr w14:paraId="1085479C">
        <w:tblPrEx>
          <w:tblCellMar>
            <w:top w:w="0" w:type="dxa"/>
            <w:left w:w="108" w:type="dxa"/>
            <w:bottom w:w="0" w:type="dxa"/>
            <w:right w:w="108" w:type="dxa"/>
          </w:tblCellMar>
        </w:tblPrEx>
        <w:trPr>
          <w:trHeight w:val="19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47C582E1">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23BF5193">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755E8A6D">
            <w:pP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3、工程维修人员履历要求：</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①</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高配电工</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年龄</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50周岁及</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以下</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持有</w:t>
            </w:r>
            <w:r>
              <w:rPr>
                <w:rFonts w:hint="eastAsia" w:asciiTheme="minorEastAsia" w:hAnsiTheme="minorEastAsia" w:eastAsiaTheme="minorEastAsia" w:cstheme="minorEastAsia"/>
                <w:b w:val="0"/>
                <w:bCs w:val="0"/>
                <w:i w:val="0"/>
                <w:iCs w:val="0"/>
                <w:color w:val="000000" w:themeColor="text1"/>
                <w:kern w:val="2"/>
                <w:sz w:val="24"/>
                <w:szCs w:val="24"/>
                <w:lang w:val="en-US" w:eastAsia="zh-CN" w:bidi="ar-SA"/>
                <w14:textFill>
                  <w14:solidFill>
                    <w14:schemeClr w14:val="tx1"/>
                  </w14:solidFill>
                </w14:textFill>
              </w:rPr>
              <w:t>应急管理局颁发的高压电工作业证书得1分</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②</w:t>
            </w:r>
            <w:bookmarkStart w:id="44" w:name="OLE_LINK17"/>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万能工</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年龄</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50周岁及</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以下</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持有应急管理部颁发的电工证得1分</w:t>
            </w:r>
            <w:bookmarkEnd w:id="44"/>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；③工程人员具有</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电梯安全管理相关特种设备</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作业</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证</w:t>
            </w:r>
            <w:r>
              <w:rPr>
                <w:rFonts w:hint="eastAsia" w:asciiTheme="minorEastAsia" w:hAnsiTheme="minorEastAsia" w:eastAsiaTheme="minorEastAsia" w:cstheme="minorEastAsia"/>
                <w:i w:val="0"/>
                <w:iCs w:val="0"/>
                <w:caps w:val="0"/>
                <w:color w:val="000000" w:themeColor="text1"/>
                <w:spacing w:val="0"/>
                <w:sz w:val="24"/>
                <w:szCs w:val="24"/>
                <w:shd w:val="clear" w:fill="FFFFFF"/>
                <w:lang w:eastAsia="zh-CN"/>
                <w14:textFill>
                  <w14:solidFill>
                    <w14:schemeClr w14:val="tx1"/>
                  </w14:solidFill>
                </w14:textFill>
              </w:rPr>
              <w:t>书</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或</w:t>
            </w:r>
            <w:r>
              <w:rPr>
                <w:rFonts w:hint="eastAsia" w:asciiTheme="minorEastAsia" w:hAnsiTheme="minorEastAsia" w:eastAsiaTheme="minorEastAsia" w:cstheme="minorEastAsia"/>
                <w:i w:val="0"/>
                <w:iCs w:val="0"/>
                <w:caps w:val="0"/>
                <w:color w:val="000000" w:themeColor="text1"/>
                <w:spacing w:val="0"/>
                <w:sz w:val="24"/>
                <w:szCs w:val="24"/>
                <w:shd w:val="clear" w:fill="FFFFFF"/>
                <w14:textFill>
                  <w14:solidFill>
                    <w14:schemeClr w14:val="tx1"/>
                  </w14:solidFill>
                </w14:textFill>
              </w:rPr>
              <w:t>特种设备安全管理员证</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的，每提供一本得1分，最高得2分。</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本项</w:t>
            </w:r>
            <w:r>
              <w:rPr>
                <w:rFonts w:hint="eastAsia" w:asciiTheme="minorEastAsia" w:hAnsiTheme="minorEastAsia" w:eastAsiaTheme="minorEastAsia" w:cstheme="minorEastAsia"/>
                <w:b/>
                <w:bCs/>
                <w:color w:val="000000" w:themeColor="text1"/>
                <w:kern w:val="2"/>
                <w:sz w:val="24"/>
                <w:szCs w:val="24"/>
                <w:lang w:val="zh-CN" w:eastAsia="zh-CN" w:bidi="ar-SA"/>
                <w14:textFill>
                  <w14:solidFill>
                    <w14:schemeClr w14:val="tx1"/>
                  </w14:solidFill>
                </w14:textFill>
              </w:rPr>
              <w:t>最高得</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4分，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不满足</w:t>
            </w:r>
            <w:r>
              <w:rPr>
                <w:rFonts w:hint="eastAsia" w:asciiTheme="minorEastAsia" w:hAnsiTheme="minorEastAsia" w:eastAsiaTheme="minorEastAsia" w:cstheme="minorEastAsia"/>
                <w:color w:val="000000" w:themeColor="text1"/>
                <w:kern w:val="2"/>
                <w:sz w:val="24"/>
                <w:szCs w:val="24"/>
                <w:lang w:val="zh-CN" w:eastAsia="zh-CN" w:bidi="ar-SA"/>
                <w14:textFill>
                  <w14:solidFill>
                    <w14:schemeClr w14:val="tx1"/>
                  </w14:solidFill>
                </w14:textFill>
              </w:rPr>
              <w:t>不得分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w:t>
            </w:r>
          </w:p>
        </w:tc>
        <w:tc>
          <w:tcPr>
            <w:tcW w:w="854" w:type="dxa"/>
            <w:vMerge w:val="continue"/>
            <w:tcBorders>
              <w:left w:val="single" w:color="auto" w:sz="4" w:space="0"/>
              <w:right w:val="single" w:color="auto" w:sz="4" w:space="0"/>
            </w:tcBorders>
            <w:noWrap w:val="0"/>
            <w:vAlign w:val="center"/>
          </w:tcPr>
          <w:p w14:paraId="3E5DAB9F">
            <w:pPr>
              <w:numPr>
                <w:ilvl w:val="0"/>
                <w:numId w:val="0"/>
              </w:numPr>
              <w:spacing w:line="240" w:lineRule="auto"/>
              <w:ind w:left="0" w:leftChars="0" w:firstLine="0" w:firstLineChars="0"/>
              <w:jc w:val="center"/>
              <w:rPr>
                <w:rFonts w:hint="default" w:asciiTheme="minorEastAsia" w:hAnsiTheme="minorEastAsia" w:eastAsiaTheme="minorEastAsia" w:cstheme="minorEastAsia"/>
                <w:color w:val="auto"/>
                <w:sz w:val="24"/>
                <w:szCs w:val="24"/>
                <w:lang w:val="en-US" w:eastAsia="zh-CN"/>
              </w:rPr>
            </w:pPr>
          </w:p>
        </w:tc>
      </w:tr>
      <w:tr w14:paraId="207F00A1">
        <w:tblPrEx>
          <w:tblCellMar>
            <w:top w:w="0" w:type="dxa"/>
            <w:left w:w="108" w:type="dxa"/>
            <w:bottom w:w="0" w:type="dxa"/>
            <w:right w:w="108" w:type="dxa"/>
          </w:tblCellMar>
        </w:tblPrEx>
        <w:trPr>
          <w:trHeight w:val="158"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36F732CA">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59E76F2C">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76E394CF">
            <w:pPr>
              <w:pStyle w:val="11"/>
              <w:keepNext w:val="0"/>
              <w:keepLines w:val="0"/>
              <w:pageBreakBefore w:val="0"/>
              <w:numPr>
                <w:ilvl w:val="0"/>
                <w:numId w:val="11"/>
              </w:numPr>
              <w:kinsoku/>
              <w:wordWrap/>
              <w:overflowPunct/>
              <w:topLinePunct w:val="0"/>
              <w:bidi w:val="0"/>
              <w:adjustRightInd/>
              <w:snapToGrid/>
              <w:spacing w:line="240" w:lineRule="auto"/>
              <w:textAlignment w:val="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消控室人员履历要求：</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年龄</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均在50周岁及</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以下</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w:t>
            </w:r>
            <w:r>
              <w:rPr>
                <w:rFonts w:hint="eastAsia" w:ascii="宋体" w:hAnsi="宋体" w:eastAsia="宋体" w:cs="宋体"/>
                <w:b w:val="0"/>
                <w:bCs w:val="0"/>
                <w:i w:val="0"/>
                <w:iCs w:val="0"/>
                <w:color w:val="000000" w:themeColor="text1"/>
                <w:kern w:val="2"/>
                <w:sz w:val="24"/>
                <w:szCs w:val="24"/>
                <w:lang w:val="en-US" w:eastAsia="zh-CN" w:bidi="ar-SA"/>
                <w14:textFill>
                  <w14:solidFill>
                    <w14:schemeClr w14:val="tx1"/>
                  </w14:solidFill>
                </w14:textFill>
              </w:rPr>
              <w:t>具有政府相关部门颁发的建（构）筑物消防员证或消防设施操作员证书</w:t>
            </w:r>
            <w:r>
              <w:rPr>
                <w:rFonts w:hint="eastAsia" w:ascii="宋体" w:hAnsi="宋体" w:cs="宋体"/>
                <w:b w:val="0"/>
                <w:bCs w:val="0"/>
                <w:i w:val="0"/>
                <w:iCs w:val="0"/>
                <w:color w:val="000000" w:themeColor="text1"/>
                <w:kern w:val="2"/>
                <w:sz w:val="24"/>
                <w:szCs w:val="24"/>
                <w:lang w:val="en-US" w:eastAsia="zh-CN" w:bidi="ar-SA"/>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每提供一本得0.5分，</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本项</w:t>
            </w:r>
            <w:r>
              <w:rPr>
                <w:rFonts w:hint="eastAsia" w:asciiTheme="minorEastAsia" w:hAnsiTheme="minorEastAsia" w:eastAsiaTheme="minorEastAsia" w:cstheme="minorEastAsia"/>
                <w:b/>
                <w:bCs/>
                <w:color w:val="000000" w:themeColor="text1"/>
                <w:kern w:val="2"/>
                <w:sz w:val="24"/>
                <w:szCs w:val="24"/>
                <w:lang w:val="zh-CN" w:eastAsia="zh-CN" w:bidi="ar-SA"/>
                <w14:textFill>
                  <w14:solidFill>
                    <w14:schemeClr w14:val="tx1"/>
                  </w14:solidFill>
                </w14:textFill>
              </w:rPr>
              <w:t>最高得</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4.5分，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不满足</w:t>
            </w:r>
            <w:r>
              <w:rPr>
                <w:rFonts w:hint="eastAsia" w:asciiTheme="minorEastAsia" w:hAnsiTheme="minorEastAsia" w:eastAsiaTheme="minorEastAsia" w:cstheme="minorEastAsia"/>
                <w:color w:val="000000" w:themeColor="text1"/>
                <w:kern w:val="2"/>
                <w:sz w:val="24"/>
                <w:szCs w:val="24"/>
                <w:lang w:val="zh-CN" w:eastAsia="zh-CN" w:bidi="ar-SA"/>
                <w14:textFill>
                  <w14:solidFill>
                    <w14:schemeClr w14:val="tx1"/>
                  </w14:solidFill>
                </w14:textFill>
              </w:rPr>
              <w:t>不得分</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w:t>
            </w:r>
          </w:p>
          <w:p w14:paraId="7F28F074">
            <w:pPr>
              <w:pStyle w:val="11"/>
              <w:keepNext w:val="0"/>
              <w:keepLines w:val="0"/>
              <w:pageBreakBefore w:val="0"/>
              <w:numPr>
                <w:ilvl w:val="0"/>
                <w:numId w:val="0"/>
              </w:numPr>
              <w:kinsoku/>
              <w:wordWrap/>
              <w:overflowPunct/>
              <w:topLinePunct w:val="0"/>
              <w:bidi w:val="0"/>
              <w:adjustRightInd/>
              <w:snapToGrid/>
              <w:spacing w:line="24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注：以上4项人员须按要求提供身份证、学历、</w:t>
            </w:r>
            <w:r>
              <w:rPr>
                <w:rFonts w:hint="eastAsia" w:ascii="宋体" w:hAnsi="宋体" w:cs="宋体"/>
                <w:b/>
                <w:bCs/>
                <w:color w:val="000000" w:themeColor="text1"/>
                <w:sz w:val="24"/>
                <w:szCs w:val="24"/>
                <w:highlight w:val="none"/>
                <w14:textFill>
                  <w14:solidFill>
                    <w14:schemeClr w14:val="tx1"/>
                  </w14:solidFill>
                </w14:textFill>
              </w:rPr>
              <w:t>有效的证书</w:t>
            </w:r>
            <w:r>
              <w:rPr>
                <w:rFonts w:hint="eastAsia" w:ascii="宋体" w:hAnsi="宋体" w:cs="宋体"/>
                <w:b/>
                <w:bCs/>
                <w:color w:val="000000" w:themeColor="text1"/>
                <w:sz w:val="24"/>
                <w:szCs w:val="24"/>
                <w:highlight w:val="none"/>
                <w:lang w:eastAsia="zh-CN"/>
                <w14:textFill>
                  <w14:solidFill>
                    <w14:schemeClr w14:val="tx1"/>
                  </w14:solidFill>
                </w14:textFill>
              </w:rPr>
              <w:t>的</w:t>
            </w:r>
            <w:r>
              <w:rPr>
                <w:rFonts w:hint="eastAsia" w:ascii="宋体" w:hAnsi="宋体" w:cs="宋体"/>
                <w:b/>
                <w:bCs/>
                <w:color w:val="000000" w:themeColor="text1"/>
                <w:sz w:val="24"/>
                <w:szCs w:val="24"/>
                <w:highlight w:val="none"/>
                <w14:textFill>
                  <w14:solidFill>
                    <w14:schemeClr w14:val="tx1"/>
                  </w14:solidFill>
                </w14:textFill>
              </w:rPr>
              <w:t>扫描件</w:t>
            </w:r>
            <w:r>
              <w:rPr>
                <w:rFonts w:hint="eastAsia" w:ascii="宋体" w:hAnsi="宋体" w:cs="宋体"/>
                <w:b/>
                <w:bCs/>
                <w:color w:val="000000" w:themeColor="text1"/>
                <w:sz w:val="24"/>
                <w:szCs w:val="24"/>
                <w:highlight w:val="none"/>
                <w:lang w:eastAsia="zh-CN"/>
                <w14:textFill>
                  <w14:solidFill>
                    <w14:schemeClr w14:val="tx1"/>
                  </w14:solidFill>
                </w14:textFill>
              </w:rPr>
              <w:t>，以及</w:t>
            </w:r>
            <w:r>
              <w:rPr>
                <w:rFonts w:hint="eastAsia" w:asciiTheme="minorEastAsia" w:hAnsiTheme="minorEastAsia" w:eastAsiaTheme="minorEastAsia" w:cstheme="minorEastAsia"/>
                <w:b/>
                <w:bCs/>
                <w:color w:val="000000" w:themeColor="text1"/>
                <w:kern w:val="2"/>
                <w:sz w:val="24"/>
                <w:szCs w:val="24"/>
                <w:lang w:val="en-US" w:eastAsia="zh-CN" w:bidi="ar-SA"/>
                <w14:textFill>
                  <w14:solidFill>
                    <w14:schemeClr w14:val="tx1"/>
                  </w14:solidFill>
                </w14:textFill>
              </w:rPr>
              <w:t>工作履历证明材料和在投标单位近3个月任意一个月社保缴纳证明（截止开标之日起），以提供的社保部门出具的投标人为其缴纳的社保证明为准。</w:t>
            </w:r>
          </w:p>
        </w:tc>
        <w:tc>
          <w:tcPr>
            <w:tcW w:w="854" w:type="dxa"/>
            <w:vMerge w:val="continue"/>
            <w:tcBorders>
              <w:left w:val="single" w:color="auto" w:sz="4" w:space="0"/>
              <w:bottom w:val="single" w:color="auto" w:sz="4" w:space="0"/>
              <w:right w:val="single" w:color="auto" w:sz="4" w:space="0"/>
            </w:tcBorders>
            <w:noWrap w:val="0"/>
            <w:vAlign w:val="center"/>
          </w:tcPr>
          <w:p w14:paraId="13179751">
            <w:pPr>
              <w:numPr>
                <w:ilvl w:val="0"/>
                <w:numId w:val="0"/>
              </w:numPr>
              <w:spacing w:line="240" w:lineRule="auto"/>
              <w:ind w:left="0" w:leftChars="0" w:firstLine="0" w:firstLineChars="0"/>
              <w:jc w:val="center"/>
              <w:rPr>
                <w:rFonts w:hint="default" w:ascii="宋体" w:hAnsi="宋体" w:cs="宋体"/>
                <w:color w:val="auto"/>
                <w:sz w:val="24"/>
                <w:szCs w:val="24"/>
                <w:lang w:val="en-US" w:eastAsia="zh-CN"/>
              </w:rPr>
            </w:pPr>
          </w:p>
        </w:tc>
      </w:tr>
      <w:tr w14:paraId="4451B78D">
        <w:tblPrEx>
          <w:tblCellMar>
            <w:top w:w="0" w:type="dxa"/>
            <w:left w:w="108" w:type="dxa"/>
            <w:bottom w:w="0" w:type="dxa"/>
            <w:right w:w="108" w:type="dxa"/>
          </w:tblCellMar>
        </w:tblPrEx>
        <w:trPr>
          <w:trHeight w:val="163"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538A42BD">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2B0E7AE5">
            <w:pPr>
              <w:numPr>
                <w:ilvl w:val="0"/>
                <w:numId w:val="0"/>
              </w:numPr>
              <w:spacing w:line="240" w:lineRule="auto"/>
              <w:rPr>
                <w:rFonts w:hint="eastAsia" w:ascii="宋体" w:hAnsi="宋体" w:eastAsia="宋体" w:cs="宋体"/>
                <w:color w:val="000000"/>
                <w:sz w:val="24"/>
                <w:szCs w:val="24"/>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4A901C6F">
            <w:pP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根据项目团队保安成员年龄、工作经验等进行分档评分：</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①团队保安成员</w:t>
            </w:r>
            <w:r>
              <w:rPr>
                <w:rFonts w:hint="eastAsia" w:ascii="宋体" w:hAnsi="宋体" w:cs="宋体"/>
                <w:b w:val="0"/>
                <w:bCs w:val="0"/>
                <w:color w:val="000000" w:themeColor="text1"/>
                <w:sz w:val="24"/>
                <w:szCs w:val="24"/>
                <w:highlight w:val="none"/>
                <w14:textFill>
                  <w14:solidFill>
                    <w14:schemeClr w14:val="tx1"/>
                  </w14:solidFill>
                </w14:textFill>
              </w:rPr>
              <w:t>持</w:t>
            </w:r>
            <w:r>
              <w:rPr>
                <w:rFonts w:hint="eastAsia" w:ascii="宋体" w:hAnsi="宋体" w:cs="宋体"/>
                <w:b w:val="0"/>
                <w:bCs w:val="0"/>
                <w:color w:val="000000" w:themeColor="text1"/>
                <w:sz w:val="24"/>
                <w:szCs w:val="24"/>
                <w:highlight w:val="none"/>
                <w:lang w:eastAsia="zh-CN"/>
                <w14:textFill>
                  <w14:solidFill>
                    <w14:schemeClr w14:val="tx1"/>
                  </w14:solidFill>
                </w14:textFill>
              </w:rPr>
              <w:t>保安</w:t>
            </w:r>
            <w:r>
              <w:rPr>
                <w:rFonts w:hint="eastAsia" w:ascii="宋体" w:hAnsi="宋体" w:eastAsia="宋体" w:cs="宋体"/>
                <w:b w:val="0"/>
                <w:bCs w:val="0"/>
                <w:color w:val="000000" w:themeColor="text1"/>
                <w:sz w:val="24"/>
                <w:szCs w:val="24"/>
                <w:highlight w:val="none"/>
                <w14:textFill>
                  <w14:solidFill>
                    <w14:schemeClr w14:val="tx1"/>
                  </w14:solidFill>
                </w14:textFill>
              </w:rPr>
              <w:t>证</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，男</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性平均年龄在4</w:t>
            </w:r>
            <w:r>
              <w:rPr>
                <w:rFonts w:hint="eastAsia" w:ascii="宋体" w:hAnsi="宋体" w:eastAsia="宋体" w:cs="宋体"/>
                <w:i w:val="0"/>
                <w:iCs w:val="0"/>
                <w:caps w:val="0"/>
                <w:color w:val="000000" w:themeColor="text1"/>
                <w:spacing w:val="0"/>
                <w:sz w:val="24"/>
                <w:szCs w:val="24"/>
                <w:shd w:val="clear" w:fill="FFFFFF"/>
                <w:lang w:val="en-US" w:eastAsia="zh-CN"/>
                <w14:textFill>
                  <w14:solidFill>
                    <w14:schemeClr w14:val="tx1"/>
                  </w14:solidFill>
                </w14:textFill>
              </w:rPr>
              <w:t>5</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周岁及以下，</w:t>
            </w:r>
            <w:r>
              <w:rPr>
                <w:rFonts w:hint="eastAsia" w:ascii="宋体" w:hAnsi="宋体" w:eastAsia="宋体" w:cs="宋体"/>
                <w:i w:val="0"/>
                <w:iCs w:val="0"/>
                <w:caps w:val="0"/>
                <w:color w:val="000000" w:themeColor="text1"/>
                <w:spacing w:val="0"/>
                <w:sz w:val="24"/>
                <w:szCs w:val="24"/>
                <w:shd w:val="clear" w:fill="FFFFFF"/>
                <w:lang w:eastAsia="zh-CN"/>
                <w14:textFill>
                  <w14:solidFill>
                    <w14:schemeClr w14:val="tx1"/>
                  </w14:solidFill>
                </w14:textFill>
              </w:rPr>
              <w:t>女性</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平均年龄在</w:t>
            </w:r>
            <w:r>
              <w:rPr>
                <w:rFonts w:hint="eastAsia" w:ascii="宋体" w:hAnsi="宋体" w:eastAsia="宋体" w:cs="宋体"/>
                <w:i w:val="0"/>
                <w:iCs w:val="0"/>
                <w:caps w:val="0"/>
                <w:color w:val="000000" w:themeColor="text1"/>
                <w:spacing w:val="0"/>
                <w:sz w:val="24"/>
                <w:szCs w:val="24"/>
                <w:shd w:val="clear" w:fill="FFFFFF"/>
                <w:lang w:val="en-US" w:eastAsia="zh-CN"/>
                <w14:textFill>
                  <w14:solidFill>
                    <w14:schemeClr w14:val="tx1"/>
                  </w14:solidFill>
                </w14:textFill>
              </w:rPr>
              <w:t>35</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周岁及以下，优于项目需求的给</w:t>
            </w:r>
            <w:r>
              <w:rPr>
                <w:rFonts w:hint="eastAsia" w:ascii="宋体" w:hAnsi="宋体" w:eastAsia="宋体" w:cs="宋体"/>
                <w:i w:val="0"/>
                <w:iCs w:val="0"/>
                <w:caps w:val="0"/>
                <w:color w:val="000000" w:themeColor="text1"/>
                <w:spacing w:val="0"/>
                <w:sz w:val="24"/>
                <w:szCs w:val="24"/>
                <w:shd w:val="clear" w:fill="FFFFFF"/>
                <w:lang w:val="en-US" w:eastAsia="zh-CN"/>
                <w14:textFill>
                  <w14:solidFill>
                    <w14:schemeClr w14:val="tx1"/>
                  </w14:solidFill>
                </w14:textFill>
              </w:rPr>
              <w:t>5-3.1</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分；</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②团队保安成员</w:t>
            </w:r>
            <w:r>
              <w:rPr>
                <w:rFonts w:hint="eastAsia" w:ascii="宋体" w:hAnsi="宋体" w:cs="宋体"/>
                <w:i w:val="0"/>
                <w:iCs w:val="0"/>
                <w:caps w:val="0"/>
                <w:color w:val="000000" w:themeColor="text1"/>
                <w:spacing w:val="0"/>
                <w:sz w:val="24"/>
                <w:szCs w:val="24"/>
                <w:shd w:val="clear" w:fill="FFFFFF"/>
                <w:lang w:eastAsia="zh-CN"/>
                <w14:textFill>
                  <w14:solidFill>
                    <w14:schemeClr w14:val="tx1"/>
                  </w14:solidFill>
                </w14:textFill>
              </w:rPr>
              <w:t>持</w:t>
            </w:r>
            <w:r>
              <w:rPr>
                <w:rFonts w:hint="eastAsia" w:ascii="宋体" w:hAnsi="宋体" w:cs="宋体"/>
                <w:b w:val="0"/>
                <w:bCs w:val="0"/>
                <w:color w:val="000000" w:themeColor="text1"/>
                <w:sz w:val="24"/>
                <w:szCs w:val="24"/>
                <w:highlight w:val="none"/>
                <w:lang w:eastAsia="zh-CN"/>
                <w14:textFill>
                  <w14:solidFill>
                    <w14:schemeClr w14:val="tx1"/>
                  </w14:solidFill>
                </w14:textFill>
              </w:rPr>
              <w:t>保安</w:t>
            </w:r>
            <w:r>
              <w:rPr>
                <w:rFonts w:hint="eastAsia" w:ascii="宋体" w:hAnsi="宋体" w:eastAsia="宋体" w:cs="宋体"/>
                <w:b w:val="0"/>
                <w:bCs w:val="0"/>
                <w:color w:val="000000" w:themeColor="text1"/>
                <w:sz w:val="24"/>
                <w:szCs w:val="24"/>
                <w:highlight w:val="none"/>
                <w14:textFill>
                  <w14:solidFill>
                    <w14:schemeClr w14:val="tx1"/>
                  </w14:solidFill>
                </w14:textFill>
              </w:rPr>
              <w:t>证</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，男性平</w:t>
            </w:r>
            <w:r>
              <w:rPr>
                <w:rFonts w:hint="eastAsia" w:ascii="宋体" w:hAnsi="宋体" w:eastAsia="宋体" w:cs="宋体"/>
                <w:b w:val="0"/>
                <w:bCs w:val="0"/>
                <w:i w:val="0"/>
                <w:iCs w:val="0"/>
                <w:caps w:val="0"/>
                <w:color w:val="000000" w:themeColor="text1"/>
                <w:spacing w:val="0"/>
                <w:sz w:val="24"/>
                <w:szCs w:val="24"/>
                <w:shd w:val="clear" w:fill="FFFFFF"/>
                <w:lang w:val="en-US" w:eastAsia="zh-CN"/>
                <w14:textFill>
                  <w14:solidFill>
                    <w14:schemeClr w14:val="tx1"/>
                  </w14:solidFill>
                </w14:textFill>
              </w:rPr>
              <w:t>48-46</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周岁，</w:t>
            </w:r>
            <w:r>
              <w:rPr>
                <w:rFonts w:hint="eastAsia" w:ascii="宋体" w:hAnsi="宋体" w:eastAsia="宋体" w:cs="宋体"/>
                <w:b w:val="0"/>
                <w:bCs w:val="0"/>
                <w:i w:val="0"/>
                <w:iCs w:val="0"/>
                <w:caps w:val="0"/>
                <w:color w:val="000000" w:themeColor="text1"/>
                <w:spacing w:val="0"/>
                <w:sz w:val="24"/>
                <w:szCs w:val="24"/>
                <w:shd w:val="clear" w:fill="FFFFFF"/>
                <w:lang w:eastAsia="zh-CN"/>
                <w14:textFill>
                  <w14:solidFill>
                    <w14:schemeClr w14:val="tx1"/>
                  </w14:solidFill>
                </w14:textFill>
              </w:rPr>
              <w:t>女性</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平均年龄在</w:t>
            </w:r>
            <w:r>
              <w:rPr>
                <w:rFonts w:hint="eastAsia" w:ascii="宋体" w:hAnsi="宋体" w:eastAsia="宋体" w:cs="宋体"/>
                <w:b w:val="0"/>
                <w:bCs w:val="0"/>
                <w:i w:val="0"/>
                <w:iCs w:val="0"/>
                <w:caps w:val="0"/>
                <w:color w:val="000000" w:themeColor="text1"/>
                <w:spacing w:val="0"/>
                <w:sz w:val="24"/>
                <w:szCs w:val="24"/>
                <w:shd w:val="clear" w:fill="FFFFFF"/>
                <w:lang w:val="en-US" w:eastAsia="zh-CN"/>
                <w14:textFill>
                  <w14:solidFill>
                    <w14:schemeClr w14:val="tx1"/>
                  </w14:solidFill>
                </w14:textFill>
              </w:rPr>
              <w:t>38-36</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周岁及以下，较满足项目需求的给</w:t>
            </w:r>
            <w:r>
              <w:rPr>
                <w:rFonts w:hint="eastAsia" w:ascii="宋体" w:hAnsi="宋体" w:eastAsia="宋体" w:cs="宋体"/>
                <w:b w:val="0"/>
                <w:bCs w:val="0"/>
                <w:i w:val="0"/>
                <w:iCs w:val="0"/>
                <w:caps w:val="0"/>
                <w:color w:val="000000" w:themeColor="text1"/>
                <w:spacing w:val="0"/>
                <w:sz w:val="24"/>
                <w:szCs w:val="24"/>
                <w:shd w:val="clear" w:fill="FFFFFF"/>
                <w:lang w:val="en-US" w:eastAsia="zh-CN"/>
                <w14:textFill>
                  <w14:solidFill>
                    <w14:schemeClr w14:val="tx1"/>
                  </w14:solidFill>
                </w14:textFill>
              </w:rPr>
              <w:t>3</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-1.1分。</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br w:type="textWrapping"/>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③团队保安成员</w:t>
            </w:r>
            <w:r>
              <w:rPr>
                <w:rFonts w:hint="eastAsia" w:ascii="宋体" w:hAnsi="宋体" w:cs="宋体"/>
                <w:b w:val="0"/>
                <w:bCs w:val="0"/>
                <w:i w:val="0"/>
                <w:iCs w:val="0"/>
                <w:caps w:val="0"/>
                <w:color w:val="000000" w:themeColor="text1"/>
                <w:spacing w:val="0"/>
                <w:sz w:val="24"/>
                <w:szCs w:val="24"/>
                <w:shd w:val="clear" w:fill="FFFFFF"/>
                <w:lang w:eastAsia="zh-CN"/>
                <w14:textFill>
                  <w14:solidFill>
                    <w14:schemeClr w14:val="tx1"/>
                  </w14:solidFill>
                </w14:textFill>
              </w:rPr>
              <w:t>持</w:t>
            </w:r>
            <w:r>
              <w:rPr>
                <w:rFonts w:hint="eastAsia" w:ascii="宋体" w:hAnsi="宋体" w:cs="宋体"/>
                <w:b w:val="0"/>
                <w:bCs w:val="0"/>
                <w:color w:val="000000" w:themeColor="text1"/>
                <w:sz w:val="24"/>
                <w:szCs w:val="24"/>
                <w:highlight w:val="none"/>
                <w:lang w:eastAsia="zh-CN"/>
                <w14:textFill>
                  <w14:solidFill>
                    <w14:schemeClr w14:val="tx1"/>
                  </w14:solidFill>
                </w14:textFill>
              </w:rPr>
              <w:t>保安</w:t>
            </w:r>
            <w:r>
              <w:rPr>
                <w:rFonts w:hint="eastAsia" w:ascii="宋体" w:hAnsi="宋体" w:eastAsia="宋体" w:cs="宋体"/>
                <w:b w:val="0"/>
                <w:bCs w:val="0"/>
                <w:color w:val="000000" w:themeColor="text1"/>
                <w:sz w:val="24"/>
                <w:szCs w:val="24"/>
                <w:highlight w:val="none"/>
                <w14:textFill>
                  <w14:solidFill>
                    <w14:schemeClr w14:val="tx1"/>
                  </w14:solidFill>
                </w14:textFill>
              </w:rPr>
              <w:t>证</w:t>
            </w:r>
            <w:r>
              <w:rPr>
                <w:rFonts w:hint="eastAsia" w:ascii="宋体" w:hAnsi="宋体" w:cs="宋体"/>
                <w:b w:val="0"/>
                <w:bCs w:val="0"/>
                <w:color w:val="000000" w:themeColor="text1"/>
                <w:sz w:val="24"/>
                <w:szCs w:val="24"/>
                <w:highlight w:val="none"/>
                <w14:textFill>
                  <w14:solidFill>
                    <w14:schemeClr w14:val="tx1"/>
                  </w14:solidFill>
                </w14:textFill>
              </w:rPr>
              <w:t>，持上</w:t>
            </w:r>
            <w:r>
              <w:rPr>
                <w:rFonts w:hint="eastAsia" w:ascii="宋体" w:hAnsi="宋体" w:eastAsia="宋体" w:cs="宋体"/>
                <w:b w:val="0"/>
                <w:bCs w:val="0"/>
                <w:color w:val="000000" w:themeColor="text1"/>
                <w:sz w:val="24"/>
                <w:szCs w:val="24"/>
                <w:highlight w:val="none"/>
                <w14:textFill>
                  <w14:solidFill>
                    <w14:schemeClr w14:val="tx1"/>
                  </w14:solidFill>
                </w14:textFill>
              </w:rPr>
              <w:t>岗证</w:t>
            </w:r>
            <w:r>
              <w:rPr>
                <w:rFonts w:hint="eastAsia" w:ascii="宋体" w:hAnsi="宋体" w:eastAsia="宋体" w:cs="宋体"/>
                <w:b w:val="0"/>
                <w:bCs w:val="0"/>
                <w:i w:val="0"/>
                <w:iCs w:val="0"/>
                <w:caps w:val="0"/>
                <w:color w:val="000000" w:themeColor="text1"/>
                <w:spacing w:val="0"/>
                <w:sz w:val="24"/>
                <w:szCs w:val="24"/>
                <w:shd w:val="clear" w:fill="FFFFFF"/>
                <w14:textFill>
                  <w14:solidFill>
                    <w14:schemeClr w14:val="tx1"/>
                  </w14:solidFill>
                </w14:textFill>
              </w:rPr>
              <w:t>，</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男性平均年龄在</w:t>
            </w:r>
            <w:r>
              <w:rPr>
                <w:rFonts w:hint="eastAsia" w:ascii="宋体" w:hAnsi="宋体" w:eastAsia="宋体" w:cs="宋体"/>
                <w:i w:val="0"/>
                <w:iCs w:val="0"/>
                <w:caps w:val="0"/>
                <w:color w:val="000000" w:themeColor="text1"/>
                <w:spacing w:val="0"/>
                <w:sz w:val="24"/>
                <w:szCs w:val="24"/>
                <w:shd w:val="clear" w:fill="FFFFFF"/>
                <w:lang w:val="en-US" w:eastAsia="zh-CN"/>
                <w14:textFill>
                  <w14:solidFill>
                    <w14:schemeClr w14:val="tx1"/>
                  </w14:solidFill>
                </w14:textFill>
              </w:rPr>
              <w:t>50-48</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周岁，</w:t>
            </w:r>
            <w:r>
              <w:rPr>
                <w:rFonts w:hint="eastAsia" w:ascii="宋体" w:hAnsi="宋体" w:eastAsia="宋体" w:cs="宋体"/>
                <w:i w:val="0"/>
                <w:iCs w:val="0"/>
                <w:caps w:val="0"/>
                <w:color w:val="000000" w:themeColor="text1"/>
                <w:spacing w:val="0"/>
                <w:sz w:val="24"/>
                <w:szCs w:val="24"/>
                <w:shd w:val="clear" w:fill="FFFFFF"/>
                <w:lang w:eastAsia="zh-CN"/>
                <w14:textFill>
                  <w14:solidFill>
                    <w14:schemeClr w14:val="tx1"/>
                  </w14:solidFill>
                </w14:textFill>
              </w:rPr>
              <w:t>女性</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平均年龄在</w:t>
            </w:r>
            <w:r>
              <w:rPr>
                <w:rFonts w:hint="eastAsia" w:ascii="宋体" w:hAnsi="宋体" w:eastAsia="宋体" w:cs="宋体"/>
                <w:i w:val="0"/>
                <w:iCs w:val="0"/>
                <w:caps w:val="0"/>
                <w:color w:val="000000" w:themeColor="text1"/>
                <w:spacing w:val="0"/>
                <w:sz w:val="24"/>
                <w:szCs w:val="24"/>
                <w:shd w:val="clear" w:fill="FFFFFF"/>
                <w:lang w:val="en-US" w:eastAsia="zh-CN"/>
                <w14:textFill>
                  <w14:solidFill>
                    <w14:schemeClr w14:val="tx1"/>
                  </w14:solidFill>
                </w14:textFill>
              </w:rPr>
              <w:t>40-38</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t>周岁及以下，基本满足本次采购服务需求的给1-0分。</w:t>
            </w:r>
            <w:r>
              <w:rPr>
                <w:rFonts w:hint="eastAsia" w:ascii="宋体" w:hAnsi="宋体" w:eastAsia="宋体" w:cs="宋体"/>
                <w:i w:val="0"/>
                <w:iCs w:val="0"/>
                <w:caps w:val="0"/>
                <w:color w:val="000000" w:themeColor="text1"/>
                <w:spacing w:val="0"/>
                <w:sz w:val="24"/>
                <w:szCs w:val="24"/>
                <w:shd w:val="clear" w:fill="FFFFFF"/>
                <w14:textFill>
                  <w14:solidFill>
                    <w14:schemeClr w14:val="tx1"/>
                  </w14:solidFill>
                </w14:textFill>
              </w:rPr>
              <w:br w:type="textWrapping"/>
            </w:r>
            <w:r>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t>注：须提供团队保安成员的清单列表，包含姓名、身份证号码、年龄</w:t>
            </w:r>
            <w:r>
              <w:rPr>
                <w:rFonts w:hint="eastAsia" w:ascii="宋体" w:hAnsi="宋体" w:eastAsia="宋体" w:cs="宋体"/>
                <w:b/>
                <w:bCs/>
                <w:i w:val="0"/>
                <w:iCs w:val="0"/>
                <w:caps w:val="0"/>
                <w:color w:val="000000" w:themeColor="text1"/>
                <w:spacing w:val="0"/>
                <w:sz w:val="24"/>
                <w:szCs w:val="24"/>
                <w:shd w:val="clear" w:fill="FFFFFF"/>
                <w:lang w:eastAsia="zh-CN"/>
                <w14:textFill>
                  <w14:solidFill>
                    <w14:schemeClr w14:val="tx1"/>
                  </w14:solidFill>
                </w14:textFill>
              </w:rPr>
              <w:t>以及核算平均年龄</w:t>
            </w:r>
            <w:r>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t>的统计表，未提供不得分。并附上有效的证书</w:t>
            </w:r>
            <w:r>
              <w:rPr>
                <w:rFonts w:hint="eastAsia" w:ascii="宋体" w:hAnsi="宋体" w:eastAsia="宋体" w:cs="宋体"/>
                <w:b/>
                <w:bCs/>
                <w:i w:val="0"/>
                <w:iCs w:val="0"/>
                <w:caps w:val="0"/>
                <w:color w:val="000000" w:themeColor="text1"/>
                <w:spacing w:val="0"/>
                <w:sz w:val="24"/>
                <w:szCs w:val="24"/>
                <w:shd w:val="clear" w:fill="FFFFFF"/>
                <w:lang w:eastAsia="zh-CN"/>
                <w14:textFill>
                  <w14:solidFill>
                    <w14:schemeClr w14:val="tx1"/>
                  </w14:solidFill>
                </w14:textFill>
              </w:rPr>
              <w:t>的</w:t>
            </w:r>
            <w:r>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t>扫描件</w:t>
            </w:r>
            <w:r>
              <w:rPr>
                <w:rFonts w:hint="eastAsia" w:ascii="宋体" w:hAnsi="宋体" w:eastAsia="宋体" w:cs="宋体"/>
                <w:b/>
                <w:bCs/>
                <w:i w:val="0"/>
                <w:iCs w:val="0"/>
                <w:caps w:val="0"/>
                <w:color w:val="000000" w:themeColor="text1"/>
                <w:spacing w:val="0"/>
                <w:sz w:val="24"/>
                <w:szCs w:val="24"/>
                <w:shd w:val="clear" w:fill="FFFFFF"/>
                <w:lang w:eastAsia="zh-CN"/>
                <w14:textFill>
                  <w14:solidFill>
                    <w14:schemeClr w14:val="tx1"/>
                  </w14:solidFill>
                </w14:textFill>
              </w:rPr>
              <w:t>，以及</w:t>
            </w:r>
            <w:r>
              <w:rPr>
                <w:rFonts w:hint="eastAsia" w:ascii="宋体" w:hAnsi="宋体" w:eastAsia="宋体" w:cs="宋体"/>
                <w:b/>
                <w:bCs/>
                <w:i w:val="0"/>
                <w:iCs w:val="0"/>
                <w:caps w:val="0"/>
                <w:color w:val="000000" w:themeColor="text1"/>
                <w:spacing w:val="0"/>
                <w:sz w:val="24"/>
                <w:szCs w:val="24"/>
                <w:shd w:val="clear" w:fill="FFFFFF"/>
                <w14:textFill>
                  <w14:solidFill>
                    <w14:schemeClr w14:val="tx1"/>
                  </w14:solidFill>
                </w14:textFill>
              </w:rPr>
              <w:t>在投标单位近3个月任意一个月社保缴纳证明（截止开标之日起）。</w:t>
            </w:r>
          </w:p>
        </w:tc>
        <w:tc>
          <w:tcPr>
            <w:tcW w:w="854" w:type="dxa"/>
            <w:tcBorders>
              <w:top w:val="single" w:color="auto" w:sz="4" w:space="0"/>
              <w:left w:val="single" w:color="auto" w:sz="4" w:space="0"/>
              <w:bottom w:val="single" w:color="auto" w:sz="4" w:space="0"/>
              <w:right w:val="single" w:color="auto" w:sz="4" w:space="0"/>
            </w:tcBorders>
            <w:noWrap w:val="0"/>
            <w:vAlign w:val="center"/>
          </w:tcPr>
          <w:p w14:paraId="0A834484">
            <w:pPr>
              <w:numPr>
                <w:ilvl w:val="0"/>
                <w:numId w:val="0"/>
              </w:numPr>
              <w:spacing w:line="240" w:lineRule="auto"/>
              <w:ind w:left="0" w:leftChars="0" w:firstLine="0" w:firstLineChars="0"/>
              <w:jc w:val="center"/>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5</w:t>
            </w:r>
          </w:p>
        </w:tc>
      </w:tr>
      <w:tr w14:paraId="2ADDF419">
        <w:tblPrEx>
          <w:tblCellMar>
            <w:top w:w="0" w:type="dxa"/>
            <w:left w:w="108" w:type="dxa"/>
            <w:bottom w:w="0" w:type="dxa"/>
            <w:right w:w="108" w:type="dxa"/>
          </w:tblCellMar>
        </w:tblPrEx>
        <w:trPr>
          <w:trHeight w:val="352"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2D9E3C12">
            <w:pPr>
              <w:spacing w:line="240" w:lineRule="auto"/>
              <w:jc w:val="center"/>
              <w:rPr>
                <w:rFonts w:hint="eastAsia" w:ascii="宋体" w:hAnsi="宋体" w:eastAsia="宋体" w:cs="宋体"/>
                <w:b/>
                <w:bCs/>
                <w:color w:val="000000"/>
                <w:sz w:val="24"/>
                <w:szCs w:val="24"/>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top"/>
          </w:tcPr>
          <w:p w14:paraId="0068E73D">
            <w:pPr>
              <w:numPr>
                <w:ilvl w:val="0"/>
                <w:numId w:val="0"/>
              </w:numPr>
              <w:spacing w:line="240" w:lineRule="auto"/>
              <w:rPr>
                <w:rFonts w:hint="eastAsia" w:ascii="宋体" w:hAnsi="宋体" w:eastAsia="宋体" w:cs="宋体"/>
                <w:color w:val="000000"/>
                <w:sz w:val="24"/>
                <w:szCs w:val="24"/>
                <w:lang w:eastAsia="zh-CN"/>
              </w:rPr>
            </w:pP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7D854D1">
            <w:pP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根据项目团队保洁成员年龄情况，进行分档评分：</w:t>
            </w:r>
            <w:r>
              <w:rPr>
                <w:rFonts w:hint="eastAsia" w:asciiTheme="minorEastAsia" w:hAnsiTheme="minorEastAsia" w:eastAsiaTheme="minorEastAsia" w:cstheme="minorEastAsia"/>
                <w:color w:val="auto"/>
                <w:kern w:val="2"/>
                <w:sz w:val="24"/>
                <w:szCs w:val="24"/>
                <w:lang w:val="en-US" w:eastAsia="zh-CN" w:bidi="ar-SA"/>
              </w:rPr>
              <w:br w:type="textWrapping"/>
            </w:r>
            <w:r>
              <w:rPr>
                <w:rFonts w:hint="eastAsia" w:asciiTheme="minorEastAsia" w:hAnsiTheme="minorEastAsia" w:eastAsiaTheme="minorEastAsia" w:cstheme="minorEastAsia"/>
                <w:color w:val="auto"/>
                <w:kern w:val="2"/>
                <w:sz w:val="24"/>
                <w:szCs w:val="24"/>
                <w:lang w:val="en-US" w:eastAsia="zh-CN" w:bidi="ar-SA"/>
              </w:rPr>
              <w:t>①团队保洁成员平均年龄在51周岁及以下，优于项目需求的给2-1.4分；</w:t>
            </w:r>
            <w:r>
              <w:rPr>
                <w:rFonts w:hint="eastAsia" w:asciiTheme="minorEastAsia" w:hAnsiTheme="minorEastAsia" w:eastAsiaTheme="minorEastAsia" w:cstheme="minorEastAsia"/>
                <w:color w:val="auto"/>
                <w:kern w:val="2"/>
                <w:sz w:val="24"/>
                <w:szCs w:val="24"/>
                <w:lang w:val="en-US" w:eastAsia="zh-CN" w:bidi="ar-SA"/>
              </w:rPr>
              <w:br w:type="textWrapping"/>
            </w:r>
            <w:r>
              <w:rPr>
                <w:rFonts w:hint="eastAsia" w:asciiTheme="minorEastAsia" w:hAnsiTheme="minorEastAsia" w:eastAsiaTheme="minorEastAsia" w:cstheme="minorEastAsia"/>
                <w:color w:val="auto"/>
                <w:kern w:val="2"/>
                <w:sz w:val="24"/>
                <w:szCs w:val="24"/>
                <w:lang w:val="en-US" w:eastAsia="zh-CN" w:bidi="ar-SA"/>
              </w:rPr>
              <w:t>②团队保洁成员平均年龄在53-51周岁，较满足项目需求的给1.3-0.7分。</w:t>
            </w:r>
            <w:r>
              <w:rPr>
                <w:rFonts w:hint="eastAsia" w:asciiTheme="minorEastAsia" w:hAnsiTheme="minorEastAsia" w:eastAsiaTheme="minorEastAsia" w:cstheme="minorEastAsia"/>
                <w:color w:val="auto"/>
                <w:kern w:val="2"/>
                <w:sz w:val="24"/>
                <w:szCs w:val="24"/>
                <w:lang w:val="en-US" w:eastAsia="zh-CN" w:bidi="ar-SA"/>
              </w:rPr>
              <w:br w:type="textWrapping"/>
            </w:r>
            <w:r>
              <w:rPr>
                <w:rFonts w:hint="eastAsia" w:asciiTheme="minorEastAsia" w:hAnsiTheme="minorEastAsia" w:eastAsiaTheme="minorEastAsia" w:cstheme="minorEastAsia"/>
                <w:color w:val="auto"/>
                <w:kern w:val="2"/>
                <w:sz w:val="24"/>
                <w:szCs w:val="24"/>
                <w:lang w:val="en-US" w:eastAsia="zh-CN" w:bidi="ar-SA"/>
              </w:rPr>
              <w:t>③团队保洁成员平均年龄在55-53周岁，基本满足本次采购服务需求的给0.6-0分。</w:t>
            </w:r>
            <w:r>
              <w:rPr>
                <w:rFonts w:hint="eastAsia" w:asciiTheme="minorEastAsia" w:hAnsiTheme="minorEastAsia" w:eastAsiaTheme="minorEastAsia" w:cstheme="minorEastAsia"/>
                <w:color w:val="auto"/>
                <w:kern w:val="2"/>
                <w:sz w:val="24"/>
                <w:szCs w:val="24"/>
                <w:lang w:val="en-US" w:eastAsia="zh-CN" w:bidi="ar-SA"/>
              </w:rPr>
              <w:br w:type="textWrapping"/>
            </w:r>
            <w:r>
              <w:rPr>
                <w:rFonts w:hint="eastAsia" w:asciiTheme="minorEastAsia" w:hAnsiTheme="minorEastAsia" w:eastAsiaTheme="minorEastAsia" w:cstheme="minorEastAsia"/>
                <w:color w:val="auto"/>
                <w:kern w:val="2"/>
                <w:sz w:val="24"/>
                <w:szCs w:val="24"/>
                <w:lang w:val="en-US" w:eastAsia="zh-CN" w:bidi="ar-SA"/>
              </w:rPr>
              <w:t>注：须提供团队保洁成员的清单列表，包含姓名、身份证号码、年龄、核算平均年龄的统计表，未提供统计表不得分。</w:t>
            </w:r>
          </w:p>
        </w:tc>
        <w:tc>
          <w:tcPr>
            <w:tcW w:w="8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925FE8">
            <w:pPr>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2</w:t>
            </w:r>
          </w:p>
        </w:tc>
      </w:tr>
      <w:tr w14:paraId="1F00523A">
        <w:tblPrEx>
          <w:tblCellMar>
            <w:top w:w="0" w:type="dxa"/>
            <w:left w:w="108" w:type="dxa"/>
            <w:bottom w:w="0" w:type="dxa"/>
            <w:right w:w="108" w:type="dxa"/>
          </w:tblCellMar>
        </w:tblPrEx>
        <w:trPr>
          <w:trHeight w:val="2292"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038A8301">
            <w:pPr>
              <w:spacing w:line="240" w:lineRule="auto"/>
              <w:jc w:val="center"/>
              <w:rPr>
                <w:rFonts w:hint="eastAsia" w:asciiTheme="minorEastAsia" w:hAnsiTheme="minorEastAsia" w:eastAsiaTheme="minorEastAsia" w:cstheme="minorEastAsia"/>
                <w:b/>
                <w:bCs/>
                <w:color w:val="000000"/>
                <w:sz w:val="24"/>
                <w:szCs w:val="24"/>
              </w:rPr>
            </w:pPr>
          </w:p>
        </w:tc>
        <w:tc>
          <w:tcPr>
            <w:tcW w:w="667" w:type="dxa"/>
            <w:tcBorders>
              <w:top w:val="single" w:color="auto" w:sz="4" w:space="0"/>
              <w:left w:val="single" w:color="auto" w:sz="4" w:space="0"/>
              <w:bottom w:val="single" w:color="auto" w:sz="4" w:space="0"/>
              <w:right w:val="single" w:color="auto" w:sz="4" w:space="0"/>
            </w:tcBorders>
            <w:noWrap w:val="0"/>
            <w:vAlign w:val="top"/>
          </w:tcPr>
          <w:p w14:paraId="309ACF30">
            <w:pPr>
              <w:numPr>
                <w:ilvl w:val="0"/>
                <w:numId w:val="0"/>
              </w:numPr>
              <w:spacing w:line="240" w:lineRule="auto"/>
              <w:rPr>
                <w:rFonts w:hint="eastAsia" w:asciiTheme="minorEastAsia" w:hAnsiTheme="minorEastAsia" w:eastAsiaTheme="minorEastAsia" w:cstheme="minorEastAsia"/>
                <w:color w:val="000000"/>
                <w:sz w:val="24"/>
                <w:szCs w:val="24"/>
                <w:lang w:eastAsia="zh-CN"/>
              </w:rPr>
            </w:pPr>
          </w:p>
          <w:p w14:paraId="466C2D2A">
            <w:pPr>
              <w:numPr>
                <w:ilvl w:val="0"/>
                <w:numId w:val="0"/>
              </w:numPr>
              <w:spacing w:line="240" w:lineRule="auto"/>
              <w:rPr>
                <w:rFonts w:hint="eastAsia" w:asciiTheme="minorEastAsia" w:hAnsiTheme="minorEastAsia" w:eastAsiaTheme="minorEastAsia" w:cstheme="minorEastAsia"/>
                <w:color w:val="000000"/>
                <w:sz w:val="24"/>
                <w:szCs w:val="24"/>
                <w:lang w:eastAsia="zh-CN"/>
              </w:rPr>
            </w:pPr>
          </w:p>
          <w:p w14:paraId="6EE01A29">
            <w:pPr>
              <w:numPr>
                <w:ilvl w:val="0"/>
                <w:numId w:val="0"/>
              </w:numPr>
              <w:spacing w:line="240" w:lineRule="auto"/>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eastAsiaTheme="minorEastAsia" w:cstheme="minorEastAsia"/>
                <w:color w:val="000000"/>
                <w:sz w:val="24"/>
                <w:szCs w:val="24"/>
                <w:lang w:eastAsia="zh-CN"/>
              </w:rPr>
              <w:t>设备配置</w:t>
            </w:r>
          </w:p>
        </w:tc>
        <w:tc>
          <w:tcPr>
            <w:tcW w:w="78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61C85B">
            <w:pPr>
              <w:numPr>
                <w:ilvl w:val="0"/>
                <w:numId w:val="0"/>
              </w:numPr>
              <w:spacing w:line="24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投标人投入的与本次采购服务需求相关的设备</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、工具、器械等（</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详见</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工器具清单）</w:t>
            </w: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根据设备、工具情况（品牌、产地、规格、用途的详细说明），进行分档评分：</w:t>
            </w:r>
          </w:p>
          <w:p w14:paraId="6BD48201">
            <w:pPr>
              <w:numPr>
                <w:ilvl w:val="0"/>
                <w:numId w:val="0"/>
              </w:numPr>
              <w:spacing w:line="24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①设备先进、使用性能佳、优于本次采购服务需求的给4-2.1分；</w:t>
            </w:r>
          </w:p>
          <w:p w14:paraId="11514F4D">
            <w:pPr>
              <w:numPr>
                <w:ilvl w:val="0"/>
                <w:numId w:val="0"/>
              </w:numPr>
              <w:spacing w:line="240" w:lineRule="auto"/>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②设备齐全、使用性能一般、较满足本次采购服务需求的给2-1.1分；</w:t>
            </w:r>
          </w:p>
          <w:p w14:paraId="75B28018">
            <w:pPr>
              <w:numPr>
                <w:ilvl w:val="0"/>
                <w:numId w:val="0"/>
              </w:numPr>
              <w:spacing w:line="240" w:lineRule="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③设备简陋、使用性能较差、基本满足本次采购服务需求的给1-0分。</w:t>
            </w:r>
          </w:p>
        </w:tc>
        <w:tc>
          <w:tcPr>
            <w:tcW w:w="85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932550">
            <w:pPr>
              <w:numPr>
                <w:ilvl w:val="0"/>
                <w:numId w:val="0"/>
              </w:numPr>
              <w:spacing w:line="240" w:lineRule="auto"/>
              <w:ind w:left="0" w:leftChars="0" w:firstLine="240" w:firstLineChars="100"/>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lang w:val="en-US" w:eastAsia="zh-CN" w:bidi="ar-SA"/>
                <w14:textFill>
                  <w14:solidFill>
                    <w14:schemeClr w14:val="tx1"/>
                  </w14:solidFill>
                </w14:textFill>
              </w:rPr>
              <w:t>4</w:t>
            </w:r>
          </w:p>
        </w:tc>
      </w:tr>
      <w:tr w14:paraId="465D66D3">
        <w:tblPrEx>
          <w:tblCellMar>
            <w:top w:w="0" w:type="dxa"/>
            <w:left w:w="108" w:type="dxa"/>
            <w:bottom w:w="0" w:type="dxa"/>
            <w:right w:w="108" w:type="dxa"/>
          </w:tblCellMar>
        </w:tblPrEx>
        <w:trPr>
          <w:trHeight w:val="50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137FFA78">
            <w:pPr>
              <w:spacing w:line="240" w:lineRule="auto"/>
              <w:jc w:val="center"/>
              <w:rPr>
                <w:rFonts w:hint="eastAsia" w:asciiTheme="minorEastAsia" w:hAnsiTheme="minorEastAsia" w:eastAsiaTheme="minorEastAsia" w:cstheme="minorEastAsia"/>
                <w:b/>
                <w:bCs/>
                <w:color w:val="000000"/>
                <w:sz w:val="24"/>
                <w:szCs w:val="24"/>
              </w:rPr>
            </w:pPr>
          </w:p>
        </w:tc>
        <w:tc>
          <w:tcPr>
            <w:tcW w:w="667" w:type="dxa"/>
            <w:vMerge w:val="restart"/>
            <w:tcBorders>
              <w:top w:val="single" w:color="auto" w:sz="4" w:space="0"/>
              <w:left w:val="single" w:color="auto" w:sz="4" w:space="0"/>
              <w:bottom w:val="single" w:color="auto" w:sz="4" w:space="0"/>
              <w:right w:val="single" w:color="auto" w:sz="4" w:space="0"/>
            </w:tcBorders>
            <w:noWrap w:val="0"/>
            <w:vAlign w:val="top"/>
          </w:tcPr>
          <w:p w14:paraId="50E2335F">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p>
          <w:p w14:paraId="4B8260EE">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p>
          <w:p w14:paraId="6A3C2D50">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服务的应急措施</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146462FB">
            <w:pPr>
              <w:pStyle w:val="59"/>
              <w:numPr>
                <w:ilvl w:val="0"/>
                <w:numId w:val="0"/>
              </w:numPr>
              <w:spacing w:before="35" w:line="233" w:lineRule="auto"/>
              <w:ind w:right="42" w:rightChars="0"/>
              <w:jc w:val="both"/>
              <w:rPr>
                <w:rFonts w:hint="eastAsia" w:asciiTheme="minorEastAsia" w:hAnsiTheme="minorEastAsia" w:eastAsiaTheme="minorEastAsia" w:cstheme="minorEastAsia"/>
                <w:color w:val="auto"/>
                <w:spacing w:val="-1"/>
                <w:sz w:val="24"/>
                <w:szCs w:val="24"/>
              </w:rPr>
            </w:pPr>
            <w:r>
              <w:rPr>
                <w:rFonts w:hint="eastAsia" w:asciiTheme="minorEastAsia" w:hAnsiTheme="minorEastAsia" w:eastAsiaTheme="minorEastAsia" w:cstheme="minorEastAsia"/>
                <w:color w:val="auto"/>
                <w:spacing w:val="-4"/>
                <w:sz w:val="24"/>
                <w:szCs w:val="24"/>
                <w:lang w:val="en-US" w:eastAsia="zh-CN"/>
              </w:rPr>
              <w:t>1.</w:t>
            </w:r>
            <w:r>
              <w:rPr>
                <w:rFonts w:hint="eastAsia" w:asciiTheme="minorEastAsia" w:hAnsiTheme="minorEastAsia" w:eastAsiaTheme="minorEastAsia" w:cstheme="minorEastAsia"/>
                <w:color w:val="auto"/>
                <w:spacing w:val="-4"/>
                <w:sz w:val="24"/>
                <w:szCs w:val="24"/>
              </w:rPr>
              <w:t>对物业突发事件（</w:t>
            </w:r>
            <w:r>
              <w:rPr>
                <w:rFonts w:hint="eastAsia" w:asciiTheme="minorEastAsia" w:hAnsiTheme="minorEastAsia" w:eastAsiaTheme="minorEastAsia" w:cstheme="minorEastAsia"/>
                <w:color w:val="auto"/>
                <w:sz w:val="24"/>
                <w:szCs w:val="24"/>
                <w:highlight w:val="none"/>
              </w:rPr>
              <w:t>至少应包括</w:t>
            </w:r>
            <w:r>
              <w:rPr>
                <w:rFonts w:hint="eastAsia" w:asciiTheme="minorEastAsia" w:hAnsiTheme="minorEastAsia" w:eastAsiaTheme="minorEastAsia" w:cstheme="minorEastAsia"/>
                <w:color w:val="auto"/>
                <w:spacing w:val="-4"/>
                <w:sz w:val="24"/>
                <w:szCs w:val="24"/>
              </w:rPr>
              <w:t>包括①发生台风、暴雨等灾害性天气及其突发事件</w:t>
            </w:r>
            <w:r>
              <w:rPr>
                <w:rFonts w:hint="eastAsia" w:asciiTheme="minorEastAsia" w:hAnsiTheme="minorEastAsia" w:eastAsiaTheme="minorEastAsia" w:cstheme="minorEastAsia"/>
                <w:color w:val="auto"/>
                <w:spacing w:val="-4"/>
                <w:sz w:val="24"/>
                <w:szCs w:val="24"/>
                <w:lang w:eastAsia="zh-CN"/>
              </w:rPr>
              <w:t>；②</w:t>
            </w:r>
            <w:r>
              <w:rPr>
                <w:rFonts w:hint="eastAsia" w:asciiTheme="minorEastAsia" w:hAnsiTheme="minorEastAsia" w:eastAsiaTheme="minorEastAsia" w:cstheme="minorEastAsia"/>
                <w:color w:val="auto"/>
                <w:sz w:val="24"/>
                <w:szCs w:val="24"/>
              </w:rPr>
              <w:t>防盗、防火的安全防范巡查</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③应急供电系统</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pacing w:val="5"/>
                <w:sz w:val="24"/>
                <w:szCs w:val="24"/>
              </w:rPr>
              <w:t xml:space="preserve"> </w:t>
            </w:r>
            <w:r>
              <w:rPr>
                <w:rFonts w:hint="eastAsia" w:asciiTheme="minorEastAsia" w:hAnsiTheme="minorEastAsia" w:eastAsiaTheme="minorEastAsia" w:cstheme="minorEastAsia"/>
                <w:color w:val="auto"/>
                <w:spacing w:val="-2"/>
                <w:sz w:val="24"/>
                <w:szCs w:val="24"/>
              </w:rPr>
              <w:t>停电</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pacing w:val="-2"/>
                <w:sz w:val="24"/>
                <w:szCs w:val="24"/>
              </w:rPr>
              <w:t>④</w:t>
            </w:r>
            <w:r>
              <w:rPr>
                <w:rFonts w:hint="eastAsia" w:asciiTheme="minorEastAsia" w:hAnsiTheme="minorEastAsia" w:eastAsiaTheme="minorEastAsia" w:cstheme="minorEastAsia"/>
                <w:color w:val="auto"/>
                <w:sz w:val="24"/>
                <w:szCs w:val="24"/>
              </w:rPr>
              <w:t>给排水设备</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pacing w:val="-2"/>
                <w:sz w:val="24"/>
                <w:szCs w:val="24"/>
              </w:rPr>
              <w:t>停水</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pacing w:val="-2"/>
                <w:sz w:val="24"/>
                <w:szCs w:val="24"/>
              </w:rPr>
              <w:t>渍水</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pacing w:val="-2"/>
                <w:sz w:val="24"/>
                <w:szCs w:val="24"/>
              </w:rPr>
              <w:t>⑤电梯困人</w:t>
            </w:r>
            <w:r>
              <w:rPr>
                <w:rFonts w:hint="eastAsia" w:asciiTheme="minorEastAsia" w:hAnsiTheme="minorEastAsia" w:eastAsiaTheme="minorEastAsia" w:cstheme="minorEastAsia"/>
                <w:color w:val="auto"/>
                <w:spacing w:val="-2"/>
                <w:sz w:val="24"/>
                <w:szCs w:val="24"/>
                <w:lang w:eastAsia="zh-CN"/>
              </w:rPr>
              <w:t>；⑥</w:t>
            </w:r>
            <w:r>
              <w:rPr>
                <w:rFonts w:hint="eastAsia" w:asciiTheme="minorEastAsia" w:hAnsiTheme="minorEastAsia" w:eastAsiaTheme="minorEastAsia" w:cstheme="minorEastAsia"/>
                <w:color w:val="auto"/>
                <w:sz w:val="24"/>
                <w:szCs w:val="24"/>
              </w:rPr>
              <w:t>电气照明装置等</w:t>
            </w:r>
            <w:r>
              <w:rPr>
                <w:rFonts w:hint="eastAsia" w:asciiTheme="minorEastAsia" w:hAnsiTheme="minorEastAsia" w:eastAsiaTheme="minorEastAsia" w:cstheme="minorEastAsia"/>
                <w:color w:val="auto"/>
                <w:spacing w:val="-2"/>
                <w:sz w:val="24"/>
                <w:szCs w:val="24"/>
              </w:rPr>
              <w:t>）时的应急预案及相应的</w:t>
            </w:r>
            <w:r>
              <w:rPr>
                <w:rFonts w:hint="eastAsia" w:asciiTheme="minorEastAsia" w:hAnsiTheme="minorEastAsia" w:eastAsiaTheme="minorEastAsia" w:cstheme="minorEastAsia"/>
                <w:color w:val="auto"/>
                <w:spacing w:val="-1"/>
                <w:sz w:val="24"/>
                <w:szCs w:val="24"/>
              </w:rPr>
              <w:t>措施，依据应急预案进行分档评分：</w:t>
            </w:r>
          </w:p>
          <w:p w14:paraId="178E9F77">
            <w:pPr>
              <w:pStyle w:val="11"/>
              <w:keepNext w:val="0"/>
              <w:keepLines w:val="0"/>
              <w:pageBreakBefore w:val="0"/>
              <w:kinsoku/>
              <w:wordWrap/>
              <w:overflowPunct/>
              <w:topLinePunct w:val="0"/>
              <w:bidi w:val="0"/>
              <w:adjustRightInd/>
              <w:snapToGrid/>
              <w:spacing w:line="24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①</w:t>
            </w:r>
            <w:r>
              <w:rPr>
                <w:rFonts w:hint="eastAsia" w:asciiTheme="minorEastAsia" w:hAnsiTheme="minorEastAsia" w:eastAsiaTheme="minorEastAsia" w:cstheme="minorEastAsia"/>
                <w:color w:val="auto"/>
                <w:sz w:val="24"/>
                <w:szCs w:val="24"/>
                <w:highlight w:val="none"/>
              </w:rPr>
              <w:t>预案措施详细、操作性强且有类似实施案例的得</w:t>
            </w:r>
            <w:r>
              <w:rPr>
                <w:rFonts w:hint="eastAsia" w:asciiTheme="minorEastAsia" w:hAnsiTheme="minorEastAsia" w:eastAsiaTheme="minorEastAsia" w:cstheme="minorEastAsia"/>
                <w:color w:val="auto"/>
                <w:sz w:val="24"/>
                <w:szCs w:val="24"/>
                <w:highlight w:val="none"/>
                <w:lang w:val="en-US" w:eastAsia="zh-CN"/>
              </w:rPr>
              <w:t>4-2.1</w:t>
            </w:r>
            <w:r>
              <w:rPr>
                <w:rFonts w:hint="eastAsia" w:asciiTheme="minorEastAsia" w:hAnsiTheme="minorEastAsia" w:eastAsiaTheme="minorEastAsia" w:cstheme="minorEastAsia"/>
                <w:color w:val="auto"/>
                <w:sz w:val="24"/>
                <w:szCs w:val="24"/>
                <w:highlight w:val="none"/>
              </w:rPr>
              <w:t>分；</w:t>
            </w:r>
          </w:p>
          <w:p w14:paraId="598A4D15">
            <w:pPr>
              <w:pStyle w:val="11"/>
              <w:keepNext w:val="0"/>
              <w:keepLines w:val="0"/>
              <w:pageBreakBefore w:val="0"/>
              <w:kinsoku/>
              <w:wordWrap/>
              <w:overflowPunct/>
              <w:topLinePunct w:val="0"/>
              <w:bidi w:val="0"/>
              <w:adjustRightInd/>
              <w:snapToGrid/>
              <w:spacing w:line="24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②</w:t>
            </w:r>
            <w:r>
              <w:rPr>
                <w:rFonts w:hint="eastAsia" w:asciiTheme="minorEastAsia" w:hAnsiTheme="minorEastAsia" w:eastAsiaTheme="minorEastAsia" w:cstheme="minorEastAsia"/>
                <w:color w:val="auto"/>
                <w:sz w:val="24"/>
                <w:szCs w:val="24"/>
                <w:highlight w:val="none"/>
              </w:rPr>
              <w:t>预案措施较详细、操作性较强但无类似实施案例的</w:t>
            </w:r>
            <w:r>
              <w:rPr>
                <w:rFonts w:hint="eastAsia" w:asciiTheme="minorEastAsia" w:hAnsiTheme="minorEastAsia" w:eastAsiaTheme="minorEastAsia" w:cstheme="minorEastAsia"/>
                <w:color w:val="auto"/>
                <w:sz w:val="24"/>
                <w:szCs w:val="24"/>
                <w:highlight w:val="none"/>
                <w:lang w:val="en-US" w:eastAsia="zh-CN"/>
              </w:rPr>
              <w:t>2-1.1</w:t>
            </w:r>
            <w:r>
              <w:rPr>
                <w:rFonts w:hint="eastAsia" w:asciiTheme="minorEastAsia" w:hAnsiTheme="minorEastAsia" w:eastAsiaTheme="minorEastAsia" w:cstheme="minorEastAsia"/>
                <w:color w:val="auto"/>
                <w:sz w:val="24"/>
                <w:szCs w:val="24"/>
                <w:highlight w:val="none"/>
              </w:rPr>
              <w:t>分；</w:t>
            </w:r>
          </w:p>
          <w:p w14:paraId="065F1181">
            <w:pPr>
              <w:pStyle w:val="11"/>
              <w:keepNext w:val="0"/>
              <w:keepLines w:val="0"/>
              <w:pageBreakBefore w:val="0"/>
              <w:kinsoku/>
              <w:wordWrap/>
              <w:overflowPunct/>
              <w:topLinePunct w:val="0"/>
              <w:bidi w:val="0"/>
              <w:adjustRightInd/>
              <w:snapToGrid/>
              <w:spacing w:line="240" w:lineRule="auto"/>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val="en-US" w:eastAsia="zh-CN"/>
              </w:rPr>
              <w:t>③</w:t>
            </w:r>
            <w:r>
              <w:rPr>
                <w:rFonts w:hint="eastAsia" w:asciiTheme="minorEastAsia" w:hAnsiTheme="minorEastAsia" w:eastAsiaTheme="minorEastAsia" w:cstheme="minorEastAsia"/>
                <w:color w:val="auto"/>
                <w:sz w:val="24"/>
                <w:szCs w:val="24"/>
                <w:highlight w:val="none"/>
              </w:rPr>
              <w:t>预案措施内容简单、操作性不强的得</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分；</w:t>
            </w:r>
          </w:p>
        </w:tc>
        <w:tc>
          <w:tcPr>
            <w:tcW w:w="854" w:type="dxa"/>
            <w:tcBorders>
              <w:top w:val="single" w:color="auto" w:sz="4" w:space="0"/>
              <w:left w:val="nil"/>
              <w:bottom w:val="single" w:color="auto" w:sz="4" w:space="0"/>
              <w:right w:val="single" w:color="auto" w:sz="4" w:space="0"/>
            </w:tcBorders>
            <w:noWrap w:val="0"/>
            <w:vAlign w:val="center"/>
          </w:tcPr>
          <w:p w14:paraId="277A8331">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w:t>
            </w:r>
          </w:p>
        </w:tc>
      </w:tr>
      <w:tr w14:paraId="45BB05E8">
        <w:tblPrEx>
          <w:tblCellMar>
            <w:top w:w="0" w:type="dxa"/>
            <w:left w:w="108" w:type="dxa"/>
            <w:bottom w:w="0" w:type="dxa"/>
            <w:right w:w="108" w:type="dxa"/>
          </w:tblCellMar>
        </w:tblPrEx>
        <w:trPr>
          <w:trHeight w:val="197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591822FC">
            <w:pPr>
              <w:spacing w:line="240" w:lineRule="auto"/>
              <w:jc w:val="center"/>
              <w:rPr>
                <w:rFonts w:hint="eastAsia" w:asciiTheme="minorEastAsia" w:hAnsiTheme="minorEastAsia" w:eastAsiaTheme="minorEastAsia" w:cstheme="minorEastAsia"/>
                <w:b/>
                <w:bCs/>
                <w:color w:val="000000"/>
                <w:sz w:val="24"/>
                <w:szCs w:val="24"/>
              </w:rPr>
            </w:pPr>
          </w:p>
        </w:tc>
        <w:tc>
          <w:tcPr>
            <w:tcW w:w="667" w:type="dxa"/>
            <w:vMerge w:val="continue"/>
            <w:tcBorders>
              <w:top w:val="single" w:color="auto" w:sz="4" w:space="0"/>
              <w:left w:val="single" w:color="auto" w:sz="4" w:space="0"/>
              <w:right w:val="single" w:color="auto" w:sz="4" w:space="0"/>
            </w:tcBorders>
            <w:noWrap w:val="0"/>
            <w:vAlign w:val="top"/>
          </w:tcPr>
          <w:p w14:paraId="3B67B5D5">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5CD1E954">
            <w:pPr>
              <w:numPr>
                <w:ilvl w:val="0"/>
                <w:numId w:val="12"/>
              </w:numPr>
              <w:rPr>
                <w:rFonts w:hint="eastAsia" w:asciiTheme="minorEastAsia" w:hAnsiTheme="minorEastAsia" w:eastAsiaTheme="minorEastAsia" w:cstheme="minorEastAsia"/>
                <w:color w:val="auto"/>
                <w:spacing w:val="-3"/>
                <w:sz w:val="24"/>
                <w:szCs w:val="24"/>
              </w:rPr>
            </w:pPr>
            <w:r>
              <w:rPr>
                <w:rFonts w:hint="eastAsia" w:asciiTheme="minorEastAsia" w:hAnsiTheme="minorEastAsia" w:eastAsiaTheme="minorEastAsia" w:cstheme="minorEastAsia"/>
                <w:color w:val="auto"/>
                <w:spacing w:val="2"/>
                <w:sz w:val="24"/>
                <w:szCs w:val="24"/>
              </w:rPr>
              <w:t>根据投标人对各类事件的处理的详细预案，如：</w:t>
            </w:r>
            <w:r>
              <w:rPr>
                <w:rFonts w:hint="eastAsia" w:asciiTheme="minorEastAsia" w:hAnsiTheme="minorEastAsia" w:eastAsiaTheme="minorEastAsia" w:cstheme="minorEastAsia"/>
                <w:color w:val="auto"/>
                <w:sz w:val="24"/>
                <w:szCs w:val="24"/>
              </w:rPr>
              <w:t>防爆</w:t>
            </w:r>
            <w:r>
              <w:rPr>
                <w:rFonts w:hint="eastAsia" w:asciiTheme="minorEastAsia" w:hAnsiTheme="minorEastAsia" w:eastAsiaTheme="minorEastAsia" w:cstheme="minorEastAsia"/>
                <w:color w:val="auto"/>
                <w:sz w:val="24"/>
                <w:szCs w:val="24"/>
                <w:lang w:eastAsia="zh-CN"/>
              </w:rPr>
              <w:t>等</w:t>
            </w:r>
            <w:r>
              <w:rPr>
                <w:rFonts w:hint="eastAsia" w:asciiTheme="minorEastAsia" w:hAnsiTheme="minorEastAsia" w:eastAsiaTheme="minorEastAsia" w:cstheme="minorEastAsia"/>
                <w:color w:val="auto"/>
                <w:spacing w:val="2"/>
                <w:sz w:val="24"/>
                <w:szCs w:val="24"/>
              </w:rPr>
              <w:t>安全事故</w:t>
            </w:r>
            <w:r>
              <w:rPr>
                <w:rFonts w:hint="eastAsia" w:asciiTheme="minorEastAsia" w:hAnsiTheme="minorEastAsia" w:eastAsiaTheme="minorEastAsia" w:cstheme="minorEastAsia"/>
                <w:color w:val="auto"/>
                <w:spacing w:val="-2"/>
                <w:sz w:val="24"/>
                <w:szCs w:val="24"/>
              </w:rPr>
              <w:t>处理</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pacing w:val="-2"/>
                <w:sz w:val="24"/>
                <w:szCs w:val="24"/>
              </w:rPr>
              <w:t>重大活动应急保障</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z w:val="24"/>
                <w:szCs w:val="24"/>
                <w:lang w:val="en-US" w:eastAsia="zh-CN"/>
              </w:rPr>
              <w:t>文明城市检查、</w:t>
            </w:r>
            <w:r>
              <w:rPr>
                <w:rFonts w:hint="eastAsia" w:asciiTheme="minorEastAsia" w:hAnsiTheme="minorEastAsia" w:eastAsiaTheme="minorEastAsia" w:cstheme="minorEastAsia"/>
                <w:color w:val="auto"/>
                <w:sz w:val="24"/>
                <w:szCs w:val="24"/>
              </w:rPr>
              <w:t>多城同创、垃圾分类等一切迎检活动</w:t>
            </w:r>
            <w:r>
              <w:rPr>
                <w:rFonts w:hint="eastAsia" w:asciiTheme="minorEastAsia" w:hAnsiTheme="minorEastAsia" w:eastAsiaTheme="minorEastAsia" w:cstheme="minorEastAsia"/>
                <w:color w:val="auto"/>
                <w:spacing w:val="-2"/>
                <w:sz w:val="24"/>
                <w:szCs w:val="24"/>
              </w:rPr>
              <w:t>等</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pacing w:val="-2"/>
                <w:sz w:val="24"/>
                <w:szCs w:val="24"/>
              </w:rPr>
              <w:t>的工作措施及管理方法是否具有可操作性等进</w:t>
            </w:r>
            <w:r>
              <w:rPr>
                <w:rFonts w:hint="eastAsia" w:asciiTheme="minorEastAsia" w:hAnsiTheme="minorEastAsia" w:eastAsiaTheme="minorEastAsia" w:cstheme="minorEastAsia"/>
                <w:color w:val="auto"/>
                <w:spacing w:val="-3"/>
                <w:sz w:val="24"/>
                <w:szCs w:val="24"/>
              </w:rPr>
              <w:t>行分档评分：</w:t>
            </w:r>
          </w:p>
          <w:p w14:paraId="0A2F9F48">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pacing w:val="-2"/>
                <w:sz w:val="24"/>
                <w:szCs w:val="24"/>
              </w:rPr>
              <w:t>①方案详实、内容新颖、操作性强的</w:t>
            </w:r>
            <w:r>
              <w:rPr>
                <w:rFonts w:hint="eastAsia" w:asciiTheme="minorEastAsia" w:hAnsiTheme="minorEastAsia" w:eastAsiaTheme="minorEastAsia" w:cstheme="minorEastAsia"/>
                <w:color w:val="auto"/>
                <w:spacing w:val="-2"/>
                <w:sz w:val="24"/>
                <w:szCs w:val="24"/>
                <w:lang w:val="en-US" w:eastAsia="zh-CN"/>
              </w:rPr>
              <w:t>4</w:t>
            </w:r>
            <w:r>
              <w:rPr>
                <w:rFonts w:hint="eastAsia" w:asciiTheme="minorEastAsia" w:hAnsiTheme="minorEastAsia" w:eastAsiaTheme="minorEastAsia" w:cstheme="minorEastAsia"/>
                <w:color w:val="auto"/>
                <w:sz w:val="24"/>
                <w:szCs w:val="24"/>
                <w:lang w:val="en-US" w:eastAsia="zh-CN"/>
              </w:rPr>
              <w:t>-2.1分；</w:t>
            </w:r>
          </w:p>
          <w:p w14:paraId="3FD00AAE">
            <w:pPr>
              <w:pStyle w:val="59"/>
              <w:spacing w:before="1" w:line="217"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②方案合理、内容完整、可操作的给</w:t>
            </w:r>
            <w:r>
              <w:rPr>
                <w:rFonts w:hint="eastAsia" w:asciiTheme="minorEastAsia" w:hAnsiTheme="minorEastAsia" w:eastAsiaTheme="minorEastAsia" w:cstheme="minorEastAsia"/>
                <w:color w:val="auto"/>
                <w:spacing w:val="-35"/>
                <w:sz w:val="24"/>
                <w:szCs w:val="24"/>
              </w:rPr>
              <w:t xml:space="preserve"> </w:t>
            </w:r>
            <w:r>
              <w:rPr>
                <w:rFonts w:hint="eastAsia" w:asciiTheme="minorEastAsia" w:hAnsiTheme="minorEastAsia" w:eastAsiaTheme="minorEastAsia" w:cstheme="minorEastAsia"/>
                <w:color w:val="auto"/>
                <w:spacing w:val="-2"/>
                <w:sz w:val="24"/>
                <w:szCs w:val="24"/>
                <w:lang w:val="en-US" w:eastAsia="zh-CN"/>
              </w:rPr>
              <w:t>2-1.1</w:t>
            </w:r>
            <w:r>
              <w:rPr>
                <w:rFonts w:hint="eastAsia" w:asciiTheme="minorEastAsia" w:hAnsiTheme="minorEastAsia" w:eastAsiaTheme="minorEastAsia" w:cstheme="minorEastAsia"/>
                <w:color w:val="auto"/>
                <w:spacing w:val="-48"/>
                <w:sz w:val="24"/>
                <w:szCs w:val="24"/>
              </w:rPr>
              <w:t xml:space="preserve"> </w:t>
            </w:r>
            <w:r>
              <w:rPr>
                <w:rFonts w:hint="eastAsia" w:asciiTheme="minorEastAsia" w:hAnsiTheme="minorEastAsia" w:eastAsiaTheme="minorEastAsia" w:cstheme="minorEastAsia"/>
                <w:color w:val="auto"/>
                <w:spacing w:val="-2"/>
                <w:sz w:val="24"/>
                <w:szCs w:val="24"/>
              </w:rPr>
              <w:t>分；</w:t>
            </w:r>
          </w:p>
          <w:p w14:paraId="55EB6DBE">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③方案粗糙、内容缺漏、操作性差的给</w:t>
            </w:r>
            <w:r>
              <w:rPr>
                <w:rFonts w:hint="eastAsia" w:asciiTheme="minorEastAsia" w:hAnsiTheme="minorEastAsia" w:eastAsiaTheme="minorEastAsia" w:cstheme="minorEastAsia"/>
                <w:color w:val="auto"/>
                <w:spacing w:val="-15"/>
                <w:sz w:val="24"/>
                <w:szCs w:val="24"/>
              </w:rPr>
              <w:t xml:space="preserve"> </w:t>
            </w:r>
            <w:r>
              <w:rPr>
                <w:rFonts w:hint="eastAsia" w:asciiTheme="minorEastAsia" w:hAnsiTheme="minorEastAsia" w:eastAsiaTheme="minorEastAsia" w:cstheme="minorEastAsia"/>
                <w:color w:val="auto"/>
                <w:spacing w:val="-3"/>
                <w:sz w:val="24"/>
                <w:szCs w:val="24"/>
              </w:rPr>
              <w:t>1-0</w:t>
            </w:r>
            <w:r>
              <w:rPr>
                <w:rFonts w:hint="eastAsia" w:asciiTheme="minorEastAsia" w:hAnsiTheme="minorEastAsia" w:eastAsiaTheme="minorEastAsia" w:cstheme="minorEastAsia"/>
                <w:color w:val="auto"/>
                <w:spacing w:val="-48"/>
                <w:sz w:val="24"/>
                <w:szCs w:val="24"/>
              </w:rPr>
              <w:t xml:space="preserve"> </w:t>
            </w:r>
            <w:r>
              <w:rPr>
                <w:rFonts w:hint="eastAsia" w:asciiTheme="minorEastAsia" w:hAnsiTheme="minorEastAsia" w:eastAsiaTheme="minorEastAsia" w:cstheme="minorEastAsia"/>
                <w:color w:val="auto"/>
                <w:spacing w:val="-3"/>
                <w:sz w:val="24"/>
                <w:szCs w:val="24"/>
              </w:rPr>
              <w:t>分。</w:t>
            </w:r>
          </w:p>
        </w:tc>
        <w:tc>
          <w:tcPr>
            <w:tcW w:w="854" w:type="dxa"/>
            <w:tcBorders>
              <w:top w:val="single" w:color="auto" w:sz="4" w:space="0"/>
              <w:left w:val="nil"/>
              <w:bottom w:val="single" w:color="auto" w:sz="4" w:space="0"/>
              <w:right w:val="single" w:color="auto" w:sz="4" w:space="0"/>
            </w:tcBorders>
            <w:noWrap w:val="0"/>
            <w:vAlign w:val="center"/>
          </w:tcPr>
          <w:p w14:paraId="44CB2DA5">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w:t>
            </w:r>
          </w:p>
        </w:tc>
      </w:tr>
      <w:tr w14:paraId="44DF65B5">
        <w:tblPrEx>
          <w:tblCellMar>
            <w:top w:w="0" w:type="dxa"/>
            <w:left w:w="108" w:type="dxa"/>
            <w:bottom w:w="0" w:type="dxa"/>
            <w:right w:w="108" w:type="dxa"/>
          </w:tblCellMar>
        </w:tblPrEx>
        <w:trPr>
          <w:trHeight w:val="268" w:hRule="atLeast"/>
        </w:trPr>
        <w:tc>
          <w:tcPr>
            <w:tcW w:w="740" w:type="dxa"/>
            <w:vMerge w:val="restart"/>
            <w:tcBorders>
              <w:top w:val="single" w:color="auto" w:sz="4" w:space="0"/>
              <w:left w:val="single" w:color="auto" w:sz="4" w:space="0"/>
              <w:bottom w:val="single" w:color="auto" w:sz="4" w:space="0"/>
              <w:right w:val="single" w:color="auto" w:sz="4" w:space="0"/>
            </w:tcBorders>
            <w:noWrap w:val="0"/>
            <w:vAlign w:val="center"/>
          </w:tcPr>
          <w:p w14:paraId="542C3D14">
            <w:pPr>
              <w:spacing w:line="240" w:lineRule="auto"/>
              <w:jc w:val="center"/>
              <w:rPr>
                <w:rFonts w:hint="eastAsia" w:asciiTheme="minorEastAsia" w:hAnsiTheme="minorEastAsia" w:eastAsiaTheme="minorEastAsia" w:cstheme="minorEastAsia"/>
                <w:b/>
                <w:bCs/>
                <w:color w:val="000000"/>
                <w:sz w:val="24"/>
                <w:szCs w:val="24"/>
                <w:lang w:eastAsia="zh-CN"/>
              </w:rPr>
            </w:pPr>
            <w:r>
              <w:rPr>
                <w:rFonts w:hint="eastAsia" w:asciiTheme="minorEastAsia" w:hAnsiTheme="minorEastAsia" w:eastAsiaTheme="minorEastAsia" w:cstheme="minorEastAsia"/>
                <w:b/>
                <w:bCs/>
                <w:color w:val="000000"/>
                <w:sz w:val="24"/>
                <w:szCs w:val="24"/>
                <w:lang w:eastAsia="zh-CN"/>
              </w:rPr>
              <w:t>实力信誉及</w:t>
            </w:r>
          </w:p>
          <w:p w14:paraId="77209644">
            <w:pPr>
              <w:spacing w:line="240" w:lineRule="auto"/>
              <w:jc w:val="center"/>
              <w:rPr>
                <w:rFonts w:hint="eastAsia" w:asciiTheme="minorEastAsia" w:hAnsiTheme="minorEastAsia" w:eastAsiaTheme="minorEastAsia" w:cstheme="minorEastAsia"/>
                <w:b/>
                <w:bCs/>
                <w:color w:val="000000"/>
                <w:sz w:val="24"/>
                <w:szCs w:val="24"/>
                <w:lang w:eastAsia="zh-CN"/>
              </w:rPr>
            </w:pPr>
            <w:r>
              <w:rPr>
                <w:rFonts w:hint="eastAsia" w:asciiTheme="minorEastAsia" w:hAnsiTheme="minorEastAsia" w:eastAsiaTheme="minorEastAsia" w:cstheme="minorEastAsia"/>
                <w:b/>
                <w:bCs/>
                <w:color w:val="000000"/>
                <w:sz w:val="24"/>
                <w:szCs w:val="24"/>
                <w:lang w:eastAsia="zh-CN"/>
              </w:rPr>
              <w:t>业绩</w:t>
            </w:r>
          </w:p>
          <w:p w14:paraId="49FB82C9">
            <w:pPr>
              <w:pStyle w:val="9"/>
              <w:ind w:left="0" w:leftChars="0" w:firstLine="0" w:firstLineChars="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b/>
                <w:bCs/>
                <w:color w:val="000000"/>
                <w:sz w:val="24"/>
                <w:szCs w:val="24"/>
                <w:lang w:val="en-US" w:eastAsia="zh-CN"/>
              </w:rPr>
              <w:t>7.5</w:t>
            </w:r>
            <w:r>
              <w:rPr>
                <w:rFonts w:hint="eastAsia" w:asciiTheme="minorEastAsia" w:hAnsiTheme="minorEastAsia" w:eastAsiaTheme="minorEastAsia" w:cstheme="minorEastAsia"/>
                <w:b/>
                <w:bCs/>
                <w:color w:val="000000"/>
                <w:sz w:val="24"/>
                <w:szCs w:val="24"/>
                <w:lang w:eastAsia="zh-CN"/>
              </w:rPr>
              <w:t>分</w:t>
            </w:r>
          </w:p>
        </w:tc>
        <w:tc>
          <w:tcPr>
            <w:tcW w:w="667" w:type="dxa"/>
            <w:vMerge w:val="restart"/>
            <w:tcBorders>
              <w:top w:val="single" w:color="auto" w:sz="4" w:space="0"/>
              <w:left w:val="single" w:color="auto" w:sz="4" w:space="0"/>
              <w:bottom w:val="single" w:color="auto" w:sz="4" w:space="0"/>
              <w:right w:val="single" w:color="auto" w:sz="4" w:space="0"/>
            </w:tcBorders>
            <w:noWrap w:val="0"/>
            <w:vAlign w:val="center"/>
          </w:tcPr>
          <w:p w14:paraId="5AA02B94">
            <w:pPr>
              <w:numPr>
                <w:ilvl w:val="0"/>
                <w:numId w:val="0"/>
              </w:numPr>
              <w:spacing w:line="24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eastAsia="zh-CN"/>
              </w:rPr>
              <w:t>投标人状况</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6C2A50F1">
            <w:pPr>
              <w:numPr>
                <w:ilvl w:val="0"/>
                <w:numId w:val="0"/>
              </w:numPr>
              <w:spacing w:line="240" w:lineRule="auto"/>
              <w:ind w:left="0" w:leftChars="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具备在有效期内的ISO9001质量管理体系、ISO14001环境管理体系、GB/T 45001-2020职业健康安全管理体系认证资质，每个得1分，本项最高得3分。</w:t>
            </w:r>
          </w:p>
        </w:tc>
        <w:tc>
          <w:tcPr>
            <w:tcW w:w="854" w:type="dxa"/>
            <w:tcBorders>
              <w:top w:val="nil"/>
              <w:left w:val="nil"/>
              <w:bottom w:val="single" w:color="auto" w:sz="4" w:space="0"/>
              <w:right w:val="single" w:color="auto" w:sz="4" w:space="0"/>
            </w:tcBorders>
            <w:noWrap w:val="0"/>
            <w:vAlign w:val="center"/>
          </w:tcPr>
          <w:p w14:paraId="3B392ED3">
            <w:pPr>
              <w:numPr>
                <w:ilvl w:val="0"/>
                <w:numId w:val="0"/>
              </w:numPr>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w:t>
            </w:r>
          </w:p>
        </w:tc>
      </w:tr>
      <w:tr w14:paraId="78A79DC5">
        <w:tblPrEx>
          <w:tblCellMar>
            <w:top w:w="0" w:type="dxa"/>
            <w:left w:w="108" w:type="dxa"/>
            <w:bottom w:w="0" w:type="dxa"/>
            <w:right w:w="108" w:type="dxa"/>
          </w:tblCellMar>
        </w:tblPrEx>
        <w:trPr>
          <w:trHeight w:val="474"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2EF6DB62">
            <w:pPr>
              <w:pStyle w:val="9"/>
              <w:rPr>
                <w:rFonts w:hint="eastAsia" w:asciiTheme="minorEastAsia" w:hAnsiTheme="minorEastAsia" w:eastAsiaTheme="minorEastAsia" w:cstheme="minorEastAsia"/>
                <w:b/>
                <w:bCs/>
                <w:color w:val="000000"/>
                <w:sz w:val="24"/>
                <w:szCs w:val="24"/>
                <w:lang w:eastAsia="zh-CN"/>
              </w:rPr>
            </w:pPr>
          </w:p>
        </w:tc>
        <w:tc>
          <w:tcPr>
            <w:tcW w:w="667" w:type="dxa"/>
            <w:vMerge w:val="continue"/>
            <w:tcBorders>
              <w:top w:val="single" w:color="auto" w:sz="4" w:space="0"/>
              <w:left w:val="single" w:color="auto" w:sz="4" w:space="0"/>
              <w:bottom w:val="single" w:color="auto" w:sz="4" w:space="0"/>
              <w:right w:val="single" w:color="auto" w:sz="4" w:space="0"/>
            </w:tcBorders>
            <w:noWrap w:val="0"/>
            <w:vAlign w:val="center"/>
          </w:tcPr>
          <w:p w14:paraId="50509F17">
            <w:pPr>
              <w:numPr>
                <w:ilvl w:val="0"/>
                <w:numId w:val="0"/>
              </w:numPr>
              <w:spacing w:line="240" w:lineRule="auto"/>
              <w:rPr>
                <w:rFonts w:hint="eastAsia" w:asciiTheme="minorEastAsia" w:hAnsiTheme="minorEastAsia" w:eastAsiaTheme="minorEastAsia" w:cstheme="minorEastAsia"/>
                <w:color w:val="000000"/>
                <w:sz w:val="24"/>
                <w:szCs w:val="24"/>
                <w:lang w:eastAsia="zh-CN"/>
              </w:rPr>
            </w:pPr>
          </w:p>
        </w:tc>
        <w:tc>
          <w:tcPr>
            <w:tcW w:w="7856" w:type="dxa"/>
            <w:tcBorders>
              <w:top w:val="single" w:color="auto" w:sz="4" w:space="0"/>
              <w:left w:val="single" w:color="auto" w:sz="4" w:space="0"/>
              <w:bottom w:val="single" w:color="auto" w:sz="4" w:space="0"/>
              <w:right w:val="single" w:color="auto" w:sz="4" w:space="0"/>
            </w:tcBorders>
            <w:noWrap w:val="0"/>
            <w:vAlign w:val="center"/>
          </w:tcPr>
          <w:p w14:paraId="7527992D">
            <w:pPr>
              <w:pStyle w:val="59"/>
              <w:spacing w:before="38" w:line="233" w:lineRule="auto"/>
              <w:ind w:right="43"/>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公司对项目部管理和支持情况（包括</w:t>
            </w:r>
            <w:r>
              <w:rPr>
                <w:rFonts w:hint="eastAsia" w:asciiTheme="minorEastAsia" w:hAnsiTheme="minorEastAsia" w:eastAsiaTheme="minorEastAsia" w:cstheme="minorEastAsia"/>
                <w:color w:val="auto"/>
                <w:spacing w:val="-16"/>
                <w:sz w:val="24"/>
                <w:szCs w:val="24"/>
              </w:rPr>
              <w:t xml:space="preserve"> </w:t>
            </w:r>
            <w:r>
              <w:rPr>
                <w:rFonts w:hint="eastAsia" w:asciiTheme="minorEastAsia" w:hAnsiTheme="minorEastAsia" w:eastAsiaTheme="minorEastAsia" w:cstheme="minorEastAsia"/>
                <w:color w:val="auto"/>
                <w:spacing w:val="-3"/>
                <w:sz w:val="24"/>
                <w:szCs w:val="24"/>
              </w:rPr>
              <w:t>1.管理人员补充、2.一线员工补充、</w:t>
            </w:r>
            <w:r>
              <w:rPr>
                <w:rFonts w:hint="eastAsia" w:asciiTheme="minorEastAsia" w:hAnsiTheme="minorEastAsia" w:eastAsiaTheme="minorEastAsia" w:cstheme="minorEastAsia"/>
                <w:color w:val="auto"/>
                <w:sz w:val="24"/>
                <w:szCs w:val="24"/>
              </w:rPr>
              <w:t xml:space="preserve"> 3.人员调剂（即人才储备）、4.人员培训、5.绩效管理、6.质量管理等。</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2"/>
                <w:sz w:val="24"/>
                <w:szCs w:val="24"/>
              </w:rPr>
              <w:t>依据以上</w:t>
            </w:r>
            <w:r>
              <w:rPr>
                <w:rFonts w:hint="eastAsia" w:asciiTheme="minorEastAsia" w:hAnsiTheme="minorEastAsia" w:eastAsiaTheme="minorEastAsia" w:cstheme="minorEastAsia"/>
                <w:color w:val="auto"/>
                <w:spacing w:val="-32"/>
                <w:sz w:val="24"/>
                <w:szCs w:val="24"/>
              </w:rPr>
              <w:t xml:space="preserve"> </w:t>
            </w:r>
            <w:r>
              <w:rPr>
                <w:rFonts w:hint="eastAsia" w:asciiTheme="minorEastAsia" w:hAnsiTheme="minorEastAsia" w:eastAsiaTheme="minorEastAsia" w:cstheme="minorEastAsia"/>
                <w:color w:val="auto"/>
                <w:spacing w:val="-2"/>
                <w:sz w:val="24"/>
                <w:szCs w:val="24"/>
              </w:rPr>
              <w:t>6</w:t>
            </w:r>
            <w:r>
              <w:rPr>
                <w:rFonts w:hint="eastAsia" w:asciiTheme="minorEastAsia" w:hAnsiTheme="minorEastAsia" w:eastAsiaTheme="minorEastAsia" w:cstheme="minorEastAsia"/>
                <w:color w:val="auto"/>
                <w:spacing w:val="-47"/>
                <w:sz w:val="24"/>
                <w:szCs w:val="24"/>
              </w:rPr>
              <w:t xml:space="preserve"> </w:t>
            </w:r>
            <w:r>
              <w:rPr>
                <w:rFonts w:hint="eastAsia" w:asciiTheme="minorEastAsia" w:hAnsiTheme="minorEastAsia" w:eastAsiaTheme="minorEastAsia" w:cstheme="minorEastAsia"/>
                <w:color w:val="auto"/>
                <w:spacing w:val="-2"/>
                <w:sz w:val="24"/>
                <w:szCs w:val="24"/>
              </w:rPr>
              <w:t>项内容的完善性、全面性及可行性</w:t>
            </w:r>
            <w:r>
              <w:rPr>
                <w:rFonts w:hint="eastAsia" w:asciiTheme="minorEastAsia" w:hAnsiTheme="minorEastAsia" w:eastAsiaTheme="minorEastAsia" w:cstheme="minorEastAsia"/>
                <w:color w:val="auto"/>
                <w:spacing w:val="-2"/>
                <w:sz w:val="24"/>
                <w:szCs w:val="24"/>
                <w:lang w:eastAsia="zh-CN"/>
              </w:rPr>
              <w:t>，</w:t>
            </w:r>
            <w:r>
              <w:rPr>
                <w:rFonts w:hint="eastAsia" w:asciiTheme="minorEastAsia" w:hAnsiTheme="minorEastAsia" w:eastAsiaTheme="minorEastAsia" w:cstheme="minorEastAsia"/>
                <w:color w:val="auto"/>
                <w:spacing w:val="-2"/>
                <w:sz w:val="24"/>
                <w:szCs w:val="24"/>
              </w:rPr>
              <w:t>进行分档评分：</w:t>
            </w:r>
          </w:p>
          <w:p w14:paraId="11185DE0">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人才储备丰富、公司对项目部管理和支持切实有效的给3-2.1分；</w:t>
            </w:r>
          </w:p>
          <w:p w14:paraId="11591A75">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人才储备一般、公司对项目部管理和支持一般地给2-1.1分；</w:t>
            </w:r>
          </w:p>
          <w:p w14:paraId="4406733D">
            <w:pP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人才储备不足、公司对项目部管理和支持不理想的给1-0分。</w:t>
            </w:r>
          </w:p>
        </w:tc>
        <w:tc>
          <w:tcPr>
            <w:tcW w:w="854" w:type="dxa"/>
            <w:tcBorders>
              <w:top w:val="single" w:color="auto" w:sz="4" w:space="0"/>
              <w:left w:val="single" w:color="auto" w:sz="4" w:space="0"/>
              <w:bottom w:val="single" w:color="auto" w:sz="4" w:space="0"/>
              <w:right w:val="single" w:color="auto" w:sz="4" w:space="0"/>
            </w:tcBorders>
            <w:noWrap w:val="0"/>
            <w:vAlign w:val="center"/>
          </w:tcPr>
          <w:p w14:paraId="17C428B4">
            <w:pPr>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w:t>
            </w:r>
          </w:p>
        </w:tc>
      </w:tr>
      <w:tr w14:paraId="053F9CFB">
        <w:tblPrEx>
          <w:tblCellMar>
            <w:top w:w="0" w:type="dxa"/>
            <w:left w:w="108" w:type="dxa"/>
            <w:bottom w:w="0" w:type="dxa"/>
            <w:right w:w="108" w:type="dxa"/>
          </w:tblCellMar>
        </w:tblPrEx>
        <w:trPr>
          <w:trHeight w:val="810" w:hRule="atLeast"/>
        </w:trPr>
        <w:tc>
          <w:tcPr>
            <w:tcW w:w="740" w:type="dxa"/>
            <w:vMerge w:val="continue"/>
            <w:tcBorders>
              <w:top w:val="single" w:color="auto" w:sz="4" w:space="0"/>
              <w:left w:val="single" w:color="auto" w:sz="4" w:space="0"/>
              <w:bottom w:val="single" w:color="auto" w:sz="4" w:space="0"/>
              <w:right w:val="single" w:color="auto" w:sz="4" w:space="0"/>
            </w:tcBorders>
            <w:noWrap w:val="0"/>
            <w:vAlign w:val="center"/>
          </w:tcPr>
          <w:p w14:paraId="3AC89391">
            <w:pPr>
              <w:spacing w:line="240" w:lineRule="auto"/>
              <w:jc w:val="center"/>
              <w:rPr>
                <w:rFonts w:hint="eastAsia" w:asciiTheme="minorEastAsia" w:hAnsiTheme="minorEastAsia" w:eastAsiaTheme="minorEastAsia" w:cstheme="minorEastAsia"/>
                <w:color w:val="auto"/>
                <w:sz w:val="24"/>
                <w:szCs w:val="24"/>
              </w:rPr>
            </w:pPr>
          </w:p>
        </w:tc>
        <w:tc>
          <w:tcPr>
            <w:tcW w:w="667" w:type="dxa"/>
            <w:tcBorders>
              <w:top w:val="single" w:color="auto" w:sz="4" w:space="0"/>
              <w:left w:val="single" w:color="auto" w:sz="4" w:space="0"/>
              <w:bottom w:val="single" w:color="auto" w:sz="4" w:space="0"/>
              <w:right w:val="single" w:color="auto" w:sz="4" w:space="0"/>
            </w:tcBorders>
            <w:noWrap w:val="0"/>
            <w:vAlign w:val="center"/>
          </w:tcPr>
          <w:p w14:paraId="1C07C2BC">
            <w:pPr>
              <w:numPr>
                <w:ilvl w:val="0"/>
                <w:numId w:val="0"/>
              </w:num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项目业绩</w:t>
            </w:r>
          </w:p>
        </w:tc>
        <w:tc>
          <w:tcPr>
            <w:tcW w:w="7856" w:type="dxa"/>
            <w:tcBorders>
              <w:top w:val="single" w:color="auto" w:sz="4" w:space="0"/>
              <w:left w:val="single" w:color="auto" w:sz="4" w:space="0"/>
              <w:bottom w:val="single" w:color="auto" w:sz="4" w:space="0"/>
              <w:right w:val="single" w:color="auto" w:sz="4" w:space="0"/>
            </w:tcBorders>
            <w:noWrap w:val="0"/>
            <w:vAlign w:val="center"/>
          </w:tcPr>
          <w:p w14:paraId="628B234B">
            <w:pPr>
              <w:pStyle w:val="4"/>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自2022年3月以来（以合同签订时间为准），投标人承担类似项目实施的经验情况（</w:t>
            </w:r>
            <w:r>
              <w:rPr>
                <w:rFonts w:hint="eastAsia" w:asciiTheme="minorEastAsia" w:hAnsiTheme="minorEastAsia" w:eastAsiaTheme="minorEastAsia" w:cstheme="minorEastAsia"/>
                <w:color w:val="auto"/>
                <w:kern w:val="0"/>
                <w:sz w:val="24"/>
                <w:szCs w:val="24"/>
                <w:lang w:val="en-US" w:eastAsia="zh-CN" w:bidi="ar-SA"/>
              </w:rPr>
              <w:t>非住宅综合物业管理服务业绩</w:t>
            </w:r>
            <w:r>
              <w:rPr>
                <w:rFonts w:hint="eastAsia" w:asciiTheme="minorEastAsia" w:hAnsiTheme="minorEastAsia" w:eastAsiaTheme="minorEastAsia" w:cstheme="minorEastAsia"/>
                <w:color w:val="auto"/>
                <w:sz w:val="24"/>
                <w:szCs w:val="24"/>
                <w:lang w:val="en-US" w:eastAsia="zh-CN"/>
              </w:rPr>
              <w:t>）。依照投标人提供的</w:t>
            </w:r>
            <w:r>
              <w:rPr>
                <w:rFonts w:hint="eastAsia" w:asciiTheme="minorEastAsia" w:hAnsiTheme="minorEastAsia" w:eastAsiaTheme="minorEastAsia" w:cstheme="minorEastAsia"/>
                <w:b/>
                <w:bCs/>
                <w:color w:val="auto"/>
                <w:sz w:val="24"/>
                <w:szCs w:val="24"/>
              </w:rPr>
              <w:t>合同扫描件</w:t>
            </w:r>
            <w:r>
              <w:rPr>
                <w:rFonts w:hint="eastAsia" w:asciiTheme="minorEastAsia" w:hAnsiTheme="minorEastAsia" w:eastAsiaTheme="minorEastAsia" w:cstheme="minorEastAsia"/>
                <w:color w:val="auto"/>
                <w:kern w:val="0"/>
                <w:sz w:val="24"/>
                <w:szCs w:val="24"/>
                <w:lang w:val="en-US" w:eastAsia="zh-CN" w:bidi="ar-SA"/>
              </w:rPr>
              <w:t>（合同内容须体现项目名称、服务内容及合同签署页）</w:t>
            </w:r>
            <w:r>
              <w:rPr>
                <w:rFonts w:hint="eastAsia" w:asciiTheme="minorEastAsia" w:hAnsiTheme="minorEastAsia" w:eastAsiaTheme="minorEastAsia" w:cstheme="minorEastAsia"/>
                <w:b/>
                <w:bCs/>
                <w:color w:val="auto"/>
                <w:sz w:val="24"/>
                <w:szCs w:val="24"/>
                <w:lang w:val="en-US" w:eastAsia="zh-CN"/>
              </w:rPr>
              <w:t>和</w:t>
            </w:r>
            <w:r>
              <w:rPr>
                <w:rFonts w:hint="eastAsia" w:asciiTheme="minorEastAsia" w:hAnsiTheme="minorEastAsia" w:eastAsiaTheme="minorEastAsia" w:cstheme="minorEastAsia"/>
                <w:b/>
                <w:bCs/>
                <w:color w:val="auto"/>
                <w:sz w:val="24"/>
                <w:szCs w:val="24"/>
              </w:rPr>
              <w:t>发票原件扫描件</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kern w:val="0"/>
                <w:sz w:val="24"/>
                <w:szCs w:val="24"/>
                <w:lang w:val="en-US" w:eastAsia="zh-CN" w:bidi="ar-SA"/>
              </w:rPr>
              <w:t>对应合同期内任意一笔的物业费银行进账单</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，每提供一个项目得0.5分，最高</w:t>
            </w:r>
            <w:r>
              <w:rPr>
                <w:rFonts w:hint="eastAsia" w:asciiTheme="minorEastAsia" w:hAnsiTheme="minorEastAsia" w:eastAsiaTheme="minorEastAsia" w:cstheme="minorEastAsia"/>
                <w:color w:val="auto"/>
                <w:sz w:val="24"/>
                <w:szCs w:val="24"/>
                <w:lang w:val="en-US" w:eastAsia="zh-CN"/>
              </w:rPr>
              <w:t>1.5</w:t>
            </w:r>
            <w:r>
              <w:rPr>
                <w:rFonts w:hint="eastAsia" w:asciiTheme="minorEastAsia" w:hAnsiTheme="minorEastAsia" w:eastAsiaTheme="minorEastAsia" w:cstheme="minorEastAsia"/>
                <w:color w:val="auto"/>
                <w:sz w:val="24"/>
                <w:szCs w:val="24"/>
              </w:rPr>
              <w:t>分。</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kern w:val="0"/>
                <w:sz w:val="24"/>
                <w:szCs w:val="24"/>
                <w:lang w:val="en-US" w:eastAsia="zh-CN" w:bidi="ar-SA"/>
              </w:rPr>
              <w:t>同个用户的多个项目业绩按一个有效合同计算，未按要求提供或者提供不齐全的不得分。</w:t>
            </w:r>
            <w:r>
              <w:rPr>
                <w:rFonts w:hint="eastAsia" w:asciiTheme="minorEastAsia" w:hAnsiTheme="minorEastAsia" w:eastAsiaTheme="minorEastAsia" w:cstheme="minorEastAsia"/>
                <w:b/>
                <w:bCs/>
                <w:color w:val="auto"/>
                <w:sz w:val="24"/>
                <w:szCs w:val="24"/>
                <w:lang w:eastAsia="zh-CN"/>
              </w:rPr>
              <w:t>）</w:t>
            </w:r>
          </w:p>
        </w:tc>
        <w:tc>
          <w:tcPr>
            <w:tcW w:w="854" w:type="dxa"/>
            <w:tcBorders>
              <w:top w:val="single" w:color="auto" w:sz="4" w:space="0"/>
              <w:left w:val="single" w:color="auto" w:sz="4" w:space="0"/>
              <w:bottom w:val="single" w:color="auto" w:sz="4" w:space="0"/>
              <w:right w:val="single" w:color="auto" w:sz="4" w:space="0"/>
            </w:tcBorders>
            <w:noWrap w:val="0"/>
            <w:vAlign w:val="center"/>
          </w:tcPr>
          <w:p w14:paraId="46522EEC">
            <w:pPr>
              <w:numPr>
                <w:ilvl w:val="0"/>
                <w:numId w:val="0"/>
              </w:numPr>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1.5</w:t>
            </w:r>
          </w:p>
        </w:tc>
      </w:tr>
      <w:tr w14:paraId="0B6C8A90">
        <w:tblPrEx>
          <w:tblCellMar>
            <w:top w:w="0" w:type="dxa"/>
            <w:left w:w="108" w:type="dxa"/>
            <w:bottom w:w="0" w:type="dxa"/>
            <w:right w:w="108" w:type="dxa"/>
          </w:tblCellMar>
        </w:tblPrEx>
        <w:trPr>
          <w:trHeight w:val="857" w:hRule="atLeast"/>
        </w:trPr>
        <w:tc>
          <w:tcPr>
            <w:tcW w:w="740" w:type="dxa"/>
            <w:tcBorders>
              <w:top w:val="single" w:color="auto" w:sz="4" w:space="0"/>
              <w:left w:val="single" w:color="auto" w:sz="4" w:space="0"/>
              <w:bottom w:val="single" w:color="auto" w:sz="4" w:space="0"/>
              <w:right w:val="single" w:color="auto" w:sz="4" w:space="0"/>
            </w:tcBorders>
            <w:noWrap w:val="0"/>
            <w:vAlign w:val="center"/>
          </w:tcPr>
          <w:p w14:paraId="1B917F28">
            <w:pPr>
              <w:adjustRightInd w:val="0"/>
              <w:snapToGrid w:val="0"/>
              <w:spacing w:line="240" w:lineRule="auto"/>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bCs/>
                <w:color w:val="auto"/>
                <w:sz w:val="24"/>
                <w:szCs w:val="24"/>
                <w:lang w:eastAsia="zh-CN"/>
              </w:rPr>
              <w:t>价格</w:t>
            </w:r>
            <w:r>
              <w:rPr>
                <w:rFonts w:hint="eastAsia" w:asciiTheme="minorEastAsia" w:hAnsiTheme="minorEastAsia" w:eastAsiaTheme="minorEastAsia" w:cstheme="minorEastAsia"/>
                <w:b/>
                <w:bCs/>
                <w:color w:val="auto"/>
                <w:sz w:val="24"/>
                <w:szCs w:val="24"/>
                <w:lang w:val="en-US" w:eastAsia="zh-CN"/>
              </w:rPr>
              <w:t>15</w:t>
            </w:r>
            <w:r>
              <w:rPr>
                <w:rFonts w:hint="eastAsia" w:asciiTheme="minorEastAsia" w:hAnsiTheme="minorEastAsia" w:eastAsiaTheme="minorEastAsia" w:cstheme="minorEastAsia"/>
                <w:b/>
                <w:bCs/>
                <w:color w:val="auto"/>
                <w:sz w:val="24"/>
                <w:szCs w:val="24"/>
                <w:lang w:eastAsia="zh-CN"/>
              </w:rPr>
              <w:t>分</w:t>
            </w:r>
          </w:p>
        </w:tc>
        <w:tc>
          <w:tcPr>
            <w:tcW w:w="8523" w:type="dxa"/>
            <w:gridSpan w:val="2"/>
            <w:tcBorders>
              <w:top w:val="single" w:color="auto" w:sz="4" w:space="0"/>
              <w:left w:val="single" w:color="auto" w:sz="4" w:space="0"/>
              <w:bottom w:val="single" w:color="auto" w:sz="4" w:space="0"/>
              <w:right w:val="single" w:color="auto" w:sz="4" w:space="0"/>
            </w:tcBorders>
            <w:noWrap w:val="0"/>
            <w:vAlign w:val="center"/>
          </w:tcPr>
          <w:p w14:paraId="340BFB08">
            <w:pPr>
              <w:numPr>
                <w:ilvl w:val="0"/>
                <w:numId w:val="0"/>
              </w:numPr>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以合格投标人有效总报价中的最低价为基准价，基准价为</w:t>
            </w:r>
            <w:r>
              <w:rPr>
                <w:rFonts w:hint="eastAsia" w:asciiTheme="minorEastAsia" w:hAnsiTheme="minorEastAsia" w:eastAsiaTheme="minorEastAsia" w:cstheme="minorEastAsia"/>
                <w:color w:val="auto"/>
                <w:sz w:val="24"/>
                <w:szCs w:val="24"/>
                <w:lang w:val="en-US" w:eastAsia="zh-CN"/>
              </w:rPr>
              <w:t>15</w:t>
            </w:r>
            <w:r>
              <w:rPr>
                <w:rFonts w:hint="eastAsia" w:asciiTheme="minorEastAsia" w:hAnsiTheme="minorEastAsia" w:eastAsiaTheme="minorEastAsia" w:cstheme="minorEastAsia"/>
                <w:color w:val="auto"/>
                <w:sz w:val="24"/>
                <w:szCs w:val="24"/>
              </w:rPr>
              <w:t>分。报价得分＝（评标基准价/最终报价）×</w:t>
            </w:r>
            <w:r>
              <w:rPr>
                <w:rFonts w:hint="eastAsia" w:asciiTheme="minorEastAsia" w:hAnsiTheme="minorEastAsia" w:eastAsiaTheme="minorEastAsia" w:cstheme="minorEastAsia"/>
                <w:color w:val="auto"/>
                <w:sz w:val="24"/>
                <w:szCs w:val="24"/>
                <w:lang w:val="en-US" w:eastAsia="zh-CN"/>
              </w:rPr>
              <w:t>15</w:t>
            </w:r>
            <w:r>
              <w:rPr>
                <w:rFonts w:hint="eastAsia" w:asciiTheme="minorEastAsia" w:hAnsiTheme="minorEastAsia" w:eastAsiaTheme="minorEastAsia" w:cstheme="minorEastAsia"/>
                <w:color w:val="auto"/>
                <w:sz w:val="24"/>
                <w:szCs w:val="24"/>
              </w:rPr>
              <w:t>%×100（小数点后保留2位小数）。</w:t>
            </w:r>
          </w:p>
        </w:tc>
        <w:tc>
          <w:tcPr>
            <w:tcW w:w="854" w:type="dxa"/>
            <w:tcBorders>
              <w:top w:val="single" w:color="auto" w:sz="4" w:space="0"/>
              <w:left w:val="single" w:color="auto" w:sz="4" w:space="0"/>
              <w:bottom w:val="single" w:color="auto" w:sz="4" w:space="0"/>
              <w:right w:val="single" w:color="auto" w:sz="4" w:space="0"/>
            </w:tcBorders>
            <w:noWrap w:val="0"/>
            <w:vAlign w:val="center"/>
          </w:tcPr>
          <w:p w14:paraId="49EC505A">
            <w:pPr>
              <w:numPr>
                <w:ilvl w:val="0"/>
                <w:numId w:val="0"/>
              </w:numPr>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15</w:t>
            </w:r>
          </w:p>
        </w:tc>
      </w:tr>
    </w:tbl>
    <w:p w14:paraId="5A153BE0">
      <w:pPr>
        <w:pStyle w:val="57"/>
        <w:rPr>
          <w:rFonts w:hint="eastAsia" w:asciiTheme="minorEastAsia" w:hAnsiTheme="minorEastAsia" w:eastAsiaTheme="minorEastAsia" w:cstheme="minorEastAsia"/>
          <w:color w:val="auto"/>
          <w:sz w:val="24"/>
          <w:szCs w:val="24"/>
        </w:rPr>
      </w:pPr>
    </w:p>
    <w:p w14:paraId="400D8BB1">
      <w:pPr>
        <w:spacing w:line="360" w:lineRule="auto"/>
        <w:rPr>
          <w:rFonts w:hint="eastAsia"/>
          <w:b w:val="0"/>
          <w:bCs w:val="0"/>
          <w:color w:val="auto"/>
          <w:sz w:val="24"/>
          <w:szCs w:val="24"/>
        </w:rPr>
      </w:pPr>
      <w:r>
        <w:rPr>
          <w:rFonts w:hint="eastAsia" w:asciiTheme="minorEastAsia" w:hAnsiTheme="minorEastAsia" w:eastAsiaTheme="minorEastAsia" w:cstheme="minorEastAsia"/>
          <w:b w:val="0"/>
          <w:bCs w:val="0"/>
          <w:color w:val="auto"/>
          <w:sz w:val="24"/>
          <w:szCs w:val="24"/>
          <w:highlight w:val="none"/>
        </w:rPr>
        <w:t>注：</w:t>
      </w:r>
      <w:r>
        <w:rPr>
          <w:rFonts w:hint="default" w:asciiTheme="minorEastAsia" w:hAnsiTheme="minorEastAsia" w:eastAsiaTheme="minorEastAsia" w:cstheme="minorEastAsia"/>
          <w:b w:val="0"/>
          <w:bCs w:val="0"/>
          <w:color w:val="auto"/>
          <w:sz w:val="24"/>
          <w:szCs w:val="24"/>
          <w:highlight w:val="none"/>
        </w:rPr>
        <w:t>①</w:t>
      </w:r>
      <w:r>
        <w:rPr>
          <w:rFonts w:hint="eastAsia" w:asciiTheme="minorEastAsia" w:hAnsiTheme="minorEastAsia" w:eastAsiaTheme="minorEastAsia" w:cstheme="minorEastAsia"/>
          <w:b w:val="0"/>
          <w:bCs w:val="0"/>
          <w:color w:val="auto"/>
          <w:sz w:val="24"/>
          <w:szCs w:val="24"/>
          <w:highlight w:val="none"/>
        </w:rPr>
        <w:t>投标文件中无</w:t>
      </w:r>
      <w:r>
        <w:rPr>
          <w:rFonts w:hint="eastAsia" w:asciiTheme="minorEastAsia" w:hAnsiTheme="minorEastAsia" w:eastAsiaTheme="minorEastAsia" w:cstheme="minorEastAsia"/>
          <w:b w:val="0"/>
          <w:bCs w:val="0"/>
          <w:color w:val="auto"/>
          <w:sz w:val="24"/>
          <w:szCs w:val="24"/>
          <w:highlight w:val="none"/>
          <w:lang w:eastAsia="zh-CN"/>
        </w:rPr>
        <w:t>涉及各项评分细则相关</w:t>
      </w:r>
      <w:r>
        <w:rPr>
          <w:rFonts w:hint="eastAsia" w:asciiTheme="minorEastAsia" w:hAnsiTheme="minorEastAsia" w:eastAsiaTheme="minorEastAsia" w:cstheme="minorEastAsia"/>
          <w:b w:val="0"/>
          <w:bCs w:val="0"/>
          <w:color w:val="auto"/>
          <w:sz w:val="24"/>
          <w:szCs w:val="24"/>
          <w:highlight w:val="none"/>
        </w:rPr>
        <w:t>项内容</w:t>
      </w:r>
      <w:r>
        <w:rPr>
          <w:rFonts w:hint="eastAsia" w:asciiTheme="minorEastAsia" w:hAnsiTheme="minorEastAsia" w:eastAsiaTheme="minorEastAsia" w:cstheme="minorEastAsia"/>
          <w:b w:val="0"/>
          <w:bCs w:val="0"/>
          <w:color w:val="auto"/>
          <w:sz w:val="24"/>
          <w:szCs w:val="24"/>
          <w:highlight w:val="none"/>
          <w:lang w:eastAsia="zh-CN"/>
        </w:rPr>
        <w:t>均</w:t>
      </w:r>
      <w:r>
        <w:rPr>
          <w:rFonts w:hint="eastAsia" w:asciiTheme="minorEastAsia" w:hAnsiTheme="minorEastAsia" w:eastAsiaTheme="minorEastAsia" w:cstheme="minorEastAsia"/>
          <w:b w:val="0"/>
          <w:bCs w:val="0"/>
          <w:color w:val="auto"/>
          <w:sz w:val="24"/>
          <w:szCs w:val="24"/>
          <w:highlight w:val="none"/>
        </w:rPr>
        <w:t>不得分。</w:t>
      </w:r>
    </w:p>
    <w:p w14:paraId="257070C1">
      <w:pPr>
        <w:spacing w:line="360" w:lineRule="auto"/>
        <w:rPr>
          <w:rFonts w:hint="eastAsia" w:asciiTheme="minorEastAsia" w:hAnsiTheme="minorEastAsia" w:eastAsiaTheme="minorEastAsia" w:cstheme="minorEastAsia"/>
          <w:b w:val="0"/>
          <w:bCs w:val="0"/>
          <w:color w:val="auto"/>
          <w:sz w:val="24"/>
          <w:szCs w:val="24"/>
          <w:highlight w:val="none"/>
        </w:rPr>
      </w:pPr>
      <w:r>
        <w:rPr>
          <w:rFonts w:hint="default" w:asciiTheme="minorEastAsia" w:hAnsiTheme="minorEastAsia" w:eastAsiaTheme="minorEastAsia" w:cstheme="minorEastAsia"/>
          <w:b w:val="0"/>
          <w:bCs w:val="0"/>
          <w:color w:val="auto"/>
          <w:sz w:val="24"/>
          <w:szCs w:val="24"/>
          <w:highlight w:val="none"/>
        </w:rPr>
        <w:t>②</w:t>
      </w:r>
      <w:r>
        <w:rPr>
          <w:rFonts w:hint="eastAsia" w:asciiTheme="minorEastAsia" w:hAnsiTheme="minorEastAsia" w:eastAsiaTheme="minorEastAsia" w:cstheme="minorEastAsia"/>
          <w:b w:val="0"/>
          <w:bCs w:val="0"/>
          <w:color w:val="auto"/>
          <w:sz w:val="24"/>
          <w:szCs w:val="24"/>
          <w:highlight w:val="none"/>
        </w:rPr>
        <w:t>请扫描上传合同、证书、报告及其他相关证明材料的原件</w:t>
      </w:r>
      <w:r>
        <w:rPr>
          <w:rFonts w:hint="eastAsia" w:asciiTheme="minorEastAsia" w:hAnsiTheme="minorEastAsia" w:eastAsiaTheme="minorEastAsia" w:cstheme="minorEastAsia"/>
          <w:b w:val="0"/>
          <w:bCs w:val="0"/>
          <w:color w:val="auto"/>
          <w:sz w:val="24"/>
          <w:szCs w:val="24"/>
          <w:highlight w:val="none"/>
          <w:lang w:val="en-US" w:eastAsia="zh-CN"/>
        </w:rPr>
        <w:t>扫描件</w:t>
      </w:r>
      <w:r>
        <w:rPr>
          <w:rFonts w:hint="eastAsia" w:asciiTheme="minorEastAsia" w:hAnsiTheme="minorEastAsia" w:eastAsiaTheme="minorEastAsia" w:cstheme="minorEastAsia"/>
          <w:b w:val="0"/>
          <w:bCs w:val="0"/>
          <w:color w:val="auto"/>
          <w:sz w:val="24"/>
          <w:szCs w:val="24"/>
          <w:highlight w:val="none"/>
        </w:rPr>
        <w:t>至投标文件，并加盖公章。</w:t>
      </w:r>
    </w:p>
    <w:p w14:paraId="6D990827">
      <w:pPr>
        <w:spacing w:line="360" w:lineRule="auto"/>
        <w:rPr>
          <w:rFonts w:hint="default" w:asciiTheme="minorEastAsia" w:hAnsiTheme="minorEastAsia" w:eastAsiaTheme="minorEastAsia" w:cstheme="minorEastAsia"/>
          <w:b w:val="0"/>
          <w:bCs w:val="0"/>
          <w:color w:val="FF0000"/>
          <w:sz w:val="24"/>
          <w:szCs w:val="24"/>
          <w:highlight w:val="none"/>
          <w:lang w:val="en-US" w:eastAsia="zh-CN"/>
        </w:rPr>
      </w:pPr>
      <w:r>
        <w:rPr>
          <w:rFonts w:hint="default" w:asciiTheme="minorEastAsia" w:hAnsiTheme="minorEastAsia" w:eastAsiaTheme="minorEastAsia" w:cstheme="minorEastAsia"/>
          <w:b w:val="0"/>
          <w:bCs w:val="0"/>
          <w:color w:val="auto"/>
          <w:sz w:val="24"/>
          <w:szCs w:val="24"/>
          <w:highlight w:val="none"/>
          <w:lang w:val="en-US" w:eastAsia="zh-CN"/>
        </w:rPr>
        <w:t>③</w:t>
      </w:r>
      <w:r>
        <w:rPr>
          <w:rFonts w:hint="eastAsia" w:asciiTheme="minorEastAsia" w:hAnsiTheme="minorEastAsia" w:eastAsiaTheme="minorEastAsia" w:cstheme="minorEastAsia"/>
          <w:b w:val="0"/>
          <w:bCs w:val="0"/>
          <w:color w:val="auto"/>
          <w:sz w:val="24"/>
          <w:szCs w:val="24"/>
          <w:highlight w:val="none"/>
          <w:lang w:eastAsia="zh-CN"/>
        </w:rPr>
        <w:t>原件备查，采购机构在项目评审直至合同签订、履约期间，有权要求投标人出具投标文件中的合同</w:t>
      </w:r>
      <w:r>
        <w:rPr>
          <w:rFonts w:hint="eastAsia" w:asciiTheme="minorEastAsia" w:hAnsiTheme="minorEastAsia" w:eastAsiaTheme="minorEastAsia" w:cstheme="minorEastAsia"/>
          <w:b w:val="0"/>
          <w:bCs w:val="0"/>
          <w:color w:val="auto"/>
          <w:sz w:val="24"/>
          <w:szCs w:val="24"/>
          <w:highlight w:val="none"/>
        </w:rPr>
        <w:t>、证书、报告及其他相关证明材料</w:t>
      </w:r>
      <w:r>
        <w:rPr>
          <w:rFonts w:hint="eastAsia" w:asciiTheme="minorEastAsia" w:hAnsiTheme="minorEastAsia" w:eastAsiaTheme="minorEastAsia" w:cstheme="minorEastAsia"/>
          <w:b w:val="0"/>
          <w:bCs w:val="0"/>
          <w:color w:val="auto"/>
          <w:sz w:val="24"/>
          <w:szCs w:val="24"/>
          <w:highlight w:val="none"/>
          <w:lang w:eastAsia="zh-CN"/>
        </w:rPr>
        <w:t>，予以确认其的真实性和有效性，如出现与事实不符等情况，将根据有关规定以“提供虚假材料谋取中标（成交）”予以处理。</w:t>
      </w:r>
    </w:p>
    <w:p w14:paraId="405B4513">
      <w:pPr>
        <w:pStyle w:val="3"/>
        <w:rPr>
          <w:rFonts w:asciiTheme="minorEastAsia" w:hAnsiTheme="minorEastAsia" w:eastAsiaTheme="minorEastAsia"/>
          <w:b/>
          <w:sz w:val="24"/>
        </w:rPr>
      </w:pPr>
      <w:r>
        <w:rPr>
          <w:rFonts w:hint="eastAsia" w:asciiTheme="minorEastAsia" w:hAnsiTheme="minorEastAsia" w:eastAsiaTheme="minorEastAsia"/>
          <w:b/>
          <w:sz w:val="24"/>
        </w:rPr>
        <w:t>2.评审要求</w:t>
      </w:r>
    </w:p>
    <w:p w14:paraId="2C2DC73F">
      <w:pPr>
        <w:spacing w:line="360" w:lineRule="auto"/>
        <w:ind w:firstLine="480" w:firstLineChars="200"/>
        <w:rPr>
          <w:rFonts w:ascii="宋体" w:hAnsi="宋体" w:cs="宋体"/>
          <w:sz w:val="24"/>
        </w:rPr>
      </w:pPr>
      <w:r>
        <w:rPr>
          <w:rFonts w:hint="eastAsia" w:ascii="宋体" w:hAnsi="宋体" w:cs="宋体"/>
          <w:sz w:val="24"/>
          <w:lang w:val="en-US" w:eastAsia="zh-CN"/>
        </w:rPr>
        <w:t>（1）</w:t>
      </w:r>
      <w:r>
        <w:rPr>
          <w:rFonts w:hint="eastAsia" w:ascii="宋体" w:hAnsi="宋体" w:cs="宋体"/>
          <w:sz w:val="24"/>
        </w:rPr>
        <w:t>评标委员会应当按照招标文件中规定的评标方法和标准，对符合性审查合格的投标文件的商务部分和技术部分进行综合比较与评价，其中</w:t>
      </w:r>
      <w:r>
        <w:rPr>
          <w:rFonts w:hint="eastAsia" w:ascii="宋体"/>
          <w:bCs/>
          <w:sz w:val="24"/>
          <w:lang w:val="zh-CN"/>
        </w:rPr>
        <w:t>客观</w:t>
      </w:r>
      <w:r>
        <w:rPr>
          <w:rFonts w:hint="eastAsia" w:ascii="宋体"/>
          <w:bCs/>
          <w:sz w:val="24"/>
        </w:rPr>
        <w:t>评分项的分值</w:t>
      </w:r>
      <w:r>
        <w:rPr>
          <w:rFonts w:hint="eastAsia" w:ascii="宋体"/>
          <w:bCs/>
          <w:sz w:val="24"/>
          <w:lang w:val="zh-CN"/>
        </w:rPr>
        <w:t>应当一致。</w:t>
      </w:r>
    </w:p>
    <w:p w14:paraId="30AB59CB">
      <w:pPr>
        <w:spacing w:line="360" w:lineRule="auto"/>
        <w:ind w:firstLine="480" w:firstLineChars="200"/>
        <w:rPr>
          <w:rFonts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2</w:t>
      </w:r>
      <w:r>
        <w:rPr>
          <w:rFonts w:hint="eastAsia" w:ascii="宋体" w:hAnsi="宋体" w:cs="宋体"/>
          <w:sz w:val="24"/>
          <w:lang w:eastAsia="zh-CN"/>
        </w:rPr>
        <w:t>）</w:t>
      </w:r>
      <w:r>
        <w:rPr>
          <w:rFonts w:hint="eastAsia" w:ascii="宋体" w:hAnsi="宋体" w:cs="宋体"/>
          <w:sz w:val="24"/>
        </w:rPr>
        <w:t>对于投标文件报价出现前后不一致的，除招标文件另有规定外，按照下列规定修正：</w:t>
      </w:r>
    </w:p>
    <w:p w14:paraId="2BAC18BE">
      <w:pPr>
        <w:spacing w:line="360" w:lineRule="auto"/>
        <w:ind w:firstLine="480" w:firstLineChars="200"/>
        <w:rPr>
          <w:rFonts w:ascii="宋体" w:hAnsi="宋体" w:cs="宋体"/>
          <w:sz w:val="24"/>
        </w:rPr>
      </w:pPr>
      <w:r>
        <w:rPr>
          <w:rFonts w:hint="eastAsia" w:ascii="宋体" w:hAnsi="宋体" w:cs="宋体"/>
          <w:sz w:val="24"/>
        </w:rPr>
        <w:t>①</w:t>
      </w:r>
      <w:r>
        <w:rPr>
          <w:rFonts w:hint="eastAsia" w:ascii="宋体" w:hAnsi="宋体" w:cs="宋体"/>
          <w:sz w:val="24"/>
          <w:lang w:val="en-US" w:eastAsia="zh-CN"/>
        </w:rPr>
        <w:t>“</w:t>
      </w:r>
      <w:r>
        <w:rPr>
          <w:rFonts w:hint="eastAsia" w:ascii="宋体" w:hAnsi="宋体" w:cs="宋体"/>
          <w:sz w:val="24"/>
        </w:rPr>
        <w:t>政采云平台</w:t>
      </w:r>
      <w:r>
        <w:rPr>
          <w:rFonts w:hint="eastAsia" w:ascii="宋体" w:hAnsi="宋体" w:cs="宋体"/>
          <w:sz w:val="24"/>
          <w:lang w:val="en-US" w:eastAsia="zh-CN"/>
        </w:rPr>
        <w:t>”</w:t>
      </w:r>
      <w:r>
        <w:rPr>
          <w:rFonts w:hint="eastAsia" w:ascii="宋体" w:hAnsi="宋体" w:cs="宋体"/>
          <w:sz w:val="24"/>
        </w:rPr>
        <w:t>上开启的投标报价与电子投标文件中开标一览表（报价表）内容不一致的，以电子投标文件中开标一览表（报价表）为准；</w:t>
      </w:r>
    </w:p>
    <w:p w14:paraId="6D8B70F3">
      <w:pPr>
        <w:spacing w:line="360" w:lineRule="auto"/>
        <w:ind w:firstLine="480" w:firstLineChars="200"/>
        <w:rPr>
          <w:rFonts w:ascii="宋体" w:hAnsi="宋体" w:cs="宋体"/>
          <w:sz w:val="24"/>
        </w:rPr>
      </w:pPr>
      <w:r>
        <w:rPr>
          <w:rFonts w:hint="eastAsia" w:ascii="宋体" w:hAnsi="宋体" w:cs="宋体"/>
          <w:sz w:val="24"/>
        </w:rPr>
        <w:t>②投标文件中开标一览表（报价表）内容与投标文件中</w:t>
      </w:r>
      <w:r>
        <w:rPr>
          <w:rFonts w:hint="eastAsia" w:ascii="宋体" w:hAnsi="宋体" w:cs="宋体"/>
          <w:sz w:val="24"/>
          <w:highlight w:val="yellow"/>
          <w:lang w:val="en-US" w:eastAsia="zh-CN"/>
        </w:rPr>
        <w:t>相应</w:t>
      </w:r>
      <w:r>
        <w:rPr>
          <w:rFonts w:hint="eastAsia" w:ascii="宋体" w:hAnsi="宋体" w:cs="宋体"/>
          <w:sz w:val="24"/>
        </w:rPr>
        <w:t>内容不一致的，以开标一览表（报价表）为准；</w:t>
      </w:r>
    </w:p>
    <w:p w14:paraId="3D742C9E">
      <w:pPr>
        <w:spacing w:line="360" w:lineRule="auto"/>
        <w:ind w:firstLine="480" w:firstLineChars="200"/>
        <w:rPr>
          <w:rFonts w:ascii="宋体" w:hAnsi="宋体" w:cs="宋体"/>
          <w:sz w:val="24"/>
        </w:rPr>
      </w:pPr>
      <w:r>
        <w:rPr>
          <w:rFonts w:hint="eastAsia" w:ascii="宋体" w:hAnsi="宋体" w:cs="宋体"/>
          <w:sz w:val="24"/>
        </w:rPr>
        <w:t>③大写金额和小写金额不一致的，以大写金额为准；</w:t>
      </w:r>
    </w:p>
    <w:p w14:paraId="78A26792">
      <w:pPr>
        <w:spacing w:line="360" w:lineRule="auto"/>
        <w:ind w:firstLine="480" w:firstLineChars="200"/>
        <w:rPr>
          <w:rFonts w:ascii="宋体" w:hAnsi="宋体" w:cs="宋体"/>
          <w:sz w:val="24"/>
        </w:rPr>
      </w:pPr>
      <w:r>
        <w:rPr>
          <w:rFonts w:hint="eastAsia" w:ascii="宋体" w:hAnsi="宋体" w:cs="宋体"/>
          <w:sz w:val="24"/>
        </w:rPr>
        <w:t>④单价金额小数点或者百分比有明显错位的，以开标一览表的总价为准，并修改单价；</w:t>
      </w:r>
    </w:p>
    <w:p w14:paraId="435672CF">
      <w:pPr>
        <w:spacing w:line="360" w:lineRule="auto"/>
        <w:ind w:firstLine="480" w:firstLineChars="200"/>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5 \* GB3 \* MERGEFORMAT </w:instrText>
      </w:r>
      <w:r>
        <w:rPr>
          <w:rFonts w:hint="eastAsia" w:ascii="宋体" w:hAnsi="宋体" w:cs="宋体"/>
          <w:sz w:val="24"/>
        </w:rPr>
        <w:fldChar w:fldCharType="separate"/>
      </w:r>
      <w:r>
        <w:rPr>
          <w:rFonts w:hint="eastAsia" w:ascii="宋体" w:hAnsi="宋体" w:cs="宋体"/>
          <w:sz w:val="24"/>
        </w:rPr>
        <w:t>⑤</w:t>
      </w:r>
      <w:r>
        <w:rPr>
          <w:rFonts w:hint="eastAsia" w:ascii="宋体" w:hAnsi="宋体" w:cs="宋体"/>
          <w:sz w:val="24"/>
        </w:rPr>
        <w:fldChar w:fldCharType="end"/>
      </w:r>
      <w:r>
        <w:rPr>
          <w:rFonts w:hint="eastAsia" w:ascii="宋体" w:hAnsi="宋体" w:cs="宋体"/>
          <w:sz w:val="24"/>
        </w:rPr>
        <w:t>总价金额与按单价汇总金额不一致的，以单价金额计算结果为准。</w:t>
      </w:r>
    </w:p>
    <w:p w14:paraId="531AB567">
      <w:pPr>
        <w:spacing w:line="360" w:lineRule="auto"/>
        <w:ind w:firstLine="480" w:firstLineChars="200"/>
        <w:rPr>
          <w:rFonts w:ascii="宋体" w:hAnsi="宋体" w:cs="宋体"/>
          <w:sz w:val="24"/>
        </w:rPr>
      </w:pPr>
      <w:r>
        <w:rPr>
          <w:rFonts w:hint="eastAsia" w:ascii="宋体" w:hAnsi="宋体" w:cs="宋体"/>
          <w:sz w:val="24"/>
        </w:rPr>
        <w:t>同时出现两种以上不一致的，按照前款规定的顺序修正。修正应当采用询标的形式，并加盖公章。</w:t>
      </w:r>
    </w:p>
    <w:p w14:paraId="7A9A2BBD">
      <w:pPr>
        <w:spacing w:line="360" w:lineRule="auto"/>
        <w:ind w:firstLine="480" w:firstLineChars="200"/>
        <w:rPr>
          <w:rFonts w:ascii="宋体" w:hAnsi="宋体" w:cs="宋体"/>
          <w:sz w:val="24"/>
        </w:rPr>
      </w:pPr>
      <w:r>
        <w:rPr>
          <w:rFonts w:hint="eastAsia" w:ascii="宋体" w:hAnsi="宋体" w:cs="宋体"/>
          <w:sz w:val="24"/>
        </w:rPr>
        <w:t>（3）对于投标文件中含义不明确、同类问题表述不一致或者有明显文字和计算错误的内容，评标委员会应当要求投标人作出必要的澄清、说明或者补正。</w:t>
      </w:r>
    </w:p>
    <w:p w14:paraId="4A4E78D8">
      <w:pPr>
        <w:spacing w:line="360" w:lineRule="auto"/>
        <w:ind w:firstLine="480" w:firstLineChars="200"/>
        <w:rPr>
          <w:rFonts w:ascii="宋体" w:hAnsi="宋体" w:cs="宋体"/>
          <w:sz w:val="24"/>
        </w:rPr>
      </w:pPr>
      <w:r>
        <w:rPr>
          <w:rFonts w:hint="eastAsia" w:ascii="宋体" w:hAnsi="宋体" w:cs="宋体"/>
          <w:sz w:val="24"/>
        </w:rPr>
        <w:t>（4）投标人的澄清、说明或者补正采用书面形式，并加盖公章或者由法定代表人或授权代表签字，且不得超出投标文件的范围或者改变投标文件的实质性内容。</w:t>
      </w:r>
    </w:p>
    <w:p w14:paraId="195FEC2C">
      <w:pPr>
        <w:spacing w:line="360" w:lineRule="auto"/>
        <w:ind w:firstLine="482" w:firstLineChars="200"/>
        <w:rPr>
          <w:rFonts w:ascii="宋体"/>
          <w:sz w:val="24"/>
        </w:rPr>
      </w:pPr>
      <w:r>
        <w:rPr>
          <w:rFonts w:hint="eastAsia" w:ascii="宋体" w:hAnsi="宋体" w:cs="宋体"/>
          <w:b/>
          <w:bCs/>
          <w:sz w:val="24"/>
        </w:rPr>
        <w:t>（四）结果汇总及排序</w:t>
      </w:r>
    </w:p>
    <w:p w14:paraId="505035D5">
      <w:pPr>
        <w:spacing w:line="360" w:lineRule="auto"/>
        <w:ind w:firstLine="480" w:firstLineChars="200"/>
        <w:rPr>
          <w:rFonts w:hint="eastAsia" w:ascii="宋体" w:hAnsi="宋体" w:cs="宋体"/>
          <w:sz w:val="24"/>
        </w:rPr>
      </w:pPr>
      <w:r>
        <w:rPr>
          <w:rFonts w:hint="eastAsia" w:ascii="宋体" w:hAnsi="宋体" w:cs="宋体"/>
          <w:sz w:val="24"/>
        </w:rPr>
        <w:t>评标结果按评审后综合得分由高到低顺序排列。</w:t>
      </w:r>
      <w:r>
        <w:rPr>
          <w:rFonts w:hint="eastAsia" w:ascii="宋体" w:hAnsi="宋体" w:cs="宋体"/>
          <w:sz w:val="24"/>
          <w:lang w:val="zh-CN"/>
        </w:rPr>
        <w:t>得分相同</w:t>
      </w:r>
      <w:r>
        <w:rPr>
          <w:rFonts w:hint="eastAsia" w:ascii="宋体" w:hAnsi="宋体" w:cs="宋体"/>
          <w:sz w:val="24"/>
        </w:rPr>
        <w:t>的</w:t>
      </w:r>
      <w:r>
        <w:rPr>
          <w:rFonts w:hint="eastAsia" w:ascii="宋体" w:hAnsi="宋体" w:cs="宋体"/>
          <w:sz w:val="24"/>
          <w:lang w:val="zh-CN"/>
        </w:rPr>
        <w:t>，</w:t>
      </w:r>
      <w:r>
        <w:rPr>
          <w:rFonts w:hint="eastAsia" w:ascii="宋体" w:hAnsi="宋体" w:cs="宋体"/>
          <w:sz w:val="24"/>
        </w:rPr>
        <w:t>按</w:t>
      </w:r>
      <w:r>
        <w:rPr>
          <w:rFonts w:hint="eastAsia" w:ascii="宋体" w:hAnsi="宋体" w:cs="宋体"/>
          <w:sz w:val="24"/>
          <w:lang w:val="zh-CN"/>
        </w:rPr>
        <w:t>投标报价</w:t>
      </w:r>
      <w:r>
        <w:rPr>
          <w:rFonts w:hint="eastAsia" w:ascii="宋体" w:hAnsi="宋体" w:cs="宋体"/>
          <w:sz w:val="24"/>
        </w:rPr>
        <w:t>由</w:t>
      </w:r>
      <w:r>
        <w:rPr>
          <w:rFonts w:hint="eastAsia" w:ascii="宋体" w:hAnsi="宋体" w:cs="宋体"/>
          <w:sz w:val="24"/>
          <w:lang w:val="zh-CN"/>
        </w:rPr>
        <w:t>低</w:t>
      </w:r>
      <w:r>
        <w:rPr>
          <w:rFonts w:hint="eastAsia" w:ascii="宋体" w:hAnsi="宋体" w:cs="宋体"/>
          <w:sz w:val="24"/>
        </w:rPr>
        <w:t>到高顺序排列。</w:t>
      </w:r>
      <w:r>
        <w:rPr>
          <w:rFonts w:hint="eastAsia" w:ascii="宋体" w:hAnsi="宋体" w:cs="宋体"/>
          <w:sz w:val="24"/>
          <w:lang w:val="zh-CN"/>
        </w:rPr>
        <w:t>得分且投标报价相同的</w:t>
      </w:r>
      <w:r>
        <w:rPr>
          <w:rFonts w:hint="eastAsia" w:ascii="宋体" w:hAnsi="宋体" w:cs="宋体"/>
          <w:sz w:val="24"/>
        </w:rPr>
        <w:t>并列</w:t>
      </w:r>
      <w:r>
        <w:rPr>
          <w:rFonts w:hint="eastAsia" w:ascii="宋体" w:hAnsi="宋体" w:cs="宋体"/>
          <w:sz w:val="24"/>
          <w:lang w:val="zh-CN"/>
        </w:rPr>
        <w:t>。</w:t>
      </w:r>
      <w:r>
        <w:rPr>
          <w:rFonts w:hint="eastAsia" w:ascii="宋体" w:hAnsi="宋体" w:cs="宋体"/>
          <w:sz w:val="24"/>
        </w:rPr>
        <w:t>投标文件满足招标文件全部实质性要求，且按照评审因素的量化指标评审得分最高的投标人为排名第一的中标候选人。</w:t>
      </w:r>
    </w:p>
    <w:p w14:paraId="22166F88">
      <w:pPr>
        <w:spacing w:line="360" w:lineRule="auto"/>
        <w:ind w:firstLine="482" w:firstLineChars="200"/>
        <w:rPr>
          <w:rFonts w:ascii="宋体" w:hAnsi="宋体" w:cs="宋体"/>
          <w:b/>
          <w:bCs/>
          <w:sz w:val="24"/>
        </w:rPr>
      </w:pPr>
      <w:r>
        <w:rPr>
          <w:rFonts w:hint="eastAsia" w:ascii="宋体" w:hAnsi="宋体" w:cs="宋体"/>
          <w:b/>
          <w:bCs/>
          <w:sz w:val="24"/>
        </w:rPr>
        <w:t>（五）评标报告撰写</w:t>
      </w:r>
    </w:p>
    <w:p w14:paraId="6200014E">
      <w:pPr>
        <w:spacing w:line="360" w:lineRule="auto"/>
        <w:ind w:firstLine="480" w:firstLineChars="200"/>
        <w:rPr>
          <w:rFonts w:ascii="宋体" w:hAnsi="宋体" w:cs="宋体"/>
          <w:sz w:val="24"/>
        </w:rPr>
      </w:pPr>
      <w:r>
        <w:rPr>
          <w:rFonts w:hint="eastAsia" w:ascii="宋体" w:hAnsi="宋体" w:cs="宋体"/>
          <w:sz w:val="24"/>
        </w:rPr>
        <w:t>评标委员会根据全体评标成员签字的原始评标记录和评标结果编写评标报告。</w:t>
      </w:r>
    </w:p>
    <w:p w14:paraId="41FDE14A">
      <w:pPr>
        <w:spacing w:line="360" w:lineRule="auto"/>
        <w:jc w:val="center"/>
        <w:rPr>
          <w:rFonts w:hint="eastAsia" w:asciiTheme="minorEastAsia" w:hAnsiTheme="minorEastAsia" w:eastAsiaTheme="minorEastAsia"/>
          <w:b/>
          <w:sz w:val="36"/>
          <w:szCs w:val="36"/>
        </w:rPr>
      </w:pPr>
      <w:bookmarkStart w:id="45" w:name="_Toc27944_WPSOffice_Level1"/>
    </w:p>
    <w:p w14:paraId="56E70F16">
      <w:pPr>
        <w:spacing w:line="360" w:lineRule="auto"/>
        <w:jc w:val="center"/>
        <w:rPr>
          <w:rFonts w:hint="eastAsia" w:asciiTheme="minorEastAsia" w:hAnsiTheme="minorEastAsia" w:eastAsiaTheme="minorEastAsia"/>
          <w:b/>
          <w:sz w:val="36"/>
          <w:szCs w:val="36"/>
        </w:rPr>
      </w:pPr>
    </w:p>
    <w:p w14:paraId="0DC3E586">
      <w:pPr>
        <w:spacing w:line="360" w:lineRule="auto"/>
        <w:jc w:val="center"/>
        <w:rPr>
          <w:rFonts w:hint="eastAsia" w:asciiTheme="minorEastAsia" w:hAnsiTheme="minorEastAsia" w:eastAsiaTheme="minorEastAsia"/>
          <w:b/>
          <w:sz w:val="36"/>
          <w:szCs w:val="36"/>
        </w:rPr>
      </w:pPr>
    </w:p>
    <w:p w14:paraId="1768CF8F">
      <w:pPr>
        <w:spacing w:line="360" w:lineRule="auto"/>
        <w:jc w:val="center"/>
        <w:rPr>
          <w:rFonts w:hint="eastAsia" w:asciiTheme="minorEastAsia" w:hAnsiTheme="minorEastAsia" w:eastAsiaTheme="minorEastAsia"/>
          <w:b/>
          <w:sz w:val="36"/>
          <w:szCs w:val="36"/>
        </w:rPr>
      </w:pPr>
    </w:p>
    <w:p w14:paraId="1D4C6A96">
      <w:pPr>
        <w:spacing w:line="360" w:lineRule="auto"/>
        <w:jc w:val="center"/>
        <w:rPr>
          <w:rFonts w:hint="eastAsia" w:asciiTheme="minorEastAsia" w:hAnsiTheme="minorEastAsia" w:eastAsiaTheme="minorEastAsia"/>
          <w:b/>
          <w:sz w:val="36"/>
          <w:szCs w:val="36"/>
        </w:rPr>
      </w:pPr>
    </w:p>
    <w:p w14:paraId="34E8F5ED">
      <w:pPr>
        <w:spacing w:line="360" w:lineRule="auto"/>
        <w:jc w:val="center"/>
        <w:rPr>
          <w:rFonts w:hint="eastAsia" w:asciiTheme="minorEastAsia" w:hAnsiTheme="minorEastAsia" w:eastAsiaTheme="minorEastAsia"/>
          <w:b/>
          <w:sz w:val="36"/>
          <w:szCs w:val="36"/>
        </w:rPr>
      </w:pPr>
    </w:p>
    <w:p w14:paraId="425CE8AE">
      <w:pPr>
        <w:spacing w:line="360" w:lineRule="auto"/>
        <w:jc w:val="center"/>
        <w:rPr>
          <w:rFonts w:hint="eastAsia" w:asciiTheme="minorEastAsia" w:hAnsiTheme="minorEastAsia" w:eastAsiaTheme="minorEastAsia"/>
          <w:b/>
          <w:sz w:val="36"/>
          <w:szCs w:val="36"/>
        </w:rPr>
      </w:pPr>
    </w:p>
    <w:p w14:paraId="534555C5">
      <w:pPr>
        <w:spacing w:line="360" w:lineRule="auto"/>
        <w:jc w:val="center"/>
        <w:rPr>
          <w:rFonts w:hint="eastAsia" w:asciiTheme="minorEastAsia" w:hAnsiTheme="minorEastAsia" w:eastAsiaTheme="minorEastAsia"/>
          <w:b/>
          <w:sz w:val="36"/>
          <w:szCs w:val="36"/>
        </w:rPr>
      </w:pPr>
    </w:p>
    <w:p w14:paraId="5E8BFB61">
      <w:pPr>
        <w:spacing w:line="360" w:lineRule="auto"/>
        <w:jc w:val="center"/>
        <w:rPr>
          <w:rFonts w:hint="eastAsia" w:asciiTheme="minorEastAsia" w:hAnsiTheme="minorEastAsia" w:eastAsiaTheme="minorEastAsia"/>
          <w:b/>
          <w:sz w:val="36"/>
          <w:szCs w:val="36"/>
        </w:rPr>
      </w:pPr>
    </w:p>
    <w:p w14:paraId="0B59DE22">
      <w:pPr>
        <w:spacing w:line="360" w:lineRule="auto"/>
        <w:jc w:val="center"/>
        <w:rPr>
          <w:rFonts w:hint="eastAsia" w:asciiTheme="minorEastAsia" w:hAnsiTheme="minorEastAsia" w:eastAsiaTheme="minorEastAsia"/>
          <w:b/>
          <w:sz w:val="36"/>
          <w:szCs w:val="36"/>
        </w:rPr>
      </w:pPr>
    </w:p>
    <w:p w14:paraId="1A40BB24">
      <w:pPr>
        <w:pStyle w:val="2"/>
        <w:rPr>
          <w:rFonts w:hint="eastAsia"/>
        </w:rPr>
      </w:pPr>
    </w:p>
    <w:p w14:paraId="5B563747">
      <w:pPr>
        <w:spacing w:line="360" w:lineRule="auto"/>
        <w:jc w:val="center"/>
        <w:rPr>
          <w:rFonts w:hint="eastAsia" w:asciiTheme="minorEastAsia" w:hAnsiTheme="minorEastAsia" w:eastAsiaTheme="minorEastAsia"/>
          <w:b/>
          <w:sz w:val="36"/>
          <w:szCs w:val="36"/>
        </w:rPr>
      </w:pPr>
    </w:p>
    <w:p w14:paraId="53C4388E">
      <w:p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 xml:space="preserve">第五章 </w:t>
      </w:r>
      <w:bookmarkEnd w:id="45"/>
      <w:r>
        <w:rPr>
          <w:rFonts w:hint="eastAsia" w:asciiTheme="minorEastAsia" w:hAnsiTheme="minorEastAsia" w:eastAsiaTheme="minorEastAsia"/>
          <w:b/>
          <w:sz w:val="36"/>
          <w:szCs w:val="36"/>
        </w:rPr>
        <w:t>拟签订的合同文本</w:t>
      </w:r>
    </w:p>
    <w:p w14:paraId="69F3F9DB">
      <w:pPr>
        <w:widowControl/>
        <w:shd w:val="clear" w:color="auto" w:fill="FFFFFF"/>
        <w:spacing w:line="360" w:lineRule="auto"/>
        <w:ind w:firstLine="480" w:firstLineChars="200"/>
        <w:rPr>
          <w:rFonts w:ascii="宋体" w:hAnsi="宋体"/>
          <w:sz w:val="24"/>
        </w:rPr>
      </w:pPr>
      <w:r>
        <w:rPr>
          <w:rFonts w:ascii="宋体" w:hAnsi="宋体"/>
          <w:sz w:val="24"/>
        </w:rPr>
        <w:t>以下为成交后签</w:t>
      </w:r>
      <w:r>
        <w:rPr>
          <w:rFonts w:hint="eastAsia" w:ascii="宋体" w:hAnsi="宋体"/>
          <w:sz w:val="24"/>
        </w:rPr>
        <w:t>订</w:t>
      </w:r>
      <w:r>
        <w:rPr>
          <w:rFonts w:ascii="宋体" w:hAnsi="宋体"/>
          <w:sz w:val="24"/>
        </w:rPr>
        <w:t>本项目合同的通用条款，</w:t>
      </w:r>
      <w:r>
        <w:rPr>
          <w:rFonts w:hint="eastAsia" w:ascii="宋体" w:hAnsi="宋体"/>
          <w:sz w:val="24"/>
        </w:rPr>
        <w:t>中标人</w:t>
      </w:r>
      <w:r>
        <w:rPr>
          <w:rFonts w:ascii="宋体" w:hAnsi="宋体"/>
          <w:sz w:val="24"/>
        </w:rPr>
        <w:t>不得提出实质性的修改，关于专用条款将由采购人与</w:t>
      </w:r>
      <w:r>
        <w:rPr>
          <w:rFonts w:hint="eastAsia" w:ascii="宋体" w:hAnsi="宋体"/>
          <w:sz w:val="24"/>
        </w:rPr>
        <w:t>中标人</w:t>
      </w:r>
      <w:r>
        <w:rPr>
          <w:rFonts w:ascii="宋体" w:hAnsi="宋体"/>
          <w:sz w:val="24"/>
        </w:rPr>
        <w:t>结合本项目具体情况协商后签订。</w:t>
      </w:r>
    </w:p>
    <w:p w14:paraId="7F573867">
      <w:pPr>
        <w:pStyle w:val="15"/>
        <w:snapToGrid w:val="0"/>
        <w:spacing w:line="360" w:lineRule="auto"/>
        <w:rPr>
          <w:rFonts w:hAnsi="宋体"/>
          <w:sz w:val="24"/>
        </w:rPr>
      </w:pPr>
      <w:r>
        <w:rPr>
          <w:rFonts w:hAnsi="宋体"/>
          <w:sz w:val="24"/>
        </w:rPr>
        <w:t>项目名称：                                项目编号：</w:t>
      </w:r>
    </w:p>
    <w:p w14:paraId="13577A88">
      <w:pPr>
        <w:pStyle w:val="15"/>
        <w:snapToGrid w:val="0"/>
        <w:spacing w:line="360" w:lineRule="auto"/>
        <w:rPr>
          <w:rFonts w:hAnsi="宋体"/>
          <w:sz w:val="24"/>
        </w:rPr>
      </w:pPr>
      <w:r>
        <w:rPr>
          <w:rFonts w:hAnsi="宋体"/>
          <w:sz w:val="24"/>
        </w:rPr>
        <w:t>甲方：（</w:t>
      </w:r>
      <w:r>
        <w:rPr>
          <w:rFonts w:hint="eastAsia" w:hAnsi="宋体"/>
          <w:sz w:val="24"/>
        </w:rPr>
        <w:t>采购单位</w:t>
      </w:r>
      <w:r>
        <w:rPr>
          <w:rFonts w:hAnsi="宋体"/>
          <w:sz w:val="24"/>
        </w:rPr>
        <w:t>）</w:t>
      </w:r>
      <w:r>
        <w:rPr>
          <w:rFonts w:hint="eastAsia" w:hAnsi="宋体"/>
          <w:sz w:val="24"/>
        </w:rPr>
        <w:t xml:space="preserve">                        所在地：   </w:t>
      </w:r>
    </w:p>
    <w:p w14:paraId="6E03D42C">
      <w:pPr>
        <w:pStyle w:val="15"/>
        <w:snapToGrid w:val="0"/>
        <w:spacing w:line="360" w:lineRule="auto"/>
        <w:rPr>
          <w:rFonts w:hAnsi="宋体"/>
          <w:sz w:val="24"/>
        </w:rPr>
      </w:pPr>
      <w:r>
        <w:rPr>
          <w:rFonts w:hAnsi="宋体"/>
          <w:sz w:val="24"/>
        </w:rPr>
        <w:t>乙方：（</w:t>
      </w:r>
      <w:r>
        <w:rPr>
          <w:rFonts w:hint="eastAsia" w:hAnsi="宋体"/>
          <w:sz w:val="24"/>
        </w:rPr>
        <w:t>中标人</w:t>
      </w:r>
      <w:r>
        <w:rPr>
          <w:rFonts w:hAnsi="宋体"/>
          <w:sz w:val="24"/>
        </w:rPr>
        <w:t>）</w:t>
      </w:r>
      <w:r>
        <w:rPr>
          <w:rFonts w:hint="eastAsia" w:hAnsi="宋体"/>
          <w:sz w:val="24"/>
        </w:rPr>
        <w:t xml:space="preserve">                          所在地：</w:t>
      </w:r>
    </w:p>
    <w:p w14:paraId="5621F038">
      <w:pPr>
        <w:widowControl/>
        <w:shd w:val="clear" w:color="auto" w:fill="FFFFFF"/>
        <w:spacing w:line="360" w:lineRule="auto"/>
        <w:ind w:firstLine="480" w:firstLineChars="200"/>
        <w:rPr>
          <w:rFonts w:ascii="宋体" w:hAnsi="宋体"/>
          <w:sz w:val="24"/>
        </w:rPr>
      </w:pPr>
      <w:r>
        <w:rPr>
          <w:rFonts w:ascii="宋体" w:hAnsi="宋体"/>
          <w:sz w:val="24"/>
        </w:rPr>
        <w:t>甲、乙双方根据</w:t>
      </w:r>
      <w:r>
        <w:rPr>
          <w:rFonts w:hint="eastAsia" w:cs="Arial" w:asciiTheme="minorEastAsia" w:hAnsiTheme="minorEastAsia" w:eastAsiaTheme="minorEastAsia"/>
          <w:sz w:val="24"/>
        </w:rPr>
        <w:t>××</w:t>
      </w:r>
      <w:r>
        <w:rPr>
          <w:rFonts w:hint="eastAsia" w:cs="Arial" w:asciiTheme="minorEastAsia" w:hAnsiTheme="minorEastAsia" w:eastAsiaTheme="minorEastAsia"/>
          <w:sz w:val="24"/>
          <w:lang w:eastAsia="zh-CN"/>
        </w:rPr>
        <w:t>（</w:t>
      </w:r>
      <w:r>
        <w:rPr>
          <w:rFonts w:hint="eastAsia" w:asciiTheme="minorEastAsia" w:hAnsiTheme="minorEastAsia" w:eastAsiaTheme="minorEastAsia"/>
          <w:sz w:val="24"/>
        </w:rPr>
        <w:t>采购组织机构名称）</w:t>
      </w:r>
      <w:r>
        <w:rPr>
          <w:rFonts w:ascii="宋体" w:hAnsi="宋体"/>
          <w:sz w:val="24"/>
        </w:rPr>
        <w:t>关于</w:t>
      </w:r>
      <w:r>
        <w:rPr>
          <w:rFonts w:hint="eastAsia" w:cs="Arial" w:asciiTheme="minorEastAsia" w:hAnsiTheme="minorEastAsia" w:eastAsiaTheme="minorEastAsia"/>
          <w:sz w:val="24"/>
        </w:rPr>
        <w:t>××</w:t>
      </w:r>
      <w:r>
        <w:rPr>
          <w:rFonts w:ascii="宋体" w:hAnsi="宋体"/>
          <w:sz w:val="24"/>
        </w:rPr>
        <w:t>项目</w:t>
      </w:r>
      <w:r>
        <w:rPr>
          <w:rFonts w:hint="eastAsia" w:ascii="宋体" w:hAnsi="宋体"/>
          <w:sz w:val="24"/>
        </w:rPr>
        <w:t>公开招标</w:t>
      </w:r>
      <w:r>
        <w:rPr>
          <w:rFonts w:ascii="宋体" w:hAnsi="宋体"/>
          <w:sz w:val="24"/>
        </w:rPr>
        <w:t>的结果，签署本合同。</w:t>
      </w:r>
    </w:p>
    <w:p w14:paraId="3DF0C9A6">
      <w:pPr>
        <w:spacing w:line="360" w:lineRule="auto"/>
        <w:ind w:firstLine="482" w:firstLineChars="200"/>
        <w:rPr>
          <w:rFonts w:ascii="宋体"/>
          <w:sz w:val="24"/>
          <w:lang w:val="zh-CN"/>
        </w:rPr>
      </w:pPr>
      <w:r>
        <w:rPr>
          <w:rFonts w:hint="eastAsia" w:ascii="宋体"/>
          <w:b/>
          <w:bCs/>
          <w:sz w:val="24"/>
          <w:lang w:val="zh-CN"/>
        </w:rPr>
        <w:t>一、合同文件</w:t>
      </w:r>
      <w:r>
        <w:rPr>
          <w:rFonts w:hint="eastAsia" w:ascii="宋体"/>
          <w:sz w:val="24"/>
          <w:lang w:val="zh-CN"/>
        </w:rPr>
        <w:t xml:space="preserve"> </w:t>
      </w:r>
    </w:p>
    <w:p w14:paraId="1546CC05">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一</w:t>
      </w:r>
      <w:r>
        <w:rPr>
          <w:rFonts w:hint="eastAsia" w:ascii="宋体"/>
          <w:sz w:val="24"/>
          <w:lang w:val="zh-CN"/>
        </w:rPr>
        <w:t>）合同条款</w:t>
      </w:r>
    </w:p>
    <w:p w14:paraId="4E420B64">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二</w:t>
      </w:r>
      <w:r>
        <w:rPr>
          <w:rFonts w:hint="eastAsia" w:ascii="宋体"/>
          <w:sz w:val="24"/>
          <w:lang w:val="zh-CN"/>
        </w:rPr>
        <w:t>）中标通知书</w:t>
      </w:r>
    </w:p>
    <w:p w14:paraId="1CB57E9D">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三</w:t>
      </w:r>
      <w:r>
        <w:rPr>
          <w:rFonts w:hint="eastAsia" w:ascii="宋体"/>
          <w:sz w:val="24"/>
          <w:lang w:val="zh-CN"/>
        </w:rPr>
        <w:t>）更正补充文件</w:t>
      </w:r>
    </w:p>
    <w:p w14:paraId="5AB5F18E">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四</w:t>
      </w:r>
      <w:r>
        <w:rPr>
          <w:rFonts w:hint="eastAsia" w:ascii="宋体"/>
          <w:sz w:val="24"/>
          <w:lang w:val="zh-CN"/>
        </w:rPr>
        <w:t>）招标文件</w:t>
      </w:r>
    </w:p>
    <w:p w14:paraId="21D5A9F7">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五</w:t>
      </w:r>
      <w:r>
        <w:rPr>
          <w:rFonts w:hint="eastAsia" w:ascii="宋体"/>
          <w:sz w:val="24"/>
          <w:lang w:val="zh-CN"/>
        </w:rPr>
        <w:t>）中标</w:t>
      </w:r>
      <w:r>
        <w:rPr>
          <w:rFonts w:hint="eastAsia" w:ascii="宋体"/>
          <w:sz w:val="24"/>
        </w:rPr>
        <w:t>人</w:t>
      </w:r>
      <w:r>
        <w:rPr>
          <w:rFonts w:hint="eastAsia" w:ascii="宋体"/>
          <w:sz w:val="24"/>
          <w:lang w:val="zh-CN"/>
        </w:rPr>
        <w:t>投标文件</w:t>
      </w:r>
    </w:p>
    <w:p w14:paraId="72996BF8">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六</w:t>
      </w:r>
      <w:r>
        <w:rPr>
          <w:rFonts w:hint="eastAsia" w:ascii="宋体"/>
          <w:sz w:val="24"/>
          <w:lang w:val="zh-CN"/>
        </w:rPr>
        <w:t>）其他</w:t>
      </w:r>
    </w:p>
    <w:p w14:paraId="552A9B46">
      <w:pPr>
        <w:pStyle w:val="15"/>
        <w:snapToGrid w:val="0"/>
        <w:spacing w:line="360" w:lineRule="auto"/>
        <w:ind w:firstLine="480" w:firstLineChars="200"/>
        <w:rPr>
          <w:rFonts w:hAnsi="宋体"/>
          <w:b/>
          <w:sz w:val="24"/>
        </w:rPr>
      </w:pPr>
      <w:r>
        <w:rPr>
          <w:rFonts w:hint="eastAsia"/>
          <w:sz w:val="24"/>
          <w:lang w:val="zh-CN"/>
        </w:rPr>
        <w:t>上述所指合同文件应认为是互相补充和解释的，但是有模棱两可或互相矛盾之处，以其所列内容顺序为准。</w:t>
      </w:r>
    </w:p>
    <w:p w14:paraId="10091A1F">
      <w:pPr>
        <w:widowControl/>
        <w:shd w:val="clear" w:color="auto" w:fill="FFFFFF"/>
        <w:spacing w:line="360" w:lineRule="auto"/>
        <w:ind w:firstLine="482" w:firstLineChars="200"/>
        <w:rPr>
          <w:rFonts w:ascii="宋体" w:hAnsi="宋体" w:cs="Arial"/>
          <w:b/>
          <w:kern w:val="0"/>
          <w:sz w:val="24"/>
        </w:rPr>
      </w:pPr>
      <w:r>
        <w:rPr>
          <w:rFonts w:hint="eastAsia" w:ascii="宋体" w:hAnsi="宋体"/>
          <w:b/>
          <w:sz w:val="24"/>
        </w:rPr>
        <w:t>二</w:t>
      </w:r>
      <w:r>
        <w:rPr>
          <w:rFonts w:ascii="宋体" w:hAnsi="宋体"/>
          <w:b/>
          <w:sz w:val="24"/>
        </w:rPr>
        <w:t>、</w:t>
      </w:r>
      <w:r>
        <w:rPr>
          <w:rFonts w:ascii="宋体" w:hAnsi="宋体" w:cs="Arial"/>
          <w:b/>
          <w:kern w:val="0"/>
          <w:sz w:val="24"/>
        </w:rPr>
        <w:t>合同内容及服务标准</w:t>
      </w:r>
    </w:p>
    <w:p w14:paraId="544611E2">
      <w:pPr>
        <w:widowControl/>
        <w:shd w:val="clear" w:color="auto" w:fill="FFFFFF"/>
        <w:spacing w:line="360" w:lineRule="auto"/>
        <w:ind w:firstLine="480" w:firstLineChars="200"/>
        <w:rPr>
          <w:rFonts w:ascii="宋体" w:hAnsi="宋体" w:cs="Arial"/>
          <w:kern w:val="0"/>
          <w:sz w:val="24"/>
        </w:rPr>
      </w:pPr>
      <w:r>
        <w:rPr>
          <w:rFonts w:ascii="宋体" w:hAnsi="宋体" w:cs="Arial"/>
          <w:kern w:val="0"/>
          <w:sz w:val="24"/>
        </w:rPr>
        <w:t>（具体见项目需求）</w:t>
      </w:r>
    </w:p>
    <w:p w14:paraId="4C01D834">
      <w:pPr>
        <w:pStyle w:val="15"/>
        <w:snapToGrid w:val="0"/>
        <w:spacing w:line="360" w:lineRule="auto"/>
        <w:ind w:firstLine="482" w:firstLineChars="200"/>
        <w:rPr>
          <w:rFonts w:hAnsi="宋体"/>
          <w:b/>
          <w:sz w:val="24"/>
        </w:rPr>
      </w:pPr>
      <w:r>
        <w:rPr>
          <w:rFonts w:hint="eastAsia" w:hAnsi="宋体"/>
          <w:b/>
          <w:sz w:val="24"/>
        </w:rPr>
        <w:t>三</w:t>
      </w:r>
      <w:r>
        <w:rPr>
          <w:rFonts w:hAnsi="宋体"/>
          <w:b/>
          <w:sz w:val="24"/>
        </w:rPr>
        <w:t>、合同金额</w:t>
      </w:r>
    </w:p>
    <w:p w14:paraId="0552415D">
      <w:pPr>
        <w:pStyle w:val="15"/>
        <w:snapToGrid w:val="0"/>
        <w:spacing w:line="360" w:lineRule="auto"/>
        <w:ind w:firstLine="480" w:firstLineChars="200"/>
        <w:rPr>
          <w:rFonts w:hAnsi="宋体"/>
          <w:sz w:val="24"/>
        </w:rPr>
      </w:pPr>
      <w:r>
        <w:rPr>
          <w:rFonts w:hAnsi="宋体"/>
          <w:sz w:val="24"/>
        </w:rPr>
        <w:t>本合同金额为（大写）：___________________元（￥_______________元）人民币。</w:t>
      </w:r>
    </w:p>
    <w:p w14:paraId="6B8B19BB">
      <w:pPr>
        <w:widowControl/>
        <w:shd w:val="clear" w:color="auto" w:fill="FFFFFF"/>
        <w:spacing w:line="360" w:lineRule="auto"/>
        <w:ind w:firstLine="482" w:firstLineChars="200"/>
        <w:rPr>
          <w:rFonts w:ascii="宋体" w:hAnsi="宋体" w:cs="Arial"/>
          <w:b/>
          <w:kern w:val="0"/>
          <w:sz w:val="24"/>
        </w:rPr>
      </w:pPr>
      <w:r>
        <w:rPr>
          <w:rFonts w:hint="eastAsia" w:ascii="宋体" w:hAnsi="宋体" w:cs="Arial"/>
          <w:b/>
          <w:kern w:val="0"/>
          <w:sz w:val="24"/>
        </w:rPr>
        <w:t>四</w:t>
      </w:r>
      <w:r>
        <w:rPr>
          <w:rFonts w:ascii="宋体" w:hAnsi="宋体" w:cs="Arial"/>
          <w:b/>
          <w:kern w:val="0"/>
          <w:sz w:val="24"/>
        </w:rPr>
        <w:t>、甲乙双方责任</w:t>
      </w:r>
    </w:p>
    <w:p w14:paraId="28E8F561">
      <w:pPr>
        <w:pStyle w:val="22"/>
        <w:shd w:val="clear" w:color="auto" w:fill="FFFFFF"/>
        <w:spacing w:before="0" w:beforeAutospacing="0" w:after="0" w:afterAutospacing="0" w:line="360" w:lineRule="auto"/>
        <w:ind w:firstLine="480" w:firstLineChars="200"/>
        <w:jc w:val="both"/>
        <w:rPr>
          <w:rFonts w:hint="default" w:cs="Arial"/>
        </w:rPr>
      </w:pPr>
      <w:r>
        <w:rPr>
          <w:rFonts w:cs="Arial"/>
        </w:rPr>
        <w:t>（一）甲方责任</w:t>
      </w:r>
    </w:p>
    <w:p w14:paraId="76B64109">
      <w:pPr>
        <w:pStyle w:val="22"/>
        <w:shd w:val="clear" w:color="auto" w:fill="FFFFFF"/>
        <w:spacing w:before="0" w:beforeAutospacing="0" w:after="0" w:afterAutospacing="0" w:line="360" w:lineRule="auto"/>
        <w:ind w:firstLine="480" w:firstLineChars="200"/>
        <w:jc w:val="both"/>
        <w:rPr>
          <w:rFonts w:hint="default" w:cs="Arial"/>
        </w:rPr>
      </w:pPr>
      <w:r>
        <w:rPr>
          <w:rFonts w:cs="Arial"/>
        </w:rPr>
        <w:t>（根据招标结果确定）</w:t>
      </w:r>
    </w:p>
    <w:p w14:paraId="5251FFB2">
      <w:pPr>
        <w:pStyle w:val="22"/>
        <w:shd w:val="clear" w:color="auto" w:fill="FFFFFF"/>
        <w:spacing w:before="0" w:beforeAutospacing="0" w:after="0" w:afterAutospacing="0" w:line="360" w:lineRule="auto"/>
        <w:ind w:firstLine="480" w:firstLineChars="200"/>
        <w:jc w:val="both"/>
        <w:rPr>
          <w:rFonts w:hint="default" w:cs="Arial"/>
        </w:rPr>
      </w:pPr>
      <w:r>
        <w:rPr>
          <w:rFonts w:cs="Arial"/>
        </w:rPr>
        <w:t>（二）乙方责任</w:t>
      </w:r>
    </w:p>
    <w:p w14:paraId="40DBDC9C">
      <w:pPr>
        <w:pStyle w:val="22"/>
        <w:shd w:val="clear" w:color="auto" w:fill="FFFFFF"/>
        <w:spacing w:before="0" w:beforeAutospacing="0" w:after="0" w:afterAutospacing="0" w:line="360" w:lineRule="auto"/>
        <w:ind w:firstLine="480" w:firstLineChars="200"/>
        <w:jc w:val="both"/>
        <w:rPr>
          <w:rFonts w:hint="default" w:cs="Arial"/>
        </w:rPr>
      </w:pPr>
      <w:r>
        <w:t>（根据招标结果确定）</w:t>
      </w:r>
    </w:p>
    <w:p w14:paraId="127573FB">
      <w:pPr>
        <w:pStyle w:val="15"/>
        <w:snapToGrid w:val="0"/>
        <w:spacing w:line="360" w:lineRule="auto"/>
        <w:ind w:firstLine="482" w:firstLineChars="200"/>
        <w:rPr>
          <w:rFonts w:hAnsi="宋体"/>
          <w:b/>
          <w:sz w:val="24"/>
        </w:rPr>
      </w:pPr>
      <w:r>
        <w:rPr>
          <w:rFonts w:hint="eastAsia" w:hAnsi="宋体"/>
          <w:b/>
          <w:sz w:val="24"/>
        </w:rPr>
        <w:t>五</w:t>
      </w:r>
      <w:r>
        <w:rPr>
          <w:rFonts w:hAnsi="宋体"/>
          <w:b/>
          <w:sz w:val="24"/>
        </w:rPr>
        <w:t>、技术资料</w:t>
      </w:r>
    </w:p>
    <w:p w14:paraId="53525EC7">
      <w:pPr>
        <w:pStyle w:val="15"/>
        <w:snapToGrid w:val="0"/>
        <w:spacing w:line="360" w:lineRule="auto"/>
        <w:ind w:firstLine="480" w:firstLineChars="200"/>
        <w:rPr>
          <w:rFonts w:hAnsi="宋体"/>
          <w:sz w:val="24"/>
        </w:rPr>
      </w:pPr>
      <w:r>
        <w:rPr>
          <w:rFonts w:hint="eastAsia" w:hAnsi="宋体"/>
          <w:sz w:val="24"/>
        </w:rPr>
        <w:t>（一）</w:t>
      </w:r>
      <w:r>
        <w:rPr>
          <w:rFonts w:hAnsi="宋体"/>
          <w:sz w:val="24"/>
        </w:rPr>
        <w:t>乙方应按招标文件规定的时间向甲方提供有关技术资料。</w:t>
      </w:r>
    </w:p>
    <w:p w14:paraId="5DC372CC">
      <w:pPr>
        <w:pStyle w:val="15"/>
        <w:snapToGrid w:val="0"/>
        <w:spacing w:line="360" w:lineRule="auto"/>
        <w:ind w:firstLine="480" w:firstLineChars="200"/>
        <w:rPr>
          <w:rFonts w:hAnsi="宋体"/>
          <w:sz w:val="24"/>
        </w:rPr>
      </w:pPr>
      <w:r>
        <w:rPr>
          <w:rFonts w:hint="eastAsia" w:hAnsi="宋体"/>
          <w:sz w:val="24"/>
        </w:rPr>
        <w:t>（二）</w:t>
      </w:r>
      <w:r>
        <w:rPr>
          <w:rFonts w:hAnsi="宋体"/>
          <w:sz w:val="24"/>
        </w:rPr>
        <w:t>没有甲方事先书面同意，乙方不得将由甲方提供的有关合同或任何合同条文、规格、计划、图纸、样品或资料提供</w:t>
      </w:r>
      <w:r>
        <w:rPr>
          <w:rFonts w:hint="eastAsia" w:hAnsi="宋体"/>
          <w:sz w:val="24"/>
          <w:lang w:eastAsia="zh-CN"/>
        </w:rPr>
        <w:t>给予</w:t>
      </w:r>
      <w:r>
        <w:rPr>
          <w:rFonts w:hAnsi="宋体"/>
          <w:sz w:val="24"/>
        </w:rPr>
        <w:t>履行本合同无关的任何其他人。即使向履行本合同有关的人员提供，也应注意保密并限于履行合同的必需范围。</w:t>
      </w:r>
    </w:p>
    <w:p w14:paraId="407C0EBD">
      <w:pPr>
        <w:pStyle w:val="15"/>
        <w:snapToGrid w:val="0"/>
        <w:spacing w:line="360" w:lineRule="auto"/>
        <w:ind w:firstLine="482" w:firstLineChars="200"/>
        <w:rPr>
          <w:rFonts w:hAnsi="宋体"/>
          <w:b/>
          <w:sz w:val="24"/>
        </w:rPr>
      </w:pPr>
      <w:r>
        <w:rPr>
          <w:rFonts w:hint="eastAsia" w:hAnsi="宋体"/>
          <w:b/>
          <w:sz w:val="24"/>
        </w:rPr>
        <w:t>六</w:t>
      </w:r>
      <w:r>
        <w:rPr>
          <w:rFonts w:hAnsi="宋体"/>
          <w:b/>
          <w:sz w:val="24"/>
        </w:rPr>
        <w:t>、知识产权</w:t>
      </w:r>
    </w:p>
    <w:p w14:paraId="55E236C5">
      <w:pPr>
        <w:pStyle w:val="15"/>
        <w:snapToGrid w:val="0"/>
        <w:spacing w:line="360" w:lineRule="auto"/>
        <w:ind w:firstLine="480" w:firstLineChars="200"/>
        <w:rPr>
          <w:rFonts w:hAnsi="宋体"/>
          <w:sz w:val="24"/>
        </w:rPr>
      </w:pPr>
      <w:r>
        <w:rPr>
          <w:rFonts w:hint="eastAsia" w:hAnsi="宋体"/>
          <w:sz w:val="24"/>
        </w:rPr>
        <w:t>（一）</w:t>
      </w:r>
      <w:r>
        <w:rPr>
          <w:rFonts w:hAnsi="宋体"/>
          <w:sz w:val="24"/>
        </w:rPr>
        <w:t>乙方应保证提供服务过程中不会侵犯任何第三方的知识产权。</w:t>
      </w:r>
    </w:p>
    <w:p w14:paraId="4CB90EC4">
      <w:pPr>
        <w:pStyle w:val="15"/>
        <w:snapToGrid w:val="0"/>
        <w:spacing w:line="360" w:lineRule="auto"/>
        <w:ind w:firstLine="480" w:firstLineChars="200"/>
        <w:rPr>
          <w:rFonts w:hAnsi="宋体"/>
          <w:sz w:val="24"/>
        </w:rPr>
      </w:pPr>
      <w:r>
        <w:rPr>
          <w:rFonts w:hint="eastAsia" w:hAnsi="宋体"/>
          <w:sz w:val="24"/>
        </w:rPr>
        <w:t>（二）</w:t>
      </w:r>
      <w:r>
        <w:rPr>
          <w:rFonts w:hint="eastAsia" w:hAnsi="宋体"/>
          <w:sz w:val="24"/>
          <w:lang w:val="en-US" w:eastAsia="zh-CN"/>
        </w:rPr>
        <w:t>若侵犯，由乙方赔偿甲方因此遭受的损失（包括但不限于应对及追偿过程中所支付的律师费、差旅费、诉讼费、保全费、鉴定费、评估费等）。</w:t>
      </w:r>
    </w:p>
    <w:p w14:paraId="23ECDC46">
      <w:pPr>
        <w:pStyle w:val="15"/>
        <w:snapToGrid w:val="0"/>
        <w:spacing w:line="360" w:lineRule="auto"/>
        <w:ind w:firstLine="482" w:firstLineChars="200"/>
        <w:rPr>
          <w:rFonts w:hAnsi="宋体"/>
          <w:b/>
          <w:sz w:val="24"/>
        </w:rPr>
      </w:pPr>
      <w:r>
        <w:rPr>
          <w:rFonts w:hint="eastAsia" w:hAnsi="宋体"/>
          <w:b/>
          <w:sz w:val="24"/>
        </w:rPr>
        <w:t>七</w:t>
      </w:r>
      <w:r>
        <w:rPr>
          <w:rFonts w:hAnsi="宋体"/>
          <w:b/>
          <w:sz w:val="24"/>
        </w:rPr>
        <w:t>、履约保证金</w:t>
      </w:r>
    </w:p>
    <w:p w14:paraId="69AD7076">
      <w:pPr>
        <w:tabs>
          <w:tab w:val="left" w:pos="1418"/>
        </w:tabs>
        <w:autoSpaceDE w:val="0"/>
        <w:autoSpaceDN w:val="0"/>
        <w:adjustRightInd w:val="0"/>
        <w:spacing w:line="360" w:lineRule="auto"/>
        <w:ind w:firstLine="480" w:firstLineChars="200"/>
        <w:rPr>
          <w:rFonts w:ascii="宋体" w:hAnsi="宋体" w:cstheme="minorBidi"/>
          <w:sz w:val="24"/>
        </w:rPr>
      </w:pPr>
      <w:r>
        <w:rPr>
          <w:rFonts w:hint="eastAsia" w:ascii="宋体" w:hAnsi="宋体" w:cstheme="minorBidi"/>
          <w:sz w:val="24"/>
        </w:rPr>
        <w:t>本项目履约保证金为合同金额的</w:t>
      </w:r>
      <w:r>
        <w:rPr>
          <w:rFonts w:ascii="宋体" w:hAnsi="宋体" w:cstheme="minorBidi"/>
          <w:sz w:val="24"/>
        </w:rPr>
        <w:t>____</w:t>
      </w:r>
      <w:r>
        <w:rPr>
          <w:rFonts w:hint="eastAsia" w:ascii="宋体" w:hAnsi="宋体" w:cstheme="minorBidi"/>
          <w:sz w:val="24"/>
        </w:rPr>
        <w:t>%</w:t>
      </w:r>
      <w:r>
        <w:rPr>
          <w:rFonts w:hint="eastAsia" w:ascii="宋体" w:hAnsi="宋体" w:cstheme="minorBidi"/>
          <w:sz w:val="24"/>
          <w:lang w:eastAsia="zh-CN"/>
        </w:rPr>
        <w:t>。</w:t>
      </w:r>
      <w:r>
        <w:rPr>
          <w:rFonts w:hint="eastAsia" w:asciiTheme="minorEastAsia" w:hAnsiTheme="minorEastAsia" w:eastAsiaTheme="minorEastAsia" w:cstheme="minorBidi"/>
          <w:sz w:val="24"/>
          <w:lang w:val="zh-CN"/>
        </w:rPr>
        <w:t>[</w:t>
      </w:r>
      <w:r>
        <w:rPr>
          <w:rFonts w:hint="eastAsia" w:asciiTheme="minorEastAsia" w:hAnsiTheme="minorEastAsia" w:eastAsiaTheme="minorEastAsia" w:cstheme="minorBidi"/>
          <w:sz w:val="24"/>
        </w:rPr>
        <w:t>合同签订前</w:t>
      </w:r>
      <w:r>
        <w:rPr>
          <w:rFonts w:hint="eastAsia" w:asciiTheme="minorEastAsia" w:hAnsiTheme="minorEastAsia" w:eastAsiaTheme="minorEastAsia" w:cstheme="minorBidi"/>
          <w:sz w:val="24"/>
          <w:lang w:val="zh-CN"/>
        </w:rPr>
        <w:t>交至采购人处，服务期</w:t>
      </w:r>
      <w:r>
        <w:rPr>
          <w:rFonts w:hint="eastAsia" w:asciiTheme="minorEastAsia" w:hAnsiTheme="minorEastAsia" w:eastAsiaTheme="minorEastAsia" w:cstheme="minorBidi"/>
          <w:sz w:val="24"/>
        </w:rPr>
        <w:t>满</w:t>
      </w:r>
      <w:r>
        <w:rPr>
          <w:rFonts w:hint="eastAsia" w:asciiTheme="minorEastAsia" w:hAnsiTheme="minorEastAsia" w:eastAsiaTheme="minorEastAsia" w:cstheme="minorBidi"/>
          <w:sz w:val="24"/>
          <w:u w:val="single"/>
        </w:rPr>
        <w:t xml:space="preserve">   </w:t>
      </w:r>
      <w:r>
        <w:rPr>
          <w:rFonts w:hint="eastAsia" w:asciiTheme="minorEastAsia" w:hAnsiTheme="minorEastAsia" w:eastAsiaTheme="minorEastAsia" w:cstheme="minorBidi"/>
          <w:sz w:val="24"/>
        </w:rPr>
        <w:t>年后</w:t>
      </w:r>
      <w:r>
        <w:rPr>
          <w:rFonts w:hint="eastAsia" w:asciiTheme="minorEastAsia" w:hAnsiTheme="minorEastAsia" w:eastAsiaTheme="minorEastAsia" w:cstheme="minorBidi"/>
          <w:sz w:val="24"/>
          <w:lang w:val="en-US" w:eastAsia="zh-CN"/>
        </w:rPr>
        <w:t>及时</w:t>
      </w:r>
      <w:r>
        <w:rPr>
          <w:rFonts w:hint="eastAsia" w:asciiTheme="minorEastAsia" w:hAnsiTheme="minorEastAsia" w:eastAsiaTheme="minorEastAsia" w:cstheme="minorBidi"/>
          <w:sz w:val="24"/>
          <w:lang w:val="zh-CN"/>
        </w:rPr>
        <w:t>退还]</w:t>
      </w:r>
    </w:p>
    <w:p w14:paraId="3D21384F">
      <w:pPr>
        <w:snapToGrid w:val="0"/>
        <w:spacing w:line="360" w:lineRule="auto"/>
        <w:ind w:firstLine="482" w:firstLineChars="200"/>
        <w:rPr>
          <w:rFonts w:ascii="宋体" w:hAnsi="宋体"/>
          <w:b/>
          <w:sz w:val="24"/>
        </w:rPr>
      </w:pPr>
      <w:r>
        <w:rPr>
          <w:rFonts w:hint="eastAsia" w:ascii="宋体" w:hAnsi="宋体"/>
          <w:b/>
          <w:sz w:val="24"/>
        </w:rPr>
        <w:t>八、转包或分包</w:t>
      </w:r>
    </w:p>
    <w:p w14:paraId="611D2F4E">
      <w:pPr>
        <w:snapToGrid w:val="0"/>
        <w:spacing w:line="360" w:lineRule="auto"/>
        <w:ind w:firstLine="480" w:firstLineChars="200"/>
        <w:rPr>
          <w:rFonts w:ascii="宋体" w:hAnsi="宋体"/>
          <w:sz w:val="24"/>
        </w:rPr>
      </w:pPr>
      <w:r>
        <w:rPr>
          <w:rFonts w:hint="eastAsia" w:hAnsi="宋体"/>
          <w:sz w:val="24"/>
        </w:rPr>
        <w:t>（一）</w:t>
      </w:r>
      <w:r>
        <w:rPr>
          <w:rFonts w:hint="eastAsia" w:ascii="宋体" w:hAnsi="宋体"/>
          <w:sz w:val="24"/>
        </w:rPr>
        <w:t>本合同范围的服务，应由</w:t>
      </w:r>
      <w:r>
        <w:rPr>
          <w:rFonts w:ascii="宋体" w:hAnsi="宋体"/>
          <w:sz w:val="24"/>
        </w:rPr>
        <w:t>乙</w:t>
      </w:r>
      <w:r>
        <w:rPr>
          <w:rFonts w:hint="eastAsia" w:ascii="宋体" w:hAnsi="宋体"/>
          <w:sz w:val="24"/>
        </w:rPr>
        <w:t>方直接供应，不得转让他人供应。</w:t>
      </w:r>
    </w:p>
    <w:p w14:paraId="609E3DAA">
      <w:pPr>
        <w:snapToGrid w:val="0"/>
        <w:spacing w:line="360" w:lineRule="auto"/>
        <w:ind w:firstLine="480" w:firstLineChars="200"/>
        <w:rPr>
          <w:rFonts w:ascii="宋体" w:hAnsi="宋体"/>
          <w:sz w:val="24"/>
        </w:rPr>
      </w:pPr>
      <w:r>
        <w:rPr>
          <w:rFonts w:hint="eastAsia" w:hAnsi="宋体"/>
          <w:sz w:val="24"/>
        </w:rPr>
        <w:t>（二）</w:t>
      </w:r>
      <w:r>
        <w:rPr>
          <w:rFonts w:hint="eastAsia" w:ascii="宋体" w:hAnsi="宋体"/>
          <w:sz w:val="24"/>
        </w:rPr>
        <w:t>除非得到甲方的书面同意，</w:t>
      </w:r>
      <w:r>
        <w:rPr>
          <w:rFonts w:ascii="宋体" w:hAnsi="宋体"/>
          <w:sz w:val="24"/>
        </w:rPr>
        <w:t>乙</w:t>
      </w:r>
      <w:r>
        <w:rPr>
          <w:rFonts w:hint="eastAsia" w:ascii="宋体" w:hAnsi="宋体"/>
          <w:sz w:val="24"/>
        </w:rPr>
        <w:t>方不得将本合同范围的服务全部或部分分包给他人供应。</w:t>
      </w:r>
    </w:p>
    <w:p w14:paraId="6124788D">
      <w:pPr>
        <w:snapToGrid w:val="0"/>
        <w:spacing w:line="360" w:lineRule="auto"/>
        <w:ind w:firstLine="480" w:firstLineChars="200"/>
        <w:rPr>
          <w:rFonts w:ascii="宋体" w:hAnsi="宋体"/>
          <w:sz w:val="24"/>
        </w:rPr>
      </w:pPr>
      <w:r>
        <w:rPr>
          <w:rFonts w:hint="eastAsia" w:hAnsi="宋体"/>
          <w:sz w:val="24"/>
        </w:rPr>
        <w:t>（三）</w:t>
      </w:r>
      <w:r>
        <w:rPr>
          <w:rFonts w:hint="eastAsia" w:ascii="宋体" w:hAnsi="宋体"/>
          <w:sz w:val="24"/>
        </w:rPr>
        <w:t>如有转让和未经甲方同意的分包行为，甲方有权解除合同，没收履约保证金并追究乙方的违约责任。</w:t>
      </w:r>
    </w:p>
    <w:p w14:paraId="0B855149">
      <w:pPr>
        <w:pStyle w:val="15"/>
        <w:snapToGrid w:val="0"/>
        <w:spacing w:line="360" w:lineRule="auto"/>
        <w:ind w:firstLine="482" w:firstLineChars="200"/>
        <w:rPr>
          <w:rFonts w:hAnsi="宋体"/>
          <w:sz w:val="24"/>
        </w:rPr>
      </w:pPr>
      <w:r>
        <w:rPr>
          <w:rFonts w:hint="eastAsia" w:hAnsi="宋体"/>
          <w:b/>
          <w:sz w:val="24"/>
        </w:rPr>
        <w:t>九</w:t>
      </w:r>
      <w:r>
        <w:rPr>
          <w:rFonts w:hAnsi="宋体"/>
          <w:b/>
          <w:sz w:val="24"/>
        </w:rPr>
        <w:t xml:space="preserve">、服务期 </w:t>
      </w:r>
      <w:r>
        <w:rPr>
          <w:rFonts w:hint="eastAsia" w:hAnsi="宋体"/>
          <w:b/>
          <w:sz w:val="24"/>
          <w:lang w:eastAsia="zh-CN"/>
        </w:rPr>
        <w:t>（</w:t>
      </w:r>
      <w:r>
        <w:rPr>
          <w:rFonts w:hAnsi="宋体"/>
          <w:b/>
          <w:sz w:val="24"/>
        </w:rPr>
        <w:t>选用</w:t>
      </w:r>
      <w:r>
        <w:rPr>
          <w:rFonts w:hint="eastAsia" w:hAnsi="宋体"/>
          <w:b/>
          <w:sz w:val="24"/>
          <w:lang w:eastAsia="zh-CN"/>
        </w:rPr>
        <w:t>）</w:t>
      </w:r>
    </w:p>
    <w:p w14:paraId="79947769">
      <w:pPr>
        <w:pStyle w:val="15"/>
        <w:snapToGrid w:val="0"/>
        <w:spacing w:line="360" w:lineRule="auto"/>
        <w:ind w:firstLine="480" w:firstLineChars="200"/>
        <w:rPr>
          <w:rFonts w:hAnsi="宋体"/>
          <w:sz w:val="24"/>
        </w:rPr>
      </w:pPr>
      <w:r>
        <w:rPr>
          <w:rFonts w:hint="eastAsia" w:hAnsi="宋体"/>
          <w:sz w:val="24"/>
        </w:rPr>
        <w:t>（一）</w:t>
      </w:r>
      <w:r>
        <w:rPr>
          <w:rFonts w:hAnsi="宋体"/>
          <w:sz w:val="24"/>
        </w:rPr>
        <w:t>服务期</w:t>
      </w:r>
      <w:r>
        <w:rPr>
          <w:rFonts w:hAnsi="宋体"/>
          <w:sz w:val="24"/>
          <w:u w:val="single"/>
        </w:rPr>
        <w:t xml:space="preserve">      </w:t>
      </w:r>
      <w:r>
        <w:rPr>
          <w:rFonts w:hAnsi="宋体"/>
          <w:sz w:val="24"/>
        </w:rPr>
        <w:t>年。（自</w:t>
      </w:r>
      <w:r>
        <w:rPr>
          <w:rFonts w:hint="eastAsia" w:hAnsi="宋体"/>
          <w:sz w:val="24"/>
        </w:rPr>
        <w:t>合同签订之日</w:t>
      </w:r>
      <w:r>
        <w:rPr>
          <w:rFonts w:hAnsi="宋体"/>
          <w:sz w:val="24"/>
        </w:rPr>
        <w:t>起计）</w:t>
      </w:r>
    </w:p>
    <w:p w14:paraId="7615D8D8">
      <w:pPr>
        <w:pStyle w:val="15"/>
        <w:snapToGrid w:val="0"/>
        <w:spacing w:line="360" w:lineRule="auto"/>
        <w:ind w:firstLine="482" w:firstLineChars="200"/>
        <w:rPr>
          <w:rFonts w:hAnsi="宋体"/>
          <w:b/>
          <w:sz w:val="24"/>
        </w:rPr>
      </w:pPr>
      <w:r>
        <w:rPr>
          <w:rFonts w:hint="eastAsia" w:hAnsi="宋体"/>
          <w:b/>
          <w:sz w:val="24"/>
        </w:rPr>
        <w:t>十</w:t>
      </w:r>
      <w:r>
        <w:rPr>
          <w:rFonts w:hAnsi="宋体"/>
          <w:b/>
          <w:sz w:val="24"/>
        </w:rPr>
        <w:t>、合同履行时间、履行方式及履行地点</w:t>
      </w:r>
    </w:p>
    <w:p w14:paraId="3DF327F0">
      <w:pPr>
        <w:pStyle w:val="15"/>
        <w:snapToGrid w:val="0"/>
        <w:spacing w:line="360" w:lineRule="auto"/>
        <w:ind w:firstLine="480" w:firstLineChars="200"/>
        <w:rPr>
          <w:rFonts w:hAnsi="宋体"/>
          <w:bCs/>
          <w:sz w:val="24"/>
        </w:rPr>
      </w:pPr>
      <w:r>
        <w:rPr>
          <w:rFonts w:hint="eastAsia" w:hAnsi="宋体"/>
          <w:sz w:val="24"/>
        </w:rPr>
        <w:t>（一）</w:t>
      </w:r>
      <w:r>
        <w:rPr>
          <w:rFonts w:hAnsi="宋体"/>
          <w:sz w:val="24"/>
        </w:rPr>
        <w:t>履行时间</w:t>
      </w:r>
      <w:r>
        <w:rPr>
          <w:rFonts w:hAnsi="宋体"/>
          <w:bCs/>
          <w:sz w:val="24"/>
        </w:rPr>
        <w:t>：</w:t>
      </w:r>
    </w:p>
    <w:p w14:paraId="568ED890">
      <w:pPr>
        <w:pStyle w:val="15"/>
        <w:snapToGrid w:val="0"/>
        <w:spacing w:line="360" w:lineRule="auto"/>
        <w:ind w:firstLine="480" w:firstLineChars="200"/>
        <w:rPr>
          <w:rFonts w:hAnsi="宋体"/>
          <w:bCs/>
          <w:sz w:val="24"/>
        </w:rPr>
      </w:pPr>
      <w:r>
        <w:rPr>
          <w:rFonts w:hint="eastAsia" w:hAnsi="宋体"/>
          <w:sz w:val="24"/>
        </w:rPr>
        <w:t>（二）</w:t>
      </w:r>
      <w:r>
        <w:rPr>
          <w:rFonts w:hAnsi="宋体"/>
          <w:sz w:val="24"/>
        </w:rPr>
        <w:t>履行方式</w:t>
      </w:r>
      <w:r>
        <w:rPr>
          <w:rFonts w:hAnsi="宋体"/>
          <w:bCs/>
          <w:sz w:val="24"/>
        </w:rPr>
        <w:t>：</w:t>
      </w:r>
    </w:p>
    <w:p w14:paraId="0A41E7C6">
      <w:pPr>
        <w:pStyle w:val="15"/>
        <w:snapToGrid w:val="0"/>
        <w:spacing w:line="360" w:lineRule="auto"/>
        <w:ind w:firstLine="480" w:firstLineChars="200"/>
        <w:rPr>
          <w:rFonts w:hAnsi="宋体"/>
          <w:sz w:val="24"/>
        </w:rPr>
      </w:pPr>
      <w:r>
        <w:rPr>
          <w:rFonts w:hint="eastAsia" w:hAnsi="宋体"/>
          <w:sz w:val="24"/>
        </w:rPr>
        <w:t>（三）</w:t>
      </w:r>
      <w:r>
        <w:rPr>
          <w:rFonts w:hAnsi="宋体"/>
          <w:sz w:val="24"/>
        </w:rPr>
        <w:t>履行地点</w:t>
      </w:r>
      <w:r>
        <w:rPr>
          <w:rFonts w:hAnsi="宋体"/>
          <w:bCs/>
          <w:sz w:val="24"/>
        </w:rPr>
        <w:t>：</w:t>
      </w:r>
    </w:p>
    <w:p w14:paraId="44B8CB08">
      <w:pPr>
        <w:pStyle w:val="15"/>
        <w:snapToGrid w:val="0"/>
        <w:spacing w:line="360" w:lineRule="auto"/>
        <w:ind w:firstLine="482" w:firstLineChars="200"/>
        <w:rPr>
          <w:rFonts w:hAnsi="宋体"/>
          <w:b/>
          <w:sz w:val="24"/>
        </w:rPr>
      </w:pPr>
      <w:r>
        <w:rPr>
          <w:rFonts w:hint="eastAsia" w:hAnsi="宋体"/>
          <w:b/>
          <w:sz w:val="24"/>
        </w:rPr>
        <w:t>十一</w:t>
      </w:r>
      <w:r>
        <w:rPr>
          <w:rFonts w:hAnsi="宋体"/>
          <w:b/>
          <w:sz w:val="24"/>
        </w:rPr>
        <w:t>、款项支付</w:t>
      </w:r>
    </w:p>
    <w:p w14:paraId="067215CB">
      <w:pPr>
        <w:pStyle w:val="2"/>
        <w:keepNext w:val="0"/>
        <w:keepLines w:val="0"/>
        <w:pageBreakBefore w:val="0"/>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Ansi="宋体"/>
          <w:bCs/>
          <w:sz w:val="24"/>
        </w:rPr>
        <w:t xml:space="preserve"> 付款方式</w:t>
      </w:r>
      <w:r>
        <w:rPr>
          <w:rFonts w:hint="eastAsia" w:hAnsi="宋体"/>
          <w:bCs/>
          <w:sz w:val="24"/>
          <w:lang w:eastAsia="zh-CN"/>
        </w:rPr>
        <w:t>：</w:t>
      </w:r>
      <w:r>
        <w:rPr>
          <w:rFonts w:hint="eastAsia"/>
          <w:color w:val="000000" w:themeColor="text1"/>
          <w:sz w:val="24"/>
          <w:szCs w:val="24"/>
          <w:highlight w:val="none"/>
          <w:lang w:val="en-US" w:eastAsia="zh-CN"/>
          <w14:textFill>
            <w14:solidFill>
              <w14:schemeClr w14:val="tx1"/>
            </w14:solidFill>
          </w14:textFill>
        </w:rPr>
        <w:sym w:font="Wingdings 2" w:char="00A3"/>
      </w:r>
      <w:r>
        <w:rPr>
          <w:rFonts w:hint="eastAsia"/>
          <w:color w:val="000000" w:themeColor="text1"/>
          <w:sz w:val="24"/>
          <w:szCs w:val="24"/>
          <w:highlight w:val="none"/>
          <w:lang w:val="en-US" w:eastAsia="zh-CN"/>
          <w14:textFill>
            <w14:solidFill>
              <w14:schemeClr w14:val="tx1"/>
            </w14:solidFill>
          </w14:textFill>
        </w:rPr>
        <w:t xml:space="preserve">无预付款   </w:t>
      </w:r>
      <w:r>
        <w:rPr>
          <w:rFonts w:hint="eastAsia"/>
          <w:color w:val="000000" w:themeColor="text1"/>
          <w:sz w:val="24"/>
          <w:szCs w:val="24"/>
          <w:highlight w:val="none"/>
          <w:lang w:val="en-US" w:eastAsia="zh-CN"/>
          <w14:textFill>
            <w14:solidFill>
              <w14:schemeClr w14:val="tx1"/>
            </w14:solidFill>
          </w14:textFill>
        </w:rPr>
        <w:sym w:font="Wingdings 2" w:char="00A3"/>
      </w:r>
      <w:r>
        <w:rPr>
          <w:rFonts w:hint="eastAsia"/>
          <w:color w:val="000000" w:themeColor="text1"/>
          <w:sz w:val="24"/>
          <w:szCs w:val="24"/>
          <w:highlight w:val="none"/>
          <w:lang w:val="en-US" w:eastAsia="zh-CN"/>
          <w14:textFill>
            <w14:solidFill>
              <w14:schemeClr w14:val="tx1"/>
            </w14:solidFill>
          </w14:textFill>
        </w:rPr>
        <w:t>有预付款，预付款比例为：</w:t>
      </w:r>
      <w:r>
        <w:rPr>
          <w:rFonts w:hint="eastAsia"/>
          <w:color w:val="000000" w:themeColor="text1"/>
          <w:sz w:val="24"/>
          <w:szCs w:val="24"/>
          <w:highlight w:val="none"/>
          <w:u w:val="single"/>
          <w:lang w:val="en-US" w:eastAsia="zh-CN"/>
          <w14:textFill>
            <w14:solidFill>
              <w14:schemeClr w14:val="tx1"/>
            </w14:solidFill>
          </w14:textFill>
        </w:rPr>
        <w:t xml:space="preserve">          </w:t>
      </w:r>
      <w:r>
        <w:rPr>
          <w:rFonts w:hint="eastAsia"/>
          <w:color w:val="000000" w:themeColor="text1"/>
          <w:sz w:val="24"/>
          <w:szCs w:val="24"/>
          <w:highlight w:val="none"/>
          <w:u w:val="none"/>
          <w:lang w:val="en-US" w:eastAsia="zh-CN"/>
          <w14:textFill>
            <w14:solidFill>
              <w14:schemeClr w14:val="tx1"/>
            </w14:solidFill>
          </w14:textFill>
        </w:rPr>
        <w:t>。</w:t>
      </w:r>
    </w:p>
    <w:p w14:paraId="6BD1B2A5">
      <w:pPr>
        <w:keepNext w:val="0"/>
        <w:keepLines w:val="0"/>
        <w:pageBreakBefore w:val="0"/>
        <w:widowControl w:val="0"/>
        <w:numPr>
          <w:ilvl w:val="0"/>
          <w:numId w:val="0"/>
        </w:numPr>
        <w:kinsoku/>
        <w:wordWrap/>
        <w:overflowPunct/>
        <w:topLinePunct w:val="0"/>
        <w:bidi w:val="0"/>
        <w:snapToGrid/>
        <w:spacing w:line="360" w:lineRule="auto"/>
        <w:jc w:val="lef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7D9D85BE">
      <w:pPr>
        <w:pStyle w:val="2"/>
        <w:keepNext w:val="0"/>
        <w:keepLines w:val="0"/>
        <w:pageBreakBefore w:val="0"/>
        <w:kinsoku/>
        <w:wordWrap/>
        <w:overflowPunct/>
        <w:topLinePunct w:val="0"/>
        <w:bidi w:val="0"/>
        <w:snapToGrid/>
        <w:spacing w:line="360" w:lineRule="auto"/>
        <w:ind w:left="0" w:leftChars="0" w:firstLine="420" w:firstLineChars="200"/>
        <w:jc w:val="left"/>
        <w:textAlignment w:val="auto"/>
        <w:rPr>
          <w:rFonts w:hAnsi="宋体"/>
          <w:bCs/>
          <w:sz w:val="24"/>
          <w:highlight w:val="none"/>
        </w:rPr>
      </w:pPr>
      <w:r>
        <w:rPr>
          <w:rFonts w:hint="eastAsia" w:cs="宋体"/>
          <w:b w:val="0"/>
          <w:bCs w:val="0"/>
          <w:i w:val="0"/>
          <w:iCs w:val="0"/>
          <w:color w:val="000000" w:themeColor="text1"/>
          <w:sz w:val="21"/>
          <w:szCs w:val="21"/>
          <w:highlight w:val="none"/>
          <w:u w:val="none"/>
          <w:lang w:val="en-US" w:eastAsia="zh-CN"/>
          <w14:textFill>
            <w14:solidFill>
              <w14:schemeClr w14:val="tx1"/>
            </w14:solidFill>
          </w14:textFill>
        </w:rPr>
        <w:t>注：在签订合同时，供应商明确表示无需预付款或者主动要求降低预付款比例的，采购人可不适用前述规定。</w:t>
      </w:r>
    </w:p>
    <w:p w14:paraId="4F6A58B1">
      <w:pPr>
        <w:snapToGrid w:val="0"/>
        <w:spacing w:line="360" w:lineRule="auto"/>
        <w:ind w:firstLine="482" w:firstLineChars="200"/>
        <w:rPr>
          <w:rFonts w:ascii="宋体" w:hAnsi="宋体"/>
          <w:b/>
          <w:sz w:val="24"/>
        </w:rPr>
      </w:pPr>
      <w:r>
        <w:rPr>
          <w:rFonts w:hint="eastAsia" w:ascii="宋体" w:hAnsi="宋体"/>
          <w:b/>
          <w:sz w:val="24"/>
        </w:rPr>
        <w:t>十二、税费</w:t>
      </w:r>
    </w:p>
    <w:p w14:paraId="25E2735B">
      <w:pPr>
        <w:snapToGrid w:val="0"/>
        <w:spacing w:line="360" w:lineRule="auto"/>
        <w:ind w:firstLine="480" w:firstLineChars="200"/>
        <w:rPr>
          <w:rFonts w:ascii="宋体" w:hAnsi="宋体"/>
          <w:sz w:val="24"/>
        </w:rPr>
      </w:pPr>
      <w:r>
        <w:rPr>
          <w:rFonts w:hint="eastAsia" w:ascii="宋体" w:hAnsi="宋体"/>
          <w:sz w:val="24"/>
        </w:rPr>
        <w:t>本合同执行中相关的一切税费均由</w:t>
      </w:r>
      <w:r>
        <w:rPr>
          <w:rFonts w:ascii="宋体" w:hAnsi="宋体"/>
          <w:sz w:val="24"/>
        </w:rPr>
        <w:t>乙</w:t>
      </w:r>
      <w:r>
        <w:rPr>
          <w:rFonts w:hint="eastAsia" w:ascii="宋体" w:hAnsi="宋体"/>
          <w:sz w:val="24"/>
        </w:rPr>
        <w:t>方负担。</w:t>
      </w:r>
    </w:p>
    <w:p w14:paraId="2427157F">
      <w:pPr>
        <w:pStyle w:val="15"/>
        <w:snapToGrid w:val="0"/>
        <w:spacing w:line="360" w:lineRule="auto"/>
        <w:ind w:firstLine="482" w:firstLineChars="200"/>
        <w:rPr>
          <w:rFonts w:hAnsi="宋体"/>
          <w:sz w:val="24"/>
        </w:rPr>
      </w:pPr>
      <w:r>
        <w:rPr>
          <w:rFonts w:hAnsi="宋体"/>
          <w:b/>
          <w:sz w:val="24"/>
        </w:rPr>
        <w:t>十</w:t>
      </w:r>
      <w:r>
        <w:rPr>
          <w:rFonts w:hint="eastAsia" w:hAnsi="宋体"/>
          <w:b/>
          <w:sz w:val="24"/>
        </w:rPr>
        <w:t>三</w:t>
      </w:r>
      <w:r>
        <w:rPr>
          <w:rFonts w:hAnsi="宋体"/>
          <w:b/>
          <w:sz w:val="24"/>
        </w:rPr>
        <w:t>、质量保证及后续服务</w:t>
      </w:r>
    </w:p>
    <w:p w14:paraId="3C617185">
      <w:pPr>
        <w:pStyle w:val="15"/>
        <w:snapToGrid w:val="0"/>
        <w:spacing w:line="360" w:lineRule="auto"/>
        <w:ind w:firstLine="480" w:firstLineChars="200"/>
        <w:rPr>
          <w:rFonts w:hAnsi="宋体"/>
          <w:sz w:val="24"/>
        </w:rPr>
      </w:pPr>
      <w:r>
        <w:rPr>
          <w:rFonts w:hint="eastAsia" w:hAnsi="宋体"/>
          <w:sz w:val="24"/>
        </w:rPr>
        <w:t>（一）</w:t>
      </w:r>
      <w:r>
        <w:rPr>
          <w:rFonts w:hAnsi="宋体"/>
          <w:sz w:val="24"/>
        </w:rPr>
        <w:t>乙方应按招标文件规定向甲方提供服务。</w:t>
      </w:r>
    </w:p>
    <w:p w14:paraId="4768C5B6">
      <w:pPr>
        <w:pStyle w:val="15"/>
        <w:snapToGrid w:val="0"/>
        <w:spacing w:line="360" w:lineRule="auto"/>
        <w:ind w:firstLine="480" w:firstLineChars="200"/>
        <w:rPr>
          <w:rFonts w:hAnsi="宋体"/>
          <w:sz w:val="24"/>
        </w:rPr>
      </w:pPr>
      <w:r>
        <w:rPr>
          <w:rFonts w:hint="eastAsia" w:hAnsi="宋体"/>
          <w:sz w:val="24"/>
        </w:rPr>
        <w:t>（二）</w:t>
      </w:r>
      <w:r>
        <w:rPr>
          <w:rFonts w:hAnsi="宋体"/>
          <w:sz w:val="24"/>
        </w:rPr>
        <w:t>乙方提供的服务达不到</w:t>
      </w:r>
      <w:r>
        <w:rPr>
          <w:rFonts w:hint="eastAsia" w:hAnsi="宋体"/>
          <w:sz w:val="24"/>
        </w:rPr>
        <w:t>合同文件</w:t>
      </w:r>
      <w:r>
        <w:rPr>
          <w:rFonts w:hAnsi="宋体"/>
          <w:sz w:val="24"/>
        </w:rPr>
        <w:t>要求</w:t>
      </w:r>
      <w:r>
        <w:rPr>
          <w:rFonts w:hint="eastAsia" w:hAnsi="宋体"/>
          <w:sz w:val="24"/>
        </w:rPr>
        <w:t>的</w:t>
      </w:r>
      <w:r>
        <w:rPr>
          <w:rFonts w:hAnsi="宋体"/>
          <w:sz w:val="24"/>
        </w:rPr>
        <w:t>，根据实际情况，经双方协商，可按以下办法处理：</w:t>
      </w:r>
    </w:p>
    <w:p w14:paraId="224B4D31">
      <w:pPr>
        <w:pStyle w:val="15"/>
        <w:snapToGrid w:val="0"/>
        <w:spacing w:line="360" w:lineRule="auto"/>
        <w:ind w:firstLine="480" w:firstLineChars="200"/>
        <w:rPr>
          <w:rFonts w:hAnsi="宋体"/>
          <w:sz w:val="24"/>
        </w:rPr>
      </w:pPr>
      <w:r>
        <w:rPr>
          <w:rFonts w:hint="eastAsia" w:hAnsi="宋体"/>
          <w:sz w:val="24"/>
        </w:rPr>
        <w:t>1.赔偿</w:t>
      </w:r>
      <w:r>
        <w:rPr>
          <w:rFonts w:hAnsi="宋体"/>
          <w:sz w:val="24"/>
        </w:rPr>
        <w:t>处理</w:t>
      </w:r>
      <w:r>
        <w:rPr>
          <w:rFonts w:hint="eastAsia" w:hAnsi="宋体"/>
          <w:sz w:val="24"/>
        </w:rPr>
        <w:t>；</w:t>
      </w:r>
    </w:p>
    <w:p w14:paraId="492B756C">
      <w:pPr>
        <w:pStyle w:val="15"/>
        <w:snapToGrid w:val="0"/>
        <w:spacing w:line="360" w:lineRule="auto"/>
        <w:ind w:firstLine="480" w:firstLineChars="200"/>
        <w:rPr>
          <w:rFonts w:hAnsi="宋体"/>
          <w:sz w:val="24"/>
        </w:rPr>
      </w:pPr>
      <w:r>
        <w:rPr>
          <w:rFonts w:hint="eastAsia" w:hAnsi="宋体"/>
          <w:sz w:val="24"/>
        </w:rPr>
        <w:t>2.</w:t>
      </w:r>
      <w:r>
        <w:rPr>
          <w:rFonts w:hAnsi="宋体"/>
          <w:sz w:val="24"/>
        </w:rPr>
        <w:t>解除合同。</w:t>
      </w:r>
    </w:p>
    <w:p w14:paraId="76406E25">
      <w:pPr>
        <w:pStyle w:val="15"/>
        <w:snapToGrid w:val="0"/>
        <w:spacing w:line="360" w:lineRule="auto"/>
        <w:ind w:firstLine="480" w:firstLineChars="200"/>
        <w:rPr>
          <w:rFonts w:hAnsi="宋体"/>
          <w:sz w:val="24"/>
        </w:rPr>
      </w:pPr>
      <w:r>
        <w:rPr>
          <w:rFonts w:hint="eastAsia" w:hAnsi="宋体"/>
          <w:sz w:val="24"/>
        </w:rPr>
        <w:t>（三）</w:t>
      </w:r>
      <w:r>
        <w:rPr>
          <w:rFonts w:hAnsi="宋体"/>
          <w:sz w:val="24"/>
        </w:rPr>
        <w:t>如在使用过程中发生问题，乙方在接到甲方通知后在</w:t>
      </w:r>
      <w:r>
        <w:rPr>
          <w:rFonts w:hint="eastAsia" w:hAnsi="宋体"/>
          <w:sz w:val="24"/>
          <w:u w:val="single"/>
        </w:rPr>
        <w:t xml:space="preserve">   </w:t>
      </w:r>
      <w:r>
        <w:rPr>
          <w:rFonts w:hAnsi="宋体"/>
          <w:sz w:val="24"/>
        </w:rPr>
        <w:t>小时内到达甲方现场。</w:t>
      </w:r>
    </w:p>
    <w:p w14:paraId="2CD9DD9D">
      <w:pPr>
        <w:pStyle w:val="15"/>
        <w:snapToGrid w:val="0"/>
        <w:spacing w:line="360" w:lineRule="auto"/>
        <w:ind w:firstLine="480" w:firstLineChars="200"/>
        <w:rPr>
          <w:rFonts w:hAnsi="宋体"/>
          <w:sz w:val="24"/>
        </w:rPr>
      </w:pPr>
      <w:r>
        <w:rPr>
          <w:rFonts w:hint="eastAsia" w:hAnsi="宋体"/>
          <w:sz w:val="24"/>
        </w:rPr>
        <w:t>（四）</w:t>
      </w:r>
      <w:r>
        <w:rPr>
          <w:rFonts w:hAnsi="宋体"/>
          <w:sz w:val="24"/>
        </w:rPr>
        <w:t>在服务期内，乙方应对出现的质量及安全问题负责处理解决并承担一切费用。</w:t>
      </w:r>
    </w:p>
    <w:p w14:paraId="18E9A78B">
      <w:pPr>
        <w:pStyle w:val="15"/>
        <w:snapToGrid w:val="0"/>
        <w:spacing w:line="360" w:lineRule="auto"/>
        <w:ind w:firstLine="482" w:firstLineChars="200"/>
        <w:rPr>
          <w:rFonts w:hAnsi="宋体"/>
          <w:b/>
          <w:sz w:val="24"/>
        </w:rPr>
      </w:pPr>
      <w:r>
        <w:rPr>
          <w:rFonts w:hAnsi="宋体"/>
          <w:b/>
          <w:sz w:val="24"/>
        </w:rPr>
        <w:t>十</w:t>
      </w:r>
      <w:r>
        <w:rPr>
          <w:rFonts w:hint="eastAsia" w:hAnsi="宋体"/>
          <w:b/>
          <w:sz w:val="24"/>
        </w:rPr>
        <w:t>四</w:t>
      </w:r>
      <w:r>
        <w:rPr>
          <w:rFonts w:hAnsi="宋体"/>
          <w:b/>
          <w:sz w:val="24"/>
        </w:rPr>
        <w:t>、违约责任</w:t>
      </w:r>
    </w:p>
    <w:p w14:paraId="538FDBE0">
      <w:pPr>
        <w:pStyle w:val="15"/>
        <w:snapToGrid w:val="0"/>
        <w:spacing w:line="360" w:lineRule="auto"/>
        <w:ind w:firstLine="480" w:firstLineChars="200"/>
        <w:rPr>
          <w:rFonts w:hAnsi="宋体"/>
          <w:sz w:val="24"/>
        </w:rPr>
      </w:pPr>
      <w:r>
        <w:rPr>
          <w:rFonts w:hint="eastAsia" w:hAnsi="宋体"/>
          <w:sz w:val="24"/>
        </w:rPr>
        <w:t>（一）</w:t>
      </w:r>
      <w:r>
        <w:rPr>
          <w:rFonts w:hAnsi="宋体"/>
          <w:sz w:val="24"/>
        </w:rPr>
        <w:t>甲方无正当理由</w:t>
      </w:r>
      <w:r>
        <w:rPr>
          <w:rFonts w:hint="eastAsia" w:hAnsi="宋体"/>
          <w:sz w:val="24"/>
          <w:lang w:eastAsia="zh-CN"/>
        </w:rPr>
        <w:t>拒绝</w:t>
      </w:r>
      <w:r>
        <w:rPr>
          <w:rFonts w:hAnsi="宋体"/>
          <w:sz w:val="24"/>
        </w:rPr>
        <w:t>接受服务的，甲方向乙方偿付合同款项</w:t>
      </w:r>
      <w:r>
        <w:rPr>
          <w:rFonts w:hAnsi="宋体"/>
          <w:sz w:val="24"/>
          <w:u w:val="single"/>
        </w:rPr>
        <w:t>百分之五</w:t>
      </w:r>
      <w:r>
        <w:rPr>
          <w:rFonts w:hAnsi="宋体"/>
          <w:sz w:val="24"/>
        </w:rPr>
        <w:t>作为违约金。</w:t>
      </w:r>
    </w:p>
    <w:p w14:paraId="3DDCAC02">
      <w:pPr>
        <w:pStyle w:val="15"/>
        <w:snapToGrid w:val="0"/>
        <w:spacing w:line="360" w:lineRule="auto"/>
        <w:ind w:firstLine="480" w:firstLineChars="200"/>
        <w:rPr>
          <w:rFonts w:hAnsi="宋体"/>
          <w:sz w:val="24"/>
        </w:rPr>
      </w:pPr>
      <w:r>
        <w:rPr>
          <w:rFonts w:hint="eastAsia" w:hAnsi="宋体"/>
          <w:sz w:val="24"/>
        </w:rPr>
        <w:t>（二）</w:t>
      </w:r>
      <w:r>
        <w:rPr>
          <w:rFonts w:hAnsi="宋体"/>
          <w:sz w:val="24"/>
        </w:rPr>
        <w:t>甲方无故逾期验收和办理款项支付手续的</w:t>
      </w:r>
      <w:r>
        <w:rPr>
          <w:rFonts w:hint="eastAsia" w:hAnsi="宋体"/>
          <w:sz w:val="24"/>
          <w:lang w:eastAsia="zh-CN"/>
        </w:rPr>
        <w:t>，</w:t>
      </w:r>
      <w:r>
        <w:rPr>
          <w:rFonts w:hAnsi="宋体"/>
          <w:sz w:val="24"/>
        </w:rPr>
        <w:t>甲方应按逾期付款总额</w:t>
      </w:r>
      <w:r>
        <w:rPr>
          <w:rFonts w:hAnsi="宋体"/>
          <w:sz w:val="24"/>
          <w:u w:val="single"/>
        </w:rPr>
        <w:t>每日万分之五</w:t>
      </w:r>
      <w:r>
        <w:rPr>
          <w:rFonts w:hAnsi="宋体"/>
          <w:sz w:val="24"/>
        </w:rPr>
        <w:t>向乙方支付违约金。</w:t>
      </w:r>
    </w:p>
    <w:p w14:paraId="17251757">
      <w:pPr>
        <w:pStyle w:val="15"/>
        <w:snapToGrid w:val="0"/>
        <w:spacing w:line="360" w:lineRule="auto"/>
        <w:ind w:firstLine="480" w:firstLineChars="200"/>
        <w:rPr>
          <w:rFonts w:hAnsi="宋体"/>
          <w:sz w:val="24"/>
        </w:rPr>
      </w:pPr>
      <w:r>
        <w:rPr>
          <w:rFonts w:hint="eastAsia" w:hAnsi="宋体"/>
          <w:sz w:val="24"/>
        </w:rPr>
        <w:t>（三）</w:t>
      </w:r>
      <w:r>
        <w:rPr>
          <w:rFonts w:hAnsi="宋体"/>
          <w:sz w:val="24"/>
        </w:rPr>
        <w:t>乙方</w:t>
      </w:r>
      <w:r>
        <w:rPr>
          <w:rFonts w:hint="eastAsia" w:hAnsi="宋体"/>
          <w:sz w:val="24"/>
        </w:rPr>
        <w:t>未能如</w:t>
      </w:r>
      <w:r>
        <w:rPr>
          <w:rFonts w:hAnsi="宋体"/>
          <w:sz w:val="24"/>
        </w:rPr>
        <w:t>期提供服务的，每日向甲方支付</w:t>
      </w:r>
      <w:r>
        <w:rPr>
          <w:rFonts w:hint="eastAsia" w:hAnsi="宋体"/>
          <w:sz w:val="24"/>
        </w:rPr>
        <w:t>合同款项的</w:t>
      </w:r>
      <w:r>
        <w:rPr>
          <w:rFonts w:hAnsi="宋体"/>
          <w:sz w:val="24"/>
          <w:u w:val="single"/>
        </w:rPr>
        <w:t>千分之六</w:t>
      </w:r>
      <w:r>
        <w:rPr>
          <w:rFonts w:hint="eastAsia" w:hAnsi="宋体"/>
          <w:sz w:val="24"/>
        </w:rPr>
        <w:t>作为</w:t>
      </w:r>
      <w:r>
        <w:rPr>
          <w:rFonts w:hAnsi="宋体"/>
          <w:sz w:val="24"/>
        </w:rPr>
        <w:t>违约金。乙方超过约定日期____个工作日</w:t>
      </w:r>
      <w:r>
        <w:rPr>
          <w:rFonts w:hint="eastAsia" w:hAnsi="宋体"/>
          <w:sz w:val="24"/>
        </w:rPr>
        <w:t>仍</w:t>
      </w:r>
      <w:r>
        <w:rPr>
          <w:rFonts w:hAnsi="宋体"/>
          <w:sz w:val="24"/>
        </w:rPr>
        <w:t>不能</w:t>
      </w:r>
      <w:r>
        <w:rPr>
          <w:rFonts w:hint="eastAsia" w:hAnsi="宋体"/>
          <w:sz w:val="24"/>
        </w:rPr>
        <w:t>提供服务</w:t>
      </w:r>
      <w:r>
        <w:rPr>
          <w:rFonts w:hAnsi="宋体"/>
          <w:sz w:val="24"/>
        </w:rPr>
        <w:t>的，甲方可解除本合同。乙方因</w:t>
      </w:r>
      <w:r>
        <w:rPr>
          <w:rFonts w:hint="eastAsia" w:hAnsi="宋体"/>
          <w:sz w:val="24"/>
        </w:rPr>
        <w:t>未能如</w:t>
      </w:r>
      <w:r>
        <w:rPr>
          <w:rFonts w:hAnsi="宋体"/>
          <w:sz w:val="24"/>
        </w:rPr>
        <w:t>期提供服务或因其他违约行为导致甲方解除合同的，乙方应向甲方支付合同总值</w:t>
      </w:r>
      <w:r>
        <w:rPr>
          <w:rFonts w:hAnsi="宋体"/>
          <w:sz w:val="24"/>
          <w:u w:val="single"/>
        </w:rPr>
        <w:t>5%</w:t>
      </w:r>
      <w:r>
        <w:rPr>
          <w:rFonts w:hAnsi="宋体"/>
          <w:sz w:val="24"/>
        </w:rPr>
        <w:t xml:space="preserve">的违约金，如造成甲方损失超过违约金的，超出部分由乙方继续承担赔偿责任。 </w:t>
      </w:r>
    </w:p>
    <w:p w14:paraId="40DB81C2">
      <w:pPr>
        <w:pStyle w:val="15"/>
        <w:snapToGrid w:val="0"/>
        <w:spacing w:line="360" w:lineRule="auto"/>
        <w:ind w:firstLine="482" w:firstLineChars="200"/>
        <w:rPr>
          <w:rFonts w:hAnsi="宋体"/>
          <w:b/>
          <w:sz w:val="24"/>
        </w:rPr>
      </w:pPr>
      <w:r>
        <w:rPr>
          <w:rFonts w:hAnsi="宋体"/>
          <w:b/>
          <w:sz w:val="24"/>
        </w:rPr>
        <w:t>十</w:t>
      </w:r>
      <w:r>
        <w:rPr>
          <w:rFonts w:hint="eastAsia" w:hAnsi="宋体"/>
          <w:b/>
          <w:sz w:val="24"/>
        </w:rPr>
        <w:t>五</w:t>
      </w:r>
      <w:r>
        <w:rPr>
          <w:rFonts w:hAnsi="宋体"/>
          <w:b/>
          <w:sz w:val="24"/>
        </w:rPr>
        <w:t>、不可抗力事件处理</w:t>
      </w:r>
    </w:p>
    <w:p w14:paraId="1F800CD0">
      <w:pPr>
        <w:pStyle w:val="15"/>
        <w:snapToGrid w:val="0"/>
        <w:spacing w:line="360" w:lineRule="auto"/>
        <w:ind w:firstLine="480" w:firstLineChars="200"/>
        <w:rPr>
          <w:rFonts w:hAnsi="宋体"/>
          <w:sz w:val="24"/>
        </w:rPr>
      </w:pPr>
      <w:r>
        <w:rPr>
          <w:rFonts w:hint="eastAsia" w:hAnsi="宋体"/>
          <w:sz w:val="24"/>
        </w:rPr>
        <w:t>（一）</w:t>
      </w:r>
      <w:r>
        <w:rPr>
          <w:rFonts w:hAnsi="宋体"/>
          <w:sz w:val="24"/>
        </w:rPr>
        <w:t>在合同有效期内，任何一方因不可抗力事件导致不能履行合同，则合同履行期可延长，其延长期与不可抗力影响期相同。</w:t>
      </w:r>
    </w:p>
    <w:p w14:paraId="7C9D3B89">
      <w:pPr>
        <w:pStyle w:val="15"/>
        <w:snapToGrid w:val="0"/>
        <w:spacing w:line="360" w:lineRule="auto"/>
        <w:ind w:firstLine="480" w:firstLineChars="200"/>
        <w:rPr>
          <w:rFonts w:hAnsi="宋体"/>
          <w:sz w:val="24"/>
        </w:rPr>
      </w:pPr>
      <w:r>
        <w:rPr>
          <w:rFonts w:hint="eastAsia" w:hAnsi="宋体"/>
          <w:sz w:val="24"/>
        </w:rPr>
        <w:t>（二）</w:t>
      </w:r>
      <w:r>
        <w:rPr>
          <w:rFonts w:hAnsi="宋体"/>
          <w:sz w:val="24"/>
        </w:rPr>
        <w:t>不可抗力事件发生后，应立即通知对方，并寄送有关权威机构出具的证明。</w:t>
      </w:r>
    </w:p>
    <w:p w14:paraId="6198216F">
      <w:pPr>
        <w:pStyle w:val="15"/>
        <w:snapToGrid w:val="0"/>
        <w:spacing w:line="360" w:lineRule="auto"/>
        <w:ind w:firstLine="480" w:firstLineChars="200"/>
        <w:rPr>
          <w:rFonts w:hAnsi="宋体"/>
          <w:sz w:val="24"/>
        </w:rPr>
      </w:pPr>
      <w:r>
        <w:rPr>
          <w:rFonts w:hint="eastAsia" w:hAnsi="宋体"/>
          <w:sz w:val="24"/>
        </w:rPr>
        <w:t>（三）</w:t>
      </w:r>
      <w:r>
        <w:rPr>
          <w:rFonts w:hAnsi="宋体"/>
          <w:sz w:val="24"/>
        </w:rPr>
        <w:t>不可抗力事件延续120天以上，双方应通过友好协商，确定是否继续履行合同。</w:t>
      </w:r>
    </w:p>
    <w:p w14:paraId="544F05E6">
      <w:pPr>
        <w:pStyle w:val="15"/>
        <w:snapToGrid w:val="0"/>
        <w:spacing w:line="360" w:lineRule="auto"/>
        <w:ind w:firstLine="482" w:firstLineChars="200"/>
        <w:rPr>
          <w:rFonts w:hAnsi="宋体"/>
          <w:b/>
          <w:sz w:val="24"/>
        </w:rPr>
      </w:pPr>
      <w:r>
        <w:rPr>
          <w:rFonts w:hAnsi="宋体"/>
          <w:b/>
          <w:sz w:val="24"/>
        </w:rPr>
        <w:t>十</w:t>
      </w:r>
      <w:r>
        <w:rPr>
          <w:rFonts w:hint="eastAsia" w:hAnsi="宋体"/>
          <w:b/>
          <w:sz w:val="24"/>
        </w:rPr>
        <w:t>六</w:t>
      </w:r>
      <w:r>
        <w:rPr>
          <w:rFonts w:hAnsi="宋体"/>
          <w:b/>
          <w:sz w:val="24"/>
        </w:rPr>
        <w:t>、</w:t>
      </w:r>
      <w:r>
        <w:rPr>
          <w:rFonts w:hint="eastAsia" w:asciiTheme="minorEastAsia" w:hAnsiTheme="minorEastAsia" w:eastAsiaTheme="minorEastAsia"/>
          <w:b/>
          <w:sz w:val="24"/>
        </w:rPr>
        <w:t>解决争议的方法</w:t>
      </w:r>
    </w:p>
    <w:p w14:paraId="3F11F036">
      <w:pPr>
        <w:pStyle w:val="15"/>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如双方在履行合同时发生纠纷，应协商解决；协商不成时，可提请政府采购</w:t>
      </w:r>
      <w:r>
        <w:rPr>
          <w:rFonts w:hint="eastAsia" w:asciiTheme="minorEastAsia" w:hAnsiTheme="minorEastAsia" w:eastAsiaTheme="minorEastAsia"/>
          <w:sz w:val="24"/>
          <w:lang w:val="en-US" w:eastAsia="zh-CN"/>
        </w:rPr>
        <w:t>监管处</w:t>
      </w:r>
      <w:r>
        <w:rPr>
          <w:rFonts w:asciiTheme="minorEastAsia" w:hAnsiTheme="minorEastAsia" w:eastAsiaTheme="minorEastAsia"/>
          <w:sz w:val="24"/>
        </w:rPr>
        <w:t>调解；调解不成的通过</w:t>
      </w:r>
      <w:r>
        <w:rPr>
          <w:rFonts w:hint="eastAsia" w:asciiTheme="minorEastAsia" w:hAnsiTheme="minorEastAsia" w:eastAsiaTheme="minorEastAsia"/>
          <w:sz w:val="24"/>
        </w:rPr>
        <w:t>以下第（  ）方式解决</w:t>
      </w:r>
      <w:r>
        <w:rPr>
          <w:rFonts w:asciiTheme="minorEastAsia" w:hAnsiTheme="minorEastAsia" w:eastAsiaTheme="minorEastAsia"/>
          <w:sz w:val="24"/>
        </w:rPr>
        <w:t>：</w:t>
      </w:r>
    </w:p>
    <w:p w14:paraId="13E03E8B">
      <w:pPr>
        <w:widowControl/>
        <w:spacing w:line="360" w:lineRule="auto"/>
        <w:ind w:firstLine="480" w:firstLineChars="200"/>
        <w:rPr>
          <w:rFonts w:ascii="宋体" w:hAnsi="宋体" w:cs="宋体"/>
          <w:kern w:val="0"/>
          <w:sz w:val="24"/>
        </w:rPr>
      </w:pPr>
      <w:r>
        <w:rPr>
          <w:rFonts w:hint="eastAsia" w:ascii="宋体" w:hAnsi="宋体" w:cs="宋体"/>
          <w:kern w:val="0"/>
          <w:sz w:val="24"/>
        </w:rPr>
        <w:t>（一）</w:t>
      </w:r>
      <w:r>
        <w:rPr>
          <w:rFonts w:ascii="宋体" w:hAnsi="宋体" w:cs="宋体"/>
          <w:kern w:val="0"/>
          <w:sz w:val="24"/>
        </w:rPr>
        <w:t>提交</w:t>
      </w:r>
      <w:r>
        <w:rPr>
          <w:rFonts w:hAnsi="宋体"/>
          <w:sz w:val="24"/>
          <w:u w:val="single"/>
        </w:rPr>
        <w:t>台州</w:t>
      </w:r>
      <w:r>
        <w:rPr>
          <w:rFonts w:ascii="宋体" w:hAnsi="宋体" w:cs="宋体"/>
          <w:kern w:val="0"/>
          <w:sz w:val="24"/>
        </w:rPr>
        <w:t>仲裁委员会仲裁。</w:t>
      </w:r>
    </w:p>
    <w:p w14:paraId="725C3849">
      <w:pPr>
        <w:widowControl/>
        <w:spacing w:line="360" w:lineRule="auto"/>
        <w:ind w:firstLine="480" w:firstLineChars="200"/>
        <w:rPr>
          <w:rFonts w:hAnsi="宋体" w:cs="宋体"/>
          <w:kern w:val="0"/>
          <w:sz w:val="24"/>
        </w:rPr>
      </w:pPr>
      <w:r>
        <w:rPr>
          <w:rFonts w:hint="eastAsia" w:ascii="宋体" w:hAnsi="宋体" w:cs="宋体"/>
          <w:kern w:val="0"/>
          <w:sz w:val="24"/>
        </w:rPr>
        <w:t>（二）</w:t>
      </w:r>
      <w:r>
        <w:rPr>
          <w:rFonts w:ascii="宋体" w:hAnsi="宋体" w:cs="宋体"/>
          <w:kern w:val="0"/>
          <w:sz w:val="24"/>
        </w:rPr>
        <w:t xml:space="preserve">依法向人民法院提起诉讼。 </w:t>
      </w:r>
    </w:p>
    <w:p w14:paraId="5F23BBDB">
      <w:pPr>
        <w:pStyle w:val="15"/>
        <w:snapToGrid w:val="0"/>
        <w:spacing w:line="360" w:lineRule="auto"/>
        <w:ind w:firstLine="482" w:firstLineChars="200"/>
        <w:rPr>
          <w:rFonts w:hAnsi="宋体"/>
          <w:b/>
          <w:sz w:val="24"/>
        </w:rPr>
      </w:pPr>
      <w:r>
        <w:rPr>
          <w:rFonts w:hAnsi="宋体"/>
          <w:b/>
          <w:sz w:val="24"/>
        </w:rPr>
        <w:t>十</w:t>
      </w:r>
      <w:r>
        <w:rPr>
          <w:rFonts w:hint="eastAsia" w:hAnsi="宋体"/>
          <w:b/>
          <w:sz w:val="24"/>
        </w:rPr>
        <w:t>七</w:t>
      </w:r>
      <w:r>
        <w:rPr>
          <w:rFonts w:hAnsi="宋体"/>
          <w:b/>
          <w:sz w:val="24"/>
        </w:rPr>
        <w:t>、合同生效</w:t>
      </w:r>
      <w:r>
        <w:rPr>
          <w:rFonts w:hint="eastAsia" w:hAnsi="宋体"/>
          <w:b/>
          <w:sz w:val="24"/>
          <w:lang w:eastAsia="zh-CN"/>
        </w:rPr>
        <w:t>及其他</w:t>
      </w:r>
    </w:p>
    <w:p w14:paraId="2006B501">
      <w:pPr>
        <w:pStyle w:val="15"/>
        <w:snapToGrid w:val="0"/>
        <w:spacing w:line="360" w:lineRule="auto"/>
        <w:ind w:firstLine="480" w:firstLineChars="200"/>
        <w:rPr>
          <w:rFonts w:hAnsi="宋体"/>
          <w:sz w:val="24"/>
        </w:rPr>
      </w:pPr>
      <w:r>
        <w:rPr>
          <w:rFonts w:hAnsi="宋体" w:cs="宋体"/>
          <w:kern w:val="0"/>
          <w:sz w:val="24"/>
        </w:rPr>
        <w:t>（</w:t>
      </w:r>
      <w:r>
        <w:rPr>
          <w:rFonts w:hint="eastAsia" w:hAnsi="宋体" w:cs="宋体"/>
          <w:kern w:val="0"/>
          <w:sz w:val="24"/>
        </w:rPr>
        <w:t>一</w:t>
      </w:r>
      <w:r>
        <w:rPr>
          <w:rFonts w:hAnsi="宋体" w:cs="宋体"/>
          <w:kern w:val="0"/>
          <w:sz w:val="24"/>
        </w:rPr>
        <w:t>）</w:t>
      </w:r>
      <w:r>
        <w:rPr>
          <w:rFonts w:hAnsi="宋体"/>
          <w:sz w:val="24"/>
        </w:rPr>
        <w:t>合同经双方法定代表人或授权代表</w:t>
      </w:r>
      <w:r>
        <w:rPr>
          <w:rFonts w:hint="eastAsia" w:hAnsi="宋体"/>
          <w:sz w:val="24"/>
        </w:rPr>
        <w:t>签字</w:t>
      </w:r>
      <w:r>
        <w:rPr>
          <w:rFonts w:hAnsi="宋体"/>
          <w:sz w:val="24"/>
        </w:rPr>
        <w:t>并加盖单位公章后生效。</w:t>
      </w:r>
    </w:p>
    <w:p w14:paraId="041F67CC">
      <w:pPr>
        <w:pStyle w:val="15"/>
        <w:snapToGrid w:val="0"/>
        <w:spacing w:line="360" w:lineRule="auto"/>
        <w:ind w:firstLine="480" w:firstLineChars="200"/>
        <w:rPr>
          <w:rFonts w:hAnsi="宋体"/>
          <w:sz w:val="24"/>
        </w:rPr>
      </w:pPr>
      <w:r>
        <w:rPr>
          <w:rFonts w:hAnsi="宋体" w:cs="宋体"/>
          <w:kern w:val="0"/>
          <w:sz w:val="24"/>
        </w:rPr>
        <w:t>（</w:t>
      </w:r>
      <w:r>
        <w:rPr>
          <w:rFonts w:hint="eastAsia" w:hAnsi="宋体" w:cs="宋体"/>
          <w:kern w:val="0"/>
          <w:sz w:val="24"/>
        </w:rPr>
        <w:t>二</w:t>
      </w:r>
      <w:r>
        <w:rPr>
          <w:rFonts w:hAnsi="宋体" w:cs="宋体"/>
          <w:kern w:val="0"/>
          <w:sz w:val="24"/>
        </w:rPr>
        <w:t>）</w:t>
      </w:r>
      <w:r>
        <w:rPr>
          <w:rFonts w:hAnsi="宋体"/>
          <w:sz w:val="24"/>
        </w:rPr>
        <w:t>本合同未尽事宜，遵照《</w:t>
      </w:r>
      <w:r>
        <w:rPr>
          <w:rFonts w:hint="eastAsia" w:hAnsi="宋体"/>
          <w:sz w:val="24"/>
        </w:rPr>
        <w:t>中华人民共和国民法典</w:t>
      </w:r>
      <w:r>
        <w:rPr>
          <w:rFonts w:hAnsi="宋体"/>
          <w:sz w:val="24"/>
        </w:rPr>
        <w:t>》有关条文执行。</w:t>
      </w:r>
    </w:p>
    <w:p w14:paraId="0C06D75B">
      <w:pPr>
        <w:widowControl/>
        <w:spacing w:line="360" w:lineRule="auto"/>
        <w:ind w:firstLine="480" w:firstLineChars="200"/>
        <w:rPr>
          <w:rFonts w:ascii="宋体" w:hAnsi="宋体" w:cstheme="minorBidi"/>
          <w:sz w:val="24"/>
        </w:rPr>
      </w:pPr>
      <w:r>
        <w:rPr>
          <w:rFonts w:hAnsi="宋体" w:cs="宋体"/>
          <w:kern w:val="0"/>
          <w:sz w:val="24"/>
        </w:rPr>
        <w:t>（</w:t>
      </w:r>
      <w:r>
        <w:rPr>
          <w:rFonts w:hint="eastAsia" w:hAnsi="宋体" w:cs="宋体"/>
          <w:kern w:val="0"/>
          <w:sz w:val="24"/>
        </w:rPr>
        <w:t>三</w:t>
      </w:r>
      <w:r>
        <w:rPr>
          <w:rFonts w:hAnsi="宋体" w:cs="宋体"/>
          <w:kern w:val="0"/>
          <w:sz w:val="24"/>
        </w:rPr>
        <w:t>）</w:t>
      </w:r>
      <w:r>
        <w:rPr>
          <w:rFonts w:hint="eastAsia" w:ascii="宋体" w:hAnsi="宋体" w:cstheme="minorBidi"/>
          <w:sz w:val="24"/>
        </w:rPr>
        <w:t>本合同一式两份。甲、乙双方各执一份。本项目未尽事宜以招标文件、投标文件及澄清文件等为准。</w:t>
      </w:r>
    </w:p>
    <w:p w14:paraId="5DE50BD2">
      <w:pPr>
        <w:widowControl/>
        <w:spacing w:line="360" w:lineRule="auto"/>
        <w:rPr>
          <w:rFonts w:ascii="宋体" w:hAnsi="宋体"/>
          <w:kern w:val="0"/>
          <w:sz w:val="24"/>
        </w:rPr>
      </w:pPr>
    </w:p>
    <w:p w14:paraId="28DBE2F3">
      <w:pPr>
        <w:widowControl/>
        <w:spacing w:line="360" w:lineRule="auto"/>
        <w:rPr>
          <w:rFonts w:ascii="宋体" w:hAnsi="宋体"/>
          <w:b/>
          <w:sz w:val="24"/>
        </w:rPr>
      </w:pPr>
    </w:p>
    <w:p w14:paraId="3E8779EB">
      <w:pPr>
        <w:spacing w:line="360" w:lineRule="auto"/>
        <w:rPr>
          <w:rFonts w:ascii="宋体" w:hAnsi="宋体"/>
          <w:sz w:val="24"/>
        </w:rPr>
      </w:pPr>
      <w:r>
        <w:rPr>
          <w:rFonts w:hint="eastAsia" w:ascii="宋体" w:hAnsi="宋体"/>
          <w:sz w:val="24"/>
        </w:rPr>
        <w:t>甲方（盖章）                                     乙方（盖章）</w:t>
      </w:r>
    </w:p>
    <w:p w14:paraId="4483CED1">
      <w:pPr>
        <w:spacing w:line="360" w:lineRule="auto"/>
        <w:rPr>
          <w:rFonts w:ascii="宋体" w:hAnsi="宋体"/>
          <w:sz w:val="24"/>
        </w:rPr>
      </w:pPr>
      <w:r>
        <w:rPr>
          <w:rFonts w:hint="eastAsia" w:ascii="宋体" w:hAnsi="宋体"/>
          <w:sz w:val="24"/>
        </w:rPr>
        <w:t>法定代表人：                                     法定代表人：</w:t>
      </w:r>
    </w:p>
    <w:p w14:paraId="2CBA502D">
      <w:pPr>
        <w:spacing w:line="360" w:lineRule="auto"/>
        <w:rPr>
          <w:rFonts w:ascii="宋体" w:hAnsi="宋体"/>
          <w:sz w:val="24"/>
        </w:rPr>
      </w:pPr>
      <w:r>
        <w:rPr>
          <w:rFonts w:hint="eastAsia" w:ascii="宋体" w:hAnsi="宋体"/>
          <w:sz w:val="24"/>
        </w:rPr>
        <w:t>委托代理人：                                     委托代理人：</w:t>
      </w:r>
    </w:p>
    <w:p w14:paraId="10E1E505">
      <w:pPr>
        <w:spacing w:line="360" w:lineRule="auto"/>
        <w:rPr>
          <w:rFonts w:ascii="宋体" w:hAnsi="宋体"/>
          <w:sz w:val="24"/>
        </w:rPr>
      </w:pPr>
      <w:r>
        <w:rPr>
          <w:rFonts w:hint="eastAsia" w:ascii="宋体" w:hAnsi="宋体"/>
          <w:sz w:val="24"/>
        </w:rPr>
        <w:t>联系电话：                                       联系电话：</w:t>
      </w:r>
    </w:p>
    <w:p w14:paraId="1C21E666">
      <w:pPr>
        <w:spacing w:line="360" w:lineRule="auto"/>
        <w:rPr>
          <w:rFonts w:ascii="宋体" w:hAnsi="宋体"/>
          <w:sz w:val="24"/>
        </w:rPr>
      </w:pPr>
      <w:r>
        <w:rPr>
          <w:rFonts w:hint="eastAsia" w:ascii="宋体" w:hAnsi="宋体"/>
          <w:sz w:val="24"/>
        </w:rPr>
        <w:t>开户银行：                                       开户银行：</w:t>
      </w:r>
    </w:p>
    <w:p w14:paraId="4995D4C9">
      <w:pPr>
        <w:spacing w:line="360" w:lineRule="auto"/>
        <w:rPr>
          <w:rFonts w:ascii="宋体" w:hAnsi="宋体"/>
          <w:sz w:val="24"/>
        </w:rPr>
      </w:pPr>
      <w:r>
        <w:rPr>
          <w:rFonts w:hint="eastAsia" w:ascii="宋体" w:hAnsi="宋体"/>
          <w:sz w:val="24"/>
        </w:rPr>
        <w:t>账号：                                           账号：</w:t>
      </w:r>
    </w:p>
    <w:p w14:paraId="227817F3">
      <w:pPr>
        <w:spacing w:line="360" w:lineRule="auto"/>
        <w:rPr>
          <w:rFonts w:ascii="宋体" w:hAnsi="宋体"/>
          <w:sz w:val="24"/>
        </w:rPr>
      </w:pPr>
      <w:r>
        <w:rPr>
          <w:rFonts w:hint="eastAsia" w:ascii="宋体" w:hAnsi="宋体"/>
          <w:sz w:val="24"/>
        </w:rPr>
        <w:t>地址及邮编：                                     地址及邮编：</w:t>
      </w:r>
    </w:p>
    <w:p w14:paraId="61AF33AC">
      <w:pPr>
        <w:spacing w:line="360" w:lineRule="auto"/>
        <w:rPr>
          <w:rFonts w:ascii="宋体" w:hAnsi="宋体"/>
          <w:sz w:val="24"/>
        </w:rPr>
      </w:pPr>
    </w:p>
    <w:p w14:paraId="65AB53CE">
      <w:pPr>
        <w:spacing w:line="360" w:lineRule="auto"/>
        <w:ind w:firstLine="4920" w:firstLineChars="2050"/>
        <w:rPr>
          <w:rFonts w:ascii="宋体" w:hAnsi="宋体"/>
          <w:sz w:val="24"/>
        </w:rPr>
      </w:pPr>
      <w:r>
        <w:rPr>
          <w:rFonts w:hint="eastAsia" w:ascii="宋体" w:hAnsi="宋体"/>
          <w:sz w:val="24"/>
        </w:rPr>
        <w:t>签订时间：    年   月    日</w:t>
      </w:r>
    </w:p>
    <w:p w14:paraId="40C29658">
      <w:pPr>
        <w:autoSpaceDE w:val="0"/>
        <w:autoSpaceDN w:val="0"/>
        <w:adjustRightInd w:val="0"/>
        <w:spacing w:line="360" w:lineRule="auto"/>
        <w:rPr>
          <w:rFonts w:ascii="宋体" w:hAnsi="宋体"/>
          <w:b/>
          <w:kern w:val="0"/>
          <w:sz w:val="30"/>
        </w:rPr>
      </w:pPr>
    </w:p>
    <w:p w14:paraId="402175A9">
      <w:pPr>
        <w:spacing w:line="360" w:lineRule="auto"/>
        <w:rPr>
          <w:rFonts w:asciiTheme="minorEastAsia" w:hAnsiTheme="minorEastAsia" w:eastAsiaTheme="minorEastAsia"/>
          <w:sz w:val="24"/>
        </w:rPr>
      </w:pPr>
    </w:p>
    <w:p w14:paraId="1FE516C9">
      <w:pPr>
        <w:spacing w:line="360" w:lineRule="auto"/>
        <w:jc w:val="center"/>
        <w:rPr>
          <w:rFonts w:asciiTheme="majorEastAsia" w:hAnsiTheme="majorEastAsia" w:eastAsiaTheme="majorEastAsia"/>
          <w:b/>
          <w:sz w:val="36"/>
        </w:rPr>
      </w:pPr>
      <w:r>
        <w:rPr>
          <w:rFonts w:hint="eastAsia" w:asciiTheme="majorEastAsia" w:hAnsiTheme="majorEastAsia" w:eastAsiaTheme="majorEastAsia"/>
          <w:b/>
          <w:sz w:val="36"/>
        </w:rPr>
        <w:t>专用条款</w:t>
      </w:r>
    </w:p>
    <w:p w14:paraId="1DEC2200">
      <w:pPr>
        <w:spacing w:line="360" w:lineRule="auto"/>
        <w:jc w:val="left"/>
        <w:rPr>
          <w:rFonts w:asciiTheme="majorEastAsia" w:hAnsiTheme="majorEastAsia" w:eastAsiaTheme="majorEastAsia"/>
          <w:sz w:val="28"/>
          <w:szCs w:val="28"/>
        </w:rPr>
      </w:pPr>
      <w:r>
        <w:rPr>
          <w:rFonts w:hint="eastAsia" w:asciiTheme="majorEastAsia" w:hAnsiTheme="majorEastAsia" w:eastAsiaTheme="majorEastAsia"/>
          <w:sz w:val="36"/>
        </w:rPr>
        <w:t>（</w:t>
      </w:r>
      <w:r>
        <w:rPr>
          <w:rFonts w:hint="eastAsia" w:asciiTheme="majorEastAsia" w:hAnsiTheme="majorEastAsia" w:eastAsiaTheme="majorEastAsia"/>
          <w:sz w:val="28"/>
          <w:szCs w:val="28"/>
        </w:rPr>
        <w:t>如果项目性质特殊，采购人认为需要制定专用条款的，须在提交项目采购需求时一并提供，但条款内容应合法、合理，并符合项目实际需求，且不得与通用条款冲突）</w:t>
      </w:r>
    </w:p>
    <w:p w14:paraId="1097B281">
      <w:pPr>
        <w:rPr>
          <w:rFonts w:asciiTheme="minorEastAsia" w:hAnsiTheme="minorEastAsia" w:eastAsiaTheme="minorEastAsia"/>
          <w:b/>
          <w:sz w:val="36"/>
          <w:szCs w:val="36"/>
        </w:rPr>
      </w:pPr>
      <w:r>
        <w:rPr>
          <w:rFonts w:hint="eastAsia" w:asciiTheme="minorEastAsia" w:hAnsiTheme="minorEastAsia" w:eastAsiaTheme="minorEastAsia"/>
          <w:b/>
          <w:sz w:val="36"/>
          <w:szCs w:val="36"/>
        </w:rPr>
        <w:br w:type="page"/>
      </w:r>
    </w:p>
    <w:p w14:paraId="796093D3">
      <w:pPr>
        <w:spacing w:line="360" w:lineRule="auto"/>
        <w:jc w:val="center"/>
        <w:rPr>
          <w:rFonts w:asciiTheme="minorEastAsia" w:hAnsiTheme="minorEastAsia" w:eastAsiaTheme="minorEastAsia"/>
          <w:b/>
          <w:sz w:val="36"/>
          <w:szCs w:val="36"/>
        </w:rPr>
      </w:pPr>
      <w:bookmarkStart w:id="46" w:name="_Toc5481_WPSOffice_Level1"/>
      <w:r>
        <w:rPr>
          <w:rFonts w:hint="eastAsia" w:asciiTheme="minorEastAsia" w:hAnsiTheme="minorEastAsia" w:eastAsiaTheme="minorEastAsia"/>
          <w:b/>
          <w:sz w:val="36"/>
          <w:szCs w:val="36"/>
        </w:rPr>
        <w:t>第六章 投标文件格式</w:t>
      </w:r>
      <w:bookmarkEnd w:id="46"/>
    </w:p>
    <w:p w14:paraId="5299B407">
      <w:pPr>
        <w:pStyle w:val="5"/>
        <w:numPr>
          <w:ilvl w:val="0"/>
          <w:numId w:val="0"/>
        </w:numPr>
        <w:ind w:left="425" w:leftChars="0"/>
        <w:jc w:val="both"/>
      </w:pPr>
    </w:p>
    <w:p w14:paraId="4497D132">
      <w:pPr>
        <w:jc w:val="center"/>
        <w:rPr>
          <w:sz w:val="52"/>
          <w:szCs w:val="52"/>
        </w:rPr>
      </w:pPr>
      <w:bookmarkStart w:id="47" w:name="_Toc4956_WPSOffice_Level1"/>
      <w:bookmarkStart w:id="48" w:name="_Toc32372_WPSOffice_Level1"/>
      <w:bookmarkStart w:id="49" w:name="_Toc19093_WPSOffice_Level1"/>
      <w:r>
        <w:rPr>
          <w:rFonts w:hint="eastAsia"/>
          <w:sz w:val="52"/>
          <w:szCs w:val="52"/>
        </w:rPr>
        <w:t>项目名称</w:t>
      </w:r>
      <w:bookmarkEnd w:id="47"/>
      <w:bookmarkEnd w:id="48"/>
      <w:bookmarkEnd w:id="49"/>
    </w:p>
    <w:p w14:paraId="2E190948">
      <w:pPr>
        <w:spacing w:beforeLines="100" w:line="360" w:lineRule="auto"/>
        <w:ind w:right="-108"/>
        <w:jc w:val="center"/>
        <w:rPr>
          <w:rFonts w:ascii="宋体" w:hAnsi="宋体"/>
          <w:sz w:val="36"/>
          <w:szCs w:val="36"/>
        </w:rPr>
      </w:pPr>
      <w:r>
        <w:rPr>
          <w:rFonts w:hint="eastAsia" w:ascii="宋体" w:hAnsi="宋体"/>
          <w:sz w:val="36"/>
          <w:szCs w:val="36"/>
        </w:rPr>
        <w:t>项目编号：（标项）</w:t>
      </w:r>
    </w:p>
    <w:p w14:paraId="2B96B302">
      <w:pPr>
        <w:pStyle w:val="2"/>
      </w:pPr>
    </w:p>
    <w:p w14:paraId="367F6CDB">
      <w:pPr>
        <w:jc w:val="center"/>
        <w:rPr>
          <w:sz w:val="84"/>
          <w:szCs w:val="84"/>
          <w:lang w:val="zh-CN"/>
        </w:rPr>
      </w:pPr>
      <w:r>
        <w:rPr>
          <w:rFonts w:hint="eastAsia"/>
          <w:sz w:val="84"/>
          <w:szCs w:val="84"/>
          <w:lang w:val="zh-CN"/>
        </w:rPr>
        <w:t>投</w:t>
      </w:r>
    </w:p>
    <w:p w14:paraId="0D10FEBD">
      <w:pPr>
        <w:jc w:val="center"/>
        <w:rPr>
          <w:sz w:val="84"/>
          <w:szCs w:val="84"/>
          <w:lang w:val="zh-CN"/>
        </w:rPr>
      </w:pPr>
      <w:r>
        <w:rPr>
          <w:rFonts w:hint="eastAsia"/>
          <w:sz w:val="84"/>
          <w:szCs w:val="84"/>
          <w:lang w:val="zh-CN"/>
        </w:rPr>
        <w:t>标</w:t>
      </w:r>
    </w:p>
    <w:p w14:paraId="5607C8EE">
      <w:pPr>
        <w:jc w:val="center"/>
        <w:rPr>
          <w:sz w:val="84"/>
          <w:szCs w:val="84"/>
        </w:rPr>
      </w:pPr>
      <w:r>
        <w:rPr>
          <w:rFonts w:hint="eastAsia"/>
          <w:sz w:val="84"/>
          <w:szCs w:val="84"/>
          <w:lang w:val="zh-CN"/>
        </w:rPr>
        <w:t>文</w:t>
      </w:r>
    </w:p>
    <w:p w14:paraId="342D1642">
      <w:pPr>
        <w:jc w:val="center"/>
        <w:rPr>
          <w:sz w:val="84"/>
          <w:szCs w:val="84"/>
          <w:lang w:val="zh-CN"/>
        </w:rPr>
      </w:pPr>
      <w:r>
        <w:rPr>
          <w:rFonts w:hint="eastAsia"/>
          <w:sz w:val="84"/>
          <w:szCs w:val="84"/>
          <w:lang w:val="zh-CN"/>
        </w:rPr>
        <w:t>件</w:t>
      </w:r>
    </w:p>
    <w:p w14:paraId="5D8CF5A9">
      <w:pPr>
        <w:spacing w:after="100" w:afterAutospacing="1" w:line="360" w:lineRule="auto"/>
        <w:ind w:right="-108"/>
        <w:jc w:val="center"/>
        <w:rPr>
          <w:rFonts w:ascii="宋体" w:hAnsi="宋体"/>
          <w:b/>
          <w:sz w:val="28"/>
          <w:szCs w:val="28"/>
        </w:rPr>
      </w:pPr>
      <w:r>
        <w:rPr>
          <w:rFonts w:hint="eastAsia" w:ascii="宋体" w:hAnsi="宋体" w:cs="宋体"/>
          <w:sz w:val="28"/>
          <w:szCs w:val="28"/>
          <w:lang w:val="zh-CN"/>
        </w:rPr>
        <w:t>（</w:t>
      </w:r>
      <w:r>
        <w:rPr>
          <w:rFonts w:hint="eastAsia" w:ascii="宋体" w:hAnsi="宋体"/>
          <w:b/>
          <w:sz w:val="28"/>
          <w:szCs w:val="28"/>
        </w:rPr>
        <w:t>资格证明文件）</w:t>
      </w:r>
    </w:p>
    <w:p w14:paraId="57017D1B">
      <w:pPr>
        <w:pStyle w:val="2"/>
      </w:pPr>
    </w:p>
    <w:p w14:paraId="5DE52549">
      <w:pPr>
        <w:spacing w:line="360" w:lineRule="auto"/>
        <w:ind w:right="532" w:firstLine="640" w:firstLineChars="200"/>
        <w:rPr>
          <w:rFonts w:ascii="宋体" w:hAnsi="宋体"/>
          <w:sz w:val="32"/>
          <w:szCs w:val="32"/>
        </w:rPr>
      </w:pPr>
      <w:r>
        <w:rPr>
          <w:rFonts w:hint="eastAsia" w:ascii="宋体" w:hAnsi="宋体"/>
          <w:sz w:val="32"/>
          <w:szCs w:val="32"/>
        </w:rPr>
        <w:t>投标人全称（公章）：</w:t>
      </w:r>
    </w:p>
    <w:p w14:paraId="5C508121">
      <w:pPr>
        <w:spacing w:line="360" w:lineRule="auto"/>
        <w:ind w:right="532" w:firstLine="640" w:firstLineChars="200"/>
        <w:rPr>
          <w:rFonts w:ascii="宋体" w:hAnsi="宋体"/>
          <w:sz w:val="32"/>
          <w:szCs w:val="32"/>
        </w:rPr>
      </w:pPr>
      <w:r>
        <w:rPr>
          <w:rFonts w:hint="eastAsia" w:ascii="宋体" w:hAnsi="宋体"/>
          <w:sz w:val="32"/>
          <w:szCs w:val="32"/>
        </w:rPr>
        <w:t>地    址：</w:t>
      </w:r>
    </w:p>
    <w:p w14:paraId="291EE915">
      <w:pPr>
        <w:spacing w:line="360" w:lineRule="auto"/>
        <w:ind w:right="532" w:firstLine="640" w:firstLineChars="200"/>
        <w:rPr>
          <w:rFonts w:ascii="宋体" w:hAnsi="宋体"/>
          <w:sz w:val="32"/>
          <w:szCs w:val="32"/>
        </w:rPr>
      </w:pPr>
      <w:r>
        <w:rPr>
          <w:rFonts w:hint="eastAsia" w:ascii="宋体" w:hAnsi="宋体"/>
          <w:sz w:val="32"/>
          <w:szCs w:val="32"/>
        </w:rPr>
        <w:t>时    间：</w:t>
      </w:r>
    </w:p>
    <w:p w14:paraId="793429F4">
      <w:pPr>
        <w:snapToGrid w:val="0"/>
        <w:spacing w:before="50" w:after="50" w:line="360" w:lineRule="auto"/>
        <w:rPr>
          <w:rFonts w:ascii="仿宋_GB2312" w:hAnsi="宋体" w:eastAsia="仿宋_GB2312"/>
          <w:b/>
          <w:sz w:val="36"/>
          <w:szCs w:val="36"/>
        </w:rPr>
      </w:pPr>
    </w:p>
    <w:p w14:paraId="688F37D1">
      <w:pPr>
        <w:pStyle w:val="9"/>
        <w:rPr>
          <w:rFonts w:ascii="仿宋_GB2312" w:hAnsi="宋体" w:eastAsia="仿宋_GB2312"/>
          <w:b/>
          <w:sz w:val="36"/>
          <w:szCs w:val="36"/>
        </w:rPr>
      </w:pPr>
    </w:p>
    <w:p w14:paraId="77223C8E">
      <w:pPr>
        <w:pStyle w:val="9"/>
        <w:rPr>
          <w:rFonts w:ascii="仿宋_GB2312" w:hAnsi="宋体" w:eastAsia="仿宋_GB2312"/>
          <w:b/>
          <w:sz w:val="36"/>
          <w:szCs w:val="36"/>
        </w:rPr>
      </w:pPr>
    </w:p>
    <w:p w14:paraId="6687886F">
      <w:pPr>
        <w:pStyle w:val="9"/>
        <w:rPr>
          <w:rFonts w:ascii="仿宋_GB2312" w:hAnsi="宋体" w:eastAsia="仿宋_GB2312"/>
          <w:b/>
          <w:sz w:val="36"/>
          <w:szCs w:val="36"/>
        </w:rPr>
      </w:pPr>
    </w:p>
    <w:p w14:paraId="387B5913">
      <w:pPr>
        <w:pStyle w:val="9"/>
        <w:rPr>
          <w:rFonts w:ascii="仿宋_GB2312" w:hAnsi="宋体" w:eastAsia="仿宋_GB2312"/>
          <w:b/>
          <w:sz w:val="36"/>
          <w:szCs w:val="36"/>
        </w:rPr>
      </w:pPr>
    </w:p>
    <w:p w14:paraId="65B889CF">
      <w:pPr>
        <w:spacing w:line="360" w:lineRule="auto"/>
        <w:jc w:val="center"/>
        <w:rPr>
          <w:b/>
          <w:bCs/>
          <w:sz w:val="32"/>
          <w:szCs w:val="40"/>
        </w:rPr>
      </w:pPr>
    </w:p>
    <w:p w14:paraId="244A6ABA">
      <w:pPr>
        <w:spacing w:line="360" w:lineRule="auto"/>
        <w:jc w:val="center"/>
        <w:rPr>
          <w:b/>
          <w:bCs/>
          <w:sz w:val="36"/>
          <w:szCs w:val="36"/>
        </w:rPr>
      </w:pPr>
      <w:r>
        <w:rPr>
          <w:rFonts w:hint="eastAsia"/>
          <w:b/>
          <w:bCs/>
          <w:sz w:val="36"/>
          <w:szCs w:val="36"/>
        </w:rPr>
        <w:t>资格证明文件目录</w:t>
      </w:r>
    </w:p>
    <w:p w14:paraId="611B1D7B">
      <w:pPr>
        <w:spacing w:line="360" w:lineRule="auto"/>
        <w:ind w:firstLine="560" w:firstLineChars="200"/>
        <w:rPr>
          <w:sz w:val="28"/>
          <w:szCs w:val="36"/>
        </w:rPr>
      </w:pPr>
    </w:p>
    <w:p w14:paraId="298F7255">
      <w:pPr>
        <w:numPr>
          <w:ilvl w:val="0"/>
          <w:numId w:val="13"/>
        </w:numPr>
        <w:spacing w:line="360" w:lineRule="auto"/>
        <w:ind w:hanging="5"/>
        <w:rPr>
          <w:rFonts w:hint="eastAsia" w:ascii="Times New Roman" w:hAnsi="Times New Roman" w:eastAsia="宋体" w:cs="Times New Roman"/>
          <w:sz w:val="28"/>
          <w:szCs w:val="36"/>
          <w:lang w:eastAsia="zh-CN"/>
        </w:rPr>
      </w:pPr>
      <w:bookmarkStart w:id="50" w:name="_Toc12587_WPSOffice_Level1"/>
      <w:bookmarkStart w:id="51" w:name="_Toc27049_WPSOffice_Level1"/>
      <w:bookmarkStart w:id="52" w:name="_Toc32100_WPSOffice_Level1"/>
      <w:bookmarkStart w:id="53" w:name="_Toc29616_WPSOffice_Level1"/>
      <w:r>
        <w:rPr>
          <w:rFonts w:hint="eastAsia"/>
          <w:sz w:val="28"/>
          <w:szCs w:val="36"/>
        </w:rPr>
        <w:t>投</w:t>
      </w:r>
      <w:r>
        <w:rPr>
          <w:rFonts w:hint="eastAsia" w:ascii="Times New Roman" w:hAnsi="Times New Roman" w:eastAsia="宋体" w:cs="Times New Roman"/>
          <w:sz w:val="28"/>
          <w:szCs w:val="36"/>
          <w:lang w:eastAsia="zh-CN"/>
        </w:rPr>
        <w:t>标声明书（</w:t>
      </w:r>
      <w:r>
        <w:rPr>
          <w:rFonts w:hint="eastAsia" w:ascii="Times New Roman" w:hAnsi="Times New Roman" w:eastAsia="宋体" w:cs="Times New Roman"/>
          <w:sz w:val="28"/>
          <w:szCs w:val="36"/>
          <w:lang w:val="en-US" w:eastAsia="zh-CN"/>
        </w:rPr>
        <w:t>格式见</w:t>
      </w:r>
      <w:r>
        <w:rPr>
          <w:rFonts w:hint="eastAsia" w:ascii="Times New Roman" w:hAnsi="Times New Roman" w:eastAsia="宋体" w:cs="Times New Roman"/>
          <w:sz w:val="28"/>
          <w:szCs w:val="36"/>
          <w:lang w:eastAsia="zh-CN"/>
        </w:rPr>
        <w:t>附件</w:t>
      </w:r>
      <w:r>
        <w:rPr>
          <w:rFonts w:hint="eastAsia" w:ascii="Times New Roman" w:hAnsi="Times New Roman" w:eastAsia="宋体" w:cs="Times New Roman"/>
          <w:sz w:val="28"/>
          <w:szCs w:val="36"/>
          <w:lang w:val="en-US" w:eastAsia="zh-CN"/>
        </w:rPr>
        <w:t>1</w:t>
      </w:r>
      <w:r>
        <w:rPr>
          <w:rFonts w:hint="eastAsia" w:ascii="Times New Roman" w:hAnsi="Times New Roman" w:eastAsia="宋体" w:cs="Times New Roman"/>
          <w:sz w:val="28"/>
          <w:szCs w:val="36"/>
          <w:lang w:eastAsia="zh-CN"/>
        </w:rPr>
        <w:t>）</w:t>
      </w:r>
      <w:bookmarkEnd w:id="50"/>
      <w:bookmarkEnd w:id="51"/>
    </w:p>
    <w:p w14:paraId="07AC15FC">
      <w:pPr>
        <w:numPr>
          <w:ilvl w:val="0"/>
          <w:numId w:val="13"/>
        </w:numPr>
        <w:spacing w:line="360" w:lineRule="auto"/>
        <w:ind w:hanging="5"/>
        <w:rPr>
          <w:rFonts w:hint="eastAsia" w:ascii="Times New Roman" w:hAnsi="Times New Roman" w:eastAsia="宋体" w:cs="Times New Roman"/>
          <w:sz w:val="28"/>
          <w:szCs w:val="36"/>
          <w:lang w:eastAsia="zh-CN"/>
        </w:rPr>
      </w:pPr>
      <w:bookmarkStart w:id="54" w:name="_Toc25574_WPSOffice_Level1"/>
      <w:bookmarkStart w:id="55" w:name="_Toc28306_WPSOffice_Level1"/>
      <w:r>
        <w:rPr>
          <w:rFonts w:hint="eastAsia" w:ascii="Times New Roman" w:hAnsi="Times New Roman" w:eastAsia="宋体" w:cs="Times New Roman"/>
          <w:sz w:val="28"/>
          <w:szCs w:val="36"/>
          <w:lang w:val="en-US" w:eastAsia="zh-CN"/>
        </w:rPr>
        <w:t>资格承诺函及营业执照（格式见附件2）</w:t>
      </w:r>
    </w:p>
    <w:p w14:paraId="7052AB89">
      <w:pPr>
        <w:numPr>
          <w:ilvl w:val="0"/>
          <w:numId w:val="13"/>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lang w:eastAsia="zh-CN"/>
        </w:rPr>
        <w:t>授权</w:t>
      </w:r>
      <w:r>
        <w:rPr>
          <w:rFonts w:hint="eastAsia" w:ascii="Times New Roman" w:hAnsi="Times New Roman" w:eastAsia="宋体" w:cs="Times New Roman"/>
          <w:sz w:val="28"/>
          <w:szCs w:val="36"/>
        </w:rPr>
        <w:t>委托书</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rPr>
        <w:t>以非联合体形式投标的提供，格式见附件3-1</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rPr>
        <w:t>或法定代表人身份证明（法定代表人代表投标人投标的提供，格式见附件3-2）或联合</w:t>
      </w:r>
      <w:r>
        <w:rPr>
          <w:rFonts w:hint="eastAsia" w:ascii="Times New Roman" w:hAnsi="Times New Roman" w:eastAsia="宋体" w:cs="Times New Roman"/>
          <w:sz w:val="28"/>
          <w:szCs w:val="36"/>
          <w:lang w:val="en-US" w:eastAsia="zh-CN"/>
        </w:rPr>
        <w:t>体</w:t>
      </w:r>
      <w:r>
        <w:rPr>
          <w:rFonts w:hint="eastAsia" w:ascii="Times New Roman" w:hAnsi="Times New Roman" w:eastAsia="宋体" w:cs="Times New Roman"/>
          <w:sz w:val="28"/>
          <w:szCs w:val="36"/>
        </w:rPr>
        <w:t>授权委托书（以联合体形式投标的提供，格式见附件5）</w:t>
      </w:r>
    </w:p>
    <w:bookmarkEnd w:id="54"/>
    <w:bookmarkEnd w:id="55"/>
    <w:p w14:paraId="0B6D7DBF">
      <w:pPr>
        <w:numPr>
          <w:ilvl w:val="0"/>
          <w:numId w:val="13"/>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rPr>
        <w:t>联合体共同投标协议书（</w:t>
      </w:r>
      <w:r>
        <w:rPr>
          <w:rFonts w:hint="eastAsia" w:ascii="Times New Roman" w:hAnsi="Times New Roman" w:eastAsia="宋体" w:cs="Times New Roman"/>
          <w:sz w:val="28"/>
          <w:szCs w:val="36"/>
          <w:lang w:val="en-US" w:eastAsia="zh-CN"/>
        </w:rPr>
        <w:t>以</w:t>
      </w:r>
      <w:r>
        <w:rPr>
          <w:rFonts w:hint="eastAsia" w:ascii="Times New Roman" w:hAnsi="Times New Roman" w:eastAsia="宋体" w:cs="Times New Roman"/>
          <w:sz w:val="28"/>
          <w:szCs w:val="36"/>
          <w:lang w:eastAsia="zh-CN"/>
        </w:rPr>
        <w:t>联合体</w:t>
      </w:r>
      <w:r>
        <w:rPr>
          <w:rFonts w:hint="eastAsia" w:ascii="Times New Roman" w:hAnsi="Times New Roman" w:eastAsia="宋体" w:cs="Times New Roman"/>
          <w:sz w:val="28"/>
          <w:szCs w:val="36"/>
          <w:lang w:val="en-US" w:eastAsia="zh-CN"/>
        </w:rPr>
        <w:t>形式</w:t>
      </w:r>
      <w:r>
        <w:rPr>
          <w:rFonts w:hint="eastAsia" w:ascii="Times New Roman" w:hAnsi="Times New Roman" w:eastAsia="宋体" w:cs="Times New Roman"/>
          <w:sz w:val="28"/>
          <w:szCs w:val="36"/>
          <w:lang w:eastAsia="zh-CN"/>
        </w:rPr>
        <w:t>投标</w:t>
      </w:r>
      <w:r>
        <w:rPr>
          <w:rFonts w:hint="eastAsia" w:ascii="Times New Roman" w:hAnsi="Times New Roman" w:eastAsia="宋体" w:cs="Times New Roman"/>
          <w:sz w:val="28"/>
          <w:szCs w:val="36"/>
          <w:lang w:val="en-US" w:eastAsia="zh-CN"/>
        </w:rPr>
        <w:t>的须</w:t>
      </w:r>
      <w:r>
        <w:rPr>
          <w:rFonts w:hint="eastAsia" w:ascii="Times New Roman" w:hAnsi="Times New Roman" w:eastAsia="宋体" w:cs="Times New Roman"/>
          <w:sz w:val="28"/>
          <w:szCs w:val="36"/>
          <w:lang w:eastAsia="zh-CN"/>
        </w:rPr>
        <w:t>提供，</w:t>
      </w:r>
      <w:r>
        <w:rPr>
          <w:rFonts w:hint="eastAsia" w:ascii="Times New Roman" w:hAnsi="Times New Roman" w:eastAsia="宋体" w:cs="Times New Roman"/>
          <w:sz w:val="28"/>
          <w:szCs w:val="36"/>
          <w:lang w:val="en-US" w:eastAsia="zh-CN"/>
        </w:rPr>
        <w:t>格式见附件4</w:t>
      </w:r>
      <w:r>
        <w:rPr>
          <w:rFonts w:hint="eastAsia" w:ascii="Times New Roman" w:hAnsi="Times New Roman" w:eastAsia="宋体" w:cs="Times New Roman"/>
          <w:sz w:val="28"/>
          <w:szCs w:val="36"/>
        </w:rPr>
        <w:t>）</w:t>
      </w:r>
    </w:p>
    <w:p w14:paraId="5A3701AF">
      <w:pPr>
        <w:numPr>
          <w:ilvl w:val="0"/>
          <w:numId w:val="13"/>
        </w:numPr>
        <w:spacing w:line="360" w:lineRule="auto"/>
        <w:ind w:hanging="5"/>
        <w:rPr>
          <w:rFonts w:hint="eastAsia" w:ascii="Times New Roman" w:hAnsi="Times New Roman" w:eastAsia="宋体" w:cs="Times New Roman"/>
          <w:sz w:val="28"/>
          <w:szCs w:val="36"/>
        </w:rPr>
      </w:pPr>
      <w:r>
        <w:rPr>
          <w:rFonts w:hint="eastAsia" w:ascii="Times New Roman" w:hAnsi="Times New Roman" w:eastAsia="宋体" w:cs="Times New Roman"/>
          <w:sz w:val="28"/>
          <w:szCs w:val="36"/>
          <w:lang w:val="en-US" w:eastAsia="zh-CN"/>
        </w:rPr>
        <w:t>分包意向协议书</w:t>
      </w:r>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lang w:val="en-US" w:eastAsia="zh-CN"/>
        </w:rPr>
        <w:t>以分包方式履行合同的须提供，格式见附件6</w:t>
      </w:r>
      <w:r>
        <w:rPr>
          <w:rFonts w:hint="eastAsia" w:ascii="Times New Roman" w:hAnsi="Times New Roman" w:eastAsia="宋体" w:cs="Times New Roman"/>
          <w:sz w:val="28"/>
          <w:szCs w:val="36"/>
        </w:rPr>
        <w:t>）</w:t>
      </w:r>
    </w:p>
    <w:bookmarkEnd w:id="52"/>
    <w:bookmarkEnd w:id="53"/>
    <w:p w14:paraId="54DF035B">
      <w:pPr>
        <w:numPr>
          <w:ilvl w:val="0"/>
          <w:numId w:val="13"/>
        </w:numPr>
        <w:spacing w:line="360" w:lineRule="auto"/>
        <w:ind w:hanging="5"/>
        <w:rPr>
          <w:rFonts w:hint="eastAsia" w:ascii="Times New Roman" w:hAnsi="Times New Roman" w:eastAsia="宋体" w:cs="Times New Roman"/>
          <w:sz w:val="28"/>
          <w:szCs w:val="36"/>
        </w:rPr>
      </w:pPr>
      <w:bookmarkStart w:id="56" w:name="_Toc14150_WPSOffice_Level1"/>
      <w:bookmarkStart w:id="57" w:name="_Toc4587_WPSOffice_Level1"/>
      <w:r>
        <w:rPr>
          <w:rFonts w:hint="eastAsia" w:ascii="Times New Roman" w:hAnsi="Times New Roman" w:eastAsia="宋体" w:cs="Times New Roman"/>
          <w:sz w:val="28"/>
          <w:szCs w:val="36"/>
        </w:rPr>
        <w:t>本项目要求的特定资质证书</w:t>
      </w:r>
      <w:bookmarkEnd w:id="56"/>
      <w:bookmarkEnd w:id="57"/>
      <w:r>
        <w:rPr>
          <w:rFonts w:hint="eastAsia" w:ascii="Times New Roman" w:hAnsi="Times New Roman" w:eastAsia="宋体" w:cs="Times New Roman"/>
          <w:sz w:val="28"/>
          <w:szCs w:val="36"/>
          <w:lang w:eastAsia="zh-CN"/>
        </w:rPr>
        <w:t>（</w:t>
      </w:r>
      <w:r>
        <w:rPr>
          <w:rFonts w:hint="eastAsia" w:ascii="Times New Roman" w:hAnsi="Times New Roman" w:eastAsia="宋体" w:cs="Times New Roman"/>
          <w:sz w:val="28"/>
          <w:szCs w:val="36"/>
          <w:lang w:val="en-US" w:eastAsia="zh-CN"/>
        </w:rPr>
        <w:t>若有，须提供</w:t>
      </w:r>
      <w:r>
        <w:rPr>
          <w:rFonts w:hint="eastAsia" w:ascii="Times New Roman" w:hAnsi="Times New Roman" w:eastAsia="宋体" w:cs="Times New Roman"/>
          <w:sz w:val="28"/>
          <w:szCs w:val="36"/>
        </w:rPr>
        <w:t>有效的资质</w:t>
      </w:r>
      <w:r>
        <w:rPr>
          <w:rFonts w:hint="eastAsia" w:ascii="Times New Roman" w:hAnsi="Times New Roman" w:eastAsia="宋体" w:cs="Times New Roman"/>
          <w:sz w:val="28"/>
          <w:szCs w:val="36"/>
          <w:lang w:val="en-US" w:eastAsia="zh-CN"/>
        </w:rPr>
        <w:t>扫描</w:t>
      </w:r>
      <w:r>
        <w:rPr>
          <w:rFonts w:hint="eastAsia" w:ascii="Times New Roman" w:hAnsi="Times New Roman" w:eastAsia="宋体" w:cs="Times New Roman"/>
          <w:sz w:val="28"/>
          <w:szCs w:val="36"/>
        </w:rPr>
        <w:t>件并加盖公司公章</w:t>
      </w:r>
      <w:r>
        <w:rPr>
          <w:rFonts w:hint="eastAsia" w:ascii="Times New Roman" w:hAnsi="Times New Roman" w:eastAsia="宋体" w:cs="Times New Roman"/>
          <w:sz w:val="28"/>
          <w:szCs w:val="36"/>
          <w:lang w:eastAsia="zh-CN"/>
        </w:rPr>
        <w:t>）</w:t>
      </w:r>
    </w:p>
    <w:p w14:paraId="0D61792B">
      <w:pPr>
        <w:spacing w:line="360" w:lineRule="auto"/>
        <w:rPr>
          <w:rFonts w:ascii="宋体" w:hAnsi="宋体"/>
          <w:b/>
          <w:sz w:val="28"/>
        </w:rPr>
      </w:pPr>
    </w:p>
    <w:p w14:paraId="05CDEEF9">
      <w:pPr>
        <w:spacing w:line="360" w:lineRule="auto"/>
        <w:ind w:left="420"/>
        <w:rPr>
          <w:rFonts w:ascii="宋体" w:hAnsi="宋体"/>
          <w:b/>
          <w:sz w:val="28"/>
        </w:rPr>
      </w:pPr>
    </w:p>
    <w:p w14:paraId="5C6B58E8">
      <w:pPr>
        <w:pStyle w:val="9"/>
        <w:ind w:left="0" w:leftChars="0" w:firstLine="0" w:firstLineChars="0"/>
        <w:rPr>
          <w:rFonts w:ascii="宋体" w:hAnsi="宋体"/>
          <w:b/>
          <w:sz w:val="28"/>
        </w:rPr>
      </w:pPr>
    </w:p>
    <w:p w14:paraId="1670204F">
      <w:pPr>
        <w:pStyle w:val="9"/>
        <w:rPr>
          <w:rFonts w:ascii="宋体" w:hAnsi="宋体"/>
          <w:b/>
          <w:sz w:val="28"/>
        </w:rPr>
      </w:pPr>
    </w:p>
    <w:p w14:paraId="703E01A8">
      <w:pPr>
        <w:rPr>
          <w:rFonts w:hint="eastAsia" w:ascii="宋体" w:hAnsi="宋体"/>
          <w:b/>
          <w:sz w:val="28"/>
        </w:rPr>
      </w:pPr>
      <w:r>
        <w:rPr>
          <w:rFonts w:hint="eastAsia" w:ascii="宋体" w:hAnsi="宋体"/>
          <w:b/>
          <w:sz w:val="28"/>
        </w:rPr>
        <w:br w:type="page"/>
      </w:r>
    </w:p>
    <w:p w14:paraId="385A678A">
      <w:pPr>
        <w:spacing w:line="312" w:lineRule="auto"/>
        <w:rPr>
          <w:rFonts w:hint="eastAsia" w:ascii="宋体" w:hAnsi="宋体" w:eastAsia="宋体"/>
          <w:b/>
          <w:sz w:val="28"/>
          <w:lang w:eastAsia="zh-CN"/>
        </w:rPr>
      </w:pPr>
      <w:r>
        <w:rPr>
          <w:rFonts w:hint="eastAsia" w:ascii="宋体" w:hAnsi="宋体"/>
          <w:b/>
          <w:sz w:val="28"/>
        </w:rPr>
        <w:t>附件</w:t>
      </w:r>
      <w:r>
        <w:rPr>
          <w:rFonts w:hint="eastAsia" w:ascii="宋体" w:hAnsi="宋体"/>
          <w:b/>
          <w:sz w:val="28"/>
          <w:lang w:val="en-US" w:eastAsia="zh-CN"/>
        </w:rPr>
        <w:t>1</w:t>
      </w:r>
    </w:p>
    <w:p w14:paraId="7557CFC4">
      <w:pPr>
        <w:adjustRightInd w:val="0"/>
        <w:snapToGrid w:val="0"/>
        <w:spacing w:line="312" w:lineRule="auto"/>
        <w:ind w:right="480"/>
        <w:jc w:val="center"/>
        <w:rPr>
          <w:rFonts w:ascii="宋体" w:hAnsi="宋体"/>
          <w:b/>
          <w:kern w:val="0"/>
          <w:sz w:val="32"/>
          <w:szCs w:val="32"/>
          <w:lang w:val="zh-CN"/>
        </w:rPr>
      </w:pPr>
      <w:bookmarkStart w:id="58" w:name="_Toc31708_WPSOffice_Level1"/>
      <w:bookmarkStart w:id="59" w:name="_Toc30723_WPSOffice_Level1"/>
      <w:r>
        <w:rPr>
          <w:rFonts w:hint="eastAsia" w:ascii="宋体" w:hAnsi="宋体"/>
          <w:b/>
          <w:kern w:val="0"/>
          <w:sz w:val="32"/>
          <w:szCs w:val="32"/>
          <w:lang w:val="zh-CN"/>
        </w:rPr>
        <w:t>投标声明书</w:t>
      </w:r>
      <w:bookmarkEnd w:id="58"/>
      <w:bookmarkEnd w:id="59"/>
    </w:p>
    <w:p w14:paraId="081E89F4">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rPr>
      </w:pPr>
      <w:r>
        <w:rPr>
          <w:rFonts w:hint="eastAsia" w:hAnsi="宋体"/>
          <w:b w:val="0"/>
          <w:bCs/>
          <w:color w:val="auto"/>
          <w:sz w:val="24"/>
          <w:u w:val="single"/>
          <w:lang w:eastAsia="zh-CN"/>
        </w:rPr>
        <w:t>台州市政府采购中心</w:t>
      </w:r>
      <w:r>
        <w:rPr>
          <w:rFonts w:hint="eastAsia" w:ascii="宋体" w:hAnsi="宋体" w:cs="宋体"/>
          <w:kern w:val="0"/>
          <w:sz w:val="24"/>
        </w:rPr>
        <w:t>：</w:t>
      </w:r>
    </w:p>
    <w:p w14:paraId="64FBC208">
      <w:pPr>
        <w:snapToGrid w:val="0"/>
        <w:spacing w:line="360" w:lineRule="auto"/>
        <w:ind w:firstLine="480" w:firstLineChars="200"/>
        <w:rPr>
          <w:rFonts w:ascii="宋体" w:hAnsi="宋体" w:cs="宋体"/>
          <w:kern w:val="0"/>
          <w:sz w:val="24"/>
        </w:rPr>
      </w:pPr>
      <w:r>
        <w:rPr>
          <w:rFonts w:hint="eastAsia" w:ascii="宋体" w:hAnsi="宋体" w:cs="宋体"/>
          <w:kern w:val="0"/>
          <w:sz w:val="24"/>
        </w:rPr>
        <w:t>（投标人名称）系中华人民共和国合法企业，经营地址</w:t>
      </w:r>
      <w:r>
        <w:rPr>
          <w:rFonts w:hint="eastAsia" w:ascii="宋体" w:hAnsi="宋体" w:cs="宋体"/>
          <w:kern w:val="0"/>
          <w:sz w:val="24"/>
          <w:lang w:eastAsia="zh-CN"/>
        </w:rPr>
        <w:t>：（</w:t>
      </w:r>
      <w:r>
        <w:rPr>
          <w:rFonts w:hint="eastAsia" w:ascii="宋体" w:hAnsi="宋体" w:cs="宋体"/>
          <w:kern w:val="0"/>
          <w:sz w:val="24"/>
          <w:u w:val="single"/>
        </w:rPr>
        <w:t xml:space="preserve"> </w:t>
      </w:r>
      <w:r>
        <w:rPr>
          <w:rFonts w:hint="eastAsia" w:ascii="宋体" w:hAnsi="宋体" w:cs="宋体"/>
          <w:kern w:val="0"/>
          <w:sz w:val="24"/>
          <w:u w:val="single"/>
          <w:lang w:val="en-US" w:eastAsia="zh-CN"/>
        </w:rPr>
        <w:t>地址</w:t>
      </w:r>
      <w:r>
        <w:rPr>
          <w:rFonts w:hint="eastAsia" w:ascii="宋体" w:hAnsi="宋体" w:cs="宋体"/>
          <w:kern w:val="0"/>
          <w:sz w:val="24"/>
          <w:u w:val="single"/>
        </w:rPr>
        <w:t xml:space="preserve"> </w:t>
      </w:r>
      <w:r>
        <w:rPr>
          <w:rFonts w:hint="eastAsia" w:ascii="宋体" w:hAnsi="宋体" w:cs="宋体"/>
          <w:kern w:val="0"/>
          <w:sz w:val="24"/>
          <w:lang w:eastAsia="zh-CN"/>
        </w:rPr>
        <w:t>）</w:t>
      </w:r>
      <w:r>
        <w:rPr>
          <w:rFonts w:hint="eastAsia" w:ascii="宋体" w:hAnsi="宋体" w:cs="宋体"/>
          <w:kern w:val="0"/>
          <w:sz w:val="24"/>
        </w:rPr>
        <w:t>。</w:t>
      </w:r>
    </w:p>
    <w:p w14:paraId="69AE3409">
      <w:pPr>
        <w:snapToGrid w:val="0"/>
        <w:spacing w:line="360" w:lineRule="auto"/>
        <w:ind w:firstLine="480" w:firstLineChars="200"/>
        <w:rPr>
          <w:rFonts w:ascii="宋体" w:hAnsi="宋体" w:cs="宋体"/>
          <w:kern w:val="0"/>
          <w:sz w:val="24"/>
        </w:rPr>
      </w:pP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cs="宋体"/>
          <w:kern w:val="0"/>
          <w:sz w:val="24"/>
        </w:rPr>
        <w:t>自愿参加贵方组织的（</w:t>
      </w:r>
      <w:r>
        <w:rPr>
          <w:rFonts w:hint="eastAsia" w:ascii="宋体" w:hAnsi="宋体" w:cs="宋体"/>
          <w:kern w:val="0"/>
          <w:sz w:val="24"/>
          <w:u w:val="single"/>
        </w:rPr>
        <w:t>招标项目名称</w:t>
      </w:r>
      <w:r>
        <w:rPr>
          <w:rFonts w:hint="eastAsia" w:ascii="宋体" w:hAnsi="宋体" w:cs="宋体"/>
          <w:kern w:val="0"/>
          <w:sz w:val="24"/>
        </w:rPr>
        <w:t>）（编号为</w:t>
      </w:r>
      <w:r>
        <w:rPr>
          <w:rFonts w:hint="eastAsia" w:ascii="宋体" w:hAnsi="宋体" w:cs="宋体"/>
          <w:kern w:val="0"/>
          <w:sz w:val="24"/>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rPr>
        <w:t>）的</w:t>
      </w:r>
      <w:r>
        <w:rPr>
          <w:rFonts w:hint="eastAsia" w:ascii="宋体" w:hAnsi="宋体" w:cs="宋体"/>
          <w:kern w:val="0"/>
          <w:sz w:val="24"/>
          <w:highlight w:val="none"/>
          <w:lang w:val="en-US" w:eastAsia="zh-CN"/>
        </w:rPr>
        <w:t>政府采购活动</w:t>
      </w:r>
      <w:r>
        <w:rPr>
          <w:rFonts w:hint="eastAsia" w:ascii="宋体" w:hAnsi="宋体" w:cs="宋体"/>
          <w:kern w:val="0"/>
          <w:sz w:val="24"/>
        </w:rPr>
        <w:t>，为此，我</w:t>
      </w:r>
      <w:r>
        <w:rPr>
          <w:rFonts w:hint="eastAsia" w:ascii="宋体" w:hAnsi="宋体" w:cs="宋体"/>
          <w:kern w:val="0"/>
          <w:sz w:val="24"/>
          <w:lang w:val="en-US" w:eastAsia="zh-CN"/>
        </w:rPr>
        <w:t>方</w:t>
      </w:r>
      <w:r>
        <w:rPr>
          <w:rFonts w:hint="eastAsia" w:ascii="宋体" w:hAnsi="宋体" w:cs="宋体"/>
          <w:kern w:val="0"/>
          <w:sz w:val="24"/>
        </w:rPr>
        <w:t>就本次投标有关事项郑重声明如下：</w:t>
      </w:r>
    </w:p>
    <w:p w14:paraId="0AE70441">
      <w:pPr>
        <w:numPr>
          <w:ilvl w:val="0"/>
          <w:numId w:val="14"/>
        </w:numPr>
        <w:snapToGrid w:val="0"/>
        <w:spacing w:line="360" w:lineRule="auto"/>
        <w:ind w:left="5" w:firstLine="415"/>
        <w:rPr>
          <w:rFonts w:hint="eastAsia" w:ascii="宋体" w:hAnsi="宋体" w:cs="宋体"/>
          <w:kern w:val="0"/>
          <w:sz w:val="24"/>
        </w:rPr>
      </w:pP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cs="宋体"/>
          <w:kern w:val="0"/>
          <w:sz w:val="24"/>
        </w:rPr>
        <w:t>在参与投标前已详细审查了招标文件和所有相关资料，我方</w:t>
      </w:r>
      <w:r>
        <w:rPr>
          <w:rFonts w:hint="eastAsia" w:ascii="宋体" w:hAnsi="宋体" w:cs="宋体"/>
          <w:color w:val="000000" w:themeColor="text1"/>
          <w:kern w:val="0"/>
          <w:sz w:val="24"/>
          <w14:textFill>
            <w14:solidFill>
              <w14:schemeClr w14:val="tx1"/>
            </w14:solidFill>
          </w14:textFill>
        </w:rPr>
        <w:t>完全知悉并认为此招标文件没有倾向性，也</w:t>
      </w:r>
      <w:r>
        <w:rPr>
          <w:rFonts w:hint="eastAsia" w:ascii="宋体" w:hAnsi="宋体" w:cs="宋体"/>
          <w:kern w:val="0"/>
          <w:sz w:val="24"/>
        </w:rPr>
        <w:t>没有存在排斥潜在投标人的内容，我方对招标文件的所有内容没有任何异议，不申请澄清和质疑。</w:t>
      </w:r>
    </w:p>
    <w:p w14:paraId="55D543B2">
      <w:pPr>
        <w:numPr>
          <w:ilvl w:val="0"/>
          <w:numId w:val="14"/>
        </w:numPr>
        <w:snapToGrid w:val="0"/>
        <w:spacing w:line="360" w:lineRule="auto"/>
        <w:ind w:left="5" w:firstLine="415"/>
        <w:rPr>
          <w:rFonts w:hint="eastAsia" w:ascii="宋体" w:hAnsi="宋体" w:eastAsia="宋体" w:cs="宋体"/>
          <w:kern w:val="0"/>
          <w:sz w:val="24"/>
        </w:rPr>
      </w:pP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cs="宋体"/>
          <w:kern w:val="0"/>
          <w:sz w:val="24"/>
        </w:rPr>
        <w:t>不是</w:t>
      </w:r>
      <w:r>
        <w:rPr>
          <w:rFonts w:hint="eastAsia" w:ascii="宋体" w:hAnsi="宋体" w:eastAsia="宋体" w:cs="宋体"/>
          <w:kern w:val="0"/>
          <w:sz w:val="24"/>
        </w:rPr>
        <w:t>采购人的附属机构；在获知本项目采购信息后，与采购人聘请的为此项目提供咨询服务的公司及其附属机构没有任何联系。</w:t>
      </w:r>
    </w:p>
    <w:p w14:paraId="624E6B8F">
      <w:pPr>
        <w:numPr>
          <w:ilvl w:val="0"/>
          <w:numId w:val="14"/>
        </w:numPr>
        <w:snapToGrid w:val="0"/>
        <w:spacing w:line="360" w:lineRule="auto"/>
        <w:ind w:left="5" w:firstLine="415"/>
        <w:rPr>
          <w:rFonts w:hint="eastAsia" w:ascii="宋体" w:hAnsi="宋体" w:eastAsia="宋体" w:cs="宋体"/>
          <w:kern w:val="0"/>
          <w:sz w:val="24"/>
        </w:rPr>
      </w:pPr>
      <w:r>
        <w:rPr>
          <w:rFonts w:hint="eastAsia" w:ascii="宋体" w:hAnsi="宋体" w:eastAsia="宋体" w:cs="宋体"/>
          <w:kern w:val="0"/>
          <w:sz w:val="24"/>
        </w:rPr>
        <w:t>投标文件自开标日起有效期为90天。</w:t>
      </w:r>
    </w:p>
    <w:p w14:paraId="0FF45F7C">
      <w:pPr>
        <w:numPr>
          <w:ilvl w:val="0"/>
          <w:numId w:val="14"/>
        </w:numPr>
        <w:snapToGrid w:val="0"/>
        <w:spacing w:line="360" w:lineRule="auto"/>
        <w:ind w:left="5" w:firstLine="415"/>
        <w:rPr>
          <w:rFonts w:ascii="宋体" w:hAnsi="宋体"/>
          <w:kern w:val="0"/>
          <w:sz w:val="24"/>
          <w:lang w:val="af-ZA"/>
        </w:rPr>
      </w:pPr>
      <w:r>
        <w:rPr>
          <w:rFonts w:hint="eastAsia" w:ascii="宋体" w:hAnsi="宋体" w:eastAsia="宋体" w:cs="宋体"/>
          <w:kern w:val="0"/>
          <w:sz w:val="24"/>
        </w:rPr>
        <w:t>我</w:t>
      </w:r>
      <w:r>
        <w:rPr>
          <w:rFonts w:hint="eastAsia" w:ascii="宋体" w:hAnsi="宋体" w:eastAsia="宋体" w:cs="宋体"/>
          <w:kern w:val="0"/>
          <w:sz w:val="24"/>
          <w:lang w:val="en-US" w:eastAsia="zh-CN"/>
        </w:rPr>
        <w:t>方</w:t>
      </w:r>
      <w:r>
        <w:rPr>
          <w:rFonts w:hint="eastAsia" w:ascii="宋体" w:hAnsi="宋体" w:eastAsia="宋体" w:cs="宋体"/>
          <w:kern w:val="0"/>
          <w:sz w:val="24"/>
        </w:rPr>
        <w:t>保证，</w:t>
      </w:r>
      <w:r>
        <w:rPr>
          <w:rFonts w:hint="eastAsia" w:ascii="宋体" w:hAnsi="宋体" w:eastAsia="宋体" w:cs="宋体"/>
          <w:kern w:val="0"/>
          <w:sz w:val="24"/>
          <w:lang w:val="af-ZA"/>
        </w:rPr>
        <w:t>采</w:t>
      </w:r>
      <w:r>
        <w:rPr>
          <w:rFonts w:hint="eastAsia" w:ascii="宋体" w:hAnsi="宋体" w:cs="宋体"/>
          <w:kern w:val="0"/>
          <w:sz w:val="24"/>
          <w:lang w:val="af-ZA"/>
        </w:rPr>
        <w:t>购人在中华人</w:t>
      </w:r>
      <w:r>
        <w:rPr>
          <w:rFonts w:hint="eastAsia" w:ascii="宋体" w:hAnsi="宋体"/>
          <w:kern w:val="0"/>
          <w:sz w:val="24"/>
          <w:lang w:val="af-ZA"/>
        </w:rPr>
        <w:t>民共和国境内使用</w:t>
      </w:r>
      <w:r>
        <w:rPr>
          <w:rFonts w:hint="eastAsia" w:ascii="宋体" w:hAnsi="宋体" w:cs="宋体"/>
          <w:kern w:val="0"/>
          <w:sz w:val="24"/>
        </w:rPr>
        <w:t>我</w:t>
      </w:r>
      <w:r>
        <w:rPr>
          <w:rFonts w:hint="eastAsia" w:ascii="宋体" w:hAnsi="宋体" w:cs="宋体"/>
          <w:kern w:val="0"/>
          <w:sz w:val="24"/>
          <w:lang w:val="en-US" w:eastAsia="zh-CN"/>
        </w:rPr>
        <w:t>方</w:t>
      </w:r>
      <w:r>
        <w:rPr>
          <w:rFonts w:hint="eastAsia" w:ascii="宋体" w:hAnsi="宋体"/>
          <w:kern w:val="0"/>
          <w:sz w:val="24"/>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kern w:val="0"/>
          <w:sz w:val="24"/>
          <w:lang w:val="af-ZA"/>
        </w:rPr>
        <w:t>我方</w:t>
      </w:r>
      <w:r>
        <w:rPr>
          <w:rFonts w:hint="eastAsia" w:ascii="宋体" w:hAnsi="宋体"/>
          <w:kern w:val="0"/>
          <w:sz w:val="24"/>
          <w:lang w:val="af-ZA"/>
        </w:rPr>
        <w:t>承担。</w:t>
      </w:r>
      <w:r>
        <w:rPr>
          <w:rFonts w:hint="eastAsia" w:ascii="宋体" w:hAnsi="宋体" w:cs="宋体"/>
          <w:kern w:val="0"/>
          <w:sz w:val="24"/>
          <w:lang w:val="af-ZA"/>
        </w:rPr>
        <w:t>我方的</w:t>
      </w:r>
      <w:r>
        <w:rPr>
          <w:rFonts w:hint="eastAsia" w:ascii="宋体" w:hAnsi="宋体"/>
          <w:kern w:val="0"/>
          <w:sz w:val="24"/>
          <w:lang w:val="af-ZA"/>
        </w:rPr>
        <w:t>投标报价</w:t>
      </w:r>
      <w:r>
        <w:rPr>
          <w:rFonts w:hint="eastAsia" w:ascii="宋体" w:hAnsi="宋体" w:cs="宋体"/>
          <w:kern w:val="0"/>
          <w:sz w:val="24"/>
          <w:lang w:val="af-ZA"/>
        </w:rPr>
        <w:t>已</w:t>
      </w:r>
      <w:r>
        <w:rPr>
          <w:rFonts w:hint="eastAsia" w:ascii="宋体" w:hAnsi="宋体"/>
          <w:kern w:val="0"/>
          <w:sz w:val="24"/>
          <w:lang w:val="af-ZA"/>
        </w:rPr>
        <w:t>包含所有应向所有权人支付的专利权、商标权或其它知识产权的一切相关费用。</w:t>
      </w:r>
    </w:p>
    <w:p w14:paraId="33757EC0">
      <w:pPr>
        <w:numPr>
          <w:ilvl w:val="0"/>
          <w:numId w:val="14"/>
        </w:numPr>
        <w:snapToGrid w:val="0"/>
        <w:spacing w:line="360" w:lineRule="auto"/>
        <w:ind w:left="5" w:firstLine="415"/>
        <w:rPr>
          <w:rFonts w:hint="eastAsia" w:ascii="宋体" w:hAnsi="宋体" w:cs="宋体"/>
          <w:kern w:val="0"/>
          <w:sz w:val="24"/>
          <w:lang w:val="af-ZA" w:eastAsia="zh-CN"/>
        </w:rPr>
      </w:pPr>
      <w:r>
        <w:rPr>
          <w:rFonts w:hint="eastAsia" w:ascii="宋体" w:hAnsi="宋体" w:cs="宋体"/>
          <w:kern w:val="0"/>
          <w:sz w:val="24"/>
          <w:lang w:val="af-ZA"/>
        </w:rPr>
        <w:t>我</w:t>
      </w:r>
      <w:r>
        <w:rPr>
          <w:rFonts w:hint="eastAsia" w:ascii="宋体" w:hAnsi="宋体" w:cs="宋体"/>
          <w:kern w:val="0"/>
          <w:sz w:val="24"/>
          <w:lang w:val="en-US" w:eastAsia="zh-CN"/>
        </w:rPr>
        <w:t>方</w:t>
      </w:r>
      <w:r>
        <w:rPr>
          <w:rFonts w:hint="eastAsia" w:ascii="宋体" w:hAnsi="宋体" w:cs="宋体"/>
          <w:kern w:val="0"/>
          <w:sz w:val="24"/>
          <w:lang w:val="af-ZA"/>
        </w:rPr>
        <w:t>严格履行政府采购合同，不降低合同约定的产品质量和服务，不擅自变更、中止、终止合同，或拒绝履行合同义务。</w:t>
      </w:r>
    </w:p>
    <w:p w14:paraId="6B64F0E1">
      <w:pPr>
        <w:numPr>
          <w:ilvl w:val="0"/>
          <w:numId w:val="14"/>
        </w:numPr>
        <w:snapToGrid w:val="0"/>
        <w:spacing w:line="360" w:lineRule="auto"/>
        <w:ind w:left="5" w:firstLine="415"/>
        <w:rPr>
          <w:rFonts w:ascii="宋体" w:hAnsi="宋体"/>
          <w:sz w:val="24"/>
        </w:rPr>
      </w:pPr>
      <w:r>
        <w:rPr>
          <w:rFonts w:hint="eastAsia" w:ascii="宋体" w:hAnsi="宋体" w:cs="宋体"/>
          <w:kern w:val="0"/>
          <w:sz w:val="24"/>
          <w:lang w:val="af-ZA"/>
        </w:rPr>
        <w:t>以上事项如有虚假或隐瞒，我</w:t>
      </w:r>
      <w:r>
        <w:rPr>
          <w:rFonts w:hint="eastAsia" w:ascii="宋体" w:hAnsi="宋体" w:cs="宋体"/>
          <w:kern w:val="0"/>
          <w:sz w:val="24"/>
          <w:lang w:val="zh-CN"/>
        </w:rPr>
        <w:t>公司</w:t>
      </w:r>
      <w:r>
        <w:rPr>
          <w:rFonts w:hint="eastAsia" w:ascii="宋体" w:hAnsi="宋体" w:cs="宋体"/>
          <w:kern w:val="0"/>
          <w:sz w:val="24"/>
          <w:lang w:val="af-ZA"/>
        </w:rPr>
        <w:t>愿意承担一切后果，并不再寻求任何旨在减轻或免除法律责任的辩</w:t>
      </w:r>
      <w:r>
        <w:rPr>
          <w:rFonts w:hint="eastAsia" w:ascii="宋体" w:hAnsi="宋体"/>
          <w:sz w:val="24"/>
        </w:rPr>
        <w:t>解。</w:t>
      </w:r>
    </w:p>
    <w:p w14:paraId="2DA0433F">
      <w:pPr>
        <w:pStyle w:val="2"/>
        <w:ind w:left="0" w:leftChars="0" w:firstLine="0" w:firstLineChars="0"/>
        <w:rPr>
          <w:rFonts w:hint="eastAsia"/>
          <w:lang w:val="en-US" w:eastAsia="zh-CN"/>
        </w:rPr>
      </w:pPr>
    </w:p>
    <w:p w14:paraId="4E748FD3">
      <w:pPr>
        <w:pStyle w:val="2"/>
        <w:ind w:left="0" w:leftChars="0" w:firstLine="0" w:firstLineChars="0"/>
        <w:rPr>
          <w:rFonts w:hint="eastAsia"/>
          <w:lang w:val="en-US" w:eastAsia="zh-CN"/>
        </w:rPr>
      </w:pPr>
    </w:p>
    <w:p w14:paraId="1DCCC87F">
      <w:pPr>
        <w:adjustRightInd w:val="0"/>
        <w:snapToGrid w:val="0"/>
        <w:spacing w:line="360" w:lineRule="auto"/>
        <w:ind w:left="0" w:leftChars="0" w:firstLine="4838" w:firstLineChars="2016"/>
        <w:jc w:val="both"/>
        <w:rPr>
          <w:rFonts w:ascii="宋体" w:hAnsi="宋体" w:cs="仿宋_GB2312"/>
          <w:kern w:val="0"/>
          <w:sz w:val="24"/>
          <w:lang w:val="zh-CN"/>
        </w:rPr>
      </w:pPr>
      <w:r>
        <w:rPr>
          <w:rFonts w:hint="eastAsia" w:ascii="宋体" w:hAnsi="宋体" w:cs="仿宋_GB2312"/>
          <w:kern w:val="0"/>
          <w:sz w:val="24"/>
          <w:lang w:val="zh-CN"/>
        </w:rPr>
        <w:t>投标人名称（公章）：</w:t>
      </w:r>
    </w:p>
    <w:p w14:paraId="3B56A06A">
      <w:pPr>
        <w:adjustRightInd w:val="0"/>
        <w:snapToGrid w:val="0"/>
        <w:spacing w:line="360" w:lineRule="auto"/>
        <w:ind w:left="0" w:leftChars="0" w:firstLine="4838" w:firstLineChars="2016"/>
        <w:jc w:val="both"/>
        <w:rPr>
          <w:rFonts w:ascii="宋体" w:hAnsi="宋体" w:cs="仿宋_GB2312"/>
          <w:kern w:val="0"/>
          <w:sz w:val="24"/>
          <w:lang w:val="zh-CN"/>
        </w:rPr>
      </w:pPr>
      <w:r>
        <w:rPr>
          <w:rFonts w:hint="eastAsia" w:ascii="宋体" w:hAnsi="宋体" w:cs="仿宋_GB2312"/>
          <w:kern w:val="0"/>
          <w:sz w:val="24"/>
          <w:lang w:val="zh-CN"/>
        </w:rPr>
        <w:t>日期：</w:t>
      </w:r>
      <w:r>
        <w:rPr>
          <w:rFonts w:hint="eastAsia" w:ascii="宋体" w:hAnsi="宋体" w:cstheme="minorBidi"/>
          <w:sz w:val="24"/>
          <w:lang w:val="en-US" w:eastAsia="zh-CN"/>
        </w:rPr>
        <w:t xml:space="preserve">  </w:t>
      </w:r>
      <w:r>
        <w:rPr>
          <w:rFonts w:hint="eastAsia" w:ascii="宋体" w:hAnsi="宋体" w:cs="仿宋_GB2312"/>
          <w:kern w:val="0"/>
          <w:sz w:val="24"/>
          <w:lang w:val="zh-CN"/>
        </w:rPr>
        <w:t xml:space="preserve">年 </w:t>
      </w:r>
      <w:r>
        <w:rPr>
          <w:rFonts w:hint="eastAsia" w:ascii="宋体" w:hAnsi="宋体" w:cstheme="minorBidi"/>
          <w:sz w:val="24"/>
          <w:lang w:val="en-US" w:eastAsia="zh-CN"/>
        </w:rPr>
        <w:t xml:space="preserve">  </w:t>
      </w:r>
      <w:r>
        <w:rPr>
          <w:rFonts w:hint="eastAsia" w:ascii="宋体" w:hAnsi="宋体" w:cs="仿宋_GB2312"/>
          <w:kern w:val="0"/>
          <w:sz w:val="24"/>
          <w:lang w:val="zh-CN"/>
        </w:rPr>
        <w:t xml:space="preserve"> 月 </w:t>
      </w:r>
      <w:r>
        <w:rPr>
          <w:rFonts w:hint="eastAsia" w:ascii="宋体" w:hAnsi="宋体" w:cstheme="minorBidi"/>
          <w:sz w:val="24"/>
          <w:lang w:val="en-US" w:eastAsia="zh-CN"/>
        </w:rPr>
        <w:t xml:space="preserve">  </w:t>
      </w:r>
      <w:r>
        <w:rPr>
          <w:rFonts w:hint="eastAsia" w:ascii="宋体" w:hAnsi="宋体" w:cs="仿宋_GB2312"/>
          <w:kern w:val="0"/>
          <w:sz w:val="24"/>
          <w:lang w:val="zh-CN"/>
        </w:rPr>
        <w:t>日</w:t>
      </w:r>
    </w:p>
    <w:p w14:paraId="23CDCCC3">
      <w:pPr>
        <w:rPr>
          <w:rFonts w:ascii="宋体" w:hAnsi="宋体"/>
          <w:b/>
          <w:sz w:val="28"/>
        </w:rPr>
      </w:pPr>
      <w:r>
        <w:rPr>
          <w:rFonts w:hint="eastAsia" w:ascii="宋体" w:hAnsi="宋体" w:eastAsia="宋体" w:cs="宋体"/>
          <w:b/>
          <w:bCs/>
          <w:kern w:val="0"/>
          <w:sz w:val="24"/>
          <w:lang w:val="en-US" w:eastAsia="zh-CN"/>
        </w:rPr>
        <w:t>（编制说明：投标人为联合体的，联合体各方均须提供本声明书，否则投标无效。）</w:t>
      </w:r>
    </w:p>
    <w:p w14:paraId="154BC937">
      <w:pPr>
        <w:rPr>
          <w:rFonts w:hint="eastAsia" w:ascii="宋体" w:hAnsi="宋体"/>
          <w:b/>
          <w:sz w:val="28"/>
        </w:rPr>
      </w:pPr>
      <w:r>
        <w:rPr>
          <w:rFonts w:hint="eastAsia" w:ascii="宋体" w:hAnsi="宋体"/>
          <w:b/>
          <w:sz w:val="28"/>
        </w:rPr>
        <w:br w:type="page"/>
      </w:r>
    </w:p>
    <w:p w14:paraId="065A1F6B">
      <w:pPr>
        <w:pStyle w:val="9"/>
        <w:ind w:left="0" w:leftChars="0" w:firstLine="0" w:firstLineChars="0"/>
        <w:jc w:val="left"/>
        <w:rPr>
          <w:rFonts w:hint="eastAsia" w:ascii="宋体" w:hAnsi="宋体"/>
          <w:b/>
          <w:sz w:val="28"/>
          <w:lang w:val="en-US" w:eastAsia="zh-CN"/>
        </w:rPr>
      </w:pPr>
      <w:r>
        <w:rPr>
          <w:rFonts w:hint="eastAsia" w:ascii="宋体" w:hAnsi="宋体"/>
          <w:b/>
          <w:sz w:val="28"/>
        </w:rPr>
        <w:t>附件</w:t>
      </w:r>
      <w:r>
        <w:rPr>
          <w:rFonts w:hint="eastAsia" w:ascii="宋体" w:hAnsi="宋体"/>
          <w:b/>
          <w:sz w:val="28"/>
          <w:lang w:val="en-US" w:eastAsia="zh-CN"/>
        </w:rPr>
        <w:t>2</w:t>
      </w:r>
    </w:p>
    <w:p w14:paraId="0FE36C18">
      <w:pPr>
        <w:pStyle w:val="9"/>
        <w:jc w:val="center"/>
        <w:rPr>
          <w:rFonts w:hint="eastAsia" w:cs="Times New Roman"/>
          <w:kern w:val="0"/>
          <w:sz w:val="24"/>
          <w:szCs w:val="24"/>
          <w:lang w:val="en-US" w:eastAsia="zh-CN"/>
        </w:rPr>
      </w:pPr>
      <w:r>
        <w:rPr>
          <w:rFonts w:hint="eastAsia" w:ascii="宋体" w:hAnsi="宋体" w:cs="宋体"/>
          <w:b/>
          <w:bCs/>
          <w:color w:val="auto"/>
          <w:sz w:val="32"/>
          <w:szCs w:val="32"/>
          <w:u w:val="none"/>
          <w:lang w:val="en-US" w:eastAsia="zh-CN"/>
        </w:rPr>
        <w:t>资格承诺函</w:t>
      </w:r>
    </w:p>
    <w:p w14:paraId="319D435E">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rPr>
      </w:pPr>
      <w:r>
        <w:rPr>
          <w:rFonts w:hint="eastAsia" w:hAnsi="宋体"/>
          <w:b w:val="0"/>
          <w:bCs/>
          <w:color w:val="auto"/>
          <w:sz w:val="24"/>
          <w:u w:val="single"/>
          <w:lang w:eastAsia="zh-CN"/>
        </w:rPr>
        <w:t>台州市政府采购中心</w:t>
      </w:r>
      <w:r>
        <w:rPr>
          <w:rFonts w:hint="eastAsia" w:ascii="宋体" w:hAnsi="宋体" w:cs="宋体"/>
          <w:kern w:val="0"/>
          <w:sz w:val="24"/>
          <w:u w:val="single"/>
        </w:rPr>
        <w:t>：</w:t>
      </w:r>
    </w:p>
    <w:p w14:paraId="012D74AC">
      <w:pPr>
        <w:snapToGrid w:val="0"/>
        <w:spacing w:line="360" w:lineRule="auto"/>
        <w:ind w:firstLine="480" w:firstLineChars="200"/>
        <w:rPr>
          <w:rFonts w:hint="eastAsia" w:ascii="宋体" w:hAnsi="宋体" w:cs="宋体"/>
          <w:kern w:val="0"/>
          <w:sz w:val="24"/>
        </w:rPr>
      </w:pPr>
      <w:r>
        <w:rPr>
          <w:rFonts w:hint="eastAsia" w:ascii="宋体" w:hAnsi="宋体" w:cs="宋体"/>
          <w:kern w:val="0"/>
          <w:sz w:val="24"/>
        </w:rPr>
        <w:t>我</w:t>
      </w:r>
      <w:r>
        <w:rPr>
          <w:rFonts w:hint="eastAsia" w:ascii="宋体" w:hAnsi="宋体" w:eastAsia="宋体" w:cs="宋体"/>
          <w:kern w:val="0"/>
          <w:sz w:val="24"/>
          <w:lang w:val="en-US" w:eastAsia="zh-CN"/>
        </w:rPr>
        <w:t>方</w:t>
      </w:r>
      <w:r>
        <w:rPr>
          <w:rFonts w:hint="eastAsia" w:ascii="宋体" w:hAnsi="宋体" w:cs="宋体"/>
          <w:kern w:val="0"/>
          <w:sz w:val="24"/>
        </w:rPr>
        <w:t>自愿参加贵方组织的（</w:t>
      </w:r>
      <w:r>
        <w:rPr>
          <w:rFonts w:hint="eastAsia" w:ascii="宋体" w:hAnsi="宋体" w:cs="宋体"/>
          <w:kern w:val="0"/>
          <w:sz w:val="24"/>
          <w:u w:val="single"/>
        </w:rPr>
        <w:t>招标项目名称</w:t>
      </w:r>
      <w:r>
        <w:rPr>
          <w:rFonts w:hint="eastAsia" w:ascii="宋体" w:hAnsi="宋体" w:cs="宋体"/>
          <w:kern w:val="0"/>
          <w:sz w:val="24"/>
        </w:rPr>
        <w:t>）（编号为</w:t>
      </w:r>
      <w:r>
        <w:rPr>
          <w:rFonts w:hint="eastAsia" w:ascii="宋体" w:hAnsi="宋体" w:cs="宋体"/>
          <w:kern w:val="0"/>
          <w:sz w:val="24"/>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rPr>
        <w:t>）的</w:t>
      </w:r>
      <w:r>
        <w:rPr>
          <w:rFonts w:hint="eastAsia" w:ascii="宋体" w:hAnsi="宋体" w:cs="宋体"/>
          <w:kern w:val="0"/>
          <w:sz w:val="24"/>
          <w:lang w:val="en-US" w:eastAsia="zh-CN"/>
        </w:rPr>
        <w:t>政府采购活动</w:t>
      </w:r>
      <w:r>
        <w:rPr>
          <w:rFonts w:hint="eastAsia" w:ascii="宋体" w:hAnsi="宋体" w:cs="宋体"/>
          <w:kern w:val="0"/>
          <w:sz w:val="24"/>
        </w:rPr>
        <w:t>，为此，就本次投标有关事项</w:t>
      </w:r>
      <w:r>
        <w:rPr>
          <w:rFonts w:hint="eastAsia" w:ascii="宋体" w:hAnsi="宋体" w:cs="宋体"/>
          <w:kern w:val="0"/>
          <w:sz w:val="24"/>
          <w:lang w:val="en-US" w:eastAsia="zh-CN"/>
        </w:rPr>
        <w:t>承诺</w:t>
      </w:r>
      <w:r>
        <w:rPr>
          <w:rFonts w:hint="eastAsia" w:ascii="宋体" w:hAnsi="宋体" w:cs="宋体"/>
          <w:kern w:val="0"/>
          <w:sz w:val="24"/>
        </w:rPr>
        <w:t>如下：</w:t>
      </w:r>
    </w:p>
    <w:p w14:paraId="7188DA84">
      <w:pPr>
        <w:snapToGrid w:val="0"/>
        <w:spacing w:line="360" w:lineRule="auto"/>
        <w:ind w:firstLine="480" w:firstLineChars="2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（一）我方已经具备参与政府采购活动的资格条件：</w:t>
      </w:r>
    </w:p>
    <w:p w14:paraId="125F6EDA">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1</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具有独立承担民事责任的能力（</w:t>
      </w:r>
      <w:r>
        <w:rPr>
          <w:rFonts w:hint="eastAsia" w:asciiTheme="minorEastAsia" w:hAnsiTheme="minorEastAsia" w:eastAsiaTheme="minorEastAsia" w:cstheme="minorEastAsia"/>
          <w:b/>
          <w:color w:val="000000" w:themeColor="text1"/>
          <w:kern w:val="0"/>
          <w:sz w:val="24"/>
          <w:u w:val="single"/>
          <w14:textFill>
            <w14:solidFill>
              <w14:schemeClr w14:val="tx1"/>
            </w14:solidFill>
          </w14:textFill>
        </w:rPr>
        <w:t>后附营业执照</w:t>
      </w:r>
      <w:r>
        <w:rPr>
          <w:rFonts w:hint="eastAsia" w:asciiTheme="minorEastAsia" w:hAnsiTheme="minorEastAsia" w:eastAsiaTheme="minorEastAsia" w:cstheme="minorEastAsia"/>
          <w:color w:val="000000" w:themeColor="text1"/>
          <w:kern w:val="0"/>
          <w:sz w:val="24"/>
          <w14:textFill>
            <w14:solidFill>
              <w14:schemeClr w14:val="tx1"/>
            </w14:solidFill>
          </w14:textFill>
        </w:rPr>
        <w:t>）；</w:t>
      </w:r>
    </w:p>
    <w:p w14:paraId="78054237">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2</w:t>
      </w:r>
      <w:r>
        <w:rPr>
          <w:rFonts w:hint="eastAsia" w:asciiTheme="minorEastAsia" w:hAnsiTheme="minorEastAsia" w:eastAsiaTheme="minorEastAsia" w:cstheme="minorEastAsia"/>
          <w:color w:val="000000" w:themeColor="text1"/>
          <w:kern w:val="0"/>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具有良好的商业信誉和健全的财务会计制度；</w:t>
      </w:r>
    </w:p>
    <w:p w14:paraId="25E5502F">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3</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具有履行本项目合同所必需的设备和专业技术能力；</w:t>
      </w:r>
    </w:p>
    <w:p w14:paraId="6500D2D1">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4</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有依法缴纳税收和社会保障资金的良好记录；</w:t>
      </w:r>
    </w:p>
    <w:p w14:paraId="64D0AE60">
      <w:pPr>
        <w:spacing w:line="360" w:lineRule="auto"/>
        <w:ind w:firstLine="480" w:firstLineChars="20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14:textFill>
            <w14:solidFill>
              <w14:schemeClr w14:val="tx1"/>
            </w14:solidFill>
          </w14:textFill>
        </w:rPr>
        <w:t>5</w:t>
      </w:r>
      <w:r>
        <w:rPr>
          <w:rFonts w:hint="eastAsia" w:asciiTheme="minorEastAsia" w:hAnsiTheme="minorEastAsia" w:eastAsiaTheme="minorEastAsia" w:cstheme="minorEastAsia"/>
          <w:color w:val="000000" w:themeColor="text1"/>
          <w:kern w:val="0"/>
          <w:sz w:val="24"/>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在参加本次政府采购活动前三年内，经营活动中没有重大违法记录</w:t>
      </w:r>
      <w:r>
        <w:rPr>
          <w:rFonts w:hint="eastAsia" w:asciiTheme="minorEastAsia" w:hAnsiTheme="minorEastAsia" w:eastAsiaTheme="minorEastAsia" w:cstheme="minorEastAsia"/>
          <w:color w:val="000000" w:themeColor="text1"/>
          <w:sz w:val="24"/>
          <w14:textFill>
            <w14:solidFill>
              <w14:schemeClr w14:val="tx1"/>
            </w14:solidFill>
          </w14:textFill>
        </w:rPr>
        <w:t>；</w:t>
      </w:r>
    </w:p>
    <w:p w14:paraId="14FDDBF1">
      <w:pPr>
        <w:spacing w:line="360" w:lineRule="auto"/>
        <w:ind w:firstLine="480" w:firstLineChars="20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6</w:t>
      </w:r>
      <w:r>
        <w:rPr>
          <w:rFonts w:hint="eastAsia" w:asciiTheme="minorEastAsia" w:hAnsiTheme="minorEastAsia" w:eastAsiaTheme="minorEastAsia" w:cs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14:textFill>
            <w14:solidFill>
              <w14:schemeClr w14:val="tx1"/>
            </w14:solidFill>
          </w14:textFill>
        </w:rPr>
        <w:t>符合法律、行政法规规定的其他条件；</w:t>
      </w:r>
    </w:p>
    <w:p w14:paraId="5A4E5F44">
      <w:pPr>
        <w:spacing w:line="360" w:lineRule="auto"/>
        <w:ind w:firstLine="480" w:firstLineChars="200"/>
        <w:rPr>
          <w:rFonts w:hint="eastAsia" w:asciiTheme="minorEastAsia" w:hAnsiTheme="minorEastAsia" w:eastAsiaTheme="minorEastAsia" w:cstheme="minorEastAsia"/>
          <w:color w:val="000000" w:themeColor="text1"/>
          <w:kern w:val="0"/>
          <w:sz w:val="24"/>
          <w14:textFill>
            <w14:solidFill>
              <w14:schemeClr w14:val="tx1"/>
            </w14:solidFill>
          </w14:textFill>
        </w:rPr>
      </w:pPr>
      <w:r>
        <w:rPr>
          <w:rFonts w:hint="eastAsia" w:asciiTheme="minorEastAsia" w:hAnsiTheme="minorEastAsia" w:eastAsiaTheme="minorEastAsia" w:cs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lang w:val="en-US" w:eastAsia="zh-CN"/>
          <w14:textFill>
            <w14:solidFill>
              <w14:schemeClr w14:val="tx1"/>
            </w14:solidFill>
          </w14:textFill>
        </w:rPr>
        <w:t>二</w:t>
      </w:r>
      <w:r>
        <w:rPr>
          <w:rFonts w:hint="eastAsia" w:asciiTheme="minorEastAsia" w:hAnsiTheme="minorEastAsia" w:eastAsiaTheme="minorEastAsia" w:cstheme="minorEastAsia"/>
          <w:color w:val="000000" w:themeColor="text1"/>
          <w:sz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14:textFill>
            <w14:solidFill>
              <w14:schemeClr w14:val="tx1"/>
            </w14:solidFill>
          </w14:textFill>
        </w:rPr>
        <w:t>我方在投标文件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p>
    <w:p w14:paraId="2D5C21F0">
      <w:pPr>
        <w:snapToGrid w:val="0"/>
        <w:spacing w:line="360" w:lineRule="auto"/>
        <w:ind w:firstLine="480" w:firstLineChars="200"/>
        <w:rPr>
          <w:rFonts w:hint="eastAsia" w:ascii="宋体" w:hAnsi="宋体" w:cs="宋体"/>
          <w:kern w:val="0"/>
          <w:sz w:val="24"/>
          <w:lang w:val="en-US" w:eastAsia="zh-CN"/>
        </w:rPr>
      </w:pPr>
      <w:r>
        <w:rPr>
          <w:rFonts w:hint="eastAsia" w:ascii="宋体" w:hAnsi="宋体" w:cs="宋体"/>
          <w:kern w:val="0"/>
          <w:sz w:val="24"/>
          <w:lang w:val="en-US" w:eastAsia="zh-CN"/>
        </w:rPr>
        <w:t>（三）不存在以下情况：</w:t>
      </w:r>
    </w:p>
    <w:p w14:paraId="03118696">
      <w:pPr>
        <w:snapToGrid w:val="0"/>
        <w:spacing w:line="360" w:lineRule="auto"/>
        <w:ind w:firstLine="897" w:firstLineChars="374"/>
        <w:rPr>
          <w:rFonts w:hint="eastAsia" w:ascii="宋体" w:hAnsi="宋体" w:eastAsia="宋体" w:cs="宋体"/>
          <w:kern w:val="0"/>
          <w:sz w:val="24"/>
          <w:lang w:eastAsia="zh-CN"/>
        </w:rPr>
      </w:pPr>
      <w:r>
        <w:rPr>
          <w:rFonts w:hint="eastAsia" w:ascii="宋体" w:hAnsi="宋体" w:cs="宋体"/>
          <w:kern w:val="0"/>
          <w:sz w:val="24"/>
        </w:rPr>
        <w:t>1.单位负责人为同一人或者存在直接控股、管理关系的不同供应商，同时参加本项目投标</w:t>
      </w:r>
      <w:r>
        <w:rPr>
          <w:rFonts w:hint="eastAsia" w:ascii="宋体" w:hAnsi="宋体" w:cs="宋体"/>
          <w:kern w:val="0"/>
          <w:sz w:val="24"/>
          <w:lang w:eastAsia="zh-CN"/>
        </w:rPr>
        <w:t>；</w:t>
      </w:r>
    </w:p>
    <w:p w14:paraId="4EE5ECBF">
      <w:pPr>
        <w:snapToGrid w:val="0"/>
        <w:spacing w:line="360" w:lineRule="auto"/>
        <w:ind w:firstLine="897" w:firstLineChars="374"/>
        <w:rPr>
          <w:rFonts w:hint="eastAsia" w:ascii="宋体" w:hAnsi="宋体" w:eastAsia="宋体" w:cs="宋体"/>
          <w:kern w:val="0"/>
          <w:sz w:val="24"/>
          <w:lang w:eastAsia="zh-CN"/>
        </w:rPr>
      </w:pPr>
      <w:r>
        <w:rPr>
          <w:rFonts w:hint="eastAsia" w:ascii="宋体" w:hAnsi="宋体" w:cs="宋体"/>
          <w:kern w:val="0"/>
          <w:sz w:val="24"/>
        </w:rPr>
        <w:t>2.为本项目提供整体设计、规范编制或者项目管理、监理、检测等服务的供应商，再参与本项目投标</w:t>
      </w:r>
      <w:r>
        <w:rPr>
          <w:rFonts w:hint="eastAsia" w:ascii="宋体" w:hAnsi="宋体" w:cs="宋体"/>
          <w:kern w:val="0"/>
          <w:sz w:val="24"/>
          <w:lang w:eastAsia="zh-CN"/>
        </w:rPr>
        <w:t>。</w:t>
      </w:r>
    </w:p>
    <w:p w14:paraId="3CAD676A">
      <w:pPr>
        <w:pStyle w:val="9"/>
        <w:rPr>
          <w:rFonts w:hint="eastAsia" w:ascii="宋体" w:hAnsi="宋体" w:cs="宋体"/>
          <w:kern w:val="0"/>
          <w:sz w:val="24"/>
          <w:lang w:val="en-US" w:eastAsia="zh-CN"/>
        </w:rPr>
      </w:pPr>
      <w:r>
        <w:rPr>
          <w:rFonts w:hint="eastAsia" w:ascii="宋体" w:hAnsi="宋体" w:cs="宋体"/>
          <w:kern w:val="0"/>
          <w:sz w:val="24"/>
          <w:lang w:eastAsia="zh-CN"/>
        </w:rPr>
        <w:t>（</w:t>
      </w:r>
      <w:r>
        <w:rPr>
          <w:rFonts w:hint="eastAsia" w:ascii="宋体" w:hAnsi="宋体" w:cs="宋体"/>
          <w:kern w:val="0"/>
          <w:sz w:val="24"/>
          <w:lang w:val="en-US" w:eastAsia="zh-CN"/>
        </w:rPr>
        <w:t>四</w:t>
      </w:r>
      <w:r>
        <w:rPr>
          <w:rFonts w:hint="eastAsia" w:ascii="宋体" w:hAnsi="宋体" w:cs="宋体"/>
          <w:kern w:val="0"/>
          <w:sz w:val="24"/>
          <w:u w:val="none"/>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投标人认为需要承诺的其他内容</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 xml:space="preserve">         </w:t>
      </w:r>
      <w:r>
        <w:rPr>
          <w:rFonts w:hint="eastAsia" w:ascii="宋体" w:hAnsi="宋体" w:cs="宋体"/>
          <w:kern w:val="0"/>
          <w:sz w:val="24"/>
          <w:u w:val="single"/>
          <w:lang w:eastAsia="zh-CN"/>
        </w:rPr>
        <w:t>。</w:t>
      </w:r>
    </w:p>
    <w:p w14:paraId="44D6C0DD">
      <w:pPr>
        <w:ind w:firstLine="420" w:firstLineChars="0"/>
        <w:rPr>
          <w:rFonts w:hint="eastAsia" w:ascii="宋体" w:hAnsi="宋体" w:cs="宋体"/>
          <w:kern w:val="0"/>
          <w:sz w:val="24"/>
          <w:lang w:val="en-US" w:eastAsia="zh-CN"/>
        </w:rPr>
      </w:pPr>
    </w:p>
    <w:p w14:paraId="7E1D36F3">
      <w:pPr>
        <w:ind w:firstLine="420" w:firstLineChars="0"/>
        <w:rPr>
          <w:rFonts w:hint="default" w:eastAsia="宋体"/>
          <w:lang w:val="en-US" w:eastAsia="zh-CN"/>
        </w:rPr>
      </w:pPr>
      <w:r>
        <w:rPr>
          <w:rFonts w:hint="eastAsia" w:ascii="宋体" w:hAnsi="宋体" w:cs="宋体"/>
          <w:kern w:val="0"/>
          <w:sz w:val="24"/>
          <w:lang w:val="en-US" w:eastAsia="zh-CN"/>
        </w:rPr>
        <w:t>我</w:t>
      </w:r>
      <w:r>
        <w:rPr>
          <w:rFonts w:hint="eastAsia" w:ascii="宋体" w:hAnsi="宋体" w:eastAsia="宋体" w:cs="宋体"/>
          <w:kern w:val="0"/>
          <w:sz w:val="24"/>
          <w:lang w:val="en-US" w:eastAsia="zh-CN"/>
        </w:rPr>
        <w:t>方</w:t>
      </w:r>
      <w:r>
        <w:rPr>
          <w:rFonts w:hint="eastAsia" w:ascii="宋体" w:hAnsi="宋体" w:cs="宋体"/>
          <w:kern w:val="0"/>
          <w:sz w:val="24"/>
          <w:lang w:val="en-US" w:eastAsia="zh-CN"/>
        </w:rPr>
        <w:t>对上述承诺内容的真实性负责。如有虚假，将依法承担相应责任。</w:t>
      </w:r>
    </w:p>
    <w:p w14:paraId="1235CB3D"/>
    <w:p w14:paraId="594EBA59">
      <w:pPr>
        <w:adjustRightInd w:val="0"/>
        <w:snapToGrid w:val="0"/>
        <w:spacing w:line="360" w:lineRule="auto"/>
        <w:ind w:left="0" w:leftChars="0" w:firstLine="4838" w:firstLineChars="2016"/>
        <w:jc w:val="both"/>
        <w:rPr>
          <w:rFonts w:ascii="宋体" w:hAnsi="宋体" w:cs="仿宋_GB2312"/>
          <w:kern w:val="0"/>
          <w:sz w:val="24"/>
          <w:lang w:val="zh-CN"/>
        </w:rPr>
      </w:pPr>
      <w:r>
        <w:rPr>
          <w:rFonts w:hint="eastAsia" w:ascii="宋体" w:hAnsi="宋体" w:cs="仿宋_GB2312"/>
          <w:kern w:val="0"/>
          <w:sz w:val="24"/>
          <w:lang w:val="zh-CN"/>
        </w:rPr>
        <w:t>投标人名称（公章）：</w:t>
      </w:r>
    </w:p>
    <w:p w14:paraId="1D215CC9">
      <w:pPr>
        <w:adjustRightInd w:val="0"/>
        <w:snapToGrid w:val="0"/>
        <w:spacing w:line="360" w:lineRule="auto"/>
        <w:ind w:left="0" w:leftChars="0" w:firstLine="4838" w:firstLineChars="2016"/>
        <w:jc w:val="both"/>
      </w:pPr>
      <w:r>
        <w:rPr>
          <w:rFonts w:hint="eastAsia" w:ascii="宋体" w:hAnsi="宋体" w:cs="仿宋_GB2312"/>
          <w:kern w:val="0"/>
          <w:sz w:val="24"/>
          <w:lang w:val="zh-CN"/>
        </w:rPr>
        <w:t>日期：</w:t>
      </w:r>
      <w:r>
        <w:rPr>
          <w:rFonts w:hint="eastAsia" w:ascii="宋体" w:hAnsi="宋体" w:cstheme="minorBidi"/>
          <w:sz w:val="24"/>
          <w:lang w:val="en-US" w:eastAsia="zh-CN"/>
        </w:rPr>
        <w:t xml:space="preserve">  </w:t>
      </w:r>
    </w:p>
    <w:p w14:paraId="1AC807CB">
      <w:pPr>
        <w:ind w:firstLine="420" w:firstLineChars="0"/>
        <w:rPr>
          <w:rFonts w:hint="eastAsia" w:ascii="宋体" w:hAnsi="宋体" w:eastAsia="宋体" w:cs="宋体"/>
          <w:b/>
          <w:bCs/>
          <w:kern w:val="0"/>
          <w:sz w:val="24"/>
          <w:lang w:val="en-US" w:eastAsia="zh-CN"/>
        </w:rPr>
      </w:pPr>
    </w:p>
    <w:p w14:paraId="2AAAD72D">
      <w:pPr>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（编制说明：投标人为联合体的，联合体各方均须提供本承诺函，否则投标无效。）</w:t>
      </w:r>
    </w:p>
    <w:tbl>
      <w:tblPr>
        <w:tblStyle w:val="23"/>
        <w:tblW w:w="0" w:type="auto"/>
        <w:tblInd w:w="108" w:type="dxa"/>
        <w:tblBorders>
          <w:top w:val="single" w:color="auto" w:sz="4" w:space="0"/>
          <w:left w:val="single" w:color="auto" w:sz="4" w:space="0"/>
          <w:bottom w:val="single" w:color="auto" w:sz="4" w:space="0"/>
          <w:right w:val="single" w:color="auto" w:sz="4" w:space="0"/>
          <w:insideH w:val="dotDash" w:color="000000" w:sz="4" w:space="0"/>
          <w:insideV w:val="dotDash" w:color="000000" w:sz="4" w:space="0"/>
        </w:tblBorders>
        <w:tblLayout w:type="fixed"/>
        <w:tblCellMar>
          <w:top w:w="0" w:type="dxa"/>
          <w:left w:w="108" w:type="dxa"/>
          <w:bottom w:w="0" w:type="dxa"/>
          <w:right w:w="108" w:type="dxa"/>
        </w:tblCellMar>
      </w:tblPr>
      <w:tblGrid>
        <w:gridCol w:w="9037"/>
      </w:tblGrid>
      <w:tr w14:paraId="7F0D421E">
        <w:tblPrEx>
          <w:tblBorders>
            <w:top w:val="single" w:color="auto" w:sz="4" w:space="0"/>
            <w:left w:val="single" w:color="auto" w:sz="4" w:space="0"/>
            <w:bottom w:val="single" w:color="auto" w:sz="4" w:space="0"/>
            <w:right w:val="single" w:color="auto" w:sz="4" w:space="0"/>
            <w:insideH w:val="dotDash" w:color="000000" w:sz="4" w:space="0"/>
            <w:insideV w:val="dotDash" w:color="000000" w:sz="4" w:space="0"/>
          </w:tblBorders>
          <w:tblCellMar>
            <w:top w:w="0" w:type="dxa"/>
            <w:left w:w="108" w:type="dxa"/>
            <w:bottom w:w="0" w:type="dxa"/>
            <w:right w:w="108" w:type="dxa"/>
          </w:tblCellMar>
        </w:tblPrEx>
        <w:trPr>
          <w:trHeight w:val="10281" w:hRule="atLeast"/>
        </w:trPr>
        <w:tc>
          <w:tcPr>
            <w:tcW w:w="9037" w:type="dxa"/>
            <w:vAlign w:val="center"/>
          </w:tcPr>
          <w:p w14:paraId="4FC1D844">
            <w:pPr>
              <w:spacing w:before="840" w:beforeLines="350" w:line="360" w:lineRule="auto"/>
              <w:jc w:val="center"/>
              <w:rPr>
                <w:rFonts w:hint="eastAsia" w:asciiTheme="minorEastAsia" w:hAnsiTheme="minorEastAsia" w:eastAsiaTheme="minorEastAsia" w:cstheme="minorEastAsia"/>
                <w:color w:val="000000"/>
                <w:sz w:val="28"/>
              </w:rPr>
            </w:pPr>
            <w:r>
              <w:rPr>
                <w:rFonts w:hint="eastAsia" w:asciiTheme="minorEastAsia" w:hAnsiTheme="minorEastAsia" w:eastAsiaTheme="minorEastAsia" w:cstheme="minorEastAsia"/>
                <w:b/>
                <w:bCs/>
                <w:color w:val="000000"/>
                <w:sz w:val="28"/>
                <w:u w:val="single"/>
              </w:rPr>
              <w:t>营业执照（或事业单位法人证书或执业许可证或自然人有效身份证明）</w:t>
            </w:r>
          </w:p>
          <w:p w14:paraId="70E1E199">
            <w:pPr>
              <w:spacing w:line="360" w:lineRule="auto"/>
              <w:jc w:val="center"/>
              <w:rPr>
                <w:rFonts w:hint="eastAsia" w:asciiTheme="minorEastAsia" w:hAnsiTheme="minorEastAsia" w:eastAsiaTheme="minorEastAsia" w:cstheme="minorEastAsia"/>
                <w:color w:val="000000"/>
                <w:sz w:val="28"/>
              </w:rPr>
            </w:pPr>
            <w:r>
              <w:rPr>
                <w:rFonts w:hint="eastAsia" w:asciiTheme="minorEastAsia" w:hAnsiTheme="minorEastAsia" w:eastAsiaTheme="minorEastAsia" w:cstheme="minorEastAsia"/>
                <w:color w:val="000000"/>
                <w:sz w:val="28"/>
              </w:rPr>
              <w:t>（提供</w:t>
            </w:r>
            <w:r>
              <w:rPr>
                <w:rFonts w:hint="eastAsia" w:asciiTheme="minorEastAsia" w:hAnsiTheme="minorEastAsia" w:eastAsiaTheme="minorEastAsia" w:cstheme="minorEastAsia"/>
                <w:color w:val="000000"/>
                <w:sz w:val="28"/>
                <w:lang w:val="en-US" w:eastAsia="zh-CN"/>
              </w:rPr>
              <w:t>扫描</w:t>
            </w:r>
            <w:r>
              <w:rPr>
                <w:rFonts w:hint="eastAsia" w:asciiTheme="minorEastAsia" w:hAnsiTheme="minorEastAsia" w:eastAsiaTheme="minorEastAsia" w:cstheme="minorEastAsia"/>
                <w:color w:val="000000"/>
                <w:sz w:val="28"/>
              </w:rPr>
              <w:t>件加盖投标</w:t>
            </w:r>
            <w:r>
              <w:rPr>
                <w:rFonts w:hint="eastAsia" w:asciiTheme="minorEastAsia" w:hAnsiTheme="minorEastAsia" w:eastAsiaTheme="minorEastAsia" w:cstheme="minorEastAsia"/>
                <w:color w:val="000000"/>
                <w:sz w:val="28"/>
                <w:lang w:val="en-US" w:eastAsia="zh-CN"/>
              </w:rPr>
              <w:t>人</w:t>
            </w:r>
            <w:r>
              <w:rPr>
                <w:rFonts w:hint="eastAsia" w:asciiTheme="minorEastAsia" w:hAnsiTheme="minorEastAsia" w:eastAsiaTheme="minorEastAsia" w:cstheme="minorEastAsia"/>
                <w:color w:val="000000"/>
                <w:sz w:val="28"/>
              </w:rPr>
              <w:t>公章）</w:t>
            </w:r>
          </w:p>
          <w:p w14:paraId="3D67E411">
            <w:pPr>
              <w:spacing w:line="360" w:lineRule="auto"/>
              <w:jc w:val="center"/>
              <w:rPr>
                <w:rFonts w:hint="eastAsia" w:asciiTheme="minorEastAsia" w:hAnsiTheme="minorEastAsia" w:eastAsiaTheme="minorEastAsia" w:cstheme="minorEastAsia"/>
                <w:color w:val="000000"/>
                <w:sz w:val="28"/>
              </w:rPr>
            </w:pPr>
          </w:p>
          <w:p w14:paraId="043A253C">
            <w:pPr>
              <w:spacing w:line="360" w:lineRule="auto"/>
              <w:rPr>
                <w:rFonts w:hint="eastAsia" w:asciiTheme="minorEastAsia" w:hAnsiTheme="minorEastAsia" w:eastAsiaTheme="minorEastAsia" w:cstheme="minorEastAsia"/>
                <w:color w:val="000000"/>
                <w:sz w:val="28"/>
              </w:rPr>
            </w:pPr>
          </w:p>
          <w:p w14:paraId="4F57F578">
            <w:pPr>
              <w:spacing w:line="360" w:lineRule="auto"/>
              <w:jc w:val="center"/>
              <w:rPr>
                <w:rFonts w:hint="eastAsia" w:asciiTheme="minorEastAsia" w:hAnsiTheme="minorEastAsia" w:eastAsiaTheme="minorEastAsia" w:cstheme="minorEastAsia"/>
                <w:color w:val="000000"/>
                <w:sz w:val="28"/>
              </w:rPr>
            </w:pPr>
          </w:p>
          <w:p w14:paraId="4FEA474F">
            <w:pPr>
              <w:spacing w:line="360" w:lineRule="auto"/>
              <w:jc w:val="center"/>
              <w:rPr>
                <w:rFonts w:hint="eastAsia" w:asciiTheme="minorEastAsia" w:hAnsiTheme="minorEastAsia" w:eastAsiaTheme="minorEastAsia" w:cstheme="minorEastAsia"/>
                <w:color w:val="000000"/>
                <w:sz w:val="28"/>
              </w:rPr>
            </w:pPr>
          </w:p>
          <w:p w14:paraId="3EB461FC">
            <w:pPr>
              <w:spacing w:line="360" w:lineRule="auto"/>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sz w:val="24"/>
              </w:rPr>
              <w:t>编制说明：</w:t>
            </w:r>
          </w:p>
          <w:p w14:paraId="3844A83C">
            <w:pPr>
              <w:spacing w:line="360" w:lineRule="auto"/>
              <w:ind w:firstLine="480" w:firstLineChars="200"/>
              <w:jc w:val="left"/>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lang w:val="en-US" w:eastAsia="zh-CN"/>
              </w:rPr>
              <w:t>1</w:t>
            </w:r>
            <w:r>
              <w:rPr>
                <w:rFonts w:hint="eastAsia" w:asciiTheme="minorEastAsia" w:hAnsiTheme="minorEastAsia" w:eastAsiaTheme="minorEastAsia" w:cstheme="minorEastAsia"/>
                <w:color w:val="000000"/>
                <w:sz w:val="24"/>
              </w:rPr>
              <w:t>.投标</w:t>
            </w:r>
            <w:r>
              <w:rPr>
                <w:rFonts w:hint="eastAsia" w:asciiTheme="minorEastAsia" w:hAnsiTheme="minorEastAsia" w:eastAsiaTheme="minorEastAsia" w:cstheme="minorEastAsia"/>
                <w:color w:val="000000"/>
                <w:sz w:val="24"/>
                <w:lang w:val="en-US" w:eastAsia="zh-CN"/>
              </w:rPr>
              <w:t>人</w:t>
            </w:r>
            <w:r>
              <w:rPr>
                <w:rFonts w:hint="eastAsia" w:asciiTheme="minorEastAsia" w:hAnsiTheme="minorEastAsia" w:eastAsiaTheme="minorEastAsia" w:cstheme="minorEastAsia"/>
                <w:color w:val="000000"/>
                <w:sz w:val="24"/>
              </w:rPr>
              <w:t>为企业或个体工商户的，提供有效的“营业执照”；投标</w:t>
            </w:r>
            <w:r>
              <w:rPr>
                <w:rFonts w:hint="eastAsia" w:asciiTheme="minorEastAsia" w:hAnsiTheme="minorEastAsia" w:eastAsiaTheme="minorEastAsia" w:cstheme="minorEastAsia"/>
                <w:color w:val="000000"/>
                <w:sz w:val="24"/>
                <w:lang w:val="en-US" w:eastAsia="zh-CN"/>
              </w:rPr>
              <w:t>人</w:t>
            </w:r>
            <w:r>
              <w:rPr>
                <w:rFonts w:hint="eastAsia" w:asciiTheme="minorEastAsia" w:hAnsiTheme="minorEastAsia" w:eastAsiaTheme="minorEastAsia" w:cstheme="minorEastAsia"/>
                <w:color w:val="000000"/>
                <w:sz w:val="24"/>
              </w:rPr>
              <w:t>为事业单位的，提供有效的“事业单位法人证书”；投标</w:t>
            </w:r>
            <w:r>
              <w:rPr>
                <w:rFonts w:hint="eastAsia" w:asciiTheme="minorEastAsia" w:hAnsiTheme="minorEastAsia" w:eastAsiaTheme="minorEastAsia" w:cstheme="minorEastAsia"/>
                <w:color w:val="000000"/>
                <w:sz w:val="24"/>
                <w:lang w:val="en-US" w:eastAsia="zh-CN"/>
              </w:rPr>
              <w:t>人</w:t>
            </w:r>
            <w:r>
              <w:rPr>
                <w:rFonts w:hint="eastAsia" w:asciiTheme="minorEastAsia" w:hAnsiTheme="minorEastAsia" w:eastAsiaTheme="minorEastAsia" w:cstheme="minorEastAsia"/>
                <w:color w:val="000000"/>
                <w:sz w:val="24"/>
              </w:rPr>
              <w:t>为非企业专业服务机构的，提供执业许可证等证明文件；投标</w:t>
            </w:r>
            <w:r>
              <w:rPr>
                <w:rFonts w:hint="eastAsia" w:asciiTheme="minorEastAsia" w:hAnsiTheme="minorEastAsia" w:eastAsiaTheme="minorEastAsia" w:cstheme="minorEastAsia"/>
                <w:color w:val="000000"/>
                <w:sz w:val="24"/>
                <w:lang w:val="en-US" w:eastAsia="zh-CN"/>
              </w:rPr>
              <w:t>人</w:t>
            </w:r>
            <w:r>
              <w:rPr>
                <w:rFonts w:hint="eastAsia" w:asciiTheme="minorEastAsia" w:hAnsiTheme="minorEastAsia" w:eastAsiaTheme="minorEastAsia" w:cstheme="minorEastAsia"/>
                <w:color w:val="000000"/>
                <w:sz w:val="24"/>
              </w:rPr>
              <w:t>为自然人（中国公民）的，提供个人有效身份证明文件。</w:t>
            </w:r>
          </w:p>
          <w:p w14:paraId="4DDC2585">
            <w:pPr>
              <w:spacing w:line="360" w:lineRule="auto"/>
              <w:ind w:firstLine="480" w:firstLineChars="200"/>
              <w:jc w:val="left"/>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lang w:val="en-US" w:eastAsia="zh-CN"/>
              </w:rPr>
              <w:t>2</w:t>
            </w:r>
            <w:r>
              <w:rPr>
                <w:rFonts w:hint="eastAsia" w:asciiTheme="minorEastAsia" w:hAnsiTheme="minorEastAsia" w:eastAsiaTheme="minorEastAsia" w:cstheme="minorEastAsia"/>
                <w:color w:val="000000"/>
                <w:sz w:val="24"/>
              </w:rPr>
              <w:t>.金融、保险、通讯等特定行业的全国性企业所设立的区域性分支机构，以及个体工商户、个人独资企业、合伙企业参加本项目投标的，除提供自身的营业执照外，还须提供总公司（总机构）授权书或房产权证或其他有效财产证明材料（提供</w:t>
            </w:r>
            <w:r>
              <w:rPr>
                <w:rFonts w:hint="eastAsia" w:asciiTheme="minorEastAsia" w:hAnsiTheme="minorEastAsia" w:eastAsiaTheme="minorEastAsia" w:cstheme="minorEastAsia"/>
                <w:color w:val="000000"/>
                <w:sz w:val="24"/>
                <w:lang w:val="en-US" w:eastAsia="zh-CN"/>
              </w:rPr>
              <w:t>扫描</w:t>
            </w:r>
            <w:r>
              <w:rPr>
                <w:rFonts w:hint="eastAsia" w:asciiTheme="minorEastAsia" w:hAnsiTheme="minorEastAsia" w:eastAsiaTheme="minorEastAsia" w:cstheme="minorEastAsia"/>
                <w:color w:val="000000"/>
                <w:sz w:val="24"/>
              </w:rPr>
              <w:t>件加盖投标</w:t>
            </w:r>
            <w:r>
              <w:rPr>
                <w:rFonts w:hint="eastAsia" w:asciiTheme="minorEastAsia" w:hAnsiTheme="minorEastAsia" w:eastAsiaTheme="minorEastAsia" w:cstheme="minorEastAsia"/>
                <w:color w:val="000000"/>
                <w:sz w:val="24"/>
                <w:lang w:val="en-US" w:eastAsia="zh-CN"/>
              </w:rPr>
              <w:t>人</w:t>
            </w:r>
            <w:r>
              <w:rPr>
                <w:rFonts w:hint="eastAsia" w:asciiTheme="minorEastAsia" w:hAnsiTheme="minorEastAsia" w:eastAsiaTheme="minorEastAsia" w:cstheme="minorEastAsia"/>
                <w:color w:val="000000"/>
                <w:sz w:val="24"/>
              </w:rPr>
              <w:t>公章），以证明其具备实际承担责任的能力和法定的缔结合同能力。</w:t>
            </w:r>
          </w:p>
          <w:p w14:paraId="54778F92">
            <w:pPr>
              <w:spacing w:line="360" w:lineRule="auto"/>
              <w:ind w:firstLine="482" w:firstLineChars="200"/>
              <w:jc w:val="left"/>
              <w:rPr>
                <w:rFonts w:eastAsia="华文中宋"/>
              </w:rPr>
            </w:pPr>
            <w:r>
              <w:rPr>
                <w:rFonts w:hint="eastAsia" w:asciiTheme="minorEastAsia" w:hAnsiTheme="minorEastAsia" w:eastAsiaTheme="minorEastAsia" w:cstheme="minorEastAsia"/>
                <w:b/>
                <w:bCs/>
                <w:color w:val="000000"/>
                <w:sz w:val="24"/>
                <w:lang w:val="en-US" w:eastAsia="zh-CN"/>
              </w:rPr>
              <w:t>3</w:t>
            </w:r>
            <w:r>
              <w:rPr>
                <w:rFonts w:hint="eastAsia" w:asciiTheme="minorEastAsia" w:hAnsiTheme="minorEastAsia" w:eastAsiaTheme="minorEastAsia" w:cstheme="minorEastAsia"/>
                <w:b/>
                <w:bCs/>
                <w:color w:val="000000"/>
                <w:sz w:val="24"/>
              </w:rPr>
              <w:t>.</w:t>
            </w:r>
            <w:r>
              <w:rPr>
                <w:rFonts w:hint="eastAsia" w:asciiTheme="minorEastAsia" w:hAnsiTheme="minorEastAsia" w:eastAsiaTheme="minorEastAsia" w:cstheme="minorEastAsia"/>
                <w:b/>
                <w:bCs/>
                <w:color w:val="000000"/>
                <w:sz w:val="24"/>
                <w:u w:val="single"/>
              </w:rPr>
              <w:t>投标</w:t>
            </w:r>
            <w:r>
              <w:rPr>
                <w:rFonts w:hint="eastAsia" w:asciiTheme="minorEastAsia" w:hAnsiTheme="minorEastAsia" w:eastAsiaTheme="minorEastAsia" w:cstheme="minorEastAsia"/>
                <w:b/>
                <w:bCs/>
                <w:color w:val="000000"/>
                <w:sz w:val="24"/>
                <w:u w:val="single"/>
                <w:lang w:val="en-US" w:eastAsia="zh-CN"/>
              </w:rPr>
              <w:t>人</w:t>
            </w:r>
            <w:r>
              <w:rPr>
                <w:rFonts w:hint="eastAsia" w:asciiTheme="minorEastAsia" w:hAnsiTheme="minorEastAsia" w:eastAsiaTheme="minorEastAsia" w:cstheme="minorEastAsia"/>
                <w:b/>
                <w:bCs/>
                <w:color w:val="000000"/>
                <w:sz w:val="24"/>
                <w:u w:val="single"/>
              </w:rPr>
              <w:t>为联合体的，联合体各方均须提供。</w:t>
            </w:r>
          </w:p>
        </w:tc>
      </w:tr>
    </w:tbl>
    <w:p w14:paraId="413558C4">
      <w:pPr>
        <w:rPr>
          <w:rFonts w:hint="default" w:ascii="宋体" w:eastAsia="宋体"/>
          <w:b/>
          <w:sz w:val="30"/>
          <w:szCs w:val="30"/>
          <w:lang w:val="en-US" w:eastAsia="zh-CN"/>
        </w:rPr>
      </w:pPr>
      <w:r>
        <w:rPr>
          <w:rFonts w:hint="default" w:ascii="宋体" w:eastAsia="宋体"/>
          <w:b/>
          <w:sz w:val="30"/>
          <w:szCs w:val="30"/>
          <w:lang w:val="en-US" w:eastAsia="zh-CN"/>
        </w:rPr>
        <w:br w:type="page"/>
      </w:r>
    </w:p>
    <w:p w14:paraId="4C71CA56">
      <w:pPr>
        <w:pStyle w:val="9"/>
        <w:ind w:left="0" w:leftChars="0" w:firstLine="0" w:firstLineChars="0"/>
        <w:jc w:val="left"/>
        <w:rPr>
          <w:rFonts w:hint="default" w:ascii="宋体" w:hAnsi="宋体"/>
          <w:b/>
          <w:sz w:val="28"/>
          <w:lang w:val="en-US" w:eastAsia="zh-CN"/>
        </w:rPr>
      </w:pPr>
      <w:r>
        <w:rPr>
          <w:rFonts w:hint="eastAsia" w:ascii="宋体" w:hAnsi="宋体"/>
          <w:b/>
          <w:sz w:val="28"/>
        </w:rPr>
        <w:t>附件</w:t>
      </w:r>
      <w:r>
        <w:rPr>
          <w:rFonts w:hint="eastAsia" w:ascii="宋体" w:hAnsi="宋体"/>
          <w:b/>
          <w:sz w:val="28"/>
          <w:lang w:val="en-US" w:eastAsia="zh-CN"/>
        </w:rPr>
        <w:t>3-1</w:t>
      </w:r>
    </w:p>
    <w:p w14:paraId="55080E74">
      <w:pPr>
        <w:adjustRightInd w:val="0"/>
        <w:snapToGrid w:val="0"/>
        <w:spacing w:line="360" w:lineRule="auto"/>
        <w:ind w:right="480"/>
        <w:rPr>
          <w:rFonts w:hint="default" w:ascii="宋体" w:eastAsia="宋体"/>
          <w:b/>
          <w:sz w:val="30"/>
          <w:szCs w:val="30"/>
          <w:lang w:val="en-US" w:eastAsia="zh-CN"/>
        </w:rPr>
      </w:pPr>
    </w:p>
    <w:p w14:paraId="68ECACA2">
      <w:pPr>
        <w:spacing w:line="360" w:lineRule="auto"/>
        <w:ind w:firstLine="321" w:firstLineChars="100"/>
        <w:jc w:val="center"/>
        <w:rPr>
          <w:rFonts w:hAnsi="宋体"/>
          <w:b/>
          <w:sz w:val="32"/>
          <w:szCs w:val="32"/>
          <w:u w:val="single"/>
        </w:rPr>
      </w:pPr>
      <w:bookmarkStart w:id="60" w:name="_Toc6870_WPSOffice_Level1"/>
      <w:bookmarkStart w:id="61" w:name="_Toc24373_WPSOffice_Level1"/>
      <w:r>
        <w:rPr>
          <w:b/>
          <w:sz w:val="32"/>
          <w:szCs w:val="32"/>
        </w:rPr>
        <w:t>授权</w:t>
      </w:r>
      <w:r>
        <w:rPr>
          <w:rFonts w:hint="eastAsia"/>
          <w:b/>
          <w:sz w:val="32"/>
          <w:szCs w:val="32"/>
        </w:rPr>
        <w:t>委托</w:t>
      </w:r>
      <w:r>
        <w:rPr>
          <w:b/>
          <w:sz w:val="32"/>
          <w:szCs w:val="32"/>
        </w:rPr>
        <w:t>书</w:t>
      </w:r>
      <w:bookmarkEnd w:id="60"/>
      <w:bookmarkEnd w:id="61"/>
    </w:p>
    <w:p w14:paraId="5F330D8C">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kern w:val="0"/>
          <w:sz w:val="24"/>
        </w:rPr>
      </w:pPr>
      <w:r>
        <w:rPr>
          <w:rFonts w:hint="eastAsia" w:hAnsi="宋体"/>
          <w:b w:val="0"/>
          <w:bCs/>
          <w:color w:val="auto"/>
          <w:sz w:val="24"/>
          <w:u w:val="single"/>
          <w:lang w:eastAsia="zh-CN"/>
        </w:rPr>
        <w:t>台州市政府采购中心</w:t>
      </w:r>
      <w:r>
        <w:rPr>
          <w:rFonts w:hint="eastAsia" w:ascii="宋体" w:hAnsi="宋体" w:cs="宋体"/>
          <w:kern w:val="0"/>
          <w:sz w:val="24"/>
        </w:rPr>
        <w:t>：</w:t>
      </w:r>
    </w:p>
    <w:p w14:paraId="18792C59">
      <w:pPr>
        <w:pStyle w:val="15"/>
        <w:spacing w:line="360" w:lineRule="auto"/>
        <w:ind w:firstLine="480" w:firstLineChars="200"/>
        <w:rPr>
          <w:rFonts w:hAnsi="宋体"/>
          <w:color w:val="auto"/>
          <w:sz w:val="24"/>
        </w:rPr>
      </w:pPr>
      <w:r>
        <w:rPr>
          <w:rFonts w:hAnsi="宋体"/>
          <w:sz w:val="24"/>
          <w:u w:val="single"/>
        </w:rPr>
        <w:t xml:space="preserve">  （投标人全称）  </w:t>
      </w:r>
      <w:r>
        <w:rPr>
          <w:rFonts w:hAnsi="宋体"/>
          <w:sz w:val="24"/>
        </w:rPr>
        <w:t>法定代表人</w:t>
      </w:r>
      <w:r>
        <w:rPr>
          <w:rFonts w:hint="eastAsia" w:ascii="Arial" w:hAnsi="Arial" w:cs="Arial"/>
          <w:color w:val="auto"/>
          <w:sz w:val="24"/>
          <w:lang w:val="en-US" w:eastAsia="zh-CN"/>
        </w:rPr>
        <w:t>/</w:t>
      </w:r>
      <w:r>
        <w:rPr>
          <w:rFonts w:hint="eastAsia" w:ascii="Arial" w:hAnsi="Arial" w:cs="Arial"/>
          <w:color w:val="auto"/>
          <w:sz w:val="24"/>
        </w:rPr>
        <w:t>单位负责人</w:t>
      </w:r>
      <w:r>
        <w:rPr>
          <w:rFonts w:hAnsi="宋体"/>
          <w:color w:val="auto"/>
          <w:sz w:val="24"/>
          <w:u w:val="single"/>
        </w:rPr>
        <w:tab/>
      </w:r>
      <w:r>
        <w:rPr>
          <w:rFonts w:hAnsi="宋体"/>
          <w:color w:val="auto"/>
          <w:sz w:val="24"/>
          <w:u w:val="single"/>
        </w:rPr>
        <w:t>（法定代表</w:t>
      </w:r>
      <w:r>
        <w:rPr>
          <w:rFonts w:hint="eastAsia" w:hAnsi="宋体"/>
          <w:color w:val="auto"/>
          <w:sz w:val="24"/>
          <w:u w:val="single"/>
        </w:rPr>
        <w:t>人</w:t>
      </w:r>
      <w:r>
        <w:rPr>
          <w:rFonts w:hint="eastAsia" w:ascii="Arial" w:hAnsi="Arial" w:cs="Arial"/>
          <w:color w:val="auto"/>
          <w:sz w:val="24"/>
          <w:u w:val="single"/>
        </w:rPr>
        <w:t>或单位负责人</w:t>
      </w:r>
      <w:r>
        <w:rPr>
          <w:rFonts w:hAnsi="宋体"/>
          <w:color w:val="auto"/>
          <w:sz w:val="24"/>
          <w:u w:val="single"/>
        </w:rPr>
        <w:t xml:space="preserve">姓名） </w:t>
      </w:r>
      <w:r>
        <w:rPr>
          <w:rFonts w:hAnsi="宋体"/>
          <w:color w:val="auto"/>
          <w:sz w:val="24"/>
        </w:rPr>
        <w:t>授权</w:t>
      </w:r>
      <w:r>
        <w:rPr>
          <w:rFonts w:hint="eastAsia" w:hAnsi="宋体"/>
          <w:color w:val="auto"/>
          <w:sz w:val="24"/>
          <w:u w:val="single"/>
        </w:rPr>
        <w:t xml:space="preserve"> （全权代表</w:t>
      </w:r>
      <w:r>
        <w:rPr>
          <w:rFonts w:hAnsi="宋体"/>
          <w:color w:val="auto"/>
          <w:sz w:val="24"/>
          <w:u w:val="single"/>
        </w:rPr>
        <w:t>姓名</w:t>
      </w:r>
      <w:r>
        <w:rPr>
          <w:rFonts w:hint="eastAsia" w:hAnsi="宋体"/>
          <w:color w:val="auto"/>
          <w:sz w:val="24"/>
          <w:u w:val="single"/>
        </w:rPr>
        <w:t xml:space="preserve">） </w:t>
      </w:r>
      <w:r>
        <w:rPr>
          <w:rFonts w:hAnsi="宋体"/>
          <w:color w:val="auto"/>
          <w:sz w:val="24"/>
        </w:rPr>
        <w:t>为</w:t>
      </w:r>
      <w:r>
        <w:rPr>
          <w:rFonts w:hint="eastAsia" w:hAnsi="宋体"/>
          <w:color w:val="auto"/>
          <w:sz w:val="24"/>
        </w:rPr>
        <w:t>全权代表</w:t>
      </w:r>
      <w:r>
        <w:rPr>
          <w:rFonts w:hAnsi="宋体"/>
          <w:color w:val="auto"/>
          <w:sz w:val="24"/>
        </w:rPr>
        <w:t>，参加贵单位组织的</w:t>
      </w:r>
      <w:r>
        <w:rPr>
          <w:rFonts w:hint="eastAsia" w:ascii="宋体" w:hAnsi="宋体" w:cs="宋体"/>
          <w:color w:val="auto"/>
          <w:kern w:val="0"/>
          <w:sz w:val="24"/>
        </w:rPr>
        <w:t>（</w:t>
      </w:r>
      <w:r>
        <w:rPr>
          <w:rFonts w:hint="eastAsia" w:ascii="宋体" w:hAnsi="宋体" w:cs="宋体"/>
          <w:color w:val="auto"/>
          <w:kern w:val="0"/>
          <w:sz w:val="24"/>
          <w:u w:val="single"/>
        </w:rPr>
        <w:t>招标项目名称</w:t>
      </w:r>
      <w:r>
        <w:rPr>
          <w:rFonts w:hint="eastAsia" w:ascii="宋体" w:hAnsi="宋体" w:cs="宋体"/>
          <w:color w:val="auto"/>
          <w:kern w:val="0"/>
          <w:sz w:val="24"/>
        </w:rPr>
        <w:t>）（编号为</w:t>
      </w:r>
      <w:r>
        <w:rPr>
          <w:rFonts w:hint="eastAsia" w:ascii="宋体" w:hAnsi="宋体" w:cs="宋体"/>
          <w:color w:val="auto"/>
          <w:kern w:val="0"/>
          <w:sz w:val="24"/>
          <w:lang w:eastAsia="zh-CN"/>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rPr>
        <w:t>）</w:t>
      </w:r>
      <w:r>
        <w:rPr>
          <w:rFonts w:hAnsi="宋体"/>
          <w:color w:val="auto"/>
          <w:sz w:val="24"/>
        </w:rPr>
        <w:t>的采购活动，并代表我方全权办理针对上述项目的投标、开标、评标、签约等具体事务和签署相关文件。</w:t>
      </w:r>
      <w:r>
        <w:rPr>
          <w:rFonts w:hint="eastAsia" w:hAnsi="宋体"/>
          <w:color w:val="auto"/>
          <w:sz w:val="24"/>
        </w:rPr>
        <w:t>我方对全权代表的签字事项负全部责任。</w:t>
      </w:r>
    </w:p>
    <w:p w14:paraId="75996181">
      <w:pPr>
        <w:pStyle w:val="15"/>
        <w:spacing w:line="360" w:lineRule="auto"/>
        <w:ind w:firstLine="480" w:firstLineChars="200"/>
        <w:rPr>
          <w:rFonts w:hAnsi="宋体"/>
          <w:color w:val="auto"/>
          <w:sz w:val="24"/>
        </w:rPr>
      </w:pPr>
      <w:r>
        <w:rPr>
          <w:rFonts w:hint="eastAsia" w:hAnsi="宋体"/>
          <w:color w:val="auto"/>
          <w:sz w:val="24"/>
        </w:rPr>
        <w:t>在撤销授权的书面通知以前，本授权书一直有效。全权代表在授权委托书有效期内签署的所有文件不因授权的撤销而失效。</w:t>
      </w:r>
    </w:p>
    <w:p w14:paraId="636C63E0">
      <w:pPr>
        <w:pStyle w:val="15"/>
        <w:spacing w:line="360" w:lineRule="auto"/>
        <w:ind w:firstLine="480" w:firstLineChars="200"/>
        <w:rPr>
          <w:rFonts w:hAnsi="宋体"/>
          <w:color w:val="auto"/>
          <w:sz w:val="24"/>
        </w:rPr>
      </w:pPr>
      <w:r>
        <w:rPr>
          <w:rFonts w:hint="eastAsia" w:hAnsi="宋体"/>
          <w:color w:val="auto"/>
          <w:sz w:val="24"/>
        </w:rPr>
        <w:t>全权代表无转委托权，特此委托。</w:t>
      </w:r>
    </w:p>
    <w:p w14:paraId="0F581422">
      <w:pPr>
        <w:spacing w:line="360" w:lineRule="auto"/>
        <w:rPr>
          <w:color w:val="auto"/>
          <w:sz w:val="24"/>
        </w:rPr>
      </w:pPr>
    </w:p>
    <w:p w14:paraId="6CB018C6">
      <w:pPr>
        <w:spacing w:line="360" w:lineRule="auto"/>
        <w:rPr>
          <w:color w:val="auto"/>
          <w:sz w:val="24"/>
        </w:rPr>
      </w:pPr>
      <w:r>
        <w:rPr>
          <w:rFonts w:hint="eastAsia" w:ascii="宋体"/>
          <w:color w:val="auto"/>
          <w:sz w:val="24"/>
        </w:rPr>
        <w:t>法定代</w:t>
      </w:r>
      <w:r>
        <w:rPr>
          <w:rFonts w:hint="eastAsia" w:ascii="宋体"/>
          <w:b w:val="0"/>
          <w:bCs w:val="0"/>
          <w:color w:val="auto"/>
          <w:sz w:val="24"/>
        </w:rPr>
        <w:t>表人</w:t>
      </w:r>
      <w:r>
        <w:rPr>
          <w:rFonts w:hint="eastAsia" w:ascii="宋体"/>
          <w:b w:val="0"/>
          <w:bCs w:val="0"/>
          <w:color w:val="auto"/>
          <w:sz w:val="24"/>
          <w:highlight w:val="none"/>
          <w:lang w:val="en-US" w:eastAsia="zh-CN"/>
        </w:rPr>
        <w:t>/单位负责人（签名或签章）</w:t>
      </w:r>
      <w:r>
        <w:rPr>
          <w:rFonts w:hint="eastAsia" w:ascii="宋体"/>
          <w:color w:val="auto"/>
          <w:sz w:val="24"/>
        </w:rPr>
        <w:t>：</w:t>
      </w:r>
    </w:p>
    <w:p w14:paraId="70A17DFC">
      <w:pPr>
        <w:spacing w:line="360" w:lineRule="auto"/>
        <w:rPr>
          <w:color w:val="auto"/>
          <w:sz w:val="24"/>
        </w:rPr>
      </w:pPr>
      <w:r>
        <w:rPr>
          <w:rFonts w:hint="eastAsia" w:ascii="宋体"/>
          <w:color w:val="auto"/>
          <w:sz w:val="24"/>
        </w:rPr>
        <w:t>投标人全称（公章）：                              日期：</w:t>
      </w:r>
    </w:p>
    <w:p w14:paraId="741A6A68">
      <w:pPr>
        <w:spacing w:line="360" w:lineRule="auto"/>
        <w:rPr>
          <w:color w:val="auto"/>
          <w:sz w:val="24"/>
        </w:rPr>
      </w:pPr>
    </w:p>
    <w:p w14:paraId="5A38411E">
      <w:pPr>
        <w:spacing w:line="360" w:lineRule="auto"/>
        <w:rPr>
          <w:b/>
          <w:color w:val="auto"/>
          <w:sz w:val="24"/>
        </w:rPr>
      </w:pPr>
      <w:r>
        <w:rPr>
          <w:rFonts w:hint="eastAsia" w:ascii="宋体"/>
          <w:b/>
          <w:color w:val="auto"/>
          <w:sz w:val="24"/>
        </w:rPr>
        <w:t>附：</w:t>
      </w:r>
    </w:p>
    <w:tbl>
      <w:tblPr>
        <w:tblStyle w:val="23"/>
        <w:tblpPr w:leftFromText="180" w:rightFromText="180" w:vertAnchor="text" w:horzAnchor="page" w:tblpX="5625" w:tblpY="888"/>
        <w:tblW w:w="43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9"/>
      </w:tblGrid>
      <w:tr w14:paraId="0C302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trPr>
        <w:tc>
          <w:tcPr>
            <w:tcW w:w="4329" w:type="dxa"/>
          </w:tcPr>
          <w:p w14:paraId="2A941143">
            <w:pPr>
              <w:spacing w:line="360" w:lineRule="auto"/>
              <w:rPr>
                <w:rFonts w:ascii="宋体"/>
                <w:b/>
                <w:color w:val="auto"/>
                <w:sz w:val="24"/>
                <w:highlight w:val="none"/>
              </w:rPr>
            </w:pPr>
          </w:p>
          <w:p w14:paraId="352196CD">
            <w:pPr>
              <w:spacing w:line="360" w:lineRule="auto"/>
              <w:ind w:firstLine="361" w:firstLineChars="150"/>
              <w:rPr>
                <w:rFonts w:ascii="宋体"/>
                <w:b/>
                <w:color w:val="auto"/>
                <w:sz w:val="24"/>
                <w:highlight w:val="none"/>
              </w:rPr>
            </w:pPr>
            <w:r>
              <w:rPr>
                <w:rFonts w:hint="eastAsia" w:ascii="宋体"/>
                <w:b/>
                <w:color w:val="auto"/>
                <w:sz w:val="24"/>
                <w:highlight w:val="none"/>
              </w:rPr>
              <w:t>法定代表</w:t>
            </w:r>
            <w:r>
              <w:rPr>
                <w:rFonts w:hint="eastAsia" w:ascii="宋体"/>
                <w:b/>
                <w:color w:val="auto"/>
                <w:sz w:val="24"/>
                <w:highlight w:val="none"/>
                <w:lang w:val="en-US" w:eastAsia="zh-CN"/>
              </w:rPr>
              <w:t>人/单位负责人</w:t>
            </w:r>
            <w:r>
              <w:rPr>
                <w:rFonts w:hint="eastAsia" w:ascii="宋体"/>
                <w:b/>
                <w:color w:val="auto"/>
                <w:sz w:val="24"/>
                <w:highlight w:val="none"/>
              </w:rPr>
              <w:t>身份证</w:t>
            </w:r>
            <w:r>
              <w:rPr>
                <w:rFonts w:hint="eastAsia" w:ascii="宋体"/>
                <w:b/>
                <w:color w:val="auto"/>
                <w:sz w:val="24"/>
                <w:highlight w:val="none"/>
                <w:lang w:val="en-US" w:eastAsia="zh-CN"/>
              </w:rPr>
              <w:t>正反面</w:t>
            </w:r>
          </w:p>
        </w:tc>
      </w:tr>
    </w:tbl>
    <w:p w14:paraId="74B0460B">
      <w:pPr>
        <w:spacing w:line="360" w:lineRule="auto"/>
        <w:rPr>
          <w:color w:val="auto"/>
          <w:sz w:val="24"/>
          <w:highlight w:val="none"/>
        </w:rPr>
      </w:pPr>
      <w:r>
        <w:rPr>
          <w:rFonts w:hint="eastAsia" w:ascii="宋体"/>
          <w:color w:val="auto"/>
          <w:sz w:val="24"/>
          <w:highlight w:val="none"/>
        </w:rPr>
        <w:t>法定代表</w:t>
      </w:r>
      <w:r>
        <w:rPr>
          <w:rFonts w:hint="eastAsia" w:ascii="宋体"/>
          <w:b w:val="0"/>
          <w:bCs w:val="0"/>
          <w:color w:val="auto"/>
          <w:sz w:val="24"/>
          <w:highlight w:val="none"/>
        </w:rPr>
        <w:t>人</w:t>
      </w:r>
      <w:r>
        <w:rPr>
          <w:rFonts w:hint="eastAsia" w:ascii="宋体"/>
          <w:b w:val="0"/>
          <w:bCs w:val="0"/>
          <w:color w:val="auto"/>
          <w:sz w:val="24"/>
          <w:highlight w:val="none"/>
          <w:lang w:val="en-US" w:eastAsia="zh-CN"/>
        </w:rPr>
        <w:t>/单位负责人（签名或签章</w:t>
      </w:r>
      <w:r>
        <w:rPr>
          <w:rFonts w:hint="eastAsia" w:ascii="宋体"/>
          <w:b w:val="0"/>
          <w:bCs/>
          <w:color w:val="auto"/>
          <w:sz w:val="24"/>
          <w:highlight w:val="none"/>
          <w:lang w:val="en-US" w:eastAsia="zh-CN"/>
        </w:rPr>
        <w:t>）</w:t>
      </w:r>
      <w:r>
        <w:rPr>
          <w:rFonts w:hint="eastAsia" w:ascii="宋体"/>
          <w:color w:val="auto"/>
          <w:sz w:val="24"/>
          <w:highlight w:val="none"/>
        </w:rPr>
        <w:t xml:space="preserve">：                                 </w:t>
      </w:r>
    </w:p>
    <w:p w14:paraId="24149017">
      <w:pPr>
        <w:spacing w:line="360" w:lineRule="auto"/>
        <w:rPr>
          <w:rFonts w:ascii="宋体"/>
          <w:color w:val="auto"/>
          <w:sz w:val="24"/>
          <w:highlight w:val="none"/>
        </w:rPr>
      </w:pPr>
      <w:r>
        <w:rPr>
          <w:rFonts w:hint="eastAsia" w:ascii="宋体"/>
          <w:color w:val="auto"/>
          <w:sz w:val="24"/>
          <w:highlight w:val="none"/>
        </w:rPr>
        <w:t>电话：</w:t>
      </w:r>
    </w:p>
    <w:p w14:paraId="0DA4F2F3">
      <w:pPr>
        <w:spacing w:line="360" w:lineRule="auto"/>
        <w:rPr>
          <w:color w:val="auto"/>
          <w:sz w:val="24"/>
          <w:highlight w:val="none"/>
        </w:rPr>
      </w:pPr>
      <w:r>
        <w:rPr>
          <w:rFonts w:hint="eastAsia" w:ascii="宋体"/>
          <w:color w:val="auto"/>
          <w:sz w:val="24"/>
          <w:highlight w:val="none"/>
        </w:rPr>
        <w:t>详细通讯地址：</w:t>
      </w:r>
    </w:p>
    <w:p w14:paraId="1F52AFB3">
      <w:pPr>
        <w:spacing w:line="360" w:lineRule="auto"/>
        <w:rPr>
          <w:rFonts w:ascii="宋体"/>
          <w:color w:val="auto"/>
          <w:sz w:val="24"/>
          <w:highlight w:val="none"/>
        </w:rPr>
      </w:pPr>
      <w:r>
        <w:rPr>
          <w:rFonts w:hint="eastAsia" w:ascii="宋体"/>
          <w:color w:val="auto"/>
          <w:sz w:val="24"/>
          <w:highlight w:val="none"/>
        </w:rPr>
        <w:t>邮政编码：</w:t>
      </w:r>
    </w:p>
    <w:p w14:paraId="275A088C">
      <w:pPr>
        <w:spacing w:line="360" w:lineRule="auto"/>
        <w:rPr>
          <w:b/>
          <w:color w:val="auto"/>
          <w:sz w:val="24"/>
          <w:highlight w:val="none"/>
        </w:rPr>
      </w:pPr>
    </w:p>
    <w:p w14:paraId="10CD0067">
      <w:pPr>
        <w:pStyle w:val="5"/>
        <w:numPr>
          <w:ilvl w:val="0"/>
          <w:numId w:val="0"/>
        </w:numPr>
        <w:ind w:left="425" w:leftChars="0"/>
        <w:jc w:val="both"/>
        <w:rPr>
          <w:color w:val="auto"/>
          <w:highlight w:val="none"/>
        </w:rPr>
      </w:pPr>
    </w:p>
    <w:tbl>
      <w:tblPr>
        <w:tblStyle w:val="23"/>
        <w:tblpPr w:leftFromText="180" w:rightFromText="180" w:vertAnchor="text" w:tblpX="4209" w:tblpY="321"/>
        <w:tblW w:w="43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3"/>
      </w:tblGrid>
      <w:tr w14:paraId="1CCE4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0" w:hRule="atLeast"/>
        </w:trPr>
        <w:tc>
          <w:tcPr>
            <w:tcW w:w="4343" w:type="dxa"/>
          </w:tcPr>
          <w:p w14:paraId="62B968F9">
            <w:pPr>
              <w:spacing w:line="360" w:lineRule="auto"/>
              <w:rPr>
                <w:rFonts w:ascii="宋体"/>
                <w:b/>
                <w:color w:val="auto"/>
                <w:sz w:val="24"/>
                <w:highlight w:val="none"/>
              </w:rPr>
            </w:pPr>
          </w:p>
          <w:p w14:paraId="7ED4F089">
            <w:pPr>
              <w:spacing w:line="360" w:lineRule="auto"/>
              <w:ind w:firstLine="361" w:firstLineChars="150"/>
              <w:rPr>
                <w:rFonts w:hint="eastAsia" w:ascii="宋体" w:eastAsia="宋体"/>
                <w:b/>
                <w:color w:val="auto"/>
                <w:sz w:val="24"/>
                <w:highlight w:val="none"/>
                <w:lang w:val="en-US" w:eastAsia="zh-CN"/>
              </w:rPr>
            </w:pPr>
            <w:r>
              <w:rPr>
                <w:rFonts w:hint="eastAsia" w:ascii="宋体"/>
                <w:b/>
                <w:color w:val="auto"/>
                <w:sz w:val="24"/>
                <w:highlight w:val="none"/>
              </w:rPr>
              <w:t>全权代表身份证</w:t>
            </w:r>
            <w:r>
              <w:rPr>
                <w:rFonts w:hint="eastAsia" w:ascii="宋体"/>
                <w:b/>
                <w:color w:val="auto"/>
                <w:sz w:val="24"/>
                <w:highlight w:val="none"/>
                <w:lang w:val="en-US" w:eastAsia="zh-CN"/>
              </w:rPr>
              <w:t>正反面</w:t>
            </w:r>
          </w:p>
        </w:tc>
      </w:tr>
    </w:tbl>
    <w:p w14:paraId="2DFF389F">
      <w:pPr>
        <w:spacing w:line="360" w:lineRule="auto"/>
        <w:rPr>
          <w:rFonts w:ascii="宋体"/>
          <w:color w:val="auto"/>
          <w:sz w:val="24"/>
          <w:highlight w:val="none"/>
        </w:rPr>
      </w:pPr>
      <w:r>
        <w:rPr>
          <w:rFonts w:hint="eastAsia" w:ascii="宋体"/>
          <w:color w:val="auto"/>
          <w:sz w:val="24"/>
          <w:highlight w:val="none"/>
        </w:rPr>
        <w:t>全权代表</w:t>
      </w:r>
      <w:r>
        <w:rPr>
          <w:rFonts w:hint="eastAsia" w:ascii="宋体"/>
          <w:b w:val="0"/>
          <w:bCs w:val="0"/>
          <w:color w:val="auto"/>
          <w:sz w:val="24"/>
          <w:highlight w:val="none"/>
          <w:lang w:val="en-US" w:eastAsia="zh-CN"/>
        </w:rPr>
        <w:t>（签名或签章</w:t>
      </w:r>
      <w:r>
        <w:rPr>
          <w:rFonts w:hint="eastAsia" w:ascii="宋体"/>
          <w:b w:val="0"/>
          <w:bCs/>
          <w:color w:val="auto"/>
          <w:sz w:val="24"/>
          <w:highlight w:val="none"/>
          <w:lang w:val="en-US" w:eastAsia="zh-CN"/>
        </w:rPr>
        <w:t>）</w:t>
      </w:r>
      <w:r>
        <w:rPr>
          <w:rFonts w:hint="eastAsia" w:ascii="宋体"/>
          <w:color w:val="auto"/>
          <w:sz w:val="24"/>
          <w:highlight w:val="none"/>
        </w:rPr>
        <w:t xml:space="preserve">：       </w:t>
      </w:r>
    </w:p>
    <w:p w14:paraId="30CD624D">
      <w:pPr>
        <w:spacing w:line="360" w:lineRule="auto"/>
        <w:rPr>
          <w:color w:val="auto"/>
          <w:sz w:val="24"/>
          <w:highlight w:val="none"/>
        </w:rPr>
      </w:pPr>
      <w:r>
        <w:rPr>
          <w:rFonts w:hint="eastAsia" w:ascii="宋体"/>
          <w:color w:val="auto"/>
          <w:sz w:val="24"/>
          <w:highlight w:val="none"/>
        </w:rPr>
        <w:t xml:space="preserve">职务：                           </w:t>
      </w:r>
    </w:p>
    <w:p w14:paraId="1D664913">
      <w:pPr>
        <w:spacing w:line="360" w:lineRule="auto"/>
        <w:rPr>
          <w:rFonts w:ascii="宋体"/>
          <w:color w:val="auto"/>
          <w:sz w:val="24"/>
          <w:highlight w:val="none"/>
        </w:rPr>
      </w:pPr>
      <w:r>
        <w:rPr>
          <w:rFonts w:hint="eastAsia" w:ascii="宋体"/>
          <w:color w:val="auto"/>
          <w:sz w:val="24"/>
          <w:highlight w:val="none"/>
        </w:rPr>
        <w:t>电话：</w:t>
      </w:r>
    </w:p>
    <w:p w14:paraId="7FE45DC0">
      <w:pPr>
        <w:spacing w:line="360" w:lineRule="auto"/>
        <w:rPr>
          <w:color w:val="auto"/>
          <w:sz w:val="24"/>
          <w:highlight w:val="none"/>
        </w:rPr>
      </w:pPr>
      <w:r>
        <w:rPr>
          <w:rFonts w:hint="eastAsia" w:ascii="宋体"/>
          <w:color w:val="auto"/>
          <w:sz w:val="24"/>
          <w:highlight w:val="none"/>
        </w:rPr>
        <w:t>详细通讯地址：</w:t>
      </w:r>
    </w:p>
    <w:p w14:paraId="7B3599C5">
      <w:pPr>
        <w:spacing w:line="360" w:lineRule="auto"/>
        <w:rPr>
          <w:rFonts w:hint="eastAsia" w:ascii="宋体" w:hAnsi="宋体"/>
          <w:b/>
          <w:sz w:val="28"/>
          <w:highlight w:val="none"/>
          <w:lang w:val="en-US" w:eastAsia="zh-CN"/>
        </w:rPr>
      </w:pPr>
      <w:r>
        <w:rPr>
          <w:rFonts w:hint="eastAsia" w:ascii="宋体"/>
          <w:color w:val="auto"/>
          <w:sz w:val="24"/>
          <w:highlight w:val="none"/>
        </w:rPr>
        <w:t>邮政编码：</w:t>
      </w:r>
      <w:r>
        <w:rPr>
          <w:rFonts w:hint="eastAsia" w:ascii="宋体" w:hAnsi="宋体"/>
          <w:b/>
          <w:color w:val="auto"/>
          <w:sz w:val="28"/>
          <w:highlight w:val="none"/>
        </w:rPr>
        <w:br w:type="page"/>
      </w:r>
      <w:r>
        <w:rPr>
          <w:rFonts w:hint="eastAsia" w:ascii="宋体" w:hAnsi="宋体"/>
          <w:b/>
          <w:sz w:val="28"/>
          <w:highlight w:val="none"/>
        </w:rPr>
        <w:t>附件</w:t>
      </w:r>
      <w:r>
        <w:rPr>
          <w:rFonts w:hint="eastAsia" w:ascii="宋体" w:hAnsi="宋体"/>
          <w:b/>
          <w:sz w:val="28"/>
          <w:highlight w:val="none"/>
          <w:lang w:val="en-US" w:eastAsia="zh-CN"/>
        </w:rPr>
        <w:t>3-2</w:t>
      </w:r>
    </w:p>
    <w:p w14:paraId="11D807B4">
      <w:pPr>
        <w:spacing w:line="360" w:lineRule="auto"/>
        <w:ind w:firstLine="321" w:firstLineChars="100"/>
        <w:jc w:val="center"/>
        <w:rPr>
          <w:rFonts w:hint="eastAsia" w:ascii="Times New Roman" w:hAnsi="Times New Roman" w:eastAsia="宋体" w:cs="Times New Roman"/>
          <w:b/>
          <w:color w:val="auto"/>
          <w:sz w:val="32"/>
          <w:szCs w:val="32"/>
          <w:highlight w:val="none"/>
        </w:rPr>
      </w:pPr>
      <w:r>
        <w:rPr>
          <w:rFonts w:hint="eastAsia" w:ascii="Times New Roman" w:hAnsi="Times New Roman" w:eastAsia="宋体" w:cs="Times New Roman"/>
          <w:b/>
          <w:color w:val="auto"/>
          <w:sz w:val="32"/>
          <w:szCs w:val="32"/>
          <w:highlight w:val="none"/>
        </w:rPr>
        <w:t>法定代表人</w:t>
      </w:r>
      <w:r>
        <w:rPr>
          <w:rFonts w:hint="eastAsia" w:asciiTheme="minorEastAsia" w:hAnsiTheme="minorEastAsia" w:eastAsiaTheme="minorEastAsia" w:cstheme="minorEastAsia"/>
          <w:b/>
          <w:color w:val="auto"/>
          <w:sz w:val="32"/>
          <w:szCs w:val="32"/>
          <w:highlight w:val="none"/>
          <w:lang w:val="en-US" w:eastAsia="zh-CN"/>
        </w:rPr>
        <w:t>/</w:t>
      </w:r>
      <w:r>
        <w:rPr>
          <w:rFonts w:hint="eastAsia" w:ascii="Times New Roman" w:hAnsi="Times New Roman" w:eastAsia="宋体" w:cs="Times New Roman"/>
          <w:b/>
          <w:color w:val="auto"/>
          <w:sz w:val="32"/>
          <w:szCs w:val="32"/>
          <w:highlight w:val="none"/>
        </w:rPr>
        <w:t>单位负责人身份证明</w:t>
      </w:r>
    </w:p>
    <w:p w14:paraId="3C5E82AC">
      <w:pPr>
        <w:pStyle w:val="15"/>
        <w:spacing w:line="360" w:lineRule="auto"/>
        <w:ind w:firstLine="480" w:firstLineChars="200"/>
        <w:rPr>
          <w:rFonts w:hint="eastAsia" w:ascii="宋体" w:hAnsi="宋体" w:eastAsia="宋体"/>
          <w:color w:val="auto"/>
          <w:sz w:val="24"/>
          <w:highlight w:val="none"/>
        </w:rPr>
      </w:pPr>
      <w:r>
        <w:rPr>
          <w:rFonts w:hint="eastAsia" w:ascii="宋体" w:hAnsi="宋体" w:eastAsia="宋体"/>
          <w:color w:val="auto"/>
          <w:sz w:val="24"/>
          <w:highlight w:val="none"/>
        </w:rPr>
        <w:t>有效的身份证件扫描件：</w:t>
      </w:r>
    </w:p>
    <w:tbl>
      <w:tblPr>
        <w:tblStyle w:val="23"/>
        <w:tblW w:w="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59183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4080" w:type="dxa"/>
            <w:vAlign w:val="top"/>
          </w:tcPr>
          <w:p w14:paraId="7F3C491C">
            <w:pPr>
              <w:spacing w:line="360" w:lineRule="auto"/>
              <w:rPr>
                <w:rFonts w:ascii="宋体"/>
                <w:b/>
                <w:color w:val="auto"/>
                <w:sz w:val="24"/>
                <w:highlight w:val="none"/>
              </w:rPr>
            </w:pPr>
          </w:p>
          <w:p w14:paraId="4B1EDB65">
            <w:pPr>
              <w:spacing w:line="360" w:lineRule="auto"/>
              <w:ind w:firstLine="361" w:firstLineChars="150"/>
              <w:rPr>
                <w:rFonts w:ascii="宋体"/>
                <w:b/>
                <w:color w:val="auto"/>
                <w:sz w:val="24"/>
                <w:highlight w:val="none"/>
              </w:rPr>
            </w:pPr>
            <w:r>
              <w:rPr>
                <w:rFonts w:hint="eastAsia" w:ascii="宋体"/>
                <w:b/>
                <w:color w:val="auto"/>
                <w:sz w:val="24"/>
                <w:highlight w:val="none"/>
              </w:rPr>
              <w:t>法定代表</w:t>
            </w:r>
            <w:r>
              <w:rPr>
                <w:rFonts w:hint="eastAsia" w:ascii="宋体"/>
                <w:b/>
                <w:color w:val="auto"/>
                <w:sz w:val="24"/>
                <w:highlight w:val="none"/>
                <w:lang w:val="en-US" w:eastAsia="zh-CN"/>
              </w:rPr>
              <w:t>人/单位负责人</w:t>
            </w:r>
            <w:r>
              <w:rPr>
                <w:rFonts w:hint="eastAsia" w:ascii="宋体"/>
                <w:b/>
                <w:color w:val="auto"/>
                <w:sz w:val="24"/>
                <w:highlight w:val="none"/>
              </w:rPr>
              <w:t>身份证</w:t>
            </w:r>
            <w:r>
              <w:rPr>
                <w:rFonts w:hint="eastAsia" w:ascii="宋体"/>
                <w:b/>
                <w:color w:val="auto"/>
                <w:sz w:val="24"/>
                <w:highlight w:val="none"/>
                <w:lang w:val="en-US" w:eastAsia="zh-CN"/>
              </w:rPr>
              <w:t>正面</w:t>
            </w:r>
          </w:p>
        </w:tc>
      </w:tr>
    </w:tbl>
    <w:p w14:paraId="11C6AE91">
      <w:pPr>
        <w:pStyle w:val="15"/>
        <w:spacing w:line="360" w:lineRule="auto"/>
        <w:rPr>
          <w:rFonts w:hint="eastAsia" w:ascii="宋体" w:hAnsi="宋体" w:eastAsia="宋体"/>
          <w:color w:val="auto"/>
          <w:sz w:val="24"/>
          <w:highlight w:val="none"/>
        </w:rPr>
      </w:pPr>
    </w:p>
    <w:p w14:paraId="2513A572">
      <w:pPr>
        <w:pStyle w:val="15"/>
        <w:spacing w:line="360" w:lineRule="auto"/>
        <w:ind w:firstLine="480" w:firstLineChars="200"/>
        <w:rPr>
          <w:rFonts w:hint="eastAsia" w:ascii="宋体" w:hAnsi="宋体" w:eastAsia="宋体"/>
          <w:color w:val="auto"/>
          <w:sz w:val="24"/>
          <w:highlight w:val="none"/>
        </w:rPr>
      </w:pPr>
    </w:p>
    <w:p w14:paraId="2650DD43">
      <w:pPr>
        <w:pStyle w:val="15"/>
        <w:spacing w:line="360" w:lineRule="auto"/>
        <w:ind w:firstLine="480" w:firstLineChars="200"/>
        <w:rPr>
          <w:rFonts w:hint="eastAsia" w:ascii="宋体" w:hAnsi="宋体" w:eastAsia="宋体"/>
          <w:color w:val="auto"/>
          <w:sz w:val="24"/>
          <w:highlight w:val="none"/>
        </w:rPr>
      </w:pPr>
    </w:p>
    <w:p w14:paraId="417FCE2D">
      <w:pPr>
        <w:pStyle w:val="15"/>
        <w:spacing w:line="360" w:lineRule="auto"/>
        <w:rPr>
          <w:rFonts w:hint="eastAsia" w:ascii="宋体" w:hAnsi="宋体" w:eastAsia="宋体"/>
          <w:color w:val="auto"/>
          <w:sz w:val="24"/>
          <w:highlight w:val="none"/>
        </w:rPr>
      </w:pPr>
    </w:p>
    <w:tbl>
      <w:tblPr>
        <w:tblStyle w:val="23"/>
        <w:tblW w:w="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BD91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jc w:val="center"/>
        </w:trPr>
        <w:tc>
          <w:tcPr>
            <w:tcW w:w="4080" w:type="dxa"/>
            <w:vAlign w:val="top"/>
          </w:tcPr>
          <w:p w14:paraId="6046DD08">
            <w:pPr>
              <w:spacing w:line="360" w:lineRule="auto"/>
              <w:rPr>
                <w:rFonts w:ascii="宋体"/>
                <w:b/>
                <w:color w:val="auto"/>
                <w:sz w:val="24"/>
                <w:highlight w:val="none"/>
              </w:rPr>
            </w:pPr>
          </w:p>
          <w:p w14:paraId="3C55F189">
            <w:pPr>
              <w:spacing w:line="360" w:lineRule="auto"/>
              <w:ind w:firstLine="361" w:firstLineChars="150"/>
              <w:rPr>
                <w:rFonts w:ascii="宋体"/>
                <w:b/>
                <w:color w:val="auto"/>
                <w:sz w:val="24"/>
                <w:highlight w:val="none"/>
              </w:rPr>
            </w:pPr>
            <w:r>
              <w:rPr>
                <w:rFonts w:hint="eastAsia" w:ascii="宋体"/>
                <w:b/>
                <w:color w:val="auto"/>
                <w:sz w:val="24"/>
                <w:highlight w:val="none"/>
              </w:rPr>
              <w:t>法定代表</w:t>
            </w:r>
            <w:r>
              <w:rPr>
                <w:rFonts w:hint="eastAsia" w:ascii="宋体"/>
                <w:b/>
                <w:color w:val="auto"/>
                <w:sz w:val="24"/>
                <w:highlight w:val="none"/>
                <w:lang w:val="en-US" w:eastAsia="zh-CN"/>
              </w:rPr>
              <w:t>人/单位负责人</w:t>
            </w:r>
            <w:r>
              <w:rPr>
                <w:rFonts w:hint="eastAsia" w:ascii="宋体"/>
                <w:b/>
                <w:color w:val="auto"/>
                <w:sz w:val="24"/>
                <w:highlight w:val="none"/>
              </w:rPr>
              <w:t>身份证</w:t>
            </w:r>
            <w:r>
              <w:rPr>
                <w:rFonts w:hint="eastAsia" w:ascii="宋体"/>
                <w:b/>
                <w:color w:val="auto"/>
                <w:sz w:val="24"/>
                <w:highlight w:val="none"/>
                <w:lang w:val="en-US" w:eastAsia="zh-CN"/>
              </w:rPr>
              <w:t>反面</w:t>
            </w:r>
          </w:p>
        </w:tc>
      </w:tr>
    </w:tbl>
    <w:p w14:paraId="03129487">
      <w:pPr>
        <w:pStyle w:val="15"/>
        <w:spacing w:line="360" w:lineRule="auto"/>
        <w:ind w:firstLine="480" w:firstLineChars="200"/>
        <w:rPr>
          <w:rFonts w:hint="eastAsia" w:ascii="宋体" w:hAnsi="宋体" w:eastAsia="宋体"/>
          <w:color w:val="auto"/>
          <w:sz w:val="24"/>
        </w:rPr>
      </w:pPr>
    </w:p>
    <w:p w14:paraId="44C62695">
      <w:pPr>
        <w:rPr>
          <w:rFonts w:hint="eastAsia" w:ascii="宋体" w:hAnsi="宋体" w:eastAsia="宋体" w:cs="宋体"/>
          <w:b/>
          <w:bCs/>
          <w:color w:val="auto"/>
          <w:sz w:val="32"/>
          <w:szCs w:val="32"/>
          <w:u w:val="none"/>
          <w:lang w:eastAsia="zh-CN"/>
        </w:rPr>
      </w:pPr>
    </w:p>
    <w:p w14:paraId="28489691">
      <w:pPr>
        <w:rPr>
          <w:rFonts w:hint="eastAsia" w:ascii="宋体" w:hAnsi="宋体" w:eastAsia="宋体" w:cs="宋体"/>
          <w:b/>
          <w:bCs/>
          <w:color w:val="auto"/>
          <w:sz w:val="32"/>
          <w:szCs w:val="32"/>
          <w:u w:val="none"/>
          <w:lang w:eastAsia="zh-CN"/>
        </w:rPr>
      </w:pPr>
    </w:p>
    <w:p w14:paraId="42A5B9AD">
      <w:pPr>
        <w:rPr>
          <w:rFonts w:hint="eastAsia" w:ascii="宋体" w:hAnsi="宋体" w:eastAsia="宋体" w:cs="宋体"/>
          <w:b/>
          <w:bCs/>
          <w:color w:val="auto"/>
          <w:sz w:val="32"/>
          <w:szCs w:val="32"/>
          <w:u w:val="none"/>
          <w:lang w:eastAsia="zh-CN"/>
        </w:rPr>
      </w:pPr>
    </w:p>
    <w:p w14:paraId="2314D5F8">
      <w:pPr>
        <w:spacing w:line="360" w:lineRule="auto"/>
        <w:rPr>
          <w:rFonts w:hint="eastAsia" w:ascii="宋体"/>
          <w:color w:val="auto"/>
          <w:sz w:val="24"/>
        </w:rPr>
      </w:pPr>
    </w:p>
    <w:p w14:paraId="47510A61">
      <w:pPr>
        <w:spacing w:line="360" w:lineRule="auto"/>
        <w:rPr>
          <w:rFonts w:hint="eastAsia" w:ascii="宋体"/>
          <w:color w:val="auto"/>
          <w:sz w:val="24"/>
        </w:rPr>
      </w:pPr>
    </w:p>
    <w:p w14:paraId="5331D833">
      <w:pPr>
        <w:spacing w:line="360" w:lineRule="auto"/>
        <w:ind w:firstLine="240" w:firstLineChars="100"/>
        <w:rPr>
          <w:rFonts w:hint="eastAsia" w:ascii="宋体"/>
          <w:color w:val="auto"/>
          <w:sz w:val="24"/>
        </w:rPr>
      </w:pPr>
      <w:r>
        <w:rPr>
          <w:rFonts w:hint="eastAsia" w:ascii="宋体"/>
          <w:color w:val="auto"/>
          <w:sz w:val="24"/>
        </w:rPr>
        <w:t>法定代表</w:t>
      </w:r>
      <w:r>
        <w:rPr>
          <w:rFonts w:hint="eastAsia" w:ascii="宋体"/>
          <w:b w:val="0"/>
          <w:bCs w:val="0"/>
          <w:color w:val="auto"/>
          <w:sz w:val="24"/>
        </w:rPr>
        <w:t>人</w:t>
      </w:r>
      <w:r>
        <w:rPr>
          <w:rFonts w:hint="eastAsia" w:ascii="宋体"/>
          <w:b w:val="0"/>
          <w:bCs/>
          <w:color w:val="auto"/>
          <w:sz w:val="24"/>
          <w:highlight w:val="none"/>
          <w:lang w:val="en-US" w:eastAsia="zh-CN"/>
        </w:rPr>
        <w:t>/单位负责人（</w:t>
      </w:r>
      <w:r>
        <w:rPr>
          <w:rFonts w:hint="eastAsia" w:ascii="宋体"/>
          <w:b w:val="0"/>
          <w:bCs w:val="0"/>
          <w:color w:val="auto"/>
          <w:sz w:val="24"/>
          <w:highlight w:val="none"/>
          <w:lang w:val="en-US" w:eastAsia="zh-CN"/>
        </w:rPr>
        <w:t>签名或签章</w:t>
      </w:r>
      <w:r>
        <w:rPr>
          <w:rFonts w:hint="eastAsia" w:ascii="宋体"/>
          <w:b w:val="0"/>
          <w:bCs/>
          <w:color w:val="auto"/>
          <w:sz w:val="24"/>
          <w:highlight w:val="none"/>
          <w:lang w:val="en-US" w:eastAsia="zh-CN"/>
        </w:rPr>
        <w:t>）</w:t>
      </w:r>
      <w:r>
        <w:rPr>
          <w:rFonts w:hint="eastAsia" w:ascii="宋体"/>
          <w:color w:val="auto"/>
          <w:sz w:val="24"/>
        </w:rPr>
        <w:t>：</w:t>
      </w:r>
    </w:p>
    <w:p w14:paraId="3243E689">
      <w:pPr>
        <w:spacing w:line="360" w:lineRule="auto"/>
        <w:ind w:firstLine="240" w:firstLineChars="100"/>
        <w:rPr>
          <w:color w:val="auto"/>
          <w:sz w:val="24"/>
        </w:rPr>
      </w:pPr>
      <w:r>
        <w:rPr>
          <w:rFonts w:hint="eastAsia" w:ascii="宋体"/>
          <w:color w:val="auto"/>
          <w:sz w:val="24"/>
        </w:rPr>
        <w:t>电话：</w:t>
      </w:r>
      <w:r>
        <w:rPr>
          <w:rFonts w:hint="eastAsia" w:ascii="宋体"/>
          <w:color w:val="auto"/>
          <w:sz w:val="24"/>
          <w:lang w:val="en-US" w:eastAsia="zh-CN"/>
        </w:rPr>
        <w:t xml:space="preserve">                                </w:t>
      </w:r>
      <w:r>
        <w:rPr>
          <w:rFonts w:hint="eastAsia" w:ascii="宋体"/>
          <w:color w:val="auto"/>
          <w:sz w:val="24"/>
        </w:rPr>
        <w:t>详细通讯地址：</w:t>
      </w:r>
    </w:p>
    <w:p w14:paraId="34A257AE">
      <w:pPr>
        <w:spacing w:line="360" w:lineRule="auto"/>
        <w:ind w:firstLine="240" w:firstLineChars="100"/>
        <w:rPr>
          <w:rFonts w:hint="eastAsia" w:ascii="宋体"/>
          <w:sz w:val="24"/>
        </w:rPr>
      </w:pPr>
    </w:p>
    <w:p w14:paraId="0D5DABDE">
      <w:pPr>
        <w:spacing w:line="360" w:lineRule="auto"/>
        <w:ind w:firstLine="240" w:firstLineChars="100"/>
        <w:rPr>
          <w:sz w:val="24"/>
        </w:rPr>
      </w:pPr>
      <w:r>
        <w:rPr>
          <w:rFonts w:hint="eastAsia" w:ascii="宋体"/>
          <w:sz w:val="24"/>
        </w:rPr>
        <w:t>投标人全称（公章）：                  日期：</w:t>
      </w:r>
    </w:p>
    <w:p w14:paraId="2400BAC7">
      <w:pPr>
        <w:rPr>
          <w:rFonts w:hint="eastAsia" w:ascii="宋体" w:hAnsi="宋体" w:eastAsia="宋体" w:cs="宋体"/>
          <w:b/>
          <w:bCs/>
          <w:color w:val="auto"/>
          <w:sz w:val="32"/>
          <w:szCs w:val="32"/>
          <w:u w:val="none"/>
          <w:lang w:eastAsia="zh-CN"/>
        </w:rPr>
      </w:pPr>
    </w:p>
    <w:p w14:paraId="35DC2FAB">
      <w:pPr>
        <w:rPr>
          <w:rFonts w:hint="eastAsia" w:ascii="宋体" w:hAnsi="宋体" w:eastAsia="宋体" w:cs="宋体"/>
          <w:b/>
          <w:bCs/>
          <w:color w:val="auto"/>
          <w:sz w:val="32"/>
          <w:szCs w:val="32"/>
          <w:u w:val="none"/>
          <w:lang w:eastAsia="zh-CN"/>
        </w:rPr>
      </w:pPr>
    </w:p>
    <w:p w14:paraId="27AEE9B9">
      <w:pPr>
        <w:rPr>
          <w:rFonts w:hint="eastAsia" w:ascii="宋体" w:hAnsi="宋体" w:eastAsia="宋体" w:cs="宋体"/>
          <w:b/>
          <w:bCs/>
          <w:color w:val="auto"/>
          <w:sz w:val="32"/>
          <w:szCs w:val="32"/>
          <w:u w:val="none"/>
          <w:lang w:eastAsia="zh-CN"/>
        </w:rPr>
      </w:pPr>
      <w:r>
        <w:rPr>
          <w:rFonts w:hint="eastAsia" w:ascii="宋体" w:hAnsi="宋体" w:eastAsia="宋体" w:cs="宋体"/>
          <w:b/>
          <w:bCs/>
          <w:color w:val="auto"/>
          <w:sz w:val="32"/>
          <w:szCs w:val="32"/>
          <w:u w:val="none"/>
          <w:lang w:eastAsia="zh-CN"/>
        </w:rPr>
        <w:br w:type="page"/>
      </w:r>
    </w:p>
    <w:p w14:paraId="42BD23FE">
      <w:pPr>
        <w:rPr>
          <w:rFonts w:hint="default" w:ascii="宋体" w:hAnsi="宋体"/>
          <w:b/>
          <w:sz w:val="28"/>
          <w:lang w:val="en-US" w:eastAsia="zh-CN"/>
        </w:rPr>
      </w:pPr>
      <w:r>
        <w:rPr>
          <w:rFonts w:hint="eastAsia" w:ascii="宋体" w:hAnsi="宋体"/>
          <w:b/>
          <w:sz w:val="28"/>
          <w:lang w:val="en-US" w:eastAsia="zh-CN"/>
        </w:rPr>
        <w:t>附件4</w:t>
      </w:r>
    </w:p>
    <w:p w14:paraId="141CF008">
      <w:pPr>
        <w:spacing w:line="480" w:lineRule="auto"/>
        <w:ind w:firstLine="321" w:firstLineChars="100"/>
        <w:jc w:val="center"/>
        <w:rPr>
          <w:bCs/>
          <w:sz w:val="24"/>
          <w:szCs w:val="24"/>
        </w:rPr>
      </w:pPr>
      <w:r>
        <w:rPr>
          <w:rFonts w:hint="eastAsia" w:ascii="宋体" w:hAnsi="宋体" w:eastAsia="宋体" w:cs="宋体"/>
          <w:b/>
          <w:bCs/>
          <w:color w:val="auto"/>
          <w:sz w:val="32"/>
          <w:szCs w:val="32"/>
          <w:u w:val="none"/>
          <w:lang w:eastAsia="zh-CN"/>
        </w:rPr>
        <w:t>联合</w:t>
      </w:r>
      <w:r>
        <w:rPr>
          <w:rFonts w:hint="eastAsia" w:ascii="宋体" w:hAnsi="宋体" w:eastAsia="宋体" w:cs="宋体"/>
          <w:b/>
          <w:bCs/>
          <w:color w:val="auto"/>
          <w:sz w:val="32"/>
          <w:szCs w:val="32"/>
          <w:u w:val="none"/>
          <w:lang w:val="en-US" w:eastAsia="zh-CN"/>
        </w:rPr>
        <w:t>体共同投标</w:t>
      </w:r>
      <w:r>
        <w:rPr>
          <w:rFonts w:hint="eastAsia" w:ascii="宋体" w:hAnsi="宋体" w:eastAsia="宋体" w:cs="宋体"/>
          <w:b/>
          <w:bCs/>
          <w:color w:val="auto"/>
          <w:sz w:val="32"/>
          <w:szCs w:val="32"/>
          <w:u w:val="none"/>
          <w:lang w:eastAsia="zh-CN"/>
        </w:rPr>
        <w:t>协议</w:t>
      </w:r>
      <w:r>
        <w:rPr>
          <w:rFonts w:hint="eastAsia" w:ascii="宋体" w:hAnsi="宋体" w:eastAsia="宋体" w:cs="宋体"/>
          <w:b/>
          <w:bCs/>
          <w:color w:val="auto"/>
          <w:sz w:val="32"/>
          <w:szCs w:val="32"/>
          <w:u w:val="none"/>
          <w:lang w:val="en-US" w:eastAsia="zh-CN"/>
        </w:rPr>
        <w:t>书</w:t>
      </w:r>
    </w:p>
    <w:p w14:paraId="1B4E9C48">
      <w:pPr>
        <w:snapToGrid w:val="0"/>
        <w:spacing w:line="360" w:lineRule="auto"/>
        <w:ind w:firstLine="576"/>
        <w:rPr>
          <w:kern w:val="0"/>
          <w:sz w:val="24"/>
          <w:szCs w:val="24"/>
          <w:lang w:val="zh-CN"/>
        </w:rPr>
      </w:pPr>
      <w:r>
        <w:rPr>
          <w:rFonts w:hint="eastAsia"/>
          <w:kern w:val="0"/>
          <w:sz w:val="24"/>
          <w:szCs w:val="24"/>
          <w:u w:val="single"/>
          <w:lang w:val="en-US" w:eastAsia="zh-CN"/>
        </w:rPr>
        <w:t xml:space="preserve"> </w:t>
      </w:r>
      <w:r>
        <w:rPr>
          <w:kern w:val="0"/>
          <w:sz w:val="24"/>
          <w:szCs w:val="24"/>
          <w:u w:val="single"/>
        </w:rPr>
        <w:t>（联合体所有成员名称）</w:t>
      </w:r>
      <w:r>
        <w:rPr>
          <w:rFonts w:hint="eastAsia"/>
          <w:kern w:val="0"/>
          <w:sz w:val="24"/>
          <w:szCs w:val="24"/>
          <w:u w:val="single"/>
          <w:lang w:val="en-US" w:eastAsia="zh-CN"/>
        </w:rPr>
        <w:t xml:space="preserve"> </w:t>
      </w:r>
      <w:r>
        <w:rPr>
          <w:kern w:val="0"/>
          <w:sz w:val="24"/>
          <w:szCs w:val="24"/>
        </w:rPr>
        <w:t>自愿</w:t>
      </w:r>
      <w:r>
        <w:rPr>
          <w:kern w:val="0"/>
          <w:sz w:val="24"/>
          <w:szCs w:val="24"/>
          <w:lang w:val="zh-CN"/>
        </w:rPr>
        <w:t>组成联合体，以一个投标人的身份</w:t>
      </w:r>
      <w:r>
        <w:rPr>
          <w:rFonts w:hint="eastAsia"/>
          <w:kern w:val="0"/>
          <w:sz w:val="24"/>
          <w:szCs w:val="24"/>
          <w:lang w:val="en-US" w:eastAsia="zh-CN"/>
        </w:rPr>
        <w:t>共同参加贵单位组织的</w:t>
      </w:r>
      <w:r>
        <w:rPr>
          <w:rFonts w:hint="eastAsia"/>
          <w:sz w:val="24"/>
          <w:szCs w:val="24"/>
          <w:u w:val="single"/>
          <w:lang w:val="en-US" w:eastAsia="zh-CN"/>
        </w:rPr>
        <w:t xml:space="preserve">       </w:t>
      </w:r>
      <w:r>
        <w:rPr>
          <w:sz w:val="24"/>
          <w:szCs w:val="24"/>
          <w:u w:val="single"/>
        </w:rPr>
        <w:t>（项目名称）</w:t>
      </w:r>
      <w:r>
        <w:rPr>
          <w:rFonts w:hint="eastAsia"/>
          <w:sz w:val="24"/>
          <w:szCs w:val="24"/>
          <w:u w:val="single"/>
          <w:lang w:val="en-US" w:eastAsia="zh-CN"/>
        </w:rPr>
        <w:t xml:space="preserve">      </w:t>
      </w:r>
      <w:r>
        <w:rPr>
          <w:sz w:val="24"/>
          <w:szCs w:val="24"/>
          <w:u w:val="none"/>
        </w:rPr>
        <w:t>（</w:t>
      </w:r>
      <w:r>
        <w:rPr>
          <w:rFonts w:hint="eastAsia"/>
          <w:sz w:val="24"/>
          <w:szCs w:val="24"/>
          <w:u w:val="none"/>
          <w:lang w:val="en-US" w:eastAsia="zh-CN"/>
        </w:rPr>
        <w:t>项目</w:t>
      </w:r>
      <w:r>
        <w:rPr>
          <w:sz w:val="24"/>
          <w:szCs w:val="24"/>
          <w:u w:val="none"/>
        </w:rPr>
        <w:t>编号：</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sz w:val="24"/>
          <w:szCs w:val="24"/>
          <w:u w:val="none"/>
        </w:rPr>
        <w:t>）</w:t>
      </w:r>
      <w:r>
        <w:rPr>
          <w:rFonts w:hint="eastAsia"/>
          <w:sz w:val="24"/>
          <w:szCs w:val="24"/>
          <w:u w:val="none"/>
          <w:lang w:val="en-US" w:eastAsia="zh-CN"/>
        </w:rPr>
        <w:t>的</w:t>
      </w:r>
      <w:r>
        <w:rPr>
          <w:kern w:val="0"/>
          <w:sz w:val="24"/>
          <w:szCs w:val="24"/>
          <w:lang w:val="zh-CN"/>
        </w:rPr>
        <w:t>投标。</w:t>
      </w:r>
      <w:r>
        <w:rPr>
          <w:rFonts w:hint="eastAsia"/>
          <w:kern w:val="0"/>
          <w:sz w:val="24"/>
          <w:szCs w:val="24"/>
          <w:lang w:val="en-US" w:eastAsia="zh-CN"/>
        </w:rPr>
        <w:t>现就联合体投标事宜订立如下协议：</w:t>
      </w:r>
      <w:r>
        <w:rPr>
          <w:kern w:val="0"/>
          <w:sz w:val="24"/>
          <w:szCs w:val="24"/>
          <w:lang w:val="zh-CN"/>
        </w:rPr>
        <w:t xml:space="preserve"> </w:t>
      </w:r>
    </w:p>
    <w:p w14:paraId="251AF2D6">
      <w:pPr>
        <w:numPr>
          <w:ilvl w:val="0"/>
          <w:numId w:val="0"/>
        </w:numPr>
        <w:snapToGrid w:val="0"/>
        <w:spacing w:line="360" w:lineRule="auto"/>
        <w:ind w:firstLine="576" w:firstLineChars="0"/>
        <w:rPr>
          <w:rFonts w:hint="eastAsia"/>
          <w:kern w:val="0"/>
          <w:sz w:val="24"/>
          <w:szCs w:val="24"/>
          <w:u w:val="single"/>
          <w:lang w:val="en-US" w:eastAsia="zh-CN"/>
        </w:rPr>
      </w:pPr>
      <w:r>
        <w:rPr>
          <w:rFonts w:hint="eastAsia" w:ascii="宋体" w:hAnsi="宋体" w:cs="宋体"/>
          <w:kern w:val="0"/>
          <w:sz w:val="24"/>
          <w:szCs w:val="24"/>
          <w:lang w:val="en-US" w:eastAsia="zh-CN" w:bidi="ar-SA"/>
        </w:rPr>
        <w:t>一</w:t>
      </w:r>
      <w:r>
        <w:rPr>
          <w:rFonts w:hint="default" w:ascii="宋体" w:hAnsi="宋体" w:eastAsia="宋体" w:cs="宋体"/>
          <w:kern w:val="0"/>
          <w:sz w:val="24"/>
          <w:szCs w:val="24"/>
          <w:lang w:val="en-US" w:eastAsia="zh-CN" w:bidi="ar-SA"/>
        </w:rPr>
        <w:t>、</w:t>
      </w:r>
      <w:r>
        <w:rPr>
          <w:kern w:val="0"/>
          <w:sz w:val="24"/>
          <w:szCs w:val="24"/>
          <w:u w:val="single"/>
        </w:rPr>
        <w:t>（某联合体成员名称）</w:t>
      </w:r>
      <w:r>
        <w:rPr>
          <w:rFonts w:hint="eastAsia"/>
          <w:kern w:val="0"/>
          <w:sz w:val="24"/>
          <w:szCs w:val="24"/>
          <w:u w:val="single"/>
          <w:lang w:val="en-US" w:eastAsia="zh-CN"/>
        </w:rPr>
        <w:t xml:space="preserve"> 为联合体的牵头人。</w:t>
      </w:r>
    </w:p>
    <w:p w14:paraId="78F67B31">
      <w:pPr>
        <w:numPr>
          <w:ilvl w:val="0"/>
          <w:numId w:val="0"/>
        </w:numPr>
        <w:snapToGrid w:val="0"/>
        <w:spacing w:line="360" w:lineRule="auto"/>
        <w:ind w:firstLine="576" w:firstLineChars="0"/>
        <w:rPr>
          <w:rFonts w:hint="default"/>
          <w:lang w:val="en-US" w:eastAsia="zh-CN"/>
        </w:rPr>
      </w:pPr>
      <w:r>
        <w:rPr>
          <w:rFonts w:hint="eastAsia" w:ascii="宋体" w:hAnsi="宋体" w:cs="宋体"/>
          <w:kern w:val="2"/>
          <w:sz w:val="24"/>
          <w:szCs w:val="24"/>
          <w:lang w:val="en-US" w:eastAsia="zh-CN" w:bidi="ar-SA"/>
        </w:rPr>
        <w:t>二</w:t>
      </w:r>
      <w:r>
        <w:rPr>
          <w:rFonts w:hint="default" w:ascii="宋体" w:hAnsi="宋体" w:eastAsia="宋体" w:cs="宋体"/>
          <w:kern w:val="2"/>
          <w:sz w:val="24"/>
          <w:szCs w:val="24"/>
          <w:lang w:val="en-US" w:eastAsia="zh-CN" w:bidi="ar-SA"/>
        </w:rPr>
        <w:t>、</w:t>
      </w:r>
      <w:r>
        <w:rPr>
          <w:rFonts w:hint="eastAsia"/>
          <w:kern w:val="0"/>
          <w:sz w:val="24"/>
          <w:szCs w:val="24"/>
          <w:u w:val="none"/>
          <w:lang w:val="en-US" w:eastAsia="zh-CN"/>
        </w:rPr>
        <w:t>联合体牵头人合法代表联合体各成员，负责本采购项目投标文件编制和合同谈判活动，并代表联合体提交和接受相关的资料、信息及指示，并处理与之有关的一切事务，负责合同实施阶段的主办、组织和协调工作。</w:t>
      </w:r>
    </w:p>
    <w:p w14:paraId="703897B2">
      <w:pPr>
        <w:numPr>
          <w:ilvl w:val="0"/>
          <w:numId w:val="0"/>
        </w:numPr>
        <w:snapToGrid w:val="0"/>
        <w:spacing w:line="360" w:lineRule="auto"/>
        <w:ind w:firstLine="576" w:firstLineChars="0"/>
        <w:rPr>
          <w:lang w:val="zh-CN"/>
        </w:rPr>
      </w:pPr>
      <w:r>
        <w:rPr>
          <w:rFonts w:hint="eastAsia" w:ascii="宋体" w:hAnsi="宋体" w:cs="宋体"/>
          <w:kern w:val="2"/>
          <w:sz w:val="24"/>
          <w:szCs w:val="24"/>
          <w:lang w:val="en-US" w:eastAsia="zh-CN" w:bidi="ar-SA"/>
        </w:rPr>
        <w:t>三</w:t>
      </w:r>
      <w:r>
        <w:rPr>
          <w:rFonts w:hint="default" w:ascii="宋体" w:hAnsi="宋体" w:eastAsia="宋体" w:cs="宋体"/>
          <w:kern w:val="2"/>
          <w:sz w:val="24"/>
          <w:szCs w:val="24"/>
          <w:lang w:val="zh-CN" w:eastAsia="zh-CN" w:bidi="ar-SA"/>
        </w:rPr>
        <w:t>、</w:t>
      </w:r>
      <w:r>
        <w:rPr>
          <w:rFonts w:hint="eastAsia"/>
          <w:kern w:val="0"/>
          <w:sz w:val="24"/>
          <w:szCs w:val="24"/>
          <w:lang w:val="en-US" w:eastAsia="zh-CN"/>
        </w:rPr>
        <w:t>联合体将严格按照招标文件的各项要求，递交投标文件，履行合同，并对外承担连带责任。</w:t>
      </w:r>
    </w:p>
    <w:p w14:paraId="0D9D93EF">
      <w:pPr>
        <w:numPr>
          <w:ilvl w:val="0"/>
          <w:numId w:val="0"/>
        </w:numPr>
        <w:snapToGrid w:val="0"/>
        <w:spacing w:line="360" w:lineRule="auto"/>
        <w:ind w:firstLine="576" w:firstLineChars="0"/>
        <w:rPr>
          <w:kern w:val="0"/>
          <w:sz w:val="24"/>
          <w:szCs w:val="24"/>
          <w:u w:val="none"/>
          <w:lang w:val="zh-CN"/>
        </w:rPr>
      </w:pPr>
      <w:r>
        <w:rPr>
          <w:rFonts w:hint="eastAsia" w:ascii="宋体" w:hAnsi="宋体" w:cs="宋体"/>
          <w:kern w:val="0"/>
          <w:sz w:val="24"/>
          <w:szCs w:val="24"/>
          <w:lang w:val="en-US" w:eastAsia="zh-CN" w:bidi="ar-SA"/>
        </w:rPr>
        <w:t>四</w:t>
      </w:r>
      <w:r>
        <w:rPr>
          <w:rFonts w:hint="default" w:ascii="宋体" w:hAnsi="宋体" w:eastAsia="宋体" w:cs="宋体"/>
          <w:kern w:val="0"/>
          <w:sz w:val="24"/>
          <w:szCs w:val="24"/>
          <w:lang w:val="zh-CN" w:eastAsia="zh-CN" w:bidi="ar-SA"/>
        </w:rPr>
        <w:t>、</w:t>
      </w:r>
      <w:r>
        <w:rPr>
          <w:rFonts w:hint="eastAsia"/>
          <w:kern w:val="0"/>
          <w:sz w:val="24"/>
          <w:szCs w:val="24"/>
          <w:lang w:val="en-US" w:eastAsia="zh-CN"/>
        </w:rPr>
        <w:t>本次联合投标中，分工如下：</w:t>
      </w:r>
      <w:r>
        <w:rPr>
          <w:rFonts w:hint="eastAsia"/>
          <w:kern w:val="0"/>
          <w:sz w:val="24"/>
          <w:szCs w:val="24"/>
          <w:u w:val="single"/>
          <w:lang w:val="en-US" w:eastAsia="zh-CN"/>
        </w:rPr>
        <w:t>（</w:t>
      </w:r>
      <w:r>
        <w:rPr>
          <w:kern w:val="0"/>
          <w:sz w:val="24"/>
          <w:szCs w:val="24"/>
          <w:u w:val="single"/>
        </w:rPr>
        <w:t>联合体</w:t>
      </w:r>
      <w:r>
        <w:rPr>
          <w:rFonts w:hint="eastAsia"/>
          <w:kern w:val="0"/>
          <w:sz w:val="24"/>
          <w:szCs w:val="24"/>
          <w:u w:val="single"/>
          <w:lang w:val="en-US" w:eastAsia="zh-CN"/>
        </w:rPr>
        <w:t>牵头人</w:t>
      </w:r>
      <w:r>
        <w:rPr>
          <w:kern w:val="0"/>
          <w:sz w:val="24"/>
          <w:szCs w:val="24"/>
          <w:u w:val="single"/>
        </w:rPr>
        <w:t>名称）</w:t>
      </w:r>
      <w:r>
        <w:rPr>
          <w:kern w:val="0"/>
          <w:sz w:val="24"/>
          <w:szCs w:val="24"/>
          <w:lang w:val="zh-CN"/>
        </w:rPr>
        <w:t>承担的工</w:t>
      </w:r>
      <w:r>
        <w:rPr>
          <w:rFonts w:hint="eastAsia"/>
          <w:kern w:val="0"/>
          <w:sz w:val="24"/>
          <w:szCs w:val="24"/>
          <w:lang w:val="en-US" w:eastAsia="zh-CN"/>
        </w:rPr>
        <w:t>作和义务</w:t>
      </w:r>
      <w:r>
        <w:rPr>
          <w:kern w:val="0"/>
          <w:sz w:val="24"/>
          <w:szCs w:val="24"/>
          <w:lang w:val="zh-CN"/>
        </w:rPr>
        <w:t>为：</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kern w:val="0"/>
          <w:sz w:val="24"/>
          <w:szCs w:val="24"/>
          <w:lang w:val="zh-CN"/>
        </w:rPr>
        <w:t>；</w:t>
      </w:r>
      <w:r>
        <w:rPr>
          <w:kern w:val="0"/>
          <w:sz w:val="24"/>
          <w:szCs w:val="24"/>
          <w:u w:val="single"/>
        </w:rPr>
        <w:t>（联合体成员</w:t>
      </w:r>
      <w:r>
        <w:rPr>
          <w:rFonts w:hint="eastAsia"/>
          <w:kern w:val="0"/>
          <w:sz w:val="24"/>
          <w:szCs w:val="24"/>
          <w:u w:val="single"/>
          <w:lang w:val="en-US" w:eastAsia="zh-CN"/>
        </w:rPr>
        <w:t>1</w:t>
      </w:r>
      <w:r>
        <w:rPr>
          <w:kern w:val="0"/>
          <w:sz w:val="24"/>
          <w:szCs w:val="24"/>
          <w:u w:val="single"/>
        </w:rPr>
        <w:t>名称）</w:t>
      </w:r>
      <w:r>
        <w:rPr>
          <w:kern w:val="0"/>
          <w:sz w:val="24"/>
          <w:szCs w:val="24"/>
          <w:lang w:val="zh-CN"/>
        </w:rPr>
        <w:t>承担的工作</w:t>
      </w:r>
      <w:r>
        <w:rPr>
          <w:rFonts w:hint="eastAsia"/>
          <w:kern w:val="0"/>
          <w:sz w:val="24"/>
          <w:szCs w:val="24"/>
          <w:lang w:val="en-US" w:eastAsia="zh-CN"/>
        </w:rPr>
        <w:t>和义务</w:t>
      </w:r>
      <w:r>
        <w:rPr>
          <w:kern w:val="0"/>
          <w:sz w:val="24"/>
          <w:szCs w:val="24"/>
          <w:lang w:val="zh-CN"/>
        </w:rPr>
        <w:t>为：</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rFonts w:hint="eastAsia"/>
          <w:sz w:val="24"/>
          <w:szCs w:val="24"/>
          <w:u w:val="none"/>
          <w:lang w:eastAsia="zh-CN"/>
        </w:rPr>
        <w:t>。</w:t>
      </w:r>
      <w:r>
        <w:rPr>
          <w:rFonts w:hint="eastAsia"/>
          <w:sz w:val="24"/>
          <w:szCs w:val="24"/>
          <w:u w:val="none"/>
          <w:lang w:val="en-US" w:eastAsia="zh-CN"/>
        </w:rPr>
        <w:t xml:space="preserve">  </w:t>
      </w:r>
      <w:r>
        <w:rPr>
          <w:rFonts w:hint="eastAsia"/>
          <w:sz w:val="24"/>
          <w:szCs w:val="24"/>
          <w:u w:val="none"/>
          <w:lang w:eastAsia="zh-CN"/>
        </w:rPr>
        <w:t>……</w:t>
      </w:r>
    </w:p>
    <w:p w14:paraId="7AF0D7C8">
      <w:pPr>
        <w:numPr>
          <w:ilvl w:val="0"/>
          <w:numId w:val="0"/>
        </w:numPr>
        <w:snapToGrid w:val="0"/>
        <w:spacing w:line="360" w:lineRule="auto"/>
        <w:ind w:firstLine="576" w:firstLineChars="0"/>
        <w:rPr>
          <w:rFonts w:hint="default" w:ascii="Times New Roman" w:hAnsi="Times New Roman" w:cs="Times New Roman"/>
          <w:kern w:val="0"/>
          <w:sz w:val="24"/>
          <w:szCs w:val="24"/>
          <w:lang w:val="en-US" w:eastAsia="zh-CN"/>
        </w:rPr>
      </w:pPr>
      <w:r>
        <w:rPr>
          <w:rFonts w:hint="eastAsia" w:ascii="宋体" w:hAnsi="宋体" w:cs="宋体"/>
          <w:kern w:val="0"/>
          <w:sz w:val="24"/>
          <w:szCs w:val="24"/>
          <w:lang w:val="en-US" w:eastAsia="zh-CN" w:bidi="ar-SA"/>
        </w:rPr>
        <w:t>五</w:t>
      </w:r>
      <w:r>
        <w:rPr>
          <w:rFonts w:hint="default" w:ascii="宋体" w:hAnsi="宋体" w:eastAsia="宋体" w:cs="宋体"/>
          <w:kern w:val="0"/>
          <w:sz w:val="24"/>
          <w:szCs w:val="24"/>
          <w:lang w:val="en-US" w:eastAsia="zh-CN" w:bidi="ar-SA"/>
        </w:rPr>
        <w:t>、</w:t>
      </w:r>
      <w:r>
        <w:rPr>
          <w:rFonts w:hint="eastAsia"/>
          <w:kern w:val="0"/>
          <w:sz w:val="24"/>
          <w:szCs w:val="24"/>
          <w:lang w:val="en-US" w:eastAsia="zh-CN"/>
        </w:rPr>
        <w:t>本次联合投标中，</w:t>
      </w:r>
      <w:r>
        <w:rPr>
          <w:rFonts w:hint="eastAsia" w:ascii="Times New Roman" w:hAnsi="Times New Roman" w:cs="Times New Roman"/>
          <w:kern w:val="0"/>
          <w:sz w:val="24"/>
          <w:szCs w:val="24"/>
          <w:lang w:val="en-US" w:eastAsia="zh-CN"/>
        </w:rPr>
        <w:t>各方对于分享项目成果和知识产权的约定为：</w:t>
      </w:r>
      <w:r>
        <w:rPr>
          <w:rFonts w:hint="eastAsia" w:ascii="Times New Roman" w:hAnsi="Times New Roman" w:cs="Times New Roman"/>
          <w:kern w:val="0"/>
          <w:sz w:val="24"/>
          <w:szCs w:val="24"/>
          <w:u w:val="single"/>
          <w:lang w:val="en-US" w:eastAsia="zh-CN"/>
        </w:rPr>
        <w:t xml:space="preserve">     </w:t>
      </w:r>
    </w:p>
    <w:p w14:paraId="64BA3826">
      <w:pPr>
        <w:numPr>
          <w:ilvl w:val="0"/>
          <w:numId w:val="0"/>
        </w:numPr>
        <w:snapToGrid w:val="0"/>
        <w:spacing w:line="360" w:lineRule="auto"/>
        <w:rPr>
          <w:rFonts w:hint="default" w:ascii="Times New Roman" w:hAnsi="Times New Roman" w:cs="Times New Roman"/>
          <w:kern w:val="0"/>
          <w:sz w:val="24"/>
          <w:szCs w:val="24"/>
          <w:u w:val="single"/>
          <w:lang w:val="en-US" w:eastAsia="zh-CN"/>
        </w:rPr>
      </w:pPr>
      <w:r>
        <w:rPr>
          <w:rFonts w:hint="eastAsia" w:ascii="Times New Roman" w:hAnsi="Times New Roman" w:cs="Times New Roman"/>
          <w:kern w:val="0"/>
          <w:sz w:val="24"/>
          <w:szCs w:val="24"/>
          <w:u w:val="single"/>
          <w:lang w:val="en-US" w:eastAsia="zh-CN"/>
        </w:rPr>
        <w:t xml:space="preserve">                                                                   。</w:t>
      </w:r>
    </w:p>
    <w:p w14:paraId="2FC54EBA">
      <w:pPr>
        <w:numPr>
          <w:ilvl w:val="0"/>
          <w:numId w:val="0"/>
        </w:numPr>
        <w:snapToGrid w:val="0"/>
        <w:spacing w:line="360" w:lineRule="auto"/>
        <w:ind w:firstLine="576" w:firstLineChars="0"/>
        <w:rPr>
          <w:rFonts w:hint="eastAsia" w:ascii="Times New Roman" w:hAnsi="Times New Roman" w:cs="Times New Roman"/>
          <w:kern w:val="0"/>
          <w:sz w:val="24"/>
          <w:szCs w:val="24"/>
          <w:lang w:val="en-US" w:eastAsia="zh-CN"/>
        </w:rPr>
      </w:pPr>
      <w:r>
        <w:rPr>
          <w:rFonts w:hint="eastAsia" w:ascii="宋体" w:hAnsi="宋体" w:cs="宋体"/>
          <w:kern w:val="0"/>
          <w:sz w:val="24"/>
          <w:szCs w:val="24"/>
          <w:lang w:val="en-US" w:eastAsia="zh-CN" w:bidi="ar-SA"/>
        </w:rPr>
        <w:t>六</w:t>
      </w:r>
      <w:r>
        <w:rPr>
          <w:rFonts w:hint="default" w:ascii="宋体" w:hAnsi="宋体" w:eastAsia="宋体" w:cs="宋体"/>
          <w:kern w:val="0"/>
          <w:sz w:val="24"/>
          <w:szCs w:val="24"/>
          <w:lang w:val="en-US" w:eastAsia="zh-CN" w:bidi="ar-SA"/>
        </w:rPr>
        <w:t>、</w:t>
      </w:r>
      <w:r>
        <w:rPr>
          <w:rFonts w:hint="eastAsia" w:ascii="Times New Roman" w:hAnsi="Times New Roman" w:cs="Times New Roman"/>
          <w:kern w:val="0"/>
          <w:sz w:val="24"/>
          <w:szCs w:val="24"/>
          <w:lang w:val="en-US" w:eastAsia="zh-CN"/>
        </w:rPr>
        <w:t>各方具体的责任、权利、义务，在中标后经各方协商后报采购人同意后在合同中明确。</w:t>
      </w:r>
    </w:p>
    <w:p w14:paraId="19BCC1B7">
      <w:pPr>
        <w:numPr>
          <w:ilvl w:val="0"/>
          <w:numId w:val="0"/>
        </w:numPr>
        <w:snapToGrid w:val="0"/>
        <w:spacing w:line="360" w:lineRule="auto"/>
        <w:ind w:firstLine="576" w:firstLineChars="0"/>
        <w:rPr>
          <w:rFonts w:hint="default" w:ascii="Times New Roman" w:hAnsi="Times New Roman" w:cs="Times New Roman"/>
          <w:kern w:val="0"/>
          <w:sz w:val="24"/>
          <w:szCs w:val="24"/>
          <w:lang w:val="en-US" w:eastAsia="zh-CN"/>
        </w:rPr>
      </w:pPr>
      <w:r>
        <w:rPr>
          <w:rFonts w:hint="eastAsia" w:ascii="宋体" w:hAnsi="宋体" w:cs="宋体"/>
          <w:kern w:val="0"/>
          <w:sz w:val="24"/>
          <w:szCs w:val="24"/>
          <w:lang w:val="en-US" w:eastAsia="zh-CN" w:bidi="ar-SA"/>
        </w:rPr>
        <w:t>七</w:t>
      </w:r>
      <w:r>
        <w:rPr>
          <w:rFonts w:hint="default" w:ascii="宋体" w:hAnsi="宋体" w:eastAsia="宋体" w:cs="宋体"/>
          <w:kern w:val="0"/>
          <w:sz w:val="24"/>
          <w:szCs w:val="24"/>
          <w:lang w:val="en-US" w:eastAsia="zh-CN" w:bidi="ar-SA"/>
        </w:rPr>
        <w:t>、</w:t>
      </w:r>
      <w:r>
        <w:rPr>
          <w:rFonts w:hint="eastAsia" w:ascii="Times New Roman" w:hAnsi="Times New Roman" w:cs="Times New Roman"/>
          <w:kern w:val="0"/>
          <w:sz w:val="24"/>
          <w:szCs w:val="24"/>
          <w:lang w:val="en-US" w:eastAsia="zh-CN"/>
        </w:rPr>
        <w:t>联合体各方不得再以自己的名义参加本项目的投标。联合投标的项目负责人不能作为其他联合体或单独投标单位的项目组成员。因发生上述问题导致联合体投标无效的，联合体的其他成员可追求违约行为。</w:t>
      </w:r>
    </w:p>
    <w:p w14:paraId="138E47E2">
      <w:pPr>
        <w:numPr>
          <w:ilvl w:val="0"/>
          <w:numId w:val="0"/>
        </w:numPr>
        <w:snapToGrid w:val="0"/>
        <w:spacing w:line="360" w:lineRule="auto"/>
        <w:ind w:firstLine="576" w:firstLineChars="0"/>
        <w:rPr>
          <w:kern w:val="0"/>
          <w:sz w:val="24"/>
          <w:szCs w:val="24"/>
          <w:lang w:val="zh-CN"/>
        </w:rPr>
      </w:pPr>
      <w:r>
        <w:rPr>
          <w:rFonts w:hint="eastAsia" w:ascii="宋体" w:hAnsi="宋体" w:cs="宋体"/>
          <w:kern w:val="0"/>
          <w:sz w:val="24"/>
          <w:szCs w:val="24"/>
          <w:lang w:val="en-US" w:eastAsia="zh-CN" w:bidi="ar-SA"/>
        </w:rPr>
        <w:t>八</w:t>
      </w:r>
      <w:r>
        <w:rPr>
          <w:rFonts w:hint="default" w:ascii="宋体" w:hAnsi="宋体" w:eastAsia="宋体" w:cs="宋体"/>
          <w:kern w:val="0"/>
          <w:sz w:val="24"/>
          <w:szCs w:val="24"/>
          <w:lang w:val="zh-CN" w:eastAsia="zh-CN" w:bidi="ar-SA"/>
        </w:rPr>
        <w:t>、</w:t>
      </w:r>
      <w:r>
        <w:rPr>
          <w:rFonts w:hint="eastAsia" w:ascii="Times New Roman" w:hAnsi="Times New Roman" w:cs="Times New Roman"/>
          <w:kern w:val="0"/>
          <w:sz w:val="24"/>
          <w:szCs w:val="24"/>
          <w:lang w:val="en-US" w:eastAsia="zh-CN"/>
        </w:rPr>
        <w:t>未中标，本协议自动废止。</w:t>
      </w:r>
    </w:p>
    <w:p w14:paraId="70E50F95">
      <w:pPr>
        <w:pStyle w:val="9"/>
        <w:rPr>
          <w:lang w:val="zh-CN"/>
        </w:rPr>
      </w:pPr>
    </w:p>
    <w:p w14:paraId="2558F924">
      <w:pPr>
        <w:snapToGrid w:val="0"/>
        <w:spacing w:line="360" w:lineRule="auto"/>
        <w:rPr>
          <w:rFonts w:ascii="Times New Roman" w:hAnsi="Times New Roman" w:cs="Times New Roman"/>
          <w:color w:val="auto"/>
          <w:kern w:val="0"/>
          <w:sz w:val="24"/>
          <w:szCs w:val="24"/>
          <w:lang w:val="zh-CN"/>
        </w:rPr>
      </w:pPr>
      <w:r>
        <w:rPr>
          <w:color w:val="auto"/>
          <w:kern w:val="0"/>
          <w:sz w:val="24"/>
          <w:szCs w:val="24"/>
          <w:lang w:val="zh-CN"/>
        </w:rPr>
        <w:t>联</w:t>
      </w:r>
      <w:r>
        <w:rPr>
          <w:rFonts w:ascii="Times New Roman" w:hAnsi="Times New Roman" w:cs="Times New Roman"/>
          <w:color w:val="auto"/>
          <w:kern w:val="0"/>
          <w:sz w:val="24"/>
          <w:szCs w:val="24"/>
          <w:lang w:val="zh-CN"/>
        </w:rPr>
        <w:t>合体</w:t>
      </w:r>
      <w:r>
        <w:rPr>
          <w:rFonts w:hint="eastAsia" w:ascii="Times New Roman" w:hAnsi="Times New Roman" w:cs="Times New Roman"/>
          <w:color w:val="auto"/>
          <w:kern w:val="0"/>
          <w:sz w:val="24"/>
          <w:szCs w:val="24"/>
          <w:lang w:val="en-US" w:eastAsia="zh-CN"/>
        </w:rPr>
        <w:t>牵头人</w:t>
      </w:r>
      <w:r>
        <w:rPr>
          <w:rFonts w:ascii="Times New Roman" w:hAnsi="Times New Roman" w:cs="Times New Roman"/>
          <w:color w:val="auto"/>
          <w:kern w:val="0"/>
          <w:sz w:val="24"/>
          <w:szCs w:val="24"/>
          <w:lang w:val="zh-CN"/>
        </w:rPr>
        <w:t>（公章）：</w:t>
      </w:r>
    </w:p>
    <w:p w14:paraId="7112B67D">
      <w:pPr>
        <w:snapToGrid w:val="0"/>
        <w:spacing w:line="360" w:lineRule="auto"/>
        <w:rPr>
          <w:rFonts w:hint="eastAsia" w:ascii="Times New Roman" w:hAnsi="Times New Roman" w:cs="Times New Roman"/>
          <w:b w:val="0"/>
          <w:bCs/>
          <w:color w:val="auto"/>
          <w:kern w:val="0"/>
          <w:sz w:val="24"/>
          <w:szCs w:val="24"/>
          <w:lang w:val="zh-CN"/>
        </w:rPr>
      </w:pPr>
      <w:r>
        <w:rPr>
          <w:rFonts w:hint="eastAsia" w:ascii="Times New Roman" w:hAnsi="Times New Roman" w:cs="Times New Roman"/>
          <w:color w:val="auto"/>
          <w:kern w:val="0"/>
          <w:sz w:val="24"/>
          <w:szCs w:val="24"/>
          <w:lang w:val="zh-CN"/>
        </w:rPr>
        <w:t>法定代表人</w:t>
      </w:r>
      <w:r>
        <w:rPr>
          <w:rFonts w:hint="eastAsia" w:ascii="宋体"/>
          <w:b w:val="0"/>
          <w:bCs/>
          <w:color w:val="auto"/>
          <w:sz w:val="24"/>
          <w:highlight w:val="none"/>
          <w:lang w:val="en-US" w:eastAsia="zh-CN"/>
        </w:rPr>
        <w:t>/单位负责人（签名或签章）</w:t>
      </w:r>
      <w:r>
        <w:rPr>
          <w:rFonts w:hint="eastAsia" w:ascii="Times New Roman" w:hAnsi="Times New Roman" w:cs="Times New Roman"/>
          <w:b w:val="0"/>
          <w:bCs/>
          <w:color w:val="auto"/>
          <w:kern w:val="0"/>
          <w:sz w:val="24"/>
          <w:szCs w:val="24"/>
          <w:lang w:val="zh-CN"/>
        </w:rPr>
        <w:t>：</w:t>
      </w:r>
    </w:p>
    <w:p w14:paraId="6F1D34BC">
      <w:pPr>
        <w:snapToGrid w:val="0"/>
        <w:spacing w:line="360" w:lineRule="auto"/>
        <w:rPr>
          <w:rFonts w:ascii="Times New Roman" w:hAnsi="Times New Roman" w:cs="Times New Roman"/>
          <w:b w:val="0"/>
          <w:bCs/>
          <w:color w:val="auto"/>
          <w:kern w:val="0"/>
          <w:sz w:val="24"/>
          <w:szCs w:val="24"/>
          <w:lang w:val="zh-CN"/>
        </w:rPr>
      </w:pPr>
      <w:r>
        <w:rPr>
          <w:rFonts w:ascii="Times New Roman" w:hAnsi="Times New Roman" w:cs="Times New Roman"/>
          <w:b w:val="0"/>
          <w:bCs/>
          <w:color w:val="auto"/>
          <w:kern w:val="0"/>
          <w:sz w:val="24"/>
          <w:szCs w:val="24"/>
          <w:lang w:val="zh-CN"/>
        </w:rPr>
        <w:t>联合体成员</w:t>
      </w:r>
      <w:r>
        <w:rPr>
          <w:rFonts w:hint="eastAsia" w:ascii="Times New Roman" w:hAnsi="Times New Roman" w:cs="Times New Roman"/>
          <w:b w:val="0"/>
          <w:bCs/>
          <w:color w:val="auto"/>
          <w:kern w:val="0"/>
          <w:sz w:val="24"/>
          <w:szCs w:val="24"/>
          <w:lang w:val="en-US" w:eastAsia="zh-CN"/>
        </w:rPr>
        <w:t>1</w:t>
      </w:r>
      <w:r>
        <w:rPr>
          <w:rFonts w:ascii="Times New Roman" w:hAnsi="Times New Roman" w:cs="Times New Roman"/>
          <w:b w:val="0"/>
          <w:bCs/>
          <w:color w:val="auto"/>
          <w:kern w:val="0"/>
          <w:sz w:val="24"/>
          <w:szCs w:val="24"/>
          <w:lang w:val="zh-CN"/>
        </w:rPr>
        <w:t>（公章）：</w:t>
      </w:r>
    </w:p>
    <w:p w14:paraId="710AD08A">
      <w:pPr>
        <w:snapToGrid w:val="0"/>
        <w:spacing w:line="360" w:lineRule="auto"/>
        <w:rPr>
          <w:color w:val="auto"/>
          <w:lang w:val="zh-CN"/>
        </w:rPr>
      </w:pPr>
      <w:r>
        <w:rPr>
          <w:rFonts w:hint="eastAsia" w:ascii="Times New Roman" w:hAnsi="Times New Roman" w:cs="Times New Roman"/>
          <w:b w:val="0"/>
          <w:bCs/>
          <w:color w:val="auto"/>
          <w:kern w:val="0"/>
          <w:sz w:val="24"/>
          <w:szCs w:val="24"/>
          <w:lang w:val="en-US" w:eastAsia="zh-CN"/>
        </w:rPr>
        <w:t>法定代表人</w:t>
      </w:r>
      <w:r>
        <w:rPr>
          <w:rFonts w:hint="eastAsia" w:ascii="宋体"/>
          <w:b w:val="0"/>
          <w:bCs/>
          <w:color w:val="auto"/>
          <w:sz w:val="24"/>
          <w:highlight w:val="none"/>
          <w:lang w:val="en-US" w:eastAsia="zh-CN"/>
        </w:rPr>
        <w:t>/单位负责人（签名</w:t>
      </w:r>
      <w:r>
        <w:rPr>
          <w:rFonts w:hint="eastAsia" w:ascii="宋体"/>
          <w:b w:val="0"/>
          <w:bCs w:val="0"/>
          <w:color w:val="auto"/>
          <w:sz w:val="24"/>
          <w:highlight w:val="none"/>
          <w:lang w:val="en-US" w:eastAsia="zh-CN"/>
        </w:rPr>
        <w:t>或签章</w:t>
      </w:r>
      <w:r>
        <w:rPr>
          <w:rFonts w:hint="eastAsia" w:ascii="宋体"/>
          <w:b w:val="0"/>
          <w:bCs/>
          <w:color w:val="auto"/>
          <w:sz w:val="24"/>
          <w:highlight w:val="none"/>
          <w:lang w:val="en-US" w:eastAsia="zh-CN"/>
        </w:rPr>
        <w:t>）</w:t>
      </w:r>
      <w:r>
        <w:rPr>
          <w:rFonts w:hint="eastAsia" w:ascii="Times New Roman" w:hAnsi="Times New Roman" w:cs="Times New Roman"/>
          <w:color w:val="auto"/>
          <w:kern w:val="0"/>
          <w:sz w:val="24"/>
          <w:szCs w:val="24"/>
          <w:lang w:val="en-US" w:eastAsia="zh-CN"/>
        </w:rPr>
        <w:t>：</w:t>
      </w:r>
    </w:p>
    <w:p w14:paraId="2B4611F7">
      <w:pPr>
        <w:snapToGrid w:val="0"/>
        <w:spacing w:line="360" w:lineRule="auto"/>
        <w:rPr>
          <w:rFonts w:hint="eastAsia" w:ascii="Times New Roman" w:hAnsi="Times New Roman" w:cs="Times New Roman"/>
          <w:color w:val="auto"/>
          <w:kern w:val="0"/>
          <w:sz w:val="24"/>
          <w:szCs w:val="24"/>
          <w:lang w:val="en-US" w:eastAsia="zh-CN"/>
        </w:rPr>
      </w:pPr>
      <w:r>
        <w:rPr>
          <w:rFonts w:ascii="Times New Roman" w:hAnsi="Times New Roman"/>
          <w:color w:val="auto"/>
          <w:kern w:val="0"/>
          <w:sz w:val="24"/>
          <w:szCs w:val="24"/>
          <w:lang w:val="zh-CN"/>
        </w:rPr>
        <w:t xml:space="preserve">                                         </w:t>
      </w:r>
      <w:r>
        <w:rPr>
          <w:rFonts w:hint="eastAsia" w:ascii="Times New Roman" w:hAnsi="Times New Roman"/>
          <w:color w:val="auto"/>
          <w:kern w:val="0"/>
          <w:sz w:val="24"/>
          <w:szCs w:val="24"/>
          <w:lang w:val="en-US" w:eastAsia="zh-CN"/>
        </w:rPr>
        <w:t xml:space="preserve">   </w:t>
      </w:r>
      <w:r>
        <w:rPr>
          <w:rFonts w:hint="eastAsia" w:ascii="Times New Roman" w:hAnsi="Times New Roman" w:cs="Times New Roman"/>
          <w:color w:val="auto"/>
          <w:kern w:val="0"/>
          <w:sz w:val="24"/>
          <w:szCs w:val="24"/>
          <w:lang w:val="en-US" w:eastAsia="zh-CN"/>
        </w:rPr>
        <w:t xml:space="preserve">  日期：   年   月   日</w:t>
      </w:r>
    </w:p>
    <w:p w14:paraId="28491352">
      <w:pPr>
        <w:snapToGrid w:val="0"/>
        <w:spacing w:line="360" w:lineRule="auto"/>
        <w:jc w:val="center"/>
        <w:rPr>
          <w:b/>
          <w:bCs/>
          <w:color w:val="auto"/>
        </w:rPr>
        <w:sectPr>
          <w:headerReference r:id="rId4" w:type="default"/>
          <w:footerReference r:id="rId5" w:type="default"/>
          <w:pgSz w:w="11906" w:h="16838"/>
          <w:pgMar w:top="1701" w:right="1448" w:bottom="1531" w:left="1418" w:header="851" w:footer="851" w:gutter="0"/>
          <w:pgBorders>
            <w:top w:val="none" w:sz="0" w:space="0"/>
            <w:left w:val="none" w:sz="0" w:space="0"/>
            <w:bottom w:val="none" w:sz="0" w:space="0"/>
            <w:right w:val="none" w:sz="0" w:space="0"/>
          </w:pgBorders>
          <w:cols w:space="720" w:num="1"/>
          <w:docGrid w:linePitch="312" w:charSpace="0"/>
        </w:sectPr>
      </w:pPr>
      <w:r>
        <w:rPr>
          <w:rFonts w:hint="eastAsia" w:ascii="Times New Roman" w:hAnsi="Times New Roman" w:cs="Times New Roman"/>
          <w:b/>
          <w:bCs/>
          <w:color w:val="auto"/>
          <w:kern w:val="0"/>
          <w:sz w:val="24"/>
          <w:szCs w:val="24"/>
          <w:lang w:val="en-US" w:eastAsia="zh-CN"/>
        </w:rPr>
        <w:t>（</w:t>
      </w:r>
      <w:r>
        <w:rPr>
          <w:rFonts w:hint="eastAsia" w:ascii="宋体" w:hAnsi="宋体" w:eastAsia="宋体" w:cs="宋体"/>
          <w:b/>
          <w:bCs/>
          <w:color w:val="auto"/>
          <w:kern w:val="0"/>
          <w:sz w:val="24"/>
          <w:lang w:val="en-US" w:eastAsia="zh-CN"/>
        </w:rPr>
        <w:t>编制说明：</w:t>
      </w:r>
      <w:r>
        <w:rPr>
          <w:rFonts w:hint="eastAsia" w:ascii="Times New Roman" w:hAnsi="Times New Roman" w:cs="Times New Roman"/>
          <w:b/>
          <w:bCs/>
          <w:color w:val="auto"/>
          <w:kern w:val="0"/>
          <w:sz w:val="24"/>
          <w:szCs w:val="24"/>
          <w:lang w:val="en-US" w:eastAsia="zh-CN"/>
        </w:rPr>
        <w:t>联合体各方成员应在本协议上共同盖章，不得分别签署协议书</w:t>
      </w:r>
      <w:r>
        <w:rPr>
          <w:rFonts w:hint="eastAsia" w:cs="Times New Roman"/>
          <w:b/>
          <w:bCs/>
          <w:color w:val="auto"/>
          <w:kern w:val="0"/>
          <w:sz w:val="24"/>
          <w:szCs w:val="24"/>
          <w:lang w:val="en-US" w:eastAsia="zh-CN"/>
        </w:rPr>
        <w:t>）</w:t>
      </w:r>
    </w:p>
    <w:p w14:paraId="21FA7001">
      <w:pPr>
        <w:rPr>
          <w:rFonts w:hint="eastAsia" w:ascii="宋体" w:hAnsi="宋体" w:eastAsia="宋体" w:cs="宋体"/>
          <w:b/>
          <w:bCs/>
          <w:color w:val="auto"/>
          <w:sz w:val="32"/>
          <w:szCs w:val="32"/>
          <w:u w:val="none"/>
          <w:lang w:eastAsia="zh-CN"/>
        </w:rPr>
      </w:pPr>
      <w:r>
        <w:rPr>
          <w:rFonts w:hint="eastAsia" w:ascii="宋体" w:hAnsi="宋体"/>
          <w:b/>
          <w:sz w:val="28"/>
          <w:lang w:val="en-US" w:eastAsia="zh-CN"/>
        </w:rPr>
        <w:t>附件5</w:t>
      </w:r>
    </w:p>
    <w:p w14:paraId="5696FD14">
      <w:pPr>
        <w:spacing w:line="360" w:lineRule="auto"/>
        <w:ind w:firstLine="321" w:firstLineChars="100"/>
        <w:jc w:val="center"/>
        <w:rPr>
          <w:rFonts w:hAnsi="宋体"/>
          <w:b/>
          <w:color w:val="auto"/>
          <w:sz w:val="32"/>
          <w:szCs w:val="32"/>
          <w:u w:val="single"/>
        </w:rPr>
      </w:pPr>
      <w:r>
        <w:rPr>
          <w:rFonts w:hint="eastAsia" w:ascii="宋体" w:hAnsi="宋体" w:eastAsia="宋体" w:cs="宋体"/>
          <w:b/>
          <w:bCs/>
          <w:color w:val="auto"/>
          <w:sz w:val="32"/>
          <w:szCs w:val="32"/>
          <w:u w:val="none"/>
          <w:lang w:eastAsia="zh-CN"/>
        </w:rPr>
        <w:t>联合体</w:t>
      </w:r>
      <w:r>
        <w:rPr>
          <w:b/>
          <w:color w:val="auto"/>
          <w:sz w:val="32"/>
          <w:szCs w:val="32"/>
        </w:rPr>
        <w:t>授权</w:t>
      </w:r>
      <w:r>
        <w:rPr>
          <w:rFonts w:hint="eastAsia"/>
          <w:b/>
          <w:color w:val="auto"/>
          <w:sz w:val="32"/>
          <w:szCs w:val="32"/>
        </w:rPr>
        <w:t>委托</w:t>
      </w:r>
      <w:r>
        <w:rPr>
          <w:b/>
          <w:color w:val="auto"/>
          <w:sz w:val="32"/>
          <w:szCs w:val="32"/>
        </w:rPr>
        <w:t>书</w:t>
      </w:r>
    </w:p>
    <w:p w14:paraId="0045A706">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ascii="宋体" w:hAnsi="宋体" w:cs="宋体"/>
          <w:b w:val="0"/>
          <w:bCs/>
          <w:color w:val="auto"/>
          <w:kern w:val="0"/>
          <w:sz w:val="24"/>
        </w:rPr>
      </w:pPr>
      <w:r>
        <w:rPr>
          <w:rFonts w:hint="eastAsia" w:hAnsi="宋体"/>
          <w:b w:val="0"/>
          <w:bCs/>
          <w:color w:val="auto"/>
          <w:sz w:val="24"/>
          <w:u w:val="single"/>
          <w:lang w:eastAsia="zh-CN"/>
        </w:rPr>
        <w:t>台州市政府采购中心</w:t>
      </w:r>
      <w:r>
        <w:rPr>
          <w:rFonts w:hint="eastAsia" w:ascii="宋体" w:hAnsi="宋体" w:cs="宋体"/>
          <w:b w:val="0"/>
          <w:bCs/>
          <w:color w:val="auto"/>
          <w:kern w:val="0"/>
          <w:sz w:val="24"/>
        </w:rPr>
        <w:t>：</w:t>
      </w:r>
    </w:p>
    <w:p w14:paraId="0601784A">
      <w:pPr>
        <w:pStyle w:val="15"/>
        <w:spacing w:line="360" w:lineRule="auto"/>
        <w:ind w:firstLine="420" w:firstLineChars="0"/>
        <w:rPr>
          <w:rFonts w:hAnsi="宋体"/>
          <w:color w:val="auto"/>
          <w:sz w:val="24"/>
        </w:rPr>
      </w:pPr>
      <w:r>
        <w:rPr>
          <w:rFonts w:hAnsi="宋体"/>
          <w:color w:val="auto"/>
          <w:sz w:val="24"/>
          <w:u w:val="single"/>
        </w:rPr>
        <w:t>（</w:t>
      </w:r>
      <w:r>
        <w:rPr>
          <w:rFonts w:hint="eastAsia" w:hAnsi="宋体"/>
          <w:color w:val="auto"/>
          <w:sz w:val="24"/>
          <w:u w:val="single"/>
          <w:lang w:eastAsia="zh-CN"/>
        </w:rPr>
        <w:t>联合体</w:t>
      </w:r>
      <w:r>
        <w:rPr>
          <w:rFonts w:hint="eastAsia" w:hAnsi="宋体"/>
          <w:color w:val="auto"/>
          <w:sz w:val="24"/>
          <w:u w:val="single"/>
          <w:lang w:val="en-US" w:eastAsia="zh-CN"/>
        </w:rPr>
        <w:t>牵头人</w:t>
      </w:r>
      <w:r>
        <w:rPr>
          <w:rFonts w:hint="eastAsia" w:hAnsi="宋体"/>
          <w:color w:val="auto"/>
          <w:sz w:val="24"/>
          <w:u w:val="single"/>
          <w:lang w:eastAsia="zh-CN"/>
        </w:rPr>
        <w:t>公司</w:t>
      </w:r>
      <w:r>
        <w:rPr>
          <w:rFonts w:hAnsi="宋体"/>
          <w:color w:val="auto"/>
          <w:sz w:val="24"/>
          <w:u w:val="single"/>
        </w:rPr>
        <w:t xml:space="preserve">全称）  </w:t>
      </w:r>
      <w:r>
        <w:rPr>
          <w:rFonts w:hAnsi="宋体"/>
          <w:color w:val="auto"/>
          <w:sz w:val="24"/>
        </w:rPr>
        <w:t>法定代表人</w:t>
      </w:r>
      <w:r>
        <w:rPr>
          <w:rFonts w:hint="eastAsia" w:ascii="Arial" w:hAnsi="Arial" w:cs="Arial"/>
          <w:color w:val="auto"/>
          <w:sz w:val="24"/>
        </w:rPr>
        <w:t>（或营业执照中单位负责人）</w:t>
      </w:r>
      <w:r>
        <w:rPr>
          <w:rFonts w:hint="eastAsia" w:hAnsi="宋体"/>
          <w:color w:val="auto"/>
          <w:sz w:val="24"/>
          <w:u w:val="none"/>
          <w:lang w:eastAsia="zh-CN"/>
        </w:rPr>
        <w:t>、</w:t>
      </w:r>
      <w:r>
        <w:rPr>
          <w:rFonts w:hint="eastAsia" w:hAnsi="宋体"/>
          <w:color w:val="auto"/>
          <w:sz w:val="24"/>
          <w:u w:val="single"/>
          <w:lang w:val="en-US" w:eastAsia="zh-CN"/>
        </w:rPr>
        <w:t xml:space="preserve">  </w:t>
      </w:r>
      <w:r>
        <w:rPr>
          <w:rFonts w:hAnsi="宋体"/>
          <w:color w:val="auto"/>
          <w:sz w:val="24"/>
          <w:u w:val="single"/>
        </w:rPr>
        <w:t>（</w:t>
      </w:r>
      <w:r>
        <w:rPr>
          <w:rFonts w:hint="eastAsia" w:hAnsi="宋体"/>
          <w:color w:val="auto"/>
          <w:sz w:val="24"/>
          <w:u w:val="single"/>
          <w:lang w:eastAsia="zh-CN"/>
        </w:rPr>
        <w:t>联合体</w:t>
      </w:r>
      <w:r>
        <w:rPr>
          <w:rFonts w:hint="eastAsia" w:hAnsi="宋体"/>
          <w:color w:val="auto"/>
          <w:sz w:val="24"/>
          <w:u w:val="single"/>
          <w:lang w:val="en-US" w:eastAsia="zh-CN"/>
        </w:rPr>
        <w:t>成员1</w:t>
      </w:r>
      <w:r>
        <w:rPr>
          <w:rFonts w:hint="eastAsia" w:hAnsi="宋体"/>
          <w:color w:val="auto"/>
          <w:sz w:val="24"/>
          <w:u w:val="single"/>
          <w:lang w:eastAsia="zh-CN"/>
        </w:rPr>
        <w:t>公司</w:t>
      </w:r>
      <w:r>
        <w:rPr>
          <w:rFonts w:hAnsi="宋体"/>
          <w:color w:val="auto"/>
          <w:sz w:val="24"/>
          <w:u w:val="single"/>
        </w:rPr>
        <w:t xml:space="preserve">全称）  </w:t>
      </w:r>
      <w:r>
        <w:rPr>
          <w:rFonts w:hAnsi="宋体"/>
          <w:color w:val="auto"/>
          <w:sz w:val="24"/>
        </w:rPr>
        <w:t>法定代表人</w:t>
      </w:r>
      <w:r>
        <w:rPr>
          <w:rFonts w:hint="eastAsia" w:ascii="Arial" w:hAnsi="Arial" w:cs="Arial"/>
          <w:color w:val="auto"/>
          <w:sz w:val="24"/>
        </w:rPr>
        <w:t>（或营业执照中单位负责人）</w:t>
      </w:r>
      <w:r>
        <w:rPr>
          <w:rFonts w:hint="eastAsia" w:ascii="宋体" w:hAnsi="宋体" w:eastAsia="宋体" w:cs="宋体"/>
          <w:color w:val="000000"/>
          <w:kern w:val="0"/>
          <w:sz w:val="24"/>
          <w:szCs w:val="24"/>
          <w:u w:val="none"/>
          <w:lang w:val="en-US" w:eastAsia="zh-CN"/>
        </w:rPr>
        <w:t>组成</w:t>
      </w:r>
      <w:r>
        <w:rPr>
          <w:rFonts w:hint="eastAsia" w:hAnsi="宋体" w:eastAsia="宋体" w:cs="宋体"/>
          <w:color w:val="000000"/>
          <w:kern w:val="0"/>
          <w:sz w:val="24"/>
          <w:szCs w:val="24"/>
          <w:u w:val="none"/>
          <w:lang w:val="en-US" w:eastAsia="zh-CN"/>
        </w:rPr>
        <w:t>的</w:t>
      </w:r>
      <w:r>
        <w:rPr>
          <w:rFonts w:hint="eastAsia" w:ascii="宋体" w:hAnsi="宋体" w:eastAsia="宋体" w:cs="宋体"/>
          <w:color w:val="000000"/>
          <w:kern w:val="0"/>
          <w:sz w:val="24"/>
          <w:szCs w:val="24"/>
          <w:u w:val="none"/>
          <w:lang w:val="en-US" w:eastAsia="zh-CN"/>
        </w:rPr>
        <w:t>联合体</w:t>
      </w:r>
      <w:r>
        <w:rPr>
          <w:rFonts w:hint="eastAsia" w:hAnsi="宋体"/>
          <w:color w:val="auto"/>
          <w:sz w:val="24"/>
          <w:szCs w:val="24"/>
          <w:u w:val="none"/>
          <w:lang w:val="en-US" w:eastAsia="zh-CN"/>
        </w:rPr>
        <w:t>，现共同</w:t>
      </w:r>
      <w:r>
        <w:rPr>
          <w:rFonts w:hAnsi="宋体"/>
          <w:color w:val="auto"/>
          <w:sz w:val="24"/>
        </w:rPr>
        <w:t>授权</w:t>
      </w:r>
      <w:r>
        <w:rPr>
          <w:rFonts w:hint="eastAsia" w:hAnsi="宋体"/>
          <w:color w:val="auto"/>
          <w:sz w:val="24"/>
          <w:u w:val="single"/>
        </w:rPr>
        <w:t xml:space="preserve">   （全权代表</w:t>
      </w:r>
      <w:r>
        <w:rPr>
          <w:rFonts w:hAnsi="宋体"/>
          <w:color w:val="auto"/>
          <w:sz w:val="24"/>
          <w:u w:val="single"/>
        </w:rPr>
        <w:t>姓名</w:t>
      </w:r>
      <w:r>
        <w:rPr>
          <w:rFonts w:hint="eastAsia" w:hAnsi="宋体"/>
          <w:color w:val="auto"/>
          <w:sz w:val="24"/>
          <w:u w:val="single"/>
        </w:rPr>
        <w:t xml:space="preserve">） </w:t>
      </w:r>
      <w:r>
        <w:rPr>
          <w:rFonts w:hAnsi="宋体"/>
          <w:color w:val="auto"/>
          <w:sz w:val="24"/>
        </w:rPr>
        <w:t>为</w:t>
      </w:r>
      <w:r>
        <w:rPr>
          <w:rFonts w:hint="eastAsia" w:hAnsi="宋体"/>
          <w:color w:val="auto"/>
          <w:sz w:val="24"/>
        </w:rPr>
        <w:t>全权代表</w:t>
      </w:r>
      <w:r>
        <w:rPr>
          <w:rFonts w:hAnsi="宋体"/>
          <w:color w:val="auto"/>
          <w:sz w:val="24"/>
        </w:rPr>
        <w:t>，参加贵单位组织的</w:t>
      </w:r>
      <w:r>
        <w:rPr>
          <w:rFonts w:hint="eastAsia"/>
          <w:sz w:val="24"/>
          <w:szCs w:val="24"/>
          <w:u w:val="single"/>
          <w:lang w:val="en-US" w:eastAsia="zh-CN"/>
        </w:rPr>
        <w:t xml:space="preserve">       </w:t>
      </w:r>
      <w:r>
        <w:rPr>
          <w:sz w:val="24"/>
          <w:szCs w:val="24"/>
          <w:u w:val="single"/>
        </w:rPr>
        <w:t>（项目名称）</w:t>
      </w:r>
      <w:r>
        <w:rPr>
          <w:rFonts w:hint="eastAsia"/>
          <w:sz w:val="24"/>
          <w:szCs w:val="24"/>
          <w:u w:val="single"/>
          <w:lang w:val="en-US" w:eastAsia="zh-CN"/>
        </w:rPr>
        <w:t xml:space="preserve">      </w:t>
      </w:r>
      <w:r>
        <w:rPr>
          <w:sz w:val="24"/>
          <w:szCs w:val="24"/>
          <w:u w:val="none"/>
        </w:rPr>
        <w:t>（</w:t>
      </w:r>
      <w:r>
        <w:rPr>
          <w:rFonts w:hint="eastAsia"/>
          <w:sz w:val="24"/>
          <w:szCs w:val="24"/>
          <w:u w:val="none"/>
          <w:lang w:val="en-US" w:eastAsia="zh-CN"/>
        </w:rPr>
        <w:t>项目</w:t>
      </w:r>
      <w:r>
        <w:rPr>
          <w:sz w:val="24"/>
          <w:szCs w:val="24"/>
          <w:u w:val="none"/>
        </w:rPr>
        <w:t>编号：</w:t>
      </w:r>
      <w:r>
        <w:rPr>
          <w:sz w:val="24"/>
          <w:szCs w:val="24"/>
          <w:u w:val="single"/>
        </w:rPr>
        <w:t xml:space="preserve">   </w:t>
      </w:r>
      <w:r>
        <w:rPr>
          <w:rFonts w:hint="eastAsia"/>
          <w:sz w:val="24"/>
          <w:szCs w:val="24"/>
          <w:u w:val="single"/>
          <w:lang w:val="en-US" w:eastAsia="zh-CN"/>
        </w:rPr>
        <w:t xml:space="preserve">   </w:t>
      </w:r>
      <w:r>
        <w:rPr>
          <w:sz w:val="24"/>
          <w:szCs w:val="24"/>
          <w:u w:val="single"/>
        </w:rPr>
        <w:t xml:space="preserve">    </w:t>
      </w:r>
      <w:r>
        <w:rPr>
          <w:sz w:val="24"/>
          <w:szCs w:val="24"/>
          <w:u w:val="none"/>
        </w:rPr>
        <w:t>）</w:t>
      </w:r>
      <w:r>
        <w:rPr>
          <w:rFonts w:hAnsi="宋体"/>
          <w:color w:val="auto"/>
          <w:sz w:val="24"/>
          <w:szCs w:val="24"/>
        </w:rPr>
        <w:t>的采购活动，</w:t>
      </w:r>
      <w:r>
        <w:rPr>
          <w:rFonts w:hAnsi="宋体"/>
          <w:sz w:val="24"/>
          <w:szCs w:val="24"/>
        </w:rPr>
        <w:t>并代表我方全权办理针对上述项目的</w:t>
      </w:r>
      <w:r>
        <w:rPr>
          <w:rFonts w:hAnsi="宋体"/>
          <w:sz w:val="24"/>
        </w:rPr>
        <w:t>投标、开标、评标</w:t>
      </w:r>
      <w:r>
        <w:rPr>
          <w:rFonts w:hAnsi="宋体"/>
          <w:sz w:val="24"/>
          <w:szCs w:val="24"/>
        </w:rPr>
        <w:t>、签约等具体事务和</w:t>
      </w:r>
      <w:r>
        <w:rPr>
          <w:rFonts w:ascii="宋体" w:hAnsi="宋体" w:eastAsia="宋体"/>
          <w:color w:val="auto"/>
          <w:sz w:val="24"/>
          <w:szCs w:val="24"/>
        </w:rPr>
        <w:t>签署</w:t>
      </w:r>
      <w:r>
        <w:rPr>
          <w:rFonts w:hAnsi="宋体"/>
          <w:sz w:val="24"/>
          <w:szCs w:val="24"/>
        </w:rPr>
        <w:t>相关文件。</w:t>
      </w:r>
      <w:r>
        <w:rPr>
          <w:rFonts w:hint="eastAsia" w:hAnsi="宋体"/>
          <w:sz w:val="24"/>
          <w:szCs w:val="24"/>
        </w:rPr>
        <w:t>我方对全权代表的签字事项负全部责任。</w:t>
      </w:r>
    </w:p>
    <w:p w14:paraId="5D5B828C">
      <w:pPr>
        <w:pStyle w:val="15"/>
        <w:spacing w:line="500" w:lineRule="exact"/>
        <w:ind w:left="139" w:leftChars="66" w:firstLine="480" w:firstLineChars="200"/>
        <w:rPr>
          <w:rFonts w:hAnsi="宋体"/>
          <w:color w:val="auto"/>
          <w:sz w:val="24"/>
        </w:rPr>
      </w:pPr>
      <w:r>
        <w:rPr>
          <w:rFonts w:hint="eastAsia" w:hAnsi="宋体"/>
          <w:color w:val="auto"/>
          <w:sz w:val="24"/>
        </w:rPr>
        <w:t>在撤销授权的书面通知以前，本授权书一直有效。全权代表在授权委托书有效期内签署的所有文件不因授权的撤销而失效。</w:t>
      </w:r>
    </w:p>
    <w:p w14:paraId="0DA9F433">
      <w:pPr>
        <w:pStyle w:val="15"/>
        <w:spacing w:line="500" w:lineRule="exact"/>
        <w:ind w:left="139" w:leftChars="66" w:firstLine="480" w:firstLineChars="200"/>
        <w:rPr>
          <w:rFonts w:hAnsi="宋体"/>
          <w:color w:val="auto"/>
          <w:sz w:val="24"/>
        </w:rPr>
      </w:pPr>
      <w:r>
        <w:rPr>
          <w:rFonts w:hint="eastAsia" w:hAnsi="宋体"/>
          <w:color w:val="auto"/>
          <w:sz w:val="24"/>
        </w:rPr>
        <w:t>全权代表无转委托权，特此委托。</w:t>
      </w:r>
    </w:p>
    <w:p w14:paraId="3BC5F44C">
      <w:pPr>
        <w:spacing w:line="360" w:lineRule="auto"/>
        <w:rPr>
          <w:color w:val="auto"/>
          <w:sz w:val="24"/>
        </w:rPr>
      </w:pPr>
    </w:p>
    <w:p w14:paraId="4790DB40">
      <w:pPr>
        <w:spacing w:line="360" w:lineRule="auto"/>
        <w:rPr>
          <w:color w:val="auto"/>
          <w:sz w:val="24"/>
        </w:rPr>
      </w:pPr>
    </w:p>
    <w:p w14:paraId="0E08AEE0">
      <w:pPr>
        <w:spacing w:line="360" w:lineRule="auto"/>
        <w:rPr>
          <w:color w:val="auto"/>
          <w:sz w:val="24"/>
        </w:rPr>
      </w:pPr>
    </w:p>
    <w:p w14:paraId="3DDD7FA9">
      <w:pPr>
        <w:spacing w:line="360" w:lineRule="auto"/>
        <w:rPr>
          <w:rFonts w:hint="eastAsia" w:ascii="宋体"/>
          <w:sz w:val="24"/>
        </w:rPr>
      </w:pPr>
      <w:r>
        <w:rPr>
          <w:rFonts w:hint="eastAsia" w:hAnsi="宋体"/>
          <w:color w:val="auto"/>
          <w:sz w:val="24"/>
          <w:u w:val="none"/>
          <w:lang w:eastAsia="zh-CN"/>
        </w:rPr>
        <w:t>联合体</w:t>
      </w:r>
      <w:r>
        <w:rPr>
          <w:rFonts w:hint="eastAsia" w:hAnsi="宋体"/>
          <w:color w:val="auto"/>
          <w:sz w:val="24"/>
          <w:u w:val="none"/>
          <w:lang w:val="en-US" w:eastAsia="zh-CN"/>
        </w:rPr>
        <w:t>牵头人</w:t>
      </w:r>
      <w:r>
        <w:rPr>
          <w:rFonts w:hint="eastAsia" w:ascii="宋体"/>
          <w:sz w:val="24"/>
          <w:lang w:val="en-US" w:eastAsia="zh-CN"/>
        </w:rPr>
        <w:t xml:space="preserve"> </w:t>
      </w:r>
      <w:r>
        <w:rPr>
          <w:rFonts w:hint="eastAsia" w:ascii="宋体"/>
          <w:sz w:val="24"/>
        </w:rPr>
        <w:t xml:space="preserve">（公章）： </w:t>
      </w:r>
    </w:p>
    <w:p w14:paraId="78D4B2FA">
      <w:pPr>
        <w:snapToGrid w:val="0"/>
        <w:spacing w:line="360" w:lineRule="auto"/>
        <w:rPr>
          <w:rFonts w:hint="eastAsia" w:ascii="宋体"/>
          <w:color w:val="auto"/>
          <w:sz w:val="24"/>
        </w:rPr>
      </w:pPr>
      <w:r>
        <w:rPr>
          <w:rFonts w:hint="eastAsia" w:ascii="Times New Roman" w:hAnsi="Times New Roman" w:cs="Times New Roman"/>
          <w:color w:val="auto"/>
          <w:kern w:val="0"/>
          <w:sz w:val="24"/>
          <w:szCs w:val="24"/>
          <w:lang w:val="zh-CN"/>
        </w:rPr>
        <w:t>法定代表人</w:t>
      </w:r>
      <w:r>
        <w:rPr>
          <w:rFonts w:hint="eastAsia" w:ascii="宋体"/>
          <w:b w:val="0"/>
          <w:bCs/>
          <w:color w:val="auto"/>
          <w:sz w:val="24"/>
          <w:highlight w:val="none"/>
          <w:lang w:val="en-US" w:eastAsia="zh-CN"/>
        </w:rPr>
        <w:t>/单位负责人（签名或签章）：</w:t>
      </w:r>
      <w:r>
        <w:rPr>
          <w:rFonts w:hint="eastAsia" w:ascii="宋体"/>
          <w:color w:val="auto"/>
          <w:sz w:val="24"/>
          <w:lang w:val="en-US" w:eastAsia="zh-CN"/>
        </w:rPr>
        <w:t xml:space="preserve">                    </w:t>
      </w:r>
      <w:r>
        <w:rPr>
          <w:rFonts w:hint="eastAsia" w:ascii="宋体"/>
          <w:color w:val="auto"/>
          <w:sz w:val="24"/>
        </w:rPr>
        <w:t>日期：</w:t>
      </w:r>
    </w:p>
    <w:p w14:paraId="751E7F8E">
      <w:pPr>
        <w:spacing w:line="360" w:lineRule="auto"/>
        <w:rPr>
          <w:rFonts w:hint="eastAsia" w:ascii="宋体"/>
          <w:color w:val="auto"/>
          <w:sz w:val="24"/>
        </w:rPr>
      </w:pPr>
    </w:p>
    <w:p w14:paraId="4A38116F">
      <w:pPr>
        <w:spacing w:line="360" w:lineRule="auto"/>
        <w:rPr>
          <w:rFonts w:hint="eastAsia" w:ascii="宋体"/>
          <w:color w:val="auto"/>
          <w:sz w:val="24"/>
        </w:rPr>
      </w:pPr>
      <w:r>
        <w:rPr>
          <w:rFonts w:hint="eastAsia" w:hAnsi="宋体"/>
          <w:color w:val="auto"/>
          <w:sz w:val="24"/>
          <w:u w:val="none"/>
          <w:lang w:eastAsia="zh-CN"/>
        </w:rPr>
        <w:t>联合体</w:t>
      </w:r>
      <w:r>
        <w:rPr>
          <w:rFonts w:hint="eastAsia" w:hAnsi="宋体"/>
          <w:color w:val="auto"/>
          <w:sz w:val="24"/>
          <w:u w:val="none"/>
          <w:lang w:val="en-US" w:eastAsia="zh-CN"/>
        </w:rPr>
        <w:t>成员1</w:t>
      </w:r>
      <w:r>
        <w:rPr>
          <w:rFonts w:hint="eastAsia" w:ascii="宋体"/>
          <w:color w:val="auto"/>
          <w:sz w:val="24"/>
          <w:lang w:val="en-US" w:eastAsia="zh-CN"/>
        </w:rPr>
        <w:t xml:space="preserve"> </w:t>
      </w:r>
      <w:r>
        <w:rPr>
          <w:rFonts w:hint="eastAsia" w:ascii="宋体"/>
          <w:color w:val="auto"/>
          <w:sz w:val="24"/>
        </w:rPr>
        <w:t xml:space="preserve">（公章）： </w:t>
      </w:r>
    </w:p>
    <w:p w14:paraId="382BA758">
      <w:pPr>
        <w:snapToGrid w:val="0"/>
        <w:spacing w:line="360" w:lineRule="auto"/>
        <w:rPr>
          <w:color w:val="auto"/>
        </w:rPr>
      </w:pPr>
      <w:r>
        <w:rPr>
          <w:rFonts w:hint="eastAsia" w:ascii="Times New Roman" w:hAnsi="Times New Roman" w:cs="Times New Roman"/>
          <w:color w:val="auto"/>
          <w:kern w:val="0"/>
          <w:sz w:val="24"/>
          <w:szCs w:val="24"/>
          <w:lang w:val="zh-CN"/>
        </w:rPr>
        <w:t>法定代表人</w:t>
      </w:r>
      <w:r>
        <w:rPr>
          <w:rFonts w:hint="eastAsia" w:ascii="宋体"/>
          <w:b w:val="0"/>
          <w:bCs/>
          <w:color w:val="auto"/>
          <w:sz w:val="24"/>
          <w:highlight w:val="none"/>
          <w:lang w:val="en-US" w:eastAsia="zh-CN"/>
        </w:rPr>
        <w:t>/单位负责人（签名或签章）</w:t>
      </w:r>
      <w:r>
        <w:rPr>
          <w:rFonts w:hint="eastAsia" w:ascii="Times New Roman" w:hAnsi="Times New Roman" w:cs="Times New Roman"/>
          <w:b w:val="0"/>
          <w:bCs/>
          <w:color w:val="auto"/>
          <w:kern w:val="0"/>
          <w:sz w:val="24"/>
          <w:szCs w:val="24"/>
          <w:lang w:val="zh-CN"/>
        </w:rPr>
        <w:t>：</w:t>
      </w:r>
      <w:r>
        <w:rPr>
          <w:rFonts w:hint="eastAsia" w:ascii="宋体"/>
          <w:color w:val="auto"/>
          <w:sz w:val="24"/>
          <w:lang w:val="en-US" w:eastAsia="zh-CN"/>
        </w:rPr>
        <w:t xml:space="preserve">                    </w:t>
      </w:r>
      <w:r>
        <w:rPr>
          <w:rFonts w:hint="eastAsia" w:ascii="宋体"/>
          <w:color w:val="auto"/>
          <w:sz w:val="24"/>
        </w:rPr>
        <w:t>日期：</w:t>
      </w:r>
    </w:p>
    <w:p w14:paraId="26D85512">
      <w:pPr>
        <w:spacing w:line="360" w:lineRule="auto"/>
        <w:rPr>
          <w:rFonts w:hint="eastAsia" w:ascii="宋体"/>
          <w:b/>
          <w:color w:val="auto"/>
          <w:sz w:val="24"/>
        </w:rPr>
      </w:pPr>
      <w:r>
        <w:rPr>
          <w:rFonts w:hint="eastAsia" w:ascii="宋体"/>
          <w:color w:val="auto"/>
          <w:sz w:val="24"/>
        </w:rPr>
        <w:t xml:space="preserve">                           </w:t>
      </w:r>
      <w:r>
        <w:rPr>
          <w:rFonts w:hint="eastAsia" w:ascii="宋体" w:eastAsia="宋体"/>
          <w:color w:val="auto"/>
          <w:sz w:val="24"/>
          <w:lang w:val="en-US" w:eastAsia="zh-CN"/>
        </w:rPr>
        <w:t xml:space="preserve"> </w:t>
      </w:r>
      <w:r>
        <w:rPr>
          <w:rFonts w:hint="eastAsia" w:ascii="宋体"/>
          <w:color w:val="auto"/>
          <w:sz w:val="24"/>
        </w:rPr>
        <w:t xml:space="preserve">  </w:t>
      </w:r>
      <w:r>
        <w:rPr>
          <w:rFonts w:hint="eastAsia" w:ascii="宋体"/>
          <w:color w:val="auto"/>
          <w:sz w:val="24"/>
          <w:lang w:val="en-US" w:eastAsia="zh-CN"/>
        </w:rPr>
        <w:t xml:space="preserve">                       </w:t>
      </w:r>
    </w:p>
    <w:p w14:paraId="48C53246">
      <w:pPr>
        <w:spacing w:line="360" w:lineRule="auto"/>
        <w:rPr>
          <w:rFonts w:hint="eastAsia" w:ascii="宋体"/>
          <w:b/>
          <w:color w:val="auto"/>
          <w:sz w:val="24"/>
        </w:rPr>
      </w:pPr>
    </w:p>
    <w:p w14:paraId="7221FAF8">
      <w:pPr>
        <w:spacing w:line="360" w:lineRule="auto"/>
        <w:rPr>
          <w:rFonts w:hint="eastAsia" w:ascii="宋体"/>
          <w:b/>
          <w:color w:val="auto"/>
          <w:sz w:val="24"/>
        </w:rPr>
      </w:pPr>
    </w:p>
    <w:p w14:paraId="7C45D6DF">
      <w:pPr>
        <w:spacing w:line="360" w:lineRule="auto"/>
        <w:rPr>
          <w:b/>
          <w:color w:val="auto"/>
          <w:sz w:val="24"/>
        </w:rPr>
      </w:pPr>
      <w:r>
        <w:rPr>
          <w:rFonts w:hint="eastAsia" w:ascii="宋体"/>
          <w:b/>
          <w:color w:val="auto"/>
          <w:sz w:val="24"/>
        </w:rPr>
        <w:t>附：</w:t>
      </w:r>
    </w:p>
    <w:tbl>
      <w:tblPr>
        <w:tblStyle w:val="23"/>
        <w:tblpPr w:leftFromText="180" w:rightFromText="180" w:vertAnchor="text" w:horzAnchor="page" w:tblpX="5871" w:tblpY="265"/>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7F014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trPr>
        <w:tc>
          <w:tcPr>
            <w:tcW w:w="4080" w:type="dxa"/>
            <w:noWrap w:val="0"/>
            <w:vAlign w:val="top"/>
          </w:tcPr>
          <w:p w14:paraId="4C809982">
            <w:pPr>
              <w:spacing w:line="360" w:lineRule="auto"/>
              <w:rPr>
                <w:rFonts w:ascii="宋体"/>
                <w:b/>
                <w:color w:val="auto"/>
                <w:sz w:val="24"/>
                <w:highlight w:val="none"/>
              </w:rPr>
            </w:pPr>
          </w:p>
          <w:p w14:paraId="31448457">
            <w:pPr>
              <w:spacing w:line="360" w:lineRule="auto"/>
              <w:rPr>
                <w:rFonts w:ascii="宋体"/>
                <w:b/>
                <w:color w:val="auto"/>
                <w:sz w:val="24"/>
                <w:highlight w:val="none"/>
              </w:rPr>
            </w:pPr>
            <w:r>
              <w:rPr>
                <w:rFonts w:hint="eastAsia" w:ascii="宋体"/>
                <w:b/>
                <w:color w:val="auto"/>
                <w:sz w:val="24"/>
                <w:highlight w:val="none"/>
              </w:rPr>
              <w:t>法定代表</w:t>
            </w:r>
            <w:r>
              <w:rPr>
                <w:rFonts w:hint="eastAsia" w:ascii="宋体"/>
                <w:b/>
                <w:color w:val="auto"/>
                <w:sz w:val="24"/>
                <w:highlight w:val="none"/>
                <w:lang w:val="en-US" w:eastAsia="zh-CN"/>
              </w:rPr>
              <w:t>人/单位负责人</w:t>
            </w:r>
            <w:r>
              <w:rPr>
                <w:rFonts w:hint="eastAsia" w:ascii="宋体"/>
                <w:b/>
                <w:color w:val="auto"/>
                <w:sz w:val="24"/>
                <w:highlight w:val="none"/>
              </w:rPr>
              <w:t>身份证</w:t>
            </w:r>
            <w:r>
              <w:rPr>
                <w:rFonts w:hint="eastAsia" w:ascii="宋体"/>
                <w:b/>
                <w:color w:val="auto"/>
                <w:sz w:val="24"/>
                <w:highlight w:val="none"/>
                <w:lang w:val="en-US" w:eastAsia="zh-CN"/>
              </w:rPr>
              <w:t>正反面</w:t>
            </w:r>
          </w:p>
        </w:tc>
      </w:tr>
    </w:tbl>
    <w:p w14:paraId="481FB4ED">
      <w:pPr>
        <w:spacing w:line="360" w:lineRule="auto"/>
        <w:rPr>
          <w:color w:val="auto"/>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牵头人</w:t>
      </w:r>
      <w:r>
        <w:rPr>
          <w:rFonts w:hint="eastAsia" w:ascii="宋体"/>
          <w:color w:val="auto"/>
          <w:sz w:val="24"/>
          <w:highlight w:val="none"/>
        </w:rPr>
        <w:t>法定代表人</w:t>
      </w:r>
      <w:r>
        <w:rPr>
          <w:rFonts w:hint="eastAsia" w:ascii="宋体"/>
          <w:b w:val="0"/>
          <w:bCs w:val="0"/>
          <w:color w:val="auto"/>
          <w:sz w:val="24"/>
          <w:highlight w:val="none"/>
          <w:lang w:val="en-US" w:eastAsia="zh-CN"/>
        </w:rPr>
        <w:t>/单位负责人（签名或签章</w:t>
      </w:r>
      <w:r>
        <w:rPr>
          <w:rFonts w:hint="eastAsia" w:ascii="宋体"/>
          <w:b w:val="0"/>
          <w:bCs/>
          <w:color w:val="auto"/>
          <w:sz w:val="24"/>
          <w:highlight w:val="none"/>
          <w:lang w:val="en-US" w:eastAsia="zh-CN"/>
        </w:rPr>
        <w:t>）</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color w:val="auto"/>
          <w:sz w:val="24"/>
          <w:highlight w:val="none"/>
        </w:rPr>
        <w:t xml:space="preserve">                             </w:t>
      </w:r>
    </w:p>
    <w:p w14:paraId="2B47744D">
      <w:pPr>
        <w:spacing w:line="360" w:lineRule="auto"/>
        <w:rPr>
          <w:rFonts w:hint="default" w:ascii="宋体" w:eastAsia="宋体"/>
          <w:color w:val="auto"/>
          <w:sz w:val="24"/>
          <w:highlight w:val="none"/>
          <w:lang w:val="en-US" w:eastAsia="zh-CN"/>
        </w:rPr>
      </w:pPr>
      <w:r>
        <w:rPr>
          <w:rFonts w:hint="eastAsia" w:ascii="宋体"/>
          <w:color w:val="auto"/>
          <w:sz w:val="24"/>
          <w:highlight w:val="none"/>
        </w:rPr>
        <w:t>电话：</w:t>
      </w:r>
      <w:r>
        <w:rPr>
          <w:rFonts w:hint="eastAsia" w:ascii="宋体"/>
          <w:color w:val="auto"/>
          <w:sz w:val="24"/>
          <w:highlight w:val="none"/>
          <w:lang w:val="en-US" w:eastAsia="zh-CN"/>
        </w:rPr>
        <w:t xml:space="preserve">    </w:t>
      </w:r>
    </w:p>
    <w:p w14:paraId="37E6B799">
      <w:pPr>
        <w:spacing w:line="360" w:lineRule="auto"/>
        <w:rPr>
          <w:color w:val="auto"/>
          <w:sz w:val="24"/>
          <w:highlight w:val="none"/>
        </w:rPr>
      </w:pPr>
      <w:r>
        <w:rPr>
          <w:rFonts w:hint="eastAsia" w:ascii="宋体"/>
          <w:color w:val="auto"/>
          <w:sz w:val="24"/>
          <w:highlight w:val="none"/>
        </w:rPr>
        <w:t>详细通讯地址：</w:t>
      </w:r>
    </w:p>
    <w:p w14:paraId="5B223A02">
      <w:pPr>
        <w:spacing w:line="360" w:lineRule="auto"/>
        <w:rPr>
          <w:b/>
          <w:color w:val="auto"/>
          <w:sz w:val="24"/>
          <w:highlight w:val="none"/>
        </w:rPr>
      </w:pPr>
      <w:r>
        <w:rPr>
          <w:rFonts w:hint="eastAsia" w:ascii="宋体"/>
          <w:color w:val="auto"/>
          <w:sz w:val="24"/>
          <w:highlight w:val="none"/>
        </w:rPr>
        <w:t>邮政编码：</w:t>
      </w:r>
    </w:p>
    <w:p w14:paraId="6D00F2AD">
      <w:pPr>
        <w:spacing w:line="360" w:lineRule="auto"/>
        <w:rPr>
          <w:rFonts w:hint="eastAsia" w:hAnsi="宋体"/>
          <w:color w:val="auto"/>
          <w:sz w:val="24"/>
          <w:highlight w:val="none"/>
          <w:u w:val="none"/>
          <w:lang w:eastAsia="zh-CN"/>
        </w:rPr>
      </w:pPr>
    </w:p>
    <w:p w14:paraId="4202C2E5">
      <w:pPr>
        <w:spacing w:line="360" w:lineRule="auto"/>
        <w:rPr>
          <w:rFonts w:hint="eastAsia" w:hAnsi="宋体"/>
          <w:color w:val="auto"/>
          <w:sz w:val="24"/>
          <w:highlight w:val="none"/>
          <w:u w:val="none"/>
          <w:lang w:eastAsia="zh-CN"/>
        </w:rPr>
      </w:pPr>
    </w:p>
    <w:p w14:paraId="38FB9FAD">
      <w:pPr>
        <w:spacing w:line="360" w:lineRule="auto"/>
        <w:rPr>
          <w:rFonts w:hint="eastAsia" w:hAnsi="宋体"/>
          <w:color w:val="auto"/>
          <w:sz w:val="24"/>
          <w:highlight w:val="none"/>
          <w:u w:val="none"/>
          <w:lang w:eastAsia="zh-CN"/>
        </w:rPr>
      </w:pPr>
    </w:p>
    <w:tbl>
      <w:tblPr>
        <w:tblStyle w:val="23"/>
        <w:tblpPr w:leftFromText="180" w:rightFromText="180" w:vertAnchor="text" w:horzAnchor="page" w:tblpX="5940" w:tblpY="-63"/>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7CD1F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537A164C">
            <w:pPr>
              <w:spacing w:line="360" w:lineRule="auto"/>
              <w:rPr>
                <w:rFonts w:ascii="宋体"/>
                <w:b/>
                <w:sz w:val="24"/>
                <w:highlight w:val="none"/>
              </w:rPr>
            </w:pPr>
          </w:p>
          <w:p w14:paraId="5553FCE9">
            <w:pPr>
              <w:spacing w:line="360" w:lineRule="auto"/>
              <w:rPr>
                <w:rFonts w:ascii="宋体"/>
                <w:b/>
                <w:sz w:val="24"/>
                <w:highlight w:val="none"/>
              </w:rPr>
            </w:pPr>
            <w:r>
              <w:rPr>
                <w:rFonts w:hint="eastAsia" w:ascii="宋体"/>
                <w:b/>
                <w:sz w:val="24"/>
                <w:highlight w:val="none"/>
              </w:rPr>
              <w:t>法定代表</w:t>
            </w:r>
            <w:r>
              <w:rPr>
                <w:rFonts w:hint="eastAsia" w:ascii="宋体"/>
                <w:b/>
                <w:sz w:val="24"/>
                <w:highlight w:val="none"/>
                <w:lang w:val="en-US" w:eastAsia="zh-CN"/>
              </w:rPr>
              <w:t>人</w:t>
            </w:r>
            <w:r>
              <w:rPr>
                <w:rFonts w:hint="eastAsia" w:ascii="宋体"/>
                <w:b/>
                <w:color w:val="auto"/>
                <w:sz w:val="24"/>
                <w:highlight w:val="none"/>
                <w:lang w:val="en-US" w:eastAsia="zh-CN"/>
              </w:rPr>
              <w:t>/单位负责人</w:t>
            </w:r>
            <w:r>
              <w:rPr>
                <w:rFonts w:hint="eastAsia" w:ascii="宋体"/>
                <w:b/>
                <w:color w:val="auto"/>
                <w:sz w:val="24"/>
                <w:highlight w:val="none"/>
              </w:rPr>
              <w:t>身份</w:t>
            </w:r>
            <w:r>
              <w:rPr>
                <w:rFonts w:hint="eastAsia" w:ascii="宋体"/>
                <w:b/>
                <w:sz w:val="24"/>
                <w:highlight w:val="none"/>
              </w:rPr>
              <w:t>证</w:t>
            </w:r>
            <w:r>
              <w:rPr>
                <w:rFonts w:hint="eastAsia" w:ascii="宋体"/>
                <w:b/>
                <w:sz w:val="24"/>
                <w:highlight w:val="none"/>
                <w:lang w:val="en-US" w:eastAsia="zh-CN"/>
              </w:rPr>
              <w:t>正反面</w:t>
            </w:r>
          </w:p>
        </w:tc>
      </w:tr>
    </w:tbl>
    <w:p w14:paraId="20871478">
      <w:pPr>
        <w:spacing w:line="360" w:lineRule="auto"/>
        <w:rPr>
          <w:color w:val="auto"/>
          <w:sz w:val="24"/>
          <w:highlight w:val="none"/>
        </w:rPr>
      </w:pPr>
      <w:r>
        <w:rPr>
          <w:rFonts w:hint="eastAsia" w:hAnsi="宋体"/>
          <w:color w:val="auto"/>
          <w:sz w:val="24"/>
          <w:highlight w:val="none"/>
          <w:u w:val="none"/>
          <w:lang w:eastAsia="zh-CN"/>
        </w:rPr>
        <w:t>联合体</w:t>
      </w:r>
      <w:r>
        <w:rPr>
          <w:rFonts w:hint="eastAsia" w:hAnsi="宋体"/>
          <w:color w:val="auto"/>
          <w:sz w:val="24"/>
          <w:highlight w:val="none"/>
          <w:u w:val="none"/>
          <w:lang w:val="en-US" w:eastAsia="zh-CN"/>
        </w:rPr>
        <w:t>成员1</w:t>
      </w:r>
      <w:r>
        <w:rPr>
          <w:rFonts w:hint="eastAsia" w:ascii="宋体"/>
          <w:color w:val="auto"/>
          <w:sz w:val="24"/>
          <w:highlight w:val="none"/>
        </w:rPr>
        <w:t>法定代表人</w:t>
      </w:r>
      <w:r>
        <w:rPr>
          <w:rFonts w:hint="eastAsia" w:ascii="宋体"/>
          <w:b w:val="0"/>
          <w:bCs w:val="0"/>
          <w:color w:val="auto"/>
          <w:sz w:val="24"/>
          <w:highlight w:val="none"/>
          <w:lang w:val="en-US" w:eastAsia="zh-CN"/>
        </w:rPr>
        <w:t>/单位负责人（签名或签章</w:t>
      </w:r>
      <w:r>
        <w:rPr>
          <w:rFonts w:hint="eastAsia" w:ascii="宋体"/>
          <w:b w:val="0"/>
          <w:bCs/>
          <w:color w:val="auto"/>
          <w:sz w:val="24"/>
          <w:highlight w:val="none"/>
          <w:lang w:val="en-US" w:eastAsia="zh-CN"/>
        </w:rPr>
        <w:t>）</w:t>
      </w:r>
      <w:r>
        <w:rPr>
          <w:rFonts w:hint="eastAsia" w:ascii="宋体"/>
          <w:color w:val="auto"/>
          <w:sz w:val="24"/>
          <w:highlight w:val="none"/>
        </w:rPr>
        <w:t xml:space="preserve">：                                 </w:t>
      </w:r>
    </w:p>
    <w:p w14:paraId="011EECC6">
      <w:pPr>
        <w:spacing w:line="360" w:lineRule="auto"/>
        <w:rPr>
          <w:rFonts w:ascii="宋体"/>
          <w:color w:val="auto"/>
          <w:sz w:val="24"/>
          <w:highlight w:val="none"/>
        </w:rPr>
      </w:pPr>
      <w:r>
        <w:rPr>
          <w:rFonts w:hint="eastAsia" w:ascii="宋体"/>
          <w:color w:val="auto"/>
          <w:sz w:val="24"/>
          <w:highlight w:val="none"/>
        </w:rPr>
        <w:t>电话：</w:t>
      </w:r>
    </w:p>
    <w:p w14:paraId="0660890E">
      <w:pPr>
        <w:spacing w:line="360" w:lineRule="auto"/>
        <w:rPr>
          <w:color w:val="auto"/>
          <w:sz w:val="24"/>
          <w:highlight w:val="none"/>
        </w:rPr>
      </w:pPr>
      <w:r>
        <w:rPr>
          <w:rFonts w:hint="eastAsia" w:ascii="宋体"/>
          <w:color w:val="auto"/>
          <w:sz w:val="24"/>
          <w:highlight w:val="none"/>
        </w:rPr>
        <w:t>详细通讯地址：</w:t>
      </w:r>
    </w:p>
    <w:p w14:paraId="63FBD665">
      <w:pPr>
        <w:spacing w:line="360" w:lineRule="auto"/>
        <w:rPr>
          <w:b/>
          <w:color w:val="auto"/>
          <w:sz w:val="24"/>
          <w:highlight w:val="none"/>
        </w:rPr>
      </w:pPr>
      <w:r>
        <w:rPr>
          <w:rFonts w:hint="eastAsia" w:ascii="宋体"/>
          <w:color w:val="auto"/>
          <w:sz w:val="24"/>
          <w:highlight w:val="none"/>
        </w:rPr>
        <w:t>邮政编码：</w:t>
      </w:r>
    </w:p>
    <w:p w14:paraId="3562B3A3">
      <w:pPr>
        <w:spacing w:line="360" w:lineRule="auto"/>
        <w:rPr>
          <w:rFonts w:hint="eastAsia" w:hAnsi="宋体"/>
          <w:color w:val="auto"/>
          <w:sz w:val="24"/>
          <w:highlight w:val="none"/>
          <w:u w:val="none"/>
          <w:lang w:eastAsia="zh-CN"/>
        </w:rPr>
      </w:pPr>
    </w:p>
    <w:p w14:paraId="1F6BB9EC">
      <w:pPr>
        <w:spacing w:line="360" w:lineRule="auto"/>
        <w:rPr>
          <w:rFonts w:hint="eastAsia" w:ascii="宋体"/>
          <w:color w:val="auto"/>
          <w:sz w:val="24"/>
          <w:highlight w:val="none"/>
        </w:rPr>
      </w:pPr>
    </w:p>
    <w:tbl>
      <w:tblPr>
        <w:tblStyle w:val="23"/>
        <w:tblpPr w:leftFromText="180" w:rightFromText="180" w:vertAnchor="text" w:horzAnchor="page" w:tblpX="5940" w:tblpY="41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6DF83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384225E7">
            <w:pPr>
              <w:spacing w:line="360" w:lineRule="auto"/>
              <w:rPr>
                <w:rFonts w:ascii="宋体"/>
                <w:b/>
                <w:color w:val="auto"/>
                <w:sz w:val="24"/>
                <w:highlight w:val="none"/>
              </w:rPr>
            </w:pPr>
          </w:p>
          <w:p w14:paraId="2A2F21B3">
            <w:pPr>
              <w:spacing w:line="360" w:lineRule="auto"/>
              <w:ind w:firstLine="1084" w:firstLineChars="450"/>
              <w:rPr>
                <w:rFonts w:ascii="宋体"/>
                <w:b/>
                <w:color w:val="auto"/>
                <w:sz w:val="24"/>
                <w:highlight w:val="none"/>
              </w:rPr>
            </w:pPr>
            <w:r>
              <w:rPr>
                <w:rFonts w:hint="eastAsia" w:ascii="宋体"/>
                <w:b/>
                <w:color w:val="auto"/>
                <w:sz w:val="24"/>
                <w:highlight w:val="none"/>
              </w:rPr>
              <w:t>全权代表身份证</w:t>
            </w:r>
            <w:r>
              <w:rPr>
                <w:rFonts w:hint="eastAsia" w:ascii="宋体"/>
                <w:b/>
                <w:color w:val="auto"/>
                <w:sz w:val="24"/>
                <w:highlight w:val="none"/>
                <w:lang w:val="en-US" w:eastAsia="zh-CN"/>
              </w:rPr>
              <w:t>正反面</w:t>
            </w:r>
          </w:p>
        </w:tc>
      </w:tr>
    </w:tbl>
    <w:p w14:paraId="389695CB">
      <w:pPr>
        <w:spacing w:line="360" w:lineRule="auto"/>
        <w:rPr>
          <w:rFonts w:ascii="宋体"/>
          <w:color w:val="auto"/>
          <w:sz w:val="24"/>
        </w:rPr>
      </w:pPr>
      <w:r>
        <w:rPr>
          <w:rFonts w:hint="eastAsia" w:ascii="宋体"/>
          <w:color w:val="auto"/>
          <w:sz w:val="24"/>
        </w:rPr>
        <w:t>全权代表</w:t>
      </w:r>
      <w:r>
        <w:rPr>
          <w:rFonts w:hint="eastAsia" w:ascii="宋体"/>
          <w:b w:val="0"/>
          <w:bCs w:val="0"/>
          <w:color w:val="auto"/>
          <w:sz w:val="24"/>
          <w:highlight w:val="none"/>
          <w:lang w:val="en-US" w:eastAsia="zh-CN"/>
        </w:rPr>
        <w:t>（签名或签章</w:t>
      </w:r>
      <w:r>
        <w:rPr>
          <w:rFonts w:hint="eastAsia" w:ascii="宋体"/>
          <w:b w:val="0"/>
          <w:bCs/>
          <w:color w:val="auto"/>
          <w:sz w:val="24"/>
          <w:highlight w:val="none"/>
          <w:lang w:val="en-US" w:eastAsia="zh-CN"/>
        </w:rPr>
        <w:t>）</w:t>
      </w:r>
      <w:r>
        <w:rPr>
          <w:rFonts w:hint="eastAsia" w:ascii="宋体"/>
          <w:color w:val="auto"/>
          <w:sz w:val="24"/>
        </w:rPr>
        <w:t xml:space="preserve">：       </w:t>
      </w:r>
    </w:p>
    <w:p w14:paraId="54E6528D">
      <w:pPr>
        <w:spacing w:line="360" w:lineRule="auto"/>
        <w:rPr>
          <w:color w:val="auto"/>
          <w:sz w:val="24"/>
        </w:rPr>
      </w:pPr>
      <w:r>
        <w:rPr>
          <w:rFonts w:hint="eastAsia" w:ascii="宋体"/>
          <w:color w:val="auto"/>
          <w:sz w:val="24"/>
        </w:rPr>
        <w:t xml:space="preserve">职务：                           </w:t>
      </w:r>
    </w:p>
    <w:p w14:paraId="2318C209">
      <w:pPr>
        <w:spacing w:line="360" w:lineRule="auto"/>
        <w:rPr>
          <w:rFonts w:ascii="宋体"/>
          <w:color w:val="auto"/>
          <w:sz w:val="24"/>
        </w:rPr>
      </w:pPr>
      <w:r>
        <w:rPr>
          <w:rFonts w:hint="eastAsia" w:ascii="宋体"/>
          <w:color w:val="auto"/>
          <w:sz w:val="24"/>
        </w:rPr>
        <w:t>电话：</w:t>
      </w:r>
    </w:p>
    <w:p w14:paraId="25D2A14E">
      <w:pPr>
        <w:spacing w:line="360" w:lineRule="auto"/>
        <w:rPr>
          <w:color w:val="auto"/>
          <w:sz w:val="24"/>
        </w:rPr>
      </w:pPr>
      <w:r>
        <w:rPr>
          <w:rFonts w:hint="eastAsia" w:ascii="宋体"/>
          <w:color w:val="auto"/>
          <w:sz w:val="24"/>
        </w:rPr>
        <w:t>详细通讯地址：</w:t>
      </w:r>
    </w:p>
    <w:p w14:paraId="11B34D63">
      <w:pPr>
        <w:spacing w:line="360" w:lineRule="auto"/>
        <w:rPr>
          <w:rFonts w:hint="eastAsia" w:ascii="宋体"/>
          <w:color w:val="auto"/>
          <w:sz w:val="24"/>
          <w:lang w:eastAsia="zh-CN"/>
        </w:rPr>
      </w:pPr>
      <w:r>
        <w:rPr>
          <w:rFonts w:hint="eastAsia" w:ascii="宋体"/>
          <w:color w:val="auto"/>
          <w:sz w:val="24"/>
        </w:rPr>
        <w:t>邮政编码</w:t>
      </w:r>
      <w:r>
        <w:rPr>
          <w:rFonts w:hint="eastAsia" w:ascii="宋体"/>
          <w:color w:val="auto"/>
          <w:sz w:val="24"/>
          <w:lang w:eastAsia="zh-CN"/>
        </w:rPr>
        <w:t>：</w:t>
      </w:r>
    </w:p>
    <w:p w14:paraId="2396735E">
      <w:pPr>
        <w:rPr>
          <w:rFonts w:hint="eastAsia" w:ascii="宋体"/>
          <w:color w:val="auto"/>
          <w:sz w:val="24"/>
          <w:lang w:eastAsia="zh-CN"/>
        </w:rPr>
      </w:pPr>
      <w:r>
        <w:rPr>
          <w:rFonts w:hint="eastAsia" w:ascii="宋体"/>
          <w:color w:val="auto"/>
          <w:sz w:val="24"/>
          <w:lang w:eastAsia="zh-CN"/>
        </w:rPr>
        <w:br w:type="page"/>
      </w:r>
    </w:p>
    <w:p w14:paraId="205DCCA3">
      <w:pPr>
        <w:rPr>
          <w:rFonts w:hint="eastAsia" w:ascii="宋体" w:hAnsi="宋体"/>
          <w:b/>
          <w:sz w:val="28"/>
          <w:lang w:val="en-US" w:eastAsia="zh-CN"/>
        </w:rPr>
      </w:pPr>
      <w:r>
        <w:rPr>
          <w:rFonts w:hint="eastAsia" w:ascii="宋体" w:hAnsi="宋体"/>
          <w:b/>
          <w:sz w:val="28"/>
          <w:lang w:val="en-US" w:eastAsia="zh-CN"/>
        </w:rPr>
        <w:t>附件6</w:t>
      </w:r>
    </w:p>
    <w:p w14:paraId="089CED40">
      <w:pPr>
        <w:spacing w:line="360" w:lineRule="auto"/>
        <w:ind w:firstLine="321" w:firstLineChars="100"/>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分包意向协议</w:t>
      </w:r>
    </w:p>
    <w:p w14:paraId="726C2F23">
      <w:pPr>
        <w:keepNext w:val="0"/>
        <w:keepLines w:val="0"/>
        <w:pageBreakBefore w:val="0"/>
        <w:widowControl w:val="0"/>
        <w:kinsoku/>
        <w:wordWrap/>
        <w:overflowPunct/>
        <w:topLinePunct w:val="0"/>
        <w:autoSpaceDE/>
        <w:autoSpaceDN/>
        <w:bidi w:val="0"/>
        <w:adjustRightInd/>
        <w:snapToGrid w:val="0"/>
        <w:spacing w:beforeLines="50" w:after="50" w:line="288" w:lineRule="auto"/>
        <w:jc w:val="both"/>
        <w:textAlignment w:val="auto"/>
        <w:outlineLvl w:val="9"/>
        <w:rPr>
          <w:rFonts w:hint="eastAsia" w:ascii="宋体" w:hAnsi="宋体" w:eastAsia="宋体" w:cs="宋体"/>
          <w:b/>
          <w:color w:val="auto"/>
          <w:sz w:val="32"/>
          <w:szCs w:val="32"/>
        </w:rPr>
      </w:pPr>
      <w:r>
        <w:rPr>
          <w:rFonts w:hint="eastAsia" w:hAnsi="宋体"/>
          <w:b w:val="0"/>
          <w:bCs/>
          <w:color w:val="auto"/>
          <w:sz w:val="24"/>
          <w:u w:val="single"/>
          <w:lang w:eastAsia="zh-CN"/>
        </w:rPr>
        <w:t>台州市政府采购中心</w:t>
      </w:r>
      <w:r>
        <w:rPr>
          <w:rFonts w:hint="eastAsia" w:ascii="宋体" w:hAnsi="宋体" w:cs="宋体"/>
          <w:kern w:val="0"/>
          <w:sz w:val="24"/>
          <w:u w:val="single"/>
        </w:rPr>
        <w:t>：</w:t>
      </w:r>
    </w:p>
    <w:p w14:paraId="616FBF2F">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rPr>
        <w:t>（</w:t>
      </w:r>
      <w:r>
        <w:rPr>
          <w:rFonts w:hint="eastAsia" w:ascii="宋体" w:hAnsi="宋体" w:eastAsia="宋体" w:cs="宋体"/>
          <w:sz w:val="24"/>
          <w:szCs w:val="24"/>
          <w:u w:val="single"/>
        </w:rPr>
        <w:t>投标人名称</w:t>
      </w:r>
      <w:r>
        <w:rPr>
          <w:rFonts w:hint="eastAsia" w:ascii="宋体" w:hAnsi="宋体" w:eastAsia="宋体" w:cs="宋体"/>
          <w:sz w:val="24"/>
          <w:szCs w:val="24"/>
        </w:rPr>
        <w:t>）</w:t>
      </w:r>
      <w:r>
        <w:rPr>
          <w:rFonts w:hint="eastAsia" w:ascii="宋体" w:hAnsi="宋体" w:eastAsia="宋体" w:cs="宋体"/>
          <w:sz w:val="24"/>
          <w:szCs w:val="24"/>
          <w:lang w:val="zh-CN"/>
        </w:rPr>
        <w:t>若成为</w:t>
      </w:r>
      <w:r>
        <w:rPr>
          <w:rFonts w:hint="eastAsia" w:ascii="宋体" w:hAnsi="宋体" w:eastAsia="宋体" w:cs="宋体"/>
          <w:sz w:val="24"/>
          <w:szCs w:val="24"/>
        </w:rPr>
        <w:t>（</w:t>
      </w:r>
      <w:r>
        <w:rPr>
          <w:rFonts w:hint="eastAsia" w:ascii="宋体" w:hAnsi="宋体" w:eastAsia="宋体" w:cs="宋体"/>
          <w:sz w:val="24"/>
          <w:szCs w:val="24"/>
          <w:u w:val="single"/>
        </w:rPr>
        <w:t>项目名称</w:t>
      </w:r>
      <w:r>
        <w:rPr>
          <w:rFonts w:hint="eastAsia" w:ascii="宋体" w:hAnsi="宋体" w:eastAsia="宋体" w:cs="宋体"/>
          <w:sz w:val="24"/>
          <w:szCs w:val="24"/>
        </w:rPr>
        <w:t>）(</w:t>
      </w:r>
      <w:r>
        <w:rPr>
          <w:rFonts w:hint="eastAsia" w:ascii="宋体" w:hAnsi="宋体" w:eastAsia="宋体" w:cs="宋体"/>
          <w:sz w:val="24"/>
          <w:szCs w:val="24"/>
          <w:u w:val="single"/>
        </w:rPr>
        <w:t xml:space="preserve">编号：   </w:t>
      </w:r>
      <w:r>
        <w:rPr>
          <w:rFonts w:hint="eastAsia" w:ascii="宋体" w:hAnsi="宋体" w:eastAsia="宋体" w:cs="宋体"/>
          <w:sz w:val="24"/>
          <w:szCs w:val="24"/>
        </w:rPr>
        <w:t>）</w:t>
      </w:r>
      <w:r>
        <w:rPr>
          <w:rFonts w:hint="eastAsia" w:ascii="宋体" w:hAnsi="宋体" w:eastAsia="宋体" w:cs="宋体"/>
          <w:sz w:val="24"/>
          <w:szCs w:val="24"/>
          <w:lang w:val="zh-CN"/>
        </w:rPr>
        <w:t>的中标供应商，将依法采取分包方式履行合同。</w:t>
      </w:r>
      <w:r>
        <w:rPr>
          <w:rFonts w:hint="eastAsia" w:ascii="宋体" w:hAnsi="宋体" w:eastAsia="宋体" w:cs="宋体"/>
          <w:sz w:val="24"/>
          <w:szCs w:val="24"/>
        </w:rPr>
        <w:t>（</w:t>
      </w:r>
      <w:r>
        <w:rPr>
          <w:rFonts w:hint="eastAsia" w:ascii="宋体" w:hAnsi="宋体" w:eastAsia="宋体" w:cs="宋体"/>
          <w:sz w:val="24"/>
          <w:szCs w:val="24"/>
          <w:u w:val="single"/>
        </w:rPr>
        <w:t xml:space="preserve">投标人名称 </w:t>
      </w:r>
      <w:r>
        <w:rPr>
          <w:rFonts w:hint="eastAsia" w:ascii="宋体" w:hAnsi="宋体" w:eastAsia="宋体" w:cs="宋体"/>
          <w:sz w:val="24"/>
          <w:szCs w:val="24"/>
        </w:rPr>
        <w:t>）与（</w:t>
      </w:r>
      <w:r>
        <w:rPr>
          <w:rFonts w:hint="eastAsia" w:ascii="宋体" w:hAnsi="宋体" w:eastAsia="宋体" w:cs="宋体"/>
          <w:sz w:val="24"/>
          <w:szCs w:val="24"/>
          <w:u w:val="single"/>
        </w:rPr>
        <w:t xml:space="preserve">所有分包供应商名称 </w:t>
      </w:r>
      <w:r>
        <w:rPr>
          <w:rFonts w:hint="eastAsia" w:ascii="宋体" w:hAnsi="宋体" w:eastAsia="宋体" w:cs="宋体"/>
          <w:sz w:val="24"/>
          <w:szCs w:val="24"/>
        </w:rPr>
        <w:t>）达成分包意向协议</w:t>
      </w:r>
      <w:r>
        <w:rPr>
          <w:rFonts w:hint="eastAsia" w:ascii="宋体" w:hAnsi="宋体" w:eastAsia="宋体" w:cs="宋体"/>
          <w:sz w:val="24"/>
          <w:szCs w:val="24"/>
          <w:lang w:val="zh-CN"/>
        </w:rPr>
        <w:t xml:space="preserve">。 </w:t>
      </w:r>
      <w:r>
        <w:rPr>
          <w:rFonts w:hint="eastAsia" w:ascii="宋体" w:hAnsi="宋体" w:eastAsia="宋体" w:cs="宋体"/>
          <w:sz w:val="24"/>
          <w:szCs w:val="24"/>
        </w:rPr>
        <w:t>（</w:t>
      </w:r>
      <w:r>
        <w:rPr>
          <w:rFonts w:hint="eastAsia" w:ascii="宋体" w:hAnsi="宋体" w:eastAsia="宋体" w:cs="宋体"/>
          <w:sz w:val="24"/>
          <w:szCs w:val="24"/>
          <w:u w:val="single"/>
        </w:rPr>
        <w:t>投标人名称</w:t>
      </w:r>
      <w:r>
        <w:rPr>
          <w:rFonts w:hint="eastAsia" w:ascii="宋体" w:hAnsi="宋体" w:eastAsia="宋体" w:cs="宋体"/>
          <w:sz w:val="24"/>
          <w:szCs w:val="24"/>
        </w:rPr>
        <w:t>）负责签署投标文件，（</w:t>
      </w:r>
      <w:r>
        <w:rPr>
          <w:rFonts w:hint="eastAsia" w:ascii="宋体" w:hAnsi="宋体" w:eastAsia="宋体" w:cs="宋体"/>
          <w:sz w:val="24"/>
          <w:szCs w:val="24"/>
          <w:u w:val="single"/>
        </w:rPr>
        <w:t xml:space="preserve">投标人名称 </w:t>
      </w:r>
      <w:r>
        <w:rPr>
          <w:rFonts w:hint="eastAsia" w:ascii="宋体" w:hAnsi="宋体" w:eastAsia="宋体" w:cs="宋体"/>
          <w:sz w:val="24"/>
          <w:szCs w:val="24"/>
        </w:rPr>
        <w:t>）的所有承诺均认为代表了（</w:t>
      </w:r>
      <w:r>
        <w:rPr>
          <w:rFonts w:hint="eastAsia" w:ascii="宋体" w:hAnsi="宋体" w:eastAsia="宋体" w:cs="宋体"/>
          <w:sz w:val="24"/>
          <w:szCs w:val="24"/>
          <w:u w:val="single"/>
        </w:rPr>
        <w:t xml:space="preserve">所有分包供应商名称 </w:t>
      </w:r>
      <w:r>
        <w:rPr>
          <w:rFonts w:hint="eastAsia" w:ascii="宋体" w:hAnsi="宋体" w:eastAsia="宋体" w:cs="宋体"/>
          <w:sz w:val="24"/>
          <w:szCs w:val="24"/>
        </w:rPr>
        <w:t>）意愿。</w:t>
      </w:r>
    </w:p>
    <w:p w14:paraId="6D828393">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一、分包内容在采购文件分包要求的范围内，并符合相关法律规定等。</w:t>
      </w:r>
    </w:p>
    <w:p w14:paraId="20479E57">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二、分包标的及数量</w:t>
      </w:r>
    </w:p>
    <w:p w14:paraId="006AC304">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rPr>
        <w:t>（</w:t>
      </w:r>
      <w:r>
        <w:rPr>
          <w:rFonts w:hint="eastAsia" w:ascii="宋体" w:hAnsi="宋体" w:eastAsia="宋体" w:cs="宋体"/>
          <w:sz w:val="24"/>
          <w:szCs w:val="24"/>
          <w:u w:val="single"/>
        </w:rPr>
        <w:t>投标人名称</w:t>
      </w:r>
      <w:r>
        <w:rPr>
          <w:rFonts w:hint="eastAsia" w:ascii="宋体" w:hAnsi="宋体" w:eastAsia="宋体" w:cs="宋体"/>
          <w:sz w:val="24"/>
          <w:szCs w:val="24"/>
        </w:rPr>
        <w:t>）</w:t>
      </w:r>
      <w:r>
        <w:rPr>
          <w:rFonts w:hint="eastAsia" w:ascii="宋体" w:hAnsi="宋体" w:eastAsia="宋体" w:cs="宋体"/>
          <w:sz w:val="24"/>
          <w:szCs w:val="24"/>
          <w:lang w:val="zh-CN"/>
        </w:rPr>
        <w:t>将</w:t>
      </w:r>
      <w:r>
        <w:rPr>
          <w:rFonts w:hint="eastAsia" w:ascii="宋体" w:hAnsi="宋体" w:eastAsia="宋体" w:cs="宋体"/>
          <w:sz w:val="24"/>
          <w:szCs w:val="24"/>
          <w:u w:val="single"/>
        </w:rPr>
        <w:t xml:space="preserve">   工作内容   </w:t>
      </w:r>
      <w:r>
        <w:rPr>
          <w:rFonts w:hint="eastAsia" w:ascii="宋体" w:hAnsi="宋体" w:eastAsia="宋体" w:cs="宋体"/>
          <w:sz w:val="24"/>
          <w:szCs w:val="24"/>
        </w:rPr>
        <w:t>分包给（</w:t>
      </w:r>
      <w:r>
        <w:rPr>
          <w:rFonts w:hint="eastAsia" w:ascii="宋体" w:hAnsi="宋体" w:eastAsia="宋体" w:cs="宋体"/>
          <w:sz w:val="24"/>
          <w:szCs w:val="24"/>
          <w:u w:val="single"/>
        </w:rPr>
        <w:t xml:space="preserve">分包供应商名称  </w:t>
      </w:r>
      <w:r>
        <w:rPr>
          <w:rFonts w:hint="eastAsia" w:ascii="宋体" w:hAnsi="宋体" w:eastAsia="宋体" w:cs="宋体"/>
          <w:sz w:val="24"/>
          <w:szCs w:val="24"/>
        </w:rPr>
        <w:t>）</w:t>
      </w:r>
      <w:r>
        <w:rPr>
          <w:rFonts w:hint="eastAsia" w:ascii="宋体" w:hAnsi="宋体" w:eastAsia="宋体" w:cs="宋体"/>
          <w:sz w:val="24"/>
          <w:szCs w:val="24"/>
          <w:lang w:val="zh-CN"/>
        </w:rPr>
        <w:t>，</w:t>
      </w:r>
      <w:r>
        <w:rPr>
          <w:rFonts w:hint="eastAsia" w:ascii="宋体" w:hAnsi="宋体" w:eastAsia="宋体" w:cs="宋体"/>
          <w:sz w:val="24"/>
          <w:szCs w:val="24"/>
        </w:rPr>
        <w:t>（</w:t>
      </w:r>
      <w:r>
        <w:rPr>
          <w:rFonts w:hint="eastAsia" w:ascii="宋体" w:hAnsi="宋体" w:eastAsia="宋体" w:cs="宋体"/>
          <w:sz w:val="24"/>
          <w:szCs w:val="24"/>
          <w:u w:val="single"/>
        </w:rPr>
        <w:t xml:space="preserve">分包供应商名称 </w:t>
      </w:r>
      <w:r>
        <w:rPr>
          <w:rFonts w:hint="eastAsia" w:ascii="宋体" w:hAnsi="宋体" w:eastAsia="宋体" w:cs="宋体"/>
          <w:sz w:val="24"/>
          <w:szCs w:val="24"/>
        </w:rPr>
        <w:t>），</w:t>
      </w:r>
      <w:r>
        <w:rPr>
          <w:rFonts w:hint="eastAsia" w:ascii="宋体" w:hAnsi="宋体" w:eastAsia="宋体" w:cs="宋体"/>
          <w:sz w:val="24"/>
          <w:szCs w:val="24"/>
          <w:lang w:val="zh-CN"/>
        </w:rPr>
        <w:t>具备承</w:t>
      </w:r>
      <w:r>
        <w:rPr>
          <w:rFonts w:hint="eastAsia" w:ascii="宋体" w:hAnsi="宋体" w:eastAsia="宋体" w:cs="宋体"/>
          <w:sz w:val="24"/>
          <w:szCs w:val="24"/>
        </w:rPr>
        <w:t>担</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CN"/>
        </w:rPr>
        <w:t xml:space="preserve">工作内容  </w:t>
      </w:r>
      <w:r>
        <w:rPr>
          <w:rFonts w:hint="eastAsia" w:ascii="宋体" w:hAnsi="宋体" w:eastAsia="宋体" w:cs="宋体"/>
          <w:sz w:val="24"/>
          <w:szCs w:val="24"/>
          <w:lang w:val="zh-CN"/>
        </w:rPr>
        <w:t>相应资质条件且不得再次分包；</w:t>
      </w:r>
    </w:p>
    <w:p w14:paraId="41CEEDF6">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p>
    <w:p w14:paraId="3B226CFB">
      <w:pPr>
        <w:snapToGrid w:val="0"/>
        <w:spacing w:line="240" w:lineRule="auto"/>
        <w:ind w:firstLine="420" w:firstLineChars="0"/>
        <w:rPr>
          <w:rFonts w:hint="eastAsia" w:ascii="宋体" w:hAnsi="宋体" w:eastAsia="宋体" w:cs="宋体"/>
          <w:sz w:val="24"/>
          <w:szCs w:val="24"/>
        </w:rPr>
      </w:pPr>
      <w:r>
        <w:rPr>
          <w:rFonts w:hint="eastAsia" w:ascii="宋体" w:hAnsi="宋体" w:eastAsia="宋体" w:cs="宋体"/>
          <w:sz w:val="24"/>
          <w:szCs w:val="24"/>
          <w:lang w:val="zh-CN"/>
        </w:rPr>
        <w:t>三、分包工作履行期限、地点、方式</w:t>
      </w:r>
      <w:r>
        <w:rPr>
          <w:rFonts w:hint="eastAsia" w:ascii="宋体" w:hAnsi="宋体" w:eastAsia="宋体" w:cs="宋体"/>
          <w:sz w:val="24"/>
          <w:szCs w:val="24"/>
        </w:rPr>
        <w:t xml:space="preserve"> </w:t>
      </w:r>
    </w:p>
    <w:p w14:paraId="7BEE8A40">
      <w:pPr>
        <w:snapToGrid w:val="0"/>
        <w:spacing w:line="360" w:lineRule="auto"/>
        <w:rPr>
          <w:rFonts w:hint="eastAsia" w:ascii="宋体" w:hAnsi="宋体" w:eastAsia="宋体" w:cs="宋体"/>
          <w:sz w:val="24"/>
          <w:szCs w:val="24"/>
          <w:u w:val="single"/>
        </w:rPr>
      </w:pP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2ADB137A">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四、质量 </w:t>
      </w:r>
    </w:p>
    <w:p w14:paraId="0354B9FA">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p>
    <w:p w14:paraId="78E2B22E">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五、价款或者报酬</w:t>
      </w:r>
    </w:p>
    <w:p w14:paraId="0B6BF3BC">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p>
    <w:p w14:paraId="7F12DC9A">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六、违约责任</w:t>
      </w:r>
    </w:p>
    <w:p w14:paraId="7B60566F">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p>
    <w:p w14:paraId="17E7B16C">
      <w:pPr>
        <w:snapToGrid w:val="0"/>
        <w:spacing w:line="24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七、争议解决的办法 </w:t>
      </w:r>
    </w:p>
    <w:p w14:paraId="32A4C47B">
      <w:pPr>
        <w:snapToGrid w:val="0"/>
        <w:spacing w:line="360" w:lineRule="auto"/>
        <w:rPr>
          <w:rFonts w:hint="eastAsia" w:ascii="宋体" w:hAnsi="宋体" w:eastAsia="宋体" w:cs="宋体"/>
          <w:sz w:val="24"/>
          <w:szCs w:val="24"/>
          <w:u w:val="single"/>
          <w:lang w:val="zh-CN"/>
        </w:rPr>
      </w:pP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656EB4D6">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八、其他</w:t>
      </w:r>
    </w:p>
    <w:p w14:paraId="7AA40BEA">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u w:val="single"/>
          <w:lang w:val="zh-CN"/>
        </w:rPr>
        <w:t xml:space="preserve">分包供应商名称 </w:t>
      </w:r>
      <w:r>
        <w:rPr>
          <w:rFonts w:hint="eastAsia" w:ascii="宋体" w:hAnsi="宋体" w:eastAsia="宋体" w:cs="宋体"/>
          <w:sz w:val="24"/>
          <w:szCs w:val="24"/>
          <w:lang w:val="zh-CN"/>
        </w:rPr>
        <w:t>）的合同份额占到合同总金额</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w:t>
      </w:r>
    </w:p>
    <w:p w14:paraId="6AA6A058">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【当分包份额占到合同总金额100%时，视为转包。此情况根据《中华人民共和国政府采购法实施条例》（国务院令第658号）文件第七十二条规定，将依照政府采购法第七十七条第一款的规定追究相关法律责任。】  </w:t>
      </w:r>
    </w:p>
    <w:p w14:paraId="4D9F7FF8">
      <w:pPr>
        <w:snapToGrid w:val="0"/>
        <w:spacing w:line="360" w:lineRule="auto"/>
        <w:ind w:firstLine="420" w:firstLineChars="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6EE1F160">
      <w:pPr>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rPr>
        <w:t>投标人名称</w:t>
      </w:r>
      <w:r>
        <w:rPr>
          <w:rFonts w:hint="eastAsia" w:ascii="宋体" w:hAnsi="宋体" w:eastAsia="宋体" w:cs="宋体"/>
          <w:sz w:val="24"/>
          <w:szCs w:val="24"/>
          <w:lang w:val="zh-CN"/>
        </w:rPr>
        <w:t>(</w:t>
      </w:r>
      <w:r>
        <w:rPr>
          <w:rFonts w:hint="eastAsia" w:ascii="宋体" w:hAnsi="宋体" w:eastAsia="宋体" w:cs="宋体"/>
          <w:sz w:val="24"/>
          <w:szCs w:val="24"/>
        </w:rPr>
        <w:t>公章</w:t>
      </w:r>
      <w:r>
        <w:rPr>
          <w:rFonts w:hint="eastAsia" w:ascii="宋体" w:hAnsi="宋体" w:eastAsia="宋体" w:cs="宋体"/>
          <w:sz w:val="24"/>
          <w:szCs w:val="24"/>
          <w:lang w:val="zh-CN"/>
        </w:rPr>
        <w:t>)：</w:t>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p>
    <w:p w14:paraId="7ED8AC2F">
      <w:pPr>
        <w:snapToGrid w:val="0"/>
        <w:spacing w:line="360" w:lineRule="auto"/>
        <w:rPr>
          <w:rFonts w:hint="eastAsia" w:ascii="宋体" w:hAnsi="宋体" w:eastAsia="宋体" w:cs="宋体"/>
          <w:sz w:val="24"/>
          <w:szCs w:val="24"/>
          <w:lang w:val="zh-CN"/>
        </w:rPr>
      </w:pPr>
      <w:r>
        <w:rPr>
          <w:rFonts w:hint="eastAsia" w:ascii="宋体" w:hAnsi="宋体" w:eastAsia="宋体" w:cs="宋体"/>
          <w:sz w:val="24"/>
          <w:szCs w:val="24"/>
          <w:lang w:val="zh-CN"/>
        </w:rPr>
        <w:t>分包供应商名称（</w:t>
      </w:r>
      <w:r>
        <w:rPr>
          <w:rFonts w:hint="eastAsia" w:ascii="宋体" w:hAnsi="宋体" w:eastAsia="宋体" w:cs="宋体"/>
          <w:sz w:val="24"/>
          <w:szCs w:val="24"/>
        </w:rPr>
        <w:t>公章</w:t>
      </w:r>
      <w:r>
        <w:rPr>
          <w:rFonts w:hint="eastAsia" w:ascii="宋体" w:hAnsi="宋体" w:eastAsia="宋体" w:cs="宋体"/>
          <w:sz w:val="24"/>
          <w:szCs w:val="24"/>
          <w:lang w:val="zh-CN"/>
        </w:rPr>
        <w:t>）：</w:t>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r>
        <w:rPr>
          <w:rFonts w:hint="eastAsia" w:ascii="宋体" w:hAnsi="宋体" w:eastAsia="宋体" w:cs="宋体"/>
          <w:sz w:val="24"/>
          <w:szCs w:val="24"/>
          <w:u w:val="single"/>
          <w:lang w:val="zh-CN"/>
        </w:rPr>
        <w:tab/>
      </w:r>
    </w:p>
    <w:p w14:paraId="40112D93">
      <w:pPr>
        <w:snapToGrid w:val="0"/>
        <w:spacing w:line="360" w:lineRule="auto"/>
        <w:rPr>
          <w:rFonts w:hint="eastAsia" w:ascii="宋体" w:hAnsi="宋体" w:eastAsia="宋体" w:cs="宋体"/>
          <w:sz w:val="24"/>
          <w:szCs w:val="24"/>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日期：</w:t>
      </w:r>
      <w:r>
        <w:rPr>
          <w:rFonts w:hint="eastAsia" w:ascii="宋体" w:hAnsi="宋体" w:eastAsia="宋体" w:cs="宋体"/>
          <w:sz w:val="24"/>
          <w:szCs w:val="24"/>
          <w:u w:val="none"/>
          <w:lang w:val="zh-CN"/>
        </w:rPr>
        <w:t xml:space="preserve">  年  月   日</w:t>
      </w:r>
      <w:r>
        <w:rPr>
          <w:rFonts w:hint="eastAsia" w:ascii="宋体" w:hAnsi="宋体" w:eastAsia="宋体" w:cs="宋体"/>
          <w:sz w:val="24"/>
          <w:szCs w:val="24"/>
          <w:lang w:val="zh-CN"/>
        </w:rPr>
        <w:t xml:space="preserve">                </w:t>
      </w:r>
    </w:p>
    <w:p w14:paraId="1D3B0EFC">
      <w:pPr>
        <w:pStyle w:val="5"/>
        <w:spacing w:line="360" w:lineRule="auto"/>
        <w:rPr>
          <w:rFonts w:hint="eastAsia" w:ascii="宋体" w:hAnsi="宋体" w:eastAsia="宋体" w:cs="宋体"/>
          <w:sz w:val="24"/>
          <w:szCs w:val="24"/>
          <w:lang w:eastAsia="zh-CN"/>
        </w:rPr>
        <w:sectPr>
          <w:pgSz w:w="11906" w:h="16838"/>
          <w:pgMar w:top="1701" w:right="1418" w:bottom="1588" w:left="1418" w:header="851" w:footer="851" w:gutter="0"/>
          <w:pgBorders>
            <w:top w:val="none" w:sz="0" w:space="0"/>
            <w:left w:val="none" w:sz="0" w:space="0"/>
            <w:bottom w:val="none" w:sz="0" w:space="0"/>
            <w:right w:val="none" w:sz="0" w:space="0"/>
          </w:pgBorders>
          <w:cols w:space="720" w:num="1"/>
          <w:docGrid w:linePitch="312" w:charSpace="0"/>
        </w:sectPr>
      </w:pPr>
    </w:p>
    <w:p w14:paraId="5193D059">
      <w:pPr>
        <w:pStyle w:val="9"/>
        <w:ind w:left="0" w:leftChars="0" w:firstLine="0" w:firstLineChars="0"/>
      </w:pPr>
    </w:p>
    <w:p w14:paraId="098CE54B">
      <w:pPr>
        <w:jc w:val="both"/>
        <w:rPr>
          <w:rFonts w:hint="eastAsia"/>
          <w:sz w:val="52"/>
          <w:szCs w:val="52"/>
        </w:rPr>
      </w:pPr>
      <w:bookmarkStart w:id="62" w:name="_Toc16825_WPSOffice_Level1"/>
      <w:bookmarkStart w:id="63" w:name="_Toc26389_WPSOffice_Level1"/>
      <w:bookmarkStart w:id="64" w:name="_Toc12331_WPSOffice_Level1"/>
    </w:p>
    <w:p w14:paraId="5075E8AD">
      <w:pPr>
        <w:jc w:val="center"/>
        <w:rPr>
          <w:rFonts w:hint="eastAsia"/>
          <w:sz w:val="52"/>
          <w:szCs w:val="52"/>
        </w:rPr>
      </w:pPr>
    </w:p>
    <w:p w14:paraId="4E318A77">
      <w:pPr>
        <w:jc w:val="center"/>
        <w:rPr>
          <w:rFonts w:hint="eastAsia"/>
          <w:sz w:val="52"/>
          <w:szCs w:val="52"/>
        </w:rPr>
      </w:pPr>
    </w:p>
    <w:p w14:paraId="3BFFD4BD">
      <w:pPr>
        <w:jc w:val="center"/>
        <w:rPr>
          <w:sz w:val="52"/>
          <w:szCs w:val="52"/>
        </w:rPr>
      </w:pPr>
      <w:r>
        <w:rPr>
          <w:rFonts w:hint="eastAsia"/>
          <w:sz w:val="52"/>
          <w:szCs w:val="52"/>
        </w:rPr>
        <w:t>项目名称</w:t>
      </w:r>
      <w:bookmarkEnd w:id="62"/>
      <w:bookmarkEnd w:id="63"/>
      <w:bookmarkEnd w:id="64"/>
    </w:p>
    <w:p w14:paraId="2B40D88B">
      <w:pPr>
        <w:spacing w:beforeLines="100" w:line="360" w:lineRule="auto"/>
        <w:ind w:right="-108"/>
        <w:jc w:val="center"/>
        <w:rPr>
          <w:rFonts w:ascii="宋体" w:hAnsi="宋体"/>
          <w:sz w:val="36"/>
          <w:szCs w:val="36"/>
        </w:rPr>
      </w:pPr>
      <w:r>
        <w:rPr>
          <w:rFonts w:hint="eastAsia" w:ascii="宋体" w:hAnsi="宋体"/>
          <w:sz w:val="36"/>
          <w:szCs w:val="36"/>
        </w:rPr>
        <w:t>项目编号：（标项）</w:t>
      </w:r>
    </w:p>
    <w:p w14:paraId="6C7AA952">
      <w:pPr>
        <w:autoSpaceDE w:val="0"/>
        <w:autoSpaceDN w:val="0"/>
        <w:adjustRightInd w:val="0"/>
        <w:spacing w:line="360" w:lineRule="auto"/>
        <w:jc w:val="center"/>
        <w:rPr>
          <w:rFonts w:ascii="宋体" w:hAnsi="宋体" w:cs="宋体"/>
          <w:sz w:val="24"/>
          <w:lang w:val="zh-CN"/>
        </w:rPr>
      </w:pPr>
    </w:p>
    <w:p w14:paraId="3C99E71D">
      <w:pPr>
        <w:jc w:val="center"/>
        <w:rPr>
          <w:sz w:val="84"/>
          <w:szCs w:val="84"/>
          <w:lang w:val="zh-CN"/>
        </w:rPr>
      </w:pPr>
      <w:r>
        <w:rPr>
          <w:rFonts w:hint="eastAsia"/>
          <w:sz w:val="84"/>
          <w:szCs w:val="84"/>
          <w:lang w:val="zh-CN"/>
        </w:rPr>
        <w:t>投</w:t>
      </w:r>
    </w:p>
    <w:p w14:paraId="6CCE068B">
      <w:pPr>
        <w:jc w:val="center"/>
        <w:rPr>
          <w:sz w:val="84"/>
          <w:szCs w:val="84"/>
          <w:lang w:val="zh-CN"/>
        </w:rPr>
      </w:pPr>
      <w:r>
        <w:rPr>
          <w:rFonts w:hint="eastAsia"/>
          <w:sz w:val="84"/>
          <w:szCs w:val="84"/>
          <w:lang w:val="zh-CN"/>
        </w:rPr>
        <w:t>标</w:t>
      </w:r>
    </w:p>
    <w:p w14:paraId="7BDEADFA">
      <w:pPr>
        <w:jc w:val="center"/>
        <w:rPr>
          <w:sz w:val="84"/>
          <w:szCs w:val="84"/>
        </w:rPr>
      </w:pPr>
      <w:r>
        <w:rPr>
          <w:rFonts w:hint="eastAsia"/>
          <w:sz w:val="84"/>
          <w:szCs w:val="84"/>
          <w:lang w:val="zh-CN"/>
        </w:rPr>
        <w:t>文</w:t>
      </w:r>
    </w:p>
    <w:p w14:paraId="5E5E737F">
      <w:pPr>
        <w:jc w:val="center"/>
        <w:rPr>
          <w:sz w:val="84"/>
          <w:szCs w:val="84"/>
          <w:lang w:val="zh-CN"/>
        </w:rPr>
      </w:pPr>
      <w:r>
        <w:rPr>
          <w:rFonts w:hint="eastAsia"/>
          <w:sz w:val="84"/>
          <w:szCs w:val="84"/>
          <w:lang w:val="zh-CN"/>
        </w:rPr>
        <w:t>件</w:t>
      </w:r>
    </w:p>
    <w:p w14:paraId="7872DF87">
      <w:pPr>
        <w:spacing w:after="100" w:afterAutospacing="1" w:line="360" w:lineRule="auto"/>
        <w:ind w:right="-108"/>
        <w:jc w:val="center"/>
        <w:rPr>
          <w:rFonts w:ascii="宋体" w:hAnsi="宋体"/>
          <w:b/>
          <w:bCs/>
          <w:sz w:val="28"/>
          <w:szCs w:val="28"/>
        </w:rPr>
      </w:pPr>
      <w:r>
        <w:rPr>
          <w:rFonts w:hint="eastAsia" w:ascii="宋体" w:hAnsi="宋体" w:cs="宋体"/>
          <w:b/>
          <w:bCs/>
          <w:sz w:val="28"/>
          <w:szCs w:val="28"/>
          <w:lang w:val="zh-CN"/>
        </w:rPr>
        <w:t>（</w:t>
      </w:r>
      <w:r>
        <w:rPr>
          <w:rFonts w:hint="eastAsia" w:ascii="宋体" w:hAnsi="宋体"/>
          <w:b/>
          <w:bCs/>
          <w:sz w:val="24"/>
          <w:lang w:val="zh-CN"/>
        </w:rPr>
        <w:t>商务与技术文件</w:t>
      </w:r>
      <w:r>
        <w:rPr>
          <w:rFonts w:hint="eastAsia" w:ascii="宋体" w:hAnsi="宋体"/>
          <w:b/>
          <w:bCs/>
          <w:sz w:val="28"/>
          <w:szCs w:val="28"/>
        </w:rPr>
        <w:t>）</w:t>
      </w:r>
    </w:p>
    <w:p w14:paraId="4104C6EE">
      <w:pPr>
        <w:pStyle w:val="2"/>
      </w:pPr>
    </w:p>
    <w:p w14:paraId="4F1E288A">
      <w:pPr>
        <w:spacing w:line="360" w:lineRule="auto"/>
        <w:ind w:right="532" w:firstLine="720" w:firstLineChars="200"/>
        <w:rPr>
          <w:rFonts w:ascii="宋体" w:hAnsi="宋体"/>
          <w:sz w:val="36"/>
          <w:szCs w:val="36"/>
        </w:rPr>
      </w:pPr>
      <w:r>
        <w:rPr>
          <w:rFonts w:hint="eastAsia" w:ascii="宋体" w:hAnsi="宋体"/>
          <w:sz w:val="36"/>
          <w:szCs w:val="36"/>
        </w:rPr>
        <w:t>投标人全称（公章）：</w:t>
      </w:r>
    </w:p>
    <w:p w14:paraId="6B6BD2FB">
      <w:pPr>
        <w:spacing w:line="360" w:lineRule="auto"/>
        <w:ind w:right="532" w:firstLine="720" w:firstLineChars="200"/>
        <w:rPr>
          <w:rFonts w:ascii="宋体" w:hAnsi="宋体"/>
          <w:sz w:val="36"/>
          <w:szCs w:val="36"/>
        </w:rPr>
      </w:pPr>
      <w:r>
        <w:rPr>
          <w:rFonts w:hint="eastAsia" w:ascii="宋体" w:hAnsi="宋体"/>
          <w:sz w:val="36"/>
          <w:szCs w:val="36"/>
        </w:rPr>
        <w:t>地    址：</w:t>
      </w:r>
    </w:p>
    <w:p w14:paraId="50F065FC">
      <w:pPr>
        <w:spacing w:line="360" w:lineRule="auto"/>
        <w:ind w:right="532" w:firstLine="720" w:firstLineChars="200"/>
        <w:rPr>
          <w:rFonts w:ascii="宋体" w:hAnsi="宋体"/>
          <w:sz w:val="36"/>
          <w:szCs w:val="36"/>
        </w:rPr>
      </w:pPr>
      <w:r>
        <w:rPr>
          <w:rFonts w:hint="eastAsia" w:ascii="宋体" w:hAnsi="宋体"/>
          <w:sz w:val="36"/>
          <w:szCs w:val="36"/>
        </w:rPr>
        <w:t>时    间：</w:t>
      </w:r>
    </w:p>
    <w:p w14:paraId="3E5603C5">
      <w:pPr>
        <w:snapToGrid w:val="0"/>
        <w:spacing w:before="50" w:after="50" w:line="360" w:lineRule="auto"/>
        <w:rPr>
          <w:rFonts w:ascii="仿宋_GB2312" w:hAnsi="宋体" w:eastAsia="仿宋_GB2312"/>
          <w:b/>
          <w:sz w:val="36"/>
          <w:szCs w:val="36"/>
        </w:rPr>
      </w:pPr>
    </w:p>
    <w:p w14:paraId="7469F42D">
      <w:pPr>
        <w:pStyle w:val="9"/>
        <w:rPr>
          <w:rFonts w:ascii="仿宋_GB2312" w:hAnsi="宋体" w:eastAsia="仿宋_GB2312"/>
          <w:b/>
          <w:sz w:val="36"/>
          <w:szCs w:val="36"/>
        </w:rPr>
      </w:pPr>
    </w:p>
    <w:p w14:paraId="082425E8">
      <w:pPr>
        <w:jc w:val="both"/>
        <w:rPr>
          <w:b/>
          <w:bCs/>
          <w:sz w:val="32"/>
          <w:szCs w:val="32"/>
          <w:lang w:val="zh-CN"/>
        </w:rPr>
      </w:pPr>
      <w:bookmarkStart w:id="65" w:name="_Toc11308_WPSOffice_Level1"/>
      <w:bookmarkStart w:id="66" w:name="_Toc5889_WPSOffice_Level1"/>
    </w:p>
    <w:p w14:paraId="62686E29">
      <w:pPr>
        <w:jc w:val="center"/>
        <w:rPr>
          <w:b/>
          <w:bCs/>
          <w:sz w:val="36"/>
          <w:szCs w:val="36"/>
        </w:rPr>
      </w:pPr>
      <w:r>
        <w:rPr>
          <w:rFonts w:hint="eastAsia"/>
          <w:b/>
          <w:bCs/>
          <w:sz w:val="36"/>
          <w:szCs w:val="36"/>
          <w:lang w:val="zh-CN"/>
        </w:rPr>
        <w:t>商务与技术文件</w:t>
      </w:r>
      <w:r>
        <w:rPr>
          <w:rFonts w:hint="eastAsia"/>
          <w:b/>
          <w:bCs/>
          <w:sz w:val="36"/>
          <w:szCs w:val="36"/>
        </w:rPr>
        <w:t>目录</w:t>
      </w:r>
      <w:bookmarkEnd w:id="65"/>
      <w:bookmarkEnd w:id="66"/>
    </w:p>
    <w:p w14:paraId="60E3CDCF">
      <w:pPr>
        <w:spacing w:line="360" w:lineRule="auto"/>
        <w:rPr>
          <w:sz w:val="24"/>
          <w:szCs w:val="24"/>
        </w:rPr>
      </w:pPr>
    </w:p>
    <w:p w14:paraId="3FF458E1">
      <w:pPr>
        <w:numPr>
          <w:ilvl w:val="0"/>
          <w:numId w:val="0"/>
        </w:numPr>
        <w:spacing w:line="360" w:lineRule="auto"/>
        <w:ind w:left="5" w:leftChars="0" w:firstLine="41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1.</w:t>
      </w:r>
      <w:r>
        <w:rPr>
          <w:rFonts w:hint="eastAsia" w:ascii="Times New Roman" w:hAnsi="Times New Roman" w:eastAsia="宋体" w:cs="Times New Roman"/>
          <w:sz w:val="28"/>
          <w:szCs w:val="28"/>
          <w:highlight w:val="none"/>
        </w:rPr>
        <w:t>评分对应表（格式见附件</w:t>
      </w:r>
      <w:r>
        <w:rPr>
          <w:rFonts w:hint="eastAsia" w:ascii="Times New Roman" w:hAnsi="Times New Roman" w:eastAsia="宋体" w:cs="Times New Roman"/>
          <w:sz w:val="28"/>
          <w:szCs w:val="28"/>
          <w:highlight w:val="none"/>
          <w:lang w:val="en-US" w:eastAsia="zh-CN"/>
        </w:rPr>
        <w:t>7</w:t>
      </w:r>
      <w:r>
        <w:rPr>
          <w:rFonts w:hint="eastAsia" w:ascii="Times New Roman" w:hAnsi="Times New Roman" w:eastAsia="宋体" w:cs="Times New Roman"/>
          <w:sz w:val="28"/>
          <w:szCs w:val="28"/>
          <w:highlight w:val="none"/>
        </w:rPr>
        <w:t>，主要用于评委对应评分内容）</w:t>
      </w:r>
    </w:p>
    <w:p w14:paraId="5F740A55">
      <w:pPr>
        <w:numPr>
          <w:ilvl w:val="0"/>
          <w:numId w:val="0"/>
        </w:numPr>
        <w:spacing w:line="360" w:lineRule="auto"/>
        <w:ind w:left="5" w:leftChars="0" w:firstLine="41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2.</w:t>
      </w:r>
      <w:r>
        <w:rPr>
          <w:rFonts w:hint="eastAsia" w:ascii="Times New Roman" w:hAnsi="Times New Roman" w:eastAsia="宋体" w:cs="Times New Roman"/>
          <w:sz w:val="28"/>
          <w:szCs w:val="28"/>
          <w:highlight w:val="none"/>
        </w:rPr>
        <w:t>投标项目明细清单（含货物、服务等）（格式见附件</w:t>
      </w:r>
      <w:r>
        <w:rPr>
          <w:rFonts w:hint="eastAsia" w:ascii="Times New Roman" w:hAnsi="Times New Roman" w:eastAsia="宋体" w:cs="Times New Roman"/>
          <w:sz w:val="28"/>
          <w:szCs w:val="28"/>
          <w:highlight w:val="none"/>
          <w:lang w:val="en-US" w:eastAsia="zh-CN"/>
        </w:rPr>
        <w:t>8）</w:t>
      </w:r>
    </w:p>
    <w:p w14:paraId="2431E262">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3.</w:t>
      </w:r>
      <w:r>
        <w:rPr>
          <w:rFonts w:hint="eastAsia" w:ascii="Times New Roman" w:hAnsi="Times New Roman" w:eastAsia="宋体" w:cs="Times New Roman"/>
          <w:sz w:val="28"/>
          <w:szCs w:val="28"/>
          <w:highlight w:val="none"/>
        </w:rPr>
        <w:t>技术</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lang w:val="en-US" w:eastAsia="zh-CN"/>
        </w:rPr>
        <w:t>服务</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rPr>
        <w:t>需求</w:t>
      </w:r>
      <w:r>
        <w:rPr>
          <w:rFonts w:hint="eastAsia"/>
          <w:sz w:val="28"/>
          <w:szCs w:val="28"/>
          <w:highlight w:val="none"/>
        </w:rPr>
        <w:t>响应表（</w:t>
      </w:r>
      <w:r>
        <w:rPr>
          <w:rFonts w:hint="eastAsia" w:ascii="Times New Roman" w:hAnsi="Times New Roman" w:eastAsia="宋体" w:cs="Times New Roman"/>
          <w:sz w:val="28"/>
          <w:szCs w:val="28"/>
          <w:highlight w:val="none"/>
        </w:rPr>
        <w:t>格式见附件</w:t>
      </w:r>
      <w:r>
        <w:rPr>
          <w:rFonts w:hint="eastAsia"/>
          <w:sz w:val="28"/>
          <w:szCs w:val="28"/>
          <w:highlight w:val="none"/>
          <w:lang w:val="en-US" w:eastAsia="zh-CN"/>
        </w:rPr>
        <w:t>9</w:t>
      </w:r>
      <w:r>
        <w:rPr>
          <w:rFonts w:hint="eastAsia"/>
          <w:sz w:val="28"/>
          <w:szCs w:val="28"/>
          <w:highlight w:val="none"/>
        </w:rPr>
        <w:t>）</w:t>
      </w:r>
    </w:p>
    <w:p w14:paraId="4E897A22">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4.</w:t>
      </w:r>
      <w:r>
        <w:rPr>
          <w:rFonts w:hint="eastAsia"/>
          <w:sz w:val="28"/>
          <w:szCs w:val="28"/>
          <w:highlight w:val="none"/>
          <w:lang w:val="en-US" w:eastAsia="zh-CN"/>
        </w:rPr>
        <w:t>项目</w:t>
      </w:r>
      <w:r>
        <w:rPr>
          <w:rFonts w:hint="eastAsia"/>
          <w:sz w:val="28"/>
          <w:szCs w:val="28"/>
          <w:highlight w:val="none"/>
        </w:rPr>
        <w:t>总体设计方案</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lang w:val="en-US" w:eastAsia="zh-CN"/>
        </w:rPr>
        <w:t>可包括且不限于</w:t>
      </w:r>
      <w:r>
        <w:rPr>
          <w:rFonts w:hint="eastAsia" w:ascii="Times New Roman" w:hAnsi="Times New Roman" w:eastAsia="宋体" w:cs="Times New Roman"/>
          <w:sz w:val="28"/>
          <w:szCs w:val="28"/>
          <w:highlight w:val="none"/>
        </w:rPr>
        <w:t>对项目总体要求的理解</w:t>
      </w:r>
      <w:r>
        <w:rPr>
          <w:rFonts w:hint="eastAsia" w:ascii="Times New Roman" w:hAnsi="Times New Roman" w:eastAsia="宋体" w:cs="Times New Roman"/>
          <w:sz w:val="28"/>
          <w:szCs w:val="28"/>
          <w:highlight w:val="none"/>
          <w:lang w:val="en-US" w:eastAsia="zh-CN"/>
        </w:rPr>
        <w:t>与分析</w:t>
      </w:r>
      <w:r>
        <w:rPr>
          <w:rFonts w:hint="eastAsia" w:ascii="Times New Roman" w:hAnsi="Times New Roman" w:eastAsia="宋体" w:cs="Times New Roman"/>
          <w:sz w:val="28"/>
          <w:szCs w:val="28"/>
          <w:highlight w:val="none"/>
        </w:rPr>
        <w:t>、项目总体架构及技术解决方案</w:t>
      </w:r>
      <w:r>
        <w:rPr>
          <w:rFonts w:hint="eastAsia" w:ascii="Times New Roman" w:hAnsi="Times New Roman" w:eastAsia="宋体" w:cs="Times New Roman"/>
          <w:sz w:val="28"/>
          <w:szCs w:val="28"/>
          <w:highlight w:val="none"/>
          <w:lang w:eastAsia="zh-CN"/>
        </w:rPr>
        <w:t>、</w:t>
      </w:r>
      <w:r>
        <w:rPr>
          <w:rFonts w:hint="eastAsia" w:ascii="Times New Roman" w:hAnsi="Times New Roman" w:eastAsia="宋体" w:cs="Times New Roman"/>
          <w:sz w:val="28"/>
          <w:szCs w:val="28"/>
          <w:highlight w:val="none"/>
          <w:lang w:val="en-US" w:eastAsia="zh-CN"/>
        </w:rPr>
        <w:t>服务方案、质量保证方案、</w:t>
      </w:r>
      <w:r>
        <w:rPr>
          <w:rFonts w:hint="eastAsia"/>
          <w:sz w:val="28"/>
          <w:szCs w:val="28"/>
          <w:highlight w:val="none"/>
          <w:lang w:val="en-US" w:eastAsia="zh-CN"/>
        </w:rPr>
        <w:t>项目分包方案</w:t>
      </w:r>
      <w:r>
        <w:rPr>
          <w:rFonts w:hint="eastAsia" w:ascii="Times New Roman" w:hAnsi="Times New Roman" w:eastAsia="宋体" w:cs="Times New Roman"/>
          <w:sz w:val="28"/>
          <w:szCs w:val="28"/>
          <w:highlight w:val="none"/>
          <w:lang w:val="en-US" w:eastAsia="zh-CN"/>
        </w:rPr>
        <w:t>等</w:t>
      </w:r>
      <w:r>
        <w:rPr>
          <w:rFonts w:hint="eastAsia" w:ascii="Times New Roman" w:hAnsi="Times New Roman" w:eastAsia="宋体" w:cs="Times New Roman"/>
          <w:sz w:val="28"/>
          <w:szCs w:val="28"/>
          <w:highlight w:val="none"/>
          <w:lang w:eastAsia="zh-CN"/>
        </w:rPr>
        <w:t>）</w:t>
      </w:r>
    </w:p>
    <w:p w14:paraId="5BDB2F82">
      <w:pPr>
        <w:numPr>
          <w:ilvl w:val="0"/>
          <w:numId w:val="0"/>
        </w:numPr>
        <w:spacing w:line="360" w:lineRule="auto"/>
        <w:ind w:left="5" w:leftChars="0" w:firstLine="415" w:firstLineChars="0"/>
        <w:rPr>
          <w:rFonts w:hint="default" w:eastAsia="宋体"/>
          <w:highlight w:val="none"/>
          <w:lang w:val="en-US" w:eastAsia="zh-CN"/>
        </w:rPr>
      </w:pPr>
      <w:r>
        <w:rPr>
          <w:rFonts w:hint="default" w:ascii="宋体" w:hAnsi="宋体" w:eastAsia="宋体" w:cs="宋体"/>
          <w:kern w:val="2"/>
          <w:sz w:val="28"/>
          <w:szCs w:val="28"/>
          <w:highlight w:val="none"/>
          <w:lang w:val="en-US" w:eastAsia="zh-CN" w:bidi="ar-SA"/>
        </w:rPr>
        <w:t>5.</w:t>
      </w:r>
      <w:r>
        <w:rPr>
          <w:rFonts w:hint="eastAsia"/>
          <w:sz w:val="28"/>
          <w:szCs w:val="28"/>
          <w:highlight w:val="none"/>
        </w:rPr>
        <w:t>项目</w:t>
      </w:r>
      <w:r>
        <w:rPr>
          <w:rFonts w:hint="eastAsia"/>
          <w:sz w:val="28"/>
          <w:szCs w:val="28"/>
          <w:highlight w:val="none"/>
          <w:lang w:val="en-US" w:eastAsia="zh-CN"/>
        </w:rPr>
        <w:t>总体</w:t>
      </w:r>
      <w:r>
        <w:rPr>
          <w:rFonts w:hint="eastAsia"/>
          <w:sz w:val="28"/>
          <w:szCs w:val="28"/>
          <w:highlight w:val="none"/>
        </w:rPr>
        <w:t>实施方案</w:t>
      </w:r>
      <w:r>
        <w:rPr>
          <w:rFonts w:hint="eastAsia"/>
          <w:sz w:val="28"/>
          <w:szCs w:val="28"/>
          <w:highlight w:val="none"/>
          <w:lang w:eastAsia="zh-CN"/>
        </w:rPr>
        <w:t>（</w:t>
      </w:r>
      <w:r>
        <w:rPr>
          <w:rFonts w:hint="eastAsia"/>
          <w:sz w:val="28"/>
          <w:szCs w:val="28"/>
          <w:highlight w:val="none"/>
        </w:rPr>
        <w:t>可</w:t>
      </w:r>
      <w:r>
        <w:rPr>
          <w:rFonts w:hint="eastAsia"/>
          <w:sz w:val="28"/>
          <w:szCs w:val="28"/>
          <w:highlight w:val="none"/>
          <w:lang w:val="en-US" w:eastAsia="zh-CN"/>
        </w:rPr>
        <w:t>包括</w:t>
      </w:r>
      <w:r>
        <w:rPr>
          <w:rFonts w:hint="eastAsia"/>
          <w:sz w:val="28"/>
          <w:szCs w:val="28"/>
          <w:highlight w:val="none"/>
        </w:rPr>
        <w:t>且不限于保证工期的施工组织方案</w:t>
      </w:r>
      <w:r>
        <w:rPr>
          <w:rFonts w:hint="eastAsia"/>
          <w:sz w:val="28"/>
          <w:szCs w:val="28"/>
          <w:highlight w:val="none"/>
          <w:lang w:eastAsia="zh-CN"/>
        </w:rPr>
        <w:t>、</w:t>
      </w:r>
      <w:r>
        <w:rPr>
          <w:rFonts w:hint="eastAsia"/>
          <w:sz w:val="28"/>
          <w:szCs w:val="28"/>
          <w:highlight w:val="none"/>
        </w:rPr>
        <w:t>人力资源安排、</w:t>
      </w:r>
      <w:r>
        <w:rPr>
          <w:rFonts w:hint="eastAsia"/>
          <w:sz w:val="28"/>
          <w:szCs w:val="28"/>
          <w:highlight w:val="none"/>
          <w:lang w:val="en-US" w:eastAsia="zh-CN"/>
        </w:rPr>
        <w:t>体现</w:t>
      </w:r>
      <w:r>
        <w:rPr>
          <w:rFonts w:hint="eastAsia"/>
          <w:sz w:val="28"/>
          <w:szCs w:val="28"/>
          <w:highlight w:val="none"/>
        </w:rPr>
        <w:t>服务与保障能力</w:t>
      </w:r>
      <w:r>
        <w:rPr>
          <w:rFonts w:hint="eastAsia"/>
          <w:sz w:val="28"/>
          <w:szCs w:val="28"/>
          <w:highlight w:val="none"/>
          <w:lang w:val="en-US" w:eastAsia="zh-CN"/>
        </w:rPr>
        <w:t>的方案</w:t>
      </w:r>
      <w:r>
        <w:rPr>
          <w:rFonts w:hint="eastAsia"/>
          <w:sz w:val="28"/>
          <w:szCs w:val="28"/>
          <w:highlight w:val="none"/>
          <w:lang w:eastAsia="zh-CN"/>
        </w:rPr>
        <w:t>、</w:t>
      </w:r>
      <w:r>
        <w:rPr>
          <w:rFonts w:hint="eastAsia"/>
          <w:sz w:val="28"/>
          <w:szCs w:val="28"/>
          <w:highlight w:val="none"/>
        </w:rPr>
        <w:t>安装调试及验收方案</w:t>
      </w:r>
      <w:r>
        <w:rPr>
          <w:rFonts w:hint="eastAsia"/>
          <w:sz w:val="28"/>
          <w:szCs w:val="28"/>
          <w:highlight w:val="none"/>
          <w:lang w:val="en-US" w:eastAsia="zh-CN"/>
        </w:rPr>
        <w:t>等</w:t>
      </w:r>
      <w:r>
        <w:rPr>
          <w:rFonts w:hint="eastAsia"/>
          <w:sz w:val="28"/>
          <w:szCs w:val="28"/>
          <w:highlight w:val="none"/>
          <w:lang w:eastAsia="zh-CN"/>
        </w:rPr>
        <w:t>）</w:t>
      </w:r>
    </w:p>
    <w:p w14:paraId="5F9E5559">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6.</w:t>
      </w:r>
      <w:r>
        <w:rPr>
          <w:rFonts w:hint="eastAsia"/>
          <w:sz w:val="28"/>
          <w:szCs w:val="28"/>
          <w:highlight w:val="none"/>
        </w:rPr>
        <w:t>项目负责人资格情况表（</w:t>
      </w:r>
      <w:r>
        <w:rPr>
          <w:rFonts w:hint="eastAsia" w:ascii="Times New Roman" w:hAnsi="Times New Roman" w:eastAsia="宋体" w:cs="Times New Roman"/>
          <w:sz w:val="28"/>
          <w:szCs w:val="28"/>
          <w:highlight w:val="none"/>
        </w:rPr>
        <w:t>格式见</w:t>
      </w:r>
      <w:r>
        <w:rPr>
          <w:rFonts w:hint="eastAsia"/>
          <w:sz w:val="28"/>
          <w:szCs w:val="28"/>
          <w:highlight w:val="none"/>
        </w:rPr>
        <w:t>附件</w:t>
      </w:r>
      <w:r>
        <w:rPr>
          <w:rFonts w:hint="eastAsia"/>
          <w:sz w:val="28"/>
          <w:szCs w:val="28"/>
          <w:highlight w:val="none"/>
          <w:lang w:val="en-US" w:eastAsia="zh-CN"/>
        </w:rPr>
        <w:t>10</w:t>
      </w:r>
      <w:r>
        <w:rPr>
          <w:rFonts w:hint="eastAsia"/>
          <w:sz w:val="28"/>
          <w:szCs w:val="28"/>
          <w:highlight w:val="none"/>
        </w:rPr>
        <w:t>）</w:t>
      </w:r>
    </w:p>
    <w:p w14:paraId="756DB8C3">
      <w:pPr>
        <w:numPr>
          <w:ilvl w:val="0"/>
          <w:numId w:val="0"/>
        </w:numPr>
        <w:spacing w:line="360" w:lineRule="auto"/>
        <w:ind w:left="5" w:leftChars="0" w:firstLine="415" w:firstLineChars="0"/>
        <w:rPr>
          <w:sz w:val="28"/>
          <w:szCs w:val="28"/>
          <w:highlight w:val="none"/>
        </w:rPr>
      </w:pPr>
      <w:r>
        <w:rPr>
          <w:rFonts w:hint="default" w:ascii="宋体" w:hAnsi="宋体" w:eastAsia="宋体" w:cs="宋体"/>
          <w:kern w:val="2"/>
          <w:sz w:val="28"/>
          <w:szCs w:val="28"/>
          <w:highlight w:val="none"/>
          <w:lang w:val="en-US" w:eastAsia="zh-CN" w:bidi="ar-SA"/>
        </w:rPr>
        <w:t>7.</w:t>
      </w:r>
      <w:r>
        <w:rPr>
          <w:rFonts w:hint="eastAsia"/>
          <w:sz w:val="28"/>
          <w:szCs w:val="28"/>
          <w:highlight w:val="none"/>
        </w:rPr>
        <w:t>项目实施人员一览表（</w:t>
      </w:r>
      <w:r>
        <w:rPr>
          <w:rFonts w:hint="eastAsia" w:ascii="Times New Roman" w:hAnsi="Times New Roman" w:eastAsia="宋体" w:cs="Times New Roman"/>
          <w:sz w:val="28"/>
          <w:szCs w:val="28"/>
          <w:highlight w:val="none"/>
        </w:rPr>
        <w:t>格式见</w:t>
      </w:r>
      <w:r>
        <w:rPr>
          <w:rFonts w:hint="eastAsia"/>
          <w:sz w:val="28"/>
          <w:szCs w:val="28"/>
          <w:highlight w:val="none"/>
        </w:rPr>
        <w:t>附件</w:t>
      </w:r>
      <w:r>
        <w:rPr>
          <w:rFonts w:hint="eastAsia"/>
          <w:sz w:val="28"/>
          <w:szCs w:val="28"/>
          <w:highlight w:val="none"/>
          <w:lang w:val="en-US" w:eastAsia="zh-CN"/>
        </w:rPr>
        <w:t>11</w:t>
      </w:r>
      <w:r>
        <w:rPr>
          <w:rFonts w:hint="eastAsia"/>
          <w:sz w:val="28"/>
          <w:szCs w:val="28"/>
          <w:highlight w:val="none"/>
        </w:rPr>
        <w:t>）</w:t>
      </w:r>
    </w:p>
    <w:p w14:paraId="60B6D5E2">
      <w:pPr>
        <w:pStyle w:val="9"/>
        <w:numPr>
          <w:ilvl w:val="0"/>
          <w:numId w:val="0"/>
        </w:numPr>
        <w:spacing w:line="360" w:lineRule="auto"/>
        <w:ind w:left="425" w:leftChars="0" w:hanging="5" w:firstLineChars="0"/>
        <w:rPr>
          <w:sz w:val="28"/>
          <w:szCs w:val="28"/>
          <w:highlight w:val="none"/>
        </w:rPr>
      </w:pPr>
      <w:r>
        <w:rPr>
          <w:rFonts w:hint="default" w:ascii="宋体" w:hAnsi="宋体" w:eastAsia="宋体" w:cs="宋体"/>
          <w:kern w:val="2"/>
          <w:sz w:val="28"/>
          <w:szCs w:val="28"/>
          <w:highlight w:val="none"/>
          <w:lang w:val="en-US" w:eastAsia="zh-CN" w:bidi="ar-SA"/>
        </w:rPr>
        <w:t>8.</w:t>
      </w:r>
      <w:r>
        <w:rPr>
          <w:rFonts w:hint="eastAsia"/>
          <w:sz w:val="28"/>
          <w:szCs w:val="28"/>
          <w:highlight w:val="none"/>
        </w:rPr>
        <w:t>商务需求响应表（</w:t>
      </w:r>
      <w:r>
        <w:rPr>
          <w:rFonts w:hint="eastAsia" w:ascii="Times New Roman" w:hAnsi="Times New Roman" w:eastAsia="宋体" w:cs="Times New Roman"/>
          <w:sz w:val="28"/>
          <w:szCs w:val="28"/>
          <w:highlight w:val="none"/>
        </w:rPr>
        <w:t>格式见</w:t>
      </w:r>
      <w:r>
        <w:rPr>
          <w:rFonts w:hint="eastAsia"/>
          <w:sz w:val="28"/>
          <w:szCs w:val="28"/>
          <w:highlight w:val="none"/>
        </w:rPr>
        <w:t>附件1</w:t>
      </w:r>
      <w:r>
        <w:rPr>
          <w:rFonts w:hint="eastAsia"/>
          <w:sz w:val="28"/>
          <w:szCs w:val="28"/>
          <w:highlight w:val="none"/>
          <w:lang w:val="en-US" w:eastAsia="zh-CN"/>
        </w:rPr>
        <w:t>2</w:t>
      </w:r>
      <w:r>
        <w:rPr>
          <w:rFonts w:hint="eastAsia"/>
          <w:sz w:val="28"/>
          <w:szCs w:val="28"/>
          <w:highlight w:val="none"/>
        </w:rPr>
        <w:t>）</w:t>
      </w:r>
    </w:p>
    <w:p w14:paraId="5FE98C72">
      <w:pPr>
        <w:numPr>
          <w:ilvl w:val="0"/>
          <w:numId w:val="0"/>
        </w:numPr>
        <w:spacing w:line="360" w:lineRule="auto"/>
        <w:ind w:left="5" w:leftChars="0" w:firstLine="41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9.</w:t>
      </w:r>
      <w:r>
        <w:rPr>
          <w:rFonts w:hint="eastAsia" w:ascii="Times New Roman" w:hAnsi="Times New Roman" w:eastAsia="宋体" w:cs="Times New Roman"/>
          <w:sz w:val="28"/>
          <w:szCs w:val="28"/>
          <w:highlight w:val="none"/>
        </w:rPr>
        <w:t>投标人</w:t>
      </w:r>
      <w:r>
        <w:rPr>
          <w:rFonts w:hint="eastAsia" w:ascii="Times New Roman" w:hAnsi="Times New Roman" w:eastAsia="宋体" w:cs="Times New Roman"/>
          <w:sz w:val="28"/>
          <w:szCs w:val="28"/>
          <w:highlight w:val="none"/>
          <w:lang w:val="en-US" w:eastAsia="zh-CN"/>
        </w:rPr>
        <w:t>基本</w:t>
      </w:r>
      <w:r>
        <w:rPr>
          <w:rFonts w:hint="eastAsia" w:ascii="Times New Roman" w:hAnsi="Times New Roman" w:eastAsia="宋体" w:cs="Times New Roman"/>
          <w:sz w:val="28"/>
          <w:szCs w:val="28"/>
          <w:highlight w:val="none"/>
        </w:rPr>
        <w:t>情况介绍（格式见附件</w:t>
      </w:r>
      <w:r>
        <w:rPr>
          <w:rFonts w:hint="eastAsia" w:cs="Times New Roman"/>
          <w:sz w:val="28"/>
          <w:szCs w:val="28"/>
          <w:highlight w:val="none"/>
          <w:lang w:val="en-US" w:eastAsia="zh-CN"/>
        </w:rPr>
        <w:t>13</w:t>
      </w:r>
      <w:r>
        <w:rPr>
          <w:rFonts w:hint="eastAsia" w:ascii="Times New Roman" w:hAnsi="Times New Roman" w:eastAsia="宋体" w:cs="Times New Roman"/>
          <w:sz w:val="28"/>
          <w:szCs w:val="28"/>
          <w:highlight w:val="none"/>
        </w:rPr>
        <w:t>）</w:t>
      </w:r>
    </w:p>
    <w:p w14:paraId="66B89F4D">
      <w:pPr>
        <w:numPr>
          <w:ilvl w:val="0"/>
          <w:numId w:val="0"/>
        </w:numPr>
        <w:spacing w:line="360" w:lineRule="auto"/>
        <w:ind w:left="425" w:leftChars="0" w:hanging="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10.</w:t>
      </w:r>
      <w:r>
        <w:rPr>
          <w:rFonts w:hint="eastAsia"/>
          <w:sz w:val="28"/>
          <w:szCs w:val="28"/>
          <w:highlight w:val="none"/>
        </w:rPr>
        <w:t>证书一览</w:t>
      </w:r>
      <w:r>
        <w:rPr>
          <w:rFonts w:hint="eastAsia" w:ascii="Times New Roman" w:hAnsi="Times New Roman" w:eastAsia="宋体" w:cs="Times New Roman"/>
          <w:sz w:val="28"/>
          <w:szCs w:val="28"/>
          <w:highlight w:val="none"/>
        </w:rPr>
        <w:t>表（格式见附件</w:t>
      </w:r>
      <w:r>
        <w:rPr>
          <w:rFonts w:hint="eastAsia" w:ascii="Times New Roman" w:hAnsi="Times New Roman" w:eastAsia="宋体" w:cs="Times New Roman"/>
          <w:sz w:val="28"/>
          <w:szCs w:val="28"/>
          <w:highlight w:val="none"/>
          <w:lang w:val="en-US" w:eastAsia="zh-CN"/>
        </w:rPr>
        <w:t>14</w:t>
      </w:r>
      <w:r>
        <w:rPr>
          <w:rFonts w:hint="eastAsia" w:ascii="Times New Roman" w:hAnsi="Times New Roman" w:eastAsia="宋体" w:cs="Times New Roman"/>
          <w:sz w:val="28"/>
          <w:szCs w:val="28"/>
          <w:highlight w:val="none"/>
        </w:rPr>
        <w:t>）</w:t>
      </w:r>
    </w:p>
    <w:p w14:paraId="617B1C23">
      <w:pPr>
        <w:numPr>
          <w:ilvl w:val="0"/>
          <w:numId w:val="0"/>
        </w:numPr>
        <w:spacing w:line="360" w:lineRule="auto"/>
        <w:ind w:left="425" w:leftChars="0" w:hanging="5" w:firstLineChars="0"/>
        <w:rPr>
          <w:rFonts w:hint="eastAsia" w:ascii="Times New Roman" w:hAnsi="Times New Roman" w:eastAsia="宋体" w:cs="Times New Roman"/>
          <w:sz w:val="28"/>
          <w:szCs w:val="28"/>
          <w:highlight w:val="none"/>
        </w:rPr>
      </w:pPr>
      <w:r>
        <w:rPr>
          <w:rFonts w:hint="default" w:ascii="宋体" w:hAnsi="宋体" w:eastAsia="宋体" w:cs="宋体"/>
          <w:kern w:val="2"/>
          <w:sz w:val="28"/>
          <w:szCs w:val="28"/>
          <w:highlight w:val="none"/>
          <w:lang w:val="en-US" w:eastAsia="zh-CN" w:bidi="ar-SA"/>
        </w:rPr>
        <w:t>11.</w:t>
      </w:r>
      <w:r>
        <w:rPr>
          <w:rFonts w:hint="eastAsia" w:ascii="Times New Roman" w:hAnsi="Times New Roman" w:eastAsia="宋体" w:cs="Times New Roman"/>
          <w:sz w:val="28"/>
          <w:szCs w:val="28"/>
          <w:highlight w:val="none"/>
        </w:rPr>
        <w:t>售后服务</w:t>
      </w:r>
      <w:r>
        <w:rPr>
          <w:rFonts w:hint="eastAsia" w:ascii="Times New Roman" w:hAnsi="Times New Roman" w:eastAsia="宋体" w:cs="Times New Roman"/>
          <w:sz w:val="28"/>
          <w:szCs w:val="28"/>
          <w:highlight w:val="none"/>
          <w:lang w:val="en-US" w:eastAsia="zh-CN"/>
        </w:rPr>
        <w:t>计划及承诺</w:t>
      </w:r>
      <w:r>
        <w:rPr>
          <w:rFonts w:hint="eastAsia" w:ascii="Times New Roman" w:hAnsi="Times New Roman" w:eastAsia="宋体" w:cs="Times New Roman"/>
          <w:sz w:val="28"/>
          <w:szCs w:val="28"/>
          <w:highlight w:val="none"/>
        </w:rPr>
        <w:t>（可</w:t>
      </w:r>
      <w:r>
        <w:rPr>
          <w:rFonts w:hint="eastAsia" w:ascii="Times New Roman" w:hAnsi="Times New Roman" w:eastAsia="宋体" w:cs="Times New Roman"/>
          <w:sz w:val="28"/>
          <w:szCs w:val="28"/>
          <w:highlight w:val="none"/>
          <w:lang w:val="en-US" w:eastAsia="zh-CN"/>
        </w:rPr>
        <w:t>包括</w:t>
      </w:r>
      <w:r>
        <w:rPr>
          <w:rFonts w:hint="eastAsia" w:ascii="Times New Roman" w:hAnsi="Times New Roman" w:eastAsia="宋体" w:cs="Times New Roman"/>
          <w:sz w:val="28"/>
          <w:szCs w:val="28"/>
          <w:highlight w:val="none"/>
        </w:rPr>
        <w:t>且不限于对</w:t>
      </w:r>
      <w:r>
        <w:rPr>
          <w:rFonts w:hint="eastAsia" w:ascii="Times New Roman" w:hAnsi="Times New Roman" w:eastAsia="宋体" w:cs="Times New Roman"/>
          <w:sz w:val="28"/>
          <w:szCs w:val="28"/>
          <w:highlight w:val="none"/>
          <w:lang w:val="en-US" w:eastAsia="zh-CN"/>
        </w:rPr>
        <w:t>服务网点的介绍、</w:t>
      </w:r>
      <w:r>
        <w:rPr>
          <w:rFonts w:hint="eastAsia" w:ascii="Times New Roman" w:hAnsi="Times New Roman" w:eastAsia="宋体" w:cs="Times New Roman"/>
          <w:sz w:val="28"/>
          <w:szCs w:val="28"/>
          <w:highlight w:val="none"/>
        </w:rPr>
        <w:t>用户故障的响应</w:t>
      </w:r>
      <w:r>
        <w:rPr>
          <w:rFonts w:hint="eastAsia" w:ascii="Times New Roman" w:hAnsi="Times New Roman" w:eastAsia="宋体" w:cs="Times New Roman"/>
          <w:sz w:val="28"/>
          <w:szCs w:val="28"/>
          <w:highlight w:val="none"/>
          <w:lang w:val="en-US" w:eastAsia="zh-CN"/>
        </w:rPr>
        <w:t>及</w:t>
      </w:r>
      <w:r>
        <w:rPr>
          <w:rFonts w:hint="eastAsia" w:ascii="Times New Roman" w:hAnsi="Times New Roman" w:eastAsia="宋体" w:cs="Times New Roman"/>
          <w:sz w:val="28"/>
          <w:szCs w:val="28"/>
          <w:highlight w:val="none"/>
        </w:rPr>
        <w:t>处理、定期巡检、备品备件、常用耗材提供、驻点人员情况等）</w:t>
      </w:r>
    </w:p>
    <w:p w14:paraId="131D97C1">
      <w:pPr>
        <w:numPr>
          <w:ilvl w:val="0"/>
          <w:numId w:val="0"/>
        </w:numPr>
        <w:spacing w:line="360" w:lineRule="auto"/>
        <w:ind w:left="425" w:leftChars="0" w:hanging="5" w:firstLineChars="0"/>
        <w:rPr>
          <w:sz w:val="28"/>
          <w:szCs w:val="28"/>
          <w:highlight w:val="none"/>
        </w:rPr>
      </w:pPr>
      <w:r>
        <w:rPr>
          <w:rFonts w:hint="default" w:ascii="宋体" w:hAnsi="宋体" w:eastAsia="宋体" w:cs="宋体"/>
          <w:kern w:val="2"/>
          <w:sz w:val="28"/>
          <w:szCs w:val="28"/>
          <w:highlight w:val="none"/>
          <w:lang w:val="en-US" w:eastAsia="zh-CN" w:bidi="ar-SA"/>
        </w:rPr>
        <w:t>12.</w:t>
      </w:r>
      <w:r>
        <w:rPr>
          <w:rFonts w:hint="eastAsia" w:ascii="Times New Roman" w:hAnsi="Times New Roman" w:eastAsia="宋体" w:cs="Times New Roman"/>
          <w:sz w:val="28"/>
          <w:szCs w:val="28"/>
          <w:highlight w:val="none"/>
        </w:rPr>
        <w:t>类似项目实施情况一览表</w:t>
      </w:r>
      <w:r>
        <w:rPr>
          <w:rFonts w:hint="eastAsia"/>
          <w:sz w:val="28"/>
          <w:szCs w:val="28"/>
          <w:highlight w:val="none"/>
        </w:rPr>
        <w:t>（</w:t>
      </w:r>
      <w:r>
        <w:rPr>
          <w:rFonts w:hint="eastAsia" w:ascii="Times New Roman" w:hAnsi="Times New Roman" w:eastAsia="宋体" w:cs="Times New Roman"/>
          <w:sz w:val="28"/>
          <w:szCs w:val="28"/>
          <w:highlight w:val="none"/>
        </w:rPr>
        <w:t>格式见</w:t>
      </w:r>
      <w:r>
        <w:rPr>
          <w:rFonts w:hint="eastAsia"/>
          <w:sz w:val="28"/>
          <w:szCs w:val="28"/>
          <w:highlight w:val="none"/>
        </w:rPr>
        <w:t>附件</w:t>
      </w:r>
      <w:r>
        <w:rPr>
          <w:rFonts w:hint="eastAsia"/>
          <w:sz w:val="28"/>
          <w:szCs w:val="28"/>
          <w:highlight w:val="none"/>
          <w:lang w:val="en-US" w:eastAsia="zh-CN"/>
        </w:rPr>
        <w:t>15</w:t>
      </w:r>
      <w:r>
        <w:rPr>
          <w:rFonts w:hint="eastAsia"/>
          <w:sz w:val="28"/>
          <w:szCs w:val="28"/>
          <w:highlight w:val="none"/>
        </w:rPr>
        <w:t>）</w:t>
      </w:r>
    </w:p>
    <w:p w14:paraId="4BF698BC">
      <w:pPr>
        <w:numPr>
          <w:ilvl w:val="0"/>
          <w:numId w:val="0"/>
        </w:numPr>
        <w:spacing w:line="360" w:lineRule="auto"/>
        <w:ind w:left="5" w:leftChars="0" w:firstLine="415" w:firstLineChars="0"/>
        <w:rPr>
          <w:sz w:val="28"/>
          <w:szCs w:val="28"/>
        </w:rPr>
      </w:pPr>
      <w:r>
        <w:rPr>
          <w:rFonts w:hint="default" w:ascii="宋体" w:hAnsi="宋体" w:eastAsia="宋体" w:cs="宋体"/>
          <w:kern w:val="2"/>
          <w:sz w:val="28"/>
          <w:szCs w:val="28"/>
          <w:highlight w:val="none"/>
          <w:lang w:val="en-US" w:eastAsia="zh-CN" w:bidi="ar-SA"/>
        </w:rPr>
        <w:t>13.</w:t>
      </w:r>
      <w:r>
        <w:rPr>
          <w:rFonts w:hint="eastAsia"/>
          <w:sz w:val="28"/>
          <w:szCs w:val="28"/>
          <w:highlight w:val="none"/>
        </w:rPr>
        <w:t>投标人需要说明的其他内容（包括可能影响投标人技术性能</w:t>
      </w:r>
      <w:r>
        <w:rPr>
          <w:rFonts w:hint="eastAsia"/>
          <w:sz w:val="28"/>
          <w:szCs w:val="28"/>
        </w:rPr>
        <w:t>评分项的各类证明材料）</w:t>
      </w:r>
    </w:p>
    <w:p w14:paraId="26DC5E33">
      <w:pPr>
        <w:pStyle w:val="9"/>
        <w:spacing w:line="360" w:lineRule="auto"/>
        <w:ind w:firstLine="480" w:firstLineChars="200"/>
        <w:rPr>
          <w:sz w:val="24"/>
          <w:szCs w:val="24"/>
        </w:rPr>
      </w:pPr>
    </w:p>
    <w:p w14:paraId="6CFCC581">
      <w:r>
        <w:rPr>
          <w:sz w:val="28"/>
          <w:szCs w:val="28"/>
        </w:rPr>
        <w:br w:type="page"/>
      </w:r>
    </w:p>
    <w:p w14:paraId="01A45961"/>
    <w:p w14:paraId="49F45FCF">
      <w:pPr>
        <w:pStyle w:val="34"/>
        <w:shd w:val="clear" w:color="auto" w:fill="FFFFFF"/>
        <w:spacing w:before="0" w:beforeAutospacing="0" w:after="0" w:afterAutospacing="0" w:line="360" w:lineRule="auto"/>
        <w:rPr>
          <w:rFonts w:hint="eastAsia"/>
          <w:b/>
          <w:color w:val="auto"/>
          <w:sz w:val="28"/>
          <w:lang w:val="en-US" w:eastAsia="zh-CN"/>
        </w:rPr>
      </w:pPr>
      <w:r>
        <w:rPr>
          <w:rFonts w:hint="eastAsia"/>
          <w:b/>
          <w:color w:val="auto"/>
          <w:sz w:val="28"/>
        </w:rPr>
        <w:t>附件</w:t>
      </w:r>
      <w:r>
        <w:rPr>
          <w:rFonts w:hint="eastAsia"/>
          <w:b/>
          <w:color w:val="auto"/>
          <w:sz w:val="28"/>
          <w:lang w:val="en-US" w:eastAsia="zh-CN"/>
        </w:rPr>
        <w:t>7</w:t>
      </w:r>
    </w:p>
    <w:p w14:paraId="739CA531">
      <w:pPr>
        <w:pStyle w:val="34"/>
        <w:shd w:val="clear" w:color="auto" w:fill="FFFFFF"/>
        <w:spacing w:before="0" w:beforeAutospacing="0" w:after="0" w:afterAutospacing="0" w:line="360" w:lineRule="auto"/>
        <w:jc w:val="center"/>
        <w:rPr>
          <w:rFonts w:hint="eastAsia"/>
          <w:b/>
          <w:bCs/>
          <w:color w:val="auto"/>
          <w:sz w:val="32"/>
          <w:szCs w:val="32"/>
          <w:lang w:val="en-US" w:eastAsia="zh-CN"/>
        </w:rPr>
      </w:pPr>
      <w:r>
        <w:rPr>
          <w:rFonts w:hint="eastAsia"/>
          <w:b/>
          <w:color w:val="auto"/>
          <w:sz w:val="32"/>
          <w:szCs w:val="32"/>
          <w:lang w:val="en-US" w:eastAsia="zh-CN"/>
        </w:rPr>
        <w:t>评分对应</w:t>
      </w:r>
      <w:r>
        <w:rPr>
          <w:rFonts w:hint="eastAsia"/>
          <w:b/>
          <w:bCs/>
          <w:color w:val="auto"/>
          <w:sz w:val="32"/>
          <w:szCs w:val="32"/>
        </w:rPr>
        <w:t>表</w:t>
      </w:r>
    </w:p>
    <w:tbl>
      <w:tblPr>
        <w:tblStyle w:val="23"/>
        <w:tblW w:w="895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151"/>
        <w:gridCol w:w="3462"/>
        <w:gridCol w:w="1338"/>
      </w:tblGrid>
      <w:tr w14:paraId="0BC236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4151" w:type="dxa"/>
            <w:tcBorders>
              <w:top w:val="single" w:color="auto" w:sz="4" w:space="0"/>
              <w:left w:val="single" w:color="auto" w:sz="4" w:space="0"/>
              <w:bottom w:val="single" w:color="auto" w:sz="4" w:space="0"/>
              <w:right w:val="single" w:color="auto" w:sz="4" w:space="0"/>
            </w:tcBorders>
            <w:vAlign w:val="center"/>
          </w:tcPr>
          <w:p w14:paraId="4BB7017A">
            <w:pPr>
              <w:jc w:val="center"/>
              <w:rPr>
                <w:rFonts w:hint="eastAsia" w:asciiTheme="minorEastAsia" w:hAnsiTheme="minorEastAsia" w:eastAsiaTheme="minorEastAsia" w:cstheme="minorEastAsia"/>
                <w:b/>
                <w:sz w:val="24"/>
                <w:szCs w:val="24"/>
                <w:lang w:eastAsia="zh-CN"/>
              </w:rPr>
            </w:pPr>
            <w:r>
              <w:rPr>
                <w:rFonts w:hint="eastAsia" w:asciiTheme="minorEastAsia" w:hAnsiTheme="minorEastAsia" w:eastAsiaTheme="minorEastAsia" w:cstheme="minorEastAsia"/>
                <w:b/>
                <w:sz w:val="24"/>
                <w:szCs w:val="24"/>
              </w:rPr>
              <w:t>评分</w:t>
            </w:r>
            <w:r>
              <w:rPr>
                <w:rFonts w:hint="eastAsia" w:asciiTheme="minorEastAsia" w:hAnsiTheme="minorEastAsia" w:eastAsiaTheme="minorEastAsia" w:cstheme="minorEastAsia"/>
                <w:b/>
                <w:sz w:val="24"/>
                <w:szCs w:val="24"/>
                <w:lang w:val="en-US" w:eastAsia="zh-CN"/>
              </w:rPr>
              <w:t>细则</w:t>
            </w:r>
          </w:p>
        </w:tc>
        <w:tc>
          <w:tcPr>
            <w:tcW w:w="3462" w:type="dxa"/>
            <w:tcBorders>
              <w:top w:val="single" w:color="auto" w:sz="4" w:space="0"/>
              <w:left w:val="single" w:color="auto" w:sz="4" w:space="0"/>
              <w:bottom w:val="single" w:color="auto" w:sz="4" w:space="0"/>
              <w:right w:val="single" w:color="auto" w:sz="4" w:space="0"/>
            </w:tcBorders>
            <w:vAlign w:val="center"/>
          </w:tcPr>
          <w:p w14:paraId="458685F7">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投标文件对应资料</w:t>
            </w:r>
          </w:p>
        </w:tc>
        <w:tc>
          <w:tcPr>
            <w:tcW w:w="1338" w:type="dxa"/>
            <w:tcBorders>
              <w:top w:val="single" w:color="auto" w:sz="4" w:space="0"/>
              <w:left w:val="single" w:color="auto" w:sz="4" w:space="0"/>
              <w:bottom w:val="single" w:color="auto" w:sz="4" w:space="0"/>
              <w:right w:val="single" w:color="auto" w:sz="4" w:space="0"/>
            </w:tcBorders>
            <w:vAlign w:val="center"/>
          </w:tcPr>
          <w:p w14:paraId="34243083">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投标文件页码</w:t>
            </w:r>
          </w:p>
        </w:tc>
      </w:tr>
      <w:tr w14:paraId="42DE2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vAlign w:val="center"/>
          </w:tcPr>
          <w:p w14:paraId="71316E30">
            <w:pPr>
              <w:jc w:val="left"/>
              <w:rPr>
                <w:rFonts w:hint="eastAsia" w:asciiTheme="minorEastAsia" w:hAnsiTheme="minorEastAsia" w:eastAsiaTheme="minorEastAsia" w:cstheme="minorEastAsia"/>
                <w:b w:val="0"/>
                <w:bCs/>
                <w:sz w:val="24"/>
                <w:szCs w:val="24"/>
              </w:rPr>
            </w:pPr>
          </w:p>
        </w:tc>
        <w:tc>
          <w:tcPr>
            <w:tcW w:w="3462" w:type="dxa"/>
            <w:tcBorders>
              <w:top w:val="single" w:color="auto" w:sz="4" w:space="0"/>
              <w:left w:val="single" w:color="auto" w:sz="4" w:space="0"/>
              <w:bottom w:val="single" w:color="auto" w:sz="4" w:space="0"/>
              <w:right w:val="single" w:color="auto" w:sz="4" w:space="0"/>
            </w:tcBorders>
          </w:tcPr>
          <w:p w14:paraId="18231219">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016059AB">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14EBF0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vAlign w:val="center"/>
          </w:tcPr>
          <w:p w14:paraId="59AC43E6">
            <w:pPr>
              <w:jc w:val="left"/>
              <w:rPr>
                <w:rFonts w:hint="eastAsia" w:asciiTheme="minorEastAsia" w:hAnsiTheme="minorEastAsia" w:eastAsiaTheme="minorEastAsia" w:cstheme="minorEastAsia"/>
                <w:b w:val="0"/>
                <w:bCs/>
                <w:sz w:val="24"/>
                <w:szCs w:val="24"/>
              </w:rPr>
            </w:pPr>
          </w:p>
        </w:tc>
        <w:tc>
          <w:tcPr>
            <w:tcW w:w="3462" w:type="dxa"/>
            <w:tcBorders>
              <w:top w:val="single" w:color="auto" w:sz="4" w:space="0"/>
              <w:left w:val="single" w:color="auto" w:sz="4" w:space="0"/>
              <w:bottom w:val="single" w:color="auto" w:sz="4" w:space="0"/>
              <w:right w:val="single" w:color="auto" w:sz="4" w:space="0"/>
            </w:tcBorders>
          </w:tcPr>
          <w:p w14:paraId="4A606C3B">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52D46B5D">
            <w:pPr>
              <w:snapToGrid w:val="0"/>
              <w:spacing w:before="120" w:beforeLines="50"/>
              <w:ind w:left="43"/>
              <w:rPr>
                <w:rFonts w:ascii="仿宋" w:hAnsi="仿宋" w:eastAsia="仿宋"/>
                <w:color w:val="000000" w:themeColor="text1"/>
                <w:sz w:val="24"/>
                <w:szCs w:val="24"/>
                <w14:textFill>
                  <w14:solidFill>
                    <w14:schemeClr w14:val="tx1"/>
                  </w14:solidFill>
                </w14:textFill>
              </w:rPr>
            </w:pPr>
          </w:p>
        </w:tc>
      </w:tr>
      <w:tr w14:paraId="1C154A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4FB9A812">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001A14E8">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2168F51F">
            <w:pPr>
              <w:snapToGrid w:val="0"/>
              <w:spacing w:before="120" w:beforeLines="50"/>
              <w:ind w:left="43"/>
              <w:rPr>
                <w:rFonts w:ascii="仿宋" w:hAnsi="仿宋" w:eastAsia="仿宋"/>
                <w:color w:val="000000" w:themeColor="text1"/>
                <w:sz w:val="24"/>
                <w:szCs w:val="24"/>
                <w14:textFill>
                  <w14:solidFill>
                    <w14:schemeClr w14:val="tx1"/>
                  </w14:solidFill>
                </w14:textFill>
              </w:rPr>
            </w:pPr>
          </w:p>
        </w:tc>
      </w:tr>
      <w:tr w14:paraId="321C0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1E4F29C1">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05940BDD">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7774BF51">
            <w:pPr>
              <w:snapToGrid w:val="0"/>
              <w:spacing w:before="120" w:beforeLines="50"/>
              <w:ind w:left="43"/>
              <w:rPr>
                <w:rFonts w:ascii="仿宋" w:hAnsi="仿宋" w:eastAsia="仿宋"/>
                <w:color w:val="000000" w:themeColor="text1"/>
                <w:sz w:val="24"/>
                <w:szCs w:val="24"/>
                <w14:textFill>
                  <w14:solidFill>
                    <w14:schemeClr w14:val="tx1"/>
                  </w14:solidFill>
                </w14:textFill>
              </w:rPr>
            </w:pPr>
          </w:p>
        </w:tc>
      </w:tr>
      <w:tr w14:paraId="41AD3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74F8E889">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0D36A794">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094304C3">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5F25C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404E9F6F">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166BC87B">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0E83C5F0">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45E505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263E8FC9">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18AF6FA7">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7E98CF67">
            <w:pPr>
              <w:snapToGrid w:val="0"/>
              <w:spacing w:before="120" w:beforeLines="50"/>
              <w:rPr>
                <w:rFonts w:ascii="仿宋" w:hAnsi="仿宋" w:eastAsia="仿宋"/>
                <w:color w:val="000000" w:themeColor="text1"/>
                <w:sz w:val="24"/>
                <w:szCs w:val="24"/>
                <w14:textFill>
                  <w14:solidFill>
                    <w14:schemeClr w14:val="tx1"/>
                  </w14:solidFill>
                </w14:textFill>
              </w:rPr>
            </w:pPr>
          </w:p>
        </w:tc>
      </w:tr>
      <w:tr w14:paraId="1EE3F1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4151" w:type="dxa"/>
            <w:tcBorders>
              <w:top w:val="single" w:color="auto" w:sz="4" w:space="0"/>
              <w:left w:val="single" w:color="auto" w:sz="4" w:space="0"/>
              <w:bottom w:val="single" w:color="auto" w:sz="4" w:space="0"/>
              <w:right w:val="single" w:color="auto" w:sz="4" w:space="0"/>
            </w:tcBorders>
          </w:tcPr>
          <w:p w14:paraId="6ED724F6">
            <w:pPr>
              <w:jc w:val="center"/>
              <w:rPr>
                <w:rFonts w:hint="eastAsia" w:asciiTheme="minorEastAsia" w:hAnsiTheme="minorEastAsia" w:eastAsiaTheme="minorEastAsia" w:cstheme="minorEastAsia"/>
                <w:b/>
                <w:sz w:val="24"/>
                <w:szCs w:val="24"/>
              </w:rPr>
            </w:pPr>
          </w:p>
        </w:tc>
        <w:tc>
          <w:tcPr>
            <w:tcW w:w="3462" w:type="dxa"/>
            <w:tcBorders>
              <w:top w:val="single" w:color="auto" w:sz="4" w:space="0"/>
              <w:left w:val="single" w:color="auto" w:sz="4" w:space="0"/>
              <w:bottom w:val="single" w:color="auto" w:sz="4" w:space="0"/>
              <w:right w:val="single" w:color="auto" w:sz="4" w:space="0"/>
            </w:tcBorders>
          </w:tcPr>
          <w:p w14:paraId="37FDD9C8">
            <w:pPr>
              <w:snapToGrid w:val="0"/>
              <w:spacing w:before="120" w:beforeLines="50"/>
              <w:rPr>
                <w:rFonts w:ascii="仿宋" w:hAnsi="仿宋" w:eastAsia="仿宋"/>
                <w:color w:val="000000" w:themeColor="text1"/>
                <w:sz w:val="24"/>
                <w:szCs w:val="24"/>
                <w14:textFill>
                  <w14:solidFill>
                    <w14:schemeClr w14:val="tx1"/>
                  </w14:solidFill>
                </w14:textFill>
              </w:rPr>
            </w:pPr>
          </w:p>
        </w:tc>
        <w:tc>
          <w:tcPr>
            <w:tcW w:w="1338" w:type="dxa"/>
            <w:tcBorders>
              <w:top w:val="single" w:color="auto" w:sz="4" w:space="0"/>
              <w:left w:val="single" w:color="auto" w:sz="4" w:space="0"/>
              <w:bottom w:val="single" w:color="auto" w:sz="4" w:space="0"/>
              <w:right w:val="single" w:color="auto" w:sz="4" w:space="0"/>
            </w:tcBorders>
          </w:tcPr>
          <w:p w14:paraId="71A7863D">
            <w:pPr>
              <w:snapToGrid w:val="0"/>
              <w:spacing w:before="120" w:beforeLines="50"/>
              <w:rPr>
                <w:rFonts w:ascii="仿宋" w:hAnsi="仿宋" w:eastAsia="仿宋"/>
                <w:color w:val="000000" w:themeColor="text1"/>
                <w:sz w:val="24"/>
                <w:szCs w:val="24"/>
                <w14:textFill>
                  <w14:solidFill>
                    <w14:schemeClr w14:val="tx1"/>
                  </w14:solidFill>
                </w14:textFill>
              </w:rPr>
            </w:pPr>
          </w:p>
        </w:tc>
      </w:tr>
    </w:tbl>
    <w:p w14:paraId="3D1D7F8E">
      <w:pPr>
        <w:snapToGrid w:val="0"/>
        <w:spacing w:line="360" w:lineRule="auto"/>
        <w:jc w:val="left"/>
        <w:rPr>
          <w:rFonts w:hint="eastAsia" w:ascii="宋体" w:hAnsi="宋体" w:eastAsia="宋体" w:cs="宋体"/>
          <w:b/>
          <w:bCs/>
          <w:kern w:val="0"/>
          <w:sz w:val="24"/>
          <w:lang w:val="en-US" w:eastAsia="zh-CN"/>
        </w:rPr>
      </w:pPr>
    </w:p>
    <w:p w14:paraId="2B84CAE3">
      <w:pPr>
        <w:snapToGrid w:val="0"/>
        <w:spacing w:line="360" w:lineRule="auto"/>
        <w:jc w:val="left"/>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编制说明：</w:t>
      </w:r>
    </w:p>
    <w:p w14:paraId="045EF603">
      <w:pPr>
        <w:snapToGrid w:val="0"/>
        <w:spacing w:line="360" w:lineRule="auto"/>
        <w:ind w:firstLine="420" w:firstLineChars="0"/>
        <w:jc w:val="left"/>
        <w:rPr>
          <w:rFonts w:hint="default" w:ascii="宋体" w:hAnsi="宋体" w:eastAsia="宋体" w:cs="宋体"/>
          <w:b w:val="0"/>
          <w:bCs w:val="0"/>
          <w:kern w:val="0"/>
          <w:sz w:val="24"/>
          <w:lang w:val="en-US" w:eastAsia="zh-CN"/>
        </w:rPr>
      </w:pPr>
      <w:r>
        <w:rPr>
          <w:rFonts w:hint="eastAsia" w:ascii="宋体" w:hAnsi="宋体" w:eastAsia="宋体" w:cs="宋体"/>
          <w:b w:val="0"/>
          <w:bCs w:val="0"/>
          <w:kern w:val="0"/>
          <w:sz w:val="24"/>
          <w:lang w:val="en-US" w:eastAsia="zh-CN"/>
        </w:rPr>
        <w:t>根据“第四章 评标”8.3.1评分标准中的评分细则逐条填写（报价除外）。</w:t>
      </w:r>
    </w:p>
    <w:p w14:paraId="44C841D7">
      <w:pPr>
        <w:pStyle w:val="34"/>
        <w:shd w:val="clear" w:color="auto" w:fill="FFFFFF"/>
        <w:spacing w:before="0" w:beforeAutospacing="0" w:after="0" w:afterAutospacing="0" w:line="360" w:lineRule="auto"/>
        <w:rPr>
          <w:rFonts w:hint="eastAsia"/>
          <w:b/>
          <w:color w:val="auto"/>
          <w:sz w:val="28"/>
          <w:lang w:val="en-US" w:eastAsia="zh-CN"/>
        </w:rPr>
      </w:pPr>
    </w:p>
    <w:p w14:paraId="4C8D5209">
      <w:pPr>
        <w:spacing w:line="360" w:lineRule="auto"/>
        <w:ind w:firstLine="424" w:firstLineChars="177"/>
        <w:rPr>
          <w:rFonts w:ascii="宋体" w:hAnsi="宋体"/>
          <w:sz w:val="24"/>
          <w:u w:val="single"/>
        </w:rPr>
      </w:pPr>
      <w:r>
        <w:rPr>
          <w:rFonts w:hint="eastAsia" w:ascii="宋体" w:hAnsi="宋体"/>
          <w:sz w:val="24"/>
        </w:rPr>
        <w:t>投标人名称（公章）：</w:t>
      </w:r>
    </w:p>
    <w:p w14:paraId="1D6F3001">
      <w:pPr>
        <w:spacing w:line="360" w:lineRule="auto"/>
        <w:ind w:left="420"/>
        <w:rPr>
          <w:rFonts w:ascii="宋体" w:hAnsi="宋体"/>
          <w:sz w:val="24"/>
        </w:rPr>
      </w:pPr>
    </w:p>
    <w:p w14:paraId="2EF8E916">
      <w:pPr>
        <w:spacing w:line="360" w:lineRule="auto"/>
        <w:ind w:firstLine="424" w:firstLineChars="177"/>
        <w:rPr>
          <w:rFonts w:ascii="宋体" w:hAnsi="宋体"/>
          <w:sz w:val="24"/>
        </w:rPr>
      </w:pPr>
      <w:r>
        <w:rPr>
          <w:rFonts w:hint="eastAsia" w:ascii="宋体" w:hAnsi="宋体"/>
          <w:sz w:val="24"/>
        </w:rPr>
        <w:t>投标人代表签字：</w:t>
      </w:r>
    </w:p>
    <w:p w14:paraId="307C49CF">
      <w:pPr>
        <w:spacing w:line="360" w:lineRule="auto"/>
        <w:ind w:firstLine="435"/>
        <w:rPr>
          <w:rFonts w:ascii="宋体" w:hAnsi="宋体"/>
          <w:sz w:val="24"/>
        </w:rPr>
      </w:pPr>
    </w:p>
    <w:p w14:paraId="7E3EA23E">
      <w:pPr>
        <w:spacing w:line="360" w:lineRule="auto"/>
        <w:ind w:firstLine="424" w:firstLineChars="177"/>
        <w:rPr>
          <w:rFonts w:hint="eastAsia" w:ascii="宋体" w:hAnsi="宋体"/>
          <w:sz w:val="24"/>
        </w:rPr>
      </w:pPr>
      <w:r>
        <w:rPr>
          <w:rFonts w:hint="eastAsia" w:ascii="宋体" w:hAnsi="宋体"/>
          <w:sz w:val="24"/>
        </w:rPr>
        <w:t>职        务：</w:t>
      </w:r>
    </w:p>
    <w:p w14:paraId="0026232B">
      <w:pPr>
        <w:spacing w:line="360" w:lineRule="auto"/>
        <w:ind w:firstLine="424" w:firstLineChars="177"/>
        <w:rPr>
          <w:rFonts w:hint="eastAsia" w:ascii="宋体" w:hAnsi="宋体"/>
          <w:sz w:val="24"/>
        </w:rPr>
      </w:pPr>
    </w:p>
    <w:p w14:paraId="10154815">
      <w:pPr>
        <w:pStyle w:val="34"/>
        <w:shd w:val="clear" w:color="auto" w:fill="FFFFFF"/>
        <w:spacing w:before="0" w:beforeAutospacing="0" w:after="0" w:afterAutospacing="0" w:line="360" w:lineRule="auto"/>
        <w:ind w:firstLine="424" w:firstLineChars="177"/>
        <w:rPr>
          <w:b/>
          <w:bCs/>
        </w:rPr>
      </w:pPr>
      <w:r>
        <w:rPr>
          <w:rFonts w:hint="eastAsia"/>
        </w:rPr>
        <w:t>日        期：</w:t>
      </w:r>
    </w:p>
    <w:p w14:paraId="742A373B">
      <w:pPr>
        <w:pStyle w:val="34"/>
        <w:shd w:val="clear" w:color="auto" w:fill="FFFFFF"/>
        <w:spacing w:before="0" w:beforeAutospacing="0" w:after="0" w:afterAutospacing="0" w:line="360" w:lineRule="auto"/>
        <w:rPr>
          <w:rFonts w:hint="eastAsia"/>
          <w:b/>
          <w:color w:val="auto"/>
          <w:sz w:val="28"/>
          <w:lang w:val="en-US" w:eastAsia="zh-CN"/>
        </w:rPr>
        <w:sectPr>
          <w:headerReference r:id="rId6" w:type="default"/>
          <w:footerReference r:id="rId7" w:type="default"/>
          <w:pgSz w:w="11906" w:h="16838"/>
          <w:pgMar w:top="1701" w:right="1448" w:bottom="1531" w:left="1418" w:header="851" w:footer="851" w:gutter="0"/>
          <w:pgBorders>
            <w:top w:val="none" w:sz="0" w:space="0"/>
            <w:left w:val="none" w:sz="0" w:space="0"/>
            <w:bottom w:val="none" w:sz="0" w:space="0"/>
            <w:right w:val="none" w:sz="0" w:space="0"/>
          </w:pgBorders>
          <w:cols w:space="720" w:num="1"/>
          <w:docGrid w:linePitch="312" w:charSpace="0"/>
        </w:sectPr>
      </w:pPr>
    </w:p>
    <w:p w14:paraId="1112D043">
      <w:pPr>
        <w:snapToGrid w:val="0"/>
        <w:spacing w:before="50" w:after="120" w:afterLines="50"/>
        <w:jc w:val="left"/>
        <w:rPr>
          <w:rFonts w:ascii="仿宋" w:hAnsi="仿宋" w:eastAsia="仿宋"/>
          <w:color w:val="000000" w:themeColor="text1"/>
          <w:sz w:val="30"/>
          <w:szCs w:val="30"/>
          <w14:textFill>
            <w14:solidFill>
              <w14:schemeClr w14:val="tx1"/>
            </w14:solidFill>
          </w14:textFill>
        </w:rPr>
      </w:pPr>
      <w:r>
        <w:rPr>
          <w:rFonts w:hint="eastAsia" w:ascii="宋体" w:hAnsi="宋体" w:eastAsia="宋体" w:cs="宋体"/>
          <w:b/>
          <w:color w:val="auto"/>
          <w:kern w:val="0"/>
          <w:sz w:val="28"/>
          <w:szCs w:val="24"/>
          <w:lang w:val="en-US" w:eastAsia="zh-CN" w:bidi="ar-SA"/>
        </w:rPr>
        <w:t>附件8</w:t>
      </w:r>
    </w:p>
    <w:p w14:paraId="6783D056">
      <w:pPr>
        <w:snapToGrid w:val="0"/>
        <w:spacing w:before="50" w:after="120" w:afterLines="50"/>
        <w:jc w:val="center"/>
        <w:rPr>
          <w:rFonts w:hint="eastAsia" w:ascii="宋体" w:hAnsi="宋体" w:eastAsia="宋体" w:cs="宋体"/>
          <w:b/>
          <w:color w:val="auto"/>
          <w:kern w:val="0"/>
          <w:sz w:val="32"/>
          <w:szCs w:val="32"/>
          <w:lang w:val="en-US" w:eastAsia="zh-CN" w:bidi="ar-SA"/>
        </w:rPr>
      </w:pPr>
      <w:r>
        <w:rPr>
          <w:rFonts w:hint="eastAsia" w:ascii="宋体" w:hAnsi="宋体" w:eastAsia="宋体" w:cs="宋体"/>
          <w:b/>
          <w:color w:val="auto"/>
          <w:kern w:val="0"/>
          <w:sz w:val="32"/>
          <w:szCs w:val="32"/>
          <w:lang w:val="en-US" w:eastAsia="zh-CN" w:bidi="ar-SA"/>
        </w:rPr>
        <w:t>投标项目明细清单</w:t>
      </w:r>
    </w:p>
    <w:p w14:paraId="61664A05">
      <w:pPr>
        <w:snapToGrid w:val="0"/>
        <w:spacing w:before="120" w:beforeLines="50" w:line="360" w:lineRule="auto"/>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服务类</w:t>
      </w:r>
    </w:p>
    <w:tbl>
      <w:tblPr>
        <w:tblStyle w:val="23"/>
        <w:tblW w:w="90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38"/>
        <w:gridCol w:w="2828"/>
        <w:gridCol w:w="2829"/>
      </w:tblGrid>
      <w:tr w14:paraId="0853F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D8B4878">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序号</w:t>
            </w:r>
          </w:p>
        </w:tc>
        <w:tc>
          <w:tcPr>
            <w:tcW w:w="2638" w:type="dxa"/>
            <w:tcBorders>
              <w:top w:val="single" w:color="auto" w:sz="4" w:space="0"/>
              <w:left w:val="single" w:color="auto" w:sz="4" w:space="0"/>
              <w:bottom w:val="single" w:color="auto" w:sz="4" w:space="0"/>
              <w:right w:val="single" w:color="auto" w:sz="4" w:space="0"/>
            </w:tcBorders>
            <w:vAlign w:val="center"/>
          </w:tcPr>
          <w:p w14:paraId="1D9905FA">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服务内容</w:t>
            </w:r>
          </w:p>
        </w:tc>
        <w:tc>
          <w:tcPr>
            <w:tcW w:w="2828" w:type="dxa"/>
            <w:tcBorders>
              <w:top w:val="single" w:color="auto" w:sz="4" w:space="0"/>
              <w:left w:val="single" w:color="auto" w:sz="4" w:space="0"/>
              <w:bottom w:val="single" w:color="auto" w:sz="4" w:space="0"/>
              <w:right w:val="single" w:color="auto" w:sz="4" w:space="0"/>
            </w:tcBorders>
            <w:vAlign w:val="center"/>
          </w:tcPr>
          <w:p w14:paraId="0CFD3B98">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服务人员数量</w:t>
            </w:r>
          </w:p>
        </w:tc>
        <w:tc>
          <w:tcPr>
            <w:tcW w:w="2829" w:type="dxa"/>
            <w:tcBorders>
              <w:top w:val="single" w:color="auto" w:sz="4" w:space="0"/>
              <w:left w:val="single" w:color="auto" w:sz="4" w:space="0"/>
              <w:bottom w:val="single" w:color="auto" w:sz="4" w:space="0"/>
              <w:right w:val="single" w:color="auto" w:sz="4" w:space="0"/>
            </w:tcBorders>
            <w:vAlign w:val="center"/>
          </w:tcPr>
          <w:p w14:paraId="73F5B061">
            <w:pPr>
              <w:snapToGrid w:val="0"/>
              <w:spacing w:before="50" w:after="50" w:line="24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工作量</w:t>
            </w:r>
          </w:p>
        </w:tc>
      </w:tr>
      <w:tr w14:paraId="2CEC5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5073CD8">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638" w:type="dxa"/>
            <w:tcBorders>
              <w:top w:val="single" w:color="auto" w:sz="4" w:space="0"/>
              <w:left w:val="single" w:color="auto" w:sz="4" w:space="0"/>
              <w:bottom w:val="single" w:color="auto" w:sz="4" w:space="0"/>
              <w:right w:val="single" w:color="auto" w:sz="4" w:space="0"/>
            </w:tcBorders>
            <w:vAlign w:val="center"/>
          </w:tcPr>
          <w:p w14:paraId="2D709567">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828" w:type="dxa"/>
            <w:tcBorders>
              <w:top w:val="single" w:color="auto" w:sz="4" w:space="0"/>
              <w:left w:val="single" w:color="auto" w:sz="4" w:space="0"/>
              <w:bottom w:val="single" w:color="auto" w:sz="4" w:space="0"/>
              <w:right w:val="single" w:color="auto" w:sz="4" w:space="0"/>
            </w:tcBorders>
            <w:vAlign w:val="center"/>
          </w:tcPr>
          <w:p w14:paraId="65D74153">
            <w:pPr>
              <w:snapToGrid w:val="0"/>
              <w:spacing w:before="50" w:after="50" w:line="360" w:lineRule="auto"/>
              <w:ind w:left="480" w:hanging="480"/>
              <w:jc w:val="center"/>
              <w:rPr>
                <w:rFonts w:hint="eastAsia" w:ascii="宋体" w:hAnsi="宋体" w:eastAsia="宋体" w:cs="宋体"/>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7AECAD08">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r>
      <w:tr w14:paraId="18AF9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500B616E">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638" w:type="dxa"/>
            <w:tcBorders>
              <w:top w:val="single" w:color="auto" w:sz="4" w:space="0"/>
              <w:left w:val="single" w:color="auto" w:sz="4" w:space="0"/>
              <w:bottom w:val="single" w:color="auto" w:sz="4" w:space="0"/>
              <w:right w:val="single" w:color="auto" w:sz="4" w:space="0"/>
            </w:tcBorders>
            <w:vAlign w:val="center"/>
          </w:tcPr>
          <w:p w14:paraId="1B48391F">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c>
          <w:tcPr>
            <w:tcW w:w="2828" w:type="dxa"/>
            <w:tcBorders>
              <w:top w:val="single" w:color="auto" w:sz="4" w:space="0"/>
              <w:left w:val="single" w:color="auto" w:sz="4" w:space="0"/>
              <w:bottom w:val="single" w:color="auto" w:sz="4" w:space="0"/>
              <w:right w:val="single" w:color="auto" w:sz="4" w:space="0"/>
            </w:tcBorders>
            <w:vAlign w:val="center"/>
          </w:tcPr>
          <w:p w14:paraId="7EBD4D90">
            <w:pPr>
              <w:snapToGrid w:val="0"/>
              <w:spacing w:before="50" w:after="50" w:line="360" w:lineRule="auto"/>
              <w:ind w:left="480" w:hanging="480"/>
              <w:jc w:val="center"/>
              <w:rPr>
                <w:rFonts w:hint="eastAsia" w:ascii="宋体" w:hAnsi="宋体" w:eastAsia="宋体" w:cs="宋体"/>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38449F07">
            <w:pPr>
              <w:snapToGrid w:val="0"/>
              <w:spacing w:before="50" w:after="50" w:line="360" w:lineRule="auto"/>
              <w:jc w:val="center"/>
              <w:rPr>
                <w:rFonts w:hint="eastAsia" w:ascii="宋体" w:hAnsi="宋体" w:eastAsia="宋体" w:cs="宋体"/>
                <w:color w:val="000000" w:themeColor="text1"/>
                <w:sz w:val="30"/>
                <w:szCs w:val="30"/>
                <w14:textFill>
                  <w14:solidFill>
                    <w14:schemeClr w14:val="tx1"/>
                  </w14:solidFill>
                </w14:textFill>
              </w:rPr>
            </w:pPr>
          </w:p>
        </w:tc>
      </w:tr>
    </w:tbl>
    <w:p w14:paraId="30325981">
      <w:pPr>
        <w:snapToGrid w:val="0"/>
        <w:spacing w:line="360" w:lineRule="auto"/>
        <w:jc w:val="left"/>
        <w:rPr>
          <w:rFonts w:hint="eastAsia" w:ascii="宋体" w:hAnsi="宋体" w:eastAsia="宋体" w:cs="宋体"/>
          <w:b/>
          <w:bCs/>
          <w:kern w:val="0"/>
          <w:sz w:val="24"/>
          <w:lang w:val="en-US" w:eastAsia="zh-CN"/>
        </w:rPr>
      </w:pPr>
    </w:p>
    <w:p w14:paraId="4EC8E947">
      <w:pPr>
        <w:snapToGrid w:val="0"/>
        <w:spacing w:line="360" w:lineRule="auto"/>
        <w:jc w:val="left"/>
        <w:rPr>
          <w:rFonts w:hint="eastAsia" w:ascii="宋体" w:hAnsi="宋体" w:eastAsia="宋体" w:cs="宋体"/>
          <w:b w:val="0"/>
          <w:bCs w:val="0"/>
          <w:kern w:val="0"/>
          <w:sz w:val="24"/>
          <w:lang w:val="en-US" w:eastAsia="zh-CN"/>
        </w:rPr>
      </w:pPr>
      <w:r>
        <w:rPr>
          <w:rFonts w:hint="eastAsia" w:ascii="宋体" w:hAnsi="宋体" w:eastAsia="宋体" w:cs="宋体"/>
          <w:b/>
          <w:bCs/>
          <w:kern w:val="0"/>
          <w:sz w:val="24"/>
          <w:lang w:val="en-US" w:eastAsia="zh-CN"/>
        </w:rPr>
        <w:t>编制说明：</w:t>
      </w:r>
      <w:r>
        <w:rPr>
          <w:rFonts w:hint="eastAsia" w:ascii="宋体" w:hAnsi="宋体" w:eastAsia="宋体" w:cs="宋体"/>
          <w:b w:val="0"/>
          <w:bCs w:val="0"/>
          <w:kern w:val="0"/>
          <w:sz w:val="24"/>
          <w:lang w:val="en-US" w:eastAsia="zh-CN"/>
        </w:rPr>
        <w:t>在填写时，如上表不适合本项目的实际情况，可在确保投标明细内容完整的情况下，根据上表格式自行划表填写。</w:t>
      </w:r>
    </w:p>
    <w:p w14:paraId="08AF2DE2">
      <w:pPr>
        <w:snapToGrid w:val="0"/>
        <w:spacing w:before="120" w:beforeLines="50"/>
        <w:rPr>
          <w:rFonts w:ascii="仿宋" w:hAnsi="仿宋" w:eastAsia="仿宋"/>
          <w:color w:val="000000" w:themeColor="text1"/>
          <w:sz w:val="30"/>
          <w:szCs w:val="30"/>
          <w14:textFill>
            <w14:solidFill>
              <w14:schemeClr w14:val="tx1"/>
            </w14:solidFill>
          </w14:textFill>
        </w:rPr>
      </w:pPr>
    </w:p>
    <w:p w14:paraId="14969DA4">
      <w:pPr>
        <w:spacing w:line="360" w:lineRule="auto"/>
        <w:ind w:firstLine="424" w:firstLineChars="177"/>
        <w:rPr>
          <w:rFonts w:ascii="宋体" w:hAnsi="宋体"/>
          <w:sz w:val="24"/>
          <w:u w:val="single"/>
        </w:rPr>
      </w:pPr>
      <w:r>
        <w:rPr>
          <w:rFonts w:hint="eastAsia" w:ascii="宋体" w:hAnsi="宋体"/>
          <w:sz w:val="24"/>
        </w:rPr>
        <w:t>投标人名称（公章）：</w:t>
      </w:r>
    </w:p>
    <w:p w14:paraId="323D076F">
      <w:pPr>
        <w:spacing w:line="360" w:lineRule="auto"/>
        <w:ind w:left="420"/>
        <w:rPr>
          <w:rFonts w:ascii="宋体" w:hAnsi="宋体"/>
          <w:sz w:val="24"/>
        </w:rPr>
      </w:pPr>
    </w:p>
    <w:p w14:paraId="7CBB8162">
      <w:pPr>
        <w:spacing w:line="360" w:lineRule="auto"/>
        <w:ind w:firstLine="424" w:firstLineChars="177"/>
        <w:rPr>
          <w:rFonts w:ascii="宋体" w:hAnsi="宋体"/>
          <w:sz w:val="24"/>
        </w:rPr>
      </w:pPr>
      <w:r>
        <w:rPr>
          <w:rFonts w:hint="eastAsia" w:ascii="宋体" w:hAnsi="宋体"/>
          <w:sz w:val="24"/>
        </w:rPr>
        <w:t>投标人代表签字：</w:t>
      </w:r>
    </w:p>
    <w:p w14:paraId="0B35872A">
      <w:pPr>
        <w:spacing w:line="360" w:lineRule="auto"/>
        <w:ind w:firstLine="435"/>
        <w:rPr>
          <w:rFonts w:ascii="宋体" w:hAnsi="宋体"/>
          <w:sz w:val="24"/>
        </w:rPr>
      </w:pPr>
    </w:p>
    <w:p w14:paraId="0C25CA69">
      <w:pPr>
        <w:spacing w:line="360" w:lineRule="auto"/>
        <w:ind w:firstLine="424" w:firstLineChars="177"/>
        <w:rPr>
          <w:rFonts w:ascii="宋体" w:hAnsi="宋体"/>
          <w:sz w:val="24"/>
          <w:u w:val="single"/>
        </w:rPr>
      </w:pPr>
      <w:r>
        <w:rPr>
          <w:rFonts w:hint="eastAsia" w:ascii="宋体" w:hAnsi="宋体"/>
          <w:sz w:val="24"/>
        </w:rPr>
        <w:t>职        务：</w:t>
      </w:r>
    </w:p>
    <w:p w14:paraId="1E726FA5">
      <w:pPr>
        <w:spacing w:line="360" w:lineRule="auto"/>
        <w:rPr>
          <w:rFonts w:ascii="宋体" w:hAnsi="宋体"/>
          <w:sz w:val="24"/>
        </w:rPr>
      </w:pPr>
    </w:p>
    <w:p w14:paraId="2AD90281">
      <w:pPr>
        <w:pStyle w:val="34"/>
        <w:shd w:val="clear" w:color="auto" w:fill="FFFFFF"/>
        <w:spacing w:before="0" w:beforeAutospacing="0" w:after="0" w:afterAutospacing="0" w:line="360" w:lineRule="auto"/>
        <w:ind w:firstLine="424" w:firstLineChars="177"/>
        <w:rPr>
          <w:b/>
          <w:bCs/>
        </w:rPr>
      </w:pPr>
      <w:r>
        <w:rPr>
          <w:rFonts w:hint="eastAsia"/>
        </w:rPr>
        <w:t>日        期：</w:t>
      </w:r>
    </w:p>
    <w:p w14:paraId="598B90DC">
      <w:pPr>
        <w:rPr>
          <w:rFonts w:hint="eastAsia" w:ascii="宋体" w:hAnsi="宋体"/>
          <w:b/>
          <w:sz w:val="28"/>
        </w:rPr>
      </w:pPr>
      <w:r>
        <w:rPr>
          <w:rFonts w:hint="eastAsia" w:ascii="宋体" w:hAnsi="宋体"/>
          <w:b/>
          <w:sz w:val="28"/>
        </w:rPr>
        <w:br w:type="page"/>
      </w:r>
    </w:p>
    <w:p w14:paraId="1A9A69D1">
      <w:pPr>
        <w:spacing w:line="360" w:lineRule="auto"/>
        <w:rPr>
          <w:rFonts w:hint="eastAsia" w:ascii="宋体" w:hAnsi="宋体" w:eastAsia="宋体"/>
          <w:b/>
          <w:sz w:val="28"/>
          <w:lang w:eastAsia="zh-CN"/>
        </w:rPr>
      </w:pPr>
      <w:r>
        <w:rPr>
          <w:rFonts w:hint="eastAsia" w:ascii="宋体" w:hAnsi="宋体"/>
          <w:b/>
          <w:sz w:val="28"/>
        </w:rPr>
        <w:t>附件</w:t>
      </w:r>
      <w:r>
        <w:rPr>
          <w:rFonts w:hint="eastAsia" w:ascii="宋体" w:hAnsi="宋体"/>
          <w:b/>
          <w:sz w:val="28"/>
          <w:lang w:val="en-US" w:eastAsia="zh-CN"/>
        </w:rPr>
        <w:t>9</w:t>
      </w:r>
    </w:p>
    <w:p w14:paraId="67619959">
      <w:pPr>
        <w:spacing w:line="360" w:lineRule="auto"/>
        <w:jc w:val="center"/>
        <w:rPr>
          <w:rFonts w:ascii="宋体" w:hAnsi="宋体"/>
          <w:sz w:val="24"/>
        </w:rPr>
      </w:pPr>
      <w:r>
        <w:rPr>
          <w:rFonts w:ascii="宋体" w:hAnsi="宋体"/>
          <w:b/>
          <w:bCs/>
          <w:kern w:val="0"/>
          <w:sz w:val="32"/>
          <w:szCs w:val="32"/>
        </w:rPr>
        <w:t>技术</w:t>
      </w:r>
      <w:r>
        <w:rPr>
          <w:rFonts w:hint="eastAsia" w:ascii="宋体" w:hAnsi="宋体"/>
          <w:b/>
          <w:bCs/>
          <w:kern w:val="0"/>
          <w:sz w:val="32"/>
          <w:szCs w:val="32"/>
          <w:lang w:eastAsia="zh-CN"/>
        </w:rPr>
        <w:t>（</w:t>
      </w:r>
      <w:r>
        <w:rPr>
          <w:rFonts w:hint="eastAsia" w:ascii="宋体" w:hAnsi="宋体"/>
          <w:b/>
          <w:bCs/>
          <w:kern w:val="0"/>
          <w:sz w:val="32"/>
          <w:szCs w:val="32"/>
          <w:lang w:val="en-US" w:eastAsia="zh-CN"/>
        </w:rPr>
        <w:t>服务</w:t>
      </w:r>
      <w:r>
        <w:rPr>
          <w:rFonts w:hint="eastAsia" w:ascii="宋体" w:hAnsi="宋体"/>
          <w:b/>
          <w:bCs/>
          <w:kern w:val="0"/>
          <w:sz w:val="32"/>
          <w:szCs w:val="32"/>
          <w:lang w:eastAsia="zh-CN"/>
        </w:rPr>
        <w:t>）</w:t>
      </w:r>
      <w:r>
        <w:rPr>
          <w:rFonts w:hint="eastAsia" w:ascii="宋体" w:hAnsi="宋体"/>
          <w:b/>
          <w:bCs/>
          <w:kern w:val="0"/>
          <w:sz w:val="32"/>
          <w:szCs w:val="32"/>
        </w:rPr>
        <w:t>需求</w:t>
      </w:r>
      <w:r>
        <w:rPr>
          <w:rFonts w:ascii="宋体" w:hAnsi="宋体"/>
          <w:b/>
          <w:bCs/>
          <w:kern w:val="0"/>
          <w:sz w:val="32"/>
          <w:szCs w:val="32"/>
        </w:rPr>
        <w:t>响应表</w:t>
      </w:r>
    </w:p>
    <w:tbl>
      <w:tblPr>
        <w:tblStyle w:val="23"/>
        <w:tblpPr w:leftFromText="181" w:rightFromText="181" w:bottomFromText="170" w:vertAnchor="text" w:tblpXSpec="left" w:tblpY="1"/>
        <w:tblOverlap w:val="never"/>
        <w:tblW w:w="90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3061"/>
        <w:gridCol w:w="1560"/>
        <w:gridCol w:w="1401"/>
        <w:gridCol w:w="1365"/>
        <w:gridCol w:w="934"/>
      </w:tblGrid>
      <w:tr w14:paraId="094B6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tcMar>
              <w:top w:w="57" w:type="dxa"/>
              <w:left w:w="108" w:type="dxa"/>
              <w:bottom w:w="0" w:type="dxa"/>
              <w:right w:w="108" w:type="dxa"/>
            </w:tcMar>
            <w:vAlign w:val="center"/>
          </w:tcPr>
          <w:p w14:paraId="77EDF6C8">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3061" w:type="dxa"/>
            <w:tcMar>
              <w:top w:w="57" w:type="dxa"/>
              <w:left w:w="108" w:type="dxa"/>
              <w:bottom w:w="0" w:type="dxa"/>
              <w:right w:w="108" w:type="dxa"/>
            </w:tcMar>
            <w:vAlign w:val="center"/>
          </w:tcPr>
          <w:p w14:paraId="6A11AEEF">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名称</w:t>
            </w:r>
          </w:p>
        </w:tc>
        <w:tc>
          <w:tcPr>
            <w:tcW w:w="1560" w:type="dxa"/>
            <w:tcMar>
              <w:top w:w="57" w:type="dxa"/>
              <w:left w:w="108" w:type="dxa"/>
              <w:bottom w:w="0" w:type="dxa"/>
              <w:right w:w="108" w:type="dxa"/>
            </w:tcMar>
            <w:vAlign w:val="center"/>
          </w:tcPr>
          <w:p w14:paraId="21E34DB7">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招标参数</w:t>
            </w:r>
          </w:p>
        </w:tc>
        <w:tc>
          <w:tcPr>
            <w:tcW w:w="1401" w:type="dxa"/>
            <w:tcMar>
              <w:top w:w="57" w:type="dxa"/>
              <w:left w:w="108" w:type="dxa"/>
              <w:bottom w:w="0" w:type="dxa"/>
              <w:right w:w="108" w:type="dxa"/>
            </w:tcMar>
            <w:vAlign w:val="center"/>
          </w:tcPr>
          <w:p w14:paraId="62B37C3B">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投标参数</w:t>
            </w:r>
          </w:p>
        </w:tc>
        <w:tc>
          <w:tcPr>
            <w:tcW w:w="1365" w:type="dxa"/>
            <w:tcMar>
              <w:top w:w="57" w:type="dxa"/>
              <w:left w:w="108" w:type="dxa"/>
              <w:bottom w:w="0" w:type="dxa"/>
              <w:right w:w="108" w:type="dxa"/>
            </w:tcMar>
            <w:vAlign w:val="center"/>
          </w:tcPr>
          <w:p w14:paraId="2842F16B">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偏离说明</w:t>
            </w:r>
          </w:p>
        </w:tc>
        <w:tc>
          <w:tcPr>
            <w:tcW w:w="934" w:type="dxa"/>
            <w:tcMar>
              <w:top w:w="57" w:type="dxa"/>
              <w:left w:w="108" w:type="dxa"/>
              <w:bottom w:w="0" w:type="dxa"/>
              <w:right w:w="108" w:type="dxa"/>
            </w:tcMar>
            <w:vAlign w:val="center"/>
          </w:tcPr>
          <w:p w14:paraId="5517B603">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备注</w:t>
            </w:r>
          </w:p>
        </w:tc>
      </w:tr>
      <w:tr w14:paraId="4A735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tcMar>
              <w:top w:w="57" w:type="dxa"/>
              <w:left w:w="108" w:type="dxa"/>
              <w:bottom w:w="0" w:type="dxa"/>
              <w:right w:w="108" w:type="dxa"/>
            </w:tcMar>
            <w:vAlign w:val="center"/>
          </w:tcPr>
          <w:p w14:paraId="0C4251A0">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450352B7">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15010348">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7748F093">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57996216">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4D373AF4">
            <w:pPr>
              <w:jc w:val="center"/>
              <w:rPr>
                <w:rFonts w:hint="eastAsia" w:asciiTheme="minorEastAsia" w:hAnsiTheme="minorEastAsia" w:eastAsiaTheme="minorEastAsia" w:cstheme="minorEastAsia"/>
                <w:sz w:val="24"/>
                <w:szCs w:val="24"/>
              </w:rPr>
            </w:pPr>
          </w:p>
        </w:tc>
      </w:tr>
      <w:tr w14:paraId="72AF2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tcMar>
              <w:top w:w="57" w:type="dxa"/>
              <w:left w:w="108" w:type="dxa"/>
              <w:bottom w:w="0" w:type="dxa"/>
              <w:right w:w="108" w:type="dxa"/>
            </w:tcMar>
            <w:vAlign w:val="center"/>
          </w:tcPr>
          <w:p w14:paraId="65DE9D65">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4EB2F2A8">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080B8E13">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0D56FFF4">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780B1A57">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04756EBA">
            <w:pPr>
              <w:jc w:val="center"/>
              <w:rPr>
                <w:rFonts w:hint="eastAsia" w:asciiTheme="minorEastAsia" w:hAnsiTheme="minorEastAsia" w:eastAsiaTheme="minorEastAsia" w:cstheme="minorEastAsia"/>
                <w:sz w:val="24"/>
                <w:szCs w:val="24"/>
              </w:rPr>
            </w:pPr>
          </w:p>
        </w:tc>
      </w:tr>
      <w:tr w14:paraId="150CA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tcMar>
              <w:top w:w="57" w:type="dxa"/>
              <w:left w:w="108" w:type="dxa"/>
              <w:bottom w:w="0" w:type="dxa"/>
              <w:right w:w="108" w:type="dxa"/>
            </w:tcMar>
            <w:vAlign w:val="center"/>
          </w:tcPr>
          <w:p w14:paraId="233C0902">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7FCD3003">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4F2F1080">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4CF9567A">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647874C3">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28257485">
            <w:pPr>
              <w:jc w:val="center"/>
              <w:rPr>
                <w:rFonts w:hint="eastAsia" w:asciiTheme="minorEastAsia" w:hAnsiTheme="minorEastAsia" w:eastAsiaTheme="minorEastAsia" w:cstheme="minorEastAsia"/>
                <w:sz w:val="24"/>
                <w:szCs w:val="24"/>
              </w:rPr>
            </w:pPr>
          </w:p>
        </w:tc>
      </w:tr>
      <w:tr w14:paraId="48C74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tcMar>
              <w:top w:w="57" w:type="dxa"/>
              <w:left w:w="108" w:type="dxa"/>
              <w:bottom w:w="0" w:type="dxa"/>
              <w:right w:w="108" w:type="dxa"/>
            </w:tcMar>
            <w:vAlign w:val="center"/>
          </w:tcPr>
          <w:p w14:paraId="156D57CD">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6FD7ECAD">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20BA55DB">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617431DC">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0E8E7638">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0E0E9F87">
            <w:pPr>
              <w:jc w:val="center"/>
              <w:rPr>
                <w:rFonts w:hint="eastAsia" w:asciiTheme="minorEastAsia" w:hAnsiTheme="minorEastAsia" w:eastAsiaTheme="minorEastAsia" w:cstheme="minorEastAsia"/>
                <w:sz w:val="24"/>
                <w:szCs w:val="24"/>
              </w:rPr>
            </w:pPr>
          </w:p>
        </w:tc>
      </w:tr>
      <w:tr w14:paraId="4DA01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tcMar>
              <w:top w:w="57" w:type="dxa"/>
              <w:left w:w="108" w:type="dxa"/>
              <w:bottom w:w="0" w:type="dxa"/>
              <w:right w:w="108" w:type="dxa"/>
            </w:tcMar>
            <w:vAlign w:val="center"/>
          </w:tcPr>
          <w:p w14:paraId="340B6EF0">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41AF77AD">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1AE108B6">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251C0C96">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17CCD0B7">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17243C99">
            <w:pPr>
              <w:jc w:val="center"/>
              <w:rPr>
                <w:rFonts w:hint="eastAsia" w:asciiTheme="minorEastAsia" w:hAnsiTheme="minorEastAsia" w:eastAsiaTheme="minorEastAsia" w:cstheme="minorEastAsia"/>
                <w:sz w:val="24"/>
                <w:szCs w:val="24"/>
              </w:rPr>
            </w:pPr>
          </w:p>
        </w:tc>
      </w:tr>
      <w:tr w14:paraId="4B3FE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tcMar>
              <w:top w:w="57" w:type="dxa"/>
              <w:left w:w="108" w:type="dxa"/>
              <w:bottom w:w="0" w:type="dxa"/>
              <w:right w:w="108" w:type="dxa"/>
            </w:tcMar>
            <w:vAlign w:val="center"/>
          </w:tcPr>
          <w:p w14:paraId="41F9284E">
            <w:pPr>
              <w:jc w:val="center"/>
              <w:rPr>
                <w:rFonts w:hint="eastAsia" w:asciiTheme="minorEastAsia" w:hAnsiTheme="minorEastAsia" w:eastAsiaTheme="minorEastAsia" w:cstheme="minorEastAsia"/>
                <w:sz w:val="24"/>
                <w:szCs w:val="24"/>
              </w:rPr>
            </w:pPr>
          </w:p>
        </w:tc>
        <w:tc>
          <w:tcPr>
            <w:tcW w:w="3061" w:type="dxa"/>
            <w:tcMar>
              <w:top w:w="57" w:type="dxa"/>
              <w:left w:w="108" w:type="dxa"/>
              <w:bottom w:w="0" w:type="dxa"/>
              <w:right w:w="108" w:type="dxa"/>
            </w:tcMar>
            <w:vAlign w:val="center"/>
          </w:tcPr>
          <w:p w14:paraId="53EBC387">
            <w:pPr>
              <w:jc w:val="center"/>
              <w:rPr>
                <w:rFonts w:hint="eastAsia" w:asciiTheme="minorEastAsia" w:hAnsiTheme="minorEastAsia" w:eastAsiaTheme="minorEastAsia" w:cstheme="minorEastAsia"/>
                <w:sz w:val="24"/>
                <w:szCs w:val="24"/>
              </w:rPr>
            </w:pPr>
          </w:p>
        </w:tc>
        <w:tc>
          <w:tcPr>
            <w:tcW w:w="1560" w:type="dxa"/>
            <w:tcMar>
              <w:top w:w="57" w:type="dxa"/>
              <w:left w:w="108" w:type="dxa"/>
              <w:bottom w:w="0" w:type="dxa"/>
              <w:right w:w="108" w:type="dxa"/>
            </w:tcMar>
            <w:vAlign w:val="center"/>
          </w:tcPr>
          <w:p w14:paraId="0068A2DE">
            <w:pPr>
              <w:jc w:val="center"/>
              <w:rPr>
                <w:rFonts w:hint="eastAsia" w:asciiTheme="minorEastAsia" w:hAnsiTheme="minorEastAsia" w:eastAsiaTheme="minorEastAsia" w:cstheme="minorEastAsia"/>
                <w:sz w:val="24"/>
                <w:szCs w:val="24"/>
              </w:rPr>
            </w:pPr>
          </w:p>
        </w:tc>
        <w:tc>
          <w:tcPr>
            <w:tcW w:w="1401" w:type="dxa"/>
            <w:tcMar>
              <w:top w:w="57" w:type="dxa"/>
              <w:left w:w="108" w:type="dxa"/>
              <w:bottom w:w="0" w:type="dxa"/>
              <w:right w:w="108" w:type="dxa"/>
            </w:tcMar>
            <w:vAlign w:val="center"/>
          </w:tcPr>
          <w:p w14:paraId="1B43AB7F">
            <w:pPr>
              <w:jc w:val="center"/>
              <w:rPr>
                <w:rFonts w:hint="eastAsia" w:asciiTheme="minorEastAsia" w:hAnsiTheme="minorEastAsia" w:eastAsiaTheme="minorEastAsia" w:cstheme="minorEastAsia"/>
                <w:sz w:val="24"/>
                <w:szCs w:val="24"/>
              </w:rPr>
            </w:pPr>
          </w:p>
        </w:tc>
        <w:tc>
          <w:tcPr>
            <w:tcW w:w="1365" w:type="dxa"/>
            <w:tcMar>
              <w:top w:w="57" w:type="dxa"/>
              <w:left w:w="108" w:type="dxa"/>
              <w:bottom w:w="0" w:type="dxa"/>
              <w:right w:w="108" w:type="dxa"/>
            </w:tcMar>
            <w:vAlign w:val="center"/>
          </w:tcPr>
          <w:p w14:paraId="50D4D087">
            <w:pPr>
              <w:jc w:val="center"/>
              <w:rPr>
                <w:rFonts w:hint="eastAsia" w:asciiTheme="minorEastAsia" w:hAnsiTheme="minorEastAsia" w:eastAsiaTheme="minorEastAsia" w:cstheme="minorEastAsia"/>
                <w:sz w:val="24"/>
                <w:szCs w:val="24"/>
              </w:rPr>
            </w:pPr>
          </w:p>
        </w:tc>
        <w:tc>
          <w:tcPr>
            <w:tcW w:w="934" w:type="dxa"/>
            <w:tcMar>
              <w:top w:w="57" w:type="dxa"/>
              <w:left w:w="108" w:type="dxa"/>
              <w:bottom w:w="0" w:type="dxa"/>
              <w:right w:w="108" w:type="dxa"/>
            </w:tcMar>
            <w:vAlign w:val="center"/>
          </w:tcPr>
          <w:p w14:paraId="114500B0">
            <w:pPr>
              <w:jc w:val="center"/>
              <w:rPr>
                <w:rFonts w:hint="eastAsia" w:asciiTheme="minorEastAsia" w:hAnsiTheme="minorEastAsia" w:eastAsiaTheme="minorEastAsia" w:cstheme="minorEastAsia"/>
                <w:sz w:val="24"/>
                <w:szCs w:val="24"/>
              </w:rPr>
            </w:pPr>
          </w:p>
        </w:tc>
      </w:tr>
    </w:tbl>
    <w:p w14:paraId="4516FEE3">
      <w:pPr>
        <w:snapToGrid w:val="0"/>
        <w:spacing w:line="360" w:lineRule="auto"/>
        <w:jc w:val="left"/>
        <w:rPr>
          <w:rFonts w:ascii="宋体"/>
          <w:sz w:val="24"/>
          <w:szCs w:val="24"/>
        </w:rPr>
      </w:pPr>
      <w:r>
        <w:rPr>
          <w:rFonts w:hint="eastAsia" w:ascii="宋体" w:hAnsi="宋体" w:eastAsia="宋体" w:cs="宋体"/>
          <w:b/>
          <w:bCs/>
          <w:kern w:val="0"/>
          <w:sz w:val="24"/>
          <w:szCs w:val="24"/>
          <w:lang w:val="en-US" w:eastAsia="zh-CN"/>
        </w:rPr>
        <w:t>编制说明：</w:t>
      </w:r>
    </w:p>
    <w:p w14:paraId="688E19AB">
      <w:pPr>
        <w:pStyle w:val="36"/>
        <w:spacing w:line="360" w:lineRule="auto"/>
        <w:ind w:right="84" w:rightChars="40" w:firstLine="480" w:firstLineChars="200"/>
        <w:rPr>
          <w:rFonts w:ascii="宋体"/>
          <w:sz w:val="24"/>
          <w:szCs w:val="24"/>
        </w:rPr>
      </w:pPr>
      <w:r>
        <w:rPr>
          <w:rFonts w:hint="eastAsia" w:ascii="宋体"/>
          <w:sz w:val="24"/>
          <w:szCs w:val="24"/>
          <w:lang w:val="en-US" w:eastAsia="zh-CN"/>
        </w:rPr>
        <w:t>1</w:t>
      </w:r>
      <w:r>
        <w:rPr>
          <w:rFonts w:hint="eastAsia" w:ascii="宋体"/>
          <w:sz w:val="24"/>
          <w:szCs w:val="24"/>
        </w:rPr>
        <w:t>.本表参照本招标文件</w:t>
      </w:r>
      <w:r>
        <w:rPr>
          <w:rFonts w:hint="eastAsia" w:ascii="宋体"/>
          <w:sz w:val="24"/>
          <w:szCs w:val="24"/>
          <w:lang w:eastAsia="zh-CN"/>
        </w:rPr>
        <w:t>“</w:t>
      </w:r>
      <w:r>
        <w:rPr>
          <w:rFonts w:hint="eastAsia" w:ascii="宋体"/>
          <w:sz w:val="24"/>
          <w:szCs w:val="24"/>
        </w:rPr>
        <w:t>第</w:t>
      </w:r>
      <w:r>
        <w:rPr>
          <w:rFonts w:hint="eastAsia" w:ascii="宋体"/>
          <w:sz w:val="24"/>
          <w:szCs w:val="24"/>
          <w:lang w:val="en-US" w:eastAsia="zh-CN"/>
        </w:rPr>
        <w:t xml:space="preserve">三章 </w:t>
      </w:r>
      <w:r>
        <w:rPr>
          <w:rFonts w:hint="eastAsia" w:ascii="宋体"/>
          <w:sz w:val="24"/>
          <w:szCs w:val="24"/>
        </w:rPr>
        <w:t>招标需求</w:t>
      </w:r>
      <w:r>
        <w:rPr>
          <w:rFonts w:hint="eastAsia" w:ascii="宋体"/>
          <w:sz w:val="24"/>
          <w:szCs w:val="24"/>
          <w:lang w:eastAsia="zh-CN"/>
        </w:rPr>
        <w:t>”</w:t>
      </w:r>
      <w:r>
        <w:rPr>
          <w:rFonts w:hint="eastAsia" w:ascii="宋体"/>
          <w:sz w:val="24"/>
          <w:szCs w:val="24"/>
        </w:rPr>
        <w:t>内“具体技术需求”填制，投标人应根据投标的性能指标、服务指标，对照招标文件要求在“偏离情况”栏注明“正偏离</w:t>
      </w:r>
      <w:r>
        <w:rPr>
          <w:rFonts w:hint="eastAsia" w:ascii="宋体"/>
          <w:sz w:val="24"/>
          <w:szCs w:val="24"/>
          <w:lang w:eastAsia="zh-CN"/>
        </w:rPr>
        <w:t>”“</w:t>
      </w:r>
      <w:r>
        <w:rPr>
          <w:rFonts w:hint="eastAsia" w:ascii="宋体"/>
          <w:sz w:val="24"/>
          <w:szCs w:val="24"/>
        </w:rPr>
        <w:t>负偏离”或“无偏离”。</w:t>
      </w:r>
    </w:p>
    <w:p w14:paraId="09CCE4F4">
      <w:pPr>
        <w:pStyle w:val="36"/>
        <w:spacing w:line="360" w:lineRule="auto"/>
        <w:ind w:right="84" w:rightChars="40" w:firstLine="480" w:firstLineChars="200"/>
        <w:rPr>
          <w:rFonts w:ascii="宋体"/>
          <w:sz w:val="24"/>
          <w:szCs w:val="24"/>
        </w:rPr>
      </w:pPr>
      <w:r>
        <w:rPr>
          <w:rFonts w:hint="eastAsia" w:ascii="宋体"/>
          <w:sz w:val="24"/>
          <w:szCs w:val="24"/>
          <w:lang w:val="en-US" w:eastAsia="zh-CN"/>
        </w:rPr>
        <w:t>2</w:t>
      </w:r>
      <w:r>
        <w:rPr>
          <w:rFonts w:hint="eastAsia" w:ascii="宋体"/>
          <w:sz w:val="24"/>
          <w:szCs w:val="24"/>
        </w:rPr>
        <w:t>.对于所投服务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p>
    <w:p w14:paraId="07B68E18">
      <w:pPr>
        <w:spacing w:line="360" w:lineRule="auto"/>
        <w:rPr>
          <w:rFonts w:ascii="宋体" w:hAnsi="宋体"/>
          <w:sz w:val="24"/>
          <w:szCs w:val="24"/>
        </w:rPr>
      </w:pPr>
    </w:p>
    <w:p w14:paraId="25BDCE4A">
      <w:pPr>
        <w:pStyle w:val="2"/>
      </w:pPr>
    </w:p>
    <w:p w14:paraId="141FA233">
      <w:pPr>
        <w:spacing w:line="360" w:lineRule="auto"/>
        <w:ind w:left="420"/>
        <w:rPr>
          <w:rFonts w:ascii="宋体" w:hAnsi="宋体"/>
          <w:sz w:val="24"/>
          <w:u w:val="single"/>
        </w:rPr>
      </w:pPr>
      <w:r>
        <w:rPr>
          <w:rFonts w:hint="eastAsia" w:ascii="宋体" w:hAnsi="宋体"/>
          <w:sz w:val="24"/>
        </w:rPr>
        <w:t>投标人名称（公章）：</w:t>
      </w:r>
    </w:p>
    <w:p w14:paraId="2EF58810">
      <w:pPr>
        <w:spacing w:line="360" w:lineRule="auto"/>
        <w:ind w:left="420"/>
        <w:rPr>
          <w:rFonts w:ascii="宋体" w:hAnsi="宋体"/>
          <w:sz w:val="24"/>
        </w:rPr>
      </w:pPr>
    </w:p>
    <w:p w14:paraId="1F0DAD15">
      <w:pPr>
        <w:spacing w:line="360" w:lineRule="auto"/>
        <w:ind w:firstLine="435"/>
        <w:rPr>
          <w:rFonts w:ascii="宋体" w:hAnsi="宋体"/>
          <w:sz w:val="24"/>
        </w:rPr>
      </w:pPr>
      <w:r>
        <w:rPr>
          <w:rFonts w:hint="eastAsia" w:ascii="宋体" w:hAnsi="宋体"/>
          <w:sz w:val="24"/>
        </w:rPr>
        <w:t>投标人代表签字：</w:t>
      </w:r>
    </w:p>
    <w:p w14:paraId="4D1277C5">
      <w:pPr>
        <w:spacing w:line="360" w:lineRule="auto"/>
        <w:ind w:firstLine="435"/>
        <w:rPr>
          <w:rFonts w:ascii="宋体" w:hAnsi="宋体"/>
          <w:sz w:val="24"/>
        </w:rPr>
      </w:pPr>
    </w:p>
    <w:p w14:paraId="0D63DB12">
      <w:pPr>
        <w:spacing w:line="360" w:lineRule="auto"/>
        <w:ind w:firstLine="435"/>
        <w:rPr>
          <w:rFonts w:ascii="宋体" w:hAnsi="宋体"/>
          <w:sz w:val="24"/>
          <w:u w:val="single"/>
        </w:rPr>
      </w:pPr>
      <w:r>
        <w:rPr>
          <w:rFonts w:hint="eastAsia" w:ascii="宋体" w:hAnsi="宋体"/>
          <w:sz w:val="24"/>
        </w:rPr>
        <w:t>职        务：</w:t>
      </w:r>
    </w:p>
    <w:p w14:paraId="13940546">
      <w:pPr>
        <w:spacing w:line="360" w:lineRule="auto"/>
        <w:rPr>
          <w:rFonts w:ascii="宋体" w:hAnsi="宋体"/>
          <w:sz w:val="24"/>
        </w:rPr>
      </w:pPr>
    </w:p>
    <w:p w14:paraId="4511253F">
      <w:pPr>
        <w:spacing w:line="360" w:lineRule="auto"/>
        <w:ind w:firstLine="435"/>
        <w:rPr>
          <w:rFonts w:ascii="宋体" w:hAnsi="宋体"/>
          <w:sz w:val="24"/>
        </w:rPr>
      </w:pPr>
      <w:r>
        <w:rPr>
          <w:rFonts w:hint="eastAsia" w:ascii="宋体" w:hAnsi="宋体"/>
          <w:sz w:val="24"/>
        </w:rPr>
        <w:t>日        期：</w:t>
      </w:r>
    </w:p>
    <w:p w14:paraId="3634493F">
      <w:pPr>
        <w:rPr>
          <w:rFonts w:hint="eastAsia" w:ascii="宋体" w:hAnsi="宋体"/>
          <w:b/>
          <w:sz w:val="28"/>
        </w:rPr>
      </w:pPr>
      <w:r>
        <w:rPr>
          <w:rFonts w:hint="eastAsia" w:ascii="宋体" w:hAnsi="宋体"/>
          <w:b/>
          <w:sz w:val="28"/>
        </w:rPr>
        <w:br w:type="page"/>
      </w:r>
    </w:p>
    <w:p w14:paraId="571FB324">
      <w:pPr>
        <w:spacing w:line="360" w:lineRule="auto"/>
        <w:rPr>
          <w:rFonts w:hint="default" w:ascii="宋体" w:hAnsi="宋体" w:eastAsia="宋体"/>
          <w:lang w:val="en-US" w:eastAsia="zh-CN"/>
        </w:rPr>
      </w:pPr>
      <w:r>
        <w:rPr>
          <w:rFonts w:hint="eastAsia" w:ascii="宋体" w:hAnsi="宋体"/>
          <w:b/>
          <w:sz w:val="28"/>
        </w:rPr>
        <w:t>附件</w:t>
      </w:r>
      <w:r>
        <w:rPr>
          <w:rFonts w:hint="eastAsia" w:ascii="宋体" w:hAnsi="宋体"/>
          <w:b/>
          <w:sz w:val="28"/>
          <w:lang w:val="en-US" w:eastAsia="zh-CN"/>
        </w:rPr>
        <w:t>10</w:t>
      </w:r>
    </w:p>
    <w:p w14:paraId="4A7AC8D9">
      <w:pPr>
        <w:spacing w:beforeLines="50" w:afterLines="50" w:line="360" w:lineRule="auto"/>
        <w:ind w:right="-10"/>
        <w:jc w:val="center"/>
        <w:rPr>
          <w:rFonts w:ascii="宋体" w:hAnsi="宋体"/>
          <w:b/>
          <w:bCs/>
          <w:sz w:val="32"/>
          <w:szCs w:val="32"/>
        </w:rPr>
      </w:pPr>
      <w:r>
        <w:rPr>
          <w:rFonts w:hint="eastAsia" w:ascii="宋体" w:hAnsi="宋体"/>
          <w:b/>
          <w:bCs/>
          <w:sz w:val="32"/>
          <w:szCs w:val="32"/>
        </w:rPr>
        <w:t>项目负责人资格情况表</w:t>
      </w:r>
    </w:p>
    <w:tbl>
      <w:tblPr>
        <w:tblStyle w:val="23"/>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3"/>
        <w:gridCol w:w="3098"/>
        <w:gridCol w:w="4097"/>
      </w:tblGrid>
      <w:tr w14:paraId="471C3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843" w:type="dxa"/>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4E60F440">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姓名</w:t>
            </w:r>
          </w:p>
        </w:tc>
        <w:tc>
          <w:tcPr>
            <w:tcW w:w="3098"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7B806DB">
            <w:pPr>
              <w:autoSpaceDE w:val="0"/>
              <w:autoSpaceDN w:val="0"/>
              <w:adjustRightInd w:val="0"/>
              <w:snapToGrid w:val="0"/>
              <w:spacing w:line="240" w:lineRule="auto"/>
              <w:jc w:val="center"/>
              <w:rPr>
                <w:rFonts w:ascii="宋体" w:hAnsi="宋体"/>
                <w:sz w:val="24"/>
                <w:szCs w:val="24"/>
                <w:lang w:val="zh-CN"/>
              </w:rPr>
            </w:pPr>
          </w:p>
        </w:tc>
        <w:tc>
          <w:tcPr>
            <w:tcW w:w="4097"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2199D03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近年来主要工作业绩</w:t>
            </w:r>
          </w:p>
        </w:tc>
      </w:tr>
      <w:tr w14:paraId="37221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0BD92C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性别</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C3CFAA1">
            <w:pPr>
              <w:autoSpaceDE w:val="0"/>
              <w:autoSpaceDN w:val="0"/>
              <w:adjustRightInd w:val="0"/>
              <w:snapToGrid w:val="0"/>
              <w:spacing w:line="240" w:lineRule="auto"/>
              <w:jc w:val="center"/>
              <w:rPr>
                <w:rFonts w:ascii="宋体" w:hAnsi="宋体"/>
                <w:sz w:val="24"/>
                <w:szCs w:val="24"/>
                <w:lang w:val="zh-CN"/>
              </w:rPr>
            </w:pPr>
          </w:p>
        </w:tc>
        <w:tc>
          <w:tcPr>
            <w:tcW w:w="4097" w:type="dxa"/>
            <w:vMerge w:val="restart"/>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3460C20E">
            <w:pPr>
              <w:autoSpaceDE w:val="0"/>
              <w:autoSpaceDN w:val="0"/>
              <w:adjustRightInd w:val="0"/>
              <w:snapToGrid w:val="0"/>
              <w:spacing w:line="240" w:lineRule="auto"/>
              <w:jc w:val="center"/>
              <w:rPr>
                <w:rFonts w:ascii="宋体" w:hAnsi="宋体"/>
                <w:sz w:val="24"/>
                <w:szCs w:val="24"/>
              </w:rPr>
            </w:pPr>
            <w:r>
              <w:rPr>
                <w:rFonts w:hint="eastAsia" w:ascii="宋体" w:hAnsi="宋体"/>
                <w:sz w:val="24"/>
                <w:szCs w:val="24"/>
              </w:rPr>
              <w:t>注：业绩证明应提供旁证材料</w:t>
            </w:r>
          </w:p>
          <w:p w14:paraId="78A572DA">
            <w:pPr>
              <w:autoSpaceDE w:val="0"/>
              <w:autoSpaceDN w:val="0"/>
              <w:adjustRightInd w:val="0"/>
              <w:snapToGrid w:val="0"/>
              <w:spacing w:line="240" w:lineRule="auto"/>
              <w:jc w:val="center"/>
              <w:rPr>
                <w:rFonts w:ascii="宋体" w:hAnsi="宋体"/>
                <w:sz w:val="24"/>
                <w:szCs w:val="24"/>
                <w:lang w:val="zh-CN"/>
              </w:rPr>
            </w:pPr>
            <w:r>
              <w:rPr>
                <w:rFonts w:hint="eastAsia" w:ascii="宋体" w:hAnsi="宋体"/>
                <w:sz w:val="24"/>
                <w:szCs w:val="24"/>
              </w:rPr>
              <w:t>（合同或中标通知书）。</w:t>
            </w:r>
          </w:p>
        </w:tc>
      </w:tr>
      <w:tr w14:paraId="5F3AC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7CFECD4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年龄</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6C75450">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36248884">
            <w:pPr>
              <w:autoSpaceDE w:val="0"/>
              <w:autoSpaceDN w:val="0"/>
              <w:adjustRightInd w:val="0"/>
              <w:snapToGrid w:val="0"/>
              <w:spacing w:line="240" w:lineRule="auto"/>
              <w:jc w:val="center"/>
              <w:rPr>
                <w:rFonts w:ascii="宋体" w:hAnsi="宋体"/>
                <w:sz w:val="24"/>
                <w:szCs w:val="24"/>
                <w:lang w:val="zh-CN"/>
              </w:rPr>
            </w:pPr>
          </w:p>
        </w:tc>
      </w:tr>
      <w:tr w14:paraId="12171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20061800">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职称</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EB89F10">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7F067465">
            <w:pPr>
              <w:autoSpaceDE w:val="0"/>
              <w:autoSpaceDN w:val="0"/>
              <w:adjustRightInd w:val="0"/>
              <w:snapToGrid w:val="0"/>
              <w:spacing w:line="240" w:lineRule="auto"/>
              <w:jc w:val="center"/>
              <w:rPr>
                <w:rFonts w:ascii="宋体" w:hAnsi="宋体"/>
                <w:sz w:val="24"/>
                <w:szCs w:val="24"/>
                <w:lang w:val="zh-CN"/>
              </w:rPr>
            </w:pPr>
          </w:p>
        </w:tc>
      </w:tr>
      <w:tr w14:paraId="096AF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0BC8E395">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毕业时间</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899B842">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49D50A40">
            <w:pPr>
              <w:autoSpaceDE w:val="0"/>
              <w:autoSpaceDN w:val="0"/>
              <w:adjustRightInd w:val="0"/>
              <w:snapToGrid w:val="0"/>
              <w:spacing w:line="240" w:lineRule="auto"/>
              <w:jc w:val="center"/>
              <w:rPr>
                <w:rFonts w:ascii="宋体" w:hAnsi="宋体"/>
                <w:sz w:val="24"/>
                <w:szCs w:val="24"/>
                <w:lang w:val="zh-CN"/>
              </w:rPr>
            </w:pPr>
          </w:p>
        </w:tc>
      </w:tr>
      <w:tr w14:paraId="4E3D6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5283AA0C">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学校专业</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0E9DAEA">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126701B3">
            <w:pPr>
              <w:autoSpaceDE w:val="0"/>
              <w:autoSpaceDN w:val="0"/>
              <w:adjustRightInd w:val="0"/>
              <w:snapToGrid w:val="0"/>
              <w:spacing w:line="240" w:lineRule="auto"/>
              <w:jc w:val="center"/>
              <w:rPr>
                <w:rFonts w:ascii="宋体" w:hAnsi="宋体"/>
                <w:sz w:val="24"/>
                <w:szCs w:val="24"/>
                <w:lang w:val="zh-CN"/>
              </w:rPr>
            </w:pPr>
          </w:p>
        </w:tc>
      </w:tr>
      <w:tr w14:paraId="0EE91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338CB58D">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联系电话</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F5E5632">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31954944">
            <w:pPr>
              <w:autoSpaceDE w:val="0"/>
              <w:autoSpaceDN w:val="0"/>
              <w:adjustRightInd w:val="0"/>
              <w:snapToGrid w:val="0"/>
              <w:spacing w:line="240" w:lineRule="auto"/>
              <w:jc w:val="center"/>
              <w:rPr>
                <w:rFonts w:ascii="宋体" w:hAnsi="宋体"/>
                <w:sz w:val="24"/>
                <w:szCs w:val="24"/>
                <w:lang w:val="zh-CN"/>
              </w:rPr>
            </w:pPr>
          </w:p>
        </w:tc>
      </w:tr>
      <w:tr w14:paraId="130BC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843"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14:paraId="72643AE6">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rPr>
              <w:t>最近一年工作状况</w:t>
            </w:r>
          </w:p>
        </w:tc>
        <w:tc>
          <w:tcPr>
            <w:tcW w:w="3098"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A7C1E23">
            <w:pPr>
              <w:autoSpaceDE w:val="0"/>
              <w:autoSpaceDN w:val="0"/>
              <w:adjustRightInd w:val="0"/>
              <w:snapToGrid w:val="0"/>
              <w:spacing w:line="240" w:lineRule="auto"/>
              <w:jc w:val="center"/>
              <w:rPr>
                <w:rFonts w:ascii="宋体" w:hAnsi="宋体"/>
                <w:sz w:val="24"/>
                <w:szCs w:val="24"/>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14:paraId="7A869751">
            <w:pPr>
              <w:autoSpaceDE w:val="0"/>
              <w:autoSpaceDN w:val="0"/>
              <w:adjustRightInd w:val="0"/>
              <w:snapToGrid w:val="0"/>
              <w:spacing w:line="240" w:lineRule="auto"/>
              <w:jc w:val="center"/>
              <w:rPr>
                <w:rFonts w:ascii="宋体" w:hAnsi="宋体"/>
                <w:sz w:val="24"/>
                <w:szCs w:val="24"/>
                <w:lang w:val="zh-CN"/>
              </w:rPr>
            </w:pPr>
          </w:p>
        </w:tc>
      </w:tr>
      <w:tr w14:paraId="38BD0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843" w:type="dxa"/>
            <w:tcBorders>
              <w:top w:val="single" w:color="auto" w:sz="4" w:space="0"/>
              <w:left w:val="single" w:color="auto" w:sz="12" w:space="0"/>
              <w:bottom w:val="single" w:color="auto" w:sz="12" w:space="0"/>
              <w:right w:val="single" w:color="auto" w:sz="4" w:space="0"/>
            </w:tcBorders>
            <w:tcMar>
              <w:top w:w="57" w:type="dxa"/>
              <w:left w:w="108" w:type="dxa"/>
              <w:bottom w:w="0" w:type="dxa"/>
              <w:right w:w="108" w:type="dxa"/>
            </w:tcMar>
            <w:vAlign w:val="center"/>
          </w:tcPr>
          <w:p w14:paraId="2408E252">
            <w:pPr>
              <w:autoSpaceDE w:val="0"/>
              <w:autoSpaceDN w:val="0"/>
              <w:adjustRightInd w:val="0"/>
              <w:snapToGrid w:val="0"/>
              <w:spacing w:line="240" w:lineRule="auto"/>
              <w:jc w:val="center"/>
              <w:rPr>
                <w:rFonts w:ascii="宋体" w:hAnsi="宋体"/>
                <w:b/>
                <w:bCs/>
                <w:sz w:val="24"/>
                <w:szCs w:val="24"/>
                <w:lang w:val="zh-CN"/>
              </w:rPr>
            </w:pPr>
            <w:r>
              <w:rPr>
                <w:rFonts w:hint="eastAsia" w:ascii="宋体" w:hAnsi="宋体"/>
                <w:b/>
                <w:bCs/>
                <w:sz w:val="24"/>
                <w:szCs w:val="24"/>
                <w:lang w:val="zh-CN"/>
              </w:rPr>
              <w:t>拟在本项目中担任主要工作</w:t>
            </w:r>
          </w:p>
        </w:tc>
        <w:tc>
          <w:tcPr>
            <w:tcW w:w="7195" w:type="dxa"/>
            <w:gridSpan w:val="2"/>
            <w:tcBorders>
              <w:top w:val="single" w:color="auto" w:sz="4" w:space="0"/>
              <w:left w:val="single" w:color="auto" w:sz="4" w:space="0"/>
              <w:bottom w:val="single" w:color="auto" w:sz="12" w:space="0"/>
              <w:right w:val="single" w:color="auto" w:sz="12" w:space="0"/>
            </w:tcBorders>
            <w:tcMar>
              <w:top w:w="57" w:type="dxa"/>
              <w:left w:w="108" w:type="dxa"/>
              <w:bottom w:w="0" w:type="dxa"/>
              <w:right w:w="108" w:type="dxa"/>
            </w:tcMar>
            <w:vAlign w:val="center"/>
          </w:tcPr>
          <w:p w14:paraId="0322DFCF">
            <w:pPr>
              <w:autoSpaceDE w:val="0"/>
              <w:autoSpaceDN w:val="0"/>
              <w:adjustRightInd w:val="0"/>
              <w:snapToGrid w:val="0"/>
              <w:spacing w:line="240" w:lineRule="auto"/>
              <w:jc w:val="center"/>
              <w:rPr>
                <w:rFonts w:ascii="宋体" w:hAnsi="宋体"/>
                <w:sz w:val="24"/>
                <w:szCs w:val="24"/>
                <w:lang w:val="zh-CN"/>
              </w:rPr>
            </w:pPr>
          </w:p>
        </w:tc>
      </w:tr>
    </w:tbl>
    <w:p w14:paraId="2C510B86">
      <w:pPr>
        <w:spacing w:line="360" w:lineRule="auto"/>
        <w:ind w:left="420"/>
        <w:rPr>
          <w:rFonts w:ascii="宋体" w:hAnsi="宋体"/>
          <w:sz w:val="24"/>
        </w:rPr>
      </w:pPr>
    </w:p>
    <w:p w14:paraId="17392969">
      <w:pPr>
        <w:spacing w:line="360" w:lineRule="auto"/>
        <w:ind w:firstLine="480" w:firstLineChars="200"/>
        <w:rPr>
          <w:rFonts w:ascii="宋体" w:hAnsi="宋体"/>
          <w:sz w:val="24"/>
          <w:u w:val="single"/>
        </w:rPr>
      </w:pPr>
      <w:r>
        <w:rPr>
          <w:rFonts w:hint="eastAsia" w:ascii="宋体" w:hAnsi="宋体"/>
          <w:sz w:val="24"/>
        </w:rPr>
        <w:t>投标人名称（公章）：</w:t>
      </w:r>
    </w:p>
    <w:p w14:paraId="5BC89335">
      <w:pPr>
        <w:spacing w:line="360" w:lineRule="auto"/>
        <w:ind w:left="420"/>
        <w:rPr>
          <w:rFonts w:ascii="宋体" w:hAnsi="宋体"/>
          <w:sz w:val="24"/>
        </w:rPr>
      </w:pPr>
    </w:p>
    <w:p w14:paraId="3AD59C49">
      <w:pPr>
        <w:spacing w:line="360" w:lineRule="auto"/>
        <w:ind w:firstLine="435"/>
        <w:rPr>
          <w:rFonts w:ascii="宋体" w:hAnsi="宋体"/>
          <w:sz w:val="24"/>
        </w:rPr>
      </w:pPr>
      <w:r>
        <w:rPr>
          <w:rFonts w:hint="eastAsia" w:ascii="宋体" w:hAnsi="宋体"/>
          <w:sz w:val="24"/>
        </w:rPr>
        <w:t>投标人代表签字：</w:t>
      </w:r>
    </w:p>
    <w:p w14:paraId="513F204B">
      <w:pPr>
        <w:spacing w:line="360" w:lineRule="auto"/>
        <w:ind w:firstLine="435"/>
        <w:rPr>
          <w:rFonts w:ascii="宋体" w:hAnsi="宋体"/>
          <w:sz w:val="24"/>
        </w:rPr>
      </w:pPr>
    </w:p>
    <w:p w14:paraId="60F05C3C">
      <w:pPr>
        <w:spacing w:line="360" w:lineRule="auto"/>
        <w:ind w:firstLine="435"/>
        <w:rPr>
          <w:rFonts w:ascii="宋体" w:hAnsi="宋体"/>
          <w:sz w:val="24"/>
        </w:rPr>
      </w:pPr>
      <w:r>
        <w:rPr>
          <w:rFonts w:hint="eastAsia" w:ascii="宋体" w:hAnsi="宋体"/>
          <w:sz w:val="24"/>
        </w:rPr>
        <w:t>职        务：</w:t>
      </w:r>
    </w:p>
    <w:p w14:paraId="16BAAD78">
      <w:pPr>
        <w:spacing w:line="360" w:lineRule="auto"/>
        <w:rPr>
          <w:rFonts w:ascii="宋体" w:hAnsi="宋体"/>
          <w:sz w:val="24"/>
        </w:rPr>
      </w:pPr>
    </w:p>
    <w:p w14:paraId="708AB0A3">
      <w:pPr>
        <w:spacing w:line="360" w:lineRule="auto"/>
        <w:ind w:firstLine="435"/>
        <w:rPr>
          <w:rFonts w:hint="eastAsia" w:ascii="宋体" w:hAnsi="宋体"/>
          <w:b/>
          <w:sz w:val="28"/>
        </w:rPr>
      </w:pPr>
      <w:r>
        <w:rPr>
          <w:rFonts w:hint="eastAsia" w:ascii="宋体" w:hAnsi="宋体"/>
          <w:sz w:val="24"/>
        </w:rPr>
        <w:t>日        期：</w:t>
      </w:r>
    </w:p>
    <w:p w14:paraId="189525F1">
      <w:pPr>
        <w:spacing w:line="360" w:lineRule="auto"/>
        <w:rPr>
          <w:rFonts w:hint="eastAsia" w:ascii="宋体" w:hAnsi="宋体"/>
          <w:b/>
          <w:sz w:val="28"/>
        </w:rPr>
      </w:pPr>
    </w:p>
    <w:p w14:paraId="53173686">
      <w:pPr>
        <w:rPr>
          <w:rFonts w:hint="eastAsia" w:ascii="宋体" w:hAnsi="宋体"/>
          <w:b/>
          <w:sz w:val="28"/>
        </w:rPr>
      </w:pPr>
      <w:r>
        <w:rPr>
          <w:rFonts w:hint="eastAsia" w:ascii="宋体" w:hAnsi="宋体"/>
          <w:b/>
          <w:sz w:val="28"/>
        </w:rPr>
        <w:br w:type="page"/>
      </w:r>
    </w:p>
    <w:p w14:paraId="341EC642">
      <w:pPr>
        <w:spacing w:line="360" w:lineRule="auto"/>
        <w:rPr>
          <w:rFonts w:hint="default" w:ascii="宋体" w:hAnsi="宋体" w:eastAsia="宋体"/>
          <w:sz w:val="24"/>
          <w:lang w:val="en-US" w:eastAsia="zh-CN"/>
        </w:rPr>
      </w:pPr>
      <w:r>
        <w:rPr>
          <w:rFonts w:hint="eastAsia" w:ascii="宋体" w:hAnsi="宋体"/>
          <w:b/>
          <w:sz w:val="28"/>
        </w:rPr>
        <w:t>附件</w:t>
      </w:r>
      <w:r>
        <w:rPr>
          <w:rFonts w:hint="eastAsia" w:ascii="宋体" w:hAnsi="宋体"/>
          <w:b/>
          <w:sz w:val="28"/>
          <w:lang w:val="en-US" w:eastAsia="zh-CN"/>
        </w:rPr>
        <w:t>11</w:t>
      </w:r>
    </w:p>
    <w:p w14:paraId="5859F02F">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b/>
          <w:sz w:val="32"/>
          <w:szCs w:val="32"/>
        </w:rPr>
      </w:pPr>
      <w:bookmarkStart w:id="67" w:name="_Toc23671_WPSOffice_Level1"/>
      <w:bookmarkStart w:id="68" w:name="_Toc20569_WPSOffice_Level1"/>
      <w:r>
        <w:rPr>
          <w:rFonts w:hint="eastAsia" w:ascii="宋体" w:hAnsi="宋体"/>
          <w:b/>
          <w:sz w:val="32"/>
          <w:szCs w:val="32"/>
        </w:rPr>
        <w:t>项目实施人员一览表</w:t>
      </w:r>
      <w:bookmarkEnd w:id="67"/>
      <w:bookmarkEnd w:id="68"/>
    </w:p>
    <w:p w14:paraId="6C06C918">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ascii="宋体" w:hAnsi="宋体"/>
          <w:sz w:val="24"/>
        </w:rPr>
      </w:pPr>
      <w:r>
        <w:rPr>
          <w:rFonts w:hint="eastAsia" w:ascii="宋体" w:hAnsi="宋体"/>
          <w:sz w:val="24"/>
        </w:rPr>
        <w:t>（主要从业人员及其技术资格）</w:t>
      </w:r>
    </w:p>
    <w:tbl>
      <w:tblPr>
        <w:tblStyle w:val="23"/>
        <w:tblpPr w:leftFromText="181" w:rightFromText="181" w:bottomFromText="170" w:vertAnchor="text" w:tblpXSpec="center" w:tblpY="1"/>
        <w:tblOverlap w:val="never"/>
        <w:tblW w:w="91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815"/>
        <w:gridCol w:w="1004"/>
        <w:gridCol w:w="795"/>
        <w:gridCol w:w="1276"/>
        <w:gridCol w:w="1275"/>
        <w:gridCol w:w="1743"/>
        <w:gridCol w:w="1801"/>
      </w:tblGrid>
      <w:tr w14:paraId="418C6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E6235A7">
            <w:pPr>
              <w:snapToGrid w:val="0"/>
              <w:jc w:val="center"/>
              <w:rPr>
                <w:rFonts w:ascii="宋体" w:hAnsi="宋体"/>
                <w:b/>
                <w:sz w:val="24"/>
                <w:szCs w:val="24"/>
              </w:rPr>
            </w:pPr>
            <w:r>
              <w:rPr>
                <w:rFonts w:hint="eastAsia" w:ascii="宋体" w:hAnsi="宋体"/>
                <w:b/>
                <w:sz w:val="24"/>
                <w:szCs w:val="24"/>
              </w:rPr>
              <w:t>序号</w:t>
            </w: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6E52D39">
            <w:pPr>
              <w:snapToGrid w:val="0"/>
              <w:jc w:val="center"/>
              <w:rPr>
                <w:rFonts w:ascii="宋体" w:hAnsi="宋体"/>
                <w:b/>
                <w:sz w:val="24"/>
                <w:szCs w:val="24"/>
              </w:rPr>
            </w:pPr>
            <w:r>
              <w:rPr>
                <w:rFonts w:hint="eastAsia" w:ascii="宋体" w:hAnsi="宋体"/>
                <w:b/>
                <w:sz w:val="24"/>
                <w:szCs w:val="24"/>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03E4E2">
            <w:pPr>
              <w:snapToGrid w:val="0"/>
              <w:jc w:val="center"/>
              <w:rPr>
                <w:rFonts w:ascii="宋体" w:hAnsi="宋体"/>
                <w:b/>
                <w:sz w:val="24"/>
                <w:szCs w:val="24"/>
              </w:rPr>
            </w:pPr>
            <w:r>
              <w:rPr>
                <w:rFonts w:hint="eastAsia" w:ascii="宋体" w:hAnsi="宋体"/>
                <w:b/>
                <w:sz w:val="24"/>
                <w:szCs w:val="24"/>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F4134F">
            <w:pPr>
              <w:snapToGrid w:val="0"/>
              <w:jc w:val="center"/>
              <w:rPr>
                <w:rFonts w:ascii="宋体" w:hAnsi="宋体"/>
                <w:b/>
                <w:sz w:val="24"/>
                <w:szCs w:val="24"/>
              </w:rPr>
            </w:pPr>
            <w:r>
              <w:rPr>
                <w:rFonts w:hint="eastAsia" w:ascii="宋体" w:hAnsi="宋体"/>
                <w:b/>
                <w:sz w:val="24"/>
                <w:szCs w:val="24"/>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1B883CB">
            <w:pPr>
              <w:snapToGrid w:val="0"/>
              <w:jc w:val="center"/>
              <w:rPr>
                <w:rFonts w:ascii="宋体" w:hAnsi="宋体"/>
                <w:b/>
                <w:sz w:val="24"/>
                <w:szCs w:val="24"/>
              </w:rPr>
            </w:pPr>
            <w:r>
              <w:rPr>
                <w:rFonts w:hint="eastAsia" w:ascii="宋体" w:hAnsi="宋体"/>
                <w:b/>
                <w:sz w:val="24"/>
                <w:szCs w:val="24"/>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65187D7">
            <w:pPr>
              <w:snapToGrid w:val="0"/>
              <w:jc w:val="center"/>
              <w:rPr>
                <w:rFonts w:ascii="宋体" w:hAnsi="宋体"/>
                <w:b/>
                <w:sz w:val="24"/>
                <w:szCs w:val="24"/>
              </w:rPr>
            </w:pPr>
            <w:r>
              <w:rPr>
                <w:rFonts w:hint="eastAsia" w:ascii="宋体" w:hAnsi="宋体"/>
                <w:b/>
                <w:sz w:val="24"/>
                <w:szCs w:val="24"/>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F5A73F0">
            <w:pPr>
              <w:snapToGrid w:val="0"/>
              <w:jc w:val="center"/>
              <w:rPr>
                <w:rFonts w:ascii="宋体" w:hAnsi="宋体"/>
                <w:b/>
                <w:bCs/>
                <w:sz w:val="24"/>
                <w:szCs w:val="24"/>
              </w:rPr>
            </w:pPr>
            <w:r>
              <w:rPr>
                <w:rFonts w:hint="eastAsia" w:ascii="宋体" w:hAnsi="宋体"/>
                <w:b/>
                <w:bCs/>
                <w:sz w:val="24"/>
                <w:szCs w:val="24"/>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F07112">
            <w:pPr>
              <w:snapToGrid w:val="0"/>
              <w:jc w:val="center"/>
              <w:rPr>
                <w:rFonts w:ascii="宋体" w:hAnsi="宋体"/>
                <w:b/>
                <w:bCs/>
                <w:sz w:val="24"/>
                <w:szCs w:val="24"/>
              </w:rPr>
            </w:pPr>
            <w:r>
              <w:rPr>
                <w:rFonts w:hint="eastAsia" w:ascii="宋体" w:hAnsi="宋体"/>
                <w:b/>
                <w:sz w:val="24"/>
                <w:szCs w:val="24"/>
              </w:rPr>
              <w:t>劳动合同编号</w:t>
            </w:r>
          </w:p>
        </w:tc>
      </w:tr>
      <w:tr w14:paraId="72F231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9C03962">
            <w:pPr>
              <w:snapToGrid w:val="0"/>
              <w:spacing w:beforeLines="50" w:after="50" w:line="360" w:lineRule="auto"/>
              <w:rPr>
                <w:rFonts w:hint="eastAsia" w:ascii="宋体" w:hAnsi="宋体" w:eastAsia="宋体"/>
                <w:sz w:val="24"/>
                <w:szCs w:val="24"/>
                <w:lang w:eastAsia="zh-CN"/>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310B4AC">
            <w:pPr>
              <w:snapToGrid w:val="0"/>
              <w:spacing w:beforeLines="50" w:after="50" w:line="360" w:lineRule="auto"/>
              <w:rPr>
                <w:rFonts w:hint="eastAsia" w:ascii="宋体" w:hAnsi="宋体" w:eastAsia="宋体"/>
                <w:b/>
                <w:kern w:val="44"/>
                <w:sz w:val="24"/>
                <w:szCs w:val="24"/>
                <w:lang w:eastAsia="zh-CN"/>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F444996">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820C944">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8974E3">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1117E4">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4F1FDF0">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5CC7E4C">
            <w:pPr>
              <w:snapToGrid w:val="0"/>
              <w:spacing w:beforeLines="50" w:after="50" w:line="360" w:lineRule="auto"/>
              <w:rPr>
                <w:rFonts w:ascii="宋体" w:hAnsi="宋体"/>
                <w:b/>
                <w:kern w:val="44"/>
                <w:sz w:val="24"/>
                <w:szCs w:val="24"/>
              </w:rPr>
            </w:pPr>
          </w:p>
        </w:tc>
      </w:tr>
      <w:tr w14:paraId="2E4BEC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2AD3EE2">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13AA9B1">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7C540FC">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B8906EA">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4C516B6">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FAD405D">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124583C">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80A0FE5">
            <w:pPr>
              <w:snapToGrid w:val="0"/>
              <w:spacing w:beforeLines="50" w:after="50" w:line="360" w:lineRule="auto"/>
              <w:rPr>
                <w:rFonts w:ascii="宋体" w:hAnsi="宋体"/>
                <w:b/>
                <w:kern w:val="44"/>
                <w:sz w:val="24"/>
                <w:szCs w:val="24"/>
              </w:rPr>
            </w:pPr>
          </w:p>
        </w:tc>
      </w:tr>
      <w:tr w14:paraId="406DB0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8E0C18E">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025632E">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113F87E">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227D755">
            <w:pPr>
              <w:pStyle w:val="16"/>
              <w:snapToGrid w:val="0"/>
              <w:spacing w:beforeLines="50" w:after="50" w:line="360" w:lineRule="auto"/>
              <w:ind w:left="5250"/>
              <w:rPr>
                <w:rFonts w:ascii="宋体" w:hAnsi="宋体" w:eastAsia="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DAFD3E1">
            <w:pPr>
              <w:pStyle w:val="16"/>
              <w:snapToGrid w:val="0"/>
              <w:spacing w:beforeLines="50" w:after="50" w:line="360" w:lineRule="auto"/>
              <w:ind w:left="5250"/>
              <w:rPr>
                <w:rFonts w:ascii="宋体" w:hAnsi="宋体" w:eastAsia="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604D1CD">
            <w:pPr>
              <w:pStyle w:val="16"/>
              <w:spacing w:line="360" w:lineRule="auto"/>
              <w:ind w:left="5250"/>
              <w:rPr>
                <w:rFonts w:ascii="宋体" w:hAnsi="宋体"/>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489EE57">
            <w:pPr>
              <w:snapToGrid w:val="0"/>
              <w:spacing w:beforeLines="50" w:after="50" w:line="360" w:lineRule="auto"/>
              <w:rPr>
                <w:rFonts w:ascii="宋体" w:hAnsi="宋体"/>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D08DFD1">
            <w:pPr>
              <w:snapToGrid w:val="0"/>
              <w:spacing w:beforeLines="50" w:after="50" w:line="360" w:lineRule="auto"/>
              <w:rPr>
                <w:rFonts w:ascii="宋体" w:hAnsi="宋体"/>
                <w:b/>
                <w:kern w:val="44"/>
                <w:sz w:val="24"/>
                <w:szCs w:val="24"/>
              </w:rPr>
            </w:pPr>
          </w:p>
        </w:tc>
      </w:tr>
      <w:tr w14:paraId="351D4A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6A66743">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B14E6E3">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283F9C2">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1854500">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6570519">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6D3AB84">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7878E2">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6B913C5">
            <w:pPr>
              <w:snapToGrid w:val="0"/>
              <w:spacing w:beforeLines="50" w:after="50" w:line="360" w:lineRule="auto"/>
              <w:rPr>
                <w:rFonts w:ascii="宋体" w:hAnsi="宋体"/>
                <w:b/>
                <w:kern w:val="44"/>
                <w:sz w:val="24"/>
                <w:szCs w:val="24"/>
              </w:rPr>
            </w:pPr>
          </w:p>
        </w:tc>
      </w:tr>
      <w:tr w14:paraId="775668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27D34C9">
            <w:pPr>
              <w:snapToGrid w:val="0"/>
              <w:spacing w:beforeLines="50" w:after="50" w:line="360" w:lineRule="auto"/>
              <w:rPr>
                <w:rFonts w:ascii="宋体" w:hAnsi="宋体"/>
                <w:sz w:val="24"/>
                <w:szCs w:val="24"/>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FD9DE72">
            <w:pPr>
              <w:snapToGrid w:val="0"/>
              <w:spacing w:beforeLines="50" w:after="50" w:line="360" w:lineRule="auto"/>
              <w:rPr>
                <w:rFonts w:ascii="宋体" w:hAnsi="宋体"/>
                <w:b/>
                <w:kern w:val="44"/>
                <w:sz w:val="24"/>
                <w:szCs w:val="24"/>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62941B0">
            <w:pPr>
              <w:snapToGrid w:val="0"/>
              <w:spacing w:beforeLines="50" w:after="50" w:line="360" w:lineRule="auto"/>
              <w:rPr>
                <w:rFonts w:ascii="宋体" w:hAnsi="宋体"/>
                <w:b/>
                <w:kern w:val="44"/>
                <w:sz w:val="24"/>
                <w:szCs w:val="24"/>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1A133FC">
            <w:pPr>
              <w:snapToGrid w:val="0"/>
              <w:spacing w:beforeLines="50" w:after="50" w:line="360" w:lineRule="auto"/>
              <w:rPr>
                <w:rFonts w:ascii="宋体" w:hAnsi="宋体"/>
                <w:b/>
                <w:kern w:val="44"/>
                <w:sz w:val="24"/>
                <w:szCs w:val="24"/>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794231D">
            <w:pPr>
              <w:snapToGrid w:val="0"/>
              <w:spacing w:beforeLines="50" w:after="50" w:line="360" w:lineRule="auto"/>
              <w:rPr>
                <w:rFonts w:ascii="宋体" w:hAnsi="宋体"/>
                <w:b/>
                <w:kern w:val="44"/>
                <w:sz w:val="24"/>
                <w:szCs w:val="24"/>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145FC6F">
            <w:pPr>
              <w:snapToGrid w:val="0"/>
              <w:spacing w:beforeLines="50" w:after="50" w:line="360" w:lineRule="auto"/>
              <w:rPr>
                <w:rFonts w:ascii="宋体" w:hAnsi="宋体"/>
                <w:b/>
                <w:kern w:val="44"/>
                <w:sz w:val="24"/>
                <w:szCs w:val="24"/>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71F77E2">
            <w:pPr>
              <w:snapToGrid w:val="0"/>
              <w:spacing w:beforeLines="50" w:after="50" w:line="360" w:lineRule="auto"/>
              <w:rPr>
                <w:rFonts w:ascii="宋体" w:hAnsi="宋体"/>
                <w:b/>
                <w:kern w:val="44"/>
                <w:sz w:val="24"/>
                <w:szCs w:val="24"/>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3C58D09">
            <w:pPr>
              <w:snapToGrid w:val="0"/>
              <w:spacing w:beforeLines="50" w:after="50" w:line="360" w:lineRule="auto"/>
              <w:rPr>
                <w:rFonts w:ascii="宋体" w:hAnsi="宋体"/>
                <w:b/>
                <w:kern w:val="44"/>
                <w:sz w:val="24"/>
                <w:szCs w:val="24"/>
              </w:rPr>
            </w:pPr>
          </w:p>
        </w:tc>
      </w:tr>
    </w:tbl>
    <w:p w14:paraId="4A3B8524">
      <w:pPr>
        <w:snapToGrid w:val="0"/>
        <w:spacing w:line="360" w:lineRule="auto"/>
        <w:jc w:val="left"/>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编制说明：</w:t>
      </w:r>
    </w:p>
    <w:p w14:paraId="15D38B63">
      <w:pPr>
        <w:pStyle w:val="36"/>
        <w:spacing w:line="360" w:lineRule="auto"/>
        <w:ind w:right="84" w:rightChars="40"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rPr>
        <w:t>1.在填写时，如本表格不适合投标</w:t>
      </w:r>
      <w:r>
        <w:rPr>
          <w:rFonts w:hint="eastAsia" w:ascii="宋体" w:hAnsi="Times New Roman" w:eastAsia="宋体" w:cs="Times New Roman"/>
          <w:sz w:val="24"/>
          <w:szCs w:val="24"/>
          <w:lang w:val="en-US" w:eastAsia="zh-CN"/>
        </w:rPr>
        <w:t>人</w:t>
      </w:r>
      <w:r>
        <w:rPr>
          <w:rFonts w:hint="eastAsia" w:ascii="宋体" w:hAnsi="Times New Roman" w:eastAsia="宋体" w:cs="Times New Roman"/>
          <w:sz w:val="24"/>
          <w:szCs w:val="24"/>
        </w:rPr>
        <w:t>的实际情况，可根据本表格式自行划表填写。</w:t>
      </w:r>
    </w:p>
    <w:p w14:paraId="2D3B4D44">
      <w:pPr>
        <w:pStyle w:val="36"/>
        <w:spacing w:line="360" w:lineRule="auto"/>
        <w:ind w:right="84" w:rightChars="40" w:firstLine="480" w:firstLineChars="200"/>
        <w:rPr>
          <w:rFonts w:hint="eastAsia" w:ascii="宋体" w:hAnsi="Times New Roman" w:eastAsia="宋体" w:cs="Times New Roman"/>
          <w:sz w:val="24"/>
          <w:szCs w:val="24"/>
          <w:highlight w:val="none"/>
        </w:rPr>
      </w:pPr>
      <w:r>
        <w:rPr>
          <w:rFonts w:hint="eastAsia" w:ascii="宋体" w:hAnsi="Times New Roman" w:eastAsia="宋体" w:cs="Times New Roman"/>
          <w:sz w:val="24"/>
          <w:szCs w:val="24"/>
          <w:highlight w:val="none"/>
        </w:rPr>
        <w:t>2.</w:t>
      </w:r>
      <w:r>
        <w:rPr>
          <w:rFonts w:hint="eastAsia" w:ascii="宋体" w:hAnsi="Times New Roman" w:eastAsia="宋体" w:cs="Times New Roman"/>
          <w:sz w:val="24"/>
          <w:szCs w:val="24"/>
          <w:highlight w:val="none"/>
          <w:lang w:val="en-US" w:eastAsia="zh-CN"/>
        </w:rPr>
        <w:t>投标人应根据本项目需求，填写项目实施人员信息，按要求提供人员证书并</w:t>
      </w:r>
      <w:r>
        <w:rPr>
          <w:rFonts w:hint="eastAsia" w:ascii="宋体" w:hAnsi="Times New Roman" w:eastAsia="宋体" w:cs="Times New Roman"/>
          <w:sz w:val="24"/>
          <w:szCs w:val="24"/>
          <w:highlight w:val="none"/>
        </w:rPr>
        <w:t>出具</w:t>
      </w:r>
      <w:r>
        <w:rPr>
          <w:rFonts w:hint="eastAsia" w:ascii="宋体" w:hAnsi="Times New Roman" w:eastAsia="宋体" w:cs="Times New Roman"/>
          <w:sz w:val="24"/>
          <w:szCs w:val="24"/>
          <w:highlight w:val="none"/>
          <w:lang w:val="en-US" w:eastAsia="zh-CN"/>
        </w:rPr>
        <w:t>相关</w:t>
      </w:r>
      <w:r>
        <w:rPr>
          <w:rFonts w:hint="eastAsia" w:ascii="宋体" w:hAnsi="Times New Roman" w:eastAsia="宋体" w:cs="Times New Roman"/>
          <w:sz w:val="24"/>
          <w:szCs w:val="24"/>
          <w:highlight w:val="none"/>
        </w:rPr>
        <w:t>人员在本单位服务的外部证明，如：投标截止日之前六个月以内的代缴个税税单、参加社会保险的《投保单》或《社会保险参保人员证明》等。</w:t>
      </w:r>
    </w:p>
    <w:p w14:paraId="62848CCA">
      <w:pPr>
        <w:pStyle w:val="36"/>
        <w:spacing w:line="360" w:lineRule="auto"/>
        <w:ind w:right="84" w:rightChars="40" w:firstLine="480" w:firstLineChars="200"/>
        <w:rPr>
          <w:rFonts w:hint="default" w:ascii="宋体" w:hAnsi="Times New Roman" w:eastAsia="宋体" w:cs="Times New Roman"/>
          <w:sz w:val="24"/>
          <w:szCs w:val="24"/>
          <w:highlight w:val="none"/>
          <w:lang w:val="en-US" w:eastAsia="zh-CN"/>
        </w:rPr>
      </w:pPr>
      <w:r>
        <w:rPr>
          <w:rFonts w:hint="eastAsia" w:ascii="宋体" w:cs="Times New Roman"/>
          <w:sz w:val="24"/>
          <w:szCs w:val="24"/>
          <w:highlight w:val="none"/>
          <w:lang w:val="en-US" w:eastAsia="zh-CN"/>
        </w:rPr>
        <w:t>3.后附人员证书及相关证明材料。</w:t>
      </w:r>
    </w:p>
    <w:p w14:paraId="68D5BD9F">
      <w:pPr>
        <w:snapToGrid w:val="0"/>
        <w:spacing w:before="50" w:afterLines="50" w:line="360" w:lineRule="auto"/>
        <w:jc w:val="left"/>
        <w:rPr>
          <w:rFonts w:ascii="宋体" w:hAnsi="宋体"/>
          <w:sz w:val="24"/>
          <w:szCs w:val="20"/>
        </w:rPr>
      </w:pPr>
    </w:p>
    <w:p w14:paraId="3B9E6464">
      <w:pPr>
        <w:spacing w:line="360" w:lineRule="auto"/>
        <w:ind w:left="420"/>
        <w:rPr>
          <w:rFonts w:ascii="宋体" w:hAnsi="宋体"/>
          <w:sz w:val="24"/>
          <w:u w:val="single"/>
        </w:rPr>
      </w:pPr>
      <w:r>
        <w:rPr>
          <w:rFonts w:hint="eastAsia" w:ascii="宋体" w:hAnsi="宋体"/>
          <w:sz w:val="24"/>
        </w:rPr>
        <w:t>投标人名称（公章）：</w:t>
      </w:r>
    </w:p>
    <w:p w14:paraId="2486B3F0">
      <w:pPr>
        <w:spacing w:line="360" w:lineRule="auto"/>
        <w:ind w:left="420"/>
        <w:rPr>
          <w:rFonts w:ascii="宋体" w:hAnsi="宋体"/>
          <w:sz w:val="24"/>
        </w:rPr>
      </w:pPr>
    </w:p>
    <w:p w14:paraId="5C0D4695">
      <w:pPr>
        <w:spacing w:line="360" w:lineRule="auto"/>
        <w:ind w:firstLine="435"/>
        <w:rPr>
          <w:rFonts w:ascii="宋体" w:hAnsi="宋体"/>
          <w:sz w:val="24"/>
        </w:rPr>
      </w:pPr>
      <w:r>
        <w:rPr>
          <w:rFonts w:hint="eastAsia" w:ascii="宋体" w:hAnsi="宋体"/>
          <w:sz w:val="24"/>
        </w:rPr>
        <w:t>投标人代表签字：</w:t>
      </w:r>
    </w:p>
    <w:p w14:paraId="24B2141B">
      <w:pPr>
        <w:spacing w:line="360" w:lineRule="auto"/>
        <w:ind w:firstLine="435"/>
        <w:rPr>
          <w:rFonts w:ascii="宋体" w:hAnsi="宋体"/>
          <w:sz w:val="24"/>
        </w:rPr>
      </w:pPr>
    </w:p>
    <w:p w14:paraId="52515A2C">
      <w:pPr>
        <w:spacing w:line="360" w:lineRule="auto"/>
        <w:ind w:firstLine="435"/>
        <w:rPr>
          <w:rFonts w:ascii="宋体" w:hAnsi="宋体"/>
          <w:sz w:val="24"/>
        </w:rPr>
      </w:pPr>
      <w:r>
        <w:rPr>
          <w:rFonts w:hint="eastAsia" w:ascii="宋体" w:hAnsi="宋体"/>
          <w:sz w:val="24"/>
        </w:rPr>
        <w:t>职        务：</w:t>
      </w:r>
    </w:p>
    <w:p w14:paraId="08E8671A">
      <w:pPr>
        <w:spacing w:line="360" w:lineRule="auto"/>
        <w:ind w:firstLine="435"/>
        <w:rPr>
          <w:rFonts w:ascii="宋体" w:hAnsi="宋体"/>
          <w:sz w:val="24"/>
        </w:rPr>
      </w:pPr>
    </w:p>
    <w:p w14:paraId="4F411ED9">
      <w:pPr>
        <w:spacing w:line="360" w:lineRule="auto"/>
        <w:ind w:firstLine="435"/>
        <w:rPr>
          <w:rFonts w:ascii="宋体" w:hAnsi="宋体"/>
          <w:sz w:val="24"/>
        </w:rPr>
      </w:pPr>
      <w:r>
        <w:rPr>
          <w:rFonts w:hint="eastAsia" w:ascii="宋体" w:hAnsi="宋体"/>
          <w:sz w:val="24"/>
        </w:rPr>
        <w:t>日        期：</w:t>
      </w:r>
    </w:p>
    <w:p w14:paraId="2047D571">
      <w:pPr>
        <w:spacing w:line="360" w:lineRule="auto"/>
        <w:rPr>
          <w:rFonts w:ascii="宋体" w:hAnsi="宋体"/>
          <w:b/>
          <w:sz w:val="28"/>
        </w:rPr>
      </w:pPr>
    </w:p>
    <w:p w14:paraId="4F41B133">
      <w:pPr>
        <w:spacing w:line="360" w:lineRule="auto"/>
        <w:rPr>
          <w:rFonts w:ascii="宋体" w:hAnsi="宋体"/>
          <w:b/>
          <w:sz w:val="24"/>
        </w:rPr>
      </w:pPr>
    </w:p>
    <w:p w14:paraId="12E4C27E">
      <w:pPr>
        <w:pStyle w:val="34"/>
        <w:shd w:val="clear" w:color="auto" w:fill="FFFFFF"/>
        <w:spacing w:before="0" w:beforeAutospacing="0" w:after="0" w:afterAutospacing="0" w:line="360" w:lineRule="auto"/>
        <w:rPr>
          <w:rFonts w:hint="default"/>
          <w:b/>
          <w:color w:val="auto"/>
          <w:sz w:val="28"/>
          <w:lang w:val="en-US" w:eastAsia="zh-CN"/>
        </w:rPr>
      </w:pPr>
      <w:r>
        <w:rPr>
          <w:rFonts w:hint="eastAsia"/>
          <w:b/>
          <w:color w:val="auto"/>
          <w:sz w:val="28"/>
        </w:rPr>
        <w:t>附件</w:t>
      </w:r>
      <w:r>
        <w:rPr>
          <w:rFonts w:hint="eastAsia"/>
          <w:b/>
          <w:color w:val="auto"/>
          <w:sz w:val="28"/>
          <w:lang w:val="en-US" w:eastAsia="zh-CN"/>
        </w:rPr>
        <w:t>12</w:t>
      </w:r>
    </w:p>
    <w:p w14:paraId="65B50679">
      <w:pPr>
        <w:spacing w:line="360" w:lineRule="auto"/>
        <w:ind w:left="549" w:hanging="549" w:hangingChars="171"/>
        <w:jc w:val="center"/>
        <w:rPr>
          <w:rFonts w:ascii="宋体" w:hAnsi="宋体"/>
          <w:b/>
          <w:sz w:val="18"/>
          <w:szCs w:val="18"/>
        </w:rPr>
      </w:pPr>
      <w:bookmarkStart w:id="69" w:name="_Toc14261_WPSOffice_Level1"/>
      <w:bookmarkStart w:id="70" w:name="_Toc13307_WPSOffice_Level1"/>
      <w:r>
        <w:rPr>
          <w:rFonts w:hint="eastAsia" w:ascii="宋体" w:hAnsi="宋体"/>
          <w:b/>
          <w:sz w:val="32"/>
          <w:szCs w:val="32"/>
        </w:rPr>
        <w:t>商务需求响应表</w:t>
      </w:r>
    </w:p>
    <w:tbl>
      <w:tblPr>
        <w:tblStyle w:val="23"/>
        <w:tblpPr w:leftFromText="181" w:rightFromText="181" w:bottomFromText="170" w:vertAnchor="text" w:tblpXSpec="center" w:tblpY="1"/>
        <w:tblOverlap w:val="never"/>
        <w:tblW w:w="83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2739"/>
        <w:gridCol w:w="1365"/>
        <w:gridCol w:w="2625"/>
      </w:tblGrid>
      <w:tr w14:paraId="14C1A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1580" w:type="dxa"/>
            <w:tcMar>
              <w:top w:w="57" w:type="dxa"/>
              <w:left w:w="108" w:type="dxa"/>
              <w:bottom w:w="0" w:type="dxa"/>
              <w:right w:w="108" w:type="dxa"/>
            </w:tcMar>
            <w:vAlign w:val="center"/>
          </w:tcPr>
          <w:p w14:paraId="510EDF9F">
            <w:pPr>
              <w:jc w:val="center"/>
              <w:rPr>
                <w:rFonts w:ascii="宋体" w:hAnsi="宋体"/>
                <w:b/>
                <w:sz w:val="24"/>
                <w:szCs w:val="24"/>
              </w:rPr>
            </w:pPr>
            <w:r>
              <w:rPr>
                <w:rFonts w:hint="eastAsia" w:ascii="宋体" w:hAnsi="宋体"/>
                <w:b/>
                <w:sz w:val="24"/>
                <w:szCs w:val="24"/>
              </w:rPr>
              <w:t>内容</w:t>
            </w:r>
          </w:p>
        </w:tc>
        <w:tc>
          <w:tcPr>
            <w:tcW w:w="2739" w:type="dxa"/>
            <w:tcMar>
              <w:top w:w="57" w:type="dxa"/>
              <w:left w:w="108" w:type="dxa"/>
              <w:bottom w:w="0" w:type="dxa"/>
              <w:right w:w="108" w:type="dxa"/>
            </w:tcMar>
            <w:vAlign w:val="center"/>
          </w:tcPr>
          <w:p w14:paraId="36F466F7">
            <w:pPr>
              <w:jc w:val="center"/>
              <w:rPr>
                <w:rFonts w:hint="default" w:ascii="宋体" w:hAnsi="宋体" w:eastAsia="宋体"/>
                <w:b/>
                <w:sz w:val="24"/>
                <w:szCs w:val="24"/>
                <w:lang w:val="en-US" w:eastAsia="zh-CN"/>
              </w:rPr>
            </w:pPr>
            <w:r>
              <w:rPr>
                <w:rFonts w:hint="eastAsia" w:ascii="宋体" w:hAnsi="宋体"/>
                <w:b/>
                <w:sz w:val="24"/>
                <w:szCs w:val="24"/>
              </w:rPr>
              <w:t>招标</w:t>
            </w:r>
            <w:r>
              <w:rPr>
                <w:rFonts w:hint="eastAsia" w:ascii="宋体" w:hAnsi="宋体"/>
                <w:b/>
                <w:sz w:val="24"/>
                <w:szCs w:val="24"/>
                <w:lang w:val="en-US" w:eastAsia="zh-CN"/>
              </w:rPr>
              <w:t>文件要求</w:t>
            </w:r>
          </w:p>
        </w:tc>
        <w:tc>
          <w:tcPr>
            <w:tcW w:w="1365" w:type="dxa"/>
            <w:tcMar>
              <w:top w:w="57" w:type="dxa"/>
              <w:left w:w="108" w:type="dxa"/>
              <w:bottom w:w="0" w:type="dxa"/>
              <w:right w:w="108" w:type="dxa"/>
            </w:tcMar>
            <w:vAlign w:val="center"/>
          </w:tcPr>
          <w:p w14:paraId="77C9F965">
            <w:pPr>
              <w:jc w:val="center"/>
              <w:rPr>
                <w:rFonts w:ascii="宋体" w:hAnsi="宋体"/>
                <w:b/>
                <w:sz w:val="24"/>
                <w:szCs w:val="24"/>
              </w:rPr>
            </w:pPr>
            <w:r>
              <w:rPr>
                <w:rFonts w:hint="eastAsia" w:ascii="宋体" w:hAnsi="宋体"/>
                <w:b/>
                <w:sz w:val="24"/>
                <w:szCs w:val="24"/>
              </w:rPr>
              <w:t>是否响应</w:t>
            </w:r>
          </w:p>
        </w:tc>
        <w:tc>
          <w:tcPr>
            <w:tcW w:w="2625" w:type="dxa"/>
            <w:tcMar>
              <w:top w:w="57" w:type="dxa"/>
              <w:left w:w="108" w:type="dxa"/>
              <w:bottom w:w="0" w:type="dxa"/>
              <w:right w:w="108" w:type="dxa"/>
            </w:tcMar>
            <w:vAlign w:val="center"/>
          </w:tcPr>
          <w:p w14:paraId="5E282A0C">
            <w:pPr>
              <w:jc w:val="center"/>
              <w:rPr>
                <w:rFonts w:ascii="宋体" w:hAnsi="宋体"/>
                <w:b/>
                <w:sz w:val="24"/>
                <w:szCs w:val="24"/>
              </w:rPr>
            </w:pPr>
            <w:r>
              <w:rPr>
                <w:rFonts w:hint="eastAsia" w:ascii="宋体" w:hAnsi="宋体"/>
                <w:b/>
                <w:sz w:val="24"/>
                <w:szCs w:val="24"/>
              </w:rPr>
              <w:t>投标人的承诺或说明</w:t>
            </w:r>
          </w:p>
        </w:tc>
      </w:tr>
      <w:tr w14:paraId="28578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1580" w:type="dxa"/>
            <w:tcMar>
              <w:top w:w="57" w:type="dxa"/>
              <w:left w:w="108" w:type="dxa"/>
              <w:bottom w:w="0" w:type="dxa"/>
              <w:right w:w="108" w:type="dxa"/>
            </w:tcMar>
          </w:tcPr>
          <w:p w14:paraId="13756115">
            <w:pPr>
              <w:snapToGrid w:val="0"/>
              <w:rPr>
                <w:rFonts w:ascii="宋体" w:hAnsi="宋体"/>
                <w:sz w:val="24"/>
                <w:szCs w:val="24"/>
              </w:rPr>
            </w:pPr>
          </w:p>
        </w:tc>
        <w:tc>
          <w:tcPr>
            <w:tcW w:w="2739" w:type="dxa"/>
            <w:tcMar>
              <w:top w:w="57" w:type="dxa"/>
              <w:left w:w="108" w:type="dxa"/>
              <w:bottom w:w="0" w:type="dxa"/>
              <w:right w:w="108" w:type="dxa"/>
            </w:tcMar>
            <w:vAlign w:val="center"/>
          </w:tcPr>
          <w:p w14:paraId="72018073">
            <w:pPr>
              <w:rPr>
                <w:rFonts w:ascii="宋体" w:hAnsi="宋体"/>
                <w:sz w:val="24"/>
                <w:szCs w:val="24"/>
              </w:rPr>
            </w:pPr>
          </w:p>
        </w:tc>
        <w:tc>
          <w:tcPr>
            <w:tcW w:w="1365" w:type="dxa"/>
            <w:tcMar>
              <w:top w:w="57" w:type="dxa"/>
              <w:left w:w="108" w:type="dxa"/>
              <w:bottom w:w="0" w:type="dxa"/>
              <w:right w:w="108" w:type="dxa"/>
            </w:tcMar>
            <w:vAlign w:val="center"/>
          </w:tcPr>
          <w:p w14:paraId="5FABA926">
            <w:pPr>
              <w:rPr>
                <w:rFonts w:ascii="宋体" w:hAnsi="宋体"/>
                <w:sz w:val="24"/>
                <w:szCs w:val="24"/>
              </w:rPr>
            </w:pPr>
          </w:p>
        </w:tc>
        <w:tc>
          <w:tcPr>
            <w:tcW w:w="2625" w:type="dxa"/>
            <w:tcMar>
              <w:top w:w="57" w:type="dxa"/>
              <w:left w:w="108" w:type="dxa"/>
              <w:bottom w:w="0" w:type="dxa"/>
              <w:right w:w="108" w:type="dxa"/>
            </w:tcMar>
            <w:vAlign w:val="center"/>
          </w:tcPr>
          <w:p w14:paraId="66A258F5">
            <w:pPr>
              <w:rPr>
                <w:rFonts w:ascii="宋体" w:hAnsi="宋体"/>
                <w:sz w:val="24"/>
                <w:szCs w:val="24"/>
              </w:rPr>
            </w:pPr>
          </w:p>
        </w:tc>
      </w:tr>
      <w:tr w14:paraId="1815B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580" w:type="dxa"/>
            <w:tcMar>
              <w:top w:w="57" w:type="dxa"/>
              <w:left w:w="108" w:type="dxa"/>
              <w:bottom w:w="0" w:type="dxa"/>
              <w:right w:w="108" w:type="dxa"/>
            </w:tcMar>
          </w:tcPr>
          <w:p w14:paraId="38255843">
            <w:pPr>
              <w:snapToGrid w:val="0"/>
              <w:rPr>
                <w:rFonts w:ascii="宋体" w:hAnsi="宋体"/>
                <w:sz w:val="24"/>
                <w:szCs w:val="24"/>
              </w:rPr>
            </w:pPr>
          </w:p>
        </w:tc>
        <w:tc>
          <w:tcPr>
            <w:tcW w:w="2739" w:type="dxa"/>
            <w:tcMar>
              <w:top w:w="57" w:type="dxa"/>
              <w:left w:w="108" w:type="dxa"/>
              <w:bottom w:w="0" w:type="dxa"/>
              <w:right w:w="108" w:type="dxa"/>
            </w:tcMar>
            <w:vAlign w:val="center"/>
          </w:tcPr>
          <w:p w14:paraId="123DA622">
            <w:pPr>
              <w:rPr>
                <w:rFonts w:ascii="宋体" w:hAnsi="宋体"/>
                <w:sz w:val="24"/>
                <w:szCs w:val="24"/>
              </w:rPr>
            </w:pPr>
          </w:p>
        </w:tc>
        <w:tc>
          <w:tcPr>
            <w:tcW w:w="1365" w:type="dxa"/>
            <w:tcMar>
              <w:top w:w="57" w:type="dxa"/>
              <w:left w:w="108" w:type="dxa"/>
              <w:bottom w:w="0" w:type="dxa"/>
              <w:right w:w="108" w:type="dxa"/>
            </w:tcMar>
            <w:vAlign w:val="center"/>
          </w:tcPr>
          <w:p w14:paraId="56AF0661">
            <w:pPr>
              <w:rPr>
                <w:rFonts w:ascii="宋体" w:hAnsi="宋体"/>
                <w:sz w:val="24"/>
                <w:szCs w:val="24"/>
              </w:rPr>
            </w:pPr>
          </w:p>
        </w:tc>
        <w:tc>
          <w:tcPr>
            <w:tcW w:w="2625" w:type="dxa"/>
            <w:tcMar>
              <w:top w:w="57" w:type="dxa"/>
              <w:left w:w="108" w:type="dxa"/>
              <w:bottom w:w="0" w:type="dxa"/>
              <w:right w:w="108" w:type="dxa"/>
            </w:tcMar>
            <w:vAlign w:val="center"/>
          </w:tcPr>
          <w:p w14:paraId="57713E9A">
            <w:pPr>
              <w:rPr>
                <w:rFonts w:ascii="宋体" w:hAnsi="宋体"/>
                <w:sz w:val="24"/>
                <w:szCs w:val="24"/>
              </w:rPr>
            </w:pPr>
          </w:p>
        </w:tc>
      </w:tr>
      <w:tr w14:paraId="711E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7C41FAE1">
            <w:pPr>
              <w:snapToGrid w:val="0"/>
              <w:rPr>
                <w:rFonts w:ascii="宋体" w:hAnsi="宋体"/>
                <w:sz w:val="24"/>
                <w:szCs w:val="24"/>
              </w:rPr>
            </w:pPr>
          </w:p>
        </w:tc>
        <w:tc>
          <w:tcPr>
            <w:tcW w:w="2739" w:type="dxa"/>
            <w:tcMar>
              <w:top w:w="57" w:type="dxa"/>
              <w:left w:w="108" w:type="dxa"/>
              <w:bottom w:w="0" w:type="dxa"/>
              <w:right w:w="108" w:type="dxa"/>
            </w:tcMar>
            <w:vAlign w:val="center"/>
          </w:tcPr>
          <w:p w14:paraId="52D9DCEC">
            <w:pPr>
              <w:rPr>
                <w:rFonts w:ascii="宋体" w:hAnsi="宋体"/>
                <w:sz w:val="24"/>
                <w:szCs w:val="24"/>
              </w:rPr>
            </w:pPr>
          </w:p>
        </w:tc>
        <w:tc>
          <w:tcPr>
            <w:tcW w:w="1365" w:type="dxa"/>
            <w:tcMar>
              <w:top w:w="57" w:type="dxa"/>
              <w:left w:w="108" w:type="dxa"/>
              <w:bottom w:w="0" w:type="dxa"/>
              <w:right w:w="108" w:type="dxa"/>
            </w:tcMar>
            <w:vAlign w:val="center"/>
          </w:tcPr>
          <w:p w14:paraId="66DF9294">
            <w:pPr>
              <w:rPr>
                <w:rFonts w:ascii="宋体" w:hAnsi="宋体"/>
                <w:sz w:val="24"/>
                <w:szCs w:val="24"/>
              </w:rPr>
            </w:pPr>
          </w:p>
        </w:tc>
        <w:tc>
          <w:tcPr>
            <w:tcW w:w="2625" w:type="dxa"/>
            <w:tcMar>
              <w:top w:w="57" w:type="dxa"/>
              <w:left w:w="108" w:type="dxa"/>
              <w:bottom w:w="0" w:type="dxa"/>
              <w:right w:w="108" w:type="dxa"/>
            </w:tcMar>
            <w:vAlign w:val="center"/>
          </w:tcPr>
          <w:p w14:paraId="435E1DA9">
            <w:pPr>
              <w:rPr>
                <w:rFonts w:ascii="宋体" w:hAnsi="宋体"/>
                <w:sz w:val="24"/>
                <w:szCs w:val="24"/>
              </w:rPr>
            </w:pPr>
          </w:p>
        </w:tc>
      </w:tr>
      <w:tr w14:paraId="34FC7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56E688C6">
            <w:pPr>
              <w:snapToGrid w:val="0"/>
              <w:rPr>
                <w:rFonts w:ascii="宋体" w:hAnsi="宋体"/>
                <w:sz w:val="24"/>
                <w:szCs w:val="24"/>
              </w:rPr>
            </w:pPr>
          </w:p>
        </w:tc>
        <w:tc>
          <w:tcPr>
            <w:tcW w:w="2739" w:type="dxa"/>
            <w:tcMar>
              <w:top w:w="57" w:type="dxa"/>
              <w:left w:w="108" w:type="dxa"/>
              <w:bottom w:w="0" w:type="dxa"/>
              <w:right w:w="108" w:type="dxa"/>
            </w:tcMar>
            <w:vAlign w:val="center"/>
          </w:tcPr>
          <w:p w14:paraId="551832E3">
            <w:pPr>
              <w:rPr>
                <w:rFonts w:ascii="宋体" w:hAnsi="宋体"/>
                <w:sz w:val="24"/>
                <w:szCs w:val="24"/>
              </w:rPr>
            </w:pPr>
          </w:p>
        </w:tc>
        <w:tc>
          <w:tcPr>
            <w:tcW w:w="1365" w:type="dxa"/>
            <w:tcMar>
              <w:top w:w="57" w:type="dxa"/>
              <w:left w:w="108" w:type="dxa"/>
              <w:bottom w:w="0" w:type="dxa"/>
              <w:right w:w="108" w:type="dxa"/>
            </w:tcMar>
            <w:vAlign w:val="center"/>
          </w:tcPr>
          <w:p w14:paraId="7111464A">
            <w:pPr>
              <w:rPr>
                <w:rFonts w:ascii="宋体" w:hAnsi="宋体"/>
                <w:sz w:val="24"/>
                <w:szCs w:val="24"/>
              </w:rPr>
            </w:pPr>
          </w:p>
        </w:tc>
        <w:tc>
          <w:tcPr>
            <w:tcW w:w="2625" w:type="dxa"/>
            <w:tcMar>
              <w:top w:w="57" w:type="dxa"/>
              <w:left w:w="108" w:type="dxa"/>
              <w:bottom w:w="0" w:type="dxa"/>
              <w:right w:w="108" w:type="dxa"/>
            </w:tcMar>
            <w:vAlign w:val="center"/>
          </w:tcPr>
          <w:p w14:paraId="332F24EB">
            <w:pPr>
              <w:rPr>
                <w:rFonts w:ascii="宋体" w:hAnsi="宋体"/>
                <w:sz w:val="24"/>
                <w:szCs w:val="24"/>
              </w:rPr>
            </w:pPr>
          </w:p>
        </w:tc>
      </w:tr>
      <w:tr w14:paraId="1C789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6A617E33">
            <w:pPr>
              <w:snapToGrid w:val="0"/>
              <w:rPr>
                <w:rFonts w:ascii="宋体" w:hAnsi="宋体"/>
                <w:sz w:val="24"/>
                <w:szCs w:val="24"/>
              </w:rPr>
            </w:pPr>
          </w:p>
        </w:tc>
        <w:tc>
          <w:tcPr>
            <w:tcW w:w="2739" w:type="dxa"/>
            <w:tcMar>
              <w:top w:w="57" w:type="dxa"/>
              <w:left w:w="108" w:type="dxa"/>
              <w:bottom w:w="0" w:type="dxa"/>
              <w:right w:w="108" w:type="dxa"/>
            </w:tcMar>
            <w:vAlign w:val="center"/>
          </w:tcPr>
          <w:p w14:paraId="55D7BEE4">
            <w:pPr>
              <w:rPr>
                <w:rFonts w:ascii="宋体" w:hAnsi="宋体"/>
                <w:sz w:val="24"/>
                <w:szCs w:val="24"/>
              </w:rPr>
            </w:pPr>
          </w:p>
        </w:tc>
        <w:tc>
          <w:tcPr>
            <w:tcW w:w="1365" w:type="dxa"/>
            <w:tcMar>
              <w:top w:w="57" w:type="dxa"/>
              <w:left w:w="108" w:type="dxa"/>
              <w:bottom w:w="0" w:type="dxa"/>
              <w:right w:w="108" w:type="dxa"/>
            </w:tcMar>
            <w:vAlign w:val="center"/>
          </w:tcPr>
          <w:p w14:paraId="087038F1">
            <w:pPr>
              <w:rPr>
                <w:rFonts w:ascii="宋体" w:hAnsi="宋体"/>
                <w:sz w:val="24"/>
                <w:szCs w:val="24"/>
              </w:rPr>
            </w:pPr>
          </w:p>
        </w:tc>
        <w:tc>
          <w:tcPr>
            <w:tcW w:w="2625" w:type="dxa"/>
            <w:tcMar>
              <w:top w:w="57" w:type="dxa"/>
              <w:left w:w="108" w:type="dxa"/>
              <w:bottom w:w="0" w:type="dxa"/>
              <w:right w:w="108" w:type="dxa"/>
            </w:tcMar>
            <w:vAlign w:val="center"/>
          </w:tcPr>
          <w:p w14:paraId="2655D153">
            <w:pPr>
              <w:rPr>
                <w:rFonts w:ascii="宋体" w:hAnsi="宋体"/>
                <w:sz w:val="24"/>
                <w:szCs w:val="24"/>
              </w:rPr>
            </w:pPr>
          </w:p>
        </w:tc>
      </w:tr>
      <w:tr w14:paraId="76F3D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580" w:type="dxa"/>
            <w:tcMar>
              <w:top w:w="57" w:type="dxa"/>
              <w:left w:w="108" w:type="dxa"/>
              <w:bottom w:w="0" w:type="dxa"/>
              <w:right w:w="108" w:type="dxa"/>
            </w:tcMar>
          </w:tcPr>
          <w:p w14:paraId="29C037D5">
            <w:pPr>
              <w:snapToGrid w:val="0"/>
              <w:rPr>
                <w:rFonts w:ascii="宋体" w:hAnsi="宋体"/>
                <w:sz w:val="24"/>
                <w:szCs w:val="24"/>
              </w:rPr>
            </w:pPr>
          </w:p>
        </w:tc>
        <w:tc>
          <w:tcPr>
            <w:tcW w:w="2739" w:type="dxa"/>
            <w:tcMar>
              <w:top w:w="57" w:type="dxa"/>
              <w:left w:w="108" w:type="dxa"/>
              <w:bottom w:w="0" w:type="dxa"/>
              <w:right w:w="108" w:type="dxa"/>
            </w:tcMar>
            <w:vAlign w:val="center"/>
          </w:tcPr>
          <w:p w14:paraId="341B8ED9">
            <w:pPr>
              <w:rPr>
                <w:rFonts w:ascii="宋体" w:hAnsi="宋体"/>
                <w:sz w:val="24"/>
                <w:szCs w:val="24"/>
              </w:rPr>
            </w:pPr>
          </w:p>
        </w:tc>
        <w:tc>
          <w:tcPr>
            <w:tcW w:w="1365" w:type="dxa"/>
            <w:tcMar>
              <w:top w:w="57" w:type="dxa"/>
              <w:left w:w="108" w:type="dxa"/>
              <w:bottom w:w="0" w:type="dxa"/>
              <w:right w:w="108" w:type="dxa"/>
            </w:tcMar>
            <w:vAlign w:val="center"/>
          </w:tcPr>
          <w:p w14:paraId="30349BDB">
            <w:pPr>
              <w:rPr>
                <w:rFonts w:ascii="宋体" w:hAnsi="宋体"/>
                <w:sz w:val="24"/>
                <w:szCs w:val="24"/>
              </w:rPr>
            </w:pPr>
          </w:p>
        </w:tc>
        <w:tc>
          <w:tcPr>
            <w:tcW w:w="2625" w:type="dxa"/>
            <w:tcMar>
              <w:top w:w="57" w:type="dxa"/>
              <w:left w:w="108" w:type="dxa"/>
              <w:bottom w:w="0" w:type="dxa"/>
              <w:right w:w="108" w:type="dxa"/>
            </w:tcMar>
            <w:vAlign w:val="center"/>
          </w:tcPr>
          <w:p w14:paraId="1B58B31F">
            <w:pPr>
              <w:rPr>
                <w:rFonts w:ascii="宋体" w:hAnsi="宋体"/>
                <w:sz w:val="24"/>
                <w:szCs w:val="24"/>
              </w:rPr>
            </w:pPr>
          </w:p>
        </w:tc>
      </w:tr>
      <w:tr w14:paraId="77FC4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1580" w:type="dxa"/>
            <w:tcMar>
              <w:top w:w="57" w:type="dxa"/>
              <w:left w:w="108" w:type="dxa"/>
              <w:bottom w:w="0" w:type="dxa"/>
              <w:right w:w="108" w:type="dxa"/>
            </w:tcMar>
          </w:tcPr>
          <w:p w14:paraId="4D9B9C38">
            <w:pPr>
              <w:snapToGrid w:val="0"/>
              <w:rPr>
                <w:rFonts w:ascii="宋体" w:hAnsi="宋体"/>
                <w:sz w:val="24"/>
                <w:szCs w:val="24"/>
              </w:rPr>
            </w:pPr>
          </w:p>
        </w:tc>
        <w:tc>
          <w:tcPr>
            <w:tcW w:w="2739" w:type="dxa"/>
            <w:tcMar>
              <w:top w:w="57" w:type="dxa"/>
              <w:left w:w="108" w:type="dxa"/>
              <w:bottom w:w="0" w:type="dxa"/>
              <w:right w:w="108" w:type="dxa"/>
            </w:tcMar>
            <w:vAlign w:val="center"/>
          </w:tcPr>
          <w:p w14:paraId="3E67CB53">
            <w:pPr>
              <w:rPr>
                <w:rFonts w:ascii="宋体" w:hAnsi="宋体"/>
                <w:sz w:val="24"/>
                <w:szCs w:val="24"/>
              </w:rPr>
            </w:pPr>
          </w:p>
        </w:tc>
        <w:tc>
          <w:tcPr>
            <w:tcW w:w="1365" w:type="dxa"/>
            <w:tcMar>
              <w:top w:w="57" w:type="dxa"/>
              <w:left w:w="108" w:type="dxa"/>
              <w:bottom w:w="0" w:type="dxa"/>
              <w:right w:w="108" w:type="dxa"/>
            </w:tcMar>
            <w:vAlign w:val="center"/>
          </w:tcPr>
          <w:p w14:paraId="12E651F8">
            <w:pPr>
              <w:rPr>
                <w:rFonts w:ascii="宋体" w:hAnsi="宋体"/>
                <w:sz w:val="24"/>
                <w:szCs w:val="24"/>
              </w:rPr>
            </w:pPr>
          </w:p>
        </w:tc>
        <w:tc>
          <w:tcPr>
            <w:tcW w:w="2625" w:type="dxa"/>
            <w:tcMar>
              <w:top w:w="57" w:type="dxa"/>
              <w:left w:w="108" w:type="dxa"/>
              <w:bottom w:w="0" w:type="dxa"/>
              <w:right w:w="108" w:type="dxa"/>
            </w:tcMar>
            <w:vAlign w:val="center"/>
          </w:tcPr>
          <w:p w14:paraId="60E8B061">
            <w:pPr>
              <w:rPr>
                <w:rFonts w:ascii="宋体" w:hAnsi="宋体"/>
                <w:sz w:val="24"/>
                <w:szCs w:val="24"/>
              </w:rPr>
            </w:pPr>
          </w:p>
        </w:tc>
      </w:tr>
      <w:tr w14:paraId="39068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580" w:type="dxa"/>
            <w:tcMar>
              <w:top w:w="57" w:type="dxa"/>
              <w:left w:w="108" w:type="dxa"/>
              <w:bottom w:w="0" w:type="dxa"/>
              <w:right w:w="108" w:type="dxa"/>
            </w:tcMar>
          </w:tcPr>
          <w:p w14:paraId="25366AAE">
            <w:pPr>
              <w:snapToGrid w:val="0"/>
              <w:rPr>
                <w:rFonts w:ascii="宋体" w:hAnsi="宋体"/>
                <w:sz w:val="24"/>
                <w:szCs w:val="24"/>
              </w:rPr>
            </w:pPr>
          </w:p>
        </w:tc>
        <w:tc>
          <w:tcPr>
            <w:tcW w:w="2739" w:type="dxa"/>
            <w:tcMar>
              <w:top w:w="57" w:type="dxa"/>
              <w:left w:w="108" w:type="dxa"/>
              <w:bottom w:w="0" w:type="dxa"/>
              <w:right w:w="108" w:type="dxa"/>
            </w:tcMar>
            <w:vAlign w:val="center"/>
          </w:tcPr>
          <w:p w14:paraId="570FFABE">
            <w:pPr>
              <w:rPr>
                <w:rFonts w:ascii="宋体" w:hAnsi="宋体"/>
                <w:sz w:val="24"/>
                <w:szCs w:val="24"/>
              </w:rPr>
            </w:pPr>
          </w:p>
        </w:tc>
        <w:tc>
          <w:tcPr>
            <w:tcW w:w="1365" w:type="dxa"/>
            <w:tcMar>
              <w:top w:w="57" w:type="dxa"/>
              <w:left w:w="108" w:type="dxa"/>
              <w:bottom w:w="0" w:type="dxa"/>
              <w:right w:w="108" w:type="dxa"/>
            </w:tcMar>
            <w:vAlign w:val="center"/>
          </w:tcPr>
          <w:p w14:paraId="06057745">
            <w:pPr>
              <w:rPr>
                <w:rFonts w:ascii="宋体" w:hAnsi="宋体"/>
                <w:sz w:val="24"/>
                <w:szCs w:val="24"/>
              </w:rPr>
            </w:pPr>
          </w:p>
        </w:tc>
        <w:tc>
          <w:tcPr>
            <w:tcW w:w="2625" w:type="dxa"/>
            <w:tcMar>
              <w:top w:w="57" w:type="dxa"/>
              <w:left w:w="108" w:type="dxa"/>
              <w:bottom w:w="0" w:type="dxa"/>
              <w:right w:w="108" w:type="dxa"/>
            </w:tcMar>
            <w:vAlign w:val="center"/>
          </w:tcPr>
          <w:p w14:paraId="206B2B65">
            <w:pPr>
              <w:rPr>
                <w:rFonts w:ascii="宋体" w:hAnsi="宋体"/>
                <w:sz w:val="24"/>
                <w:szCs w:val="24"/>
              </w:rPr>
            </w:pPr>
          </w:p>
        </w:tc>
      </w:tr>
    </w:tbl>
    <w:p w14:paraId="219EBFD1">
      <w:pPr>
        <w:spacing w:line="360" w:lineRule="auto"/>
        <w:rPr>
          <w:rFonts w:hint="default" w:ascii="宋体" w:hAnsi="宋体" w:eastAsia="宋体"/>
          <w:b/>
          <w:bCs/>
          <w:sz w:val="24"/>
          <w:lang w:val="en-US" w:eastAsia="zh-CN"/>
        </w:rPr>
      </w:pPr>
      <w:r>
        <w:rPr>
          <w:rFonts w:hint="eastAsia" w:ascii="宋体" w:hAnsi="宋体"/>
          <w:b/>
          <w:bCs/>
          <w:sz w:val="24"/>
          <w:lang w:val="en-US" w:eastAsia="zh-CN"/>
        </w:rPr>
        <w:t>编制说明：</w:t>
      </w:r>
    </w:p>
    <w:p w14:paraId="7008155F">
      <w:pPr>
        <w:pStyle w:val="36"/>
        <w:numPr>
          <w:ilvl w:val="0"/>
          <w:numId w:val="0"/>
        </w:numPr>
        <w:spacing w:line="360" w:lineRule="auto"/>
        <w:ind w:right="84" w:rightChars="40" w:firstLine="480" w:firstLineChars="200"/>
        <w:rPr>
          <w:rFonts w:hint="eastAsia" w:ascii="宋体"/>
          <w:sz w:val="24"/>
          <w:szCs w:val="24"/>
        </w:rPr>
      </w:pPr>
      <w:r>
        <w:rPr>
          <w:rFonts w:hint="eastAsia" w:ascii="宋体"/>
          <w:sz w:val="24"/>
          <w:szCs w:val="24"/>
        </w:rPr>
        <w:t>投标人应根据本招标文件“第</w:t>
      </w:r>
      <w:r>
        <w:rPr>
          <w:rFonts w:hint="eastAsia" w:ascii="宋体"/>
          <w:sz w:val="24"/>
          <w:szCs w:val="24"/>
          <w:lang w:val="en-US" w:eastAsia="zh-CN"/>
        </w:rPr>
        <w:t xml:space="preserve">三章 </w:t>
      </w:r>
      <w:r>
        <w:rPr>
          <w:rFonts w:hint="eastAsia" w:ascii="宋体"/>
          <w:sz w:val="24"/>
          <w:szCs w:val="24"/>
        </w:rPr>
        <w:t>招标需求”</w:t>
      </w:r>
      <w:r>
        <w:rPr>
          <w:rFonts w:hint="eastAsia" w:ascii="宋体"/>
          <w:sz w:val="24"/>
          <w:szCs w:val="24"/>
          <w:lang w:val="en-US" w:eastAsia="zh-CN"/>
        </w:rPr>
        <w:t>中的</w:t>
      </w:r>
      <w:r>
        <w:rPr>
          <w:rFonts w:hint="eastAsia" w:ascii="宋体"/>
          <w:sz w:val="24"/>
          <w:szCs w:val="24"/>
        </w:rPr>
        <w:t>“</w:t>
      </w:r>
      <w:r>
        <w:rPr>
          <w:rFonts w:hint="eastAsia" w:ascii="宋体"/>
          <w:sz w:val="24"/>
          <w:szCs w:val="24"/>
          <w:lang w:val="en-US" w:eastAsia="zh-CN"/>
        </w:rPr>
        <w:t>商务</w:t>
      </w:r>
      <w:r>
        <w:rPr>
          <w:rFonts w:hint="eastAsia" w:ascii="宋体"/>
          <w:sz w:val="24"/>
          <w:szCs w:val="24"/>
        </w:rPr>
        <w:t>需求”</w:t>
      </w:r>
      <w:r>
        <w:rPr>
          <w:rFonts w:hint="eastAsia" w:ascii="宋体"/>
          <w:sz w:val="24"/>
          <w:szCs w:val="24"/>
          <w:lang w:val="en-US" w:eastAsia="zh-CN"/>
        </w:rPr>
        <w:t>逐条</w:t>
      </w:r>
      <w:r>
        <w:rPr>
          <w:rFonts w:hint="eastAsia" w:ascii="宋体"/>
          <w:sz w:val="24"/>
          <w:szCs w:val="24"/>
        </w:rPr>
        <w:t>填制</w:t>
      </w:r>
      <w:r>
        <w:rPr>
          <w:rFonts w:hint="eastAsia" w:ascii="宋体"/>
          <w:sz w:val="24"/>
          <w:szCs w:val="24"/>
          <w:lang w:eastAsia="zh-CN"/>
        </w:rPr>
        <w:t>。</w:t>
      </w:r>
    </w:p>
    <w:p w14:paraId="10BD3E4A">
      <w:pPr>
        <w:spacing w:line="360" w:lineRule="auto"/>
        <w:rPr>
          <w:rFonts w:hint="eastAsia" w:ascii="宋体" w:hAnsi="宋体"/>
          <w:sz w:val="24"/>
        </w:rPr>
      </w:pPr>
    </w:p>
    <w:p w14:paraId="0FC134E2">
      <w:pPr>
        <w:spacing w:line="360" w:lineRule="auto"/>
        <w:ind w:left="420"/>
        <w:rPr>
          <w:rFonts w:ascii="宋体" w:hAnsi="宋体"/>
          <w:sz w:val="24"/>
          <w:u w:val="single"/>
        </w:rPr>
      </w:pPr>
      <w:r>
        <w:rPr>
          <w:rFonts w:hint="eastAsia" w:ascii="宋体" w:hAnsi="宋体"/>
          <w:sz w:val="24"/>
        </w:rPr>
        <w:t>投标人名称（公章）：</w:t>
      </w:r>
    </w:p>
    <w:p w14:paraId="55ABEA9E">
      <w:pPr>
        <w:spacing w:line="360" w:lineRule="auto"/>
        <w:ind w:left="420"/>
        <w:rPr>
          <w:rFonts w:ascii="宋体" w:hAnsi="宋体"/>
          <w:sz w:val="24"/>
        </w:rPr>
      </w:pPr>
    </w:p>
    <w:p w14:paraId="2D475C3A">
      <w:pPr>
        <w:spacing w:line="360" w:lineRule="auto"/>
        <w:ind w:firstLine="435"/>
        <w:rPr>
          <w:rFonts w:ascii="宋体" w:hAnsi="宋体"/>
          <w:sz w:val="24"/>
        </w:rPr>
      </w:pPr>
      <w:r>
        <w:rPr>
          <w:rFonts w:hint="eastAsia" w:ascii="宋体" w:hAnsi="宋体"/>
          <w:sz w:val="24"/>
        </w:rPr>
        <w:t>投标人代表签字：</w:t>
      </w:r>
    </w:p>
    <w:p w14:paraId="60D2BBCB">
      <w:pPr>
        <w:spacing w:line="360" w:lineRule="auto"/>
        <w:ind w:firstLine="435"/>
        <w:rPr>
          <w:rFonts w:ascii="宋体" w:hAnsi="宋体"/>
          <w:sz w:val="24"/>
        </w:rPr>
      </w:pPr>
    </w:p>
    <w:p w14:paraId="75C5F278">
      <w:pPr>
        <w:spacing w:line="360" w:lineRule="auto"/>
        <w:ind w:firstLine="435"/>
        <w:rPr>
          <w:rFonts w:ascii="宋体" w:hAnsi="宋体"/>
          <w:sz w:val="24"/>
        </w:rPr>
      </w:pPr>
      <w:r>
        <w:rPr>
          <w:rFonts w:hint="eastAsia" w:ascii="宋体" w:hAnsi="宋体"/>
          <w:sz w:val="24"/>
        </w:rPr>
        <w:t>职        务：</w:t>
      </w:r>
    </w:p>
    <w:p w14:paraId="4B2E093E">
      <w:pPr>
        <w:spacing w:line="360" w:lineRule="auto"/>
        <w:ind w:firstLine="435"/>
        <w:rPr>
          <w:rFonts w:ascii="宋体" w:hAnsi="宋体"/>
          <w:sz w:val="24"/>
        </w:rPr>
      </w:pPr>
    </w:p>
    <w:p w14:paraId="7893165A">
      <w:pPr>
        <w:spacing w:line="360" w:lineRule="auto"/>
        <w:ind w:firstLine="435"/>
        <w:rPr>
          <w:rFonts w:hint="eastAsia" w:ascii="宋体" w:hAnsi="宋体"/>
          <w:sz w:val="24"/>
        </w:rPr>
      </w:pPr>
      <w:r>
        <w:rPr>
          <w:rFonts w:hint="eastAsia" w:ascii="宋体" w:hAnsi="宋体"/>
          <w:sz w:val="24"/>
        </w:rPr>
        <w:t>日        期：</w:t>
      </w:r>
    </w:p>
    <w:p w14:paraId="73643763">
      <w:pPr>
        <w:rPr>
          <w:rFonts w:hint="eastAsia"/>
          <w:b/>
          <w:color w:val="auto"/>
          <w:sz w:val="28"/>
        </w:rPr>
      </w:pPr>
    </w:p>
    <w:p w14:paraId="6EFDDC25">
      <w:pPr>
        <w:rPr>
          <w:rFonts w:hint="eastAsia"/>
          <w:b/>
          <w:color w:val="auto"/>
          <w:sz w:val="28"/>
        </w:rPr>
      </w:pPr>
      <w:r>
        <w:rPr>
          <w:rFonts w:hint="eastAsia"/>
          <w:b/>
          <w:color w:val="auto"/>
          <w:sz w:val="28"/>
        </w:rPr>
        <w:br w:type="page"/>
      </w:r>
    </w:p>
    <w:p w14:paraId="074A9FFD">
      <w:pPr>
        <w:pStyle w:val="34"/>
        <w:shd w:val="clear" w:color="auto" w:fill="FFFFFF"/>
        <w:spacing w:before="0" w:beforeAutospacing="0" w:after="0" w:afterAutospacing="0" w:line="360" w:lineRule="auto"/>
        <w:rPr>
          <w:rFonts w:hint="default"/>
          <w:b/>
          <w:color w:val="auto"/>
          <w:sz w:val="28"/>
          <w:lang w:val="en-US" w:eastAsia="zh-CN"/>
        </w:rPr>
      </w:pPr>
      <w:r>
        <w:rPr>
          <w:rFonts w:hint="eastAsia"/>
          <w:b/>
          <w:color w:val="auto"/>
          <w:sz w:val="28"/>
        </w:rPr>
        <w:t>附件</w:t>
      </w:r>
      <w:r>
        <w:rPr>
          <w:rFonts w:hint="eastAsia"/>
          <w:b/>
          <w:color w:val="auto"/>
          <w:sz w:val="28"/>
          <w:lang w:val="en-US" w:eastAsia="zh-CN"/>
        </w:rPr>
        <w:t>13</w:t>
      </w:r>
    </w:p>
    <w:p w14:paraId="4F981F88">
      <w:pPr>
        <w:spacing w:line="360" w:lineRule="auto"/>
        <w:ind w:firstLine="435"/>
        <w:rPr>
          <w:rFonts w:hint="eastAsia" w:ascii="宋体" w:hAnsi="宋体"/>
          <w:sz w:val="24"/>
        </w:rPr>
      </w:pPr>
    </w:p>
    <w:p w14:paraId="1677E887">
      <w:pPr>
        <w:pStyle w:val="34"/>
        <w:shd w:val="clear" w:color="auto" w:fill="FFFFFF"/>
        <w:spacing w:before="0" w:beforeAutospacing="0" w:after="0" w:afterAutospacing="0" w:line="360" w:lineRule="auto"/>
        <w:jc w:val="center"/>
        <w:rPr>
          <w:rFonts w:eastAsia="微软雅黑"/>
          <w:color w:val="auto"/>
          <w:sz w:val="36"/>
          <w:szCs w:val="36"/>
        </w:rPr>
      </w:pPr>
      <w:r>
        <w:rPr>
          <w:rFonts w:hint="eastAsia"/>
          <w:b/>
          <w:color w:val="auto"/>
          <w:sz w:val="32"/>
          <w:szCs w:val="32"/>
        </w:rPr>
        <w:t>投标</w:t>
      </w:r>
      <w:r>
        <w:rPr>
          <w:rFonts w:hint="eastAsia"/>
          <w:b/>
          <w:bCs/>
          <w:color w:val="auto"/>
          <w:sz w:val="32"/>
          <w:szCs w:val="32"/>
        </w:rPr>
        <w:t>人基本情况表</w:t>
      </w:r>
      <w:bookmarkEnd w:id="69"/>
      <w:bookmarkEnd w:id="70"/>
    </w:p>
    <w:tbl>
      <w:tblPr>
        <w:tblStyle w:val="23"/>
        <w:tblpPr w:leftFromText="181" w:rightFromText="181" w:bottomFromText="170" w:vertAnchor="text" w:tblpXSpec="center" w:tblpY="1"/>
        <w:tblOverlap w:val="never"/>
        <w:tblW w:w="89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701"/>
        <w:gridCol w:w="852"/>
        <w:gridCol w:w="58"/>
        <w:gridCol w:w="1163"/>
        <w:gridCol w:w="112"/>
        <w:gridCol w:w="1093"/>
        <w:gridCol w:w="325"/>
        <w:gridCol w:w="1276"/>
        <w:gridCol w:w="400"/>
        <w:gridCol w:w="1218"/>
        <w:gridCol w:w="933"/>
      </w:tblGrid>
      <w:tr w14:paraId="12E8F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23" w:type="dxa"/>
            <w:tcMar>
              <w:top w:w="57" w:type="dxa"/>
              <w:left w:w="85" w:type="dxa"/>
              <w:bottom w:w="0" w:type="dxa"/>
              <w:right w:w="85" w:type="dxa"/>
            </w:tcMar>
            <w:vAlign w:val="center"/>
          </w:tcPr>
          <w:p w14:paraId="39E766CE">
            <w:pPr>
              <w:pStyle w:val="34"/>
              <w:shd w:val="clear" w:color="auto" w:fill="FFFFFF"/>
              <w:spacing w:before="0" w:beforeAutospacing="0" w:after="0" w:afterAutospacing="0"/>
              <w:jc w:val="center"/>
              <w:rPr>
                <w:bCs/>
              </w:rPr>
            </w:pPr>
            <w:r>
              <w:rPr>
                <w:rFonts w:hint="eastAsia"/>
                <w:bCs/>
              </w:rPr>
              <w:t>企业名称</w:t>
            </w:r>
          </w:p>
        </w:tc>
        <w:tc>
          <w:tcPr>
            <w:tcW w:w="3979" w:type="dxa"/>
            <w:gridSpan w:val="6"/>
            <w:tcMar>
              <w:top w:w="57" w:type="dxa"/>
              <w:left w:w="85" w:type="dxa"/>
              <w:bottom w:w="0" w:type="dxa"/>
              <w:right w:w="85" w:type="dxa"/>
            </w:tcMar>
            <w:vAlign w:val="center"/>
          </w:tcPr>
          <w:p w14:paraId="4CD943E9">
            <w:pPr>
              <w:pStyle w:val="34"/>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7DF5E27D">
            <w:pPr>
              <w:pStyle w:val="34"/>
              <w:shd w:val="clear" w:color="auto" w:fill="FFFFFF"/>
              <w:spacing w:before="0" w:beforeAutospacing="0" w:after="0" w:afterAutospacing="0"/>
              <w:jc w:val="center"/>
              <w:rPr>
                <w:bCs/>
              </w:rPr>
            </w:pPr>
            <w:r>
              <w:rPr>
                <w:rFonts w:hint="eastAsia"/>
                <w:bCs/>
                <w:lang w:eastAsia="zh-CN"/>
              </w:rPr>
              <w:t>法定代表人</w:t>
            </w:r>
          </w:p>
        </w:tc>
        <w:tc>
          <w:tcPr>
            <w:tcW w:w="2151" w:type="dxa"/>
            <w:gridSpan w:val="2"/>
            <w:tcMar>
              <w:top w:w="57" w:type="dxa"/>
              <w:left w:w="85" w:type="dxa"/>
              <w:bottom w:w="0" w:type="dxa"/>
              <w:right w:w="85" w:type="dxa"/>
            </w:tcMar>
            <w:vAlign w:val="center"/>
          </w:tcPr>
          <w:p w14:paraId="2485F844">
            <w:pPr>
              <w:pStyle w:val="34"/>
              <w:shd w:val="clear" w:color="auto" w:fill="FFFFFF"/>
              <w:spacing w:before="0" w:beforeAutospacing="0" w:after="0" w:afterAutospacing="0"/>
              <w:jc w:val="center"/>
              <w:rPr>
                <w:bCs/>
              </w:rPr>
            </w:pPr>
          </w:p>
        </w:tc>
      </w:tr>
      <w:tr w14:paraId="07174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823" w:type="dxa"/>
            <w:tcMar>
              <w:top w:w="57" w:type="dxa"/>
              <w:left w:w="85" w:type="dxa"/>
              <w:bottom w:w="0" w:type="dxa"/>
              <w:right w:w="85" w:type="dxa"/>
            </w:tcMar>
            <w:vAlign w:val="center"/>
          </w:tcPr>
          <w:p w14:paraId="78EAC9C2">
            <w:pPr>
              <w:pStyle w:val="34"/>
              <w:shd w:val="clear" w:color="auto" w:fill="FFFFFF"/>
              <w:spacing w:before="0" w:beforeAutospacing="0" w:after="0" w:afterAutospacing="0"/>
              <w:jc w:val="center"/>
              <w:rPr>
                <w:bCs/>
              </w:rPr>
            </w:pPr>
            <w:r>
              <w:rPr>
                <w:rFonts w:hint="eastAsia"/>
                <w:bCs/>
              </w:rPr>
              <w:t>地址</w:t>
            </w:r>
          </w:p>
        </w:tc>
        <w:tc>
          <w:tcPr>
            <w:tcW w:w="3979" w:type="dxa"/>
            <w:gridSpan w:val="6"/>
            <w:tcBorders>
              <w:bottom w:val="single" w:color="auto" w:sz="4" w:space="0"/>
            </w:tcBorders>
            <w:tcMar>
              <w:top w:w="57" w:type="dxa"/>
              <w:left w:w="85" w:type="dxa"/>
              <w:bottom w:w="0" w:type="dxa"/>
              <w:right w:w="85" w:type="dxa"/>
            </w:tcMar>
            <w:vAlign w:val="center"/>
          </w:tcPr>
          <w:p w14:paraId="4D3FC3C9">
            <w:pPr>
              <w:pStyle w:val="34"/>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79E50366">
            <w:pPr>
              <w:pStyle w:val="34"/>
              <w:shd w:val="clear" w:color="auto" w:fill="FFFFFF"/>
              <w:spacing w:before="0" w:beforeAutospacing="0" w:after="0" w:afterAutospacing="0"/>
              <w:jc w:val="center"/>
              <w:rPr>
                <w:bCs/>
              </w:rPr>
            </w:pPr>
            <w:r>
              <w:rPr>
                <w:rFonts w:hint="eastAsia"/>
                <w:bCs/>
              </w:rPr>
              <w:t>企业性质</w:t>
            </w:r>
          </w:p>
        </w:tc>
        <w:tc>
          <w:tcPr>
            <w:tcW w:w="2151" w:type="dxa"/>
            <w:gridSpan w:val="2"/>
            <w:tcMar>
              <w:top w:w="57" w:type="dxa"/>
              <w:left w:w="85" w:type="dxa"/>
              <w:bottom w:w="0" w:type="dxa"/>
              <w:right w:w="85" w:type="dxa"/>
            </w:tcMar>
            <w:vAlign w:val="center"/>
          </w:tcPr>
          <w:p w14:paraId="49DEB1B1">
            <w:pPr>
              <w:pStyle w:val="34"/>
              <w:shd w:val="clear" w:color="auto" w:fill="FFFFFF"/>
              <w:spacing w:before="0" w:beforeAutospacing="0" w:after="0" w:afterAutospacing="0"/>
              <w:jc w:val="center"/>
              <w:rPr>
                <w:bCs/>
              </w:rPr>
            </w:pPr>
          </w:p>
        </w:tc>
      </w:tr>
      <w:tr w14:paraId="60F9E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823" w:type="dxa"/>
            <w:tcBorders>
              <w:bottom w:val="single" w:color="auto" w:sz="4" w:space="0"/>
            </w:tcBorders>
            <w:tcMar>
              <w:top w:w="57" w:type="dxa"/>
              <w:left w:w="85" w:type="dxa"/>
              <w:bottom w:w="0" w:type="dxa"/>
              <w:right w:w="85" w:type="dxa"/>
            </w:tcMar>
            <w:vAlign w:val="center"/>
          </w:tcPr>
          <w:p w14:paraId="10ED43B7">
            <w:pPr>
              <w:pStyle w:val="34"/>
              <w:shd w:val="clear" w:color="auto" w:fill="FFFFFF"/>
              <w:spacing w:before="0" w:beforeAutospacing="0" w:after="0" w:afterAutospacing="0"/>
              <w:jc w:val="center"/>
              <w:rPr>
                <w:bCs/>
              </w:rPr>
            </w:pPr>
            <w:r>
              <w:rPr>
                <w:rFonts w:hint="eastAsia"/>
                <w:bCs/>
              </w:rPr>
              <w:t>股东姓名</w:t>
            </w:r>
          </w:p>
        </w:tc>
        <w:tc>
          <w:tcPr>
            <w:tcW w:w="701" w:type="dxa"/>
            <w:tcBorders>
              <w:bottom w:val="single" w:color="auto" w:sz="4" w:space="0"/>
            </w:tcBorders>
            <w:tcMar>
              <w:top w:w="57" w:type="dxa"/>
              <w:left w:w="85" w:type="dxa"/>
              <w:bottom w:w="0" w:type="dxa"/>
              <w:right w:w="85" w:type="dxa"/>
            </w:tcMar>
            <w:vAlign w:val="center"/>
          </w:tcPr>
          <w:p w14:paraId="237432DE">
            <w:pPr>
              <w:pStyle w:val="34"/>
              <w:shd w:val="clear" w:color="auto" w:fill="FFFFFF"/>
              <w:spacing w:before="0" w:beforeAutospacing="0" w:after="0" w:afterAutospacing="0"/>
              <w:jc w:val="center"/>
              <w:rPr>
                <w:bCs/>
              </w:rPr>
            </w:pPr>
          </w:p>
        </w:tc>
        <w:tc>
          <w:tcPr>
            <w:tcW w:w="910" w:type="dxa"/>
            <w:gridSpan w:val="2"/>
            <w:tcBorders>
              <w:bottom w:val="single" w:color="auto" w:sz="4" w:space="0"/>
            </w:tcBorders>
            <w:tcMar>
              <w:top w:w="57" w:type="dxa"/>
              <w:left w:w="85" w:type="dxa"/>
              <w:bottom w:w="0" w:type="dxa"/>
              <w:right w:w="85" w:type="dxa"/>
            </w:tcMar>
            <w:vAlign w:val="center"/>
          </w:tcPr>
          <w:p w14:paraId="4EB7461C">
            <w:pPr>
              <w:pStyle w:val="34"/>
              <w:shd w:val="clear" w:color="auto" w:fill="FFFFFF"/>
              <w:spacing w:before="0" w:beforeAutospacing="0" w:after="0" w:afterAutospacing="0"/>
              <w:jc w:val="center"/>
              <w:rPr>
                <w:bCs/>
              </w:rPr>
            </w:pPr>
            <w:r>
              <w:rPr>
                <w:rFonts w:hint="eastAsia"/>
                <w:bCs/>
              </w:rPr>
              <w:t>股权结构（%）</w:t>
            </w:r>
          </w:p>
        </w:tc>
        <w:tc>
          <w:tcPr>
            <w:tcW w:w="2368" w:type="dxa"/>
            <w:gridSpan w:val="3"/>
            <w:tcBorders>
              <w:bottom w:val="single" w:color="auto" w:sz="4" w:space="0"/>
            </w:tcBorders>
            <w:tcMar>
              <w:top w:w="57" w:type="dxa"/>
              <w:left w:w="85" w:type="dxa"/>
              <w:bottom w:w="0" w:type="dxa"/>
              <w:right w:w="85" w:type="dxa"/>
            </w:tcMar>
            <w:vAlign w:val="center"/>
          </w:tcPr>
          <w:p w14:paraId="2B308DB4">
            <w:pPr>
              <w:widowControl/>
              <w:jc w:val="center"/>
              <w:rPr>
                <w:rFonts w:ascii="宋体" w:hAnsi="宋体" w:cs="宋体"/>
                <w:bCs/>
                <w:kern w:val="0"/>
                <w:sz w:val="24"/>
              </w:rPr>
            </w:pPr>
          </w:p>
          <w:p w14:paraId="5F4DA324">
            <w:pPr>
              <w:pStyle w:val="34"/>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298EBA18">
            <w:pPr>
              <w:pStyle w:val="34"/>
              <w:shd w:val="clear" w:color="auto" w:fill="FFFFFF"/>
              <w:spacing w:before="0" w:beforeAutospacing="0" w:after="0" w:afterAutospacing="0"/>
              <w:jc w:val="center"/>
              <w:rPr>
                <w:bCs/>
              </w:rPr>
            </w:pPr>
            <w:r>
              <w:rPr>
                <w:rFonts w:hint="eastAsia"/>
                <w:bCs/>
              </w:rPr>
              <w:t>股东关系</w:t>
            </w:r>
          </w:p>
        </w:tc>
        <w:tc>
          <w:tcPr>
            <w:tcW w:w="2151" w:type="dxa"/>
            <w:gridSpan w:val="2"/>
            <w:tcMar>
              <w:top w:w="57" w:type="dxa"/>
              <w:left w:w="85" w:type="dxa"/>
              <w:bottom w:w="0" w:type="dxa"/>
              <w:right w:w="85" w:type="dxa"/>
            </w:tcMar>
            <w:vAlign w:val="center"/>
          </w:tcPr>
          <w:p w14:paraId="0F7048A6">
            <w:pPr>
              <w:pStyle w:val="34"/>
              <w:shd w:val="clear" w:color="auto" w:fill="FFFFFF"/>
              <w:spacing w:before="0" w:beforeAutospacing="0" w:after="0" w:afterAutospacing="0"/>
              <w:jc w:val="center"/>
              <w:rPr>
                <w:bCs/>
              </w:rPr>
            </w:pPr>
          </w:p>
        </w:tc>
      </w:tr>
      <w:tr w14:paraId="3CAA3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823" w:type="dxa"/>
            <w:vMerge w:val="restart"/>
            <w:tcMar>
              <w:top w:w="57" w:type="dxa"/>
              <w:left w:w="85" w:type="dxa"/>
              <w:bottom w:w="0" w:type="dxa"/>
              <w:right w:w="85" w:type="dxa"/>
            </w:tcMar>
            <w:vAlign w:val="center"/>
          </w:tcPr>
          <w:p w14:paraId="7238AF35">
            <w:pPr>
              <w:pStyle w:val="34"/>
              <w:shd w:val="clear" w:color="auto" w:fill="FFFFFF"/>
              <w:spacing w:before="0" w:beforeAutospacing="0" w:after="0" w:afterAutospacing="0"/>
              <w:jc w:val="center"/>
              <w:rPr>
                <w:bCs/>
              </w:rPr>
            </w:pPr>
            <w:r>
              <w:rPr>
                <w:rFonts w:hint="eastAsia"/>
                <w:bCs/>
              </w:rPr>
              <w:t>联系人姓名</w:t>
            </w:r>
          </w:p>
        </w:tc>
        <w:tc>
          <w:tcPr>
            <w:tcW w:w="701" w:type="dxa"/>
            <w:vMerge w:val="restart"/>
            <w:tcBorders>
              <w:top w:val="nil"/>
            </w:tcBorders>
            <w:tcMar>
              <w:top w:w="57" w:type="dxa"/>
              <w:left w:w="85" w:type="dxa"/>
              <w:bottom w:w="0" w:type="dxa"/>
              <w:right w:w="85" w:type="dxa"/>
            </w:tcMar>
            <w:vAlign w:val="center"/>
          </w:tcPr>
          <w:p w14:paraId="17380367">
            <w:pPr>
              <w:pStyle w:val="34"/>
              <w:shd w:val="clear" w:color="auto" w:fill="FFFFFF"/>
              <w:spacing w:before="0" w:beforeAutospacing="0" w:after="0" w:afterAutospacing="0"/>
              <w:jc w:val="center"/>
              <w:rPr>
                <w:bCs/>
              </w:rPr>
            </w:pPr>
          </w:p>
        </w:tc>
        <w:tc>
          <w:tcPr>
            <w:tcW w:w="910" w:type="dxa"/>
            <w:gridSpan w:val="2"/>
            <w:tcBorders>
              <w:top w:val="nil"/>
              <w:bottom w:val="single" w:color="auto" w:sz="4" w:space="0"/>
            </w:tcBorders>
            <w:tcMar>
              <w:top w:w="57" w:type="dxa"/>
              <w:left w:w="85" w:type="dxa"/>
              <w:bottom w:w="0" w:type="dxa"/>
              <w:right w:w="85" w:type="dxa"/>
            </w:tcMar>
            <w:vAlign w:val="center"/>
          </w:tcPr>
          <w:p w14:paraId="7DEC92D9">
            <w:pPr>
              <w:pStyle w:val="34"/>
              <w:shd w:val="clear" w:color="auto" w:fill="FFFFFF"/>
              <w:spacing w:before="0" w:beforeAutospacing="0" w:after="0" w:afterAutospacing="0"/>
              <w:jc w:val="center"/>
              <w:rPr>
                <w:bCs/>
              </w:rPr>
            </w:pPr>
            <w:r>
              <w:rPr>
                <w:rFonts w:hint="eastAsia"/>
                <w:bCs/>
              </w:rPr>
              <w:t>固定电话</w:t>
            </w:r>
          </w:p>
        </w:tc>
        <w:tc>
          <w:tcPr>
            <w:tcW w:w="2368" w:type="dxa"/>
            <w:gridSpan w:val="3"/>
            <w:tcBorders>
              <w:top w:val="nil"/>
              <w:bottom w:val="single" w:color="auto" w:sz="4" w:space="0"/>
            </w:tcBorders>
            <w:tcMar>
              <w:top w:w="57" w:type="dxa"/>
              <w:left w:w="85" w:type="dxa"/>
              <w:bottom w:w="0" w:type="dxa"/>
              <w:right w:w="85" w:type="dxa"/>
            </w:tcMar>
            <w:vAlign w:val="center"/>
          </w:tcPr>
          <w:p w14:paraId="2814E8B3">
            <w:pPr>
              <w:widowControl/>
              <w:jc w:val="center"/>
              <w:rPr>
                <w:rFonts w:ascii="宋体" w:hAnsi="宋体" w:cs="宋体"/>
                <w:bCs/>
                <w:kern w:val="0"/>
                <w:sz w:val="24"/>
              </w:rPr>
            </w:pPr>
          </w:p>
          <w:p w14:paraId="12D2A39C">
            <w:pPr>
              <w:pStyle w:val="34"/>
              <w:shd w:val="clear" w:color="auto" w:fill="FFFFFF"/>
              <w:spacing w:before="0" w:beforeAutospacing="0" w:after="0" w:afterAutospacing="0"/>
              <w:jc w:val="center"/>
              <w:rPr>
                <w:bCs/>
              </w:rPr>
            </w:pPr>
          </w:p>
        </w:tc>
        <w:tc>
          <w:tcPr>
            <w:tcW w:w="2001" w:type="dxa"/>
            <w:gridSpan w:val="3"/>
            <w:vMerge w:val="restart"/>
            <w:tcMar>
              <w:top w:w="57" w:type="dxa"/>
              <w:left w:w="85" w:type="dxa"/>
              <w:bottom w:w="0" w:type="dxa"/>
              <w:right w:w="85" w:type="dxa"/>
            </w:tcMar>
            <w:vAlign w:val="center"/>
          </w:tcPr>
          <w:p w14:paraId="5C450FBE">
            <w:pPr>
              <w:pStyle w:val="34"/>
              <w:shd w:val="clear" w:color="auto" w:fill="FFFFFF"/>
              <w:spacing w:before="0" w:beforeAutospacing="0" w:after="0" w:afterAutospacing="0"/>
              <w:jc w:val="center"/>
              <w:rPr>
                <w:bCs/>
              </w:rPr>
            </w:pPr>
            <w:r>
              <w:rPr>
                <w:rFonts w:hint="eastAsia"/>
                <w:bCs/>
              </w:rPr>
              <w:t>传真</w:t>
            </w:r>
          </w:p>
        </w:tc>
        <w:tc>
          <w:tcPr>
            <w:tcW w:w="2151" w:type="dxa"/>
            <w:gridSpan w:val="2"/>
            <w:vMerge w:val="restart"/>
            <w:tcMar>
              <w:top w:w="57" w:type="dxa"/>
              <w:left w:w="85" w:type="dxa"/>
              <w:bottom w:w="0" w:type="dxa"/>
              <w:right w:w="85" w:type="dxa"/>
            </w:tcMar>
            <w:vAlign w:val="center"/>
          </w:tcPr>
          <w:p w14:paraId="11495D08">
            <w:pPr>
              <w:pStyle w:val="34"/>
              <w:shd w:val="clear" w:color="auto" w:fill="FFFFFF"/>
              <w:spacing w:before="0" w:beforeAutospacing="0" w:after="0" w:afterAutospacing="0"/>
              <w:jc w:val="center"/>
              <w:rPr>
                <w:bCs/>
              </w:rPr>
            </w:pPr>
          </w:p>
        </w:tc>
      </w:tr>
      <w:tr w14:paraId="46B78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823" w:type="dxa"/>
            <w:vMerge w:val="continue"/>
            <w:tcBorders>
              <w:bottom w:val="single" w:color="auto" w:sz="4" w:space="0"/>
            </w:tcBorders>
            <w:tcMar>
              <w:top w:w="57" w:type="dxa"/>
              <w:left w:w="85" w:type="dxa"/>
              <w:bottom w:w="0" w:type="dxa"/>
              <w:right w:w="85" w:type="dxa"/>
            </w:tcMar>
            <w:vAlign w:val="center"/>
          </w:tcPr>
          <w:p w14:paraId="1AE51C51">
            <w:pPr>
              <w:pStyle w:val="34"/>
              <w:shd w:val="clear" w:color="auto" w:fill="FFFFFF"/>
              <w:spacing w:before="0" w:beforeAutospacing="0" w:after="0" w:afterAutospacing="0"/>
              <w:jc w:val="center"/>
              <w:rPr>
                <w:bCs/>
              </w:rPr>
            </w:pPr>
          </w:p>
        </w:tc>
        <w:tc>
          <w:tcPr>
            <w:tcW w:w="701" w:type="dxa"/>
            <w:vMerge w:val="continue"/>
            <w:tcBorders>
              <w:bottom w:val="single" w:color="auto" w:sz="4" w:space="0"/>
            </w:tcBorders>
            <w:tcMar>
              <w:top w:w="57" w:type="dxa"/>
              <w:left w:w="85" w:type="dxa"/>
              <w:bottom w:w="0" w:type="dxa"/>
              <w:right w:w="85" w:type="dxa"/>
            </w:tcMar>
            <w:vAlign w:val="center"/>
          </w:tcPr>
          <w:p w14:paraId="7AD1560B">
            <w:pPr>
              <w:pStyle w:val="34"/>
              <w:shd w:val="clear" w:color="auto" w:fill="FFFFFF"/>
              <w:spacing w:before="0" w:beforeAutospacing="0" w:after="0" w:afterAutospacing="0"/>
              <w:jc w:val="center"/>
              <w:rPr>
                <w:bCs/>
              </w:rPr>
            </w:pPr>
          </w:p>
        </w:tc>
        <w:tc>
          <w:tcPr>
            <w:tcW w:w="910" w:type="dxa"/>
            <w:gridSpan w:val="2"/>
            <w:tcBorders>
              <w:bottom w:val="single" w:color="auto" w:sz="4" w:space="0"/>
            </w:tcBorders>
            <w:tcMar>
              <w:top w:w="57" w:type="dxa"/>
              <w:left w:w="85" w:type="dxa"/>
              <w:bottom w:w="0" w:type="dxa"/>
              <w:right w:w="85" w:type="dxa"/>
            </w:tcMar>
            <w:vAlign w:val="center"/>
          </w:tcPr>
          <w:p w14:paraId="500E8E94">
            <w:pPr>
              <w:pStyle w:val="34"/>
              <w:shd w:val="clear" w:color="auto" w:fill="FFFFFF"/>
              <w:spacing w:before="0" w:beforeAutospacing="0" w:after="0" w:afterAutospacing="0"/>
              <w:jc w:val="center"/>
              <w:rPr>
                <w:bCs/>
              </w:rPr>
            </w:pPr>
            <w:r>
              <w:rPr>
                <w:rFonts w:hint="eastAsia"/>
                <w:bCs/>
              </w:rPr>
              <w:t>手机</w:t>
            </w:r>
          </w:p>
        </w:tc>
        <w:tc>
          <w:tcPr>
            <w:tcW w:w="2368" w:type="dxa"/>
            <w:gridSpan w:val="3"/>
            <w:tcBorders>
              <w:bottom w:val="single" w:color="auto" w:sz="4" w:space="0"/>
            </w:tcBorders>
            <w:tcMar>
              <w:top w:w="57" w:type="dxa"/>
              <w:left w:w="85" w:type="dxa"/>
              <w:bottom w:w="0" w:type="dxa"/>
              <w:right w:w="85" w:type="dxa"/>
            </w:tcMar>
            <w:vAlign w:val="center"/>
          </w:tcPr>
          <w:p w14:paraId="17BF7B37">
            <w:pPr>
              <w:pStyle w:val="34"/>
              <w:shd w:val="clear" w:color="auto" w:fill="FFFFFF"/>
              <w:spacing w:before="0" w:beforeAutospacing="0" w:after="0" w:afterAutospacing="0"/>
              <w:jc w:val="center"/>
              <w:rPr>
                <w:bCs/>
              </w:rPr>
            </w:pPr>
          </w:p>
        </w:tc>
        <w:tc>
          <w:tcPr>
            <w:tcW w:w="2001" w:type="dxa"/>
            <w:gridSpan w:val="3"/>
            <w:vMerge w:val="continue"/>
            <w:tcMar>
              <w:top w:w="57" w:type="dxa"/>
              <w:left w:w="85" w:type="dxa"/>
              <w:bottom w:w="0" w:type="dxa"/>
              <w:right w:w="85" w:type="dxa"/>
            </w:tcMar>
            <w:vAlign w:val="center"/>
          </w:tcPr>
          <w:p w14:paraId="616D082C">
            <w:pPr>
              <w:pStyle w:val="34"/>
              <w:shd w:val="clear" w:color="auto" w:fill="FFFFFF"/>
              <w:spacing w:before="0" w:beforeAutospacing="0" w:after="0" w:afterAutospacing="0"/>
              <w:jc w:val="center"/>
              <w:rPr>
                <w:bCs/>
              </w:rPr>
            </w:pPr>
          </w:p>
        </w:tc>
        <w:tc>
          <w:tcPr>
            <w:tcW w:w="2151" w:type="dxa"/>
            <w:gridSpan w:val="2"/>
            <w:vMerge w:val="continue"/>
            <w:tcMar>
              <w:top w:w="57" w:type="dxa"/>
              <w:left w:w="85" w:type="dxa"/>
              <w:bottom w:w="0" w:type="dxa"/>
              <w:right w:w="85" w:type="dxa"/>
            </w:tcMar>
            <w:vAlign w:val="center"/>
          </w:tcPr>
          <w:p w14:paraId="2B462559">
            <w:pPr>
              <w:pStyle w:val="34"/>
              <w:shd w:val="clear" w:color="auto" w:fill="FFFFFF"/>
              <w:spacing w:before="0" w:beforeAutospacing="0" w:after="0" w:afterAutospacing="0"/>
              <w:jc w:val="center"/>
              <w:rPr>
                <w:bCs/>
              </w:rPr>
            </w:pPr>
          </w:p>
        </w:tc>
      </w:tr>
      <w:tr w14:paraId="58F3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823" w:type="dxa"/>
            <w:vMerge w:val="restart"/>
            <w:tcMar>
              <w:top w:w="57" w:type="dxa"/>
              <w:left w:w="85" w:type="dxa"/>
              <w:bottom w:w="0" w:type="dxa"/>
              <w:right w:w="85" w:type="dxa"/>
            </w:tcMar>
            <w:vAlign w:val="center"/>
          </w:tcPr>
          <w:p w14:paraId="5DE12F95">
            <w:pPr>
              <w:pStyle w:val="34"/>
              <w:shd w:val="clear" w:color="auto" w:fill="FFFFFF"/>
              <w:spacing w:before="0" w:beforeAutospacing="0" w:after="0" w:afterAutospacing="0"/>
              <w:jc w:val="center"/>
              <w:rPr>
                <w:bCs/>
              </w:rPr>
            </w:pPr>
            <w:r>
              <w:rPr>
                <w:bCs/>
              </w:rPr>
              <w:t>1</w:t>
            </w:r>
            <w:r>
              <w:rPr>
                <w:rFonts w:hint="eastAsia"/>
                <w:bCs/>
              </w:rPr>
              <w:t>.</w:t>
            </w:r>
          </w:p>
          <w:p w14:paraId="0F653D09">
            <w:pPr>
              <w:pStyle w:val="34"/>
              <w:shd w:val="clear" w:color="auto" w:fill="FFFFFF"/>
              <w:spacing w:before="0" w:beforeAutospacing="0" w:after="0" w:afterAutospacing="0"/>
              <w:jc w:val="center"/>
              <w:rPr>
                <w:bCs/>
              </w:rPr>
            </w:pPr>
            <w:r>
              <w:rPr>
                <w:rFonts w:hint="eastAsia"/>
                <w:bCs/>
              </w:rPr>
              <w:t>企</w:t>
            </w:r>
          </w:p>
          <w:p w14:paraId="5DFDFCEC">
            <w:pPr>
              <w:pStyle w:val="34"/>
              <w:shd w:val="clear" w:color="auto" w:fill="FFFFFF"/>
              <w:spacing w:before="0" w:beforeAutospacing="0" w:after="0" w:afterAutospacing="0"/>
              <w:jc w:val="center"/>
              <w:rPr>
                <w:bCs/>
              </w:rPr>
            </w:pPr>
            <w:r>
              <w:rPr>
                <w:rFonts w:hint="eastAsia"/>
                <w:bCs/>
              </w:rPr>
              <w:t>业</w:t>
            </w:r>
          </w:p>
          <w:p w14:paraId="71AADF12">
            <w:pPr>
              <w:pStyle w:val="34"/>
              <w:shd w:val="clear" w:color="auto" w:fill="FFFFFF"/>
              <w:spacing w:before="0" w:beforeAutospacing="0" w:after="0" w:afterAutospacing="0"/>
              <w:jc w:val="center"/>
              <w:rPr>
                <w:bCs/>
              </w:rPr>
            </w:pPr>
            <w:r>
              <w:rPr>
                <w:rFonts w:hint="eastAsia"/>
                <w:bCs/>
              </w:rPr>
              <w:t>概</w:t>
            </w:r>
          </w:p>
          <w:p w14:paraId="2B22DE9A">
            <w:pPr>
              <w:pStyle w:val="34"/>
              <w:shd w:val="clear" w:color="auto" w:fill="FFFFFF"/>
              <w:spacing w:before="0" w:beforeAutospacing="0" w:after="0" w:afterAutospacing="0"/>
              <w:jc w:val="center"/>
              <w:rPr>
                <w:bCs/>
              </w:rPr>
            </w:pPr>
            <w:r>
              <w:rPr>
                <w:rFonts w:hint="eastAsia"/>
                <w:bCs/>
              </w:rPr>
              <w:t>况</w:t>
            </w:r>
          </w:p>
        </w:tc>
        <w:tc>
          <w:tcPr>
            <w:tcW w:w="701" w:type="dxa"/>
            <w:tcBorders>
              <w:top w:val="nil"/>
            </w:tcBorders>
            <w:tcMar>
              <w:top w:w="57" w:type="dxa"/>
              <w:left w:w="85" w:type="dxa"/>
              <w:bottom w:w="0" w:type="dxa"/>
              <w:right w:w="85" w:type="dxa"/>
            </w:tcMar>
            <w:vAlign w:val="center"/>
          </w:tcPr>
          <w:p w14:paraId="2F15C838">
            <w:pPr>
              <w:pStyle w:val="34"/>
              <w:shd w:val="clear" w:color="auto" w:fill="FFFFFF"/>
              <w:spacing w:before="0" w:beforeAutospacing="0" w:after="0" w:afterAutospacing="0"/>
              <w:jc w:val="center"/>
              <w:rPr>
                <w:bCs/>
              </w:rPr>
            </w:pPr>
            <w:r>
              <w:rPr>
                <w:rFonts w:hint="eastAsia"/>
                <w:bCs/>
              </w:rPr>
              <w:t>职工人数</w:t>
            </w:r>
          </w:p>
        </w:tc>
        <w:tc>
          <w:tcPr>
            <w:tcW w:w="910" w:type="dxa"/>
            <w:gridSpan w:val="2"/>
            <w:tcBorders>
              <w:top w:val="nil"/>
            </w:tcBorders>
            <w:tcMar>
              <w:top w:w="57" w:type="dxa"/>
              <w:left w:w="85" w:type="dxa"/>
              <w:bottom w:w="0" w:type="dxa"/>
              <w:right w:w="85" w:type="dxa"/>
            </w:tcMar>
            <w:vAlign w:val="center"/>
          </w:tcPr>
          <w:p w14:paraId="141B5131">
            <w:pPr>
              <w:pStyle w:val="34"/>
              <w:shd w:val="clear" w:color="auto" w:fill="FFFFFF"/>
              <w:spacing w:before="0" w:beforeAutospacing="0" w:after="0" w:afterAutospacing="0"/>
              <w:jc w:val="center"/>
              <w:rPr>
                <w:bCs/>
              </w:rPr>
            </w:pPr>
          </w:p>
        </w:tc>
        <w:tc>
          <w:tcPr>
            <w:tcW w:w="1163" w:type="dxa"/>
            <w:tcBorders>
              <w:top w:val="nil"/>
            </w:tcBorders>
            <w:tcMar>
              <w:top w:w="57" w:type="dxa"/>
              <w:left w:w="85" w:type="dxa"/>
              <w:bottom w:w="0" w:type="dxa"/>
              <w:right w:w="85" w:type="dxa"/>
            </w:tcMar>
            <w:vAlign w:val="center"/>
          </w:tcPr>
          <w:p w14:paraId="67C44E2F">
            <w:pPr>
              <w:pStyle w:val="34"/>
              <w:shd w:val="clear" w:color="auto" w:fill="FFFFFF"/>
              <w:spacing w:before="0" w:beforeAutospacing="0" w:after="0" w:afterAutospacing="0"/>
              <w:jc w:val="center"/>
              <w:rPr>
                <w:bCs/>
              </w:rPr>
            </w:pPr>
            <w:r>
              <w:rPr>
                <w:rFonts w:hint="eastAsia"/>
                <w:bCs/>
              </w:rPr>
              <w:t>具备大专以上学历人数</w:t>
            </w:r>
          </w:p>
        </w:tc>
        <w:tc>
          <w:tcPr>
            <w:tcW w:w="1205" w:type="dxa"/>
            <w:gridSpan w:val="2"/>
            <w:tcBorders>
              <w:top w:val="nil"/>
            </w:tcBorders>
            <w:tcMar>
              <w:top w:w="57" w:type="dxa"/>
              <w:left w:w="85" w:type="dxa"/>
              <w:bottom w:w="0" w:type="dxa"/>
              <w:right w:w="85" w:type="dxa"/>
            </w:tcMar>
            <w:vAlign w:val="center"/>
          </w:tcPr>
          <w:p w14:paraId="06727F68">
            <w:pPr>
              <w:widowControl/>
              <w:jc w:val="center"/>
              <w:rPr>
                <w:rFonts w:ascii="宋体" w:hAnsi="宋体" w:cs="宋体"/>
                <w:bCs/>
                <w:kern w:val="0"/>
                <w:sz w:val="24"/>
              </w:rPr>
            </w:pPr>
          </w:p>
          <w:p w14:paraId="1B2DD74F">
            <w:pPr>
              <w:widowControl/>
              <w:jc w:val="center"/>
              <w:rPr>
                <w:rFonts w:ascii="宋体" w:hAnsi="宋体" w:cs="宋体"/>
                <w:bCs/>
                <w:kern w:val="0"/>
                <w:sz w:val="24"/>
              </w:rPr>
            </w:pPr>
          </w:p>
          <w:p w14:paraId="2BD02233">
            <w:pPr>
              <w:pStyle w:val="34"/>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14:paraId="5FF72F74">
            <w:pPr>
              <w:pStyle w:val="34"/>
              <w:shd w:val="clear" w:color="auto" w:fill="FFFFFF"/>
              <w:spacing w:before="0" w:beforeAutospacing="0" w:after="0" w:afterAutospacing="0"/>
              <w:jc w:val="center"/>
              <w:rPr>
                <w:bCs/>
              </w:rPr>
            </w:pPr>
            <w:r>
              <w:rPr>
                <w:rFonts w:hint="eastAsia"/>
                <w:bCs/>
              </w:rPr>
              <w:t>国家授予技术职称人数</w:t>
            </w:r>
          </w:p>
        </w:tc>
        <w:tc>
          <w:tcPr>
            <w:tcW w:w="2151" w:type="dxa"/>
            <w:gridSpan w:val="2"/>
            <w:tcMar>
              <w:top w:w="57" w:type="dxa"/>
              <w:left w:w="85" w:type="dxa"/>
              <w:bottom w:w="0" w:type="dxa"/>
              <w:right w:w="85" w:type="dxa"/>
            </w:tcMar>
            <w:vAlign w:val="center"/>
          </w:tcPr>
          <w:p w14:paraId="3A59394B">
            <w:pPr>
              <w:widowControl/>
              <w:jc w:val="center"/>
              <w:rPr>
                <w:rFonts w:ascii="宋体" w:hAnsi="宋体" w:cs="宋体"/>
                <w:bCs/>
                <w:kern w:val="0"/>
                <w:sz w:val="24"/>
              </w:rPr>
            </w:pPr>
          </w:p>
          <w:p w14:paraId="5CFB0F65">
            <w:pPr>
              <w:pStyle w:val="34"/>
              <w:shd w:val="clear" w:color="auto" w:fill="FFFFFF"/>
              <w:spacing w:before="0" w:beforeAutospacing="0" w:after="0" w:afterAutospacing="0"/>
              <w:jc w:val="center"/>
              <w:rPr>
                <w:bCs/>
              </w:rPr>
            </w:pPr>
          </w:p>
        </w:tc>
      </w:tr>
      <w:tr w14:paraId="2FED3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jc w:val="center"/>
        </w:trPr>
        <w:tc>
          <w:tcPr>
            <w:tcW w:w="823" w:type="dxa"/>
            <w:vMerge w:val="continue"/>
            <w:tcMar>
              <w:top w:w="57" w:type="dxa"/>
              <w:left w:w="85" w:type="dxa"/>
              <w:bottom w:w="0" w:type="dxa"/>
              <w:right w:w="85" w:type="dxa"/>
            </w:tcMar>
            <w:vAlign w:val="center"/>
          </w:tcPr>
          <w:p w14:paraId="6D6996E7">
            <w:pPr>
              <w:pStyle w:val="34"/>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14:paraId="01AAC089">
            <w:pPr>
              <w:pStyle w:val="34"/>
              <w:shd w:val="clear" w:color="auto" w:fill="FFFFFF"/>
              <w:spacing w:before="0" w:beforeAutospacing="0" w:after="0" w:afterAutospacing="0"/>
              <w:jc w:val="center"/>
              <w:rPr>
                <w:bCs/>
              </w:rPr>
            </w:pPr>
            <w:r>
              <w:rPr>
                <w:rFonts w:hint="eastAsia"/>
                <w:bCs/>
              </w:rPr>
              <w:t>占地面积</w:t>
            </w:r>
          </w:p>
        </w:tc>
        <w:tc>
          <w:tcPr>
            <w:tcW w:w="910" w:type="dxa"/>
            <w:gridSpan w:val="2"/>
            <w:tcMar>
              <w:top w:w="57" w:type="dxa"/>
              <w:left w:w="85" w:type="dxa"/>
              <w:bottom w:w="0" w:type="dxa"/>
              <w:right w:w="85" w:type="dxa"/>
            </w:tcMar>
            <w:vAlign w:val="center"/>
          </w:tcPr>
          <w:p w14:paraId="2C803977">
            <w:pPr>
              <w:pStyle w:val="34"/>
              <w:shd w:val="clear" w:color="auto" w:fill="FFFFFF"/>
              <w:spacing w:before="0" w:beforeAutospacing="0" w:after="0" w:afterAutospacing="0"/>
              <w:jc w:val="center"/>
              <w:rPr>
                <w:bCs/>
              </w:rPr>
            </w:pPr>
          </w:p>
        </w:tc>
        <w:tc>
          <w:tcPr>
            <w:tcW w:w="1163" w:type="dxa"/>
            <w:tcMar>
              <w:top w:w="57" w:type="dxa"/>
              <w:left w:w="85" w:type="dxa"/>
              <w:bottom w:w="0" w:type="dxa"/>
              <w:right w:w="85" w:type="dxa"/>
            </w:tcMar>
            <w:vAlign w:val="center"/>
          </w:tcPr>
          <w:p w14:paraId="2F37D42E">
            <w:pPr>
              <w:pStyle w:val="34"/>
              <w:shd w:val="clear" w:color="auto" w:fill="FFFFFF"/>
              <w:spacing w:before="0" w:beforeAutospacing="0" w:after="0" w:afterAutospacing="0"/>
              <w:jc w:val="center"/>
              <w:rPr>
                <w:bCs/>
              </w:rPr>
            </w:pPr>
            <w:r>
              <w:rPr>
                <w:rFonts w:hint="eastAsia"/>
                <w:bCs/>
              </w:rPr>
              <w:t>建筑面积</w:t>
            </w:r>
          </w:p>
        </w:tc>
        <w:tc>
          <w:tcPr>
            <w:tcW w:w="1205" w:type="dxa"/>
            <w:gridSpan w:val="2"/>
            <w:tcMar>
              <w:top w:w="57" w:type="dxa"/>
              <w:left w:w="85" w:type="dxa"/>
              <w:bottom w:w="0" w:type="dxa"/>
              <w:right w:w="85" w:type="dxa"/>
            </w:tcMar>
            <w:vAlign w:val="center"/>
          </w:tcPr>
          <w:p w14:paraId="4F6CF2A8">
            <w:pPr>
              <w:pStyle w:val="34"/>
              <w:shd w:val="clear" w:color="auto" w:fill="FFFFFF"/>
              <w:spacing w:before="0" w:beforeAutospacing="0" w:after="0" w:afterAutospacing="0"/>
              <w:jc w:val="center"/>
              <w:rPr>
                <w:bCs/>
              </w:rPr>
            </w:pPr>
            <w:r>
              <w:rPr>
                <w:rFonts w:hint="eastAsia"/>
                <w:bCs/>
              </w:rPr>
              <w:t>平方米</w:t>
            </w:r>
          </w:p>
          <w:p w14:paraId="13B7A2F0">
            <w:pPr>
              <w:pStyle w:val="34"/>
              <w:shd w:val="clear" w:color="auto" w:fill="FFFFFF"/>
              <w:spacing w:before="0" w:beforeAutospacing="0" w:after="0" w:afterAutospacing="0"/>
              <w:jc w:val="center"/>
              <w:rPr>
                <w:bCs/>
              </w:rPr>
            </w:pPr>
            <w:r>
              <w:rPr>
                <w:rFonts w:hint="eastAsia"/>
                <w:bCs/>
              </w:rPr>
              <w:t>□自有</w:t>
            </w:r>
          </w:p>
          <w:p w14:paraId="13045717">
            <w:pPr>
              <w:pStyle w:val="34"/>
              <w:shd w:val="clear" w:color="auto" w:fill="FFFFFF"/>
              <w:spacing w:before="0" w:beforeAutospacing="0" w:after="0" w:afterAutospacing="0"/>
              <w:jc w:val="center"/>
              <w:rPr>
                <w:bCs/>
              </w:rPr>
            </w:pPr>
            <w:r>
              <w:rPr>
                <w:rFonts w:hint="eastAsia"/>
                <w:bCs/>
              </w:rPr>
              <w:t>□租赁</w:t>
            </w:r>
          </w:p>
        </w:tc>
        <w:tc>
          <w:tcPr>
            <w:tcW w:w="2001" w:type="dxa"/>
            <w:gridSpan w:val="3"/>
            <w:tcMar>
              <w:top w:w="57" w:type="dxa"/>
              <w:left w:w="85" w:type="dxa"/>
              <w:bottom w:w="0" w:type="dxa"/>
              <w:right w:w="85" w:type="dxa"/>
            </w:tcMar>
            <w:vAlign w:val="center"/>
          </w:tcPr>
          <w:p w14:paraId="2777581F">
            <w:pPr>
              <w:pStyle w:val="34"/>
              <w:shd w:val="clear" w:color="auto" w:fill="FFFFFF"/>
              <w:spacing w:before="0" w:beforeAutospacing="0" w:after="0" w:afterAutospacing="0"/>
              <w:jc w:val="center"/>
              <w:rPr>
                <w:bCs/>
              </w:rPr>
            </w:pPr>
            <w:r>
              <w:rPr>
                <w:rFonts w:hint="eastAsia"/>
                <w:bCs/>
              </w:rPr>
              <w:t>生产经营场所及场所的设施与设备</w:t>
            </w:r>
          </w:p>
        </w:tc>
        <w:tc>
          <w:tcPr>
            <w:tcW w:w="2151" w:type="dxa"/>
            <w:gridSpan w:val="2"/>
            <w:tcMar>
              <w:top w:w="57" w:type="dxa"/>
              <w:left w:w="85" w:type="dxa"/>
              <w:bottom w:w="0" w:type="dxa"/>
              <w:right w:w="85" w:type="dxa"/>
            </w:tcMar>
            <w:vAlign w:val="center"/>
          </w:tcPr>
          <w:p w14:paraId="668E2A60">
            <w:pPr>
              <w:pStyle w:val="34"/>
              <w:shd w:val="clear" w:color="auto" w:fill="FFFFFF"/>
              <w:spacing w:before="0" w:beforeAutospacing="0" w:after="0" w:afterAutospacing="0"/>
              <w:jc w:val="center"/>
              <w:rPr>
                <w:bCs/>
              </w:rPr>
            </w:pPr>
          </w:p>
        </w:tc>
      </w:tr>
      <w:tr w14:paraId="4C301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823" w:type="dxa"/>
            <w:vMerge w:val="continue"/>
            <w:tcMar>
              <w:top w:w="57" w:type="dxa"/>
              <w:left w:w="85" w:type="dxa"/>
              <w:bottom w:w="0" w:type="dxa"/>
              <w:right w:w="85" w:type="dxa"/>
            </w:tcMar>
            <w:vAlign w:val="center"/>
          </w:tcPr>
          <w:p w14:paraId="7537CC21">
            <w:pPr>
              <w:pStyle w:val="34"/>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14:paraId="02044A32">
            <w:pPr>
              <w:pStyle w:val="34"/>
              <w:shd w:val="clear" w:color="auto" w:fill="FFFFFF"/>
              <w:spacing w:before="0" w:beforeAutospacing="0" w:after="0" w:afterAutospacing="0"/>
              <w:jc w:val="center"/>
              <w:rPr>
                <w:bCs/>
              </w:rPr>
            </w:pPr>
            <w:r>
              <w:rPr>
                <w:rFonts w:hint="eastAsia"/>
                <w:bCs/>
              </w:rPr>
              <w:t>注册资金</w:t>
            </w:r>
          </w:p>
        </w:tc>
        <w:tc>
          <w:tcPr>
            <w:tcW w:w="910" w:type="dxa"/>
            <w:gridSpan w:val="2"/>
            <w:tcMar>
              <w:top w:w="57" w:type="dxa"/>
              <w:left w:w="85" w:type="dxa"/>
              <w:bottom w:w="0" w:type="dxa"/>
              <w:right w:w="85" w:type="dxa"/>
            </w:tcMar>
            <w:vAlign w:val="center"/>
          </w:tcPr>
          <w:p w14:paraId="37A8F1A5">
            <w:pPr>
              <w:pStyle w:val="34"/>
              <w:shd w:val="clear" w:color="auto" w:fill="FFFFFF"/>
              <w:spacing w:before="0" w:beforeAutospacing="0" w:after="0" w:afterAutospacing="0"/>
              <w:jc w:val="center"/>
              <w:rPr>
                <w:bCs/>
              </w:rPr>
            </w:pPr>
          </w:p>
        </w:tc>
        <w:tc>
          <w:tcPr>
            <w:tcW w:w="1163" w:type="dxa"/>
            <w:tcMar>
              <w:top w:w="57" w:type="dxa"/>
              <w:left w:w="85" w:type="dxa"/>
              <w:bottom w:w="0" w:type="dxa"/>
              <w:right w:w="85" w:type="dxa"/>
            </w:tcMar>
            <w:vAlign w:val="center"/>
          </w:tcPr>
          <w:p w14:paraId="79B6B418">
            <w:pPr>
              <w:pStyle w:val="34"/>
              <w:shd w:val="clear" w:color="auto" w:fill="FFFFFF"/>
              <w:spacing w:before="0" w:beforeAutospacing="0" w:after="0" w:afterAutospacing="0"/>
              <w:jc w:val="center"/>
              <w:rPr>
                <w:bCs/>
              </w:rPr>
            </w:pPr>
            <w:r>
              <w:rPr>
                <w:rFonts w:hint="eastAsia"/>
                <w:bCs/>
              </w:rPr>
              <w:t>注册发证机关</w:t>
            </w:r>
          </w:p>
        </w:tc>
        <w:tc>
          <w:tcPr>
            <w:tcW w:w="3206" w:type="dxa"/>
            <w:gridSpan w:val="5"/>
            <w:tcMar>
              <w:top w:w="57" w:type="dxa"/>
              <w:left w:w="85" w:type="dxa"/>
              <w:bottom w:w="0" w:type="dxa"/>
              <w:right w:w="85" w:type="dxa"/>
            </w:tcMar>
            <w:vAlign w:val="center"/>
          </w:tcPr>
          <w:p w14:paraId="3D40916F">
            <w:pPr>
              <w:widowControl/>
              <w:jc w:val="center"/>
              <w:rPr>
                <w:rFonts w:ascii="宋体" w:hAnsi="宋体" w:cs="宋体"/>
                <w:bCs/>
                <w:kern w:val="0"/>
                <w:sz w:val="24"/>
              </w:rPr>
            </w:pPr>
          </w:p>
          <w:p w14:paraId="3E98418C">
            <w:pPr>
              <w:pStyle w:val="34"/>
              <w:shd w:val="clear" w:color="auto" w:fill="FFFFFF"/>
              <w:spacing w:before="0" w:beforeAutospacing="0" w:after="0" w:afterAutospacing="0"/>
              <w:jc w:val="center"/>
              <w:rPr>
                <w:bCs/>
              </w:rPr>
            </w:pPr>
          </w:p>
        </w:tc>
        <w:tc>
          <w:tcPr>
            <w:tcW w:w="1218" w:type="dxa"/>
            <w:tcMar>
              <w:top w:w="57" w:type="dxa"/>
              <w:left w:w="85" w:type="dxa"/>
              <w:bottom w:w="0" w:type="dxa"/>
              <w:right w:w="85" w:type="dxa"/>
            </w:tcMar>
            <w:vAlign w:val="center"/>
          </w:tcPr>
          <w:p w14:paraId="19A76432">
            <w:pPr>
              <w:pStyle w:val="34"/>
              <w:shd w:val="clear" w:color="auto" w:fill="FFFFFF"/>
              <w:spacing w:before="0" w:beforeAutospacing="0" w:after="0" w:afterAutospacing="0"/>
              <w:jc w:val="center"/>
              <w:rPr>
                <w:bCs/>
              </w:rPr>
            </w:pPr>
            <w:r>
              <w:rPr>
                <w:rFonts w:hint="eastAsia"/>
                <w:bCs/>
              </w:rPr>
              <w:t>公司成立时间</w:t>
            </w:r>
          </w:p>
        </w:tc>
        <w:tc>
          <w:tcPr>
            <w:tcW w:w="933" w:type="dxa"/>
            <w:tcMar>
              <w:top w:w="57" w:type="dxa"/>
              <w:left w:w="85" w:type="dxa"/>
              <w:bottom w:w="0" w:type="dxa"/>
              <w:right w:w="85" w:type="dxa"/>
            </w:tcMar>
            <w:vAlign w:val="center"/>
          </w:tcPr>
          <w:p w14:paraId="51AD140E">
            <w:pPr>
              <w:pStyle w:val="34"/>
              <w:shd w:val="clear" w:color="auto" w:fill="FFFFFF"/>
              <w:spacing w:before="0" w:beforeAutospacing="0" w:after="0" w:afterAutospacing="0"/>
              <w:jc w:val="center"/>
              <w:rPr>
                <w:bCs/>
              </w:rPr>
            </w:pPr>
          </w:p>
        </w:tc>
      </w:tr>
      <w:tr w14:paraId="1E79B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823" w:type="dxa"/>
            <w:vMerge w:val="continue"/>
            <w:tcMar>
              <w:top w:w="57" w:type="dxa"/>
              <w:left w:w="85" w:type="dxa"/>
              <w:bottom w:w="0" w:type="dxa"/>
              <w:right w:w="85" w:type="dxa"/>
            </w:tcMar>
            <w:vAlign w:val="center"/>
          </w:tcPr>
          <w:p w14:paraId="54B0B076">
            <w:pPr>
              <w:pStyle w:val="34"/>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14:paraId="7416C8F9">
            <w:pPr>
              <w:pStyle w:val="34"/>
              <w:shd w:val="clear" w:color="auto" w:fill="FFFFFF"/>
              <w:spacing w:before="0" w:beforeAutospacing="0" w:after="0" w:afterAutospacing="0"/>
              <w:jc w:val="center"/>
              <w:rPr>
                <w:bCs/>
              </w:rPr>
            </w:pPr>
            <w:r>
              <w:rPr>
                <w:rFonts w:hint="eastAsia"/>
                <w:bCs/>
              </w:rPr>
              <w:t>核准经营范围</w:t>
            </w:r>
          </w:p>
        </w:tc>
        <w:tc>
          <w:tcPr>
            <w:tcW w:w="7430" w:type="dxa"/>
            <w:gridSpan w:val="10"/>
            <w:tcMar>
              <w:top w:w="57" w:type="dxa"/>
              <w:left w:w="85" w:type="dxa"/>
              <w:bottom w:w="0" w:type="dxa"/>
              <w:right w:w="85" w:type="dxa"/>
            </w:tcMar>
            <w:vAlign w:val="center"/>
          </w:tcPr>
          <w:p w14:paraId="69FDA0FD">
            <w:pPr>
              <w:pStyle w:val="34"/>
              <w:shd w:val="clear" w:color="auto" w:fill="FFFFFF"/>
              <w:spacing w:before="0" w:beforeAutospacing="0" w:after="0" w:afterAutospacing="0"/>
              <w:jc w:val="center"/>
              <w:rPr>
                <w:bCs/>
              </w:rPr>
            </w:pPr>
          </w:p>
        </w:tc>
      </w:tr>
      <w:tr w14:paraId="69D3B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823" w:type="dxa"/>
            <w:vMerge w:val="continue"/>
            <w:tcMar>
              <w:top w:w="57" w:type="dxa"/>
              <w:left w:w="85" w:type="dxa"/>
              <w:bottom w:w="0" w:type="dxa"/>
              <w:right w:w="85" w:type="dxa"/>
            </w:tcMar>
            <w:vAlign w:val="center"/>
          </w:tcPr>
          <w:p w14:paraId="55010FA3">
            <w:pPr>
              <w:pStyle w:val="34"/>
              <w:shd w:val="clear" w:color="auto" w:fill="FFFFFF"/>
              <w:spacing w:before="0" w:beforeAutospacing="0" w:after="0" w:afterAutospacing="0"/>
              <w:jc w:val="center"/>
              <w:rPr>
                <w:bCs/>
              </w:rPr>
            </w:pPr>
          </w:p>
        </w:tc>
        <w:tc>
          <w:tcPr>
            <w:tcW w:w="8131" w:type="dxa"/>
            <w:gridSpan w:val="11"/>
            <w:tcMar>
              <w:top w:w="57" w:type="dxa"/>
              <w:left w:w="85" w:type="dxa"/>
              <w:bottom w:w="0" w:type="dxa"/>
              <w:right w:w="85" w:type="dxa"/>
            </w:tcMar>
            <w:vAlign w:val="center"/>
          </w:tcPr>
          <w:p w14:paraId="73636947">
            <w:pPr>
              <w:pStyle w:val="34"/>
              <w:shd w:val="clear" w:color="auto" w:fill="FFFFFF"/>
              <w:spacing w:before="0" w:beforeAutospacing="0" w:after="0" w:afterAutospacing="0"/>
              <w:jc w:val="center"/>
              <w:rPr>
                <w:bCs/>
              </w:rPr>
            </w:pPr>
            <w:r>
              <w:rPr>
                <w:rFonts w:hint="eastAsia"/>
                <w:bCs/>
              </w:rPr>
              <w:t>发展历程及主要荣誉：</w:t>
            </w:r>
          </w:p>
        </w:tc>
      </w:tr>
      <w:tr w14:paraId="23F74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jc w:val="center"/>
        </w:trPr>
        <w:tc>
          <w:tcPr>
            <w:tcW w:w="823" w:type="dxa"/>
            <w:vMerge w:val="restart"/>
            <w:tcMar>
              <w:top w:w="57" w:type="dxa"/>
              <w:left w:w="85" w:type="dxa"/>
              <w:bottom w:w="0" w:type="dxa"/>
              <w:right w:w="85" w:type="dxa"/>
            </w:tcMar>
            <w:vAlign w:val="center"/>
          </w:tcPr>
          <w:p w14:paraId="5E8C8BBC">
            <w:pPr>
              <w:pStyle w:val="34"/>
              <w:shd w:val="clear" w:color="auto" w:fill="FFFFFF"/>
              <w:spacing w:before="0" w:beforeAutospacing="0" w:after="0" w:afterAutospacing="0"/>
              <w:jc w:val="center"/>
              <w:rPr>
                <w:bCs/>
              </w:rPr>
            </w:pPr>
            <w:r>
              <w:rPr>
                <w:bCs/>
              </w:rPr>
              <w:t>2</w:t>
            </w:r>
            <w:r>
              <w:rPr>
                <w:rFonts w:hint="eastAsia"/>
                <w:bCs/>
              </w:rPr>
              <w:t>．</w:t>
            </w:r>
          </w:p>
          <w:p w14:paraId="320178ED">
            <w:pPr>
              <w:pStyle w:val="34"/>
              <w:shd w:val="clear" w:color="auto" w:fill="FFFFFF"/>
              <w:spacing w:before="0" w:beforeAutospacing="0" w:after="0" w:afterAutospacing="0"/>
              <w:jc w:val="center"/>
              <w:rPr>
                <w:bCs/>
              </w:rPr>
            </w:pPr>
            <w:r>
              <w:rPr>
                <w:rFonts w:hint="eastAsia"/>
                <w:bCs/>
              </w:rPr>
              <w:t>企业有关资质获证情况</w:t>
            </w:r>
          </w:p>
        </w:tc>
        <w:tc>
          <w:tcPr>
            <w:tcW w:w="1553" w:type="dxa"/>
            <w:gridSpan w:val="2"/>
            <w:vMerge w:val="restart"/>
            <w:tcMar>
              <w:top w:w="57" w:type="dxa"/>
              <w:left w:w="85" w:type="dxa"/>
              <w:bottom w:w="0" w:type="dxa"/>
              <w:right w:w="85" w:type="dxa"/>
            </w:tcMar>
            <w:vAlign w:val="center"/>
          </w:tcPr>
          <w:p w14:paraId="7BF0B135">
            <w:pPr>
              <w:pStyle w:val="34"/>
              <w:spacing w:before="0" w:beforeAutospacing="0" w:after="0" w:afterAutospacing="0"/>
              <w:jc w:val="center"/>
              <w:rPr>
                <w:bCs/>
              </w:rPr>
            </w:pPr>
            <w:r>
              <w:rPr>
                <w:rFonts w:hint="eastAsia"/>
                <w:bCs/>
                <w:spacing w:val="41"/>
              </w:rPr>
              <w:t>企业获得其他资质</w:t>
            </w:r>
            <w:r>
              <w:rPr>
                <w:rFonts w:hint="eastAsia"/>
                <w:bCs/>
                <w:spacing w:val="11"/>
              </w:rPr>
              <w:t>认证情况</w:t>
            </w:r>
          </w:p>
        </w:tc>
        <w:tc>
          <w:tcPr>
            <w:tcW w:w="1333" w:type="dxa"/>
            <w:gridSpan w:val="3"/>
            <w:tcMar>
              <w:top w:w="57" w:type="dxa"/>
              <w:left w:w="85" w:type="dxa"/>
              <w:bottom w:w="0" w:type="dxa"/>
              <w:right w:w="85" w:type="dxa"/>
            </w:tcMar>
            <w:vAlign w:val="center"/>
          </w:tcPr>
          <w:p w14:paraId="244DFEB4">
            <w:pPr>
              <w:pStyle w:val="34"/>
              <w:spacing w:before="0" w:beforeAutospacing="0" w:after="0" w:afterAutospacing="0"/>
              <w:jc w:val="center"/>
              <w:rPr>
                <w:bCs/>
              </w:rPr>
            </w:pPr>
            <w:r>
              <w:rPr>
                <w:rFonts w:hint="eastAsia"/>
                <w:bCs/>
                <w:spacing w:val="16"/>
              </w:rPr>
              <w:t>资质名称</w:t>
            </w:r>
          </w:p>
        </w:tc>
        <w:tc>
          <w:tcPr>
            <w:tcW w:w="1418" w:type="dxa"/>
            <w:gridSpan w:val="2"/>
            <w:tcMar>
              <w:top w:w="57" w:type="dxa"/>
              <w:left w:w="85" w:type="dxa"/>
              <w:bottom w:w="0" w:type="dxa"/>
              <w:right w:w="85" w:type="dxa"/>
            </w:tcMar>
            <w:vAlign w:val="center"/>
          </w:tcPr>
          <w:p w14:paraId="3253545A">
            <w:pPr>
              <w:pStyle w:val="34"/>
              <w:spacing w:before="0" w:beforeAutospacing="0" w:after="0" w:afterAutospacing="0"/>
              <w:jc w:val="center"/>
              <w:rPr>
                <w:bCs/>
              </w:rPr>
            </w:pPr>
            <w:r>
              <w:rPr>
                <w:rFonts w:hint="eastAsia"/>
                <w:bCs/>
                <w:spacing w:val="16"/>
              </w:rPr>
              <w:t>发证机关</w:t>
            </w:r>
          </w:p>
        </w:tc>
        <w:tc>
          <w:tcPr>
            <w:tcW w:w="1276" w:type="dxa"/>
            <w:tcMar>
              <w:top w:w="57" w:type="dxa"/>
              <w:left w:w="85" w:type="dxa"/>
              <w:bottom w:w="0" w:type="dxa"/>
              <w:right w:w="85" w:type="dxa"/>
            </w:tcMar>
            <w:vAlign w:val="center"/>
          </w:tcPr>
          <w:p w14:paraId="127E3847">
            <w:pPr>
              <w:pStyle w:val="34"/>
              <w:spacing w:before="0" w:beforeAutospacing="0" w:after="0" w:afterAutospacing="0"/>
              <w:jc w:val="center"/>
              <w:rPr>
                <w:bCs/>
              </w:rPr>
            </w:pPr>
            <w:r>
              <w:rPr>
                <w:rFonts w:hint="eastAsia"/>
                <w:bCs/>
                <w:spacing w:val="27"/>
              </w:rPr>
              <w:t>编号</w:t>
            </w:r>
          </w:p>
        </w:tc>
        <w:tc>
          <w:tcPr>
            <w:tcW w:w="1618" w:type="dxa"/>
            <w:gridSpan w:val="2"/>
            <w:tcMar>
              <w:top w:w="57" w:type="dxa"/>
              <w:left w:w="85" w:type="dxa"/>
              <w:bottom w:w="0" w:type="dxa"/>
              <w:right w:w="85" w:type="dxa"/>
            </w:tcMar>
            <w:vAlign w:val="center"/>
          </w:tcPr>
          <w:p w14:paraId="6ECD071E">
            <w:pPr>
              <w:pStyle w:val="34"/>
              <w:spacing w:before="0" w:beforeAutospacing="0" w:after="0" w:afterAutospacing="0"/>
              <w:jc w:val="center"/>
              <w:rPr>
                <w:bCs/>
              </w:rPr>
            </w:pPr>
            <w:r>
              <w:rPr>
                <w:rFonts w:hint="eastAsia"/>
                <w:bCs/>
                <w:spacing w:val="16"/>
              </w:rPr>
              <w:t>发证时间</w:t>
            </w:r>
          </w:p>
        </w:tc>
        <w:tc>
          <w:tcPr>
            <w:tcW w:w="933" w:type="dxa"/>
            <w:tcMar>
              <w:top w:w="57" w:type="dxa"/>
              <w:left w:w="85" w:type="dxa"/>
              <w:bottom w:w="0" w:type="dxa"/>
              <w:right w:w="85" w:type="dxa"/>
            </w:tcMar>
            <w:vAlign w:val="center"/>
          </w:tcPr>
          <w:p w14:paraId="630BDDE9">
            <w:pPr>
              <w:pStyle w:val="34"/>
              <w:spacing w:before="0" w:beforeAutospacing="0" w:after="0" w:afterAutospacing="0"/>
              <w:jc w:val="center"/>
              <w:rPr>
                <w:bCs/>
              </w:rPr>
            </w:pPr>
            <w:r>
              <w:rPr>
                <w:rFonts w:hint="eastAsia"/>
                <w:bCs/>
                <w:spacing w:val="27"/>
              </w:rPr>
              <w:t>期限</w:t>
            </w:r>
          </w:p>
        </w:tc>
      </w:tr>
      <w:tr w14:paraId="3F86D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3" w:type="dxa"/>
            <w:vMerge w:val="continue"/>
            <w:tcMar>
              <w:top w:w="57" w:type="dxa"/>
              <w:left w:w="85" w:type="dxa"/>
              <w:bottom w:w="0" w:type="dxa"/>
              <w:right w:w="85" w:type="dxa"/>
            </w:tcMar>
            <w:vAlign w:val="center"/>
          </w:tcPr>
          <w:p w14:paraId="027C2F3B">
            <w:pPr>
              <w:pStyle w:val="34"/>
              <w:shd w:val="clear" w:color="auto" w:fill="FFFFFF"/>
              <w:spacing w:before="0" w:beforeAutospacing="0" w:after="0" w:afterAutospacing="0"/>
              <w:jc w:val="center"/>
              <w:rPr>
                <w:bCs/>
              </w:rPr>
            </w:pPr>
          </w:p>
        </w:tc>
        <w:tc>
          <w:tcPr>
            <w:tcW w:w="1553" w:type="dxa"/>
            <w:gridSpan w:val="2"/>
            <w:vMerge w:val="continue"/>
            <w:tcMar>
              <w:top w:w="57" w:type="dxa"/>
              <w:left w:w="85" w:type="dxa"/>
              <w:bottom w:w="0" w:type="dxa"/>
              <w:right w:w="85" w:type="dxa"/>
            </w:tcMar>
            <w:vAlign w:val="center"/>
          </w:tcPr>
          <w:p w14:paraId="7FD86AF0">
            <w:pPr>
              <w:pStyle w:val="34"/>
              <w:spacing w:before="0" w:beforeAutospacing="0" w:after="0" w:afterAutospacing="0"/>
              <w:jc w:val="center"/>
              <w:rPr>
                <w:bCs/>
              </w:rPr>
            </w:pPr>
          </w:p>
        </w:tc>
        <w:tc>
          <w:tcPr>
            <w:tcW w:w="1333" w:type="dxa"/>
            <w:gridSpan w:val="3"/>
            <w:tcMar>
              <w:top w:w="57" w:type="dxa"/>
              <w:left w:w="85" w:type="dxa"/>
              <w:bottom w:w="0" w:type="dxa"/>
              <w:right w:w="85" w:type="dxa"/>
            </w:tcMar>
            <w:vAlign w:val="center"/>
          </w:tcPr>
          <w:p w14:paraId="48E57439">
            <w:pPr>
              <w:pStyle w:val="34"/>
              <w:spacing w:before="0" w:beforeAutospacing="0" w:after="0" w:afterAutospacing="0"/>
              <w:jc w:val="center"/>
              <w:rPr>
                <w:bCs/>
              </w:rPr>
            </w:pPr>
          </w:p>
        </w:tc>
        <w:tc>
          <w:tcPr>
            <w:tcW w:w="1418" w:type="dxa"/>
            <w:gridSpan w:val="2"/>
            <w:tcMar>
              <w:top w:w="57" w:type="dxa"/>
              <w:left w:w="85" w:type="dxa"/>
              <w:bottom w:w="0" w:type="dxa"/>
              <w:right w:w="85" w:type="dxa"/>
            </w:tcMar>
            <w:vAlign w:val="center"/>
          </w:tcPr>
          <w:p w14:paraId="10FC5997">
            <w:pPr>
              <w:pStyle w:val="34"/>
              <w:spacing w:before="0" w:beforeAutospacing="0" w:after="0" w:afterAutospacing="0"/>
              <w:jc w:val="center"/>
              <w:rPr>
                <w:bCs/>
              </w:rPr>
            </w:pPr>
          </w:p>
        </w:tc>
        <w:tc>
          <w:tcPr>
            <w:tcW w:w="1276" w:type="dxa"/>
            <w:tcMar>
              <w:top w:w="57" w:type="dxa"/>
              <w:left w:w="85" w:type="dxa"/>
              <w:bottom w:w="0" w:type="dxa"/>
              <w:right w:w="85" w:type="dxa"/>
            </w:tcMar>
            <w:vAlign w:val="center"/>
          </w:tcPr>
          <w:p w14:paraId="75DEA1C0">
            <w:pPr>
              <w:pStyle w:val="34"/>
              <w:spacing w:before="0" w:beforeAutospacing="0" w:after="0" w:afterAutospacing="0"/>
              <w:jc w:val="center"/>
              <w:rPr>
                <w:bCs/>
              </w:rPr>
            </w:pPr>
          </w:p>
        </w:tc>
        <w:tc>
          <w:tcPr>
            <w:tcW w:w="1618" w:type="dxa"/>
            <w:gridSpan w:val="2"/>
            <w:tcMar>
              <w:top w:w="57" w:type="dxa"/>
              <w:left w:w="85" w:type="dxa"/>
              <w:bottom w:w="0" w:type="dxa"/>
              <w:right w:w="85" w:type="dxa"/>
            </w:tcMar>
            <w:vAlign w:val="center"/>
          </w:tcPr>
          <w:p w14:paraId="03920D38">
            <w:pPr>
              <w:pStyle w:val="34"/>
              <w:spacing w:before="0" w:beforeAutospacing="0" w:after="0" w:afterAutospacing="0"/>
              <w:jc w:val="center"/>
              <w:rPr>
                <w:bCs/>
              </w:rPr>
            </w:pPr>
          </w:p>
        </w:tc>
        <w:tc>
          <w:tcPr>
            <w:tcW w:w="933" w:type="dxa"/>
            <w:tcMar>
              <w:top w:w="57" w:type="dxa"/>
              <w:left w:w="85" w:type="dxa"/>
              <w:bottom w:w="0" w:type="dxa"/>
              <w:right w:w="85" w:type="dxa"/>
            </w:tcMar>
            <w:vAlign w:val="center"/>
          </w:tcPr>
          <w:p w14:paraId="3DD43835">
            <w:pPr>
              <w:pStyle w:val="34"/>
              <w:spacing w:before="0" w:beforeAutospacing="0" w:after="0" w:afterAutospacing="0"/>
              <w:jc w:val="center"/>
            </w:pPr>
          </w:p>
        </w:tc>
      </w:tr>
      <w:tr w14:paraId="7AF4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23" w:type="dxa"/>
            <w:vMerge w:val="continue"/>
            <w:tcMar>
              <w:top w:w="57" w:type="dxa"/>
              <w:left w:w="85" w:type="dxa"/>
              <w:bottom w:w="0" w:type="dxa"/>
              <w:right w:w="85" w:type="dxa"/>
            </w:tcMar>
            <w:vAlign w:val="center"/>
          </w:tcPr>
          <w:p w14:paraId="0BB59843">
            <w:pPr>
              <w:pStyle w:val="34"/>
              <w:shd w:val="clear" w:color="auto" w:fill="FFFFFF"/>
              <w:spacing w:before="0" w:beforeAutospacing="0" w:after="0" w:afterAutospacing="0"/>
              <w:jc w:val="center"/>
              <w:rPr>
                <w:bCs/>
              </w:rPr>
            </w:pPr>
          </w:p>
        </w:tc>
        <w:tc>
          <w:tcPr>
            <w:tcW w:w="1553" w:type="dxa"/>
            <w:gridSpan w:val="2"/>
            <w:tcMar>
              <w:top w:w="57" w:type="dxa"/>
              <w:left w:w="85" w:type="dxa"/>
              <w:bottom w:w="0" w:type="dxa"/>
              <w:right w:w="85" w:type="dxa"/>
            </w:tcMar>
            <w:vAlign w:val="center"/>
          </w:tcPr>
          <w:p w14:paraId="0FAAE051">
            <w:pPr>
              <w:pStyle w:val="34"/>
              <w:shd w:val="clear" w:color="auto" w:fill="FFFFFF"/>
              <w:spacing w:before="0" w:beforeAutospacing="0" w:after="0" w:afterAutospacing="0"/>
              <w:jc w:val="center"/>
              <w:rPr>
                <w:bCs/>
              </w:rPr>
            </w:pPr>
            <w:r>
              <w:rPr>
                <w:rFonts w:hint="eastAsia"/>
                <w:bCs/>
              </w:rPr>
              <w:t>企业获得专利情况</w:t>
            </w:r>
          </w:p>
        </w:tc>
        <w:tc>
          <w:tcPr>
            <w:tcW w:w="6578" w:type="dxa"/>
            <w:gridSpan w:val="9"/>
            <w:tcMar>
              <w:top w:w="57" w:type="dxa"/>
              <w:left w:w="85" w:type="dxa"/>
              <w:bottom w:w="0" w:type="dxa"/>
              <w:right w:w="85" w:type="dxa"/>
            </w:tcMar>
            <w:vAlign w:val="center"/>
          </w:tcPr>
          <w:p w14:paraId="7F2754BA">
            <w:pPr>
              <w:pStyle w:val="34"/>
              <w:shd w:val="clear" w:color="auto" w:fill="FFFFFF"/>
              <w:spacing w:before="0" w:beforeAutospacing="0" w:after="0" w:afterAutospacing="0"/>
              <w:jc w:val="center"/>
              <w:rPr>
                <w:bCs/>
              </w:rPr>
            </w:pPr>
          </w:p>
        </w:tc>
      </w:tr>
    </w:tbl>
    <w:p w14:paraId="78F27E24">
      <w:pPr>
        <w:snapToGrid w:val="0"/>
        <w:spacing w:line="360" w:lineRule="auto"/>
        <w:jc w:val="left"/>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编制说明：</w:t>
      </w:r>
    </w:p>
    <w:p w14:paraId="61577BFB">
      <w:pPr>
        <w:numPr>
          <w:ilvl w:val="0"/>
          <w:numId w:val="0"/>
        </w:numPr>
        <w:snapToGrid w:val="0"/>
        <w:spacing w:line="360" w:lineRule="auto"/>
        <w:ind w:firstLine="420" w:firstLineChars="0"/>
        <w:jc w:val="both"/>
        <w:rPr>
          <w:rFonts w:hint="eastAsia" w:ascii="宋体" w:hAnsi="宋体" w:eastAsia="宋体" w:cs="宋体"/>
          <w:b w:val="0"/>
          <w:bCs w:val="0"/>
          <w:kern w:val="0"/>
          <w:sz w:val="24"/>
          <w:highlight w:val="none"/>
          <w:lang w:val="en-US" w:eastAsia="zh-CN"/>
        </w:rPr>
      </w:pPr>
      <w:r>
        <w:rPr>
          <w:rFonts w:hint="eastAsia" w:ascii="宋体" w:hAnsi="宋体" w:eastAsia="宋体" w:cs="宋体"/>
          <w:b w:val="0"/>
          <w:bCs w:val="0"/>
          <w:kern w:val="0"/>
          <w:sz w:val="24"/>
          <w:szCs w:val="24"/>
          <w:highlight w:val="none"/>
          <w:lang w:val="en-US" w:eastAsia="zh-CN" w:bidi="ar-SA"/>
        </w:rPr>
        <w:t>1.</w:t>
      </w:r>
      <w:r>
        <w:rPr>
          <w:rFonts w:hint="eastAsia" w:ascii="宋体" w:hAnsi="宋体" w:eastAsia="宋体" w:cs="宋体"/>
          <w:b w:val="0"/>
          <w:bCs w:val="0"/>
          <w:kern w:val="0"/>
          <w:sz w:val="24"/>
          <w:highlight w:val="none"/>
          <w:lang w:val="en-US" w:eastAsia="zh-CN"/>
        </w:rPr>
        <w:t>姓名栏必须将所有股东都统计在内，若非股份公司此行（第三行）无需填写。</w:t>
      </w:r>
    </w:p>
    <w:p w14:paraId="442AF0A0">
      <w:pPr>
        <w:numPr>
          <w:ilvl w:val="0"/>
          <w:numId w:val="0"/>
        </w:numPr>
        <w:snapToGrid w:val="0"/>
        <w:spacing w:line="360" w:lineRule="auto"/>
        <w:ind w:firstLine="420" w:firstLineChars="0"/>
        <w:jc w:val="left"/>
        <w:rPr>
          <w:rFonts w:hint="default" w:ascii="宋体" w:hAnsi="宋体" w:eastAsia="宋体" w:cs="宋体"/>
          <w:b w:val="0"/>
          <w:bCs w:val="0"/>
          <w:kern w:val="0"/>
          <w:sz w:val="24"/>
          <w:highlight w:val="none"/>
          <w:lang w:val="en-US" w:eastAsia="zh-CN"/>
        </w:rPr>
      </w:pPr>
      <w:r>
        <w:rPr>
          <w:rFonts w:hint="eastAsia" w:ascii="宋体" w:hAnsi="宋体" w:eastAsia="宋体" w:cs="宋体"/>
          <w:b w:val="0"/>
          <w:bCs w:val="0"/>
          <w:kern w:val="0"/>
          <w:sz w:val="24"/>
          <w:szCs w:val="24"/>
          <w:highlight w:val="none"/>
          <w:lang w:val="en-US" w:eastAsia="zh-CN" w:bidi="ar-SA"/>
        </w:rPr>
        <w:t>2.</w:t>
      </w:r>
      <w:r>
        <w:rPr>
          <w:rFonts w:hint="eastAsia" w:ascii="宋体" w:hAnsi="宋体" w:eastAsia="宋体" w:cs="宋体"/>
          <w:b w:val="0"/>
          <w:bCs w:val="0"/>
          <w:kern w:val="0"/>
          <w:sz w:val="24"/>
          <w:highlight w:val="none"/>
          <w:lang w:val="en-US" w:eastAsia="zh-CN"/>
        </w:rPr>
        <w:t>可另附投标人认为可以证明其履约能力的其他证明材料（包括且不限于技术力量情况、投标人各项能力证书等）。</w:t>
      </w:r>
    </w:p>
    <w:p w14:paraId="162A27F6">
      <w:pPr>
        <w:snapToGrid w:val="0"/>
        <w:spacing w:line="360" w:lineRule="auto"/>
        <w:jc w:val="center"/>
        <w:rPr>
          <w:rFonts w:hint="eastAsia" w:ascii="宋体" w:hAnsi="宋体" w:eastAsia="宋体" w:cs="宋体"/>
          <w:b/>
          <w:bCs/>
          <w:kern w:val="0"/>
          <w:sz w:val="24"/>
          <w:lang w:val="en-US" w:eastAsia="zh-CN"/>
        </w:rPr>
      </w:pPr>
    </w:p>
    <w:p w14:paraId="3BAB25A9">
      <w:pPr>
        <w:spacing w:line="360" w:lineRule="auto"/>
        <w:rPr>
          <w:rFonts w:ascii="宋体" w:hAnsi="宋体"/>
          <w:sz w:val="24"/>
        </w:rPr>
      </w:pPr>
    </w:p>
    <w:p w14:paraId="04FB1923">
      <w:pPr>
        <w:spacing w:line="360" w:lineRule="auto"/>
        <w:ind w:firstLine="424" w:firstLineChars="177"/>
        <w:rPr>
          <w:rFonts w:ascii="宋体" w:hAnsi="宋体"/>
          <w:sz w:val="24"/>
          <w:u w:val="single"/>
        </w:rPr>
      </w:pPr>
      <w:r>
        <w:rPr>
          <w:rFonts w:hint="eastAsia" w:ascii="宋体" w:hAnsi="宋体"/>
          <w:sz w:val="24"/>
        </w:rPr>
        <w:t>投标人名称（公章）：</w:t>
      </w:r>
    </w:p>
    <w:p w14:paraId="65A6F128">
      <w:pPr>
        <w:spacing w:line="360" w:lineRule="auto"/>
        <w:ind w:left="420"/>
        <w:rPr>
          <w:rFonts w:ascii="宋体" w:hAnsi="宋体"/>
          <w:sz w:val="24"/>
        </w:rPr>
      </w:pPr>
    </w:p>
    <w:p w14:paraId="0A8C149D">
      <w:pPr>
        <w:spacing w:line="360" w:lineRule="auto"/>
        <w:ind w:firstLine="424" w:firstLineChars="177"/>
        <w:rPr>
          <w:rFonts w:ascii="宋体" w:hAnsi="宋体"/>
          <w:sz w:val="24"/>
        </w:rPr>
      </w:pPr>
      <w:r>
        <w:rPr>
          <w:rFonts w:hint="eastAsia" w:ascii="宋体" w:hAnsi="宋体"/>
          <w:sz w:val="24"/>
        </w:rPr>
        <w:t>投标人代表签字：</w:t>
      </w:r>
    </w:p>
    <w:p w14:paraId="18F5D9C1">
      <w:pPr>
        <w:spacing w:line="360" w:lineRule="auto"/>
        <w:ind w:firstLine="435"/>
        <w:rPr>
          <w:rFonts w:ascii="宋体" w:hAnsi="宋体"/>
          <w:sz w:val="24"/>
        </w:rPr>
      </w:pPr>
    </w:p>
    <w:p w14:paraId="675D7914">
      <w:pPr>
        <w:spacing w:line="360" w:lineRule="auto"/>
        <w:ind w:firstLine="424" w:firstLineChars="177"/>
        <w:rPr>
          <w:rFonts w:ascii="宋体" w:hAnsi="宋体"/>
          <w:sz w:val="24"/>
          <w:u w:val="single"/>
        </w:rPr>
      </w:pPr>
      <w:r>
        <w:rPr>
          <w:rFonts w:hint="eastAsia" w:ascii="宋体" w:hAnsi="宋体"/>
          <w:sz w:val="24"/>
        </w:rPr>
        <w:t>职        务：</w:t>
      </w:r>
    </w:p>
    <w:p w14:paraId="076C518A">
      <w:pPr>
        <w:spacing w:line="360" w:lineRule="auto"/>
        <w:rPr>
          <w:rFonts w:ascii="宋体" w:hAnsi="宋体"/>
          <w:sz w:val="24"/>
        </w:rPr>
      </w:pPr>
    </w:p>
    <w:p w14:paraId="3197DF7F">
      <w:pPr>
        <w:pStyle w:val="34"/>
        <w:shd w:val="clear" w:color="auto" w:fill="FFFFFF"/>
        <w:spacing w:before="0" w:beforeAutospacing="0" w:after="0" w:afterAutospacing="0" w:line="360" w:lineRule="auto"/>
        <w:ind w:firstLine="424" w:firstLineChars="177"/>
        <w:rPr>
          <w:b/>
          <w:bCs/>
        </w:rPr>
      </w:pPr>
      <w:r>
        <w:rPr>
          <w:rFonts w:hint="eastAsia"/>
        </w:rPr>
        <w:t>日        期：</w:t>
      </w:r>
    </w:p>
    <w:p w14:paraId="74ADE32E">
      <w:pPr>
        <w:spacing w:line="360" w:lineRule="auto"/>
        <w:rPr>
          <w:rFonts w:ascii="宋体" w:hAnsi="宋体"/>
          <w:b/>
          <w:sz w:val="24"/>
        </w:rPr>
      </w:pPr>
    </w:p>
    <w:p w14:paraId="71567B2C">
      <w:pPr>
        <w:spacing w:line="360" w:lineRule="auto"/>
        <w:rPr>
          <w:rFonts w:ascii="宋体" w:hAnsi="宋体"/>
          <w:b/>
          <w:sz w:val="28"/>
        </w:rPr>
      </w:pPr>
    </w:p>
    <w:p w14:paraId="3FF45A83">
      <w:pPr>
        <w:pStyle w:val="2"/>
      </w:pPr>
    </w:p>
    <w:p w14:paraId="52CED3DA">
      <w:pPr>
        <w:pStyle w:val="2"/>
      </w:pPr>
    </w:p>
    <w:p w14:paraId="202FDF57">
      <w:pPr>
        <w:pStyle w:val="2"/>
      </w:pPr>
    </w:p>
    <w:p w14:paraId="5D2824E4">
      <w:pPr>
        <w:pStyle w:val="2"/>
      </w:pPr>
    </w:p>
    <w:p w14:paraId="55F5DFA4">
      <w:pPr>
        <w:pStyle w:val="2"/>
        <w:ind w:left="0" w:leftChars="0" w:firstLine="0" w:firstLineChars="0"/>
      </w:pPr>
    </w:p>
    <w:p w14:paraId="3E460D8B">
      <w:pPr>
        <w:rPr>
          <w:rFonts w:hint="eastAsia" w:ascii="宋体" w:hAnsi="宋体"/>
          <w:b/>
          <w:sz w:val="28"/>
        </w:rPr>
      </w:pPr>
      <w:r>
        <w:rPr>
          <w:rFonts w:hint="eastAsia" w:ascii="宋体" w:hAnsi="宋体"/>
          <w:b/>
          <w:sz w:val="28"/>
        </w:rPr>
        <w:br w:type="page"/>
      </w:r>
    </w:p>
    <w:p w14:paraId="5FAF9B50">
      <w:pPr>
        <w:pStyle w:val="37"/>
        <w:spacing w:line="360" w:lineRule="auto"/>
        <w:jc w:val="left"/>
        <w:rPr>
          <w:rFonts w:hint="default" w:ascii="宋体" w:hAnsi="宋体" w:eastAsia="宋体"/>
          <w:b/>
          <w:sz w:val="28"/>
          <w:lang w:val="en-US" w:eastAsia="zh-CN"/>
        </w:rPr>
      </w:pPr>
      <w:r>
        <w:rPr>
          <w:rFonts w:hint="eastAsia" w:ascii="宋体" w:hAnsi="宋体"/>
          <w:b/>
          <w:sz w:val="28"/>
        </w:rPr>
        <w:t>附件</w:t>
      </w:r>
      <w:r>
        <w:rPr>
          <w:rFonts w:hint="eastAsia" w:ascii="宋体" w:hAnsi="宋体"/>
          <w:b/>
          <w:sz w:val="28"/>
          <w:lang w:val="en-US" w:eastAsia="zh-CN"/>
        </w:rPr>
        <w:t>14</w:t>
      </w:r>
    </w:p>
    <w:p w14:paraId="306FAC44">
      <w:pPr>
        <w:pStyle w:val="38"/>
        <w:spacing w:line="360" w:lineRule="auto"/>
        <w:jc w:val="center"/>
        <w:rPr>
          <w:rFonts w:ascii="宋体" w:hAnsi="宋体" w:cs="Arial"/>
          <w:sz w:val="28"/>
          <w:szCs w:val="28"/>
        </w:rPr>
      </w:pPr>
      <w:bookmarkStart w:id="71" w:name="_Toc11030_WPSOffice_Level1"/>
      <w:bookmarkStart w:id="72" w:name="_Toc17604_WPSOffice_Level1"/>
      <w:r>
        <w:rPr>
          <w:rFonts w:hint="eastAsia" w:ascii="宋体" w:hAnsi="宋体"/>
          <w:b/>
          <w:sz w:val="32"/>
          <w:szCs w:val="32"/>
        </w:rPr>
        <w:t>证书一览表</w:t>
      </w:r>
      <w:bookmarkEnd w:id="71"/>
      <w:bookmarkEnd w:id="72"/>
    </w:p>
    <w:tbl>
      <w:tblPr>
        <w:tblStyle w:val="23"/>
        <w:tblpPr w:leftFromText="181" w:rightFromText="181" w:bottomFromText="170" w:vertAnchor="text" w:tblpXSpec="center" w:tblpY="1"/>
        <w:tblOverlap w:val="never"/>
        <w:tblW w:w="895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14:paraId="5CB0AA5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2157" w:type="dxa"/>
            <w:tcBorders>
              <w:top w:val="single" w:color="auto" w:sz="4" w:space="0"/>
              <w:left w:val="single" w:color="auto" w:sz="4" w:space="0"/>
              <w:bottom w:val="single" w:color="auto" w:sz="4" w:space="0"/>
            </w:tcBorders>
            <w:tcMar>
              <w:top w:w="57" w:type="dxa"/>
              <w:left w:w="85" w:type="dxa"/>
              <w:bottom w:w="0" w:type="dxa"/>
              <w:right w:w="85" w:type="dxa"/>
            </w:tcMar>
            <w:vAlign w:val="center"/>
          </w:tcPr>
          <w:p w14:paraId="002FE8A1">
            <w:pPr>
              <w:pStyle w:val="38"/>
              <w:spacing w:line="240" w:lineRule="auto"/>
              <w:jc w:val="center"/>
              <w:rPr>
                <w:rFonts w:ascii="宋体" w:hAnsi="宋体" w:cs="Arial"/>
                <w:b/>
                <w:bCs/>
                <w:sz w:val="24"/>
                <w:szCs w:val="24"/>
              </w:rPr>
            </w:pPr>
            <w:r>
              <w:rPr>
                <w:rFonts w:hint="eastAsia" w:ascii="宋体" w:hAnsi="宋体" w:cs="Arial"/>
                <w:b/>
                <w:bCs/>
                <w:sz w:val="24"/>
                <w:szCs w:val="24"/>
              </w:rPr>
              <w:t>证书名称</w:t>
            </w:r>
          </w:p>
        </w:tc>
        <w:tc>
          <w:tcPr>
            <w:tcW w:w="2258" w:type="dxa"/>
            <w:tcBorders>
              <w:top w:val="single" w:color="auto" w:sz="4" w:space="0"/>
              <w:bottom w:val="single" w:color="auto" w:sz="4" w:space="0"/>
            </w:tcBorders>
            <w:tcMar>
              <w:top w:w="57" w:type="dxa"/>
              <w:left w:w="85" w:type="dxa"/>
              <w:bottom w:w="0" w:type="dxa"/>
              <w:right w:w="85" w:type="dxa"/>
            </w:tcMar>
            <w:vAlign w:val="center"/>
          </w:tcPr>
          <w:p w14:paraId="0DC35E3E">
            <w:pPr>
              <w:pStyle w:val="38"/>
              <w:spacing w:line="240" w:lineRule="auto"/>
              <w:jc w:val="center"/>
              <w:rPr>
                <w:rFonts w:ascii="宋体" w:hAnsi="宋体" w:cs="Arial"/>
                <w:b/>
                <w:bCs/>
                <w:sz w:val="24"/>
                <w:szCs w:val="24"/>
              </w:rPr>
            </w:pPr>
            <w:r>
              <w:rPr>
                <w:rFonts w:hint="eastAsia" w:ascii="宋体" w:hAnsi="宋体" w:cs="Arial"/>
                <w:b/>
                <w:bCs/>
                <w:sz w:val="24"/>
                <w:szCs w:val="24"/>
              </w:rPr>
              <w:t>发证单位</w:t>
            </w:r>
          </w:p>
        </w:tc>
        <w:tc>
          <w:tcPr>
            <w:tcW w:w="2260" w:type="dxa"/>
            <w:tcBorders>
              <w:top w:val="single" w:color="auto" w:sz="4" w:space="0"/>
              <w:bottom w:val="single" w:color="auto" w:sz="4" w:space="0"/>
            </w:tcBorders>
            <w:tcMar>
              <w:top w:w="57" w:type="dxa"/>
              <w:left w:w="85" w:type="dxa"/>
              <w:bottom w:w="0" w:type="dxa"/>
              <w:right w:w="85" w:type="dxa"/>
            </w:tcMar>
            <w:vAlign w:val="center"/>
          </w:tcPr>
          <w:p w14:paraId="471BCA53">
            <w:pPr>
              <w:pStyle w:val="38"/>
              <w:spacing w:line="240" w:lineRule="auto"/>
              <w:jc w:val="center"/>
              <w:rPr>
                <w:rFonts w:ascii="宋体" w:hAnsi="宋体" w:cs="Arial"/>
                <w:b/>
                <w:bCs/>
                <w:sz w:val="24"/>
                <w:szCs w:val="24"/>
              </w:rPr>
            </w:pPr>
            <w:r>
              <w:rPr>
                <w:rFonts w:hint="eastAsia" w:ascii="宋体" w:hAnsi="宋体" w:cs="Arial"/>
                <w:b/>
                <w:bCs/>
                <w:sz w:val="24"/>
                <w:szCs w:val="24"/>
              </w:rPr>
              <w:t>证书等级</w:t>
            </w:r>
          </w:p>
        </w:tc>
        <w:tc>
          <w:tcPr>
            <w:tcW w:w="2277" w:type="dxa"/>
            <w:tcBorders>
              <w:top w:val="single" w:color="auto" w:sz="4" w:space="0"/>
              <w:bottom w:val="single" w:color="auto" w:sz="4" w:space="0"/>
              <w:right w:val="single" w:color="auto" w:sz="4" w:space="0"/>
            </w:tcBorders>
            <w:tcMar>
              <w:top w:w="57" w:type="dxa"/>
              <w:left w:w="85" w:type="dxa"/>
              <w:bottom w:w="0" w:type="dxa"/>
              <w:right w:w="85" w:type="dxa"/>
            </w:tcMar>
            <w:vAlign w:val="center"/>
          </w:tcPr>
          <w:p w14:paraId="7A6BAD4A">
            <w:pPr>
              <w:pStyle w:val="38"/>
              <w:spacing w:line="240" w:lineRule="auto"/>
              <w:jc w:val="center"/>
              <w:rPr>
                <w:rFonts w:ascii="宋体" w:hAnsi="宋体" w:cs="Arial"/>
                <w:b/>
                <w:bCs/>
                <w:sz w:val="24"/>
                <w:szCs w:val="24"/>
              </w:rPr>
            </w:pPr>
            <w:r>
              <w:rPr>
                <w:rFonts w:hint="eastAsia" w:ascii="宋体" w:hAnsi="宋体" w:cs="Arial"/>
                <w:b/>
                <w:bCs/>
                <w:sz w:val="24"/>
                <w:szCs w:val="24"/>
              </w:rPr>
              <w:t>证书有效期</w:t>
            </w:r>
          </w:p>
        </w:tc>
      </w:tr>
      <w:tr w14:paraId="5044CA6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top w:val="single" w:color="auto" w:sz="4" w:space="0"/>
              <w:left w:val="single" w:color="auto" w:sz="4" w:space="0"/>
            </w:tcBorders>
            <w:tcMar>
              <w:top w:w="57" w:type="dxa"/>
              <w:left w:w="85" w:type="dxa"/>
              <w:bottom w:w="0" w:type="dxa"/>
              <w:right w:w="85" w:type="dxa"/>
            </w:tcMar>
            <w:vAlign w:val="top"/>
          </w:tcPr>
          <w:p w14:paraId="1611DFFB">
            <w:pPr>
              <w:pStyle w:val="38"/>
              <w:spacing w:line="240" w:lineRule="auto"/>
              <w:jc w:val="center"/>
              <w:rPr>
                <w:rFonts w:ascii="宋体" w:hAnsi="宋体" w:cs="Arial"/>
                <w:sz w:val="24"/>
                <w:szCs w:val="24"/>
              </w:rPr>
            </w:pPr>
          </w:p>
        </w:tc>
        <w:tc>
          <w:tcPr>
            <w:tcW w:w="2258" w:type="dxa"/>
            <w:tcBorders>
              <w:top w:val="single" w:color="auto" w:sz="4" w:space="0"/>
            </w:tcBorders>
            <w:tcMar>
              <w:top w:w="57" w:type="dxa"/>
              <w:left w:w="85" w:type="dxa"/>
              <w:bottom w:w="0" w:type="dxa"/>
              <w:right w:w="85" w:type="dxa"/>
            </w:tcMar>
            <w:vAlign w:val="top"/>
          </w:tcPr>
          <w:p w14:paraId="291A9387">
            <w:pPr>
              <w:pStyle w:val="38"/>
              <w:spacing w:line="240" w:lineRule="auto"/>
              <w:jc w:val="center"/>
              <w:rPr>
                <w:rFonts w:ascii="宋体" w:hAnsi="宋体" w:cs="Arial"/>
                <w:sz w:val="24"/>
                <w:szCs w:val="24"/>
              </w:rPr>
            </w:pPr>
          </w:p>
        </w:tc>
        <w:tc>
          <w:tcPr>
            <w:tcW w:w="2260" w:type="dxa"/>
            <w:tcBorders>
              <w:top w:val="single" w:color="auto" w:sz="4" w:space="0"/>
            </w:tcBorders>
            <w:tcMar>
              <w:top w:w="57" w:type="dxa"/>
              <w:left w:w="85" w:type="dxa"/>
              <w:bottom w:w="0" w:type="dxa"/>
              <w:right w:w="85" w:type="dxa"/>
            </w:tcMar>
            <w:vAlign w:val="top"/>
          </w:tcPr>
          <w:p w14:paraId="44FEECC9">
            <w:pPr>
              <w:pStyle w:val="38"/>
              <w:spacing w:line="240" w:lineRule="auto"/>
              <w:jc w:val="center"/>
              <w:rPr>
                <w:rFonts w:ascii="宋体" w:hAnsi="宋体" w:cs="Arial"/>
                <w:sz w:val="24"/>
                <w:szCs w:val="24"/>
              </w:rPr>
            </w:pPr>
          </w:p>
        </w:tc>
        <w:tc>
          <w:tcPr>
            <w:tcW w:w="2277" w:type="dxa"/>
            <w:tcBorders>
              <w:top w:val="single" w:color="auto" w:sz="4" w:space="0"/>
              <w:right w:val="single" w:color="auto" w:sz="4" w:space="0"/>
            </w:tcBorders>
            <w:tcMar>
              <w:top w:w="57" w:type="dxa"/>
              <w:left w:w="85" w:type="dxa"/>
              <w:bottom w:w="0" w:type="dxa"/>
              <w:right w:w="85" w:type="dxa"/>
            </w:tcMar>
            <w:vAlign w:val="top"/>
          </w:tcPr>
          <w:p w14:paraId="74E0D762">
            <w:pPr>
              <w:pStyle w:val="38"/>
              <w:spacing w:line="240" w:lineRule="auto"/>
              <w:jc w:val="center"/>
              <w:rPr>
                <w:rFonts w:ascii="宋体" w:hAnsi="宋体" w:cs="Arial"/>
                <w:sz w:val="24"/>
                <w:szCs w:val="24"/>
              </w:rPr>
            </w:pPr>
          </w:p>
        </w:tc>
      </w:tr>
      <w:tr w14:paraId="024CF8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636FEAD9">
            <w:pPr>
              <w:pStyle w:val="38"/>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5185D818">
            <w:pPr>
              <w:pStyle w:val="38"/>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78396B4D">
            <w:pPr>
              <w:pStyle w:val="38"/>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7F4DCCAD">
            <w:pPr>
              <w:pStyle w:val="38"/>
              <w:spacing w:line="240" w:lineRule="auto"/>
              <w:jc w:val="center"/>
              <w:rPr>
                <w:rFonts w:ascii="宋体" w:hAnsi="宋体" w:cs="Arial"/>
                <w:sz w:val="24"/>
                <w:szCs w:val="24"/>
              </w:rPr>
            </w:pPr>
          </w:p>
        </w:tc>
      </w:tr>
      <w:tr w14:paraId="74EC33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6280D791">
            <w:pPr>
              <w:pStyle w:val="38"/>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552F4EEB">
            <w:pPr>
              <w:pStyle w:val="38"/>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3E265508">
            <w:pPr>
              <w:pStyle w:val="38"/>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0D5D9186">
            <w:pPr>
              <w:pStyle w:val="38"/>
              <w:spacing w:line="240" w:lineRule="auto"/>
              <w:jc w:val="center"/>
              <w:rPr>
                <w:rFonts w:ascii="宋体" w:hAnsi="宋体" w:cs="Arial"/>
                <w:sz w:val="24"/>
                <w:szCs w:val="24"/>
              </w:rPr>
            </w:pPr>
          </w:p>
        </w:tc>
      </w:tr>
      <w:tr w14:paraId="59F20CF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005F5135">
            <w:pPr>
              <w:pStyle w:val="38"/>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175DEAF7">
            <w:pPr>
              <w:pStyle w:val="38"/>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7EA34B0B">
            <w:pPr>
              <w:pStyle w:val="38"/>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3556FFA4">
            <w:pPr>
              <w:pStyle w:val="38"/>
              <w:spacing w:line="240" w:lineRule="auto"/>
              <w:jc w:val="center"/>
              <w:rPr>
                <w:rFonts w:ascii="宋体" w:hAnsi="宋体" w:cs="Arial"/>
                <w:sz w:val="24"/>
                <w:szCs w:val="24"/>
              </w:rPr>
            </w:pPr>
          </w:p>
        </w:tc>
      </w:tr>
      <w:tr w14:paraId="4A4A73B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1CBB6857">
            <w:pPr>
              <w:pStyle w:val="38"/>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3C9558A0">
            <w:pPr>
              <w:pStyle w:val="38"/>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4019B4BF">
            <w:pPr>
              <w:pStyle w:val="38"/>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3D943317">
            <w:pPr>
              <w:pStyle w:val="38"/>
              <w:spacing w:line="240" w:lineRule="auto"/>
              <w:jc w:val="center"/>
              <w:rPr>
                <w:rFonts w:ascii="宋体" w:hAnsi="宋体" w:cs="Arial"/>
                <w:sz w:val="24"/>
                <w:szCs w:val="24"/>
              </w:rPr>
            </w:pPr>
          </w:p>
        </w:tc>
      </w:tr>
      <w:tr w14:paraId="7ED180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tcBorders>
            <w:tcMar>
              <w:top w:w="57" w:type="dxa"/>
              <w:left w:w="85" w:type="dxa"/>
              <w:bottom w:w="0" w:type="dxa"/>
              <w:right w:w="85" w:type="dxa"/>
            </w:tcMar>
            <w:vAlign w:val="top"/>
          </w:tcPr>
          <w:p w14:paraId="0CFDDF35">
            <w:pPr>
              <w:pStyle w:val="38"/>
              <w:spacing w:line="240" w:lineRule="auto"/>
              <w:jc w:val="center"/>
              <w:rPr>
                <w:rFonts w:ascii="宋体" w:hAnsi="宋体" w:cs="Arial"/>
                <w:sz w:val="24"/>
                <w:szCs w:val="24"/>
              </w:rPr>
            </w:pPr>
          </w:p>
        </w:tc>
        <w:tc>
          <w:tcPr>
            <w:tcW w:w="2258" w:type="dxa"/>
            <w:tcMar>
              <w:top w:w="57" w:type="dxa"/>
              <w:left w:w="85" w:type="dxa"/>
              <w:bottom w:w="0" w:type="dxa"/>
              <w:right w:w="85" w:type="dxa"/>
            </w:tcMar>
            <w:vAlign w:val="top"/>
          </w:tcPr>
          <w:p w14:paraId="0E265B85">
            <w:pPr>
              <w:pStyle w:val="38"/>
              <w:spacing w:line="240" w:lineRule="auto"/>
              <w:jc w:val="center"/>
              <w:rPr>
                <w:rFonts w:ascii="宋体" w:hAnsi="宋体" w:cs="Arial"/>
                <w:sz w:val="24"/>
                <w:szCs w:val="24"/>
              </w:rPr>
            </w:pPr>
          </w:p>
        </w:tc>
        <w:tc>
          <w:tcPr>
            <w:tcW w:w="2260" w:type="dxa"/>
            <w:tcMar>
              <w:top w:w="57" w:type="dxa"/>
              <w:left w:w="85" w:type="dxa"/>
              <w:bottom w:w="0" w:type="dxa"/>
              <w:right w:w="85" w:type="dxa"/>
            </w:tcMar>
            <w:vAlign w:val="top"/>
          </w:tcPr>
          <w:p w14:paraId="76CFE7F9">
            <w:pPr>
              <w:pStyle w:val="38"/>
              <w:spacing w:line="240" w:lineRule="auto"/>
              <w:jc w:val="center"/>
              <w:rPr>
                <w:rFonts w:ascii="宋体" w:hAnsi="宋体" w:cs="Arial"/>
                <w:sz w:val="24"/>
                <w:szCs w:val="24"/>
              </w:rPr>
            </w:pPr>
          </w:p>
        </w:tc>
        <w:tc>
          <w:tcPr>
            <w:tcW w:w="2277" w:type="dxa"/>
            <w:tcBorders>
              <w:right w:val="single" w:color="auto" w:sz="4" w:space="0"/>
            </w:tcBorders>
            <w:tcMar>
              <w:top w:w="57" w:type="dxa"/>
              <w:left w:w="85" w:type="dxa"/>
              <w:bottom w:w="0" w:type="dxa"/>
              <w:right w:w="85" w:type="dxa"/>
            </w:tcMar>
            <w:vAlign w:val="top"/>
          </w:tcPr>
          <w:p w14:paraId="433CAD22">
            <w:pPr>
              <w:pStyle w:val="38"/>
              <w:spacing w:line="240" w:lineRule="auto"/>
              <w:jc w:val="center"/>
              <w:rPr>
                <w:rFonts w:ascii="宋体" w:hAnsi="宋体" w:cs="Arial"/>
                <w:sz w:val="24"/>
                <w:szCs w:val="24"/>
              </w:rPr>
            </w:pPr>
          </w:p>
        </w:tc>
      </w:tr>
      <w:tr w14:paraId="6BC488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157" w:type="dxa"/>
            <w:tcBorders>
              <w:left w:val="single" w:color="auto" w:sz="4" w:space="0"/>
              <w:bottom w:val="single" w:color="auto" w:sz="4" w:space="0"/>
            </w:tcBorders>
            <w:tcMar>
              <w:top w:w="57" w:type="dxa"/>
              <w:left w:w="85" w:type="dxa"/>
              <w:bottom w:w="0" w:type="dxa"/>
              <w:right w:w="85" w:type="dxa"/>
            </w:tcMar>
            <w:vAlign w:val="top"/>
          </w:tcPr>
          <w:p w14:paraId="29B35EAB">
            <w:pPr>
              <w:pStyle w:val="38"/>
              <w:spacing w:line="240" w:lineRule="auto"/>
              <w:jc w:val="center"/>
              <w:rPr>
                <w:rFonts w:ascii="宋体" w:hAnsi="宋体" w:cs="Arial"/>
                <w:sz w:val="24"/>
                <w:szCs w:val="24"/>
              </w:rPr>
            </w:pPr>
          </w:p>
        </w:tc>
        <w:tc>
          <w:tcPr>
            <w:tcW w:w="2258" w:type="dxa"/>
            <w:tcBorders>
              <w:bottom w:val="single" w:color="auto" w:sz="4" w:space="0"/>
            </w:tcBorders>
            <w:tcMar>
              <w:top w:w="57" w:type="dxa"/>
              <w:left w:w="85" w:type="dxa"/>
              <w:bottom w:w="0" w:type="dxa"/>
              <w:right w:w="85" w:type="dxa"/>
            </w:tcMar>
            <w:vAlign w:val="top"/>
          </w:tcPr>
          <w:p w14:paraId="4ABE2C1B">
            <w:pPr>
              <w:pStyle w:val="38"/>
              <w:spacing w:line="240" w:lineRule="auto"/>
              <w:jc w:val="center"/>
              <w:rPr>
                <w:rFonts w:ascii="宋体" w:hAnsi="宋体" w:cs="Arial"/>
                <w:sz w:val="24"/>
                <w:szCs w:val="24"/>
              </w:rPr>
            </w:pPr>
          </w:p>
        </w:tc>
        <w:tc>
          <w:tcPr>
            <w:tcW w:w="2260" w:type="dxa"/>
            <w:tcBorders>
              <w:bottom w:val="single" w:color="auto" w:sz="4" w:space="0"/>
            </w:tcBorders>
            <w:tcMar>
              <w:top w:w="57" w:type="dxa"/>
              <w:left w:w="85" w:type="dxa"/>
              <w:bottom w:w="0" w:type="dxa"/>
              <w:right w:w="85" w:type="dxa"/>
            </w:tcMar>
            <w:vAlign w:val="top"/>
          </w:tcPr>
          <w:p w14:paraId="0BA3D85B">
            <w:pPr>
              <w:pStyle w:val="38"/>
              <w:spacing w:line="240" w:lineRule="auto"/>
              <w:jc w:val="center"/>
              <w:rPr>
                <w:rFonts w:ascii="宋体" w:hAnsi="宋体" w:cs="Arial"/>
                <w:sz w:val="24"/>
                <w:szCs w:val="24"/>
              </w:rPr>
            </w:pPr>
          </w:p>
        </w:tc>
        <w:tc>
          <w:tcPr>
            <w:tcW w:w="2277" w:type="dxa"/>
            <w:tcBorders>
              <w:bottom w:val="single" w:color="auto" w:sz="4" w:space="0"/>
              <w:right w:val="single" w:color="auto" w:sz="4" w:space="0"/>
            </w:tcBorders>
            <w:tcMar>
              <w:top w:w="57" w:type="dxa"/>
              <w:left w:w="85" w:type="dxa"/>
              <w:bottom w:w="0" w:type="dxa"/>
              <w:right w:w="85" w:type="dxa"/>
            </w:tcMar>
            <w:vAlign w:val="top"/>
          </w:tcPr>
          <w:p w14:paraId="28F56E75">
            <w:pPr>
              <w:pStyle w:val="38"/>
              <w:spacing w:line="240" w:lineRule="auto"/>
              <w:jc w:val="center"/>
              <w:rPr>
                <w:rFonts w:ascii="宋体" w:hAnsi="宋体" w:cs="Arial"/>
                <w:sz w:val="24"/>
                <w:szCs w:val="24"/>
              </w:rPr>
            </w:pPr>
          </w:p>
        </w:tc>
      </w:tr>
    </w:tbl>
    <w:p w14:paraId="3B240E6C">
      <w:pPr>
        <w:snapToGrid w:val="0"/>
        <w:spacing w:line="360" w:lineRule="auto"/>
        <w:jc w:val="left"/>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编制说明：</w:t>
      </w:r>
    </w:p>
    <w:p w14:paraId="2044221F">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w:t>
      </w:r>
      <w:r>
        <w:rPr>
          <w:rFonts w:hint="eastAsia" w:ascii="宋体" w:hAnsi="Times New Roman" w:eastAsia="宋体" w:cs="Times New Roman"/>
          <w:sz w:val="24"/>
          <w:szCs w:val="24"/>
          <w:highlight w:val="yellow"/>
          <w:lang w:val="en-US" w:eastAsia="zh-CN"/>
        </w:rPr>
        <w:t>投标人应根据本项目需求</w:t>
      </w:r>
      <w:r>
        <w:rPr>
          <w:rFonts w:hint="eastAsia" w:ascii="宋体" w:hAnsi="宋体" w:eastAsia="宋体" w:cs="宋体"/>
          <w:b w:val="0"/>
          <w:bCs w:val="0"/>
          <w:kern w:val="0"/>
          <w:sz w:val="24"/>
          <w:szCs w:val="24"/>
          <w:highlight w:val="yellow"/>
          <w:lang w:val="en-US" w:eastAsia="zh-CN"/>
        </w:rPr>
        <w:t>填写资质、认证或企业信誉证书。</w:t>
      </w:r>
    </w:p>
    <w:p w14:paraId="537A24FB">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w:t>
      </w:r>
      <w:r>
        <w:rPr>
          <w:rFonts w:hint="eastAsia" w:ascii="宋体" w:hAnsi="宋体" w:cs="宋体"/>
          <w:b w:val="0"/>
          <w:bCs w:val="0"/>
          <w:kern w:val="0"/>
          <w:sz w:val="24"/>
          <w:szCs w:val="24"/>
          <w:lang w:val="en-US" w:eastAsia="zh-CN"/>
        </w:rPr>
        <w:t>后</w:t>
      </w:r>
      <w:r>
        <w:rPr>
          <w:rFonts w:hint="eastAsia" w:ascii="宋体" w:hAnsi="宋体" w:eastAsia="宋体" w:cs="宋体"/>
          <w:b w:val="0"/>
          <w:bCs w:val="0"/>
          <w:kern w:val="0"/>
          <w:sz w:val="24"/>
          <w:szCs w:val="24"/>
          <w:lang w:val="en-US" w:eastAsia="zh-CN"/>
        </w:rPr>
        <w:t>附所列证书或其他证明材料。</w:t>
      </w:r>
    </w:p>
    <w:p w14:paraId="790F1587">
      <w:pPr>
        <w:pStyle w:val="38"/>
        <w:tabs>
          <w:tab w:val="left" w:pos="1050"/>
        </w:tabs>
        <w:spacing w:line="360" w:lineRule="auto"/>
        <w:rPr>
          <w:rFonts w:ascii="仿宋_GB2312" w:hAnsi="宋体" w:eastAsia="仿宋_GB2312"/>
          <w:sz w:val="24"/>
        </w:rPr>
      </w:pPr>
    </w:p>
    <w:p w14:paraId="0047D989">
      <w:pPr>
        <w:pStyle w:val="38"/>
        <w:tabs>
          <w:tab w:val="left" w:pos="1050"/>
        </w:tabs>
        <w:spacing w:line="360" w:lineRule="auto"/>
        <w:ind w:firstLine="720" w:firstLineChars="300"/>
        <w:rPr>
          <w:rFonts w:ascii="仿宋_GB2312" w:hAnsi="宋体" w:eastAsia="仿宋_GB2312"/>
          <w:sz w:val="24"/>
        </w:rPr>
      </w:pPr>
    </w:p>
    <w:p w14:paraId="0100A96A">
      <w:pPr>
        <w:spacing w:line="360" w:lineRule="auto"/>
        <w:ind w:firstLine="424" w:firstLineChars="177"/>
        <w:rPr>
          <w:rFonts w:ascii="宋体" w:hAnsi="宋体"/>
          <w:sz w:val="24"/>
          <w:u w:val="single"/>
        </w:rPr>
      </w:pPr>
      <w:r>
        <w:rPr>
          <w:rFonts w:hint="eastAsia" w:ascii="宋体" w:hAnsi="宋体"/>
          <w:sz w:val="24"/>
        </w:rPr>
        <w:t>投标人名称（公章）：</w:t>
      </w:r>
    </w:p>
    <w:p w14:paraId="71DB59E1">
      <w:pPr>
        <w:spacing w:line="360" w:lineRule="auto"/>
        <w:ind w:left="420"/>
        <w:rPr>
          <w:rFonts w:ascii="宋体" w:hAnsi="宋体"/>
          <w:sz w:val="24"/>
        </w:rPr>
      </w:pPr>
    </w:p>
    <w:p w14:paraId="3E9BFE83">
      <w:pPr>
        <w:spacing w:line="360" w:lineRule="auto"/>
        <w:ind w:firstLine="424" w:firstLineChars="177"/>
        <w:rPr>
          <w:rFonts w:ascii="宋体" w:hAnsi="宋体"/>
          <w:sz w:val="24"/>
        </w:rPr>
      </w:pPr>
      <w:r>
        <w:rPr>
          <w:rFonts w:hint="eastAsia" w:ascii="宋体" w:hAnsi="宋体"/>
          <w:sz w:val="24"/>
        </w:rPr>
        <w:t>投标人代表签字：</w:t>
      </w:r>
    </w:p>
    <w:p w14:paraId="1469E7A1">
      <w:pPr>
        <w:spacing w:line="360" w:lineRule="auto"/>
        <w:ind w:firstLine="435"/>
        <w:rPr>
          <w:rFonts w:ascii="宋体" w:hAnsi="宋体"/>
          <w:sz w:val="24"/>
        </w:rPr>
      </w:pPr>
    </w:p>
    <w:p w14:paraId="0C7A7AE3">
      <w:pPr>
        <w:spacing w:line="360" w:lineRule="auto"/>
        <w:ind w:firstLine="424" w:firstLineChars="177"/>
        <w:rPr>
          <w:rFonts w:ascii="宋体" w:hAnsi="宋体"/>
          <w:sz w:val="24"/>
          <w:u w:val="single"/>
        </w:rPr>
      </w:pPr>
      <w:r>
        <w:rPr>
          <w:rFonts w:hint="eastAsia" w:ascii="宋体" w:hAnsi="宋体"/>
          <w:sz w:val="24"/>
        </w:rPr>
        <w:t>职        务：</w:t>
      </w:r>
    </w:p>
    <w:p w14:paraId="58EF9E46">
      <w:pPr>
        <w:spacing w:line="360" w:lineRule="auto"/>
        <w:rPr>
          <w:rFonts w:ascii="宋体" w:hAnsi="宋体"/>
          <w:sz w:val="24"/>
        </w:rPr>
      </w:pPr>
    </w:p>
    <w:p w14:paraId="7E3836A7">
      <w:pPr>
        <w:pStyle w:val="34"/>
        <w:shd w:val="clear" w:color="auto" w:fill="FFFFFF"/>
        <w:spacing w:before="0" w:beforeAutospacing="0" w:after="0" w:afterAutospacing="0" w:line="360" w:lineRule="auto"/>
        <w:ind w:firstLine="424" w:firstLineChars="177"/>
        <w:rPr>
          <w:b/>
          <w:bCs/>
        </w:rPr>
      </w:pPr>
      <w:r>
        <w:rPr>
          <w:rFonts w:hint="eastAsia"/>
        </w:rPr>
        <w:t>日        期：</w:t>
      </w:r>
    </w:p>
    <w:p w14:paraId="7F01CB24">
      <w:pPr>
        <w:spacing w:line="360" w:lineRule="auto"/>
        <w:rPr>
          <w:rFonts w:ascii="宋体" w:hAnsi="宋体"/>
          <w:b/>
          <w:sz w:val="28"/>
        </w:rPr>
      </w:pPr>
    </w:p>
    <w:p w14:paraId="4C5EFBB2">
      <w:pPr>
        <w:spacing w:line="360" w:lineRule="auto"/>
        <w:rPr>
          <w:rFonts w:ascii="宋体" w:hAnsi="宋体"/>
          <w:b/>
          <w:sz w:val="28"/>
        </w:rPr>
      </w:pPr>
    </w:p>
    <w:p w14:paraId="547ADD45">
      <w:pPr>
        <w:spacing w:line="360" w:lineRule="auto"/>
        <w:rPr>
          <w:rFonts w:ascii="宋体" w:hAnsi="宋体"/>
          <w:b/>
          <w:sz w:val="28"/>
        </w:rPr>
      </w:pPr>
    </w:p>
    <w:p w14:paraId="6C8730EC">
      <w:pPr>
        <w:spacing w:line="360" w:lineRule="auto"/>
        <w:rPr>
          <w:rFonts w:ascii="宋体" w:hAnsi="宋体"/>
          <w:b/>
          <w:sz w:val="28"/>
        </w:rPr>
      </w:pPr>
    </w:p>
    <w:p w14:paraId="63FC2A7B">
      <w:pPr>
        <w:rPr>
          <w:rFonts w:hint="eastAsia" w:ascii="宋体" w:hAnsi="宋体"/>
          <w:b/>
          <w:sz w:val="28"/>
        </w:rPr>
      </w:pPr>
    </w:p>
    <w:p w14:paraId="59B56E7C">
      <w:pPr>
        <w:spacing w:line="360" w:lineRule="auto"/>
        <w:rPr>
          <w:rFonts w:hint="default" w:ascii="宋体" w:hAnsi="宋体" w:eastAsia="宋体"/>
          <w:b/>
          <w:sz w:val="28"/>
          <w:lang w:val="en-US" w:eastAsia="zh-CN"/>
        </w:rPr>
      </w:pPr>
      <w:r>
        <w:rPr>
          <w:rFonts w:hint="eastAsia" w:ascii="宋体" w:hAnsi="宋体"/>
          <w:b/>
          <w:sz w:val="28"/>
        </w:rPr>
        <w:t>附件</w:t>
      </w:r>
      <w:r>
        <w:rPr>
          <w:rFonts w:hint="eastAsia" w:ascii="宋体" w:hAnsi="宋体"/>
          <w:b/>
          <w:sz w:val="28"/>
          <w:lang w:val="en-US" w:eastAsia="zh-CN"/>
        </w:rPr>
        <w:t>15</w:t>
      </w:r>
    </w:p>
    <w:p w14:paraId="61D7F12F">
      <w:pPr>
        <w:spacing w:line="360" w:lineRule="auto"/>
        <w:jc w:val="center"/>
        <w:rPr>
          <w:rFonts w:hint="eastAsia" w:ascii="宋体" w:hAnsi="宋体"/>
          <w:b/>
          <w:bCs/>
          <w:kern w:val="0"/>
          <w:sz w:val="32"/>
          <w:szCs w:val="32"/>
        </w:rPr>
      </w:pPr>
      <w:bookmarkStart w:id="73" w:name="_Toc7134_WPSOffice_Level1"/>
      <w:bookmarkStart w:id="74" w:name="_Toc19231_WPSOffice_Level1"/>
      <w:r>
        <w:rPr>
          <w:rFonts w:hint="eastAsia" w:ascii="宋体" w:hAnsi="宋体"/>
          <w:b/>
          <w:bCs/>
          <w:kern w:val="0"/>
          <w:sz w:val="32"/>
          <w:szCs w:val="32"/>
        </w:rPr>
        <w:t>投标人类似项目实施情况一览表</w:t>
      </w:r>
      <w:bookmarkEnd w:id="73"/>
      <w:bookmarkEnd w:id="74"/>
    </w:p>
    <w:tbl>
      <w:tblPr>
        <w:tblStyle w:val="23"/>
        <w:tblpPr w:leftFromText="181" w:rightFromText="181" w:bottomFromText="170" w:vertAnchor="text" w:tblpXSpec="center" w:tblpY="1"/>
        <w:tblOverlap w:val="never"/>
        <w:tblW w:w="914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406"/>
        <w:gridCol w:w="1462"/>
        <w:gridCol w:w="1260"/>
        <w:gridCol w:w="1358"/>
        <w:gridCol w:w="1228"/>
        <w:gridCol w:w="1890"/>
      </w:tblGrid>
      <w:tr w14:paraId="44812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7871D5C">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序号</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5CF5E869">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项目名称</w:t>
            </w: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0CFB70B6">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项目地址</w:t>
            </w: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5F445CBD">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合同总价</w:t>
            </w: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E54C230">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实施时间</w:t>
            </w: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6BB1FF8A">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项目质量</w:t>
            </w: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14:paraId="19B5E91E">
            <w:pPr>
              <w:pStyle w:val="37"/>
              <w:spacing w:line="240" w:lineRule="auto"/>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项目单位名称及其联系人电话</w:t>
            </w:r>
          </w:p>
        </w:tc>
      </w:tr>
      <w:tr w14:paraId="324CBC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8DAFA98">
            <w:pPr>
              <w:pStyle w:val="37"/>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9A8761C">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DE44B26">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4E88C34">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2875ADF">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DB52BB3">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1FE8BFD">
            <w:pPr>
              <w:pStyle w:val="37"/>
              <w:spacing w:line="240" w:lineRule="auto"/>
              <w:rPr>
                <w:rFonts w:hint="eastAsia" w:asciiTheme="minorEastAsia" w:hAnsiTheme="minorEastAsia" w:eastAsiaTheme="minorEastAsia" w:cstheme="minorEastAsia"/>
                <w:sz w:val="24"/>
                <w:szCs w:val="24"/>
              </w:rPr>
            </w:pPr>
          </w:p>
        </w:tc>
      </w:tr>
      <w:tr w14:paraId="0B72F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5D44256">
            <w:pPr>
              <w:pStyle w:val="37"/>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B73CC5B">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67F1E92">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9F33D70">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4E6E059">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70326F9">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73EBA6B">
            <w:pPr>
              <w:pStyle w:val="37"/>
              <w:spacing w:line="240" w:lineRule="auto"/>
              <w:rPr>
                <w:rFonts w:hint="eastAsia" w:asciiTheme="minorEastAsia" w:hAnsiTheme="minorEastAsia" w:eastAsiaTheme="minorEastAsia" w:cstheme="minorEastAsia"/>
                <w:sz w:val="24"/>
                <w:szCs w:val="24"/>
              </w:rPr>
            </w:pPr>
          </w:p>
        </w:tc>
      </w:tr>
      <w:tr w14:paraId="03F1AF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AAD97CB">
            <w:pPr>
              <w:pStyle w:val="37"/>
              <w:spacing w:line="24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4E73EE1">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1A02F7E">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550D069">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C1E8947">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E056F38">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7E3361B">
            <w:pPr>
              <w:pStyle w:val="37"/>
              <w:spacing w:line="240" w:lineRule="auto"/>
              <w:rPr>
                <w:rFonts w:hint="eastAsia" w:asciiTheme="minorEastAsia" w:hAnsiTheme="minorEastAsia" w:eastAsiaTheme="minorEastAsia" w:cstheme="minorEastAsia"/>
                <w:sz w:val="24"/>
                <w:szCs w:val="24"/>
              </w:rPr>
            </w:pPr>
          </w:p>
        </w:tc>
      </w:tr>
      <w:tr w14:paraId="759DC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3359C62">
            <w:pPr>
              <w:pStyle w:val="37"/>
              <w:spacing w:line="24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6E8A546">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1348DD1">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2F522A3">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5267539">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ECF4267">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9F08865">
            <w:pPr>
              <w:pStyle w:val="37"/>
              <w:spacing w:line="240" w:lineRule="auto"/>
              <w:rPr>
                <w:rFonts w:hint="eastAsia" w:asciiTheme="minorEastAsia" w:hAnsiTheme="minorEastAsia" w:eastAsiaTheme="minorEastAsia" w:cstheme="minorEastAsia"/>
                <w:sz w:val="24"/>
                <w:szCs w:val="24"/>
              </w:rPr>
            </w:pPr>
          </w:p>
        </w:tc>
      </w:tr>
      <w:tr w14:paraId="45B3EE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CA03B9D">
            <w:pPr>
              <w:pStyle w:val="37"/>
              <w:spacing w:line="240" w:lineRule="auto"/>
              <w:rPr>
                <w:rFonts w:hint="eastAsia" w:asciiTheme="minorEastAsia" w:hAnsiTheme="minorEastAsia" w:eastAsiaTheme="minorEastAsia" w:cstheme="minorEastAsia"/>
                <w:sz w:val="24"/>
                <w:szCs w:val="24"/>
              </w:rPr>
            </w:pP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A3B5D8B">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9336332">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46C0CD3">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6BB8548">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3071D80">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638F41E">
            <w:pPr>
              <w:pStyle w:val="37"/>
              <w:spacing w:line="240" w:lineRule="auto"/>
              <w:rPr>
                <w:rFonts w:hint="eastAsia" w:asciiTheme="minorEastAsia" w:hAnsiTheme="minorEastAsia" w:eastAsiaTheme="minorEastAsia" w:cstheme="minorEastAsia"/>
                <w:sz w:val="24"/>
                <w:szCs w:val="24"/>
              </w:rPr>
            </w:pPr>
          </w:p>
        </w:tc>
      </w:tr>
      <w:tr w14:paraId="1E372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143E6BE">
            <w:pPr>
              <w:pStyle w:val="37"/>
              <w:spacing w:line="240" w:lineRule="auto"/>
              <w:rPr>
                <w:rFonts w:hint="eastAsia" w:asciiTheme="minorEastAsia" w:hAnsiTheme="minorEastAsia" w:eastAsiaTheme="minorEastAsia" w:cstheme="minorEastAsia"/>
                <w:sz w:val="24"/>
                <w:szCs w:val="24"/>
              </w:rPr>
            </w:pP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4A1A0BE4">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2AD1018">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F0F23A8">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CFBE637">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212407E0">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570CE05A">
            <w:pPr>
              <w:pStyle w:val="37"/>
              <w:spacing w:line="240" w:lineRule="auto"/>
              <w:rPr>
                <w:rFonts w:hint="eastAsia" w:asciiTheme="minorEastAsia" w:hAnsiTheme="minorEastAsia" w:eastAsiaTheme="minorEastAsia" w:cstheme="minorEastAsia"/>
                <w:sz w:val="24"/>
                <w:szCs w:val="24"/>
              </w:rPr>
            </w:pPr>
          </w:p>
        </w:tc>
      </w:tr>
      <w:tr w14:paraId="562FC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7135C88">
            <w:pPr>
              <w:pStyle w:val="37"/>
              <w:spacing w:line="240" w:lineRule="auto"/>
              <w:rPr>
                <w:rFonts w:hint="eastAsia" w:asciiTheme="minorEastAsia" w:hAnsiTheme="minorEastAsia" w:eastAsiaTheme="minorEastAsia" w:cstheme="minorEastAsia"/>
                <w:sz w:val="24"/>
                <w:szCs w:val="24"/>
              </w:rPr>
            </w:pPr>
          </w:p>
        </w:tc>
        <w:tc>
          <w:tcPr>
            <w:tcW w:w="140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638FE5D">
            <w:pPr>
              <w:pStyle w:val="37"/>
              <w:spacing w:line="240" w:lineRule="auto"/>
              <w:rPr>
                <w:rFonts w:hint="eastAsia" w:asciiTheme="minorEastAsia" w:hAnsiTheme="minorEastAsia" w:eastAsiaTheme="minorEastAsia" w:cstheme="minorEastAsia"/>
                <w:sz w:val="24"/>
                <w:szCs w:val="24"/>
              </w:rPr>
            </w:pPr>
          </w:p>
        </w:tc>
        <w:tc>
          <w:tcPr>
            <w:tcW w:w="146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1A4BBF22">
            <w:pPr>
              <w:pStyle w:val="37"/>
              <w:spacing w:line="240" w:lineRule="auto"/>
              <w:rPr>
                <w:rFonts w:hint="eastAsia" w:asciiTheme="minorEastAsia" w:hAnsiTheme="minorEastAsia" w:eastAsiaTheme="minorEastAsia" w:cstheme="minorEastAsia"/>
                <w:sz w:val="24"/>
                <w:szCs w:val="24"/>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05DF383A">
            <w:pPr>
              <w:pStyle w:val="37"/>
              <w:spacing w:line="240" w:lineRule="auto"/>
              <w:rPr>
                <w:rFonts w:hint="eastAsia" w:asciiTheme="minorEastAsia" w:hAnsiTheme="minorEastAsia" w:eastAsiaTheme="minorEastAsia" w:cstheme="minorEastAsia"/>
                <w:sz w:val="24"/>
                <w:szCs w:val="24"/>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6C850D86">
            <w:pPr>
              <w:pStyle w:val="37"/>
              <w:spacing w:line="240" w:lineRule="auto"/>
              <w:rPr>
                <w:rFonts w:hint="eastAsia" w:asciiTheme="minorEastAsia" w:hAnsiTheme="minorEastAsia" w:eastAsiaTheme="minorEastAsia" w:cstheme="minorEastAsia"/>
                <w:sz w:val="24"/>
                <w:szCs w:val="24"/>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3B55D84E">
            <w:pPr>
              <w:pStyle w:val="37"/>
              <w:spacing w:line="240" w:lineRule="auto"/>
              <w:rPr>
                <w:rFonts w:hint="eastAsia" w:asciiTheme="minorEastAsia" w:hAnsiTheme="minorEastAsia" w:eastAsiaTheme="minorEastAsia" w:cstheme="minorEastAsia"/>
                <w:sz w:val="24"/>
                <w:szCs w:val="24"/>
              </w:rPr>
            </w:pPr>
          </w:p>
        </w:tc>
        <w:tc>
          <w:tcPr>
            <w:tcW w:w="189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14:paraId="76914A45">
            <w:pPr>
              <w:pStyle w:val="37"/>
              <w:spacing w:line="240" w:lineRule="auto"/>
              <w:rPr>
                <w:rFonts w:hint="eastAsia" w:asciiTheme="minorEastAsia" w:hAnsiTheme="minorEastAsia" w:eastAsiaTheme="minorEastAsia" w:cstheme="minorEastAsia"/>
                <w:sz w:val="24"/>
                <w:szCs w:val="24"/>
              </w:rPr>
            </w:pPr>
          </w:p>
        </w:tc>
      </w:tr>
    </w:tbl>
    <w:p w14:paraId="228A51A4">
      <w:pPr>
        <w:snapToGrid w:val="0"/>
        <w:spacing w:line="360" w:lineRule="auto"/>
        <w:jc w:val="left"/>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编制说明：</w:t>
      </w:r>
    </w:p>
    <w:p w14:paraId="651E9A67">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1.业绩证明</w:t>
      </w:r>
      <w:r>
        <w:rPr>
          <w:rFonts w:hint="eastAsia" w:ascii="宋体" w:hAnsi="宋体" w:eastAsia="宋体" w:cs="宋体"/>
          <w:b w:val="0"/>
          <w:bCs w:val="0"/>
          <w:kern w:val="0"/>
          <w:sz w:val="24"/>
          <w:szCs w:val="24"/>
          <w:highlight w:val="none"/>
          <w:lang w:val="en-US" w:eastAsia="zh-CN"/>
        </w:rPr>
        <w:t>应</w:t>
      </w:r>
      <w:r>
        <w:rPr>
          <w:rFonts w:hint="eastAsia" w:ascii="宋体" w:hAnsi="Times New Roman" w:eastAsia="宋体" w:cs="Times New Roman"/>
          <w:sz w:val="24"/>
          <w:szCs w:val="24"/>
          <w:highlight w:val="none"/>
          <w:lang w:val="en-US" w:eastAsia="zh-CN"/>
        </w:rPr>
        <w:t>根据本项目需求</w:t>
      </w:r>
      <w:r>
        <w:rPr>
          <w:rFonts w:hint="eastAsia" w:ascii="宋体" w:hAnsi="宋体" w:eastAsia="宋体" w:cs="宋体"/>
          <w:b w:val="0"/>
          <w:bCs w:val="0"/>
          <w:kern w:val="0"/>
          <w:sz w:val="24"/>
          <w:szCs w:val="24"/>
          <w:highlight w:val="none"/>
          <w:lang w:val="en-US" w:eastAsia="zh-CN"/>
        </w:rPr>
        <w:t>提供</w:t>
      </w:r>
      <w:r>
        <w:rPr>
          <w:rFonts w:hint="eastAsia" w:ascii="宋体" w:hAnsi="宋体" w:eastAsia="宋体" w:cs="宋体"/>
          <w:b w:val="0"/>
          <w:bCs w:val="0"/>
          <w:kern w:val="0"/>
          <w:sz w:val="24"/>
          <w:szCs w:val="24"/>
          <w:lang w:val="en-US" w:eastAsia="zh-CN"/>
        </w:rPr>
        <w:t>证明材料（合同可只提供首页、含金额页、盖章页并加盖投标人公章）。</w:t>
      </w:r>
    </w:p>
    <w:p w14:paraId="153692A8">
      <w:pPr>
        <w:snapToGrid w:val="0"/>
        <w:spacing w:line="360" w:lineRule="auto"/>
        <w:ind w:firstLine="420" w:firstLineChars="0"/>
        <w:jc w:val="left"/>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2.投标人可按此表格式复制。</w:t>
      </w:r>
    </w:p>
    <w:p w14:paraId="54128BDC">
      <w:pPr>
        <w:spacing w:line="360" w:lineRule="auto"/>
        <w:rPr>
          <w:rFonts w:ascii="宋体" w:hAnsi="宋体"/>
          <w:sz w:val="22"/>
          <w:szCs w:val="22"/>
        </w:rPr>
      </w:pPr>
    </w:p>
    <w:p w14:paraId="67CCB5E0">
      <w:pPr>
        <w:pStyle w:val="2"/>
      </w:pPr>
    </w:p>
    <w:p w14:paraId="7FCE704B">
      <w:pPr>
        <w:spacing w:line="360" w:lineRule="auto"/>
        <w:ind w:left="420"/>
        <w:rPr>
          <w:rFonts w:ascii="宋体" w:hAnsi="宋体"/>
          <w:sz w:val="24"/>
          <w:u w:val="single"/>
        </w:rPr>
      </w:pPr>
      <w:r>
        <w:rPr>
          <w:rFonts w:hint="eastAsia" w:ascii="宋体" w:hAnsi="宋体"/>
          <w:sz w:val="24"/>
        </w:rPr>
        <w:t>投标人名称（公章）：</w:t>
      </w:r>
    </w:p>
    <w:p w14:paraId="3C6722B6">
      <w:pPr>
        <w:spacing w:line="360" w:lineRule="auto"/>
        <w:ind w:left="420"/>
        <w:rPr>
          <w:rFonts w:ascii="宋体" w:hAnsi="宋体"/>
          <w:sz w:val="24"/>
        </w:rPr>
      </w:pPr>
    </w:p>
    <w:p w14:paraId="26EC669A">
      <w:pPr>
        <w:spacing w:line="360" w:lineRule="auto"/>
        <w:ind w:firstLine="435"/>
        <w:rPr>
          <w:rFonts w:ascii="宋体" w:hAnsi="宋体"/>
          <w:sz w:val="24"/>
        </w:rPr>
      </w:pPr>
      <w:r>
        <w:rPr>
          <w:rFonts w:hint="eastAsia" w:ascii="宋体" w:hAnsi="宋体"/>
          <w:sz w:val="24"/>
        </w:rPr>
        <w:t>投标人代表签字：</w:t>
      </w:r>
    </w:p>
    <w:p w14:paraId="027B1ACB">
      <w:pPr>
        <w:spacing w:line="360" w:lineRule="auto"/>
        <w:ind w:firstLine="435"/>
        <w:rPr>
          <w:rFonts w:ascii="宋体" w:hAnsi="宋体"/>
          <w:sz w:val="24"/>
        </w:rPr>
      </w:pPr>
    </w:p>
    <w:p w14:paraId="6602677B">
      <w:pPr>
        <w:spacing w:line="360" w:lineRule="auto"/>
        <w:ind w:firstLine="435"/>
        <w:rPr>
          <w:rFonts w:ascii="宋体" w:hAnsi="宋体"/>
          <w:sz w:val="24"/>
          <w:u w:val="single"/>
        </w:rPr>
      </w:pPr>
      <w:r>
        <w:rPr>
          <w:rFonts w:hint="eastAsia" w:ascii="宋体" w:hAnsi="宋体"/>
          <w:sz w:val="24"/>
        </w:rPr>
        <w:t>职        务：</w:t>
      </w:r>
    </w:p>
    <w:p w14:paraId="605C799C">
      <w:pPr>
        <w:spacing w:line="360" w:lineRule="auto"/>
        <w:rPr>
          <w:rFonts w:ascii="宋体" w:hAnsi="宋体"/>
          <w:sz w:val="24"/>
        </w:rPr>
      </w:pPr>
    </w:p>
    <w:p w14:paraId="4129A450">
      <w:pPr>
        <w:spacing w:line="360" w:lineRule="auto"/>
        <w:ind w:firstLine="435"/>
        <w:rPr>
          <w:rFonts w:ascii="宋体" w:hAnsi="宋体"/>
          <w:sz w:val="24"/>
        </w:rPr>
      </w:pPr>
      <w:r>
        <w:rPr>
          <w:rFonts w:hint="eastAsia" w:ascii="宋体" w:hAnsi="宋体"/>
          <w:sz w:val="24"/>
        </w:rPr>
        <w:t>日        期：</w:t>
      </w:r>
    </w:p>
    <w:p w14:paraId="4E59A63C">
      <w:pPr>
        <w:jc w:val="center"/>
        <w:rPr>
          <w:rFonts w:ascii="仿宋" w:hAnsi="仿宋" w:eastAsia="仿宋"/>
          <w:snapToGrid w:val="0"/>
          <w:kern w:val="0"/>
          <w:sz w:val="24"/>
        </w:rPr>
      </w:pPr>
    </w:p>
    <w:p w14:paraId="4AF3CC70">
      <w:pPr>
        <w:tabs>
          <w:tab w:val="left" w:pos="2460"/>
        </w:tabs>
        <w:spacing w:line="360" w:lineRule="auto"/>
        <w:rPr>
          <w:rFonts w:ascii="宋体" w:hAnsi="宋体"/>
          <w:b/>
          <w:sz w:val="28"/>
        </w:rPr>
      </w:pPr>
    </w:p>
    <w:p w14:paraId="6BC63892">
      <w:pPr>
        <w:jc w:val="center"/>
        <w:rPr>
          <w:rFonts w:hint="eastAsia"/>
          <w:sz w:val="52"/>
          <w:szCs w:val="52"/>
        </w:rPr>
      </w:pPr>
      <w:bookmarkStart w:id="75" w:name="_Toc30468_WPSOffice_Level1"/>
      <w:bookmarkStart w:id="76" w:name="_Toc21322_WPSOffice_Level1"/>
      <w:bookmarkStart w:id="77" w:name="_Toc4615_WPSOffice_Level1"/>
    </w:p>
    <w:p w14:paraId="7CD0E903">
      <w:pPr>
        <w:pStyle w:val="2"/>
        <w:rPr>
          <w:rFonts w:hint="eastAsia"/>
        </w:rPr>
      </w:pPr>
    </w:p>
    <w:p w14:paraId="4D07D38E">
      <w:pPr>
        <w:jc w:val="both"/>
        <w:rPr>
          <w:rFonts w:hint="eastAsia"/>
          <w:sz w:val="52"/>
          <w:szCs w:val="52"/>
        </w:rPr>
      </w:pPr>
    </w:p>
    <w:p w14:paraId="1522FEF3">
      <w:pPr>
        <w:jc w:val="center"/>
        <w:rPr>
          <w:sz w:val="52"/>
          <w:szCs w:val="52"/>
        </w:rPr>
      </w:pPr>
      <w:r>
        <w:rPr>
          <w:rFonts w:hint="eastAsia"/>
          <w:sz w:val="52"/>
          <w:szCs w:val="52"/>
        </w:rPr>
        <w:t>项目名称</w:t>
      </w:r>
      <w:bookmarkEnd w:id="75"/>
      <w:bookmarkEnd w:id="76"/>
      <w:bookmarkEnd w:id="77"/>
    </w:p>
    <w:p w14:paraId="75DC0C86">
      <w:pPr>
        <w:spacing w:beforeLines="100" w:line="360" w:lineRule="auto"/>
        <w:ind w:right="-108"/>
        <w:jc w:val="center"/>
        <w:rPr>
          <w:rFonts w:ascii="宋体" w:hAnsi="宋体"/>
          <w:sz w:val="36"/>
          <w:szCs w:val="36"/>
        </w:rPr>
      </w:pPr>
      <w:r>
        <w:rPr>
          <w:rFonts w:hint="eastAsia" w:ascii="宋体" w:hAnsi="宋体"/>
          <w:sz w:val="36"/>
          <w:szCs w:val="36"/>
        </w:rPr>
        <w:t>项目编号：（标项）</w:t>
      </w:r>
    </w:p>
    <w:p w14:paraId="10D3BCEC">
      <w:pPr>
        <w:pStyle w:val="2"/>
      </w:pPr>
    </w:p>
    <w:p w14:paraId="6F52D1A6">
      <w:pPr>
        <w:jc w:val="center"/>
        <w:rPr>
          <w:sz w:val="84"/>
          <w:szCs w:val="84"/>
        </w:rPr>
      </w:pPr>
      <w:bookmarkStart w:id="78" w:name="_Toc8885_WPSOffice_Level1"/>
      <w:bookmarkStart w:id="79" w:name="_Toc9453_WPSOffice_Level1"/>
      <w:r>
        <w:rPr>
          <w:rFonts w:hint="eastAsia"/>
          <w:sz w:val="84"/>
          <w:szCs w:val="84"/>
        </w:rPr>
        <w:t>报</w:t>
      </w:r>
      <w:bookmarkEnd w:id="78"/>
      <w:bookmarkEnd w:id="79"/>
    </w:p>
    <w:p w14:paraId="05A1C846">
      <w:pPr>
        <w:jc w:val="center"/>
        <w:rPr>
          <w:sz w:val="84"/>
          <w:szCs w:val="84"/>
        </w:rPr>
      </w:pPr>
      <w:bookmarkStart w:id="80" w:name="_Toc7485_WPSOffice_Level1"/>
      <w:bookmarkStart w:id="81" w:name="_Toc10910_WPSOffice_Level1"/>
      <w:r>
        <w:rPr>
          <w:rFonts w:hint="eastAsia"/>
          <w:sz w:val="84"/>
          <w:szCs w:val="84"/>
        </w:rPr>
        <w:t>价</w:t>
      </w:r>
      <w:bookmarkEnd w:id="80"/>
      <w:bookmarkEnd w:id="81"/>
    </w:p>
    <w:p w14:paraId="7B1F3991">
      <w:pPr>
        <w:jc w:val="center"/>
        <w:rPr>
          <w:sz w:val="84"/>
          <w:szCs w:val="84"/>
        </w:rPr>
      </w:pPr>
      <w:bookmarkStart w:id="82" w:name="_Toc3932_WPSOffice_Level1"/>
      <w:bookmarkStart w:id="83" w:name="_Toc14572_WPSOffice_Level1"/>
      <w:r>
        <w:rPr>
          <w:rFonts w:hint="eastAsia"/>
          <w:sz w:val="84"/>
          <w:szCs w:val="84"/>
        </w:rPr>
        <w:t>文</w:t>
      </w:r>
      <w:bookmarkEnd w:id="82"/>
      <w:bookmarkEnd w:id="83"/>
    </w:p>
    <w:p w14:paraId="0444A188">
      <w:pPr>
        <w:jc w:val="center"/>
        <w:rPr>
          <w:sz w:val="84"/>
          <w:szCs w:val="84"/>
        </w:rPr>
      </w:pPr>
      <w:bookmarkStart w:id="84" w:name="_Toc16973_WPSOffice_Level1"/>
      <w:bookmarkStart w:id="85" w:name="_Toc7562_WPSOffice_Level1"/>
      <w:r>
        <w:rPr>
          <w:rFonts w:hint="eastAsia"/>
          <w:sz w:val="84"/>
          <w:szCs w:val="84"/>
        </w:rPr>
        <w:t>件</w:t>
      </w:r>
      <w:bookmarkEnd w:id="84"/>
      <w:bookmarkEnd w:id="85"/>
    </w:p>
    <w:p w14:paraId="25F2D4F6">
      <w:pPr>
        <w:spacing w:line="360" w:lineRule="auto"/>
        <w:ind w:right="532"/>
        <w:rPr>
          <w:rFonts w:ascii="宋体" w:hAnsi="宋体"/>
          <w:sz w:val="36"/>
          <w:szCs w:val="36"/>
        </w:rPr>
      </w:pPr>
    </w:p>
    <w:p w14:paraId="6989ACA7">
      <w:pPr>
        <w:spacing w:line="360" w:lineRule="auto"/>
        <w:ind w:right="532"/>
        <w:jc w:val="center"/>
        <w:rPr>
          <w:rFonts w:ascii="宋体" w:hAnsi="宋体"/>
          <w:sz w:val="36"/>
          <w:szCs w:val="36"/>
        </w:rPr>
      </w:pPr>
    </w:p>
    <w:p w14:paraId="74B911CC">
      <w:pPr>
        <w:spacing w:line="360" w:lineRule="auto"/>
        <w:ind w:right="532" w:firstLine="720" w:firstLineChars="200"/>
        <w:rPr>
          <w:rFonts w:ascii="宋体" w:hAnsi="宋体"/>
          <w:sz w:val="36"/>
          <w:szCs w:val="36"/>
        </w:rPr>
      </w:pPr>
      <w:bookmarkStart w:id="86" w:name="_Toc4603_WPSOffice_Level1"/>
      <w:bookmarkStart w:id="87" w:name="_Toc26700_WPSOffice_Level1"/>
      <w:r>
        <w:rPr>
          <w:rFonts w:hint="eastAsia" w:ascii="宋体" w:hAnsi="宋体"/>
          <w:sz w:val="36"/>
          <w:szCs w:val="36"/>
        </w:rPr>
        <w:t>投标人全称（公章）：</w:t>
      </w:r>
      <w:bookmarkEnd w:id="86"/>
      <w:bookmarkEnd w:id="87"/>
    </w:p>
    <w:p w14:paraId="430E6253">
      <w:pPr>
        <w:spacing w:line="360" w:lineRule="auto"/>
        <w:ind w:right="-108" w:firstLine="720" w:firstLineChars="200"/>
        <w:rPr>
          <w:rFonts w:ascii="宋体" w:hAnsi="宋体"/>
          <w:sz w:val="36"/>
          <w:szCs w:val="36"/>
        </w:rPr>
      </w:pPr>
      <w:bookmarkStart w:id="88" w:name="_Toc1391_WPSOffice_Level1"/>
      <w:bookmarkStart w:id="89" w:name="_Toc32593_WPSOffice_Level1"/>
      <w:r>
        <w:rPr>
          <w:rFonts w:hint="eastAsia" w:ascii="宋体" w:hAnsi="宋体"/>
          <w:sz w:val="36"/>
          <w:szCs w:val="36"/>
        </w:rPr>
        <w:t>地    址：</w:t>
      </w:r>
      <w:bookmarkEnd w:id="88"/>
      <w:bookmarkEnd w:id="89"/>
    </w:p>
    <w:p w14:paraId="585E13AB">
      <w:pPr>
        <w:spacing w:line="360" w:lineRule="auto"/>
        <w:ind w:right="-108" w:firstLine="720" w:firstLineChars="200"/>
        <w:rPr>
          <w:rFonts w:ascii="宋体" w:hAnsi="宋体"/>
          <w:sz w:val="36"/>
          <w:szCs w:val="36"/>
        </w:rPr>
      </w:pPr>
      <w:bookmarkStart w:id="90" w:name="_Toc3791_WPSOffice_Level1"/>
      <w:bookmarkStart w:id="91" w:name="_Toc20938_WPSOffice_Level1"/>
      <w:r>
        <w:rPr>
          <w:rFonts w:hint="eastAsia" w:ascii="宋体" w:hAnsi="宋体"/>
          <w:sz w:val="36"/>
          <w:szCs w:val="36"/>
        </w:rPr>
        <w:t>时    间：</w:t>
      </w:r>
      <w:bookmarkEnd w:id="90"/>
      <w:bookmarkEnd w:id="91"/>
    </w:p>
    <w:p w14:paraId="41E8EC8C">
      <w:pPr>
        <w:spacing w:line="360" w:lineRule="auto"/>
        <w:ind w:right="-108"/>
        <w:jc w:val="center"/>
        <w:rPr>
          <w:rFonts w:ascii="仿宋_GB2312" w:hAnsi="宋体" w:eastAsia="仿宋_GB2312"/>
          <w:b/>
          <w:sz w:val="36"/>
          <w:szCs w:val="36"/>
        </w:rPr>
      </w:pPr>
    </w:p>
    <w:p w14:paraId="185EA194">
      <w:pPr>
        <w:pStyle w:val="2"/>
      </w:pPr>
    </w:p>
    <w:p w14:paraId="4740AC08">
      <w:pPr>
        <w:pStyle w:val="2"/>
        <w:ind w:left="0" w:leftChars="0" w:firstLine="0" w:firstLineChars="0"/>
      </w:pPr>
    </w:p>
    <w:p w14:paraId="1879F5E8">
      <w:pPr>
        <w:pStyle w:val="2"/>
      </w:pPr>
    </w:p>
    <w:p w14:paraId="2D2E475D">
      <w:pPr>
        <w:pStyle w:val="9"/>
        <w:ind w:left="0" w:leftChars="0" w:firstLine="0" w:firstLineChars="0"/>
        <w:rPr>
          <w:rFonts w:ascii="仿宋_GB2312" w:hAnsi="宋体" w:eastAsia="仿宋_GB2312"/>
          <w:b/>
          <w:sz w:val="36"/>
          <w:szCs w:val="36"/>
        </w:rPr>
      </w:pPr>
    </w:p>
    <w:p w14:paraId="0E9FEBCB">
      <w:pPr>
        <w:jc w:val="center"/>
        <w:rPr>
          <w:rFonts w:hint="eastAsia"/>
          <w:b/>
          <w:bCs/>
          <w:sz w:val="36"/>
          <w:szCs w:val="36"/>
          <w:lang w:val="zh-CN"/>
        </w:rPr>
      </w:pPr>
      <w:bookmarkStart w:id="92" w:name="_Toc19972_WPSOffice_Level1"/>
      <w:bookmarkStart w:id="93" w:name="_Toc29537_WPSOffice_Level1"/>
      <w:r>
        <w:rPr>
          <w:rFonts w:hint="eastAsia"/>
          <w:b/>
          <w:bCs/>
          <w:sz w:val="36"/>
          <w:szCs w:val="36"/>
          <w:lang w:val="zh-CN"/>
        </w:rPr>
        <w:t>报价文件目录</w:t>
      </w:r>
      <w:bookmarkEnd w:id="92"/>
      <w:bookmarkEnd w:id="93"/>
    </w:p>
    <w:p w14:paraId="74B8953D">
      <w:pPr>
        <w:pStyle w:val="2"/>
      </w:pPr>
    </w:p>
    <w:p w14:paraId="03AA8E42">
      <w:pPr>
        <w:rPr>
          <w:rFonts w:hint="eastAsia" w:asciiTheme="minorEastAsia" w:hAnsiTheme="minorEastAsia" w:eastAsiaTheme="minorEastAsia" w:cstheme="minorEastAsia"/>
          <w:sz w:val="28"/>
          <w:szCs w:val="28"/>
        </w:rPr>
      </w:pPr>
    </w:p>
    <w:p w14:paraId="1D98ECCE">
      <w:pPr>
        <w:spacing w:line="360" w:lineRule="auto"/>
        <w:jc w:val="both"/>
        <w:rPr>
          <w:rFonts w:hint="eastAsia" w:asciiTheme="minorEastAsia" w:hAnsiTheme="minorEastAsia" w:eastAsiaTheme="minorEastAsia" w:cstheme="minorEastAsia"/>
          <w:sz w:val="28"/>
          <w:szCs w:val="28"/>
        </w:rPr>
      </w:pPr>
      <w:bookmarkStart w:id="94" w:name="_Toc6778_WPSOffice_Level1"/>
      <w:bookmarkStart w:id="95" w:name="_Toc29988_WPSOffice_Level1"/>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开标一览表（附件1</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w:t>
      </w:r>
      <w:bookmarkEnd w:id="94"/>
      <w:bookmarkEnd w:id="95"/>
    </w:p>
    <w:p w14:paraId="0C13C2B3">
      <w:pPr>
        <w:pStyle w:val="15"/>
        <w:spacing w:line="360" w:lineRule="auto"/>
        <w:jc w:val="both"/>
        <w:outlineLvl w:val="1"/>
        <w:rPr>
          <w:rFonts w:hint="eastAsia" w:asciiTheme="minorEastAsia" w:hAnsiTheme="minorEastAsia" w:eastAsiaTheme="minorEastAsia" w:cstheme="minorEastAsia"/>
          <w:sz w:val="28"/>
          <w:szCs w:val="28"/>
        </w:rPr>
      </w:pPr>
      <w:bookmarkStart w:id="96" w:name="_Toc15601_WPSOffice_Level1"/>
      <w:bookmarkStart w:id="97" w:name="_Toc11601_WPSOffice_Level1"/>
      <w:r>
        <w:rPr>
          <w:rFonts w:hint="eastAsia" w:asciiTheme="minorEastAsia" w:hAnsiTheme="minorEastAsia" w:eastAsiaTheme="minorEastAsia" w:cstheme="minorEastAsia"/>
          <w:sz w:val="28"/>
          <w:szCs w:val="28"/>
          <w:lang w:val="en-US" w:eastAsia="zh-CN"/>
        </w:rPr>
        <w:t>2.</w:t>
      </w:r>
      <w:bookmarkEnd w:id="96"/>
      <w:bookmarkEnd w:id="97"/>
      <w:bookmarkStart w:id="98" w:name="_Toc17543_WPSOffice_Level1"/>
      <w:bookmarkStart w:id="99" w:name="_Toc45_WPSOffice_Level1"/>
      <w:r>
        <w:rPr>
          <w:rFonts w:hint="eastAsia" w:asciiTheme="minorEastAsia" w:hAnsiTheme="minorEastAsia" w:eastAsiaTheme="minorEastAsia" w:cstheme="minorEastAsia"/>
          <w:kern w:val="2"/>
          <w:sz w:val="28"/>
          <w:szCs w:val="28"/>
          <w:lang w:val="en-US" w:eastAsia="zh-CN" w:bidi="ar-SA"/>
        </w:rPr>
        <w:t>中小企业声明函、</w:t>
      </w:r>
      <w:r>
        <w:rPr>
          <w:rFonts w:hint="eastAsia" w:asciiTheme="minorEastAsia" w:hAnsiTheme="minorEastAsia" w:eastAsiaTheme="minorEastAsia" w:cstheme="minorEastAsia"/>
          <w:kern w:val="2"/>
          <w:sz w:val="28"/>
          <w:szCs w:val="28"/>
          <w:lang w:val="en-GB" w:eastAsia="zh-CN" w:bidi="ar-SA"/>
        </w:rPr>
        <w:t>残疾人福利性单位声明函</w:t>
      </w:r>
      <w:r>
        <w:rPr>
          <w:rFonts w:hint="eastAsia" w:asciiTheme="minorEastAsia" w:hAnsiTheme="minorEastAsia" w:eastAsiaTheme="minorEastAsia" w:cstheme="minorEastAsia"/>
          <w:sz w:val="28"/>
          <w:szCs w:val="28"/>
        </w:rPr>
        <w:t>（附件1</w:t>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w:t>
      </w:r>
      <w:bookmarkEnd w:id="98"/>
      <w:bookmarkEnd w:id="99"/>
    </w:p>
    <w:p w14:paraId="7A5CCAE0">
      <w:pPr>
        <w:spacing w:line="360" w:lineRule="auto"/>
        <w:jc w:val="both"/>
        <w:rPr>
          <w:rFonts w:hint="eastAsia" w:asciiTheme="minorEastAsia" w:hAnsiTheme="minorEastAsia" w:eastAsiaTheme="minorEastAsia" w:cstheme="minorEastAsia"/>
          <w:sz w:val="28"/>
          <w:szCs w:val="28"/>
          <w:lang w:val="en-US" w:eastAsia="zh-CN"/>
        </w:rPr>
      </w:pPr>
      <w:bookmarkStart w:id="100" w:name="_Toc14672_WPSOffice_Level1"/>
      <w:bookmarkStart w:id="101" w:name="_Toc3001_WPSOffice_Level1"/>
      <w:r>
        <w:rPr>
          <w:rFonts w:hint="eastAsia" w:asciiTheme="minorEastAsia" w:hAnsiTheme="minorEastAsia" w:eastAsiaTheme="minorEastAsia" w:cstheme="minorEastAsia"/>
          <w:sz w:val="28"/>
          <w:szCs w:val="28"/>
          <w:lang w:val="en-US" w:eastAsia="zh-CN"/>
        </w:rPr>
        <w:t>3</w:t>
      </w:r>
      <w:bookmarkEnd w:id="100"/>
      <w:bookmarkEnd w:id="101"/>
      <w:r>
        <w:rPr>
          <w:rFonts w:hint="eastAsia" w:asciiTheme="minorEastAsia" w:hAnsiTheme="minorEastAsia" w:eastAsiaTheme="minorEastAsia" w:cstheme="minorEastAsia"/>
          <w:sz w:val="28"/>
          <w:szCs w:val="28"/>
          <w:lang w:val="en-US" w:eastAsia="zh-CN"/>
        </w:rPr>
        <w:t>.设备机械、器材、工具物资配备清单（附件 18）</w:t>
      </w:r>
    </w:p>
    <w:p w14:paraId="08C43332">
      <w:pPr>
        <w:spacing w:line="360" w:lineRule="auto"/>
        <w:jc w:val="both"/>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4.耗材配备表 （附件19）</w:t>
      </w:r>
    </w:p>
    <w:p w14:paraId="2E352878">
      <w:pPr>
        <w:spacing w:line="360" w:lineRule="auto"/>
        <w:jc w:val="both"/>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5.针对报价投标人认为其他需要说明的</w:t>
      </w:r>
    </w:p>
    <w:p w14:paraId="107C6C1E">
      <w:pPr>
        <w:pStyle w:val="3"/>
        <w:rPr>
          <w:rFonts w:hint="eastAsia"/>
        </w:rPr>
      </w:pPr>
    </w:p>
    <w:p w14:paraId="119D0121">
      <w:pPr>
        <w:spacing w:line="360" w:lineRule="auto"/>
        <w:ind w:firstLine="480" w:firstLineChars="200"/>
        <w:rPr>
          <w:sz w:val="24"/>
        </w:rPr>
      </w:pPr>
    </w:p>
    <w:p w14:paraId="2091935B">
      <w:pPr>
        <w:spacing w:line="360" w:lineRule="auto"/>
        <w:ind w:firstLine="482" w:firstLineChars="200"/>
        <w:rPr>
          <w:rFonts w:ascii="宋体" w:hAnsi="宋体"/>
          <w:b/>
          <w:sz w:val="24"/>
        </w:rPr>
      </w:pPr>
    </w:p>
    <w:p w14:paraId="08218CD4">
      <w:pPr>
        <w:spacing w:line="360" w:lineRule="auto"/>
        <w:ind w:left="480"/>
        <w:rPr>
          <w:rFonts w:ascii="宋体" w:hAnsi="宋体"/>
          <w:b/>
          <w:sz w:val="28"/>
        </w:rPr>
      </w:pPr>
    </w:p>
    <w:p w14:paraId="099FD3CD">
      <w:pPr>
        <w:spacing w:line="360" w:lineRule="auto"/>
        <w:ind w:left="480"/>
        <w:rPr>
          <w:rFonts w:ascii="宋体" w:hAnsi="宋体"/>
          <w:b/>
          <w:sz w:val="28"/>
        </w:rPr>
      </w:pPr>
    </w:p>
    <w:p w14:paraId="2EEE1DC8">
      <w:pPr>
        <w:spacing w:line="360" w:lineRule="auto"/>
        <w:ind w:left="480"/>
        <w:rPr>
          <w:rFonts w:ascii="宋体" w:hAnsi="宋体"/>
          <w:b/>
          <w:sz w:val="28"/>
        </w:rPr>
      </w:pPr>
    </w:p>
    <w:p w14:paraId="4CBD9C69">
      <w:pPr>
        <w:spacing w:line="360" w:lineRule="auto"/>
        <w:ind w:left="480"/>
        <w:rPr>
          <w:rFonts w:ascii="宋体" w:hAnsi="宋体"/>
          <w:b/>
          <w:sz w:val="28"/>
        </w:rPr>
      </w:pPr>
    </w:p>
    <w:p w14:paraId="7BC4B3F9">
      <w:pPr>
        <w:spacing w:line="360" w:lineRule="auto"/>
        <w:ind w:left="480"/>
        <w:rPr>
          <w:rFonts w:ascii="宋体" w:hAnsi="宋体"/>
          <w:b/>
          <w:sz w:val="28"/>
        </w:rPr>
      </w:pPr>
    </w:p>
    <w:p w14:paraId="6D6159C6">
      <w:pPr>
        <w:spacing w:line="360" w:lineRule="auto"/>
        <w:ind w:left="480"/>
        <w:rPr>
          <w:rFonts w:ascii="宋体" w:hAnsi="宋体"/>
          <w:b/>
          <w:sz w:val="28"/>
        </w:rPr>
      </w:pPr>
    </w:p>
    <w:p w14:paraId="17833D61">
      <w:pPr>
        <w:spacing w:line="360" w:lineRule="auto"/>
        <w:ind w:left="480"/>
        <w:rPr>
          <w:rFonts w:ascii="宋体" w:hAnsi="宋体"/>
          <w:b/>
          <w:sz w:val="28"/>
        </w:rPr>
      </w:pPr>
    </w:p>
    <w:p w14:paraId="324C8DE8">
      <w:pPr>
        <w:spacing w:line="360" w:lineRule="auto"/>
        <w:ind w:left="480"/>
        <w:rPr>
          <w:rFonts w:ascii="宋体" w:hAnsi="宋体"/>
          <w:b/>
          <w:sz w:val="28"/>
        </w:rPr>
      </w:pPr>
    </w:p>
    <w:p w14:paraId="0D90049B">
      <w:pPr>
        <w:rPr>
          <w:rFonts w:ascii="宋体" w:hAnsi="宋体"/>
          <w:b/>
          <w:sz w:val="28"/>
        </w:rPr>
      </w:pPr>
      <w:r>
        <w:rPr>
          <w:rFonts w:ascii="宋体" w:hAnsi="宋体"/>
          <w:b/>
          <w:sz w:val="28"/>
        </w:rPr>
        <w:br w:type="page"/>
      </w:r>
    </w:p>
    <w:p w14:paraId="2ADF6BDA">
      <w:pPr>
        <w:spacing w:line="360" w:lineRule="auto"/>
        <w:rPr>
          <w:rFonts w:hint="default" w:ascii="宋体" w:hAnsi="宋体" w:eastAsia="宋体"/>
          <w:b/>
          <w:sz w:val="28"/>
          <w:lang w:val="en-US" w:eastAsia="zh-CN"/>
        </w:rPr>
      </w:pPr>
      <w:r>
        <w:rPr>
          <w:rFonts w:hint="eastAsia" w:ascii="宋体" w:hAnsi="宋体"/>
          <w:b/>
          <w:sz w:val="28"/>
        </w:rPr>
        <w:t>附件1</w:t>
      </w:r>
      <w:r>
        <w:rPr>
          <w:rFonts w:hint="eastAsia" w:ascii="宋体" w:hAnsi="宋体"/>
          <w:b/>
          <w:sz w:val="28"/>
          <w:lang w:val="en-US" w:eastAsia="zh-CN"/>
        </w:rPr>
        <w:t>6</w:t>
      </w:r>
    </w:p>
    <w:p w14:paraId="3876D4FB">
      <w:pPr>
        <w:spacing w:line="360" w:lineRule="auto"/>
        <w:ind w:left="-2" w:hanging="2"/>
        <w:jc w:val="center"/>
        <w:rPr>
          <w:rFonts w:hint="eastAsia" w:ascii="宋体" w:hAnsi="宋体"/>
          <w:b/>
          <w:sz w:val="24"/>
          <w:szCs w:val="24"/>
        </w:rPr>
      </w:pPr>
      <w:bookmarkStart w:id="102" w:name="_Toc30363_WPSOffice_Level1"/>
      <w:bookmarkStart w:id="103" w:name="_Toc16144_WPSOffice_Level1"/>
      <w:r>
        <w:rPr>
          <w:rFonts w:hint="eastAsia" w:ascii="宋体" w:hAnsi="宋体"/>
          <w:b/>
          <w:sz w:val="32"/>
          <w:szCs w:val="32"/>
        </w:rPr>
        <w:t>开标一览表</w:t>
      </w:r>
      <w:bookmarkEnd w:id="102"/>
      <w:bookmarkEnd w:id="103"/>
      <w:r>
        <w:rPr>
          <w:rFonts w:hint="eastAsia" w:ascii="宋体" w:hAnsi="宋体"/>
          <w:sz w:val="24"/>
        </w:rPr>
        <w:t xml:space="preserve">                                  </w:t>
      </w:r>
    </w:p>
    <w:p w14:paraId="70ADD289">
      <w:pPr>
        <w:pStyle w:val="15"/>
        <w:spacing w:line="320" w:lineRule="exact"/>
        <w:ind w:firstLine="482" w:firstLineChars="200"/>
        <w:rPr>
          <w:rFonts w:hAnsi="宋体"/>
          <w:b/>
          <w:sz w:val="24"/>
        </w:rPr>
      </w:pPr>
      <w:r>
        <w:rPr>
          <w:rFonts w:hAnsi="宋体"/>
          <w:b/>
          <w:sz w:val="24"/>
        </w:rPr>
        <w:t>项目编号：</w:t>
      </w:r>
    </w:p>
    <w:p w14:paraId="305E06AD">
      <w:pPr>
        <w:pStyle w:val="43"/>
        <w:spacing w:line="360" w:lineRule="auto"/>
        <w:ind w:right="480" w:firstLine="482" w:firstLineChars="200"/>
        <w:jc w:val="left"/>
        <w:rPr>
          <w:rFonts w:hint="eastAsia" w:ascii="宋体" w:hAnsi="宋体"/>
          <w:sz w:val="24"/>
        </w:rPr>
      </w:pPr>
      <w:r>
        <w:rPr>
          <w:rFonts w:hAnsi="宋体"/>
          <w:b/>
          <w:sz w:val="24"/>
        </w:rPr>
        <w:t>项目名称：</w:t>
      </w:r>
      <w:r>
        <w:rPr>
          <w:rFonts w:hint="eastAsia" w:ascii="宋体" w:hAnsi="宋体"/>
          <w:sz w:val="24"/>
        </w:rPr>
        <w:t xml:space="preserve">                                     [货币单位：人民币元]</w:t>
      </w:r>
    </w:p>
    <w:tbl>
      <w:tblPr>
        <w:tblStyle w:val="23"/>
        <w:tblW w:w="90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916"/>
        <w:gridCol w:w="1421"/>
        <w:gridCol w:w="1245"/>
        <w:gridCol w:w="1185"/>
        <w:gridCol w:w="1335"/>
        <w:gridCol w:w="1219"/>
      </w:tblGrid>
      <w:tr w14:paraId="13CB9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04" w:type="dxa"/>
            <w:vAlign w:val="center"/>
          </w:tcPr>
          <w:p w14:paraId="7EA4406C">
            <w:pPr>
              <w:spacing w:line="0" w:lineRule="atLeast"/>
              <w:jc w:val="center"/>
              <w:rPr>
                <w:rFonts w:ascii="宋体" w:hAnsi="宋体"/>
                <w:b/>
                <w:color w:val="000000"/>
                <w:sz w:val="24"/>
              </w:rPr>
            </w:pPr>
            <w:r>
              <w:rPr>
                <w:rFonts w:hint="eastAsia" w:ascii="宋体" w:hAnsi="宋体"/>
                <w:b/>
                <w:color w:val="000000"/>
                <w:sz w:val="24"/>
              </w:rPr>
              <w:t>序号</w:t>
            </w:r>
          </w:p>
        </w:tc>
        <w:tc>
          <w:tcPr>
            <w:tcW w:w="1916" w:type="dxa"/>
            <w:vAlign w:val="center"/>
          </w:tcPr>
          <w:p w14:paraId="1A1A3598">
            <w:pPr>
              <w:spacing w:line="0" w:lineRule="atLeast"/>
              <w:jc w:val="center"/>
              <w:rPr>
                <w:rFonts w:ascii="宋体" w:hAnsi="宋体"/>
                <w:b/>
                <w:color w:val="000000"/>
                <w:sz w:val="24"/>
              </w:rPr>
            </w:pPr>
            <w:r>
              <w:rPr>
                <w:rFonts w:hint="eastAsia" w:ascii="宋体" w:hAnsi="宋体"/>
                <w:b/>
                <w:color w:val="000000"/>
                <w:sz w:val="24"/>
              </w:rPr>
              <w:t>名称</w:t>
            </w:r>
          </w:p>
        </w:tc>
        <w:tc>
          <w:tcPr>
            <w:tcW w:w="1421" w:type="dxa"/>
            <w:vAlign w:val="center"/>
          </w:tcPr>
          <w:p w14:paraId="6DB1D7E6">
            <w:pPr>
              <w:spacing w:line="0" w:lineRule="atLeast"/>
              <w:jc w:val="center"/>
              <w:rPr>
                <w:rFonts w:ascii="宋体" w:hAnsi="宋体"/>
                <w:b/>
                <w:color w:val="000000"/>
                <w:sz w:val="24"/>
              </w:rPr>
            </w:pPr>
            <w:r>
              <w:rPr>
                <w:rFonts w:hint="eastAsia" w:ascii="宋体" w:hAnsi="宋体"/>
                <w:b/>
                <w:color w:val="000000"/>
                <w:sz w:val="24"/>
              </w:rPr>
              <w:t>第</w:t>
            </w:r>
            <w:r>
              <w:rPr>
                <w:rFonts w:ascii="宋体" w:hAnsi="宋体"/>
                <w:b/>
                <w:color w:val="000000"/>
                <w:sz w:val="24"/>
              </w:rPr>
              <w:t>1</w:t>
            </w:r>
            <w:r>
              <w:rPr>
                <w:rFonts w:hint="eastAsia" w:ascii="宋体" w:hAnsi="宋体"/>
                <w:b/>
                <w:color w:val="000000"/>
                <w:sz w:val="24"/>
              </w:rPr>
              <w:t>年</w:t>
            </w:r>
          </w:p>
          <w:p w14:paraId="41E6870C">
            <w:pPr>
              <w:spacing w:line="0" w:lineRule="atLeast"/>
              <w:jc w:val="center"/>
              <w:rPr>
                <w:rFonts w:ascii="宋体" w:hAnsi="宋体"/>
                <w:b/>
                <w:color w:val="000000"/>
                <w:sz w:val="24"/>
              </w:rPr>
            </w:pPr>
            <w:r>
              <w:rPr>
                <w:rFonts w:hint="eastAsia" w:ascii="宋体" w:hAnsi="宋体"/>
                <w:b/>
                <w:color w:val="000000"/>
                <w:sz w:val="24"/>
              </w:rPr>
              <w:t>价格</w:t>
            </w:r>
          </w:p>
        </w:tc>
        <w:tc>
          <w:tcPr>
            <w:tcW w:w="1245" w:type="dxa"/>
            <w:vAlign w:val="center"/>
          </w:tcPr>
          <w:p w14:paraId="7485B940">
            <w:pPr>
              <w:spacing w:line="0" w:lineRule="atLeast"/>
              <w:jc w:val="center"/>
              <w:rPr>
                <w:rFonts w:ascii="宋体" w:hAnsi="宋体"/>
                <w:b/>
                <w:color w:val="000000"/>
                <w:sz w:val="24"/>
              </w:rPr>
            </w:pPr>
            <w:r>
              <w:rPr>
                <w:rFonts w:hint="eastAsia" w:ascii="宋体" w:hAnsi="宋体"/>
                <w:b/>
                <w:color w:val="000000"/>
                <w:sz w:val="24"/>
              </w:rPr>
              <w:t>第</w:t>
            </w:r>
            <w:r>
              <w:rPr>
                <w:rFonts w:ascii="宋体" w:hAnsi="宋体"/>
                <w:b/>
                <w:color w:val="000000"/>
                <w:sz w:val="24"/>
              </w:rPr>
              <w:t>2</w:t>
            </w:r>
            <w:r>
              <w:rPr>
                <w:rFonts w:hint="eastAsia" w:ascii="宋体" w:hAnsi="宋体"/>
                <w:b/>
                <w:color w:val="000000"/>
                <w:sz w:val="24"/>
              </w:rPr>
              <w:t>年</w:t>
            </w:r>
          </w:p>
          <w:p w14:paraId="34899BEB">
            <w:pPr>
              <w:spacing w:line="0" w:lineRule="atLeast"/>
              <w:jc w:val="center"/>
              <w:rPr>
                <w:rFonts w:ascii="宋体" w:hAnsi="宋体"/>
                <w:b/>
                <w:color w:val="000000"/>
                <w:sz w:val="24"/>
              </w:rPr>
            </w:pPr>
            <w:r>
              <w:rPr>
                <w:rFonts w:hint="eastAsia" w:ascii="宋体" w:hAnsi="宋体"/>
                <w:b/>
                <w:color w:val="000000"/>
                <w:sz w:val="24"/>
              </w:rPr>
              <w:t>价格</w:t>
            </w:r>
          </w:p>
        </w:tc>
        <w:tc>
          <w:tcPr>
            <w:tcW w:w="1185" w:type="dxa"/>
            <w:shd w:val="clear" w:color="auto" w:fill="auto"/>
            <w:vAlign w:val="center"/>
          </w:tcPr>
          <w:p w14:paraId="533BAA6A">
            <w:pPr>
              <w:spacing w:line="0" w:lineRule="atLeast"/>
              <w:jc w:val="center"/>
              <w:rPr>
                <w:rFonts w:ascii="宋体" w:hAnsi="宋体" w:eastAsia="宋体" w:cs="Times New Roman"/>
                <w:b/>
                <w:color w:val="000000"/>
                <w:kern w:val="2"/>
                <w:sz w:val="24"/>
                <w:szCs w:val="24"/>
                <w:lang w:val="en-US" w:eastAsia="zh-CN" w:bidi="ar-SA"/>
              </w:rPr>
            </w:pPr>
            <w:r>
              <w:rPr>
                <w:rFonts w:hint="eastAsia" w:ascii="宋体" w:hAnsi="宋体"/>
                <w:b/>
                <w:color w:val="000000"/>
                <w:sz w:val="24"/>
              </w:rPr>
              <w:t>小计</w:t>
            </w:r>
          </w:p>
        </w:tc>
        <w:tc>
          <w:tcPr>
            <w:tcW w:w="1335" w:type="dxa"/>
            <w:shd w:val="clear" w:color="auto" w:fill="auto"/>
            <w:vAlign w:val="center"/>
          </w:tcPr>
          <w:p w14:paraId="6488C898">
            <w:pPr>
              <w:spacing w:line="0" w:lineRule="atLeast"/>
              <w:jc w:val="center"/>
              <w:rPr>
                <w:rFonts w:hint="eastAsia" w:ascii="宋体" w:hAnsi="宋体" w:eastAsia="宋体" w:cs="Times New Roman"/>
                <w:b/>
                <w:color w:val="000000"/>
                <w:kern w:val="2"/>
                <w:sz w:val="24"/>
                <w:szCs w:val="24"/>
                <w:lang w:val="en-US" w:eastAsia="zh-CN" w:bidi="ar-SA"/>
              </w:rPr>
            </w:pPr>
            <w:r>
              <w:rPr>
                <w:rFonts w:hint="eastAsia" w:ascii="宋体" w:hAnsi="宋体"/>
                <w:b/>
                <w:color w:val="000000"/>
                <w:sz w:val="24"/>
                <w:lang w:eastAsia="zh-CN"/>
              </w:rPr>
              <w:t>备注</w:t>
            </w:r>
          </w:p>
        </w:tc>
        <w:tc>
          <w:tcPr>
            <w:tcW w:w="1219" w:type="dxa"/>
            <w:shd w:val="clear" w:color="auto" w:fill="auto"/>
            <w:vAlign w:val="center"/>
          </w:tcPr>
          <w:p w14:paraId="5B8D6997">
            <w:pPr>
              <w:spacing w:line="0" w:lineRule="atLeast"/>
              <w:jc w:val="center"/>
              <w:rPr>
                <w:rFonts w:hint="eastAsia" w:ascii="宋体" w:hAnsi="宋体" w:eastAsia="宋体" w:cs="Times New Roman"/>
                <w:b/>
                <w:color w:val="000000"/>
                <w:kern w:val="2"/>
                <w:sz w:val="24"/>
                <w:szCs w:val="24"/>
                <w:lang w:val="en-US" w:eastAsia="zh-CN" w:bidi="ar-SA"/>
              </w:rPr>
            </w:pPr>
            <w:r>
              <w:rPr>
                <w:rFonts w:hint="eastAsia" w:ascii="宋体" w:hAnsi="宋体"/>
                <w:b/>
                <w:sz w:val="24"/>
                <w:szCs w:val="24"/>
                <w:lang w:val="en-US" w:eastAsia="zh-CN"/>
              </w:rPr>
              <w:t>是否中小企业承接</w:t>
            </w:r>
          </w:p>
        </w:tc>
      </w:tr>
      <w:tr w14:paraId="3FC0D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vAlign w:val="center"/>
          </w:tcPr>
          <w:p w14:paraId="63A5BF61">
            <w:pPr>
              <w:spacing w:line="0" w:lineRule="atLeast"/>
              <w:jc w:val="center"/>
              <w:rPr>
                <w:rFonts w:hint="eastAsia" w:ascii="宋体" w:hAnsi="宋体" w:cs="Times New Roman"/>
                <w:b/>
                <w:color w:val="000000"/>
                <w:sz w:val="24"/>
              </w:rPr>
            </w:pPr>
            <w:r>
              <w:rPr>
                <w:rFonts w:hint="eastAsia" w:ascii="宋体" w:hAnsi="宋体" w:cs="Times New Roman"/>
                <w:b/>
                <w:color w:val="000000"/>
                <w:sz w:val="24"/>
              </w:rPr>
              <w:t>1</w:t>
            </w:r>
          </w:p>
        </w:tc>
        <w:tc>
          <w:tcPr>
            <w:tcW w:w="1916" w:type="dxa"/>
            <w:shd w:val="clear" w:color="auto" w:fill="auto"/>
            <w:vAlign w:val="center"/>
          </w:tcPr>
          <w:p w14:paraId="0FB57415">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项目经理</w:t>
            </w:r>
          </w:p>
        </w:tc>
        <w:tc>
          <w:tcPr>
            <w:tcW w:w="1421" w:type="dxa"/>
            <w:vAlign w:val="center"/>
          </w:tcPr>
          <w:p w14:paraId="23CF4C97">
            <w:pPr>
              <w:spacing w:line="0" w:lineRule="atLeast"/>
              <w:jc w:val="center"/>
              <w:rPr>
                <w:rFonts w:ascii="宋体" w:hAnsi="宋体"/>
                <w:sz w:val="24"/>
              </w:rPr>
            </w:pPr>
          </w:p>
        </w:tc>
        <w:tc>
          <w:tcPr>
            <w:tcW w:w="1245" w:type="dxa"/>
            <w:vAlign w:val="center"/>
          </w:tcPr>
          <w:p w14:paraId="3B15EC44">
            <w:pPr>
              <w:spacing w:line="0" w:lineRule="atLeast"/>
              <w:jc w:val="center"/>
              <w:rPr>
                <w:rFonts w:ascii="宋体" w:hAnsi="宋体"/>
                <w:sz w:val="24"/>
              </w:rPr>
            </w:pPr>
          </w:p>
        </w:tc>
        <w:tc>
          <w:tcPr>
            <w:tcW w:w="1185" w:type="dxa"/>
            <w:shd w:val="clear" w:color="auto" w:fill="auto"/>
            <w:vAlign w:val="center"/>
          </w:tcPr>
          <w:p w14:paraId="04B23F6B">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08DD5A8F">
            <w:pPr>
              <w:spacing w:line="0" w:lineRule="atLeast"/>
              <w:jc w:val="center"/>
              <w:rPr>
                <w:rFonts w:hint="eastAsia" w:ascii="宋体" w:hAnsi="宋体" w:eastAsia="宋体" w:cs="Times New Roman"/>
                <w:kern w:val="2"/>
                <w:sz w:val="24"/>
                <w:szCs w:val="24"/>
                <w:lang w:val="en-US" w:eastAsia="zh-CN" w:bidi="ar-SA"/>
              </w:rPr>
            </w:pPr>
            <w:r>
              <w:rPr>
                <w:rFonts w:hint="eastAsia" w:ascii="宋体" w:hAnsi="宋体"/>
                <w:bCs/>
                <w:kern w:val="0"/>
                <w:sz w:val="24"/>
              </w:rPr>
              <w:t>详见技术需求</w:t>
            </w:r>
          </w:p>
        </w:tc>
        <w:tc>
          <w:tcPr>
            <w:tcW w:w="1219" w:type="dxa"/>
            <w:shd w:val="clear" w:color="auto" w:fill="auto"/>
            <w:vAlign w:val="center"/>
          </w:tcPr>
          <w:p w14:paraId="5EE0A9B0">
            <w:pPr>
              <w:spacing w:line="0" w:lineRule="atLeast"/>
              <w:jc w:val="center"/>
              <w:rPr>
                <w:rFonts w:hint="eastAsia" w:ascii="宋体" w:hAnsi="宋体" w:eastAsia="宋体" w:cs="Times New Roman"/>
                <w:kern w:val="2"/>
                <w:sz w:val="24"/>
                <w:szCs w:val="24"/>
                <w:lang w:val="en-US" w:eastAsia="zh-CN" w:bidi="ar-SA"/>
              </w:rPr>
            </w:pPr>
          </w:p>
        </w:tc>
      </w:tr>
      <w:tr w14:paraId="1AE78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vAlign w:val="center"/>
          </w:tcPr>
          <w:p w14:paraId="62FC932F">
            <w:pPr>
              <w:spacing w:line="0" w:lineRule="atLeast"/>
              <w:jc w:val="center"/>
              <w:rPr>
                <w:rFonts w:hint="eastAsia" w:ascii="宋体" w:hAnsi="宋体" w:cs="Times New Roman"/>
                <w:b/>
                <w:color w:val="000000"/>
                <w:sz w:val="24"/>
              </w:rPr>
            </w:pPr>
            <w:r>
              <w:rPr>
                <w:rFonts w:hint="eastAsia" w:ascii="宋体" w:hAnsi="宋体" w:cs="Times New Roman"/>
                <w:b/>
                <w:color w:val="000000"/>
                <w:sz w:val="24"/>
              </w:rPr>
              <w:t>2</w:t>
            </w:r>
          </w:p>
        </w:tc>
        <w:tc>
          <w:tcPr>
            <w:tcW w:w="1916" w:type="dxa"/>
            <w:shd w:val="clear" w:color="auto" w:fill="auto"/>
            <w:vAlign w:val="center"/>
          </w:tcPr>
          <w:p w14:paraId="3EF70615">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保安队长</w:t>
            </w:r>
          </w:p>
        </w:tc>
        <w:tc>
          <w:tcPr>
            <w:tcW w:w="1421" w:type="dxa"/>
            <w:vAlign w:val="center"/>
          </w:tcPr>
          <w:p w14:paraId="69485CA9">
            <w:pPr>
              <w:spacing w:line="0" w:lineRule="atLeast"/>
              <w:jc w:val="center"/>
              <w:rPr>
                <w:rFonts w:ascii="宋体" w:hAnsi="宋体"/>
                <w:sz w:val="24"/>
              </w:rPr>
            </w:pPr>
          </w:p>
        </w:tc>
        <w:tc>
          <w:tcPr>
            <w:tcW w:w="1245" w:type="dxa"/>
            <w:vAlign w:val="center"/>
          </w:tcPr>
          <w:p w14:paraId="391FAEF1">
            <w:pPr>
              <w:spacing w:line="0" w:lineRule="atLeast"/>
              <w:jc w:val="center"/>
              <w:rPr>
                <w:rFonts w:ascii="宋体" w:hAnsi="宋体"/>
                <w:sz w:val="24"/>
              </w:rPr>
            </w:pPr>
          </w:p>
        </w:tc>
        <w:tc>
          <w:tcPr>
            <w:tcW w:w="1185" w:type="dxa"/>
            <w:shd w:val="clear" w:color="auto" w:fill="auto"/>
            <w:vAlign w:val="center"/>
          </w:tcPr>
          <w:p w14:paraId="02913825">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5BAEDB95">
            <w:pPr>
              <w:spacing w:line="0" w:lineRule="atLeast"/>
              <w:jc w:val="center"/>
              <w:rPr>
                <w:rFonts w:hint="eastAsia" w:ascii="宋体" w:hAnsi="宋体" w:eastAsia="宋体" w:cs="Times New Roman"/>
                <w:kern w:val="2"/>
                <w:sz w:val="24"/>
                <w:szCs w:val="24"/>
                <w:lang w:val="en-US" w:eastAsia="zh-CN" w:bidi="ar-SA"/>
              </w:rPr>
            </w:pPr>
            <w:r>
              <w:rPr>
                <w:rFonts w:hint="eastAsia" w:ascii="仿宋_GB2312" w:hAnsi="仿宋" w:eastAsia="仿宋_GB2312"/>
                <w:color w:val="000000" w:themeColor="text1"/>
                <w:sz w:val="30"/>
                <w:szCs w:val="30"/>
                <w14:textFill>
                  <w14:solidFill>
                    <w14:schemeClr w14:val="tx1"/>
                  </w14:solidFill>
                </w14:textFill>
              </w:rPr>
              <w:t>……</w:t>
            </w:r>
          </w:p>
        </w:tc>
        <w:tc>
          <w:tcPr>
            <w:tcW w:w="1219" w:type="dxa"/>
            <w:shd w:val="clear" w:color="auto" w:fill="auto"/>
            <w:vAlign w:val="center"/>
          </w:tcPr>
          <w:p w14:paraId="5269D2F3">
            <w:pPr>
              <w:spacing w:line="0" w:lineRule="atLeast"/>
              <w:jc w:val="center"/>
              <w:rPr>
                <w:rFonts w:hint="eastAsia" w:ascii="宋体" w:hAnsi="宋体" w:eastAsia="宋体" w:cs="Times New Roman"/>
                <w:kern w:val="2"/>
                <w:sz w:val="24"/>
                <w:szCs w:val="24"/>
                <w:lang w:val="en-US" w:eastAsia="zh-CN" w:bidi="ar-SA"/>
              </w:rPr>
            </w:pPr>
          </w:p>
        </w:tc>
      </w:tr>
      <w:tr w14:paraId="36CA4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vAlign w:val="center"/>
          </w:tcPr>
          <w:p w14:paraId="6B049BD3">
            <w:pPr>
              <w:spacing w:line="0" w:lineRule="atLeast"/>
              <w:jc w:val="center"/>
              <w:rPr>
                <w:rFonts w:hint="eastAsia" w:ascii="宋体" w:hAnsi="宋体" w:cs="Times New Roman"/>
                <w:b/>
                <w:color w:val="000000"/>
                <w:sz w:val="24"/>
              </w:rPr>
            </w:pPr>
            <w:r>
              <w:rPr>
                <w:rFonts w:hint="eastAsia" w:ascii="宋体" w:hAnsi="宋体" w:cs="Times New Roman"/>
                <w:b/>
                <w:color w:val="000000"/>
                <w:sz w:val="24"/>
              </w:rPr>
              <w:t>3</w:t>
            </w:r>
          </w:p>
        </w:tc>
        <w:tc>
          <w:tcPr>
            <w:tcW w:w="1916" w:type="dxa"/>
            <w:shd w:val="clear" w:color="auto" w:fill="auto"/>
            <w:vAlign w:val="center"/>
          </w:tcPr>
          <w:p w14:paraId="61259F46">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保安</w:t>
            </w:r>
          </w:p>
        </w:tc>
        <w:tc>
          <w:tcPr>
            <w:tcW w:w="1421" w:type="dxa"/>
            <w:vAlign w:val="center"/>
          </w:tcPr>
          <w:p w14:paraId="6E1AAE73">
            <w:pPr>
              <w:spacing w:line="0" w:lineRule="atLeast"/>
              <w:jc w:val="center"/>
              <w:rPr>
                <w:rFonts w:ascii="宋体" w:hAnsi="宋体"/>
                <w:sz w:val="24"/>
              </w:rPr>
            </w:pPr>
          </w:p>
        </w:tc>
        <w:tc>
          <w:tcPr>
            <w:tcW w:w="1245" w:type="dxa"/>
            <w:vAlign w:val="center"/>
          </w:tcPr>
          <w:p w14:paraId="790CD8DD">
            <w:pPr>
              <w:spacing w:line="0" w:lineRule="atLeast"/>
              <w:jc w:val="center"/>
              <w:rPr>
                <w:rFonts w:ascii="宋体" w:hAnsi="宋体"/>
                <w:sz w:val="24"/>
              </w:rPr>
            </w:pPr>
          </w:p>
        </w:tc>
        <w:tc>
          <w:tcPr>
            <w:tcW w:w="1185" w:type="dxa"/>
            <w:shd w:val="clear" w:color="auto" w:fill="auto"/>
            <w:vAlign w:val="center"/>
          </w:tcPr>
          <w:p w14:paraId="55199A44">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6DFE5361">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437B9F9A">
            <w:pPr>
              <w:spacing w:line="0" w:lineRule="atLeast"/>
              <w:jc w:val="center"/>
              <w:rPr>
                <w:rFonts w:hint="eastAsia" w:ascii="宋体" w:hAnsi="宋体" w:eastAsia="宋体" w:cs="Times New Roman"/>
                <w:kern w:val="2"/>
                <w:sz w:val="24"/>
                <w:szCs w:val="24"/>
                <w:lang w:val="en-US" w:eastAsia="zh-CN" w:bidi="ar-SA"/>
              </w:rPr>
            </w:pPr>
          </w:p>
        </w:tc>
      </w:tr>
      <w:tr w14:paraId="6EF8D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vAlign w:val="center"/>
          </w:tcPr>
          <w:p w14:paraId="2617258A">
            <w:pPr>
              <w:spacing w:line="0" w:lineRule="atLeast"/>
              <w:jc w:val="center"/>
              <w:rPr>
                <w:rFonts w:hint="eastAsia" w:ascii="宋体" w:hAnsi="宋体" w:cs="Times New Roman"/>
                <w:b/>
                <w:color w:val="000000"/>
                <w:sz w:val="24"/>
                <w:lang w:eastAsia="zh-CN"/>
              </w:rPr>
            </w:pPr>
            <w:r>
              <w:rPr>
                <w:rFonts w:hint="eastAsia" w:ascii="宋体" w:hAnsi="宋体" w:cs="Times New Roman"/>
                <w:b/>
                <w:color w:val="000000"/>
                <w:sz w:val="24"/>
                <w:lang w:val="en-US" w:eastAsia="zh-CN"/>
              </w:rPr>
              <w:t>4</w:t>
            </w:r>
          </w:p>
        </w:tc>
        <w:tc>
          <w:tcPr>
            <w:tcW w:w="1916" w:type="dxa"/>
            <w:shd w:val="clear" w:color="auto" w:fill="auto"/>
            <w:vAlign w:val="center"/>
          </w:tcPr>
          <w:p w14:paraId="43AD279E">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消监控</w:t>
            </w:r>
          </w:p>
          <w:p w14:paraId="13FEE05B">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人员</w:t>
            </w:r>
          </w:p>
        </w:tc>
        <w:tc>
          <w:tcPr>
            <w:tcW w:w="1421" w:type="dxa"/>
            <w:vAlign w:val="center"/>
          </w:tcPr>
          <w:p w14:paraId="6123315C">
            <w:pPr>
              <w:spacing w:line="0" w:lineRule="atLeast"/>
              <w:jc w:val="center"/>
              <w:rPr>
                <w:rFonts w:ascii="宋体" w:hAnsi="宋体"/>
                <w:sz w:val="24"/>
              </w:rPr>
            </w:pPr>
          </w:p>
        </w:tc>
        <w:tc>
          <w:tcPr>
            <w:tcW w:w="1245" w:type="dxa"/>
            <w:vAlign w:val="center"/>
          </w:tcPr>
          <w:p w14:paraId="60223B8A">
            <w:pPr>
              <w:spacing w:line="0" w:lineRule="atLeast"/>
              <w:jc w:val="center"/>
              <w:rPr>
                <w:rFonts w:ascii="宋体" w:hAnsi="宋体"/>
                <w:sz w:val="24"/>
              </w:rPr>
            </w:pPr>
          </w:p>
        </w:tc>
        <w:tc>
          <w:tcPr>
            <w:tcW w:w="1185" w:type="dxa"/>
            <w:shd w:val="clear" w:color="auto" w:fill="auto"/>
            <w:vAlign w:val="center"/>
          </w:tcPr>
          <w:p w14:paraId="1D8E64ED">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079CFCC6">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0D50CAC4">
            <w:pPr>
              <w:spacing w:line="0" w:lineRule="atLeast"/>
              <w:jc w:val="center"/>
              <w:rPr>
                <w:rFonts w:hint="eastAsia" w:ascii="宋体" w:hAnsi="宋体" w:eastAsia="宋体" w:cs="Times New Roman"/>
                <w:kern w:val="2"/>
                <w:sz w:val="24"/>
                <w:szCs w:val="24"/>
                <w:lang w:val="en-US" w:eastAsia="zh-CN" w:bidi="ar-SA"/>
              </w:rPr>
            </w:pPr>
          </w:p>
        </w:tc>
      </w:tr>
      <w:tr w14:paraId="40557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04" w:type="dxa"/>
            <w:vAlign w:val="center"/>
          </w:tcPr>
          <w:p w14:paraId="483832D5">
            <w:pPr>
              <w:spacing w:line="0" w:lineRule="atLeast"/>
              <w:jc w:val="center"/>
              <w:rPr>
                <w:rFonts w:hint="eastAsia" w:ascii="宋体" w:hAnsi="宋体" w:cs="Times New Roman"/>
                <w:b/>
                <w:color w:val="000000"/>
                <w:sz w:val="24"/>
                <w:lang w:eastAsia="zh-CN"/>
              </w:rPr>
            </w:pPr>
            <w:r>
              <w:rPr>
                <w:rFonts w:hint="eastAsia" w:ascii="宋体" w:hAnsi="宋体" w:cs="Times New Roman"/>
                <w:b/>
                <w:color w:val="000000"/>
                <w:sz w:val="24"/>
                <w:lang w:val="en-US" w:eastAsia="zh-CN"/>
              </w:rPr>
              <w:t>5</w:t>
            </w:r>
          </w:p>
        </w:tc>
        <w:tc>
          <w:tcPr>
            <w:tcW w:w="1916" w:type="dxa"/>
            <w:shd w:val="clear" w:color="auto" w:fill="auto"/>
            <w:vAlign w:val="center"/>
          </w:tcPr>
          <w:p w14:paraId="3CB9B998">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保洁</w:t>
            </w:r>
          </w:p>
        </w:tc>
        <w:tc>
          <w:tcPr>
            <w:tcW w:w="1421" w:type="dxa"/>
            <w:vAlign w:val="center"/>
          </w:tcPr>
          <w:p w14:paraId="7840E068">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3E0D7214">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7E3B7C3D">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2C674E3F">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5513387A">
            <w:pPr>
              <w:spacing w:line="0" w:lineRule="atLeast"/>
              <w:jc w:val="center"/>
              <w:rPr>
                <w:rFonts w:hint="eastAsia" w:ascii="宋体" w:hAnsi="宋体" w:eastAsia="宋体" w:cs="Times New Roman"/>
                <w:kern w:val="2"/>
                <w:sz w:val="24"/>
                <w:szCs w:val="24"/>
                <w:lang w:val="en-US" w:eastAsia="zh-CN" w:bidi="ar-SA"/>
              </w:rPr>
            </w:pPr>
          </w:p>
        </w:tc>
      </w:tr>
      <w:tr w14:paraId="291B7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704" w:type="dxa"/>
            <w:vAlign w:val="center"/>
          </w:tcPr>
          <w:p w14:paraId="363ACD2E">
            <w:pPr>
              <w:spacing w:line="0" w:lineRule="atLeast"/>
              <w:jc w:val="center"/>
              <w:rPr>
                <w:rFonts w:hint="default" w:ascii="宋体" w:hAnsi="宋体" w:cs="Times New Roman"/>
                <w:b/>
                <w:color w:val="000000"/>
                <w:sz w:val="24"/>
                <w:lang w:val="en-US" w:eastAsia="zh-CN"/>
              </w:rPr>
            </w:pPr>
            <w:r>
              <w:rPr>
                <w:rFonts w:hint="eastAsia" w:ascii="宋体" w:hAnsi="宋体" w:cs="Times New Roman"/>
                <w:b/>
                <w:color w:val="000000"/>
                <w:sz w:val="24"/>
                <w:lang w:val="en-US" w:eastAsia="zh-CN"/>
              </w:rPr>
              <w:t>6</w:t>
            </w:r>
          </w:p>
        </w:tc>
        <w:tc>
          <w:tcPr>
            <w:tcW w:w="1916" w:type="dxa"/>
            <w:shd w:val="clear" w:color="auto" w:fill="auto"/>
            <w:vAlign w:val="center"/>
          </w:tcPr>
          <w:p w14:paraId="77A7A62F">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工程人员</w:t>
            </w:r>
          </w:p>
        </w:tc>
        <w:tc>
          <w:tcPr>
            <w:tcW w:w="1421" w:type="dxa"/>
            <w:vAlign w:val="center"/>
          </w:tcPr>
          <w:p w14:paraId="60D1D9CF">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1B7E3271">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51C31083">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611766AA">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41BE6244">
            <w:pPr>
              <w:spacing w:line="0" w:lineRule="atLeast"/>
              <w:jc w:val="center"/>
              <w:rPr>
                <w:rFonts w:hint="eastAsia" w:ascii="宋体" w:hAnsi="宋体" w:eastAsia="宋体" w:cs="Times New Roman"/>
                <w:kern w:val="2"/>
                <w:sz w:val="24"/>
                <w:szCs w:val="24"/>
                <w:lang w:val="en-US" w:eastAsia="zh-CN" w:bidi="ar-SA"/>
              </w:rPr>
            </w:pPr>
          </w:p>
        </w:tc>
      </w:tr>
      <w:tr w14:paraId="5A974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jc w:val="center"/>
        </w:trPr>
        <w:tc>
          <w:tcPr>
            <w:tcW w:w="704" w:type="dxa"/>
            <w:shd w:val="clear" w:color="auto" w:fill="auto"/>
            <w:vAlign w:val="center"/>
          </w:tcPr>
          <w:p w14:paraId="3815DC4D">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7</w:t>
            </w:r>
          </w:p>
        </w:tc>
        <w:tc>
          <w:tcPr>
            <w:tcW w:w="1916" w:type="dxa"/>
            <w:shd w:val="clear" w:color="auto" w:fill="auto"/>
            <w:vAlign w:val="center"/>
          </w:tcPr>
          <w:p w14:paraId="693E99D6">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工作服</w:t>
            </w:r>
          </w:p>
        </w:tc>
        <w:tc>
          <w:tcPr>
            <w:tcW w:w="1421" w:type="dxa"/>
            <w:vAlign w:val="center"/>
          </w:tcPr>
          <w:p w14:paraId="5DB26BB7">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0F506480">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116D9550">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07B509DB">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2657B4CC">
            <w:pPr>
              <w:spacing w:line="0" w:lineRule="atLeast"/>
              <w:jc w:val="center"/>
              <w:rPr>
                <w:rFonts w:hint="eastAsia" w:ascii="宋体" w:hAnsi="宋体" w:eastAsia="宋体" w:cs="Times New Roman"/>
                <w:kern w:val="2"/>
                <w:sz w:val="24"/>
                <w:szCs w:val="24"/>
                <w:lang w:val="en-US" w:eastAsia="zh-CN" w:bidi="ar-SA"/>
              </w:rPr>
            </w:pPr>
          </w:p>
        </w:tc>
      </w:tr>
      <w:tr w14:paraId="2FA59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04" w:type="dxa"/>
            <w:shd w:val="clear" w:color="auto" w:fill="auto"/>
            <w:vAlign w:val="center"/>
          </w:tcPr>
          <w:p w14:paraId="7B688C31">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8</w:t>
            </w:r>
          </w:p>
        </w:tc>
        <w:tc>
          <w:tcPr>
            <w:tcW w:w="1916" w:type="dxa"/>
            <w:shd w:val="clear" w:color="auto" w:fill="auto"/>
            <w:vAlign w:val="center"/>
          </w:tcPr>
          <w:p w14:paraId="25F9D841">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保洁用具</w:t>
            </w:r>
          </w:p>
        </w:tc>
        <w:tc>
          <w:tcPr>
            <w:tcW w:w="1421" w:type="dxa"/>
            <w:vAlign w:val="center"/>
          </w:tcPr>
          <w:p w14:paraId="746743FB">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666CB453">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5A562C14">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7537C66E">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17464567">
            <w:pPr>
              <w:spacing w:line="0" w:lineRule="atLeast"/>
              <w:jc w:val="center"/>
              <w:rPr>
                <w:rFonts w:hint="eastAsia" w:ascii="宋体" w:hAnsi="宋体" w:eastAsia="宋体" w:cs="Times New Roman"/>
                <w:kern w:val="2"/>
                <w:sz w:val="24"/>
                <w:szCs w:val="24"/>
                <w:lang w:val="en-US" w:eastAsia="zh-CN" w:bidi="ar-SA"/>
              </w:rPr>
            </w:pPr>
          </w:p>
        </w:tc>
      </w:tr>
      <w:tr w14:paraId="0550A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shd w:val="clear" w:color="auto" w:fill="auto"/>
            <w:vAlign w:val="center"/>
          </w:tcPr>
          <w:p w14:paraId="5749A2F7">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9</w:t>
            </w:r>
          </w:p>
        </w:tc>
        <w:tc>
          <w:tcPr>
            <w:tcW w:w="1916" w:type="dxa"/>
            <w:shd w:val="clear" w:color="auto" w:fill="auto"/>
            <w:vAlign w:val="center"/>
          </w:tcPr>
          <w:p w14:paraId="5D282FFC">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清洁材料</w:t>
            </w:r>
          </w:p>
        </w:tc>
        <w:tc>
          <w:tcPr>
            <w:tcW w:w="1421" w:type="dxa"/>
            <w:vAlign w:val="center"/>
          </w:tcPr>
          <w:p w14:paraId="24CFAB99">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0F2D61D5">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357DC19C">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5C6ED9BB">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0DB25C43">
            <w:pPr>
              <w:spacing w:line="0" w:lineRule="atLeast"/>
              <w:jc w:val="center"/>
              <w:rPr>
                <w:rFonts w:hint="eastAsia" w:ascii="宋体" w:hAnsi="宋体" w:eastAsia="宋体" w:cs="Times New Roman"/>
                <w:kern w:val="2"/>
                <w:sz w:val="24"/>
                <w:szCs w:val="24"/>
                <w:lang w:val="en-US" w:eastAsia="zh-CN" w:bidi="ar-SA"/>
              </w:rPr>
            </w:pPr>
          </w:p>
        </w:tc>
      </w:tr>
      <w:tr w14:paraId="63F2D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shd w:val="clear" w:color="auto" w:fill="auto"/>
            <w:vAlign w:val="center"/>
          </w:tcPr>
          <w:p w14:paraId="14EDA89A">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10</w:t>
            </w:r>
          </w:p>
        </w:tc>
        <w:tc>
          <w:tcPr>
            <w:tcW w:w="1916" w:type="dxa"/>
            <w:shd w:val="clear" w:color="auto" w:fill="auto"/>
            <w:vAlign w:val="center"/>
          </w:tcPr>
          <w:p w14:paraId="7F487213">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劳保用品</w:t>
            </w:r>
          </w:p>
        </w:tc>
        <w:tc>
          <w:tcPr>
            <w:tcW w:w="1421" w:type="dxa"/>
            <w:vAlign w:val="center"/>
          </w:tcPr>
          <w:p w14:paraId="23E63986">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3A0FBE32">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1B8E4BF4">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5A5840A7">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380C5E98">
            <w:pPr>
              <w:spacing w:line="0" w:lineRule="atLeast"/>
              <w:jc w:val="center"/>
              <w:rPr>
                <w:rFonts w:hint="eastAsia" w:ascii="宋体" w:hAnsi="宋体" w:eastAsia="宋体" w:cs="Times New Roman"/>
                <w:kern w:val="2"/>
                <w:sz w:val="24"/>
                <w:szCs w:val="24"/>
                <w:lang w:val="en-US" w:eastAsia="zh-CN" w:bidi="ar-SA"/>
              </w:rPr>
            </w:pPr>
          </w:p>
        </w:tc>
      </w:tr>
      <w:tr w14:paraId="60FE4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4" w:type="dxa"/>
            <w:shd w:val="clear" w:color="auto" w:fill="auto"/>
            <w:vAlign w:val="center"/>
          </w:tcPr>
          <w:p w14:paraId="4801D88F">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11</w:t>
            </w:r>
          </w:p>
        </w:tc>
        <w:tc>
          <w:tcPr>
            <w:tcW w:w="1916" w:type="dxa"/>
            <w:shd w:val="clear" w:color="auto" w:fill="auto"/>
            <w:vAlign w:val="center"/>
          </w:tcPr>
          <w:p w14:paraId="128EE08E">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rPr>
              <w:t>卫生、消杀用品</w:t>
            </w:r>
          </w:p>
        </w:tc>
        <w:tc>
          <w:tcPr>
            <w:tcW w:w="1421" w:type="dxa"/>
            <w:vAlign w:val="center"/>
          </w:tcPr>
          <w:p w14:paraId="1121A03B">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3B63C042">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7DF98271">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3A21F40A">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18DC04AD">
            <w:pPr>
              <w:spacing w:line="0" w:lineRule="atLeast"/>
              <w:jc w:val="center"/>
              <w:rPr>
                <w:rFonts w:hint="eastAsia" w:ascii="宋体" w:hAnsi="宋体" w:eastAsia="宋体" w:cs="Times New Roman"/>
                <w:kern w:val="2"/>
                <w:sz w:val="24"/>
                <w:szCs w:val="24"/>
                <w:lang w:val="en-US" w:eastAsia="zh-CN" w:bidi="ar-SA"/>
              </w:rPr>
            </w:pPr>
          </w:p>
        </w:tc>
      </w:tr>
      <w:tr w14:paraId="4628B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04" w:type="dxa"/>
            <w:shd w:val="clear" w:color="auto" w:fill="auto"/>
            <w:vAlign w:val="center"/>
          </w:tcPr>
          <w:p w14:paraId="2859AA4F">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val="en-US" w:eastAsia="zh-CN"/>
              </w:rPr>
              <w:t>12</w:t>
            </w:r>
          </w:p>
        </w:tc>
        <w:tc>
          <w:tcPr>
            <w:tcW w:w="1916" w:type="dxa"/>
            <w:shd w:val="clear" w:color="auto" w:fill="auto"/>
            <w:vAlign w:val="center"/>
          </w:tcPr>
          <w:p w14:paraId="7A19D023">
            <w:pPr>
              <w:spacing w:line="0" w:lineRule="atLeast"/>
              <w:jc w:val="center"/>
              <w:rPr>
                <w:rFonts w:hint="eastAsia" w:ascii="宋体" w:hAnsi="宋体" w:cs="Times New Roman"/>
                <w:b/>
                <w:color w:val="000000"/>
                <w:sz w:val="24"/>
                <w:lang w:val="en-US" w:eastAsia="zh-CN"/>
              </w:rPr>
            </w:pPr>
            <w:r>
              <w:rPr>
                <w:rFonts w:hint="eastAsia" w:ascii="宋体" w:hAnsi="宋体" w:eastAsia="宋体" w:cs="宋体"/>
                <w:b/>
                <w:bCs/>
                <w:color w:val="000000" w:themeColor="text1"/>
                <w:sz w:val="24"/>
                <w:highlight w:val="none"/>
                <w14:textFill>
                  <w14:solidFill>
                    <w14:schemeClr w14:val="tx1"/>
                  </w14:solidFill>
                </w14:textFill>
              </w:rPr>
              <w:t>年加班</w:t>
            </w:r>
            <w:r>
              <w:rPr>
                <w:rFonts w:hint="eastAsia" w:ascii="宋体" w:hAnsi="宋体" w:cs="宋体"/>
                <w:b/>
                <w:bCs/>
                <w:color w:val="000000" w:themeColor="text1"/>
                <w:sz w:val="24"/>
                <w:highlight w:val="none"/>
                <w:lang w:val="en-US" w:eastAsia="zh-CN"/>
                <w14:textFill>
                  <w14:solidFill>
                    <w14:schemeClr w14:val="tx1"/>
                  </w14:solidFill>
                </w14:textFill>
              </w:rPr>
              <w:t>时长</w:t>
            </w:r>
            <w:r>
              <w:rPr>
                <w:rFonts w:hint="eastAsia" w:ascii="宋体" w:hAnsi="宋体" w:eastAsia="宋体" w:cs="宋体"/>
                <w:b/>
                <w:bCs/>
                <w:color w:val="000000" w:themeColor="text1"/>
                <w:sz w:val="24"/>
                <w:highlight w:val="none"/>
                <w:lang w:val="en-US" w:eastAsia="zh-CN"/>
                <w14:textFill>
                  <w14:solidFill>
                    <w14:schemeClr w14:val="tx1"/>
                  </w14:solidFill>
                </w14:textFill>
              </w:rPr>
              <w:t>500</w:t>
            </w:r>
            <w:r>
              <w:rPr>
                <w:rFonts w:hint="eastAsia" w:ascii="宋体" w:hAnsi="宋体" w:eastAsia="宋体" w:cs="宋体"/>
                <w:b/>
                <w:bCs/>
                <w:color w:val="000000" w:themeColor="text1"/>
                <w:sz w:val="24"/>
                <w:highlight w:val="none"/>
                <w14:textFill>
                  <w14:solidFill>
                    <w14:schemeClr w14:val="tx1"/>
                  </w14:solidFill>
                </w14:textFill>
              </w:rPr>
              <w:t>小时</w:t>
            </w:r>
          </w:p>
        </w:tc>
        <w:tc>
          <w:tcPr>
            <w:tcW w:w="1421" w:type="dxa"/>
            <w:vAlign w:val="center"/>
          </w:tcPr>
          <w:p w14:paraId="513B22D2">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5EEF0077">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0BDD8DA3">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1096CCC9">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07353810">
            <w:pPr>
              <w:spacing w:line="0" w:lineRule="atLeast"/>
              <w:jc w:val="center"/>
              <w:rPr>
                <w:rFonts w:hint="eastAsia" w:ascii="宋体" w:hAnsi="宋体" w:eastAsia="宋体" w:cs="Times New Roman"/>
                <w:kern w:val="2"/>
                <w:sz w:val="24"/>
                <w:szCs w:val="24"/>
                <w:lang w:val="en-US" w:eastAsia="zh-CN" w:bidi="ar-SA"/>
              </w:rPr>
            </w:pPr>
          </w:p>
        </w:tc>
      </w:tr>
      <w:tr w14:paraId="3AE52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04" w:type="dxa"/>
            <w:shd w:val="clear" w:color="auto" w:fill="auto"/>
            <w:vAlign w:val="center"/>
          </w:tcPr>
          <w:p w14:paraId="08DB2637">
            <w:pPr>
              <w:spacing w:line="0" w:lineRule="atLeast"/>
              <w:jc w:val="center"/>
              <w:rPr>
                <w:rFonts w:hint="default" w:ascii="宋体" w:hAnsi="宋体" w:cs="Times New Roman"/>
                <w:b/>
                <w:color w:val="000000"/>
                <w:sz w:val="24"/>
                <w:lang w:val="en-US" w:eastAsia="zh-CN"/>
              </w:rPr>
            </w:pPr>
            <w:r>
              <w:rPr>
                <w:rFonts w:hint="eastAsia" w:ascii="宋体" w:hAnsi="宋体" w:cs="Times New Roman"/>
                <w:b/>
                <w:color w:val="000000"/>
                <w:sz w:val="24"/>
                <w:lang w:val="en-US" w:eastAsia="zh-CN"/>
              </w:rPr>
              <w:t>13</w:t>
            </w:r>
          </w:p>
        </w:tc>
        <w:tc>
          <w:tcPr>
            <w:tcW w:w="1916" w:type="dxa"/>
            <w:shd w:val="clear" w:color="auto" w:fill="auto"/>
            <w:vAlign w:val="center"/>
          </w:tcPr>
          <w:p w14:paraId="186CFD79">
            <w:pPr>
              <w:spacing w:line="0" w:lineRule="atLeast"/>
              <w:jc w:val="center"/>
              <w:rPr>
                <w:rFonts w:hint="eastAsia" w:ascii="宋体" w:hAnsi="宋体" w:cs="Times New Roman"/>
                <w:b/>
                <w:color w:val="000000"/>
                <w:sz w:val="24"/>
              </w:rPr>
            </w:pPr>
            <w:r>
              <w:rPr>
                <w:rFonts w:hint="eastAsia" w:ascii="宋体" w:hAnsi="宋体" w:cs="Times New Roman"/>
                <w:b/>
                <w:color w:val="000000"/>
                <w:sz w:val="24"/>
              </w:rPr>
              <w:t>……</w:t>
            </w:r>
          </w:p>
        </w:tc>
        <w:tc>
          <w:tcPr>
            <w:tcW w:w="1421" w:type="dxa"/>
            <w:vAlign w:val="center"/>
          </w:tcPr>
          <w:p w14:paraId="5E31F824">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7AF5C585">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3958DD80">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08AAA599">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2A6CB15F">
            <w:pPr>
              <w:spacing w:line="0" w:lineRule="atLeast"/>
              <w:jc w:val="center"/>
              <w:rPr>
                <w:rFonts w:hint="eastAsia" w:ascii="宋体" w:hAnsi="宋体" w:eastAsia="宋体" w:cs="Times New Roman"/>
                <w:kern w:val="2"/>
                <w:sz w:val="24"/>
                <w:szCs w:val="24"/>
                <w:lang w:val="en-US" w:eastAsia="zh-CN" w:bidi="ar-SA"/>
              </w:rPr>
            </w:pPr>
          </w:p>
        </w:tc>
      </w:tr>
      <w:tr w14:paraId="1264D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vAlign w:val="center"/>
          </w:tcPr>
          <w:p w14:paraId="73B561C4">
            <w:pPr>
              <w:spacing w:line="0" w:lineRule="atLeast"/>
              <w:jc w:val="center"/>
              <w:rPr>
                <w:rFonts w:hint="default" w:ascii="宋体" w:hAnsi="宋体" w:cs="Times New Roman"/>
                <w:b/>
                <w:color w:val="000000"/>
                <w:sz w:val="24"/>
                <w:lang w:val="en-US" w:eastAsia="zh-CN"/>
              </w:rPr>
            </w:pPr>
          </w:p>
        </w:tc>
        <w:tc>
          <w:tcPr>
            <w:tcW w:w="1916" w:type="dxa"/>
            <w:shd w:val="clear" w:color="auto" w:fill="auto"/>
            <w:vAlign w:val="center"/>
          </w:tcPr>
          <w:p w14:paraId="2E13A212">
            <w:pPr>
              <w:spacing w:line="0" w:lineRule="atLeast"/>
              <w:jc w:val="center"/>
              <w:rPr>
                <w:rFonts w:hint="eastAsia" w:ascii="宋体" w:hAnsi="宋体" w:cs="Times New Roman"/>
                <w:b/>
                <w:color w:val="000000"/>
                <w:sz w:val="24"/>
                <w:lang w:val="en-US" w:eastAsia="zh-CN"/>
              </w:rPr>
            </w:pPr>
            <w:r>
              <w:rPr>
                <w:rFonts w:hint="eastAsia" w:ascii="宋体" w:hAnsi="宋体" w:cs="Times New Roman"/>
                <w:b/>
                <w:color w:val="000000"/>
                <w:sz w:val="24"/>
                <w:lang w:eastAsia="zh-CN"/>
              </w:rPr>
              <w:t>合计</w:t>
            </w:r>
          </w:p>
        </w:tc>
        <w:tc>
          <w:tcPr>
            <w:tcW w:w="1421" w:type="dxa"/>
            <w:vAlign w:val="center"/>
          </w:tcPr>
          <w:p w14:paraId="6532F360">
            <w:pPr>
              <w:spacing w:line="0" w:lineRule="atLeast"/>
              <w:jc w:val="center"/>
              <w:rPr>
                <w:rFonts w:ascii="宋体" w:hAnsi="宋体" w:eastAsia="宋体" w:cs="Times New Roman"/>
                <w:kern w:val="2"/>
                <w:sz w:val="24"/>
                <w:szCs w:val="24"/>
                <w:lang w:val="en-US" w:eastAsia="zh-CN" w:bidi="ar-SA"/>
              </w:rPr>
            </w:pPr>
          </w:p>
        </w:tc>
        <w:tc>
          <w:tcPr>
            <w:tcW w:w="1245" w:type="dxa"/>
            <w:vAlign w:val="center"/>
          </w:tcPr>
          <w:p w14:paraId="06210E26">
            <w:pPr>
              <w:spacing w:line="0" w:lineRule="atLeast"/>
              <w:jc w:val="center"/>
              <w:rPr>
                <w:rFonts w:ascii="宋体" w:hAnsi="宋体" w:eastAsia="宋体" w:cs="Times New Roman"/>
                <w:kern w:val="2"/>
                <w:sz w:val="24"/>
                <w:szCs w:val="24"/>
                <w:lang w:val="en-US" w:eastAsia="zh-CN" w:bidi="ar-SA"/>
              </w:rPr>
            </w:pPr>
          </w:p>
        </w:tc>
        <w:tc>
          <w:tcPr>
            <w:tcW w:w="1185" w:type="dxa"/>
            <w:shd w:val="clear" w:color="auto" w:fill="auto"/>
            <w:vAlign w:val="center"/>
          </w:tcPr>
          <w:p w14:paraId="29D4EB53">
            <w:pPr>
              <w:spacing w:line="0" w:lineRule="atLeast"/>
              <w:jc w:val="center"/>
              <w:rPr>
                <w:rFonts w:ascii="宋体" w:hAnsi="宋体" w:eastAsia="宋体" w:cs="Times New Roman"/>
                <w:kern w:val="2"/>
                <w:sz w:val="24"/>
                <w:szCs w:val="24"/>
                <w:lang w:val="en-US" w:eastAsia="zh-CN" w:bidi="ar-SA"/>
              </w:rPr>
            </w:pPr>
          </w:p>
        </w:tc>
        <w:tc>
          <w:tcPr>
            <w:tcW w:w="1335" w:type="dxa"/>
            <w:shd w:val="clear" w:color="auto" w:fill="auto"/>
            <w:vAlign w:val="center"/>
          </w:tcPr>
          <w:p w14:paraId="3440BA9C">
            <w:pPr>
              <w:spacing w:line="0" w:lineRule="atLeast"/>
              <w:jc w:val="center"/>
              <w:rPr>
                <w:rFonts w:ascii="宋体" w:hAnsi="宋体" w:eastAsia="宋体" w:cs="Times New Roman"/>
                <w:kern w:val="2"/>
                <w:sz w:val="24"/>
                <w:szCs w:val="24"/>
                <w:lang w:val="en-US" w:eastAsia="zh-CN" w:bidi="ar-SA"/>
              </w:rPr>
            </w:pPr>
          </w:p>
        </w:tc>
        <w:tc>
          <w:tcPr>
            <w:tcW w:w="1219" w:type="dxa"/>
            <w:shd w:val="clear" w:color="auto" w:fill="auto"/>
            <w:vAlign w:val="center"/>
          </w:tcPr>
          <w:p w14:paraId="7D43849C">
            <w:pPr>
              <w:spacing w:line="0" w:lineRule="atLeast"/>
              <w:jc w:val="center"/>
              <w:rPr>
                <w:rFonts w:hint="eastAsia" w:ascii="宋体" w:hAnsi="宋体" w:eastAsia="宋体" w:cs="Times New Roman"/>
                <w:kern w:val="2"/>
                <w:sz w:val="24"/>
                <w:szCs w:val="24"/>
                <w:lang w:val="en-US" w:eastAsia="zh-CN" w:bidi="ar-SA"/>
              </w:rPr>
            </w:pPr>
          </w:p>
        </w:tc>
      </w:tr>
      <w:tr w14:paraId="06F34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25" w:type="dxa"/>
            <w:gridSpan w:val="7"/>
            <w:vAlign w:val="center"/>
          </w:tcPr>
          <w:p w14:paraId="517B832F">
            <w:pPr>
              <w:spacing w:line="360" w:lineRule="auto"/>
              <w:rPr>
                <w:rFonts w:hint="eastAsia"/>
                <w:color w:val="000000"/>
              </w:rPr>
            </w:pPr>
            <w:r>
              <w:rPr>
                <w:rFonts w:hint="eastAsia"/>
                <w:color w:val="000000"/>
              </w:rPr>
              <w:t>合计人民币（总价）：大写：                      小写：</w:t>
            </w:r>
          </w:p>
          <w:p w14:paraId="1F6D2755">
            <w:pPr>
              <w:spacing w:line="0" w:lineRule="atLeast"/>
              <w:jc w:val="center"/>
              <w:rPr>
                <w:rFonts w:hint="eastAsia" w:cs="宋体"/>
                <w:bCs/>
                <w:color w:val="000000"/>
                <w:lang w:val="en-US" w:eastAsia="zh-CN"/>
              </w:rPr>
            </w:pPr>
            <w:r>
              <w:rPr>
                <w:rFonts w:hint="eastAsia" w:cs="宋体"/>
                <w:bCs/>
                <w:color w:val="000000"/>
                <w:lang w:val="en-US" w:eastAsia="zh-CN"/>
              </w:rPr>
              <w:t xml:space="preserve">                                                  </w:t>
            </w:r>
            <w:r>
              <w:rPr>
                <w:rFonts w:hint="eastAsia" w:cs="宋体"/>
                <w:bCs/>
                <w:color w:val="000000"/>
              </w:rPr>
              <w:t>（商务报价小数点后保留两位小数）</w:t>
            </w:r>
          </w:p>
        </w:tc>
      </w:tr>
    </w:tbl>
    <w:p w14:paraId="35ACCC9E">
      <w:pPr>
        <w:spacing w:line="360" w:lineRule="auto"/>
        <w:ind w:firstLine="482" w:firstLineChars="200"/>
        <w:rPr>
          <w:rFonts w:hint="eastAsia" w:ascii="宋体" w:hAnsi="宋体"/>
          <w:b/>
          <w:sz w:val="24"/>
          <w:szCs w:val="24"/>
        </w:rPr>
      </w:pPr>
    </w:p>
    <w:p w14:paraId="197D5207">
      <w:pPr>
        <w:spacing w:line="360" w:lineRule="auto"/>
        <w:ind w:firstLine="482" w:firstLineChars="200"/>
        <w:rPr>
          <w:rFonts w:hint="eastAsia" w:ascii="宋体" w:hAnsi="宋体"/>
          <w:b/>
          <w:sz w:val="24"/>
          <w:szCs w:val="24"/>
        </w:rPr>
      </w:pPr>
      <w:r>
        <w:rPr>
          <w:rFonts w:hint="eastAsia" w:ascii="宋体" w:hAnsi="宋体"/>
          <w:b/>
          <w:sz w:val="24"/>
          <w:szCs w:val="24"/>
        </w:rPr>
        <w:t>填报要求：</w:t>
      </w:r>
    </w:p>
    <w:p w14:paraId="2FF51250">
      <w:pPr>
        <w:spacing w:line="360" w:lineRule="auto"/>
        <w:ind w:firstLine="480" w:firstLineChars="200"/>
        <w:rPr>
          <w:rFonts w:hint="eastAsia" w:ascii="宋体" w:hAnsi="宋体"/>
          <w:sz w:val="24"/>
          <w:szCs w:val="24"/>
        </w:rPr>
      </w:pPr>
      <w:r>
        <w:rPr>
          <w:rFonts w:hint="eastAsia" w:ascii="宋体" w:hAnsi="宋体"/>
          <w:b w:val="0"/>
          <w:bCs/>
          <w:sz w:val="24"/>
          <w:szCs w:val="24"/>
          <w:lang w:val="en-US" w:eastAsia="zh-CN"/>
        </w:rPr>
        <w:t>1.</w:t>
      </w:r>
      <w:r>
        <w:rPr>
          <w:rFonts w:hint="eastAsia" w:ascii="宋体" w:hAnsi="宋体"/>
          <w:b w:val="0"/>
          <w:bCs/>
          <w:sz w:val="24"/>
          <w:szCs w:val="24"/>
        </w:rPr>
        <w:t>投标</w:t>
      </w:r>
      <w:r>
        <w:rPr>
          <w:rFonts w:hint="eastAsia" w:ascii="宋体" w:hAnsi="宋体"/>
          <w:sz w:val="24"/>
          <w:szCs w:val="24"/>
        </w:rPr>
        <w:t>报价包括本项目采购需求和投入使用的所有费用，包括但不限于主件、标准附件、备品备件、施工、服务、专用工具、安装、调试、检验、培训、运输、保险、税款等</w:t>
      </w:r>
      <w:r>
        <w:rPr>
          <w:rFonts w:hint="eastAsia" w:ascii="宋体" w:hAnsi="宋体"/>
          <w:sz w:val="24"/>
          <w:szCs w:val="24"/>
          <w:lang w:eastAsia="zh-CN"/>
        </w:rPr>
        <w:t>，</w:t>
      </w:r>
      <w:r>
        <w:rPr>
          <w:rFonts w:hint="eastAsia" w:ascii="宋体" w:hAnsi="宋体" w:eastAsia="宋体" w:cs="Times New Roman"/>
          <w:sz w:val="24"/>
          <w:szCs w:val="24"/>
        </w:rPr>
        <w:t>如有缺项、漏项，视为投标报价中已包含相关费用，采购人无需另外支付任何费用</w:t>
      </w:r>
      <w:r>
        <w:rPr>
          <w:rFonts w:hint="eastAsia" w:ascii="宋体" w:hAnsi="宋体"/>
          <w:sz w:val="24"/>
          <w:szCs w:val="24"/>
        </w:rPr>
        <w:t>。</w:t>
      </w:r>
    </w:p>
    <w:p w14:paraId="1FC09620">
      <w:pPr>
        <w:spacing w:line="360" w:lineRule="auto"/>
        <w:ind w:firstLine="480" w:firstLineChars="200"/>
        <w:rPr>
          <w:rFonts w:hint="eastAsia" w:ascii="宋体" w:hAnsi="宋体"/>
          <w:sz w:val="24"/>
        </w:rPr>
      </w:pPr>
      <w:r>
        <w:rPr>
          <w:rFonts w:hint="eastAsia" w:ascii="宋体" w:hAnsi="宋体"/>
          <w:sz w:val="24"/>
          <w:szCs w:val="24"/>
          <w:highlight w:val="none"/>
          <w:lang w:eastAsia="zh-CN"/>
        </w:rPr>
        <w:t>▲</w:t>
      </w:r>
      <w:r>
        <w:rPr>
          <w:rFonts w:hint="eastAsia" w:ascii="宋体" w:hAnsi="宋体"/>
          <w:sz w:val="24"/>
          <w:szCs w:val="24"/>
          <w:highlight w:val="none"/>
          <w:lang w:val="en-US" w:eastAsia="zh-CN"/>
        </w:rPr>
        <w:t>2.</w:t>
      </w:r>
      <w:r>
        <w:rPr>
          <w:rFonts w:hint="eastAsia" w:ascii="宋体" w:hAnsi="宋体"/>
          <w:sz w:val="24"/>
          <w:szCs w:val="24"/>
          <w:highlight w:val="none"/>
          <w:lang w:eastAsia="zh-CN"/>
        </w:rPr>
        <w:t>供应商</w:t>
      </w:r>
      <w:r>
        <w:rPr>
          <w:rFonts w:hint="eastAsia" w:ascii="宋体" w:hAnsi="宋体"/>
          <w:sz w:val="24"/>
          <w:szCs w:val="24"/>
          <w:highlight w:val="none"/>
          <w:lang w:val="en-US" w:eastAsia="zh-CN"/>
        </w:rPr>
        <w:t>投标总报价</w:t>
      </w:r>
      <w:r>
        <w:rPr>
          <w:rFonts w:hint="eastAsia" w:ascii="宋体" w:hAnsi="宋体"/>
          <w:sz w:val="24"/>
          <w:szCs w:val="24"/>
          <w:highlight w:val="none"/>
          <w:lang w:eastAsia="zh-CN"/>
        </w:rPr>
        <w:t>低于</w:t>
      </w:r>
      <w:r>
        <w:rPr>
          <w:rFonts w:hint="eastAsia" w:ascii="宋体" w:hAnsi="宋体"/>
          <w:sz w:val="24"/>
          <w:szCs w:val="24"/>
          <w:highlight w:val="none"/>
          <w:lang w:val="en-US" w:eastAsia="zh-CN"/>
        </w:rPr>
        <w:t>预算（有最高限价的依据最高限价）的</w:t>
      </w:r>
      <w:r>
        <w:rPr>
          <w:rFonts w:hint="eastAsia" w:ascii="宋体" w:hAnsi="宋体"/>
          <w:sz w:val="24"/>
          <w:szCs w:val="24"/>
          <w:highlight w:val="none"/>
          <w:lang w:eastAsia="zh-CN"/>
        </w:rPr>
        <w:t>50%的，应当在报价要求响应文件中详细阐述不影响诚信履约的具体原因，否则投标无效。</w:t>
      </w:r>
    </w:p>
    <w:p w14:paraId="1D17D529">
      <w:pPr>
        <w:spacing w:line="360" w:lineRule="auto"/>
        <w:ind w:firstLine="480" w:firstLineChars="200"/>
        <w:rPr>
          <w:rFonts w:hint="eastAsia" w:ascii="宋体" w:hAnsi="宋体" w:eastAsia="宋体" w:cs="Times New Roman"/>
          <w:sz w:val="24"/>
          <w:szCs w:val="24"/>
          <w:highlight w:val="yellow"/>
          <w:lang w:val="en-US" w:eastAsia="zh-CN"/>
        </w:rPr>
      </w:pPr>
      <w:r>
        <w:rPr>
          <w:rFonts w:hint="eastAsia" w:ascii="宋体" w:hAnsi="宋体" w:cs="Times New Roman"/>
          <w:sz w:val="24"/>
          <w:szCs w:val="24"/>
          <w:highlight w:val="none"/>
          <w:lang w:val="en-US" w:eastAsia="zh-CN"/>
        </w:rPr>
        <w:t>3</w:t>
      </w:r>
      <w:r>
        <w:rPr>
          <w:rFonts w:hint="eastAsia" w:ascii="宋体" w:hAnsi="宋体" w:eastAsia="宋体" w:cs="Times New Roman"/>
          <w:sz w:val="24"/>
          <w:szCs w:val="24"/>
          <w:highlight w:val="none"/>
          <w:lang w:val="en-US" w:eastAsia="zh-CN"/>
        </w:rPr>
        <w:t>.</w:t>
      </w:r>
      <w:r>
        <w:rPr>
          <w:rFonts w:hint="eastAsia" w:ascii="宋体" w:hAnsi="宋体" w:eastAsia="宋体" w:cs="Times New Roman"/>
          <w:sz w:val="24"/>
          <w:szCs w:val="24"/>
          <w:highlight w:val="none"/>
          <w:lang w:val="zh-CN"/>
        </w:rPr>
        <w:t>在</w:t>
      </w:r>
      <w:r>
        <w:rPr>
          <w:rFonts w:hint="eastAsia" w:ascii="宋体" w:hAnsi="宋体" w:eastAsia="宋体" w:cs="Times New Roman"/>
          <w:sz w:val="24"/>
          <w:szCs w:val="24"/>
          <w:lang w:val="zh-CN"/>
        </w:rPr>
        <w:t>填写时，如上表不适合本项目的实际情况，可在确保投标明细内容完整的情况下，根据上表格式自行划表填写。</w:t>
      </w:r>
    </w:p>
    <w:p w14:paraId="55211A43">
      <w:pPr>
        <w:pStyle w:val="2"/>
        <w:ind w:left="0" w:leftChars="0" w:firstLine="0" w:firstLineChars="0"/>
        <w:rPr>
          <w:rFonts w:hint="eastAsia" w:ascii="宋体" w:hAnsi="宋体"/>
          <w:sz w:val="24"/>
        </w:rPr>
      </w:pPr>
    </w:p>
    <w:p w14:paraId="789CCF8E">
      <w:pPr>
        <w:spacing w:line="360" w:lineRule="auto"/>
        <w:ind w:left="420"/>
        <w:rPr>
          <w:rFonts w:ascii="宋体" w:hAnsi="宋体"/>
          <w:sz w:val="24"/>
          <w:u w:val="single"/>
        </w:rPr>
      </w:pPr>
      <w:r>
        <w:rPr>
          <w:rFonts w:hint="eastAsia" w:ascii="宋体" w:hAnsi="宋体"/>
          <w:sz w:val="24"/>
        </w:rPr>
        <w:t>投标人名称（公章）：</w:t>
      </w:r>
    </w:p>
    <w:p w14:paraId="4CDA203A">
      <w:pPr>
        <w:spacing w:line="360" w:lineRule="auto"/>
        <w:ind w:left="420"/>
        <w:rPr>
          <w:rFonts w:ascii="宋体" w:hAnsi="宋体"/>
          <w:sz w:val="24"/>
        </w:rPr>
      </w:pPr>
    </w:p>
    <w:p w14:paraId="6AFD3FDC">
      <w:pPr>
        <w:spacing w:line="360" w:lineRule="auto"/>
        <w:ind w:firstLine="435"/>
        <w:rPr>
          <w:rFonts w:ascii="宋体" w:hAnsi="宋体"/>
          <w:sz w:val="24"/>
        </w:rPr>
      </w:pPr>
      <w:r>
        <w:rPr>
          <w:rFonts w:hint="eastAsia" w:ascii="宋体" w:hAnsi="宋体"/>
          <w:sz w:val="24"/>
        </w:rPr>
        <w:t>投标人代表签字：</w:t>
      </w:r>
    </w:p>
    <w:p w14:paraId="4521A1FA">
      <w:pPr>
        <w:spacing w:line="360" w:lineRule="auto"/>
        <w:ind w:firstLine="435"/>
        <w:rPr>
          <w:rFonts w:ascii="宋体" w:hAnsi="宋体"/>
          <w:sz w:val="24"/>
        </w:rPr>
      </w:pPr>
    </w:p>
    <w:p w14:paraId="189D8BBB">
      <w:pPr>
        <w:spacing w:line="360" w:lineRule="auto"/>
        <w:ind w:firstLine="435"/>
        <w:rPr>
          <w:rFonts w:hint="eastAsia" w:ascii="宋体" w:hAnsi="宋体"/>
          <w:sz w:val="24"/>
        </w:rPr>
      </w:pPr>
      <w:r>
        <w:rPr>
          <w:rFonts w:hint="eastAsia" w:ascii="宋体" w:hAnsi="宋体"/>
          <w:sz w:val="24"/>
        </w:rPr>
        <w:t>职        务：</w:t>
      </w:r>
    </w:p>
    <w:p w14:paraId="280F39C0">
      <w:pPr>
        <w:spacing w:line="360" w:lineRule="auto"/>
        <w:ind w:firstLine="435"/>
        <w:rPr>
          <w:rFonts w:hint="eastAsia" w:ascii="宋体" w:hAnsi="宋体"/>
          <w:sz w:val="24"/>
        </w:rPr>
      </w:pPr>
    </w:p>
    <w:p w14:paraId="73F7A3A6">
      <w:pPr>
        <w:spacing w:line="360" w:lineRule="auto"/>
        <w:ind w:firstLine="435"/>
        <w:rPr>
          <w:rFonts w:ascii="宋体" w:hAnsi="宋体"/>
          <w:b/>
          <w:sz w:val="28"/>
        </w:rPr>
      </w:pPr>
      <w:r>
        <w:rPr>
          <w:rFonts w:hint="eastAsia" w:ascii="宋体" w:hAnsi="宋体"/>
          <w:sz w:val="24"/>
        </w:rPr>
        <w:t>日        期：</w:t>
      </w:r>
    </w:p>
    <w:p w14:paraId="6FF6ECBE">
      <w:pPr>
        <w:rPr>
          <w:rFonts w:hint="eastAsia" w:ascii="宋体" w:hAnsi="宋体"/>
          <w:b/>
          <w:sz w:val="28"/>
        </w:rPr>
      </w:pPr>
    </w:p>
    <w:p w14:paraId="28795D34">
      <w:pPr>
        <w:spacing w:line="360" w:lineRule="auto"/>
        <w:rPr>
          <w:rFonts w:hint="eastAsia" w:ascii="宋体" w:hAnsi="宋体"/>
          <w:b/>
          <w:sz w:val="28"/>
        </w:rPr>
      </w:pPr>
    </w:p>
    <w:p w14:paraId="666A7E44">
      <w:pPr>
        <w:spacing w:line="360" w:lineRule="auto"/>
        <w:rPr>
          <w:rFonts w:hint="eastAsia" w:ascii="宋体" w:hAnsi="宋体"/>
          <w:b/>
          <w:sz w:val="28"/>
        </w:rPr>
      </w:pPr>
    </w:p>
    <w:p w14:paraId="73567C6B">
      <w:pPr>
        <w:spacing w:line="360" w:lineRule="auto"/>
        <w:rPr>
          <w:rFonts w:hint="eastAsia" w:ascii="宋体" w:hAnsi="宋体"/>
          <w:b/>
          <w:sz w:val="28"/>
        </w:rPr>
      </w:pPr>
    </w:p>
    <w:p w14:paraId="62D702CF">
      <w:pPr>
        <w:pStyle w:val="12"/>
        <w:rPr>
          <w:rFonts w:hint="eastAsia" w:ascii="宋体" w:hAnsi="宋体"/>
          <w:b/>
          <w:sz w:val="28"/>
        </w:rPr>
      </w:pPr>
    </w:p>
    <w:p w14:paraId="710661FF">
      <w:pPr>
        <w:pStyle w:val="13"/>
        <w:rPr>
          <w:rFonts w:hint="eastAsia" w:ascii="宋体" w:hAnsi="宋体"/>
          <w:b/>
          <w:sz w:val="28"/>
        </w:rPr>
      </w:pPr>
    </w:p>
    <w:p w14:paraId="33807FFE">
      <w:pPr>
        <w:pStyle w:val="14"/>
        <w:rPr>
          <w:rFonts w:hint="eastAsia" w:ascii="宋体" w:hAnsi="宋体"/>
          <w:b/>
          <w:sz w:val="28"/>
        </w:rPr>
      </w:pPr>
    </w:p>
    <w:p w14:paraId="518D6C7B">
      <w:pPr>
        <w:rPr>
          <w:rFonts w:hint="eastAsia" w:ascii="宋体" w:hAnsi="宋体"/>
          <w:b/>
          <w:sz w:val="28"/>
        </w:rPr>
      </w:pPr>
    </w:p>
    <w:p w14:paraId="17E94FEE">
      <w:pPr>
        <w:pStyle w:val="12"/>
        <w:rPr>
          <w:rFonts w:hint="eastAsia" w:ascii="宋体" w:hAnsi="宋体"/>
          <w:b/>
          <w:sz w:val="28"/>
        </w:rPr>
      </w:pPr>
    </w:p>
    <w:p w14:paraId="3F58BE3F">
      <w:pPr>
        <w:pStyle w:val="13"/>
        <w:rPr>
          <w:rFonts w:hint="eastAsia" w:ascii="宋体" w:hAnsi="宋体"/>
          <w:b/>
          <w:sz w:val="28"/>
        </w:rPr>
      </w:pPr>
    </w:p>
    <w:p w14:paraId="29B38206">
      <w:pPr>
        <w:pStyle w:val="14"/>
        <w:rPr>
          <w:rFonts w:hint="eastAsia" w:ascii="宋体" w:hAnsi="宋体"/>
          <w:b/>
          <w:sz w:val="28"/>
        </w:rPr>
      </w:pPr>
    </w:p>
    <w:p w14:paraId="2FC4E6F4">
      <w:pPr>
        <w:rPr>
          <w:rFonts w:hint="eastAsia" w:ascii="宋体" w:hAnsi="宋体"/>
          <w:b/>
          <w:sz w:val="28"/>
        </w:rPr>
      </w:pPr>
    </w:p>
    <w:p w14:paraId="17DC948F">
      <w:pPr>
        <w:pStyle w:val="12"/>
        <w:rPr>
          <w:rFonts w:hint="eastAsia" w:ascii="宋体" w:hAnsi="宋体"/>
          <w:b/>
          <w:sz w:val="28"/>
        </w:rPr>
      </w:pPr>
    </w:p>
    <w:p w14:paraId="171019A1">
      <w:pPr>
        <w:pStyle w:val="13"/>
        <w:rPr>
          <w:rFonts w:hint="eastAsia" w:ascii="宋体" w:hAnsi="宋体"/>
          <w:b/>
          <w:sz w:val="28"/>
        </w:rPr>
      </w:pPr>
    </w:p>
    <w:p w14:paraId="36220983">
      <w:pPr>
        <w:pStyle w:val="14"/>
        <w:rPr>
          <w:rFonts w:hint="eastAsia" w:ascii="宋体" w:hAnsi="宋体"/>
          <w:b/>
          <w:sz w:val="28"/>
        </w:rPr>
      </w:pPr>
    </w:p>
    <w:p w14:paraId="316E07E9">
      <w:pPr>
        <w:rPr>
          <w:rFonts w:hint="eastAsia" w:ascii="宋体" w:hAnsi="宋体"/>
          <w:b/>
          <w:sz w:val="28"/>
        </w:rPr>
      </w:pPr>
    </w:p>
    <w:p w14:paraId="456CCA42">
      <w:pPr>
        <w:pStyle w:val="12"/>
        <w:rPr>
          <w:rFonts w:hint="eastAsia" w:ascii="宋体" w:hAnsi="宋体"/>
          <w:b/>
          <w:sz w:val="28"/>
        </w:rPr>
      </w:pPr>
    </w:p>
    <w:p w14:paraId="2BBEA8BA">
      <w:pPr>
        <w:pStyle w:val="13"/>
        <w:rPr>
          <w:rFonts w:hint="eastAsia" w:ascii="宋体" w:hAnsi="宋体"/>
          <w:b/>
          <w:sz w:val="28"/>
        </w:rPr>
      </w:pPr>
    </w:p>
    <w:p w14:paraId="2FFA31B0">
      <w:pPr>
        <w:pStyle w:val="14"/>
        <w:rPr>
          <w:rFonts w:hint="eastAsia" w:ascii="宋体" w:hAnsi="宋体"/>
          <w:b/>
          <w:sz w:val="28"/>
        </w:rPr>
      </w:pPr>
    </w:p>
    <w:p w14:paraId="23370FF2">
      <w:pPr>
        <w:rPr>
          <w:rFonts w:hint="eastAsia" w:ascii="宋体" w:hAnsi="宋体"/>
          <w:b/>
          <w:sz w:val="28"/>
        </w:rPr>
      </w:pPr>
    </w:p>
    <w:p w14:paraId="7B8BE55B">
      <w:pPr>
        <w:pStyle w:val="12"/>
        <w:rPr>
          <w:rFonts w:hint="eastAsia" w:ascii="宋体" w:hAnsi="宋体"/>
          <w:b/>
          <w:sz w:val="28"/>
        </w:rPr>
      </w:pPr>
    </w:p>
    <w:p w14:paraId="7D586997">
      <w:pPr>
        <w:pStyle w:val="13"/>
        <w:rPr>
          <w:rFonts w:hint="eastAsia" w:ascii="宋体" w:hAnsi="宋体"/>
          <w:b/>
          <w:sz w:val="28"/>
        </w:rPr>
      </w:pPr>
    </w:p>
    <w:p w14:paraId="63063F71">
      <w:pPr>
        <w:pStyle w:val="14"/>
        <w:rPr>
          <w:rFonts w:hint="eastAsia" w:ascii="宋体" w:hAnsi="宋体"/>
          <w:b/>
          <w:sz w:val="28"/>
        </w:rPr>
      </w:pPr>
    </w:p>
    <w:p w14:paraId="4159D20D">
      <w:pPr>
        <w:rPr>
          <w:rFonts w:hint="eastAsia"/>
        </w:rPr>
      </w:pPr>
    </w:p>
    <w:p w14:paraId="54D67DFE">
      <w:pPr>
        <w:spacing w:line="360" w:lineRule="auto"/>
        <w:rPr>
          <w:rFonts w:hint="eastAsia"/>
        </w:rPr>
      </w:pPr>
      <w:r>
        <w:rPr>
          <w:rFonts w:hint="eastAsia" w:ascii="宋体" w:hAnsi="宋体"/>
          <w:b/>
          <w:sz w:val="28"/>
        </w:rPr>
        <w:t>附件</w:t>
      </w:r>
      <w:r>
        <w:rPr>
          <w:rFonts w:hint="eastAsia" w:ascii="宋体" w:hAnsi="宋体"/>
          <w:b/>
          <w:sz w:val="28"/>
          <w:lang w:val="en-US" w:eastAsia="zh-CN"/>
        </w:rPr>
        <w:t>17</w:t>
      </w:r>
    </w:p>
    <w:p w14:paraId="6256D6BF">
      <w:pPr>
        <w:spacing w:line="360" w:lineRule="auto"/>
        <w:jc w:val="center"/>
        <w:rPr>
          <w:rFonts w:hint="eastAsia" w:ascii="宋体" w:hAnsi="宋体" w:eastAsia="宋体" w:cs="Times New Roman"/>
          <w:b/>
          <w:sz w:val="32"/>
          <w:szCs w:val="32"/>
        </w:rPr>
      </w:pPr>
      <w:r>
        <w:rPr>
          <w:rFonts w:hint="eastAsia" w:ascii="宋体" w:hAnsi="宋体" w:eastAsia="宋体" w:cs="Times New Roman"/>
          <w:b/>
          <w:sz w:val="32"/>
          <w:szCs w:val="32"/>
        </w:rPr>
        <w:t>中小企业声明函（工程、服务）</w:t>
      </w:r>
    </w:p>
    <w:p w14:paraId="04940251">
      <w:pPr>
        <w:snapToGrid w:val="0"/>
        <w:spacing w:line="312" w:lineRule="auto"/>
        <w:ind w:firstLine="480" w:firstLineChars="200"/>
        <w:rPr>
          <w:rFonts w:hint="eastAsia" w:asciiTheme="minorEastAsia" w:hAnsiTheme="minorEastAsia" w:eastAsiaTheme="minorEastAsia" w:cstheme="minorEastAsia"/>
          <w:sz w:val="24"/>
          <w:szCs w:val="24"/>
        </w:rPr>
      </w:pPr>
    </w:p>
    <w:p w14:paraId="51914C93">
      <w:pPr>
        <w:snapToGrid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sz w:val="24"/>
          <w:szCs w:val="24"/>
          <w:u w:val="single"/>
        </w:rPr>
        <w:t>（单位名称）</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（项目名称）</w:t>
      </w:r>
      <w:r>
        <w:rPr>
          <w:rFonts w:hint="eastAsia" w:asciiTheme="minorEastAsia" w:hAnsiTheme="minorEastAsia" w:eastAsiaTheme="minorEastAsia" w:cstheme="minorEastAsia"/>
          <w:sz w:val="24"/>
          <w:szCs w:val="24"/>
        </w:rPr>
        <w:t xml:space="preserve">采购活动，工程的施工单位全部为符合政策要求的中小企业（或者：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14:paraId="4191B524">
      <w:pPr>
        <w:snapToGrid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（标的名称）</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 承建（承接）企业为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vertAlign w:val="superscript"/>
        </w:rPr>
        <w:t xml:space="preserve"> 1</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 xml:space="preserve">； </w:t>
      </w:r>
    </w:p>
    <w:p w14:paraId="146D5709">
      <w:pPr>
        <w:snapToGrid w:val="0"/>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2. </w:t>
      </w:r>
      <w:r>
        <w:rPr>
          <w:rFonts w:hint="eastAsia" w:asciiTheme="minorEastAsia" w:hAnsiTheme="minorEastAsia" w:eastAsiaTheme="minorEastAsia" w:cstheme="minorEastAsia"/>
          <w:sz w:val="24"/>
          <w:szCs w:val="24"/>
          <w:u w:val="single"/>
        </w:rPr>
        <w:t>（标的名称）</w:t>
      </w:r>
      <w:r>
        <w:rPr>
          <w:rFonts w:hint="eastAsia" w:asciiTheme="minorEastAsia" w:hAnsiTheme="minorEastAsia" w:eastAsiaTheme="minorEastAsia" w:cstheme="minorEastAsia"/>
          <w:sz w:val="24"/>
          <w:szCs w:val="24"/>
        </w:rPr>
        <w:t xml:space="preserve"> ，属于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；承建（承接）企业为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 xml:space="preserve">； </w:t>
      </w:r>
    </w:p>
    <w:p w14:paraId="47A95559">
      <w:pPr>
        <w:snapToGrid w:val="0"/>
        <w:spacing w:line="312" w:lineRule="auto"/>
        <w:ind w:firstLine="600" w:firstLineChars="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p>
    <w:p w14:paraId="65A494AE">
      <w:pPr>
        <w:snapToGrid w:val="0"/>
        <w:spacing w:line="312" w:lineRule="auto"/>
        <w:ind w:firstLine="600" w:firstLineChars="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1E0E5055">
      <w:pPr>
        <w:snapToGrid w:val="0"/>
        <w:spacing w:line="312" w:lineRule="auto"/>
        <w:ind w:firstLine="600" w:firstLineChars="2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本企业对上述声明内容的真实性负责。如有虚假，将依法承担相应责任。 </w:t>
      </w:r>
    </w:p>
    <w:p w14:paraId="24450451">
      <w:pPr>
        <w:snapToGrid w:val="0"/>
        <w:spacing w:line="312" w:lineRule="auto"/>
        <w:ind w:firstLine="3960" w:firstLineChars="1650"/>
        <w:rPr>
          <w:rFonts w:hint="eastAsia" w:asciiTheme="minorEastAsia" w:hAnsiTheme="minorEastAsia" w:eastAsiaTheme="minorEastAsia" w:cstheme="minorEastAsia"/>
          <w:sz w:val="24"/>
          <w:szCs w:val="24"/>
        </w:rPr>
      </w:pPr>
    </w:p>
    <w:p w14:paraId="0603314E">
      <w:pPr>
        <w:snapToGrid w:val="0"/>
        <w:spacing w:line="312" w:lineRule="auto"/>
        <w:ind w:firstLine="3960" w:firstLineChars="1650"/>
        <w:rPr>
          <w:rFonts w:hint="eastAsia" w:asciiTheme="minorEastAsia" w:hAnsiTheme="minorEastAsia" w:eastAsiaTheme="minorEastAsia" w:cstheme="minorEastAsia"/>
          <w:sz w:val="24"/>
          <w:szCs w:val="24"/>
        </w:rPr>
      </w:pPr>
    </w:p>
    <w:p w14:paraId="5B39EB4F">
      <w:pPr>
        <w:snapToGrid w:val="0"/>
        <w:spacing w:line="312" w:lineRule="auto"/>
        <w:rPr>
          <w:rFonts w:hint="eastAsia" w:asciiTheme="minorEastAsia" w:hAnsiTheme="minorEastAsia" w:eastAsiaTheme="minorEastAsia" w:cstheme="minorEastAsia"/>
          <w:sz w:val="24"/>
          <w:szCs w:val="24"/>
        </w:rPr>
      </w:pPr>
    </w:p>
    <w:p w14:paraId="239B76AF">
      <w:pPr>
        <w:snapToGrid w:val="0"/>
        <w:spacing w:line="312" w:lineRule="auto"/>
        <w:ind w:firstLine="4680" w:firstLineChars="195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投标人名称（盖章）：</w:t>
      </w:r>
    </w:p>
    <w:p w14:paraId="40912DBB">
      <w:pPr>
        <w:snapToGrid w:val="0"/>
        <w:spacing w:line="312" w:lineRule="auto"/>
        <w:ind w:firstLine="4680" w:firstLineChars="1950"/>
        <w:rPr>
          <w:rFonts w:hint="eastAsia" w:ascii="宋体" w:hAnsi="宋体" w:eastAsia="宋体" w:cs="宋体"/>
          <w:sz w:val="24"/>
          <w:szCs w:val="24"/>
          <w:lang w:eastAsia="zh-CN"/>
        </w:rPr>
      </w:pPr>
      <w:r>
        <w:rPr>
          <w:rFonts w:hint="eastAsia" w:asciiTheme="minorEastAsia" w:hAnsiTheme="minorEastAsia" w:eastAsiaTheme="minorEastAsia" w:cstheme="minorEastAsia"/>
          <w:sz w:val="24"/>
          <w:szCs w:val="24"/>
        </w:rPr>
        <w:t>日 期：</w:t>
      </w:r>
    </w:p>
    <w:p w14:paraId="3E4BC586">
      <w:pPr>
        <w:rPr>
          <w:rFonts w:hint="eastAsia" w:ascii="宋体" w:hAnsi="宋体" w:eastAsia="宋体" w:cs="宋体"/>
          <w:sz w:val="24"/>
          <w:szCs w:val="24"/>
          <w:lang w:eastAsia="zh-CN"/>
        </w:rPr>
      </w:pPr>
    </w:p>
    <w:p w14:paraId="65193F92"/>
    <w:p w14:paraId="4DF739EA">
      <w:pPr>
        <w:spacing w:line="360" w:lineRule="auto"/>
        <w:rPr>
          <w:rFonts w:ascii="宋体" w:hAnsi="宋体" w:cs="宋体"/>
          <w:sz w:val="24"/>
        </w:rPr>
      </w:pPr>
      <w:r>
        <w:rPr>
          <w:rFonts w:ascii="宋体" w:hAnsi="宋体" w:cs="宋体"/>
          <w:sz w:val="24"/>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NFKqV0wAAAAYBAAAPAAAAAAAAAAEAIAAAACIAAABkcnMvZG93bnJldi54bWxQSwECFAAU&#10;AAAACACHTuJAbxKJcPYBAADUAwAADgAAAAAAAAABACAAAAAiAQAAZHJzL2Uyb0RvYy54bWxQSwUG&#10;AAAAAAYABgBZAQAAigUAAAAA&#10;">
                <v:fill on="f" focussize="0,0"/>
                <v:stroke weight="1.25pt" color="#000000" miterlimit="8" joinstyle="miter"/>
                <v:imagedata o:title=""/>
                <o:lock v:ext="edit" aspectratio="f"/>
              </v:line>
            </w:pict>
          </mc:Fallback>
        </mc:AlternateContent>
      </w:r>
    </w:p>
    <w:p w14:paraId="2A77C46C">
      <w:pPr>
        <w:spacing w:line="360" w:lineRule="auto"/>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1 \* GB3 </w:instrText>
      </w:r>
      <w:r>
        <w:rPr>
          <w:rFonts w:hint="eastAsia" w:ascii="宋体" w:hAnsi="宋体" w:cs="宋体"/>
          <w:sz w:val="24"/>
        </w:rPr>
        <w:fldChar w:fldCharType="separate"/>
      </w:r>
      <w:r>
        <w:rPr>
          <w:rFonts w:hint="eastAsia" w:ascii="宋体" w:hAnsi="宋体" w:cs="宋体"/>
          <w:sz w:val="24"/>
        </w:rPr>
        <w:t>①</w:t>
      </w:r>
      <w:r>
        <w:rPr>
          <w:rFonts w:hint="eastAsia" w:ascii="宋体" w:hAnsi="宋体" w:cs="宋体"/>
          <w:sz w:val="24"/>
        </w:rPr>
        <w:fldChar w:fldCharType="end"/>
      </w:r>
      <w:r>
        <w:rPr>
          <w:rFonts w:hint="eastAsia" w:ascii="宋体" w:hAnsi="宋体" w:cs="宋体"/>
          <w:sz w:val="24"/>
        </w:rPr>
        <w:t>从业人员、营业收入、资产总额填报上一年度数据，无上一年度数据的新成立企业可不填报。</w:t>
      </w:r>
    </w:p>
    <w:p w14:paraId="59A520C0">
      <w:pPr>
        <w:rPr>
          <w:rFonts w:ascii="宋体" w:hAnsi="宋体" w:cs="宋体"/>
          <w:sz w:val="24"/>
        </w:rPr>
        <w:sectPr>
          <w:pgSz w:w="11906" w:h="16838"/>
          <w:pgMar w:top="1701" w:right="1448" w:bottom="1531" w:left="1418" w:header="851" w:footer="851" w:gutter="0"/>
          <w:pgBorders>
            <w:top w:val="none" w:sz="0" w:space="0"/>
            <w:left w:val="none" w:sz="0" w:space="0"/>
            <w:bottom w:val="none" w:sz="0" w:space="0"/>
            <w:right w:val="none" w:sz="0" w:space="0"/>
          </w:pgBorders>
          <w:cols w:space="720" w:num="1"/>
          <w:docGrid w:linePitch="312" w:charSpace="0"/>
        </w:sectPr>
      </w:pPr>
      <w:r>
        <w:rPr>
          <w:rFonts w:hint="eastAsia" w:ascii="宋体" w:hAnsi="宋体" w:cs="宋体"/>
          <w:sz w:val="24"/>
        </w:rPr>
        <w:t>②本声明函将随中标结果公开，接受社会监督。</w:t>
      </w:r>
    </w:p>
    <w:p w14:paraId="21BCC985">
      <w:pPr>
        <w:pStyle w:val="15"/>
        <w:spacing w:line="360" w:lineRule="auto"/>
        <w:jc w:val="center"/>
        <w:outlineLvl w:val="1"/>
        <w:rPr>
          <w:rFonts w:hAnsi="宋体" w:cs="宋体"/>
          <w:b/>
          <w:sz w:val="32"/>
          <w:szCs w:val="32"/>
          <w:lang w:val="en-GB"/>
        </w:rPr>
      </w:pPr>
      <w:bookmarkStart w:id="104" w:name="_Toc27483_WPSOffice_Level1"/>
      <w:bookmarkStart w:id="105" w:name="_Toc17646_WPSOffice_Level1"/>
      <w:r>
        <w:rPr>
          <w:rFonts w:hint="eastAsia" w:hAnsi="宋体" w:cs="宋体"/>
          <w:b/>
          <w:sz w:val="32"/>
          <w:szCs w:val="32"/>
          <w:lang w:val="en-GB"/>
        </w:rPr>
        <w:t>残疾人福利性单位声明函</w:t>
      </w:r>
      <w:bookmarkEnd w:id="104"/>
      <w:bookmarkEnd w:id="105"/>
    </w:p>
    <w:p w14:paraId="01E3C9AF">
      <w:pPr>
        <w:spacing w:line="360" w:lineRule="auto"/>
        <w:rPr>
          <w:rFonts w:hint="eastAsia" w:ascii="宋体" w:hAnsi="宋体" w:cs="宋体"/>
          <w:sz w:val="24"/>
        </w:rPr>
      </w:pPr>
    </w:p>
    <w:p w14:paraId="14503799">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单位的</w:t>
      </w:r>
      <w:r>
        <w:rPr>
          <w:rFonts w:hint="eastAsia" w:ascii="宋体" w:hAnsi="宋体" w:cs="宋体"/>
          <w:sz w:val="24"/>
          <w:u w:val="single"/>
        </w:rPr>
        <w:t xml:space="preserve">          </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5D0849E3">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434D114B">
      <w:pPr>
        <w:pStyle w:val="2"/>
      </w:pPr>
    </w:p>
    <w:p w14:paraId="67A24204">
      <w:pPr>
        <w:tabs>
          <w:tab w:val="left" w:pos="4860"/>
        </w:tabs>
        <w:spacing w:line="588" w:lineRule="exact"/>
        <w:ind w:right="1560" w:firstLine="480" w:firstLineChars="200"/>
        <w:jc w:val="center"/>
        <w:rPr>
          <w:rFonts w:ascii="宋体" w:hAnsi="宋体" w:cs="宋体"/>
          <w:sz w:val="24"/>
        </w:rPr>
      </w:pPr>
      <w:r>
        <w:rPr>
          <w:rFonts w:hint="eastAsia" w:ascii="宋体" w:hAnsi="宋体" w:cs="宋体"/>
          <w:sz w:val="24"/>
        </w:rPr>
        <w:t xml:space="preserve">           </w:t>
      </w:r>
    </w:p>
    <w:p w14:paraId="08F84677">
      <w:pPr>
        <w:pStyle w:val="44"/>
        <w:spacing w:line="360" w:lineRule="auto"/>
        <w:ind w:left="4788" w:leftChars="2280" w:firstLine="0" w:firstLineChars="0"/>
        <w:rPr>
          <w:rFonts w:hint="eastAsia" w:ascii="宋体" w:hAnsi="宋体" w:cs="宋体"/>
          <w:sz w:val="24"/>
        </w:rPr>
      </w:pPr>
      <w:r>
        <w:rPr>
          <w:rFonts w:hint="eastAsia" w:ascii="宋体" w:hAnsi="宋体" w:cs="宋体"/>
          <w:sz w:val="24"/>
        </w:rPr>
        <w:t xml:space="preserve">       </w:t>
      </w:r>
    </w:p>
    <w:p w14:paraId="006B29D7">
      <w:pPr>
        <w:pStyle w:val="44"/>
        <w:spacing w:line="360" w:lineRule="auto"/>
        <w:ind w:left="4788" w:leftChars="2280" w:firstLine="0" w:firstLineChars="0"/>
        <w:rPr>
          <w:rFonts w:hint="eastAsia" w:ascii="宋体" w:hAnsi="宋体"/>
          <w:sz w:val="24"/>
        </w:rPr>
      </w:pPr>
      <w:r>
        <w:rPr>
          <w:rFonts w:hint="eastAsia" w:asciiTheme="minorEastAsia" w:hAnsiTheme="minorEastAsia" w:eastAsiaTheme="minorEastAsia" w:cstheme="minorEastAsia"/>
          <w:sz w:val="24"/>
          <w:szCs w:val="24"/>
        </w:rPr>
        <w:t>投标人名称</w:t>
      </w:r>
      <w:r>
        <w:rPr>
          <w:rFonts w:hint="eastAsia" w:ascii="宋体" w:hAnsi="宋体"/>
          <w:sz w:val="24"/>
        </w:rPr>
        <w:t>（盖章）：</w:t>
      </w:r>
    </w:p>
    <w:p w14:paraId="1220E879">
      <w:pPr>
        <w:pStyle w:val="44"/>
        <w:spacing w:line="360" w:lineRule="auto"/>
        <w:ind w:left="3591" w:leftChars="1710" w:firstLine="1200" w:firstLineChars="500"/>
        <w:rPr>
          <w:rFonts w:hint="eastAsia" w:ascii="宋体" w:hAnsi="宋体"/>
          <w:sz w:val="24"/>
        </w:rPr>
      </w:pPr>
      <w:r>
        <w:rPr>
          <w:rFonts w:hint="eastAsia" w:ascii="宋体" w:hAnsi="宋体"/>
          <w:sz w:val="24"/>
        </w:rPr>
        <w:t>日</w:t>
      </w:r>
      <w:r>
        <w:rPr>
          <w:rFonts w:hint="eastAsia" w:ascii="宋体" w:hAnsi="宋体"/>
          <w:sz w:val="24"/>
          <w:lang w:val="en-US" w:eastAsia="zh-CN"/>
        </w:rPr>
        <w:t xml:space="preserve">  </w:t>
      </w:r>
      <w:r>
        <w:rPr>
          <w:rFonts w:hint="eastAsia" w:ascii="宋体" w:hAnsi="宋体"/>
          <w:sz w:val="24"/>
        </w:rPr>
        <w:t>期  ：</w:t>
      </w:r>
    </w:p>
    <w:p w14:paraId="1EC256BE">
      <w:pPr>
        <w:spacing w:line="360" w:lineRule="auto"/>
      </w:pPr>
    </w:p>
    <w:p w14:paraId="3A6B42A4">
      <w:pPr>
        <w:pStyle w:val="3"/>
      </w:pPr>
    </w:p>
    <w:p w14:paraId="070BB571"/>
    <w:p w14:paraId="7493653F">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477527EC">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296536B1">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49C24DCC">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26DE3710">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64B40B6B">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57A00CCB">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5AF81739">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0759C874">
      <w:pPr>
        <w:spacing w:before="91" w:line="220" w:lineRule="auto"/>
        <w:ind w:left="472"/>
        <w:rPr>
          <w:rFonts w:ascii="宋体" w:hAnsi="宋体" w:eastAsia="宋体" w:cs="宋体"/>
          <w:spacing w:val="-16"/>
          <w:sz w:val="28"/>
          <w:szCs w:val="28"/>
          <w14:textOutline w14:w="5103" w14:cap="sq" w14:cmpd="sng">
            <w14:solidFill>
              <w14:srgbClr w14:val="000000"/>
            </w14:solidFill>
            <w14:prstDash w14:val="solid"/>
            <w14:bevel/>
          </w14:textOutline>
        </w:rPr>
      </w:pPr>
    </w:p>
    <w:p w14:paraId="0E7EBA92">
      <w:pPr>
        <w:spacing w:before="91" w:line="220" w:lineRule="auto"/>
        <w:ind w:left="472"/>
        <w:rPr>
          <w:rFonts w:hint="eastAsia" w:asciiTheme="minorEastAsia" w:hAnsiTheme="minorEastAsia" w:eastAsiaTheme="minorEastAsia" w:cstheme="minorEastAsia"/>
          <w:b w:val="0"/>
          <w:bCs w:val="0"/>
          <w:sz w:val="30"/>
          <w:szCs w:val="30"/>
          <w:lang w:val="en-US" w:eastAsia="zh-CN"/>
        </w:rPr>
      </w:pPr>
      <w:r>
        <w:rPr>
          <w:rFonts w:hint="eastAsia" w:asciiTheme="minorEastAsia" w:hAnsiTheme="minorEastAsia" w:eastAsiaTheme="minorEastAsia" w:cstheme="minorEastAsia"/>
          <w:b w:val="0"/>
          <w:bCs w:val="0"/>
          <w:spacing w:val="-16"/>
          <w:sz w:val="30"/>
          <w:szCs w:val="30"/>
          <w14:textOutline w14:w="5103" w14:cap="sq" w14:cmpd="sng">
            <w14:solidFill>
              <w14:srgbClr w14:val="000000"/>
            </w14:solidFill>
            <w14:prstDash w14:val="solid"/>
            <w14:bevel/>
          </w14:textOutline>
        </w:rPr>
        <w:t>附件</w:t>
      </w:r>
      <w:r>
        <w:rPr>
          <w:rFonts w:hint="eastAsia" w:asciiTheme="minorEastAsia" w:hAnsiTheme="minorEastAsia" w:eastAsiaTheme="minorEastAsia" w:cstheme="minorEastAsia"/>
          <w:b w:val="0"/>
          <w:bCs w:val="0"/>
          <w:spacing w:val="-37"/>
          <w:sz w:val="30"/>
          <w:szCs w:val="30"/>
        </w:rPr>
        <w:t xml:space="preserve"> </w:t>
      </w:r>
      <w:r>
        <w:rPr>
          <w:rFonts w:hint="eastAsia" w:asciiTheme="minorEastAsia" w:hAnsiTheme="minorEastAsia" w:eastAsiaTheme="minorEastAsia" w:cstheme="minorEastAsia"/>
          <w:b w:val="0"/>
          <w:bCs w:val="0"/>
          <w:spacing w:val="-16"/>
          <w:sz w:val="30"/>
          <w:szCs w:val="30"/>
          <w:lang w:val="en-US" w:eastAsia="zh-CN"/>
          <w14:textOutline w14:w="5103" w14:cap="sq" w14:cmpd="sng">
            <w14:solidFill>
              <w14:srgbClr w14:val="000000"/>
            </w14:solidFill>
            <w14:prstDash w14:val="solid"/>
            <w14:bevel/>
          </w14:textOutline>
        </w:rPr>
        <w:t>18</w:t>
      </w:r>
    </w:p>
    <w:p w14:paraId="02ACE5A5">
      <w:pPr>
        <w:spacing w:before="62" w:line="490" w:lineRule="exact"/>
        <w:ind w:left="2291"/>
        <w:rPr>
          <w:rFonts w:hint="eastAsia" w:asciiTheme="minorEastAsia" w:hAnsiTheme="minorEastAsia" w:eastAsiaTheme="minorEastAsia" w:cstheme="minorEastAsia"/>
          <w:b w:val="0"/>
          <w:bCs w:val="0"/>
          <w:sz w:val="30"/>
          <w:szCs w:val="30"/>
        </w:rPr>
      </w:pPr>
      <w:r>
        <w:rPr>
          <w:rFonts w:hint="eastAsia" w:asciiTheme="minorEastAsia" w:hAnsiTheme="minorEastAsia" w:eastAsiaTheme="minorEastAsia" w:cstheme="minorEastAsia"/>
          <w:b w:val="0"/>
          <w:bCs w:val="0"/>
          <w:position w:val="15"/>
          <w:sz w:val="30"/>
          <w:szCs w:val="30"/>
          <w14:textOutline w14:w="5103" w14:cap="sq" w14:cmpd="sng">
            <w14:solidFill>
              <w14:srgbClr w14:val="000000"/>
            </w14:solidFill>
            <w14:prstDash w14:val="solid"/>
            <w14:bevel/>
          </w14:textOutline>
        </w:rPr>
        <w:t>设备机械、器材、工具物资配备清单</w:t>
      </w:r>
    </w:p>
    <w:p w14:paraId="7A90799B">
      <w:pPr>
        <w:spacing w:line="225" w:lineRule="auto"/>
        <w:ind w:left="4189"/>
        <w:rPr>
          <w:rFonts w:hint="eastAsia" w:asciiTheme="minorEastAsia" w:hAnsiTheme="minorEastAsia" w:eastAsiaTheme="minorEastAsia" w:cstheme="minorEastAsia"/>
          <w:b w:val="0"/>
          <w:bCs w:val="0"/>
          <w:sz w:val="30"/>
          <w:szCs w:val="30"/>
        </w:rPr>
      </w:pPr>
      <w:r>
        <w:rPr>
          <w:rFonts w:hint="eastAsia" w:asciiTheme="minorEastAsia" w:hAnsiTheme="minorEastAsia" w:eastAsiaTheme="minorEastAsia" w:cstheme="minorEastAsia"/>
          <w:b w:val="0"/>
          <w:bCs w:val="0"/>
          <w:spacing w:val="-11"/>
          <w:sz w:val="30"/>
          <w:szCs w:val="30"/>
          <w14:textOutline w14:w="5793" w14:cap="sq" w14:cmpd="sng">
            <w14:solidFill>
              <w14:srgbClr w14:val="000000"/>
            </w14:solidFill>
            <w14:prstDash w14:val="solid"/>
            <w14:bevel/>
          </w14:textOutline>
        </w:rPr>
        <w:t>(标项</w:t>
      </w:r>
      <w:r>
        <w:rPr>
          <w:rFonts w:hint="eastAsia" w:asciiTheme="minorEastAsia" w:hAnsiTheme="minorEastAsia" w:eastAsiaTheme="minorEastAsia" w:cstheme="minorEastAsia"/>
          <w:b w:val="0"/>
          <w:bCs w:val="0"/>
          <w:spacing w:val="11"/>
          <w:sz w:val="30"/>
          <w:szCs w:val="30"/>
        </w:rPr>
        <w:t xml:space="preserve">   </w:t>
      </w:r>
      <w:r>
        <w:rPr>
          <w:rFonts w:hint="eastAsia" w:asciiTheme="minorEastAsia" w:hAnsiTheme="minorEastAsia" w:eastAsiaTheme="minorEastAsia" w:cstheme="minorEastAsia"/>
          <w:b w:val="0"/>
          <w:bCs w:val="0"/>
          <w:spacing w:val="-11"/>
          <w:sz w:val="30"/>
          <w:szCs w:val="30"/>
          <w14:textOutline w14:w="5793" w14:cap="sq" w14:cmpd="sng">
            <w14:solidFill>
              <w14:srgbClr w14:val="000000"/>
            </w14:solidFill>
            <w14:prstDash w14:val="solid"/>
            <w14:bevel/>
          </w14:textOutline>
        </w:rPr>
        <w:t>)</w:t>
      </w:r>
    </w:p>
    <w:p w14:paraId="4FE0C0BA">
      <w:pPr>
        <w:pStyle w:val="15"/>
        <w:spacing w:line="360" w:lineRule="auto"/>
        <w:ind w:firstLine="241" w:firstLineChars="1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项目编号：</w:t>
      </w:r>
    </w:p>
    <w:p w14:paraId="09CFA573">
      <w:pPr>
        <w:spacing w:before="308" w:line="220" w:lineRule="auto"/>
        <w:ind w:left="258"/>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sz w:val="24"/>
          <w:szCs w:val="24"/>
        </w:rPr>
        <w:t>项目名称：</w:t>
      </w:r>
      <w:r>
        <w:rPr>
          <w:rFonts w:hint="eastAsia" w:asciiTheme="minorEastAsia" w:hAnsiTheme="minorEastAsia" w:eastAsiaTheme="minorEastAsia" w:cstheme="minorEastAsia"/>
          <w:sz w:val="24"/>
          <w:szCs w:val="24"/>
        </w:rPr>
        <w:t xml:space="preserve"> </w:t>
      </w:r>
    </w:p>
    <w:p w14:paraId="68034A4A">
      <w:pPr>
        <w:spacing w:before="64"/>
        <w:rPr>
          <w:rFonts w:hint="eastAsia" w:asciiTheme="minorEastAsia" w:hAnsiTheme="minorEastAsia" w:eastAsiaTheme="minorEastAsia" w:cstheme="minorEastAsia"/>
          <w:sz w:val="24"/>
          <w:szCs w:val="24"/>
        </w:rPr>
      </w:pPr>
    </w:p>
    <w:tbl>
      <w:tblPr>
        <w:tblStyle w:val="60"/>
        <w:tblW w:w="9187" w:type="dxa"/>
        <w:tblInd w:w="-53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6"/>
        <w:gridCol w:w="1964"/>
        <w:gridCol w:w="911"/>
        <w:gridCol w:w="1700"/>
        <w:gridCol w:w="1133"/>
        <w:gridCol w:w="992"/>
        <w:gridCol w:w="1421"/>
      </w:tblGrid>
      <w:tr w14:paraId="10FF6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1066" w:type="dxa"/>
            <w:textDirection w:val="tbRlV"/>
            <w:vAlign w:val="top"/>
          </w:tcPr>
          <w:p w14:paraId="7F6F2DBA">
            <w:pPr>
              <w:pStyle w:val="59"/>
              <w:spacing w:before="176" w:line="210" w:lineRule="auto"/>
              <w:ind w:left="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序</w:t>
            </w:r>
            <w:r>
              <w:rPr>
                <w:rFonts w:hint="eastAsia" w:asciiTheme="minorEastAsia" w:hAnsiTheme="minorEastAsia" w:eastAsiaTheme="minorEastAsia" w:cstheme="minorEastAsia"/>
                <w:spacing w:val="105"/>
                <w:sz w:val="24"/>
                <w:szCs w:val="24"/>
              </w:rPr>
              <w:t xml:space="preserve"> </w:t>
            </w:r>
            <w:r>
              <w:rPr>
                <w:rFonts w:hint="eastAsia" w:asciiTheme="minorEastAsia" w:hAnsiTheme="minorEastAsia" w:eastAsiaTheme="minorEastAsia" w:cstheme="minorEastAsia"/>
                <w:sz w:val="24"/>
                <w:szCs w:val="24"/>
                <w14:textOutline w14:w="4358" w14:cap="sq" w14:cmpd="sng">
                  <w14:solidFill>
                    <w14:srgbClr w14:val="000000"/>
                  </w14:solidFill>
                  <w14:prstDash w14:val="solid"/>
                  <w14:bevel/>
                </w14:textOutline>
              </w:rPr>
              <w:t>号</w:t>
            </w:r>
          </w:p>
        </w:tc>
        <w:tc>
          <w:tcPr>
            <w:tcW w:w="1964" w:type="dxa"/>
            <w:vAlign w:val="top"/>
          </w:tcPr>
          <w:p w14:paraId="4EECA99E">
            <w:pPr>
              <w:pStyle w:val="59"/>
              <w:spacing w:before="272" w:line="222" w:lineRule="auto"/>
              <w:ind w:left="91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7"/>
                <w:sz w:val="24"/>
                <w:szCs w:val="24"/>
                <w14:textOutline w14:w="4358" w14:cap="sq" w14:cmpd="sng">
                  <w14:solidFill>
                    <w14:srgbClr w14:val="000000"/>
                  </w14:solidFill>
                  <w14:prstDash w14:val="solid"/>
                  <w14:bevel/>
                </w14:textOutline>
              </w:rPr>
              <w:t>名称</w:t>
            </w:r>
          </w:p>
        </w:tc>
        <w:tc>
          <w:tcPr>
            <w:tcW w:w="911" w:type="dxa"/>
            <w:vAlign w:val="top"/>
          </w:tcPr>
          <w:p w14:paraId="03E4F92A">
            <w:pPr>
              <w:pStyle w:val="59"/>
              <w:spacing w:before="272" w:line="220" w:lineRule="auto"/>
              <w:ind w:left="22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5"/>
                <w:sz w:val="24"/>
                <w:szCs w:val="24"/>
                <w14:textOutline w14:w="4358" w14:cap="sq" w14:cmpd="sng">
                  <w14:solidFill>
                    <w14:srgbClr w14:val="000000"/>
                  </w14:solidFill>
                  <w14:prstDash w14:val="solid"/>
                  <w14:bevel/>
                </w14:textOutline>
              </w:rPr>
              <w:t>品牌</w:t>
            </w:r>
          </w:p>
        </w:tc>
        <w:tc>
          <w:tcPr>
            <w:tcW w:w="1700" w:type="dxa"/>
            <w:vAlign w:val="top"/>
          </w:tcPr>
          <w:p w14:paraId="3389D858">
            <w:pPr>
              <w:pStyle w:val="59"/>
              <w:spacing w:before="272" w:line="220" w:lineRule="auto"/>
              <w:ind w:left="36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规格型号</w:t>
            </w:r>
          </w:p>
        </w:tc>
        <w:tc>
          <w:tcPr>
            <w:tcW w:w="1133" w:type="dxa"/>
            <w:vAlign w:val="top"/>
          </w:tcPr>
          <w:p w14:paraId="68C7E6B9">
            <w:pPr>
              <w:pStyle w:val="59"/>
              <w:spacing w:before="272" w:line="220" w:lineRule="auto"/>
              <w:ind w:left="35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5"/>
                <w:sz w:val="24"/>
                <w:szCs w:val="24"/>
                <w14:textOutline w14:w="4358" w14:cap="sq" w14:cmpd="sng">
                  <w14:solidFill>
                    <w14:srgbClr w14:val="000000"/>
                  </w14:solidFill>
                  <w14:prstDash w14:val="solid"/>
                  <w14:bevel/>
                </w14:textOutline>
              </w:rPr>
              <w:t>产地</w:t>
            </w:r>
          </w:p>
        </w:tc>
        <w:tc>
          <w:tcPr>
            <w:tcW w:w="992" w:type="dxa"/>
            <w:vAlign w:val="top"/>
          </w:tcPr>
          <w:p w14:paraId="57FCB682">
            <w:pPr>
              <w:pStyle w:val="59"/>
              <w:spacing w:before="272" w:line="220" w:lineRule="auto"/>
              <w:ind w:left="33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14:textOutline w14:w="4358" w14:cap="sq" w14:cmpd="sng">
                  <w14:solidFill>
                    <w14:srgbClr w14:val="000000"/>
                  </w14:solidFill>
                  <w14:prstDash w14:val="solid"/>
                  <w14:bevel/>
                </w14:textOutline>
              </w:rPr>
              <w:t>数量</w:t>
            </w:r>
          </w:p>
        </w:tc>
        <w:tc>
          <w:tcPr>
            <w:tcW w:w="1421" w:type="dxa"/>
            <w:vAlign w:val="top"/>
          </w:tcPr>
          <w:p w14:paraId="3951B797">
            <w:pPr>
              <w:pStyle w:val="59"/>
              <w:spacing w:before="39" w:line="220" w:lineRule="auto"/>
              <w:ind w:left="26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2"/>
                <w:sz w:val="24"/>
                <w:szCs w:val="24"/>
                <w14:textOutline w14:w="4358" w14:cap="sq" w14:cmpd="sng">
                  <w14:solidFill>
                    <w14:srgbClr w14:val="000000"/>
                  </w14:solidFill>
                  <w14:prstDash w14:val="solid"/>
                  <w14:bevel/>
                </w14:textOutline>
              </w:rPr>
              <w:t>技术指标</w:t>
            </w:r>
          </w:p>
          <w:p w14:paraId="27F496CD">
            <w:pPr>
              <w:pStyle w:val="59"/>
              <w:spacing w:before="179" w:line="220" w:lineRule="auto"/>
              <w:ind w:left="38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3"/>
                <w:sz w:val="24"/>
                <w:szCs w:val="24"/>
                <w14:textOutline w14:w="4358" w14:cap="sq" w14:cmpd="sng">
                  <w14:solidFill>
                    <w14:srgbClr w14:val="000000"/>
                  </w14:solidFill>
                  <w14:prstDash w14:val="solid"/>
                  <w14:bevel/>
                </w14:textOutline>
              </w:rPr>
              <w:t>和参数</w:t>
            </w:r>
          </w:p>
        </w:tc>
      </w:tr>
      <w:tr w14:paraId="2D41F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066" w:type="dxa"/>
            <w:vAlign w:val="top"/>
          </w:tcPr>
          <w:p w14:paraId="4FAE6D55">
            <w:pPr>
              <w:rPr>
                <w:rFonts w:hint="eastAsia" w:asciiTheme="minorEastAsia" w:hAnsiTheme="minorEastAsia" w:eastAsiaTheme="minorEastAsia" w:cstheme="minorEastAsia"/>
                <w:sz w:val="24"/>
                <w:szCs w:val="24"/>
              </w:rPr>
            </w:pPr>
          </w:p>
        </w:tc>
        <w:tc>
          <w:tcPr>
            <w:tcW w:w="1964" w:type="dxa"/>
            <w:vAlign w:val="top"/>
          </w:tcPr>
          <w:p w14:paraId="3B4658AE">
            <w:pPr>
              <w:rPr>
                <w:rFonts w:hint="eastAsia" w:asciiTheme="minorEastAsia" w:hAnsiTheme="minorEastAsia" w:eastAsiaTheme="minorEastAsia" w:cstheme="minorEastAsia"/>
                <w:sz w:val="24"/>
                <w:szCs w:val="24"/>
              </w:rPr>
            </w:pPr>
          </w:p>
        </w:tc>
        <w:tc>
          <w:tcPr>
            <w:tcW w:w="911" w:type="dxa"/>
            <w:vAlign w:val="top"/>
          </w:tcPr>
          <w:p w14:paraId="5DFD78E3">
            <w:pPr>
              <w:rPr>
                <w:rFonts w:hint="eastAsia" w:asciiTheme="minorEastAsia" w:hAnsiTheme="minorEastAsia" w:eastAsiaTheme="minorEastAsia" w:cstheme="minorEastAsia"/>
                <w:sz w:val="24"/>
                <w:szCs w:val="24"/>
              </w:rPr>
            </w:pPr>
          </w:p>
        </w:tc>
        <w:tc>
          <w:tcPr>
            <w:tcW w:w="1700" w:type="dxa"/>
            <w:vAlign w:val="top"/>
          </w:tcPr>
          <w:p w14:paraId="1DEB30B9">
            <w:pPr>
              <w:rPr>
                <w:rFonts w:hint="eastAsia" w:asciiTheme="minorEastAsia" w:hAnsiTheme="minorEastAsia" w:eastAsiaTheme="minorEastAsia" w:cstheme="minorEastAsia"/>
                <w:sz w:val="24"/>
                <w:szCs w:val="24"/>
              </w:rPr>
            </w:pPr>
          </w:p>
        </w:tc>
        <w:tc>
          <w:tcPr>
            <w:tcW w:w="1133" w:type="dxa"/>
            <w:vAlign w:val="top"/>
          </w:tcPr>
          <w:p w14:paraId="570ED7F0">
            <w:pPr>
              <w:rPr>
                <w:rFonts w:hint="eastAsia" w:asciiTheme="minorEastAsia" w:hAnsiTheme="minorEastAsia" w:eastAsiaTheme="minorEastAsia" w:cstheme="minorEastAsia"/>
                <w:sz w:val="24"/>
                <w:szCs w:val="24"/>
              </w:rPr>
            </w:pPr>
          </w:p>
        </w:tc>
        <w:tc>
          <w:tcPr>
            <w:tcW w:w="992" w:type="dxa"/>
            <w:vAlign w:val="top"/>
          </w:tcPr>
          <w:p w14:paraId="7375D5F1">
            <w:pPr>
              <w:rPr>
                <w:rFonts w:hint="eastAsia" w:asciiTheme="minorEastAsia" w:hAnsiTheme="minorEastAsia" w:eastAsiaTheme="minorEastAsia" w:cstheme="minorEastAsia"/>
                <w:sz w:val="24"/>
                <w:szCs w:val="24"/>
              </w:rPr>
            </w:pPr>
          </w:p>
        </w:tc>
        <w:tc>
          <w:tcPr>
            <w:tcW w:w="1421" w:type="dxa"/>
            <w:vAlign w:val="top"/>
          </w:tcPr>
          <w:p w14:paraId="37F3AC80">
            <w:pPr>
              <w:rPr>
                <w:rFonts w:hint="eastAsia" w:asciiTheme="minorEastAsia" w:hAnsiTheme="minorEastAsia" w:eastAsiaTheme="minorEastAsia" w:cstheme="minorEastAsia"/>
                <w:sz w:val="24"/>
                <w:szCs w:val="24"/>
              </w:rPr>
            </w:pPr>
          </w:p>
        </w:tc>
      </w:tr>
      <w:tr w14:paraId="73B1A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66" w:type="dxa"/>
            <w:vAlign w:val="top"/>
          </w:tcPr>
          <w:p w14:paraId="091FC572">
            <w:pPr>
              <w:rPr>
                <w:rFonts w:hint="eastAsia" w:asciiTheme="minorEastAsia" w:hAnsiTheme="minorEastAsia" w:eastAsiaTheme="minorEastAsia" w:cstheme="minorEastAsia"/>
                <w:sz w:val="24"/>
                <w:szCs w:val="24"/>
              </w:rPr>
            </w:pPr>
          </w:p>
        </w:tc>
        <w:tc>
          <w:tcPr>
            <w:tcW w:w="1964" w:type="dxa"/>
            <w:vAlign w:val="top"/>
          </w:tcPr>
          <w:p w14:paraId="6D72D45C">
            <w:pPr>
              <w:rPr>
                <w:rFonts w:hint="eastAsia" w:asciiTheme="minorEastAsia" w:hAnsiTheme="minorEastAsia" w:eastAsiaTheme="minorEastAsia" w:cstheme="minorEastAsia"/>
                <w:sz w:val="24"/>
                <w:szCs w:val="24"/>
              </w:rPr>
            </w:pPr>
          </w:p>
        </w:tc>
        <w:tc>
          <w:tcPr>
            <w:tcW w:w="911" w:type="dxa"/>
            <w:vAlign w:val="top"/>
          </w:tcPr>
          <w:p w14:paraId="492415A4">
            <w:pPr>
              <w:rPr>
                <w:rFonts w:hint="eastAsia" w:asciiTheme="minorEastAsia" w:hAnsiTheme="minorEastAsia" w:eastAsiaTheme="minorEastAsia" w:cstheme="minorEastAsia"/>
                <w:sz w:val="24"/>
                <w:szCs w:val="24"/>
              </w:rPr>
            </w:pPr>
          </w:p>
        </w:tc>
        <w:tc>
          <w:tcPr>
            <w:tcW w:w="1700" w:type="dxa"/>
            <w:vAlign w:val="top"/>
          </w:tcPr>
          <w:p w14:paraId="0CC11727">
            <w:pPr>
              <w:rPr>
                <w:rFonts w:hint="eastAsia" w:asciiTheme="minorEastAsia" w:hAnsiTheme="minorEastAsia" w:eastAsiaTheme="minorEastAsia" w:cstheme="minorEastAsia"/>
                <w:sz w:val="24"/>
                <w:szCs w:val="24"/>
              </w:rPr>
            </w:pPr>
          </w:p>
        </w:tc>
        <w:tc>
          <w:tcPr>
            <w:tcW w:w="1133" w:type="dxa"/>
            <w:vAlign w:val="top"/>
          </w:tcPr>
          <w:p w14:paraId="6C7B4703">
            <w:pPr>
              <w:rPr>
                <w:rFonts w:hint="eastAsia" w:asciiTheme="minorEastAsia" w:hAnsiTheme="minorEastAsia" w:eastAsiaTheme="minorEastAsia" w:cstheme="minorEastAsia"/>
                <w:sz w:val="24"/>
                <w:szCs w:val="24"/>
              </w:rPr>
            </w:pPr>
          </w:p>
        </w:tc>
        <w:tc>
          <w:tcPr>
            <w:tcW w:w="992" w:type="dxa"/>
            <w:vAlign w:val="top"/>
          </w:tcPr>
          <w:p w14:paraId="0AF5BB6A">
            <w:pPr>
              <w:rPr>
                <w:rFonts w:hint="eastAsia" w:asciiTheme="minorEastAsia" w:hAnsiTheme="minorEastAsia" w:eastAsiaTheme="minorEastAsia" w:cstheme="minorEastAsia"/>
                <w:sz w:val="24"/>
                <w:szCs w:val="24"/>
              </w:rPr>
            </w:pPr>
          </w:p>
        </w:tc>
        <w:tc>
          <w:tcPr>
            <w:tcW w:w="1421" w:type="dxa"/>
            <w:vAlign w:val="top"/>
          </w:tcPr>
          <w:p w14:paraId="3EA376AC">
            <w:pPr>
              <w:rPr>
                <w:rFonts w:hint="eastAsia" w:asciiTheme="minorEastAsia" w:hAnsiTheme="minorEastAsia" w:eastAsiaTheme="minorEastAsia" w:cstheme="minorEastAsia"/>
                <w:sz w:val="24"/>
                <w:szCs w:val="24"/>
              </w:rPr>
            </w:pPr>
          </w:p>
        </w:tc>
      </w:tr>
      <w:tr w14:paraId="1A30C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066" w:type="dxa"/>
            <w:vAlign w:val="top"/>
          </w:tcPr>
          <w:p w14:paraId="29DD004D">
            <w:pPr>
              <w:rPr>
                <w:rFonts w:hint="eastAsia" w:asciiTheme="minorEastAsia" w:hAnsiTheme="minorEastAsia" w:eastAsiaTheme="minorEastAsia" w:cstheme="minorEastAsia"/>
                <w:sz w:val="24"/>
                <w:szCs w:val="24"/>
              </w:rPr>
            </w:pPr>
          </w:p>
        </w:tc>
        <w:tc>
          <w:tcPr>
            <w:tcW w:w="1964" w:type="dxa"/>
            <w:vAlign w:val="top"/>
          </w:tcPr>
          <w:p w14:paraId="6143BF9A">
            <w:pPr>
              <w:rPr>
                <w:rFonts w:hint="eastAsia" w:asciiTheme="minorEastAsia" w:hAnsiTheme="minorEastAsia" w:eastAsiaTheme="minorEastAsia" w:cstheme="minorEastAsia"/>
                <w:sz w:val="24"/>
                <w:szCs w:val="24"/>
              </w:rPr>
            </w:pPr>
          </w:p>
        </w:tc>
        <w:tc>
          <w:tcPr>
            <w:tcW w:w="911" w:type="dxa"/>
            <w:vAlign w:val="top"/>
          </w:tcPr>
          <w:p w14:paraId="3B32714A">
            <w:pPr>
              <w:rPr>
                <w:rFonts w:hint="eastAsia" w:asciiTheme="minorEastAsia" w:hAnsiTheme="minorEastAsia" w:eastAsiaTheme="minorEastAsia" w:cstheme="minorEastAsia"/>
                <w:sz w:val="24"/>
                <w:szCs w:val="24"/>
              </w:rPr>
            </w:pPr>
          </w:p>
        </w:tc>
        <w:tc>
          <w:tcPr>
            <w:tcW w:w="1700" w:type="dxa"/>
            <w:vAlign w:val="top"/>
          </w:tcPr>
          <w:p w14:paraId="76BB2AE8">
            <w:pPr>
              <w:rPr>
                <w:rFonts w:hint="eastAsia" w:asciiTheme="minorEastAsia" w:hAnsiTheme="minorEastAsia" w:eastAsiaTheme="minorEastAsia" w:cstheme="minorEastAsia"/>
                <w:sz w:val="24"/>
                <w:szCs w:val="24"/>
              </w:rPr>
            </w:pPr>
          </w:p>
        </w:tc>
        <w:tc>
          <w:tcPr>
            <w:tcW w:w="1133" w:type="dxa"/>
            <w:vAlign w:val="top"/>
          </w:tcPr>
          <w:p w14:paraId="168A0A3E">
            <w:pPr>
              <w:rPr>
                <w:rFonts w:hint="eastAsia" w:asciiTheme="minorEastAsia" w:hAnsiTheme="minorEastAsia" w:eastAsiaTheme="minorEastAsia" w:cstheme="minorEastAsia"/>
                <w:sz w:val="24"/>
                <w:szCs w:val="24"/>
              </w:rPr>
            </w:pPr>
          </w:p>
        </w:tc>
        <w:tc>
          <w:tcPr>
            <w:tcW w:w="992" w:type="dxa"/>
            <w:vAlign w:val="top"/>
          </w:tcPr>
          <w:p w14:paraId="5E60D3D5">
            <w:pPr>
              <w:rPr>
                <w:rFonts w:hint="eastAsia" w:asciiTheme="minorEastAsia" w:hAnsiTheme="minorEastAsia" w:eastAsiaTheme="minorEastAsia" w:cstheme="minorEastAsia"/>
                <w:sz w:val="24"/>
                <w:szCs w:val="24"/>
              </w:rPr>
            </w:pPr>
          </w:p>
        </w:tc>
        <w:tc>
          <w:tcPr>
            <w:tcW w:w="1421" w:type="dxa"/>
            <w:vAlign w:val="top"/>
          </w:tcPr>
          <w:p w14:paraId="7CD4F6AC">
            <w:pPr>
              <w:rPr>
                <w:rFonts w:hint="eastAsia" w:asciiTheme="minorEastAsia" w:hAnsiTheme="minorEastAsia" w:eastAsiaTheme="minorEastAsia" w:cstheme="minorEastAsia"/>
                <w:sz w:val="24"/>
                <w:szCs w:val="24"/>
              </w:rPr>
            </w:pPr>
          </w:p>
        </w:tc>
      </w:tr>
      <w:tr w14:paraId="5156B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066" w:type="dxa"/>
            <w:vAlign w:val="top"/>
          </w:tcPr>
          <w:p w14:paraId="1E6B0728">
            <w:pPr>
              <w:rPr>
                <w:rFonts w:hint="eastAsia" w:asciiTheme="minorEastAsia" w:hAnsiTheme="minorEastAsia" w:eastAsiaTheme="minorEastAsia" w:cstheme="minorEastAsia"/>
                <w:sz w:val="24"/>
                <w:szCs w:val="24"/>
              </w:rPr>
            </w:pPr>
          </w:p>
        </w:tc>
        <w:tc>
          <w:tcPr>
            <w:tcW w:w="1964" w:type="dxa"/>
            <w:vAlign w:val="top"/>
          </w:tcPr>
          <w:p w14:paraId="1204033A">
            <w:pPr>
              <w:rPr>
                <w:rFonts w:hint="eastAsia" w:asciiTheme="minorEastAsia" w:hAnsiTheme="minorEastAsia" w:eastAsiaTheme="minorEastAsia" w:cstheme="minorEastAsia"/>
                <w:sz w:val="24"/>
                <w:szCs w:val="24"/>
              </w:rPr>
            </w:pPr>
          </w:p>
        </w:tc>
        <w:tc>
          <w:tcPr>
            <w:tcW w:w="911" w:type="dxa"/>
            <w:vAlign w:val="top"/>
          </w:tcPr>
          <w:p w14:paraId="27DDE1C3">
            <w:pPr>
              <w:rPr>
                <w:rFonts w:hint="eastAsia" w:asciiTheme="minorEastAsia" w:hAnsiTheme="minorEastAsia" w:eastAsiaTheme="minorEastAsia" w:cstheme="minorEastAsia"/>
                <w:sz w:val="24"/>
                <w:szCs w:val="24"/>
              </w:rPr>
            </w:pPr>
          </w:p>
        </w:tc>
        <w:tc>
          <w:tcPr>
            <w:tcW w:w="1700" w:type="dxa"/>
            <w:vAlign w:val="top"/>
          </w:tcPr>
          <w:p w14:paraId="4E3B539B">
            <w:pPr>
              <w:rPr>
                <w:rFonts w:hint="eastAsia" w:asciiTheme="minorEastAsia" w:hAnsiTheme="minorEastAsia" w:eastAsiaTheme="minorEastAsia" w:cstheme="minorEastAsia"/>
                <w:sz w:val="24"/>
                <w:szCs w:val="24"/>
              </w:rPr>
            </w:pPr>
          </w:p>
        </w:tc>
        <w:tc>
          <w:tcPr>
            <w:tcW w:w="1133" w:type="dxa"/>
            <w:vAlign w:val="top"/>
          </w:tcPr>
          <w:p w14:paraId="735F7821">
            <w:pPr>
              <w:rPr>
                <w:rFonts w:hint="eastAsia" w:asciiTheme="minorEastAsia" w:hAnsiTheme="minorEastAsia" w:eastAsiaTheme="minorEastAsia" w:cstheme="minorEastAsia"/>
                <w:sz w:val="24"/>
                <w:szCs w:val="24"/>
              </w:rPr>
            </w:pPr>
          </w:p>
        </w:tc>
        <w:tc>
          <w:tcPr>
            <w:tcW w:w="992" w:type="dxa"/>
            <w:vAlign w:val="top"/>
          </w:tcPr>
          <w:p w14:paraId="4BFF08CF">
            <w:pPr>
              <w:rPr>
                <w:rFonts w:hint="eastAsia" w:asciiTheme="minorEastAsia" w:hAnsiTheme="minorEastAsia" w:eastAsiaTheme="minorEastAsia" w:cstheme="minorEastAsia"/>
                <w:sz w:val="24"/>
                <w:szCs w:val="24"/>
              </w:rPr>
            </w:pPr>
          </w:p>
        </w:tc>
        <w:tc>
          <w:tcPr>
            <w:tcW w:w="1421" w:type="dxa"/>
            <w:vAlign w:val="top"/>
          </w:tcPr>
          <w:p w14:paraId="02B00464">
            <w:pPr>
              <w:rPr>
                <w:rFonts w:hint="eastAsia" w:asciiTheme="minorEastAsia" w:hAnsiTheme="minorEastAsia" w:eastAsiaTheme="minorEastAsia" w:cstheme="minorEastAsia"/>
                <w:sz w:val="24"/>
                <w:szCs w:val="24"/>
              </w:rPr>
            </w:pPr>
          </w:p>
        </w:tc>
      </w:tr>
      <w:tr w14:paraId="7CFD9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066" w:type="dxa"/>
            <w:vAlign w:val="top"/>
          </w:tcPr>
          <w:p w14:paraId="792703A3">
            <w:pPr>
              <w:rPr>
                <w:rFonts w:hint="eastAsia" w:asciiTheme="minorEastAsia" w:hAnsiTheme="minorEastAsia" w:eastAsiaTheme="minorEastAsia" w:cstheme="minorEastAsia"/>
                <w:sz w:val="24"/>
                <w:szCs w:val="24"/>
              </w:rPr>
            </w:pPr>
          </w:p>
        </w:tc>
        <w:tc>
          <w:tcPr>
            <w:tcW w:w="1964" w:type="dxa"/>
            <w:vAlign w:val="top"/>
          </w:tcPr>
          <w:p w14:paraId="58396783">
            <w:pPr>
              <w:rPr>
                <w:rFonts w:hint="eastAsia" w:asciiTheme="minorEastAsia" w:hAnsiTheme="minorEastAsia" w:eastAsiaTheme="minorEastAsia" w:cstheme="minorEastAsia"/>
                <w:sz w:val="24"/>
                <w:szCs w:val="24"/>
              </w:rPr>
            </w:pPr>
          </w:p>
        </w:tc>
        <w:tc>
          <w:tcPr>
            <w:tcW w:w="911" w:type="dxa"/>
            <w:vAlign w:val="top"/>
          </w:tcPr>
          <w:p w14:paraId="18D041B7">
            <w:pPr>
              <w:rPr>
                <w:rFonts w:hint="eastAsia" w:asciiTheme="minorEastAsia" w:hAnsiTheme="minorEastAsia" w:eastAsiaTheme="minorEastAsia" w:cstheme="minorEastAsia"/>
                <w:sz w:val="24"/>
                <w:szCs w:val="24"/>
              </w:rPr>
            </w:pPr>
          </w:p>
        </w:tc>
        <w:tc>
          <w:tcPr>
            <w:tcW w:w="1700" w:type="dxa"/>
            <w:vAlign w:val="top"/>
          </w:tcPr>
          <w:p w14:paraId="308AF0AB">
            <w:pPr>
              <w:rPr>
                <w:rFonts w:hint="eastAsia" w:asciiTheme="minorEastAsia" w:hAnsiTheme="minorEastAsia" w:eastAsiaTheme="minorEastAsia" w:cstheme="minorEastAsia"/>
                <w:sz w:val="24"/>
                <w:szCs w:val="24"/>
              </w:rPr>
            </w:pPr>
          </w:p>
        </w:tc>
        <w:tc>
          <w:tcPr>
            <w:tcW w:w="1133" w:type="dxa"/>
            <w:vAlign w:val="top"/>
          </w:tcPr>
          <w:p w14:paraId="1ACA54AE">
            <w:pPr>
              <w:rPr>
                <w:rFonts w:hint="eastAsia" w:asciiTheme="minorEastAsia" w:hAnsiTheme="minorEastAsia" w:eastAsiaTheme="minorEastAsia" w:cstheme="minorEastAsia"/>
                <w:sz w:val="24"/>
                <w:szCs w:val="24"/>
              </w:rPr>
            </w:pPr>
          </w:p>
        </w:tc>
        <w:tc>
          <w:tcPr>
            <w:tcW w:w="992" w:type="dxa"/>
            <w:vAlign w:val="top"/>
          </w:tcPr>
          <w:p w14:paraId="5E6316F0">
            <w:pPr>
              <w:rPr>
                <w:rFonts w:hint="eastAsia" w:asciiTheme="minorEastAsia" w:hAnsiTheme="minorEastAsia" w:eastAsiaTheme="minorEastAsia" w:cstheme="minorEastAsia"/>
                <w:sz w:val="24"/>
                <w:szCs w:val="24"/>
              </w:rPr>
            </w:pPr>
          </w:p>
        </w:tc>
        <w:tc>
          <w:tcPr>
            <w:tcW w:w="1421" w:type="dxa"/>
            <w:vAlign w:val="top"/>
          </w:tcPr>
          <w:p w14:paraId="4B9AE85C">
            <w:pPr>
              <w:rPr>
                <w:rFonts w:hint="eastAsia" w:asciiTheme="minorEastAsia" w:hAnsiTheme="minorEastAsia" w:eastAsiaTheme="minorEastAsia" w:cstheme="minorEastAsia"/>
                <w:sz w:val="24"/>
                <w:szCs w:val="24"/>
              </w:rPr>
            </w:pPr>
          </w:p>
        </w:tc>
      </w:tr>
      <w:tr w14:paraId="487D95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66" w:type="dxa"/>
            <w:vAlign w:val="top"/>
          </w:tcPr>
          <w:p w14:paraId="228F7656">
            <w:pPr>
              <w:rPr>
                <w:rFonts w:hint="eastAsia" w:asciiTheme="minorEastAsia" w:hAnsiTheme="minorEastAsia" w:eastAsiaTheme="minorEastAsia" w:cstheme="minorEastAsia"/>
                <w:sz w:val="24"/>
                <w:szCs w:val="24"/>
              </w:rPr>
            </w:pPr>
          </w:p>
        </w:tc>
        <w:tc>
          <w:tcPr>
            <w:tcW w:w="1964" w:type="dxa"/>
            <w:vAlign w:val="top"/>
          </w:tcPr>
          <w:p w14:paraId="3DC727E0">
            <w:pPr>
              <w:rPr>
                <w:rFonts w:hint="eastAsia" w:asciiTheme="minorEastAsia" w:hAnsiTheme="minorEastAsia" w:eastAsiaTheme="minorEastAsia" w:cstheme="minorEastAsia"/>
                <w:sz w:val="24"/>
                <w:szCs w:val="24"/>
              </w:rPr>
            </w:pPr>
          </w:p>
        </w:tc>
        <w:tc>
          <w:tcPr>
            <w:tcW w:w="911" w:type="dxa"/>
            <w:vAlign w:val="top"/>
          </w:tcPr>
          <w:p w14:paraId="32224CC9">
            <w:pPr>
              <w:rPr>
                <w:rFonts w:hint="eastAsia" w:asciiTheme="minorEastAsia" w:hAnsiTheme="minorEastAsia" w:eastAsiaTheme="minorEastAsia" w:cstheme="minorEastAsia"/>
                <w:sz w:val="24"/>
                <w:szCs w:val="24"/>
              </w:rPr>
            </w:pPr>
          </w:p>
        </w:tc>
        <w:tc>
          <w:tcPr>
            <w:tcW w:w="1700" w:type="dxa"/>
            <w:vAlign w:val="top"/>
          </w:tcPr>
          <w:p w14:paraId="5B2FB045">
            <w:pPr>
              <w:rPr>
                <w:rFonts w:hint="eastAsia" w:asciiTheme="minorEastAsia" w:hAnsiTheme="minorEastAsia" w:eastAsiaTheme="minorEastAsia" w:cstheme="minorEastAsia"/>
                <w:sz w:val="24"/>
                <w:szCs w:val="24"/>
              </w:rPr>
            </w:pPr>
          </w:p>
        </w:tc>
        <w:tc>
          <w:tcPr>
            <w:tcW w:w="1133" w:type="dxa"/>
            <w:vAlign w:val="top"/>
          </w:tcPr>
          <w:p w14:paraId="77EC3CEA">
            <w:pPr>
              <w:rPr>
                <w:rFonts w:hint="eastAsia" w:asciiTheme="minorEastAsia" w:hAnsiTheme="minorEastAsia" w:eastAsiaTheme="minorEastAsia" w:cstheme="minorEastAsia"/>
                <w:sz w:val="24"/>
                <w:szCs w:val="24"/>
              </w:rPr>
            </w:pPr>
          </w:p>
        </w:tc>
        <w:tc>
          <w:tcPr>
            <w:tcW w:w="992" w:type="dxa"/>
            <w:vAlign w:val="top"/>
          </w:tcPr>
          <w:p w14:paraId="65F58B49">
            <w:pPr>
              <w:rPr>
                <w:rFonts w:hint="eastAsia" w:asciiTheme="minorEastAsia" w:hAnsiTheme="minorEastAsia" w:eastAsiaTheme="minorEastAsia" w:cstheme="minorEastAsia"/>
                <w:sz w:val="24"/>
                <w:szCs w:val="24"/>
              </w:rPr>
            </w:pPr>
          </w:p>
        </w:tc>
        <w:tc>
          <w:tcPr>
            <w:tcW w:w="1421" w:type="dxa"/>
            <w:vAlign w:val="top"/>
          </w:tcPr>
          <w:p w14:paraId="0AEE74CB">
            <w:pPr>
              <w:rPr>
                <w:rFonts w:hint="eastAsia" w:asciiTheme="minorEastAsia" w:hAnsiTheme="minorEastAsia" w:eastAsiaTheme="minorEastAsia" w:cstheme="minorEastAsia"/>
                <w:sz w:val="24"/>
                <w:szCs w:val="24"/>
              </w:rPr>
            </w:pPr>
          </w:p>
        </w:tc>
      </w:tr>
      <w:tr w14:paraId="6874E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066" w:type="dxa"/>
            <w:vAlign w:val="top"/>
          </w:tcPr>
          <w:p w14:paraId="5179CDF7">
            <w:pPr>
              <w:rPr>
                <w:rFonts w:hint="eastAsia" w:asciiTheme="minorEastAsia" w:hAnsiTheme="minorEastAsia" w:eastAsiaTheme="minorEastAsia" w:cstheme="minorEastAsia"/>
                <w:sz w:val="24"/>
                <w:szCs w:val="24"/>
              </w:rPr>
            </w:pPr>
          </w:p>
        </w:tc>
        <w:tc>
          <w:tcPr>
            <w:tcW w:w="1964" w:type="dxa"/>
            <w:vAlign w:val="top"/>
          </w:tcPr>
          <w:p w14:paraId="498EC528">
            <w:pPr>
              <w:rPr>
                <w:rFonts w:hint="eastAsia" w:asciiTheme="minorEastAsia" w:hAnsiTheme="minorEastAsia" w:eastAsiaTheme="minorEastAsia" w:cstheme="minorEastAsia"/>
                <w:sz w:val="24"/>
                <w:szCs w:val="24"/>
              </w:rPr>
            </w:pPr>
          </w:p>
        </w:tc>
        <w:tc>
          <w:tcPr>
            <w:tcW w:w="911" w:type="dxa"/>
            <w:vAlign w:val="top"/>
          </w:tcPr>
          <w:p w14:paraId="472E668C">
            <w:pPr>
              <w:rPr>
                <w:rFonts w:hint="eastAsia" w:asciiTheme="minorEastAsia" w:hAnsiTheme="minorEastAsia" w:eastAsiaTheme="minorEastAsia" w:cstheme="minorEastAsia"/>
                <w:sz w:val="24"/>
                <w:szCs w:val="24"/>
              </w:rPr>
            </w:pPr>
          </w:p>
        </w:tc>
        <w:tc>
          <w:tcPr>
            <w:tcW w:w="1700" w:type="dxa"/>
            <w:vAlign w:val="top"/>
          </w:tcPr>
          <w:p w14:paraId="08D84AF1">
            <w:pPr>
              <w:rPr>
                <w:rFonts w:hint="eastAsia" w:asciiTheme="minorEastAsia" w:hAnsiTheme="minorEastAsia" w:eastAsiaTheme="minorEastAsia" w:cstheme="minorEastAsia"/>
                <w:sz w:val="24"/>
                <w:szCs w:val="24"/>
              </w:rPr>
            </w:pPr>
          </w:p>
        </w:tc>
        <w:tc>
          <w:tcPr>
            <w:tcW w:w="1133" w:type="dxa"/>
            <w:vAlign w:val="top"/>
          </w:tcPr>
          <w:p w14:paraId="68BADE98">
            <w:pPr>
              <w:rPr>
                <w:rFonts w:hint="eastAsia" w:asciiTheme="minorEastAsia" w:hAnsiTheme="minorEastAsia" w:eastAsiaTheme="minorEastAsia" w:cstheme="minorEastAsia"/>
                <w:sz w:val="24"/>
                <w:szCs w:val="24"/>
              </w:rPr>
            </w:pPr>
          </w:p>
        </w:tc>
        <w:tc>
          <w:tcPr>
            <w:tcW w:w="992" w:type="dxa"/>
            <w:vAlign w:val="top"/>
          </w:tcPr>
          <w:p w14:paraId="2F6584CA">
            <w:pPr>
              <w:rPr>
                <w:rFonts w:hint="eastAsia" w:asciiTheme="minorEastAsia" w:hAnsiTheme="minorEastAsia" w:eastAsiaTheme="minorEastAsia" w:cstheme="minorEastAsia"/>
                <w:sz w:val="24"/>
                <w:szCs w:val="24"/>
              </w:rPr>
            </w:pPr>
          </w:p>
        </w:tc>
        <w:tc>
          <w:tcPr>
            <w:tcW w:w="1421" w:type="dxa"/>
            <w:vAlign w:val="top"/>
          </w:tcPr>
          <w:p w14:paraId="40F0E205">
            <w:pPr>
              <w:rPr>
                <w:rFonts w:hint="eastAsia" w:asciiTheme="minorEastAsia" w:hAnsiTheme="minorEastAsia" w:eastAsiaTheme="minorEastAsia" w:cstheme="minorEastAsia"/>
                <w:sz w:val="24"/>
                <w:szCs w:val="24"/>
              </w:rPr>
            </w:pPr>
          </w:p>
        </w:tc>
      </w:tr>
    </w:tbl>
    <w:p w14:paraId="1B938FAE">
      <w:pPr>
        <w:pStyle w:val="12"/>
        <w:spacing w:line="285" w:lineRule="auto"/>
        <w:rPr>
          <w:rFonts w:hint="eastAsia" w:asciiTheme="minorEastAsia" w:hAnsiTheme="minorEastAsia" w:eastAsiaTheme="minorEastAsia" w:cstheme="minorEastAsia"/>
          <w:sz w:val="24"/>
          <w:szCs w:val="24"/>
        </w:rPr>
      </w:pPr>
    </w:p>
    <w:p w14:paraId="5086EA27">
      <w:pPr>
        <w:pStyle w:val="12"/>
        <w:spacing w:line="246" w:lineRule="auto"/>
        <w:rPr>
          <w:rFonts w:hint="eastAsia" w:asciiTheme="minorEastAsia" w:hAnsiTheme="minorEastAsia" w:eastAsiaTheme="minorEastAsia" w:cstheme="minorEastAsia"/>
          <w:sz w:val="24"/>
          <w:szCs w:val="24"/>
        </w:rPr>
      </w:pPr>
    </w:p>
    <w:p w14:paraId="033D2EEE">
      <w:pPr>
        <w:spacing w:line="360" w:lineRule="auto"/>
        <w:ind w:left="420"/>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投标人名称（公章）：</w:t>
      </w:r>
    </w:p>
    <w:p w14:paraId="279C765A">
      <w:pPr>
        <w:spacing w:line="360" w:lineRule="auto"/>
        <w:ind w:left="420"/>
        <w:rPr>
          <w:rFonts w:hint="eastAsia" w:asciiTheme="minorEastAsia" w:hAnsiTheme="minorEastAsia" w:eastAsiaTheme="minorEastAsia" w:cstheme="minorEastAsia"/>
          <w:sz w:val="24"/>
          <w:szCs w:val="24"/>
        </w:rPr>
      </w:pPr>
    </w:p>
    <w:p w14:paraId="1FCC1F6A">
      <w:pPr>
        <w:spacing w:line="360" w:lineRule="auto"/>
        <w:ind w:firstLine="4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投标人代表签字：</w:t>
      </w:r>
    </w:p>
    <w:p w14:paraId="7EDC2228">
      <w:pPr>
        <w:spacing w:line="360" w:lineRule="auto"/>
        <w:ind w:firstLine="435"/>
        <w:rPr>
          <w:rFonts w:hint="eastAsia" w:asciiTheme="minorEastAsia" w:hAnsiTheme="minorEastAsia" w:eastAsiaTheme="minorEastAsia" w:cstheme="minorEastAsia"/>
          <w:sz w:val="24"/>
          <w:szCs w:val="24"/>
        </w:rPr>
      </w:pPr>
    </w:p>
    <w:p w14:paraId="18483D67">
      <w:pPr>
        <w:spacing w:line="360" w:lineRule="auto"/>
        <w:ind w:firstLine="4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职        务：</w:t>
      </w:r>
    </w:p>
    <w:p w14:paraId="204F0667">
      <w:pPr>
        <w:spacing w:line="360" w:lineRule="auto"/>
        <w:rPr>
          <w:rFonts w:hint="eastAsia" w:asciiTheme="minorEastAsia" w:hAnsiTheme="minorEastAsia" w:eastAsiaTheme="minorEastAsia" w:cstheme="minorEastAsia"/>
          <w:sz w:val="24"/>
          <w:szCs w:val="24"/>
        </w:rPr>
      </w:pPr>
    </w:p>
    <w:p w14:paraId="75713D56">
      <w:pPr>
        <w:spacing w:line="360" w:lineRule="auto"/>
        <w:ind w:firstLine="43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        期：</w:t>
      </w:r>
    </w:p>
    <w:p w14:paraId="109DF624">
      <w:pPr>
        <w:pStyle w:val="12"/>
        <w:spacing w:line="291" w:lineRule="auto"/>
        <w:rPr>
          <w:rFonts w:hint="eastAsia" w:asciiTheme="minorEastAsia" w:hAnsiTheme="minorEastAsia" w:eastAsiaTheme="minorEastAsia" w:cstheme="minorEastAsia"/>
          <w:sz w:val="24"/>
          <w:szCs w:val="24"/>
        </w:rPr>
      </w:pPr>
    </w:p>
    <w:p w14:paraId="1D12A3B5">
      <w:pPr>
        <w:spacing w:before="91" w:line="220" w:lineRule="auto"/>
        <w:ind w:left="615"/>
        <w:rPr>
          <w:rFonts w:ascii="宋体" w:hAnsi="宋体" w:eastAsia="宋体" w:cs="宋体"/>
          <w:spacing w:val="-16"/>
          <w:sz w:val="28"/>
          <w:szCs w:val="28"/>
          <w14:textOutline w14:w="5103" w14:cap="sq" w14:cmpd="sng">
            <w14:solidFill>
              <w14:srgbClr w14:val="000000"/>
            </w14:solidFill>
            <w14:prstDash w14:val="solid"/>
            <w14:bevel/>
          </w14:textOutline>
        </w:rPr>
      </w:pPr>
    </w:p>
    <w:p w14:paraId="23575B7A">
      <w:pPr>
        <w:spacing w:before="91" w:line="220" w:lineRule="auto"/>
        <w:ind w:left="615"/>
        <w:rPr>
          <w:rFonts w:ascii="宋体" w:hAnsi="宋体" w:eastAsia="宋体" w:cs="宋体"/>
          <w:spacing w:val="-16"/>
          <w:sz w:val="28"/>
          <w:szCs w:val="28"/>
          <w14:textOutline w14:w="5103" w14:cap="sq" w14:cmpd="sng">
            <w14:solidFill>
              <w14:srgbClr w14:val="000000"/>
            </w14:solidFill>
            <w14:prstDash w14:val="solid"/>
            <w14:bevel/>
          </w14:textOutline>
        </w:rPr>
      </w:pPr>
    </w:p>
    <w:p w14:paraId="6CF1B7AD">
      <w:pPr>
        <w:spacing w:before="91" w:line="220" w:lineRule="auto"/>
        <w:ind w:left="615"/>
        <w:rPr>
          <w:rFonts w:hint="default" w:ascii="宋体" w:hAnsi="宋体" w:eastAsia="宋体" w:cs="宋体"/>
          <w:sz w:val="28"/>
          <w:szCs w:val="28"/>
          <w:lang w:val="en-US" w:eastAsia="zh-CN"/>
        </w:rPr>
      </w:pPr>
      <w:r>
        <w:rPr>
          <w:rFonts w:ascii="宋体" w:hAnsi="宋体" w:eastAsia="宋体" w:cs="宋体"/>
          <w:spacing w:val="-16"/>
          <w:sz w:val="28"/>
          <w:szCs w:val="28"/>
          <w14:textOutline w14:w="5103" w14:cap="sq" w14:cmpd="sng">
            <w14:solidFill>
              <w14:srgbClr w14:val="000000"/>
            </w14:solidFill>
            <w14:prstDash w14:val="solid"/>
            <w14:bevel/>
          </w14:textOutline>
        </w:rPr>
        <w:t>附件</w:t>
      </w:r>
      <w:r>
        <w:rPr>
          <w:rFonts w:ascii="宋体" w:hAnsi="宋体" w:eastAsia="宋体" w:cs="宋体"/>
          <w:spacing w:val="-37"/>
          <w:sz w:val="28"/>
          <w:szCs w:val="28"/>
        </w:rPr>
        <w:t xml:space="preserve"> </w:t>
      </w:r>
      <w:r>
        <w:rPr>
          <w:rFonts w:hint="eastAsia" w:ascii="宋体" w:hAnsi="宋体" w:cs="宋体"/>
          <w:spacing w:val="-16"/>
          <w:sz w:val="28"/>
          <w:szCs w:val="28"/>
          <w:lang w:val="en-US" w:eastAsia="zh-CN"/>
          <w14:textOutline w14:w="5103" w14:cap="sq" w14:cmpd="sng">
            <w14:solidFill>
              <w14:srgbClr w14:val="000000"/>
            </w14:solidFill>
            <w14:prstDash w14:val="solid"/>
            <w14:bevel/>
          </w14:textOutline>
        </w:rPr>
        <w:t>19</w:t>
      </w:r>
    </w:p>
    <w:p w14:paraId="14D70D1B">
      <w:pPr>
        <w:pStyle w:val="12"/>
        <w:spacing w:line="269" w:lineRule="auto"/>
        <w:rPr>
          <w:sz w:val="28"/>
          <w:szCs w:val="28"/>
        </w:rPr>
      </w:pPr>
    </w:p>
    <w:p w14:paraId="3D929D56">
      <w:pPr>
        <w:spacing w:before="91" w:line="224" w:lineRule="auto"/>
        <w:ind w:left="3470"/>
        <w:rPr>
          <w:rFonts w:ascii="黑体" w:hAnsi="黑体" w:eastAsia="黑体" w:cs="黑体"/>
          <w:sz w:val="28"/>
          <w:szCs w:val="28"/>
        </w:rPr>
      </w:pPr>
      <w:r>
        <w:rPr>
          <w:rFonts w:ascii="黑体" w:hAnsi="黑体" w:eastAsia="黑体" w:cs="黑体"/>
          <w:spacing w:val="66"/>
          <w:sz w:val="28"/>
          <w:szCs w:val="28"/>
          <w14:textOutline w14:w="5103" w14:cap="sq" w14:cmpd="sng">
            <w14:solidFill>
              <w14:srgbClr w14:val="000000"/>
            </w14:solidFill>
            <w14:prstDash w14:val="solid"/>
            <w14:bevel/>
          </w14:textOutline>
        </w:rPr>
        <w:t>耗材配备表</w:t>
      </w:r>
    </w:p>
    <w:p w14:paraId="11444D83">
      <w:pPr>
        <w:pStyle w:val="12"/>
        <w:spacing w:line="467" w:lineRule="auto"/>
        <w:rPr>
          <w:sz w:val="28"/>
          <w:szCs w:val="28"/>
        </w:rPr>
      </w:pPr>
    </w:p>
    <w:p w14:paraId="7C900DCF">
      <w:pPr>
        <w:spacing w:before="65" w:line="228" w:lineRule="auto"/>
        <w:ind w:firstLine="276" w:firstLineChars="100"/>
        <w:rPr>
          <w:rFonts w:ascii="宋体" w:hAnsi="宋体" w:eastAsia="宋体" w:cs="宋体"/>
          <w:sz w:val="28"/>
          <w:szCs w:val="28"/>
        </w:rPr>
      </w:pPr>
      <w:r>
        <w:rPr>
          <w:rFonts w:ascii="宋体" w:hAnsi="宋体" w:eastAsia="宋体" w:cs="宋体"/>
          <w:spacing w:val="-2"/>
          <w:sz w:val="28"/>
          <w:szCs w:val="28"/>
        </w:rPr>
        <w:t>（低 值 易 耗 品 、 一 次 性 用 品 、 清 洁 材</w:t>
      </w:r>
      <w:r>
        <w:rPr>
          <w:rFonts w:ascii="宋体" w:hAnsi="宋体" w:eastAsia="宋体" w:cs="宋体"/>
          <w:spacing w:val="-7"/>
          <w:sz w:val="28"/>
          <w:szCs w:val="28"/>
        </w:rPr>
        <w:t xml:space="preserve"> </w:t>
      </w:r>
      <w:r>
        <w:rPr>
          <w:rFonts w:ascii="宋体" w:hAnsi="宋体" w:eastAsia="宋体" w:cs="宋体"/>
          <w:spacing w:val="-2"/>
          <w:sz w:val="28"/>
          <w:szCs w:val="28"/>
        </w:rPr>
        <w:t>料</w:t>
      </w:r>
      <w:r>
        <w:rPr>
          <w:rFonts w:ascii="宋体" w:hAnsi="宋体" w:eastAsia="宋体" w:cs="宋体"/>
          <w:spacing w:val="-8"/>
          <w:sz w:val="28"/>
          <w:szCs w:val="28"/>
        </w:rPr>
        <w:t xml:space="preserve"> </w:t>
      </w:r>
      <w:r>
        <w:rPr>
          <w:rFonts w:ascii="宋体" w:hAnsi="宋体" w:eastAsia="宋体" w:cs="宋体"/>
          <w:spacing w:val="-2"/>
          <w:sz w:val="28"/>
          <w:szCs w:val="28"/>
        </w:rPr>
        <w:t>等</w:t>
      </w:r>
      <w:r>
        <w:rPr>
          <w:rFonts w:ascii="宋体" w:hAnsi="宋体" w:eastAsia="宋体" w:cs="宋体"/>
          <w:spacing w:val="-17"/>
          <w:sz w:val="28"/>
          <w:szCs w:val="28"/>
        </w:rPr>
        <w:t xml:space="preserve"> </w:t>
      </w:r>
      <w:r>
        <w:rPr>
          <w:rFonts w:ascii="宋体" w:hAnsi="宋体" w:eastAsia="宋体" w:cs="宋体"/>
          <w:spacing w:val="-2"/>
          <w:sz w:val="28"/>
          <w:szCs w:val="28"/>
        </w:rPr>
        <w:t>）</w:t>
      </w:r>
    </w:p>
    <w:p w14:paraId="5AC7C4A7">
      <w:pPr>
        <w:spacing w:before="3"/>
      </w:pPr>
    </w:p>
    <w:p w14:paraId="40FB04B9">
      <w:pPr>
        <w:spacing w:before="3"/>
      </w:pPr>
    </w:p>
    <w:p w14:paraId="085FBBE5">
      <w:pPr>
        <w:spacing w:before="3"/>
      </w:pPr>
    </w:p>
    <w:tbl>
      <w:tblPr>
        <w:tblStyle w:val="60"/>
        <w:tblpPr w:leftFromText="180" w:rightFromText="180" w:vertAnchor="text" w:horzAnchor="page" w:tblpX="1001" w:tblpY="23"/>
        <w:tblOverlap w:val="never"/>
        <w:tblW w:w="1019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5"/>
        <w:gridCol w:w="1442"/>
        <w:gridCol w:w="2716"/>
        <w:gridCol w:w="956"/>
        <w:gridCol w:w="1259"/>
        <w:gridCol w:w="1532"/>
        <w:gridCol w:w="1547"/>
      </w:tblGrid>
      <w:tr w14:paraId="6904C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745" w:type="dxa"/>
            <w:vAlign w:val="top"/>
          </w:tcPr>
          <w:p w14:paraId="4DAB0643">
            <w:pPr>
              <w:spacing w:line="298" w:lineRule="auto"/>
              <w:rPr>
                <w:rFonts w:ascii="Arial"/>
                <w:sz w:val="21"/>
              </w:rPr>
            </w:pPr>
          </w:p>
          <w:p w14:paraId="0CDA6AB6">
            <w:pPr>
              <w:pStyle w:val="59"/>
              <w:spacing w:before="65" w:line="230" w:lineRule="auto"/>
              <w:ind w:left="166"/>
              <w:rPr>
                <w:sz w:val="20"/>
                <w:szCs w:val="20"/>
              </w:rPr>
            </w:pPr>
            <w:r>
              <w:rPr>
                <w:spacing w:val="5"/>
                <w:sz w:val="20"/>
                <w:szCs w:val="20"/>
              </w:rPr>
              <w:t>序号</w:t>
            </w:r>
          </w:p>
        </w:tc>
        <w:tc>
          <w:tcPr>
            <w:tcW w:w="1442" w:type="dxa"/>
            <w:vAlign w:val="top"/>
          </w:tcPr>
          <w:p w14:paraId="499E7BC8">
            <w:pPr>
              <w:spacing w:line="298" w:lineRule="auto"/>
              <w:rPr>
                <w:rFonts w:ascii="Arial"/>
                <w:sz w:val="21"/>
              </w:rPr>
            </w:pPr>
          </w:p>
          <w:p w14:paraId="28D7AD41">
            <w:pPr>
              <w:pStyle w:val="59"/>
              <w:spacing w:before="65" w:line="231" w:lineRule="auto"/>
              <w:ind w:left="517"/>
              <w:rPr>
                <w:sz w:val="20"/>
                <w:szCs w:val="20"/>
              </w:rPr>
            </w:pPr>
            <w:r>
              <w:rPr>
                <w:spacing w:val="3"/>
                <w:sz w:val="20"/>
                <w:szCs w:val="20"/>
              </w:rPr>
              <w:t>名称</w:t>
            </w:r>
          </w:p>
        </w:tc>
        <w:tc>
          <w:tcPr>
            <w:tcW w:w="2716" w:type="dxa"/>
            <w:vAlign w:val="top"/>
          </w:tcPr>
          <w:p w14:paraId="5F378538">
            <w:pPr>
              <w:spacing w:line="299" w:lineRule="auto"/>
              <w:rPr>
                <w:rFonts w:ascii="Arial"/>
                <w:sz w:val="21"/>
              </w:rPr>
            </w:pPr>
          </w:p>
          <w:p w14:paraId="4FF7C742">
            <w:pPr>
              <w:pStyle w:val="59"/>
              <w:spacing w:before="65" w:line="228" w:lineRule="auto"/>
              <w:ind w:left="853"/>
              <w:rPr>
                <w:sz w:val="20"/>
                <w:szCs w:val="20"/>
              </w:rPr>
            </w:pPr>
            <w:r>
              <w:rPr>
                <w:spacing w:val="4"/>
                <w:sz w:val="20"/>
                <w:szCs w:val="20"/>
              </w:rPr>
              <w:t>品牌、规格</w:t>
            </w:r>
          </w:p>
        </w:tc>
        <w:tc>
          <w:tcPr>
            <w:tcW w:w="956" w:type="dxa"/>
            <w:vAlign w:val="top"/>
          </w:tcPr>
          <w:p w14:paraId="7ECE60F6">
            <w:pPr>
              <w:spacing w:line="299" w:lineRule="auto"/>
              <w:rPr>
                <w:rFonts w:ascii="Arial"/>
                <w:sz w:val="21"/>
              </w:rPr>
            </w:pPr>
          </w:p>
          <w:p w14:paraId="6D749F0E">
            <w:pPr>
              <w:pStyle w:val="59"/>
              <w:spacing w:before="65" w:line="228" w:lineRule="auto"/>
              <w:ind w:left="273"/>
              <w:rPr>
                <w:sz w:val="20"/>
                <w:szCs w:val="20"/>
              </w:rPr>
            </w:pPr>
            <w:r>
              <w:rPr>
                <w:spacing w:val="4"/>
                <w:sz w:val="20"/>
                <w:szCs w:val="20"/>
              </w:rPr>
              <w:t>产地</w:t>
            </w:r>
          </w:p>
        </w:tc>
        <w:tc>
          <w:tcPr>
            <w:tcW w:w="1259" w:type="dxa"/>
            <w:vAlign w:val="top"/>
          </w:tcPr>
          <w:p w14:paraId="185CA603">
            <w:pPr>
              <w:spacing w:line="299" w:lineRule="auto"/>
              <w:rPr>
                <w:rFonts w:ascii="Arial"/>
                <w:sz w:val="21"/>
              </w:rPr>
            </w:pPr>
          </w:p>
          <w:p w14:paraId="4546FCB1">
            <w:pPr>
              <w:pStyle w:val="59"/>
              <w:spacing w:before="65" w:line="228" w:lineRule="auto"/>
              <w:ind w:left="428"/>
              <w:rPr>
                <w:sz w:val="20"/>
                <w:szCs w:val="20"/>
              </w:rPr>
            </w:pPr>
            <w:r>
              <w:rPr>
                <w:spacing w:val="3"/>
                <w:sz w:val="20"/>
                <w:szCs w:val="20"/>
              </w:rPr>
              <w:t>数量</w:t>
            </w:r>
          </w:p>
        </w:tc>
        <w:tc>
          <w:tcPr>
            <w:tcW w:w="1532" w:type="dxa"/>
            <w:vAlign w:val="top"/>
          </w:tcPr>
          <w:p w14:paraId="4451A018">
            <w:pPr>
              <w:pStyle w:val="59"/>
              <w:spacing w:before="133" w:line="307" w:lineRule="auto"/>
              <w:ind w:left="563" w:right="103" w:hanging="448"/>
              <w:rPr>
                <w:sz w:val="20"/>
                <w:szCs w:val="20"/>
              </w:rPr>
            </w:pPr>
            <w:r>
              <w:rPr>
                <w:spacing w:val="7"/>
                <w:sz w:val="20"/>
                <w:szCs w:val="20"/>
              </w:rPr>
              <w:t>估算价格（月</w:t>
            </w:r>
            <w:r>
              <w:rPr>
                <w:rFonts w:ascii="Times New Roman" w:hAnsi="Times New Roman" w:eastAsia="Times New Roman" w:cs="Times New Roman"/>
                <w:spacing w:val="7"/>
                <w:sz w:val="20"/>
                <w:szCs w:val="20"/>
              </w:rPr>
              <w:t>/</w:t>
            </w:r>
            <w:r>
              <w:rPr>
                <w:rFonts w:ascii="Times New Roman" w:hAnsi="Times New Roman" w:eastAsia="Times New Roman" w:cs="Times New Roman"/>
                <w:spacing w:val="2"/>
                <w:sz w:val="20"/>
                <w:szCs w:val="20"/>
              </w:rPr>
              <w:t xml:space="preserve"> </w:t>
            </w:r>
            <w:r>
              <w:rPr>
                <w:spacing w:val="-1"/>
                <w:sz w:val="20"/>
                <w:szCs w:val="20"/>
              </w:rPr>
              <w:t>元）</w:t>
            </w:r>
          </w:p>
        </w:tc>
        <w:tc>
          <w:tcPr>
            <w:tcW w:w="1547" w:type="dxa"/>
            <w:vAlign w:val="top"/>
          </w:tcPr>
          <w:p w14:paraId="6F34873A">
            <w:pPr>
              <w:pStyle w:val="59"/>
              <w:spacing w:before="133" w:line="274" w:lineRule="exact"/>
              <w:ind w:left="119"/>
              <w:rPr>
                <w:rFonts w:ascii="Times New Roman" w:hAnsi="Times New Roman" w:eastAsia="Times New Roman" w:cs="Times New Roman"/>
                <w:sz w:val="20"/>
                <w:szCs w:val="20"/>
              </w:rPr>
            </w:pPr>
            <w:r>
              <w:rPr>
                <w:spacing w:val="7"/>
                <w:position w:val="1"/>
                <w:sz w:val="20"/>
                <w:szCs w:val="20"/>
              </w:rPr>
              <w:t>估算价格（年</w:t>
            </w:r>
            <w:r>
              <w:rPr>
                <w:rFonts w:ascii="Times New Roman" w:hAnsi="Times New Roman" w:eastAsia="Times New Roman" w:cs="Times New Roman"/>
                <w:spacing w:val="7"/>
                <w:position w:val="1"/>
                <w:sz w:val="20"/>
                <w:szCs w:val="20"/>
              </w:rPr>
              <w:t>/</w:t>
            </w:r>
          </w:p>
          <w:p w14:paraId="23EDC13E">
            <w:pPr>
              <w:pStyle w:val="59"/>
              <w:spacing w:before="157" w:line="216" w:lineRule="auto"/>
              <w:ind w:left="569"/>
              <w:rPr>
                <w:sz w:val="20"/>
                <w:szCs w:val="20"/>
              </w:rPr>
            </w:pPr>
            <w:r>
              <w:rPr>
                <w:spacing w:val="-1"/>
                <w:sz w:val="20"/>
                <w:szCs w:val="20"/>
              </w:rPr>
              <w:t>元）</w:t>
            </w:r>
          </w:p>
        </w:tc>
      </w:tr>
      <w:tr w14:paraId="20FEBC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6C6CB4EB">
            <w:pPr>
              <w:rPr>
                <w:rFonts w:ascii="Arial"/>
                <w:sz w:val="21"/>
              </w:rPr>
            </w:pPr>
          </w:p>
        </w:tc>
        <w:tc>
          <w:tcPr>
            <w:tcW w:w="1442" w:type="dxa"/>
            <w:vAlign w:val="top"/>
          </w:tcPr>
          <w:p w14:paraId="4FEB4706">
            <w:pPr>
              <w:rPr>
                <w:rFonts w:ascii="Arial"/>
                <w:sz w:val="21"/>
              </w:rPr>
            </w:pPr>
          </w:p>
        </w:tc>
        <w:tc>
          <w:tcPr>
            <w:tcW w:w="2716" w:type="dxa"/>
            <w:vAlign w:val="top"/>
          </w:tcPr>
          <w:p w14:paraId="0F010B32">
            <w:pPr>
              <w:rPr>
                <w:rFonts w:ascii="Arial"/>
                <w:sz w:val="21"/>
              </w:rPr>
            </w:pPr>
          </w:p>
        </w:tc>
        <w:tc>
          <w:tcPr>
            <w:tcW w:w="956" w:type="dxa"/>
            <w:vAlign w:val="top"/>
          </w:tcPr>
          <w:p w14:paraId="4C041404">
            <w:pPr>
              <w:rPr>
                <w:rFonts w:ascii="Arial"/>
                <w:sz w:val="21"/>
              </w:rPr>
            </w:pPr>
          </w:p>
        </w:tc>
        <w:tc>
          <w:tcPr>
            <w:tcW w:w="1259" w:type="dxa"/>
            <w:vAlign w:val="top"/>
          </w:tcPr>
          <w:p w14:paraId="19AD5860">
            <w:pPr>
              <w:rPr>
                <w:rFonts w:ascii="Arial"/>
                <w:sz w:val="21"/>
              </w:rPr>
            </w:pPr>
          </w:p>
        </w:tc>
        <w:tc>
          <w:tcPr>
            <w:tcW w:w="1532" w:type="dxa"/>
            <w:vAlign w:val="top"/>
          </w:tcPr>
          <w:p w14:paraId="0ECDF4D1">
            <w:pPr>
              <w:rPr>
                <w:rFonts w:ascii="Arial"/>
                <w:sz w:val="21"/>
              </w:rPr>
            </w:pPr>
          </w:p>
        </w:tc>
        <w:tc>
          <w:tcPr>
            <w:tcW w:w="1547" w:type="dxa"/>
            <w:vAlign w:val="top"/>
          </w:tcPr>
          <w:p w14:paraId="3326F0A5">
            <w:pPr>
              <w:rPr>
                <w:rFonts w:ascii="Arial"/>
                <w:sz w:val="21"/>
              </w:rPr>
            </w:pPr>
          </w:p>
        </w:tc>
      </w:tr>
      <w:tr w14:paraId="268037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1EF500DB">
            <w:pPr>
              <w:rPr>
                <w:rFonts w:ascii="Arial"/>
                <w:sz w:val="21"/>
              </w:rPr>
            </w:pPr>
          </w:p>
        </w:tc>
        <w:tc>
          <w:tcPr>
            <w:tcW w:w="1442" w:type="dxa"/>
            <w:vAlign w:val="top"/>
          </w:tcPr>
          <w:p w14:paraId="32025A66">
            <w:pPr>
              <w:rPr>
                <w:rFonts w:ascii="Arial"/>
                <w:sz w:val="21"/>
              </w:rPr>
            </w:pPr>
          </w:p>
        </w:tc>
        <w:tc>
          <w:tcPr>
            <w:tcW w:w="2716" w:type="dxa"/>
            <w:vAlign w:val="top"/>
          </w:tcPr>
          <w:p w14:paraId="6FF7FA86">
            <w:pPr>
              <w:rPr>
                <w:rFonts w:ascii="Arial"/>
                <w:sz w:val="21"/>
              </w:rPr>
            </w:pPr>
          </w:p>
        </w:tc>
        <w:tc>
          <w:tcPr>
            <w:tcW w:w="956" w:type="dxa"/>
            <w:vAlign w:val="top"/>
          </w:tcPr>
          <w:p w14:paraId="0C5F5111">
            <w:pPr>
              <w:rPr>
                <w:rFonts w:ascii="Arial"/>
                <w:sz w:val="21"/>
              </w:rPr>
            </w:pPr>
          </w:p>
        </w:tc>
        <w:tc>
          <w:tcPr>
            <w:tcW w:w="1259" w:type="dxa"/>
            <w:vAlign w:val="top"/>
          </w:tcPr>
          <w:p w14:paraId="5BF817CF">
            <w:pPr>
              <w:rPr>
                <w:rFonts w:ascii="Arial"/>
                <w:sz w:val="21"/>
              </w:rPr>
            </w:pPr>
          </w:p>
        </w:tc>
        <w:tc>
          <w:tcPr>
            <w:tcW w:w="1532" w:type="dxa"/>
            <w:vAlign w:val="top"/>
          </w:tcPr>
          <w:p w14:paraId="797E7A86">
            <w:pPr>
              <w:rPr>
                <w:rFonts w:ascii="Arial"/>
                <w:sz w:val="21"/>
              </w:rPr>
            </w:pPr>
          </w:p>
        </w:tc>
        <w:tc>
          <w:tcPr>
            <w:tcW w:w="1547" w:type="dxa"/>
            <w:vAlign w:val="top"/>
          </w:tcPr>
          <w:p w14:paraId="6ADE4C8A">
            <w:pPr>
              <w:rPr>
                <w:rFonts w:ascii="Arial"/>
                <w:sz w:val="21"/>
              </w:rPr>
            </w:pPr>
          </w:p>
        </w:tc>
      </w:tr>
      <w:tr w14:paraId="1AC24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3C2720CF">
            <w:pPr>
              <w:rPr>
                <w:rFonts w:ascii="Arial"/>
                <w:sz w:val="21"/>
              </w:rPr>
            </w:pPr>
          </w:p>
        </w:tc>
        <w:tc>
          <w:tcPr>
            <w:tcW w:w="1442" w:type="dxa"/>
            <w:vAlign w:val="top"/>
          </w:tcPr>
          <w:p w14:paraId="6167F540">
            <w:pPr>
              <w:rPr>
                <w:rFonts w:ascii="Arial"/>
                <w:sz w:val="21"/>
              </w:rPr>
            </w:pPr>
          </w:p>
        </w:tc>
        <w:tc>
          <w:tcPr>
            <w:tcW w:w="2716" w:type="dxa"/>
            <w:vAlign w:val="top"/>
          </w:tcPr>
          <w:p w14:paraId="190249A8">
            <w:pPr>
              <w:rPr>
                <w:rFonts w:ascii="Arial"/>
                <w:sz w:val="21"/>
              </w:rPr>
            </w:pPr>
          </w:p>
        </w:tc>
        <w:tc>
          <w:tcPr>
            <w:tcW w:w="956" w:type="dxa"/>
            <w:vAlign w:val="top"/>
          </w:tcPr>
          <w:p w14:paraId="5BAE6426">
            <w:pPr>
              <w:rPr>
                <w:rFonts w:ascii="Arial"/>
                <w:sz w:val="21"/>
              </w:rPr>
            </w:pPr>
          </w:p>
        </w:tc>
        <w:tc>
          <w:tcPr>
            <w:tcW w:w="1259" w:type="dxa"/>
            <w:vAlign w:val="top"/>
          </w:tcPr>
          <w:p w14:paraId="45DACD56">
            <w:pPr>
              <w:rPr>
                <w:rFonts w:ascii="Arial"/>
                <w:sz w:val="21"/>
              </w:rPr>
            </w:pPr>
          </w:p>
        </w:tc>
        <w:tc>
          <w:tcPr>
            <w:tcW w:w="1532" w:type="dxa"/>
            <w:vAlign w:val="top"/>
          </w:tcPr>
          <w:p w14:paraId="386FBA32">
            <w:pPr>
              <w:rPr>
                <w:rFonts w:ascii="Arial"/>
                <w:sz w:val="21"/>
              </w:rPr>
            </w:pPr>
          </w:p>
        </w:tc>
        <w:tc>
          <w:tcPr>
            <w:tcW w:w="1547" w:type="dxa"/>
            <w:vAlign w:val="top"/>
          </w:tcPr>
          <w:p w14:paraId="65097E1C">
            <w:pPr>
              <w:rPr>
                <w:rFonts w:ascii="Arial"/>
                <w:sz w:val="21"/>
              </w:rPr>
            </w:pPr>
          </w:p>
        </w:tc>
      </w:tr>
      <w:tr w14:paraId="5E1B94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745" w:type="dxa"/>
            <w:vAlign w:val="top"/>
          </w:tcPr>
          <w:p w14:paraId="365A4F40">
            <w:pPr>
              <w:rPr>
                <w:rFonts w:ascii="Arial"/>
                <w:sz w:val="21"/>
              </w:rPr>
            </w:pPr>
          </w:p>
        </w:tc>
        <w:tc>
          <w:tcPr>
            <w:tcW w:w="1442" w:type="dxa"/>
            <w:vAlign w:val="top"/>
          </w:tcPr>
          <w:p w14:paraId="04C111BD">
            <w:pPr>
              <w:rPr>
                <w:rFonts w:ascii="Arial"/>
                <w:sz w:val="21"/>
              </w:rPr>
            </w:pPr>
          </w:p>
        </w:tc>
        <w:tc>
          <w:tcPr>
            <w:tcW w:w="2716" w:type="dxa"/>
            <w:vAlign w:val="top"/>
          </w:tcPr>
          <w:p w14:paraId="0ADF687F">
            <w:pPr>
              <w:rPr>
                <w:rFonts w:ascii="Arial"/>
                <w:sz w:val="21"/>
              </w:rPr>
            </w:pPr>
          </w:p>
        </w:tc>
        <w:tc>
          <w:tcPr>
            <w:tcW w:w="956" w:type="dxa"/>
            <w:vAlign w:val="top"/>
          </w:tcPr>
          <w:p w14:paraId="74979B5D">
            <w:pPr>
              <w:rPr>
                <w:rFonts w:ascii="Arial"/>
                <w:sz w:val="21"/>
              </w:rPr>
            </w:pPr>
          </w:p>
        </w:tc>
        <w:tc>
          <w:tcPr>
            <w:tcW w:w="1259" w:type="dxa"/>
            <w:vAlign w:val="top"/>
          </w:tcPr>
          <w:p w14:paraId="7D588229">
            <w:pPr>
              <w:rPr>
                <w:rFonts w:ascii="Arial"/>
                <w:sz w:val="21"/>
              </w:rPr>
            </w:pPr>
          </w:p>
        </w:tc>
        <w:tc>
          <w:tcPr>
            <w:tcW w:w="1532" w:type="dxa"/>
            <w:vAlign w:val="top"/>
          </w:tcPr>
          <w:p w14:paraId="7DDD4696">
            <w:pPr>
              <w:rPr>
                <w:rFonts w:ascii="Arial"/>
                <w:sz w:val="21"/>
              </w:rPr>
            </w:pPr>
          </w:p>
        </w:tc>
        <w:tc>
          <w:tcPr>
            <w:tcW w:w="1547" w:type="dxa"/>
            <w:vAlign w:val="top"/>
          </w:tcPr>
          <w:p w14:paraId="4FDA924A">
            <w:pPr>
              <w:rPr>
                <w:rFonts w:ascii="Arial"/>
                <w:sz w:val="21"/>
              </w:rPr>
            </w:pPr>
          </w:p>
        </w:tc>
      </w:tr>
      <w:tr w14:paraId="36EB1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745" w:type="dxa"/>
            <w:vAlign w:val="top"/>
          </w:tcPr>
          <w:p w14:paraId="0E1CB963">
            <w:pPr>
              <w:rPr>
                <w:rFonts w:ascii="Arial"/>
                <w:sz w:val="21"/>
              </w:rPr>
            </w:pPr>
          </w:p>
        </w:tc>
        <w:tc>
          <w:tcPr>
            <w:tcW w:w="1442" w:type="dxa"/>
            <w:vAlign w:val="top"/>
          </w:tcPr>
          <w:p w14:paraId="427D837A">
            <w:pPr>
              <w:rPr>
                <w:rFonts w:ascii="Arial"/>
                <w:sz w:val="21"/>
              </w:rPr>
            </w:pPr>
          </w:p>
        </w:tc>
        <w:tc>
          <w:tcPr>
            <w:tcW w:w="2716" w:type="dxa"/>
            <w:vAlign w:val="top"/>
          </w:tcPr>
          <w:p w14:paraId="2C120B96">
            <w:pPr>
              <w:rPr>
                <w:rFonts w:ascii="Arial"/>
                <w:sz w:val="21"/>
              </w:rPr>
            </w:pPr>
          </w:p>
        </w:tc>
        <w:tc>
          <w:tcPr>
            <w:tcW w:w="956" w:type="dxa"/>
            <w:vAlign w:val="top"/>
          </w:tcPr>
          <w:p w14:paraId="120CBD57">
            <w:pPr>
              <w:rPr>
                <w:rFonts w:ascii="Arial"/>
                <w:sz w:val="21"/>
              </w:rPr>
            </w:pPr>
          </w:p>
        </w:tc>
        <w:tc>
          <w:tcPr>
            <w:tcW w:w="1259" w:type="dxa"/>
            <w:vAlign w:val="top"/>
          </w:tcPr>
          <w:p w14:paraId="393A4E0E">
            <w:pPr>
              <w:rPr>
                <w:rFonts w:ascii="Arial"/>
                <w:sz w:val="21"/>
              </w:rPr>
            </w:pPr>
          </w:p>
        </w:tc>
        <w:tc>
          <w:tcPr>
            <w:tcW w:w="1532" w:type="dxa"/>
            <w:vAlign w:val="top"/>
          </w:tcPr>
          <w:p w14:paraId="461CD0DE">
            <w:pPr>
              <w:rPr>
                <w:rFonts w:ascii="Arial"/>
                <w:sz w:val="21"/>
              </w:rPr>
            </w:pPr>
          </w:p>
        </w:tc>
        <w:tc>
          <w:tcPr>
            <w:tcW w:w="1547" w:type="dxa"/>
            <w:vAlign w:val="top"/>
          </w:tcPr>
          <w:p w14:paraId="76126432">
            <w:pPr>
              <w:rPr>
                <w:rFonts w:ascii="Arial"/>
                <w:sz w:val="21"/>
              </w:rPr>
            </w:pPr>
          </w:p>
        </w:tc>
      </w:tr>
      <w:tr w14:paraId="52A49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745" w:type="dxa"/>
            <w:vAlign w:val="top"/>
          </w:tcPr>
          <w:p w14:paraId="526E1BD2">
            <w:pPr>
              <w:rPr>
                <w:rFonts w:ascii="Arial"/>
                <w:sz w:val="21"/>
              </w:rPr>
            </w:pPr>
          </w:p>
        </w:tc>
        <w:tc>
          <w:tcPr>
            <w:tcW w:w="1442" w:type="dxa"/>
            <w:vAlign w:val="top"/>
          </w:tcPr>
          <w:p w14:paraId="44F34FA7">
            <w:pPr>
              <w:rPr>
                <w:rFonts w:ascii="Arial"/>
                <w:sz w:val="21"/>
              </w:rPr>
            </w:pPr>
          </w:p>
        </w:tc>
        <w:tc>
          <w:tcPr>
            <w:tcW w:w="2716" w:type="dxa"/>
            <w:vAlign w:val="top"/>
          </w:tcPr>
          <w:p w14:paraId="43EBB547">
            <w:pPr>
              <w:rPr>
                <w:rFonts w:ascii="Arial"/>
                <w:sz w:val="21"/>
              </w:rPr>
            </w:pPr>
          </w:p>
        </w:tc>
        <w:tc>
          <w:tcPr>
            <w:tcW w:w="956" w:type="dxa"/>
            <w:vAlign w:val="top"/>
          </w:tcPr>
          <w:p w14:paraId="0AD404F1">
            <w:pPr>
              <w:rPr>
                <w:rFonts w:ascii="Arial"/>
                <w:sz w:val="21"/>
              </w:rPr>
            </w:pPr>
          </w:p>
        </w:tc>
        <w:tc>
          <w:tcPr>
            <w:tcW w:w="1259" w:type="dxa"/>
            <w:vAlign w:val="top"/>
          </w:tcPr>
          <w:p w14:paraId="4653B8E5">
            <w:pPr>
              <w:rPr>
                <w:rFonts w:ascii="Arial"/>
                <w:sz w:val="21"/>
              </w:rPr>
            </w:pPr>
          </w:p>
        </w:tc>
        <w:tc>
          <w:tcPr>
            <w:tcW w:w="1532" w:type="dxa"/>
            <w:vAlign w:val="top"/>
          </w:tcPr>
          <w:p w14:paraId="4601C067">
            <w:pPr>
              <w:rPr>
                <w:rFonts w:ascii="Arial"/>
                <w:sz w:val="21"/>
              </w:rPr>
            </w:pPr>
          </w:p>
        </w:tc>
        <w:tc>
          <w:tcPr>
            <w:tcW w:w="1547" w:type="dxa"/>
            <w:vAlign w:val="top"/>
          </w:tcPr>
          <w:p w14:paraId="536A467E">
            <w:pPr>
              <w:rPr>
                <w:rFonts w:ascii="Arial"/>
                <w:sz w:val="21"/>
              </w:rPr>
            </w:pPr>
          </w:p>
        </w:tc>
      </w:tr>
    </w:tbl>
    <w:p w14:paraId="6AE1DCC0">
      <w:pPr>
        <w:pStyle w:val="12"/>
        <w:spacing w:line="262" w:lineRule="auto"/>
      </w:pPr>
    </w:p>
    <w:p w14:paraId="494B06C3">
      <w:pPr>
        <w:pStyle w:val="12"/>
        <w:spacing w:line="262" w:lineRule="auto"/>
      </w:pPr>
    </w:p>
    <w:p w14:paraId="131981F5">
      <w:pPr>
        <w:spacing w:line="360" w:lineRule="auto"/>
        <w:ind w:left="420"/>
        <w:rPr>
          <w:rFonts w:ascii="宋体" w:hAnsi="宋体"/>
          <w:sz w:val="24"/>
          <w:u w:val="single"/>
        </w:rPr>
      </w:pPr>
      <w:r>
        <w:rPr>
          <w:rFonts w:hint="eastAsia" w:ascii="宋体" w:hAnsi="宋体"/>
          <w:sz w:val="24"/>
        </w:rPr>
        <w:t>投标人名称（公章）：</w:t>
      </w:r>
    </w:p>
    <w:p w14:paraId="2CC1008E">
      <w:pPr>
        <w:spacing w:line="360" w:lineRule="auto"/>
        <w:ind w:left="420"/>
        <w:rPr>
          <w:rFonts w:ascii="宋体" w:hAnsi="宋体"/>
          <w:sz w:val="24"/>
        </w:rPr>
      </w:pPr>
    </w:p>
    <w:p w14:paraId="42ACFB9B">
      <w:pPr>
        <w:spacing w:line="360" w:lineRule="auto"/>
        <w:ind w:firstLine="435"/>
        <w:rPr>
          <w:rFonts w:ascii="宋体" w:hAnsi="宋体"/>
          <w:sz w:val="24"/>
        </w:rPr>
      </w:pPr>
      <w:r>
        <w:rPr>
          <w:rFonts w:hint="eastAsia" w:ascii="宋体" w:hAnsi="宋体"/>
          <w:sz w:val="24"/>
        </w:rPr>
        <w:t>投标人代表签字：</w:t>
      </w:r>
    </w:p>
    <w:p w14:paraId="69EF146E">
      <w:pPr>
        <w:spacing w:line="360" w:lineRule="auto"/>
        <w:ind w:firstLine="435"/>
        <w:rPr>
          <w:rFonts w:ascii="宋体" w:hAnsi="宋体"/>
          <w:sz w:val="24"/>
        </w:rPr>
      </w:pPr>
    </w:p>
    <w:p w14:paraId="13FA915E">
      <w:pPr>
        <w:spacing w:line="360" w:lineRule="auto"/>
        <w:ind w:firstLine="435"/>
        <w:rPr>
          <w:rFonts w:ascii="宋体" w:hAnsi="宋体"/>
          <w:sz w:val="24"/>
        </w:rPr>
      </w:pPr>
      <w:r>
        <w:rPr>
          <w:rFonts w:hint="eastAsia" w:ascii="宋体" w:hAnsi="宋体"/>
          <w:sz w:val="24"/>
        </w:rPr>
        <w:t>职        务：</w:t>
      </w:r>
    </w:p>
    <w:p w14:paraId="681C2BB6">
      <w:pPr>
        <w:spacing w:line="360" w:lineRule="auto"/>
        <w:rPr>
          <w:rFonts w:ascii="宋体" w:hAnsi="宋体"/>
          <w:sz w:val="24"/>
        </w:rPr>
      </w:pPr>
    </w:p>
    <w:p w14:paraId="66192560">
      <w:pPr>
        <w:spacing w:line="360" w:lineRule="auto"/>
        <w:ind w:firstLine="435"/>
        <w:rPr>
          <w:rFonts w:hint="eastAsia"/>
        </w:rPr>
      </w:pPr>
      <w:r>
        <w:rPr>
          <w:rFonts w:hint="eastAsia" w:ascii="宋体" w:hAnsi="宋体"/>
          <w:sz w:val="24"/>
        </w:rPr>
        <w:t>日        期：</w:t>
      </w:r>
    </w:p>
    <w:p w14:paraId="2DDAD7F8">
      <w:pPr>
        <w:pStyle w:val="3"/>
      </w:pPr>
    </w:p>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_GBK">
    <w:altName w:val="微软雅黑"/>
    <w:panose1 w:val="03000509000000000000"/>
    <w:charset w:val="86"/>
    <w:family w:val="script"/>
    <w:pitch w:val="default"/>
    <w:sig w:usb0="00000000" w:usb1="0000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华文中宋">
    <w:altName w:val="宋体"/>
    <w:panose1 w:val="02010600040101010101"/>
    <w:charset w:val="86"/>
    <w:family w:val="auto"/>
    <w:pitch w:val="default"/>
    <w:sig w:usb0="00000000" w:usb1="00000000" w:usb2="00000000" w:usb3="00000000" w:csb0="0004009F" w:csb1="DFD7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25143">
    <w:pPr>
      <w:pStyle w:val="18"/>
      <w:ind w:firstLine="4950" w:firstLineChars="2750"/>
      <w:rPr>
        <w:sz w:val="28"/>
        <w:szCs w:val="28"/>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64C766D">
                          <w:pPr>
                            <w:pStyle w:val="18"/>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rPr>
                            <w:fldChar w:fldCharType="begin"/>
                          </w:r>
                          <w:r>
                            <w:rPr>
                              <w:rStyle w:val="26"/>
                              <w:rFonts w:hint="eastAsia" w:ascii="仿宋" w:hAnsi="仿宋" w:eastAsia="仿宋" w:cs="仿宋"/>
                              <w:sz w:val="28"/>
                              <w:szCs w:val="28"/>
                            </w:rPr>
                            <w:instrText xml:space="preserve"> PAGE </w:instrText>
                          </w:r>
                          <w:r>
                            <w:rPr>
                              <w:rFonts w:hint="eastAsia" w:ascii="仿宋" w:hAnsi="仿宋" w:eastAsia="仿宋" w:cs="仿宋"/>
                              <w:sz w:val="28"/>
                              <w:szCs w:val="28"/>
                            </w:rPr>
                            <w:fldChar w:fldCharType="separate"/>
                          </w:r>
                          <w:r>
                            <w:rPr>
                              <w:rStyle w:val="26"/>
                              <w:rFonts w:hint="eastAsia" w:ascii="仿宋" w:hAnsi="仿宋" w:eastAsia="仿宋" w:cs="仿宋"/>
                              <w:sz w:val="28"/>
                              <w:szCs w:val="28"/>
                            </w:rPr>
                            <w:t>11</w:t>
                          </w:r>
                          <w:r>
                            <w:rPr>
                              <w:rFonts w:hint="eastAsia" w:ascii="仿宋" w:hAnsi="仿宋" w:eastAsia="仿宋" w:cs="仿宋"/>
                              <w:sz w:val="28"/>
                              <w:szCs w:val="28"/>
                            </w:rPr>
                            <w:fldChar w:fldCharType="end"/>
                          </w:r>
                          <w:r>
                            <w:rPr>
                              <w:rFonts w:hint="eastAsia" w:ascii="仿宋" w:hAnsi="仿宋" w:eastAsia="仿宋" w:cs="仿宋"/>
                              <w:sz w:val="28"/>
                              <w:szCs w:val="28"/>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LDwzZM0BAACnAwAADgAAAAAAAAABACAAAAAeAQAAZHJzL2Uy&#10;b0RvYy54bWxQSwUGAAAAAAYABgBZAQAAXQUAAAAA&#10;">
              <v:fill on="f" focussize="0,0"/>
              <v:stroke on="f"/>
              <v:imagedata o:title=""/>
              <o:lock v:ext="edit" aspectratio="f"/>
              <v:textbox inset="0mm,0mm,0mm,0mm" style="mso-fit-shape-to-text:t;">
                <w:txbxContent>
                  <w:p w14:paraId="464C766D">
                    <w:pPr>
                      <w:pStyle w:val="18"/>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rPr>
                      <w:fldChar w:fldCharType="begin"/>
                    </w:r>
                    <w:r>
                      <w:rPr>
                        <w:rStyle w:val="26"/>
                        <w:rFonts w:hint="eastAsia" w:ascii="仿宋" w:hAnsi="仿宋" w:eastAsia="仿宋" w:cs="仿宋"/>
                        <w:sz w:val="28"/>
                        <w:szCs w:val="28"/>
                      </w:rPr>
                      <w:instrText xml:space="preserve"> PAGE </w:instrText>
                    </w:r>
                    <w:r>
                      <w:rPr>
                        <w:rFonts w:hint="eastAsia" w:ascii="仿宋" w:hAnsi="仿宋" w:eastAsia="仿宋" w:cs="仿宋"/>
                        <w:sz w:val="28"/>
                        <w:szCs w:val="28"/>
                      </w:rPr>
                      <w:fldChar w:fldCharType="separate"/>
                    </w:r>
                    <w:r>
                      <w:rPr>
                        <w:rStyle w:val="26"/>
                        <w:rFonts w:hint="eastAsia" w:ascii="仿宋" w:hAnsi="仿宋" w:eastAsia="仿宋" w:cs="仿宋"/>
                        <w:sz w:val="28"/>
                        <w:szCs w:val="28"/>
                      </w:rPr>
                      <w:t>11</w:t>
                    </w:r>
                    <w:r>
                      <w:rPr>
                        <w:rFonts w:hint="eastAsia" w:ascii="仿宋" w:hAnsi="仿宋" w:eastAsia="仿宋" w:cs="仿宋"/>
                        <w:sz w:val="28"/>
                        <w:szCs w:val="28"/>
                      </w:rPr>
                      <w:fldChar w:fldCharType="end"/>
                    </w:r>
                    <w:r>
                      <w:rPr>
                        <w:rFonts w:hint="eastAsia" w:ascii="仿宋" w:hAnsi="仿宋" w:eastAsia="仿宋" w:cs="仿宋"/>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4677A">
    <w:pPr>
      <w:pStyle w:val="1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B59E81">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FB59E81">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0CEDB">
    <w:pPr>
      <w:pStyle w:val="1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172280E">
                          <w:pPr>
                            <w:pStyle w:val="18"/>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5172280E">
                    <w:pPr>
                      <w:pStyle w:val="18"/>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F25CE">
    <w:pPr>
      <w:pStyle w:val="18"/>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63B0DE5">
                          <w:pPr>
                            <w:pStyle w:val="18"/>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263B0DE5">
                    <w:pPr>
                      <w:pStyle w:val="18"/>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D8729">
    <w:pPr>
      <w:pStyle w:val="1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CDA26">
    <w:pPr>
      <w:pStyle w:val="19"/>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5FE32">
    <w:pPr>
      <w:pStyle w:val="1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F748C"/>
    <w:multiLevelType w:val="singleLevel"/>
    <w:tmpl w:val="867F748C"/>
    <w:lvl w:ilvl="0" w:tentative="0">
      <w:start w:val="1"/>
      <w:numFmt w:val="decimal"/>
      <w:lvlText w:val="%1."/>
      <w:lvlJc w:val="left"/>
      <w:pPr>
        <w:ind w:left="425" w:hanging="425"/>
      </w:pPr>
      <w:rPr>
        <w:rFonts w:hint="default"/>
      </w:rPr>
    </w:lvl>
  </w:abstractNum>
  <w:abstractNum w:abstractNumId="1">
    <w:nsid w:val="878441FD"/>
    <w:multiLevelType w:val="singleLevel"/>
    <w:tmpl w:val="878441FD"/>
    <w:lvl w:ilvl="0" w:tentative="0">
      <w:start w:val="4"/>
      <w:numFmt w:val="decimal"/>
      <w:suff w:val="nothing"/>
      <w:lvlText w:val="%1、"/>
      <w:lvlJc w:val="left"/>
    </w:lvl>
  </w:abstractNum>
  <w:abstractNum w:abstractNumId="2">
    <w:nsid w:val="9B92DF4C"/>
    <w:multiLevelType w:val="singleLevel"/>
    <w:tmpl w:val="9B92DF4C"/>
    <w:lvl w:ilvl="0" w:tentative="0">
      <w:start w:val="1"/>
      <w:numFmt w:val="decimal"/>
      <w:suff w:val="nothing"/>
      <w:lvlText w:val="%1、"/>
      <w:lvlJc w:val="left"/>
    </w:lvl>
  </w:abstractNum>
  <w:abstractNum w:abstractNumId="3">
    <w:nsid w:val="A3C47626"/>
    <w:multiLevelType w:val="singleLevel"/>
    <w:tmpl w:val="A3C47626"/>
    <w:lvl w:ilvl="0" w:tentative="0">
      <w:start w:val="1"/>
      <w:numFmt w:val="decimalEnclosedCircleChinese"/>
      <w:suff w:val="nothing"/>
      <w:lvlText w:val="%1　"/>
      <w:lvlJc w:val="left"/>
      <w:pPr>
        <w:ind w:left="0" w:firstLine="400"/>
      </w:pPr>
      <w:rPr>
        <w:rFonts w:hint="eastAsia"/>
      </w:rPr>
    </w:lvl>
  </w:abstractNum>
  <w:abstractNum w:abstractNumId="4">
    <w:nsid w:val="E4D2EF49"/>
    <w:multiLevelType w:val="singleLevel"/>
    <w:tmpl w:val="E4D2EF49"/>
    <w:lvl w:ilvl="0" w:tentative="0">
      <w:start w:val="5"/>
      <w:numFmt w:val="chineseCounting"/>
      <w:suff w:val="space"/>
      <w:lvlText w:val="第%1条"/>
      <w:lvlJc w:val="left"/>
      <w:rPr>
        <w:rFonts w:hint="eastAsia"/>
      </w:rPr>
    </w:lvl>
  </w:abstractNum>
  <w:abstractNum w:abstractNumId="5">
    <w:nsid w:val="F931D4A4"/>
    <w:multiLevelType w:val="singleLevel"/>
    <w:tmpl w:val="F931D4A4"/>
    <w:lvl w:ilvl="0" w:tentative="0">
      <w:start w:val="1"/>
      <w:numFmt w:val="decimal"/>
      <w:lvlText w:val="%1."/>
      <w:lvlJc w:val="left"/>
      <w:pPr>
        <w:tabs>
          <w:tab w:val="left" w:pos="312"/>
        </w:tabs>
      </w:pPr>
    </w:lvl>
  </w:abstractNum>
  <w:abstractNum w:abstractNumId="6">
    <w:nsid w:val="0ED2C79B"/>
    <w:multiLevelType w:val="singleLevel"/>
    <w:tmpl w:val="0ED2C79B"/>
    <w:lvl w:ilvl="0" w:tentative="0">
      <w:start w:val="1"/>
      <w:numFmt w:val="decimal"/>
      <w:pStyle w:val="8"/>
      <w:lvlText w:val="%1."/>
      <w:lvlJc w:val="left"/>
      <w:pPr>
        <w:tabs>
          <w:tab w:val="left" w:pos="360"/>
        </w:tabs>
        <w:ind w:left="360" w:hanging="360"/>
      </w:pPr>
    </w:lvl>
  </w:abstractNum>
  <w:abstractNum w:abstractNumId="7">
    <w:nsid w:val="1EFBD902"/>
    <w:multiLevelType w:val="singleLevel"/>
    <w:tmpl w:val="1EFBD902"/>
    <w:lvl w:ilvl="0" w:tentative="0">
      <w:start w:val="2"/>
      <w:numFmt w:val="decimal"/>
      <w:lvlText w:val="%1."/>
      <w:lvlJc w:val="left"/>
      <w:pPr>
        <w:tabs>
          <w:tab w:val="left" w:pos="312"/>
        </w:tabs>
      </w:pPr>
    </w:lvl>
  </w:abstractNum>
  <w:abstractNum w:abstractNumId="8">
    <w:nsid w:val="461E5E94"/>
    <w:multiLevelType w:val="singleLevel"/>
    <w:tmpl w:val="461E5E94"/>
    <w:lvl w:ilvl="0" w:tentative="0">
      <w:start w:val="2"/>
      <w:numFmt w:val="chineseCounting"/>
      <w:suff w:val="space"/>
      <w:lvlText w:val="第%1章"/>
      <w:lvlJc w:val="left"/>
      <w:rPr>
        <w:rFonts w:hint="eastAsia"/>
      </w:rPr>
    </w:lvl>
  </w:abstractNum>
  <w:abstractNum w:abstractNumId="9">
    <w:nsid w:val="547D1793"/>
    <w:multiLevelType w:val="singleLevel"/>
    <w:tmpl w:val="547D1793"/>
    <w:lvl w:ilvl="0" w:tentative="0">
      <w:start w:val="1"/>
      <w:numFmt w:val="decimal"/>
      <w:suff w:val="nothing"/>
      <w:lvlText w:val="（%1）"/>
      <w:lvlJc w:val="left"/>
    </w:lvl>
  </w:abstractNum>
  <w:abstractNum w:abstractNumId="10">
    <w:nsid w:val="5BE338C7"/>
    <w:multiLevelType w:val="singleLevel"/>
    <w:tmpl w:val="5BE338C7"/>
    <w:lvl w:ilvl="0" w:tentative="0">
      <w:start w:val="1"/>
      <w:numFmt w:val="decimal"/>
      <w:lvlText w:val="%1."/>
      <w:lvlJc w:val="left"/>
      <w:pPr>
        <w:ind w:left="425" w:hanging="425"/>
      </w:pPr>
      <w:rPr>
        <w:rFonts w:hint="default"/>
      </w:rPr>
    </w:lvl>
  </w:abstractNum>
  <w:abstractNum w:abstractNumId="11">
    <w:nsid w:val="636567A2"/>
    <w:multiLevelType w:val="multilevel"/>
    <w:tmpl w:val="636567A2"/>
    <w:lvl w:ilvl="0" w:tentative="0">
      <w:start w:val="1"/>
      <w:numFmt w:val="decimal"/>
      <w:pStyle w:val="5"/>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2">
    <w:nsid w:val="66DDD653"/>
    <w:multiLevelType w:val="singleLevel"/>
    <w:tmpl w:val="66DDD653"/>
    <w:lvl w:ilvl="0" w:tentative="0">
      <w:start w:val="1"/>
      <w:numFmt w:val="chineseCounting"/>
      <w:suff w:val="space"/>
      <w:lvlText w:val="第%1章"/>
      <w:lvlJc w:val="left"/>
      <w:rPr>
        <w:rFonts w:hint="eastAsia"/>
      </w:rPr>
    </w:lvl>
  </w:abstractNum>
  <w:abstractNum w:abstractNumId="13">
    <w:nsid w:val="678CFB24"/>
    <w:multiLevelType w:val="singleLevel"/>
    <w:tmpl w:val="678CFB24"/>
    <w:lvl w:ilvl="0" w:tentative="0">
      <w:start w:val="1"/>
      <w:numFmt w:val="chineseCounting"/>
      <w:suff w:val="nothing"/>
      <w:lvlText w:val="%1、"/>
      <w:lvlJc w:val="left"/>
      <w:pPr>
        <w:ind w:left="-482"/>
      </w:pPr>
      <w:rPr>
        <w:rFonts w:hint="eastAsia"/>
      </w:rPr>
    </w:lvl>
  </w:abstractNum>
  <w:num w:numId="1">
    <w:abstractNumId w:val="11"/>
  </w:num>
  <w:num w:numId="2">
    <w:abstractNumId w:val="6"/>
  </w:num>
  <w:num w:numId="3">
    <w:abstractNumId w:val="12"/>
  </w:num>
  <w:num w:numId="4">
    <w:abstractNumId w:val="8"/>
  </w:num>
  <w:num w:numId="5">
    <w:abstractNumId w:val="13"/>
  </w:num>
  <w:num w:numId="6">
    <w:abstractNumId w:val="5"/>
  </w:num>
  <w:num w:numId="7">
    <w:abstractNumId w:val="9"/>
  </w:num>
  <w:num w:numId="8">
    <w:abstractNumId w:val="3"/>
  </w:num>
  <w:num w:numId="9">
    <w:abstractNumId w:val="4"/>
  </w:num>
  <w:num w:numId="10">
    <w:abstractNumId w:val="2"/>
  </w:num>
  <w:num w:numId="11">
    <w:abstractNumId w:val="1"/>
  </w:num>
  <w:num w:numId="12">
    <w:abstractNumId w:val="7"/>
  </w:num>
  <w:num w:numId="13">
    <w:abstractNumId w:val="0"/>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RkOWFiN2RiMzkzNDk5ZGMwZjViNzVlYjhkMzAwMmUifQ=="/>
  </w:docVars>
  <w:rsids>
    <w:rsidRoot w:val="685F2B0C"/>
    <w:rsid w:val="00030D77"/>
    <w:rsid w:val="00071BA1"/>
    <w:rsid w:val="000A002F"/>
    <w:rsid w:val="000A2B60"/>
    <w:rsid w:val="001146EF"/>
    <w:rsid w:val="00150EAD"/>
    <w:rsid w:val="00165EE9"/>
    <w:rsid w:val="00186236"/>
    <w:rsid w:val="00291503"/>
    <w:rsid w:val="00310860"/>
    <w:rsid w:val="00315916"/>
    <w:rsid w:val="003C28DE"/>
    <w:rsid w:val="004479E5"/>
    <w:rsid w:val="0049548B"/>
    <w:rsid w:val="00596E6A"/>
    <w:rsid w:val="005C6ADC"/>
    <w:rsid w:val="005D0DD1"/>
    <w:rsid w:val="00667357"/>
    <w:rsid w:val="006D5C96"/>
    <w:rsid w:val="007477AD"/>
    <w:rsid w:val="008248FA"/>
    <w:rsid w:val="00905DA1"/>
    <w:rsid w:val="00987EDA"/>
    <w:rsid w:val="009D46C4"/>
    <w:rsid w:val="009D6A9E"/>
    <w:rsid w:val="00A538FE"/>
    <w:rsid w:val="00A67D58"/>
    <w:rsid w:val="00A85AC9"/>
    <w:rsid w:val="00A921FD"/>
    <w:rsid w:val="00AB072A"/>
    <w:rsid w:val="00AB49B7"/>
    <w:rsid w:val="00C061A0"/>
    <w:rsid w:val="00C50B60"/>
    <w:rsid w:val="00C52A0D"/>
    <w:rsid w:val="00CA2C6C"/>
    <w:rsid w:val="00D0009A"/>
    <w:rsid w:val="00D14AD5"/>
    <w:rsid w:val="00D325EC"/>
    <w:rsid w:val="00D40771"/>
    <w:rsid w:val="00D81728"/>
    <w:rsid w:val="00D94000"/>
    <w:rsid w:val="00DB1553"/>
    <w:rsid w:val="00E42018"/>
    <w:rsid w:val="00E80370"/>
    <w:rsid w:val="00F76805"/>
    <w:rsid w:val="00FC1E7F"/>
    <w:rsid w:val="00FF7A94"/>
    <w:rsid w:val="010742D5"/>
    <w:rsid w:val="010A38A6"/>
    <w:rsid w:val="010F7B98"/>
    <w:rsid w:val="0116312F"/>
    <w:rsid w:val="01270A4D"/>
    <w:rsid w:val="01514860"/>
    <w:rsid w:val="015B4FE6"/>
    <w:rsid w:val="015B6D94"/>
    <w:rsid w:val="018207C5"/>
    <w:rsid w:val="01851778"/>
    <w:rsid w:val="01853E11"/>
    <w:rsid w:val="01877B89"/>
    <w:rsid w:val="01981D96"/>
    <w:rsid w:val="019A4593"/>
    <w:rsid w:val="01A729ED"/>
    <w:rsid w:val="01AE11E6"/>
    <w:rsid w:val="01B729F0"/>
    <w:rsid w:val="01C74429"/>
    <w:rsid w:val="01E96BCD"/>
    <w:rsid w:val="01F53A09"/>
    <w:rsid w:val="01F91DFC"/>
    <w:rsid w:val="020E3E06"/>
    <w:rsid w:val="02222883"/>
    <w:rsid w:val="0224187C"/>
    <w:rsid w:val="02754146"/>
    <w:rsid w:val="02A01370"/>
    <w:rsid w:val="02C62BA9"/>
    <w:rsid w:val="02D7406D"/>
    <w:rsid w:val="030A7540"/>
    <w:rsid w:val="03343D40"/>
    <w:rsid w:val="034B4BE6"/>
    <w:rsid w:val="034C79A8"/>
    <w:rsid w:val="03522419"/>
    <w:rsid w:val="035E327D"/>
    <w:rsid w:val="03624C71"/>
    <w:rsid w:val="036A1510"/>
    <w:rsid w:val="037171B2"/>
    <w:rsid w:val="03723D7D"/>
    <w:rsid w:val="03A55E37"/>
    <w:rsid w:val="03F1578E"/>
    <w:rsid w:val="03F359AA"/>
    <w:rsid w:val="03F67248"/>
    <w:rsid w:val="04071573"/>
    <w:rsid w:val="0422003D"/>
    <w:rsid w:val="04293179"/>
    <w:rsid w:val="04357EE7"/>
    <w:rsid w:val="043E0AAC"/>
    <w:rsid w:val="044F2C90"/>
    <w:rsid w:val="0458580D"/>
    <w:rsid w:val="04604D98"/>
    <w:rsid w:val="04762FE4"/>
    <w:rsid w:val="048361AE"/>
    <w:rsid w:val="048962DE"/>
    <w:rsid w:val="04956A61"/>
    <w:rsid w:val="04A722F0"/>
    <w:rsid w:val="04C403D8"/>
    <w:rsid w:val="04DA625A"/>
    <w:rsid w:val="04E55281"/>
    <w:rsid w:val="04EF476C"/>
    <w:rsid w:val="04FC6AE0"/>
    <w:rsid w:val="0528054A"/>
    <w:rsid w:val="05287815"/>
    <w:rsid w:val="052D2D41"/>
    <w:rsid w:val="0538232A"/>
    <w:rsid w:val="0552233D"/>
    <w:rsid w:val="05782C43"/>
    <w:rsid w:val="05903056"/>
    <w:rsid w:val="059E1050"/>
    <w:rsid w:val="05B01B1D"/>
    <w:rsid w:val="05E17C80"/>
    <w:rsid w:val="05E55725"/>
    <w:rsid w:val="05E5760D"/>
    <w:rsid w:val="060317A8"/>
    <w:rsid w:val="06066F04"/>
    <w:rsid w:val="062C5D5F"/>
    <w:rsid w:val="063127B9"/>
    <w:rsid w:val="0639353C"/>
    <w:rsid w:val="06474E34"/>
    <w:rsid w:val="06484055"/>
    <w:rsid w:val="065949DD"/>
    <w:rsid w:val="06653EC4"/>
    <w:rsid w:val="06710E08"/>
    <w:rsid w:val="0699402C"/>
    <w:rsid w:val="069C64C8"/>
    <w:rsid w:val="06A0112C"/>
    <w:rsid w:val="06A411DD"/>
    <w:rsid w:val="06A81BEC"/>
    <w:rsid w:val="06DC60DB"/>
    <w:rsid w:val="06E577B0"/>
    <w:rsid w:val="06E8731C"/>
    <w:rsid w:val="06F44F8B"/>
    <w:rsid w:val="06F84851"/>
    <w:rsid w:val="06FB0045"/>
    <w:rsid w:val="070D0B30"/>
    <w:rsid w:val="07153E89"/>
    <w:rsid w:val="07406708"/>
    <w:rsid w:val="07666CBA"/>
    <w:rsid w:val="07763D66"/>
    <w:rsid w:val="07797F74"/>
    <w:rsid w:val="077B362D"/>
    <w:rsid w:val="078514FF"/>
    <w:rsid w:val="07874700"/>
    <w:rsid w:val="07996868"/>
    <w:rsid w:val="079A6E72"/>
    <w:rsid w:val="079F3EE7"/>
    <w:rsid w:val="07AA1AB7"/>
    <w:rsid w:val="07AF3996"/>
    <w:rsid w:val="07BB00C5"/>
    <w:rsid w:val="07BE62CF"/>
    <w:rsid w:val="07DF5164"/>
    <w:rsid w:val="07E50580"/>
    <w:rsid w:val="07EE133F"/>
    <w:rsid w:val="07F43A9E"/>
    <w:rsid w:val="07FD6DF7"/>
    <w:rsid w:val="08065B86"/>
    <w:rsid w:val="08274ACF"/>
    <w:rsid w:val="08310251"/>
    <w:rsid w:val="08362D3A"/>
    <w:rsid w:val="083A1BBD"/>
    <w:rsid w:val="084703F0"/>
    <w:rsid w:val="085D5AE7"/>
    <w:rsid w:val="08696EDC"/>
    <w:rsid w:val="08705B4A"/>
    <w:rsid w:val="087A7753"/>
    <w:rsid w:val="08814CE3"/>
    <w:rsid w:val="08884C10"/>
    <w:rsid w:val="08986544"/>
    <w:rsid w:val="089963F4"/>
    <w:rsid w:val="08BB6846"/>
    <w:rsid w:val="08C3745F"/>
    <w:rsid w:val="08C90A87"/>
    <w:rsid w:val="08D55A74"/>
    <w:rsid w:val="08DC3175"/>
    <w:rsid w:val="08E052CE"/>
    <w:rsid w:val="08FD3C48"/>
    <w:rsid w:val="09161D47"/>
    <w:rsid w:val="093920B1"/>
    <w:rsid w:val="093D3ABC"/>
    <w:rsid w:val="095C5D9F"/>
    <w:rsid w:val="09864BCA"/>
    <w:rsid w:val="098E3A7F"/>
    <w:rsid w:val="09CE19BC"/>
    <w:rsid w:val="09E70A54"/>
    <w:rsid w:val="09E84CCD"/>
    <w:rsid w:val="0A051115"/>
    <w:rsid w:val="0A067AB9"/>
    <w:rsid w:val="0A1C108A"/>
    <w:rsid w:val="0A3A5C5D"/>
    <w:rsid w:val="0A486323"/>
    <w:rsid w:val="0A8528D5"/>
    <w:rsid w:val="0A8A0A3A"/>
    <w:rsid w:val="0AA01CBB"/>
    <w:rsid w:val="0AB52BD8"/>
    <w:rsid w:val="0AD55E09"/>
    <w:rsid w:val="0AD56F1F"/>
    <w:rsid w:val="0AD83203"/>
    <w:rsid w:val="0AEA3C8C"/>
    <w:rsid w:val="0AEB73DB"/>
    <w:rsid w:val="0AFF4C34"/>
    <w:rsid w:val="0B1E0CF0"/>
    <w:rsid w:val="0B1E2894"/>
    <w:rsid w:val="0B3A637F"/>
    <w:rsid w:val="0B4E34C6"/>
    <w:rsid w:val="0B640F3B"/>
    <w:rsid w:val="0BB377CC"/>
    <w:rsid w:val="0BCE1370"/>
    <w:rsid w:val="0BCF240A"/>
    <w:rsid w:val="0BD84E5C"/>
    <w:rsid w:val="0BDE0CED"/>
    <w:rsid w:val="0BE34CD8"/>
    <w:rsid w:val="0BE83010"/>
    <w:rsid w:val="0BF47D4E"/>
    <w:rsid w:val="0BF86799"/>
    <w:rsid w:val="0C346B5F"/>
    <w:rsid w:val="0C377F1F"/>
    <w:rsid w:val="0C3B6140"/>
    <w:rsid w:val="0C405504"/>
    <w:rsid w:val="0C41302A"/>
    <w:rsid w:val="0C516743"/>
    <w:rsid w:val="0C5D1BDB"/>
    <w:rsid w:val="0C6A2581"/>
    <w:rsid w:val="0C6D3E1F"/>
    <w:rsid w:val="0C7E2237"/>
    <w:rsid w:val="0CA34118"/>
    <w:rsid w:val="0CA758F8"/>
    <w:rsid w:val="0CCD457A"/>
    <w:rsid w:val="0CE95B9C"/>
    <w:rsid w:val="0CED2959"/>
    <w:rsid w:val="0CEF3BF8"/>
    <w:rsid w:val="0CFA3905"/>
    <w:rsid w:val="0D000761"/>
    <w:rsid w:val="0D0C3638"/>
    <w:rsid w:val="0D3F7F2E"/>
    <w:rsid w:val="0D4252AC"/>
    <w:rsid w:val="0D4A5F0F"/>
    <w:rsid w:val="0D6344EC"/>
    <w:rsid w:val="0D6945E7"/>
    <w:rsid w:val="0D6D057B"/>
    <w:rsid w:val="0D705EC6"/>
    <w:rsid w:val="0D7446FA"/>
    <w:rsid w:val="0D7A2C98"/>
    <w:rsid w:val="0D8458C4"/>
    <w:rsid w:val="0D870C14"/>
    <w:rsid w:val="0D961154"/>
    <w:rsid w:val="0D9773A6"/>
    <w:rsid w:val="0DB14507"/>
    <w:rsid w:val="0DB22432"/>
    <w:rsid w:val="0DB40FB8"/>
    <w:rsid w:val="0DB757B9"/>
    <w:rsid w:val="0DE545F3"/>
    <w:rsid w:val="0DE7555E"/>
    <w:rsid w:val="0DFC545B"/>
    <w:rsid w:val="0E0316BF"/>
    <w:rsid w:val="0E072513"/>
    <w:rsid w:val="0E2826F4"/>
    <w:rsid w:val="0E286250"/>
    <w:rsid w:val="0E4868F2"/>
    <w:rsid w:val="0E4A266A"/>
    <w:rsid w:val="0E4C0224"/>
    <w:rsid w:val="0E5C239D"/>
    <w:rsid w:val="0E6B438E"/>
    <w:rsid w:val="0E927B6D"/>
    <w:rsid w:val="0EC00B7E"/>
    <w:rsid w:val="0F026AA1"/>
    <w:rsid w:val="0F0D0D2C"/>
    <w:rsid w:val="0F385060"/>
    <w:rsid w:val="0F58781F"/>
    <w:rsid w:val="0F5D7625"/>
    <w:rsid w:val="0F6147A2"/>
    <w:rsid w:val="0F6C03BE"/>
    <w:rsid w:val="0F73174D"/>
    <w:rsid w:val="0F86061B"/>
    <w:rsid w:val="0FB029A1"/>
    <w:rsid w:val="0FBF4992"/>
    <w:rsid w:val="0FC27645"/>
    <w:rsid w:val="0FD4645C"/>
    <w:rsid w:val="0FE10DAC"/>
    <w:rsid w:val="0FE16FFE"/>
    <w:rsid w:val="0FEB1C2B"/>
    <w:rsid w:val="0FEB39D9"/>
    <w:rsid w:val="1007199F"/>
    <w:rsid w:val="101A3630"/>
    <w:rsid w:val="101A606C"/>
    <w:rsid w:val="102C199B"/>
    <w:rsid w:val="104D6442"/>
    <w:rsid w:val="105576A8"/>
    <w:rsid w:val="106F63B8"/>
    <w:rsid w:val="107439CE"/>
    <w:rsid w:val="10961B97"/>
    <w:rsid w:val="10BD3DC7"/>
    <w:rsid w:val="10BE1B05"/>
    <w:rsid w:val="10C5247C"/>
    <w:rsid w:val="10C64B9C"/>
    <w:rsid w:val="10CB7C05"/>
    <w:rsid w:val="10CF3933"/>
    <w:rsid w:val="10DB1C9F"/>
    <w:rsid w:val="10FD1FE7"/>
    <w:rsid w:val="11344EBE"/>
    <w:rsid w:val="113F222E"/>
    <w:rsid w:val="114E06C3"/>
    <w:rsid w:val="11551A52"/>
    <w:rsid w:val="115B5C4F"/>
    <w:rsid w:val="11691059"/>
    <w:rsid w:val="117C20D6"/>
    <w:rsid w:val="118178C5"/>
    <w:rsid w:val="118A244C"/>
    <w:rsid w:val="118B5473"/>
    <w:rsid w:val="11A2124C"/>
    <w:rsid w:val="11B0086C"/>
    <w:rsid w:val="11C20C82"/>
    <w:rsid w:val="11C8536C"/>
    <w:rsid w:val="11D0460B"/>
    <w:rsid w:val="11D86D4B"/>
    <w:rsid w:val="11DE5C79"/>
    <w:rsid w:val="12046FD4"/>
    <w:rsid w:val="120F2EE9"/>
    <w:rsid w:val="12101447"/>
    <w:rsid w:val="12215961"/>
    <w:rsid w:val="122B27B2"/>
    <w:rsid w:val="12353631"/>
    <w:rsid w:val="12366BD3"/>
    <w:rsid w:val="1258312B"/>
    <w:rsid w:val="125F1817"/>
    <w:rsid w:val="12721C55"/>
    <w:rsid w:val="128D04EC"/>
    <w:rsid w:val="12AA2320"/>
    <w:rsid w:val="12DB53B1"/>
    <w:rsid w:val="12E34E3B"/>
    <w:rsid w:val="12E81B94"/>
    <w:rsid w:val="13257C63"/>
    <w:rsid w:val="133707C2"/>
    <w:rsid w:val="133B6A25"/>
    <w:rsid w:val="13441C72"/>
    <w:rsid w:val="13495C7E"/>
    <w:rsid w:val="134C77A5"/>
    <w:rsid w:val="135D4BEE"/>
    <w:rsid w:val="13731B39"/>
    <w:rsid w:val="13732205"/>
    <w:rsid w:val="137F0CE3"/>
    <w:rsid w:val="13AC539B"/>
    <w:rsid w:val="13C30E6E"/>
    <w:rsid w:val="13ED25C0"/>
    <w:rsid w:val="13F310AE"/>
    <w:rsid w:val="14027543"/>
    <w:rsid w:val="14171240"/>
    <w:rsid w:val="141B13D5"/>
    <w:rsid w:val="141C741E"/>
    <w:rsid w:val="14234B06"/>
    <w:rsid w:val="14773A8D"/>
    <w:rsid w:val="149D3DC9"/>
    <w:rsid w:val="149E1778"/>
    <w:rsid w:val="14AD4839"/>
    <w:rsid w:val="14D7452C"/>
    <w:rsid w:val="14EA3450"/>
    <w:rsid w:val="14EF1875"/>
    <w:rsid w:val="14F767B6"/>
    <w:rsid w:val="14F905C9"/>
    <w:rsid w:val="14FC3F92"/>
    <w:rsid w:val="151439D2"/>
    <w:rsid w:val="15287486"/>
    <w:rsid w:val="15766E4A"/>
    <w:rsid w:val="15840A84"/>
    <w:rsid w:val="15AF033B"/>
    <w:rsid w:val="15C012BB"/>
    <w:rsid w:val="15C727F2"/>
    <w:rsid w:val="15E11B06"/>
    <w:rsid w:val="16031113"/>
    <w:rsid w:val="160C1329"/>
    <w:rsid w:val="16332D75"/>
    <w:rsid w:val="16502A53"/>
    <w:rsid w:val="165C118C"/>
    <w:rsid w:val="166F111F"/>
    <w:rsid w:val="16725D01"/>
    <w:rsid w:val="1674297A"/>
    <w:rsid w:val="16777B9F"/>
    <w:rsid w:val="168129A1"/>
    <w:rsid w:val="168F227C"/>
    <w:rsid w:val="169A575C"/>
    <w:rsid w:val="16AB39B8"/>
    <w:rsid w:val="16AD5C51"/>
    <w:rsid w:val="16B20DAC"/>
    <w:rsid w:val="16C11894"/>
    <w:rsid w:val="16C377D3"/>
    <w:rsid w:val="16DC1F09"/>
    <w:rsid w:val="170D2487"/>
    <w:rsid w:val="171F0861"/>
    <w:rsid w:val="1723614E"/>
    <w:rsid w:val="17306175"/>
    <w:rsid w:val="1731374B"/>
    <w:rsid w:val="173B1F0E"/>
    <w:rsid w:val="173D243C"/>
    <w:rsid w:val="17534ECF"/>
    <w:rsid w:val="17620A24"/>
    <w:rsid w:val="177046F6"/>
    <w:rsid w:val="17A35476"/>
    <w:rsid w:val="17AA23CB"/>
    <w:rsid w:val="17DC7BF0"/>
    <w:rsid w:val="180053F0"/>
    <w:rsid w:val="181011F1"/>
    <w:rsid w:val="18155A97"/>
    <w:rsid w:val="182D6E15"/>
    <w:rsid w:val="18427458"/>
    <w:rsid w:val="18506ACF"/>
    <w:rsid w:val="185F5F75"/>
    <w:rsid w:val="188227EF"/>
    <w:rsid w:val="189220EE"/>
    <w:rsid w:val="189E4B47"/>
    <w:rsid w:val="18A70B70"/>
    <w:rsid w:val="18DC0363"/>
    <w:rsid w:val="18DF7E53"/>
    <w:rsid w:val="18E36CFC"/>
    <w:rsid w:val="18ED431E"/>
    <w:rsid w:val="19000C71"/>
    <w:rsid w:val="190B0C48"/>
    <w:rsid w:val="192A06DB"/>
    <w:rsid w:val="193028F8"/>
    <w:rsid w:val="195F2D42"/>
    <w:rsid w:val="19800DAF"/>
    <w:rsid w:val="198218DD"/>
    <w:rsid w:val="198D1B84"/>
    <w:rsid w:val="198E4D52"/>
    <w:rsid w:val="19923F06"/>
    <w:rsid w:val="19AF2729"/>
    <w:rsid w:val="19B97302"/>
    <w:rsid w:val="19E51688"/>
    <w:rsid w:val="19EE2A8B"/>
    <w:rsid w:val="19EE41FA"/>
    <w:rsid w:val="1A1830B1"/>
    <w:rsid w:val="1A2F4589"/>
    <w:rsid w:val="1A310B82"/>
    <w:rsid w:val="1A334C0B"/>
    <w:rsid w:val="1A3B555D"/>
    <w:rsid w:val="1A400DC5"/>
    <w:rsid w:val="1A4C1D4A"/>
    <w:rsid w:val="1A514D80"/>
    <w:rsid w:val="1A5253FC"/>
    <w:rsid w:val="1A584361"/>
    <w:rsid w:val="1A587B66"/>
    <w:rsid w:val="1A587BF3"/>
    <w:rsid w:val="1A5A6066"/>
    <w:rsid w:val="1A5B78E2"/>
    <w:rsid w:val="1A647FAE"/>
    <w:rsid w:val="1A777345"/>
    <w:rsid w:val="1A813E1F"/>
    <w:rsid w:val="1A8357FC"/>
    <w:rsid w:val="1A8B0292"/>
    <w:rsid w:val="1A8C6AE4"/>
    <w:rsid w:val="1A9F2503"/>
    <w:rsid w:val="1AA3486A"/>
    <w:rsid w:val="1ABD41C4"/>
    <w:rsid w:val="1ACE692C"/>
    <w:rsid w:val="1AE33064"/>
    <w:rsid w:val="1AF357C2"/>
    <w:rsid w:val="1AFA5418"/>
    <w:rsid w:val="1B03607B"/>
    <w:rsid w:val="1B1C0EEA"/>
    <w:rsid w:val="1B3B15AA"/>
    <w:rsid w:val="1B6A3FBF"/>
    <w:rsid w:val="1B8C6B7B"/>
    <w:rsid w:val="1B9E29B4"/>
    <w:rsid w:val="1BA50EE0"/>
    <w:rsid w:val="1BAB226E"/>
    <w:rsid w:val="1BBF65FB"/>
    <w:rsid w:val="1BC2281C"/>
    <w:rsid w:val="1BD01CD5"/>
    <w:rsid w:val="1BD94E2F"/>
    <w:rsid w:val="1BF657FB"/>
    <w:rsid w:val="1BFB1BE4"/>
    <w:rsid w:val="1C073948"/>
    <w:rsid w:val="1C163B8C"/>
    <w:rsid w:val="1C374515"/>
    <w:rsid w:val="1C3B7A96"/>
    <w:rsid w:val="1C4235A6"/>
    <w:rsid w:val="1C4B154B"/>
    <w:rsid w:val="1C4D2EFF"/>
    <w:rsid w:val="1C4F222F"/>
    <w:rsid w:val="1C556DAA"/>
    <w:rsid w:val="1CA86A15"/>
    <w:rsid w:val="1CBB4247"/>
    <w:rsid w:val="1CE912A0"/>
    <w:rsid w:val="1CFA7EEF"/>
    <w:rsid w:val="1CFB1146"/>
    <w:rsid w:val="1D11016F"/>
    <w:rsid w:val="1D1338EC"/>
    <w:rsid w:val="1D183933"/>
    <w:rsid w:val="1D2C40BC"/>
    <w:rsid w:val="1D37062D"/>
    <w:rsid w:val="1D3B199E"/>
    <w:rsid w:val="1D4B3D09"/>
    <w:rsid w:val="1D5B6D2E"/>
    <w:rsid w:val="1D7019C1"/>
    <w:rsid w:val="1DC84F72"/>
    <w:rsid w:val="1DE82550"/>
    <w:rsid w:val="1DEB1048"/>
    <w:rsid w:val="1DEC270F"/>
    <w:rsid w:val="1DF10281"/>
    <w:rsid w:val="1E002D45"/>
    <w:rsid w:val="1E0672A1"/>
    <w:rsid w:val="1E0D3D46"/>
    <w:rsid w:val="1E312EFF"/>
    <w:rsid w:val="1E331E3B"/>
    <w:rsid w:val="1E366767"/>
    <w:rsid w:val="1E370C0B"/>
    <w:rsid w:val="1E4E212D"/>
    <w:rsid w:val="1E561B49"/>
    <w:rsid w:val="1E5A2895"/>
    <w:rsid w:val="1E5B5B74"/>
    <w:rsid w:val="1E620680"/>
    <w:rsid w:val="1E847B39"/>
    <w:rsid w:val="1E860C88"/>
    <w:rsid w:val="1E8F40C9"/>
    <w:rsid w:val="1EAD27E8"/>
    <w:rsid w:val="1EB37DB8"/>
    <w:rsid w:val="1EB4768C"/>
    <w:rsid w:val="1ED462A6"/>
    <w:rsid w:val="1ED734FA"/>
    <w:rsid w:val="1EDB21B2"/>
    <w:rsid w:val="1EE21D29"/>
    <w:rsid w:val="1EE72005"/>
    <w:rsid w:val="1F152820"/>
    <w:rsid w:val="1F1840BF"/>
    <w:rsid w:val="1F2F246F"/>
    <w:rsid w:val="1F3E1D5D"/>
    <w:rsid w:val="1F5C3FAB"/>
    <w:rsid w:val="1F6E3177"/>
    <w:rsid w:val="1F6F04BA"/>
    <w:rsid w:val="1F8129BD"/>
    <w:rsid w:val="1FA31BDA"/>
    <w:rsid w:val="20027E74"/>
    <w:rsid w:val="2024650C"/>
    <w:rsid w:val="2043516B"/>
    <w:rsid w:val="204663FA"/>
    <w:rsid w:val="20542ED4"/>
    <w:rsid w:val="20624FA2"/>
    <w:rsid w:val="20631369"/>
    <w:rsid w:val="20642787"/>
    <w:rsid w:val="206A1137"/>
    <w:rsid w:val="206F41B2"/>
    <w:rsid w:val="20790B8D"/>
    <w:rsid w:val="20835E3C"/>
    <w:rsid w:val="20920F11"/>
    <w:rsid w:val="209232CC"/>
    <w:rsid w:val="209E23A2"/>
    <w:rsid w:val="20A83220"/>
    <w:rsid w:val="20AA1825"/>
    <w:rsid w:val="20BB1EB1"/>
    <w:rsid w:val="21090163"/>
    <w:rsid w:val="210963B5"/>
    <w:rsid w:val="21144C23"/>
    <w:rsid w:val="212A75E7"/>
    <w:rsid w:val="21521B0A"/>
    <w:rsid w:val="21593740"/>
    <w:rsid w:val="215C6880"/>
    <w:rsid w:val="2163612C"/>
    <w:rsid w:val="217039C6"/>
    <w:rsid w:val="21754AF5"/>
    <w:rsid w:val="217E7700"/>
    <w:rsid w:val="218158E0"/>
    <w:rsid w:val="218F0080"/>
    <w:rsid w:val="21A97250"/>
    <w:rsid w:val="21B005DE"/>
    <w:rsid w:val="21BA53F5"/>
    <w:rsid w:val="21BE2CFB"/>
    <w:rsid w:val="21CF4F08"/>
    <w:rsid w:val="21EB7868"/>
    <w:rsid w:val="21F11323"/>
    <w:rsid w:val="21F901D7"/>
    <w:rsid w:val="220B781D"/>
    <w:rsid w:val="221E379A"/>
    <w:rsid w:val="221E7C3E"/>
    <w:rsid w:val="2220525E"/>
    <w:rsid w:val="22252D7A"/>
    <w:rsid w:val="224449F5"/>
    <w:rsid w:val="225D16C1"/>
    <w:rsid w:val="2266010D"/>
    <w:rsid w:val="226E674C"/>
    <w:rsid w:val="22712A0D"/>
    <w:rsid w:val="22734646"/>
    <w:rsid w:val="229722EC"/>
    <w:rsid w:val="22A7378F"/>
    <w:rsid w:val="22B609EC"/>
    <w:rsid w:val="22C23296"/>
    <w:rsid w:val="22CF4727"/>
    <w:rsid w:val="22D95913"/>
    <w:rsid w:val="22E35CB6"/>
    <w:rsid w:val="22E5250A"/>
    <w:rsid w:val="22E542B8"/>
    <w:rsid w:val="23280561"/>
    <w:rsid w:val="2330019D"/>
    <w:rsid w:val="23502079"/>
    <w:rsid w:val="235E2799"/>
    <w:rsid w:val="23666663"/>
    <w:rsid w:val="23693289"/>
    <w:rsid w:val="23795972"/>
    <w:rsid w:val="239147E1"/>
    <w:rsid w:val="23971A56"/>
    <w:rsid w:val="23A777BF"/>
    <w:rsid w:val="23A979DB"/>
    <w:rsid w:val="23B96153"/>
    <w:rsid w:val="23BB34F7"/>
    <w:rsid w:val="23CB333E"/>
    <w:rsid w:val="23CD36CA"/>
    <w:rsid w:val="23D06D16"/>
    <w:rsid w:val="23EC568B"/>
    <w:rsid w:val="23F2590A"/>
    <w:rsid w:val="23F84A91"/>
    <w:rsid w:val="23F91B39"/>
    <w:rsid w:val="2412732E"/>
    <w:rsid w:val="242E5E97"/>
    <w:rsid w:val="24313958"/>
    <w:rsid w:val="24343749"/>
    <w:rsid w:val="243A5F83"/>
    <w:rsid w:val="244702BD"/>
    <w:rsid w:val="246411D6"/>
    <w:rsid w:val="246C2EE2"/>
    <w:rsid w:val="24743B45"/>
    <w:rsid w:val="247955FF"/>
    <w:rsid w:val="247C5BC9"/>
    <w:rsid w:val="247E0687"/>
    <w:rsid w:val="248F6BD1"/>
    <w:rsid w:val="24977834"/>
    <w:rsid w:val="24A20628"/>
    <w:rsid w:val="24B45D14"/>
    <w:rsid w:val="24F627AC"/>
    <w:rsid w:val="24FE0E05"/>
    <w:rsid w:val="251315B0"/>
    <w:rsid w:val="25171BA0"/>
    <w:rsid w:val="251B18C1"/>
    <w:rsid w:val="25222461"/>
    <w:rsid w:val="252437BD"/>
    <w:rsid w:val="25501E67"/>
    <w:rsid w:val="25524FA6"/>
    <w:rsid w:val="25532EC3"/>
    <w:rsid w:val="256040C9"/>
    <w:rsid w:val="25605752"/>
    <w:rsid w:val="258A1146"/>
    <w:rsid w:val="25925077"/>
    <w:rsid w:val="25AF3989"/>
    <w:rsid w:val="25B24E51"/>
    <w:rsid w:val="25C73339"/>
    <w:rsid w:val="25C86149"/>
    <w:rsid w:val="25D02FFD"/>
    <w:rsid w:val="25D62822"/>
    <w:rsid w:val="25D6438C"/>
    <w:rsid w:val="25DE7F60"/>
    <w:rsid w:val="25E44CFA"/>
    <w:rsid w:val="25F16B68"/>
    <w:rsid w:val="260663DB"/>
    <w:rsid w:val="26235823"/>
    <w:rsid w:val="26467A9E"/>
    <w:rsid w:val="264B6B28"/>
    <w:rsid w:val="26546373"/>
    <w:rsid w:val="266B71CA"/>
    <w:rsid w:val="26841C6E"/>
    <w:rsid w:val="26872C01"/>
    <w:rsid w:val="268C786C"/>
    <w:rsid w:val="26934343"/>
    <w:rsid w:val="26B424FB"/>
    <w:rsid w:val="26B73D93"/>
    <w:rsid w:val="26C85DE5"/>
    <w:rsid w:val="26CA0394"/>
    <w:rsid w:val="26E62133"/>
    <w:rsid w:val="26EA4592"/>
    <w:rsid w:val="2702368A"/>
    <w:rsid w:val="270616A1"/>
    <w:rsid w:val="27273923"/>
    <w:rsid w:val="274243CE"/>
    <w:rsid w:val="27475FD7"/>
    <w:rsid w:val="277125BE"/>
    <w:rsid w:val="277F68D2"/>
    <w:rsid w:val="27870FB2"/>
    <w:rsid w:val="278F0AAA"/>
    <w:rsid w:val="27B84345"/>
    <w:rsid w:val="27BC5F2F"/>
    <w:rsid w:val="27CB7A47"/>
    <w:rsid w:val="27CF31D6"/>
    <w:rsid w:val="27DD1FE1"/>
    <w:rsid w:val="27E15995"/>
    <w:rsid w:val="27E2170E"/>
    <w:rsid w:val="27E53B63"/>
    <w:rsid w:val="27F51441"/>
    <w:rsid w:val="27F52A10"/>
    <w:rsid w:val="280E4470"/>
    <w:rsid w:val="28210363"/>
    <w:rsid w:val="283E405F"/>
    <w:rsid w:val="28497097"/>
    <w:rsid w:val="284B1061"/>
    <w:rsid w:val="28642123"/>
    <w:rsid w:val="287042D8"/>
    <w:rsid w:val="288602EB"/>
    <w:rsid w:val="28AD1D1C"/>
    <w:rsid w:val="28C606E7"/>
    <w:rsid w:val="28CB21A2"/>
    <w:rsid w:val="28D9203E"/>
    <w:rsid w:val="28E3573D"/>
    <w:rsid w:val="290106D1"/>
    <w:rsid w:val="29023E15"/>
    <w:rsid w:val="29064F88"/>
    <w:rsid w:val="291C47AB"/>
    <w:rsid w:val="293D309F"/>
    <w:rsid w:val="295E1181"/>
    <w:rsid w:val="298330BD"/>
    <w:rsid w:val="29B00B02"/>
    <w:rsid w:val="29B661A7"/>
    <w:rsid w:val="29BB2216"/>
    <w:rsid w:val="29BB3FC4"/>
    <w:rsid w:val="29C70BBB"/>
    <w:rsid w:val="29DB1483"/>
    <w:rsid w:val="29DC3277"/>
    <w:rsid w:val="29EB2AFB"/>
    <w:rsid w:val="29FA460F"/>
    <w:rsid w:val="2A0B6D48"/>
    <w:rsid w:val="2A202079"/>
    <w:rsid w:val="2A397DF9"/>
    <w:rsid w:val="2A3A313B"/>
    <w:rsid w:val="2A4C77FA"/>
    <w:rsid w:val="2A5A068E"/>
    <w:rsid w:val="2A6C52BE"/>
    <w:rsid w:val="2A7C5019"/>
    <w:rsid w:val="2A895E70"/>
    <w:rsid w:val="2A8B7E3A"/>
    <w:rsid w:val="2A8E3410"/>
    <w:rsid w:val="2A9F7442"/>
    <w:rsid w:val="2AC017A8"/>
    <w:rsid w:val="2AD74E2E"/>
    <w:rsid w:val="2ADB491E"/>
    <w:rsid w:val="2AE01F34"/>
    <w:rsid w:val="2AF14141"/>
    <w:rsid w:val="2AF27EBA"/>
    <w:rsid w:val="2AFE060C"/>
    <w:rsid w:val="2B12230A"/>
    <w:rsid w:val="2B127E2F"/>
    <w:rsid w:val="2B3677A4"/>
    <w:rsid w:val="2B597F39"/>
    <w:rsid w:val="2B7F5D7B"/>
    <w:rsid w:val="2B9073EB"/>
    <w:rsid w:val="2BAD682D"/>
    <w:rsid w:val="2BBD04C8"/>
    <w:rsid w:val="2BC41873"/>
    <w:rsid w:val="2BD66E93"/>
    <w:rsid w:val="2BEE5A9C"/>
    <w:rsid w:val="2BF04150"/>
    <w:rsid w:val="2BFC0FF0"/>
    <w:rsid w:val="2C3B13EC"/>
    <w:rsid w:val="2C5B55EB"/>
    <w:rsid w:val="2C6B41B7"/>
    <w:rsid w:val="2CAF7AE9"/>
    <w:rsid w:val="2CB550EC"/>
    <w:rsid w:val="2CD755B9"/>
    <w:rsid w:val="2CF947D9"/>
    <w:rsid w:val="2CF9552F"/>
    <w:rsid w:val="2CFA06CC"/>
    <w:rsid w:val="2D256324"/>
    <w:rsid w:val="2D3F090C"/>
    <w:rsid w:val="2D473273"/>
    <w:rsid w:val="2D536E7A"/>
    <w:rsid w:val="2D7626DC"/>
    <w:rsid w:val="2D8167C0"/>
    <w:rsid w:val="2D9C1D44"/>
    <w:rsid w:val="2DA57465"/>
    <w:rsid w:val="2DA74F8B"/>
    <w:rsid w:val="2DAB174B"/>
    <w:rsid w:val="2DAC3053"/>
    <w:rsid w:val="2DB40F04"/>
    <w:rsid w:val="2DB55317"/>
    <w:rsid w:val="2DBB0A37"/>
    <w:rsid w:val="2DCC2C44"/>
    <w:rsid w:val="2DD04A2C"/>
    <w:rsid w:val="2DDF2977"/>
    <w:rsid w:val="2E073EDF"/>
    <w:rsid w:val="2E1A2D69"/>
    <w:rsid w:val="2E1C2312"/>
    <w:rsid w:val="2E33339C"/>
    <w:rsid w:val="2E617376"/>
    <w:rsid w:val="2E6E0D84"/>
    <w:rsid w:val="2E7C6418"/>
    <w:rsid w:val="2E9B6172"/>
    <w:rsid w:val="2ED13170"/>
    <w:rsid w:val="2ED76F10"/>
    <w:rsid w:val="2EF064BE"/>
    <w:rsid w:val="2F011E82"/>
    <w:rsid w:val="2F157D30"/>
    <w:rsid w:val="2F204FF5"/>
    <w:rsid w:val="2F2F44E8"/>
    <w:rsid w:val="2F415E64"/>
    <w:rsid w:val="2F60404A"/>
    <w:rsid w:val="2F6858EF"/>
    <w:rsid w:val="2F7674B4"/>
    <w:rsid w:val="2FC51659"/>
    <w:rsid w:val="2FCA3FE7"/>
    <w:rsid w:val="2FCB2DE8"/>
    <w:rsid w:val="2FCF57BA"/>
    <w:rsid w:val="2FE70B2C"/>
    <w:rsid w:val="2FE86371"/>
    <w:rsid w:val="2FE9188B"/>
    <w:rsid w:val="30082C17"/>
    <w:rsid w:val="30087837"/>
    <w:rsid w:val="301A6B35"/>
    <w:rsid w:val="30385048"/>
    <w:rsid w:val="30400DE6"/>
    <w:rsid w:val="3046030C"/>
    <w:rsid w:val="30577166"/>
    <w:rsid w:val="30A8450A"/>
    <w:rsid w:val="30B147B2"/>
    <w:rsid w:val="30BD4AC6"/>
    <w:rsid w:val="30FE1366"/>
    <w:rsid w:val="30FE64F4"/>
    <w:rsid w:val="310D00D7"/>
    <w:rsid w:val="311B7876"/>
    <w:rsid w:val="311E37B6"/>
    <w:rsid w:val="314A5A0E"/>
    <w:rsid w:val="31682139"/>
    <w:rsid w:val="31766A0F"/>
    <w:rsid w:val="31994BEB"/>
    <w:rsid w:val="319957F6"/>
    <w:rsid w:val="319B6BB5"/>
    <w:rsid w:val="319F5F79"/>
    <w:rsid w:val="31B9703B"/>
    <w:rsid w:val="31C036D0"/>
    <w:rsid w:val="31C25791"/>
    <w:rsid w:val="31C854D0"/>
    <w:rsid w:val="31C90302"/>
    <w:rsid w:val="31D953B1"/>
    <w:rsid w:val="31D9592F"/>
    <w:rsid w:val="31EC1741"/>
    <w:rsid w:val="31EF6CF0"/>
    <w:rsid w:val="31F7619B"/>
    <w:rsid w:val="321C3813"/>
    <w:rsid w:val="321F0CAE"/>
    <w:rsid w:val="321F3505"/>
    <w:rsid w:val="32292413"/>
    <w:rsid w:val="322A618B"/>
    <w:rsid w:val="322B0318"/>
    <w:rsid w:val="323112C7"/>
    <w:rsid w:val="32494369"/>
    <w:rsid w:val="324C0B81"/>
    <w:rsid w:val="32517D1E"/>
    <w:rsid w:val="32877139"/>
    <w:rsid w:val="329B0438"/>
    <w:rsid w:val="32B63AAA"/>
    <w:rsid w:val="32C71C2C"/>
    <w:rsid w:val="33091096"/>
    <w:rsid w:val="33232830"/>
    <w:rsid w:val="3341533E"/>
    <w:rsid w:val="33466FF4"/>
    <w:rsid w:val="33843CA1"/>
    <w:rsid w:val="339A10EE"/>
    <w:rsid w:val="344D764F"/>
    <w:rsid w:val="345E3ECA"/>
    <w:rsid w:val="34690455"/>
    <w:rsid w:val="34784F8C"/>
    <w:rsid w:val="34833930"/>
    <w:rsid w:val="34AA1765"/>
    <w:rsid w:val="34AE4E51"/>
    <w:rsid w:val="34D7618A"/>
    <w:rsid w:val="34E56399"/>
    <w:rsid w:val="34FE589B"/>
    <w:rsid w:val="35004F81"/>
    <w:rsid w:val="352443E9"/>
    <w:rsid w:val="3529493E"/>
    <w:rsid w:val="35330B48"/>
    <w:rsid w:val="353B29E7"/>
    <w:rsid w:val="355D4407"/>
    <w:rsid w:val="3562042D"/>
    <w:rsid w:val="35850AE6"/>
    <w:rsid w:val="3589141A"/>
    <w:rsid w:val="3592207D"/>
    <w:rsid w:val="35944047"/>
    <w:rsid w:val="35A74497"/>
    <w:rsid w:val="35A74E2B"/>
    <w:rsid w:val="35A94199"/>
    <w:rsid w:val="35B00755"/>
    <w:rsid w:val="35B05630"/>
    <w:rsid w:val="35C0308E"/>
    <w:rsid w:val="35C33EC5"/>
    <w:rsid w:val="35C81BD5"/>
    <w:rsid w:val="35CF6801"/>
    <w:rsid w:val="35DE1818"/>
    <w:rsid w:val="35E328D9"/>
    <w:rsid w:val="35EB19AF"/>
    <w:rsid w:val="35ED404E"/>
    <w:rsid w:val="36243C2B"/>
    <w:rsid w:val="363870C8"/>
    <w:rsid w:val="36475152"/>
    <w:rsid w:val="36554AE4"/>
    <w:rsid w:val="365674EF"/>
    <w:rsid w:val="36674D51"/>
    <w:rsid w:val="366E5884"/>
    <w:rsid w:val="367134DE"/>
    <w:rsid w:val="36787E34"/>
    <w:rsid w:val="3692435D"/>
    <w:rsid w:val="369C290D"/>
    <w:rsid w:val="36B67FED"/>
    <w:rsid w:val="36DA0180"/>
    <w:rsid w:val="36F40B16"/>
    <w:rsid w:val="36FC06E4"/>
    <w:rsid w:val="370B0055"/>
    <w:rsid w:val="370B658B"/>
    <w:rsid w:val="374976F8"/>
    <w:rsid w:val="374E46CA"/>
    <w:rsid w:val="37533A9C"/>
    <w:rsid w:val="37821544"/>
    <w:rsid w:val="3787676D"/>
    <w:rsid w:val="37953793"/>
    <w:rsid w:val="37A53093"/>
    <w:rsid w:val="37B22EAA"/>
    <w:rsid w:val="37BE19E1"/>
    <w:rsid w:val="37D3697D"/>
    <w:rsid w:val="37E702EC"/>
    <w:rsid w:val="382F5543"/>
    <w:rsid w:val="38727414"/>
    <w:rsid w:val="389D1465"/>
    <w:rsid w:val="38AF4648"/>
    <w:rsid w:val="38B3392D"/>
    <w:rsid w:val="38B37C06"/>
    <w:rsid w:val="38B95B73"/>
    <w:rsid w:val="38E50A97"/>
    <w:rsid w:val="38FE7A29"/>
    <w:rsid w:val="391E370A"/>
    <w:rsid w:val="392F5095"/>
    <w:rsid w:val="393C7ED6"/>
    <w:rsid w:val="39465433"/>
    <w:rsid w:val="39581B4E"/>
    <w:rsid w:val="395B6912"/>
    <w:rsid w:val="396271DB"/>
    <w:rsid w:val="3982065B"/>
    <w:rsid w:val="39822409"/>
    <w:rsid w:val="39A56F77"/>
    <w:rsid w:val="39A71E6F"/>
    <w:rsid w:val="39B0341A"/>
    <w:rsid w:val="39BC119D"/>
    <w:rsid w:val="39BE4A11"/>
    <w:rsid w:val="39ED1F78"/>
    <w:rsid w:val="3A0F6B43"/>
    <w:rsid w:val="3A110347"/>
    <w:rsid w:val="3A27520A"/>
    <w:rsid w:val="3A3F6C87"/>
    <w:rsid w:val="3A465FD4"/>
    <w:rsid w:val="3A4B4EF0"/>
    <w:rsid w:val="3A543DA5"/>
    <w:rsid w:val="3A555D6F"/>
    <w:rsid w:val="3A8744A4"/>
    <w:rsid w:val="3A956A72"/>
    <w:rsid w:val="3AB42A96"/>
    <w:rsid w:val="3ACC7DDF"/>
    <w:rsid w:val="3AD35612"/>
    <w:rsid w:val="3AD70862"/>
    <w:rsid w:val="3AE00879"/>
    <w:rsid w:val="3AE76311"/>
    <w:rsid w:val="3B1109C9"/>
    <w:rsid w:val="3B1A3241"/>
    <w:rsid w:val="3B2552D7"/>
    <w:rsid w:val="3B343BD6"/>
    <w:rsid w:val="3B3F7D03"/>
    <w:rsid w:val="3B581673"/>
    <w:rsid w:val="3B585B17"/>
    <w:rsid w:val="3B717A46"/>
    <w:rsid w:val="3B970D6B"/>
    <w:rsid w:val="3B994239"/>
    <w:rsid w:val="3BAB0EC3"/>
    <w:rsid w:val="3BCE5DD9"/>
    <w:rsid w:val="3BD539ED"/>
    <w:rsid w:val="3BE51125"/>
    <w:rsid w:val="3BE90506"/>
    <w:rsid w:val="3BEB6832"/>
    <w:rsid w:val="3BF178CC"/>
    <w:rsid w:val="3BFA2E9E"/>
    <w:rsid w:val="3BFF5F92"/>
    <w:rsid w:val="3C40766B"/>
    <w:rsid w:val="3C410359"/>
    <w:rsid w:val="3C476B61"/>
    <w:rsid w:val="3C583A62"/>
    <w:rsid w:val="3C771FCD"/>
    <w:rsid w:val="3C813EBD"/>
    <w:rsid w:val="3C925C0E"/>
    <w:rsid w:val="3CA24375"/>
    <w:rsid w:val="3CA64660"/>
    <w:rsid w:val="3CAA4150"/>
    <w:rsid w:val="3CB702EA"/>
    <w:rsid w:val="3CBD35C8"/>
    <w:rsid w:val="3CC24029"/>
    <w:rsid w:val="3CCF0F73"/>
    <w:rsid w:val="3CE437F4"/>
    <w:rsid w:val="3CEF2957"/>
    <w:rsid w:val="3D386985"/>
    <w:rsid w:val="3D3906B1"/>
    <w:rsid w:val="3D4445A5"/>
    <w:rsid w:val="3D5642D8"/>
    <w:rsid w:val="3D584E9B"/>
    <w:rsid w:val="3D6267D9"/>
    <w:rsid w:val="3D6A3A3E"/>
    <w:rsid w:val="3D6D0EC7"/>
    <w:rsid w:val="3D75006C"/>
    <w:rsid w:val="3D880E45"/>
    <w:rsid w:val="3D9C69C1"/>
    <w:rsid w:val="3DA0424A"/>
    <w:rsid w:val="3DA419D7"/>
    <w:rsid w:val="3DC56D68"/>
    <w:rsid w:val="3DCC6348"/>
    <w:rsid w:val="3DDA6370"/>
    <w:rsid w:val="3DDD2C1B"/>
    <w:rsid w:val="3DFF5060"/>
    <w:rsid w:val="3E136870"/>
    <w:rsid w:val="3E1D0952"/>
    <w:rsid w:val="3E287A22"/>
    <w:rsid w:val="3E4203B8"/>
    <w:rsid w:val="3E4907F4"/>
    <w:rsid w:val="3E5D5F3B"/>
    <w:rsid w:val="3E5F4055"/>
    <w:rsid w:val="3E615282"/>
    <w:rsid w:val="3E8429B9"/>
    <w:rsid w:val="3E886F46"/>
    <w:rsid w:val="3EAD7F28"/>
    <w:rsid w:val="3EAF3CA0"/>
    <w:rsid w:val="3EBE7D18"/>
    <w:rsid w:val="3ECC547A"/>
    <w:rsid w:val="3ECE7C0D"/>
    <w:rsid w:val="3EE01AD6"/>
    <w:rsid w:val="3EE14075"/>
    <w:rsid w:val="3EED6576"/>
    <w:rsid w:val="3EFE4C27"/>
    <w:rsid w:val="3F19380F"/>
    <w:rsid w:val="3F1A1718"/>
    <w:rsid w:val="3F2F3033"/>
    <w:rsid w:val="3F4C5993"/>
    <w:rsid w:val="3F4E5041"/>
    <w:rsid w:val="3F506818"/>
    <w:rsid w:val="3F8A2017"/>
    <w:rsid w:val="3F9E546D"/>
    <w:rsid w:val="3FDA11F0"/>
    <w:rsid w:val="3FE36C1C"/>
    <w:rsid w:val="3FE71217"/>
    <w:rsid w:val="3FE91433"/>
    <w:rsid w:val="3FEB19D5"/>
    <w:rsid w:val="3FF15ABF"/>
    <w:rsid w:val="400D3374"/>
    <w:rsid w:val="40183AC7"/>
    <w:rsid w:val="40273D0A"/>
    <w:rsid w:val="40340044"/>
    <w:rsid w:val="40661E5E"/>
    <w:rsid w:val="406960D0"/>
    <w:rsid w:val="406E45AD"/>
    <w:rsid w:val="40774C91"/>
    <w:rsid w:val="407927B7"/>
    <w:rsid w:val="407C0CAD"/>
    <w:rsid w:val="4090365D"/>
    <w:rsid w:val="40924D64"/>
    <w:rsid w:val="40963A57"/>
    <w:rsid w:val="409749EB"/>
    <w:rsid w:val="40A435AC"/>
    <w:rsid w:val="40D16C5D"/>
    <w:rsid w:val="40D75730"/>
    <w:rsid w:val="40F57964"/>
    <w:rsid w:val="410A3110"/>
    <w:rsid w:val="41153C2F"/>
    <w:rsid w:val="41160006"/>
    <w:rsid w:val="411E7DC0"/>
    <w:rsid w:val="41281AE7"/>
    <w:rsid w:val="41310CA2"/>
    <w:rsid w:val="41354204"/>
    <w:rsid w:val="414032D5"/>
    <w:rsid w:val="414F52C6"/>
    <w:rsid w:val="417411D1"/>
    <w:rsid w:val="417E2272"/>
    <w:rsid w:val="41893506"/>
    <w:rsid w:val="41984EBF"/>
    <w:rsid w:val="419915A4"/>
    <w:rsid w:val="41A82FD1"/>
    <w:rsid w:val="41AF3FB7"/>
    <w:rsid w:val="41B564DE"/>
    <w:rsid w:val="41C35995"/>
    <w:rsid w:val="41CF7D38"/>
    <w:rsid w:val="41FC4A89"/>
    <w:rsid w:val="42030652"/>
    <w:rsid w:val="420F1D94"/>
    <w:rsid w:val="42224789"/>
    <w:rsid w:val="422C362E"/>
    <w:rsid w:val="423E5ED2"/>
    <w:rsid w:val="424441F1"/>
    <w:rsid w:val="425E0F00"/>
    <w:rsid w:val="426C3C56"/>
    <w:rsid w:val="426D5149"/>
    <w:rsid w:val="427E3E3A"/>
    <w:rsid w:val="428917B7"/>
    <w:rsid w:val="42BE0955"/>
    <w:rsid w:val="42F1595A"/>
    <w:rsid w:val="430B16C1"/>
    <w:rsid w:val="430B7DA4"/>
    <w:rsid w:val="430D4AC0"/>
    <w:rsid w:val="430F3CF6"/>
    <w:rsid w:val="43120CA1"/>
    <w:rsid w:val="431E047F"/>
    <w:rsid w:val="431E65EF"/>
    <w:rsid w:val="431E7646"/>
    <w:rsid w:val="4326574C"/>
    <w:rsid w:val="43451436"/>
    <w:rsid w:val="4359067E"/>
    <w:rsid w:val="435A4BBF"/>
    <w:rsid w:val="436A6565"/>
    <w:rsid w:val="437A019F"/>
    <w:rsid w:val="437F16F7"/>
    <w:rsid w:val="43852998"/>
    <w:rsid w:val="43891F34"/>
    <w:rsid w:val="43A22025"/>
    <w:rsid w:val="43B21221"/>
    <w:rsid w:val="43C63987"/>
    <w:rsid w:val="43D877F5"/>
    <w:rsid w:val="43E268C5"/>
    <w:rsid w:val="43FB7AE7"/>
    <w:rsid w:val="4400649E"/>
    <w:rsid w:val="441426C6"/>
    <w:rsid w:val="441466E5"/>
    <w:rsid w:val="441E3A5B"/>
    <w:rsid w:val="4421734C"/>
    <w:rsid w:val="44437D45"/>
    <w:rsid w:val="44460A9F"/>
    <w:rsid w:val="444E3F5B"/>
    <w:rsid w:val="4478624B"/>
    <w:rsid w:val="448F6764"/>
    <w:rsid w:val="4493367B"/>
    <w:rsid w:val="44A72843"/>
    <w:rsid w:val="44A82229"/>
    <w:rsid w:val="44AB74B4"/>
    <w:rsid w:val="44B10046"/>
    <w:rsid w:val="44B2771E"/>
    <w:rsid w:val="44B458AD"/>
    <w:rsid w:val="44B8368E"/>
    <w:rsid w:val="44D75CFE"/>
    <w:rsid w:val="44DF2E05"/>
    <w:rsid w:val="45181E73"/>
    <w:rsid w:val="452905F3"/>
    <w:rsid w:val="4531085A"/>
    <w:rsid w:val="45336CAD"/>
    <w:rsid w:val="45610726"/>
    <w:rsid w:val="456A35B3"/>
    <w:rsid w:val="45810F74"/>
    <w:rsid w:val="45A45439"/>
    <w:rsid w:val="45BE2A1A"/>
    <w:rsid w:val="45CA7348"/>
    <w:rsid w:val="45CB72CE"/>
    <w:rsid w:val="45D53E52"/>
    <w:rsid w:val="46192347"/>
    <w:rsid w:val="461F4864"/>
    <w:rsid w:val="462B6DAB"/>
    <w:rsid w:val="467559BD"/>
    <w:rsid w:val="4686245E"/>
    <w:rsid w:val="46977D08"/>
    <w:rsid w:val="469B5592"/>
    <w:rsid w:val="46A5400A"/>
    <w:rsid w:val="46C67C71"/>
    <w:rsid w:val="46D45C9C"/>
    <w:rsid w:val="46DB6342"/>
    <w:rsid w:val="46E76BE4"/>
    <w:rsid w:val="46F207EA"/>
    <w:rsid w:val="46F40267"/>
    <w:rsid w:val="46F87058"/>
    <w:rsid w:val="471823D7"/>
    <w:rsid w:val="47283388"/>
    <w:rsid w:val="473016F6"/>
    <w:rsid w:val="473F7B8B"/>
    <w:rsid w:val="47462CC7"/>
    <w:rsid w:val="4750618B"/>
    <w:rsid w:val="477A20CD"/>
    <w:rsid w:val="47BC11DC"/>
    <w:rsid w:val="47C35102"/>
    <w:rsid w:val="47C90408"/>
    <w:rsid w:val="47CA3491"/>
    <w:rsid w:val="47DE0285"/>
    <w:rsid w:val="47EA0372"/>
    <w:rsid w:val="47F77566"/>
    <w:rsid w:val="48131737"/>
    <w:rsid w:val="48182F74"/>
    <w:rsid w:val="481C1F20"/>
    <w:rsid w:val="482932B2"/>
    <w:rsid w:val="48353471"/>
    <w:rsid w:val="483F42E6"/>
    <w:rsid w:val="484418FD"/>
    <w:rsid w:val="48452D6C"/>
    <w:rsid w:val="48490177"/>
    <w:rsid w:val="48496F13"/>
    <w:rsid w:val="484D62D8"/>
    <w:rsid w:val="48541414"/>
    <w:rsid w:val="48647785"/>
    <w:rsid w:val="48671147"/>
    <w:rsid w:val="48734131"/>
    <w:rsid w:val="48801F0A"/>
    <w:rsid w:val="48877A3B"/>
    <w:rsid w:val="488F12B1"/>
    <w:rsid w:val="489C4879"/>
    <w:rsid w:val="489C7EA5"/>
    <w:rsid w:val="48AB372A"/>
    <w:rsid w:val="48DB38E3"/>
    <w:rsid w:val="49276E58"/>
    <w:rsid w:val="49296D45"/>
    <w:rsid w:val="494B4338"/>
    <w:rsid w:val="49755AE6"/>
    <w:rsid w:val="497C5511"/>
    <w:rsid w:val="49956188"/>
    <w:rsid w:val="499F2B63"/>
    <w:rsid w:val="49B65DC9"/>
    <w:rsid w:val="49DC7913"/>
    <w:rsid w:val="49F25388"/>
    <w:rsid w:val="4A131AB1"/>
    <w:rsid w:val="4A34760C"/>
    <w:rsid w:val="4A38723F"/>
    <w:rsid w:val="4A457825"/>
    <w:rsid w:val="4A5751EC"/>
    <w:rsid w:val="4A64259A"/>
    <w:rsid w:val="4AA4128B"/>
    <w:rsid w:val="4AAA7028"/>
    <w:rsid w:val="4AD50D4A"/>
    <w:rsid w:val="4ADC75C4"/>
    <w:rsid w:val="4B02784D"/>
    <w:rsid w:val="4B15132F"/>
    <w:rsid w:val="4B241572"/>
    <w:rsid w:val="4B2977E3"/>
    <w:rsid w:val="4B3A3263"/>
    <w:rsid w:val="4B404F96"/>
    <w:rsid w:val="4B4439C2"/>
    <w:rsid w:val="4B49722A"/>
    <w:rsid w:val="4B5F395F"/>
    <w:rsid w:val="4B6A3D2F"/>
    <w:rsid w:val="4B6F13A9"/>
    <w:rsid w:val="4B8D731A"/>
    <w:rsid w:val="4BAF3531"/>
    <w:rsid w:val="4BB73A13"/>
    <w:rsid w:val="4BBF225F"/>
    <w:rsid w:val="4BDC3BFA"/>
    <w:rsid w:val="4BE22955"/>
    <w:rsid w:val="4BEB0728"/>
    <w:rsid w:val="4BEF4C0F"/>
    <w:rsid w:val="4BFC24EE"/>
    <w:rsid w:val="4BFE6267"/>
    <w:rsid w:val="4C12586E"/>
    <w:rsid w:val="4C1415FC"/>
    <w:rsid w:val="4C2F09D5"/>
    <w:rsid w:val="4C3A6B73"/>
    <w:rsid w:val="4C491FB6"/>
    <w:rsid w:val="4C51283A"/>
    <w:rsid w:val="4C5B5467"/>
    <w:rsid w:val="4C60411D"/>
    <w:rsid w:val="4C7B1665"/>
    <w:rsid w:val="4C9743B6"/>
    <w:rsid w:val="4C9B5863"/>
    <w:rsid w:val="4CA23096"/>
    <w:rsid w:val="4CA56DBD"/>
    <w:rsid w:val="4CCD70EB"/>
    <w:rsid w:val="4CD15334"/>
    <w:rsid w:val="4CDC2AC2"/>
    <w:rsid w:val="4CDF7E46"/>
    <w:rsid w:val="4CEC4311"/>
    <w:rsid w:val="4CEF194A"/>
    <w:rsid w:val="4D123D13"/>
    <w:rsid w:val="4D3857A8"/>
    <w:rsid w:val="4D4473CA"/>
    <w:rsid w:val="4D594184"/>
    <w:rsid w:val="4D670A85"/>
    <w:rsid w:val="4D704F42"/>
    <w:rsid w:val="4D80617B"/>
    <w:rsid w:val="4D806473"/>
    <w:rsid w:val="4D826A23"/>
    <w:rsid w:val="4D842DA9"/>
    <w:rsid w:val="4DA1334D"/>
    <w:rsid w:val="4DB87F6B"/>
    <w:rsid w:val="4DC608A6"/>
    <w:rsid w:val="4DE862FA"/>
    <w:rsid w:val="4DF25957"/>
    <w:rsid w:val="4DF44385"/>
    <w:rsid w:val="4DF74D1B"/>
    <w:rsid w:val="4DF85FC0"/>
    <w:rsid w:val="4DFE42FC"/>
    <w:rsid w:val="4DFE60AA"/>
    <w:rsid w:val="4E1074C8"/>
    <w:rsid w:val="4E1A6AAA"/>
    <w:rsid w:val="4E255D2C"/>
    <w:rsid w:val="4E2B1D2E"/>
    <w:rsid w:val="4E4F4B57"/>
    <w:rsid w:val="4E527CB0"/>
    <w:rsid w:val="4E6F1EF6"/>
    <w:rsid w:val="4E7B029B"/>
    <w:rsid w:val="4E7B7E90"/>
    <w:rsid w:val="4E7E5D3D"/>
    <w:rsid w:val="4E9C2A45"/>
    <w:rsid w:val="4EB37374"/>
    <w:rsid w:val="4ECB07EA"/>
    <w:rsid w:val="4ED07B6B"/>
    <w:rsid w:val="4EDA18B9"/>
    <w:rsid w:val="4F082F58"/>
    <w:rsid w:val="4F216F20"/>
    <w:rsid w:val="4F4246BC"/>
    <w:rsid w:val="4F506DD9"/>
    <w:rsid w:val="4F573543"/>
    <w:rsid w:val="4F6D467A"/>
    <w:rsid w:val="4F822D0B"/>
    <w:rsid w:val="4FCE5F50"/>
    <w:rsid w:val="4FCE7CFE"/>
    <w:rsid w:val="4FD842F8"/>
    <w:rsid w:val="4FED507D"/>
    <w:rsid w:val="4FFB62E9"/>
    <w:rsid w:val="50096F88"/>
    <w:rsid w:val="501C4E89"/>
    <w:rsid w:val="501F0559"/>
    <w:rsid w:val="502B325D"/>
    <w:rsid w:val="504828D3"/>
    <w:rsid w:val="505D795E"/>
    <w:rsid w:val="50630959"/>
    <w:rsid w:val="506A3ECB"/>
    <w:rsid w:val="50DC2C87"/>
    <w:rsid w:val="50DD3BA3"/>
    <w:rsid w:val="50E0418D"/>
    <w:rsid w:val="50E61CAB"/>
    <w:rsid w:val="50E8074E"/>
    <w:rsid w:val="513242BC"/>
    <w:rsid w:val="5132754D"/>
    <w:rsid w:val="513564CC"/>
    <w:rsid w:val="514C35D0"/>
    <w:rsid w:val="514E3A09"/>
    <w:rsid w:val="515C46E6"/>
    <w:rsid w:val="517C3AF1"/>
    <w:rsid w:val="51915B3D"/>
    <w:rsid w:val="51932FAD"/>
    <w:rsid w:val="519F5121"/>
    <w:rsid w:val="51AE6039"/>
    <w:rsid w:val="51BD002A"/>
    <w:rsid w:val="51CA2B0A"/>
    <w:rsid w:val="51FA127E"/>
    <w:rsid w:val="52232583"/>
    <w:rsid w:val="52264FD2"/>
    <w:rsid w:val="5229273F"/>
    <w:rsid w:val="524F15CA"/>
    <w:rsid w:val="52547228"/>
    <w:rsid w:val="52917701"/>
    <w:rsid w:val="529432E6"/>
    <w:rsid w:val="52A8026E"/>
    <w:rsid w:val="52B7716F"/>
    <w:rsid w:val="52EC7710"/>
    <w:rsid w:val="52F53ED5"/>
    <w:rsid w:val="53234805"/>
    <w:rsid w:val="532C197B"/>
    <w:rsid w:val="532C5467"/>
    <w:rsid w:val="532F4F57"/>
    <w:rsid w:val="533E503D"/>
    <w:rsid w:val="534C6115"/>
    <w:rsid w:val="53561F88"/>
    <w:rsid w:val="536B5C40"/>
    <w:rsid w:val="537B01CE"/>
    <w:rsid w:val="537E0A5E"/>
    <w:rsid w:val="53803A05"/>
    <w:rsid w:val="53992CC8"/>
    <w:rsid w:val="53BC34C4"/>
    <w:rsid w:val="53CE29B7"/>
    <w:rsid w:val="53CE651E"/>
    <w:rsid w:val="53E93F16"/>
    <w:rsid w:val="53F04BF7"/>
    <w:rsid w:val="53FD0BB2"/>
    <w:rsid w:val="540337E7"/>
    <w:rsid w:val="54142032"/>
    <w:rsid w:val="54143B82"/>
    <w:rsid w:val="541F4FCC"/>
    <w:rsid w:val="543547EF"/>
    <w:rsid w:val="54451376"/>
    <w:rsid w:val="54684BC5"/>
    <w:rsid w:val="547277F2"/>
    <w:rsid w:val="54776BE8"/>
    <w:rsid w:val="547B2C44"/>
    <w:rsid w:val="547F7066"/>
    <w:rsid w:val="54890697"/>
    <w:rsid w:val="548C0083"/>
    <w:rsid w:val="54947768"/>
    <w:rsid w:val="54A95628"/>
    <w:rsid w:val="54BC10AE"/>
    <w:rsid w:val="54DE257B"/>
    <w:rsid w:val="54F82DE2"/>
    <w:rsid w:val="54F97A12"/>
    <w:rsid w:val="55091415"/>
    <w:rsid w:val="550B72FE"/>
    <w:rsid w:val="552A59D6"/>
    <w:rsid w:val="5533415E"/>
    <w:rsid w:val="55335DD3"/>
    <w:rsid w:val="553D5A1E"/>
    <w:rsid w:val="55540CA5"/>
    <w:rsid w:val="55546EF7"/>
    <w:rsid w:val="55564A1D"/>
    <w:rsid w:val="555B4C1C"/>
    <w:rsid w:val="55665E4B"/>
    <w:rsid w:val="557564F8"/>
    <w:rsid w:val="557C6AE7"/>
    <w:rsid w:val="55935C72"/>
    <w:rsid w:val="559B4B26"/>
    <w:rsid w:val="55A0704C"/>
    <w:rsid w:val="55A923B9"/>
    <w:rsid w:val="55D37E92"/>
    <w:rsid w:val="55DD38ED"/>
    <w:rsid w:val="55E22755"/>
    <w:rsid w:val="55E72D6A"/>
    <w:rsid w:val="55FB55C5"/>
    <w:rsid w:val="55FB670D"/>
    <w:rsid w:val="561A3EA2"/>
    <w:rsid w:val="56434C8D"/>
    <w:rsid w:val="564E7DEA"/>
    <w:rsid w:val="565D3B8A"/>
    <w:rsid w:val="566E16FE"/>
    <w:rsid w:val="568A68D9"/>
    <w:rsid w:val="56A438D4"/>
    <w:rsid w:val="56BA5C7F"/>
    <w:rsid w:val="56C43C09"/>
    <w:rsid w:val="56D455F1"/>
    <w:rsid w:val="56D50ABF"/>
    <w:rsid w:val="56EA1F97"/>
    <w:rsid w:val="57064221"/>
    <w:rsid w:val="570F0FFB"/>
    <w:rsid w:val="57122BC6"/>
    <w:rsid w:val="571B5F1F"/>
    <w:rsid w:val="57376AD1"/>
    <w:rsid w:val="574D1E50"/>
    <w:rsid w:val="574E065D"/>
    <w:rsid w:val="575B7C13"/>
    <w:rsid w:val="576D24F2"/>
    <w:rsid w:val="576E7E03"/>
    <w:rsid w:val="577B3D89"/>
    <w:rsid w:val="578A5B09"/>
    <w:rsid w:val="57AA262B"/>
    <w:rsid w:val="57AA49F3"/>
    <w:rsid w:val="57AA5D1A"/>
    <w:rsid w:val="57B819BF"/>
    <w:rsid w:val="57BE32DB"/>
    <w:rsid w:val="57D631F8"/>
    <w:rsid w:val="58082218"/>
    <w:rsid w:val="581028EA"/>
    <w:rsid w:val="58344161"/>
    <w:rsid w:val="584B45E2"/>
    <w:rsid w:val="585D0DF7"/>
    <w:rsid w:val="586C4558"/>
    <w:rsid w:val="587316C8"/>
    <w:rsid w:val="588B2C30"/>
    <w:rsid w:val="58937D37"/>
    <w:rsid w:val="58AD641D"/>
    <w:rsid w:val="58B420E4"/>
    <w:rsid w:val="58D57DC2"/>
    <w:rsid w:val="58F92391"/>
    <w:rsid w:val="58FF5F6E"/>
    <w:rsid w:val="59123351"/>
    <w:rsid w:val="59135C67"/>
    <w:rsid w:val="59301A29"/>
    <w:rsid w:val="593037D7"/>
    <w:rsid w:val="593C1329"/>
    <w:rsid w:val="595A34E9"/>
    <w:rsid w:val="595B7937"/>
    <w:rsid w:val="5976568E"/>
    <w:rsid w:val="597C7365"/>
    <w:rsid w:val="597F7369"/>
    <w:rsid w:val="5999137D"/>
    <w:rsid w:val="59997155"/>
    <w:rsid w:val="59A136A5"/>
    <w:rsid w:val="59A2414B"/>
    <w:rsid w:val="59CF599B"/>
    <w:rsid w:val="59DF76D7"/>
    <w:rsid w:val="59E7658C"/>
    <w:rsid w:val="59EE791A"/>
    <w:rsid w:val="59FE08FA"/>
    <w:rsid w:val="5A060D86"/>
    <w:rsid w:val="5A07278A"/>
    <w:rsid w:val="5A767910"/>
    <w:rsid w:val="5A886394"/>
    <w:rsid w:val="5A9F6060"/>
    <w:rsid w:val="5AC16DDD"/>
    <w:rsid w:val="5ACF7403"/>
    <w:rsid w:val="5ADF7263"/>
    <w:rsid w:val="5AE57637"/>
    <w:rsid w:val="5B0B44FC"/>
    <w:rsid w:val="5B3255E5"/>
    <w:rsid w:val="5B46719F"/>
    <w:rsid w:val="5B523ED9"/>
    <w:rsid w:val="5B6D0D13"/>
    <w:rsid w:val="5B737DCF"/>
    <w:rsid w:val="5B841BB9"/>
    <w:rsid w:val="5B842E95"/>
    <w:rsid w:val="5B890697"/>
    <w:rsid w:val="5BA20947"/>
    <w:rsid w:val="5BA42A14"/>
    <w:rsid w:val="5BA74225"/>
    <w:rsid w:val="5BB47CCC"/>
    <w:rsid w:val="5BCC3C8B"/>
    <w:rsid w:val="5BD05B9D"/>
    <w:rsid w:val="5BD343E6"/>
    <w:rsid w:val="5BE00F61"/>
    <w:rsid w:val="5BFB5206"/>
    <w:rsid w:val="5C1841F1"/>
    <w:rsid w:val="5C1B076F"/>
    <w:rsid w:val="5C3655A9"/>
    <w:rsid w:val="5C4E28F2"/>
    <w:rsid w:val="5C7630BE"/>
    <w:rsid w:val="5C9522CF"/>
    <w:rsid w:val="5CB65A64"/>
    <w:rsid w:val="5CC901CB"/>
    <w:rsid w:val="5CCE758F"/>
    <w:rsid w:val="5CD26BB3"/>
    <w:rsid w:val="5CDC7EFE"/>
    <w:rsid w:val="5CE60BE5"/>
    <w:rsid w:val="5CE9261B"/>
    <w:rsid w:val="5CEB063E"/>
    <w:rsid w:val="5D0B0214"/>
    <w:rsid w:val="5D1A0A42"/>
    <w:rsid w:val="5D4F1710"/>
    <w:rsid w:val="5D706898"/>
    <w:rsid w:val="5D71045F"/>
    <w:rsid w:val="5D740167"/>
    <w:rsid w:val="5D7B7702"/>
    <w:rsid w:val="5D944335"/>
    <w:rsid w:val="5D9F0F2C"/>
    <w:rsid w:val="5DA55EAC"/>
    <w:rsid w:val="5DAC626B"/>
    <w:rsid w:val="5DC133FE"/>
    <w:rsid w:val="5DCB1D21"/>
    <w:rsid w:val="5DE80B25"/>
    <w:rsid w:val="5E146811"/>
    <w:rsid w:val="5E1B4A56"/>
    <w:rsid w:val="5E3F1ED0"/>
    <w:rsid w:val="5E4A015A"/>
    <w:rsid w:val="5E4E1E2F"/>
    <w:rsid w:val="5E567766"/>
    <w:rsid w:val="5E5C217B"/>
    <w:rsid w:val="5E6D4B86"/>
    <w:rsid w:val="5E7E280E"/>
    <w:rsid w:val="5EA343F9"/>
    <w:rsid w:val="5EF37FFE"/>
    <w:rsid w:val="5F164D5E"/>
    <w:rsid w:val="5F1D035A"/>
    <w:rsid w:val="5F221E14"/>
    <w:rsid w:val="5F2D2E3D"/>
    <w:rsid w:val="5F4203B1"/>
    <w:rsid w:val="5F511649"/>
    <w:rsid w:val="5F741C71"/>
    <w:rsid w:val="5F7C1524"/>
    <w:rsid w:val="5F884475"/>
    <w:rsid w:val="5F940261"/>
    <w:rsid w:val="5FA016B7"/>
    <w:rsid w:val="5FAC17B4"/>
    <w:rsid w:val="5FBE38EB"/>
    <w:rsid w:val="5FBE713C"/>
    <w:rsid w:val="5FD2383A"/>
    <w:rsid w:val="5FDA399F"/>
    <w:rsid w:val="5FFA79ED"/>
    <w:rsid w:val="60350249"/>
    <w:rsid w:val="606D0EF6"/>
    <w:rsid w:val="606F1089"/>
    <w:rsid w:val="60806A99"/>
    <w:rsid w:val="60B442A8"/>
    <w:rsid w:val="60C70EC5"/>
    <w:rsid w:val="60E07891"/>
    <w:rsid w:val="60FB0B6F"/>
    <w:rsid w:val="60FD7810"/>
    <w:rsid w:val="61013040"/>
    <w:rsid w:val="61047A23"/>
    <w:rsid w:val="610E310A"/>
    <w:rsid w:val="61127638"/>
    <w:rsid w:val="611C35B8"/>
    <w:rsid w:val="611D1C0E"/>
    <w:rsid w:val="611F660B"/>
    <w:rsid w:val="61243C22"/>
    <w:rsid w:val="61616C24"/>
    <w:rsid w:val="619A3EE4"/>
    <w:rsid w:val="61A25580"/>
    <w:rsid w:val="61AE7556"/>
    <w:rsid w:val="61C13B66"/>
    <w:rsid w:val="61C55F7F"/>
    <w:rsid w:val="61C6117D"/>
    <w:rsid w:val="61CA3612"/>
    <w:rsid w:val="61D41854"/>
    <w:rsid w:val="61F46458"/>
    <w:rsid w:val="61FB0E26"/>
    <w:rsid w:val="62282B27"/>
    <w:rsid w:val="625A6442"/>
    <w:rsid w:val="62606EDB"/>
    <w:rsid w:val="629E620F"/>
    <w:rsid w:val="62B45479"/>
    <w:rsid w:val="62B86D17"/>
    <w:rsid w:val="62C31135"/>
    <w:rsid w:val="62C76106"/>
    <w:rsid w:val="62CC474C"/>
    <w:rsid w:val="62E573E1"/>
    <w:rsid w:val="62FD472A"/>
    <w:rsid w:val="63141A74"/>
    <w:rsid w:val="637B0B27"/>
    <w:rsid w:val="63874046"/>
    <w:rsid w:val="638B4892"/>
    <w:rsid w:val="63984453"/>
    <w:rsid w:val="63A267C1"/>
    <w:rsid w:val="63BB45AD"/>
    <w:rsid w:val="63C73E6D"/>
    <w:rsid w:val="63C811DC"/>
    <w:rsid w:val="63D062E3"/>
    <w:rsid w:val="63DD4529"/>
    <w:rsid w:val="63FC0611"/>
    <w:rsid w:val="64010633"/>
    <w:rsid w:val="640146EE"/>
    <w:rsid w:val="640C3962"/>
    <w:rsid w:val="641222ED"/>
    <w:rsid w:val="641C32D6"/>
    <w:rsid w:val="642B5582"/>
    <w:rsid w:val="64432611"/>
    <w:rsid w:val="644878A5"/>
    <w:rsid w:val="64516BFF"/>
    <w:rsid w:val="64643953"/>
    <w:rsid w:val="648275DD"/>
    <w:rsid w:val="648A6492"/>
    <w:rsid w:val="64963CFA"/>
    <w:rsid w:val="64B31A3E"/>
    <w:rsid w:val="64BB7086"/>
    <w:rsid w:val="64DF720B"/>
    <w:rsid w:val="64F1206D"/>
    <w:rsid w:val="64FB2F8F"/>
    <w:rsid w:val="6502750F"/>
    <w:rsid w:val="655769D7"/>
    <w:rsid w:val="65674A08"/>
    <w:rsid w:val="658C66C4"/>
    <w:rsid w:val="659F6901"/>
    <w:rsid w:val="65AB66C0"/>
    <w:rsid w:val="65B76CC0"/>
    <w:rsid w:val="65BC08CD"/>
    <w:rsid w:val="65C86337"/>
    <w:rsid w:val="65CD2355"/>
    <w:rsid w:val="65DA0D53"/>
    <w:rsid w:val="65DC6542"/>
    <w:rsid w:val="65F75DA9"/>
    <w:rsid w:val="65FC516D"/>
    <w:rsid w:val="65FE3124"/>
    <w:rsid w:val="661C580F"/>
    <w:rsid w:val="66431781"/>
    <w:rsid w:val="66475BEE"/>
    <w:rsid w:val="664D3C1B"/>
    <w:rsid w:val="66763171"/>
    <w:rsid w:val="668138C4"/>
    <w:rsid w:val="668B029F"/>
    <w:rsid w:val="66921396"/>
    <w:rsid w:val="669A00A1"/>
    <w:rsid w:val="669A0A1D"/>
    <w:rsid w:val="669C06FE"/>
    <w:rsid w:val="66A852F5"/>
    <w:rsid w:val="66A8727B"/>
    <w:rsid w:val="66C77EC3"/>
    <w:rsid w:val="66CD32EE"/>
    <w:rsid w:val="66CD6B09"/>
    <w:rsid w:val="66EF31C1"/>
    <w:rsid w:val="67242EE5"/>
    <w:rsid w:val="67286643"/>
    <w:rsid w:val="67340A1D"/>
    <w:rsid w:val="67415D12"/>
    <w:rsid w:val="67595122"/>
    <w:rsid w:val="675C3E88"/>
    <w:rsid w:val="676034DA"/>
    <w:rsid w:val="67645CC5"/>
    <w:rsid w:val="67650AF0"/>
    <w:rsid w:val="677D0530"/>
    <w:rsid w:val="678C42CF"/>
    <w:rsid w:val="679D0438"/>
    <w:rsid w:val="679D49B1"/>
    <w:rsid w:val="679F14A6"/>
    <w:rsid w:val="67A7594A"/>
    <w:rsid w:val="67AA29A7"/>
    <w:rsid w:val="67F56318"/>
    <w:rsid w:val="67F71CAA"/>
    <w:rsid w:val="6833136E"/>
    <w:rsid w:val="68374646"/>
    <w:rsid w:val="68460921"/>
    <w:rsid w:val="6851003F"/>
    <w:rsid w:val="68532F31"/>
    <w:rsid w:val="685F2B0C"/>
    <w:rsid w:val="686A5890"/>
    <w:rsid w:val="686B482C"/>
    <w:rsid w:val="686E4CA0"/>
    <w:rsid w:val="6870598D"/>
    <w:rsid w:val="687436E1"/>
    <w:rsid w:val="689B5EC2"/>
    <w:rsid w:val="68AD274F"/>
    <w:rsid w:val="68C31C0F"/>
    <w:rsid w:val="68CD56D6"/>
    <w:rsid w:val="68CE0878"/>
    <w:rsid w:val="68DF3F07"/>
    <w:rsid w:val="68E14DD2"/>
    <w:rsid w:val="68F14D31"/>
    <w:rsid w:val="68FF17F8"/>
    <w:rsid w:val="691C1682"/>
    <w:rsid w:val="691F6273"/>
    <w:rsid w:val="6938799E"/>
    <w:rsid w:val="69390486"/>
    <w:rsid w:val="695452C0"/>
    <w:rsid w:val="697221B5"/>
    <w:rsid w:val="69780FAF"/>
    <w:rsid w:val="69790883"/>
    <w:rsid w:val="69875626"/>
    <w:rsid w:val="69992CD3"/>
    <w:rsid w:val="69A773FE"/>
    <w:rsid w:val="69AC4EE2"/>
    <w:rsid w:val="69B15060"/>
    <w:rsid w:val="69B72806"/>
    <w:rsid w:val="69C21FC2"/>
    <w:rsid w:val="69C51D1A"/>
    <w:rsid w:val="69CB7528"/>
    <w:rsid w:val="69CC031D"/>
    <w:rsid w:val="69CC5602"/>
    <w:rsid w:val="69D87C9F"/>
    <w:rsid w:val="69DE1C53"/>
    <w:rsid w:val="69DF0F70"/>
    <w:rsid w:val="69F431E5"/>
    <w:rsid w:val="69F525FF"/>
    <w:rsid w:val="69FB05D9"/>
    <w:rsid w:val="6A1A0FB2"/>
    <w:rsid w:val="6A21429B"/>
    <w:rsid w:val="6A317FEC"/>
    <w:rsid w:val="6A395739"/>
    <w:rsid w:val="6A464C09"/>
    <w:rsid w:val="6A5D1615"/>
    <w:rsid w:val="6A667351"/>
    <w:rsid w:val="6A687275"/>
    <w:rsid w:val="6A690452"/>
    <w:rsid w:val="6AC16985"/>
    <w:rsid w:val="6AC86B5F"/>
    <w:rsid w:val="6AD5470C"/>
    <w:rsid w:val="6AF1512E"/>
    <w:rsid w:val="6B2018FE"/>
    <w:rsid w:val="6B2A452A"/>
    <w:rsid w:val="6B372870"/>
    <w:rsid w:val="6B3B6738"/>
    <w:rsid w:val="6B4C78DC"/>
    <w:rsid w:val="6B563571"/>
    <w:rsid w:val="6B601CFA"/>
    <w:rsid w:val="6B6D4BD4"/>
    <w:rsid w:val="6B736C65"/>
    <w:rsid w:val="6B7A0882"/>
    <w:rsid w:val="6B7B6B34"/>
    <w:rsid w:val="6B884223"/>
    <w:rsid w:val="6BA936A1"/>
    <w:rsid w:val="6BCC6A33"/>
    <w:rsid w:val="6BE94680"/>
    <w:rsid w:val="6BEC7A32"/>
    <w:rsid w:val="6BF3491C"/>
    <w:rsid w:val="6C1648A2"/>
    <w:rsid w:val="6C16685D"/>
    <w:rsid w:val="6C2B5B56"/>
    <w:rsid w:val="6C2C7E2E"/>
    <w:rsid w:val="6C405A24"/>
    <w:rsid w:val="6C4933FE"/>
    <w:rsid w:val="6C4C1DDE"/>
    <w:rsid w:val="6C7360A2"/>
    <w:rsid w:val="6C845EBC"/>
    <w:rsid w:val="6C98271E"/>
    <w:rsid w:val="6C991968"/>
    <w:rsid w:val="6CA64085"/>
    <w:rsid w:val="6CA87DFD"/>
    <w:rsid w:val="6CB357D4"/>
    <w:rsid w:val="6CD6095A"/>
    <w:rsid w:val="6CEF77DA"/>
    <w:rsid w:val="6D09664F"/>
    <w:rsid w:val="6D1A3ED2"/>
    <w:rsid w:val="6D1C5D45"/>
    <w:rsid w:val="6D2052F1"/>
    <w:rsid w:val="6D262AD0"/>
    <w:rsid w:val="6D286848"/>
    <w:rsid w:val="6D2A1AE4"/>
    <w:rsid w:val="6D2C0363"/>
    <w:rsid w:val="6D317DF2"/>
    <w:rsid w:val="6D420584"/>
    <w:rsid w:val="6D4556BC"/>
    <w:rsid w:val="6D673814"/>
    <w:rsid w:val="6D725D15"/>
    <w:rsid w:val="6D77332B"/>
    <w:rsid w:val="6D7C6B86"/>
    <w:rsid w:val="6D886D51"/>
    <w:rsid w:val="6D98425A"/>
    <w:rsid w:val="6D9C4CB2"/>
    <w:rsid w:val="6DA305C4"/>
    <w:rsid w:val="6DAC52D8"/>
    <w:rsid w:val="6DBF5F39"/>
    <w:rsid w:val="6DCC4C0D"/>
    <w:rsid w:val="6DE52F24"/>
    <w:rsid w:val="6E0D5193"/>
    <w:rsid w:val="6E2B38B7"/>
    <w:rsid w:val="6E42100A"/>
    <w:rsid w:val="6E4341AC"/>
    <w:rsid w:val="6E6E75D4"/>
    <w:rsid w:val="6E895A0C"/>
    <w:rsid w:val="6E8E4DD0"/>
    <w:rsid w:val="6E9A19C7"/>
    <w:rsid w:val="6E9D5BDB"/>
    <w:rsid w:val="6ED9582D"/>
    <w:rsid w:val="6EF74724"/>
    <w:rsid w:val="6EFE3D04"/>
    <w:rsid w:val="6F394D3C"/>
    <w:rsid w:val="6F436F8F"/>
    <w:rsid w:val="6F4D5562"/>
    <w:rsid w:val="6F663712"/>
    <w:rsid w:val="6F691F8F"/>
    <w:rsid w:val="6F6D69E8"/>
    <w:rsid w:val="6F885CC3"/>
    <w:rsid w:val="6F8B29B5"/>
    <w:rsid w:val="6F9B0752"/>
    <w:rsid w:val="6F9B59F7"/>
    <w:rsid w:val="6FD156E3"/>
    <w:rsid w:val="6FED75FB"/>
    <w:rsid w:val="70041560"/>
    <w:rsid w:val="700F1F41"/>
    <w:rsid w:val="702C664F"/>
    <w:rsid w:val="702F7EED"/>
    <w:rsid w:val="703467FC"/>
    <w:rsid w:val="7040732E"/>
    <w:rsid w:val="70425E72"/>
    <w:rsid w:val="70812E3F"/>
    <w:rsid w:val="7086364B"/>
    <w:rsid w:val="70980188"/>
    <w:rsid w:val="70A02B99"/>
    <w:rsid w:val="70A42103"/>
    <w:rsid w:val="710B27AB"/>
    <w:rsid w:val="711D41EA"/>
    <w:rsid w:val="712C6F85"/>
    <w:rsid w:val="71320E55"/>
    <w:rsid w:val="71321C7C"/>
    <w:rsid w:val="71340B64"/>
    <w:rsid w:val="714D7437"/>
    <w:rsid w:val="7150636D"/>
    <w:rsid w:val="71546F0E"/>
    <w:rsid w:val="7164006A"/>
    <w:rsid w:val="7170146E"/>
    <w:rsid w:val="717268C8"/>
    <w:rsid w:val="71802D0E"/>
    <w:rsid w:val="71834994"/>
    <w:rsid w:val="71866233"/>
    <w:rsid w:val="718F5890"/>
    <w:rsid w:val="719323BF"/>
    <w:rsid w:val="71A212BE"/>
    <w:rsid w:val="71AD37BF"/>
    <w:rsid w:val="71BF5087"/>
    <w:rsid w:val="71C23C59"/>
    <w:rsid w:val="71C57971"/>
    <w:rsid w:val="71E847F7"/>
    <w:rsid w:val="71EB06FF"/>
    <w:rsid w:val="71EC11CD"/>
    <w:rsid w:val="72031631"/>
    <w:rsid w:val="720506A4"/>
    <w:rsid w:val="72143E26"/>
    <w:rsid w:val="722241AD"/>
    <w:rsid w:val="722872EA"/>
    <w:rsid w:val="722B6EAC"/>
    <w:rsid w:val="7235573F"/>
    <w:rsid w:val="723629FF"/>
    <w:rsid w:val="726C56B8"/>
    <w:rsid w:val="7288771C"/>
    <w:rsid w:val="728D4961"/>
    <w:rsid w:val="728F1117"/>
    <w:rsid w:val="72911F34"/>
    <w:rsid w:val="729D380E"/>
    <w:rsid w:val="72A458E1"/>
    <w:rsid w:val="72A746B3"/>
    <w:rsid w:val="72AA7CFF"/>
    <w:rsid w:val="72AB41A3"/>
    <w:rsid w:val="72BB3CBA"/>
    <w:rsid w:val="72CE592F"/>
    <w:rsid w:val="72DD00D4"/>
    <w:rsid w:val="72E43211"/>
    <w:rsid w:val="72EB0A43"/>
    <w:rsid w:val="72F838AA"/>
    <w:rsid w:val="72F86CBC"/>
    <w:rsid w:val="72FA0C86"/>
    <w:rsid w:val="73134385"/>
    <w:rsid w:val="7315161C"/>
    <w:rsid w:val="731726EC"/>
    <w:rsid w:val="73197AE0"/>
    <w:rsid w:val="73221860"/>
    <w:rsid w:val="73267CCD"/>
    <w:rsid w:val="7338174B"/>
    <w:rsid w:val="733A4EF6"/>
    <w:rsid w:val="733D0234"/>
    <w:rsid w:val="733E33D3"/>
    <w:rsid w:val="733F0360"/>
    <w:rsid w:val="7367665C"/>
    <w:rsid w:val="73773239"/>
    <w:rsid w:val="73835DC4"/>
    <w:rsid w:val="73927111"/>
    <w:rsid w:val="73A806E2"/>
    <w:rsid w:val="73C117A4"/>
    <w:rsid w:val="73C31078"/>
    <w:rsid w:val="73C761B5"/>
    <w:rsid w:val="73C97C37"/>
    <w:rsid w:val="73D43285"/>
    <w:rsid w:val="73D872D7"/>
    <w:rsid w:val="73FA14E3"/>
    <w:rsid w:val="740A7F35"/>
    <w:rsid w:val="742C30C1"/>
    <w:rsid w:val="742D4CA1"/>
    <w:rsid w:val="74336AF3"/>
    <w:rsid w:val="74381A66"/>
    <w:rsid w:val="7442796E"/>
    <w:rsid w:val="74471CA9"/>
    <w:rsid w:val="74613585"/>
    <w:rsid w:val="7465798E"/>
    <w:rsid w:val="747131CA"/>
    <w:rsid w:val="747D3462"/>
    <w:rsid w:val="74812030"/>
    <w:rsid w:val="74850A24"/>
    <w:rsid w:val="74886161"/>
    <w:rsid w:val="74933140"/>
    <w:rsid w:val="74A039B1"/>
    <w:rsid w:val="74AF5AA0"/>
    <w:rsid w:val="74B80DF9"/>
    <w:rsid w:val="74C06141"/>
    <w:rsid w:val="74C50E20"/>
    <w:rsid w:val="74C57072"/>
    <w:rsid w:val="74CB28DA"/>
    <w:rsid w:val="74E66F49"/>
    <w:rsid w:val="74EB245C"/>
    <w:rsid w:val="74F4394E"/>
    <w:rsid w:val="750B0F29"/>
    <w:rsid w:val="753C15BB"/>
    <w:rsid w:val="753C28B8"/>
    <w:rsid w:val="75585493"/>
    <w:rsid w:val="755E6626"/>
    <w:rsid w:val="75697399"/>
    <w:rsid w:val="75834F63"/>
    <w:rsid w:val="75841DF5"/>
    <w:rsid w:val="758C4CA2"/>
    <w:rsid w:val="75C13CDD"/>
    <w:rsid w:val="75D40046"/>
    <w:rsid w:val="75D752AF"/>
    <w:rsid w:val="75D96E3B"/>
    <w:rsid w:val="75F93477"/>
    <w:rsid w:val="76295398"/>
    <w:rsid w:val="762F29E5"/>
    <w:rsid w:val="764374F1"/>
    <w:rsid w:val="76746FA2"/>
    <w:rsid w:val="76944E76"/>
    <w:rsid w:val="769A26CA"/>
    <w:rsid w:val="76B92C06"/>
    <w:rsid w:val="76C34928"/>
    <w:rsid w:val="76D17FE1"/>
    <w:rsid w:val="76DF15B8"/>
    <w:rsid w:val="76FB601C"/>
    <w:rsid w:val="7708778F"/>
    <w:rsid w:val="770B7BD2"/>
    <w:rsid w:val="775E5C88"/>
    <w:rsid w:val="778364BE"/>
    <w:rsid w:val="77980A6E"/>
    <w:rsid w:val="7799548D"/>
    <w:rsid w:val="779A355D"/>
    <w:rsid w:val="77A613DD"/>
    <w:rsid w:val="77B57573"/>
    <w:rsid w:val="77D575CC"/>
    <w:rsid w:val="77E3618D"/>
    <w:rsid w:val="77ED1FBE"/>
    <w:rsid w:val="77ED4572"/>
    <w:rsid w:val="78252301"/>
    <w:rsid w:val="7872306D"/>
    <w:rsid w:val="787764A6"/>
    <w:rsid w:val="78867CFB"/>
    <w:rsid w:val="789456D9"/>
    <w:rsid w:val="78AE1EE3"/>
    <w:rsid w:val="78D06FA5"/>
    <w:rsid w:val="78E57CE3"/>
    <w:rsid w:val="78EF183C"/>
    <w:rsid w:val="78F044C0"/>
    <w:rsid w:val="793D3D59"/>
    <w:rsid w:val="795F47C4"/>
    <w:rsid w:val="795F4B87"/>
    <w:rsid w:val="7964594B"/>
    <w:rsid w:val="7974657A"/>
    <w:rsid w:val="79900C2D"/>
    <w:rsid w:val="799447B2"/>
    <w:rsid w:val="79984573"/>
    <w:rsid w:val="79993DEC"/>
    <w:rsid w:val="79CB0C87"/>
    <w:rsid w:val="79CD1CC3"/>
    <w:rsid w:val="79CF6CD8"/>
    <w:rsid w:val="79D33A4B"/>
    <w:rsid w:val="79D7762B"/>
    <w:rsid w:val="79E02F00"/>
    <w:rsid w:val="79E9735F"/>
    <w:rsid w:val="79EA1578"/>
    <w:rsid w:val="79F9227E"/>
    <w:rsid w:val="7A03141B"/>
    <w:rsid w:val="7A2F68CB"/>
    <w:rsid w:val="7A344A7E"/>
    <w:rsid w:val="7A532F6D"/>
    <w:rsid w:val="7A6064A8"/>
    <w:rsid w:val="7A61783D"/>
    <w:rsid w:val="7A7E7D69"/>
    <w:rsid w:val="7A855D33"/>
    <w:rsid w:val="7A8A6D94"/>
    <w:rsid w:val="7A9E603E"/>
    <w:rsid w:val="7AA163B3"/>
    <w:rsid w:val="7AB01F3D"/>
    <w:rsid w:val="7AC73B44"/>
    <w:rsid w:val="7ACE4950"/>
    <w:rsid w:val="7ADB04CF"/>
    <w:rsid w:val="7ADD1DF2"/>
    <w:rsid w:val="7AFE0D18"/>
    <w:rsid w:val="7B2A08CC"/>
    <w:rsid w:val="7B3E36DA"/>
    <w:rsid w:val="7B4B5341"/>
    <w:rsid w:val="7B533629"/>
    <w:rsid w:val="7B5B1A0B"/>
    <w:rsid w:val="7B70050C"/>
    <w:rsid w:val="7B856E03"/>
    <w:rsid w:val="7B952C75"/>
    <w:rsid w:val="7BAE40C8"/>
    <w:rsid w:val="7BB31608"/>
    <w:rsid w:val="7BD95DD9"/>
    <w:rsid w:val="7BE50BC8"/>
    <w:rsid w:val="7BF9716D"/>
    <w:rsid w:val="7C077508"/>
    <w:rsid w:val="7C1F4334"/>
    <w:rsid w:val="7C3074C7"/>
    <w:rsid w:val="7C42078B"/>
    <w:rsid w:val="7C444D20"/>
    <w:rsid w:val="7C5036C5"/>
    <w:rsid w:val="7C5713BA"/>
    <w:rsid w:val="7C63789C"/>
    <w:rsid w:val="7C695398"/>
    <w:rsid w:val="7C6D2C5C"/>
    <w:rsid w:val="7C867073"/>
    <w:rsid w:val="7C8D2D58"/>
    <w:rsid w:val="7CA503F5"/>
    <w:rsid w:val="7CB26CCA"/>
    <w:rsid w:val="7CB302CB"/>
    <w:rsid w:val="7CCA1F6A"/>
    <w:rsid w:val="7CFD1A9F"/>
    <w:rsid w:val="7D1948FD"/>
    <w:rsid w:val="7D2C6F9F"/>
    <w:rsid w:val="7D2D1C58"/>
    <w:rsid w:val="7D4F6073"/>
    <w:rsid w:val="7D543264"/>
    <w:rsid w:val="7D5D42EC"/>
    <w:rsid w:val="7D6D7156"/>
    <w:rsid w:val="7D7115AD"/>
    <w:rsid w:val="7DAE4568"/>
    <w:rsid w:val="7DC85A4E"/>
    <w:rsid w:val="7DF550BA"/>
    <w:rsid w:val="7E12157A"/>
    <w:rsid w:val="7E24305B"/>
    <w:rsid w:val="7E491E00"/>
    <w:rsid w:val="7E531FFF"/>
    <w:rsid w:val="7E5E764B"/>
    <w:rsid w:val="7E745D91"/>
    <w:rsid w:val="7E7E6C0F"/>
    <w:rsid w:val="7E867872"/>
    <w:rsid w:val="7E8B30DA"/>
    <w:rsid w:val="7E926217"/>
    <w:rsid w:val="7ECB55B8"/>
    <w:rsid w:val="7ECF2FC7"/>
    <w:rsid w:val="7EE626A2"/>
    <w:rsid w:val="7EEC63E7"/>
    <w:rsid w:val="7EEE1904"/>
    <w:rsid w:val="7EF54C4F"/>
    <w:rsid w:val="7EFB3937"/>
    <w:rsid w:val="7F020EC4"/>
    <w:rsid w:val="7F2552DD"/>
    <w:rsid w:val="7F381A2F"/>
    <w:rsid w:val="7F403EC5"/>
    <w:rsid w:val="7F4E65E2"/>
    <w:rsid w:val="7F5957B0"/>
    <w:rsid w:val="7F9846AE"/>
    <w:rsid w:val="7F9A7F46"/>
    <w:rsid w:val="7FAA21FB"/>
    <w:rsid w:val="7FAD0277"/>
    <w:rsid w:val="7FB14DC3"/>
    <w:rsid w:val="7FB328E9"/>
    <w:rsid w:val="7FB421BD"/>
    <w:rsid w:val="7FBD28C5"/>
    <w:rsid w:val="7FC50214"/>
    <w:rsid w:val="7FEF71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qFormat="1" w:uiPriority="39"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6">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7">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ind w:firstLine="420"/>
    </w:pPr>
  </w:style>
  <w:style w:type="paragraph" w:styleId="3">
    <w:name w:val="Body Text Indent"/>
    <w:basedOn w:val="1"/>
    <w:next w:val="1"/>
    <w:qFormat/>
    <w:uiPriority w:val="0"/>
    <w:pPr>
      <w:spacing w:after="120"/>
      <w:ind w:left="420" w:leftChars="200"/>
    </w:pPr>
  </w:style>
  <w:style w:type="paragraph" w:styleId="4">
    <w:name w:val="toa heading"/>
    <w:basedOn w:val="1"/>
    <w:next w:val="1"/>
    <w:semiHidden/>
    <w:qFormat/>
    <w:uiPriority w:val="99"/>
    <w:pPr>
      <w:spacing w:before="120"/>
    </w:pPr>
    <w:rPr>
      <w:rFonts w:ascii="Arial" w:hAnsi="Arial" w:cs="Arial"/>
      <w:sz w:val="24"/>
    </w:rPr>
  </w:style>
  <w:style w:type="paragraph" w:styleId="8">
    <w:name w:val="List Number"/>
    <w:basedOn w:val="1"/>
    <w:qFormat/>
    <w:uiPriority w:val="0"/>
    <w:pPr>
      <w:numPr>
        <w:ilvl w:val="0"/>
        <w:numId w:val="2"/>
      </w:numPr>
    </w:pPr>
  </w:style>
  <w:style w:type="paragraph" w:styleId="9">
    <w:name w:val="Normal Indent"/>
    <w:basedOn w:val="1"/>
    <w:qFormat/>
    <w:uiPriority w:val="0"/>
    <w:pPr>
      <w:ind w:firstLine="420"/>
    </w:pPr>
    <w:rPr>
      <w:szCs w:val="20"/>
    </w:rPr>
  </w:style>
  <w:style w:type="paragraph" w:styleId="10">
    <w:name w:val="caption"/>
    <w:basedOn w:val="1"/>
    <w:next w:val="1"/>
    <w:semiHidden/>
    <w:unhideWhenUsed/>
    <w:qFormat/>
    <w:uiPriority w:val="0"/>
    <w:pPr>
      <w:spacing w:before="152" w:after="160"/>
    </w:pPr>
    <w:rPr>
      <w:rFonts w:ascii="Arial" w:hAnsi="Arial" w:eastAsia="黑体"/>
      <w:sz w:val="20"/>
      <w:szCs w:val="20"/>
    </w:rPr>
  </w:style>
  <w:style w:type="paragraph" w:styleId="11">
    <w:name w:val="annotation text"/>
    <w:basedOn w:val="1"/>
    <w:qFormat/>
    <w:uiPriority w:val="0"/>
    <w:pPr>
      <w:jc w:val="left"/>
    </w:pPr>
  </w:style>
  <w:style w:type="paragraph" w:styleId="12">
    <w:name w:val="Body Text"/>
    <w:basedOn w:val="1"/>
    <w:next w:val="13"/>
    <w:qFormat/>
    <w:uiPriority w:val="0"/>
    <w:pPr>
      <w:spacing w:line="360" w:lineRule="exact"/>
    </w:pPr>
    <w:rPr>
      <w:sz w:val="24"/>
    </w:rPr>
  </w:style>
  <w:style w:type="paragraph" w:styleId="13">
    <w:name w:val="Body Text First Indent"/>
    <w:basedOn w:val="12"/>
    <w:next w:val="14"/>
    <w:qFormat/>
    <w:uiPriority w:val="0"/>
    <w:pPr>
      <w:ind w:firstLine="200" w:firstLineChars="200"/>
    </w:pPr>
  </w:style>
  <w:style w:type="paragraph" w:styleId="14">
    <w:name w:val="toc 6"/>
    <w:basedOn w:val="1"/>
    <w:next w:val="1"/>
    <w:unhideWhenUsed/>
    <w:qFormat/>
    <w:uiPriority w:val="39"/>
    <w:pPr>
      <w:widowControl/>
      <w:ind w:left="2100" w:leftChars="1000"/>
      <w:jc w:val="left"/>
    </w:pPr>
    <w:rPr>
      <w:rFonts w:ascii="宋体" w:hAnsi="宋体" w:cs="宋体"/>
      <w:kern w:val="0"/>
      <w:sz w:val="24"/>
    </w:rPr>
  </w:style>
  <w:style w:type="paragraph" w:styleId="15">
    <w:name w:val="Plain Text"/>
    <w:basedOn w:val="1"/>
    <w:next w:val="1"/>
    <w:qFormat/>
    <w:uiPriority w:val="0"/>
    <w:rPr>
      <w:rFonts w:ascii="宋体" w:hAnsi="Courier New" w:cstheme="minorBidi"/>
    </w:rPr>
  </w:style>
  <w:style w:type="paragraph" w:styleId="16">
    <w:name w:val="Date"/>
    <w:basedOn w:val="1"/>
    <w:next w:val="1"/>
    <w:qFormat/>
    <w:uiPriority w:val="0"/>
    <w:pPr>
      <w:ind w:left="2500" w:leftChars="2500"/>
    </w:pPr>
    <w:rPr>
      <w:rFonts w:eastAsia="楷体_GB2312" w:asciiTheme="minorHAnsi" w:hAnsiTheme="minorHAnsi" w:cstheme="minorBidi"/>
      <w:sz w:val="32"/>
      <w:szCs w:val="22"/>
    </w:rPr>
  </w:style>
  <w:style w:type="paragraph" w:styleId="17">
    <w:name w:val="Balloon Text"/>
    <w:basedOn w:val="1"/>
    <w:link w:val="53"/>
    <w:qFormat/>
    <w:uiPriority w:val="0"/>
    <w:rPr>
      <w:sz w:val="18"/>
      <w:szCs w:val="18"/>
    </w:rPr>
  </w:style>
  <w:style w:type="paragraph" w:styleId="18">
    <w:name w:val="footer"/>
    <w:basedOn w:val="1"/>
    <w:qFormat/>
    <w:uiPriority w:val="0"/>
    <w:pPr>
      <w:tabs>
        <w:tab w:val="center" w:pos="4153"/>
        <w:tab w:val="right" w:pos="8306"/>
      </w:tabs>
      <w:snapToGrid w:val="0"/>
      <w:jc w:val="left"/>
    </w:pPr>
    <w:rPr>
      <w:sz w:val="18"/>
    </w:rPr>
  </w:style>
  <w:style w:type="paragraph" w:styleId="1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0">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21">
    <w:name w:val="toc 4"/>
    <w:basedOn w:val="1"/>
    <w:next w:val="1"/>
    <w:unhideWhenUsed/>
    <w:qFormat/>
    <w:uiPriority w:val="39"/>
    <w:pPr>
      <w:ind w:left="1260" w:leftChars="600"/>
    </w:pPr>
  </w:style>
  <w:style w:type="paragraph" w:styleId="22">
    <w:name w:val="Normal (Web)"/>
    <w:basedOn w:val="1"/>
    <w:qFormat/>
    <w:uiPriority w:val="0"/>
    <w:pPr>
      <w:widowControl/>
      <w:spacing w:before="100" w:beforeAutospacing="1" w:after="100" w:afterAutospacing="1"/>
      <w:jc w:val="left"/>
    </w:pPr>
    <w:rPr>
      <w:rFonts w:hint="eastAsia" w:ascii="宋体" w:hAnsi="宋体"/>
      <w:kern w:val="0"/>
      <w:sz w:val="24"/>
    </w:rPr>
  </w:style>
  <w:style w:type="table" w:styleId="24">
    <w:name w:val="Table Grid"/>
    <w:basedOn w:val="23"/>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6">
    <w:name w:val="page number"/>
    <w:basedOn w:val="25"/>
    <w:qFormat/>
    <w:uiPriority w:val="0"/>
  </w:style>
  <w:style w:type="character" w:styleId="27">
    <w:name w:val="Hyperlink"/>
    <w:qFormat/>
    <w:uiPriority w:val="0"/>
    <w:rPr>
      <w:color w:val="0000FF"/>
      <w:u w:val="single"/>
    </w:rPr>
  </w:style>
  <w:style w:type="character" w:styleId="28">
    <w:name w:val="annotation reference"/>
    <w:basedOn w:val="25"/>
    <w:qFormat/>
    <w:uiPriority w:val="0"/>
    <w:rPr>
      <w:sz w:val="21"/>
      <w:szCs w:val="21"/>
    </w:rPr>
  </w:style>
  <w:style w:type="paragraph" w:customStyle="1" w:styleId="29">
    <w:name w:val="样式1"/>
    <w:basedOn w:val="1"/>
    <w:qFormat/>
    <w:uiPriority w:val="0"/>
    <w:pPr>
      <w:adjustRightInd w:val="0"/>
      <w:snapToGrid w:val="0"/>
      <w:spacing w:line="360" w:lineRule="auto"/>
      <w:ind w:firstLine="480" w:firstLineChars="200"/>
    </w:pPr>
    <w:rPr>
      <w:rFonts w:ascii="Arial" w:hAnsi="Arial" w:cs="Arial"/>
      <w:sz w:val="24"/>
    </w:rPr>
  </w:style>
  <w:style w:type="paragraph" w:customStyle="1" w:styleId="30">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31">
    <w:name w:val="List Paragraph"/>
    <w:basedOn w:val="1"/>
    <w:qFormat/>
    <w:uiPriority w:val="34"/>
    <w:pPr>
      <w:ind w:firstLine="420" w:firstLineChars="200"/>
    </w:pPr>
    <w:rPr>
      <w:rFonts w:ascii="Calibri" w:hAnsi="Calibri"/>
      <w:szCs w:val="22"/>
    </w:rPr>
  </w:style>
  <w:style w:type="paragraph" w:customStyle="1" w:styleId="32">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33">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34">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5">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_14"/>
    <w:qFormat/>
    <w:uiPriority w:val="0"/>
    <w:rPr>
      <w:rFonts w:ascii="Times New Roman" w:hAnsi="Times New Roman" w:eastAsia="宋体" w:cs="Times New Roman"/>
      <w:sz w:val="21"/>
      <w:szCs w:val="22"/>
      <w:lang w:val="en-US" w:eastAsia="zh-CN" w:bidi="ar-SA"/>
    </w:rPr>
  </w:style>
  <w:style w:type="paragraph" w:customStyle="1" w:styleId="37">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纯文本_3"/>
    <w:basedOn w:val="39"/>
    <w:qFormat/>
    <w:uiPriority w:val="0"/>
    <w:pPr>
      <w:widowControl/>
      <w:jc w:val="left"/>
    </w:pPr>
    <w:rPr>
      <w:rFonts w:ascii="宋体" w:hAnsi="Courier New" w:eastAsiaTheme="minorEastAsia" w:cstheme="minorBidi"/>
      <w:szCs w:val="21"/>
    </w:rPr>
  </w:style>
  <w:style w:type="paragraph" w:customStyle="1" w:styleId="41">
    <w:name w:val="纯文本_0_1"/>
    <w:basedOn w:val="1"/>
    <w:qFormat/>
    <w:uiPriority w:val="0"/>
    <w:pPr>
      <w:widowControl/>
      <w:jc w:val="left"/>
    </w:pPr>
    <w:rPr>
      <w:rFonts w:ascii="宋体" w:hAnsi="Courier New" w:eastAsiaTheme="minorEastAsia" w:cstheme="minorBidi"/>
      <w:szCs w:val="21"/>
    </w:rPr>
  </w:style>
  <w:style w:type="paragraph" w:customStyle="1" w:styleId="4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6">
    <w:name w:val="font21"/>
    <w:basedOn w:val="25"/>
    <w:qFormat/>
    <w:uiPriority w:val="0"/>
    <w:rPr>
      <w:rFonts w:hint="default" w:ascii="Arial" w:hAnsi="Arial" w:cs="Arial"/>
      <w:color w:val="000000"/>
      <w:sz w:val="20"/>
      <w:szCs w:val="20"/>
      <w:u w:val="none"/>
    </w:rPr>
  </w:style>
  <w:style w:type="character" w:customStyle="1" w:styleId="47">
    <w:name w:val="font01"/>
    <w:basedOn w:val="25"/>
    <w:qFormat/>
    <w:uiPriority w:val="0"/>
    <w:rPr>
      <w:rFonts w:hint="eastAsia" w:ascii="宋体" w:hAnsi="宋体" w:eastAsia="宋体" w:cs="宋体"/>
      <w:color w:val="000000"/>
      <w:sz w:val="20"/>
      <w:szCs w:val="20"/>
      <w:u w:val="none"/>
    </w:rPr>
  </w:style>
  <w:style w:type="paragraph" w:customStyle="1" w:styleId="48">
    <w:name w:val="纯文本1"/>
    <w:basedOn w:val="49"/>
    <w:qFormat/>
    <w:uiPriority w:val="0"/>
    <w:pPr>
      <w:widowControl/>
      <w:jc w:val="left"/>
    </w:pPr>
    <w:rPr>
      <w:rFonts w:ascii="宋体" w:hAnsi="Courier New"/>
    </w:rPr>
  </w:style>
  <w:style w:type="paragraph" w:customStyle="1" w:styleId="49">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0">
    <w:name w:val="Table Paragraph"/>
    <w:basedOn w:val="1"/>
    <w:qFormat/>
    <w:uiPriority w:val="1"/>
    <w:rPr>
      <w:rFonts w:ascii="宋体" w:hAnsi="宋体" w:cs="宋体"/>
    </w:rPr>
  </w:style>
  <w:style w:type="paragraph" w:customStyle="1" w:styleId="51">
    <w:name w:val="WPSOffice手动目录 1"/>
    <w:qFormat/>
    <w:uiPriority w:val="0"/>
    <w:rPr>
      <w:rFonts w:ascii="Times New Roman" w:hAnsi="Times New Roman" w:eastAsia="宋体" w:cs="Times New Roman"/>
      <w:lang w:val="en-US" w:eastAsia="zh-CN" w:bidi="ar-SA"/>
    </w:rPr>
  </w:style>
  <w:style w:type="paragraph" w:customStyle="1" w:styleId="52">
    <w:name w:val="默认段落字体 Para Char Char Char Char Char Char Char Char Char1 Char Char Char Char"/>
    <w:basedOn w:val="1"/>
    <w:qFormat/>
    <w:uiPriority w:val="0"/>
    <w:rPr>
      <w:rFonts w:ascii="Tahoma" w:hAnsi="Tahoma"/>
      <w:sz w:val="24"/>
      <w:szCs w:val="20"/>
    </w:rPr>
  </w:style>
  <w:style w:type="character" w:customStyle="1" w:styleId="53">
    <w:name w:val="批注框文本 Char"/>
    <w:basedOn w:val="25"/>
    <w:link w:val="17"/>
    <w:qFormat/>
    <w:uiPriority w:val="0"/>
    <w:rPr>
      <w:kern w:val="2"/>
      <w:sz w:val="18"/>
      <w:szCs w:val="18"/>
    </w:rPr>
  </w:style>
  <w:style w:type="paragraph" w:customStyle="1" w:styleId="54">
    <w:name w:val="英文"/>
    <w:basedOn w:val="1"/>
    <w:link w:val="55"/>
    <w:qFormat/>
    <w:uiPriority w:val="0"/>
    <w:pPr>
      <w:adjustRightInd w:val="0"/>
      <w:snapToGrid w:val="0"/>
      <w:spacing w:line="360" w:lineRule="auto"/>
      <w:ind w:firstLine="480" w:firstLineChars="200"/>
    </w:pPr>
    <w:rPr>
      <w:rFonts w:ascii="Arial" w:hAnsi="Arial" w:cs="Arial"/>
      <w:sz w:val="24"/>
    </w:rPr>
  </w:style>
  <w:style w:type="character" w:customStyle="1" w:styleId="55">
    <w:name w:val="英文 Char"/>
    <w:link w:val="54"/>
    <w:qFormat/>
    <w:uiPriority w:val="0"/>
    <w:rPr>
      <w:rFonts w:ascii="Arial" w:hAnsi="Arial" w:cs="Arial"/>
      <w:sz w:val="24"/>
    </w:rPr>
  </w:style>
  <w:style w:type="paragraph" w:customStyle="1" w:styleId="56">
    <w:name w:val="题目"/>
    <w:basedOn w:val="1"/>
    <w:qFormat/>
    <w:uiPriority w:val="0"/>
    <w:pPr>
      <w:spacing w:beforeLines="100" w:afterLines="100" w:line="360" w:lineRule="auto"/>
      <w:jc w:val="center"/>
    </w:pPr>
    <w:rPr>
      <w:rFonts w:ascii="方正小标宋_GBK" w:hAnsi="新宋体" w:eastAsia="方正小标宋_GBK"/>
      <w:sz w:val="32"/>
      <w:szCs w:val="32"/>
    </w:rPr>
  </w:style>
  <w:style w:type="paragraph" w:customStyle="1" w:styleId="57">
    <w:name w:val="**正文"/>
    <w:basedOn w:val="1"/>
    <w:qFormat/>
    <w:uiPriority w:val="99"/>
    <w:pPr>
      <w:ind w:firstLine="480" w:firstLineChars="200"/>
    </w:pPr>
    <w:rPr>
      <w:rFonts w:ascii="Calibri" w:hAnsi="Calibri" w:eastAsia="仿宋_GB2312"/>
      <w:kern w:val="0"/>
      <w:sz w:val="24"/>
      <w:szCs w:val="32"/>
    </w:rPr>
  </w:style>
  <w:style w:type="paragraph" w:customStyle="1" w:styleId="58">
    <w:name w:val="正文2"/>
    <w:basedOn w:val="1"/>
    <w:qFormat/>
    <w:uiPriority w:val="0"/>
    <w:pPr>
      <w:spacing w:before="156" w:line="360" w:lineRule="auto"/>
      <w:ind w:firstLine="510" w:firstLineChars="200"/>
    </w:pPr>
    <w:rPr>
      <w:sz w:val="24"/>
      <w:szCs w:val="20"/>
    </w:rPr>
  </w:style>
  <w:style w:type="paragraph" w:customStyle="1" w:styleId="59">
    <w:name w:val="Table Text"/>
    <w:basedOn w:val="1"/>
    <w:semiHidden/>
    <w:qFormat/>
    <w:uiPriority w:val="0"/>
    <w:rPr>
      <w:rFonts w:ascii="宋体" w:hAnsi="宋体" w:eastAsia="宋体" w:cs="宋体"/>
      <w:sz w:val="24"/>
      <w:szCs w:val="24"/>
      <w:lang w:val="en-US" w:eastAsia="en-US" w:bidi="ar-SA"/>
    </w:rPr>
  </w:style>
  <w:style w:type="table" w:customStyle="1" w:styleId="60">
    <w:name w:val="Table Normal"/>
    <w:semiHidden/>
    <w:unhideWhenUsed/>
    <w:qFormat/>
    <w:uiPriority w:val="0"/>
    <w:tblPr>
      <w:tblCellMar>
        <w:top w:w="0" w:type="dxa"/>
        <w:left w:w="0" w:type="dxa"/>
        <w:bottom w:w="0" w:type="dxa"/>
        <w:right w:w="0" w:type="dxa"/>
      </w:tblCellMar>
    </w:tblPr>
  </w:style>
  <w:style w:type="paragraph" w:customStyle="1" w:styleId="61">
    <w:name w:val="段"/>
    <w:next w:val="1"/>
    <w:qFormat/>
    <w:uiPriority w:val="0"/>
    <w:pPr>
      <w:autoSpaceDE w:val="0"/>
      <w:autoSpaceDN w:val="0"/>
      <w:ind w:firstLine="200" w:firstLineChars="200"/>
      <w:jc w:val="both"/>
    </w:pPr>
    <w:rPr>
      <w:rFonts w:ascii="宋体" w:hAnsi="Times New Roman" w:eastAsia="宋体" w:cs="Times New Roman"/>
      <w:kern w:val="2"/>
      <w:sz w:val="21"/>
      <w:szCs w:val="22"/>
      <w:lang w:val="en-US" w:eastAsia="zh-CN" w:bidi="ar-SA"/>
    </w:rPr>
  </w:style>
  <w:style w:type="paragraph" w:customStyle="1" w:styleId="62">
    <w:name w:val="Char1"/>
    <w:basedOn w:val="1"/>
    <w:autoRedefine/>
    <w:qFormat/>
    <w:uiPriority w:val="0"/>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78</Pages>
  <Words>3412</Words>
  <Characters>3848</Characters>
  <Lines>154</Lines>
  <Paragraphs>43</Paragraphs>
  <TotalTime>116</TotalTime>
  <ScaleCrop>false</ScaleCrop>
  <LinksUpToDate>false</LinksUpToDate>
  <CharactersWithSpaces>4038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2021-02-05T09:06:00Z</dcterms:created>
  <dc:creator>Thorpe521</dc:creator>
  <cp:lastModifiedBy>阿拉丁</cp:lastModifiedBy>
  <dcterms:modified xsi:type="dcterms:W3CDTF">2025-03-27T03:08:31Z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E12CEC132372471888B33A4AC30A7282_13</vt:lpwstr>
  </property>
  <property fmtid="{D5CDD505-2E9C-101B-9397-08002B2CF9AE}" pid="4" name="KSOTemplateDocerSaveRecord">
    <vt:lpwstr>eyJoZGlkIjoiYTNmNDFhOWUzZDYzNDIyMjIzN2QyMDQxNmZhNWNhYzIiLCJ1c2VySWQiOiIzNjQ0OTE1NDYifQ==</vt:lpwstr>
  </property>
</Properties>
</file>