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EE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14:paraId="6FEBFDFC">
      <w:pPr>
        <w:jc w:val="center"/>
        <w:rPr>
          <w:sz w:val="48"/>
          <w:szCs w:val="48"/>
        </w:rPr>
      </w:pPr>
      <w:r>
        <w:rPr>
          <w:rFonts w:hint="eastAsia"/>
          <w:b/>
          <w:bCs/>
          <w:sz w:val="48"/>
          <w:szCs w:val="48"/>
        </w:rPr>
        <w:t>温岭市公共卫生临床中心教学科研学术中心窗帘采购</w:t>
      </w:r>
    </w:p>
    <w:p w14:paraId="33D207C3"/>
    <w:p w14:paraId="318C903A"/>
    <w:p w14:paraId="386F93B4">
      <w:pPr>
        <w:pStyle w:val="23"/>
      </w:pPr>
    </w:p>
    <w:p w14:paraId="0AC509C5"/>
    <w:p w14:paraId="5CB4152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96"/>
          <w:szCs w:val="96"/>
        </w:rPr>
        <w:t>招标文件</w:t>
      </w:r>
    </w:p>
    <w:p w14:paraId="3FD7222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rPr>
      </w:pPr>
      <w:r>
        <w:rPr>
          <w:rFonts w:hint="eastAsia" w:ascii="宋体" w:hAnsi="宋体"/>
          <w:b/>
          <w:sz w:val="36"/>
        </w:rPr>
        <w:t>（线上电子招投标）</w:t>
      </w:r>
    </w:p>
    <w:p w14:paraId="127F6A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rPr>
      </w:pPr>
    </w:p>
    <w:p w14:paraId="57DF0F3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eastAsia="宋体" w:cs="宋体"/>
          <w:kern w:val="0"/>
          <w:sz w:val="28"/>
          <w:szCs w:val="28"/>
          <w:lang w:eastAsia="zh-CN"/>
        </w:rPr>
      </w:pPr>
      <w:r>
        <w:rPr>
          <w:rFonts w:hint="eastAsia" w:ascii="宋体" w:cs="宋体"/>
          <w:kern w:val="0"/>
          <w:sz w:val="28"/>
          <w:szCs w:val="28"/>
        </w:rPr>
        <w:t xml:space="preserve">  项目编号：</w:t>
      </w:r>
      <w:r>
        <w:rPr>
          <w:rFonts w:hint="eastAsia" w:ascii="宋体" w:cs="宋体"/>
          <w:kern w:val="0"/>
          <w:sz w:val="28"/>
          <w:szCs w:val="28"/>
          <w:lang w:eastAsia="zh-CN"/>
        </w:rPr>
        <w:t>JJWL241115333</w:t>
      </w:r>
    </w:p>
    <w:p w14:paraId="17014AE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14:paraId="62C20EE2">
      <w:pPr>
        <w:autoSpaceDE w:val="0"/>
        <w:autoSpaceDN w:val="0"/>
        <w:adjustRightInd w:val="0"/>
        <w:spacing w:line="360" w:lineRule="auto"/>
        <w:rPr>
          <w:rFonts w:ascii="宋体"/>
          <w:b/>
          <w:bCs/>
          <w:kern w:val="0"/>
          <w:sz w:val="52"/>
          <w:szCs w:val="52"/>
        </w:rPr>
      </w:pPr>
    </w:p>
    <w:p w14:paraId="07569819">
      <w:pPr>
        <w:autoSpaceDE w:val="0"/>
        <w:autoSpaceDN w:val="0"/>
        <w:adjustRightInd w:val="0"/>
        <w:spacing w:line="360" w:lineRule="auto"/>
        <w:rPr>
          <w:rFonts w:ascii="宋体"/>
          <w:b/>
          <w:bCs/>
          <w:kern w:val="0"/>
          <w:sz w:val="52"/>
          <w:szCs w:val="52"/>
        </w:rPr>
      </w:pPr>
    </w:p>
    <w:p w14:paraId="2089B822">
      <w:pPr>
        <w:autoSpaceDE w:val="0"/>
        <w:autoSpaceDN w:val="0"/>
        <w:adjustRightInd w:val="0"/>
        <w:spacing w:line="360" w:lineRule="auto"/>
        <w:jc w:val="left"/>
        <w:rPr>
          <w:rFonts w:ascii="宋体"/>
          <w:kern w:val="0"/>
          <w:sz w:val="32"/>
          <w:szCs w:val="32"/>
        </w:rPr>
      </w:pPr>
    </w:p>
    <w:tbl>
      <w:tblPr>
        <w:tblStyle w:val="24"/>
        <w:tblW w:w="0" w:type="auto"/>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4500"/>
      </w:tblGrid>
      <w:tr w14:paraId="461F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40" w:type="dxa"/>
          </w:tcPr>
          <w:p w14:paraId="37CC4F0A">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采购人：</w:t>
            </w:r>
          </w:p>
        </w:tc>
        <w:tc>
          <w:tcPr>
            <w:tcW w:w="4500" w:type="dxa"/>
          </w:tcPr>
          <w:p w14:paraId="244DA99D">
            <w:pPr>
              <w:widowControl/>
              <w:snapToGrid w:val="0"/>
              <w:spacing w:line="500" w:lineRule="exact"/>
              <w:rPr>
                <w:rFonts w:ascii="宋体" w:hAnsi="宋体" w:cs="宋体"/>
                <w:sz w:val="32"/>
                <w:szCs w:val="32"/>
              </w:rPr>
            </w:pPr>
            <w:r>
              <w:rPr>
                <w:rFonts w:hint="eastAsia" w:ascii="宋体" w:hAnsi="宋体" w:cs="宋体"/>
                <w:kern w:val="0"/>
                <w:sz w:val="32"/>
                <w:szCs w:val="32"/>
              </w:rPr>
              <w:t xml:space="preserve">温岭市第一人民医院           </w:t>
            </w:r>
          </w:p>
        </w:tc>
      </w:tr>
      <w:tr w14:paraId="2CF2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40" w:type="dxa"/>
          </w:tcPr>
          <w:p w14:paraId="19DB0667">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采购代理机构：</w:t>
            </w:r>
          </w:p>
        </w:tc>
        <w:tc>
          <w:tcPr>
            <w:tcW w:w="4500" w:type="dxa"/>
          </w:tcPr>
          <w:p w14:paraId="5D7FC590">
            <w:pPr>
              <w:widowControl/>
              <w:snapToGrid w:val="0"/>
              <w:spacing w:line="500" w:lineRule="exact"/>
              <w:rPr>
                <w:rFonts w:ascii="宋体" w:hAnsi="宋体" w:cs="宋体"/>
                <w:b/>
                <w:sz w:val="32"/>
                <w:szCs w:val="32"/>
              </w:rPr>
            </w:pPr>
            <w:r>
              <w:rPr>
                <w:rFonts w:hint="eastAsia" w:ascii="宋体" w:hAnsi="宋体" w:cs="宋体"/>
                <w:kern w:val="0"/>
                <w:sz w:val="32"/>
                <w:szCs w:val="32"/>
              </w:rPr>
              <w:t>建经投资咨询有限公司</w:t>
            </w:r>
          </w:p>
        </w:tc>
      </w:tr>
      <w:tr w14:paraId="265B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14:paraId="2390C944">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备案单位：</w:t>
            </w:r>
          </w:p>
        </w:tc>
        <w:tc>
          <w:tcPr>
            <w:tcW w:w="4500" w:type="dxa"/>
          </w:tcPr>
          <w:p w14:paraId="363F904D">
            <w:pPr>
              <w:widowControl/>
              <w:snapToGrid w:val="0"/>
              <w:spacing w:line="500" w:lineRule="exact"/>
              <w:rPr>
                <w:rFonts w:ascii="宋体" w:hAnsi="宋体" w:cs="宋体"/>
                <w:sz w:val="32"/>
                <w:szCs w:val="32"/>
              </w:rPr>
            </w:pPr>
            <w:r>
              <w:rPr>
                <w:rFonts w:hint="eastAsia" w:ascii="宋体" w:hAnsi="宋体" w:cs="宋体"/>
                <w:kern w:val="0"/>
                <w:sz w:val="32"/>
                <w:szCs w:val="32"/>
              </w:rPr>
              <w:t>温岭市财政局政府采购监管科</w:t>
            </w:r>
          </w:p>
        </w:tc>
      </w:tr>
      <w:tr w14:paraId="4207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840" w:type="dxa"/>
            <w:gridSpan w:val="2"/>
          </w:tcPr>
          <w:p w14:paraId="2F21F97D">
            <w:pPr>
              <w:widowControl/>
              <w:snapToGrid w:val="0"/>
              <w:spacing w:before="156" w:beforeLines="50" w:line="500" w:lineRule="exact"/>
              <w:jc w:val="center"/>
              <w:rPr>
                <w:rFonts w:ascii="宋体" w:hAnsi="宋体" w:cs="宋体"/>
                <w:spacing w:val="24"/>
                <w:sz w:val="32"/>
                <w:szCs w:val="32"/>
              </w:rPr>
            </w:pPr>
            <w:r>
              <w:rPr>
                <w:rFonts w:hint="eastAsia" w:ascii="宋体" w:hAnsi="宋体" w:cs="宋体"/>
                <w:spacing w:val="24"/>
                <w:kern w:val="0"/>
                <w:sz w:val="32"/>
                <w:szCs w:val="32"/>
              </w:rPr>
              <w:t>二○二四年十</w:t>
            </w:r>
            <w:r>
              <w:rPr>
                <w:rFonts w:hint="eastAsia" w:ascii="宋体" w:hAnsi="宋体" w:cs="宋体"/>
                <w:spacing w:val="24"/>
                <w:kern w:val="0"/>
                <w:sz w:val="32"/>
                <w:szCs w:val="32"/>
                <w:lang w:val="en-US" w:eastAsia="zh-CN"/>
              </w:rPr>
              <w:t>二</w:t>
            </w:r>
            <w:r>
              <w:rPr>
                <w:rFonts w:hint="eastAsia" w:ascii="宋体" w:hAnsi="宋体" w:cs="宋体"/>
                <w:spacing w:val="24"/>
                <w:kern w:val="0"/>
                <w:sz w:val="32"/>
                <w:szCs w:val="32"/>
              </w:rPr>
              <w:t>月</w:t>
            </w:r>
          </w:p>
        </w:tc>
      </w:tr>
    </w:tbl>
    <w:p w14:paraId="5902AC6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14:paraId="4FEC29A9">
      <w:pPr>
        <w:jc w:val="center"/>
        <w:rPr>
          <w:rFonts w:ascii="宋体" w:hAnsi="宋体" w:cs="宋体"/>
          <w:b/>
          <w:bCs/>
          <w:sz w:val="48"/>
          <w:szCs w:val="48"/>
        </w:rPr>
        <w:sectPr>
          <w:headerReference r:id="rId3" w:type="default"/>
          <w:pgSz w:w="11906" w:h="16838"/>
          <w:pgMar w:top="1588" w:right="1797" w:bottom="1304" w:left="1797" w:header="851" w:footer="992" w:gutter="0"/>
          <w:pgNumType w:start="1"/>
          <w:cols w:space="720" w:num="1"/>
          <w:docGrid w:type="lines" w:linePitch="312" w:charSpace="0"/>
        </w:sectPr>
      </w:pPr>
    </w:p>
    <w:p w14:paraId="21964FF0">
      <w:pPr>
        <w:jc w:val="center"/>
        <w:rPr>
          <w:rFonts w:ascii="宋体"/>
          <w:b/>
          <w:bCs/>
          <w:sz w:val="48"/>
          <w:szCs w:val="48"/>
        </w:rPr>
      </w:pPr>
      <w:r>
        <w:rPr>
          <w:rFonts w:hint="eastAsia" w:ascii="宋体" w:hAnsi="宋体" w:cs="宋体"/>
          <w:b/>
          <w:bCs/>
          <w:sz w:val="48"/>
          <w:szCs w:val="48"/>
        </w:rPr>
        <w:t>目录</w:t>
      </w:r>
    </w:p>
    <w:p w14:paraId="5BBFE0DB">
      <w:pPr>
        <w:pStyle w:val="16"/>
        <w:tabs>
          <w:tab w:val="right" w:leader="dot" w:pos="8618"/>
        </w:tabs>
        <w:spacing w:line="360" w:lineRule="auto"/>
        <w:rPr>
          <w:sz w:val="28"/>
          <w:szCs w:val="28"/>
        </w:rPr>
      </w:pPr>
      <w:r>
        <w:rPr>
          <w:rFonts w:ascii="宋体" w:cs="宋体"/>
          <w:sz w:val="40"/>
          <w:szCs w:val="40"/>
        </w:rPr>
        <w:fldChar w:fldCharType="begin"/>
      </w:r>
      <w:r>
        <w:rPr>
          <w:rFonts w:ascii="宋体" w:cs="宋体"/>
          <w:sz w:val="40"/>
          <w:szCs w:val="40"/>
        </w:rPr>
        <w:instrText xml:space="preserve">TOC \o "1-1" \u </w:instrText>
      </w:r>
      <w:r>
        <w:rPr>
          <w:rFonts w:ascii="宋体" w:cs="宋体"/>
          <w:sz w:val="40"/>
          <w:szCs w:val="40"/>
        </w:rPr>
        <w:fldChar w:fldCharType="separate"/>
      </w:r>
      <w:r>
        <w:rPr>
          <w:rFonts w:hint="eastAsia" w:ascii="宋体" w:hAnsi="宋体" w:cs="宋体"/>
          <w:bCs/>
          <w:kern w:val="0"/>
          <w:sz w:val="28"/>
          <w:szCs w:val="48"/>
        </w:rPr>
        <w:t>第一章</w:t>
      </w:r>
      <w:r>
        <w:rPr>
          <w:rFonts w:hint="eastAsia" w:ascii="宋体" w:hAnsi="宋体" w:cs="宋体"/>
          <w:bCs/>
          <w:sz w:val="28"/>
          <w:szCs w:val="48"/>
        </w:rPr>
        <w:t>招标公告</w:t>
      </w:r>
      <w:r>
        <w:rPr>
          <w:sz w:val="28"/>
          <w:szCs w:val="28"/>
        </w:rPr>
        <w:tab/>
      </w:r>
      <w:r>
        <w:rPr>
          <w:sz w:val="28"/>
          <w:szCs w:val="28"/>
        </w:rPr>
        <w:fldChar w:fldCharType="begin"/>
      </w:r>
      <w:r>
        <w:rPr>
          <w:sz w:val="28"/>
          <w:szCs w:val="28"/>
        </w:rPr>
        <w:instrText xml:space="preserve"> PAGEREF _Toc24880 \h </w:instrText>
      </w:r>
      <w:r>
        <w:rPr>
          <w:sz w:val="28"/>
          <w:szCs w:val="28"/>
        </w:rPr>
        <w:fldChar w:fldCharType="separate"/>
      </w:r>
      <w:r>
        <w:rPr>
          <w:sz w:val="28"/>
          <w:szCs w:val="28"/>
        </w:rPr>
        <w:t>2</w:t>
      </w:r>
      <w:r>
        <w:rPr>
          <w:sz w:val="28"/>
          <w:szCs w:val="28"/>
        </w:rPr>
        <w:fldChar w:fldCharType="end"/>
      </w:r>
    </w:p>
    <w:p w14:paraId="124BBFE1">
      <w:pPr>
        <w:pStyle w:val="16"/>
        <w:tabs>
          <w:tab w:val="right" w:leader="dot" w:pos="8618"/>
        </w:tabs>
        <w:spacing w:line="360" w:lineRule="auto"/>
        <w:rPr>
          <w:sz w:val="28"/>
          <w:szCs w:val="28"/>
        </w:rPr>
      </w:pPr>
      <w:r>
        <w:rPr>
          <w:rFonts w:hint="eastAsia" w:ascii="宋体" w:hAnsi="宋体" w:cs="宋体"/>
          <w:bCs/>
          <w:kern w:val="0"/>
          <w:sz w:val="28"/>
          <w:szCs w:val="48"/>
        </w:rPr>
        <w:t>第二章 投标人须知</w:t>
      </w:r>
      <w:r>
        <w:rPr>
          <w:sz w:val="28"/>
          <w:szCs w:val="28"/>
        </w:rPr>
        <w:tab/>
      </w:r>
      <w:r>
        <w:rPr>
          <w:sz w:val="28"/>
          <w:szCs w:val="28"/>
        </w:rPr>
        <w:fldChar w:fldCharType="begin"/>
      </w:r>
      <w:r>
        <w:rPr>
          <w:sz w:val="28"/>
          <w:szCs w:val="28"/>
        </w:rPr>
        <w:instrText xml:space="preserve"> PAGEREF _Toc9859 \h </w:instrText>
      </w:r>
      <w:r>
        <w:rPr>
          <w:sz w:val="28"/>
          <w:szCs w:val="28"/>
        </w:rPr>
        <w:fldChar w:fldCharType="separate"/>
      </w:r>
      <w:r>
        <w:rPr>
          <w:sz w:val="28"/>
          <w:szCs w:val="28"/>
        </w:rPr>
        <w:t>6</w:t>
      </w:r>
      <w:r>
        <w:rPr>
          <w:sz w:val="28"/>
          <w:szCs w:val="28"/>
        </w:rPr>
        <w:fldChar w:fldCharType="end"/>
      </w:r>
    </w:p>
    <w:p w14:paraId="4ED6511B">
      <w:pPr>
        <w:pStyle w:val="16"/>
        <w:tabs>
          <w:tab w:val="right" w:leader="dot" w:pos="8618"/>
        </w:tabs>
        <w:spacing w:line="360" w:lineRule="auto"/>
        <w:rPr>
          <w:sz w:val="28"/>
          <w:szCs w:val="28"/>
        </w:rPr>
      </w:pPr>
      <w:r>
        <w:rPr>
          <w:rFonts w:hint="eastAsia" w:ascii="宋体" w:hAnsi="宋体" w:cs="宋体"/>
          <w:bCs/>
          <w:kern w:val="0"/>
          <w:sz w:val="28"/>
          <w:szCs w:val="48"/>
        </w:rPr>
        <w:t>第三章 评标办法及评分标准</w:t>
      </w:r>
      <w:r>
        <w:rPr>
          <w:sz w:val="28"/>
          <w:szCs w:val="28"/>
        </w:rPr>
        <w:tab/>
      </w:r>
      <w:r>
        <w:rPr>
          <w:sz w:val="28"/>
          <w:szCs w:val="28"/>
        </w:rPr>
        <w:fldChar w:fldCharType="begin"/>
      </w:r>
      <w:r>
        <w:rPr>
          <w:sz w:val="28"/>
          <w:szCs w:val="28"/>
        </w:rPr>
        <w:instrText xml:space="preserve"> PAGEREF _Toc8683 \h </w:instrText>
      </w:r>
      <w:r>
        <w:rPr>
          <w:sz w:val="28"/>
          <w:szCs w:val="28"/>
        </w:rPr>
        <w:fldChar w:fldCharType="separate"/>
      </w:r>
      <w:r>
        <w:rPr>
          <w:sz w:val="28"/>
          <w:szCs w:val="28"/>
        </w:rPr>
        <w:t>22</w:t>
      </w:r>
      <w:r>
        <w:rPr>
          <w:sz w:val="28"/>
          <w:szCs w:val="28"/>
        </w:rPr>
        <w:fldChar w:fldCharType="end"/>
      </w:r>
    </w:p>
    <w:p w14:paraId="2EF223B1">
      <w:pPr>
        <w:pStyle w:val="16"/>
        <w:tabs>
          <w:tab w:val="right" w:leader="dot" w:pos="8618"/>
        </w:tabs>
        <w:spacing w:line="360" w:lineRule="auto"/>
        <w:rPr>
          <w:sz w:val="28"/>
          <w:szCs w:val="28"/>
        </w:rPr>
      </w:pPr>
      <w:r>
        <w:rPr>
          <w:rFonts w:hint="eastAsia" w:ascii="宋体" w:hAnsi="宋体" w:cs="宋体"/>
          <w:bCs/>
          <w:kern w:val="0"/>
          <w:sz w:val="28"/>
          <w:szCs w:val="48"/>
        </w:rPr>
        <w:t>第四章 采购需求</w:t>
      </w:r>
      <w:r>
        <w:rPr>
          <w:sz w:val="28"/>
          <w:szCs w:val="28"/>
        </w:rPr>
        <w:tab/>
      </w:r>
      <w:r>
        <w:rPr>
          <w:sz w:val="28"/>
          <w:szCs w:val="28"/>
        </w:rPr>
        <w:fldChar w:fldCharType="begin"/>
      </w:r>
      <w:r>
        <w:rPr>
          <w:sz w:val="28"/>
          <w:szCs w:val="28"/>
        </w:rPr>
        <w:instrText xml:space="preserve"> PAGEREF _Toc25915 \h </w:instrText>
      </w:r>
      <w:r>
        <w:rPr>
          <w:sz w:val="28"/>
          <w:szCs w:val="28"/>
        </w:rPr>
        <w:fldChar w:fldCharType="separate"/>
      </w:r>
      <w:r>
        <w:rPr>
          <w:sz w:val="28"/>
          <w:szCs w:val="28"/>
        </w:rPr>
        <w:t>26</w:t>
      </w:r>
      <w:r>
        <w:rPr>
          <w:sz w:val="28"/>
          <w:szCs w:val="28"/>
        </w:rPr>
        <w:fldChar w:fldCharType="end"/>
      </w:r>
    </w:p>
    <w:p w14:paraId="11F4AA88">
      <w:pPr>
        <w:pStyle w:val="16"/>
        <w:tabs>
          <w:tab w:val="right" w:leader="dot" w:pos="8618"/>
        </w:tabs>
        <w:spacing w:line="360" w:lineRule="auto"/>
        <w:rPr>
          <w:sz w:val="28"/>
          <w:szCs w:val="28"/>
        </w:rPr>
      </w:pPr>
      <w:r>
        <w:rPr>
          <w:rFonts w:hint="eastAsia" w:ascii="宋体" w:hAnsi="宋体" w:cs="宋体"/>
          <w:bCs/>
          <w:kern w:val="0"/>
          <w:sz w:val="28"/>
          <w:szCs w:val="48"/>
        </w:rPr>
        <w:t>第五章 合同文本</w:t>
      </w:r>
      <w:r>
        <w:rPr>
          <w:sz w:val="28"/>
          <w:szCs w:val="28"/>
        </w:rPr>
        <w:tab/>
      </w:r>
      <w:r>
        <w:rPr>
          <w:sz w:val="28"/>
          <w:szCs w:val="28"/>
        </w:rPr>
        <w:fldChar w:fldCharType="begin"/>
      </w:r>
      <w:r>
        <w:rPr>
          <w:sz w:val="28"/>
          <w:szCs w:val="28"/>
        </w:rPr>
        <w:instrText xml:space="preserve"> PAGEREF _Toc29599 \h </w:instrText>
      </w:r>
      <w:r>
        <w:rPr>
          <w:sz w:val="28"/>
          <w:szCs w:val="28"/>
        </w:rPr>
        <w:fldChar w:fldCharType="separate"/>
      </w:r>
      <w:r>
        <w:rPr>
          <w:sz w:val="28"/>
          <w:szCs w:val="28"/>
        </w:rPr>
        <w:t>50</w:t>
      </w:r>
      <w:r>
        <w:rPr>
          <w:sz w:val="28"/>
          <w:szCs w:val="28"/>
        </w:rPr>
        <w:fldChar w:fldCharType="end"/>
      </w:r>
    </w:p>
    <w:p w14:paraId="08D1A383">
      <w:pPr>
        <w:pStyle w:val="16"/>
        <w:tabs>
          <w:tab w:val="right" w:leader="dot" w:pos="8618"/>
        </w:tabs>
        <w:spacing w:line="360" w:lineRule="auto"/>
        <w:rPr>
          <w:sz w:val="28"/>
          <w:szCs w:val="28"/>
        </w:rPr>
      </w:pPr>
      <w:r>
        <w:rPr>
          <w:rFonts w:hint="eastAsia" w:ascii="宋体" w:hAnsi="宋体" w:cs="宋体"/>
          <w:bCs/>
          <w:kern w:val="0"/>
          <w:sz w:val="28"/>
          <w:szCs w:val="48"/>
        </w:rPr>
        <w:t>第六章 投标文件格式附件</w:t>
      </w:r>
      <w:r>
        <w:rPr>
          <w:sz w:val="28"/>
          <w:szCs w:val="28"/>
        </w:rPr>
        <w:tab/>
      </w:r>
      <w:r>
        <w:rPr>
          <w:sz w:val="28"/>
          <w:szCs w:val="28"/>
        </w:rPr>
        <w:fldChar w:fldCharType="begin"/>
      </w:r>
      <w:r>
        <w:rPr>
          <w:sz w:val="28"/>
          <w:szCs w:val="28"/>
        </w:rPr>
        <w:instrText xml:space="preserve"> PAGEREF _Toc5290 \h </w:instrText>
      </w:r>
      <w:r>
        <w:rPr>
          <w:sz w:val="28"/>
          <w:szCs w:val="28"/>
        </w:rPr>
        <w:fldChar w:fldCharType="separate"/>
      </w:r>
      <w:r>
        <w:rPr>
          <w:sz w:val="28"/>
          <w:szCs w:val="28"/>
        </w:rPr>
        <w:t>55</w:t>
      </w:r>
      <w:r>
        <w:rPr>
          <w:sz w:val="28"/>
          <w:szCs w:val="28"/>
        </w:rPr>
        <w:fldChar w:fldCharType="end"/>
      </w:r>
    </w:p>
    <w:p w14:paraId="620237B0">
      <w:pPr>
        <w:tabs>
          <w:tab w:val="left" w:pos="1168"/>
        </w:tabs>
        <w:spacing w:line="360" w:lineRule="auto"/>
        <w:ind w:left="568"/>
        <w:rPr>
          <w:rFonts w:ascii="宋体" w:cs="宋体"/>
          <w:sz w:val="28"/>
          <w:szCs w:val="28"/>
        </w:rPr>
      </w:pPr>
      <w:r>
        <w:rPr>
          <w:rFonts w:ascii="宋体" w:cs="宋体"/>
          <w:sz w:val="28"/>
          <w:szCs w:val="40"/>
        </w:rPr>
        <w:fldChar w:fldCharType="end"/>
      </w:r>
    </w:p>
    <w:p w14:paraId="0E4191A0">
      <w:pPr>
        <w:tabs>
          <w:tab w:val="left" w:pos="6282"/>
        </w:tabs>
        <w:spacing w:line="360" w:lineRule="auto"/>
      </w:pPr>
      <w:r>
        <w:rPr>
          <w:rFonts w:hint="eastAsia"/>
        </w:rPr>
        <w:tab/>
      </w:r>
    </w:p>
    <w:p w14:paraId="75CDBA4B">
      <w:pPr>
        <w:spacing w:line="360" w:lineRule="auto"/>
      </w:pPr>
    </w:p>
    <w:p w14:paraId="2520D26B">
      <w:pPr>
        <w:spacing w:line="360" w:lineRule="auto"/>
      </w:pPr>
    </w:p>
    <w:p w14:paraId="7CD76750">
      <w:pPr>
        <w:spacing w:line="360" w:lineRule="auto"/>
      </w:pPr>
    </w:p>
    <w:p w14:paraId="0C6C1659">
      <w:pPr>
        <w:spacing w:line="360" w:lineRule="auto"/>
      </w:pPr>
    </w:p>
    <w:p w14:paraId="00AA7757">
      <w:pPr>
        <w:spacing w:line="360" w:lineRule="auto"/>
      </w:pPr>
    </w:p>
    <w:p w14:paraId="17969053">
      <w:pPr>
        <w:spacing w:line="360" w:lineRule="auto"/>
      </w:pPr>
    </w:p>
    <w:p w14:paraId="2498F4D2">
      <w:pPr>
        <w:spacing w:line="360" w:lineRule="auto"/>
      </w:pPr>
    </w:p>
    <w:p w14:paraId="21281958">
      <w:pPr>
        <w:spacing w:line="360" w:lineRule="auto"/>
      </w:pPr>
    </w:p>
    <w:p w14:paraId="739D1F48">
      <w:pPr>
        <w:spacing w:line="360" w:lineRule="auto"/>
      </w:pPr>
    </w:p>
    <w:p w14:paraId="5295EA54">
      <w:pPr>
        <w:spacing w:line="360" w:lineRule="auto"/>
      </w:pPr>
    </w:p>
    <w:p w14:paraId="76E60FE3">
      <w:pPr>
        <w:spacing w:line="360" w:lineRule="auto"/>
      </w:pPr>
    </w:p>
    <w:p w14:paraId="2DCD3876">
      <w:pPr>
        <w:spacing w:line="360" w:lineRule="auto"/>
      </w:pPr>
    </w:p>
    <w:p w14:paraId="1697FD79">
      <w:pPr>
        <w:spacing w:line="360" w:lineRule="auto"/>
      </w:pPr>
    </w:p>
    <w:p w14:paraId="497DBABF">
      <w:pPr>
        <w:spacing w:line="360" w:lineRule="auto"/>
      </w:pPr>
    </w:p>
    <w:p w14:paraId="50F01CEF">
      <w:pPr>
        <w:spacing w:line="360" w:lineRule="auto"/>
      </w:pPr>
    </w:p>
    <w:p w14:paraId="3D64FDF0">
      <w:pPr>
        <w:widowControl/>
        <w:jc w:val="center"/>
        <w:outlineLvl w:val="0"/>
        <w:rPr>
          <w:rFonts w:ascii="宋体" w:cs="宋体"/>
          <w:kern w:val="0"/>
          <w:sz w:val="24"/>
          <w:szCs w:val="24"/>
        </w:rPr>
      </w:pPr>
      <w:r>
        <w:rPr>
          <w:rFonts w:ascii="宋体" w:cs="宋体"/>
          <w:b/>
          <w:bCs/>
          <w:kern w:val="0"/>
          <w:sz w:val="36"/>
          <w:szCs w:val="36"/>
        </w:rPr>
        <w:br w:type="page"/>
      </w:r>
      <w:bookmarkStart w:id="0" w:name="_Toc24880"/>
      <w:bookmarkStart w:id="1" w:name="_Toc17405"/>
      <w:r>
        <w:rPr>
          <w:rFonts w:hint="eastAsia" w:ascii="宋体" w:hAnsi="宋体" w:cs="宋体"/>
          <w:b/>
          <w:bCs/>
          <w:kern w:val="0"/>
          <w:sz w:val="36"/>
          <w:szCs w:val="36"/>
        </w:rPr>
        <w:t>第一章</w:t>
      </w:r>
      <w:r>
        <w:rPr>
          <w:rFonts w:hint="eastAsia" w:ascii="宋体" w:hAnsi="宋体" w:cs="宋体"/>
          <w:b/>
          <w:bCs/>
          <w:sz w:val="36"/>
          <w:szCs w:val="36"/>
        </w:rPr>
        <w:t>招标公告</w:t>
      </w:r>
      <w:bookmarkEnd w:id="0"/>
      <w:bookmarkEnd w:id="1"/>
    </w:p>
    <w:tbl>
      <w:tblPr>
        <w:tblStyle w:val="24"/>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14:paraId="2006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5BD9069A">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14:paraId="75AC4F57">
            <w:pPr>
              <w:pStyle w:val="71"/>
              <w:snapToGrid w:val="0"/>
              <w:ind w:firstLine="480" w:firstLineChars="200"/>
              <w:rPr>
                <w:lang w:val="en-US"/>
              </w:rPr>
            </w:pPr>
            <w:r>
              <w:rPr>
                <w:rFonts w:hint="eastAsia" w:cs="宋体"/>
                <w:szCs w:val="24"/>
                <w:lang w:val="en-US" w:eastAsia="zh-CN"/>
              </w:rPr>
              <w:t>温岭市公共卫生临床中心教学科研学术中心窗帘采购</w:t>
            </w:r>
            <w:r>
              <w:rPr>
                <w:rFonts w:hint="eastAsia" w:cs="宋体"/>
                <w:szCs w:val="24"/>
                <w:lang w:val="en-US"/>
              </w:rPr>
              <w:t>招标项目的潜在投标人应在浙江政府采购网本项目公告附件获取（下载）招标文件，并于2024年</w:t>
            </w:r>
            <w:r>
              <w:rPr>
                <w:rFonts w:hint="eastAsia" w:cs="宋体"/>
                <w:szCs w:val="24"/>
                <w:lang w:val="en-US" w:eastAsia="zh-CN"/>
              </w:rPr>
              <w:t>12</w:t>
            </w:r>
            <w:r>
              <w:rPr>
                <w:rFonts w:hint="eastAsia" w:cs="宋体"/>
                <w:szCs w:val="24"/>
                <w:lang w:val="en-US"/>
              </w:rPr>
              <w:t>月</w:t>
            </w:r>
            <w:r>
              <w:rPr>
                <w:rFonts w:hint="eastAsia" w:cs="宋体"/>
                <w:szCs w:val="24"/>
                <w:lang w:val="en-US" w:eastAsia="zh-CN"/>
              </w:rPr>
              <w:t>26</w:t>
            </w:r>
            <w:r>
              <w:rPr>
                <w:rFonts w:hint="eastAsia" w:cs="宋体"/>
                <w:szCs w:val="24"/>
                <w:lang w:val="en-US"/>
              </w:rPr>
              <w:t>日</w:t>
            </w:r>
            <w:r>
              <w:rPr>
                <w:rFonts w:hint="eastAsia" w:cs="宋体"/>
                <w:szCs w:val="24"/>
                <w:lang w:val="en-US" w:eastAsia="zh-CN"/>
              </w:rPr>
              <w:t>14</w:t>
            </w:r>
            <w:r>
              <w:rPr>
                <w:rFonts w:hint="eastAsia" w:cs="宋体"/>
                <w:szCs w:val="24"/>
                <w:lang w:val="en-US"/>
              </w:rPr>
              <w:t xml:space="preserve">:00（北京时间）前递交（上传）投标文件。    </w:t>
            </w:r>
          </w:p>
        </w:tc>
      </w:tr>
    </w:tbl>
    <w:p w14:paraId="7D5E8CCF">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一、项目基本情况           </w:t>
      </w:r>
    </w:p>
    <w:p w14:paraId="14DAAF9D">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JJWL241115333</w:t>
      </w:r>
      <w:r>
        <w:rPr>
          <w:rFonts w:hint="eastAsia" w:ascii="宋体" w:hAnsi="宋体" w:cs="宋体"/>
          <w:sz w:val="24"/>
          <w:szCs w:val="24"/>
        </w:rPr>
        <w:t> </w:t>
      </w:r>
    </w:p>
    <w:p w14:paraId="681E33AD">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温岭市公共卫生临床中心教学科研学术中心窗帘采购</w:t>
      </w:r>
    </w:p>
    <w:p w14:paraId="4BECA262">
      <w:pPr>
        <w:snapToGrid w:val="0"/>
        <w:spacing w:line="440" w:lineRule="exact"/>
        <w:ind w:firstLine="480" w:firstLineChars="200"/>
        <w:rPr>
          <w:rFonts w:ascii="宋体" w:hAnsi="宋体" w:cs="宋体"/>
          <w:sz w:val="24"/>
          <w:szCs w:val="24"/>
        </w:rPr>
      </w:pPr>
      <w:r>
        <w:rPr>
          <w:rFonts w:hint="eastAsia" w:ascii="宋体" w:hAnsi="宋体" w:cs="宋体"/>
          <w:sz w:val="24"/>
          <w:szCs w:val="24"/>
        </w:rPr>
        <w:t>预算金额（元）：600000             </w:t>
      </w:r>
    </w:p>
    <w:p w14:paraId="2AEF61F6">
      <w:pPr>
        <w:snapToGrid w:val="0"/>
        <w:spacing w:line="440" w:lineRule="exact"/>
        <w:ind w:firstLine="480" w:firstLineChars="200"/>
        <w:rPr>
          <w:rFonts w:ascii="宋体" w:hAnsi="宋体" w:cs="宋体"/>
          <w:sz w:val="24"/>
          <w:szCs w:val="24"/>
        </w:rPr>
      </w:pPr>
      <w:r>
        <w:rPr>
          <w:rFonts w:hint="eastAsia" w:ascii="宋体" w:hAnsi="宋体" w:cs="宋体"/>
          <w:sz w:val="24"/>
          <w:szCs w:val="24"/>
        </w:rPr>
        <w:t>最高限价（元）：480000</w:t>
      </w:r>
    </w:p>
    <w:p w14:paraId="5DA98607">
      <w:pPr>
        <w:tabs>
          <w:tab w:val="left" w:pos="0"/>
        </w:tabs>
        <w:spacing w:line="440" w:lineRule="exact"/>
        <w:ind w:firstLine="480" w:firstLineChars="200"/>
        <w:rPr>
          <w:rFonts w:ascii="宋体" w:hAnsi="宋体" w:cs="宋体"/>
          <w:sz w:val="24"/>
          <w:szCs w:val="24"/>
        </w:rPr>
      </w:pPr>
      <w:r>
        <w:rPr>
          <w:rFonts w:hint="eastAsia" w:ascii="宋体" w:hAnsi="宋体" w:cs="宋体"/>
          <w:sz w:val="24"/>
          <w:szCs w:val="24"/>
        </w:rPr>
        <w:t>数量: 1  </w:t>
      </w:r>
    </w:p>
    <w:p w14:paraId="5D8242BD">
      <w:pPr>
        <w:snapToGrid w:val="0"/>
        <w:spacing w:line="440" w:lineRule="exact"/>
        <w:ind w:firstLine="480" w:firstLineChars="200"/>
        <w:rPr>
          <w:rFonts w:ascii="宋体" w:hAnsi="宋体" w:cs="宋体"/>
          <w:sz w:val="24"/>
          <w:szCs w:val="24"/>
        </w:rPr>
      </w:pPr>
      <w:r>
        <w:rPr>
          <w:rFonts w:hint="eastAsia" w:ascii="宋体" w:hAnsi="宋体" w:cs="宋体"/>
          <w:sz w:val="24"/>
          <w:szCs w:val="24"/>
        </w:rPr>
        <w:t>简要规格描述或项目基本概况介绍、用途：</w:t>
      </w:r>
      <w:r>
        <w:rPr>
          <w:rFonts w:hint="eastAsia"/>
          <w:sz w:val="24"/>
          <w:szCs w:val="24"/>
        </w:rPr>
        <w:t>温岭市第一人民医院窗帘采购，包括阳光卷帘、布帘、遮光卷帘、</w:t>
      </w:r>
      <w:r>
        <w:rPr>
          <w:rFonts w:hint="eastAsia"/>
          <w:sz w:val="24"/>
          <w:szCs w:val="24"/>
          <w:lang w:val="en-US" w:eastAsia="zh-CN"/>
        </w:rPr>
        <w:t>纱帘、</w:t>
      </w:r>
      <w:r>
        <w:rPr>
          <w:rFonts w:hint="eastAsia"/>
          <w:sz w:val="24"/>
          <w:szCs w:val="24"/>
        </w:rPr>
        <w:t>医用隔帘、输液吊杆、开合帘电机等</w:t>
      </w:r>
      <w:r>
        <w:rPr>
          <w:rFonts w:hint="eastAsia"/>
          <w:sz w:val="24"/>
          <w:szCs w:val="24"/>
          <w:lang w:eastAsia="zh-CN"/>
        </w:rPr>
        <w:t>。</w:t>
      </w:r>
    </w:p>
    <w:p w14:paraId="16E91C7F">
      <w:pPr>
        <w:tabs>
          <w:tab w:val="left" w:pos="0"/>
        </w:tabs>
        <w:snapToGrid w:val="0"/>
        <w:spacing w:line="440" w:lineRule="exact"/>
        <w:ind w:firstLine="480" w:firstLineChars="200"/>
        <w:rPr>
          <w:rFonts w:ascii="宋体" w:hAnsi="宋体" w:cs="宋体"/>
          <w:sz w:val="24"/>
          <w:szCs w:val="24"/>
        </w:rPr>
      </w:pPr>
      <w:r>
        <w:rPr>
          <w:rFonts w:hint="eastAsia" w:ascii="宋体" w:hAnsi="宋体" w:cs="宋体"/>
          <w:sz w:val="24"/>
          <w:szCs w:val="24"/>
        </w:rPr>
        <w:t>合同履约期限：自接到采购人通知之日起30天内完成供货</w:t>
      </w:r>
      <w:r>
        <w:rPr>
          <w:rFonts w:hint="eastAsia" w:hAnsi="宋体"/>
          <w:sz w:val="24"/>
          <w:szCs w:val="24"/>
        </w:rPr>
        <w:t>及安装</w:t>
      </w:r>
      <w:r>
        <w:rPr>
          <w:rFonts w:hint="eastAsia" w:ascii="宋体" w:hAnsi="宋体" w:cs="宋体"/>
          <w:sz w:val="24"/>
          <w:szCs w:val="24"/>
        </w:rPr>
        <w:t>。</w:t>
      </w:r>
    </w:p>
    <w:p w14:paraId="01F10D9C">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14:paraId="7F3FDFB5">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14:paraId="7AD8FC64">
      <w:pPr>
        <w:tabs>
          <w:tab w:val="left" w:pos="180"/>
          <w:tab w:val="left" w:pos="360"/>
          <w:tab w:val="left" w:pos="540"/>
          <w:tab w:val="left" w:pos="8280"/>
        </w:tabs>
        <w:autoSpaceDE w:val="0"/>
        <w:autoSpaceDN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时间近三年以来，投标人未被“信用中国”（www.creditchina.gov.cn）列入失信被执行人、重大税收违法失信主体，未被“中国政府采购网”（www.ccgp.gov.cn）列入政府采购严重违法失信行为记录名单。</w:t>
      </w:r>
    </w:p>
    <w:p w14:paraId="39D3E3D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（二）</w:t>
      </w:r>
      <w:r>
        <w:rPr>
          <w:rFonts w:hint="eastAsia" w:ascii="宋体" w:hAnsi="宋体" w:cs="宋体"/>
          <w:kern w:val="0"/>
          <w:sz w:val="24"/>
          <w:szCs w:val="24"/>
        </w:rPr>
        <w:t>落实政府采购政策需满足的资格要求：</w:t>
      </w:r>
      <w:r>
        <w:rPr>
          <w:rFonts w:hint="eastAsia" w:ascii="宋体" w:hAnsi="宋体" w:cs="宋体"/>
          <w:b/>
          <w:bCs/>
          <w:kern w:val="0"/>
          <w:sz w:val="24"/>
          <w:szCs w:val="24"/>
        </w:rPr>
        <w:t>本项目按照《政府采购促进中小企业发展管理办法》【财库（2020）46号】第七条规定：专门面向中小企业采购</w:t>
      </w:r>
      <w:r>
        <w:rPr>
          <w:rFonts w:hint="eastAsia" w:ascii="宋体" w:hAnsi="宋体" w:cs="宋体"/>
          <w:b/>
          <w:bCs/>
          <w:sz w:val="24"/>
          <w:szCs w:val="24"/>
        </w:rPr>
        <w:t>。</w:t>
      </w:r>
    </w:p>
    <w:p w14:paraId="06E716E2">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sz w:val="24"/>
          <w:szCs w:val="24"/>
        </w:rPr>
        <w:t>（三）</w:t>
      </w:r>
      <w:r>
        <w:rPr>
          <w:rFonts w:hint="eastAsia" w:ascii="宋体" w:hAnsi="宋体" w:cs="宋体"/>
          <w:kern w:val="0"/>
          <w:sz w:val="24"/>
          <w:szCs w:val="24"/>
        </w:rPr>
        <w:t>单位负责人为同一人或者存在直接控股、管理关系的不同供应商，不得参加同一合同项下的政府采购活动。</w:t>
      </w:r>
    </w:p>
    <w:p w14:paraId="437B3CE7">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kern w:val="0"/>
          <w:sz w:val="24"/>
          <w:szCs w:val="24"/>
        </w:rPr>
        <w:t>（四）</w:t>
      </w:r>
      <w:r>
        <w:rPr>
          <w:rFonts w:hint="eastAsia" w:ascii="宋体" w:hAnsi="宋体" w:cs="宋体"/>
          <w:sz w:val="24"/>
          <w:szCs w:val="24"/>
        </w:rPr>
        <w:t>为采购项目提供整体设计、规范编制或者项目管理、监理、检测等服务的供应商，不得再参加该采购项目的其他采购活动。</w:t>
      </w:r>
    </w:p>
    <w:p w14:paraId="3644581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三、获取招标文件： </w:t>
      </w:r>
    </w:p>
    <w:p w14:paraId="7A9A9454">
      <w:pPr>
        <w:snapToGrid w:val="0"/>
        <w:spacing w:line="440" w:lineRule="exact"/>
        <w:ind w:firstLine="480" w:firstLineChars="200"/>
        <w:rPr>
          <w:rFonts w:ascii="宋体" w:cs="宋体"/>
          <w:sz w:val="24"/>
          <w:szCs w:val="24"/>
        </w:rPr>
      </w:pPr>
      <w:r>
        <w:rPr>
          <w:rFonts w:hint="eastAsia" w:ascii="宋体" w:hAnsi="宋体" w:cs="宋体"/>
          <w:sz w:val="24"/>
          <w:szCs w:val="24"/>
        </w:rPr>
        <w:t>（一）获取时间：公告发布之日起至2024年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日，每天上午00:00至12:00，下午12:00至23:59（北京时间，线上获取法定节假日均可）</w:t>
      </w:r>
    </w:p>
    <w:p w14:paraId="5FB9337B">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14:paraId="72FB85ED">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14:paraId="52C6CA07">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14:paraId="4AB5F14C">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14:paraId="2FE667B7">
      <w:pPr>
        <w:snapToGrid w:val="0"/>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、采购公告上附件里的招标文件仅供阅览使用，供应商应当在“政采云”平台注册登记后再获取招标文件，没有通过注册登记而获取招标文件的潜在供应商，对招标文件提起质疑投诉的，不予受理。</w:t>
      </w:r>
    </w:p>
    <w:p w14:paraId="2EC0B50C">
      <w:pPr>
        <w:snapToGrid w:val="0"/>
        <w:spacing w:line="44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、采购代理机构将拒绝接受非通过以上方式获取招标文件的供应商投标文件。</w:t>
      </w:r>
    </w:p>
    <w:p w14:paraId="1BE54505">
      <w:pPr>
        <w:pStyle w:val="71"/>
        <w:snapToGrid w:val="0"/>
        <w:ind w:firstLine="480" w:firstLineChars="200"/>
      </w:pPr>
      <w:r>
        <w:rPr>
          <w:rFonts w:hint="eastAsia"/>
        </w:rPr>
        <w:t>（</w:t>
      </w:r>
      <w:r>
        <w:rPr>
          <w:rFonts w:hint="eastAsia"/>
          <w:lang w:val="en-US"/>
        </w:rPr>
        <w:t>四</w:t>
      </w:r>
      <w:r>
        <w:rPr>
          <w:rFonts w:hint="eastAsia"/>
        </w:rPr>
        <w:t>）</w:t>
      </w:r>
      <w:r>
        <w:t>售价（元）：</w:t>
      </w:r>
      <w:r>
        <w:rPr>
          <w:rFonts w:hint="eastAsia"/>
        </w:rPr>
        <w:t>0 </w:t>
      </w:r>
    </w:p>
    <w:p w14:paraId="1D2C4076">
      <w:pPr>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四、提交投标文件截止时间、开标时间和地点</w:t>
      </w:r>
    </w:p>
    <w:p w14:paraId="478A4BBE">
      <w:pPr>
        <w:snapToGrid w:val="0"/>
        <w:spacing w:line="440" w:lineRule="exact"/>
        <w:ind w:firstLine="480" w:firstLineChars="200"/>
        <w:rPr>
          <w:rFonts w:ascii="宋体" w:hAnsi="宋体" w:cs="宋体"/>
          <w:sz w:val="24"/>
          <w:szCs w:val="24"/>
        </w:rPr>
      </w:pPr>
      <w:r>
        <w:rPr>
          <w:rFonts w:hint="eastAsia" w:ascii="宋体" w:hAnsi="宋体" w:cs="宋体"/>
          <w:sz w:val="24"/>
          <w:szCs w:val="24"/>
        </w:rPr>
        <w:t>提交投标文件截止时间：2024年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 xml:space="preserve">日   </w:t>
      </w:r>
      <w:r>
        <w:rPr>
          <w:rFonts w:hint="eastAsia" w:ascii="宋体" w:hAnsi="宋体" w:cs="宋体"/>
          <w:sz w:val="24"/>
          <w:szCs w:val="24"/>
          <w:lang w:val="en-US" w:eastAsia="zh-CN"/>
        </w:rPr>
        <w:t>14</w:t>
      </w:r>
      <w:r>
        <w:rPr>
          <w:rFonts w:hint="eastAsia" w:ascii="宋体" w:hAnsi="宋体" w:cs="宋体"/>
          <w:sz w:val="24"/>
          <w:szCs w:val="24"/>
        </w:rPr>
        <w:t>：00 （北京时间）</w:t>
      </w:r>
    </w:p>
    <w:p w14:paraId="45DB0021">
      <w:pPr>
        <w:snapToGrid w:val="0"/>
        <w:spacing w:line="440" w:lineRule="exact"/>
        <w:ind w:firstLine="480" w:firstLineChars="200"/>
        <w:rPr>
          <w:rFonts w:ascii="宋体" w:hAnsi="宋体" w:cs="宋体"/>
          <w:sz w:val="24"/>
          <w:szCs w:val="24"/>
        </w:rPr>
      </w:pPr>
      <w:r>
        <w:rPr>
          <w:rFonts w:hint="eastAsia" w:ascii="宋体" w:hAnsi="宋体" w:cs="宋体"/>
          <w:sz w:val="24"/>
          <w:szCs w:val="24"/>
        </w:rPr>
        <w:t>投标地点（网址）：“政府采购云平台”线上上传 </w:t>
      </w:r>
    </w:p>
    <w:p w14:paraId="697B0E62">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 xml:space="preserve">日   </w:t>
      </w:r>
      <w:r>
        <w:rPr>
          <w:rFonts w:hint="eastAsia" w:ascii="宋体" w:hAnsi="宋体" w:cs="宋体"/>
          <w:sz w:val="24"/>
          <w:szCs w:val="24"/>
          <w:lang w:val="en-US" w:eastAsia="zh-CN"/>
        </w:rPr>
        <w:t>14</w:t>
      </w:r>
      <w:r>
        <w:rPr>
          <w:rFonts w:hint="eastAsia" w:ascii="宋体" w:hAnsi="宋体" w:cs="宋体"/>
          <w:sz w:val="24"/>
          <w:szCs w:val="24"/>
        </w:rPr>
        <w:t>：00 （北京时间） </w:t>
      </w:r>
    </w:p>
    <w:p w14:paraId="08085946">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开标地点（网址）：“政府采购云平台”线上开标</w:t>
      </w:r>
    </w:p>
    <w:p w14:paraId="601A4AED">
      <w:pPr>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五、公告期限 </w:t>
      </w:r>
      <w:bookmarkStart w:id="40" w:name="_GoBack"/>
      <w:bookmarkEnd w:id="40"/>
    </w:p>
    <w:p w14:paraId="398419A4">
      <w:pPr>
        <w:snapToGrid w:val="0"/>
        <w:spacing w:line="440" w:lineRule="exact"/>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593EFAC0">
      <w:pPr>
        <w:numPr>
          <w:ilvl w:val="0"/>
          <w:numId w:val="1"/>
        </w:numPr>
        <w:snapToGrid w:val="0"/>
        <w:spacing w:line="324" w:lineRule="auto"/>
        <w:ind w:left="0" w:firstLine="482" w:firstLineChars="200"/>
        <w:rPr>
          <w:rFonts w:ascii="宋体" w:hAnsi="宋体" w:cs="宋体"/>
          <w:b/>
          <w:bCs/>
          <w:sz w:val="24"/>
          <w:szCs w:val="24"/>
        </w:rPr>
      </w:pPr>
      <w:r>
        <w:rPr>
          <w:rFonts w:hint="eastAsia" w:ascii="宋体" w:hAnsi="宋体" w:cs="宋体"/>
          <w:b/>
          <w:bCs/>
          <w:sz w:val="24"/>
          <w:szCs w:val="24"/>
        </w:rPr>
        <w:t>其他补充事宜：</w:t>
      </w:r>
    </w:p>
    <w:p w14:paraId="2D5A287C">
      <w:pPr>
        <w:snapToGrid w:val="0"/>
        <w:spacing w:line="324" w:lineRule="auto"/>
        <w:ind w:firstLine="480" w:firstLineChars="200"/>
        <w:rPr>
          <w:rFonts w:ascii="宋体" w:hAnsi="宋体" w:cs="宋体"/>
          <w:sz w:val="24"/>
          <w:szCs w:val="24"/>
        </w:rPr>
      </w:pPr>
      <w:r>
        <w:rPr>
          <w:rFonts w:hint="eastAsia" w:ascii="宋体" w:hAnsi="宋体" w:cs="宋体"/>
          <w:sz w:val="24"/>
          <w:szCs w:val="24"/>
        </w:rPr>
        <w:t xml:space="preserve"> （一）《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046232">
      <w:pPr>
        <w:snapToGrid w:val="0"/>
        <w:spacing w:line="324" w:lineRule="auto"/>
        <w:ind w:firstLine="480" w:firstLineChars="200"/>
        <w:rPr>
          <w:rFonts w:ascii="宋体" w:hAnsi="宋体" w:cs="宋体"/>
          <w:sz w:val="24"/>
          <w:szCs w:val="24"/>
        </w:rPr>
      </w:pPr>
      <w:r>
        <w:rPr>
          <w:rFonts w:hint="eastAsia" w:ascii="宋体" w:hAnsi="宋体" w:cs="宋体"/>
          <w:sz w:val="24"/>
          <w:szCs w:val="24"/>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7BA568">
      <w:pPr>
        <w:snapToGrid w:val="0"/>
        <w:spacing w:line="440" w:lineRule="exact"/>
        <w:ind w:firstLine="480" w:firstLineChars="200"/>
        <w:rPr>
          <w:rFonts w:ascii="宋体" w:hAnsi="宋体" w:cs="宋体"/>
          <w:sz w:val="24"/>
          <w:szCs w:val="24"/>
        </w:rPr>
      </w:pPr>
      <w:r>
        <w:rPr>
          <w:rFonts w:hint="eastAsia" w:ascii="宋体" w:hAnsi="宋体" w:cs="宋体"/>
          <w:sz w:val="24"/>
          <w:szCs w:val="24"/>
        </w:rPr>
        <w:t>（三）供应商认为采购文件使自己的权益受到损害的，可以自获取采购文件之日或者采购文件公告期限届满之日（公告期限届满后获取采购文件的，以公告期限届满之日为准）起7个工作日内，对采购文件需求质疑的以书面形式向采购人提出，对其他内容质疑的以书面形式向采购人和采购代理机构提出。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80FDE4">
      <w:pPr>
        <w:snapToGrid w:val="0"/>
        <w:spacing w:line="440" w:lineRule="exact"/>
        <w:ind w:firstLine="482" w:firstLineChars="200"/>
        <w:rPr>
          <w:rFonts w:ascii="宋体" w:hAnsi="宋体" w:cs="宋体"/>
          <w:sz w:val="24"/>
          <w:szCs w:val="24"/>
        </w:rPr>
      </w:pPr>
      <w:r>
        <w:rPr>
          <w:rFonts w:hint="eastAsia" w:ascii="宋体" w:hAnsi="宋体" w:cs="宋体"/>
          <w:b/>
          <w:bCs/>
          <w:sz w:val="24"/>
          <w:szCs w:val="24"/>
        </w:rPr>
        <w:t>（四）其他事项：</w:t>
      </w:r>
    </w:p>
    <w:p w14:paraId="62F5266B">
      <w:pPr>
        <w:widowControl/>
        <w:adjustRightInd w:val="0"/>
        <w:snapToGrid w:val="0"/>
        <w:spacing w:line="400" w:lineRule="exact"/>
        <w:ind w:firstLine="480"/>
        <w:jc w:val="left"/>
        <w:rPr>
          <w:rFonts w:ascii="宋体" w:hAnsi="宋体" w:cs="宋体"/>
          <w:b/>
          <w:bCs/>
          <w:sz w:val="24"/>
          <w:szCs w:val="24"/>
        </w:rPr>
      </w:pPr>
      <w:r>
        <w:rPr>
          <w:rFonts w:hint="eastAsia" w:ascii="宋体" w:hAnsi="宋体" w:cs="宋体"/>
          <w:b/>
          <w:bCs/>
          <w:sz w:val="24"/>
          <w:szCs w:val="24"/>
        </w:rPr>
        <w:t>电子招投标相关事宜：</w:t>
      </w:r>
    </w:p>
    <w:p w14:paraId="59E3816B">
      <w:pPr>
        <w:adjustRightInd w:val="0"/>
        <w:snapToGrid w:val="0"/>
        <w:spacing w:line="440" w:lineRule="exact"/>
        <w:ind w:firstLine="480" w:firstLineChars="200"/>
        <w:rPr>
          <w:rFonts w:ascii="宋体" w:hAnsi="宋体" w:cs="宋体"/>
          <w:b/>
          <w:bCs/>
          <w:sz w:val="24"/>
          <w:szCs w:val="24"/>
        </w:rPr>
      </w:pPr>
      <w:r>
        <w:rPr>
          <w:rFonts w:hint="eastAsia" w:ascii="宋体" w:hAnsi="宋体" w:cs="宋体"/>
          <w:sz w:val="24"/>
          <w:szCs w:val="24"/>
        </w:rPr>
        <w:t>（1）供应商注册：投标人应为浙江政府采购注册供应商，如尚未注册，务必在投标截止时间前登陆浙江政府采购网进行注册。</w:t>
      </w:r>
      <w:r>
        <w:rPr>
          <w:rFonts w:hint="eastAsia" w:ascii="宋体" w:hAnsi="宋体" w:cs="宋体"/>
          <w:sz w:val="24"/>
          <w:szCs w:val="24"/>
        </w:rPr>
        <w:br w:type="textWrapping"/>
      </w:r>
      <w:r>
        <w:rPr>
          <w:rFonts w:hint="eastAsia" w:ascii="宋体" w:hAnsi="宋体" w:cs="宋体"/>
          <w:sz w:val="24"/>
          <w:szCs w:val="24"/>
        </w:rPr>
        <w:t xml:space="preserve">    （2）本项目采取电子招投标，电子招投标有关事项说明如下：</w:t>
      </w:r>
      <w:r>
        <w:rPr>
          <w:rFonts w:hint="eastAsia" w:ascii="宋体" w:hAnsi="宋体" w:cs="宋体"/>
          <w:sz w:val="24"/>
          <w:szCs w:val="24"/>
        </w:rPr>
        <w:br w:type="textWrapping"/>
      </w:r>
      <w:r>
        <w:rPr>
          <w:rFonts w:hint="eastAsia" w:ascii="宋体" w:hAnsi="宋体" w:cs="宋体"/>
          <w:sz w:val="24"/>
          <w:szCs w:val="24"/>
        </w:rPr>
        <w:t xml:space="preserve">    ①本项目通过“政府采购云平台（www.zcygov.cn）”实行电子投标，供应商须安装客户端软件，并按照采购文件和电子交易平台的要求编制并加密投标、响应文件。供应商未按规定加密的投标、响应文件，电子交易平台将拒收并提示。</w:t>
      </w:r>
      <w:r>
        <w:rPr>
          <w:rFonts w:hint="eastAsia" w:ascii="宋体" w:hAnsi="宋体" w:cs="宋体"/>
          <w:sz w:val="24"/>
          <w:szCs w:val="24"/>
        </w:rPr>
        <w:br w:type="textWrapping"/>
      </w:r>
      <w:r>
        <w:rPr>
          <w:rFonts w:hint="eastAsia" w:ascii="宋体" w:hAnsi="宋体" w:cs="宋体"/>
          <w:sz w:val="24"/>
          <w:szCs w:val="24"/>
        </w:rPr>
        <w:t xml:space="preserve">    客户端软件下载方式：供应商可通过“浙江政府采购网-下载专区-电子交易客户端”进行下载。</w:t>
      </w:r>
      <w:r>
        <w:rPr>
          <w:rFonts w:hint="eastAsia" w:ascii="宋体" w:hAnsi="宋体" w:cs="宋体"/>
          <w:sz w:val="24"/>
          <w:szCs w:val="24"/>
        </w:rPr>
        <w:br w:type="textWrapping"/>
      </w:r>
      <w:r>
        <w:rPr>
          <w:rFonts w:hint="eastAsia" w:ascii="宋体" w:hAnsi="宋体" w:cs="宋体"/>
          <w:sz w:val="24"/>
          <w:szCs w:val="24"/>
        </w:rPr>
        <w:t xml:space="preserve">    ②供应商须申领CA，并在政采云平台完成绑定方可进行投标文件的编制，CA相关操作可参考“浙江政府采购网-下载专区-电子交易客户端-CA驱动和申领流程”。</w:t>
      </w:r>
      <w:r>
        <w:rPr>
          <w:rFonts w:hint="eastAsia" w:ascii="宋体" w:hAnsi="宋体" w:cs="宋体"/>
          <w:sz w:val="24"/>
          <w:szCs w:val="24"/>
        </w:rPr>
        <w:br w:type="textWrapping"/>
      </w:r>
      <w:r>
        <w:rPr>
          <w:rFonts w:hint="eastAsia" w:ascii="宋体" w:hAnsi="宋体" w:cs="宋体"/>
          <w:sz w:val="24"/>
          <w:szCs w:val="24"/>
        </w:rPr>
        <w:t xml:space="preserve">    供应商在进行上述操作时，如遇技术问题可致电400-881-7190进行咨询，在项目开、评标活动过程中，投标人需保持联系渠道畅通。</w:t>
      </w:r>
    </w:p>
    <w:p w14:paraId="4B529F77">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（3）投标保证金：本项目不收取投标保证金。</w:t>
      </w:r>
    </w:p>
    <w:p w14:paraId="22C4F5FF">
      <w:pPr>
        <w:snapToGrid w:val="0"/>
        <w:spacing w:line="324" w:lineRule="auto"/>
        <w:ind w:firstLine="482" w:firstLineChars="200"/>
        <w:rPr>
          <w:rFonts w:ascii="宋体" w:cs="宋体"/>
          <w:sz w:val="24"/>
          <w:szCs w:val="24"/>
        </w:rPr>
      </w:pPr>
      <w:r>
        <w:rPr>
          <w:rFonts w:hint="eastAsia" w:ascii="宋体" w:hAnsi="宋体" w:cs="宋体"/>
          <w:b/>
          <w:bCs/>
          <w:sz w:val="24"/>
          <w:szCs w:val="24"/>
        </w:rPr>
        <w:t>（4）公告发布媒体：</w:t>
      </w:r>
      <w:r>
        <w:rPr>
          <w:rFonts w:hint="eastAsia" w:ascii="宋体" w:hAnsi="宋体" w:cs="宋体"/>
          <w:sz w:val="24"/>
          <w:szCs w:val="24"/>
        </w:rPr>
        <w:t>浙江省政府采购网</w:t>
      </w:r>
      <w:r>
        <w:rPr>
          <w:rFonts w:hint="eastAsia" w:ascii="宋体" w:hAnsi="宋体" w:cs="宋体"/>
          <w:sz w:val="22"/>
          <w:szCs w:val="22"/>
        </w:rPr>
        <w:t>（https://zfcg.czt.zj.gov.cn/）和温岭市公共资源交易中心网（https://www.wl.gov.cn/col/col1402172/index.html）。</w:t>
      </w:r>
    </w:p>
    <w:p w14:paraId="452028F8">
      <w:pPr>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七、对本次采购提出询问、质疑、投诉，请按以下方式联系</w:t>
      </w:r>
    </w:p>
    <w:p w14:paraId="253CB13B">
      <w:pPr>
        <w:snapToGrid w:val="0"/>
        <w:spacing w:line="440" w:lineRule="exact"/>
        <w:ind w:firstLine="602" w:firstLineChars="250"/>
        <w:rPr>
          <w:rFonts w:ascii="宋体" w:cs="宋体"/>
          <w:b/>
          <w:bCs/>
          <w:sz w:val="24"/>
          <w:szCs w:val="24"/>
        </w:rPr>
      </w:pPr>
      <w:r>
        <w:rPr>
          <w:rFonts w:hint="eastAsia" w:ascii="宋体" w:cs="宋体"/>
          <w:b/>
          <w:bCs/>
          <w:sz w:val="24"/>
          <w:szCs w:val="24"/>
        </w:rPr>
        <w:t>（一）采购人信息</w:t>
      </w:r>
    </w:p>
    <w:p w14:paraId="12AC1496">
      <w:pPr>
        <w:snapToGrid w:val="0"/>
        <w:spacing w:line="440" w:lineRule="exact"/>
        <w:ind w:firstLine="600" w:firstLineChars="250"/>
        <w:rPr>
          <w:rFonts w:ascii="宋体" w:cs="宋体"/>
          <w:sz w:val="24"/>
          <w:szCs w:val="24"/>
        </w:rPr>
      </w:pPr>
      <w:r>
        <w:rPr>
          <w:rFonts w:hint="eastAsia" w:ascii="宋体" w:cs="宋体"/>
          <w:sz w:val="24"/>
          <w:szCs w:val="24"/>
        </w:rPr>
        <w:t>名    称：温岭市第一人民医院 </w:t>
      </w:r>
    </w:p>
    <w:p w14:paraId="45C44B3F">
      <w:pPr>
        <w:snapToGrid w:val="0"/>
        <w:spacing w:line="440" w:lineRule="exact"/>
        <w:ind w:firstLine="600" w:firstLineChars="250"/>
        <w:rPr>
          <w:rFonts w:ascii="宋体" w:cs="宋体"/>
          <w:sz w:val="24"/>
          <w:szCs w:val="24"/>
        </w:rPr>
      </w:pPr>
      <w:r>
        <w:rPr>
          <w:rFonts w:hint="eastAsia" w:ascii="宋体" w:cs="宋体"/>
          <w:sz w:val="24"/>
          <w:szCs w:val="24"/>
        </w:rPr>
        <w:t>地    址：温岭市城西街道川安南路333号</w:t>
      </w:r>
    </w:p>
    <w:p w14:paraId="7B55D663">
      <w:pPr>
        <w:snapToGrid w:val="0"/>
        <w:spacing w:line="440" w:lineRule="exact"/>
        <w:ind w:firstLine="600" w:firstLineChars="250"/>
        <w:rPr>
          <w:rFonts w:ascii="宋体" w:cs="宋体"/>
          <w:sz w:val="24"/>
          <w:szCs w:val="24"/>
        </w:rPr>
      </w:pPr>
      <w:r>
        <w:rPr>
          <w:rFonts w:hint="eastAsia" w:ascii="宋体" w:cs="宋体"/>
          <w:sz w:val="24"/>
          <w:szCs w:val="24"/>
        </w:rPr>
        <w:t xml:space="preserve">项目联系人（询问）：陈超 </w:t>
      </w:r>
    </w:p>
    <w:p w14:paraId="39066F84">
      <w:pPr>
        <w:snapToGrid w:val="0"/>
        <w:spacing w:line="440" w:lineRule="exact"/>
        <w:ind w:firstLine="600" w:firstLineChars="250"/>
        <w:rPr>
          <w:rFonts w:ascii="宋体" w:cs="宋体"/>
          <w:sz w:val="24"/>
          <w:szCs w:val="24"/>
        </w:rPr>
      </w:pPr>
      <w:r>
        <w:rPr>
          <w:rFonts w:hint="eastAsia" w:ascii="宋体" w:cs="宋体"/>
          <w:sz w:val="24"/>
          <w:szCs w:val="24"/>
        </w:rPr>
        <w:t>项目联系方式（询问）：13600582891</w:t>
      </w:r>
    </w:p>
    <w:p w14:paraId="02CCE14C">
      <w:pPr>
        <w:snapToGrid w:val="0"/>
        <w:spacing w:line="440" w:lineRule="exact"/>
        <w:ind w:firstLine="602" w:firstLineChars="250"/>
        <w:rPr>
          <w:rFonts w:ascii="宋体" w:cs="宋体"/>
          <w:sz w:val="24"/>
          <w:szCs w:val="24"/>
        </w:rPr>
      </w:pPr>
      <w:r>
        <w:rPr>
          <w:rFonts w:hint="eastAsia" w:ascii="宋体" w:cs="宋体"/>
          <w:b/>
          <w:bCs/>
          <w:sz w:val="24"/>
          <w:szCs w:val="24"/>
        </w:rPr>
        <w:t>（二）采购代理机构信息 </w:t>
      </w:r>
      <w:r>
        <w:rPr>
          <w:rFonts w:hint="eastAsia" w:ascii="宋体" w:cs="宋体"/>
          <w:sz w:val="24"/>
          <w:szCs w:val="24"/>
        </w:rPr>
        <w:t>           </w:t>
      </w:r>
    </w:p>
    <w:p w14:paraId="7240F5C6">
      <w:pPr>
        <w:snapToGrid w:val="0"/>
        <w:spacing w:line="440" w:lineRule="exact"/>
        <w:ind w:firstLine="600" w:firstLineChars="250"/>
        <w:rPr>
          <w:rFonts w:ascii="宋体" w:cs="宋体"/>
          <w:sz w:val="24"/>
          <w:szCs w:val="24"/>
        </w:rPr>
      </w:pPr>
      <w:r>
        <w:rPr>
          <w:rFonts w:hint="eastAsia" w:ascii="宋体" w:cs="宋体"/>
          <w:sz w:val="24"/>
          <w:szCs w:val="24"/>
        </w:rPr>
        <w:t>名    称：建经投资咨询有限公司             </w:t>
      </w:r>
    </w:p>
    <w:p w14:paraId="6D1BE23A">
      <w:pPr>
        <w:snapToGrid w:val="0"/>
        <w:spacing w:line="440" w:lineRule="exact"/>
        <w:ind w:firstLine="600" w:firstLineChars="250"/>
        <w:rPr>
          <w:rFonts w:ascii="宋体" w:cs="宋体"/>
          <w:sz w:val="24"/>
          <w:szCs w:val="24"/>
        </w:rPr>
      </w:pPr>
      <w:r>
        <w:rPr>
          <w:rFonts w:hint="eastAsia" w:ascii="宋体" w:cs="宋体"/>
          <w:sz w:val="24"/>
          <w:szCs w:val="24"/>
        </w:rPr>
        <w:t>地    址：浙江省温岭市万昌路服务业大厦8楼             </w:t>
      </w:r>
    </w:p>
    <w:p w14:paraId="749DD313">
      <w:pPr>
        <w:snapToGrid w:val="0"/>
        <w:spacing w:line="440" w:lineRule="exact"/>
        <w:ind w:firstLine="600" w:firstLineChars="250"/>
        <w:rPr>
          <w:rFonts w:ascii="宋体" w:cs="宋体"/>
          <w:sz w:val="24"/>
          <w:szCs w:val="24"/>
        </w:rPr>
      </w:pPr>
      <w:r>
        <w:rPr>
          <w:rFonts w:hint="eastAsia" w:ascii="宋体" w:cs="宋体"/>
          <w:sz w:val="24"/>
          <w:szCs w:val="24"/>
        </w:rPr>
        <w:t>传    真：0576-86087802             </w:t>
      </w:r>
    </w:p>
    <w:p w14:paraId="50FB4E69">
      <w:pPr>
        <w:snapToGrid w:val="0"/>
        <w:spacing w:line="440" w:lineRule="exact"/>
        <w:ind w:firstLine="600" w:firstLineChars="250"/>
        <w:rPr>
          <w:rFonts w:ascii="宋体" w:cs="宋体"/>
          <w:sz w:val="24"/>
          <w:szCs w:val="24"/>
        </w:rPr>
      </w:pPr>
      <w:r>
        <w:rPr>
          <w:rFonts w:hint="eastAsia" w:ascii="宋体" w:cs="宋体"/>
          <w:sz w:val="24"/>
          <w:szCs w:val="24"/>
        </w:rPr>
        <w:t>项目联系人（询问）：王腾潇、刘峰男             </w:t>
      </w:r>
    </w:p>
    <w:p w14:paraId="124A20DC">
      <w:pPr>
        <w:snapToGrid w:val="0"/>
        <w:spacing w:line="440" w:lineRule="exact"/>
        <w:ind w:firstLine="600" w:firstLineChars="250"/>
        <w:rPr>
          <w:rFonts w:ascii="宋体" w:cs="宋体"/>
          <w:sz w:val="24"/>
          <w:szCs w:val="24"/>
        </w:rPr>
      </w:pPr>
      <w:r>
        <w:rPr>
          <w:rFonts w:hint="eastAsia" w:ascii="宋体" w:cs="宋体"/>
          <w:sz w:val="24"/>
          <w:szCs w:val="24"/>
        </w:rPr>
        <w:t>项目联系方式（询问）：0576-81761095、15867051629</w:t>
      </w:r>
    </w:p>
    <w:p w14:paraId="636480F5">
      <w:pPr>
        <w:snapToGrid w:val="0"/>
        <w:spacing w:line="440" w:lineRule="exact"/>
        <w:ind w:firstLine="600" w:firstLineChars="250"/>
        <w:rPr>
          <w:rFonts w:ascii="宋体" w:cs="宋体"/>
          <w:sz w:val="24"/>
          <w:szCs w:val="24"/>
        </w:rPr>
      </w:pPr>
      <w:r>
        <w:rPr>
          <w:rFonts w:hint="eastAsia" w:ascii="宋体" w:cs="宋体"/>
          <w:sz w:val="24"/>
          <w:szCs w:val="24"/>
        </w:rPr>
        <w:t>质疑联系人：吕玉平             </w:t>
      </w:r>
    </w:p>
    <w:p w14:paraId="25F169CF">
      <w:pPr>
        <w:snapToGrid w:val="0"/>
        <w:spacing w:line="440" w:lineRule="exact"/>
        <w:ind w:firstLine="600" w:firstLineChars="250"/>
        <w:rPr>
          <w:rFonts w:ascii="宋体" w:cs="宋体"/>
          <w:sz w:val="24"/>
          <w:szCs w:val="24"/>
        </w:rPr>
      </w:pPr>
      <w:r>
        <w:rPr>
          <w:rFonts w:hint="eastAsia" w:ascii="宋体" w:cs="宋体"/>
          <w:sz w:val="24"/>
          <w:szCs w:val="24"/>
        </w:rPr>
        <w:t>质疑联系方式：0576-81761087 　　　　　　     </w:t>
      </w:r>
    </w:p>
    <w:p w14:paraId="1C62D464">
      <w:pPr>
        <w:snapToGrid w:val="0"/>
        <w:spacing w:line="440" w:lineRule="exact"/>
        <w:ind w:firstLine="602" w:firstLineChars="250"/>
        <w:rPr>
          <w:rFonts w:ascii="宋体" w:cs="宋体"/>
          <w:sz w:val="24"/>
          <w:szCs w:val="24"/>
        </w:rPr>
      </w:pPr>
      <w:r>
        <w:rPr>
          <w:rFonts w:hint="eastAsia" w:ascii="宋体" w:cs="宋体"/>
          <w:b/>
          <w:bCs/>
          <w:sz w:val="24"/>
          <w:szCs w:val="24"/>
        </w:rPr>
        <w:t>（三）同级政府采购监督管理部门</w:t>
      </w:r>
      <w:r>
        <w:rPr>
          <w:rFonts w:hint="eastAsia" w:ascii="宋体" w:cs="宋体"/>
          <w:sz w:val="24"/>
          <w:szCs w:val="24"/>
        </w:rPr>
        <w:t>            </w:t>
      </w:r>
    </w:p>
    <w:p w14:paraId="30C0DF25">
      <w:pPr>
        <w:snapToGrid w:val="0"/>
        <w:spacing w:line="440" w:lineRule="exact"/>
        <w:ind w:firstLine="600" w:firstLineChars="250"/>
        <w:rPr>
          <w:rFonts w:ascii="宋体" w:cs="宋体"/>
          <w:sz w:val="24"/>
          <w:szCs w:val="24"/>
        </w:rPr>
      </w:pPr>
      <w:r>
        <w:rPr>
          <w:rFonts w:hint="eastAsia" w:ascii="宋体" w:cs="宋体"/>
          <w:sz w:val="24"/>
          <w:szCs w:val="24"/>
        </w:rPr>
        <w:t>名    称：温岭市财政局             </w:t>
      </w:r>
    </w:p>
    <w:p w14:paraId="23E8456C">
      <w:pPr>
        <w:snapToGrid w:val="0"/>
        <w:spacing w:line="440" w:lineRule="exact"/>
        <w:ind w:firstLine="600" w:firstLineChars="250"/>
        <w:rPr>
          <w:rFonts w:ascii="宋体" w:cs="宋体"/>
          <w:sz w:val="24"/>
          <w:szCs w:val="24"/>
        </w:rPr>
      </w:pPr>
      <w:r>
        <w:rPr>
          <w:rFonts w:hint="eastAsia" w:ascii="宋体" w:cs="宋体"/>
          <w:sz w:val="24"/>
          <w:szCs w:val="24"/>
        </w:rPr>
        <w:t>地    址：浙江省温岭市太平街道中华路29号                      </w:t>
      </w:r>
    </w:p>
    <w:p w14:paraId="70A88CED">
      <w:pPr>
        <w:snapToGrid w:val="0"/>
        <w:spacing w:line="440" w:lineRule="exact"/>
        <w:ind w:firstLine="600" w:firstLineChars="250"/>
        <w:rPr>
          <w:rFonts w:ascii="宋体" w:cs="宋体"/>
          <w:sz w:val="24"/>
          <w:szCs w:val="24"/>
        </w:rPr>
      </w:pPr>
      <w:r>
        <w:rPr>
          <w:rFonts w:hint="eastAsia" w:ascii="宋体" w:cs="宋体"/>
          <w:sz w:val="24"/>
          <w:szCs w:val="24"/>
        </w:rPr>
        <w:t>联系人 ：温岭市财政局政府采购监管科             </w:t>
      </w:r>
    </w:p>
    <w:p w14:paraId="3C5F84D7">
      <w:pPr>
        <w:snapToGrid w:val="0"/>
        <w:spacing w:line="440" w:lineRule="exact"/>
        <w:ind w:firstLine="600" w:firstLineChars="250"/>
        <w:rPr>
          <w:rFonts w:ascii="宋体" w:cs="宋体"/>
          <w:sz w:val="24"/>
          <w:szCs w:val="24"/>
        </w:rPr>
      </w:pPr>
      <w:r>
        <w:rPr>
          <w:rFonts w:hint="eastAsia" w:ascii="宋体" w:cs="宋体"/>
          <w:sz w:val="24"/>
          <w:szCs w:val="24"/>
        </w:rPr>
        <w:t>监督投诉电话：0576-86086511</w:t>
      </w:r>
    </w:p>
    <w:p w14:paraId="25996EBD">
      <w:pPr>
        <w:spacing w:line="360" w:lineRule="auto"/>
        <w:jc w:val="center"/>
        <w:outlineLvl w:val="0"/>
        <w:rPr>
          <w:rFonts w:ascii="宋体" w:cs="宋体"/>
          <w:b/>
          <w:bCs/>
          <w:kern w:val="0"/>
          <w:sz w:val="36"/>
          <w:szCs w:val="36"/>
        </w:rPr>
      </w:pPr>
      <w:r>
        <w:rPr>
          <w:rFonts w:hint="eastAsia" w:ascii="宋体" w:hAnsi="宋体" w:cs="宋体"/>
          <w:b/>
          <w:bCs/>
          <w:kern w:val="0"/>
          <w:sz w:val="36"/>
          <w:szCs w:val="36"/>
        </w:rPr>
        <w:br w:type="page"/>
      </w:r>
      <w:bookmarkStart w:id="2" w:name="_Toc8031"/>
      <w:bookmarkStart w:id="3" w:name="_Toc9859"/>
      <w:r>
        <w:rPr>
          <w:rFonts w:hint="eastAsia" w:ascii="宋体" w:hAnsi="宋体" w:cs="宋体"/>
          <w:b/>
          <w:bCs/>
          <w:kern w:val="0"/>
          <w:sz w:val="36"/>
          <w:szCs w:val="36"/>
        </w:rPr>
        <w:t>第二章 投标人须知</w:t>
      </w:r>
      <w:bookmarkEnd w:id="2"/>
      <w:bookmarkEnd w:id="3"/>
    </w:p>
    <w:p w14:paraId="29203943">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1663"/>
        <w:gridCol w:w="4459"/>
      </w:tblGrid>
      <w:tr w14:paraId="7ED5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vAlign w:val="center"/>
          </w:tcPr>
          <w:p w14:paraId="43ADAEB0">
            <w:pPr>
              <w:spacing w:line="360" w:lineRule="exact"/>
              <w:jc w:val="center"/>
              <w:rPr>
                <w:rFonts w:ascii="宋体" w:cs="宋体"/>
                <w:b/>
                <w:bCs/>
                <w:sz w:val="24"/>
                <w:szCs w:val="24"/>
              </w:rPr>
            </w:pPr>
            <w:r>
              <w:rPr>
                <w:rFonts w:hint="eastAsia" w:ascii="宋体" w:hAnsi="宋体" w:cs="宋体"/>
                <w:b/>
                <w:bCs/>
                <w:sz w:val="24"/>
                <w:szCs w:val="24"/>
              </w:rPr>
              <w:t>序号</w:t>
            </w:r>
          </w:p>
        </w:tc>
        <w:tc>
          <w:tcPr>
            <w:tcW w:w="2202" w:type="dxa"/>
            <w:vAlign w:val="center"/>
          </w:tcPr>
          <w:p w14:paraId="39A51744">
            <w:pPr>
              <w:spacing w:line="360" w:lineRule="exact"/>
              <w:jc w:val="center"/>
              <w:rPr>
                <w:rFonts w:ascii="宋体" w:cs="宋体"/>
                <w:b/>
                <w:bCs/>
                <w:sz w:val="24"/>
                <w:szCs w:val="24"/>
              </w:rPr>
            </w:pPr>
            <w:r>
              <w:rPr>
                <w:rFonts w:hint="eastAsia" w:ascii="宋体" w:hAnsi="宋体" w:cs="宋体"/>
                <w:b/>
                <w:bCs/>
                <w:sz w:val="24"/>
                <w:szCs w:val="24"/>
              </w:rPr>
              <w:t>项目</w:t>
            </w:r>
          </w:p>
        </w:tc>
        <w:tc>
          <w:tcPr>
            <w:tcW w:w="6122" w:type="dxa"/>
            <w:gridSpan w:val="2"/>
            <w:vAlign w:val="center"/>
          </w:tcPr>
          <w:p w14:paraId="689CCC17">
            <w:pPr>
              <w:spacing w:line="360" w:lineRule="exact"/>
              <w:jc w:val="center"/>
              <w:rPr>
                <w:rFonts w:ascii="宋体" w:cs="宋体"/>
                <w:b/>
                <w:bCs/>
                <w:sz w:val="24"/>
                <w:szCs w:val="24"/>
              </w:rPr>
            </w:pPr>
            <w:r>
              <w:rPr>
                <w:rFonts w:hint="eastAsia" w:ascii="宋体" w:hAnsi="宋体" w:cs="宋体"/>
                <w:b/>
                <w:bCs/>
                <w:sz w:val="24"/>
                <w:szCs w:val="24"/>
              </w:rPr>
              <w:t>内容</w:t>
            </w:r>
          </w:p>
        </w:tc>
      </w:tr>
      <w:tr w14:paraId="3EEF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2C909C71">
            <w:pPr>
              <w:spacing w:line="360" w:lineRule="exact"/>
              <w:jc w:val="center"/>
              <w:rPr>
                <w:rFonts w:ascii="宋体" w:hAnsi="宋体" w:cs="宋体"/>
                <w:sz w:val="24"/>
                <w:szCs w:val="24"/>
              </w:rPr>
            </w:pPr>
            <w:r>
              <w:rPr>
                <w:rFonts w:ascii="宋体" w:hAnsi="宋体" w:cs="宋体"/>
                <w:sz w:val="24"/>
                <w:szCs w:val="24"/>
              </w:rPr>
              <w:t>1</w:t>
            </w:r>
          </w:p>
        </w:tc>
        <w:tc>
          <w:tcPr>
            <w:tcW w:w="2202" w:type="dxa"/>
            <w:tcBorders>
              <w:top w:val="single" w:color="auto" w:sz="4" w:space="0"/>
              <w:left w:val="single" w:color="auto" w:sz="4" w:space="0"/>
              <w:right w:val="single" w:color="auto" w:sz="4" w:space="0"/>
            </w:tcBorders>
            <w:vAlign w:val="center"/>
          </w:tcPr>
          <w:p w14:paraId="4939EC1A">
            <w:pPr>
              <w:spacing w:line="360" w:lineRule="exact"/>
              <w:jc w:val="center"/>
              <w:rPr>
                <w:rFonts w:ascii="宋体" w:cs="宋体"/>
                <w:sz w:val="24"/>
                <w:szCs w:val="24"/>
              </w:rPr>
            </w:pPr>
            <w:r>
              <w:rPr>
                <w:rFonts w:hint="eastAsia" w:ascii="宋体" w:hAnsi="宋体" w:cs="宋体"/>
                <w:sz w:val="24"/>
                <w:szCs w:val="24"/>
              </w:rPr>
              <w:t>采购项目</w:t>
            </w:r>
          </w:p>
        </w:tc>
        <w:tc>
          <w:tcPr>
            <w:tcW w:w="6122" w:type="dxa"/>
            <w:gridSpan w:val="2"/>
            <w:vAlign w:val="center"/>
          </w:tcPr>
          <w:p w14:paraId="3EB8E3C6">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项目名称：温岭市公共卫生临床中心教学科研学术中心窗帘采购</w:t>
            </w:r>
          </w:p>
          <w:p w14:paraId="1E226461">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 xml:space="preserve">编号：JJWL241115333 </w:t>
            </w:r>
          </w:p>
          <w:p w14:paraId="00FF31A1">
            <w:pPr>
              <w:pStyle w:val="19"/>
              <w:tabs>
                <w:tab w:val="left" w:pos="6930"/>
              </w:tabs>
              <w:spacing w:before="0" w:beforeAutospacing="0" w:after="0" w:afterAutospacing="0" w:line="360" w:lineRule="exact"/>
            </w:pPr>
            <w:r>
              <w:rPr>
                <w:rFonts w:hint="eastAsia"/>
                <w:kern w:val="2"/>
                <w:sz w:val="22"/>
                <w:szCs w:val="22"/>
                <w:lang w:val="zh-CN"/>
              </w:rPr>
              <w:t>项目内容：详见第</w:t>
            </w:r>
            <w:r>
              <w:rPr>
                <w:rFonts w:hint="eastAsia"/>
                <w:kern w:val="2"/>
                <w:sz w:val="22"/>
                <w:szCs w:val="22"/>
              </w:rPr>
              <w:t>四</w:t>
            </w:r>
            <w:r>
              <w:rPr>
                <w:rFonts w:hint="eastAsia"/>
                <w:kern w:val="2"/>
                <w:sz w:val="22"/>
                <w:szCs w:val="22"/>
                <w:lang w:val="zh-CN"/>
              </w:rPr>
              <w:t>章“采购需求”</w:t>
            </w:r>
          </w:p>
        </w:tc>
      </w:tr>
      <w:tr w14:paraId="158F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08F17CC0">
            <w:pPr>
              <w:spacing w:line="360" w:lineRule="exact"/>
              <w:jc w:val="center"/>
              <w:rPr>
                <w:rFonts w:ascii="宋体" w:hAnsi="宋体" w:cs="宋体"/>
                <w:sz w:val="24"/>
                <w:szCs w:val="24"/>
              </w:rPr>
            </w:pPr>
            <w:r>
              <w:rPr>
                <w:rFonts w:ascii="宋体" w:hAnsi="宋体" w:cs="宋体"/>
                <w:sz w:val="24"/>
                <w:szCs w:val="24"/>
              </w:rPr>
              <w:t>2</w:t>
            </w:r>
          </w:p>
        </w:tc>
        <w:tc>
          <w:tcPr>
            <w:tcW w:w="2202" w:type="dxa"/>
            <w:tcBorders>
              <w:top w:val="single" w:color="auto" w:sz="4" w:space="0"/>
              <w:left w:val="single" w:color="auto" w:sz="4" w:space="0"/>
              <w:right w:val="single" w:color="auto" w:sz="4" w:space="0"/>
            </w:tcBorders>
            <w:vAlign w:val="center"/>
          </w:tcPr>
          <w:p w14:paraId="116085D9">
            <w:pPr>
              <w:spacing w:line="360" w:lineRule="exact"/>
              <w:jc w:val="center"/>
              <w:rPr>
                <w:rFonts w:ascii="宋体" w:cs="宋体"/>
                <w:sz w:val="24"/>
                <w:szCs w:val="24"/>
              </w:rPr>
            </w:pPr>
            <w:r>
              <w:rPr>
                <w:rFonts w:hint="eastAsia" w:ascii="宋体" w:hAnsi="宋体" w:cs="宋体"/>
                <w:sz w:val="24"/>
                <w:szCs w:val="24"/>
              </w:rPr>
              <w:t>采购方式</w:t>
            </w:r>
          </w:p>
        </w:tc>
        <w:tc>
          <w:tcPr>
            <w:tcW w:w="6122" w:type="dxa"/>
            <w:gridSpan w:val="2"/>
            <w:vAlign w:val="center"/>
          </w:tcPr>
          <w:p w14:paraId="474DFB63">
            <w:pPr>
              <w:spacing w:line="360" w:lineRule="exact"/>
              <w:rPr>
                <w:rFonts w:ascii="宋体" w:cs="宋体"/>
                <w:sz w:val="24"/>
                <w:szCs w:val="24"/>
              </w:rPr>
            </w:pPr>
            <w:r>
              <w:rPr>
                <w:rFonts w:hint="eastAsia" w:ascii="宋体" w:hAnsi="宋体" w:cs="宋体"/>
                <w:sz w:val="24"/>
                <w:szCs w:val="24"/>
              </w:rPr>
              <w:t>公开招标</w:t>
            </w:r>
          </w:p>
        </w:tc>
      </w:tr>
      <w:tr w14:paraId="58F0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14:paraId="5716BAD6">
            <w:pPr>
              <w:spacing w:line="360" w:lineRule="exact"/>
              <w:jc w:val="center"/>
              <w:rPr>
                <w:rFonts w:ascii="宋体" w:hAnsi="宋体" w:cs="宋体"/>
                <w:sz w:val="24"/>
                <w:szCs w:val="24"/>
              </w:rPr>
            </w:pPr>
            <w:r>
              <w:rPr>
                <w:rFonts w:ascii="宋体" w:hAnsi="宋体" w:cs="宋体"/>
                <w:sz w:val="24"/>
                <w:szCs w:val="24"/>
              </w:rPr>
              <w:t>3</w:t>
            </w:r>
          </w:p>
        </w:tc>
        <w:tc>
          <w:tcPr>
            <w:tcW w:w="2202" w:type="dxa"/>
            <w:tcBorders>
              <w:top w:val="single" w:color="auto" w:sz="4" w:space="0"/>
              <w:left w:val="single" w:color="auto" w:sz="4" w:space="0"/>
              <w:right w:val="single" w:color="auto" w:sz="4" w:space="0"/>
            </w:tcBorders>
            <w:vAlign w:val="center"/>
          </w:tcPr>
          <w:p w14:paraId="3985C16E">
            <w:pPr>
              <w:pStyle w:val="19"/>
              <w:tabs>
                <w:tab w:val="left" w:pos="6930"/>
              </w:tabs>
              <w:spacing w:before="0" w:beforeAutospacing="0" w:after="0" w:afterAutospacing="0" w:line="360" w:lineRule="exact"/>
              <w:jc w:val="center"/>
              <w:rPr>
                <w:kern w:val="2"/>
              </w:rPr>
            </w:pPr>
            <w:r>
              <w:rPr>
                <w:rFonts w:hint="eastAsia"/>
                <w:kern w:val="2"/>
              </w:rPr>
              <w:t>投标文件形式、组成及制作</w:t>
            </w:r>
          </w:p>
          <w:p w14:paraId="72A184B9">
            <w:pPr>
              <w:pStyle w:val="19"/>
              <w:tabs>
                <w:tab w:val="left" w:pos="6930"/>
              </w:tabs>
              <w:spacing w:before="0" w:beforeAutospacing="0" w:after="0" w:afterAutospacing="0" w:line="360" w:lineRule="exact"/>
            </w:pPr>
          </w:p>
        </w:tc>
        <w:tc>
          <w:tcPr>
            <w:tcW w:w="6122" w:type="dxa"/>
            <w:gridSpan w:val="2"/>
            <w:vAlign w:val="center"/>
          </w:tcPr>
          <w:p w14:paraId="16CD7EAC">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1.投标文件的形式：电子投标文件（包括“电子加密投标文件”和“备份投标文件”，在投标文件编制完成后同时生成）；</w:t>
            </w:r>
          </w:p>
          <w:p w14:paraId="183356B2">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1）“电子加密投标文件”是指通过“政采云电子交易客户端”完成投标文件编制后生成并加密的数据电文形式的投标文件。</w:t>
            </w:r>
          </w:p>
          <w:p w14:paraId="707B7B1B">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2）“备份投标文件”是指与“电子加密投标文件”同时生成的数据电文形式的电子文件（备份标书），其他方式编制的“备份投标文件”视为无效“备份投标文件”。</w:t>
            </w:r>
          </w:p>
          <w:p w14:paraId="49292E5F">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2.投标文件由资格证明文件、商务技术文件、报价文件组成；</w:t>
            </w:r>
          </w:p>
          <w:p w14:paraId="71A3BE8A">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3.电子加密投标文件制作：应按政府采购云平台供应商项目采购-电子招投标操作指南（网址：https://service.zcygov.cn/#/help）及本招标文件要求制作、加密并递交。</w:t>
            </w:r>
          </w:p>
        </w:tc>
      </w:tr>
      <w:tr w14:paraId="76D7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14:paraId="150F7C6B">
            <w:pPr>
              <w:spacing w:line="360" w:lineRule="exact"/>
              <w:jc w:val="center"/>
              <w:rPr>
                <w:rFonts w:ascii="宋体" w:hAnsi="宋体" w:cs="宋体"/>
                <w:sz w:val="24"/>
                <w:szCs w:val="24"/>
              </w:rPr>
            </w:pPr>
            <w:r>
              <w:rPr>
                <w:rFonts w:hint="eastAsia" w:ascii="宋体" w:hAnsi="宋体" w:cs="宋体"/>
                <w:sz w:val="24"/>
                <w:szCs w:val="24"/>
              </w:rPr>
              <w:t>4</w:t>
            </w:r>
          </w:p>
        </w:tc>
        <w:tc>
          <w:tcPr>
            <w:tcW w:w="2202" w:type="dxa"/>
            <w:tcBorders>
              <w:top w:val="single" w:color="auto" w:sz="4" w:space="0"/>
              <w:left w:val="single" w:color="auto" w:sz="4" w:space="0"/>
              <w:right w:val="single" w:color="auto" w:sz="4" w:space="0"/>
            </w:tcBorders>
            <w:vAlign w:val="center"/>
          </w:tcPr>
          <w:p w14:paraId="117831F7">
            <w:pPr>
              <w:snapToGrid w:val="0"/>
              <w:spacing w:line="360" w:lineRule="exact"/>
              <w:jc w:val="center"/>
              <w:rPr>
                <w:rFonts w:ascii="宋体" w:hAnsi="宋体" w:cs="宋体"/>
              </w:rPr>
            </w:pPr>
            <w:r>
              <w:rPr>
                <w:rFonts w:hint="eastAsia" w:ascii="宋体" w:hAnsi="宋体" w:cs="宋体"/>
                <w:sz w:val="24"/>
                <w:szCs w:val="24"/>
              </w:rPr>
              <w:t>投标文件递交截止时间（开标时间）及地点</w:t>
            </w:r>
          </w:p>
        </w:tc>
        <w:tc>
          <w:tcPr>
            <w:tcW w:w="6122" w:type="dxa"/>
            <w:gridSpan w:val="2"/>
            <w:vAlign w:val="center"/>
          </w:tcPr>
          <w:p w14:paraId="656A4C43">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t>1.“电子加密投标文件”递交：投标人应于</w:t>
            </w:r>
            <w:r>
              <w:rPr>
                <w:rFonts w:hint="eastAsia"/>
                <w:kern w:val="2"/>
                <w:sz w:val="22"/>
                <w:szCs w:val="22"/>
              </w:rPr>
              <w:t>投标</w:t>
            </w:r>
            <w:r>
              <w:rPr>
                <w:rFonts w:hint="eastAsia"/>
                <w:kern w:val="2"/>
                <w:sz w:val="22"/>
                <w:szCs w:val="22"/>
                <w:lang w:val="zh-CN"/>
              </w:rPr>
              <w:t>截止时间前将“电子加密投标文件”上传至“政府采购云平台”，逾期未上传的，否则投标无效。</w:t>
            </w:r>
          </w:p>
          <w:p w14:paraId="163DFE1E">
            <w:pPr>
              <w:pStyle w:val="19"/>
              <w:tabs>
                <w:tab w:val="left" w:pos="6930"/>
              </w:tabs>
              <w:spacing w:before="0" w:beforeAutospacing="0" w:after="0" w:afterAutospacing="0" w:line="360" w:lineRule="exact"/>
              <w:rPr>
                <w:kern w:val="2"/>
                <w:sz w:val="22"/>
                <w:szCs w:val="22"/>
                <w:lang w:val="zh-CN"/>
              </w:rPr>
            </w:pPr>
            <w:r>
              <w:rPr>
                <w:rFonts w:hint="eastAsia"/>
                <w:kern w:val="2"/>
                <w:sz w:val="22"/>
                <w:szCs w:val="22"/>
                <w:lang w:val="zh-CN"/>
              </w:rPr>
              <w:fldChar w:fldCharType="begin"/>
            </w:r>
            <w:r>
              <w:instrText xml:space="preserve">HYPERLINK "mailto:2.备份投标文件在开标时间后15分钟内以电子邮件形式递交至采购代理机构邮箱（103874679@qq.com）。"</w:instrText>
            </w:r>
            <w:r>
              <w:rPr>
                <w:rFonts w:hint="eastAsia"/>
                <w:kern w:val="2"/>
                <w:sz w:val="22"/>
                <w:szCs w:val="22"/>
                <w:lang w:val="zh-CN"/>
              </w:rPr>
              <w:fldChar w:fldCharType="separate"/>
            </w:r>
            <w:r>
              <w:rPr>
                <w:rFonts w:hint="eastAsia"/>
                <w:kern w:val="2"/>
                <w:sz w:val="22"/>
                <w:szCs w:val="22"/>
                <w:lang w:val="zh-CN"/>
              </w:rPr>
              <w:t>2.“备份投标文件”递交：</w:t>
            </w:r>
          </w:p>
          <w:p w14:paraId="159873B2">
            <w:pPr>
              <w:pStyle w:val="19"/>
              <w:tabs>
                <w:tab w:val="left" w:pos="6930"/>
              </w:tabs>
              <w:spacing w:before="0" w:beforeAutospacing="0" w:after="0" w:afterAutospacing="0" w:line="360" w:lineRule="exact"/>
              <w:rPr>
                <w:kern w:val="2"/>
                <w:sz w:val="22"/>
                <w:szCs w:val="22"/>
                <w:lang w:val="zh-CN"/>
              </w:rPr>
            </w:pPr>
            <w:r>
              <w:rPr>
                <w:rFonts w:hint="eastAsia"/>
                <w:kern w:val="2"/>
                <w:sz w:val="22"/>
                <w:szCs w:val="22"/>
              </w:rPr>
              <w:t>1）</w:t>
            </w:r>
            <w:r>
              <w:rPr>
                <w:rFonts w:hint="eastAsia"/>
                <w:kern w:val="2"/>
                <w:sz w:val="22"/>
                <w:szCs w:val="22"/>
                <w:lang w:val="zh-CN"/>
              </w:rPr>
              <w:t>投标人在“政府采购云平台”完成“电子加密投标文件”的上传递交后，还可以（以电子邮件的形式）在投标截止时间前发送</w:t>
            </w:r>
            <w:r>
              <w:rPr>
                <w:rFonts w:hint="eastAsia"/>
                <w:b/>
                <w:bCs/>
                <w:kern w:val="2"/>
                <w:sz w:val="22"/>
                <w:szCs w:val="22"/>
                <w:lang w:val="zh-CN"/>
              </w:rPr>
              <w:t>加密压缩文件</w:t>
            </w:r>
            <w:r>
              <w:rPr>
                <w:rFonts w:hint="eastAsia"/>
                <w:kern w:val="2"/>
                <w:sz w:val="22"/>
                <w:szCs w:val="22"/>
                <w:lang w:val="zh-CN"/>
              </w:rPr>
              <w:t>的“备份投标文件”（一份）；</w:t>
            </w:r>
          </w:p>
          <w:p w14:paraId="6D87B42D">
            <w:pPr>
              <w:pStyle w:val="19"/>
              <w:tabs>
                <w:tab w:val="left" w:pos="6930"/>
              </w:tabs>
              <w:spacing w:before="0" w:beforeAutospacing="0" w:after="0" w:afterAutospacing="0" w:line="360" w:lineRule="exact"/>
              <w:rPr>
                <w:kern w:val="2"/>
                <w:sz w:val="22"/>
                <w:szCs w:val="22"/>
                <w:lang w:val="zh-CN"/>
              </w:rPr>
            </w:pPr>
            <w:r>
              <w:rPr>
                <w:rFonts w:hint="eastAsia"/>
                <w:kern w:val="2"/>
                <w:sz w:val="22"/>
                <w:szCs w:val="22"/>
              </w:rPr>
              <w:t>2）</w:t>
            </w:r>
            <w:r>
              <w:rPr>
                <w:rFonts w:hint="eastAsia"/>
                <w:kern w:val="2"/>
                <w:sz w:val="22"/>
                <w:szCs w:val="22"/>
                <w:lang w:val="zh-CN"/>
              </w:rPr>
              <w:t>“备份投标文件”以压缩文件形式加密发送至采购代理机构邮箱，压缩文件命名为：投标项目编号和投标单位简称。接到在线解密通知后</w:t>
            </w:r>
            <w:r>
              <w:rPr>
                <w:rFonts w:hint="eastAsia"/>
                <w:kern w:val="2"/>
                <w:sz w:val="22"/>
                <w:szCs w:val="22"/>
              </w:rPr>
              <w:t>30分钟</w:t>
            </w:r>
            <w:r>
              <w:rPr>
                <w:rFonts w:hint="eastAsia"/>
                <w:kern w:val="2"/>
                <w:sz w:val="22"/>
                <w:szCs w:val="22"/>
                <w:lang w:val="zh-CN"/>
              </w:rPr>
              <w:t>内发送压缩文件密码至采购代理机构邮箱（邮箱号码：</w:t>
            </w:r>
            <w:r>
              <w:rPr>
                <w:rFonts w:hint="eastAsia"/>
                <w:kern w:val="2"/>
                <w:sz w:val="22"/>
                <w:szCs w:val="22"/>
              </w:rPr>
              <w:t>308526275@qq.com</w:t>
            </w:r>
            <w:r>
              <w:rPr>
                <w:rFonts w:hint="eastAsia"/>
                <w:kern w:val="2"/>
                <w:sz w:val="22"/>
                <w:szCs w:val="22"/>
                <w:lang w:val="zh-CN"/>
              </w:rPr>
              <w:t>）。</w:t>
            </w:r>
          </w:p>
          <w:p w14:paraId="366D1C17">
            <w:pPr>
              <w:pStyle w:val="19"/>
              <w:tabs>
                <w:tab w:val="left" w:pos="6930"/>
              </w:tabs>
              <w:spacing w:before="0" w:beforeAutospacing="0" w:after="0" w:afterAutospacing="0" w:line="360" w:lineRule="exact"/>
              <w:rPr>
                <w:kern w:val="2"/>
                <w:sz w:val="22"/>
                <w:szCs w:val="22"/>
                <w:lang w:val="zh-CN"/>
              </w:rPr>
            </w:pPr>
            <w:r>
              <w:rPr>
                <w:rFonts w:hint="eastAsia"/>
                <w:kern w:val="2"/>
                <w:sz w:val="22"/>
                <w:szCs w:val="22"/>
              </w:rPr>
              <w:t>3.</w:t>
            </w:r>
            <w:r>
              <w:rPr>
                <w:rFonts w:hint="eastAsia"/>
                <w:kern w:val="2"/>
                <w:sz w:val="22"/>
                <w:szCs w:val="2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5EFBD03B">
            <w:pPr>
              <w:pStyle w:val="19"/>
              <w:tabs>
                <w:tab w:val="left" w:pos="6930"/>
              </w:tabs>
              <w:spacing w:before="0" w:beforeAutospacing="0" w:after="0" w:afterAutospacing="0" w:line="360" w:lineRule="exact"/>
              <w:rPr>
                <w:kern w:val="2"/>
                <w:sz w:val="22"/>
                <w:szCs w:val="22"/>
              </w:rPr>
            </w:pPr>
            <w:r>
              <w:rPr>
                <w:rFonts w:hint="eastAsia"/>
                <w:kern w:val="2"/>
                <w:sz w:val="22"/>
                <w:szCs w:val="22"/>
                <w:lang w:val="zh-CN"/>
              </w:rPr>
              <w:fldChar w:fldCharType="end"/>
            </w:r>
            <w:r>
              <w:rPr>
                <w:rFonts w:hint="eastAsia"/>
                <w:kern w:val="2"/>
                <w:sz w:val="22"/>
                <w:szCs w:val="22"/>
              </w:rPr>
              <w:t>4</w:t>
            </w:r>
            <w:r>
              <w:rPr>
                <w:rFonts w:hint="eastAsia"/>
                <w:kern w:val="2"/>
                <w:sz w:val="22"/>
                <w:szCs w:val="22"/>
                <w:lang w:val="zh-CN"/>
              </w:rPr>
              <w:t>.如投标人未在投标截止时间前完成“电子加密投标文件”传输递交的，或仅提交“备份投标文件”的，其投标无效。</w:t>
            </w:r>
          </w:p>
        </w:tc>
      </w:tr>
      <w:tr w14:paraId="6BFE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538CAB1E">
            <w:pPr>
              <w:spacing w:line="360" w:lineRule="exact"/>
              <w:jc w:val="center"/>
              <w:rPr>
                <w:rFonts w:ascii="宋体" w:hAnsi="宋体" w:cs="宋体"/>
                <w:sz w:val="24"/>
                <w:szCs w:val="24"/>
              </w:rPr>
            </w:pPr>
            <w:r>
              <w:rPr>
                <w:rFonts w:hint="eastAsia" w:ascii="宋体" w:hAnsi="宋体" w:cs="宋体"/>
                <w:sz w:val="24"/>
                <w:szCs w:val="24"/>
              </w:rPr>
              <w:t>5</w:t>
            </w:r>
          </w:p>
        </w:tc>
        <w:tc>
          <w:tcPr>
            <w:tcW w:w="2202" w:type="dxa"/>
            <w:tcBorders>
              <w:top w:val="single" w:color="auto" w:sz="4" w:space="0"/>
              <w:left w:val="single" w:color="auto" w:sz="4" w:space="0"/>
              <w:right w:val="single" w:color="auto" w:sz="4" w:space="0"/>
            </w:tcBorders>
            <w:vAlign w:val="center"/>
          </w:tcPr>
          <w:p w14:paraId="675983D5">
            <w:pPr>
              <w:pStyle w:val="19"/>
              <w:tabs>
                <w:tab w:val="left" w:pos="6930"/>
              </w:tabs>
              <w:spacing w:before="0" w:beforeAutospacing="0" w:after="0" w:afterAutospacing="0" w:line="360" w:lineRule="exact"/>
              <w:jc w:val="center"/>
              <w:rPr>
                <w:kern w:val="2"/>
                <w:sz w:val="21"/>
                <w:szCs w:val="21"/>
              </w:rPr>
            </w:pPr>
            <w:r>
              <w:rPr>
                <w:rFonts w:hint="eastAsia"/>
                <w:kern w:val="2"/>
              </w:rPr>
              <w:t>投标文件的修改（补充）和撤回</w:t>
            </w:r>
          </w:p>
        </w:tc>
        <w:tc>
          <w:tcPr>
            <w:tcW w:w="6122" w:type="dxa"/>
            <w:gridSpan w:val="2"/>
            <w:vAlign w:val="center"/>
          </w:tcPr>
          <w:p w14:paraId="2D9B2AE1">
            <w:pPr>
              <w:pStyle w:val="19"/>
              <w:tabs>
                <w:tab w:val="left" w:pos="6930"/>
              </w:tabs>
              <w:spacing w:before="0" w:beforeAutospacing="0" w:after="0" w:afterAutospacing="0" w:line="360" w:lineRule="exact"/>
              <w:rPr>
                <w:kern w:val="2"/>
                <w:sz w:val="22"/>
                <w:szCs w:val="22"/>
                <w:lang w:val="zh-CN"/>
              </w:rPr>
            </w:pPr>
            <w:r>
              <w:rPr>
                <w:rFonts w:hint="eastAsia"/>
                <w:kern w:val="2"/>
                <w:sz w:val="22"/>
                <w:szCs w:val="22"/>
              </w:rPr>
              <w:t>1.</w:t>
            </w:r>
            <w:r>
              <w:rPr>
                <w:rFonts w:hint="eastAsia"/>
                <w:kern w:val="2"/>
                <w:sz w:val="22"/>
                <w:szCs w:val="22"/>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14:paraId="15667905">
            <w:pPr>
              <w:pStyle w:val="19"/>
              <w:tabs>
                <w:tab w:val="left" w:pos="6930"/>
              </w:tabs>
              <w:spacing w:before="0" w:beforeAutospacing="0" w:after="0" w:afterAutospacing="0" w:line="360" w:lineRule="exact"/>
              <w:rPr>
                <w:b/>
                <w:szCs w:val="21"/>
              </w:rPr>
            </w:pPr>
            <w:r>
              <w:rPr>
                <w:rFonts w:hint="eastAsia"/>
                <w:kern w:val="2"/>
                <w:sz w:val="22"/>
                <w:szCs w:val="22"/>
              </w:rPr>
              <w:t>2.</w:t>
            </w:r>
            <w:r>
              <w:rPr>
                <w:rFonts w:hint="eastAsia"/>
                <w:kern w:val="2"/>
                <w:sz w:val="22"/>
                <w:szCs w:val="22"/>
                <w:lang w:val="zh-CN"/>
              </w:rPr>
              <w:t>投标截止时间后，投标人不得修改（补充）或撤回其投标文件。</w:t>
            </w:r>
          </w:p>
        </w:tc>
      </w:tr>
      <w:tr w14:paraId="6B83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752B554F">
            <w:pPr>
              <w:spacing w:line="360" w:lineRule="exact"/>
              <w:jc w:val="center"/>
              <w:rPr>
                <w:rFonts w:ascii="宋体" w:hAnsi="宋体" w:cs="宋体"/>
                <w:sz w:val="24"/>
                <w:szCs w:val="24"/>
              </w:rPr>
            </w:pPr>
            <w:r>
              <w:rPr>
                <w:rFonts w:hint="eastAsia" w:ascii="宋体" w:hAnsi="宋体" w:cs="宋体"/>
                <w:sz w:val="24"/>
                <w:szCs w:val="24"/>
              </w:rPr>
              <w:t>6</w:t>
            </w:r>
          </w:p>
        </w:tc>
        <w:tc>
          <w:tcPr>
            <w:tcW w:w="2202" w:type="dxa"/>
            <w:tcBorders>
              <w:top w:val="single" w:color="auto" w:sz="4" w:space="0"/>
              <w:left w:val="single" w:color="auto" w:sz="4" w:space="0"/>
              <w:right w:val="single" w:color="auto" w:sz="4" w:space="0"/>
            </w:tcBorders>
            <w:vAlign w:val="center"/>
          </w:tcPr>
          <w:p w14:paraId="40920249">
            <w:pPr>
              <w:spacing w:line="360" w:lineRule="exact"/>
              <w:jc w:val="center"/>
              <w:rPr>
                <w:rFonts w:ascii="宋体" w:cs="宋体"/>
                <w:sz w:val="24"/>
                <w:szCs w:val="24"/>
              </w:rPr>
            </w:pPr>
            <w:r>
              <w:rPr>
                <w:rFonts w:hint="eastAsia" w:ascii="宋体" w:hAnsi="宋体" w:cs="宋体"/>
                <w:sz w:val="24"/>
                <w:szCs w:val="24"/>
              </w:rPr>
              <w:t>投标报价</w:t>
            </w:r>
          </w:p>
        </w:tc>
        <w:tc>
          <w:tcPr>
            <w:tcW w:w="6122" w:type="dxa"/>
            <w:gridSpan w:val="2"/>
            <w:vAlign w:val="center"/>
          </w:tcPr>
          <w:p w14:paraId="21F639B2">
            <w:pPr>
              <w:numPr>
                <w:ilvl w:val="0"/>
                <w:numId w:val="2"/>
              </w:numPr>
              <w:spacing w:line="360" w:lineRule="exact"/>
              <w:rPr>
                <w:rFonts w:ascii="宋体" w:cs="宋体"/>
                <w:sz w:val="22"/>
                <w:szCs w:val="22"/>
              </w:rPr>
            </w:pPr>
            <w:r>
              <w:rPr>
                <w:rFonts w:hint="eastAsia" w:ascii="宋体" w:hAnsi="宋体" w:cs="宋体"/>
                <w:sz w:val="22"/>
                <w:szCs w:val="22"/>
              </w:rPr>
              <w:t>本项目投标应以人民币报价；</w:t>
            </w:r>
          </w:p>
          <w:p w14:paraId="7CBD127E">
            <w:pPr>
              <w:numPr>
                <w:ilvl w:val="0"/>
                <w:numId w:val="2"/>
              </w:numPr>
              <w:spacing w:line="360" w:lineRule="exact"/>
              <w:rPr>
                <w:rFonts w:ascii="宋体" w:cs="宋体"/>
                <w:sz w:val="24"/>
                <w:szCs w:val="24"/>
              </w:rPr>
            </w:pPr>
            <w:r>
              <w:rPr>
                <w:rFonts w:hint="eastAsia" w:ascii="宋体" w:hAnsi="宋体" w:cs="宋体"/>
                <w:sz w:val="22"/>
                <w:szCs w:val="22"/>
              </w:rPr>
              <w:t>不论投标结果如何，投标人均应自行承担所有与投标有关的全部费用。</w:t>
            </w:r>
          </w:p>
        </w:tc>
      </w:tr>
      <w:tr w14:paraId="637C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0E54FB2D">
            <w:pPr>
              <w:spacing w:line="360" w:lineRule="exact"/>
              <w:jc w:val="center"/>
              <w:rPr>
                <w:rFonts w:ascii="宋体" w:hAnsi="宋体" w:cs="宋体"/>
                <w:sz w:val="24"/>
                <w:szCs w:val="24"/>
              </w:rPr>
            </w:pPr>
            <w:r>
              <w:rPr>
                <w:rFonts w:hint="eastAsia" w:ascii="宋体" w:hAnsi="宋体" w:cs="宋体"/>
                <w:sz w:val="24"/>
                <w:szCs w:val="24"/>
              </w:rPr>
              <w:t>7</w:t>
            </w:r>
          </w:p>
        </w:tc>
        <w:tc>
          <w:tcPr>
            <w:tcW w:w="2202" w:type="dxa"/>
            <w:tcBorders>
              <w:top w:val="single" w:color="auto" w:sz="4" w:space="0"/>
              <w:left w:val="single" w:color="auto" w:sz="4" w:space="0"/>
              <w:right w:val="single" w:color="auto" w:sz="4" w:space="0"/>
            </w:tcBorders>
            <w:vAlign w:val="center"/>
          </w:tcPr>
          <w:p w14:paraId="7A602C37">
            <w:pPr>
              <w:spacing w:line="360" w:lineRule="exact"/>
              <w:jc w:val="center"/>
              <w:rPr>
                <w:rFonts w:ascii="宋体" w:cs="宋体"/>
                <w:sz w:val="24"/>
                <w:szCs w:val="24"/>
              </w:rPr>
            </w:pPr>
            <w:r>
              <w:rPr>
                <w:rFonts w:hint="eastAsia" w:ascii="宋体" w:hAnsi="宋体" w:cs="宋体"/>
                <w:sz w:val="24"/>
                <w:szCs w:val="24"/>
              </w:rPr>
              <w:t>踏勘现场</w:t>
            </w:r>
          </w:p>
        </w:tc>
        <w:tc>
          <w:tcPr>
            <w:tcW w:w="6122" w:type="dxa"/>
            <w:gridSpan w:val="2"/>
            <w:vAlign w:val="center"/>
          </w:tcPr>
          <w:p w14:paraId="2C06CE28">
            <w:pPr>
              <w:spacing w:line="360" w:lineRule="exact"/>
              <w:rPr>
                <w:rFonts w:ascii="宋体" w:cs="宋体"/>
                <w:sz w:val="22"/>
                <w:szCs w:val="22"/>
              </w:rPr>
            </w:pPr>
            <w:r>
              <w:rPr>
                <w:rFonts w:hint="eastAsia" w:ascii="宋体" w:hAnsi="宋体" w:cs="宋体"/>
                <w:sz w:val="22"/>
                <w:szCs w:val="22"/>
              </w:rPr>
              <w:t>□组织（详细内容）</w:t>
            </w:r>
          </w:p>
          <w:p w14:paraId="24D10BEC">
            <w:pPr>
              <w:spacing w:line="360" w:lineRule="exact"/>
              <w:rPr>
                <w:rFonts w:ascii="宋体" w:cs="宋体"/>
                <w:sz w:val="24"/>
                <w:szCs w:val="24"/>
              </w:rPr>
            </w:pPr>
            <w:r>
              <w:rPr>
                <w:rFonts w:hint="eastAsia" w:ascii="宋体" w:hAnsi="宋体" w:cs="宋体"/>
                <w:sz w:val="22"/>
                <w:szCs w:val="22"/>
              </w:rPr>
              <w:t>☑不组织</w:t>
            </w:r>
          </w:p>
        </w:tc>
      </w:tr>
      <w:tr w14:paraId="25CF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6B5E51E6">
            <w:pPr>
              <w:spacing w:line="360" w:lineRule="exact"/>
              <w:jc w:val="center"/>
              <w:rPr>
                <w:rFonts w:ascii="宋体" w:hAnsi="宋体" w:cs="宋体"/>
                <w:sz w:val="24"/>
                <w:szCs w:val="24"/>
              </w:rPr>
            </w:pPr>
            <w:r>
              <w:rPr>
                <w:rFonts w:hint="eastAsia" w:ascii="宋体" w:hAnsi="宋体" w:cs="宋体"/>
                <w:sz w:val="24"/>
                <w:szCs w:val="24"/>
              </w:rPr>
              <w:t>8</w:t>
            </w:r>
          </w:p>
        </w:tc>
        <w:tc>
          <w:tcPr>
            <w:tcW w:w="2202" w:type="dxa"/>
            <w:tcBorders>
              <w:top w:val="single" w:color="auto" w:sz="4" w:space="0"/>
              <w:left w:val="single" w:color="auto" w:sz="4" w:space="0"/>
              <w:right w:val="single" w:color="auto" w:sz="4" w:space="0"/>
            </w:tcBorders>
            <w:vAlign w:val="center"/>
          </w:tcPr>
          <w:p w14:paraId="175AE9FA">
            <w:pPr>
              <w:spacing w:line="360" w:lineRule="exact"/>
              <w:jc w:val="center"/>
              <w:rPr>
                <w:rFonts w:ascii="宋体" w:cs="宋体"/>
                <w:sz w:val="24"/>
                <w:szCs w:val="24"/>
              </w:rPr>
            </w:pPr>
            <w:r>
              <w:rPr>
                <w:rFonts w:hint="eastAsia" w:ascii="宋体" w:hAnsi="宋体" w:cs="宋体"/>
                <w:sz w:val="24"/>
                <w:szCs w:val="24"/>
              </w:rPr>
              <w:t>样品</w:t>
            </w:r>
          </w:p>
        </w:tc>
        <w:tc>
          <w:tcPr>
            <w:tcW w:w="6122" w:type="dxa"/>
            <w:gridSpan w:val="2"/>
            <w:vAlign w:val="center"/>
          </w:tcPr>
          <w:p w14:paraId="002B9227">
            <w:pPr>
              <w:spacing w:line="360" w:lineRule="exact"/>
              <w:rPr>
                <w:rFonts w:ascii="宋体" w:cs="宋体"/>
                <w:sz w:val="22"/>
                <w:szCs w:val="22"/>
              </w:rPr>
            </w:pPr>
            <w:r>
              <w:rPr>
                <w:rFonts w:hint="eastAsia" w:ascii="宋体" w:hAnsi="宋体" w:cs="宋体"/>
                <w:sz w:val="22"/>
                <w:szCs w:val="22"/>
              </w:rPr>
              <w:t>☑提供</w:t>
            </w:r>
          </w:p>
          <w:p w14:paraId="418B8D36">
            <w:pPr>
              <w:spacing w:line="360" w:lineRule="exact"/>
              <w:rPr>
                <w:rFonts w:ascii="宋体" w:cs="宋体"/>
                <w:sz w:val="24"/>
                <w:szCs w:val="24"/>
              </w:rPr>
            </w:pPr>
            <w:r>
              <w:rPr>
                <w:rFonts w:hint="eastAsia" w:ascii="宋体" w:hAnsi="宋体" w:cs="宋体"/>
                <w:sz w:val="22"/>
                <w:szCs w:val="22"/>
              </w:rPr>
              <w:t>□不提供</w:t>
            </w:r>
          </w:p>
        </w:tc>
      </w:tr>
      <w:tr w14:paraId="6295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2169162D">
            <w:pPr>
              <w:spacing w:line="360" w:lineRule="exact"/>
              <w:jc w:val="center"/>
              <w:rPr>
                <w:rFonts w:ascii="宋体" w:hAnsi="宋体" w:cs="宋体"/>
                <w:sz w:val="24"/>
                <w:szCs w:val="24"/>
              </w:rPr>
            </w:pPr>
            <w:r>
              <w:rPr>
                <w:rFonts w:hint="eastAsia" w:ascii="宋体" w:hAnsi="宋体" w:cs="宋体"/>
                <w:sz w:val="24"/>
                <w:szCs w:val="24"/>
              </w:rPr>
              <w:t>9</w:t>
            </w:r>
          </w:p>
        </w:tc>
        <w:tc>
          <w:tcPr>
            <w:tcW w:w="2202" w:type="dxa"/>
            <w:tcBorders>
              <w:top w:val="single" w:color="auto" w:sz="4" w:space="0"/>
              <w:left w:val="single" w:color="auto" w:sz="4" w:space="0"/>
              <w:right w:val="single" w:color="auto" w:sz="4" w:space="0"/>
            </w:tcBorders>
            <w:vAlign w:val="center"/>
          </w:tcPr>
          <w:p w14:paraId="5BB6F5E2">
            <w:pPr>
              <w:spacing w:line="360" w:lineRule="exact"/>
              <w:jc w:val="center"/>
              <w:rPr>
                <w:rFonts w:ascii="宋体" w:cs="宋体"/>
                <w:sz w:val="24"/>
                <w:szCs w:val="24"/>
              </w:rPr>
            </w:pPr>
            <w:r>
              <w:rPr>
                <w:rFonts w:hint="eastAsia" w:ascii="宋体" w:hAnsi="宋体" w:cs="宋体"/>
                <w:sz w:val="24"/>
                <w:szCs w:val="24"/>
              </w:rPr>
              <w:t>演示</w:t>
            </w:r>
          </w:p>
        </w:tc>
        <w:tc>
          <w:tcPr>
            <w:tcW w:w="6122" w:type="dxa"/>
            <w:gridSpan w:val="2"/>
            <w:vAlign w:val="center"/>
          </w:tcPr>
          <w:p w14:paraId="45076A37">
            <w:pPr>
              <w:spacing w:line="360" w:lineRule="exact"/>
              <w:rPr>
                <w:rFonts w:ascii="宋体" w:cs="宋体"/>
                <w:sz w:val="22"/>
                <w:szCs w:val="22"/>
              </w:rPr>
            </w:pPr>
            <w:r>
              <w:rPr>
                <w:rFonts w:hint="eastAsia" w:ascii="宋体" w:hAnsi="宋体" w:cs="宋体"/>
                <w:sz w:val="22"/>
                <w:szCs w:val="22"/>
              </w:rPr>
              <w:t>□ 要求</w:t>
            </w:r>
          </w:p>
          <w:p w14:paraId="7DC35983">
            <w:pPr>
              <w:spacing w:line="360" w:lineRule="exact"/>
              <w:rPr>
                <w:rFonts w:ascii="宋体" w:cs="宋体"/>
                <w:sz w:val="24"/>
                <w:szCs w:val="24"/>
              </w:rPr>
            </w:pPr>
            <w:r>
              <w:rPr>
                <w:rFonts w:hint="eastAsia" w:ascii="宋体" w:hAnsi="宋体" w:cs="宋体"/>
                <w:sz w:val="22"/>
                <w:szCs w:val="22"/>
              </w:rPr>
              <w:t>☑不要求</w:t>
            </w:r>
          </w:p>
        </w:tc>
      </w:tr>
      <w:tr w14:paraId="697C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1C8B82E9">
            <w:pPr>
              <w:spacing w:line="360" w:lineRule="exact"/>
              <w:jc w:val="center"/>
              <w:rPr>
                <w:rFonts w:ascii="宋体" w:hAnsi="宋体" w:cs="宋体"/>
                <w:sz w:val="24"/>
                <w:szCs w:val="24"/>
              </w:rPr>
            </w:pPr>
            <w:r>
              <w:rPr>
                <w:rFonts w:hint="eastAsia" w:ascii="宋体" w:hAnsi="宋体" w:cs="宋体"/>
                <w:sz w:val="24"/>
                <w:szCs w:val="24"/>
              </w:rPr>
              <w:t>10</w:t>
            </w:r>
          </w:p>
        </w:tc>
        <w:tc>
          <w:tcPr>
            <w:tcW w:w="2202" w:type="dxa"/>
            <w:tcBorders>
              <w:top w:val="single" w:color="auto" w:sz="4" w:space="0"/>
              <w:left w:val="single" w:color="auto" w:sz="4" w:space="0"/>
              <w:right w:val="single" w:color="auto" w:sz="4" w:space="0"/>
            </w:tcBorders>
            <w:vAlign w:val="center"/>
          </w:tcPr>
          <w:p w14:paraId="3A6759EB">
            <w:pPr>
              <w:spacing w:line="360" w:lineRule="exact"/>
              <w:jc w:val="center"/>
              <w:rPr>
                <w:rFonts w:ascii="宋体" w:hAnsi="宋体" w:cs="宋体"/>
                <w:sz w:val="24"/>
                <w:szCs w:val="24"/>
              </w:rPr>
            </w:pPr>
            <w:r>
              <w:rPr>
                <w:rFonts w:hint="eastAsia" w:ascii="宋体" w:hAnsi="宋体" w:cs="宋体"/>
                <w:sz w:val="24"/>
                <w:szCs w:val="24"/>
              </w:rPr>
              <w:t>评标办法</w:t>
            </w:r>
          </w:p>
        </w:tc>
        <w:tc>
          <w:tcPr>
            <w:tcW w:w="6122" w:type="dxa"/>
            <w:gridSpan w:val="2"/>
            <w:vAlign w:val="center"/>
          </w:tcPr>
          <w:p w14:paraId="7F666DA2">
            <w:pPr>
              <w:spacing w:line="360" w:lineRule="exact"/>
              <w:rPr>
                <w:rFonts w:ascii="宋体" w:hAnsi="宋体" w:cs="宋体"/>
                <w:sz w:val="22"/>
                <w:szCs w:val="22"/>
              </w:rPr>
            </w:pPr>
            <w:r>
              <w:rPr>
                <w:rFonts w:hint="eastAsia" w:ascii="宋体" w:hAnsi="宋体" w:cs="宋体"/>
                <w:sz w:val="22"/>
                <w:szCs w:val="22"/>
              </w:rPr>
              <w:t>☑ 综合评分法</w:t>
            </w:r>
          </w:p>
          <w:p w14:paraId="46707E07">
            <w:pPr>
              <w:spacing w:line="360" w:lineRule="exact"/>
              <w:rPr>
                <w:rFonts w:ascii="宋体" w:hAnsi="宋体" w:cs="宋体"/>
                <w:sz w:val="22"/>
                <w:szCs w:val="22"/>
              </w:rPr>
            </w:pPr>
            <w:r>
              <w:rPr>
                <w:rFonts w:hint="eastAsia" w:ascii="宋体" w:hAnsi="宋体" w:cs="宋体"/>
                <w:sz w:val="22"/>
                <w:szCs w:val="22"/>
              </w:rPr>
              <w:t>□ 最低评标价法</w:t>
            </w:r>
          </w:p>
        </w:tc>
      </w:tr>
      <w:tr w14:paraId="6A8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0C486E73">
            <w:pPr>
              <w:spacing w:line="360" w:lineRule="exact"/>
              <w:jc w:val="center"/>
              <w:rPr>
                <w:rFonts w:ascii="宋体" w:hAnsi="宋体" w:cs="宋体"/>
                <w:sz w:val="24"/>
                <w:szCs w:val="24"/>
              </w:rPr>
            </w:pPr>
            <w:r>
              <w:rPr>
                <w:rFonts w:hint="eastAsia" w:ascii="宋体" w:hAnsi="宋体" w:cs="宋体"/>
                <w:sz w:val="24"/>
                <w:szCs w:val="24"/>
              </w:rPr>
              <w:t>11</w:t>
            </w:r>
          </w:p>
        </w:tc>
        <w:tc>
          <w:tcPr>
            <w:tcW w:w="2202" w:type="dxa"/>
            <w:tcBorders>
              <w:top w:val="single" w:color="auto" w:sz="4" w:space="0"/>
              <w:left w:val="single" w:color="auto" w:sz="4" w:space="0"/>
              <w:right w:val="single" w:color="auto" w:sz="4" w:space="0"/>
            </w:tcBorders>
            <w:vAlign w:val="center"/>
          </w:tcPr>
          <w:p w14:paraId="2D998500">
            <w:pPr>
              <w:spacing w:line="360" w:lineRule="exact"/>
              <w:jc w:val="center"/>
              <w:rPr>
                <w:rFonts w:ascii="宋体" w:hAnsi="宋体" w:cs="宋体"/>
                <w:sz w:val="24"/>
                <w:szCs w:val="24"/>
              </w:rPr>
            </w:pPr>
            <w:r>
              <w:rPr>
                <w:rFonts w:hint="eastAsia" w:ascii="宋体" w:hAnsi="宋体" w:cs="宋体"/>
                <w:sz w:val="24"/>
                <w:szCs w:val="24"/>
              </w:rPr>
              <w:t>是否进口</w:t>
            </w:r>
          </w:p>
        </w:tc>
        <w:tc>
          <w:tcPr>
            <w:tcW w:w="6122" w:type="dxa"/>
            <w:gridSpan w:val="2"/>
            <w:vAlign w:val="center"/>
          </w:tcPr>
          <w:p w14:paraId="21B0A991">
            <w:pPr>
              <w:spacing w:line="360" w:lineRule="exact"/>
              <w:rPr>
                <w:rFonts w:ascii="宋体" w:hAnsi="宋体" w:cs="宋体"/>
                <w:sz w:val="22"/>
                <w:szCs w:val="22"/>
              </w:rPr>
            </w:pPr>
            <w:r>
              <w:rPr>
                <w:rFonts w:hint="eastAsia" w:ascii="宋体" w:hAnsi="宋体" w:cs="宋体"/>
                <w:sz w:val="22"/>
                <w:szCs w:val="22"/>
              </w:rPr>
              <w:t>□ 允许进口</w:t>
            </w:r>
          </w:p>
          <w:p w14:paraId="3B13856F">
            <w:pPr>
              <w:spacing w:line="360" w:lineRule="exact"/>
              <w:rPr>
                <w:rFonts w:ascii="宋体" w:hAnsi="宋体" w:cs="宋体"/>
                <w:sz w:val="22"/>
                <w:szCs w:val="22"/>
              </w:rPr>
            </w:pPr>
            <w:r>
              <w:rPr>
                <w:rFonts w:hint="eastAsia" w:ascii="宋体" w:hAnsi="宋体" w:cs="宋体"/>
                <w:sz w:val="22"/>
                <w:szCs w:val="22"/>
              </w:rPr>
              <w:t>☑ 不允许进口</w:t>
            </w:r>
          </w:p>
        </w:tc>
      </w:tr>
      <w:tr w14:paraId="1DD0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vAlign w:val="center"/>
          </w:tcPr>
          <w:p w14:paraId="69CC1DBC">
            <w:pPr>
              <w:spacing w:line="360" w:lineRule="exact"/>
              <w:jc w:val="center"/>
              <w:rPr>
                <w:rFonts w:ascii="宋体" w:hAnsi="宋体" w:cs="宋体"/>
                <w:sz w:val="24"/>
                <w:szCs w:val="24"/>
              </w:rPr>
            </w:pPr>
            <w:r>
              <w:rPr>
                <w:rFonts w:hint="eastAsia" w:ascii="宋体" w:hAnsi="宋体" w:cs="宋体"/>
                <w:sz w:val="24"/>
                <w:szCs w:val="24"/>
              </w:rPr>
              <w:t>12</w:t>
            </w:r>
          </w:p>
        </w:tc>
        <w:tc>
          <w:tcPr>
            <w:tcW w:w="2202" w:type="dxa"/>
            <w:tcBorders>
              <w:top w:val="single" w:color="auto" w:sz="4" w:space="0"/>
              <w:left w:val="single" w:color="auto" w:sz="4" w:space="0"/>
              <w:right w:val="single" w:color="auto" w:sz="4" w:space="0"/>
            </w:tcBorders>
            <w:vAlign w:val="center"/>
          </w:tcPr>
          <w:p w14:paraId="40648091">
            <w:pPr>
              <w:spacing w:line="360" w:lineRule="exact"/>
              <w:jc w:val="center"/>
              <w:rPr>
                <w:rFonts w:ascii="宋体" w:hAnsi="宋体" w:cs="宋体"/>
                <w:sz w:val="24"/>
                <w:szCs w:val="24"/>
              </w:rPr>
            </w:pPr>
            <w:r>
              <w:rPr>
                <w:rFonts w:hint="eastAsia" w:ascii="宋体" w:hAnsi="宋体" w:cs="宋体"/>
                <w:sz w:val="24"/>
                <w:szCs w:val="24"/>
              </w:rPr>
              <w:t>节能产品</w:t>
            </w:r>
          </w:p>
        </w:tc>
        <w:tc>
          <w:tcPr>
            <w:tcW w:w="1663" w:type="dxa"/>
            <w:tcBorders>
              <w:right w:val="single" w:color="000000" w:sz="4" w:space="0"/>
            </w:tcBorders>
            <w:vAlign w:val="center"/>
          </w:tcPr>
          <w:p w14:paraId="52F4F545">
            <w:pPr>
              <w:spacing w:line="360" w:lineRule="exact"/>
              <w:rPr>
                <w:rFonts w:ascii="宋体" w:hAnsi="宋体" w:cs="宋体"/>
                <w:sz w:val="22"/>
                <w:szCs w:val="22"/>
              </w:rPr>
            </w:pPr>
            <w:r>
              <w:rPr>
                <w:rFonts w:hint="eastAsia" w:ascii="宋体" w:hAnsi="宋体" w:cs="宋体"/>
                <w:sz w:val="22"/>
                <w:szCs w:val="22"/>
              </w:rPr>
              <w:t>□ 强制采购节能产品</w:t>
            </w:r>
          </w:p>
          <w:p w14:paraId="649A799A">
            <w:pPr>
              <w:spacing w:line="360" w:lineRule="exact"/>
              <w:rPr>
                <w:rFonts w:ascii="宋体" w:hAnsi="宋体" w:cs="宋体"/>
                <w:sz w:val="22"/>
                <w:szCs w:val="22"/>
              </w:rPr>
            </w:pPr>
            <w:r>
              <w:rPr>
                <w:rFonts w:hint="eastAsia" w:ascii="宋体" w:hAnsi="宋体" w:cs="宋体"/>
                <w:sz w:val="22"/>
                <w:szCs w:val="22"/>
              </w:rPr>
              <w:t>□ 优先采购节能产品</w:t>
            </w:r>
          </w:p>
          <w:p w14:paraId="677335C5">
            <w:pPr>
              <w:spacing w:line="360" w:lineRule="exact"/>
              <w:rPr>
                <w:rFonts w:ascii="宋体" w:hAnsi="宋体" w:cs="宋体"/>
                <w:sz w:val="22"/>
                <w:szCs w:val="22"/>
              </w:rPr>
            </w:pPr>
            <w:r>
              <w:rPr>
                <w:rFonts w:hint="eastAsia" w:ascii="宋体" w:hAnsi="宋体" w:cs="宋体"/>
                <w:sz w:val="22"/>
                <w:szCs w:val="22"/>
              </w:rPr>
              <w:t>☑ 不适用</w:t>
            </w:r>
          </w:p>
        </w:tc>
        <w:tc>
          <w:tcPr>
            <w:tcW w:w="4459" w:type="dxa"/>
            <w:vMerge w:val="restart"/>
            <w:tcBorders>
              <w:left w:val="single" w:color="000000" w:sz="4" w:space="0"/>
            </w:tcBorders>
            <w:vAlign w:val="center"/>
          </w:tcPr>
          <w:p w14:paraId="25F50CF8">
            <w:pPr>
              <w:spacing w:line="360" w:lineRule="exact"/>
              <w:rPr>
                <w:rFonts w:ascii="宋体" w:hAnsi="宋体" w:cs="宋体"/>
                <w:sz w:val="22"/>
                <w:szCs w:val="22"/>
              </w:rPr>
            </w:pPr>
            <w:r>
              <w:rPr>
                <w:rFonts w:hint="eastAsia" w:ascii="宋体" w:hAnsi="宋体" w:cs="宋体"/>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77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6CC061E7">
            <w:pPr>
              <w:spacing w:line="360" w:lineRule="exact"/>
              <w:jc w:val="center"/>
              <w:rPr>
                <w:rFonts w:ascii="宋体" w:hAnsi="宋体" w:cs="宋体"/>
                <w:sz w:val="24"/>
                <w:szCs w:val="24"/>
              </w:rPr>
            </w:pPr>
            <w:r>
              <w:rPr>
                <w:rFonts w:hint="eastAsia" w:ascii="宋体" w:hAnsi="宋体" w:cs="宋体"/>
                <w:sz w:val="24"/>
                <w:szCs w:val="24"/>
              </w:rPr>
              <w:t>13</w:t>
            </w:r>
          </w:p>
        </w:tc>
        <w:tc>
          <w:tcPr>
            <w:tcW w:w="2202" w:type="dxa"/>
            <w:tcBorders>
              <w:top w:val="single" w:color="auto" w:sz="4" w:space="0"/>
              <w:left w:val="single" w:color="auto" w:sz="4" w:space="0"/>
              <w:right w:val="single" w:color="auto" w:sz="4" w:space="0"/>
            </w:tcBorders>
            <w:vAlign w:val="center"/>
          </w:tcPr>
          <w:p w14:paraId="5C2AF650">
            <w:pPr>
              <w:spacing w:line="360" w:lineRule="exact"/>
              <w:jc w:val="center"/>
              <w:rPr>
                <w:rFonts w:ascii="宋体" w:hAnsi="宋体" w:cs="宋体"/>
                <w:sz w:val="24"/>
                <w:szCs w:val="24"/>
              </w:rPr>
            </w:pPr>
            <w:r>
              <w:rPr>
                <w:rFonts w:hint="eastAsia" w:ascii="宋体" w:hAnsi="宋体" w:cs="宋体"/>
                <w:sz w:val="24"/>
                <w:szCs w:val="24"/>
              </w:rPr>
              <w:t>环境标志产品</w:t>
            </w:r>
          </w:p>
        </w:tc>
        <w:tc>
          <w:tcPr>
            <w:tcW w:w="1663" w:type="dxa"/>
            <w:tcBorders>
              <w:right w:val="single" w:color="000000" w:sz="4" w:space="0"/>
            </w:tcBorders>
            <w:vAlign w:val="center"/>
          </w:tcPr>
          <w:p w14:paraId="75E5298C">
            <w:pPr>
              <w:spacing w:line="360" w:lineRule="exact"/>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 优先采购环境标志产品</w:t>
            </w:r>
          </w:p>
          <w:p w14:paraId="2F6B11C9">
            <w:pPr>
              <w:spacing w:line="360" w:lineRule="exact"/>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 不适用</w:t>
            </w:r>
          </w:p>
        </w:tc>
        <w:tc>
          <w:tcPr>
            <w:tcW w:w="4459" w:type="dxa"/>
            <w:vMerge w:val="continue"/>
            <w:tcBorders>
              <w:left w:val="single" w:color="000000" w:sz="4" w:space="0"/>
            </w:tcBorders>
            <w:vAlign w:val="center"/>
          </w:tcPr>
          <w:p w14:paraId="3D0C221B"/>
        </w:tc>
      </w:tr>
      <w:tr w14:paraId="263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14:paraId="23D571D3">
            <w:pPr>
              <w:spacing w:line="360" w:lineRule="exact"/>
              <w:jc w:val="center"/>
              <w:rPr>
                <w:rFonts w:ascii="宋体" w:hAnsi="宋体" w:cs="宋体"/>
                <w:sz w:val="24"/>
                <w:szCs w:val="24"/>
              </w:rPr>
            </w:pPr>
            <w:r>
              <w:rPr>
                <w:rFonts w:hint="eastAsia" w:ascii="宋体" w:hAnsi="宋体" w:cs="宋体"/>
                <w:sz w:val="24"/>
                <w:szCs w:val="24"/>
              </w:rPr>
              <w:t>14</w:t>
            </w:r>
          </w:p>
        </w:tc>
        <w:tc>
          <w:tcPr>
            <w:tcW w:w="2202" w:type="dxa"/>
            <w:tcBorders>
              <w:top w:val="single" w:color="auto" w:sz="4" w:space="0"/>
              <w:left w:val="single" w:color="auto" w:sz="4" w:space="0"/>
              <w:right w:val="single" w:color="auto" w:sz="4" w:space="0"/>
            </w:tcBorders>
            <w:vAlign w:val="center"/>
          </w:tcPr>
          <w:p w14:paraId="2693B4C9">
            <w:pPr>
              <w:spacing w:line="360" w:lineRule="exact"/>
              <w:jc w:val="center"/>
              <w:rPr>
                <w:rFonts w:ascii="宋体" w:cs="宋体"/>
                <w:sz w:val="24"/>
                <w:szCs w:val="24"/>
              </w:rPr>
            </w:pPr>
            <w:r>
              <w:rPr>
                <w:rFonts w:hint="eastAsia" w:ascii="宋体" w:hAnsi="宋体" w:cs="宋体"/>
                <w:sz w:val="24"/>
                <w:szCs w:val="24"/>
              </w:rPr>
              <w:t>促进中小企业发展</w:t>
            </w:r>
          </w:p>
        </w:tc>
        <w:tc>
          <w:tcPr>
            <w:tcW w:w="6122" w:type="dxa"/>
            <w:gridSpan w:val="2"/>
            <w:vAlign w:val="center"/>
          </w:tcPr>
          <w:p w14:paraId="0C45D161">
            <w:pPr>
              <w:spacing w:line="360" w:lineRule="exact"/>
              <w:rPr>
                <w:rFonts w:ascii="宋体" w:cs="宋体"/>
                <w:sz w:val="22"/>
                <w:szCs w:val="22"/>
              </w:rPr>
            </w:pPr>
            <w:r>
              <w:rPr>
                <w:rFonts w:hint="eastAsia" w:ascii="宋体" w:hAnsi="宋体" w:cs="宋体"/>
                <w:sz w:val="22"/>
                <w:szCs w:val="22"/>
              </w:rPr>
              <w:t>本项目执行促进中小企业发展政策，监狱企业、残疾人福利性单位视同小型、微型企业。</w:t>
            </w:r>
          </w:p>
        </w:tc>
      </w:tr>
      <w:tr w14:paraId="26D6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vAlign w:val="center"/>
          </w:tcPr>
          <w:p w14:paraId="28B81D62">
            <w:pPr>
              <w:spacing w:line="360" w:lineRule="exact"/>
              <w:jc w:val="center"/>
              <w:rPr>
                <w:rFonts w:ascii="宋体" w:hAnsi="宋体" w:cs="宋体"/>
                <w:sz w:val="24"/>
                <w:szCs w:val="24"/>
              </w:rPr>
            </w:pPr>
            <w:r>
              <w:rPr>
                <w:rFonts w:hint="eastAsia" w:ascii="宋体" w:hAnsi="宋体" w:cs="宋体"/>
                <w:sz w:val="24"/>
                <w:szCs w:val="24"/>
              </w:rPr>
              <w:t>15</w:t>
            </w:r>
          </w:p>
        </w:tc>
        <w:tc>
          <w:tcPr>
            <w:tcW w:w="2202" w:type="dxa"/>
            <w:tcBorders>
              <w:top w:val="single" w:color="auto" w:sz="4" w:space="0"/>
              <w:left w:val="single" w:color="auto" w:sz="4" w:space="0"/>
              <w:right w:val="single" w:color="auto" w:sz="4" w:space="0"/>
            </w:tcBorders>
            <w:vAlign w:val="center"/>
          </w:tcPr>
          <w:p w14:paraId="7D3A3F7A">
            <w:pPr>
              <w:spacing w:line="360" w:lineRule="exact"/>
              <w:jc w:val="center"/>
              <w:rPr>
                <w:rFonts w:ascii="宋体" w:cs="宋体"/>
                <w:sz w:val="24"/>
                <w:szCs w:val="24"/>
              </w:rPr>
            </w:pPr>
            <w:r>
              <w:rPr>
                <w:rFonts w:hint="eastAsia" w:ascii="宋体" w:hAnsi="宋体" w:cs="宋体"/>
                <w:sz w:val="24"/>
                <w:szCs w:val="24"/>
              </w:rPr>
              <w:t>合同签订</w:t>
            </w:r>
          </w:p>
        </w:tc>
        <w:tc>
          <w:tcPr>
            <w:tcW w:w="6122" w:type="dxa"/>
            <w:gridSpan w:val="2"/>
            <w:vAlign w:val="center"/>
          </w:tcPr>
          <w:p w14:paraId="0EADDB20">
            <w:pPr>
              <w:rPr>
                <w:rFonts w:ascii="宋体" w:hAnsi="宋体" w:cs="宋体"/>
                <w:sz w:val="22"/>
                <w:szCs w:val="22"/>
              </w:rPr>
            </w:pPr>
            <w:r>
              <w:rPr>
                <w:rFonts w:hint="eastAsia" w:ascii="宋体" w:hAnsi="宋体" w:cs="宋体"/>
                <w:sz w:val="22"/>
                <w:szCs w:val="22"/>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7EDD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vAlign w:val="center"/>
          </w:tcPr>
          <w:p w14:paraId="3CA444C0">
            <w:pPr>
              <w:spacing w:line="360" w:lineRule="exact"/>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6</w:t>
            </w:r>
          </w:p>
        </w:tc>
        <w:tc>
          <w:tcPr>
            <w:tcW w:w="2202" w:type="dxa"/>
            <w:tcBorders>
              <w:top w:val="single" w:color="auto" w:sz="4" w:space="0"/>
              <w:left w:val="single" w:color="auto" w:sz="4" w:space="0"/>
              <w:right w:val="single" w:color="auto" w:sz="4" w:space="0"/>
            </w:tcBorders>
            <w:vAlign w:val="center"/>
          </w:tcPr>
          <w:p w14:paraId="7F0AF1C3">
            <w:pPr>
              <w:spacing w:line="360" w:lineRule="exact"/>
              <w:jc w:val="center"/>
              <w:rPr>
                <w:rFonts w:ascii="宋体" w:cs="宋体"/>
                <w:sz w:val="24"/>
                <w:szCs w:val="24"/>
              </w:rPr>
            </w:pPr>
            <w:r>
              <w:rPr>
                <w:rFonts w:hint="eastAsia" w:ascii="宋体" w:hAnsi="宋体" w:cs="宋体"/>
                <w:sz w:val="24"/>
                <w:szCs w:val="24"/>
              </w:rPr>
              <w:t>供应商注册事项</w:t>
            </w:r>
          </w:p>
        </w:tc>
        <w:tc>
          <w:tcPr>
            <w:tcW w:w="6122" w:type="dxa"/>
            <w:gridSpan w:val="2"/>
            <w:vAlign w:val="center"/>
          </w:tcPr>
          <w:p w14:paraId="56FDC4CE">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政府采购供应商注册及诚信管理暂行办法》（浙财采监字〔2009〕28号），供应商中标后必须注册成为浙江政府采购网（https://zfcg.czt.zj.gov.cn/）的正式供应商，否则可以不与中标人签订合同，如未能按时签订合同，将取消其中标资格。</w:t>
            </w:r>
          </w:p>
        </w:tc>
      </w:tr>
      <w:tr w14:paraId="75A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vAlign w:val="center"/>
          </w:tcPr>
          <w:p w14:paraId="1099D37C">
            <w:pPr>
              <w:spacing w:line="360" w:lineRule="exact"/>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7</w:t>
            </w:r>
          </w:p>
        </w:tc>
        <w:tc>
          <w:tcPr>
            <w:tcW w:w="2202" w:type="dxa"/>
            <w:tcBorders>
              <w:top w:val="single" w:color="auto" w:sz="4" w:space="0"/>
              <w:left w:val="single" w:color="auto" w:sz="4" w:space="0"/>
              <w:right w:val="single" w:color="auto" w:sz="4" w:space="0"/>
            </w:tcBorders>
            <w:vAlign w:val="center"/>
          </w:tcPr>
          <w:p w14:paraId="2F99C5A9">
            <w:pPr>
              <w:spacing w:line="360" w:lineRule="exact"/>
              <w:jc w:val="center"/>
              <w:rPr>
                <w:rFonts w:ascii="宋体" w:cs="宋体"/>
                <w:sz w:val="24"/>
                <w:szCs w:val="24"/>
              </w:rPr>
            </w:pPr>
            <w:r>
              <w:rPr>
                <w:rFonts w:hint="eastAsia" w:ascii="宋体" w:hAnsi="宋体" w:cs="宋体"/>
                <w:sz w:val="24"/>
                <w:szCs w:val="24"/>
              </w:rPr>
              <w:t>履约担保</w:t>
            </w:r>
          </w:p>
        </w:tc>
        <w:tc>
          <w:tcPr>
            <w:tcW w:w="6122" w:type="dxa"/>
            <w:gridSpan w:val="2"/>
            <w:vAlign w:val="center"/>
          </w:tcPr>
          <w:p w14:paraId="7556FAEE">
            <w:pPr>
              <w:pStyle w:val="12"/>
              <w:ind w:left="0" w:leftChars="0"/>
              <w:rPr>
                <w:rFonts w:ascii="宋体" w:hAnsi="宋体" w:eastAsia="宋体" w:cs="宋体"/>
                <w:sz w:val="22"/>
                <w:szCs w:val="22"/>
              </w:rPr>
            </w:pPr>
            <w:r>
              <w:rPr>
                <w:rFonts w:hint="eastAsia" w:ascii="宋体" w:hAnsi="宋体" w:eastAsia="宋体" w:cs="宋体"/>
                <w:sz w:val="22"/>
                <w:szCs w:val="22"/>
              </w:rPr>
              <w:t>1.金额：合同金额的1%；</w:t>
            </w:r>
          </w:p>
          <w:p w14:paraId="40406EC8">
            <w:pPr>
              <w:pStyle w:val="12"/>
              <w:ind w:left="0" w:leftChars="0"/>
              <w:rPr>
                <w:rFonts w:ascii="宋体" w:hAnsi="宋体" w:eastAsia="宋体" w:cs="宋体"/>
                <w:sz w:val="22"/>
                <w:szCs w:val="22"/>
              </w:rPr>
            </w:pPr>
            <w:r>
              <w:rPr>
                <w:rFonts w:hint="eastAsia" w:ascii="宋体" w:hAnsi="宋体" w:eastAsia="宋体" w:cs="宋体"/>
                <w:sz w:val="22"/>
                <w:szCs w:val="22"/>
              </w:rPr>
              <w:t>2.收取方式：银行保函、融资担保公司保函、保险公司保单、银行转账（或电汇）等方式；</w:t>
            </w:r>
          </w:p>
          <w:p w14:paraId="65B1B83F">
            <w:pPr>
              <w:pStyle w:val="12"/>
              <w:ind w:left="0" w:leftChars="0"/>
              <w:rPr>
                <w:rFonts w:ascii="宋体" w:hAnsi="宋体" w:eastAsia="宋体" w:cs="宋体"/>
                <w:sz w:val="22"/>
                <w:szCs w:val="22"/>
              </w:rPr>
            </w:pPr>
            <w:r>
              <w:rPr>
                <w:rFonts w:hint="eastAsia" w:ascii="宋体" w:hAnsi="宋体" w:eastAsia="宋体" w:cs="宋体"/>
                <w:sz w:val="22"/>
                <w:szCs w:val="22"/>
              </w:rPr>
              <w:t>3.履约保证金的退还：详见合同条款。</w:t>
            </w:r>
          </w:p>
        </w:tc>
      </w:tr>
      <w:tr w14:paraId="6D9F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5" w:type="dxa"/>
            <w:vAlign w:val="center"/>
          </w:tcPr>
          <w:p w14:paraId="6445E992">
            <w:pPr>
              <w:spacing w:line="360" w:lineRule="exact"/>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8</w:t>
            </w:r>
          </w:p>
        </w:tc>
        <w:tc>
          <w:tcPr>
            <w:tcW w:w="2202" w:type="dxa"/>
            <w:tcBorders>
              <w:top w:val="single" w:color="auto" w:sz="4" w:space="0"/>
              <w:left w:val="single" w:color="auto" w:sz="4" w:space="0"/>
              <w:right w:val="single" w:color="auto" w:sz="4" w:space="0"/>
            </w:tcBorders>
            <w:vAlign w:val="center"/>
          </w:tcPr>
          <w:p w14:paraId="58CCAC84">
            <w:pPr>
              <w:spacing w:line="360" w:lineRule="exact"/>
              <w:jc w:val="center"/>
              <w:rPr>
                <w:rFonts w:ascii="宋体" w:cs="宋体"/>
                <w:sz w:val="24"/>
                <w:szCs w:val="24"/>
              </w:rPr>
            </w:pPr>
            <w:r>
              <w:rPr>
                <w:rFonts w:hint="eastAsia" w:ascii="宋体" w:hAnsi="宋体" w:cs="宋体"/>
                <w:sz w:val="24"/>
                <w:szCs w:val="24"/>
              </w:rPr>
              <w:t>代理服务费</w:t>
            </w:r>
          </w:p>
        </w:tc>
        <w:tc>
          <w:tcPr>
            <w:tcW w:w="6122" w:type="dxa"/>
            <w:gridSpan w:val="2"/>
            <w:vAlign w:val="center"/>
          </w:tcPr>
          <w:p w14:paraId="15948EEA">
            <w:pPr>
              <w:pStyle w:val="12"/>
              <w:ind w:left="0" w:leftChars="0"/>
              <w:rPr>
                <w:rFonts w:ascii="宋体" w:hAnsi="宋体" w:eastAsia="宋体" w:cs="宋体"/>
                <w:sz w:val="22"/>
                <w:szCs w:val="22"/>
              </w:rPr>
            </w:pPr>
            <w:r>
              <w:rPr>
                <w:rFonts w:hint="eastAsia" w:ascii="宋体" w:hAnsi="宋体" w:eastAsia="宋体" w:cs="宋体"/>
                <w:sz w:val="22"/>
                <w:szCs w:val="22"/>
              </w:rPr>
              <w:t>1.金额：本项目采购代理服务费参照发改价格〔2011〕534号文的收费标准货物招标类型*0.5收费；</w:t>
            </w:r>
          </w:p>
          <w:p w14:paraId="0A0BE7C2">
            <w:pPr>
              <w:pStyle w:val="12"/>
              <w:ind w:left="0" w:leftChars="0"/>
              <w:rPr>
                <w:rFonts w:ascii="宋体" w:hAnsi="宋体" w:eastAsia="宋体" w:cs="宋体"/>
                <w:sz w:val="22"/>
                <w:szCs w:val="22"/>
              </w:rPr>
            </w:pPr>
            <w:r>
              <w:rPr>
                <w:rFonts w:hint="eastAsia" w:ascii="宋体" w:hAnsi="宋体" w:eastAsia="宋体" w:cs="宋体"/>
                <w:sz w:val="22"/>
                <w:szCs w:val="22"/>
              </w:rPr>
              <w:t>2.收取方式：由代理机构向中标单位收取，中标单位在收到中标通知书后 5 个工作日内支付至招标代理机构处。</w:t>
            </w:r>
          </w:p>
          <w:p w14:paraId="39C80D9B">
            <w:pPr>
              <w:pStyle w:val="12"/>
              <w:ind w:left="0" w:leftChars="0"/>
              <w:rPr>
                <w:rFonts w:ascii="宋体" w:hAnsi="宋体" w:eastAsia="宋体" w:cs="宋体"/>
                <w:sz w:val="22"/>
                <w:szCs w:val="22"/>
              </w:rPr>
            </w:pPr>
            <w:r>
              <w:rPr>
                <w:rFonts w:hint="eastAsia" w:ascii="宋体" w:hAnsi="宋体" w:eastAsia="宋体" w:cs="宋体"/>
                <w:sz w:val="22"/>
                <w:szCs w:val="22"/>
              </w:rPr>
              <w:t>开户银行：温岭市建行人民路分理处</w:t>
            </w:r>
          </w:p>
          <w:p w14:paraId="53320B56">
            <w:pPr>
              <w:pStyle w:val="12"/>
              <w:ind w:left="0" w:leftChars="0"/>
              <w:rPr>
                <w:rFonts w:ascii="宋体" w:hAnsi="宋体" w:eastAsia="宋体" w:cs="宋体"/>
                <w:sz w:val="22"/>
                <w:szCs w:val="22"/>
              </w:rPr>
            </w:pPr>
            <w:r>
              <w:rPr>
                <w:rFonts w:hint="eastAsia" w:ascii="宋体" w:hAnsi="宋体" w:eastAsia="宋体" w:cs="宋体"/>
                <w:sz w:val="22"/>
                <w:szCs w:val="22"/>
              </w:rPr>
              <w:t>开户名称：建经投资咨询有限公司</w:t>
            </w:r>
          </w:p>
          <w:p w14:paraId="7F11785C">
            <w:pPr>
              <w:pStyle w:val="12"/>
              <w:ind w:left="0" w:leftChars="0"/>
              <w:rPr>
                <w:rFonts w:ascii="宋体" w:hAnsi="宋体" w:cs="宋体"/>
                <w:sz w:val="22"/>
                <w:szCs w:val="22"/>
              </w:rPr>
            </w:pPr>
            <w:r>
              <w:rPr>
                <w:rFonts w:hint="eastAsia" w:ascii="宋体" w:hAnsi="宋体" w:eastAsia="宋体" w:cs="宋体"/>
                <w:sz w:val="22"/>
                <w:szCs w:val="22"/>
              </w:rPr>
              <w:t>帐   号：33001667157053000084</w:t>
            </w:r>
          </w:p>
        </w:tc>
      </w:tr>
      <w:tr w14:paraId="6532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23D92595">
            <w:pPr>
              <w:spacing w:line="360" w:lineRule="exact"/>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9</w:t>
            </w:r>
          </w:p>
        </w:tc>
        <w:tc>
          <w:tcPr>
            <w:tcW w:w="2202" w:type="dxa"/>
            <w:tcBorders>
              <w:top w:val="single" w:color="auto" w:sz="4" w:space="0"/>
              <w:left w:val="single" w:color="auto" w:sz="4" w:space="0"/>
              <w:right w:val="single" w:color="auto" w:sz="4" w:space="0"/>
            </w:tcBorders>
            <w:vAlign w:val="center"/>
          </w:tcPr>
          <w:p w14:paraId="43A68A74">
            <w:pPr>
              <w:spacing w:line="360" w:lineRule="exact"/>
              <w:jc w:val="center"/>
              <w:rPr>
                <w:rFonts w:ascii="宋体" w:cs="宋体"/>
                <w:sz w:val="24"/>
                <w:szCs w:val="24"/>
              </w:rPr>
            </w:pPr>
            <w:r>
              <w:rPr>
                <w:rFonts w:hint="eastAsia" w:ascii="宋体" w:hAnsi="宋体" w:cs="宋体"/>
                <w:sz w:val="24"/>
                <w:szCs w:val="24"/>
              </w:rPr>
              <w:t>现场组织实施</w:t>
            </w:r>
          </w:p>
        </w:tc>
        <w:tc>
          <w:tcPr>
            <w:tcW w:w="6122" w:type="dxa"/>
            <w:gridSpan w:val="2"/>
            <w:vAlign w:val="center"/>
          </w:tcPr>
          <w:p w14:paraId="3468E67B">
            <w:pPr>
              <w:pStyle w:val="12"/>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根据浙江省财政厅文件浙财采监〔2015〕13号文件《关于印发浙江省政府采购活动现场组织管理办法的通知》实施。</w:t>
            </w:r>
          </w:p>
        </w:tc>
      </w:tr>
      <w:tr w14:paraId="78D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vAlign w:val="center"/>
          </w:tcPr>
          <w:p w14:paraId="2A083C61">
            <w:pPr>
              <w:spacing w:line="360" w:lineRule="exact"/>
              <w:jc w:val="center"/>
              <w:rPr>
                <w:rFonts w:ascii="宋体" w:hAnsi="宋体" w:cs="宋体"/>
                <w:sz w:val="24"/>
                <w:szCs w:val="24"/>
              </w:rPr>
            </w:pPr>
            <w:r>
              <w:rPr>
                <w:rFonts w:hint="eastAsia" w:ascii="宋体" w:hAnsi="宋体" w:cs="宋体"/>
                <w:sz w:val="24"/>
                <w:szCs w:val="24"/>
              </w:rPr>
              <w:t>20</w:t>
            </w:r>
          </w:p>
        </w:tc>
        <w:tc>
          <w:tcPr>
            <w:tcW w:w="2202" w:type="dxa"/>
            <w:tcBorders>
              <w:top w:val="single" w:color="auto" w:sz="4" w:space="0"/>
              <w:left w:val="single" w:color="auto" w:sz="4" w:space="0"/>
              <w:right w:val="single" w:color="auto" w:sz="4" w:space="0"/>
            </w:tcBorders>
            <w:vAlign w:val="center"/>
          </w:tcPr>
          <w:p w14:paraId="44BA1EF5">
            <w:pPr>
              <w:spacing w:line="360" w:lineRule="exact"/>
              <w:jc w:val="center"/>
              <w:rPr>
                <w:rFonts w:ascii="宋体" w:cs="宋体"/>
                <w:sz w:val="24"/>
                <w:szCs w:val="24"/>
              </w:rPr>
            </w:pPr>
            <w:r>
              <w:rPr>
                <w:rFonts w:hint="eastAsia" w:ascii="宋体" w:hAnsi="宋体" w:cs="宋体"/>
                <w:sz w:val="24"/>
                <w:szCs w:val="24"/>
              </w:rPr>
              <w:t>解释权</w:t>
            </w:r>
          </w:p>
        </w:tc>
        <w:tc>
          <w:tcPr>
            <w:tcW w:w="6122" w:type="dxa"/>
            <w:gridSpan w:val="2"/>
            <w:vAlign w:val="center"/>
          </w:tcPr>
          <w:p w14:paraId="05A17CAC">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本招标文件的解释权属于采购人和采购代理机构</w:t>
            </w:r>
          </w:p>
        </w:tc>
      </w:tr>
      <w:tr w14:paraId="1CBD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vAlign w:val="center"/>
          </w:tcPr>
          <w:p w14:paraId="6D0E2339">
            <w:pPr>
              <w:spacing w:line="36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1</w:t>
            </w:r>
          </w:p>
        </w:tc>
        <w:tc>
          <w:tcPr>
            <w:tcW w:w="2202" w:type="dxa"/>
            <w:tcBorders>
              <w:top w:val="single" w:color="auto" w:sz="4" w:space="0"/>
              <w:left w:val="single" w:color="auto" w:sz="4" w:space="0"/>
              <w:right w:val="single" w:color="auto" w:sz="4" w:space="0"/>
            </w:tcBorders>
            <w:vAlign w:val="center"/>
          </w:tcPr>
          <w:p w14:paraId="0773A209">
            <w:pPr>
              <w:spacing w:line="360" w:lineRule="exact"/>
              <w:jc w:val="center"/>
              <w:rPr>
                <w:rFonts w:ascii="宋体" w:cs="宋体"/>
                <w:sz w:val="24"/>
                <w:szCs w:val="24"/>
              </w:rPr>
            </w:pPr>
            <w:r>
              <w:rPr>
                <w:rFonts w:hint="eastAsia" w:ascii="宋体" w:hAnsi="宋体" w:cs="宋体"/>
                <w:sz w:val="24"/>
                <w:szCs w:val="24"/>
              </w:rPr>
              <w:t>其他说明</w:t>
            </w:r>
          </w:p>
        </w:tc>
        <w:tc>
          <w:tcPr>
            <w:tcW w:w="6122" w:type="dxa"/>
            <w:gridSpan w:val="2"/>
            <w:vAlign w:val="center"/>
          </w:tcPr>
          <w:p w14:paraId="515F83DF">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620F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vAlign w:val="center"/>
          </w:tcPr>
          <w:p w14:paraId="5605ABAF">
            <w:pPr>
              <w:spacing w:line="36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2</w:t>
            </w:r>
          </w:p>
        </w:tc>
        <w:tc>
          <w:tcPr>
            <w:tcW w:w="2202" w:type="dxa"/>
            <w:tcBorders>
              <w:top w:val="single" w:color="auto" w:sz="4" w:space="0"/>
              <w:left w:val="single" w:color="auto" w:sz="4" w:space="0"/>
              <w:right w:val="single" w:color="auto" w:sz="4" w:space="0"/>
            </w:tcBorders>
            <w:vAlign w:val="center"/>
          </w:tcPr>
          <w:p w14:paraId="38D1711B">
            <w:pPr>
              <w:spacing w:line="360" w:lineRule="exact"/>
              <w:jc w:val="center"/>
              <w:rPr>
                <w:rFonts w:ascii="宋体" w:cs="宋体"/>
                <w:sz w:val="24"/>
                <w:szCs w:val="24"/>
              </w:rPr>
            </w:pPr>
            <w:r>
              <w:rPr>
                <w:rFonts w:hint="eastAsia" w:ascii="宋体" w:hAnsi="宋体" w:cs="宋体"/>
                <w:sz w:val="24"/>
                <w:szCs w:val="24"/>
              </w:rPr>
              <w:t>注意事项</w:t>
            </w:r>
          </w:p>
        </w:tc>
        <w:tc>
          <w:tcPr>
            <w:tcW w:w="6122" w:type="dxa"/>
            <w:gridSpan w:val="2"/>
            <w:vAlign w:val="center"/>
          </w:tcPr>
          <w:p w14:paraId="3F783A41">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投标人应严格按照招标文件及补充文件的规定和要求编制投标文件。在编制投标文件过程中,应严格遵循实事求是、诚信投标的原则,如有偏离,应如实填写响应偏离。</w:t>
            </w:r>
          </w:p>
          <w:p w14:paraId="45245622">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如果发现本招标文件中存在歧视性不公正条款或违法违规等内容时,请投标人在获取招标文件后,在采购文件的质疑有效期内及时书面提出。</w:t>
            </w:r>
          </w:p>
          <w:p w14:paraId="24E31C18">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采购结果公告期间,投标人不得通过非正当途径获取法律法规规定评标委员会(包括其他相关人员)应当保密的相关内容。</w:t>
            </w:r>
          </w:p>
        </w:tc>
      </w:tr>
      <w:tr w14:paraId="76C9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vAlign w:val="center"/>
          </w:tcPr>
          <w:p w14:paraId="45257D91">
            <w:pPr>
              <w:spacing w:line="360" w:lineRule="exact"/>
              <w:jc w:val="center"/>
              <w:rPr>
                <w:rFonts w:ascii="宋体" w:hAnsi="宋体" w:cs="宋体"/>
                <w:sz w:val="24"/>
                <w:szCs w:val="24"/>
              </w:rPr>
            </w:pPr>
            <w:r>
              <w:rPr>
                <w:rFonts w:hint="eastAsia" w:ascii="宋体" w:hAnsi="宋体" w:cs="宋体"/>
                <w:sz w:val="24"/>
                <w:szCs w:val="24"/>
              </w:rPr>
              <w:t>23</w:t>
            </w:r>
          </w:p>
        </w:tc>
        <w:tc>
          <w:tcPr>
            <w:tcW w:w="2202" w:type="dxa"/>
            <w:tcBorders>
              <w:top w:val="single" w:color="auto" w:sz="4" w:space="0"/>
              <w:left w:val="single" w:color="auto" w:sz="4" w:space="0"/>
              <w:right w:val="single" w:color="auto" w:sz="4" w:space="0"/>
            </w:tcBorders>
            <w:vAlign w:val="center"/>
          </w:tcPr>
          <w:p w14:paraId="5E9A7C81">
            <w:pPr>
              <w:spacing w:line="360" w:lineRule="exact"/>
              <w:jc w:val="center"/>
              <w:rPr>
                <w:rFonts w:ascii="宋体" w:hAnsi="宋体" w:cs="宋体"/>
                <w:sz w:val="24"/>
                <w:szCs w:val="24"/>
              </w:rPr>
            </w:pPr>
            <w:r>
              <w:rPr>
                <w:rFonts w:hint="eastAsia" w:ascii="宋体" w:hAnsi="宋体" w:cs="宋体"/>
                <w:sz w:val="24"/>
                <w:szCs w:val="24"/>
              </w:rPr>
              <w:t>项目类别</w:t>
            </w:r>
          </w:p>
        </w:tc>
        <w:tc>
          <w:tcPr>
            <w:tcW w:w="6122" w:type="dxa"/>
            <w:gridSpan w:val="2"/>
            <w:vAlign w:val="center"/>
          </w:tcPr>
          <w:p w14:paraId="75337A5C">
            <w:pPr>
              <w:pStyle w:val="12"/>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货物类</w:t>
            </w:r>
          </w:p>
        </w:tc>
      </w:tr>
    </w:tbl>
    <w:p w14:paraId="2102FE9D">
      <w:pPr>
        <w:pStyle w:val="11"/>
        <w:snapToGrid w:val="0"/>
        <w:spacing w:line="440" w:lineRule="exact"/>
        <w:jc w:val="center"/>
        <w:rPr>
          <w:rFonts w:hAnsi="宋体" w:cs="Times New Roman"/>
          <w:b/>
          <w:bCs/>
          <w:sz w:val="28"/>
          <w:szCs w:val="28"/>
        </w:rPr>
      </w:pPr>
      <w:r>
        <w:rPr>
          <w:rFonts w:hint="eastAsia" w:hAnsi="宋体"/>
          <w:b/>
          <w:bCs/>
          <w:sz w:val="28"/>
          <w:szCs w:val="28"/>
        </w:rPr>
        <w:br w:type="page"/>
      </w:r>
      <w:r>
        <w:rPr>
          <w:rFonts w:hint="eastAsia" w:hAnsi="宋体"/>
          <w:b/>
          <w:bCs/>
          <w:sz w:val="28"/>
          <w:szCs w:val="28"/>
        </w:rPr>
        <w:t>一、总则</w:t>
      </w:r>
    </w:p>
    <w:p w14:paraId="4687F62E">
      <w:pPr>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（一）适用范围</w:t>
      </w:r>
    </w:p>
    <w:p w14:paraId="3D6C36B8">
      <w:pPr>
        <w:snapToGrid w:val="0"/>
        <w:spacing w:line="440" w:lineRule="exact"/>
        <w:ind w:firstLine="480" w:firstLineChars="20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5E7A6C4D">
      <w:pPr>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（二）定义</w:t>
      </w:r>
    </w:p>
    <w:p w14:paraId="653E2497">
      <w:pPr>
        <w:snapToGrid w:val="0"/>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73E1F3BA">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、采购人：是指温岭市第一人民医院。</w:t>
      </w:r>
    </w:p>
    <w:p w14:paraId="09A8CEBD">
      <w:pPr>
        <w:snapToGrid w:val="0"/>
        <w:spacing w:line="440" w:lineRule="exact"/>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14:paraId="6B46426F">
      <w:pPr>
        <w:snapToGrid w:val="0"/>
        <w:spacing w:line="440" w:lineRule="exact"/>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39AE5633">
      <w:pPr>
        <w:snapToGrid w:val="0"/>
        <w:spacing w:line="440" w:lineRule="exact"/>
        <w:ind w:firstLine="480" w:firstLineChars="200"/>
        <w:jc w:val="left"/>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14:paraId="1113BD7D">
      <w:pPr>
        <w:snapToGrid w:val="0"/>
        <w:spacing w:line="440" w:lineRule="exact"/>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14:paraId="78F91DB8">
      <w:pPr>
        <w:snapToGrid w:val="0"/>
        <w:spacing w:line="440" w:lineRule="exact"/>
        <w:ind w:firstLine="480" w:firstLineChars="200"/>
        <w:jc w:val="left"/>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、“▲”系指实质性要求条款，“★”系指关键要求条款。</w:t>
      </w:r>
    </w:p>
    <w:p w14:paraId="74FAE77F">
      <w:pPr>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（三）投标费用</w:t>
      </w:r>
    </w:p>
    <w:p w14:paraId="1913721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1、不论投标结果如何，投标人均应自行承担所有与投标有关的全部费用（招标文件有相关规定除外）。</w:t>
      </w:r>
    </w:p>
    <w:p w14:paraId="42BBDA38">
      <w:pPr>
        <w:pStyle w:val="11"/>
        <w:snapToGrid w:val="0"/>
        <w:spacing w:line="440" w:lineRule="exact"/>
        <w:ind w:firstLine="480" w:firstLineChars="200"/>
        <w:rPr>
          <w:rFonts w:hAnsi="宋体"/>
          <w:sz w:val="24"/>
          <w:szCs w:val="24"/>
        </w:rPr>
      </w:pPr>
      <w:r>
        <w:rPr>
          <w:rFonts w:hint="eastAsia" w:hAnsi="宋体"/>
          <w:sz w:val="24"/>
          <w:szCs w:val="24"/>
        </w:rPr>
        <w:t>2、招标代理服务费：</w:t>
      </w:r>
    </w:p>
    <w:p w14:paraId="4BE1F782">
      <w:pPr>
        <w:widowControl/>
        <w:snapToGrid w:val="0"/>
        <w:spacing w:line="300" w:lineRule="auto"/>
        <w:ind w:firstLine="480" w:firstLineChars="200"/>
        <w:jc w:val="left"/>
        <w:rPr>
          <w:rFonts w:hAnsi="宋体" w:cs="仿宋_GB2312"/>
          <w:b/>
          <w:bCs/>
          <w:sz w:val="24"/>
          <w:u w:val="single"/>
        </w:rPr>
      </w:pPr>
      <w:r>
        <w:rPr>
          <w:rFonts w:hint="eastAsia" w:hAnsi="宋体" w:cs="仿宋_GB2312"/>
          <w:sz w:val="24"/>
          <w:szCs w:val="24"/>
        </w:rPr>
        <w:t>2.1</w:t>
      </w:r>
      <w:r>
        <w:rPr>
          <w:rFonts w:hint="eastAsia" w:hAnsi="宋体" w:cs="仿宋_GB2312"/>
          <w:sz w:val="24"/>
          <w:szCs w:val="24"/>
          <w:u w:val="single"/>
        </w:rPr>
        <w:t>本项目采购代理服务费参照发改价格〔2011〕534号文的收费标准货物招标类型*0.5收费</w:t>
      </w:r>
      <w:r>
        <w:rPr>
          <w:rFonts w:hint="eastAsia" w:hAnsi="宋体" w:cs="仿宋_GB2312"/>
          <w:b/>
          <w:bCs/>
          <w:sz w:val="24"/>
          <w:u w:val="single"/>
        </w:rPr>
        <w:t>；</w:t>
      </w:r>
      <w:r>
        <w:rPr>
          <w:rFonts w:hint="eastAsia" w:ascii="宋体" w:hAnsi="宋体" w:cs="宋体"/>
          <w:sz w:val="24"/>
          <w:szCs w:val="24"/>
          <w:u w:val="single"/>
        </w:rPr>
        <w:t>由代理机构向中标单位收取，中标单位在收到中标通知书后 5 个工作日内支付至招标代理机构处。</w:t>
      </w:r>
    </w:p>
    <w:p w14:paraId="75464E36">
      <w:pPr>
        <w:spacing w:line="300" w:lineRule="auto"/>
        <w:jc w:val="center"/>
        <w:rPr>
          <w:rFonts w:hAnsi="宋体" w:cs="仿宋_GB2312"/>
          <w:b/>
          <w:bCs/>
          <w:sz w:val="24"/>
        </w:rPr>
      </w:pPr>
      <w:r>
        <w:rPr>
          <w:b/>
          <w:sz w:val="22"/>
          <w:szCs w:val="22"/>
        </w:rPr>
        <mc:AlternateContent>
          <mc:Choice Requires="wps">
            <w:drawing>
              <wp:anchor distT="0" distB="0" distL="113665" distR="113665" simplePos="0" relativeHeight="251659264" behindDoc="0" locked="0" layoutInCell="0" allowOverlap="1">
                <wp:simplePos x="0" y="0"/>
                <wp:positionH relativeFrom="column">
                  <wp:posOffset>739140</wp:posOffset>
                </wp:positionH>
                <wp:positionV relativeFrom="paragraph">
                  <wp:posOffset>233680</wp:posOffset>
                </wp:positionV>
                <wp:extent cx="800100" cy="821690"/>
                <wp:effectExtent l="3175" t="3175" r="15874" b="13335"/>
                <wp:wrapNone/>
                <wp:docPr id="4" name="直接连接符 8"/>
                <wp:cNvGraphicFramePr/>
                <a:graphic xmlns:a="http://schemas.openxmlformats.org/drawingml/2006/main">
                  <a:graphicData uri="http://schemas.microsoft.com/office/word/2010/wordprocessingShape">
                    <wps:wsp>
                      <wps:cNvCnPr/>
                      <wps:spPr>
                        <a:xfrm flipH="1" flipV="1">
                          <a:off x="0" y="0"/>
                          <a:ext cx="800100" cy="821689"/>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8" o:spid="_x0000_s1026" o:spt="20" style="position:absolute;left:0pt;flip:x y;margin-left:58.2pt;margin-top:18.4pt;height:64.7pt;width:63pt;z-index:251659264;mso-width-relative:page;mso-height-relative:page;" filled="f" stroked="t" coordsize="21600,21600" o:allowincell="f" o:gfxdata="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eJmddIAAAAKAQAADwAAAAAAAAABACAAAAAiAAAAZHJzL2Rvd25yZXYueG1sUEsBAhQAFAAA&#10;AAgAh07iQMAUDDguAgAAPgQAAA4AAAAAAAAAAQAgAAAAIQEAAGRycy9lMm9Eb2MueG1sUEsFBgAA&#10;AAAGAAYAWQEAAMEFA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2084"/>
        <w:gridCol w:w="2084"/>
        <w:gridCol w:w="2085"/>
      </w:tblGrid>
      <w:tr w14:paraId="2162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577" w:type="dxa"/>
          </w:tcPr>
          <w:p w14:paraId="70CDF9BC">
            <w:pPr>
              <w:ind w:firstLine="1546" w:firstLineChars="700"/>
              <w:rPr>
                <w:b/>
                <w:sz w:val="22"/>
                <w:szCs w:val="22"/>
              </w:rPr>
            </w:pPr>
            <w:r>
              <w:rPr>
                <w:b/>
                <w:sz w:val="22"/>
                <w:szCs w:val="22"/>
              </w:rPr>
              <mc:AlternateContent>
                <mc:Choice Requires="wps">
                  <w:drawing>
                    <wp:anchor distT="0" distB="0" distL="113665" distR="113665" simplePos="0" relativeHeight="251659264" behindDoc="0" locked="0" layoutInCell="0" allowOverlap="1">
                      <wp:simplePos x="0" y="0"/>
                      <wp:positionH relativeFrom="column">
                        <wp:posOffset>-84455</wp:posOffset>
                      </wp:positionH>
                      <wp:positionV relativeFrom="paragraph">
                        <wp:posOffset>66040</wp:posOffset>
                      </wp:positionV>
                      <wp:extent cx="1571625" cy="749300"/>
                      <wp:effectExtent l="1905" t="4445" r="7620" b="8255"/>
                      <wp:wrapNone/>
                      <wp:docPr id="6" name="直接连接符 9"/>
                      <wp:cNvGraphicFramePr/>
                      <a:graphic xmlns:a="http://schemas.openxmlformats.org/drawingml/2006/main">
                        <a:graphicData uri="http://schemas.microsoft.com/office/word/2010/wordprocessingShape">
                          <wps:wsp>
                            <wps:cNvCnPr/>
                            <wps:spPr>
                              <a:xfrm flipH="1" flipV="1">
                                <a:off x="0" y="0"/>
                                <a:ext cx="1571625" cy="74930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9" o:spid="_x0000_s1026" o:spt="20" style="position:absolute;left:0pt;flip:x y;margin-left:-6.65pt;margin-top:5.2pt;height:59pt;width:123.75pt;z-index:251659264;mso-width-relative:page;mso-height-relative:page;" filled="f" stroked="t" coordsize="21600,21600" o:allowincell="f" o:gfxdata="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8JKFzUAAAACgEAAA8AAAAAAAAAAQAgAAAAIgAAAGRycy9kb3ducmV2LnhtbFBLAQIU&#10;ABQAAAAIAIdO4kCnUWvFMAIAAD8EAAAOAAAAAAAAAAEAIAAAACMBAABkcnMvZTJvRG9jLnhtbFBL&#10;BQYAAAAABgAGAFkBAADFBQAAAAA=&#10;">
                      <v:fill on="f" focussize="0,0"/>
                      <v:stroke color="#000000" joinstyle="round"/>
                      <v:imagedata o:title=""/>
                      <o:lock v:ext="edit" aspectratio="f"/>
                    </v:line>
                  </w:pict>
                </mc:Fallback>
              </mc:AlternateContent>
            </w:r>
            <w:r>
              <w:rPr>
                <w:b/>
                <w:sz w:val="22"/>
                <w:szCs w:val="22"/>
              </w:rPr>
              <mc:AlternateContent>
                <mc:Choice Requires="wps">
                  <w:drawing>
                    <wp:anchor distT="0" distB="0" distL="113665" distR="113665"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接连接符 4"/>
                      <wp:cNvGraphicFramePr/>
                      <a:graphic xmlns:a="http://schemas.openxmlformats.org/drawingml/2006/main">
                        <a:graphicData uri="http://schemas.microsoft.com/office/word/2010/wordprocessingShape">
                          <wps:wsp>
                            <wps:cNvCnPr/>
                            <wps:spPr>
                              <a:xfrm>
                                <a:off x="0" y="0"/>
                                <a:ext cx="634"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kdN+1QAAAAkBAAAP&#10;AAAAAAAAAAEAIAAAACIAAABkcnMvZG93bnJldi54bWxQSwECFAAUAAAACACHTuJA8EgoUhsCAAAi&#10;BAAADgAAAAAAAAABACAAAAAkAQAAZHJzL2Uyb0RvYy54bWxQSwUGAAAAAAYABgBZAQAAsQUAAAAA&#10;">
                      <v:fill on="f" focussize="0,0"/>
                      <v:stroke color="#000000" joinstyle="round"/>
                      <v:imagedata o:title=""/>
                      <o:lock v:ext="edit" aspectratio="f"/>
                    </v:line>
                  </w:pict>
                </mc:Fallback>
              </mc:AlternateContent>
            </w:r>
            <w:r>
              <w:rPr>
                <w:rFonts w:hint="eastAsia"/>
                <w:b/>
                <w:sz w:val="22"/>
                <w:szCs w:val="22"/>
              </w:rPr>
              <w:t>服务</w:t>
            </w:r>
          </w:p>
          <w:p w14:paraId="3515D1AB">
            <w:pPr>
              <w:ind w:firstLine="1104" w:firstLineChars="500"/>
              <w:rPr>
                <w:b/>
                <w:sz w:val="22"/>
                <w:szCs w:val="22"/>
              </w:rPr>
            </w:pPr>
            <w:r>
              <w:rPr>
                <w:rFonts w:hint="eastAsia"/>
                <w:b/>
                <w:sz w:val="22"/>
                <w:szCs w:val="22"/>
              </w:rPr>
              <w:t>费　　类型</w:t>
            </w:r>
          </w:p>
          <w:p w14:paraId="0B1B68CC">
            <w:pPr>
              <w:ind w:firstLine="1546" w:firstLineChars="700"/>
              <w:rPr>
                <w:b/>
                <w:sz w:val="22"/>
                <w:szCs w:val="22"/>
              </w:rPr>
            </w:pPr>
            <w:r>
              <w:rPr>
                <w:rFonts w:hint="eastAsia"/>
                <w:b/>
                <w:sz w:val="22"/>
                <w:szCs w:val="22"/>
              </w:rPr>
              <w:t>率</w:t>
            </w:r>
          </w:p>
          <w:p w14:paraId="7A3F8405">
            <w:pPr>
              <w:rPr>
                <w:b/>
                <w:sz w:val="22"/>
                <w:szCs w:val="22"/>
              </w:rPr>
            </w:pPr>
            <w:r>
              <w:rPr>
                <w:rFonts w:hint="eastAsia"/>
                <w:b/>
                <w:sz w:val="22"/>
                <w:szCs w:val="22"/>
              </w:rPr>
              <w:t>中标金额（万元）</w:t>
            </w:r>
          </w:p>
        </w:tc>
        <w:tc>
          <w:tcPr>
            <w:tcW w:w="2084" w:type="dxa"/>
            <w:vAlign w:val="center"/>
          </w:tcPr>
          <w:p w14:paraId="59A4D78B">
            <w:pPr>
              <w:jc w:val="center"/>
              <w:rPr>
                <w:b/>
                <w:sz w:val="22"/>
                <w:szCs w:val="22"/>
              </w:rPr>
            </w:pPr>
            <w:r>
              <w:rPr>
                <w:rFonts w:hint="eastAsia"/>
                <w:b/>
                <w:sz w:val="22"/>
                <w:szCs w:val="22"/>
              </w:rPr>
              <w:t>货物招标</w:t>
            </w:r>
          </w:p>
        </w:tc>
        <w:tc>
          <w:tcPr>
            <w:tcW w:w="2084" w:type="dxa"/>
            <w:vAlign w:val="center"/>
          </w:tcPr>
          <w:p w14:paraId="7F05ED1E">
            <w:pPr>
              <w:jc w:val="center"/>
              <w:rPr>
                <w:b/>
                <w:sz w:val="22"/>
                <w:szCs w:val="22"/>
              </w:rPr>
            </w:pPr>
            <w:r>
              <w:rPr>
                <w:rFonts w:hint="eastAsia"/>
                <w:b/>
                <w:sz w:val="22"/>
                <w:szCs w:val="22"/>
              </w:rPr>
              <w:t>服务招标</w:t>
            </w:r>
          </w:p>
        </w:tc>
        <w:tc>
          <w:tcPr>
            <w:tcW w:w="2085" w:type="dxa"/>
            <w:vAlign w:val="center"/>
          </w:tcPr>
          <w:p w14:paraId="73638902">
            <w:pPr>
              <w:jc w:val="center"/>
              <w:rPr>
                <w:b/>
                <w:sz w:val="22"/>
                <w:szCs w:val="22"/>
              </w:rPr>
            </w:pPr>
            <w:r>
              <w:rPr>
                <w:rFonts w:hint="eastAsia"/>
                <w:b/>
                <w:sz w:val="22"/>
                <w:szCs w:val="22"/>
              </w:rPr>
              <w:t>工程招标</w:t>
            </w:r>
          </w:p>
        </w:tc>
      </w:tr>
      <w:tr w14:paraId="24F4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14:paraId="00F50F67">
            <w:pPr>
              <w:jc w:val="center"/>
              <w:rPr>
                <w:sz w:val="22"/>
                <w:szCs w:val="22"/>
              </w:rPr>
            </w:pPr>
            <w:r>
              <w:rPr>
                <w:rFonts w:hint="eastAsia"/>
                <w:sz w:val="22"/>
                <w:szCs w:val="22"/>
              </w:rPr>
              <w:t>100以下</w:t>
            </w:r>
          </w:p>
        </w:tc>
        <w:tc>
          <w:tcPr>
            <w:tcW w:w="2084" w:type="dxa"/>
            <w:tcBorders>
              <w:top w:val="single" w:color="auto" w:sz="4" w:space="0"/>
              <w:left w:val="single" w:color="auto" w:sz="4" w:space="0"/>
              <w:right w:val="single" w:color="auto" w:sz="4" w:space="0"/>
            </w:tcBorders>
          </w:tcPr>
          <w:p w14:paraId="565EE8CE">
            <w:pPr>
              <w:jc w:val="center"/>
              <w:rPr>
                <w:sz w:val="22"/>
                <w:szCs w:val="22"/>
              </w:rPr>
            </w:pPr>
            <w:r>
              <w:rPr>
                <w:rFonts w:hint="eastAsia"/>
                <w:sz w:val="22"/>
                <w:szCs w:val="22"/>
              </w:rPr>
              <w:t>1.5%</w:t>
            </w:r>
          </w:p>
        </w:tc>
        <w:tc>
          <w:tcPr>
            <w:tcW w:w="2084" w:type="dxa"/>
            <w:tcBorders>
              <w:top w:val="single" w:color="auto" w:sz="4" w:space="0"/>
              <w:left w:val="single" w:color="auto" w:sz="4" w:space="0"/>
              <w:right w:val="single" w:color="auto" w:sz="4" w:space="0"/>
            </w:tcBorders>
          </w:tcPr>
          <w:p w14:paraId="2EFE8D79">
            <w:pPr>
              <w:jc w:val="center"/>
              <w:rPr>
                <w:sz w:val="22"/>
                <w:szCs w:val="22"/>
              </w:rPr>
            </w:pPr>
            <w:r>
              <w:rPr>
                <w:rFonts w:hint="eastAsia"/>
                <w:sz w:val="22"/>
                <w:szCs w:val="22"/>
              </w:rPr>
              <w:t>1.5%</w:t>
            </w:r>
          </w:p>
        </w:tc>
        <w:tc>
          <w:tcPr>
            <w:tcW w:w="2085" w:type="dxa"/>
          </w:tcPr>
          <w:p w14:paraId="788478B8">
            <w:pPr>
              <w:jc w:val="center"/>
              <w:rPr>
                <w:sz w:val="22"/>
                <w:szCs w:val="22"/>
              </w:rPr>
            </w:pPr>
            <w:r>
              <w:rPr>
                <w:rFonts w:hint="eastAsia"/>
                <w:sz w:val="22"/>
                <w:szCs w:val="22"/>
              </w:rPr>
              <w:t>1.0%</w:t>
            </w:r>
          </w:p>
        </w:tc>
      </w:tr>
      <w:tr w14:paraId="43A5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14:paraId="244B77B7">
            <w:pPr>
              <w:jc w:val="center"/>
              <w:rPr>
                <w:sz w:val="22"/>
                <w:szCs w:val="22"/>
              </w:rPr>
            </w:pPr>
            <w:r>
              <w:rPr>
                <w:rFonts w:hint="eastAsia"/>
                <w:sz w:val="22"/>
                <w:szCs w:val="22"/>
              </w:rPr>
              <w:t>100-500</w:t>
            </w:r>
          </w:p>
        </w:tc>
        <w:tc>
          <w:tcPr>
            <w:tcW w:w="2084" w:type="dxa"/>
            <w:tcBorders>
              <w:top w:val="single" w:color="auto" w:sz="4" w:space="0"/>
              <w:left w:val="single" w:color="auto" w:sz="4" w:space="0"/>
              <w:right w:val="single" w:color="auto" w:sz="4" w:space="0"/>
            </w:tcBorders>
          </w:tcPr>
          <w:p w14:paraId="25EE12F4">
            <w:pPr>
              <w:jc w:val="center"/>
              <w:rPr>
                <w:sz w:val="22"/>
                <w:szCs w:val="22"/>
              </w:rPr>
            </w:pPr>
            <w:r>
              <w:rPr>
                <w:rFonts w:hint="eastAsia"/>
                <w:sz w:val="22"/>
                <w:szCs w:val="22"/>
              </w:rPr>
              <w:t>1.1%</w:t>
            </w:r>
          </w:p>
        </w:tc>
        <w:tc>
          <w:tcPr>
            <w:tcW w:w="2084" w:type="dxa"/>
            <w:tcBorders>
              <w:top w:val="single" w:color="auto" w:sz="4" w:space="0"/>
              <w:left w:val="single" w:color="auto" w:sz="4" w:space="0"/>
              <w:right w:val="single" w:color="auto" w:sz="4" w:space="0"/>
            </w:tcBorders>
          </w:tcPr>
          <w:p w14:paraId="419011B0">
            <w:pPr>
              <w:jc w:val="center"/>
              <w:rPr>
                <w:sz w:val="22"/>
                <w:szCs w:val="22"/>
              </w:rPr>
            </w:pPr>
            <w:r>
              <w:rPr>
                <w:rFonts w:hint="eastAsia"/>
                <w:sz w:val="22"/>
                <w:szCs w:val="22"/>
              </w:rPr>
              <w:t>0.8%</w:t>
            </w:r>
          </w:p>
        </w:tc>
        <w:tc>
          <w:tcPr>
            <w:tcW w:w="2085" w:type="dxa"/>
          </w:tcPr>
          <w:p w14:paraId="62FA6149">
            <w:pPr>
              <w:jc w:val="center"/>
              <w:rPr>
                <w:sz w:val="22"/>
                <w:szCs w:val="22"/>
              </w:rPr>
            </w:pPr>
            <w:r>
              <w:rPr>
                <w:rFonts w:hint="eastAsia"/>
                <w:sz w:val="22"/>
                <w:szCs w:val="22"/>
              </w:rPr>
              <w:t>0.7%</w:t>
            </w:r>
          </w:p>
        </w:tc>
      </w:tr>
      <w:tr w14:paraId="654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14:paraId="2876FD48">
            <w:pPr>
              <w:jc w:val="center"/>
              <w:rPr>
                <w:sz w:val="22"/>
                <w:szCs w:val="22"/>
              </w:rPr>
            </w:pPr>
            <w:r>
              <w:rPr>
                <w:rFonts w:hint="eastAsia"/>
                <w:sz w:val="22"/>
                <w:szCs w:val="22"/>
              </w:rPr>
              <w:t>500-1000</w:t>
            </w:r>
          </w:p>
        </w:tc>
        <w:tc>
          <w:tcPr>
            <w:tcW w:w="2084" w:type="dxa"/>
            <w:tcBorders>
              <w:top w:val="single" w:color="auto" w:sz="4" w:space="0"/>
              <w:left w:val="single" w:color="auto" w:sz="4" w:space="0"/>
              <w:right w:val="single" w:color="auto" w:sz="4" w:space="0"/>
            </w:tcBorders>
          </w:tcPr>
          <w:p w14:paraId="6FB484FD">
            <w:pPr>
              <w:jc w:val="center"/>
              <w:rPr>
                <w:sz w:val="22"/>
                <w:szCs w:val="22"/>
              </w:rPr>
            </w:pPr>
            <w:r>
              <w:rPr>
                <w:rFonts w:hint="eastAsia"/>
                <w:sz w:val="22"/>
                <w:szCs w:val="22"/>
              </w:rPr>
              <w:t>0.8%</w:t>
            </w:r>
          </w:p>
        </w:tc>
        <w:tc>
          <w:tcPr>
            <w:tcW w:w="2084" w:type="dxa"/>
            <w:tcBorders>
              <w:top w:val="single" w:color="auto" w:sz="4" w:space="0"/>
              <w:left w:val="single" w:color="auto" w:sz="4" w:space="0"/>
              <w:right w:val="single" w:color="auto" w:sz="4" w:space="0"/>
            </w:tcBorders>
          </w:tcPr>
          <w:p w14:paraId="415E7EC5">
            <w:pPr>
              <w:jc w:val="center"/>
              <w:rPr>
                <w:sz w:val="22"/>
                <w:szCs w:val="22"/>
              </w:rPr>
            </w:pPr>
            <w:r>
              <w:rPr>
                <w:rFonts w:hint="eastAsia"/>
                <w:sz w:val="22"/>
                <w:szCs w:val="22"/>
              </w:rPr>
              <w:t>0.45%</w:t>
            </w:r>
          </w:p>
        </w:tc>
        <w:tc>
          <w:tcPr>
            <w:tcW w:w="2085" w:type="dxa"/>
          </w:tcPr>
          <w:p w14:paraId="2FC15225">
            <w:pPr>
              <w:jc w:val="center"/>
              <w:rPr>
                <w:sz w:val="22"/>
                <w:szCs w:val="22"/>
              </w:rPr>
            </w:pPr>
            <w:r>
              <w:rPr>
                <w:rFonts w:hint="eastAsia"/>
                <w:sz w:val="22"/>
                <w:szCs w:val="22"/>
              </w:rPr>
              <w:t>0.55%</w:t>
            </w:r>
          </w:p>
        </w:tc>
      </w:tr>
      <w:tr w14:paraId="69C4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14:paraId="37C43B65">
            <w:pPr>
              <w:jc w:val="center"/>
              <w:rPr>
                <w:sz w:val="22"/>
                <w:szCs w:val="22"/>
              </w:rPr>
            </w:pPr>
            <w:r>
              <w:rPr>
                <w:rFonts w:hint="eastAsia"/>
                <w:sz w:val="22"/>
                <w:szCs w:val="22"/>
              </w:rPr>
              <w:t>1000-5000</w:t>
            </w:r>
          </w:p>
        </w:tc>
        <w:tc>
          <w:tcPr>
            <w:tcW w:w="2084" w:type="dxa"/>
            <w:tcBorders>
              <w:top w:val="single" w:color="auto" w:sz="4" w:space="0"/>
              <w:left w:val="single" w:color="auto" w:sz="4" w:space="0"/>
              <w:right w:val="single" w:color="auto" w:sz="4" w:space="0"/>
            </w:tcBorders>
          </w:tcPr>
          <w:p w14:paraId="7F4581ED">
            <w:pPr>
              <w:jc w:val="center"/>
              <w:rPr>
                <w:sz w:val="22"/>
                <w:szCs w:val="22"/>
              </w:rPr>
            </w:pPr>
            <w:r>
              <w:rPr>
                <w:rFonts w:hint="eastAsia"/>
                <w:sz w:val="22"/>
                <w:szCs w:val="22"/>
              </w:rPr>
              <w:t>0.5%</w:t>
            </w:r>
          </w:p>
        </w:tc>
        <w:tc>
          <w:tcPr>
            <w:tcW w:w="2084" w:type="dxa"/>
            <w:tcBorders>
              <w:top w:val="single" w:color="auto" w:sz="4" w:space="0"/>
              <w:left w:val="single" w:color="auto" w:sz="4" w:space="0"/>
              <w:right w:val="single" w:color="auto" w:sz="4" w:space="0"/>
            </w:tcBorders>
          </w:tcPr>
          <w:p w14:paraId="4D012C39">
            <w:pPr>
              <w:jc w:val="center"/>
              <w:rPr>
                <w:sz w:val="22"/>
                <w:szCs w:val="22"/>
              </w:rPr>
            </w:pPr>
            <w:r>
              <w:rPr>
                <w:rFonts w:hint="eastAsia"/>
                <w:sz w:val="22"/>
                <w:szCs w:val="22"/>
              </w:rPr>
              <w:t>0.25%</w:t>
            </w:r>
          </w:p>
        </w:tc>
        <w:tc>
          <w:tcPr>
            <w:tcW w:w="2085" w:type="dxa"/>
          </w:tcPr>
          <w:p w14:paraId="2D48F4CA">
            <w:pPr>
              <w:jc w:val="center"/>
              <w:rPr>
                <w:sz w:val="22"/>
                <w:szCs w:val="22"/>
              </w:rPr>
            </w:pPr>
            <w:r>
              <w:rPr>
                <w:rFonts w:hint="eastAsia"/>
                <w:sz w:val="22"/>
                <w:szCs w:val="22"/>
              </w:rPr>
              <w:t>0.35%</w:t>
            </w:r>
          </w:p>
        </w:tc>
      </w:tr>
      <w:tr w14:paraId="63F9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14:paraId="588577B0">
            <w:pPr>
              <w:jc w:val="center"/>
              <w:rPr>
                <w:sz w:val="22"/>
                <w:szCs w:val="22"/>
              </w:rPr>
            </w:pPr>
            <w:r>
              <w:rPr>
                <w:rFonts w:hint="eastAsia"/>
                <w:sz w:val="22"/>
                <w:szCs w:val="22"/>
              </w:rPr>
              <w:t>5000-10000</w:t>
            </w:r>
          </w:p>
        </w:tc>
        <w:tc>
          <w:tcPr>
            <w:tcW w:w="2084" w:type="dxa"/>
            <w:tcBorders>
              <w:top w:val="single" w:color="auto" w:sz="4" w:space="0"/>
              <w:left w:val="single" w:color="auto" w:sz="4" w:space="0"/>
              <w:right w:val="single" w:color="auto" w:sz="4" w:space="0"/>
            </w:tcBorders>
          </w:tcPr>
          <w:p w14:paraId="1FE73083">
            <w:pPr>
              <w:jc w:val="center"/>
              <w:rPr>
                <w:sz w:val="22"/>
                <w:szCs w:val="22"/>
              </w:rPr>
            </w:pPr>
            <w:r>
              <w:rPr>
                <w:rFonts w:hint="eastAsia"/>
                <w:sz w:val="22"/>
                <w:szCs w:val="22"/>
              </w:rPr>
              <w:t>0.25%</w:t>
            </w:r>
          </w:p>
        </w:tc>
        <w:tc>
          <w:tcPr>
            <w:tcW w:w="2084" w:type="dxa"/>
            <w:tcBorders>
              <w:top w:val="single" w:color="auto" w:sz="4" w:space="0"/>
              <w:left w:val="single" w:color="auto" w:sz="4" w:space="0"/>
              <w:right w:val="single" w:color="auto" w:sz="4" w:space="0"/>
            </w:tcBorders>
          </w:tcPr>
          <w:p w14:paraId="3C916F2B">
            <w:pPr>
              <w:jc w:val="center"/>
              <w:rPr>
                <w:sz w:val="22"/>
                <w:szCs w:val="22"/>
              </w:rPr>
            </w:pPr>
            <w:r>
              <w:rPr>
                <w:rFonts w:hint="eastAsia"/>
                <w:sz w:val="22"/>
                <w:szCs w:val="22"/>
              </w:rPr>
              <w:t>0.1%</w:t>
            </w:r>
          </w:p>
        </w:tc>
        <w:tc>
          <w:tcPr>
            <w:tcW w:w="2085" w:type="dxa"/>
          </w:tcPr>
          <w:p w14:paraId="3A5D9CC6">
            <w:pPr>
              <w:jc w:val="center"/>
              <w:rPr>
                <w:sz w:val="22"/>
                <w:szCs w:val="22"/>
              </w:rPr>
            </w:pPr>
            <w:r>
              <w:rPr>
                <w:rFonts w:hint="eastAsia"/>
                <w:sz w:val="22"/>
                <w:szCs w:val="22"/>
              </w:rPr>
              <w:t>0.2%</w:t>
            </w:r>
          </w:p>
        </w:tc>
      </w:tr>
      <w:tr w14:paraId="093B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2577" w:type="dxa"/>
            <w:vAlign w:val="center"/>
          </w:tcPr>
          <w:p w14:paraId="388A2B91">
            <w:pPr>
              <w:spacing w:line="360" w:lineRule="auto"/>
              <w:jc w:val="center"/>
              <w:rPr>
                <w:sz w:val="22"/>
                <w:szCs w:val="22"/>
              </w:rPr>
            </w:pPr>
            <w:r>
              <w:rPr>
                <w:rFonts w:hint="eastAsia"/>
              </w:rPr>
              <w:t>10000-50000</w:t>
            </w:r>
          </w:p>
        </w:tc>
        <w:tc>
          <w:tcPr>
            <w:tcW w:w="2084" w:type="dxa"/>
            <w:tcBorders>
              <w:top w:val="single" w:color="auto" w:sz="4" w:space="0"/>
              <w:left w:val="single" w:color="auto" w:sz="4" w:space="0"/>
              <w:right w:val="single" w:color="auto" w:sz="4" w:space="0"/>
            </w:tcBorders>
            <w:vAlign w:val="center"/>
          </w:tcPr>
          <w:p w14:paraId="26F707ED">
            <w:pPr>
              <w:spacing w:line="360" w:lineRule="auto"/>
              <w:jc w:val="center"/>
              <w:rPr>
                <w:sz w:val="22"/>
                <w:szCs w:val="22"/>
              </w:rPr>
            </w:pPr>
            <w:r>
              <w:rPr>
                <w:rFonts w:hint="eastAsia"/>
              </w:rPr>
              <w:t>0.05%</w:t>
            </w:r>
          </w:p>
        </w:tc>
        <w:tc>
          <w:tcPr>
            <w:tcW w:w="2084" w:type="dxa"/>
            <w:tcBorders>
              <w:top w:val="single" w:color="auto" w:sz="4" w:space="0"/>
              <w:left w:val="single" w:color="auto" w:sz="4" w:space="0"/>
              <w:right w:val="single" w:color="auto" w:sz="4" w:space="0"/>
            </w:tcBorders>
            <w:vAlign w:val="center"/>
          </w:tcPr>
          <w:p w14:paraId="0DB3E004">
            <w:pPr>
              <w:spacing w:line="360" w:lineRule="auto"/>
              <w:jc w:val="center"/>
              <w:rPr>
                <w:sz w:val="22"/>
                <w:szCs w:val="22"/>
              </w:rPr>
            </w:pPr>
            <w:r>
              <w:rPr>
                <w:rFonts w:hint="eastAsia"/>
              </w:rPr>
              <w:t>0.05%</w:t>
            </w:r>
          </w:p>
        </w:tc>
        <w:tc>
          <w:tcPr>
            <w:tcW w:w="2085" w:type="dxa"/>
            <w:vAlign w:val="center"/>
          </w:tcPr>
          <w:p w14:paraId="04313B7D">
            <w:pPr>
              <w:spacing w:line="360" w:lineRule="auto"/>
              <w:jc w:val="center"/>
              <w:rPr>
                <w:sz w:val="22"/>
                <w:szCs w:val="22"/>
              </w:rPr>
            </w:pPr>
            <w:r>
              <w:rPr>
                <w:rFonts w:hint="eastAsia"/>
              </w:rPr>
              <w:t>0.05%</w:t>
            </w:r>
          </w:p>
        </w:tc>
      </w:tr>
      <w:tr w14:paraId="4453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2577" w:type="dxa"/>
            <w:vAlign w:val="center"/>
          </w:tcPr>
          <w:p w14:paraId="4F388FB9">
            <w:pPr>
              <w:spacing w:line="360" w:lineRule="auto"/>
              <w:jc w:val="center"/>
              <w:rPr>
                <w:sz w:val="22"/>
                <w:szCs w:val="22"/>
              </w:rPr>
            </w:pPr>
            <w:r>
              <w:rPr>
                <w:rFonts w:hint="eastAsia"/>
              </w:rPr>
              <w:t>50000-100000</w:t>
            </w:r>
          </w:p>
        </w:tc>
        <w:tc>
          <w:tcPr>
            <w:tcW w:w="2084" w:type="dxa"/>
            <w:tcBorders>
              <w:top w:val="single" w:color="auto" w:sz="4" w:space="0"/>
              <w:left w:val="single" w:color="auto" w:sz="4" w:space="0"/>
              <w:right w:val="single" w:color="auto" w:sz="4" w:space="0"/>
            </w:tcBorders>
            <w:vAlign w:val="center"/>
          </w:tcPr>
          <w:p w14:paraId="4757CBC2">
            <w:pPr>
              <w:spacing w:line="360" w:lineRule="auto"/>
              <w:jc w:val="center"/>
              <w:rPr>
                <w:sz w:val="22"/>
                <w:szCs w:val="22"/>
              </w:rPr>
            </w:pPr>
            <w:r>
              <w:rPr>
                <w:rFonts w:hint="eastAsia"/>
              </w:rPr>
              <w:t>0.035%</w:t>
            </w:r>
          </w:p>
        </w:tc>
        <w:tc>
          <w:tcPr>
            <w:tcW w:w="2084" w:type="dxa"/>
            <w:tcBorders>
              <w:top w:val="single" w:color="auto" w:sz="4" w:space="0"/>
              <w:left w:val="single" w:color="auto" w:sz="4" w:space="0"/>
              <w:right w:val="single" w:color="auto" w:sz="4" w:space="0"/>
            </w:tcBorders>
            <w:vAlign w:val="center"/>
          </w:tcPr>
          <w:p w14:paraId="3BF81012">
            <w:pPr>
              <w:spacing w:line="360" w:lineRule="auto"/>
              <w:jc w:val="center"/>
              <w:rPr>
                <w:sz w:val="22"/>
                <w:szCs w:val="22"/>
              </w:rPr>
            </w:pPr>
            <w:r>
              <w:rPr>
                <w:rFonts w:hint="eastAsia"/>
              </w:rPr>
              <w:t>0.035%</w:t>
            </w:r>
          </w:p>
        </w:tc>
        <w:tc>
          <w:tcPr>
            <w:tcW w:w="2085" w:type="dxa"/>
            <w:vAlign w:val="center"/>
          </w:tcPr>
          <w:p w14:paraId="00ED9D4C">
            <w:pPr>
              <w:spacing w:line="360" w:lineRule="auto"/>
              <w:jc w:val="center"/>
              <w:rPr>
                <w:sz w:val="22"/>
                <w:szCs w:val="22"/>
              </w:rPr>
            </w:pPr>
            <w:r>
              <w:rPr>
                <w:rFonts w:hint="eastAsia"/>
              </w:rPr>
              <w:t>0.035%</w:t>
            </w:r>
          </w:p>
        </w:tc>
      </w:tr>
      <w:tr w14:paraId="4A2A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577" w:type="dxa"/>
            <w:vAlign w:val="center"/>
          </w:tcPr>
          <w:p w14:paraId="7BB06A64">
            <w:pPr>
              <w:spacing w:line="360" w:lineRule="auto"/>
              <w:jc w:val="center"/>
              <w:rPr>
                <w:sz w:val="22"/>
                <w:szCs w:val="22"/>
              </w:rPr>
            </w:pPr>
            <w:r>
              <w:rPr>
                <w:rFonts w:hint="eastAsia"/>
              </w:rPr>
              <w:t>100000-500000</w:t>
            </w:r>
          </w:p>
        </w:tc>
        <w:tc>
          <w:tcPr>
            <w:tcW w:w="2084" w:type="dxa"/>
            <w:tcBorders>
              <w:top w:val="single" w:color="auto" w:sz="4" w:space="0"/>
              <w:left w:val="single" w:color="auto" w:sz="4" w:space="0"/>
              <w:right w:val="single" w:color="auto" w:sz="4" w:space="0"/>
            </w:tcBorders>
            <w:vAlign w:val="center"/>
          </w:tcPr>
          <w:p w14:paraId="1058A2BF">
            <w:pPr>
              <w:spacing w:line="360" w:lineRule="auto"/>
              <w:jc w:val="center"/>
              <w:rPr>
                <w:sz w:val="22"/>
                <w:szCs w:val="22"/>
              </w:rPr>
            </w:pPr>
            <w:r>
              <w:rPr>
                <w:rFonts w:hint="eastAsia"/>
              </w:rPr>
              <w:t>0.008%</w:t>
            </w:r>
          </w:p>
        </w:tc>
        <w:tc>
          <w:tcPr>
            <w:tcW w:w="2084" w:type="dxa"/>
            <w:tcBorders>
              <w:top w:val="single" w:color="auto" w:sz="4" w:space="0"/>
              <w:left w:val="single" w:color="auto" w:sz="4" w:space="0"/>
              <w:right w:val="single" w:color="auto" w:sz="4" w:space="0"/>
            </w:tcBorders>
            <w:vAlign w:val="center"/>
          </w:tcPr>
          <w:p w14:paraId="6EE1CF9F">
            <w:pPr>
              <w:spacing w:line="360" w:lineRule="auto"/>
              <w:jc w:val="center"/>
              <w:rPr>
                <w:sz w:val="22"/>
                <w:szCs w:val="22"/>
              </w:rPr>
            </w:pPr>
            <w:r>
              <w:rPr>
                <w:rFonts w:hint="eastAsia"/>
              </w:rPr>
              <w:t>0.008%</w:t>
            </w:r>
          </w:p>
        </w:tc>
        <w:tc>
          <w:tcPr>
            <w:tcW w:w="2085" w:type="dxa"/>
            <w:vAlign w:val="center"/>
          </w:tcPr>
          <w:p w14:paraId="736CBC6C">
            <w:pPr>
              <w:spacing w:line="360" w:lineRule="auto"/>
              <w:jc w:val="center"/>
              <w:rPr>
                <w:sz w:val="22"/>
                <w:szCs w:val="22"/>
              </w:rPr>
            </w:pPr>
            <w:r>
              <w:rPr>
                <w:rFonts w:hint="eastAsia"/>
              </w:rPr>
              <w:t>0.008%</w:t>
            </w:r>
          </w:p>
        </w:tc>
      </w:tr>
      <w:tr w14:paraId="5DE6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577" w:type="dxa"/>
            <w:vAlign w:val="center"/>
          </w:tcPr>
          <w:p w14:paraId="34038D86">
            <w:pPr>
              <w:spacing w:line="360" w:lineRule="auto"/>
              <w:jc w:val="center"/>
              <w:rPr>
                <w:sz w:val="22"/>
                <w:szCs w:val="22"/>
              </w:rPr>
            </w:pPr>
            <w:r>
              <w:rPr>
                <w:rFonts w:hint="eastAsia"/>
              </w:rPr>
              <w:t xml:space="preserve">500000-1000000        </w:t>
            </w:r>
          </w:p>
        </w:tc>
        <w:tc>
          <w:tcPr>
            <w:tcW w:w="2084" w:type="dxa"/>
            <w:tcBorders>
              <w:top w:val="single" w:color="auto" w:sz="4" w:space="0"/>
              <w:left w:val="single" w:color="auto" w:sz="4" w:space="0"/>
              <w:right w:val="single" w:color="auto" w:sz="4" w:space="0"/>
            </w:tcBorders>
            <w:vAlign w:val="center"/>
          </w:tcPr>
          <w:p w14:paraId="55A8E8A9">
            <w:pPr>
              <w:spacing w:line="360" w:lineRule="auto"/>
              <w:jc w:val="center"/>
              <w:rPr>
                <w:sz w:val="22"/>
                <w:szCs w:val="22"/>
              </w:rPr>
            </w:pPr>
            <w:r>
              <w:rPr>
                <w:rFonts w:hint="eastAsia"/>
              </w:rPr>
              <w:t>0.006%</w:t>
            </w:r>
          </w:p>
        </w:tc>
        <w:tc>
          <w:tcPr>
            <w:tcW w:w="2084" w:type="dxa"/>
            <w:tcBorders>
              <w:top w:val="single" w:color="auto" w:sz="4" w:space="0"/>
              <w:left w:val="single" w:color="auto" w:sz="4" w:space="0"/>
              <w:right w:val="single" w:color="auto" w:sz="4" w:space="0"/>
            </w:tcBorders>
            <w:vAlign w:val="center"/>
          </w:tcPr>
          <w:p w14:paraId="721DE5EF">
            <w:pPr>
              <w:spacing w:line="360" w:lineRule="auto"/>
              <w:jc w:val="center"/>
              <w:rPr>
                <w:sz w:val="22"/>
                <w:szCs w:val="22"/>
              </w:rPr>
            </w:pPr>
            <w:r>
              <w:rPr>
                <w:rFonts w:hint="eastAsia"/>
              </w:rPr>
              <w:t>0.006%</w:t>
            </w:r>
          </w:p>
        </w:tc>
        <w:tc>
          <w:tcPr>
            <w:tcW w:w="2085" w:type="dxa"/>
            <w:vAlign w:val="center"/>
          </w:tcPr>
          <w:p w14:paraId="49CA7CFE">
            <w:pPr>
              <w:spacing w:line="360" w:lineRule="auto"/>
              <w:jc w:val="center"/>
              <w:rPr>
                <w:sz w:val="22"/>
                <w:szCs w:val="22"/>
              </w:rPr>
            </w:pPr>
            <w:r>
              <w:rPr>
                <w:rFonts w:hint="eastAsia"/>
              </w:rPr>
              <w:t>0.006%</w:t>
            </w:r>
          </w:p>
        </w:tc>
      </w:tr>
      <w:tr w14:paraId="7F2B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2577" w:type="dxa"/>
            <w:vAlign w:val="center"/>
          </w:tcPr>
          <w:p w14:paraId="03F62AE1">
            <w:pPr>
              <w:spacing w:line="360" w:lineRule="auto"/>
              <w:jc w:val="center"/>
              <w:rPr>
                <w:sz w:val="22"/>
                <w:szCs w:val="22"/>
              </w:rPr>
            </w:pPr>
            <w:r>
              <w:rPr>
                <w:rFonts w:hint="eastAsia"/>
              </w:rPr>
              <w:t>1000000以上</w:t>
            </w:r>
          </w:p>
        </w:tc>
        <w:tc>
          <w:tcPr>
            <w:tcW w:w="2084" w:type="dxa"/>
            <w:tcBorders>
              <w:top w:val="single" w:color="auto" w:sz="4" w:space="0"/>
              <w:left w:val="single" w:color="auto" w:sz="4" w:space="0"/>
              <w:right w:val="single" w:color="auto" w:sz="4" w:space="0"/>
            </w:tcBorders>
            <w:vAlign w:val="center"/>
          </w:tcPr>
          <w:p w14:paraId="6ED49671">
            <w:pPr>
              <w:spacing w:line="360" w:lineRule="auto"/>
              <w:jc w:val="center"/>
              <w:rPr>
                <w:sz w:val="22"/>
                <w:szCs w:val="22"/>
              </w:rPr>
            </w:pPr>
            <w:r>
              <w:rPr>
                <w:rFonts w:hint="eastAsia"/>
              </w:rPr>
              <w:t>0.004%</w:t>
            </w:r>
          </w:p>
        </w:tc>
        <w:tc>
          <w:tcPr>
            <w:tcW w:w="2084" w:type="dxa"/>
            <w:tcBorders>
              <w:top w:val="single" w:color="auto" w:sz="4" w:space="0"/>
              <w:left w:val="single" w:color="auto" w:sz="4" w:space="0"/>
              <w:right w:val="single" w:color="auto" w:sz="4" w:space="0"/>
            </w:tcBorders>
            <w:vAlign w:val="center"/>
          </w:tcPr>
          <w:p w14:paraId="7962AB98">
            <w:pPr>
              <w:spacing w:line="360" w:lineRule="auto"/>
              <w:jc w:val="center"/>
              <w:rPr>
                <w:sz w:val="22"/>
                <w:szCs w:val="22"/>
              </w:rPr>
            </w:pPr>
            <w:r>
              <w:rPr>
                <w:rFonts w:hint="eastAsia"/>
              </w:rPr>
              <w:t>0.004%</w:t>
            </w:r>
          </w:p>
        </w:tc>
        <w:tc>
          <w:tcPr>
            <w:tcW w:w="2085" w:type="dxa"/>
            <w:vAlign w:val="center"/>
          </w:tcPr>
          <w:p w14:paraId="1DE5B947">
            <w:pPr>
              <w:spacing w:line="360" w:lineRule="auto"/>
              <w:jc w:val="center"/>
              <w:rPr>
                <w:sz w:val="22"/>
                <w:szCs w:val="22"/>
              </w:rPr>
            </w:pPr>
            <w:r>
              <w:rPr>
                <w:rFonts w:hint="eastAsia"/>
              </w:rPr>
              <w:t>0.004%</w:t>
            </w:r>
          </w:p>
        </w:tc>
      </w:tr>
    </w:tbl>
    <w:p w14:paraId="5A13C24A">
      <w:pPr>
        <w:pStyle w:val="11"/>
        <w:snapToGrid w:val="0"/>
        <w:spacing w:line="440" w:lineRule="exact"/>
        <w:ind w:firstLine="241" w:firstLineChars="100"/>
        <w:rPr>
          <w:rFonts w:hAnsi="宋体" w:cs="Times New Roman"/>
          <w:b/>
          <w:bCs/>
          <w:sz w:val="24"/>
          <w:szCs w:val="24"/>
        </w:rPr>
      </w:pPr>
      <w:r>
        <w:rPr>
          <w:rFonts w:hint="eastAsia" w:hAnsi="宋体"/>
          <w:b/>
          <w:bCs/>
          <w:sz w:val="24"/>
          <w:szCs w:val="24"/>
        </w:rPr>
        <w:t>（四）特别说明</w:t>
      </w:r>
    </w:p>
    <w:p w14:paraId="685B757D">
      <w:pPr>
        <w:pStyle w:val="1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2C6CB7D7">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w:t>
      </w:r>
      <w:r>
        <w:rPr>
          <w:rFonts w:hint="eastAsia" w:ascii="宋体" w:hAnsi="宋体" w:cs="宋体"/>
          <w:sz w:val="24"/>
          <w:szCs w:val="24"/>
          <w:lang w:eastAsia="zh-CN"/>
        </w:rPr>
        <w:t>中标人</w:t>
      </w:r>
      <w:r>
        <w:rPr>
          <w:rFonts w:hint="eastAsia" w:ascii="宋体" w:hAnsi="宋体" w:cs="宋体"/>
          <w:sz w:val="24"/>
          <w:szCs w:val="24"/>
        </w:rPr>
        <w:t>所投产品、投标文件技术参数与采购需求存在重大偏离、错误、甚至造假的情况，应提供具体有效的证明材料。</w:t>
      </w:r>
    </w:p>
    <w:p w14:paraId="1E3CC210">
      <w:pPr>
        <w:pStyle w:val="45"/>
        <w:snapToGrid w:val="0"/>
        <w:spacing w:line="440" w:lineRule="exact"/>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ascii="宋体" w:cs="宋体"/>
          <w:sz w:val="24"/>
          <w:szCs w:val="24"/>
        </w:rPr>
        <w:t>,</w:t>
      </w:r>
      <w:r>
        <w:rPr>
          <w:rFonts w:hint="eastAsia" w:ascii="宋体" w:hAnsi="宋体" w:cs="宋体"/>
          <w:sz w:val="24"/>
          <w:szCs w:val="24"/>
        </w:rPr>
        <w:t>其投标无效，并报监管部门查处；中标后发现的</w:t>
      </w:r>
      <w:r>
        <w:rPr>
          <w:rFonts w:ascii="宋体" w:cs="宋体"/>
          <w:sz w:val="24"/>
          <w:szCs w:val="24"/>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6B54B2">
      <w:pPr>
        <w:tabs>
          <w:tab w:val="left" w:pos="851"/>
        </w:tabs>
        <w:autoSpaceDE w:val="0"/>
        <w:autoSpaceDN w:val="0"/>
        <w:adjustRightInd w:val="0"/>
        <w:snapToGrid w:val="0"/>
        <w:spacing w:line="440" w:lineRule="exact"/>
        <w:ind w:firstLine="482" w:firstLineChars="200"/>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0F4117AB">
      <w:pPr>
        <w:tabs>
          <w:tab w:val="left" w:pos="851"/>
        </w:tabs>
        <w:autoSpaceDE w:val="0"/>
        <w:autoSpaceDN w:val="0"/>
        <w:adjustRightInd w:val="0"/>
        <w:snapToGrid w:val="0"/>
        <w:spacing w:line="440" w:lineRule="exact"/>
        <w:ind w:firstLine="482" w:firstLineChars="200"/>
        <w:rPr>
          <w:rFonts w:ascii="宋体" w:cs="宋体"/>
          <w:b/>
          <w:bCs/>
          <w:sz w:val="24"/>
          <w:szCs w:val="24"/>
        </w:rPr>
      </w:pPr>
      <w:r>
        <w:rPr>
          <w:rFonts w:ascii="宋体" w:hAnsi="宋体" w:cs="宋体"/>
          <w:b/>
          <w:bCs/>
          <w:sz w:val="24"/>
          <w:szCs w:val="24"/>
        </w:rPr>
        <w:t>5</w:t>
      </w:r>
      <w:r>
        <w:rPr>
          <w:rFonts w:hint="eastAsia" w:ascii="宋体" w:hAnsi="宋体" w:cs="宋体"/>
          <w:b/>
          <w:bCs/>
          <w:sz w:val="24"/>
          <w:szCs w:val="24"/>
        </w:rPr>
        <w:t>、投标文件格式中的表格式样可以根据项目差别做适当调整</w:t>
      </w:r>
      <w:r>
        <w:rPr>
          <w:rFonts w:ascii="宋体" w:cs="宋体"/>
          <w:b/>
          <w:bCs/>
          <w:sz w:val="24"/>
          <w:szCs w:val="24"/>
        </w:rPr>
        <w:t>,</w:t>
      </w:r>
      <w:r>
        <w:rPr>
          <w:rFonts w:hint="eastAsia" w:ascii="宋体" w:hAnsi="宋体" w:cs="宋体"/>
          <w:b/>
          <w:bCs/>
          <w:sz w:val="24"/>
          <w:szCs w:val="24"/>
        </w:rPr>
        <w:t>但应当保持表格样式基本形态不变。</w:t>
      </w:r>
    </w:p>
    <w:p w14:paraId="07DECCE6">
      <w:pPr>
        <w:tabs>
          <w:tab w:val="left" w:pos="851"/>
        </w:tabs>
        <w:autoSpaceDE w:val="0"/>
        <w:autoSpaceDN w:val="0"/>
        <w:adjustRightInd w:val="0"/>
        <w:snapToGrid w:val="0"/>
        <w:spacing w:line="440" w:lineRule="exact"/>
        <w:ind w:firstLine="482" w:firstLineChars="200"/>
        <w:rPr>
          <w:rFonts w:ascii="宋体" w:cs="宋体"/>
          <w:b/>
          <w:bCs/>
          <w:sz w:val="24"/>
          <w:szCs w:val="24"/>
        </w:rPr>
      </w:pPr>
      <w:r>
        <w:rPr>
          <w:rFonts w:ascii="宋体" w:hAnsi="宋体" w:cs="宋体"/>
          <w:b/>
          <w:bCs/>
          <w:sz w:val="24"/>
          <w:szCs w:val="24"/>
        </w:rPr>
        <w:t>6</w:t>
      </w:r>
      <w:r>
        <w:rPr>
          <w:rFonts w:hint="eastAsia" w:ascii="宋体" w:hAnsi="宋体" w:cs="宋体"/>
          <w:b/>
          <w:bCs/>
          <w:sz w:val="24"/>
          <w:szCs w:val="24"/>
        </w:rPr>
        <w:t>、本项目不允许分包。</w:t>
      </w:r>
    </w:p>
    <w:p w14:paraId="13AF7F13">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p>
    <w:p w14:paraId="03566B93">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二、招标文件</w:t>
      </w:r>
    </w:p>
    <w:p w14:paraId="7A519B3E">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（一）招标文件由招标文件目录所列内容组成。</w:t>
      </w:r>
    </w:p>
    <w:p w14:paraId="51968193">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（二）招标文件的澄清或修改</w:t>
      </w:r>
    </w:p>
    <w:p w14:paraId="78E21E94">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ascii="宋体" w:cs="宋体"/>
          <w:kern w:val="0"/>
          <w:sz w:val="24"/>
          <w:szCs w:val="24"/>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14:paraId="0B3F39F3">
      <w:pPr>
        <w:autoSpaceDE w:val="0"/>
        <w:autoSpaceDN w:val="0"/>
        <w:adjustRightIn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p>
    <w:p w14:paraId="30049F45">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9F39451">
      <w:pPr>
        <w:tabs>
          <w:tab w:val="left" w:pos="1418"/>
        </w:tabs>
        <w:autoSpaceDE w:val="0"/>
        <w:autoSpaceDN w:val="0"/>
        <w:adjustRightInd w:val="0"/>
        <w:spacing w:line="440" w:lineRule="exact"/>
        <w:ind w:firstLine="562" w:firstLineChars="200"/>
        <w:jc w:val="center"/>
        <w:rPr>
          <w:rFonts w:ascii="宋体" w:cs="宋体"/>
          <w:b/>
          <w:bCs/>
          <w:sz w:val="28"/>
          <w:szCs w:val="28"/>
        </w:rPr>
      </w:pPr>
    </w:p>
    <w:p w14:paraId="3C4BBF4C">
      <w:pPr>
        <w:tabs>
          <w:tab w:val="left" w:pos="1418"/>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三、投标文件</w:t>
      </w:r>
    </w:p>
    <w:p w14:paraId="647FFF81">
      <w:pPr>
        <w:autoSpaceDE w:val="0"/>
        <w:autoSpaceDN w:val="0"/>
        <w:adjustRightInd w:val="0"/>
        <w:spacing w:line="440" w:lineRule="exact"/>
        <w:ind w:firstLine="482" w:firstLineChars="200"/>
        <w:rPr>
          <w:rFonts w:ascii="宋体" w:cs="宋体"/>
          <w:b/>
          <w:bCs/>
          <w:sz w:val="24"/>
          <w:szCs w:val="24"/>
          <w:lang w:val="zh-CN"/>
        </w:rPr>
      </w:pPr>
      <w:r>
        <w:rPr>
          <w:rFonts w:hint="eastAsia" w:ascii="宋体" w:cs="宋体"/>
          <w:b/>
          <w:bCs/>
          <w:sz w:val="24"/>
          <w:szCs w:val="24"/>
          <w:lang w:val="zh-CN"/>
        </w:rPr>
        <w:t>（一）投标文件的形式和效力：</w:t>
      </w:r>
    </w:p>
    <w:p w14:paraId="03A436BF">
      <w:pPr>
        <w:autoSpaceDE w:val="0"/>
        <w:autoSpaceDN w:val="0"/>
        <w:adjustRightInd w:val="0"/>
        <w:spacing w:line="440" w:lineRule="exact"/>
        <w:ind w:firstLine="482" w:firstLineChars="200"/>
        <w:rPr>
          <w:rFonts w:ascii="宋体" w:cs="宋体"/>
          <w:b/>
          <w:bCs/>
          <w:sz w:val="24"/>
          <w:szCs w:val="24"/>
          <w:lang w:val="zh-CN"/>
        </w:rPr>
      </w:pPr>
      <w:r>
        <w:rPr>
          <w:rFonts w:hint="eastAsia" w:ascii="宋体" w:cs="宋体"/>
          <w:b/>
          <w:bCs/>
          <w:sz w:val="24"/>
          <w:szCs w:val="24"/>
          <w:lang w:val="zh-CN"/>
        </w:rPr>
        <w:t>1、投标文件的形式：</w:t>
      </w:r>
    </w:p>
    <w:p w14:paraId="55DAF86D">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14:paraId="749A72EB">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14:paraId="6D41FFA3">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14:paraId="787F5340">
      <w:pPr>
        <w:autoSpaceDE w:val="0"/>
        <w:autoSpaceDN w:val="0"/>
        <w:adjustRightInd w:val="0"/>
        <w:spacing w:line="440" w:lineRule="exact"/>
        <w:ind w:firstLine="482" w:firstLineChars="200"/>
        <w:rPr>
          <w:rFonts w:ascii="宋体" w:cs="宋体"/>
          <w:b/>
          <w:bCs/>
          <w:sz w:val="24"/>
          <w:szCs w:val="24"/>
          <w:lang w:val="zh-CN"/>
        </w:rPr>
      </w:pPr>
      <w:r>
        <w:rPr>
          <w:rFonts w:hint="eastAsia" w:ascii="宋体" w:cs="宋体"/>
          <w:b/>
          <w:bCs/>
          <w:sz w:val="24"/>
          <w:szCs w:val="24"/>
        </w:rPr>
        <w:t>2、</w:t>
      </w:r>
      <w:r>
        <w:rPr>
          <w:rFonts w:hint="eastAsia" w:ascii="宋体" w:cs="宋体"/>
          <w:b/>
          <w:bCs/>
          <w:sz w:val="24"/>
          <w:szCs w:val="24"/>
          <w:lang w:val="zh-CN"/>
        </w:rPr>
        <w:t>投标文件的效力:</w:t>
      </w:r>
    </w:p>
    <w:p w14:paraId="25647652">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）投标文件的启用，按先后顺位分别为“电子加密投标文件”、“备份投标文件”。</w:t>
      </w:r>
    </w:p>
    <w:p w14:paraId="1D0BDFCC">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）通过“政府采购云平台”上传递交的“电子加密投标文件”已按时解密的，“备份投标文件”自动失效。</w:t>
      </w:r>
    </w:p>
    <w:p w14:paraId="636EE744">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14:paraId="2E8B371E">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）投标供应商仅递交“备份投标文件”，未递交“电子加密投标文件”的，视为无效投标。</w:t>
      </w:r>
    </w:p>
    <w:p w14:paraId="577160D9">
      <w:pPr>
        <w:autoSpaceDE w:val="0"/>
        <w:autoSpaceDN w:val="0"/>
        <w:adjustRightInd w:val="0"/>
        <w:spacing w:line="440" w:lineRule="exact"/>
        <w:ind w:firstLine="482" w:firstLineChars="200"/>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14:paraId="3BFA5E4E">
      <w:pPr>
        <w:snapToGrid w:val="0"/>
        <w:spacing w:line="440" w:lineRule="exact"/>
        <w:ind w:firstLine="480" w:firstLineChars="200"/>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14:paraId="30C93156">
      <w:pPr>
        <w:widowControl/>
        <w:spacing w:line="360" w:lineRule="exact"/>
        <w:jc w:val="left"/>
        <w:rPr>
          <w:rFonts w:ascii="宋体"/>
          <w:b/>
          <w:bCs/>
          <w:sz w:val="24"/>
          <w:szCs w:val="24"/>
        </w:rPr>
      </w:pPr>
      <w:r>
        <w:rPr>
          <w:rFonts w:ascii="宋体" w:hAnsi="宋体" w:cs="宋体"/>
          <w:b/>
          <w:bCs/>
          <w:sz w:val="24"/>
          <w:szCs w:val="24"/>
        </w:rPr>
        <w:t>1</w:t>
      </w:r>
      <w:r>
        <w:rPr>
          <w:rFonts w:hint="eastAsia" w:ascii="宋体" w:hAnsi="宋体" w:cs="宋体"/>
          <w:b/>
          <w:bCs/>
          <w:sz w:val="24"/>
          <w:szCs w:val="24"/>
        </w:rPr>
        <w:t>、资格证明文件的组成：</w:t>
      </w:r>
      <w:r>
        <w:rPr>
          <w:rFonts w:hint="eastAsia" w:ascii="宋体" w:hAnsi="宋体" w:cs="宋体"/>
          <w:b/>
          <w:kern w:val="0"/>
          <w:sz w:val="24"/>
        </w:rPr>
        <w:t>（未提供下列标注“</w:t>
      </w:r>
      <w:r>
        <w:rPr>
          <w:rFonts w:hint="eastAsia" w:ascii="宋体" w:hAnsi="宋体" w:cs="宋体"/>
          <w:b/>
          <w:bCs/>
          <w:sz w:val="24"/>
          <w:szCs w:val="24"/>
        </w:rPr>
        <w:t>▲</w:t>
      </w:r>
      <w:r>
        <w:rPr>
          <w:rFonts w:hint="eastAsia" w:ascii="宋体" w:hAnsi="宋体" w:cs="宋体"/>
          <w:b/>
          <w:kern w:val="0"/>
          <w:sz w:val="24"/>
        </w:rPr>
        <w:t>”材料的资格审查认定为无效）</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47C7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4986E616">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574" w:type="dxa"/>
            <w:vAlign w:val="center"/>
          </w:tcPr>
          <w:p w14:paraId="4CCD306D">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5040" w:type="dxa"/>
            <w:vAlign w:val="center"/>
          </w:tcPr>
          <w:p w14:paraId="195530D3">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7FD0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078B442B">
            <w:pPr>
              <w:widowControl/>
              <w:snapToGrid w:val="0"/>
              <w:spacing w:line="340" w:lineRule="exact"/>
              <w:jc w:val="center"/>
              <w:rPr>
                <w:rFonts w:ascii="宋体" w:hAnsi="宋体" w:cs="宋体"/>
                <w:sz w:val="24"/>
                <w:szCs w:val="24"/>
              </w:rPr>
            </w:pPr>
            <w:r>
              <w:rPr>
                <w:rFonts w:hint="eastAsia" w:ascii="宋体" w:hAnsi="宋体" w:cs="宋体"/>
                <w:kern w:val="0"/>
                <w:sz w:val="24"/>
                <w:szCs w:val="24"/>
                <w:lang w:val="zh-CN"/>
              </w:rPr>
              <w:t>▲</w:t>
            </w:r>
            <w:r>
              <w:rPr>
                <w:rFonts w:ascii="宋体" w:hAnsi="宋体" w:cs="宋体"/>
                <w:sz w:val="24"/>
                <w:szCs w:val="24"/>
              </w:rPr>
              <w:t>1</w:t>
            </w:r>
          </w:p>
        </w:tc>
        <w:tc>
          <w:tcPr>
            <w:tcW w:w="3574" w:type="dxa"/>
            <w:tcBorders>
              <w:top w:val="single" w:color="auto" w:sz="4" w:space="0"/>
              <w:left w:val="single" w:color="auto" w:sz="4" w:space="0"/>
              <w:right w:val="single" w:color="auto" w:sz="4" w:space="0"/>
            </w:tcBorders>
            <w:vAlign w:val="center"/>
          </w:tcPr>
          <w:p w14:paraId="710A31AC">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p>
        </w:tc>
        <w:tc>
          <w:tcPr>
            <w:tcW w:w="5040" w:type="dxa"/>
            <w:vAlign w:val="center"/>
          </w:tcPr>
          <w:p w14:paraId="1AA2109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29E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14:paraId="012C43AB">
            <w:pPr>
              <w:widowControl/>
              <w:snapToGrid w:val="0"/>
              <w:spacing w:line="340" w:lineRule="exact"/>
              <w:jc w:val="center"/>
              <w:rPr>
                <w:rFonts w:ascii="宋体" w:hAnsi="宋体" w:cs="宋体"/>
                <w:sz w:val="24"/>
                <w:szCs w:val="24"/>
              </w:rPr>
            </w:pPr>
            <w:r>
              <w:rPr>
                <w:rFonts w:hint="eastAsia" w:ascii="宋体" w:hAnsi="宋体" w:cs="宋体"/>
                <w:kern w:val="0"/>
                <w:sz w:val="24"/>
                <w:szCs w:val="24"/>
                <w:lang w:val="zh-CN"/>
              </w:rPr>
              <w:t>▲</w:t>
            </w:r>
            <w:r>
              <w:rPr>
                <w:rFonts w:ascii="宋体" w:hAnsi="宋体" w:cs="宋体"/>
                <w:sz w:val="24"/>
                <w:szCs w:val="24"/>
              </w:rPr>
              <w:t>2</w:t>
            </w:r>
          </w:p>
        </w:tc>
        <w:tc>
          <w:tcPr>
            <w:tcW w:w="3574" w:type="dxa"/>
            <w:tcBorders>
              <w:top w:val="single" w:color="auto" w:sz="4" w:space="0"/>
              <w:left w:val="single" w:color="auto" w:sz="4" w:space="0"/>
              <w:right w:val="single" w:color="auto" w:sz="4" w:space="0"/>
            </w:tcBorders>
            <w:vAlign w:val="center"/>
          </w:tcPr>
          <w:p w14:paraId="7C6F5F41">
            <w:pPr>
              <w:widowControl/>
              <w:snapToGrid w:val="0"/>
              <w:spacing w:line="340" w:lineRule="exact"/>
              <w:rPr>
                <w:rFonts w:ascii="宋体" w:hAnsi="宋体" w:cs="宋体"/>
                <w:kern w:val="0"/>
                <w:sz w:val="24"/>
                <w:szCs w:val="24"/>
              </w:rPr>
            </w:pPr>
            <w:r>
              <w:rPr>
                <w:rFonts w:hint="eastAsia" w:ascii="宋体" w:hAnsi="宋体" w:cs="宋体"/>
                <w:kern w:val="0"/>
                <w:sz w:val="24"/>
                <w:szCs w:val="24"/>
              </w:rPr>
              <w:t>法定代表人身份证明书（或授权委托书）</w:t>
            </w:r>
          </w:p>
        </w:tc>
        <w:tc>
          <w:tcPr>
            <w:tcW w:w="5040" w:type="dxa"/>
            <w:vAlign w:val="center"/>
          </w:tcPr>
          <w:p w14:paraId="0A8B12A4">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格式附后，如授权委托代理人的则需提供授权委托书</w:t>
            </w:r>
          </w:p>
        </w:tc>
      </w:tr>
      <w:tr w14:paraId="49FE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3777A808">
            <w:pPr>
              <w:widowControl/>
              <w:snapToGrid w:val="0"/>
              <w:spacing w:line="340" w:lineRule="exact"/>
              <w:jc w:val="center"/>
              <w:rPr>
                <w:rFonts w:ascii="宋体" w:hAnsi="宋体" w:cs="宋体"/>
                <w:sz w:val="24"/>
                <w:szCs w:val="24"/>
              </w:rPr>
            </w:pPr>
            <w:r>
              <w:rPr>
                <w:rFonts w:hint="eastAsia" w:ascii="宋体" w:hAnsi="宋体" w:cs="宋体"/>
                <w:kern w:val="0"/>
                <w:sz w:val="24"/>
                <w:szCs w:val="24"/>
                <w:lang w:val="zh-CN"/>
              </w:rPr>
              <w:t>▲</w:t>
            </w:r>
            <w:r>
              <w:rPr>
                <w:rFonts w:ascii="宋体" w:hAnsi="宋体" w:cs="宋体"/>
                <w:sz w:val="24"/>
                <w:szCs w:val="24"/>
              </w:rPr>
              <w:t>3</w:t>
            </w:r>
          </w:p>
        </w:tc>
        <w:tc>
          <w:tcPr>
            <w:tcW w:w="3574" w:type="dxa"/>
            <w:tcBorders>
              <w:top w:val="single" w:color="auto" w:sz="4" w:space="0"/>
              <w:left w:val="single" w:color="auto" w:sz="4" w:space="0"/>
              <w:right w:val="single" w:color="auto" w:sz="4" w:space="0"/>
            </w:tcBorders>
            <w:vAlign w:val="center"/>
          </w:tcPr>
          <w:p w14:paraId="78D27558">
            <w:pPr>
              <w:widowControl/>
              <w:snapToGrid w:val="0"/>
              <w:spacing w:line="340" w:lineRule="exact"/>
              <w:rPr>
                <w:rFonts w:ascii="宋体" w:cs="宋体"/>
                <w:kern w:val="0"/>
                <w:sz w:val="24"/>
                <w:szCs w:val="24"/>
              </w:rPr>
            </w:pPr>
            <w:r>
              <w:rPr>
                <w:rFonts w:hint="eastAsia" w:ascii="宋体" w:hAnsi="宋体" w:cs="宋体"/>
                <w:kern w:val="0"/>
                <w:sz w:val="24"/>
                <w:szCs w:val="24"/>
              </w:rPr>
              <w:t>法人或者其他组织的营业执照等证明文件，自然人的身份证明</w:t>
            </w:r>
          </w:p>
        </w:tc>
        <w:tc>
          <w:tcPr>
            <w:tcW w:w="5040" w:type="dxa"/>
            <w:vAlign w:val="center"/>
          </w:tcPr>
          <w:p w14:paraId="2C65C310">
            <w:pPr>
              <w:widowControl/>
              <w:snapToGrid w:val="0"/>
              <w:spacing w:line="340" w:lineRule="exact"/>
              <w:rPr>
                <w:rFonts w:ascii="宋体" w:cs="宋体"/>
                <w:sz w:val="24"/>
                <w:szCs w:val="24"/>
              </w:rPr>
            </w:pPr>
            <w:r>
              <w:rPr>
                <w:rFonts w:hint="eastAsia" w:ascii="宋体" w:hAnsi="宋体" w:cs="宋体"/>
                <w:kern w:val="0"/>
                <w:sz w:val="24"/>
                <w:szCs w:val="24"/>
              </w:rPr>
              <w:t>格式、内容自拟</w:t>
            </w:r>
          </w:p>
        </w:tc>
      </w:tr>
      <w:tr w14:paraId="58A7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107F8620">
            <w:pPr>
              <w:widowControl/>
              <w:snapToGrid w:val="0"/>
              <w:spacing w:line="340" w:lineRule="exact"/>
              <w:jc w:val="center"/>
              <w:rPr>
                <w:rFonts w:ascii="宋体" w:hAnsi="宋体" w:cs="宋体"/>
                <w:sz w:val="24"/>
                <w:szCs w:val="24"/>
              </w:rPr>
            </w:pPr>
            <w:r>
              <w:rPr>
                <w:rFonts w:hint="eastAsia" w:ascii="宋体" w:hAnsi="宋体" w:cs="宋体"/>
                <w:kern w:val="0"/>
                <w:sz w:val="24"/>
                <w:szCs w:val="24"/>
                <w:lang w:val="zh-CN"/>
              </w:rPr>
              <w:t>▲</w:t>
            </w:r>
            <w:r>
              <w:rPr>
                <w:rFonts w:hint="eastAsia" w:ascii="宋体" w:hAnsi="宋体" w:cs="宋体"/>
                <w:sz w:val="24"/>
                <w:szCs w:val="24"/>
              </w:rPr>
              <w:t>4</w:t>
            </w:r>
          </w:p>
        </w:tc>
        <w:tc>
          <w:tcPr>
            <w:tcW w:w="3574" w:type="dxa"/>
            <w:tcBorders>
              <w:top w:val="single" w:color="auto" w:sz="4" w:space="0"/>
              <w:left w:val="single" w:color="auto" w:sz="4" w:space="0"/>
              <w:right w:val="single" w:color="auto" w:sz="4" w:space="0"/>
            </w:tcBorders>
            <w:vAlign w:val="center"/>
          </w:tcPr>
          <w:p w14:paraId="00AE7A4D">
            <w:pPr>
              <w:widowControl/>
              <w:snapToGrid w:val="0"/>
              <w:spacing w:line="340" w:lineRule="exact"/>
              <w:rPr>
                <w:rFonts w:ascii="宋体" w:cs="宋体"/>
                <w:kern w:val="0"/>
                <w:sz w:val="24"/>
                <w:szCs w:val="24"/>
              </w:rPr>
            </w:pPr>
            <w:r>
              <w:rPr>
                <w:rFonts w:hint="eastAsia" w:ascii="宋体" w:hAnsi="宋体" w:cs="宋体"/>
                <w:kern w:val="0"/>
                <w:sz w:val="24"/>
                <w:szCs w:val="24"/>
              </w:rPr>
              <w:t>具备履行合同所必需的设备和专业技术能力的证明材料</w:t>
            </w:r>
          </w:p>
        </w:tc>
        <w:tc>
          <w:tcPr>
            <w:tcW w:w="5040" w:type="dxa"/>
            <w:vAlign w:val="center"/>
          </w:tcPr>
          <w:p w14:paraId="11459D7E">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r w14:paraId="67A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472D8291">
            <w:pPr>
              <w:widowControl/>
              <w:snapToGrid w:val="0"/>
              <w:spacing w:line="340" w:lineRule="exact"/>
              <w:jc w:val="center"/>
              <w:rPr>
                <w:rFonts w:ascii="宋体" w:hAnsi="宋体" w:cs="宋体"/>
                <w:kern w:val="0"/>
                <w:sz w:val="24"/>
                <w:szCs w:val="24"/>
              </w:rPr>
            </w:pPr>
            <w:r>
              <w:rPr>
                <w:rFonts w:hint="eastAsia" w:ascii="宋体" w:hAnsi="宋体" w:cs="宋体"/>
                <w:kern w:val="0"/>
                <w:sz w:val="24"/>
                <w:szCs w:val="24"/>
                <w:lang w:val="zh-CN"/>
              </w:rPr>
              <w:t>▲</w:t>
            </w:r>
            <w:r>
              <w:rPr>
                <w:rFonts w:hint="eastAsia" w:ascii="宋体" w:hAnsi="宋体" w:cs="宋体"/>
                <w:kern w:val="0"/>
                <w:sz w:val="24"/>
                <w:szCs w:val="24"/>
              </w:rPr>
              <w:t>5</w:t>
            </w:r>
          </w:p>
        </w:tc>
        <w:tc>
          <w:tcPr>
            <w:tcW w:w="3574" w:type="dxa"/>
            <w:tcBorders>
              <w:top w:val="single" w:color="auto" w:sz="4" w:space="0"/>
              <w:left w:val="single" w:color="auto" w:sz="4" w:space="0"/>
              <w:right w:val="single" w:color="auto" w:sz="4" w:space="0"/>
            </w:tcBorders>
            <w:vAlign w:val="center"/>
          </w:tcPr>
          <w:p w14:paraId="75A4BC3A">
            <w:pPr>
              <w:widowControl/>
              <w:snapToGrid w:val="0"/>
              <w:spacing w:line="340" w:lineRule="exact"/>
              <w:rPr>
                <w:rFonts w:ascii="宋体" w:hAnsi="宋体" w:cs="宋体"/>
                <w:kern w:val="0"/>
                <w:sz w:val="24"/>
                <w:szCs w:val="24"/>
              </w:rPr>
            </w:pPr>
            <w:r>
              <w:rPr>
                <w:rFonts w:hint="eastAsia" w:ascii="宋体" w:hAnsi="宋体" w:cs="宋体"/>
                <w:kern w:val="0"/>
                <w:sz w:val="24"/>
                <w:szCs w:val="24"/>
              </w:rPr>
              <w:t>投标人的《中小企业声明函（货物）》</w:t>
            </w:r>
          </w:p>
        </w:tc>
        <w:tc>
          <w:tcPr>
            <w:tcW w:w="5040" w:type="dxa"/>
            <w:vAlign w:val="center"/>
          </w:tcPr>
          <w:p w14:paraId="4C85B92D">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r>
              <w:rPr>
                <w:rFonts w:hint="eastAsia" w:ascii="宋体"/>
                <w:b/>
                <w:bCs/>
                <w:sz w:val="24"/>
                <w:szCs w:val="24"/>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4129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79D7EAE3">
            <w:pPr>
              <w:widowControl/>
              <w:snapToGrid w:val="0"/>
              <w:spacing w:line="340" w:lineRule="exact"/>
              <w:jc w:val="center"/>
              <w:rPr>
                <w:rFonts w:ascii="宋体" w:hAnsi="宋体" w:cs="宋体"/>
                <w:sz w:val="24"/>
                <w:szCs w:val="24"/>
              </w:rPr>
            </w:pPr>
            <w:r>
              <w:rPr>
                <w:rFonts w:hint="eastAsia" w:ascii="宋体" w:hAnsi="宋体" w:cs="宋体"/>
                <w:sz w:val="24"/>
                <w:szCs w:val="24"/>
              </w:rPr>
              <w:t>6</w:t>
            </w:r>
          </w:p>
        </w:tc>
        <w:tc>
          <w:tcPr>
            <w:tcW w:w="3574" w:type="dxa"/>
            <w:tcBorders>
              <w:top w:val="single" w:color="auto" w:sz="4" w:space="0"/>
              <w:left w:val="single" w:color="auto" w:sz="4" w:space="0"/>
              <w:right w:val="single" w:color="auto" w:sz="4" w:space="0"/>
            </w:tcBorders>
            <w:vAlign w:val="center"/>
          </w:tcPr>
          <w:p w14:paraId="28882920">
            <w:pPr>
              <w:widowControl/>
              <w:snapToGrid w:val="0"/>
              <w:spacing w:line="340" w:lineRule="exact"/>
              <w:rPr>
                <w:rFonts w:ascii="宋体" w:cs="宋体"/>
                <w:kern w:val="0"/>
                <w:sz w:val="24"/>
                <w:szCs w:val="24"/>
              </w:rPr>
            </w:pPr>
            <w:r>
              <w:rPr>
                <w:rFonts w:hint="eastAsia" w:ascii="宋体" w:cs="宋体"/>
                <w:kern w:val="0"/>
                <w:sz w:val="24"/>
                <w:szCs w:val="24"/>
              </w:rPr>
              <w:t>投标人认为需要提供的其它文件和资料</w:t>
            </w:r>
          </w:p>
        </w:tc>
        <w:tc>
          <w:tcPr>
            <w:tcW w:w="5040" w:type="dxa"/>
            <w:vAlign w:val="center"/>
          </w:tcPr>
          <w:p w14:paraId="52342850">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bl>
    <w:p w14:paraId="476D6C0D">
      <w:pPr>
        <w:snapToGrid w:val="0"/>
        <w:spacing w:line="440" w:lineRule="exact"/>
        <w:ind w:firstLine="482"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021"/>
        <w:gridCol w:w="2636"/>
      </w:tblGrid>
      <w:tr w14:paraId="0AEC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14:paraId="5B277FCE">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6021" w:type="dxa"/>
            <w:vAlign w:val="center"/>
          </w:tcPr>
          <w:p w14:paraId="3FA7A646">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2636" w:type="dxa"/>
            <w:vAlign w:val="center"/>
          </w:tcPr>
          <w:p w14:paraId="161A7D6B">
            <w:pPr>
              <w:widowControl/>
              <w:snapToGrid w:val="0"/>
              <w:spacing w:line="340" w:lineRule="exact"/>
              <w:jc w:val="center"/>
              <w:rPr>
                <w:rFonts w:ascii="宋体" w:hAnsi="宋体" w:cs="宋体"/>
                <w:b/>
                <w:bCs/>
                <w:sz w:val="24"/>
                <w:szCs w:val="24"/>
              </w:rPr>
            </w:pPr>
            <w:r>
              <w:rPr>
                <w:rFonts w:hint="eastAsia" w:ascii="宋体" w:hAnsi="宋体" w:cs="宋体"/>
                <w:b/>
                <w:bCs/>
                <w:sz w:val="24"/>
                <w:szCs w:val="24"/>
              </w:rPr>
              <w:t>备注</w:t>
            </w:r>
          </w:p>
        </w:tc>
      </w:tr>
      <w:tr w14:paraId="22B0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6AAFB7B9">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6021" w:type="dxa"/>
            <w:tcBorders>
              <w:top w:val="single" w:color="auto" w:sz="4" w:space="0"/>
              <w:left w:val="single" w:color="auto" w:sz="4" w:space="0"/>
              <w:right w:val="single" w:color="auto" w:sz="4" w:space="0"/>
            </w:tcBorders>
            <w:vAlign w:val="center"/>
          </w:tcPr>
          <w:p w14:paraId="3B7AA215">
            <w:pPr>
              <w:widowControl/>
              <w:snapToGrid w:val="0"/>
              <w:spacing w:line="340" w:lineRule="exact"/>
              <w:rPr>
                <w:rFonts w:ascii="宋体" w:hAnsi="宋体" w:cs="宋体"/>
                <w:kern w:val="0"/>
                <w:sz w:val="24"/>
                <w:szCs w:val="24"/>
              </w:rPr>
            </w:pPr>
            <w:r>
              <w:rPr>
                <w:rFonts w:hint="eastAsia" w:ascii="宋体" w:cs="宋体"/>
                <w:sz w:val="24"/>
                <w:szCs w:val="24"/>
              </w:rPr>
              <w:t>供应商自评表</w:t>
            </w:r>
          </w:p>
        </w:tc>
        <w:tc>
          <w:tcPr>
            <w:tcW w:w="2636" w:type="dxa"/>
            <w:vAlign w:val="center"/>
          </w:tcPr>
          <w:p w14:paraId="3A156CD9">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44B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60E3A6BE">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6021" w:type="dxa"/>
            <w:tcBorders>
              <w:top w:val="single" w:color="auto" w:sz="4" w:space="0"/>
              <w:left w:val="single" w:color="auto" w:sz="4" w:space="0"/>
              <w:right w:val="single" w:color="auto" w:sz="4" w:space="0"/>
            </w:tcBorders>
            <w:vAlign w:val="center"/>
          </w:tcPr>
          <w:p w14:paraId="5C7C6801">
            <w:pPr>
              <w:widowControl/>
              <w:snapToGrid w:val="0"/>
              <w:spacing w:line="340" w:lineRule="exact"/>
              <w:rPr>
                <w:rFonts w:ascii="宋体" w:hAnsi="宋体" w:cs="宋体"/>
                <w:kern w:val="0"/>
                <w:sz w:val="24"/>
                <w:szCs w:val="24"/>
              </w:rPr>
            </w:pPr>
            <w:r>
              <w:rPr>
                <w:rFonts w:hint="eastAsia" w:ascii="宋体" w:cs="宋体"/>
                <w:sz w:val="24"/>
                <w:szCs w:val="24"/>
              </w:rPr>
              <w:t>投标人基本情况表</w:t>
            </w:r>
          </w:p>
        </w:tc>
        <w:tc>
          <w:tcPr>
            <w:tcW w:w="2636" w:type="dxa"/>
            <w:vAlign w:val="center"/>
          </w:tcPr>
          <w:p w14:paraId="1121012F">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0BC4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6DB801A8">
            <w:pPr>
              <w:snapToGrid w:val="0"/>
              <w:spacing w:line="340" w:lineRule="exact"/>
              <w:jc w:val="center"/>
              <w:rPr>
                <w:rFonts w:ascii="宋体" w:hAnsi="宋体" w:cs="宋体"/>
                <w:sz w:val="24"/>
                <w:szCs w:val="24"/>
              </w:rPr>
            </w:pPr>
            <w:r>
              <w:rPr>
                <w:rFonts w:hint="eastAsia" w:ascii="宋体" w:hAnsi="宋体" w:cs="宋体"/>
                <w:sz w:val="24"/>
                <w:szCs w:val="24"/>
              </w:rPr>
              <w:t>3</w:t>
            </w:r>
          </w:p>
        </w:tc>
        <w:tc>
          <w:tcPr>
            <w:tcW w:w="6021" w:type="dxa"/>
            <w:tcBorders>
              <w:top w:val="single" w:color="auto" w:sz="4" w:space="0"/>
              <w:left w:val="single" w:color="auto" w:sz="4" w:space="0"/>
              <w:right w:val="single" w:color="auto" w:sz="4" w:space="0"/>
            </w:tcBorders>
            <w:vAlign w:val="center"/>
          </w:tcPr>
          <w:p w14:paraId="1F644232">
            <w:pPr>
              <w:widowControl/>
              <w:snapToGrid w:val="0"/>
              <w:spacing w:line="340" w:lineRule="exact"/>
              <w:rPr>
                <w:rFonts w:ascii="宋体" w:cs="宋体"/>
                <w:sz w:val="24"/>
                <w:szCs w:val="24"/>
              </w:rPr>
            </w:pPr>
            <w:r>
              <w:rPr>
                <w:rFonts w:hint="eastAsia" w:ascii="宋体" w:cs="宋体"/>
                <w:sz w:val="24"/>
                <w:szCs w:val="24"/>
              </w:rPr>
              <w:t>证书一览表</w:t>
            </w:r>
          </w:p>
        </w:tc>
        <w:tc>
          <w:tcPr>
            <w:tcW w:w="2636" w:type="dxa"/>
            <w:vAlign w:val="center"/>
          </w:tcPr>
          <w:p w14:paraId="0CB98629">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681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1E4EE6D9">
            <w:pPr>
              <w:snapToGrid w:val="0"/>
              <w:spacing w:line="340" w:lineRule="exact"/>
              <w:jc w:val="center"/>
              <w:rPr>
                <w:rFonts w:ascii="宋体" w:cs="宋体"/>
                <w:sz w:val="24"/>
                <w:szCs w:val="24"/>
              </w:rPr>
            </w:pPr>
            <w:r>
              <w:rPr>
                <w:rFonts w:hint="eastAsia" w:ascii="宋体" w:cs="宋体"/>
                <w:sz w:val="24"/>
                <w:szCs w:val="24"/>
              </w:rPr>
              <w:t>4</w:t>
            </w:r>
          </w:p>
        </w:tc>
        <w:tc>
          <w:tcPr>
            <w:tcW w:w="6021" w:type="dxa"/>
            <w:tcBorders>
              <w:top w:val="single" w:color="auto" w:sz="4" w:space="0"/>
              <w:left w:val="single" w:color="auto" w:sz="4" w:space="0"/>
              <w:right w:val="single" w:color="auto" w:sz="4" w:space="0"/>
            </w:tcBorders>
            <w:vAlign w:val="center"/>
          </w:tcPr>
          <w:p w14:paraId="798ACC36">
            <w:pPr>
              <w:widowControl/>
              <w:snapToGrid w:val="0"/>
              <w:spacing w:line="340" w:lineRule="exact"/>
              <w:rPr>
                <w:rFonts w:ascii="宋体" w:hAnsi="宋体" w:cs="宋体"/>
                <w:kern w:val="0"/>
                <w:sz w:val="24"/>
                <w:szCs w:val="24"/>
              </w:rPr>
            </w:pPr>
            <w:r>
              <w:rPr>
                <w:rFonts w:hint="eastAsia" w:ascii="宋体" w:cs="宋体"/>
                <w:sz w:val="24"/>
                <w:szCs w:val="24"/>
              </w:rPr>
              <w:t>类似业绩一览表</w:t>
            </w:r>
          </w:p>
        </w:tc>
        <w:tc>
          <w:tcPr>
            <w:tcW w:w="2636" w:type="dxa"/>
            <w:vAlign w:val="center"/>
          </w:tcPr>
          <w:p w14:paraId="2718C85B">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6D9C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14:paraId="0C2B8AA1">
            <w:pPr>
              <w:snapToGrid w:val="0"/>
              <w:spacing w:line="340" w:lineRule="exact"/>
              <w:jc w:val="center"/>
              <w:rPr>
                <w:rFonts w:ascii="宋体" w:cs="宋体"/>
                <w:sz w:val="24"/>
                <w:szCs w:val="24"/>
              </w:rPr>
            </w:pPr>
            <w:r>
              <w:rPr>
                <w:rFonts w:hint="eastAsia" w:ascii="宋体" w:cs="宋体"/>
                <w:sz w:val="24"/>
                <w:szCs w:val="24"/>
              </w:rPr>
              <w:t>5</w:t>
            </w:r>
          </w:p>
        </w:tc>
        <w:tc>
          <w:tcPr>
            <w:tcW w:w="6021" w:type="dxa"/>
            <w:tcBorders>
              <w:top w:val="single" w:color="auto" w:sz="4" w:space="0"/>
              <w:left w:val="single" w:color="auto" w:sz="4" w:space="0"/>
              <w:right w:val="single" w:color="auto" w:sz="4" w:space="0"/>
            </w:tcBorders>
            <w:vAlign w:val="center"/>
          </w:tcPr>
          <w:p w14:paraId="1AEE44A7">
            <w:pPr>
              <w:widowControl/>
              <w:snapToGrid w:val="0"/>
              <w:spacing w:line="340" w:lineRule="exact"/>
              <w:rPr>
                <w:rFonts w:ascii="宋体" w:hAnsi="宋体" w:cs="宋体"/>
                <w:kern w:val="0"/>
                <w:sz w:val="24"/>
                <w:szCs w:val="24"/>
              </w:rPr>
            </w:pPr>
            <w:r>
              <w:rPr>
                <w:rFonts w:hint="eastAsia" w:ascii="宋体" w:cs="宋体"/>
                <w:sz w:val="24"/>
                <w:szCs w:val="24"/>
              </w:rPr>
              <w:t>拟投入实施人员情况汇总表</w:t>
            </w:r>
          </w:p>
        </w:tc>
        <w:tc>
          <w:tcPr>
            <w:tcW w:w="2636" w:type="dxa"/>
            <w:vAlign w:val="center"/>
          </w:tcPr>
          <w:p w14:paraId="47C20F81">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0F3E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7198454B">
            <w:pPr>
              <w:widowControl/>
              <w:snapToGrid w:val="0"/>
              <w:spacing w:line="340" w:lineRule="exact"/>
              <w:jc w:val="center"/>
              <w:rPr>
                <w:rFonts w:ascii="宋体" w:cs="宋体"/>
                <w:sz w:val="24"/>
                <w:szCs w:val="24"/>
              </w:rPr>
            </w:pPr>
            <w:r>
              <w:rPr>
                <w:rFonts w:hint="eastAsia" w:ascii="宋体" w:hAnsi="宋体" w:cs="宋体"/>
                <w:sz w:val="24"/>
                <w:szCs w:val="24"/>
              </w:rPr>
              <w:t>6</w:t>
            </w:r>
          </w:p>
        </w:tc>
        <w:tc>
          <w:tcPr>
            <w:tcW w:w="6021" w:type="dxa"/>
            <w:tcBorders>
              <w:top w:val="single" w:color="auto" w:sz="4" w:space="0"/>
              <w:left w:val="single" w:color="auto" w:sz="4" w:space="0"/>
              <w:right w:val="single" w:color="auto" w:sz="4" w:space="0"/>
            </w:tcBorders>
            <w:vAlign w:val="center"/>
          </w:tcPr>
          <w:p w14:paraId="4596113F">
            <w:pPr>
              <w:widowControl/>
              <w:snapToGrid w:val="0"/>
              <w:spacing w:line="340" w:lineRule="exact"/>
              <w:rPr>
                <w:rFonts w:ascii="宋体" w:cs="宋体"/>
                <w:sz w:val="24"/>
                <w:szCs w:val="24"/>
              </w:rPr>
            </w:pPr>
            <w:r>
              <w:rPr>
                <w:rFonts w:hint="eastAsia" w:ascii="宋体" w:cs="宋体"/>
                <w:sz w:val="24"/>
                <w:szCs w:val="24"/>
              </w:rPr>
              <w:t>投标产品的配置及主要技术参数表</w:t>
            </w:r>
          </w:p>
        </w:tc>
        <w:tc>
          <w:tcPr>
            <w:tcW w:w="2636" w:type="dxa"/>
            <w:vAlign w:val="center"/>
          </w:tcPr>
          <w:p w14:paraId="5279AE2B">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4BDA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369D304B">
            <w:pPr>
              <w:snapToGrid w:val="0"/>
              <w:spacing w:line="340" w:lineRule="exact"/>
              <w:jc w:val="center"/>
              <w:rPr>
                <w:rFonts w:ascii="宋体" w:cs="宋体"/>
                <w:sz w:val="24"/>
                <w:szCs w:val="24"/>
              </w:rPr>
            </w:pPr>
            <w:r>
              <w:rPr>
                <w:rFonts w:hint="eastAsia" w:ascii="宋体" w:cs="宋体"/>
                <w:sz w:val="24"/>
                <w:szCs w:val="24"/>
              </w:rPr>
              <w:t>7</w:t>
            </w:r>
          </w:p>
        </w:tc>
        <w:tc>
          <w:tcPr>
            <w:tcW w:w="6021" w:type="dxa"/>
            <w:tcBorders>
              <w:top w:val="single" w:color="auto" w:sz="4" w:space="0"/>
              <w:left w:val="single" w:color="auto" w:sz="4" w:space="0"/>
              <w:right w:val="single" w:color="auto" w:sz="4" w:space="0"/>
            </w:tcBorders>
            <w:vAlign w:val="center"/>
          </w:tcPr>
          <w:p w14:paraId="0C43BB73">
            <w:pPr>
              <w:widowControl/>
              <w:snapToGrid w:val="0"/>
              <w:spacing w:line="340" w:lineRule="exact"/>
              <w:rPr>
                <w:sz w:val="24"/>
                <w:szCs w:val="22"/>
              </w:rPr>
            </w:pPr>
            <w:r>
              <w:rPr>
                <w:rFonts w:hint="eastAsia" w:ascii="宋体" w:cs="宋体"/>
                <w:sz w:val="24"/>
                <w:szCs w:val="24"/>
              </w:rPr>
              <w:t>技术、商务偏离表</w:t>
            </w:r>
          </w:p>
        </w:tc>
        <w:tc>
          <w:tcPr>
            <w:tcW w:w="2636" w:type="dxa"/>
            <w:vAlign w:val="center"/>
          </w:tcPr>
          <w:p w14:paraId="28330579">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2B32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64DA42EF">
            <w:pPr>
              <w:snapToGrid w:val="0"/>
              <w:spacing w:line="340" w:lineRule="exact"/>
              <w:jc w:val="center"/>
              <w:rPr>
                <w:rFonts w:ascii="宋体" w:cs="宋体"/>
                <w:sz w:val="24"/>
                <w:szCs w:val="24"/>
              </w:rPr>
            </w:pPr>
            <w:r>
              <w:rPr>
                <w:rFonts w:hint="eastAsia" w:ascii="宋体" w:cs="宋体"/>
                <w:sz w:val="24"/>
                <w:szCs w:val="24"/>
              </w:rPr>
              <w:t>8</w:t>
            </w:r>
          </w:p>
        </w:tc>
        <w:tc>
          <w:tcPr>
            <w:tcW w:w="6021" w:type="dxa"/>
            <w:tcBorders>
              <w:top w:val="single" w:color="auto" w:sz="4" w:space="0"/>
              <w:left w:val="single" w:color="auto" w:sz="4" w:space="0"/>
              <w:right w:val="single" w:color="auto" w:sz="4" w:space="0"/>
            </w:tcBorders>
            <w:vAlign w:val="center"/>
          </w:tcPr>
          <w:p w14:paraId="6E213E43">
            <w:pPr>
              <w:widowControl/>
              <w:snapToGrid w:val="0"/>
              <w:spacing w:line="340" w:lineRule="exact"/>
              <w:rPr>
                <w:sz w:val="24"/>
                <w:szCs w:val="22"/>
              </w:rPr>
            </w:pPr>
            <w:r>
              <w:rPr>
                <w:rFonts w:hint="eastAsia" w:ascii="宋体" w:cs="宋体"/>
                <w:sz w:val="24"/>
                <w:szCs w:val="24"/>
              </w:rPr>
              <w:t>投标人根据投标文件评分内容自行编制</w:t>
            </w:r>
          </w:p>
        </w:tc>
        <w:tc>
          <w:tcPr>
            <w:tcW w:w="2636" w:type="dxa"/>
            <w:vAlign w:val="center"/>
          </w:tcPr>
          <w:p w14:paraId="71325818">
            <w:pPr>
              <w:widowControl/>
              <w:snapToGrid w:val="0"/>
              <w:spacing w:line="340" w:lineRule="exact"/>
              <w:rPr>
                <w:rFonts w:ascii="宋体" w:hAnsi="宋体" w:cs="宋体"/>
                <w:kern w:val="0"/>
                <w:sz w:val="24"/>
                <w:szCs w:val="24"/>
              </w:rPr>
            </w:pPr>
            <w:r>
              <w:rPr>
                <w:rFonts w:hint="eastAsia" w:ascii="宋体" w:hAnsi="宋体" w:cs="宋体"/>
                <w:kern w:val="0"/>
                <w:sz w:val="24"/>
                <w:szCs w:val="24"/>
              </w:rPr>
              <w:t>内容自拟</w:t>
            </w:r>
          </w:p>
        </w:tc>
      </w:tr>
      <w:tr w14:paraId="23A1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16DED761">
            <w:pPr>
              <w:snapToGrid w:val="0"/>
              <w:spacing w:line="340" w:lineRule="exact"/>
              <w:jc w:val="center"/>
              <w:rPr>
                <w:rFonts w:ascii="宋体" w:cs="宋体"/>
                <w:sz w:val="24"/>
                <w:szCs w:val="24"/>
              </w:rPr>
            </w:pPr>
            <w:r>
              <w:rPr>
                <w:rFonts w:hint="eastAsia" w:ascii="宋体" w:cs="宋体"/>
                <w:sz w:val="24"/>
                <w:szCs w:val="24"/>
              </w:rPr>
              <w:t>11</w:t>
            </w:r>
          </w:p>
        </w:tc>
        <w:tc>
          <w:tcPr>
            <w:tcW w:w="6021" w:type="dxa"/>
            <w:tcBorders>
              <w:top w:val="single" w:color="auto" w:sz="4" w:space="0"/>
              <w:left w:val="single" w:color="auto" w:sz="4" w:space="0"/>
              <w:right w:val="single" w:color="auto" w:sz="4" w:space="0"/>
            </w:tcBorders>
            <w:vAlign w:val="center"/>
          </w:tcPr>
          <w:p w14:paraId="4ED73D00">
            <w:pPr>
              <w:widowControl/>
              <w:snapToGrid w:val="0"/>
              <w:spacing w:line="340" w:lineRule="exact"/>
              <w:rPr>
                <w:sz w:val="24"/>
                <w:szCs w:val="22"/>
              </w:rPr>
            </w:pPr>
            <w:r>
              <w:rPr>
                <w:rFonts w:hint="eastAsia" w:ascii="宋体" w:hAnsi="宋体" w:cs="宋体"/>
                <w:sz w:val="24"/>
                <w:szCs w:val="24"/>
              </w:rPr>
              <w:t>投标人认为需要提供的其他资料；包括可能影响投标人商务技术文件评分的各类证明材料</w:t>
            </w:r>
          </w:p>
        </w:tc>
        <w:tc>
          <w:tcPr>
            <w:tcW w:w="2636" w:type="dxa"/>
            <w:vAlign w:val="center"/>
          </w:tcPr>
          <w:p w14:paraId="7A3B0438">
            <w:pPr>
              <w:widowControl/>
              <w:snapToGrid w:val="0"/>
              <w:spacing w:line="340" w:lineRule="exact"/>
              <w:rPr>
                <w:rFonts w:ascii="宋体" w:hAnsi="宋体" w:cs="宋体"/>
                <w:kern w:val="0"/>
                <w:sz w:val="24"/>
                <w:szCs w:val="24"/>
              </w:rPr>
            </w:pPr>
            <w:r>
              <w:rPr>
                <w:rFonts w:hint="eastAsia" w:ascii="宋体" w:hAnsi="宋体" w:cs="宋体"/>
                <w:kern w:val="0"/>
                <w:sz w:val="24"/>
                <w:szCs w:val="24"/>
              </w:rPr>
              <w:t>内容自拟</w:t>
            </w:r>
          </w:p>
        </w:tc>
      </w:tr>
    </w:tbl>
    <w:p w14:paraId="045C5890">
      <w:pPr>
        <w:snapToGrid w:val="0"/>
        <w:spacing w:line="440" w:lineRule="exact"/>
        <w:ind w:firstLine="482" w:firstLineChars="200"/>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14:paraId="5541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14:paraId="6FE0ACF5">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056" w:type="dxa"/>
            <w:vAlign w:val="center"/>
          </w:tcPr>
          <w:p w14:paraId="4484F33B">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542" w:type="dxa"/>
            <w:vAlign w:val="center"/>
          </w:tcPr>
          <w:p w14:paraId="4DF04D38">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5570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069657B7">
            <w:pPr>
              <w:widowControl/>
              <w:snapToGrid w:val="0"/>
              <w:spacing w:line="340" w:lineRule="exact"/>
              <w:jc w:val="center"/>
              <w:rPr>
                <w:rFonts w:ascii="宋体" w:cs="宋体"/>
                <w:sz w:val="24"/>
                <w:szCs w:val="24"/>
              </w:rPr>
            </w:pPr>
            <w:r>
              <w:rPr>
                <w:rFonts w:ascii="宋体" w:hAnsi="宋体" w:cs="宋体"/>
                <w:sz w:val="24"/>
                <w:szCs w:val="24"/>
              </w:rPr>
              <w:t>1</w:t>
            </w:r>
          </w:p>
        </w:tc>
        <w:tc>
          <w:tcPr>
            <w:tcW w:w="4056" w:type="dxa"/>
            <w:tcBorders>
              <w:top w:val="single" w:color="auto" w:sz="4" w:space="0"/>
              <w:left w:val="single" w:color="auto" w:sz="4" w:space="0"/>
              <w:right w:val="single" w:color="auto" w:sz="4" w:space="0"/>
            </w:tcBorders>
            <w:vAlign w:val="center"/>
          </w:tcPr>
          <w:p w14:paraId="1BC11934">
            <w:pPr>
              <w:widowControl/>
              <w:snapToGrid w:val="0"/>
              <w:spacing w:line="340" w:lineRule="exact"/>
              <w:rPr>
                <w:rFonts w:ascii="宋体" w:cs="宋体"/>
                <w:kern w:val="0"/>
                <w:sz w:val="24"/>
                <w:szCs w:val="24"/>
              </w:rPr>
            </w:pPr>
            <w:r>
              <w:rPr>
                <w:rFonts w:hint="eastAsia" w:ascii="宋体" w:cs="宋体"/>
                <w:kern w:val="0"/>
                <w:sz w:val="24"/>
                <w:szCs w:val="24"/>
              </w:rPr>
              <w:t>投标函</w:t>
            </w:r>
          </w:p>
        </w:tc>
        <w:tc>
          <w:tcPr>
            <w:tcW w:w="4542" w:type="dxa"/>
            <w:vAlign w:val="center"/>
          </w:tcPr>
          <w:p w14:paraId="1E50FB58">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4F00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22" w:type="dxa"/>
            <w:vAlign w:val="center"/>
          </w:tcPr>
          <w:p w14:paraId="1A7C826B">
            <w:pPr>
              <w:widowControl/>
              <w:snapToGrid w:val="0"/>
              <w:spacing w:line="340" w:lineRule="exact"/>
              <w:jc w:val="center"/>
              <w:rPr>
                <w:rFonts w:ascii="宋体" w:cs="宋体"/>
                <w:sz w:val="24"/>
                <w:szCs w:val="24"/>
              </w:rPr>
            </w:pPr>
            <w:r>
              <w:rPr>
                <w:rFonts w:hint="eastAsia" w:ascii="宋体" w:hAnsi="宋体" w:cs="宋体"/>
                <w:sz w:val="24"/>
                <w:szCs w:val="24"/>
              </w:rPr>
              <w:t>2</w:t>
            </w:r>
          </w:p>
        </w:tc>
        <w:tc>
          <w:tcPr>
            <w:tcW w:w="4056" w:type="dxa"/>
            <w:tcBorders>
              <w:top w:val="single" w:color="auto" w:sz="4" w:space="0"/>
              <w:left w:val="single" w:color="auto" w:sz="4" w:space="0"/>
              <w:right w:val="single" w:color="auto" w:sz="4" w:space="0"/>
            </w:tcBorders>
            <w:vAlign w:val="center"/>
          </w:tcPr>
          <w:p w14:paraId="760BB11C">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4542" w:type="dxa"/>
            <w:vAlign w:val="center"/>
          </w:tcPr>
          <w:p w14:paraId="40362106">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48D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79EE92FB">
            <w:pPr>
              <w:widowControl/>
              <w:snapToGrid w:val="0"/>
              <w:spacing w:line="340" w:lineRule="exact"/>
              <w:jc w:val="center"/>
              <w:rPr>
                <w:rFonts w:ascii="宋体" w:hAnsi="宋体" w:cs="宋体"/>
                <w:sz w:val="24"/>
                <w:szCs w:val="24"/>
              </w:rPr>
            </w:pPr>
            <w:r>
              <w:rPr>
                <w:rFonts w:hint="eastAsia" w:ascii="宋体" w:hAnsi="宋体" w:cs="宋体"/>
                <w:sz w:val="24"/>
                <w:szCs w:val="24"/>
              </w:rPr>
              <w:t>3</w:t>
            </w:r>
          </w:p>
        </w:tc>
        <w:tc>
          <w:tcPr>
            <w:tcW w:w="4056" w:type="dxa"/>
            <w:tcBorders>
              <w:top w:val="single" w:color="auto" w:sz="4" w:space="0"/>
              <w:left w:val="single" w:color="auto" w:sz="4" w:space="0"/>
              <w:right w:val="single" w:color="auto" w:sz="4" w:space="0"/>
            </w:tcBorders>
            <w:vAlign w:val="center"/>
          </w:tcPr>
          <w:p w14:paraId="06BFC77D">
            <w:pPr>
              <w:widowControl/>
              <w:snapToGrid w:val="0"/>
              <w:spacing w:line="340" w:lineRule="exact"/>
              <w:rPr>
                <w:rFonts w:ascii="宋体" w:hAnsi="宋体" w:cs="宋体"/>
                <w:kern w:val="0"/>
                <w:sz w:val="24"/>
                <w:szCs w:val="24"/>
              </w:rPr>
            </w:pPr>
            <w:r>
              <w:rPr>
                <w:rFonts w:hint="eastAsia" w:ascii="宋体" w:hAnsi="宋体" w:cs="宋体"/>
                <w:kern w:val="0"/>
                <w:sz w:val="24"/>
                <w:szCs w:val="24"/>
              </w:rPr>
              <w:t>报价明细表</w:t>
            </w:r>
          </w:p>
        </w:tc>
        <w:tc>
          <w:tcPr>
            <w:tcW w:w="4542" w:type="dxa"/>
            <w:vAlign w:val="center"/>
          </w:tcPr>
          <w:p w14:paraId="703F55A9">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5846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00128885">
            <w:pPr>
              <w:widowControl/>
              <w:snapToGrid w:val="0"/>
              <w:spacing w:line="340" w:lineRule="exact"/>
              <w:jc w:val="center"/>
              <w:rPr>
                <w:rFonts w:ascii="宋体" w:hAnsi="宋体" w:cs="宋体"/>
                <w:sz w:val="24"/>
                <w:szCs w:val="24"/>
              </w:rPr>
            </w:pPr>
            <w:r>
              <w:rPr>
                <w:rFonts w:hint="eastAsia" w:ascii="宋体" w:hAnsi="宋体" w:cs="宋体"/>
                <w:sz w:val="24"/>
                <w:szCs w:val="24"/>
              </w:rPr>
              <w:t>4</w:t>
            </w:r>
          </w:p>
        </w:tc>
        <w:tc>
          <w:tcPr>
            <w:tcW w:w="4056" w:type="dxa"/>
            <w:tcBorders>
              <w:top w:val="single" w:color="auto" w:sz="4" w:space="0"/>
              <w:left w:val="single" w:color="auto" w:sz="4" w:space="0"/>
              <w:right w:val="single" w:color="auto" w:sz="4" w:space="0"/>
            </w:tcBorders>
            <w:vAlign w:val="center"/>
          </w:tcPr>
          <w:p w14:paraId="7ECEF2B8">
            <w:pPr>
              <w:widowControl/>
              <w:snapToGrid w:val="0"/>
              <w:spacing w:line="340" w:lineRule="exact"/>
              <w:rPr>
                <w:rFonts w:ascii="宋体" w:cs="宋体"/>
                <w:sz w:val="24"/>
                <w:szCs w:val="24"/>
              </w:rPr>
            </w:pPr>
            <w:r>
              <w:rPr>
                <w:rFonts w:hint="eastAsia" w:ascii="宋体" w:hAnsi="宋体" w:cs="宋体"/>
                <w:kern w:val="0"/>
                <w:sz w:val="24"/>
                <w:szCs w:val="24"/>
              </w:rPr>
              <w:t>投标人认为需要提供的其它文件和资料</w:t>
            </w:r>
          </w:p>
        </w:tc>
        <w:tc>
          <w:tcPr>
            <w:tcW w:w="4542" w:type="dxa"/>
            <w:vAlign w:val="center"/>
          </w:tcPr>
          <w:p w14:paraId="1FF22918">
            <w:pPr>
              <w:widowControl/>
              <w:snapToGrid w:val="0"/>
              <w:spacing w:line="340" w:lineRule="exact"/>
              <w:rPr>
                <w:rFonts w:ascii="宋体" w:cs="宋体"/>
                <w:sz w:val="24"/>
                <w:szCs w:val="24"/>
              </w:rPr>
            </w:pPr>
            <w:r>
              <w:rPr>
                <w:rFonts w:hint="eastAsia" w:ascii="宋体" w:hAnsi="宋体" w:cs="宋体"/>
                <w:sz w:val="24"/>
                <w:szCs w:val="24"/>
              </w:rPr>
              <w:t>自行提供</w:t>
            </w:r>
          </w:p>
        </w:tc>
      </w:tr>
    </w:tbl>
    <w:p w14:paraId="64EDDF2B">
      <w:pPr>
        <w:spacing w:line="440" w:lineRule="exact"/>
        <w:rPr>
          <w:rFonts w:ascii="宋体" w:cs="宋体"/>
          <w:b/>
          <w:bCs/>
          <w:kern w:val="0"/>
          <w:sz w:val="24"/>
          <w:szCs w:val="24"/>
        </w:rPr>
      </w:pPr>
      <w:r>
        <w:rPr>
          <w:rFonts w:hint="eastAsia" w:ascii="宋体" w:hAnsi="宋体" w:cs="宋体"/>
          <w:b/>
          <w:bCs/>
          <w:kern w:val="0"/>
          <w:sz w:val="24"/>
          <w:szCs w:val="24"/>
        </w:rPr>
        <w:t>（三）投标文件的制作、封装及递交要求</w:t>
      </w:r>
    </w:p>
    <w:p w14:paraId="734B74FF">
      <w:pPr>
        <w:autoSpaceDE w:val="0"/>
        <w:autoSpaceDN w:val="0"/>
        <w:adjustRightInd w:val="0"/>
        <w:spacing w:line="440" w:lineRule="exact"/>
        <w:ind w:firstLine="482" w:firstLineChars="200"/>
        <w:rPr>
          <w:rFonts w:ascii="宋体" w:cs="宋体"/>
          <w:b/>
          <w:bCs/>
          <w:sz w:val="24"/>
          <w:szCs w:val="24"/>
        </w:rPr>
      </w:pPr>
      <w:bookmarkStart w:id="4" w:name="_Toc17741"/>
      <w:r>
        <w:rPr>
          <w:rFonts w:ascii="宋体" w:hAnsi="宋体" w:cs="宋体"/>
          <w:b/>
          <w:bCs/>
          <w:sz w:val="24"/>
          <w:szCs w:val="24"/>
        </w:rPr>
        <w:t>1</w:t>
      </w:r>
      <w:r>
        <w:rPr>
          <w:rFonts w:hint="eastAsia" w:ascii="宋体" w:hAnsi="宋体" w:cs="宋体"/>
          <w:b/>
          <w:bCs/>
          <w:sz w:val="24"/>
          <w:szCs w:val="24"/>
        </w:rPr>
        <w:t>、投标文件的制作要求</w:t>
      </w:r>
    </w:p>
    <w:p w14:paraId="7E578D89">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w:t>
      </w:r>
      <w:r>
        <w:rPr>
          <w:rFonts w:hint="eastAsia" w:ascii="宋体" w:hAnsi="宋体" w:cs="宋体"/>
          <w:kern w:val="0"/>
          <w:sz w:val="24"/>
          <w:szCs w:val="24"/>
        </w:rPr>
        <w:t>不按招标文件要求制作投标文件的将视情处理，责任由投标人自行承担。</w:t>
      </w:r>
    </w:p>
    <w:p w14:paraId="4F3E2C88">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kern w:val="0"/>
          <w:sz w:val="24"/>
          <w:szCs w:val="24"/>
          <w:lang w:val="zh-CN"/>
        </w:rPr>
        <w:t>。</w:t>
      </w:r>
    </w:p>
    <w:p w14:paraId="4145B32D">
      <w:pPr>
        <w:snapToGrid w:val="0"/>
        <w:spacing w:line="440" w:lineRule="exact"/>
        <w:ind w:firstLine="480" w:firstLineChars="200"/>
        <w:jc w:val="left"/>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62553454">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29D1B868">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27F018D1">
      <w:pPr>
        <w:autoSpaceDE w:val="0"/>
        <w:autoSpaceDN w:val="0"/>
        <w:adjustRightInd w:val="0"/>
        <w:spacing w:line="440" w:lineRule="exact"/>
        <w:ind w:firstLine="480" w:firstLineChars="200"/>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service.zcygov.cn/#/help）及本招标文件要求制作、关联定位、加密。</w:t>
      </w:r>
    </w:p>
    <w:p w14:paraId="122F97FD">
      <w:pPr>
        <w:autoSpaceDE w:val="0"/>
        <w:autoSpaceDN w:val="0"/>
        <w:adjustRightInd w:val="0"/>
        <w:spacing w:line="440" w:lineRule="exact"/>
        <w:ind w:firstLine="482"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491C6DB7">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rPr>
          <w:rFonts w:hint="eastAsia" w:ascii="宋体" w:hAnsi="宋体" w:cs="宋体"/>
          <w:kern w:val="0"/>
          <w:sz w:val="24"/>
          <w:szCs w:val="24"/>
          <w:lang w:val="zh-CN"/>
        </w:rPr>
        <w:fldChar w:fldCharType="begin"/>
      </w:r>
      <w:r>
        <w:instrText xml:space="preserve">HYPERLINK "https://help.zcy.gov.cn/web/site_2/2018/12-28/2573.html）及本采购文件要求制作"</w:instrText>
      </w:r>
      <w:r>
        <w:rPr>
          <w:rFonts w:hint="eastAsia" w:ascii="宋体" w:hAnsi="宋体" w:cs="宋体"/>
          <w:kern w:val="0"/>
          <w:sz w:val="24"/>
          <w:szCs w:val="24"/>
          <w:lang w:val="zh-CN"/>
        </w:rPr>
        <w:fldChar w:fldCharType="separate"/>
      </w:r>
      <w:r>
        <w:rPr>
          <w:rFonts w:hint="eastAsia" w:ascii="宋体" w:hAnsi="宋体" w:cs="宋体"/>
          <w:kern w:val="0"/>
          <w:sz w:val="24"/>
          <w:szCs w:val="24"/>
          <w:lang w:val="zh-CN"/>
        </w:rPr>
        <w:t>https://service.zcygov.cn/#/help）及本招标文件要求制作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14:paraId="7CAB4858">
      <w:pPr>
        <w:autoSpaceDE w:val="0"/>
        <w:autoSpaceDN w:val="0"/>
        <w:adjustRightInd w:val="0"/>
        <w:spacing w:line="440" w:lineRule="exact"/>
        <w:ind w:firstLine="482" w:firstLineChars="200"/>
        <w:rPr>
          <w:rFonts w:ascii="宋体" w:hAnsi="宋体" w:cs="宋体"/>
          <w:b/>
          <w:bCs/>
          <w:kern w:val="0"/>
          <w:sz w:val="24"/>
          <w:szCs w:val="24"/>
          <w:lang w:val="zh-CN"/>
        </w:rPr>
      </w:pPr>
      <w:r>
        <w:rPr>
          <w:rFonts w:hint="eastAsia" w:ascii="宋体" w:hAnsi="宋体" w:cs="宋体"/>
          <w:b/>
          <w:bCs/>
          <w:kern w:val="0"/>
          <w:sz w:val="24"/>
          <w:szCs w:val="24"/>
        </w:rPr>
        <w:t>（2）</w:t>
      </w:r>
      <w:r>
        <w:rPr>
          <w:rFonts w:hint="eastAsia" w:ascii="宋体" w:hAnsi="宋体" w:cs="宋体"/>
          <w:b/>
          <w:bCs/>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0979B03">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）份数：</w:t>
      </w:r>
    </w:p>
    <w:p w14:paraId="7A075577">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3.1</w:t>
      </w:r>
      <w:r>
        <w:rPr>
          <w:rFonts w:hint="eastAsia" w:ascii="宋体" w:hAnsi="宋体" w:cs="宋体"/>
          <w:kern w:val="0"/>
          <w:sz w:val="24"/>
          <w:szCs w:val="24"/>
          <w:lang w:val="zh-CN"/>
        </w:rPr>
        <w:t>“电子加密投标文件”（后缀格式为.jmbs）：在线上传递交一份。</w:t>
      </w:r>
    </w:p>
    <w:p w14:paraId="63D9E22E">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rPr>
        <w:t>308526275@qq.com</w:t>
      </w:r>
      <w:r>
        <w:rPr>
          <w:rFonts w:hint="eastAsia" w:ascii="宋体" w:hAnsi="宋体" w:cs="宋体"/>
          <w:kern w:val="0"/>
          <w:sz w:val="24"/>
          <w:szCs w:val="24"/>
          <w:lang w:val="zh-CN"/>
        </w:rPr>
        <w:t>，以接收方邮箱收件箱所显示时间为准。</w:t>
      </w:r>
    </w:p>
    <w:p w14:paraId="2395CC83">
      <w:pPr>
        <w:autoSpaceDE w:val="0"/>
        <w:autoSpaceDN w:val="0"/>
        <w:adjustRightInd w:val="0"/>
        <w:spacing w:line="440" w:lineRule="exact"/>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6A9B1A55">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）投标人应当在招标文件规定的截止时间前完成“电子加密投标文件”及“备份投标文件”的递交，截止时间后递交的投标文件，将被拒收。</w:t>
      </w:r>
    </w:p>
    <w:p w14:paraId="26ED4183">
      <w:pPr>
        <w:tabs>
          <w:tab w:val="left" w:pos="1418"/>
        </w:tabs>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（2）如有特殊情况，采购代理机构延长截止时间和开标时间，采购代理机构和投标人的权利和义务将受到新的截止时间和开标时间的约束。</w:t>
      </w:r>
    </w:p>
    <w:p w14:paraId="2B8B0689">
      <w:pPr>
        <w:tabs>
          <w:tab w:val="left" w:pos="1898"/>
        </w:tabs>
        <w:autoSpaceDE w:val="0"/>
        <w:autoSpaceDN w:val="0"/>
        <w:adjustRightInd w:val="0"/>
        <w:spacing w:line="440" w:lineRule="exact"/>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3346C181">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14:paraId="0EC7F766">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（2）投标截止时间后，投标人不得修改（补充）或撤回其投标文件。</w:t>
      </w:r>
    </w:p>
    <w:p w14:paraId="47DE09FC">
      <w:pPr>
        <w:tabs>
          <w:tab w:val="left" w:pos="1898"/>
        </w:tabs>
        <w:autoSpaceDE w:val="0"/>
        <w:autoSpaceDN w:val="0"/>
        <w:adjustRightInd w:val="0"/>
        <w:spacing w:line="440" w:lineRule="exact"/>
        <w:ind w:firstLine="482"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14:paraId="0BBD065F">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rPr>
        <w:t>30分钟</w:t>
      </w:r>
      <w:r>
        <w:rPr>
          <w:rFonts w:hint="eastAsia" w:ascii="宋体" w:hAnsi="宋体" w:cs="宋体"/>
          <w:kern w:val="0"/>
          <w:sz w:val="24"/>
          <w:szCs w:val="24"/>
          <w:lang w:val="zh-CN"/>
        </w:rPr>
        <w:t>内自行完成“电子加密投标文件”的在线解密。</w:t>
      </w:r>
    </w:p>
    <w:p w14:paraId="45518DF2">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126D7C9B">
      <w:pPr>
        <w:autoSpaceDE w:val="0"/>
        <w:autoSpaceDN w:val="0"/>
        <w:adjustRightInd w:val="0"/>
        <w:spacing w:line="440" w:lineRule="exact"/>
        <w:ind w:firstLine="480" w:firstLineChars="200"/>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）投标人未在规定时间内完成解密且未提供“备份投标文件”的，默认投标人自动放弃。</w:t>
      </w:r>
    </w:p>
    <w:p w14:paraId="2A64C018">
      <w:pPr>
        <w:tabs>
          <w:tab w:val="left" w:pos="0"/>
        </w:tabs>
        <w:autoSpaceDE w:val="0"/>
        <w:autoSpaceDN w:val="0"/>
        <w:adjustRightInd w:val="0"/>
        <w:spacing w:line="440" w:lineRule="exact"/>
        <w:ind w:firstLine="241" w:firstLineChars="100"/>
        <w:rPr>
          <w:rFonts w:ascii="宋体" w:cs="宋体"/>
          <w:b/>
          <w:bCs/>
          <w:kern w:val="0"/>
          <w:sz w:val="24"/>
          <w:szCs w:val="24"/>
        </w:rPr>
      </w:pPr>
      <w:r>
        <w:rPr>
          <w:rFonts w:hint="eastAsia" w:ascii="宋体" w:hAnsi="宋体" w:cs="宋体"/>
          <w:b/>
          <w:bCs/>
          <w:kern w:val="0"/>
          <w:sz w:val="24"/>
          <w:szCs w:val="24"/>
        </w:rPr>
        <w:t>（四）投标文件的有效期</w:t>
      </w:r>
    </w:p>
    <w:p w14:paraId="0D8B18F0">
      <w:pPr>
        <w:pStyle w:val="6"/>
        <w:tabs>
          <w:tab w:val="left" w:pos="0"/>
        </w:tabs>
        <w:snapToGrid w:val="0"/>
        <w:spacing w:line="440" w:lineRule="exact"/>
        <w:ind w:left="0"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69E26ACC">
      <w:pPr>
        <w:pStyle w:val="6"/>
        <w:tabs>
          <w:tab w:val="left" w:pos="0"/>
        </w:tabs>
        <w:snapToGrid w:val="0"/>
        <w:spacing w:line="440" w:lineRule="exact"/>
        <w:ind w:left="0"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5AB69391">
      <w:pPr>
        <w:snapToGrid w:val="0"/>
        <w:spacing w:line="440" w:lineRule="exact"/>
        <w:ind w:firstLine="480" w:firstLineChars="200"/>
        <w:jc w:val="left"/>
        <w:rPr>
          <w:rFonts w:ascii="宋体" w:cs="宋体"/>
          <w:b/>
          <w:bCs/>
          <w:sz w:val="24"/>
          <w:szCs w:val="24"/>
        </w:rPr>
      </w:pPr>
      <w:bookmarkStart w:id="5" w:name="_Toc30118"/>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4"/>
      <w:bookmarkEnd w:id="5"/>
    </w:p>
    <w:p w14:paraId="7BF40CF8">
      <w:pPr>
        <w:snapToGrid w:val="0"/>
        <w:spacing w:line="440" w:lineRule="exact"/>
        <w:jc w:val="center"/>
        <w:rPr>
          <w:rFonts w:ascii="宋体" w:hAnsi="宋体" w:cs="宋体"/>
          <w:b/>
          <w:bCs/>
          <w:sz w:val="28"/>
          <w:szCs w:val="28"/>
        </w:rPr>
      </w:pPr>
    </w:p>
    <w:p w14:paraId="7B342A7B">
      <w:pPr>
        <w:snapToGrid w:val="0"/>
        <w:spacing w:line="360" w:lineRule="auto"/>
        <w:jc w:val="center"/>
        <w:rPr>
          <w:rFonts w:ascii="宋体" w:cs="宋体"/>
          <w:b/>
          <w:bCs/>
          <w:sz w:val="28"/>
          <w:szCs w:val="28"/>
        </w:rPr>
      </w:pPr>
      <w:r>
        <w:rPr>
          <w:rFonts w:hint="eastAsia" w:ascii="宋体" w:hAnsi="宋体" w:cs="宋体"/>
          <w:b/>
          <w:bCs/>
          <w:sz w:val="28"/>
          <w:szCs w:val="28"/>
        </w:rPr>
        <w:t>四、开标</w:t>
      </w:r>
    </w:p>
    <w:p w14:paraId="0E5F23B7">
      <w:pPr>
        <w:numPr>
          <w:ilvl w:val="0"/>
          <w:numId w:val="3"/>
        </w:numPr>
        <w:autoSpaceDE w:val="0"/>
        <w:autoSpaceDN w:val="0"/>
        <w:adjustRightInd w:val="0"/>
        <w:spacing w:line="440" w:lineRule="exact"/>
        <w:ind w:left="0" w:firstLine="482" w:firstLineChars="200"/>
        <w:rPr>
          <w:rFonts w:ascii="宋体" w:hAnsi="宋体" w:cs="宋体"/>
          <w:b/>
          <w:bCs/>
          <w:sz w:val="24"/>
          <w:szCs w:val="24"/>
        </w:rPr>
      </w:pPr>
      <w:r>
        <w:rPr>
          <w:rFonts w:hint="eastAsia" w:ascii="宋体" w:hAnsi="宋体" w:cs="宋体"/>
          <w:b/>
          <w:bCs/>
          <w:sz w:val="24"/>
          <w:szCs w:val="24"/>
        </w:rPr>
        <w:t>开标程序</w:t>
      </w:r>
    </w:p>
    <w:p w14:paraId="1FC625C2">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14:paraId="17F9A077">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26A7E600">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）的扫描件或（图片）发至代理机构经办人邮箱（邮箱地址：308526275@qq.com）；</w:t>
      </w:r>
    </w:p>
    <w:p w14:paraId="26D6FA93">
      <w:pPr>
        <w:snapToGrid w:val="0"/>
        <w:spacing w:line="440" w:lineRule="exact"/>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不予确认的应说明理由，否则视为无异议）。资格审查未获通过的投标人，其商务技术文件及报价文件不进入评审。</w:t>
      </w:r>
    </w:p>
    <w:p w14:paraId="028D6056">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商务技术审查不通过的，通过“政府采购云平台”线上告知其原因并由投标人签章确认（不予确认的应说明理由，否则视为无异议），其报价文件不再进入评审。</w:t>
      </w:r>
    </w:p>
    <w:p w14:paraId="6ABBB5FC">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14:paraId="500CA231">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14:paraId="34F69850">
      <w:pPr>
        <w:snapToGrid w:val="0"/>
        <w:spacing w:line="440" w:lineRule="exact"/>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14:paraId="228701DB">
      <w:pPr>
        <w:snapToGrid w:val="0"/>
        <w:spacing w:line="440" w:lineRule="exact"/>
        <w:ind w:firstLine="480" w:firstLineChars="200"/>
        <w:rPr>
          <w:rFonts w:ascii="宋体" w:hAnsi="宋体" w:cs="宋体"/>
          <w:sz w:val="24"/>
          <w:szCs w:val="24"/>
        </w:rPr>
      </w:pPr>
      <w:r>
        <w:rPr>
          <w:rFonts w:hint="eastAsia" w:ascii="宋体" w:hAnsi="宋体" w:cs="宋体"/>
          <w:sz w:val="24"/>
          <w:szCs w:val="24"/>
        </w:rPr>
        <w:t>9、开标会议结束。</w:t>
      </w:r>
    </w:p>
    <w:p w14:paraId="6595F4E3">
      <w:pPr>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特别说明：政府采购云平台如对电子化开标及评审程序有调整的，按调整后的程序操作。</w:t>
      </w:r>
    </w:p>
    <w:p w14:paraId="6097715C">
      <w:pPr>
        <w:pStyle w:val="11"/>
        <w:snapToGrid w:val="0"/>
        <w:spacing w:line="440" w:lineRule="exact"/>
        <w:jc w:val="center"/>
        <w:rPr>
          <w:rFonts w:hAnsi="宋体" w:cs="Times New Roman"/>
          <w:b/>
          <w:bCs/>
          <w:sz w:val="28"/>
          <w:szCs w:val="28"/>
        </w:rPr>
      </w:pPr>
      <w:r>
        <w:rPr>
          <w:rFonts w:hint="eastAsia" w:hAnsi="宋体"/>
          <w:b/>
          <w:bCs/>
          <w:sz w:val="28"/>
          <w:szCs w:val="28"/>
        </w:rPr>
        <w:t>五、评标</w:t>
      </w:r>
    </w:p>
    <w:p w14:paraId="0B816B9B">
      <w:pPr>
        <w:ind w:left="730" w:leftChars="185" w:hanging="342" w:hangingChars="142"/>
        <w:rPr>
          <w:rFonts w:ascii="宋体" w:hAnsi="宋体"/>
          <w:b/>
          <w:bCs/>
          <w:sz w:val="24"/>
          <w:szCs w:val="24"/>
        </w:rPr>
      </w:pPr>
      <w:r>
        <w:rPr>
          <w:rFonts w:hint="eastAsia" w:ascii="宋体" w:hAnsi="宋体" w:cs="宋体"/>
          <w:b/>
          <w:bCs/>
          <w:sz w:val="24"/>
          <w:szCs w:val="24"/>
        </w:rPr>
        <w:t>（一）</w:t>
      </w:r>
      <w:r>
        <w:rPr>
          <w:rFonts w:hint="eastAsia" w:ascii="宋体" w:hAnsi="宋体"/>
          <w:b/>
          <w:bCs/>
          <w:sz w:val="24"/>
          <w:szCs w:val="24"/>
        </w:rPr>
        <w:t>评审工作的组织</w:t>
      </w:r>
    </w:p>
    <w:p w14:paraId="26D1C1B6">
      <w:pPr>
        <w:spacing w:line="360" w:lineRule="auto"/>
        <w:ind w:firstLine="422" w:firstLineChars="176"/>
        <w:rPr>
          <w:rFonts w:ascii="宋体" w:hAnsi="宋体" w:cs="Arial"/>
          <w:kern w:val="0"/>
          <w:sz w:val="24"/>
        </w:rPr>
      </w:pPr>
      <w:r>
        <w:rPr>
          <w:rFonts w:hint="eastAsia" w:ascii="宋体" w:hAnsi="宋体" w:cs="Arial"/>
          <w:kern w:val="0"/>
          <w:sz w:val="24"/>
        </w:rPr>
        <w:t>1、采购人或采购代理机构负责组织本项目的评审工作，并依据《政府采购货物和服务招标投标管理办法（财政部第87号令）》第四十五条的相关规定履行职责。</w:t>
      </w:r>
    </w:p>
    <w:p w14:paraId="3812C98C">
      <w:pPr>
        <w:ind w:left="730" w:leftChars="185" w:hanging="342" w:hangingChars="142"/>
        <w:rPr>
          <w:rFonts w:ascii="宋体" w:hAnsi="宋体"/>
          <w:b/>
          <w:bCs/>
          <w:sz w:val="24"/>
          <w:szCs w:val="24"/>
        </w:rPr>
      </w:pPr>
      <w:r>
        <w:rPr>
          <w:rFonts w:hint="eastAsia" w:ascii="宋体" w:hAnsi="宋体" w:cs="宋体"/>
          <w:b/>
          <w:bCs/>
          <w:sz w:val="24"/>
          <w:szCs w:val="24"/>
        </w:rPr>
        <w:t>（二）</w:t>
      </w:r>
      <w:r>
        <w:rPr>
          <w:rFonts w:hint="eastAsia" w:ascii="宋体" w:hAnsi="宋体"/>
          <w:b/>
          <w:bCs/>
          <w:sz w:val="24"/>
          <w:szCs w:val="24"/>
        </w:rPr>
        <w:t>评标委员会的组建</w:t>
      </w:r>
    </w:p>
    <w:p w14:paraId="454F214C">
      <w:pPr>
        <w:spacing w:line="360" w:lineRule="auto"/>
        <w:ind w:firstLine="422" w:firstLineChars="176"/>
        <w:rPr>
          <w:rFonts w:ascii="宋体" w:hAnsi="宋体" w:cs="Arial"/>
          <w:kern w:val="0"/>
          <w:sz w:val="24"/>
        </w:rPr>
      </w:pPr>
      <w:r>
        <w:rPr>
          <w:rFonts w:hint="eastAsia" w:ascii="宋体" w:hAnsi="宋体" w:cs="Arial"/>
          <w:kern w:val="0"/>
          <w:sz w:val="24"/>
        </w:rPr>
        <w:t>1、评标委员会由采购人或采购代理机构依法组建，成员包括采购人代表和评审专家，成员人数</w:t>
      </w:r>
      <w:r>
        <w:rPr>
          <w:rFonts w:ascii="宋体" w:hAnsi="宋体" w:cs="Arial"/>
          <w:kern w:val="0"/>
          <w:sz w:val="24"/>
        </w:rPr>
        <w:t>为</w:t>
      </w:r>
      <w:r>
        <w:rPr>
          <w:rFonts w:hint="eastAsia" w:ascii="宋体" w:hAnsi="宋体" w:cs="Arial"/>
          <w:kern w:val="0"/>
          <w:sz w:val="24"/>
        </w:rPr>
        <w:t>五</w:t>
      </w:r>
      <w:r>
        <w:rPr>
          <w:rFonts w:ascii="宋体" w:hAnsi="宋体" w:cs="Arial"/>
          <w:kern w:val="0"/>
          <w:sz w:val="24"/>
        </w:rPr>
        <w:t>人</w:t>
      </w:r>
      <w:r>
        <w:rPr>
          <w:rFonts w:hint="eastAsia" w:ascii="宋体" w:hAnsi="宋体" w:cs="Arial"/>
          <w:kern w:val="0"/>
          <w:sz w:val="24"/>
        </w:rPr>
        <w:t>或以上单数，其中评审专家不少于成员总数的三分之二。</w:t>
      </w:r>
    </w:p>
    <w:p w14:paraId="26B9E867">
      <w:pPr>
        <w:spacing w:line="360" w:lineRule="auto"/>
        <w:ind w:firstLine="422" w:firstLineChars="176"/>
        <w:rPr>
          <w:rFonts w:ascii="宋体" w:hAnsi="宋体" w:cs="Arial"/>
          <w:kern w:val="0"/>
          <w:sz w:val="24"/>
        </w:rPr>
      </w:pPr>
      <w:r>
        <w:rPr>
          <w:rFonts w:hint="eastAsia" w:ascii="宋体" w:hAnsi="宋体" w:cs="Arial"/>
          <w:kern w:val="0"/>
          <w:sz w:val="24"/>
        </w:rPr>
        <w:t>2、评标委员会成员名单在评审结果（采购结果）公告前保密。</w:t>
      </w:r>
    </w:p>
    <w:p w14:paraId="18E0D143">
      <w:pPr>
        <w:ind w:left="730" w:leftChars="185" w:hanging="342" w:hangingChars="142"/>
        <w:rPr>
          <w:rFonts w:ascii="宋体" w:hAnsi="宋体"/>
          <w:b/>
          <w:bCs/>
          <w:sz w:val="24"/>
          <w:szCs w:val="24"/>
        </w:rPr>
      </w:pPr>
      <w:r>
        <w:rPr>
          <w:rFonts w:hint="eastAsia" w:ascii="宋体" w:hAnsi="宋体" w:cs="宋体"/>
          <w:b/>
          <w:bCs/>
          <w:sz w:val="24"/>
          <w:szCs w:val="24"/>
        </w:rPr>
        <w:t>（三）</w:t>
      </w:r>
      <w:r>
        <w:rPr>
          <w:rFonts w:hint="eastAsia" w:ascii="宋体" w:hAnsi="宋体"/>
          <w:b/>
          <w:bCs/>
          <w:sz w:val="24"/>
          <w:szCs w:val="24"/>
        </w:rPr>
        <w:t>评标委员会的职责</w:t>
      </w:r>
    </w:p>
    <w:p w14:paraId="7ACD38A3">
      <w:pPr>
        <w:spacing w:line="360" w:lineRule="auto"/>
        <w:ind w:firstLine="424" w:firstLineChars="176"/>
        <w:rPr>
          <w:rFonts w:ascii="宋体" w:hAnsi="宋体" w:cs="Arial"/>
          <w:b/>
          <w:kern w:val="0"/>
          <w:sz w:val="24"/>
        </w:rPr>
      </w:pPr>
      <w:r>
        <w:rPr>
          <w:rFonts w:hint="eastAsia" w:ascii="宋体" w:hAnsi="宋体" w:cs="Arial"/>
          <w:b/>
          <w:kern w:val="0"/>
          <w:sz w:val="24"/>
        </w:rPr>
        <w:t>1、评标委员会负责具体评审事务，并独立履行下列职责：</w:t>
      </w:r>
    </w:p>
    <w:p w14:paraId="03EDD9C6">
      <w:pPr>
        <w:spacing w:line="360" w:lineRule="auto"/>
        <w:ind w:firstLine="422" w:firstLineChars="176"/>
        <w:rPr>
          <w:rFonts w:ascii="宋体" w:hAnsi="宋体" w:cs="Arial"/>
          <w:kern w:val="0"/>
          <w:sz w:val="24"/>
        </w:rPr>
      </w:pPr>
      <w:r>
        <w:rPr>
          <w:rFonts w:hint="eastAsia" w:ascii="宋体" w:hAnsi="宋体" w:cs="Arial"/>
          <w:kern w:val="0"/>
          <w:sz w:val="24"/>
        </w:rPr>
        <w:t>（1）审查、评价投标文件是否符合招标文件的商务、技术等实质性要求；</w:t>
      </w:r>
    </w:p>
    <w:p w14:paraId="4058E208">
      <w:pPr>
        <w:spacing w:line="360" w:lineRule="auto"/>
        <w:ind w:firstLine="422" w:firstLineChars="176"/>
        <w:rPr>
          <w:rFonts w:ascii="宋体" w:hAnsi="宋体" w:cs="Arial"/>
          <w:kern w:val="0"/>
          <w:sz w:val="24"/>
        </w:rPr>
      </w:pPr>
      <w:r>
        <w:rPr>
          <w:rFonts w:hint="eastAsia" w:ascii="宋体" w:hAnsi="宋体" w:cs="Arial"/>
          <w:kern w:val="0"/>
          <w:sz w:val="24"/>
        </w:rPr>
        <w:t>（2）要求投标人对投标文件有关事项作出澄清或者说明；</w:t>
      </w:r>
    </w:p>
    <w:p w14:paraId="4A1E1D60">
      <w:pPr>
        <w:spacing w:line="360" w:lineRule="auto"/>
        <w:ind w:firstLine="422" w:firstLineChars="176"/>
        <w:rPr>
          <w:rFonts w:ascii="宋体" w:hAnsi="宋体" w:cs="Arial"/>
          <w:kern w:val="0"/>
          <w:sz w:val="24"/>
        </w:rPr>
      </w:pPr>
      <w:r>
        <w:rPr>
          <w:rFonts w:hint="eastAsia" w:ascii="宋体" w:hAnsi="宋体" w:cs="Arial"/>
          <w:kern w:val="0"/>
          <w:sz w:val="24"/>
        </w:rPr>
        <w:t>（3）对投标文件进行比较和评价；</w:t>
      </w:r>
    </w:p>
    <w:p w14:paraId="6B69198C">
      <w:pPr>
        <w:spacing w:line="360" w:lineRule="auto"/>
        <w:ind w:firstLine="422" w:firstLineChars="176"/>
        <w:rPr>
          <w:rFonts w:ascii="宋体" w:hAnsi="宋体" w:cs="Arial"/>
          <w:kern w:val="0"/>
          <w:sz w:val="24"/>
        </w:rPr>
      </w:pPr>
      <w:r>
        <w:rPr>
          <w:rFonts w:hint="eastAsia" w:ascii="宋体" w:hAnsi="宋体" w:cs="Arial"/>
          <w:kern w:val="0"/>
          <w:sz w:val="24"/>
        </w:rPr>
        <w:t>（4）确定中标候选人名单，以及根据采购人委托直接确定中标人。</w:t>
      </w:r>
    </w:p>
    <w:p w14:paraId="5523C798">
      <w:pPr>
        <w:pStyle w:val="11"/>
        <w:snapToGrid w:val="0"/>
        <w:spacing w:line="440" w:lineRule="exact"/>
        <w:ind w:firstLine="482" w:firstLineChars="200"/>
        <w:rPr>
          <w:rFonts w:hAnsi="宋体"/>
          <w:b/>
          <w:bCs/>
          <w:sz w:val="24"/>
          <w:szCs w:val="24"/>
        </w:rPr>
      </w:pPr>
      <w:r>
        <w:rPr>
          <w:rFonts w:hint="eastAsia" w:hAnsi="宋体"/>
          <w:b/>
          <w:bCs/>
          <w:sz w:val="24"/>
          <w:szCs w:val="24"/>
        </w:rPr>
        <w:t>（四）评标原则</w:t>
      </w:r>
    </w:p>
    <w:p w14:paraId="11419316">
      <w:pPr>
        <w:spacing w:line="360" w:lineRule="auto"/>
        <w:ind w:firstLine="420" w:firstLineChars="200"/>
        <w:rPr>
          <w:rFonts w:ascii="宋体" w:hAnsi="宋体" w:cs="Arial"/>
          <w:bCs/>
          <w:sz w:val="24"/>
        </w:rPr>
      </w:pPr>
      <w:r>
        <w:rPr>
          <w:rFonts w:hint="eastAsia"/>
        </w:rPr>
        <w:t>1</w:t>
      </w:r>
      <w:r>
        <w:rPr>
          <w:rFonts w:hint="eastAsia" w:ascii="宋体" w:hAnsi="宋体" w:cs="Arial"/>
          <w:bCs/>
          <w:sz w:val="24"/>
        </w:rPr>
        <w:t>、评审原则：评标委员会按照客观、公正、审慎、择优的原则，根据招标文件规定的评审程序、评审方法和评审标准进行独立评审。</w:t>
      </w:r>
    </w:p>
    <w:p w14:paraId="2B657957">
      <w:pPr>
        <w:spacing w:line="360" w:lineRule="auto"/>
        <w:ind w:firstLine="480" w:firstLineChars="200"/>
      </w:pPr>
      <w:r>
        <w:rPr>
          <w:rFonts w:hint="eastAsia" w:ascii="宋体" w:hAnsi="宋体" w:cs="Arial"/>
          <w:bCs/>
          <w:sz w:val="24"/>
        </w:rPr>
        <w:t>2、评审工作将依据招标文件、投标文件及招标文件中事先已列明的内容进行（如现场方案讲解、演示等）。</w:t>
      </w:r>
    </w:p>
    <w:p w14:paraId="7A99D171">
      <w:pPr>
        <w:ind w:left="730" w:leftChars="185" w:hanging="342" w:hangingChars="142"/>
        <w:rPr>
          <w:rFonts w:ascii="宋体" w:hAnsi="宋体"/>
          <w:b/>
          <w:bCs/>
          <w:sz w:val="24"/>
          <w:szCs w:val="24"/>
        </w:rPr>
      </w:pPr>
      <w:r>
        <w:rPr>
          <w:rFonts w:hint="eastAsia" w:ascii="宋体" w:hAnsi="宋体" w:cs="宋体"/>
          <w:b/>
          <w:bCs/>
          <w:sz w:val="24"/>
          <w:szCs w:val="24"/>
        </w:rPr>
        <w:t>（五）</w:t>
      </w:r>
      <w:r>
        <w:rPr>
          <w:rFonts w:hint="eastAsia" w:ascii="宋体" w:hAnsi="宋体"/>
          <w:b/>
          <w:bCs/>
          <w:sz w:val="24"/>
          <w:szCs w:val="24"/>
        </w:rPr>
        <w:t>评审意见的争议处理</w:t>
      </w:r>
    </w:p>
    <w:p w14:paraId="33628476">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62CE5927">
      <w:pPr>
        <w:ind w:left="730" w:leftChars="185" w:hanging="342" w:hangingChars="142"/>
        <w:rPr>
          <w:rFonts w:ascii="宋体" w:hAnsi="宋体"/>
          <w:b/>
          <w:bCs/>
          <w:sz w:val="24"/>
          <w:szCs w:val="24"/>
        </w:rPr>
      </w:pPr>
      <w:r>
        <w:rPr>
          <w:rFonts w:hint="eastAsia" w:ascii="宋体" w:hAnsi="宋体" w:cs="宋体"/>
          <w:b/>
          <w:bCs/>
          <w:sz w:val="24"/>
          <w:szCs w:val="24"/>
        </w:rPr>
        <w:t>（六）</w:t>
      </w:r>
      <w:r>
        <w:rPr>
          <w:rFonts w:hint="eastAsia" w:ascii="宋体" w:hAnsi="宋体"/>
          <w:b/>
          <w:bCs/>
          <w:sz w:val="24"/>
          <w:szCs w:val="24"/>
        </w:rPr>
        <w:t>评委纪律</w:t>
      </w:r>
    </w:p>
    <w:p w14:paraId="24B86E31">
      <w:pPr>
        <w:spacing w:line="360" w:lineRule="auto"/>
        <w:ind w:firstLine="424" w:firstLineChars="177"/>
        <w:rPr>
          <w:rFonts w:ascii="宋体" w:hAnsi="宋体" w:cs="Arial"/>
          <w:kern w:val="0"/>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kern w:val="0"/>
          <w:sz w:val="24"/>
        </w:rPr>
        <w:t>，</w:t>
      </w:r>
      <w:r>
        <w:rPr>
          <w:rFonts w:ascii="宋体" w:hAnsi="宋体" w:cs="Arial"/>
          <w:kern w:val="0"/>
          <w:sz w:val="24"/>
        </w:rPr>
        <w:t>任何单位和个人不得干扰、影响评标的正常进行</w:t>
      </w:r>
      <w:r>
        <w:rPr>
          <w:rFonts w:hint="eastAsia" w:ascii="宋体" w:hAnsi="宋体" w:cs="Arial"/>
          <w:kern w:val="0"/>
          <w:sz w:val="24"/>
        </w:rPr>
        <w:t>，</w:t>
      </w:r>
      <w:r>
        <w:rPr>
          <w:rFonts w:ascii="宋体" w:hAnsi="宋体" w:cs="Arial"/>
          <w:kern w:val="0"/>
          <w:sz w:val="24"/>
        </w:rPr>
        <w:t>评标委员会</w:t>
      </w:r>
      <w:r>
        <w:rPr>
          <w:rFonts w:hint="eastAsia" w:ascii="宋体" w:hAnsi="宋体" w:cs="Arial"/>
          <w:kern w:val="0"/>
          <w:sz w:val="24"/>
        </w:rPr>
        <w:t>成员</w:t>
      </w:r>
      <w:r>
        <w:rPr>
          <w:rFonts w:ascii="宋体" w:hAnsi="宋体" w:cs="Arial"/>
          <w:kern w:val="0"/>
          <w:sz w:val="24"/>
        </w:rPr>
        <w:t>不得私下与投标供应商接触</w:t>
      </w:r>
      <w:r>
        <w:rPr>
          <w:rFonts w:hint="eastAsia" w:ascii="宋体" w:hAnsi="宋体" w:cs="Arial"/>
          <w:kern w:val="0"/>
          <w:sz w:val="24"/>
        </w:rPr>
        <w:t>，不得出现浙江省政府采购活动现场组织管理办法中规定的其他禁止行为。</w:t>
      </w:r>
    </w:p>
    <w:p w14:paraId="5932BBC1">
      <w:pPr>
        <w:ind w:left="730" w:leftChars="185" w:hanging="342" w:hangingChars="142"/>
        <w:rPr>
          <w:rFonts w:ascii="宋体" w:hAnsi="宋体" w:cs="宋体"/>
          <w:b/>
          <w:bCs/>
          <w:sz w:val="24"/>
          <w:szCs w:val="24"/>
        </w:rPr>
      </w:pPr>
      <w:bookmarkStart w:id="6" w:name="_Toc24550043"/>
      <w:bookmarkStart w:id="7" w:name="_Toc33194395"/>
      <w:r>
        <w:rPr>
          <w:rFonts w:hint="eastAsia" w:ascii="宋体" w:hAnsi="宋体" w:cs="宋体"/>
          <w:b/>
          <w:bCs/>
          <w:sz w:val="24"/>
          <w:szCs w:val="24"/>
        </w:rPr>
        <w:t>（七）</w:t>
      </w:r>
      <w:bookmarkEnd w:id="6"/>
      <w:bookmarkStart w:id="8" w:name="_Toc24550044"/>
      <w:r>
        <w:rPr>
          <w:rFonts w:hint="eastAsia" w:ascii="宋体" w:hAnsi="宋体" w:cs="宋体"/>
          <w:b/>
          <w:bCs/>
          <w:sz w:val="24"/>
          <w:szCs w:val="24"/>
        </w:rPr>
        <w:t>评审流程及内容</w:t>
      </w:r>
      <w:bookmarkEnd w:id="7"/>
      <w:bookmarkEnd w:id="8"/>
    </w:p>
    <w:p w14:paraId="7D10421A">
      <w:pPr>
        <w:spacing w:line="360" w:lineRule="auto"/>
        <w:ind w:firstLine="424" w:firstLineChars="176"/>
        <w:rPr>
          <w:rFonts w:ascii="宋体" w:hAnsi="宋体"/>
          <w:sz w:val="24"/>
        </w:rPr>
      </w:pPr>
      <w:r>
        <w:rPr>
          <w:rFonts w:hint="eastAsia" w:ascii="宋体" w:hAnsi="宋体" w:cs="Arial"/>
          <w:b/>
          <w:kern w:val="0"/>
          <w:sz w:val="24"/>
        </w:rPr>
        <w:t>本项目具体的评审事务由评标委员会负责，评审流程及内容如下：</w:t>
      </w:r>
    </w:p>
    <w:p w14:paraId="4633BAFA">
      <w:pPr>
        <w:ind w:left="730" w:leftChars="185" w:hanging="342" w:hangingChars="142"/>
        <w:rPr>
          <w:rFonts w:ascii="宋体" w:hAnsi="宋体"/>
          <w:b/>
          <w:bCs/>
          <w:sz w:val="24"/>
          <w:szCs w:val="24"/>
        </w:rPr>
      </w:pPr>
      <w:r>
        <w:rPr>
          <w:rFonts w:hint="eastAsia" w:ascii="宋体" w:hAnsi="宋体"/>
          <w:b/>
          <w:bCs/>
          <w:sz w:val="24"/>
          <w:szCs w:val="24"/>
        </w:rPr>
        <w:t>1、评审前准备</w:t>
      </w:r>
    </w:p>
    <w:p w14:paraId="69907587">
      <w:pPr>
        <w:spacing w:line="360" w:lineRule="auto"/>
        <w:ind w:firstLine="240" w:firstLineChars="100"/>
        <w:rPr>
          <w:rFonts w:ascii="宋体" w:hAnsi="宋体" w:cs="Arial"/>
          <w:kern w:val="0"/>
          <w:sz w:val="24"/>
        </w:rPr>
      </w:pPr>
      <w:r>
        <w:rPr>
          <w:rFonts w:hint="eastAsia" w:ascii="宋体" w:hAnsi="宋体" w:cs="Arial"/>
          <w:kern w:val="0"/>
          <w:sz w:val="24"/>
        </w:rPr>
        <w:t>（1）由评审专家推选评审小组组长，采购人代表不得担任评审小组组长。</w:t>
      </w:r>
    </w:p>
    <w:p w14:paraId="23FC1FAB">
      <w:pPr>
        <w:spacing w:line="360" w:lineRule="auto"/>
        <w:ind w:firstLine="240" w:firstLineChars="100"/>
        <w:rPr>
          <w:rFonts w:ascii="宋体" w:hAnsi="宋体" w:cs="Arial"/>
          <w:b/>
          <w:kern w:val="0"/>
          <w:sz w:val="24"/>
        </w:rPr>
      </w:pPr>
      <w:r>
        <w:rPr>
          <w:rFonts w:hint="eastAsia" w:ascii="宋体" w:hAnsi="宋体" w:cs="Arial"/>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7ED36577">
      <w:pPr>
        <w:ind w:left="730" w:leftChars="185" w:hanging="342" w:hangingChars="142"/>
        <w:rPr>
          <w:rFonts w:ascii="宋体" w:hAnsi="宋体"/>
          <w:b/>
          <w:bCs/>
          <w:sz w:val="24"/>
          <w:szCs w:val="24"/>
        </w:rPr>
      </w:pPr>
      <w:r>
        <w:rPr>
          <w:rFonts w:hint="eastAsia" w:ascii="宋体" w:hAnsi="宋体" w:cs="宋体"/>
          <w:b/>
          <w:bCs/>
          <w:sz w:val="24"/>
          <w:szCs w:val="24"/>
        </w:rPr>
        <w:t>2、</w:t>
      </w:r>
      <w:r>
        <w:rPr>
          <w:rFonts w:hint="eastAsia" w:ascii="宋体" w:hAnsi="宋体"/>
          <w:b/>
          <w:bCs/>
          <w:sz w:val="24"/>
          <w:szCs w:val="24"/>
        </w:rPr>
        <w:t>投标文件的初步审查、符合性审查</w:t>
      </w:r>
    </w:p>
    <w:p w14:paraId="60AAD7FA">
      <w:pPr>
        <w:spacing w:line="360" w:lineRule="auto"/>
        <w:ind w:firstLine="426" w:firstLineChars="177"/>
        <w:rPr>
          <w:rFonts w:ascii="宋体" w:hAnsi="宋体" w:cs="Arial"/>
          <w:b/>
          <w:kern w:val="0"/>
          <w:sz w:val="24"/>
        </w:rPr>
      </w:pPr>
      <w:r>
        <w:rPr>
          <w:rFonts w:hint="eastAsia" w:ascii="宋体" w:hAnsi="宋体" w:cs="Arial"/>
          <w:b/>
          <w:kern w:val="0"/>
          <w:sz w:val="24"/>
        </w:rPr>
        <w:t>对所有通过资格审查的投标供应商的投标文件进行初步审查，审查、评价投标文件是否符合招标文件的商务、技术、服务等实质性要求。</w:t>
      </w:r>
    </w:p>
    <w:p w14:paraId="366A6621">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对所有通过资格审查的投标供应商的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784B1F65">
      <w:pPr>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投标文件的澄清、说明或补正</w:t>
      </w:r>
    </w:p>
    <w:p w14:paraId="2B17692D">
      <w:pPr>
        <w:pStyle w:val="19"/>
        <w:spacing w:before="0" w:beforeAutospacing="0" w:after="0" w:afterAutospacing="0" w:line="440" w:lineRule="exact"/>
        <w:ind w:firstLine="420" w:firstLineChars="175"/>
        <w:jc w:val="both"/>
      </w:pPr>
      <w:r>
        <w:rPr>
          <w:rFonts w:hint="eastAsia"/>
        </w:rPr>
        <w:t>（1）对于投标文件中含义不明确、同类问题表述不一致或者有明显文字和计算错误的内容，评标委员会将</w:t>
      </w:r>
      <w:r>
        <w:rPr>
          <w:rFonts w:hint="eastAsia"/>
          <w:b/>
          <w:bCs/>
        </w:rPr>
        <w:t>通过“政府采购云平台”线上</w:t>
      </w:r>
      <w:r>
        <w:rPr>
          <w:rFonts w:hint="eastAsia"/>
        </w:rPr>
        <w:t>要求投标供应商在规定的时间内作出必要的澄清、说明或者补正，投标供应商澄清、说明或补正时间为30分钟内，未在规定时间内澄清、说明或补正说明的，视为无异议。</w:t>
      </w:r>
    </w:p>
    <w:p w14:paraId="093B27DA">
      <w:pPr>
        <w:spacing w:line="360" w:lineRule="auto"/>
        <w:ind w:firstLine="420" w:firstLineChars="175"/>
        <w:rPr>
          <w:rFonts w:ascii="宋体" w:hAnsi="宋体" w:cs="Arial"/>
          <w:kern w:val="0"/>
          <w:sz w:val="24"/>
        </w:rPr>
      </w:pPr>
      <w:r>
        <w:rPr>
          <w:rFonts w:hint="eastAsia" w:ascii="宋体" w:hAnsi="宋体" w:cs="Arial"/>
          <w:kern w:val="0"/>
          <w:sz w:val="24"/>
        </w:rPr>
        <w:t>（2）</w:t>
      </w:r>
      <w:r>
        <w:rPr>
          <w:rFonts w:ascii="宋体" w:hAnsi="宋体" w:cs="Arial"/>
          <w:kern w:val="0"/>
          <w:sz w:val="24"/>
        </w:rPr>
        <w:t>投标供应商</w:t>
      </w:r>
      <w:r>
        <w:rPr>
          <w:rFonts w:hint="eastAsia" w:ascii="宋体" w:hAnsi="宋体" w:cs="Arial"/>
          <w:kern w:val="0"/>
          <w:sz w:val="24"/>
        </w:rPr>
        <w:t>的澄清、说明或者补正应当通过“政府采购云平台”线上书面提交，并加盖公章，或者由法定代表人或其授权的代表签字。</w:t>
      </w:r>
      <w:r>
        <w:rPr>
          <w:rFonts w:ascii="宋体" w:hAnsi="宋体" w:cs="Arial"/>
          <w:kern w:val="0"/>
          <w:sz w:val="24"/>
        </w:rPr>
        <w:t>投标供应商</w:t>
      </w:r>
      <w:r>
        <w:rPr>
          <w:rFonts w:hint="eastAsia" w:ascii="宋体" w:hAnsi="宋体" w:cs="Arial"/>
          <w:kern w:val="0"/>
          <w:sz w:val="24"/>
        </w:rPr>
        <w:t>的澄清、说明或者补正不得超出投标文件的范围或者改变投标文件的实质性内容。</w:t>
      </w:r>
    </w:p>
    <w:p w14:paraId="17F634D6">
      <w:pPr>
        <w:pStyle w:val="11"/>
        <w:snapToGrid w:val="0"/>
        <w:spacing w:line="440" w:lineRule="exact"/>
        <w:ind w:firstLine="482" w:firstLineChars="200"/>
        <w:rPr>
          <w:rFonts w:hAnsi="宋体" w:cs="Times New Roman"/>
          <w:b/>
          <w:bCs/>
          <w:sz w:val="24"/>
          <w:szCs w:val="24"/>
        </w:rPr>
      </w:pPr>
      <w:r>
        <w:rPr>
          <w:rFonts w:hint="eastAsia" w:hAnsi="宋体"/>
          <w:b/>
          <w:bCs/>
          <w:sz w:val="24"/>
          <w:szCs w:val="24"/>
        </w:rPr>
        <w:t>（八）错误修正</w:t>
      </w:r>
    </w:p>
    <w:p w14:paraId="081C66C0">
      <w:pPr>
        <w:pStyle w:val="19"/>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14:paraId="702E2597">
      <w:pPr>
        <w:pStyle w:val="19"/>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、投标文件中开标一览表（报价表）内容与投标文件中相应内容不一致的，或与“政府采购云平台”中的报价两者不一致的，以投标文件中开标一览表（报价表）为准。</w:t>
      </w:r>
    </w:p>
    <w:p w14:paraId="70B5EA56">
      <w:pPr>
        <w:pStyle w:val="19"/>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14:paraId="778355AD">
      <w:pPr>
        <w:pStyle w:val="19"/>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14:paraId="78754A24">
      <w:pPr>
        <w:pStyle w:val="19"/>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14:paraId="5F31D7D5">
      <w:pPr>
        <w:pStyle w:val="19"/>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3589086">
      <w:pPr>
        <w:pStyle w:val="19"/>
        <w:spacing w:before="0" w:beforeAutospacing="0" w:after="0" w:afterAutospacing="0" w:line="440" w:lineRule="exact"/>
        <w:ind w:firstLine="482" w:firstLineChars="200"/>
        <w:jc w:val="both"/>
        <w:rPr>
          <w:rFonts w:cs="Times New Roman"/>
          <w:b/>
          <w:bCs/>
        </w:rPr>
      </w:pPr>
      <w:r>
        <w:rPr>
          <w:rFonts w:hint="eastAsia"/>
          <w:b/>
          <w:bCs/>
        </w:rPr>
        <w:t>（九）投标人存在下列情况之一的，投标无效</w:t>
      </w:r>
    </w:p>
    <w:p w14:paraId="0898B081">
      <w:pPr>
        <w:spacing w:line="480" w:lineRule="exact"/>
        <w:ind w:firstLine="480" w:firstLineChars="200"/>
        <w:rPr>
          <w:rFonts w:hint="eastAsia" w:ascii="宋体" w:hAnsi="宋体" w:cs="宋体"/>
          <w:kern w:val="0"/>
          <w:sz w:val="24"/>
        </w:rPr>
      </w:pPr>
      <w:r>
        <w:rPr>
          <w:rFonts w:hint="eastAsia" w:ascii="宋体" w:hAnsi="宋体" w:cs="宋体"/>
          <w:kern w:val="0"/>
          <w:sz w:val="24"/>
        </w:rPr>
        <w:t>1、投标文件未按招标文件规定的要求提交的；</w:t>
      </w:r>
    </w:p>
    <w:p w14:paraId="07E43772">
      <w:pPr>
        <w:spacing w:line="48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2、《中小企业声明函》填写行业错误或者未填写行业的。</w:t>
      </w:r>
    </w:p>
    <w:p w14:paraId="6E055970">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、电子加密投标文件解密失败且未按要求提交“备份投标文件”的；</w:t>
      </w:r>
    </w:p>
    <w:p w14:paraId="3ABFC89F">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、资格证明文件、商务技术文件、报价文件出现混传或在资格证明文件或商务技术文件中出现投标报价的；</w:t>
      </w:r>
    </w:p>
    <w:p w14:paraId="3BD2C50D">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 xml:space="preserve">、投标人没有提供合法、有效的“授权委托书”或“法定代表人身份证明书”的； </w:t>
      </w:r>
    </w:p>
    <w:p w14:paraId="7DD91E06">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、投标文件的实质性内容未使用中文表述、意思表述不明确、前后矛盾或者使用计量单位不符合招标文件要求的；</w:t>
      </w:r>
    </w:p>
    <w:p w14:paraId="0BD0DC47">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、未实质性响应招标文件要求或者投标文件有采购人不能接受的附加条件的；</w:t>
      </w:r>
    </w:p>
    <w:p w14:paraId="6BAA102A">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、明显不符合招标文件要求的技术参数、质量标准，或者与招标文件中的技术指标、主要功能项目发生实质性偏离的；</w:t>
      </w:r>
    </w:p>
    <w:p w14:paraId="6CB1CD4D">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、不具备招标文件中规定的资格要求的；</w:t>
      </w:r>
    </w:p>
    <w:p w14:paraId="226905CB">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、擅自调整开标一览表格式的；</w:t>
      </w:r>
      <w:r>
        <w:rPr>
          <w:rFonts w:hint="eastAsia" w:ascii="宋体" w:hAnsi="宋体" w:eastAsia="宋体" w:cs="宋体"/>
          <w:kern w:val="0"/>
          <w:sz w:val="24"/>
        </w:rPr>
        <w:tab/>
      </w:r>
    </w:p>
    <w:p w14:paraId="59B6C242">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1</w:t>
      </w:r>
      <w:r>
        <w:rPr>
          <w:rFonts w:hint="eastAsia" w:ascii="宋体" w:hAnsi="宋体" w:eastAsia="宋体" w:cs="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29855F">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、报价超过招标文件中规定的预算金额或最高限价；</w:t>
      </w:r>
    </w:p>
    <w:p w14:paraId="1ABEC57F">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、投标文件提供虚假材料的；</w:t>
      </w:r>
    </w:p>
    <w:p w14:paraId="63A238EC">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4</w:t>
      </w:r>
      <w:r>
        <w:rPr>
          <w:rFonts w:hint="eastAsia" w:ascii="宋体" w:hAnsi="宋体" w:eastAsia="宋体" w:cs="宋体"/>
          <w:kern w:val="0"/>
          <w:sz w:val="24"/>
        </w:rPr>
        <w:t>、投标人上传的电子加密投标文件解密成功的，电子加密投标文件中法定代表人电子章（或委托代理人签字）、投标人的单位电子公章盖章不齐全，不符合招标文件规定的；</w:t>
      </w:r>
    </w:p>
    <w:p w14:paraId="64761E67">
      <w:pPr>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5</w:t>
      </w:r>
      <w:r>
        <w:rPr>
          <w:rFonts w:hint="eastAsia" w:ascii="宋体" w:hAnsi="宋体" w:eastAsia="宋体" w:cs="宋体"/>
          <w:kern w:val="0"/>
          <w:sz w:val="24"/>
        </w:rPr>
        <w:t>、投标报价关键内容字迹模糊、无法辨认的或投标报价大写不符合国家有关规定的；</w:t>
      </w:r>
    </w:p>
    <w:p w14:paraId="468D85A0">
      <w:pPr>
        <w:pStyle w:val="19"/>
        <w:spacing w:before="0" w:beforeAutospacing="0" w:after="0" w:afterAutospacing="0" w:line="440" w:lineRule="exact"/>
        <w:ind w:firstLine="482" w:firstLineChars="200"/>
        <w:jc w:val="both"/>
        <w:rPr>
          <w:rFonts w:ascii="宋体" w:hAnsi="宋体" w:eastAsia="宋体" w:cs="宋体"/>
          <w:b/>
          <w:bCs/>
          <w:lang w:val="en-US" w:eastAsia="zh-CN"/>
        </w:rPr>
      </w:pPr>
      <w:r>
        <w:rPr>
          <w:rFonts w:hint="eastAsia" w:ascii="宋体" w:hAnsi="宋体" w:eastAsia="宋体" w:cs="宋体"/>
          <w:b/>
          <w:bCs/>
          <w:lang w:val="en-US" w:eastAsia="zh-CN"/>
        </w:rPr>
        <w:t>16、不同投标人的IP地址、Mac地址、硬件号字段标红【包括但不限于下列情形：不同投标人电子投标文件中的IP地址重复、MAC地址重复或硬件号重复】。</w:t>
      </w:r>
    </w:p>
    <w:p w14:paraId="42194033">
      <w:pPr>
        <w:spacing w:line="480" w:lineRule="exact"/>
        <w:ind w:firstLine="480" w:firstLineChars="200"/>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、符合中华人民共和国财政部令第87号《政府采购货物和服务招标投标管理办</w:t>
      </w:r>
      <w:r>
        <w:rPr>
          <w:rFonts w:hint="eastAsia"/>
        </w:rPr>
        <w:t>法》第三十七条情形之一的，视为投标人串通投标，其投标无效，并移送采购监管部门：</w:t>
      </w:r>
    </w:p>
    <w:p w14:paraId="0E627533">
      <w:pPr>
        <w:pStyle w:val="19"/>
        <w:spacing w:before="0" w:beforeAutospacing="0" w:after="0" w:afterAutospacing="0" w:line="440" w:lineRule="exact"/>
        <w:ind w:firstLine="480" w:firstLineChars="200"/>
        <w:jc w:val="both"/>
        <w:rPr>
          <w:rFonts w:cs="Times New Roman"/>
        </w:rPr>
      </w:pPr>
      <w:r>
        <w:rPr>
          <w:rFonts w:hint="eastAsia"/>
        </w:rPr>
        <w:t>（</w:t>
      </w:r>
      <w:r>
        <w:t>1</w:t>
      </w:r>
      <w:r>
        <w:rPr>
          <w:rFonts w:hint="eastAsia"/>
        </w:rPr>
        <w:t>）不同投标人的投标文件由同一单位或者个人编制；</w:t>
      </w:r>
    </w:p>
    <w:p w14:paraId="71548395">
      <w:pPr>
        <w:pStyle w:val="19"/>
        <w:spacing w:before="0" w:beforeAutospacing="0" w:after="0" w:afterAutospacing="0" w:line="440" w:lineRule="exact"/>
        <w:ind w:firstLine="480" w:firstLineChars="200"/>
        <w:jc w:val="both"/>
        <w:rPr>
          <w:rFonts w:cs="Times New Roman"/>
        </w:rPr>
      </w:pPr>
      <w:r>
        <w:rPr>
          <w:rFonts w:hint="eastAsia"/>
        </w:rPr>
        <w:t>（</w:t>
      </w:r>
      <w:r>
        <w:t>2</w:t>
      </w:r>
      <w:r>
        <w:rPr>
          <w:rFonts w:hint="eastAsia"/>
        </w:rPr>
        <w:t>）不同投标人委托同一单位或者个人办理投标事宜；</w:t>
      </w:r>
    </w:p>
    <w:p w14:paraId="3F355FBA">
      <w:pPr>
        <w:pStyle w:val="19"/>
        <w:spacing w:before="0" w:beforeAutospacing="0" w:after="0" w:afterAutospacing="0" w:line="440" w:lineRule="exact"/>
        <w:ind w:firstLine="480" w:firstLineChars="200"/>
        <w:jc w:val="both"/>
        <w:rPr>
          <w:rFonts w:cs="Times New Roman"/>
        </w:rPr>
      </w:pPr>
      <w:r>
        <w:rPr>
          <w:rFonts w:hint="eastAsia"/>
        </w:rPr>
        <w:t>（</w:t>
      </w:r>
      <w:r>
        <w:t>3</w:t>
      </w:r>
      <w:r>
        <w:rPr>
          <w:rFonts w:hint="eastAsia"/>
        </w:rPr>
        <w:t>）不同投标人的投标文件载明的项目管理成员或者联系人员为同一人；</w:t>
      </w:r>
    </w:p>
    <w:p w14:paraId="6201720C">
      <w:pPr>
        <w:pStyle w:val="19"/>
        <w:spacing w:before="0" w:beforeAutospacing="0" w:after="0" w:afterAutospacing="0" w:line="440" w:lineRule="exact"/>
        <w:ind w:firstLine="480" w:firstLineChars="200"/>
        <w:jc w:val="both"/>
        <w:rPr>
          <w:rFonts w:hint="eastAsia" w:ascii="宋体" w:hAnsi="宋体" w:eastAsia="宋体" w:cs="宋体"/>
        </w:rPr>
      </w:pPr>
      <w:r>
        <w:rPr>
          <w:rFonts w:hint="eastAsia"/>
        </w:rPr>
        <w:t>（</w:t>
      </w:r>
      <w:r>
        <w:t>4</w:t>
      </w:r>
      <w:r>
        <w:rPr>
          <w:rFonts w:hint="eastAsia"/>
        </w:rPr>
        <w:t>）不同投标人的投标</w:t>
      </w:r>
      <w:r>
        <w:rPr>
          <w:rFonts w:hint="eastAsia" w:ascii="宋体" w:hAnsi="宋体" w:eastAsia="宋体" w:cs="宋体"/>
        </w:rPr>
        <w:t>文件异常一致或者投标报价呈规律性差异；</w:t>
      </w:r>
    </w:p>
    <w:p w14:paraId="3D4ECCF3">
      <w:pPr>
        <w:pStyle w:val="19"/>
        <w:spacing w:before="0" w:beforeAutospacing="0" w:after="0" w:afterAutospacing="0" w:line="440" w:lineRule="exact"/>
        <w:ind w:firstLine="480" w:firstLineChars="200"/>
        <w:jc w:val="both"/>
        <w:rPr>
          <w:rFonts w:hint="eastAsia" w:ascii="宋体" w:hAnsi="宋体" w:eastAsia="宋体" w:cs="宋体"/>
        </w:rPr>
      </w:pPr>
      <w:r>
        <w:rPr>
          <w:rFonts w:hint="eastAsia" w:ascii="宋体" w:hAnsi="宋体" w:eastAsia="宋体" w:cs="宋体"/>
        </w:rPr>
        <w:t>（5）不同投标人的投标文件相互混装；</w:t>
      </w:r>
    </w:p>
    <w:p w14:paraId="26AD1838">
      <w:pPr>
        <w:pStyle w:val="19"/>
        <w:spacing w:before="0" w:beforeAutospacing="0" w:after="0" w:afterAutospacing="0" w:line="440" w:lineRule="exact"/>
        <w:ind w:firstLine="48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、不符合法律、法规和招标文件中规定的其他实质性要求的（招标文件中打“</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的</w:t>
      </w:r>
      <w:r>
        <w:rPr>
          <w:rFonts w:hint="eastAsia" w:ascii="宋体" w:hAnsi="宋体" w:eastAsia="宋体" w:cs="宋体"/>
        </w:rPr>
        <w:t>内容及被拒绝的条款）。</w:t>
      </w:r>
    </w:p>
    <w:p w14:paraId="0F21E18C">
      <w:pPr>
        <w:autoSpaceDE w:val="0"/>
        <w:autoSpaceDN w:val="0"/>
        <w:adjustRightInd w:val="0"/>
        <w:spacing w:line="440" w:lineRule="exact"/>
        <w:ind w:firstLine="482" w:firstLineChars="200"/>
        <w:rPr>
          <w:rFonts w:ascii="宋体" w:cs="宋体"/>
          <w:kern w:val="0"/>
          <w:sz w:val="24"/>
          <w:szCs w:val="24"/>
        </w:rPr>
      </w:pPr>
      <w:r>
        <w:rPr>
          <w:rFonts w:hint="eastAsia" w:ascii="宋体" w:hAnsi="宋体" w:cs="宋体"/>
          <w:b/>
          <w:bCs/>
          <w:kern w:val="0"/>
          <w:sz w:val="24"/>
          <w:szCs w:val="24"/>
        </w:rPr>
        <w:t>（十）有下列情况之一的，本次招标作为废标处理</w:t>
      </w:r>
    </w:p>
    <w:p w14:paraId="655B09CD">
      <w:pPr>
        <w:pStyle w:val="19"/>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、符合专业条件的供应商或者对招标文件作实质响应的供应商不足三家的；</w:t>
      </w:r>
    </w:p>
    <w:p w14:paraId="5C7F2598">
      <w:pPr>
        <w:pStyle w:val="19"/>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14:paraId="07F02915">
      <w:pPr>
        <w:pStyle w:val="19"/>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14:paraId="4BDE977B">
      <w:pPr>
        <w:pStyle w:val="19"/>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14:paraId="7308190C">
      <w:pPr>
        <w:pStyle w:val="11"/>
        <w:tabs>
          <w:tab w:val="left" w:pos="630"/>
        </w:tabs>
        <w:snapToGrid w:val="0"/>
        <w:spacing w:line="360" w:lineRule="exact"/>
        <w:ind w:firstLine="482" w:firstLineChars="200"/>
        <w:rPr>
          <w:rFonts w:hAnsi="宋体" w:cs="Times New Roman"/>
          <w:b/>
          <w:bCs/>
          <w:sz w:val="24"/>
          <w:szCs w:val="24"/>
        </w:rPr>
      </w:pPr>
      <w:r>
        <w:rPr>
          <w:rFonts w:hint="eastAsia" w:hAnsi="宋体"/>
          <w:b/>
          <w:bCs/>
          <w:sz w:val="24"/>
          <w:szCs w:val="24"/>
        </w:rPr>
        <w:t>（十一）评标原则和评标办法</w:t>
      </w:r>
    </w:p>
    <w:p w14:paraId="22F5A3AD">
      <w:pPr>
        <w:pStyle w:val="11"/>
        <w:snapToGrid w:val="0"/>
        <w:spacing w:line="360" w:lineRule="exact"/>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C754CE">
      <w:pPr>
        <w:pStyle w:val="11"/>
        <w:snapToGrid w:val="0"/>
        <w:spacing w:line="360" w:lineRule="exact"/>
        <w:ind w:firstLine="480" w:firstLineChars="200"/>
        <w:rPr>
          <w:rFonts w:hAnsi="宋体" w:cs="Times New Roman"/>
          <w:sz w:val="24"/>
          <w:szCs w:val="24"/>
        </w:rPr>
      </w:pPr>
      <w:r>
        <w:rPr>
          <w:rFonts w:hint="eastAsia" w:hAnsi="宋体"/>
          <w:sz w:val="24"/>
          <w:szCs w:val="24"/>
        </w:rPr>
        <w:t>2、评标办法。具体评标内容及评分标准等详见《第三章：评标方法及评分标准》。</w:t>
      </w:r>
    </w:p>
    <w:p w14:paraId="3509075E">
      <w:pPr>
        <w:pStyle w:val="11"/>
        <w:snapToGrid w:val="0"/>
        <w:spacing w:line="360" w:lineRule="exact"/>
        <w:ind w:firstLine="480" w:firstLineChars="200"/>
        <w:rPr>
          <w:rFonts w:hAnsi="宋体"/>
          <w:sz w:val="24"/>
          <w:szCs w:val="24"/>
        </w:rPr>
      </w:pPr>
      <w:r>
        <w:rPr>
          <w:rFonts w:hint="eastAsia" w:hAnsi="宋体"/>
          <w:sz w:val="24"/>
          <w:szCs w:val="24"/>
        </w:rPr>
        <w:t>3、评标委员会应对采购代理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0C717831">
      <w:pPr>
        <w:pStyle w:val="11"/>
        <w:snapToGrid w:val="0"/>
        <w:spacing w:line="440" w:lineRule="exact"/>
        <w:ind w:firstLine="480" w:firstLineChars="200"/>
        <w:rPr>
          <w:rFonts w:hAnsi="宋体"/>
          <w:sz w:val="24"/>
          <w:szCs w:val="24"/>
        </w:rPr>
      </w:pPr>
      <w:r>
        <w:rPr>
          <w:rFonts w:hint="eastAsia" w:hAnsi="宋体"/>
          <w:sz w:val="24"/>
          <w:szCs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5EEF7D">
      <w:pPr>
        <w:pStyle w:val="11"/>
        <w:snapToGrid w:val="0"/>
        <w:spacing w:line="440" w:lineRule="exact"/>
        <w:ind w:firstLine="482" w:firstLineChars="200"/>
        <w:rPr>
          <w:rFonts w:hAnsi="宋体" w:cs="Times New Roman"/>
          <w:b/>
          <w:bCs/>
          <w:sz w:val="24"/>
          <w:szCs w:val="24"/>
        </w:rPr>
      </w:pPr>
      <w:r>
        <w:rPr>
          <w:rFonts w:hint="eastAsia" w:hAnsi="宋体"/>
          <w:b/>
          <w:bCs/>
          <w:sz w:val="24"/>
          <w:szCs w:val="24"/>
        </w:rPr>
        <w:t>（十二）评标过程的监控</w:t>
      </w:r>
    </w:p>
    <w:p w14:paraId="4996D3CE">
      <w:pPr>
        <w:pStyle w:val="19"/>
        <w:spacing w:before="0" w:beforeAutospacing="0" w:after="0" w:afterAutospacing="0" w:line="440" w:lineRule="exact"/>
        <w:ind w:firstLine="480" w:firstLineChars="20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14:paraId="1EBB1EF3">
      <w:pPr>
        <w:spacing w:line="480" w:lineRule="auto"/>
        <w:jc w:val="center"/>
        <w:rPr>
          <w:rFonts w:ascii="宋体" w:hAnsi="宋体" w:cs="宋体"/>
          <w:b/>
          <w:bCs/>
          <w:sz w:val="28"/>
          <w:szCs w:val="28"/>
        </w:rPr>
      </w:pPr>
      <w:r>
        <w:rPr>
          <w:rFonts w:hint="eastAsia" w:ascii="宋体" w:hAnsi="宋体" w:cs="宋体"/>
          <w:b/>
          <w:bCs/>
          <w:sz w:val="28"/>
          <w:szCs w:val="28"/>
        </w:rPr>
        <w:t>六、定标</w:t>
      </w:r>
    </w:p>
    <w:p w14:paraId="7AA2B96B">
      <w:pPr>
        <w:pStyle w:val="19"/>
        <w:spacing w:before="0" w:beforeAutospacing="0" w:after="0" w:afterAutospacing="0" w:line="440" w:lineRule="exact"/>
        <w:ind w:firstLine="480" w:firstLineChars="200"/>
        <w:jc w:val="both"/>
        <w:rPr>
          <w:rFonts w:cs="Times New Roman"/>
        </w:rPr>
      </w:pPr>
      <w:r>
        <w:t>1</w:t>
      </w:r>
      <w:r>
        <w:rPr>
          <w:rFonts w:hint="eastAsia"/>
        </w:rPr>
        <w:t>、确定中标人。评标委员会根据采购单位的《授权意见确认书》，推荐中标候选人或确定中标人。其中推荐中标候选人的，采购代理机构在评审结束后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14:paraId="5621B534">
      <w:pPr>
        <w:spacing w:line="440" w:lineRule="exact"/>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14:paraId="15D6B42D">
      <w:pPr>
        <w:spacing w:line="440" w:lineRule="exact"/>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14:paraId="0ED00EFB">
      <w:pPr>
        <w:spacing w:line="480" w:lineRule="auto"/>
        <w:jc w:val="center"/>
        <w:rPr>
          <w:rFonts w:ascii="宋体" w:cs="宋体"/>
          <w:b/>
          <w:bCs/>
          <w:sz w:val="28"/>
          <w:szCs w:val="28"/>
        </w:rPr>
      </w:pPr>
      <w:r>
        <w:rPr>
          <w:rFonts w:hint="eastAsia" w:ascii="宋体" w:hAnsi="宋体" w:cs="宋体"/>
          <w:b/>
          <w:bCs/>
          <w:sz w:val="28"/>
          <w:szCs w:val="28"/>
        </w:rPr>
        <w:t>七、合同签订及公告</w:t>
      </w:r>
    </w:p>
    <w:p w14:paraId="7397CDDB">
      <w:pPr>
        <w:spacing w:line="440" w:lineRule="exact"/>
        <w:ind w:firstLine="482" w:firstLineChars="200"/>
        <w:rPr>
          <w:rFonts w:ascii="宋体"/>
          <w:b/>
          <w:bCs/>
          <w:kern w:val="0"/>
          <w:sz w:val="24"/>
          <w:szCs w:val="24"/>
        </w:rPr>
      </w:pPr>
      <w:r>
        <w:rPr>
          <w:rFonts w:hint="eastAsia" w:ascii="宋体" w:hAnsi="宋体" w:cs="宋体"/>
          <w:b/>
          <w:bCs/>
          <w:sz w:val="24"/>
          <w:szCs w:val="24"/>
        </w:rPr>
        <w:t>（一）签订合同</w:t>
      </w:r>
    </w:p>
    <w:p w14:paraId="23C2AF95">
      <w:pPr>
        <w:pStyle w:val="19"/>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、采购人应当自中标通知书发出之日起30日内，按照招标文件和中标人投标文件的规定，与中标人签订书面合同。所签订的合同不得对招标文件确定的事项和中标人投标文件作实质性修改。</w:t>
      </w:r>
    </w:p>
    <w:p w14:paraId="525FFEE8">
      <w:pPr>
        <w:pStyle w:val="19"/>
        <w:spacing w:before="0" w:beforeAutospacing="0" w:after="0" w:afterAutospacing="0" w:line="440" w:lineRule="exact"/>
        <w:ind w:firstLine="600" w:firstLineChars="250"/>
        <w:jc w:val="both"/>
      </w:pPr>
      <w:r>
        <w:t>2</w:t>
      </w:r>
      <w:r>
        <w:rPr>
          <w:rFonts w:hint="eastAsia"/>
        </w:rPr>
        <w:t>、采购人不得向中标人提出任何不合理的要求作为签订合同的条件。</w:t>
      </w:r>
    </w:p>
    <w:p w14:paraId="3F2FEEC5">
      <w:pPr>
        <w:pStyle w:val="19"/>
        <w:spacing w:before="0" w:beforeAutospacing="0" w:after="0" w:afterAutospacing="0" w:line="440" w:lineRule="exact"/>
        <w:ind w:firstLine="600" w:firstLineChars="250"/>
        <w:jc w:val="both"/>
        <w:rPr>
          <w:rFonts w:cs="Times New Roman"/>
        </w:rPr>
      </w:pPr>
      <w:r>
        <w:t>3</w:t>
      </w:r>
      <w:r>
        <w:rPr>
          <w:rFonts w:hint="eastAsia"/>
        </w:rPr>
        <w:t>、中标人无正当理由拖延、拒签合同的</w:t>
      </w:r>
      <w:r>
        <w:t>,</w:t>
      </w:r>
      <w:r>
        <w:rPr>
          <w:rFonts w:hint="eastAsia"/>
        </w:rPr>
        <w:t>按《政府采购法》等有关规定进行处理、处罚。</w:t>
      </w:r>
    </w:p>
    <w:p w14:paraId="16B7079F">
      <w:pPr>
        <w:pStyle w:val="19"/>
        <w:spacing w:before="0" w:beforeAutospacing="0" w:after="0" w:afterAutospacing="0" w:line="440" w:lineRule="exact"/>
        <w:ind w:firstLine="480" w:firstLineChars="200"/>
        <w:jc w:val="both"/>
        <w:rPr>
          <w:rFonts w:cs="Times New Roman"/>
        </w:rPr>
      </w:pPr>
      <w:r>
        <w:t>4</w:t>
      </w:r>
      <w:r>
        <w:rPr>
          <w:rFonts w:hint="eastAsia"/>
        </w:rPr>
        <w:t>、中标人拒绝与采购人签订合同的，采购人可以按照评审报告推荐的中标候选人名单排序，确定下一候选人为</w:t>
      </w:r>
      <w:r>
        <w:rPr>
          <w:rFonts w:hint="eastAsia"/>
          <w:lang w:eastAsia="zh-CN"/>
        </w:rPr>
        <w:t>中标人</w:t>
      </w:r>
      <w:r>
        <w:rPr>
          <w:rFonts w:hint="eastAsia"/>
        </w:rPr>
        <w:t>，也可以重新开展政府采购活动。同时，拒绝与采购人签订合同的供应商，由同级财政部门依法作出处理。</w:t>
      </w:r>
    </w:p>
    <w:p w14:paraId="0201ECB2">
      <w:pPr>
        <w:pStyle w:val="19"/>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0861BF6C">
      <w:pPr>
        <w:pStyle w:val="19"/>
        <w:spacing w:before="0" w:beforeAutospacing="0" w:after="0" w:afterAutospacing="0" w:line="440" w:lineRule="exact"/>
        <w:ind w:firstLine="424" w:firstLineChars="176"/>
        <w:rPr>
          <w:rFonts w:cs="Times New Roman"/>
          <w:b/>
          <w:bCs/>
        </w:rPr>
      </w:pPr>
      <w:r>
        <w:rPr>
          <w:rFonts w:hint="eastAsia"/>
          <w:b/>
          <w:bCs/>
        </w:rPr>
        <w:t>（二）合同公告及备案</w:t>
      </w:r>
    </w:p>
    <w:p w14:paraId="550B0B46">
      <w:pPr>
        <w:pStyle w:val="9"/>
        <w:spacing w:after="0" w:line="440" w:lineRule="exact"/>
        <w:ind w:left="0" w:leftChars="0"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14:paraId="453E2050">
      <w:pPr>
        <w:pStyle w:val="9"/>
        <w:spacing w:after="0" w:line="440" w:lineRule="exact"/>
        <w:ind w:left="0" w:leftChars="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14:paraId="67F582ED">
      <w:pPr>
        <w:spacing w:line="440" w:lineRule="exact"/>
        <w:jc w:val="center"/>
        <w:rPr>
          <w:rFonts w:ascii="宋体" w:hAnsi="宋体" w:cs="宋体"/>
          <w:b/>
          <w:bCs/>
          <w:sz w:val="28"/>
          <w:szCs w:val="28"/>
        </w:rPr>
      </w:pPr>
      <w:r>
        <w:rPr>
          <w:rFonts w:hint="eastAsia" w:ascii="宋体" w:hAnsi="宋体" w:cs="宋体"/>
          <w:b/>
          <w:bCs/>
          <w:sz w:val="28"/>
          <w:szCs w:val="28"/>
        </w:rPr>
        <w:t>八、验收</w:t>
      </w:r>
    </w:p>
    <w:p w14:paraId="18A48FE0">
      <w:pPr>
        <w:pStyle w:val="19"/>
        <w:spacing w:before="0" w:beforeAutospacing="0" w:after="0" w:afterAutospacing="0" w:line="440" w:lineRule="exact"/>
        <w:ind w:firstLine="480" w:firstLineChars="200"/>
        <w:jc w:val="both"/>
      </w:pPr>
      <w:r>
        <w:rPr>
          <w:rFonts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C6E131">
      <w:pPr>
        <w:pStyle w:val="19"/>
        <w:spacing w:before="0" w:beforeAutospacing="0" w:after="0" w:afterAutospacing="0" w:line="440" w:lineRule="exact"/>
        <w:ind w:firstLine="480" w:firstLineChars="200"/>
        <w:jc w:val="both"/>
      </w:pPr>
      <w:r>
        <w:rPr>
          <w:rFonts w:hint="eastAsia"/>
        </w:rPr>
        <w:t>2、采购人可以邀请参加本项目的其他投标人或者第三方机构参与验收。参与验收的投标人或者第三方机构的意见作为验收书的参考资料一并存档。</w:t>
      </w:r>
    </w:p>
    <w:p w14:paraId="5C0659F1">
      <w:pPr>
        <w:pStyle w:val="19"/>
        <w:spacing w:before="0" w:beforeAutospacing="0" w:after="0" w:afterAutospacing="0" w:line="440" w:lineRule="exact"/>
        <w:ind w:firstLine="480" w:firstLineChars="200"/>
        <w:jc w:val="both"/>
      </w:pPr>
      <w:r>
        <w:rPr>
          <w:rFonts w:hint="eastAsi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FD18F7">
      <w:pPr>
        <w:pStyle w:val="19"/>
        <w:spacing w:before="0" w:beforeAutospacing="0" w:after="0" w:afterAutospacing="0" w:line="440" w:lineRule="exact"/>
        <w:ind w:firstLine="480" w:firstLineChars="200"/>
        <w:jc w:val="both"/>
      </w:pPr>
      <w:r>
        <w:rPr>
          <w:rFonts w:hint="eastAsi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F6992E">
      <w:pPr>
        <w:spacing w:line="440" w:lineRule="exact"/>
        <w:jc w:val="center"/>
        <w:rPr>
          <w:rFonts w:ascii="宋体" w:hAnsi="宋体" w:cs="宋体"/>
          <w:b/>
          <w:bCs/>
          <w:sz w:val="28"/>
          <w:szCs w:val="28"/>
        </w:rPr>
      </w:pPr>
      <w:r>
        <w:rPr>
          <w:rFonts w:hint="eastAsia" w:ascii="宋体" w:hAnsi="宋体" w:cs="宋体"/>
          <w:b/>
          <w:bCs/>
          <w:sz w:val="28"/>
          <w:szCs w:val="28"/>
        </w:rPr>
        <w:t>九、其他</w:t>
      </w:r>
    </w:p>
    <w:p w14:paraId="422F7E87">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1、采购过程中出现以下情形，导致电子交易平台无法正常运行，或者无法保证电子交易的公平、公正和安全时，采购代理机构可中止电子交易活动：</w:t>
      </w:r>
    </w:p>
    <w:p w14:paraId="1F2975E6">
      <w:pPr>
        <w:pStyle w:val="9"/>
        <w:spacing w:after="0" w:line="440" w:lineRule="exact"/>
        <w:jc w:val="left"/>
        <w:rPr>
          <w:rFonts w:ascii="宋体" w:hAnsi="宋体" w:cs="宋体"/>
          <w:sz w:val="24"/>
          <w:szCs w:val="24"/>
        </w:rPr>
      </w:pPr>
      <w:r>
        <w:rPr>
          <w:rFonts w:hint="eastAsia" w:ascii="宋体" w:hAnsi="宋体" w:cs="宋体"/>
          <w:sz w:val="24"/>
          <w:szCs w:val="24"/>
        </w:rPr>
        <w:t>（1）电子交易平台发生故障而无法登录访问的；</w:t>
      </w:r>
    </w:p>
    <w:p w14:paraId="34F9016F">
      <w:pPr>
        <w:pStyle w:val="9"/>
        <w:spacing w:after="0" w:line="440" w:lineRule="exact"/>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14:paraId="6C390C6A">
      <w:pPr>
        <w:pStyle w:val="9"/>
        <w:spacing w:after="0" w:line="440" w:lineRule="exact"/>
        <w:jc w:val="left"/>
        <w:rPr>
          <w:rFonts w:ascii="宋体" w:hAnsi="宋体" w:cs="宋体"/>
          <w:sz w:val="24"/>
          <w:szCs w:val="24"/>
        </w:rPr>
      </w:pPr>
      <w:r>
        <w:rPr>
          <w:rFonts w:hint="eastAsia" w:ascii="宋体" w:hAnsi="宋体" w:cs="宋体"/>
          <w:sz w:val="24"/>
          <w:szCs w:val="24"/>
        </w:rPr>
        <w:t>（3）电子交易平台发现严重安全漏洞，有潜在泄密危险的；</w:t>
      </w:r>
    </w:p>
    <w:p w14:paraId="0D76933C">
      <w:pPr>
        <w:pStyle w:val="9"/>
        <w:spacing w:after="0" w:line="440" w:lineRule="exact"/>
        <w:jc w:val="left"/>
        <w:rPr>
          <w:rFonts w:ascii="宋体" w:hAnsi="宋体" w:cs="宋体"/>
          <w:sz w:val="24"/>
          <w:szCs w:val="24"/>
        </w:rPr>
      </w:pPr>
      <w:r>
        <w:rPr>
          <w:rFonts w:hint="eastAsia" w:ascii="宋体" w:hAnsi="宋体" w:cs="宋体"/>
          <w:sz w:val="24"/>
          <w:szCs w:val="24"/>
        </w:rPr>
        <w:t>（4）病毒发作导致不能进行正常操作的；</w:t>
      </w:r>
    </w:p>
    <w:p w14:paraId="63C6BCA2">
      <w:pPr>
        <w:pStyle w:val="9"/>
        <w:spacing w:after="0" w:line="440" w:lineRule="exact"/>
        <w:jc w:val="left"/>
        <w:rPr>
          <w:rFonts w:ascii="宋体" w:hAnsi="宋体" w:cs="宋体"/>
          <w:sz w:val="24"/>
          <w:szCs w:val="24"/>
        </w:rPr>
      </w:pPr>
      <w:r>
        <w:rPr>
          <w:rFonts w:hint="eastAsia" w:ascii="宋体" w:hAnsi="宋体" w:cs="宋体"/>
          <w:sz w:val="24"/>
          <w:szCs w:val="24"/>
        </w:rPr>
        <w:t>（5）其他无法保证电子交易的公平、公正和安全的情况。</w:t>
      </w:r>
    </w:p>
    <w:p w14:paraId="57C862D3">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14:paraId="5251F1E5">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2、质疑</w:t>
      </w:r>
    </w:p>
    <w:p w14:paraId="1C0F3944">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（1）投标人对本次招标相关事项有疑问的，可以向采购人或代理机构提出询问。</w:t>
      </w:r>
    </w:p>
    <w:p w14:paraId="6EE5DAE8">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（2）投标人认为采购文件、采购过程和中标、成交结果使自己合法权益受到损害的，可以在知道或者应当知道其权益受到损害之日起7个工作日内，以书面形式向采购人或代理机构提出质疑。</w:t>
      </w:r>
    </w:p>
    <w:p w14:paraId="54984A02">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（3）采购人或代理机构应当在收到投标人的书面质疑后7个工作日作出答复，并以书面形式通知质疑投标人，但答复的内容不得涉及商业秘密。</w:t>
      </w:r>
    </w:p>
    <w:p w14:paraId="22AC23B8">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（4）质疑投标人对采购人、代理机构的答复不满意或采购人、代理机构未在规定的时间内作出答复的，可以在答复期满后十五个工作日内向同级政府采购监督管理部门投诉。</w:t>
      </w:r>
    </w:p>
    <w:p w14:paraId="129522BD">
      <w:pPr>
        <w:pStyle w:val="9"/>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根据财库[2016]125号《关于在政府采购活动中查询及使用信用记录有关问题的通知》要求，招标代理机构会对投标人信用记录进行查询并甄别。 </w:t>
      </w:r>
    </w:p>
    <w:p w14:paraId="37856C1F">
      <w:pPr>
        <w:pStyle w:val="9"/>
        <w:spacing w:after="0" w:line="440" w:lineRule="exact"/>
        <w:ind w:left="0" w:leftChars="0" w:firstLine="420" w:firstLineChars="175"/>
        <w:jc w:val="left"/>
        <w:rPr>
          <w:rFonts w:ascii="宋体" w:hAnsi="宋体" w:cs="宋体"/>
          <w:sz w:val="24"/>
          <w:szCs w:val="24"/>
        </w:rPr>
      </w:pPr>
      <w:r>
        <w:rPr>
          <w:rFonts w:hint="eastAsia" w:ascii="宋体" w:hAnsi="宋体" w:cs="宋体"/>
          <w:sz w:val="24"/>
          <w:szCs w:val="24"/>
        </w:rPr>
        <w:t>（1）信用信息查询渠道及截止时间：采购代理机构将通过“信用中国”网站(www.creditchina.gov.cn)、中国政府采购网(www.ccgp.gov.cn)渠道查询投标人投标截止时间当天的信用记录。</w:t>
      </w:r>
    </w:p>
    <w:p w14:paraId="59D5538B">
      <w:pPr>
        <w:pStyle w:val="9"/>
        <w:spacing w:after="0" w:line="440" w:lineRule="exact"/>
        <w:ind w:left="0" w:leftChars="0" w:firstLine="420" w:firstLineChars="175"/>
        <w:jc w:val="left"/>
        <w:rPr>
          <w:rFonts w:ascii="宋体" w:hAnsi="宋体" w:cs="宋体"/>
          <w:sz w:val="24"/>
          <w:szCs w:val="24"/>
        </w:rPr>
      </w:pPr>
      <w:r>
        <w:rPr>
          <w:rFonts w:hint="eastAsia" w:ascii="宋体" w:hAnsi="宋体" w:cs="宋体"/>
          <w:sz w:val="24"/>
          <w:szCs w:val="24"/>
        </w:rPr>
        <w:t>（2）信用信息查询记录和证据留存的具体方式：现场查询的投标人的信用记录、查询结果经确认后将与采购文件一起存档。</w:t>
      </w:r>
    </w:p>
    <w:p w14:paraId="5C34BD17">
      <w:pPr>
        <w:pStyle w:val="9"/>
        <w:spacing w:after="0" w:line="440" w:lineRule="exact"/>
        <w:ind w:left="0" w:leftChars="0" w:firstLine="420" w:firstLineChars="175"/>
        <w:jc w:val="left"/>
        <w:rPr>
          <w:rFonts w:ascii="宋体" w:hAnsi="宋体" w:cs="宋体"/>
          <w:sz w:val="24"/>
          <w:szCs w:val="24"/>
        </w:rPr>
      </w:pPr>
      <w:r>
        <w:rPr>
          <w:rFonts w:hint="eastAsia" w:ascii="宋体" w:hAnsi="宋体" w:cs="宋体"/>
          <w:sz w:val="24"/>
          <w:szCs w:val="24"/>
        </w:rPr>
        <w:t>（3）信用信息的使用规则：经查询列入失信被执行人名单、重大税收违法失信主体、政府采购严重违法失信行为记录名单的投标人将被拒绝参与政府采购活动。</w:t>
      </w:r>
    </w:p>
    <w:p w14:paraId="78B45173">
      <w:pPr>
        <w:widowControl/>
        <w:snapToGrid w:val="0"/>
        <w:spacing w:line="360" w:lineRule="exact"/>
        <w:ind w:firstLine="480" w:firstLineChars="200"/>
        <w:rPr>
          <w:rFonts w:ascii="宋体" w:hAnsi="宋体" w:cs="宋体"/>
          <w:sz w:val="24"/>
          <w:szCs w:val="24"/>
        </w:rPr>
      </w:pPr>
    </w:p>
    <w:p w14:paraId="4A317E47">
      <w:pPr>
        <w:widowControl/>
        <w:jc w:val="center"/>
        <w:outlineLvl w:val="0"/>
        <w:rPr>
          <w:rFonts w:ascii="宋体" w:cs="宋体"/>
          <w:b/>
          <w:bCs/>
          <w:sz w:val="36"/>
          <w:szCs w:val="36"/>
        </w:rPr>
      </w:pPr>
      <w:r>
        <w:rPr>
          <w:rFonts w:hint="eastAsia" w:ascii="宋体" w:hAnsi="宋体" w:cs="宋体"/>
          <w:b/>
          <w:bCs/>
          <w:sz w:val="36"/>
          <w:szCs w:val="36"/>
        </w:rPr>
        <w:br w:type="page"/>
      </w:r>
      <w:bookmarkStart w:id="9" w:name="_Toc8683"/>
      <w:bookmarkStart w:id="10" w:name="_Toc3217"/>
      <w:r>
        <w:rPr>
          <w:rFonts w:hint="eastAsia" w:ascii="宋体" w:hAnsi="宋体" w:cs="宋体"/>
          <w:b/>
          <w:bCs/>
          <w:kern w:val="0"/>
          <w:sz w:val="36"/>
          <w:szCs w:val="36"/>
        </w:rPr>
        <w:t>第三章 评标办法及评分标准</w:t>
      </w:r>
      <w:bookmarkEnd w:id="9"/>
      <w:bookmarkEnd w:id="10"/>
    </w:p>
    <w:p w14:paraId="1315C6FF">
      <w:pPr>
        <w:autoSpaceDE w:val="0"/>
        <w:autoSpaceDN w:val="0"/>
        <w:spacing w:line="440" w:lineRule="exact"/>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14:paraId="69DB955C">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二、本次招标项目的评标方法为综合评分法，总计100分，其中商务技术60分，报价40分。</w:t>
      </w:r>
    </w:p>
    <w:p w14:paraId="334C2C7D">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（一）商务技术文件中的客观分由评标委员会讨论后统一打分；其余在规定的分值内单独评定打分。</w:t>
      </w:r>
    </w:p>
    <w:p w14:paraId="095A5C16">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（二）各投标人商务技术文件得分按照评标委员会成员的独立评分结果汇总后的算术平均分计算，计算公式为：</w:t>
      </w:r>
    </w:p>
    <w:p w14:paraId="02A75C82">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商务技术文件得分=评标委员会所有成员评分合计数/评标委员会组成人员数。</w:t>
      </w:r>
    </w:p>
    <w:p w14:paraId="58A5076D">
      <w:pPr>
        <w:autoSpaceDE w:val="0"/>
        <w:autoSpaceDN w:val="0"/>
        <w:spacing w:line="440" w:lineRule="exact"/>
        <w:ind w:firstLine="480" w:firstLineChars="200"/>
        <w:rPr>
          <w:rFonts w:cs="宋体"/>
          <w:sz w:val="24"/>
          <w:szCs w:val="24"/>
          <w:u w:val="single"/>
        </w:rPr>
      </w:pPr>
      <w:r>
        <w:rPr>
          <w:rFonts w:hint="eastAsia" w:ascii="宋体" w:hAnsi="宋体" w:cs="宋体"/>
          <w:kern w:val="0"/>
          <w:sz w:val="24"/>
          <w:szCs w:val="24"/>
        </w:rPr>
        <w:t>（三）投标报价得分采用低价优先法计算，即满足招标文件要求且投标价格最低的投标报价为评标基准价，其报价得满分。其他投标人的投标报价得分按下列公式计算：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u w:val="single"/>
        </w:rPr>
        <w:t>投标报价得分</w:t>
      </w:r>
      <w:r>
        <w:rPr>
          <w:rFonts w:ascii="宋体" w:hAnsi="宋体" w:cs="宋体"/>
          <w:kern w:val="0"/>
          <w:sz w:val="24"/>
          <w:szCs w:val="24"/>
          <w:u w:val="single"/>
        </w:rPr>
        <w:t>=(</w:t>
      </w:r>
      <w:r>
        <w:rPr>
          <w:rFonts w:hint="eastAsia" w:ascii="宋体" w:hAnsi="宋体" w:cs="宋体"/>
          <w:kern w:val="0"/>
          <w:sz w:val="24"/>
          <w:szCs w:val="24"/>
          <w:u w:val="single"/>
        </w:rPr>
        <w:t>评标基准价／投标报价</w:t>
      </w:r>
      <w:r>
        <w:rPr>
          <w:rFonts w:ascii="宋体" w:hAnsi="宋体" w:cs="宋体"/>
          <w:kern w:val="0"/>
          <w:sz w:val="24"/>
          <w:szCs w:val="24"/>
          <w:u w:val="single"/>
        </w:rPr>
        <w:t>)</w:t>
      </w:r>
      <w:r>
        <w:rPr>
          <w:rFonts w:hint="eastAsia" w:ascii="宋体" w:hAnsi="宋体" w:cs="宋体"/>
          <w:kern w:val="0"/>
          <w:sz w:val="24"/>
          <w:szCs w:val="24"/>
          <w:u w:val="single"/>
        </w:rPr>
        <w:t>×40</w:t>
      </w:r>
      <w:r>
        <w:rPr>
          <w:rFonts w:ascii="宋体" w:hAnsi="宋体" w:cs="宋体"/>
          <w:kern w:val="0"/>
          <w:sz w:val="24"/>
          <w:szCs w:val="24"/>
          <w:u w:val="single"/>
        </w:rPr>
        <w:t>%</w:t>
      </w:r>
      <w:r>
        <w:rPr>
          <w:rFonts w:hint="eastAsia" w:ascii="宋体" w:hAnsi="宋体" w:cs="宋体"/>
          <w:kern w:val="0"/>
          <w:sz w:val="24"/>
          <w:szCs w:val="24"/>
          <w:u w:val="single"/>
        </w:rPr>
        <w:t>×</w:t>
      </w:r>
      <w:r>
        <w:rPr>
          <w:rFonts w:ascii="宋体" w:hAnsi="宋体" w:cs="宋体"/>
          <w:kern w:val="0"/>
          <w:sz w:val="24"/>
          <w:szCs w:val="24"/>
          <w:u w:val="single"/>
        </w:rPr>
        <w:t>100</w:t>
      </w:r>
      <w:r>
        <w:rPr>
          <w:rFonts w:hint="eastAsia" w:ascii="宋体" w:hAnsi="宋体" w:cs="宋体"/>
          <w:kern w:val="0"/>
          <w:sz w:val="24"/>
          <w:szCs w:val="24"/>
        </w:rPr>
        <w:t>。</w:t>
      </w:r>
    </w:p>
    <w:p w14:paraId="36EF8AD3">
      <w:pPr>
        <w:autoSpaceDE w:val="0"/>
        <w:autoSpaceDN w:val="0"/>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（四）投标人评标综合得分</w:t>
      </w:r>
      <w:r>
        <w:rPr>
          <w:rFonts w:ascii="宋体" w:hAnsi="宋体" w:cs="宋体"/>
          <w:b/>
          <w:bCs/>
          <w:kern w:val="0"/>
          <w:sz w:val="24"/>
          <w:szCs w:val="24"/>
        </w:rPr>
        <w:t>=</w:t>
      </w:r>
      <w:r>
        <w:rPr>
          <w:rFonts w:hint="eastAsia" w:ascii="宋体" w:hAnsi="宋体" w:cs="宋体"/>
          <w:b/>
          <w:bCs/>
          <w:kern w:val="0"/>
          <w:sz w:val="24"/>
          <w:szCs w:val="24"/>
        </w:rPr>
        <w:t>商务技术分</w:t>
      </w:r>
      <w:r>
        <w:rPr>
          <w:rFonts w:ascii="宋体" w:hAnsi="宋体" w:cs="宋体"/>
          <w:b/>
          <w:bCs/>
          <w:kern w:val="0"/>
          <w:sz w:val="24"/>
          <w:szCs w:val="24"/>
        </w:rPr>
        <w:t>+</w:t>
      </w:r>
      <w:r>
        <w:rPr>
          <w:rFonts w:hint="eastAsia" w:ascii="宋体" w:hAnsi="宋体" w:cs="宋体"/>
          <w:b/>
          <w:bCs/>
          <w:kern w:val="0"/>
          <w:sz w:val="24"/>
          <w:szCs w:val="24"/>
        </w:rPr>
        <w:t>报价分。</w:t>
      </w:r>
    </w:p>
    <w:p w14:paraId="0AE9FB71">
      <w:pPr>
        <w:autoSpaceDE w:val="0"/>
        <w:autoSpaceDN w:val="0"/>
        <w:adjustRightInd w:val="0"/>
        <w:spacing w:line="440" w:lineRule="exact"/>
        <w:ind w:firstLine="470" w:firstLineChars="195"/>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14:paraId="379AA7E3">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14:paraId="201D78DC">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四、如综合得分相同，投标报价低者为先；如综合得分且投标报价相同的，以技术性能得分较高者为先。货物类采购项目以技术性能得分较高者为先，服务类采购项目以实力信誉及业绩得分较高者为先。</w:t>
      </w:r>
    </w:p>
    <w:p w14:paraId="78B5EC70">
      <w:pPr>
        <w:autoSpaceDE w:val="0"/>
        <w:autoSpaceDN w:val="0"/>
        <w:adjustRightInd w:val="0"/>
        <w:spacing w:line="312" w:lineRule="auto"/>
        <w:ind w:firstLine="480" w:firstLineChars="200"/>
        <w:rPr>
          <w:rFonts w:ascii="宋体" w:cs="宋体"/>
          <w:sz w:val="24"/>
          <w:szCs w:val="24"/>
          <w:lang w:val="zh-CN"/>
        </w:rPr>
      </w:pPr>
      <w:r>
        <w:rPr>
          <w:rFonts w:hint="eastAsia" w:ascii="宋体" w:cs="宋体"/>
          <w:sz w:val="24"/>
          <w:szCs w:val="24"/>
          <w:lang w:val="zh-CN"/>
        </w:rPr>
        <w:t>五、提供相同品牌核心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14:paraId="5DF883F7">
      <w:pPr>
        <w:autoSpaceDE w:val="0"/>
        <w:autoSpaceDN w:val="0"/>
        <w:adjustRightInd w:val="0"/>
        <w:spacing w:line="312" w:lineRule="auto"/>
        <w:ind w:firstLine="480" w:firstLineChars="200"/>
        <w:rPr>
          <w:rFonts w:hAnsi="宋体"/>
          <w:sz w:val="24"/>
          <w:szCs w:val="24"/>
        </w:rPr>
      </w:pPr>
      <w:r>
        <w:rPr>
          <w:rFonts w:hint="eastAsia" w:ascii="宋体" w:hAnsi="宋体" w:cs="宋体"/>
          <w:kern w:val="0"/>
          <w:sz w:val="24"/>
          <w:szCs w:val="24"/>
        </w:rPr>
        <w:t>六、本次评分具体分值细化条款如下表（60分）：</w:t>
      </w:r>
    </w:p>
    <w:tbl>
      <w:tblPr>
        <w:tblStyle w:val="24"/>
        <w:tblW w:w="9072" w:type="dxa"/>
        <w:tblInd w:w="-13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359"/>
        <w:gridCol w:w="879"/>
        <w:gridCol w:w="6106"/>
      </w:tblGrid>
      <w:tr w14:paraId="3FC5C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28" w:type="dxa"/>
            <w:vAlign w:val="center"/>
          </w:tcPr>
          <w:p w14:paraId="235FE672">
            <w:pPr>
              <w:pStyle w:val="68"/>
              <w:ind w:left="89" w:right="62"/>
              <w:jc w:val="center"/>
              <w:rPr>
                <w:b/>
                <w:sz w:val="24"/>
                <w:szCs w:val="24"/>
              </w:rPr>
            </w:pPr>
            <w:bookmarkStart w:id="11" w:name="_Toc5903"/>
            <w:r>
              <w:rPr>
                <w:rFonts w:hint="eastAsia"/>
                <w:b/>
                <w:sz w:val="24"/>
                <w:szCs w:val="24"/>
              </w:rPr>
              <w:t>序号</w:t>
            </w:r>
          </w:p>
        </w:tc>
        <w:tc>
          <w:tcPr>
            <w:tcW w:w="1359" w:type="dxa"/>
            <w:vAlign w:val="center"/>
          </w:tcPr>
          <w:p w14:paraId="041CB2F3">
            <w:pPr>
              <w:pStyle w:val="68"/>
              <w:jc w:val="center"/>
              <w:rPr>
                <w:b/>
                <w:sz w:val="24"/>
                <w:szCs w:val="24"/>
              </w:rPr>
            </w:pPr>
            <w:r>
              <w:rPr>
                <w:rFonts w:hint="eastAsia"/>
                <w:b/>
                <w:sz w:val="24"/>
                <w:szCs w:val="24"/>
              </w:rPr>
              <w:t>评审项目</w:t>
            </w:r>
          </w:p>
        </w:tc>
        <w:tc>
          <w:tcPr>
            <w:tcW w:w="879" w:type="dxa"/>
            <w:vAlign w:val="center"/>
          </w:tcPr>
          <w:p w14:paraId="44BA98C3">
            <w:pPr>
              <w:pStyle w:val="68"/>
              <w:jc w:val="center"/>
              <w:rPr>
                <w:b/>
                <w:sz w:val="24"/>
                <w:szCs w:val="24"/>
                <w:lang w:val="en-US"/>
              </w:rPr>
            </w:pPr>
            <w:r>
              <w:rPr>
                <w:rFonts w:hint="eastAsia"/>
                <w:b/>
                <w:sz w:val="24"/>
                <w:szCs w:val="24"/>
                <w:lang w:val="en-US"/>
              </w:rPr>
              <w:t>分值</w:t>
            </w:r>
          </w:p>
        </w:tc>
        <w:tc>
          <w:tcPr>
            <w:tcW w:w="6106" w:type="dxa"/>
            <w:vAlign w:val="center"/>
          </w:tcPr>
          <w:p w14:paraId="79B57147">
            <w:pPr>
              <w:pStyle w:val="68"/>
              <w:ind w:left="2221" w:right="2188"/>
              <w:jc w:val="center"/>
              <w:rPr>
                <w:b/>
                <w:sz w:val="24"/>
                <w:szCs w:val="24"/>
              </w:rPr>
            </w:pPr>
            <w:r>
              <w:rPr>
                <w:rFonts w:hint="eastAsia"/>
                <w:b/>
                <w:sz w:val="24"/>
                <w:szCs w:val="24"/>
              </w:rPr>
              <w:t>评分标准</w:t>
            </w:r>
          </w:p>
        </w:tc>
      </w:tr>
      <w:tr w14:paraId="412FF3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28" w:type="dxa"/>
            <w:vAlign w:val="center"/>
          </w:tcPr>
          <w:p w14:paraId="3AB3EEBE">
            <w:pPr>
              <w:pStyle w:val="68"/>
              <w:ind w:left="28"/>
              <w:jc w:val="center"/>
              <w:rPr>
                <w:sz w:val="24"/>
                <w:szCs w:val="24"/>
                <w:lang w:val="en-US" w:bidi="ar-SA"/>
              </w:rPr>
            </w:pPr>
            <w:r>
              <w:rPr>
                <w:rFonts w:hint="eastAsia"/>
                <w:sz w:val="24"/>
                <w:szCs w:val="24"/>
                <w:lang w:val="en-US" w:bidi="ar-SA"/>
              </w:rPr>
              <w:t>1</w:t>
            </w:r>
          </w:p>
        </w:tc>
        <w:tc>
          <w:tcPr>
            <w:tcW w:w="1359" w:type="dxa"/>
            <w:tcBorders>
              <w:top w:val="single" w:color="000000" w:sz="4" w:space="0"/>
              <w:left w:val="single" w:color="000000" w:sz="4" w:space="0"/>
              <w:right w:val="single" w:color="000000" w:sz="4" w:space="0"/>
            </w:tcBorders>
            <w:vAlign w:val="center"/>
          </w:tcPr>
          <w:p w14:paraId="3F6B871F">
            <w:pPr>
              <w:pStyle w:val="68"/>
              <w:ind w:left="28"/>
              <w:jc w:val="center"/>
              <w:rPr>
                <w:sz w:val="24"/>
                <w:szCs w:val="24"/>
                <w:lang w:val="en-US" w:bidi="ar-SA"/>
              </w:rPr>
            </w:pPr>
            <w:r>
              <w:rPr>
                <w:rFonts w:hint="eastAsia"/>
                <w:sz w:val="24"/>
                <w:szCs w:val="24"/>
                <w:lang w:val="en-US" w:bidi="ar-SA"/>
              </w:rPr>
              <w:t>管理体系认证</w:t>
            </w:r>
          </w:p>
        </w:tc>
        <w:tc>
          <w:tcPr>
            <w:tcW w:w="879" w:type="dxa"/>
            <w:tcBorders>
              <w:top w:val="single" w:color="000000" w:sz="4" w:space="0"/>
              <w:left w:val="single" w:color="000000" w:sz="4" w:space="0"/>
              <w:right w:val="single" w:color="000000" w:sz="4" w:space="0"/>
            </w:tcBorders>
            <w:vAlign w:val="center"/>
          </w:tcPr>
          <w:p w14:paraId="33312E50">
            <w:pPr>
              <w:pStyle w:val="68"/>
              <w:spacing w:before="1"/>
              <w:ind w:firstLine="240" w:firstLineChars="100"/>
              <w:jc w:val="center"/>
              <w:rPr>
                <w:sz w:val="24"/>
                <w:szCs w:val="24"/>
                <w:lang w:val="en-US"/>
              </w:rPr>
            </w:pPr>
          </w:p>
          <w:p w14:paraId="353412A0">
            <w:pPr>
              <w:pStyle w:val="68"/>
              <w:spacing w:before="1"/>
              <w:jc w:val="center"/>
              <w:rPr>
                <w:b/>
                <w:sz w:val="24"/>
                <w:szCs w:val="24"/>
              </w:rPr>
            </w:pPr>
            <w:r>
              <w:rPr>
                <w:rFonts w:hint="eastAsia"/>
                <w:sz w:val="24"/>
                <w:szCs w:val="24"/>
                <w:lang w:val="en-US"/>
              </w:rPr>
              <w:t>1.5</w:t>
            </w:r>
          </w:p>
          <w:p w14:paraId="2E5D60D9">
            <w:pPr>
              <w:pStyle w:val="68"/>
              <w:spacing w:before="1"/>
              <w:ind w:left="247"/>
              <w:jc w:val="center"/>
              <w:rPr>
                <w:sz w:val="24"/>
                <w:szCs w:val="24"/>
                <w:lang w:val="en-US"/>
              </w:rPr>
            </w:pPr>
          </w:p>
        </w:tc>
        <w:tc>
          <w:tcPr>
            <w:tcW w:w="6106" w:type="dxa"/>
          </w:tcPr>
          <w:p w14:paraId="170D47CD">
            <w:pPr>
              <w:ind w:left="105" w:leftChars="50" w:right="105" w:rightChars="50"/>
              <w:rPr>
                <w:rFonts w:ascii="宋体" w:hAnsi="宋体" w:cs="宋体"/>
                <w:sz w:val="24"/>
                <w:szCs w:val="24"/>
              </w:rPr>
            </w:pPr>
            <w:r>
              <w:rPr>
                <w:rFonts w:ascii="宋体" w:hAnsi="宋体" w:cs="宋体"/>
                <w:sz w:val="24"/>
                <w:szCs w:val="24"/>
              </w:rPr>
              <w:t>投标人或主要产品生产厂家具有质量管理体系认证、环境管理体系认证、职业健康安全管理体系认证，每提供1</w:t>
            </w:r>
            <w:r>
              <w:rPr>
                <w:rFonts w:hint="eastAsia" w:ascii="宋体" w:hAnsi="宋体" w:cs="宋体"/>
                <w:sz w:val="24"/>
                <w:szCs w:val="24"/>
              </w:rPr>
              <w:t>项</w:t>
            </w:r>
            <w:r>
              <w:rPr>
                <w:rFonts w:ascii="宋体" w:hAnsi="宋体" w:cs="宋体"/>
                <w:sz w:val="24"/>
                <w:szCs w:val="24"/>
              </w:rPr>
              <w:t>得</w:t>
            </w:r>
            <w:r>
              <w:rPr>
                <w:rFonts w:hint="eastAsia" w:ascii="宋体" w:hAnsi="宋体" w:cs="宋体"/>
                <w:sz w:val="24"/>
                <w:szCs w:val="24"/>
              </w:rPr>
              <w:t>0.5</w:t>
            </w:r>
            <w:r>
              <w:rPr>
                <w:rFonts w:ascii="宋体" w:hAnsi="宋体" w:cs="宋体"/>
                <w:sz w:val="24"/>
                <w:szCs w:val="24"/>
              </w:rPr>
              <w:t>分，最多得</w:t>
            </w:r>
            <w:r>
              <w:rPr>
                <w:rFonts w:hint="eastAsia" w:ascii="宋体" w:hAnsi="宋体" w:cs="宋体"/>
                <w:sz w:val="24"/>
                <w:szCs w:val="24"/>
              </w:rPr>
              <w:t>1.5</w:t>
            </w:r>
            <w:r>
              <w:rPr>
                <w:rFonts w:ascii="宋体" w:hAnsi="宋体" w:cs="宋体"/>
                <w:sz w:val="24"/>
                <w:szCs w:val="24"/>
              </w:rPr>
              <w:t>分；</w:t>
            </w:r>
          </w:p>
          <w:p w14:paraId="43819F33">
            <w:pPr>
              <w:ind w:left="105" w:leftChars="50" w:right="105" w:rightChars="50"/>
              <w:rPr>
                <w:rFonts w:ascii="宋体" w:hAnsi="宋体" w:cs="宋体"/>
                <w:sz w:val="24"/>
                <w:szCs w:val="24"/>
              </w:rPr>
            </w:pPr>
            <w:r>
              <w:rPr>
                <w:rFonts w:hint="eastAsia" w:ascii="宋体" w:hAnsi="宋体" w:cs="宋体"/>
                <w:b/>
                <w:bCs/>
                <w:sz w:val="24"/>
                <w:szCs w:val="24"/>
              </w:rPr>
              <w:t>【</w:t>
            </w:r>
            <w:r>
              <w:rPr>
                <w:rFonts w:ascii="宋体" w:hAnsi="宋体" w:cs="宋体"/>
                <w:b/>
                <w:bCs/>
                <w:sz w:val="24"/>
                <w:szCs w:val="24"/>
              </w:rPr>
              <w:t>商务技术文件中需提供有效的证书扫描件，否则不得分</w:t>
            </w:r>
            <w:r>
              <w:rPr>
                <w:rFonts w:hint="eastAsia" w:ascii="宋体" w:hAnsi="宋体" w:cs="宋体"/>
                <w:b/>
                <w:bCs/>
                <w:sz w:val="24"/>
                <w:szCs w:val="24"/>
              </w:rPr>
              <w:t>】</w:t>
            </w:r>
          </w:p>
        </w:tc>
      </w:tr>
      <w:tr w14:paraId="461F25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28" w:type="dxa"/>
            <w:vAlign w:val="center"/>
          </w:tcPr>
          <w:p w14:paraId="1F29686F">
            <w:pPr>
              <w:pStyle w:val="68"/>
              <w:ind w:left="28"/>
              <w:jc w:val="center"/>
              <w:rPr>
                <w:rFonts w:hint="eastAsia" w:eastAsia="宋体"/>
                <w:sz w:val="24"/>
                <w:szCs w:val="24"/>
                <w:lang w:val="en-US" w:eastAsia="zh-CN" w:bidi="ar-SA"/>
              </w:rPr>
            </w:pPr>
            <w:bookmarkStart w:id="12" w:name="_Hlk180766727"/>
            <w:r>
              <w:rPr>
                <w:rFonts w:hint="eastAsia"/>
                <w:sz w:val="24"/>
                <w:szCs w:val="24"/>
                <w:lang w:val="en-US" w:eastAsia="zh-CN" w:bidi="ar-SA"/>
              </w:rPr>
              <w:t>2</w:t>
            </w:r>
          </w:p>
        </w:tc>
        <w:tc>
          <w:tcPr>
            <w:tcW w:w="1359" w:type="dxa"/>
            <w:tcBorders>
              <w:top w:val="single" w:color="000000" w:sz="4" w:space="0"/>
              <w:left w:val="single" w:color="000000" w:sz="4" w:space="0"/>
              <w:right w:val="single" w:color="000000" w:sz="4" w:space="0"/>
            </w:tcBorders>
            <w:vAlign w:val="center"/>
          </w:tcPr>
          <w:p w14:paraId="5690B8F7">
            <w:pPr>
              <w:pStyle w:val="68"/>
              <w:ind w:left="28"/>
              <w:jc w:val="center"/>
              <w:rPr>
                <w:rFonts w:eastAsia="宋体"/>
                <w:sz w:val="24"/>
                <w:szCs w:val="24"/>
                <w:lang w:val="en-US" w:eastAsia="zh-CN" w:bidi="ar-SA"/>
              </w:rPr>
            </w:pPr>
            <w:r>
              <w:rPr>
                <w:rFonts w:hint="eastAsia"/>
                <w:sz w:val="24"/>
                <w:szCs w:val="24"/>
                <w:lang w:val="en-US" w:eastAsia="zh-CN" w:bidi="ar-SA"/>
              </w:rPr>
              <w:t>环境标志产品认证</w:t>
            </w:r>
          </w:p>
        </w:tc>
        <w:tc>
          <w:tcPr>
            <w:tcW w:w="879" w:type="dxa"/>
            <w:tcBorders>
              <w:top w:val="single" w:color="000000" w:sz="4" w:space="0"/>
              <w:left w:val="single" w:color="000000" w:sz="4" w:space="0"/>
              <w:right w:val="single" w:color="000000" w:sz="4" w:space="0"/>
            </w:tcBorders>
            <w:vAlign w:val="center"/>
          </w:tcPr>
          <w:p w14:paraId="6A0449C6">
            <w:pPr>
              <w:pStyle w:val="68"/>
              <w:spacing w:before="1"/>
              <w:jc w:val="center"/>
              <w:rPr>
                <w:rFonts w:hint="eastAsia" w:eastAsia="宋体"/>
                <w:sz w:val="24"/>
                <w:szCs w:val="24"/>
                <w:lang w:val="en-US" w:eastAsia="zh-CN"/>
              </w:rPr>
            </w:pPr>
            <w:r>
              <w:rPr>
                <w:rFonts w:hint="eastAsia"/>
                <w:sz w:val="24"/>
                <w:szCs w:val="24"/>
                <w:lang w:val="en-US" w:eastAsia="zh-CN"/>
              </w:rPr>
              <w:t>2</w:t>
            </w:r>
          </w:p>
        </w:tc>
        <w:tc>
          <w:tcPr>
            <w:tcW w:w="6106" w:type="dxa"/>
          </w:tcPr>
          <w:p w14:paraId="73946E1C">
            <w:pPr>
              <w:ind w:left="105" w:leftChars="50" w:right="105" w:rightChars="50"/>
              <w:rPr>
                <w:rFonts w:hint="eastAsia" w:ascii="宋体" w:hAnsi="宋体" w:cs="宋体"/>
                <w:b/>
                <w:bCs/>
                <w:sz w:val="24"/>
                <w:szCs w:val="24"/>
              </w:rPr>
            </w:pPr>
            <w:r>
              <w:rPr>
                <w:rFonts w:hint="eastAsia" w:ascii="宋体" w:hAnsi="宋体" w:cs="宋体"/>
                <w:bCs/>
                <w:sz w:val="24"/>
              </w:rPr>
              <w:t>投标人或</w:t>
            </w:r>
            <w:r>
              <w:rPr>
                <w:rFonts w:hint="eastAsia" w:ascii="宋体" w:hAnsi="宋体" w:cs="宋体"/>
                <w:sz w:val="24"/>
              </w:rPr>
              <w:t>生产厂家</w:t>
            </w:r>
            <w:r>
              <w:rPr>
                <w:rFonts w:hint="eastAsia" w:ascii="宋体" w:hAnsi="宋体" w:cs="宋体"/>
                <w:bCs/>
                <w:sz w:val="24"/>
              </w:rPr>
              <w:t>具有中国环境标志认证证书</w:t>
            </w:r>
            <w:bookmarkStart w:id="13" w:name="OLE_LINK68"/>
            <w:bookmarkStart w:id="14" w:name="OLE_LINK67"/>
            <w:r>
              <w:rPr>
                <w:rFonts w:hint="eastAsia" w:ascii="宋体" w:hAnsi="宋体" w:cs="宋体"/>
                <w:bCs/>
                <w:sz w:val="24"/>
              </w:rPr>
              <w:t>（</w:t>
            </w:r>
            <w:r>
              <w:rPr>
                <w:rFonts w:hint="eastAsia" w:ascii="宋体" w:hAnsi="宋体" w:cs="宋体"/>
                <w:bCs/>
                <w:sz w:val="24"/>
                <w:lang w:val="en-US" w:eastAsia="zh-CN"/>
              </w:rPr>
              <w:t>布帘、卷帘、纱帘、医用隔帘</w:t>
            </w:r>
            <w:r>
              <w:rPr>
                <w:rFonts w:hint="eastAsia" w:ascii="宋体" w:hAnsi="宋体" w:cs="宋体"/>
                <w:bCs/>
                <w:sz w:val="24"/>
              </w:rPr>
              <w:t>）</w:t>
            </w:r>
            <w:bookmarkEnd w:id="13"/>
            <w:bookmarkEnd w:id="14"/>
            <w:r>
              <w:rPr>
                <w:rFonts w:hint="eastAsia" w:ascii="宋体" w:hAnsi="宋体" w:cs="宋体"/>
                <w:bCs/>
                <w:sz w:val="24"/>
              </w:rPr>
              <w:t>，</w:t>
            </w:r>
            <w:r>
              <w:rPr>
                <w:rFonts w:hint="eastAsia" w:ascii="宋体" w:hAnsi="宋体" w:cs="宋体"/>
                <w:kern w:val="0"/>
                <w:sz w:val="24"/>
              </w:rPr>
              <w:t>每</w:t>
            </w:r>
            <w:r>
              <w:rPr>
                <w:rFonts w:hint="eastAsia" w:ascii="宋体" w:hAnsi="宋体" w:cs="宋体"/>
                <w:kern w:val="0"/>
                <w:sz w:val="24"/>
                <w:lang w:val="en-US" w:eastAsia="zh-CN"/>
              </w:rPr>
              <w:t>有1</w:t>
            </w:r>
            <w:r>
              <w:rPr>
                <w:rFonts w:hint="eastAsia" w:ascii="宋体" w:hAnsi="宋体" w:cs="宋体"/>
                <w:kern w:val="0"/>
                <w:sz w:val="24"/>
              </w:rPr>
              <w:t>项得</w:t>
            </w:r>
            <w:r>
              <w:rPr>
                <w:rFonts w:hint="eastAsia" w:ascii="宋体" w:hAnsi="宋体" w:cs="宋体"/>
                <w:kern w:val="0"/>
                <w:sz w:val="24"/>
                <w:lang w:val="en-US" w:eastAsia="zh-CN"/>
              </w:rPr>
              <w:t>1</w:t>
            </w:r>
            <w:r>
              <w:rPr>
                <w:rFonts w:hint="eastAsia" w:ascii="宋体" w:hAnsi="宋体" w:cs="宋体"/>
                <w:kern w:val="0"/>
                <w:sz w:val="24"/>
              </w:rPr>
              <w:t>分，最</w:t>
            </w:r>
            <w:r>
              <w:rPr>
                <w:rFonts w:hint="eastAsia" w:ascii="宋体" w:hAnsi="宋体" w:cs="宋体"/>
                <w:sz w:val="24"/>
              </w:rPr>
              <w:t>高得</w:t>
            </w:r>
            <w:r>
              <w:rPr>
                <w:rFonts w:hint="eastAsia" w:ascii="宋体" w:hAnsi="宋体" w:cs="宋体"/>
                <w:sz w:val="24"/>
                <w:lang w:val="en-US" w:eastAsia="zh-CN"/>
              </w:rPr>
              <w:t>2</w:t>
            </w:r>
            <w:r>
              <w:rPr>
                <w:rFonts w:hint="eastAsia" w:ascii="宋体" w:hAnsi="宋体" w:cs="宋体"/>
                <w:sz w:val="24"/>
              </w:rPr>
              <w:t>分。</w:t>
            </w:r>
            <w:r>
              <w:rPr>
                <w:rFonts w:hint="eastAsia"/>
                <w:b/>
                <w:bCs/>
                <w:sz w:val="24"/>
                <w:szCs w:val="24"/>
              </w:rPr>
              <w:t>【供应商须提供国家确定的认证机构出具的、处于有效期之内的环境标志产品认证证书复制件，否则不得分】</w:t>
            </w:r>
          </w:p>
        </w:tc>
      </w:tr>
      <w:tr w14:paraId="591016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8" w:type="dxa"/>
            <w:vAlign w:val="center"/>
          </w:tcPr>
          <w:p w14:paraId="43E38F9A">
            <w:pPr>
              <w:pStyle w:val="68"/>
              <w:ind w:left="28"/>
              <w:jc w:val="center"/>
              <w:rPr>
                <w:rFonts w:hint="eastAsia" w:eastAsia="宋体"/>
                <w:sz w:val="24"/>
                <w:szCs w:val="24"/>
                <w:lang w:val="en-US" w:eastAsia="zh-CN" w:bidi="ar-SA"/>
              </w:rPr>
            </w:pPr>
            <w:r>
              <w:rPr>
                <w:rFonts w:hint="eastAsia"/>
                <w:sz w:val="24"/>
                <w:szCs w:val="24"/>
                <w:lang w:val="en-US" w:eastAsia="zh-CN" w:bidi="ar-SA"/>
              </w:rPr>
              <w:t>3</w:t>
            </w:r>
          </w:p>
        </w:tc>
        <w:tc>
          <w:tcPr>
            <w:tcW w:w="1359" w:type="dxa"/>
            <w:tcBorders>
              <w:top w:val="single" w:color="000000" w:sz="4" w:space="0"/>
              <w:left w:val="single" w:color="000000" w:sz="4" w:space="0"/>
              <w:right w:val="single" w:color="000000" w:sz="4" w:space="0"/>
            </w:tcBorders>
            <w:vAlign w:val="center"/>
          </w:tcPr>
          <w:p w14:paraId="2E304A00">
            <w:pPr>
              <w:jc w:val="center"/>
              <w:rPr>
                <w:rFonts w:ascii="宋体" w:hAnsi="宋体" w:cs="宋体"/>
                <w:sz w:val="24"/>
                <w:szCs w:val="24"/>
              </w:rPr>
            </w:pPr>
            <w:r>
              <w:rPr>
                <w:rFonts w:hint="eastAsia" w:ascii="宋体" w:hAnsi="宋体" w:cs="宋体"/>
                <w:sz w:val="24"/>
                <w:szCs w:val="24"/>
              </w:rPr>
              <w:t>同类业绩</w:t>
            </w:r>
          </w:p>
        </w:tc>
        <w:tc>
          <w:tcPr>
            <w:tcW w:w="879" w:type="dxa"/>
            <w:tcBorders>
              <w:top w:val="single" w:color="000000" w:sz="4" w:space="0"/>
              <w:left w:val="single" w:color="000000" w:sz="4" w:space="0"/>
              <w:right w:val="single" w:color="000000" w:sz="4" w:space="0"/>
            </w:tcBorders>
            <w:vAlign w:val="center"/>
          </w:tcPr>
          <w:p w14:paraId="61DB0D55">
            <w:pPr>
              <w:pStyle w:val="68"/>
              <w:spacing w:before="30" w:line="442" w:lineRule="exact"/>
              <w:ind w:right="-44"/>
              <w:jc w:val="center"/>
              <w:rPr>
                <w:sz w:val="24"/>
                <w:szCs w:val="24"/>
                <w:lang w:val="en-US"/>
              </w:rPr>
            </w:pPr>
            <w:r>
              <w:rPr>
                <w:rFonts w:hint="eastAsia"/>
                <w:sz w:val="24"/>
                <w:szCs w:val="24"/>
                <w:lang w:val="en-US"/>
              </w:rPr>
              <w:t>1.5</w:t>
            </w:r>
          </w:p>
        </w:tc>
        <w:tc>
          <w:tcPr>
            <w:tcW w:w="6106" w:type="dxa"/>
          </w:tcPr>
          <w:p w14:paraId="118BC986">
            <w:pPr>
              <w:pStyle w:val="68"/>
              <w:ind w:left="105" w:leftChars="50" w:right="105" w:rightChars="50"/>
              <w:rPr>
                <w:sz w:val="24"/>
                <w:szCs w:val="24"/>
              </w:rPr>
            </w:pPr>
            <w:r>
              <w:rPr>
                <w:sz w:val="24"/>
                <w:szCs w:val="24"/>
              </w:rPr>
              <w:t>投标人提供2021年1月1日（含）以来（以合同签订时间为准）承接过类似窗帘业绩的，每提供一个得</w:t>
            </w:r>
            <w:r>
              <w:rPr>
                <w:rFonts w:hint="eastAsia"/>
                <w:sz w:val="24"/>
                <w:szCs w:val="24"/>
                <w:lang w:val="en-US"/>
              </w:rPr>
              <w:t>0.5</w:t>
            </w:r>
            <w:r>
              <w:rPr>
                <w:sz w:val="24"/>
                <w:szCs w:val="24"/>
              </w:rPr>
              <w:t>分，最高得</w:t>
            </w:r>
            <w:r>
              <w:rPr>
                <w:rFonts w:hint="eastAsia"/>
                <w:sz w:val="24"/>
                <w:szCs w:val="24"/>
                <w:lang w:val="en-US"/>
              </w:rPr>
              <w:t>1.5</w:t>
            </w:r>
            <w:r>
              <w:rPr>
                <w:sz w:val="24"/>
                <w:szCs w:val="24"/>
              </w:rPr>
              <w:t xml:space="preserve">分。 </w:t>
            </w:r>
          </w:p>
          <w:p w14:paraId="27AC6104">
            <w:pPr>
              <w:pStyle w:val="68"/>
              <w:ind w:left="105" w:leftChars="50" w:right="105" w:rightChars="50"/>
              <w:rPr>
                <w:sz w:val="24"/>
                <w:szCs w:val="24"/>
                <w:lang w:val="en-US" w:bidi="ar-SA"/>
              </w:rPr>
            </w:pPr>
            <w:r>
              <w:rPr>
                <w:rFonts w:hint="eastAsia"/>
                <w:b/>
                <w:bCs/>
                <w:sz w:val="24"/>
                <w:szCs w:val="24"/>
              </w:rPr>
              <w:t>【</w:t>
            </w:r>
            <w:r>
              <w:rPr>
                <w:b/>
                <w:bCs/>
                <w:sz w:val="24"/>
                <w:szCs w:val="24"/>
              </w:rPr>
              <w:t>商务技术文件中需提供合同扫描件，否则不得分</w:t>
            </w:r>
            <w:r>
              <w:rPr>
                <w:rFonts w:hint="eastAsia"/>
                <w:b/>
                <w:bCs/>
                <w:sz w:val="24"/>
                <w:szCs w:val="24"/>
              </w:rPr>
              <w:t>】</w:t>
            </w:r>
          </w:p>
        </w:tc>
      </w:tr>
      <w:bookmarkEnd w:id="12"/>
      <w:tr w14:paraId="152C31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14:paraId="061814ED">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359" w:type="dxa"/>
            <w:tcBorders>
              <w:top w:val="single" w:color="000000" w:sz="4" w:space="0"/>
              <w:left w:val="single" w:color="000000" w:sz="4" w:space="0"/>
              <w:right w:val="single" w:color="000000" w:sz="4" w:space="0"/>
            </w:tcBorders>
            <w:vAlign w:val="center"/>
          </w:tcPr>
          <w:p w14:paraId="3D983882">
            <w:pPr>
              <w:jc w:val="center"/>
              <w:rPr>
                <w:rFonts w:ascii="宋体" w:hAnsi="宋体" w:cs="宋体"/>
                <w:sz w:val="24"/>
                <w:szCs w:val="24"/>
              </w:rPr>
            </w:pPr>
            <w:r>
              <w:rPr>
                <w:rFonts w:hint="eastAsia" w:ascii="宋体" w:hAnsi="宋体" w:cs="宋体"/>
                <w:sz w:val="24"/>
              </w:rPr>
              <w:t>产品的技术响应</w:t>
            </w:r>
          </w:p>
        </w:tc>
        <w:tc>
          <w:tcPr>
            <w:tcW w:w="879" w:type="dxa"/>
            <w:tcBorders>
              <w:top w:val="single" w:color="000000" w:sz="4" w:space="0"/>
              <w:left w:val="single" w:color="000000" w:sz="4" w:space="0"/>
              <w:right w:val="single" w:color="000000" w:sz="4" w:space="0"/>
            </w:tcBorders>
            <w:vAlign w:val="center"/>
          </w:tcPr>
          <w:p w14:paraId="1626CDBF">
            <w:pPr>
              <w:pStyle w:val="68"/>
              <w:spacing w:before="30" w:line="442" w:lineRule="exact"/>
              <w:ind w:right="-44"/>
              <w:jc w:val="center"/>
              <w:rPr>
                <w:rFonts w:eastAsia="宋体"/>
                <w:sz w:val="24"/>
                <w:szCs w:val="24"/>
                <w:lang w:val="en-US" w:eastAsia="zh-CN"/>
              </w:rPr>
            </w:pPr>
            <w:r>
              <w:rPr>
                <w:rFonts w:hint="eastAsia"/>
                <w:sz w:val="24"/>
                <w:szCs w:val="24"/>
                <w:lang w:val="en-US" w:eastAsia="zh-CN"/>
              </w:rPr>
              <w:t>18</w:t>
            </w:r>
          </w:p>
        </w:tc>
        <w:tc>
          <w:tcPr>
            <w:tcW w:w="6106" w:type="dxa"/>
          </w:tcPr>
          <w:p w14:paraId="74C015C8">
            <w:pPr>
              <w:widowControl/>
              <w:ind w:left="105" w:leftChars="50"/>
              <w:jc w:val="left"/>
              <w:rPr>
                <w:rFonts w:ascii="宋体" w:hAnsi="宋体" w:cs="宋体"/>
                <w:sz w:val="24"/>
                <w:szCs w:val="24"/>
              </w:rPr>
            </w:pPr>
            <w:r>
              <w:rPr>
                <w:rFonts w:ascii="宋体" w:hAnsi="宋体" w:cs="宋体"/>
                <w:sz w:val="24"/>
                <w:szCs w:val="24"/>
              </w:rPr>
              <w:t>根据公开招标需求中技术要求是否完全满足招标文件要求，根据与招标文件技术指标以及技术标准偏离情况逐条进行评分；基本分</w:t>
            </w:r>
            <w:r>
              <w:rPr>
                <w:rFonts w:hint="eastAsia" w:ascii="宋体" w:hAnsi="宋体" w:cs="宋体"/>
                <w:sz w:val="24"/>
                <w:szCs w:val="24"/>
                <w:lang w:val="en-US" w:eastAsia="zh-CN"/>
              </w:rPr>
              <w:t>18</w:t>
            </w:r>
            <w:r>
              <w:rPr>
                <w:rFonts w:ascii="宋体" w:hAnsi="宋体" w:cs="宋体"/>
                <w:sz w:val="24"/>
                <w:szCs w:val="24"/>
              </w:rPr>
              <w:t>分。存在负偏离或缺漏项的在基本分上作扣分处理，打★每负偏离或缺漏项一项扣1分，其余每负偏离或缺漏项一项扣0.5分，扣完为止。</w:t>
            </w:r>
          </w:p>
          <w:p w14:paraId="08FFA384">
            <w:pPr>
              <w:widowControl/>
              <w:numPr>
                <w:ilvl w:val="0"/>
                <w:numId w:val="4"/>
              </w:numPr>
              <w:ind w:left="105" w:leftChars="50"/>
              <w:jc w:val="left"/>
              <w:rPr>
                <w:sz w:val="24"/>
                <w:szCs w:val="24"/>
              </w:rPr>
            </w:pPr>
            <w:r>
              <w:rPr>
                <w:rFonts w:ascii="宋体" w:hAnsi="宋体" w:cs="宋体"/>
                <w:sz w:val="24"/>
                <w:szCs w:val="24"/>
              </w:rPr>
              <w:t xml:space="preserve">投标人应对每个指标和要求项的偏离情况做应答，遗漏视为负偏离。如有偏离，必须在技术偏离表中进行详细对比说明并注明正、负偏离。 </w:t>
            </w:r>
          </w:p>
          <w:p w14:paraId="3EF1E666">
            <w:pPr>
              <w:widowControl/>
              <w:numPr>
                <w:ilvl w:val="0"/>
                <w:numId w:val="4"/>
              </w:numPr>
              <w:ind w:left="105" w:leftChars="50"/>
              <w:jc w:val="left"/>
              <w:rPr>
                <w:sz w:val="24"/>
                <w:szCs w:val="24"/>
              </w:rPr>
            </w:pPr>
            <w:r>
              <w:rPr>
                <w:rFonts w:hint="eastAsia" w:ascii="宋体" w:hAnsi="宋体" w:cs="宋体"/>
                <w:b/>
                <w:bCs/>
                <w:sz w:val="24"/>
                <w:szCs w:val="24"/>
                <w:lang w:val="en-US" w:eastAsia="zh-CN"/>
              </w:rPr>
              <w:t>采购需求中</w:t>
            </w:r>
            <w:r>
              <w:rPr>
                <w:rFonts w:ascii="宋体" w:hAnsi="宋体" w:cs="宋体"/>
                <w:b/>
                <w:bCs/>
                <w:sz w:val="24"/>
                <w:szCs w:val="24"/>
              </w:rPr>
              <w:t>打★</w:t>
            </w:r>
            <w:r>
              <w:rPr>
                <w:rFonts w:hint="eastAsia" w:ascii="宋体" w:hAnsi="宋体" w:cs="宋体"/>
                <w:b/>
                <w:bCs/>
                <w:sz w:val="24"/>
                <w:szCs w:val="24"/>
                <w:lang w:val="en-US" w:eastAsia="zh-CN"/>
              </w:rPr>
              <w:t>的技术条款应当提供第三方权威检测机构出具的检测报告</w:t>
            </w:r>
            <w:r>
              <w:rPr>
                <w:rFonts w:hint="eastAsia" w:ascii="宋体" w:hAnsi="宋体" w:cs="宋体"/>
                <w:b/>
                <w:bCs/>
                <w:sz w:val="24"/>
                <w:szCs w:val="24"/>
              </w:rPr>
              <w:t>，否则</w:t>
            </w:r>
            <w:r>
              <w:rPr>
                <w:rFonts w:hint="eastAsia" w:ascii="宋体" w:hAnsi="宋体" w:cs="宋体"/>
                <w:b/>
                <w:bCs/>
                <w:sz w:val="24"/>
                <w:szCs w:val="24"/>
                <w:lang w:val="en-US" w:eastAsia="zh-CN"/>
              </w:rPr>
              <w:t>视为负偏离</w:t>
            </w:r>
            <w:r>
              <w:rPr>
                <w:rFonts w:ascii="宋体" w:hAnsi="宋体" w:cs="宋体"/>
                <w:b/>
                <w:bCs/>
                <w:sz w:val="24"/>
                <w:szCs w:val="24"/>
              </w:rPr>
              <w:t>。</w:t>
            </w:r>
            <w:r>
              <w:rPr>
                <w:rFonts w:ascii="宋体" w:hAnsi="宋体" w:cs="宋体"/>
                <w:sz w:val="24"/>
                <w:szCs w:val="24"/>
              </w:rPr>
              <w:t>若拟投标产品的名称（或者叫法）与招标文件不一致的，应当在投标文件中单独书面说明并提供证明材料</w:t>
            </w:r>
            <w:r>
              <w:rPr>
                <w:rFonts w:hint="eastAsia" w:ascii="宋体" w:hAnsi="宋体" w:cs="宋体"/>
                <w:sz w:val="24"/>
                <w:szCs w:val="24"/>
                <w:lang w:eastAsia="zh-CN"/>
              </w:rPr>
              <w:t>。</w:t>
            </w:r>
          </w:p>
        </w:tc>
      </w:tr>
      <w:tr w14:paraId="327B73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28" w:type="dxa"/>
            <w:vAlign w:val="center"/>
          </w:tcPr>
          <w:p w14:paraId="573E6C17">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359" w:type="dxa"/>
            <w:tcBorders>
              <w:top w:val="single" w:color="000000" w:sz="4" w:space="0"/>
              <w:left w:val="single" w:color="000000" w:sz="4" w:space="0"/>
              <w:right w:val="single" w:color="000000" w:sz="4" w:space="0"/>
            </w:tcBorders>
            <w:vAlign w:val="center"/>
          </w:tcPr>
          <w:p w14:paraId="235C81CC">
            <w:pPr>
              <w:jc w:val="center"/>
              <w:rPr>
                <w:rFonts w:ascii="宋体" w:hAnsi="宋体" w:cs="宋体"/>
                <w:sz w:val="24"/>
                <w:szCs w:val="24"/>
              </w:rPr>
            </w:pPr>
            <w:r>
              <w:rPr>
                <w:rFonts w:ascii="宋体" w:hAnsi="宋体" w:cs="宋体"/>
                <w:sz w:val="24"/>
                <w:szCs w:val="24"/>
              </w:rPr>
              <w:t>项目实施方案</w:t>
            </w:r>
          </w:p>
        </w:tc>
        <w:tc>
          <w:tcPr>
            <w:tcW w:w="879" w:type="dxa"/>
            <w:tcBorders>
              <w:top w:val="single" w:color="000000" w:sz="4" w:space="0"/>
              <w:left w:val="single" w:color="000000" w:sz="4" w:space="0"/>
              <w:right w:val="single" w:color="000000" w:sz="4" w:space="0"/>
            </w:tcBorders>
            <w:vAlign w:val="center"/>
          </w:tcPr>
          <w:p w14:paraId="298A3E0C">
            <w:pPr>
              <w:pStyle w:val="68"/>
              <w:spacing w:before="30" w:line="442" w:lineRule="exact"/>
              <w:ind w:right="-44"/>
              <w:jc w:val="center"/>
              <w:rPr>
                <w:rFonts w:eastAsia="宋体"/>
                <w:sz w:val="24"/>
                <w:szCs w:val="24"/>
                <w:lang w:val="en-US" w:eastAsia="zh-CN"/>
              </w:rPr>
            </w:pPr>
            <w:r>
              <w:rPr>
                <w:rFonts w:hint="eastAsia"/>
                <w:sz w:val="24"/>
                <w:szCs w:val="24"/>
                <w:lang w:val="en-US" w:eastAsia="zh-CN"/>
              </w:rPr>
              <w:t>10</w:t>
            </w:r>
          </w:p>
        </w:tc>
        <w:tc>
          <w:tcPr>
            <w:tcW w:w="6106" w:type="dxa"/>
          </w:tcPr>
          <w:p w14:paraId="0F45F705">
            <w:pPr>
              <w:widowControl/>
              <w:ind w:left="105" w:leftChars="50"/>
              <w:jc w:val="left"/>
              <w:rPr>
                <w:rFonts w:ascii="宋体" w:hAnsi="宋体" w:cs="宋体"/>
                <w:sz w:val="24"/>
                <w:szCs w:val="24"/>
              </w:rPr>
            </w:pPr>
            <w:r>
              <w:rPr>
                <w:rFonts w:hint="eastAsia" w:ascii="宋体" w:hAnsi="宋体" w:cs="宋体"/>
                <w:sz w:val="24"/>
                <w:szCs w:val="24"/>
              </w:rPr>
              <w:t>根据投标人提供的针对本项目的施工实施方案（含现场产品分类、施工工期计划、货物进场计划、人员组织计划方案、</w:t>
            </w:r>
            <w:r>
              <w:rPr>
                <w:rFonts w:hint="eastAsia" w:ascii="宋体" w:hAnsi="宋体" w:cs="宋体"/>
                <w:sz w:val="24"/>
                <w:szCs w:val="24"/>
                <w:lang w:val="en-US" w:eastAsia="zh-CN"/>
              </w:rPr>
              <w:t>安装方案、验收方案、供货质量保证方案、</w:t>
            </w:r>
            <w:r>
              <w:rPr>
                <w:rFonts w:hint="eastAsia" w:ascii="宋体" w:hAnsi="宋体" w:cs="宋体"/>
                <w:sz w:val="24"/>
                <w:szCs w:val="24"/>
              </w:rPr>
              <w:t>应急情况措施计划等），由评标委员会根据方案的详细程度、合理性和完整性进行评分：</w:t>
            </w:r>
          </w:p>
          <w:p w14:paraId="119F1212">
            <w:pPr>
              <w:widowControl/>
              <w:ind w:left="105" w:leftChars="50"/>
              <w:jc w:val="left"/>
              <w:rPr>
                <w:rFonts w:ascii="宋体" w:hAnsi="宋体" w:cs="宋体"/>
                <w:sz w:val="24"/>
                <w:szCs w:val="24"/>
              </w:rPr>
            </w:pPr>
            <w:r>
              <w:rPr>
                <w:rFonts w:hint="eastAsia" w:ascii="宋体" w:hAnsi="宋体" w:cs="宋体"/>
                <w:sz w:val="24"/>
                <w:szCs w:val="24"/>
              </w:rPr>
              <w:t>①项目方案具有针对性、条理清晰、目标描述准确，能很好的确保所提供的服务满足现实服务需求的得</w:t>
            </w:r>
            <w:r>
              <w:rPr>
                <w:rFonts w:hint="eastAsia" w:ascii="宋体" w:hAnsi="宋体" w:cs="宋体"/>
                <w:sz w:val="24"/>
                <w:szCs w:val="24"/>
                <w:lang w:val="en-US" w:eastAsia="zh-CN"/>
              </w:rPr>
              <w:t>7.0</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.0分；</w:t>
            </w:r>
          </w:p>
          <w:p w14:paraId="0BB4BEAD">
            <w:pPr>
              <w:widowControl/>
              <w:ind w:left="105" w:leftChars="50"/>
              <w:jc w:val="left"/>
              <w:rPr>
                <w:rFonts w:ascii="宋体" w:hAnsi="宋体" w:cs="宋体"/>
                <w:sz w:val="24"/>
                <w:szCs w:val="24"/>
              </w:rPr>
            </w:pPr>
            <w:r>
              <w:rPr>
                <w:rFonts w:hint="eastAsia" w:ascii="宋体" w:hAnsi="宋体" w:cs="宋体"/>
                <w:sz w:val="24"/>
                <w:szCs w:val="24"/>
              </w:rPr>
              <w:t>②项目方案合理，能满足项目需求的得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分；</w:t>
            </w:r>
          </w:p>
          <w:p w14:paraId="0A14F9DD">
            <w:pPr>
              <w:widowControl/>
              <w:ind w:left="105" w:leftChars="50"/>
              <w:jc w:val="left"/>
              <w:rPr>
                <w:rFonts w:ascii="宋体" w:hAnsi="宋体" w:cs="宋体"/>
                <w:sz w:val="24"/>
                <w:szCs w:val="24"/>
              </w:rPr>
            </w:pPr>
            <w:r>
              <w:rPr>
                <w:rFonts w:hint="eastAsia" w:ascii="宋体" w:hAnsi="宋体" w:cs="宋体"/>
                <w:sz w:val="24"/>
                <w:szCs w:val="24"/>
              </w:rPr>
              <w:t>③项目方案有部分不合理，但基本能满足项目需求的得</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分；</w:t>
            </w:r>
          </w:p>
          <w:p w14:paraId="0B40964B">
            <w:pPr>
              <w:widowControl/>
              <w:ind w:left="105" w:leftChars="50"/>
              <w:jc w:val="left"/>
              <w:rPr>
                <w:sz w:val="24"/>
                <w:szCs w:val="24"/>
              </w:rPr>
            </w:pPr>
            <w:r>
              <w:rPr>
                <w:rFonts w:hint="eastAsia" w:ascii="宋体" w:hAnsi="宋体" w:cs="宋体"/>
                <w:sz w:val="24"/>
                <w:szCs w:val="24"/>
              </w:rPr>
              <w:t>④未提供的不得分。</w:t>
            </w:r>
          </w:p>
        </w:tc>
      </w:tr>
      <w:tr w14:paraId="463761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28" w:type="dxa"/>
            <w:vMerge w:val="restart"/>
            <w:vAlign w:val="center"/>
          </w:tcPr>
          <w:p w14:paraId="71C7B5B2">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359" w:type="dxa"/>
            <w:vMerge w:val="restart"/>
            <w:tcBorders>
              <w:top w:val="single" w:color="000000" w:sz="4" w:space="0"/>
              <w:left w:val="single" w:color="000000" w:sz="4" w:space="0"/>
              <w:right w:val="single" w:color="000000" w:sz="4" w:space="0"/>
            </w:tcBorders>
            <w:vAlign w:val="center"/>
          </w:tcPr>
          <w:p w14:paraId="1789DC55">
            <w:pPr>
              <w:pStyle w:val="68"/>
              <w:ind w:left="28"/>
              <w:jc w:val="center"/>
              <w:rPr>
                <w:sz w:val="24"/>
                <w:szCs w:val="24"/>
                <w:lang w:val="en-US" w:bidi="ar-SA"/>
              </w:rPr>
            </w:pPr>
            <w:r>
              <w:rPr>
                <w:sz w:val="24"/>
                <w:szCs w:val="24"/>
              </w:rPr>
              <w:t>售后服务应对方案及承诺</w:t>
            </w:r>
          </w:p>
        </w:tc>
        <w:tc>
          <w:tcPr>
            <w:tcW w:w="879" w:type="dxa"/>
            <w:vMerge w:val="restart"/>
            <w:tcBorders>
              <w:top w:val="single" w:color="000000" w:sz="4" w:space="0"/>
              <w:left w:val="single" w:color="000000" w:sz="4" w:space="0"/>
              <w:right w:val="single" w:color="000000" w:sz="4" w:space="0"/>
            </w:tcBorders>
            <w:vAlign w:val="center"/>
          </w:tcPr>
          <w:p w14:paraId="7EFF3FEB">
            <w:pPr>
              <w:pStyle w:val="68"/>
              <w:ind w:left="16"/>
              <w:jc w:val="center"/>
              <w:rPr>
                <w:rFonts w:hint="eastAsia" w:eastAsia="宋体"/>
                <w:sz w:val="24"/>
                <w:szCs w:val="24"/>
                <w:lang w:val="en-US" w:eastAsia="zh-CN"/>
              </w:rPr>
            </w:pPr>
            <w:r>
              <w:rPr>
                <w:rFonts w:hint="eastAsia"/>
                <w:sz w:val="24"/>
                <w:szCs w:val="24"/>
                <w:lang w:val="en-US" w:eastAsia="zh-CN"/>
              </w:rPr>
              <w:t>7</w:t>
            </w:r>
          </w:p>
        </w:tc>
        <w:tc>
          <w:tcPr>
            <w:tcW w:w="6106" w:type="dxa"/>
          </w:tcPr>
          <w:p w14:paraId="5C4C9C12">
            <w:pPr>
              <w:pStyle w:val="68"/>
              <w:ind w:left="105" w:leftChars="50" w:right="105" w:rightChars="50"/>
              <w:rPr>
                <w:sz w:val="24"/>
                <w:szCs w:val="24"/>
              </w:rPr>
            </w:pPr>
            <w:r>
              <w:rPr>
                <w:rFonts w:hint="eastAsia"/>
                <w:sz w:val="24"/>
                <w:szCs w:val="24"/>
                <w:lang w:val="en-US"/>
              </w:rPr>
              <w:t>在本项目要求</w:t>
            </w:r>
            <w:r>
              <w:rPr>
                <w:rFonts w:hint="eastAsia"/>
                <w:sz w:val="24"/>
                <w:szCs w:val="24"/>
                <w:lang w:val="en-US" w:eastAsia="zh-CN"/>
              </w:rPr>
              <w:t>6</w:t>
            </w:r>
            <w:r>
              <w:rPr>
                <w:rFonts w:hint="eastAsia"/>
                <w:sz w:val="24"/>
                <w:szCs w:val="24"/>
                <w:lang w:val="en-US"/>
              </w:rPr>
              <w:t>年的免费质保期及免费维修保养服务的基础上；承诺每延长1年（延长不足1年不计分），得1分，最高得3分。以投标人承诺书为准。</w:t>
            </w:r>
          </w:p>
        </w:tc>
      </w:tr>
      <w:tr w14:paraId="6565DE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8" w:type="dxa"/>
            <w:vMerge w:val="continue"/>
            <w:vAlign w:val="center"/>
          </w:tcPr>
          <w:p w14:paraId="5E1F1DAF"/>
        </w:tc>
        <w:tc>
          <w:tcPr>
            <w:tcW w:w="1359" w:type="dxa"/>
            <w:vMerge w:val="continue"/>
            <w:tcBorders>
              <w:top w:val="single" w:color="000000" w:sz="4" w:space="0"/>
              <w:left w:val="single" w:color="000000" w:sz="4" w:space="0"/>
              <w:right w:val="single" w:color="000000" w:sz="4" w:space="0"/>
            </w:tcBorders>
            <w:vAlign w:val="center"/>
          </w:tcPr>
          <w:p w14:paraId="2499F511"/>
        </w:tc>
        <w:tc>
          <w:tcPr>
            <w:tcW w:w="879" w:type="dxa"/>
            <w:vMerge w:val="continue"/>
            <w:tcBorders>
              <w:top w:val="single" w:color="000000" w:sz="4" w:space="0"/>
              <w:left w:val="single" w:color="000000" w:sz="4" w:space="0"/>
              <w:right w:val="single" w:color="000000" w:sz="4" w:space="0"/>
            </w:tcBorders>
            <w:vAlign w:val="center"/>
          </w:tcPr>
          <w:p w14:paraId="112EF3C3"/>
        </w:tc>
        <w:tc>
          <w:tcPr>
            <w:tcW w:w="6106" w:type="dxa"/>
          </w:tcPr>
          <w:p w14:paraId="554360AE">
            <w:pPr>
              <w:pStyle w:val="68"/>
              <w:ind w:left="105" w:leftChars="50" w:right="105" w:rightChars="50"/>
              <w:rPr>
                <w:sz w:val="24"/>
                <w:szCs w:val="24"/>
              </w:rPr>
            </w:pPr>
            <w:r>
              <w:rPr>
                <w:rFonts w:hint="eastAsia"/>
                <w:sz w:val="24"/>
                <w:szCs w:val="24"/>
              </w:rPr>
              <w:t>根据各投标人提供的售后服务方案及维修计划</w:t>
            </w:r>
            <w:r>
              <w:rPr>
                <w:rFonts w:hint="eastAsia"/>
                <w:sz w:val="24"/>
                <w:szCs w:val="24"/>
                <w:lang w:val="en-US"/>
              </w:rPr>
              <w:t>（包括但不限于对售后服务响应时间、售后服务优惠承诺、售后服务网点情况、人员配置等）</w:t>
            </w:r>
            <w:r>
              <w:rPr>
                <w:rFonts w:hint="eastAsia"/>
                <w:sz w:val="24"/>
                <w:szCs w:val="24"/>
              </w:rPr>
              <w:t>，由评标委员会根据详细程度、合理性和完整性进行评分评价：</w:t>
            </w:r>
          </w:p>
          <w:p w14:paraId="7C85C941">
            <w:pPr>
              <w:pStyle w:val="68"/>
              <w:ind w:left="105" w:leftChars="50" w:right="105" w:rightChars="50"/>
              <w:rPr>
                <w:sz w:val="24"/>
                <w:szCs w:val="24"/>
              </w:rPr>
            </w:pPr>
            <w:r>
              <w:rPr>
                <w:rFonts w:hint="eastAsia"/>
                <w:sz w:val="24"/>
                <w:szCs w:val="24"/>
              </w:rPr>
              <w:t>①方案具有针对性、条理清晰、目标描述准确，能很好的确保所提供的服务满足现实服务需求的</w:t>
            </w:r>
            <w:r>
              <w:rPr>
                <w:rFonts w:hint="eastAsia"/>
                <w:sz w:val="24"/>
                <w:szCs w:val="24"/>
                <w:lang w:eastAsia="zh-CN"/>
              </w:rPr>
              <w:t>，</w:t>
            </w:r>
            <w:r>
              <w:rPr>
                <w:rFonts w:hint="eastAsia"/>
                <w:sz w:val="24"/>
                <w:szCs w:val="24"/>
                <w:lang w:val="en-US" w:eastAsia="zh-CN"/>
              </w:rPr>
              <w:t>售后服务机构响应时间较短的</w:t>
            </w:r>
            <w:r>
              <w:rPr>
                <w:rFonts w:hint="eastAsia"/>
                <w:sz w:val="24"/>
                <w:szCs w:val="24"/>
              </w:rPr>
              <w:t>得</w:t>
            </w:r>
            <w:r>
              <w:rPr>
                <w:rFonts w:hint="eastAsia"/>
                <w:sz w:val="24"/>
                <w:szCs w:val="24"/>
                <w:lang w:val="en-US" w:eastAsia="zh-CN"/>
              </w:rPr>
              <w:t>3</w:t>
            </w:r>
            <w:r>
              <w:rPr>
                <w:rFonts w:hint="eastAsia"/>
                <w:sz w:val="24"/>
                <w:szCs w:val="24"/>
                <w:lang w:val="en-US"/>
              </w:rPr>
              <w:t>.</w:t>
            </w:r>
            <w:r>
              <w:rPr>
                <w:rFonts w:hint="eastAsia"/>
                <w:sz w:val="24"/>
                <w:szCs w:val="24"/>
                <w:lang w:val="en-US" w:eastAsia="zh-CN"/>
              </w:rPr>
              <w:t>0</w:t>
            </w:r>
            <w:r>
              <w:rPr>
                <w:rFonts w:hint="eastAsia"/>
                <w:sz w:val="24"/>
                <w:szCs w:val="24"/>
                <w:lang w:val="en-US"/>
              </w:rPr>
              <w:t>-</w:t>
            </w:r>
            <w:r>
              <w:rPr>
                <w:rFonts w:hint="eastAsia"/>
                <w:sz w:val="24"/>
                <w:szCs w:val="24"/>
                <w:lang w:val="en-US" w:eastAsia="zh-CN"/>
              </w:rPr>
              <w:t>4</w:t>
            </w:r>
            <w:r>
              <w:rPr>
                <w:rFonts w:hint="eastAsia"/>
                <w:sz w:val="24"/>
                <w:szCs w:val="24"/>
                <w:lang w:val="en-US"/>
              </w:rPr>
              <w:t>.0</w:t>
            </w:r>
            <w:r>
              <w:rPr>
                <w:rFonts w:hint="eastAsia"/>
                <w:sz w:val="24"/>
                <w:szCs w:val="24"/>
              </w:rPr>
              <w:t>分；</w:t>
            </w:r>
          </w:p>
          <w:p w14:paraId="11A3BAA5">
            <w:pPr>
              <w:pStyle w:val="68"/>
              <w:ind w:left="105" w:leftChars="50" w:right="105" w:rightChars="50"/>
              <w:rPr>
                <w:sz w:val="24"/>
                <w:szCs w:val="24"/>
              </w:rPr>
            </w:pPr>
            <w:r>
              <w:rPr>
                <w:rFonts w:hint="eastAsia"/>
                <w:sz w:val="24"/>
                <w:szCs w:val="24"/>
              </w:rPr>
              <w:t>②方案合理，能满足项目需求</w:t>
            </w:r>
            <w:r>
              <w:rPr>
                <w:rFonts w:hint="eastAsia"/>
                <w:sz w:val="24"/>
                <w:szCs w:val="24"/>
                <w:lang w:eastAsia="zh-CN"/>
              </w:rPr>
              <w:t>，</w:t>
            </w:r>
            <w:r>
              <w:rPr>
                <w:rFonts w:hint="eastAsia"/>
                <w:sz w:val="24"/>
                <w:szCs w:val="24"/>
                <w:lang w:val="en-US" w:eastAsia="zh-CN"/>
              </w:rPr>
              <w:t>售后服务机构响应时间一般的</w:t>
            </w:r>
            <w:r>
              <w:rPr>
                <w:rFonts w:hint="eastAsia"/>
                <w:sz w:val="24"/>
                <w:szCs w:val="24"/>
              </w:rPr>
              <w:t>得</w:t>
            </w:r>
            <w:r>
              <w:rPr>
                <w:rFonts w:hint="eastAsia"/>
                <w:sz w:val="24"/>
                <w:szCs w:val="24"/>
                <w:lang w:val="en-US" w:eastAsia="zh-CN"/>
              </w:rPr>
              <w:t>1.5</w:t>
            </w:r>
            <w:r>
              <w:rPr>
                <w:rFonts w:hint="eastAsia"/>
                <w:sz w:val="24"/>
                <w:szCs w:val="24"/>
                <w:lang w:val="en-US"/>
              </w:rPr>
              <w:t>-</w:t>
            </w:r>
            <w:r>
              <w:rPr>
                <w:rFonts w:hint="eastAsia"/>
                <w:sz w:val="24"/>
                <w:szCs w:val="24"/>
                <w:lang w:val="en-US" w:eastAsia="zh-CN"/>
              </w:rPr>
              <w:t>2</w:t>
            </w:r>
            <w:r>
              <w:rPr>
                <w:rFonts w:hint="eastAsia"/>
                <w:sz w:val="24"/>
                <w:szCs w:val="24"/>
                <w:lang w:val="en-US"/>
              </w:rPr>
              <w:t>.</w:t>
            </w:r>
            <w:r>
              <w:rPr>
                <w:rFonts w:hint="eastAsia"/>
                <w:sz w:val="24"/>
                <w:szCs w:val="24"/>
                <w:lang w:val="en-US" w:eastAsia="zh-CN"/>
              </w:rPr>
              <w:t>9</w:t>
            </w:r>
            <w:r>
              <w:rPr>
                <w:rFonts w:hint="eastAsia"/>
                <w:sz w:val="24"/>
                <w:szCs w:val="24"/>
              </w:rPr>
              <w:t>分；</w:t>
            </w:r>
          </w:p>
          <w:p w14:paraId="58347FFD">
            <w:pPr>
              <w:pStyle w:val="68"/>
              <w:ind w:left="105" w:leftChars="50" w:right="105" w:rightChars="50"/>
              <w:rPr>
                <w:sz w:val="24"/>
                <w:szCs w:val="24"/>
              </w:rPr>
            </w:pPr>
            <w:r>
              <w:rPr>
                <w:rFonts w:hint="eastAsia"/>
                <w:sz w:val="24"/>
                <w:szCs w:val="24"/>
              </w:rPr>
              <w:t>③方案有部分不合理，但基本能满足项目需求</w:t>
            </w:r>
            <w:r>
              <w:rPr>
                <w:rFonts w:hint="eastAsia"/>
                <w:sz w:val="24"/>
                <w:szCs w:val="24"/>
                <w:lang w:eastAsia="zh-CN"/>
              </w:rPr>
              <w:t>，</w:t>
            </w:r>
            <w:r>
              <w:rPr>
                <w:rFonts w:hint="eastAsia"/>
                <w:sz w:val="24"/>
                <w:szCs w:val="24"/>
                <w:lang w:val="en-US" w:eastAsia="zh-CN"/>
              </w:rPr>
              <w:t>售后服务机构响应时间较长的，</w:t>
            </w:r>
            <w:r>
              <w:rPr>
                <w:rFonts w:hint="eastAsia"/>
                <w:sz w:val="24"/>
                <w:szCs w:val="24"/>
              </w:rPr>
              <w:t>得</w:t>
            </w:r>
            <w:r>
              <w:rPr>
                <w:rFonts w:hint="eastAsia"/>
                <w:sz w:val="24"/>
                <w:szCs w:val="24"/>
                <w:lang w:val="en-US"/>
              </w:rPr>
              <w:t>0.1-</w:t>
            </w:r>
            <w:r>
              <w:rPr>
                <w:rFonts w:hint="eastAsia"/>
                <w:sz w:val="24"/>
                <w:szCs w:val="24"/>
                <w:lang w:val="en-US" w:eastAsia="zh-CN"/>
              </w:rPr>
              <w:t>1</w:t>
            </w:r>
            <w:r>
              <w:rPr>
                <w:rFonts w:hint="eastAsia"/>
                <w:sz w:val="24"/>
                <w:szCs w:val="24"/>
                <w:lang w:val="en-US"/>
              </w:rPr>
              <w:t>.</w:t>
            </w:r>
            <w:r>
              <w:rPr>
                <w:rFonts w:hint="eastAsia"/>
                <w:sz w:val="24"/>
                <w:szCs w:val="24"/>
                <w:lang w:val="en-US" w:eastAsia="zh-CN"/>
              </w:rPr>
              <w:t>4</w:t>
            </w:r>
            <w:r>
              <w:rPr>
                <w:rFonts w:hint="eastAsia"/>
                <w:sz w:val="24"/>
                <w:szCs w:val="24"/>
              </w:rPr>
              <w:t>分；</w:t>
            </w:r>
          </w:p>
          <w:p w14:paraId="2D566A10">
            <w:pPr>
              <w:pStyle w:val="68"/>
              <w:ind w:left="105" w:leftChars="50" w:right="105" w:rightChars="50"/>
              <w:rPr>
                <w:sz w:val="24"/>
                <w:szCs w:val="24"/>
              </w:rPr>
            </w:pPr>
            <w:r>
              <w:rPr>
                <w:rFonts w:hint="eastAsia"/>
                <w:sz w:val="24"/>
                <w:szCs w:val="24"/>
              </w:rPr>
              <w:t>④未提供的不得分。</w:t>
            </w:r>
          </w:p>
        </w:tc>
      </w:tr>
      <w:tr w14:paraId="23935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restart"/>
            <w:vAlign w:val="center"/>
          </w:tcPr>
          <w:p w14:paraId="7CB05727">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359" w:type="dxa"/>
            <w:vMerge w:val="restart"/>
            <w:tcBorders>
              <w:top w:val="single" w:color="000000" w:sz="4" w:space="0"/>
              <w:left w:val="single" w:color="000000" w:sz="4" w:space="0"/>
              <w:right w:val="single" w:color="000000" w:sz="4" w:space="0"/>
            </w:tcBorders>
            <w:vAlign w:val="center"/>
          </w:tcPr>
          <w:p w14:paraId="0A126E45">
            <w:pPr>
              <w:pStyle w:val="68"/>
              <w:ind w:left="28"/>
              <w:jc w:val="center"/>
              <w:rPr>
                <w:sz w:val="24"/>
                <w:szCs w:val="24"/>
                <w:lang w:val="en-US" w:bidi="ar-SA"/>
              </w:rPr>
            </w:pPr>
            <w:r>
              <w:rPr>
                <w:rFonts w:hint="eastAsia"/>
                <w:sz w:val="24"/>
                <w:szCs w:val="24"/>
                <w:lang w:val="en-US" w:bidi="ar-SA"/>
              </w:rPr>
              <w:t>样品（样品未提供不得分）</w:t>
            </w:r>
          </w:p>
        </w:tc>
        <w:tc>
          <w:tcPr>
            <w:tcW w:w="879" w:type="dxa"/>
            <w:vMerge w:val="restart"/>
            <w:tcBorders>
              <w:top w:val="single" w:color="000000" w:sz="4" w:space="0"/>
              <w:left w:val="single" w:color="000000" w:sz="4" w:space="0"/>
              <w:right w:val="single" w:color="000000" w:sz="4" w:space="0"/>
            </w:tcBorders>
            <w:vAlign w:val="center"/>
          </w:tcPr>
          <w:p w14:paraId="3C6B7164">
            <w:pPr>
              <w:pStyle w:val="68"/>
              <w:ind w:left="16"/>
              <w:jc w:val="center"/>
              <w:rPr>
                <w:rFonts w:eastAsia="宋体"/>
                <w:sz w:val="24"/>
                <w:szCs w:val="24"/>
                <w:lang w:val="en-US" w:eastAsia="zh-CN"/>
              </w:rPr>
            </w:pPr>
            <w:r>
              <w:rPr>
                <w:rFonts w:hint="eastAsia"/>
                <w:sz w:val="24"/>
                <w:szCs w:val="24"/>
                <w:lang w:val="en-US" w:eastAsia="zh-CN"/>
              </w:rPr>
              <w:t>20</w:t>
            </w:r>
          </w:p>
        </w:tc>
        <w:tc>
          <w:tcPr>
            <w:tcW w:w="6106" w:type="dxa"/>
          </w:tcPr>
          <w:p w14:paraId="215EE8B2">
            <w:pPr>
              <w:widowControl/>
              <w:ind w:left="105" w:leftChars="50" w:right="105" w:rightChars="50"/>
              <w:jc w:val="left"/>
              <w:rPr>
                <w:rFonts w:ascii="宋体" w:hAnsi="宋体" w:cs="Arial"/>
                <w:bCs/>
                <w:sz w:val="24"/>
              </w:rPr>
            </w:pPr>
            <w:r>
              <w:rPr>
                <w:rFonts w:hint="eastAsia" w:ascii="宋体" w:hAnsi="宋体" w:cs="宋体"/>
                <w:sz w:val="24"/>
              </w:rPr>
              <w:t>布帘</w:t>
            </w:r>
            <w:r>
              <w:rPr>
                <w:rFonts w:hint="eastAsia" w:ascii="宋体" w:hAnsi="宋体" w:cs="Arial"/>
                <w:bCs/>
                <w:sz w:val="24"/>
              </w:rPr>
              <w:t>：</w:t>
            </w:r>
          </w:p>
          <w:p w14:paraId="470059F1">
            <w:pPr>
              <w:widowControl/>
              <w:ind w:left="105" w:leftChars="50" w:right="105" w:rightChars="50"/>
              <w:jc w:val="left"/>
              <w:rPr>
                <w:rFonts w:ascii="宋体" w:hAnsi="宋体" w:cs="Arial"/>
                <w:bCs/>
                <w:sz w:val="24"/>
              </w:rPr>
            </w:pPr>
            <w:r>
              <w:rPr>
                <w:rFonts w:hint="eastAsia" w:ascii="宋体" w:hAnsi="宋体" w:cs="Arial"/>
                <w:bCs/>
                <w:sz w:val="24"/>
              </w:rPr>
              <w:t>①面料编织平整均匀、手感舒适，配件及成品制作工艺精良，整体视觉效果好的得3.0-4.0分；</w:t>
            </w:r>
          </w:p>
          <w:p w14:paraId="2BDEEED6">
            <w:pPr>
              <w:widowControl/>
              <w:ind w:left="105" w:leftChars="50" w:right="105" w:rightChars="50"/>
              <w:jc w:val="left"/>
              <w:rPr>
                <w:rFonts w:ascii="宋体" w:hAnsi="宋体" w:cs="Arial"/>
                <w:bCs/>
                <w:sz w:val="24"/>
              </w:rPr>
            </w:pPr>
            <w:r>
              <w:rPr>
                <w:rFonts w:hint="eastAsia" w:ascii="宋体" w:hAnsi="宋体" w:cs="Arial"/>
                <w:bCs/>
                <w:sz w:val="24"/>
              </w:rPr>
              <w:t>②面料编织较均匀、手感较舒适，配件及成品制作工艺较精良、整体视觉效果比较好的得1.5-2.9分；</w:t>
            </w:r>
          </w:p>
          <w:p w14:paraId="1459CD76">
            <w:pPr>
              <w:widowControl/>
              <w:ind w:left="105" w:leftChars="50" w:right="105" w:rightChars="50"/>
              <w:jc w:val="left"/>
              <w:rPr>
                <w:rFonts w:ascii="宋体" w:hAnsi="宋体" w:cs="宋体"/>
                <w:sz w:val="24"/>
                <w:szCs w:val="24"/>
              </w:rPr>
            </w:pPr>
            <w:r>
              <w:rPr>
                <w:rFonts w:hint="eastAsia" w:ascii="宋体" w:hAnsi="宋体" w:cs="Arial"/>
                <w:bCs/>
                <w:sz w:val="24"/>
              </w:rPr>
              <w:t>③面料编织较均匀、手感一般，配件及成品制作工艺较差的得0.1-1.4分。</w:t>
            </w:r>
          </w:p>
        </w:tc>
      </w:tr>
      <w:tr w14:paraId="0D80CA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continue"/>
            <w:vAlign w:val="center"/>
          </w:tcPr>
          <w:p w14:paraId="735B3132"/>
        </w:tc>
        <w:tc>
          <w:tcPr>
            <w:tcW w:w="1359" w:type="dxa"/>
            <w:vMerge w:val="continue"/>
            <w:tcBorders>
              <w:top w:val="single" w:color="000000" w:sz="4" w:space="0"/>
              <w:left w:val="single" w:color="000000" w:sz="4" w:space="0"/>
              <w:right w:val="single" w:color="000000" w:sz="4" w:space="0"/>
            </w:tcBorders>
            <w:vAlign w:val="center"/>
          </w:tcPr>
          <w:p w14:paraId="242A4F22"/>
        </w:tc>
        <w:tc>
          <w:tcPr>
            <w:tcW w:w="879" w:type="dxa"/>
            <w:vMerge w:val="continue"/>
            <w:tcBorders>
              <w:top w:val="single" w:color="000000" w:sz="4" w:space="0"/>
              <w:left w:val="single" w:color="000000" w:sz="4" w:space="0"/>
              <w:right w:val="single" w:color="000000" w:sz="4" w:space="0"/>
            </w:tcBorders>
            <w:vAlign w:val="center"/>
          </w:tcPr>
          <w:p w14:paraId="40BBA886"/>
        </w:tc>
        <w:tc>
          <w:tcPr>
            <w:tcW w:w="6106" w:type="dxa"/>
            <w:shd w:val="clear" w:color="auto" w:fill="auto"/>
            <w:vAlign w:val="center"/>
          </w:tcPr>
          <w:p w14:paraId="24AE521C">
            <w:pPr>
              <w:pStyle w:val="85"/>
              <w:spacing w:before="0" w:line="240" w:lineRule="auto"/>
              <w:ind w:left="105" w:leftChars="50" w:firstLine="0" w:firstLineChars="0"/>
              <w:rPr>
                <w:rFonts w:ascii="宋体" w:hAnsi="宋体" w:cs="Arial"/>
                <w:bCs/>
              </w:rPr>
            </w:pPr>
            <w:r>
              <w:rPr>
                <w:rFonts w:hint="eastAsia" w:ascii="宋体" w:hAnsi="宋体" w:cs="宋体"/>
                <w:lang w:val="en-US" w:eastAsia="zh-CN"/>
              </w:rPr>
              <w:t>纱帘</w:t>
            </w:r>
            <w:r>
              <w:rPr>
                <w:rFonts w:hint="eastAsia" w:ascii="宋体" w:hAnsi="宋体" w:cs="Arial"/>
                <w:bCs/>
              </w:rPr>
              <w:t>：</w:t>
            </w:r>
          </w:p>
          <w:p w14:paraId="7D616250">
            <w:pPr>
              <w:pStyle w:val="85"/>
              <w:spacing w:before="0" w:line="240" w:lineRule="auto"/>
              <w:ind w:left="105" w:leftChars="50" w:firstLine="0" w:firstLineChars="0"/>
              <w:rPr>
                <w:rFonts w:ascii="宋体" w:hAnsi="宋体" w:cs="Arial"/>
                <w:bCs/>
              </w:rPr>
            </w:pPr>
            <w:r>
              <w:rPr>
                <w:rFonts w:hint="eastAsia" w:ascii="宋体" w:hAnsi="宋体" w:cs="Arial"/>
                <w:bCs/>
              </w:rPr>
              <w:t>①面料编织平整均匀、手感舒适，配件及成品制作工艺精良，整体视觉效果好的得</w:t>
            </w:r>
            <w:r>
              <w:rPr>
                <w:rFonts w:hint="eastAsia" w:ascii="宋体" w:hAnsi="宋体" w:cs="Arial"/>
                <w:bCs/>
                <w:lang w:val="en-US" w:eastAsia="zh-CN"/>
              </w:rPr>
              <w:t>1</w:t>
            </w:r>
            <w:r>
              <w:rPr>
                <w:rFonts w:hint="eastAsia" w:ascii="宋体" w:hAnsi="宋体" w:cs="Arial"/>
                <w:bCs/>
              </w:rPr>
              <w:t>.0-</w:t>
            </w:r>
            <w:r>
              <w:rPr>
                <w:rFonts w:hint="eastAsia" w:ascii="宋体" w:hAnsi="宋体" w:cs="Arial"/>
                <w:bCs/>
                <w:lang w:val="en-US" w:eastAsia="zh-CN"/>
              </w:rPr>
              <w:t>2</w:t>
            </w:r>
            <w:r>
              <w:rPr>
                <w:rFonts w:hint="eastAsia" w:ascii="宋体" w:hAnsi="宋体" w:cs="Arial"/>
                <w:bCs/>
              </w:rPr>
              <w:t>.0分；</w:t>
            </w:r>
          </w:p>
          <w:p w14:paraId="35D24C7B">
            <w:pPr>
              <w:pStyle w:val="85"/>
              <w:spacing w:before="0" w:line="240" w:lineRule="auto"/>
              <w:ind w:left="105" w:leftChars="50" w:firstLine="0" w:firstLineChars="0"/>
              <w:rPr>
                <w:rFonts w:ascii="宋体" w:hAnsi="宋体" w:cs="Arial"/>
                <w:szCs w:val="24"/>
              </w:rPr>
            </w:pPr>
            <w:r>
              <w:rPr>
                <w:rFonts w:hint="eastAsia" w:ascii="宋体" w:hAnsi="宋体" w:cs="Arial"/>
                <w:bCs/>
              </w:rPr>
              <w:t>②面料编织较均匀、手感一般，配件及成品制作工艺较差的得0.1-</w:t>
            </w:r>
            <w:r>
              <w:rPr>
                <w:rFonts w:hint="eastAsia" w:ascii="宋体" w:hAnsi="宋体" w:cs="Arial"/>
                <w:bCs/>
                <w:lang w:val="en-US" w:eastAsia="zh-CN"/>
              </w:rPr>
              <w:t>0.9</w:t>
            </w:r>
            <w:r>
              <w:rPr>
                <w:rFonts w:hint="eastAsia" w:ascii="宋体" w:hAnsi="宋体" w:cs="Arial"/>
                <w:bCs/>
              </w:rPr>
              <w:t>分。</w:t>
            </w:r>
          </w:p>
        </w:tc>
      </w:tr>
      <w:tr w14:paraId="467E31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continue"/>
            <w:vAlign w:val="center"/>
          </w:tcPr>
          <w:p w14:paraId="6770173E"/>
        </w:tc>
        <w:tc>
          <w:tcPr>
            <w:tcW w:w="1359" w:type="dxa"/>
            <w:vMerge w:val="continue"/>
            <w:tcBorders>
              <w:top w:val="single" w:color="000000" w:sz="4" w:space="0"/>
              <w:left w:val="single" w:color="000000" w:sz="4" w:space="0"/>
              <w:right w:val="single" w:color="000000" w:sz="4" w:space="0"/>
            </w:tcBorders>
            <w:vAlign w:val="center"/>
          </w:tcPr>
          <w:p w14:paraId="65E09863"/>
        </w:tc>
        <w:tc>
          <w:tcPr>
            <w:tcW w:w="879" w:type="dxa"/>
            <w:vMerge w:val="continue"/>
            <w:tcBorders>
              <w:top w:val="single" w:color="000000" w:sz="4" w:space="0"/>
              <w:left w:val="single" w:color="000000" w:sz="4" w:space="0"/>
              <w:right w:val="single" w:color="000000" w:sz="4" w:space="0"/>
            </w:tcBorders>
            <w:vAlign w:val="center"/>
          </w:tcPr>
          <w:p w14:paraId="492BC851"/>
        </w:tc>
        <w:tc>
          <w:tcPr>
            <w:tcW w:w="6106" w:type="dxa"/>
            <w:shd w:val="clear" w:color="auto" w:fill="auto"/>
            <w:vAlign w:val="center"/>
          </w:tcPr>
          <w:p w14:paraId="41D23CCE">
            <w:pPr>
              <w:pStyle w:val="85"/>
              <w:spacing w:before="0" w:line="240" w:lineRule="auto"/>
              <w:ind w:left="105" w:leftChars="50" w:firstLine="0" w:firstLineChars="0"/>
              <w:rPr>
                <w:rFonts w:ascii="宋体" w:hAnsi="宋体" w:cs="Arial"/>
                <w:sz w:val="24"/>
                <w:szCs w:val="24"/>
              </w:rPr>
            </w:pPr>
            <w:r>
              <w:rPr>
                <w:rFonts w:hint="eastAsia" w:ascii="宋体" w:hAnsi="宋体" w:cs="Arial"/>
                <w:szCs w:val="24"/>
              </w:rPr>
              <w:t>阳光卷帘：</w:t>
            </w:r>
          </w:p>
          <w:p w14:paraId="2D23023D">
            <w:pPr>
              <w:pStyle w:val="85"/>
              <w:spacing w:before="0" w:line="240" w:lineRule="auto"/>
              <w:ind w:left="105" w:leftChars="50" w:firstLine="0" w:firstLineChars="0"/>
              <w:rPr>
                <w:rFonts w:ascii="宋体" w:hAnsi="宋体" w:cs="Arial"/>
                <w:bCs/>
                <w:szCs w:val="24"/>
              </w:rPr>
            </w:pPr>
            <w:r>
              <w:rPr>
                <w:rFonts w:hint="eastAsia" w:ascii="宋体" w:hAnsi="宋体" w:cs="Arial"/>
                <w:bCs/>
                <w:szCs w:val="24"/>
              </w:rPr>
              <w:t>①面料编织平整均匀、手感舒适，配件及成品制作工艺精良，整体视觉效果好的得</w:t>
            </w:r>
            <w:r>
              <w:rPr>
                <w:rFonts w:hint="eastAsia" w:ascii="宋体" w:hAnsi="宋体" w:cs="Arial"/>
                <w:bCs/>
              </w:rPr>
              <w:t>3.0-4.0</w:t>
            </w:r>
            <w:r>
              <w:rPr>
                <w:rFonts w:hint="eastAsia" w:ascii="宋体" w:hAnsi="宋体" w:cs="Arial"/>
                <w:bCs/>
                <w:szCs w:val="24"/>
              </w:rPr>
              <w:t>分；</w:t>
            </w:r>
          </w:p>
          <w:p w14:paraId="68EE3EBD">
            <w:pPr>
              <w:pStyle w:val="85"/>
              <w:spacing w:before="0" w:line="240" w:lineRule="auto"/>
              <w:ind w:left="105" w:leftChars="50" w:firstLine="0" w:firstLineChars="0"/>
              <w:rPr>
                <w:rFonts w:ascii="宋体" w:hAnsi="宋体" w:cs="Arial"/>
                <w:bCs/>
                <w:szCs w:val="24"/>
              </w:rPr>
            </w:pPr>
            <w:r>
              <w:rPr>
                <w:rFonts w:hint="eastAsia" w:ascii="宋体" w:hAnsi="宋体" w:cs="Arial"/>
                <w:bCs/>
                <w:szCs w:val="24"/>
              </w:rPr>
              <w:t>②面料编织较均匀、手感较舒适，配件及成品制作工艺较精良、整体视觉效果比较好的得</w:t>
            </w:r>
            <w:r>
              <w:rPr>
                <w:rFonts w:hint="eastAsia" w:ascii="宋体" w:hAnsi="宋体" w:cs="Arial"/>
                <w:bCs/>
              </w:rPr>
              <w:t>1.5-2.9</w:t>
            </w:r>
            <w:r>
              <w:rPr>
                <w:rFonts w:hint="eastAsia" w:ascii="宋体" w:hAnsi="宋体" w:cs="Arial"/>
                <w:bCs/>
                <w:szCs w:val="24"/>
              </w:rPr>
              <w:t>分；</w:t>
            </w:r>
          </w:p>
          <w:p w14:paraId="3F59166B">
            <w:pPr>
              <w:pStyle w:val="85"/>
              <w:spacing w:before="0" w:line="240" w:lineRule="auto"/>
              <w:ind w:left="105" w:leftChars="50" w:firstLine="0" w:firstLineChars="0"/>
              <w:rPr>
                <w:rFonts w:ascii="宋体" w:hAnsi="宋体" w:cs="仿宋"/>
                <w:szCs w:val="24"/>
              </w:rPr>
            </w:pPr>
            <w:r>
              <w:rPr>
                <w:rFonts w:hint="eastAsia" w:ascii="宋体" w:hAnsi="宋体" w:cs="Arial"/>
                <w:bCs/>
                <w:szCs w:val="24"/>
              </w:rPr>
              <w:t>③面料编织较均匀、手感一般，配件及成品制作工艺较差的得</w:t>
            </w:r>
            <w:r>
              <w:rPr>
                <w:rFonts w:hint="eastAsia" w:ascii="宋体" w:hAnsi="宋体" w:cs="Arial"/>
                <w:bCs/>
              </w:rPr>
              <w:t>0.1-1.4</w:t>
            </w:r>
            <w:r>
              <w:rPr>
                <w:rFonts w:hint="eastAsia" w:ascii="宋体" w:hAnsi="宋体" w:cs="Arial"/>
                <w:bCs/>
                <w:szCs w:val="24"/>
              </w:rPr>
              <w:t>分。</w:t>
            </w:r>
          </w:p>
        </w:tc>
      </w:tr>
      <w:tr w14:paraId="1BC2DE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continue"/>
            <w:vAlign w:val="center"/>
          </w:tcPr>
          <w:p w14:paraId="430B4CCB"/>
        </w:tc>
        <w:tc>
          <w:tcPr>
            <w:tcW w:w="1359" w:type="dxa"/>
            <w:vMerge w:val="continue"/>
            <w:tcBorders>
              <w:top w:val="single" w:color="000000" w:sz="4" w:space="0"/>
              <w:left w:val="single" w:color="000000" w:sz="4" w:space="0"/>
              <w:right w:val="single" w:color="000000" w:sz="4" w:space="0"/>
            </w:tcBorders>
            <w:vAlign w:val="center"/>
          </w:tcPr>
          <w:p w14:paraId="193D2D90"/>
        </w:tc>
        <w:tc>
          <w:tcPr>
            <w:tcW w:w="879" w:type="dxa"/>
            <w:vMerge w:val="continue"/>
            <w:tcBorders>
              <w:top w:val="single" w:color="000000" w:sz="4" w:space="0"/>
              <w:left w:val="single" w:color="000000" w:sz="4" w:space="0"/>
              <w:right w:val="single" w:color="000000" w:sz="4" w:space="0"/>
            </w:tcBorders>
            <w:vAlign w:val="center"/>
          </w:tcPr>
          <w:p w14:paraId="7A70693F"/>
        </w:tc>
        <w:tc>
          <w:tcPr>
            <w:tcW w:w="6106" w:type="dxa"/>
            <w:shd w:val="clear" w:color="auto" w:fill="auto"/>
            <w:vAlign w:val="center"/>
          </w:tcPr>
          <w:p w14:paraId="4CB42036">
            <w:pPr>
              <w:pStyle w:val="85"/>
              <w:spacing w:before="0" w:line="240" w:lineRule="auto"/>
              <w:ind w:left="105" w:leftChars="50" w:firstLine="0" w:firstLineChars="0"/>
              <w:jc w:val="left"/>
              <w:rPr>
                <w:rFonts w:ascii="宋体" w:hAnsi="宋体" w:cs="Arial"/>
                <w:sz w:val="24"/>
                <w:szCs w:val="24"/>
              </w:rPr>
            </w:pPr>
            <w:r>
              <w:rPr>
                <w:rFonts w:hint="eastAsia" w:ascii="宋体" w:hAnsi="宋体" w:cs="宋体"/>
                <w:szCs w:val="24"/>
              </w:rPr>
              <w:t>遮光卷帘</w:t>
            </w:r>
            <w:r>
              <w:rPr>
                <w:rFonts w:hint="eastAsia" w:ascii="宋体" w:hAnsi="宋体" w:cs="Arial"/>
                <w:szCs w:val="24"/>
              </w:rPr>
              <w:t>：</w:t>
            </w:r>
          </w:p>
          <w:p w14:paraId="6CB6325A">
            <w:pPr>
              <w:pStyle w:val="85"/>
              <w:spacing w:before="0" w:line="240" w:lineRule="auto"/>
              <w:ind w:left="105" w:leftChars="50" w:firstLine="0" w:firstLineChars="0"/>
              <w:jc w:val="left"/>
              <w:rPr>
                <w:rFonts w:ascii="宋体" w:hAnsi="宋体" w:cs="Arial"/>
                <w:bCs/>
                <w:szCs w:val="24"/>
              </w:rPr>
            </w:pPr>
            <w:r>
              <w:rPr>
                <w:rFonts w:hint="eastAsia" w:ascii="宋体" w:hAnsi="宋体" w:cs="Arial"/>
                <w:bCs/>
                <w:szCs w:val="24"/>
              </w:rPr>
              <w:t>①面料编织平整均匀、手感舒适，配件及成品制作工艺精良，整体视觉效果好的得</w:t>
            </w:r>
            <w:r>
              <w:rPr>
                <w:rFonts w:hint="eastAsia" w:ascii="宋体" w:hAnsi="宋体" w:cs="Arial"/>
                <w:bCs/>
              </w:rPr>
              <w:t>3.0-4.0</w:t>
            </w:r>
            <w:r>
              <w:rPr>
                <w:rFonts w:hint="eastAsia" w:ascii="宋体" w:hAnsi="宋体" w:cs="Arial"/>
                <w:bCs/>
                <w:szCs w:val="24"/>
              </w:rPr>
              <w:t>分；</w:t>
            </w:r>
          </w:p>
          <w:p w14:paraId="5B98A26E">
            <w:pPr>
              <w:pStyle w:val="85"/>
              <w:spacing w:before="0" w:line="240" w:lineRule="auto"/>
              <w:ind w:left="105" w:leftChars="50" w:firstLine="0" w:firstLineChars="0"/>
              <w:jc w:val="left"/>
              <w:rPr>
                <w:rFonts w:ascii="宋体" w:hAnsi="宋体" w:cs="Arial"/>
                <w:bCs/>
                <w:szCs w:val="24"/>
              </w:rPr>
            </w:pPr>
            <w:r>
              <w:rPr>
                <w:rFonts w:hint="eastAsia" w:ascii="宋体" w:hAnsi="宋体" w:cs="Arial"/>
                <w:bCs/>
                <w:szCs w:val="24"/>
              </w:rPr>
              <w:t>②面料编织较均匀、手感较舒适，配件及成品制作工艺较精良、整体视觉效果比较好的得</w:t>
            </w:r>
            <w:r>
              <w:rPr>
                <w:rFonts w:hint="eastAsia" w:ascii="宋体" w:hAnsi="宋体" w:cs="Arial"/>
                <w:bCs/>
              </w:rPr>
              <w:t>1.5-2.9</w:t>
            </w:r>
            <w:r>
              <w:rPr>
                <w:rFonts w:hint="eastAsia" w:ascii="宋体" w:hAnsi="宋体" w:cs="Arial"/>
                <w:bCs/>
                <w:szCs w:val="24"/>
              </w:rPr>
              <w:t>分；</w:t>
            </w:r>
          </w:p>
          <w:p w14:paraId="61C978AA">
            <w:pPr>
              <w:pStyle w:val="85"/>
              <w:spacing w:before="0" w:line="240" w:lineRule="auto"/>
              <w:ind w:left="105" w:leftChars="50" w:firstLine="0" w:firstLineChars="0"/>
              <w:jc w:val="left"/>
              <w:rPr>
                <w:rFonts w:ascii="宋体" w:hAnsi="宋体" w:cs="仿宋"/>
                <w:szCs w:val="24"/>
              </w:rPr>
            </w:pPr>
            <w:r>
              <w:rPr>
                <w:rFonts w:hint="eastAsia" w:ascii="宋体" w:hAnsi="宋体" w:cs="Arial"/>
                <w:bCs/>
                <w:szCs w:val="24"/>
              </w:rPr>
              <w:t>③面料编织较均匀、手感一般，配件及成品制作工艺较差的得</w:t>
            </w:r>
            <w:r>
              <w:rPr>
                <w:rFonts w:hint="eastAsia" w:ascii="宋体" w:hAnsi="宋体" w:cs="Arial"/>
                <w:bCs/>
              </w:rPr>
              <w:t>0.1-1.4</w:t>
            </w:r>
            <w:r>
              <w:rPr>
                <w:rFonts w:hint="eastAsia" w:ascii="宋体" w:hAnsi="宋体" w:cs="Arial"/>
                <w:bCs/>
                <w:szCs w:val="24"/>
              </w:rPr>
              <w:t>分。</w:t>
            </w:r>
          </w:p>
        </w:tc>
      </w:tr>
      <w:tr w14:paraId="5C4A37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continue"/>
            <w:vAlign w:val="center"/>
          </w:tcPr>
          <w:p w14:paraId="2E33A38E"/>
        </w:tc>
        <w:tc>
          <w:tcPr>
            <w:tcW w:w="1359" w:type="dxa"/>
            <w:vMerge w:val="continue"/>
            <w:tcBorders>
              <w:top w:val="single" w:color="000000" w:sz="4" w:space="0"/>
              <w:left w:val="single" w:color="000000" w:sz="4" w:space="0"/>
              <w:right w:val="single" w:color="000000" w:sz="4" w:space="0"/>
            </w:tcBorders>
            <w:vAlign w:val="center"/>
          </w:tcPr>
          <w:p w14:paraId="39CD2A17"/>
        </w:tc>
        <w:tc>
          <w:tcPr>
            <w:tcW w:w="879" w:type="dxa"/>
            <w:vMerge w:val="continue"/>
            <w:tcBorders>
              <w:top w:val="single" w:color="000000" w:sz="4" w:space="0"/>
              <w:left w:val="single" w:color="000000" w:sz="4" w:space="0"/>
              <w:right w:val="single" w:color="000000" w:sz="4" w:space="0"/>
            </w:tcBorders>
            <w:vAlign w:val="center"/>
          </w:tcPr>
          <w:p w14:paraId="46E0DD2A"/>
        </w:tc>
        <w:tc>
          <w:tcPr>
            <w:tcW w:w="6106" w:type="dxa"/>
            <w:shd w:val="clear" w:color="auto" w:fill="auto"/>
            <w:vAlign w:val="center"/>
          </w:tcPr>
          <w:p w14:paraId="3311986F">
            <w:pPr>
              <w:pStyle w:val="85"/>
              <w:spacing w:before="0" w:line="240" w:lineRule="auto"/>
              <w:ind w:left="105" w:leftChars="50" w:firstLine="0" w:firstLineChars="0"/>
              <w:jc w:val="left"/>
              <w:rPr>
                <w:rFonts w:hint="eastAsia" w:ascii="宋体" w:hAnsi="宋体" w:cs="Arial"/>
                <w:bCs/>
                <w:sz w:val="24"/>
                <w:szCs w:val="24"/>
                <w:lang w:val="en-US" w:eastAsia="zh-CN"/>
              </w:rPr>
            </w:pPr>
            <w:r>
              <w:rPr>
                <w:rFonts w:hint="eastAsia" w:ascii="宋体" w:hAnsi="宋体" w:cs="Arial"/>
                <w:bCs/>
                <w:szCs w:val="24"/>
                <w:lang w:val="en-US" w:eastAsia="zh-CN"/>
              </w:rPr>
              <w:t>电动窗帘电机：</w:t>
            </w:r>
          </w:p>
          <w:p w14:paraId="42D87529">
            <w:pPr>
              <w:pStyle w:val="85"/>
              <w:spacing w:before="0" w:line="240" w:lineRule="auto"/>
              <w:ind w:left="105" w:leftChars="50" w:firstLine="0" w:firstLineChars="0"/>
              <w:jc w:val="left"/>
              <w:rPr>
                <w:rFonts w:ascii="宋体" w:hAnsi="宋体" w:eastAsia="宋体" w:cs="Arial"/>
                <w:bCs/>
                <w:szCs w:val="24"/>
                <w:lang w:val="en-US" w:eastAsia="zh-CN"/>
              </w:rPr>
            </w:pPr>
            <w:r>
              <w:rPr>
                <w:rFonts w:hint="eastAsia" w:ascii="宋体" w:hAnsi="宋体" w:cs="Arial"/>
                <w:bCs/>
                <w:szCs w:val="24"/>
              </w:rPr>
              <w:t>①</w:t>
            </w:r>
            <w:r>
              <w:rPr>
                <w:rFonts w:hint="eastAsia" w:ascii="宋体" w:hAnsi="宋体" w:cs="Arial"/>
                <w:bCs/>
                <w:szCs w:val="24"/>
                <w:lang w:val="en-US" w:eastAsia="zh-CN"/>
              </w:rPr>
              <w:t>电机</w:t>
            </w:r>
            <w:r>
              <w:rPr>
                <w:rFonts w:hint="eastAsia" w:ascii="宋体" w:hAnsi="宋体" w:cs="Arial"/>
                <w:bCs/>
                <w:szCs w:val="24"/>
              </w:rPr>
              <w:t>制作工艺精良</w:t>
            </w:r>
            <w:r>
              <w:rPr>
                <w:rFonts w:hint="eastAsia" w:ascii="宋体" w:hAnsi="宋体" w:cs="Arial"/>
                <w:bCs/>
                <w:szCs w:val="24"/>
                <w:lang w:val="en-US" w:eastAsia="zh-CN"/>
              </w:rPr>
              <w:t>，材质较好，体积小，外表美观，静音效果好的得1.5-3.0分；</w:t>
            </w:r>
          </w:p>
          <w:p w14:paraId="51BA4CE2">
            <w:pPr>
              <w:pStyle w:val="85"/>
              <w:spacing w:before="0" w:line="240" w:lineRule="auto"/>
              <w:ind w:left="105" w:leftChars="50" w:firstLine="0" w:firstLineChars="0"/>
              <w:jc w:val="left"/>
              <w:rPr>
                <w:rFonts w:hint="eastAsia" w:ascii="宋体" w:hAnsi="宋体" w:cs="Arial"/>
                <w:bCs/>
                <w:szCs w:val="24"/>
                <w:lang w:val="en-US" w:eastAsia="zh-CN"/>
              </w:rPr>
            </w:pPr>
            <w:r>
              <w:rPr>
                <w:rFonts w:hint="eastAsia" w:ascii="宋体" w:hAnsi="宋体" w:cs="Arial"/>
                <w:bCs/>
                <w:sz w:val="24"/>
                <w:szCs w:val="24"/>
              </w:rPr>
              <w:t>②</w:t>
            </w:r>
            <w:r>
              <w:rPr>
                <w:rFonts w:hint="eastAsia" w:ascii="宋体" w:hAnsi="宋体" w:cs="Arial"/>
                <w:bCs/>
                <w:szCs w:val="24"/>
                <w:lang w:val="en-US" w:eastAsia="zh-CN"/>
              </w:rPr>
              <w:t>电机</w:t>
            </w:r>
            <w:r>
              <w:rPr>
                <w:rFonts w:hint="eastAsia" w:ascii="宋体" w:hAnsi="宋体" w:cs="Arial"/>
                <w:bCs/>
                <w:szCs w:val="24"/>
              </w:rPr>
              <w:t>制作工艺</w:t>
            </w:r>
            <w:r>
              <w:rPr>
                <w:rFonts w:hint="eastAsia" w:ascii="宋体" w:hAnsi="宋体" w:cs="Arial"/>
                <w:bCs/>
                <w:szCs w:val="24"/>
                <w:lang w:val="en-US" w:eastAsia="zh-CN"/>
              </w:rPr>
              <w:t>一般，材质普通，体积较大，外表一般，静音效果较差的得</w:t>
            </w:r>
            <w:r>
              <w:rPr>
                <w:rFonts w:hint="eastAsia" w:ascii="宋体" w:hAnsi="宋体" w:cs="Arial"/>
                <w:bCs/>
                <w:sz w:val="24"/>
                <w:szCs w:val="24"/>
              </w:rPr>
              <w:t>0-1</w:t>
            </w:r>
            <w:r>
              <w:rPr>
                <w:rFonts w:hint="eastAsia" w:ascii="宋体" w:hAnsi="宋体" w:cs="Arial"/>
                <w:bCs/>
                <w:sz w:val="24"/>
                <w:szCs w:val="24"/>
                <w:lang w:val="en-US" w:eastAsia="zh-CN"/>
              </w:rPr>
              <w:t>.4</w:t>
            </w:r>
            <w:r>
              <w:rPr>
                <w:rFonts w:hint="eastAsia" w:ascii="宋体" w:hAnsi="宋体" w:cs="Arial"/>
                <w:bCs/>
                <w:szCs w:val="24"/>
                <w:lang w:val="en-US" w:eastAsia="zh-CN"/>
              </w:rPr>
              <w:t>分；</w:t>
            </w:r>
          </w:p>
        </w:tc>
      </w:tr>
      <w:tr w14:paraId="72FDE5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 w:hRule="atLeast"/>
        </w:trPr>
        <w:tc>
          <w:tcPr>
            <w:tcW w:w="728" w:type="dxa"/>
            <w:vMerge w:val="continue"/>
            <w:vAlign w:val="center"/>
          </w:tcPr>
          <w:p w14:paraId="51254CAC"/>
        </w:tc>
        <w:tc>
          <w:tcPr>
            <w:tcW w:w="1359" w:type="dxa"/>
            <w:vMerge w:val="continue"/>
            <w:tcBorders>
              <w:top w:val="single" w:color="000000" w:sz="4" w:space="0"/>
              <w:left w:val="single" w:color="000000" w:sz="4" w:space="0"/>
              <w:right w:val="single" w:color="000000" w:sz="4" w:space="0"/>
            </w:tcBorders>
            <w:vAlign w:val="center"/>
          </w:tcPr>
          <w:p w14:paraId="0EA3E230"/>
        </w:tc>
        <w:tc>
          <w:tcPr>
            <w:tcW w:w="879" w:type="dxa"/>
            <w:vMerge w:val="continue"/>
            <w:tcBorders>
              <w:top w:val="single" w:color="000000" w:sz="4" w:space="0"/>
              <w:left w:val="single" w:color="000000" w:sz="4" w:space="0"/>
              <w:right w:val="single" w:color="000000" w:sz="4" w:space="0"/>
            </w:tcBorders>
            <w:vAlign w:val="center"/>
          </w:tcPr>
          <w:p w14:paraId="73BD4AD5"/>
        </w:tc>
        <w:tc>
          <w:tcPr>
            <w:tcW w:w="6106" w:type="dxa"/>
          </w:tcPr>
          <w:p w14:paraId="60BD151A">
            <w:pPr>
              <w:widowControl/>
              <w:ind w:left="105" w:leftChars="50" w:right="105" w:rightChars="50"/>
              <w:jc w:val="left"/>
              <w:rPr>
                <w:rFonts w:ascii="宋体" w:hAnsi="宋体" w:cs="Arial"/>
                <w:bCs/>
                <w:sz w:val="24"/>
                <w:szCs w:val="24"/>
              </w:rPr>
            </w:pPr>
            <w:r>
              <w:rPr>
                <w:rFonts w:hint="eastAsia" w:ascii="宋体" w:hAnsi="宋体" w:cs="Arial"/>
                <w:bCs/>
                <w:sz w:val="24"/>
                <w:szCs w:val="24"/>
              </w:rPr>
              <w:t>轨道：</w:t>
            </w:r>
          </w:p>
          <w:p w14:paraId="3EE689A8">
            <w:pPr>
              <w:widowControl/>
              <w:ind w:left="105" w:leftChars="50" w:right="105" w:rightChars="50"/>
              <w:jc w:val="left"/>
              <w:rPr>
                <w:rFonts w:ascii="宋体" w:hAnsi="宋体" w:cs="Arial"/>
                <w:bCs/>
                <w:sz w:val="24"/>
                <w:szCs w:val="24"/>
              </w:rPr>
            </w:pPr>
            <w:r>
              <w:rPr>
                <w:rFonts w:hint="eastAsia" w:ascii="宋体" w:hAnsi="宋体" w:cs="Arial"/>
                <w:bCs/>
                <w:sz w:val="24"/>
                <w:szCs w:val="24"/>
              </w:rPr>
              <w:t>①轨道壁厚；漆膜平整度、整洁、表面漆膜均匀一致；无裂纹、气泡、流痕、漆膜脱落等影响使用的可视缺陷；表面处理光滑无毛刺，耐摩擦、抗磨损性能强、静音效果好的得</w:t>
            </w:r>
            <w:r>
              <w:rPr>
                <w:rFonts w:hint="eastAsia" w:ascii="宋体" w:hAnsi="宋体" w:cs="Arial"/>
                <w:bCs/>
                <w:sz w:val="24"/>
                <w:szCs w:val="24"/>
                <w:lang w:val="en-US" w:eastAsia="zh-CN"/>
              </w:rPr>
              <w:t>1.5</w:t>
            </w:r>
            <w:r>
              <w:rPr>
                <w:rFonts w:hint="eastAsia" w:ascii="宋体" w:hAnsi="宋体" w:cs="Arial"/>
                <w:bCs/>
                <w:sz w:val="24"/>
                <w:szCs w:val="24"/>
              </w:rPr>
              <w:t>-</w:t>
            </w:r>
            <w:r>
              <w:rPr>
                <w:rFonts w:hint="eastAsia" w:ascii="宋体" w:hAnsi="宋体" w:cs="Arial"/>
                <w:bCs/>
                <w:sz w:val="24"/>
                <w:szCs w:val="24"/>
                <w:lang w:val="en-US" w:eastAsia="zh-CN"/>
              </w:rPr>
              <w:t>3.0</w:t>
            </w:r>
            <w:r>
              <w:rPr>
                <w:rFonts w:hint="eastAsia" w:ascii="宋体" w:hAnsi="宋体" w:cs="Arial"/>
                <w:bCs/>
                <w:sz w:val="24"/>
                <w:szCs w:val="24"/>
              </w:rPr>
              <w:t>分；</w:t>
            </w:r>
          </w:p>
          <w:p w14:paraId="5687FF18">
            <w:pPr>
              <w:widowControl/>
              <w:ind w:left="105" w:leftChars="50" w:right="105" w:rightChars="50"/>
              <w:jc w:val="left"/>
              <w:rPr>
                <w:rFonts w:ascii="宋体" w:hAnsi="宋体" w:cs="宋体"/>
                <w:sz w:val="24"/>
                <w:szCs w:val="24"/>
              </w:rPr>
            </w:pPr>
            <w:r>
              <w:rPr>
                <w:rFonts w:hint="eastAsia" w:ascii="宋体" w:hAnsi="宋体" w:cs="Arial"/>
                <w:bCs/>
                <w:sz w:val="24"/>
                <w:szCs w:val="24"/>
              </w:rPr>
              <w:t>②轨道壁薄；漆膜平整度、整洁、表面漆膜一般；、存在裂纹、气泡、流痕、漆膜脱落等影响使用的可视缺陷；表面处理、耐摩擦、抗磨损性能一般、静音效果较差的得0-1</w:t>
            </w:r>
            <w:r>
              <w:rPr>
                <w:rFonts w:hint="eastAsia" w:ascii="宋体" w:hAnsi="宋体" w:cs="Arial"/>
                <w:bCs/>
                <w:sz w:val="24"/>
                <w:szCs w:val="24"/>
                <w:lang w:val="en-US" w:eastAsia="zh-CN"/>
              </w:rPr>
              <w:t>.4</w:t>
            </w:r>
            <w:r>
              <w:rPr>
                <w:rFonts w:hint="eastAsia" w:ascii="宋体" w:hAnsi="宋体" w:cs="Arial"/>
                <w:bCs/>
                <w:sz w:val="24"/>
                <w:szCs w:val="24"/>
              </w:rPr>
              <w:t>分。</w:t>
            </w:r>
          </w:p>
        </w:tc>
      </w:tr>
    </w:tbl>
    <w:p w14:paraId="337F6653">
      <w:pPr>
        <w:widowControl/>
        <w:rPr>
          <w:rFonts w:ascii="宋体" w:hAnsi="宋体" w:cs="宋体"/>
          <w:b/>
          <w:bCs/>
          <w:szCs w:val="22"/>
          <w:lang w:val="zh-CN" w:bidi="zh-CN"/>
        </w:rPr>
      </w:pPr>
      <w:bookmarkStart w:id="15" w:name="_Toc28689"/>
      <w:r>
        <w:rPr>
          <w:rFonts w:hint="eastAsia" w:ascii="宋体" w:hAnsi="宋体" w:cs="宋体"/>
          <w:b/>
          <w:bCs/>
          <w:szCs w:val="22"/>
          <w:lang w:val="zh-CN" w:bidi="zh-CN"/>
        </w:rPr>
        <w:t>注：1）上述评分项，缺项不得分。</w:t>
      </w:r>
      <w:bookmarkEnd w:id="15"/>
    </w:p>
    <w:p w14:paraId="10A1BC44">
      <w:pPr>
        <w:widowControl/>
        <w:ind w:firstLine="420"/>
        <w:jc w:val="left"/>
        <w:rPr>
          <w:rFonts w:ascii="宋体" w:hAnsi="宋体" w:cs="宋体"/>
          <w:b/>
          <w:bCs/>
          <w:szCs w:val="22"/>
          <w:lang w:val="zh-CN" w:bidi="zh-CN"/>
        </w:rPr>
      </w:pPr>
      <w:bookmarkStart w:id="16" w:name="_Toc24475"/>
      <w:r>
        <w:rPr>
          <w:rFonts w:hint="eastAsia" w:ascii="宋体" w:hAnsi="宋体" w:cs="宋体"/>
          <w:b/>
          <w:bCs/>
          <w:szCs w:val="22"/>
          <w:lang w:bidi="zh-CN"/>
        </w:rPr>
        <w:t>2</w:t>
      </w:r>
      <w:r>
        <w:rPr>
          <w:rFonts w:hint="eastAsia" w:ascii="宋体" w:hAnsi="宋体" w:cs="宋体"/>
          <w:b/>
          <w:bCs/>
          <w:szCs w:val="22"/>
          <w:lang w:val="zh-CN" w:bidi="zh-CN"/>
        </w:rPr>
        <w:t>）上述证明材料中的单位名称与投标单位的名称必须一致，单位发生合法变更的，需提供合法变更的材料。否则，业绩不予认可。</w:t>
      </w:r>
      <w:bookmarkEnd w:id="16"/>
    </w:p>
    <w:p w14:paraId="68AE9B00">
      <w:pPr>
        <w:pStyle w:val="23"/>
        <w:ind w:left="0" w:leftChars="0"/>
        <w:rPr>
          <w:lang w:val="zh-CN" w:bidi="zh-CN"/>
        </w:rPr>
      </w:pPr>
    </w:p>
    <w:p w14:paraId="1BBF720E">
      <w:pPr>
        <w:widowControl/>
        <w:jc w:val="center"/>
        <w:rPr>
          <w:rFonts w:ascii="宋体" w:hAnsi="宋体" w:cs="宋体"/>
          <w:b/>
          <w:bCs/>
          <w:sz w:val="36"/>
          <w:szCs w:val="36"/>
        </w:rPr>
        <w:sectPr>
          <w:headerReference r:id="rId4" w:type="default"/>
          <w:footerReference r:id="rId5" w:type="default"/>
          <w:pgSz w:w="11906" w:h="16838"/>
          <w:pgMar w:top="1361" w:right="1644" w:bottom="1361" w:left="1644" w:header="851" w:footer="964" w:gutter="0"/>
          <w:pgNumType w:start="1"/>
          <w:cols w:space="720" w:num="1"/>
          <w:docGrid w:type="lines" w:linePitch="312" w:charSpace="0"/>
        </w:sectPr>
      </w:pPr>
    </w:p>
    <w:p w14:paraId="7D875CBA">
      <w:pPr>
        <w:widowControl/>
        <w:jc w:val="center"/>
        <w:outlineLvl w:val="0"/>
        <w:rPr>
          <w:rFonts w:ascii="宋体" w:hAnsi="宋体" w:cs="宋体"/>
          <w:b/>
          <w:bCs/>
          <w:kern w:val="0"/>
          <w:sz w:val="36"/>
          <w:szCs w:val="36"/>
        </w:rPr>
      </w:pPr>
      <w:bookmarkStart w:id="17" w:name="_Toc25915"/>
      <w:r>
        <w:rPr>
          <w:rFonts w:hint="eastAsia" w:ascii="宋体" w:hAnsi="宋体" w:cs="宋体"/>
          <w:b/>
          <w:bCs/>
          <w:kern w:val="0"/>
          <w:sz w:val="36"/>
          <w:szCs w:val="36"/>
        </w:rPr>
        <w:t>第四章 采购需求</w:t>
      </w:r>
      <w:bookmarkEnd w:id="11"/>
      <w:bookmarkEnd w:id="17"/>
    </w:p>
    <w:p w14:paraId="6AFC52A4">
      <w:pPr>
        <w:tabs>
          <w:tab w:val="left" w:pos="8280"/>
        </w:tabs>
        <w:autoSpaceDE w:val="0"/>
        <w:autoSpaceDN w:val="0"/>
        <w:adjustRightInd w:val="0"/>
        <w:spacing w:line="440" w:lineRule="exact"/>
        <w:rPr>
          <w:rFonts w:ascii="宋体" w:hAnsi="宋体" w:cs="宋体"/>
          <w:b/>
          <w:bCs/>
          <w:sz w:val="28"/>
          <w:szCs w:val="28"/>
        </w:rPr>
      </w:pPr>
      <w:bookmarkStart w:id="18" w:name="_Toc29793"/>
      <w:r>
        <w:rPr>
          <w:rFonts w:hint="eastAsia" w:ascii="宋体" w:hAnsi="宋体" w:cs="宋体"/>
          <w:b/>
          <w:bCs/>
          <w:sz w:val="28"/>
          <w:szCs w:val="28"/>
        </w:rPr>
        <w:t>一、招标项目一览表</w:t>
      </w:r>
    </w:p>
    <w:tbl>
      <w:tblPr>
        <w:tblStyle w:val="24"/>
        <w:tblW w:w="13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67"/>
        <w:gridCol w:w="6586"/>
        <w:gridCol w:w="916"/>
        <w:gridCol w:w="2305"/>
      </w:tblGrid>
      <w:tr w14:paraId="027B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43" w:type="dxa"/>
            <w:vAlign w:val="center"/>
          </w:tcPr>
          <w:p w14:paraId="6AE6C13A">
            <w:pPr>
              <w:jc w:val="center"/>
              <w:rPr>
                <w:sz w:val="24"/>
                <w:szCs w:val="24"/>
              </w:rPr>
            </w:pPr>
            <w:r>
              <w:rPr>
                <w:sz w:val="24"/>
                <w:szCs w:val="24"/>
              </w:rPr>
              <w:t>标段</w:t>
            </w:r>
          </w:p>
        </w:tc>
        <w:tc>
          <w:tcPr>
            <w:tcW w:w="2767" w:type="dxa"/>
            <w:vAlign w:val="center"/>
          </w:tcPr>
          <w:p w14:paraId="4FF445E7">
            <w:pPr>
              <w:jc w:val="center"/>
              <w:rPr>
                <w:sz w:val="24"/>
                <w:szCs w:val="24"/>
              </w:rPr>
            </w:pPr>
            <w:r>
              <w:rPr>
                <w:sz w:val="24"/>
                <w:szCs w:val="24"/>
              </w:rPr>
              <w:t>项目名称</w:t>
            </w:r>
          </w:p>
        </w:tc>
        <w:tc>
          <w:tcPr>
            <w:tcW w:w="6586" w:type="dxa"/>
            <w:vAlign w:val="center"/>
          </w:tcPr>
          <w:p w14:paraId="4F3FE7AC">
            <w:pPr>
              <w:jc w:val="center"/>
              <w:rPr>
                <w:sz w:val="24"/>
                <w:szCs w:val="24"/>
              </w:rPr>
            </w:pPr>
            <w:r>
              <w:rPr>
                <w:sz w:val="24"/>
                <w:szCs w:val="24"/>
              </w:rPr>
              <w:t>简要技术要求</w:t>
            </w:r>
          </w:p>
        </w:tc>
        <w:tc>
          <w:tcPr>
            <w:tcW w:w="916" w:type="dxa"/>
            <w:vAlign w:val="center"/>
          </w:tcPr>
          <w:p w14:paraId="7A74A3E6">
            <w:pPr>
              <w:jc w:val="center"/>
              <w:rPr>
                <w:sz w:val="24"/>
                <w:szCs w:val="24"/>
              </w:rPr>
            </w:pPr>
            <w:r>
              <w:rPr>
                <w:sz w:val="24"/>
                <w:szCs w:val="24"/>
              </w:rPr>
              <w:t>数量</w:t>
            </w:r>
          </w:p>
        </w:tc>
        <w:tc>
          <w:tcPr>
            <w:tcW w:w="2305" w:type="dxa"/>
            <w:vAlign w:val="center"/>
          </w:tcPr>
          <w:p w14:paraId="467EA34A">
            <w:pPr>
              <w:jc w:val="center"/>
              <w:rPr>
                <w:sz w:val="24"/>
                <w:szCs w:val="24"/>
              </w:rPr>
            </w:pPr>
            <w:r>
              <w:rPr>
                <w:rFonts w:hint="eastAsia"/>
                <w:sz w:val="24"/>
                <w:szCs w:val="24"/>
              </w:rPr>
              <w:t>最高限价</w:t>
            </w:r>
            <w:r>
              <w:rPr>
                <w:sz w:val="24"/>
                <w:szCs w:val="24"/>
              </w:rPr>
              <w:t>（万元）</w:t>
            </w:r>
          </w:p>
        </w:tc>
      </w:tr>
      <w:tr w14:paraId="68E5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43" w:type="dxa"/>
            <w:vAlign w:val="center"/>
          </w:tcPr>
          <w:p w14:paraId="10334A18">
            <w:pPr>
              <w:jc w:val="center"/>
              <w:rPr>
                <w:sz w:val="24"/>
                <w:szCs w:val="24"/>
              </w:rPr>
            </w:pPr>
            <w:r>
              <w:rPr>
                <w:sz w:val="24"/>
                <w:szCs w:val="24"/>
              </w:rPr>
              <w:t>1</w:t>
            </w:r>
          </w:p>
        </w:tc>
        <w:tc>
          <w:tcPr>
            <w:tcW w:w="2767" w:type="dxa"/>
            <w:tcBorders>
              <w:top w:val="single" w:color="auto" w:sz="4" w:space="0"/>
              <w:left w:val="single" w:color="auto" w:sz="4" w:space="0"/>
              <w:right w:val="single" w:color="auto" w:sz="4" w:space="0"/>
            </w:tcBorders>
            <w:vAlign w:val="center"/>
          </w:tcPr>
          <w:p w14:paraId="32CE395B">
            <w:pPr>
              <w:jc w:val="center"/>
              <w:rPr>
                <w:rFonts w:hint="eastAsia" w:eastAsia="宋体"/>
                <w:sz w:val="24"/>
                <w:szCs w:val="24"/>
                <w:lang w:eastAsia="zh-CN"/>
              </w:rPr>
            </w:pPr>
            <w:r>
              <w:rPr>
                <w:rFonts w:hint="eastAsia"/>
                <w:sz w:val="24"/>
                <w:szCs w:val="24"/>
                <w:lang w:eastAsia="zh-CN"/>
              </w:rPr>
              <w:t>温岭市公共卫生临床中心教学科研学术中心窗帘采购</w:t>
            </w:r>
          </w:p>
        </w:tc>
        <w:tc>
          <w:tcPr>
            <w:tcW w:w="6586" w:type="dxa"/>
            <w:tcBorders>
              <w:top w:val="single" w:color="auto" w:sz="4" w:space="0"/>
              <w:left w:val="single" w:color="auto" w:sz="4" w:space="0"/>
              <w:right w:val="single" w:color="auto" w:sz="4" w:space="0"/>
            </w:tcBorders>
            <w:vAlign w:val="center"/>
          </w:tcPr>
          <w:p w14:paraId="731DEB3C">
            <w:pPr>
              <w:jc w:val="center"/>
              <w:rPr>
                <w:rFonts w:hint="eastAsia" w:eastAsia="宋体"/>
                <w:sz w:val="24"/>
                <w:szCs w:val="24"/>
                <w:lang w:eastAsia="zh-CN"/>
              </w:rPr>
            </w:pPr>
            <w:r>
              <w:rPr>
                <w:rFonts w:hint="eastAsia"/>
                <w:sz w:val="24"/>
                <w:szCs w:val="24"/>
              </w:rPr>
              <w:t xml:space="preserve"> 温岭市第一人民医院窗帘采购，包括阳光卷帘、布帘、遮光卷帘、</w:t>
            </w:r>
            <w:r>
              <w:rPr>
                <w:rFonts w:hint="eastAsia"/>
                <w:sz w:val="24"/>
                <w:szCs w:val="24"/>
                <w:lang w:val="en-US" w:eastAsia="zh-CN"/>
              </w:rPr>
              <w:t>纱帘、</w:t>
            </w:r>
            <w:r>
              <w:rPr>
                <w:rFonts w:hint="eastAsia"/>
                <w:sz w:val="24"/>
                <w:szCs w:val="24"/>
              </w:rPr>
              <w:t>医用隔帘、输液吊杆、开合帘电机等</w:t>
            </w:r>
            <w:r>
              <w:rPr>
                <w:rFonts w:hint="eastAsia"/>
                <w:sz w:val="24"/>
                <w:szCs w:val="24"/>
                <w:lang w:eastAsia="zh-CN"/>
              </w:rPr>
              <w:t>。</w:t>
            </w:r>
          </w:p>
        </w:tc>
        <w:tc>
          <w:tcPr>
            <w:tcW w:w="916" w:type="dxa"/>
            <w:tcBorders>
              <w:top w:val="single" w:color="auto" w:sz="4" w:space="0"/>
              <w:left w:val="single" w:color="auto" w:sz="4" w:space="0"/>
              <w:right w:val="single" w:color="auto" w:sz="4" w:space="0"/>
            </w:tcBorders>
            <w:vAlign w:val="center"/>
          </w:tcPr>
          <w:p w14:paraId="11C35610">
            <w:pPr>
              <w:jc w:val="center"/>
              <w:rPr>
                <w:sz w:val="24"/>
                <w:szCs w:val="24"/>
              </w:rPr>
            </w:pPr>
            <w:r>
              <w:rPr>
                <w:sz w:val="24"/>
                <w:szCs w:val="24"/>
              </w:rPr>
              <w:t>1批</w:t>
            </w:r>
          </w:p>
        </w:tc>
        <w:tc>
          <w:tcPr>
            <w:tcW w:w="2305" w:type="dxa"/>
            <w:vAlign w:val="center"/>
          </w:tcPr>
          <w:p w14:paraId="1365697B">
            <w:pPr>
              <w:jc w:val="center"/>
              <w:rPr>
                <w:rFonts w:eastAsia="宋体"/>
                <w:sz w:val="24"/>
                <w:szCs w:val="24"/>
                <w:lang w:val="en-US" w:eastAsia="zh-CN"/>
              </w:rPr>
            </w:pPr>
            <w:r>
              <w:rPr>
                <w:rFonts w:hint="eastAsia"/>
                <w:sz w:val="24"/>
                <w:szCs w:val="24"/>
                <w:lang w:val="en-US" w:eastAsia="zh-CN"/>
              </w:rPr>
              <w:t>480000</w:t>
            </w:r>
          </w:p>
        </w:tc>
      </w:tr>
    </w:tbl>
    <w:p w14:paraId="5FAEC8AF">
      <w:pPr>
        <w:tabs>
          <w:tab w:val="left" w:pos="8280"/>
        </w:tabs>
        <w:autoSpaceDE w:val="0"/>
        <w:autoSpaceDN w:val="0"/>
        <w:adjustRightInd w:val="0"/>
        <w:spacing w:line="440" w:lineRule="exact"/>
        <w:rPr>
          <w:rFonts w:ascii="宋体" w:hAnsi="宋体" w:cs="宋体"/>
          <w:b/>
          <w:bCs/>
          <w:sz w:val="28"/>
          <w:szCs w:val="28"/>
        </w:rPr>
      </w:pPr>
    </w:p>
    <w:p w14:paraId="0742FDD0">
      <w:pPr>
        <w:tabs>
          <w:tab w:val="left" w:pos="8280"/>
        </w:tabs>
        <w:autoSpaceDE w:val="0"/>
        <w:autoSpaceDN w:val="0"/>
        <w:adjustRightInd w:val="0"/>
        <w:spacing w:line="440" w:lineRule="exact"/>
        <w:rPr>
          <w:rFonts w:ascii="宋体" w:hAnsi="宋体" w:cs="宋体"/>
          <w:b/>
          <w:bCs/>
          <w:sz w:val="28"/>
          <w:szCs w:val="28"/>
        </w:rPr>
      </w:pPr>
      <w:r>
        <w:rPr>
          <w:rFonts w:hint="eastAsia" w:ascii="宋体" w:hAnsi="宋体" w:cs="宋体"/>
          <w:b/>
          <w:bCs/>
          <w:sz w:val="28"/>
          <w:szCs w:val="28"/>
        </w:rPr>
        <w:t>二、采购产品清单</w:t>
      </w:r>
    </w:p>
    <w:tbl>
      <w:tblPr>
        <w:tblStyle w:val="24"/>
        <w:tblW w:w="132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00"/>
        <w:gridCol w:w="2100"/>
        <w:gridCol w:w="1860"/>
        <w:gridCol w:w="1020"/>
        <w:gridCol w:w="1290"/>
        <w:gridCol w:w="1215"/>
        <w:gridCol w:w="1305"/>
        <w:gridCol w:w="1440"/>
        <w:gridCol w:w="1185"/>
      </w:tblGrid>
      <w:tr w14:paraId="3DF5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5" w:type="dxa"/>
            <w:shd w:val="clear" w:color="auto" w:fill="auto"/>
            <w:vAlign w:val="center"/>
          </w:tcPr>
          <w:p w14:paraId="432DAA33">
            <w:pPr>
              <w:widowControl/>
              <w:jc w:val="center"/>
              <w:textAlignment w:val="center"/>
              <w:rPr>
                <w:rFonts w:ascii="宋体" w:hAnsi="宋体" w:cs="宋体"/>
                <w:b/>
                <w:bCs/>
                <w:sz w:val="22"/>
                <w:szCs w:val="22"/>
              </w:rPr>
            </w:pPr>
            <w:r>
              <w:rPr>
                <w:rFonts w:hint="eastAsia" w:ascii="宋体" w:hAnsi="宋体" w:cs="宋体"/>
                <w:b/>
                <w:bCs/>
                <w:kern w:val="0"/>
                <w:sz w:val="22"/>
                <w:szCs w:val="22"/>
              </w:rPr>
              <w:t>序号</w:t>
            </w:r>
          </w:p>
        </w:tc>
        <w:tc>
          <w:tcPr>
            <w:tcW w:w="900" w:type="dxa"/>
            <w:shd w:val="clear" w:color="auto" w:fill="auto"/>
            <w:vAlign w:val="center"/>
          </w:tcPr>
          <w:p w14:paraId="1D47DEF8">
            <w:pPr>
              <w:widowControl/>
              <w:jc w:val="center"/>
              <w:textAlignment w:val="center"/>
              <w:rPr>
                <w:rFonts w:ascii="宋体" w:hAnsi="宋体" w:cs="宋体"/>
                <w:b/>
                <w:bCs/>
                <w:sz w:val="22"/>
                <w:szCs w:val="22"/>
              </w:rPr>
            </w:pPr>
            <w:r>
              <w:rPr>
                <w:rFonts w:hint="eastAsia" w:ascii="宋体" w:hAnsi="宋体" w:cs="宋体"/>
                <w:b/>
                <w:bCs/>
                <w:kern w:val="0"/>
                <w:sz w:val="22"/>
                <w:szCs w:val="22"/>
              </w:rPr>
              <w:t>楼层</w:t>
            </w:r>
          </w:p>
        </w:tc>
        <w:tc>
          <w:tcPr>
            <w:tcW w:w="2100" w:type="dxa"/>
            <w:shd w:val="clear" w:color="auto" w:fill="auto"/>
            <w:vAlign w:val="center"/>
          </w:tcPr>
          <w:p w14:paraId="0F973364">
            <w:pPr>
              <w:widowControl/>
              <w:jc w:val="center"/>
              <w:textAlignment w:val="center"/>
              <w:rPr>
                <w:rFonts w:ascii="宋体" w:hAnsi="宋体" w:cs="宋体"/>
                <w:b/>
                <w:bCs/>
                <w:sz w:val="22"/>
                <w:szCs w:val="22"/>
              </w:rPr>
            </w:pPr>
            <w:r>
              <w:rPr>
                <w:rFonts w:hint="eastAsia" w:ascii="宋体" w:hAnsi="宋体" w:cs="宋体"/>
                <w:b/>
                <w:bCs/>
                <w:kern w:val="0"/>
                <w:sz w:val="22"/>
                <w:szCs w:val="22"/>
              </w:rPr>
              <w:t>科室</w:t>
            </w:r>
          </w:p>
        </w:tc>
        <w:tc>
          <w:tcPr>
            <w:tcW w:w="1860" w:type="dxa"/>
            <w:shd w:val="clear" w:color="auto" w:fill="auto"/>
            <w:vAlign w:val="center"/>
          </w:tcPr>
          <w:p w14:paraId="6AD3C091">
            <w:pPr>
              <w:widowControl/>
              <w:jc w:val="center"/>
              <w:textAlignment w:val="center"/>
              <w:rPr>
                <w:rFonts w:ascii="宋体" w:hAnsi="宋体" w:cs="宋体"/>
                <w:b/>
                <w:bCs/>
                <w:sz w:val="22"/>
                <w:szCs w:val="22"/>
              </w:rPr>
            </w:pPr>
            <w:r>
              <w:rPr>
                <w:rFonts w:hint="eastAsia" w:ascii="宋体" w:hAnsi="宋体" w:cs="宋体"/>
                <w:b/>
                <w:bCs/>
                <w:kern w:val="0"/>
                <w:sz w:val="22"/>
                <w:szCs w:val="22"/>
              </w:rPr>
              <w:t>产品名称</w:t>
            </w:r>
          </w:p>
        </w:tc>
        <w:tc>
          <w:tcPr>
            <w:tcW w:w="1020" w:type="dxa"/>
            <w:shd w:val="clear" w:color="auto" w:fill="auto"/>
            <w:vAlign w:val="center"/>
          </w:tcPr>
          <w:p w14:paraId="42146B42">
            <w:pPr>
              <w:widowControl/>
              <w:jc w:val="center"/>
              <w:textAlignment w:val="center"/>
              <w:rPr>
                <w:rFonts w:ascii="宋体" w:hAnsi="宋体" w:cs="宋体"/>
                <w:b/>
                <w:bCs/>
                <w:sz w:val="22"/>
                <w:szCs w:val="22"/>
              </w:rPr>
            </w:pPr>
            <w:r>
              <w:rPr>
                <w:rFonts w:hint="eastAsia" w:ascii="宋体" w:hAnsi="宋体" w:cs="宋体"/>
                <w:b/>
                <w:bCs/>
                <w:kern w:val="0"/>
                <w:sz w:val="22"/>
                <w:szCs w:val="22"/>
              </w:rPr>
              <w:t>驱动</w:t>
            </w:r>
          </w:p>
        </w:tc>
        <w:tc>
          <w:tcPr>
            <w:tcW w:w="1290" w:type="dxa"/>
            <w:shd w:val="clear" w:color="auto" w:fill="auto"/>
            <w:vAlign w:val="center"/>
          </w:tcPr>
          <w:p w14:paraId="0512A977">
            <w:pPr>
              <w:widowControl/>
              <w:jc w:val="center"/>
              <w:textAlignment w:val="center"/>
              <w:rPr>
                <w:rFonts w:ascii="宋体" w:hAnsi="宋体" w:cs="宋体"/>
                <w:b/>
                <w:bCs/>
                <w:sz w:val="22"/>
                <w:szCs w:val="22"/>
              </w:rPr>
            </w:pPr>
            <w:r>
              <w:rPr>
                <w:rFonts w:hint="eastAsia" w:ascii="宋体" w:hAnsi="宋体" w:cs="宋体"/>
                <w:b/>
                <w:bCs/>
                <w:kern w:val="0"/>
                <w:sz w:val="22"/>
                <w:szCs w:val="22"/>
              </w:rPr>
              <w:t>电机（只）</w:t>
            </w:r>
          </w:p>
        </w:tc>
        <w:tc>
          <w:tcPr>
            <w:tcW w:w="1215" w:type="dxa"/>
            <w:shd w:val="clear" w:color="auto" w:fill="auto"/>
            <w:vAlign w:val="center"/>
          </w:tcPr>
          <w:p w14:paraId="2100FB70">
            <w:pPr>
              <w:widowControl/>
              <w:jc w:val="center"/>
              <w:textAlignment w:val="center"/>
              <w:rPr>
                <w:rFonts w:ascii="宋体" w:hAnsi="宋体" w:cs="宋体"/>
                <w:b/>
                <w:bCs/>
                <w:sz w:val="22"/>
                <w:szCs w:val="22"/>
              </w:rPr>
            </w:pPr>
            <w:r>
              <w:rPr>
                <w:rFonts w:hint="eastAsia" w:ascii="宋体" w:hAnsi="宋体" w:cs="宋体"/>
                <w:b/>
                <w:bCs/>
                <w:kern w:val="0"/>
                <w:sz w:val="22"/>
                <w:szCs w:val="22"/>
              </w:rPr>
              <w:t>宽（米）</w:t>
            </w:r>
          </w:p>
        </w:tc>
        <w:tc>
          <w:tcPr>
            <w:tcW w:w="1305" w:type="dxa"/>
            <w:shd w:val="clear" w:color="auto" w:fill="auto"/>
            <w:vAlign w:val="center"/>
          </w:tcPr>
          <w:p w14:paraId="06A32DFA">
            <w:pPr>
              <w:widowControl/>
              <w:jc w:val="center"/>
              <w:textAlignment w:val="center"/>
              <w:rPr>
                <w:rFonts w:ascii="宋体" w:hAnsi="宋体" w:cs="宋体"/>
                <w:b/>
                <w:bCs/>
                <w:sz w:val="22"/>
                <w:szCs w:val="22"/>
              </w:rPr>
            </w:pPr>
            <w:r>
              <w:rPr>
                <w:rFonts w:hint="eastAsia" w:ascii="宋体" w:hAnsi="宋体" w:cs="宋体"/>
                <w:b/>
                <w:bCs/>
                <w:kern w:val="0"/>
                <w:sz w:val="22"/>
                <w:szCs w:val="22"/>
              </w:rPr>
              <w:t>高（米）</w:t>
            </w:r>
          </w:p>
        </w:tc>
        <w:tc>
          <w:tcPr>
            <w:tcW w:w="1440" w:type="dxa"/>
            <w:shd w:val="clear" w:color="auto" w:fill="auto"/>
            <w:vAlign w:val="center"/>
          </w:tcPr>
          <w:p w14:paraId="19373362">
            <w:pPr>
              <w:widowControl/>
              <w:jc w:val="center"/>
              <w:textAlignment w:val="center"/>
              <w:rPr>
                <w:rFonts w:ascii="宋体" w:hAnsi="宋体" w:cs="宋体"/>
                <w:b/>
                <w:bCs/>
                <w:sz w:val="22"/>
                <w:szCs w:val="22"/>
              </w:rPr>
            </w:pPr>
            <w:r>
              <w:rPr>
                <w:rFonts w:hint="eastAsia" w:ascii="宋体" w:hAnsi="宋体" w:cs="宋体"/>
                <w:b/>
                <w:bCs/>
                <w:kern w:val="0"/>
                <w:sz w:val="22"/>
                <w:szCs w:val="22"/>
              </w:rPr>
              <w:t>面积（</w:t>
            </w:r>
            <w:r>
              <w:rPr>
                <w:rStyle w:val="86"/>
                <w:color w:val="auto"/>
              </w:rPr>
              <w:t>㎡</w:t>
            </w:r>
            <w:r>
              <w:rPr>
                <w:rFonts w:hint="eastAsia" w:ascii="宋体" w:hAnsi="宋体" w:cs="宋体"/>
                <w:b/>
                <w:bCs/>
                <w:kern w:val="0"/>
                <w:sz w:val="22"/>
                <w:szCs w:val="22"/>
              </w:rPr>
              <w:t>）</w:t>
            </w:r>
          </w:p>
        </w:tc>
        <w:tc>
          <w:tcPr>
            <w:tcW w:w="1185" w:type="dxa"/>
            <w:shd w:val="clear" w:color="auto" w:fill="auto"/>
            <w:vAlign w:val="center"/>
          </w:tcPr>
          <w:p w14:paraId="54232793">
            <w:pPr>
              <w:widowControl/>
              <w:jc w:val="center"/>
              <w:textAlignment w:val="center"/>
              <w:rPr>
                <w:rFonts w:ascii="宋体" w:hAnsi="宋体" w:cs="宋体"/>
                <w:b/>
                <w:bCs/>
                <w:sz w:val="22"/>
                <w:szCs w:val="22"/>
              </w:rPr>
            </w:pPr>
            <w:r>
              <w:rPr>
                <w:rFonts w:hint="eastAsia" w:ascii="宋体" w:hAnsi="宋体" w:cs="宋体"/>
                <w:b/>
                <w:bCs/>
                <w:kern w:val="0"/>
                <w:sz w:val="22"/>
                <w:szCs w:val="22"/>
              </w:rPr>
              <w:t>备注1</w:t>
            </w:r>
          </w:p>
        </w:tc>
      </w:tr>
      <w:tr w14:paraId="7351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3EF50AC">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0FC5C65F">
            <w:pPr>
              <w:widowControl/>
              <w:jc w:val="center"/>
              <w:textAlignment w:val="center"/>
              <w:rPr>
                <w:rFonts w:ascii="宋体" w:hAnsi="宋体" w:cs="宋体"/>
                <w:b/>
                <w:bCs/>
                <w:sz w:val="22"/>
                <w:szCs w:val="22"/>
              </w:rPr>
            </w:pPr>
            <w:r>
              <w:rPr>
                <w:rFonts w:hint="eastAsia" w:ascii="宋体" w:hAnsi="宋体" w:cs="宋体"/>
                <w:b/>
                <w:bCs/>
                <w:kern w:val="0"/>
                <w:sz w:val="22"/>
                <w:szCs w:val="22"/>
              </w:rPr>
              <w:t>三楼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29AA2550">
            <w:pPr>
              <w:widowControl/>
              <w:jc w:val="center"/>
              <w:textAlignment w:val="center"/>
              <w:rPr>
                <w:rFonts w:ascii="宋体" w:hAnsi="宋体" w:cs="宋体"/>
                <w:b/>
                <w:bCs/>
                <w:sz w:val="22"/>
                <w:szCs w:val="22"/>
              </w:rPr>
            </w:pPr>
            <w:r>
              <w:rPr>
                <w:rFonts w:hint="eastAsia" w:ascii="宋体" w:hAnsi="宋体" w:cs="宋体"/>
                <w:b/>
                <w:bCs/>
                <w:kern w:val="0"/>
                <w:sz w:val="22"/>
                <w:szCs w:val="22"/>
              </w:rPr>
              <w:t>机房</w:t>
            </w:r>
          </w:p>
        </w:tc>
        <w:tc>
          <w:tcPr>
            <w:tcW w:w="1860" w:type="dxa"/>
            <w:tcBorders>
              <w:top w:val="single" w:color="auto" w:sz="4" w:space="0"/>
              <w:left w:val="single" w:color="auto" w:sz="4" w:space="0"/>
              <w:right w:val="single" w:color="auto" w:sz="4" w:space="0"/>
            </w:tcBorders>
            <w:shd w:val="clear" w:color="auto" w:fill="auto"/>
            <w:vAlign w:val="center"/>
          </w:tcPr>
          <w:p w14:paraId="0A5102A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9C39C7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03EBC2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8AA1C4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6.72 </w:t>
            </w:r>
          </w:p>
        </w:tc>
        <w:tc>
          <w:tcPr>
            <w:tcW w:w="1305" w:type="dxa"/>
            <w:tcBorders>
              <w:top w:val="single" w:color="auto" w:sz="4" w:space="0"/>
              <w:left w:val="single" w:color="auto" w:sz="4" w:space="0"/>
              <w:right w:val="single" w:color="auto" w:sz="4" w:space="0"/>
            </w:tcBorders>
            <w:shd w:val="clear" w:color="auto" w:fill="auto"/>
            <w:vAlign w:val="center"/>
          </w:tcPr>
          <w:p w14:paraId="3C0517C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3.00 </w:t>
            </w:r>
          </w:p>
        </w:tc>
        <w:tc>
          <w:tcPr>
            <w:tcW w:w="1440" w:type="dxa"/>
            <w:tcBorders>
              <w:top w:val="single" w:color="auto" w:sz="4" w:space="0"/>
              <w:left w:val="single" w:color="auto" w:sz="4" w:space="0"/>
              <w:right w:val="single" w:color="auto" w:sz="4" w:space="0"/>
            </w:tcBorders>
            <w:shd w:val="clear" w:color="auto" w:fill="auto"/>
            <w:vAlign w:val="center"/>
          </w:tcPr>
          <w:p w14:paraId="62901CB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20.16 </w:t>
            </w:r>
          </w:p>
        </w:tc>
        <w:tc>
          <w:tcPr>
            <w:tcW w:w="1185" w:type="dxa"/>
            <w:shd w:val="clear" w:color="auto" w:fill="auto"/>
            <w:vAlign w:val="center"/>
          </w:tcPr>
          <w:p w14:paraId="094F73C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59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27E8C0E">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01A8A1E"/>
        </w:tc>
        <w:tc>
          <w:tcPr>
            <w:tcW w:w="2100" w:type="dxa"/>
            <w:vMerge w:val="continue"/>
            <w:tcBorders>
              <w:top w:val="single" w:color="auto" w:sz="4" w:space="0"/>
              <w:left w:val="single" w:color="auto" w:sz="4" w:space="0"/>
              <w:right w:val="single" w:color="auto" w:sz="4" w:space="0"/>
            </w:tcBorders>
            <w:shd w:val="clear" w:color="auto" w:fill="auto"/>
            <w:vAlign w:val="center"/>
          </w:tcPr>
          <w:p w14:paraId="306B023D"/>
        </w:tc>
        <w:tc>
          <w:tcPr>
            <w:tcW w:w="1860" w:type="dxa"/>
            <w:tcBorders>
              <w:top w:val="single" w:color="auto" w:sz="4" w:space="0"/>
              <w:left w:val="single" w:color="auto" w:sz="4" w:space="0"/>
              <w:right w:val="single" w:color="auto" w:sz="4" w:space="0"/>
            </w:tcBorders>
            <w:shd w:val="clear" w:color="auto" w:fill="auto"/>
            <w:vAlign w:val="center"/>
          </w:tcPr>
          <w:p w14:paraId="3D570531">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8D2B5D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68F3AD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859661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6.91 </w:t>
            </w:r>
          </w:p>
        </w:tc>
        <w:tc>
          <w:tcPr>
            <w:tcW w:w="1305" w:type="dxa"/>
            <w:tcBorders>
              <w:top w:val="single" w:color="auto" w:sz="4" w:space="0"/>
              <w:left w:val="single" w:color="auto" w:sz="4" w:space="0"/>
              <w:right w:val="single" w:color="auto" w:sz="4" w:space="0"/>
            </w:tcBorders>
            <w:shd w:val="clear" w:color="auto" w:fill="auto"/>
            <w:vAlign w:val="center"/>
          </w:tcPr>
          <w:p w14:paraId="152BA7D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3.00 </w:t>
            </w:r>
          </w:p>
        </w:tc>
        <w:tc>
          <w:tcPr>
            <w:tcW w:w="1440" w:type="dxa"/>
            <w:tcBorders>
              <w:top w:val="single" w:color="auto" w:sz="4" w:space="0"/>
              <w:left w:val="single" w:color="auto" w:sz="4" w:space="0"/>
              <w:right w:val="single" w:color="auto" w:sz="4" w:space="0"/>
            </w:tcBorders>
            <w:shd w:val="clear" w:color="auto" w:fill="auto"/>
            <w:vAlign w:val="center"/>
          </w:tcPr>
          <w:p w14:paraId="773EDBF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20.16 </w:t>
            </w:r>
          </w:p>
        </w:tc>
        <w:tc>
          <w:tcPr>
            <w:tcW w:w="1185" w:type="dxa"/>
            <w:shd w:val="clear" w:color="auto" w:fill="auto"/>
            <w:vAlign w:val="center"/>
          </w:tcPr>
          <w:p w14:paraId="59FF19F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21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45" w:type="dxa"/>
            <w:shd w:val="clear" w:color="auto" w:fill="auto"/>
            <w:vAlign w:val="center"/>
          </w:tcPr>
          <w:p w14:paraId="77758D15">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F7F7F13"/>
        </w:tc>
        <w:tc>
          <w:tcPr>
            <w:tcW w:w="2100" w:type="dxa"/>
            <w:tcBorders>
              <w:top w:val="single" w:color="auto" w:sz="4" w:space="0"/>
              <w:left w:val="single" w:color="auto" w:sz="4" w:space="0"/>
              <w:right w:val="single" w:color="auto" w:sz="4" w:space="0"/>
            </w:tcBorders>
            <w:shd w:val="clear" w:color="auto" w:fill="auto"/>
            <w:vAlign w:val="center"/>
          </w:tcPr>
          <w:p w14:paraId="0019A7E7">
            <w:pPr>
              <w:widowControl/>
              <w:jc w:val="center"/>
              <w:textAlignment w:val="center"/>
              <w:rPr>
                <w:rFonts w:ascii="宋体" w:hAnsi="宋体" w:cs="宋体"/>
                <w:b/>
                <w:bCs/>
                <w:sz w:val="22"/>
                <w:szCs w:val="22"/>
              </w:rPr>
            </w:pPr>
            <w:r>
              <w:rPr>
                <w:rFonts w:hint="eastAsia" w:ascii="宋体" w:hAnsi="宋体" w:cs="宋体"/>
                <w:b/>
                <w:bCs/>
                <w:kern w:val="0"/>
                <w:sz w:val="22"/>
                <w:szCs w:val="22"/>
              </w:rPr>
              <w:t>直播间</w:t>
            </w:r>
          </w:p>
        </w:tc>
        <w:tc>
          <w:tcPr>
            <w:tcW w:w="1860" w:type="dxa"/>
            <w:tcBorders>
              <w:top w:val="single" w:color="auto" w:sz="4" w:space="0"/>
              <w:left w:val="single" w:color="auto" w:sz="4" w:space="0"/>
              <w:right w:val="single" w:color="auto" w:sz="4" w:space="0"/>
            </w:tcBorders>
            <w:shd w:val="clear" w:color="auto" w:fill="auto"/>
            <w:vAlign w:val="center"/>
          </w:tcPr>
          <w:p w14:paraId="218AADE8">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0CA6CABF">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5F0714B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63BDF0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4.51 </w:t>
            </w:r>
          </w:p>
        </w:tc>
        <w:tc>
          <w:tcPr>
            <w:tcW w:w="1305" w:type="dxa"/>
            <w:tcBorders>
              <w:top w:val="single" w:color="auto" w:sz="4" w:space="0"/>
              <w:left w:val="single" w:color="auto" w:sz="4" w:space="0"/>
              <w:right w:val="single" w:color="auto" w:sz="4" w:space="0"/>
            </w:tcBorders>
            <w:shd w:val="clear" w:color="auto" w:fill="auto"/>
            <w:vAlign w:val="center"/>
          </w:tcPr>
          <w:p w14:paraId="2C3CECA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440" w:type="dxa"/>
            <w:tcBorders>
              <w:top w:val="single" w:color="auto" w:sz="4" w:space="0"/>
              <w:left w:val="single" w:color="auto" w:sz="4" w:space="0"/>
              <w:right w:val="single" w:color="auto" w:sz="4" w:space="0"/>
            </w:tcBorders>
            <w:shd w:val="clear" w:color="auto" w:fill="auto"/>
            <w:vAlign w:val="center"/>
          </w:tcPr>
          <w:p w14:paraId="4AD6456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15.79 </w:t>
            </w:r>
          </w:p>
        </w:tc>
        <w:tc>
          <w:tcPr>
            <w:tcW w:w="1185" w:type="dxa"/>
            <w:shd w:val="clear" w:color="auto" w:fill="auto"/>
            <w:vAlign w:val="center"/>
          </w:tcPr>
          <w:p w14:paraId="7423F1E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95E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19B515A">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2AF6D2C"/>
        </w:tc>
        <w:tc>
          <w:tcPr>
            <w:tcW w:w="2100" w:type="dxa"/>
            <w:tcBorders>
              <w:top w:val="single" w:color="auto" w:sz="4" w:space="0"/>
              <w:left w:val="single" w:color="auto" w:sz="4" w:space="0"/>
              <w:right w:val="single" w:color="auto" w:sz="4" w:space="0"/>
            </w:tcBorders>
            <w:shd w:val="clear" w:color="auto" w:fill="auto"/>
            <w:vAlign w:val="center"/>
          </w:tcPr>
          <w:p w14:paraId="3E9E5A05">
            <w:pPr>
              <w:widowControl/>
              <w:jc w:val="center"/>
              <w:textAlignment w:val="center"/>
              <w:rPr>
                <w:rFonts w:ascii="宋体" w:hAnsi="宋体" w:cs="宋体"/>
                <w:b/>
                <w:bCs/>
                <w:sz w:val="22"/>
                <w:szCs w:val="22"/>
              </w:rPr>
            </w:pPr>
            <w:r>
              <w:rPr>
                <w:rFonts w:hint="eastAsia" w:ascii="宋体" w:hAnsi="宋体" w:cs="宋体"/>
                <w:b/>
                <w:bCs/>
                <w:kern w:val="0"/>
                <w:sz w:val="22"/>
                <w:szCs w:val="22"/>
              </w:rPr>
              <w:t>6人会议室</w:t>
            </w:r>
          </w:p>
        </w:tc>
        <w:tc>
          <w:tcPr>
            <w:tcW w:w="1860" w:type="dxa"/>
            <w:tcBorders>
              <w:top w:val="single" w:color="auto" w:sz="4" w:space="0"/>
              <w:left w:val="single" w:color="auto" w:sz="4" w:space="0"/>
              <w:right w:val="single" w:color="auto" w:sz="4" w:space="0"/>
            </w:tcBorders>
            <w:shd w:val="clear" w:color="auto" w:fill="auto"/>
            <w:vAlign w:val="center"/>
          </w:tcPr>
          <w:p w14:paraId="6740AB7C">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F19BA2C">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E863BF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00C8647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7.59 </w:t>
            </w:r>
          </w:p>
        </w:tc>
        <w:tc>
          <w:tcPr>
            <w:tcW w:w="1305" w:type="dxa"/>
            <w:tcBorders>
              <w:top w:val="single" w:color="auto" w:sz="4" w:space="0"/>
              <w:left w:val="single" w:color="auto" w:sz="4" w:space="0"/>
              <w:right w:val="single" w:color="auto" w:sz="4" w:space="0"/>
            </w:tcBorders>
            <w:shd w:val="clear" w:color="auto" w:fill="auto"/>
            <w:vAlign w:val="center"/>
          </w:tcPr>
          <w:p w14:paraId="0F07107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440" w:type="dxa"/>
            <w:tcBorders>
              <w:top w:val="single" w:color="auto" w:sz="4" w:space="0"/>
              <w:left w:val="single" w:color="auto" w:sz="4" w:space="0"/>
              <w:right w:val="single" w:color="auto" w:sz="4" w:space="0"/>
            </w:tcBorders>
            <w:shd w:val="clear" w:color="auto" w:fill="auto"/>
            <w:vAlign w:val="center"/>
          </w:tcPr>
          <w:p w14:paraId="1468CA2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28.08 </w:t>
            </w:r>
          </w:p>
        </w:tc>
        <w:tc>
          <w:tcPr>
            <w:tcW w:w="1185" w:type="dxa"/>
            <w:shd w:val="clear" w:color="auto" w:fill="auto"/>
            <w:vAlign w:val="center"/>
          </w:tcPr>
          <w:p w14:paraId="64ACF4D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08A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93699D9">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00FD8E7"/>
        </w:tc>
        <w:tc>
          <w:tcPr>
            <w:tcW w:w="2100" w:type="dxa"/>
            <w:vMerge w:val="restart"/>
            <w:tcBorders>
              <w:top w:val="single" w:color="auto" w:sz="4" w:space="0"/>
              <w:left w:val="single" w:color="auto" w:sz="4" w:space="0"/>
              <w:right w:val="single" w:color="auto" w:sz="4" w:space="0"/>
            </w:tcBorders>
            <w:shd w:val="clear" w:color="auto" w:fill="auto"/>
            <w:vAlign w:val="center"/>
          </w:tcPr>
          <w:p w14:paraId="6FD0D5A8">
            <w:pPr>
              <w:widowControl/>
              <w:jc w:val="center"/>
              <w:textAlignment w:val="center"/>
              <w:rPr>
                <w:rFonts w:ascii="宋体" w:hAnsi="宋体" w:cs="宋体"/>
                <w:b/>
                <w:bCs/>
                <w:sz w:val="22"/>
                <w:szCs w:val="22"/>
              </w:rPr>
            </w:pPr>
            <w:r>
              <w:rPr>
                <w:rFonts w:hint="eastAsia" w:ascii="宋体" w:hAnsi="宋体" w:cs="宋体"/>
                <w:b/>
                <w:bCs/>
                <w:kern w:val="0"/>
                <w:sz w:val="22"/>
                <w:szCs w:val="22"/>
              </w:rPr>
              <w:t>60人会议室</w:t>
            </w:r>
          </w:p>
        </w:tc>
        <w:tc>
          <w:tcPr>
            <w:tcW w:w="1860" w:type="dxa"/>
            <w:tcBorders>
              <w:top w:val="single" w:color="auto" w:sz="4" w:space="0"/>
              <w:left w:val="single" w:color="auto" w:sz="4" w:space="0"/>
              <w:right w:val="single" w:color="auto" w:sz="4" w:space="0"/>
            </w:tcBorders>
            <w:shd w:val="clear" w:color="auto" w:fill="auto"/>
            <w:vAlign w:val="center"/>
          </w:tcPr>
          <w:p w14:paraId="454AD405">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15182F0">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6022B2D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6F864E5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4.27 </w:t>
            </w:r>
          </w:p>
        </w:tc>
        <w:tc>
          <w:tcPr>
            <w:tcW w:w="1305" w:type="dxa"/>
            <w:tcBorders>
              <w:top w:val="single" w:color="auto" w:sz="4" w:space="0"/>
              <w:left w:val="single" w:color="auto" w:sz="4" w:space="0"/>
              <w:right w:val="single" w:color="auto" w:sz="4" w:space="0"/>
            </w:tcBorders>
            <w:shd w:val="clear" w:color="auto" w:fill="auto"/>
            <w:vAlign w:val="center"/>
          </w:tcPr>
          <w:p w14:paraId="5E1C1F1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3.75 </w:t>
            </w:r>
          </w:p>
        </w:tc>
        <w:tc>
          <w:tcPr>
            <w:tcW w:w="1440" w:type="dxa"/>
            <w:tcBorders>
              <w:top w:val="single" w:color="auto" w:sz="4" w:space="0"/>
              <w:left w:val="single" w:color="auto" w:sz="4" w:space="0"/>
              <w:right w:val="single" w:color="auto" w:sz="4" w:space="0"/>
            </w:tcBorders>
            <w:shd w:val="clear" w:color="auto" w:fill="auto"/>
            <w:vAlign w:val="center"/>
          </w:tcPr>
          <w:p w14:paraId="77BA85D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16.01 </w:t>
            </w:r>
          </w:p>
        </w:tc>
        <w:tc>
          <w:tcPr>
            <w:tcW w:w="1185" w:type="dxa"/>
            <w:shd w:val="clear" w:color="auto" w:fill="auto"/>
            <w:vAlign w:val="center"/>
          </w:tcPr>
          <w:p w14:paraId="03D93A3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C6F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187B265">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203902E"/>
        </w:tc>
        <w:tc>
          <w:tcPr>
            <w:tcW w:w="2100" w:type="dxa"/>
            <w:vMerge w:val="continue"/>
            <w:tcBorders>
              <w:top w:val="single" w:color="auto" w:sz="4" w:space="0"/>
              <w:left w:val="single" w:color="auto" w:sz="4" w:space="0"/>
              <w:right w:val="single" w:color="auto" w:sz="4" w:space="0"/>
            </w:tcBorders>
            <w:shd w:val="clear" w:color="auto" w:fill="auto"/>
            <w:vAlign w:val="center"/>
          </w:tcPr>
          <w:p w14:paraId="32F78B38"/>
        </w:tc>
        <w:tc>
          <w:tcPr>
            <w:tcW w:w="1860" w:type="dxa"/>
            <w:tcBorders>
              <w:top w:val="single" w:color="auto" w:sz="4" w:space="0"/>
              <w:left w:val="single" w:color="auto" w:sz="4" w:space="0"/>
              <w:right w:val="single" w:color="auto" w:sz="4" w:space="0"/>
            </w:tcBorders>
            <w:shd w:val="clear" w:color="auto" w:fill="auto"/>
            <w:vAlign w:val="center"/>
          </w:tcPr>
          <w:p w14:paraId="7994D92D">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9C1DD22">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2556689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1E73C2C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2.84 </w:t>
            </w:r>
          </w:p>
        </w:tc>
        <w:tc>
          <w:tcPr>
            <w:tcW w:w="1305" w:type="dxa"/>
            <w:tcBorders>
              <w:top w:val="single" w:color="auto" w:sz="4" w:space="0"/>
              <w:left w:val="single" w:color="auto" w:sz="4" w:space="0"/>
              <w:right w:val="single" w:color="auto" w:sz="4" w:space="0"/>
            </w:tcBorders>
            <w:shd w:val="clear" w:color="auto" w:fill="auto"/>
            <w:vAlign w:val="center"/>
          </w:tcPr>
          <w:p w14:paraId="2B2CE5F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3.75 </w:t>
            </w:r>
          </w:p>
        </w:tc>
        <w:tc>
          <w:tcPr>
            <w:tcW w:w="1440" w:type="dxa"/>
            <w:tcBorders>
              <w:top w:val="single" w:color="auto" w:sz="4" w:space="0"/>
              <w:left w:val="single" w:color="auto" w:sz="4" w:space="0"/>
              <w:right w:val="single" w:color="auto" w:sz="4" w:space="0"/>
            </w:tcBorders>
            <w:shd w:val="clear" w:color="auto" w:fill="auto"/>
            <w:vAlign w:val="center"/>
          </w:tcPr>
          <w:p w14:paraId="7AEE02A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10.65 </w:t>
            </w:r>
          </w:p>
        </w:tc>
        <w:tc>
          <w:tcPr>
            <w:tcW w:w="1185" w:type="dxa"/>
            <w:shd w:val="clear" w:color="auto" w:fill="auto"/>
            <w:vAlign w:val="center"/>
          </w:tcPr>
          <w:p w14:paraId="73F7B7F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1CC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2D1FA13">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ED258FB"/>
        </w:tc>
        <w:tc>
          <w:tcPr>
            <w:tcW w:w="2100" w:type="dxa"/>
            <w:vMerge w:val="continue"/>
            <w:tcBorders>
              <w:top w:val="single" w:color="auto" w:sz="4" w:space="0"/>
              <w:left w:val="single" w:color="auto" w:sz="4" w:space="0"/>
              <w:right w:val="single" w:color="auto" w:sz="4" w:space="0"/>
            </w:tcBorders>
            <w:shd w:val="clear" w:color="auto" w:fill="auto"/>
            <w:vAlign w:val="center"/>
          </w:tcPr>
          <w:p w14:paraId="7ABE442D"/>
        </w:tc>
        <w:tc>
          <w:tcPr>
            <w:tcW w:w="1860" w:type="dxa"/>
            <w:tcBorders>
              <w:top w:val="single" w:color="auto" w:sz="4" w:space="0"/>
              <w:left w:val="single" w:color="auto" w:sz="4" w:space="0"/>
              <w:right w:val="single" w:color="auto" w:sz="4" w:space="0"/>
            </w:tcBorders>
            <w:shd w:val="clear" w:color="auto" w:fill="auto"/>
            <w:vAlign w:val="center"/>
          </w:tcPr>
          <w:p w14:paraId="4CC118F9">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19B47E14">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253B37B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63635D6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7.21 </w:t>
            </w:r>
          </w:p>
        </w:tc>
        <w:tc>
          <w:tcPr>
            <w:tcW w:w="1305" w:type="dxa"/>
            <w:tcBorders>
              <w:top w:val="single" w:color="auto" w:sz="4" w:space="0"/>
              <w:left w:val="single" w:color="auto" w:sz="4" w:space="0"/>
              <w:right w:val="single" w:color="auto" w:sz="4" w:space="0"/>
            </w:tcBorders>
            <w:shd w:val="clear" w:color="auto" w:fill="auto"/>
            <w:vAlign w:val="center"/>
          </w:tcPr>
          <w:p w14:paraId="74171A9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3.75 </w:t>
            </w:r>
          </w:p>
        </w:tc>
        <w:tc>
          <w:tcPr>
            <w:tcW w:w="1440" w:type="dxa"/>
            <w:tcBorders>
              <w:top w:val="single" w:color="auto" w:sz="4" w:space="0"/>
              <w:left w:val="single" w:color="auto" w:sz="4" w:space="0"/>
              <w:right w:val="single" w:color="auto" w:sz="4" w:space="0"/>
            </w:tcBorders>
            <w:shd w:val="clear" w:color="auto" w:fill="auto"/>
            <w:vAlign w:val="center"/>
          </w:tcPr>
          <w:p w14:paraId="047A615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27.04 </w:t>
            </w:r>
          </w:p>
        </w:tc>
        <w:tc>
          <w:tcPr>
            <w:tcW w:w="1185" w:type="dxa"/>
            <w:shd w:val="clear" w:color="auto" w:fill="auto"/>
            <w:vAlign w:val="center"/>
          </w:tcPr>
          <w:p w14:paraId="2806613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DD8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77CAF87">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88F48A9"/>
        </w:tc>
        <w:tc>
          <w:tcPr>
            <w:tcW w:w="2100" w:type="dxa"/>
            <w:tcBorders>
              <w:top w:val="single" w:color="auto" w:sz="4" w:space="0"/>
              <w:left w:val="single" w:color="auto" w:sz="4" w:space="0"/>
              <w:right w:val="single" w:color="auto" w:sz="4" w:space="0"/>
            </w:tcBorders>
            <w:shd w:val="clear" w:color="auto" w:fill="auto"/>
            <w:vAlign w:val="center"/>
          </w:tcPr>
          <w:p w14:paraId="17BD2FE9">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44EB450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E9BB13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F237F4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AB08B4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3.16 </w:t>
            </w:r>
          </w:p>
        </w:tc>
        <w:tc>
          <w:tcPr>
            <w:tcW w:w="1305" w:type="dxa"/>
            <w:tcBorders>
              <w:top w:val="single" w:color="auto" w:sz="4" w:space="0"/>
              <w:left w:val="single" w:color="auto" w:sz="4" w:space="0"/>
              <w:right w:val="single" w:color="auto" w:sz="4" w:space="0"/>
            </w:tcBorders>
            <w:shd w:val="clear" w:color="auto" w:fill="auto"/>
            <w:vAlign w:val="center"/>
          </w:tcPr>
          <w:p w14:paraId="7371FDA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3.00 </w:t>
            </w:r>
          </w:p>
        </w:tc>
        <w:tc>
          <w:tcPr>
            <w:tcW w:w="1440" w:type="dxa"/>
            <w:tcBorders>
              <w:top w:val="single" w:color="auto" w:sz="4" w:space="0"/>
              <w:left w:val="single" w:color="auto" w:sz="4" w:space="0"/>
              <w:right w:val="single" w:color="auto" w:sz="4" w:space="0"/>
            </w:tcBorders>
            <w:shd w:val="clear" w:color="auto" w:fill="auto"/>
            <w:vAlign w:val="center"/>
          </w:tcPr>
          <w:p w14:paraId="131FAA0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9.48 </w:t>
            </w:r>
          </w:p>
        </w:tc>
        <w:tc>
          <w:tcPr>
            <w:tcW w:w="1185" w:type="dxa"/>
            <w:shd w:val="clear" w:color="auto" w:fill="auto"/>
            <w:vAlign w:val="center"/>
          </w:tcPr>
          <w:p w14:paraId="6D1793B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51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3D8F564">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CB05373"/>
        </w:tc>
        <w:tc>
          <w:tcPr>
            <w:tcW w:w="2100" w:type="dxa"/>
            <w:vMerge w:val="restart"/>
            <w:tcBorders>
              <w:top w:val="single" w:color="auto" w:sz="4" w:space="0"/>
              <w:left w:val="single" w:color="auto" w:sz="4" w:space="0"/>
              <w:right w:val="single" w:color="auto" w:sz="4" w:space="0"/>
            </w:tcBorders>
            <w:shd w:val="clear" w:color="auto" w:fill="auto"/>
            <w:vAlign w:val="center"/>
          </w:tcPr>
          <w:p w14:paraId="7A173AA5">
            <w:pPr>
              <w:widowControl/>
              <w:jc w:val="center"/>
              <w:textAlignment w:val="center"/>
              <w:rPr>
                <w:rFonts w:ascii="宋体" w:hAnsi="宋体" w:cs="宋体"/>
                <w:b/>
                <w:bCs/>
                <w:sz w:val="22"/>
                <w:szCs w:val="22"/>
              </w:rPr>
            </w:pPr>
            <w:r>
              <w:rPr>
                <w:rFonts w:hint="eastAsia" w:ascii="宋体" w:hAnsi="宋体" w:cs="宋体"/>
                <w:b/>
                <w:bCs/>
                <w:kern w:val="0"/>
                <w:sz w:val="22"/>
                <w:szCs w:val="22"/>
              </w:rPr>
              <w:t>300人会议室</w:t>
            </w:r>
          </w:p>
        </w:tc>
        <w:tc>
          <w:tcPr>
            <w:tcW w:w="1860" w:type="dxa"/>
            <w:tcBorders>
              <w:top w:val="single" w:color="auto" w:sz="4" w:space="0"/>
              <w:left w:val="single" w:color="auto" w:sz="4" w:space="0"/>
              <w:right w:val="single" w:color="auto" w:sz="4" w:space="0"/>
            </w:tcBorders>
            <w:shd w:val="clear" w:color="auto" w:fill="auto"/>
            <w:vAlign w:val="center"/>
          </w:tcPr>
          <w:p w14:paraId="22E393F5">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680A429">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66060ED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789C04F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3.72 </w:t>
            </w:r>
          </w:p>
        </w:tc>
        <w:tc>
          <w:tcPr>
            <w:tcW w:w="1305" w:type="dxa"/>
            <w:tcBorders>
              <w:top w:val="single" w:color="auto" w:sz="4" w:space="0"/>
              <w:left w:val="single" w:color="auto" w:sz="4" w:space="0"/>
              <w:right w:val="single" w:color="auto" w:sz="4" w:space="0"/>
            </w:tcBorders>
            <w:shd w:val="clear" w:color="auto" w:fill="auto"/>
            <w:vAlign w:val="center"/>
          </w:tcPr>
          <w:p w14:paraId="728EEAC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7.50 </w:t>
            </w:r>
          </w:p>
        </w:tc>
        <w:tc>
          <w:tcPr>
            <w:tcW w:w="1440" w:type="dxa"/>
            <w:tcBorders>
              <w:top w:val="single" w:color="auto" w:sz="4" w:space="0"/>
              <w:left w:val="single" w:color="auto" w:sz="4" w:space="0"/>
              <w:right w:val="single" w:color="auto" w:sz="4" w:space="0"/>
            </w:tcBorders>
            <w:shd w:val="clear" w:color="auto" w:fill="auto"/>
            <w:vAlign w:val="center"/>
          </w:tcPr>
          <w:p w14:paraId="4886E12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27.90 </w:t>
            </w:r>
          </w:p>
        </w:tc>
        <w:tc>
          <w:tcPr>
            <w:tcW w:w="1185" w:type="dxa"/>
            <w:shd w:val="clear" w:color="auto" w:fill="auto"/>
            <w:vAlign w:val="center"/>
          </w:tcPr>
          <w:p w14:paraId="78B4E94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C3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88CFBEA">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2F37465"/>
        </w:tc>
        <w:tc>
          <w:tcPr>
            <w:tcW w:w="2100" w:type="dxa"/>
            <w:vMerge w:val="continue"/>
            <w:tcBorders>
              <w:top w:val="single" w:color="auto" w:sz="4" w:space="0"/>
              <w:left w:val="single" w:color="auto" w:sz="4" w:space="0"/>
              <w:right w:val="single" w:color="auto" w:sz="4" w:space="0"/>
            </w:tcBorders>
            <w:shd w:val="clear" w:color="auto" w:fill="auto"/>
            <w:vAlign w:val="center"/>
          </w:tcPr>
          <w:p w14:paraId="5B22939D"/>
        </w:tc>
        <w:tc>
          <w:tcPr>
            <w:tcW w:w="1860" w:type="dxa"/>
            <w:tcBorders>
              <w:top w:val="single" w:color="auto" w:sz="4" w:space="0"/>
              <w:left w:val="single" w:color="auto" w:sz="4" w:space="0"/>
              <w:right w:val="single" w:color="auto" w:sz="4" w:space="0"/>
            </w:tcBorders>
            <w:shd w:val="clear" w:color="auto" w:fill="auto"/>
            <w:vAlign w:val="center"/>
          </w:tcPr>
          <w:p w14:paraId="5F420949">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1FE19AB0">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21E327B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E94C14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7.26 </w:t>
            </w:r>
          </w:p>
        </w:tc>
        <w:tc>
          <w:tcPr>
            <w:tcW w:w="1305" w:type="dxa"/>
            <w:tcBorders>
              <w:top w:val="single" w:color="auto" w:sz="4" w:space="0"/>
              <w:left w:val="single" w:color="auto" w:sz="4" w:space="0"/>
              <w:right w:val="single" w:color="auto" w:sz="4" w:space="0"/>
            </w:tcBorders>
            <w:shd w:val="clear" w:color="auto" w:fill="auto"/>
            <w:vAlign w:val="center"/>
          </w:tcPr>
          <w:p w14:paraId="57C435F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7.50 </w:t>
            </w:r>
          </w:p>
        </w:tc>
        <w:tc>
          <w:tcPr>
            <w:tcW w:w="1440" w:type="dxa"/>
            <w:tcBorders>
              <w:top w:val="single" w:color="auto" w:sz="4" w:space="0"/>
              <w:left w:val="single" w:color="auto" w:sz="4" w:space="0"/>
              <w:right w:val="single" w:color="auto" w:sz="4" w:space="0"/>
            </w:tcBorders>
            <w:shd w:val="clear" w:color="auto" w:fill="auto"/>
            <w:vAlign w:val="center"/>
          </w:tcPr>
          <w:p w14:paraId="668F6C9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54.45 </w:t>
            </w:r>
          </w:p>
        </w:tc>
        <w:tc>
          <w:tcPr>
            <w:tcW w:w="1185" w:type="dxa"/>
            <w:shd w:val="clear" w:color="auto" w:fill="auto"/>
            <w:vAlign w:val="center"/>
          </w:tcPr>
          <w:p w14:paraId="043DF6B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55B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4F253B4">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F33439C"/>
        </w:tc>
        <w:tc>
          <w:tcPr>
            <w:tcW w:w="2100" w:type="dxa"/>
            <w:vMerge w:val="continue"/>
            <w:tcBorders>
              <w:top w:val="single" w:color="auto" w:sz="4" w:space="0"/>
              <w:left w:val="single" w:color="auto" w:sz="4" w:space="0"/>
              <w:right w:val="single" w:color="auto" w:sz="4" w:space="0"/>
            </w:tcBorders>
            <w:shd w:val="clear" w:color="auto" w:fill="auto"/>
            <w:vAlign w:val="center"/>
          </w:tcPr>
          <w:p w14:paraId="1D20FC60"/>
        </w:tc>
        <w:tc>
          <w:tcPr>
            <w:tcW w:w="1860" w:type="dxa"/>
            <w:tcBorders>
              <w:top w:val="single" w:color="auto" w:sz="4" w:space="0"/>
              <w:left w:val="single" w:color="auto" w:sz="4" w:space="0"/>
              <w:right w:val="single" w:color="auto" w:sz="4" w:space="0"/>
            </w:tcBorders>
            <w:shd w:val="clear" w:color="auto" w:fill="auto"/>
            <w:vAlign w:val="center"/>
          </w:tcPr>
          <w:p w14:paraId="75A55041">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16F6B9A">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13716AA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41024BC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3.33 </w:t>
            </w:r>
          </w:p>
        </w:tc>
        <w:tc>
          <w:tcPr>
            <w:tcW w:w="1305" w:type="dxa"/>
            <w:tcBorders>
              <w:top w:val="single" w:color="auto" w:sz="4" w:space="0"/>
              <w:left w:val="single" w:color="auto" w:sz="4" w:space="0"/>
              <w:right w:val="single" w:color="auto" w:sz="4" w:space="0"/>
            </w:tcBorders>
            <w:shd w:val="clear" w:color="auto" w:fill="auto"/>
            <w:vAlign w:val="center"/>
          </w:tcPr>
          <w:p w14:paraId="30F13F0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7.50 </w:t>
            </w:r>
          </w:p>
        </w:tc>
        <w:tc>
          <w:tcPr>
            <w:tcW w:w="1440" w:type="dxa"/>
            <w:tcBorders>
              <w:top w:val="single" w:color="auto" w:sz="4" w:space="0"/>
              <w:left w:val="single" w:color="auto" w:sz="4" w:space="0"/>
              <w:right w:val="single" w:color="auto" w:sz="4" w:space="0"/>
            </w:tcBorders>
            <w:shd w:val="clear" w:color="auto" w:fill="auto"/>
            <w:vAlign w:val="center"/>
          </w:tcPr>
          <w:p w14:paraId="42A503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24.98 </w:t>
            </w:r>
          </w:p>
        </w:tc>
        <w:tc>
          <w:tcPr>
            <w:tcW w:w="1185" w:type="dxa"/>
            <w:shd w:val="clear" w:color="auto" w:fill="auto"/>
            <w:vAlign w:val="center"/>
          </w:tcPr>
          <w:p w14:paraId="3B58008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43F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768E050">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403F4D0"/>
        </w:tc>
        <w:tc>
          <w:tcPr>
            <w:tcW w:w="2100" w:type="dxa"/>
            <w:vMerge w:val="restart"/>
            <w:tcBorders>
              <w:top w:val="single" w:color="auto" w:sz="4" w:space="0"/>
              <w:left w:val="single" w:color="auto" w:sz="4" w:space="0"/>
              <w:right w:val="single" w:color="auto" w:sz="4" w:space="0"/>
            </w:tcBorders>
            <w:shd w:val="clear" w:color="auto" w:fill="auto"/>
            <w:vAlign w:val="center"/>
          </w:tcPr>
          <w:p w14:paraId="4E3F2555">
            <w:pPr>
              <w:widowControl/>
              <w:jc w:val="center"/>
              <w:textAlignment w:val="center"/>
              <w:rPr>
                <w:rFonts w:ascii="宋体" w:hAnsi="宋体" w:cs="宋体"/>
                <w:b/>
                <w:bCs/>
                <w:sz w:val="22"/>
                <w:szCs w:val="22"/>
              </w:rPr>
            </w:pPr>
            <w:r>
              <w:rPr>
                <w:rFonts w:hint="eastAsia" w:ascii="宋体" w:hAnsi="宋体" w:cs="宋体"/>
                <w:b/>
                <w:bCs/>
                <w:kern w:val="0"/>
                <w:sz w:val="22"/>
                <w:szCs w:val="22"/>
              </w:rPr>
              <w:t>120+5活动室</w:t>
            </w:r>
          </w:p>
        </w:tc>
        <w:tc>
          <w:tcPr>
            <w:tcW w:w="1860" w:type="dxa"/>
            <w:tcBorders>
              <w:top w:val="single" w:color="auto" w:sz="4" w:space="0"/>
              <w:left w:val="single" w:color="auto" w:sz="4" w:space="0"/>
              <w:right w:val="single" w:color="auto" w:sz="4" w:space="0"/>
            </w:tcBorders>
            <w:shd w:val="clear" w:color="auto" w:fill="auto"/>
            <w:vAlign w:val="center"/>
          </w:tcPr>
          <w:p w14:paraId="11A769F2">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936BCCD">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E3FF1F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020DE0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2.41 </w:t>
            </w:r>
          </w:p>
        </w:tc>
        <w:tc>
          <w:tcPr>
            <w:tcW w:w="1305" w:type="dxa"/>
            <w:tcBorders>
              <w:top w:val="single" w:color="auto" w:sz="4" w:space="0"/>
              <w:left w:val="single" w:color="auto" w:sz="4" w:space="0"/>
              <w:right w:val="single" w:color="auto" w:sz="4" w:space="0"/>
            </w:tcBorders>
            <w:shd w:val="clear" w:color="auto" w:fill="auto"/>
            <w:vAlign w:val="center"/>
          </w:tcPr>
          <w:p w14:paraId="0BDB64A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440" w:type="dxa"/>
            <w:tcBorders>
              <w:top w:val="single" w:color="auto" w:sz="4" w:space="0"/>
              <w:left w:val="single" w:color="auto" w:sz="4" w:space="0"/>
              <w:right w:val="single" w:color="auto" w:sz="4" w:space="0"/>
            </w:tcBorders>
            <w:shd w:val="clear" w:color="auto" w:fill="auto"/>
            <w:vAlign w:val="center"/>
          </w:tcPr>
          <w:p w14:paraId="1177E1A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8.68 </w:t>
            </w:r>
          </w:p>
        </w:tc>
        <w:tc>
          <w:tcPr>
            <w:tcW w:w="1185" w:type="dxa"/>
            <w:shd w:val="clear" w:color="auto" w:fill="auto"/>
            <w:vAlign w:val="center"/>
          </w:tcPr>
          <w:p w14:paraId="0964DBB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C40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04D178D">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C7E1D0D"/>
        </w:tc>
        <w:tc>
          <w:tcPr>
            <w:tcW w:w="2100" w:type="dxa"/>
            <w:vMerge w:val="continue"/>
            <w:tcBorders>
              <w:top w:val="single" w:color="auto" w:sz="4" w:space="0"/>
              <w:left w:val="single" w:color="auto" w:sz="4" w:space="0"/>
              <w:right w:val="single" w:color="auto" w:sz="4" w:space="0"/>
            </w:tcBorders>
            <w:shd w:val="clear" w:color="auto" w:fill="auto"/>
            <w:vAlign w:val="center"/>
          </w:tcPr>
          <w:p w14:paraId="4E90EDE5"/>
        </w:tc>
        <w:tc>
          <w:tcPr>
            <w:tcW w:w="1860" w:type="dxa"/>
            <w:tcBorders>
              <w:top w:val="single" w:color="auto" w:sz="4" w:space="0"/>
              <w:left w:val="single" w:color="auto" w:sz="4" w:space="0"/>
              <w:right w:val="single" w:color="auto" w:sz="4" w:space="0"/>
            </w:tcBorders>
            <w:shd w:val="clear" w:color="auto" w:fill="auto"/>
            <w:vAlign w:val="center"/>
          </w:tcPr>
          <w:p w14:paraId="03F243DB">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793FF32">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A2D8E0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461B562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3.27 </w:t>
            </w:r>
          </w:p>
        </w:tc>
        <w:tc>
          <w:tcPr>
            <w:tcW w:w="1305" w:type="dxa"/>
            <w:tcBorders>
              <w:top w:val="single" w:color="auto" w:sz="4" w:space="0"/>
              <w:left w:val="single" w:color="auto" w:sz="4" w:space="0"/>
              <w:right w:val="single" w:color="auto" w:sz="4" w:space="0"/>
            </w:tcBorders>
            <w:shd w:val="clear" w:color="auto" w:fill="auto"/>
            <w:vAlign w:val="center"/>
          </w:tcPr>
          <w:p w14:paraId="2F497E0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4.00 </w:t>
            </w:r>
          </w:p>
        </w:tc>
        <w:tc>
          <w:tcPr>
            <w:tcW w:w="1440" w:type="dxa"/>
            <w:tcBorders>
              <w:top w:val="single" w:color="auto" w:sz="4" w:space="0"/>
              <w:left w:val="single" w:color="auto" w:sz="4" w:space="0"/>
              <w:right w:val="single" w:color="auto" w:sz="4" w:space="0"/>
            </w:tcBorders>
            <w:shd w:val="clear" w:color="auto" w:fill="auto"/>
            <w:vAlign w:val="center"/>
          </w:tcPr>
          <w:p w14:paraId="1EB7F1F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13.08 </w:t>
            </w:r>
          </w:p>
        </w:tc>
        <w:tc>
          <w:tcPr>
            <w:tcW w:w="1185" w:type="dxa"/>
            <w:shd w:val="clear" w:color="auto" w:fill="auto"/>
            <w:vAlign w:val="center"/>
          </w:tcPr>
          <w:p w14:paraId="319556F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DBB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54E0326">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3B0967D"/>
        </w:tc>
        <w:tc>
          <w:tcPr>
            <w:tcW w:w="2100" w:type="dxa"/>
            <w:vMerge w:val="continue"/>
            <w:tcBorders>
              <w:top w:val="single" w:color="auto" w:sz="4" w:space="0"/>
              <w:left w:val="single" w:color="auto" w:sz="4" w:space="0"/>
              <w:right w:val="single" w:color="auto" w:sz="4" w:space="0"/>
            </w:tcBorders>
            <w:shd w:val="clear" w:color="auto" w:fill="auto"/>
            <w:vAlign w:val="center"/>
          </w:tcPr>
          <w:p w14:paraId="02FCB3B3"/>
        </w:tc>
        <w:tc>
          <w:tcPr>
            <w:tcW w:w="1860" w:type="dxa"/>
            <w:tcBorders>
              <w:top w:val="single" w:color="auto" w:sz="4" w:space="0"/>
              <w:left w:val="single" w:color="auto" w:sz="4" w:space="0"/>
              <w:right w:val="single" w:color="auto" w:sz="4" w:space="0"/>
            </w:tcBorders>
            <w:shd w:val="clear" w:color="auto" w:fill="auto"/>
            <w:vAlign w:val="center"/>
          </w:tcPr>
          <w:p w14:paraId="6728E108">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07D68062">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17B3116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3DA9E46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4.40 </w:t>
            </w:r>
          </w:p>
        </w:tc>
        <w:tc>
          <w:tcPr>
            <w:tcW w:w="1305" w:type="dxa"/>
            <w:tcBorders>
              <w:top w:val="single" w:color="auto" w:sz="4" w:space="0"/>
              <w:left w:val="single" w:color="auto" w:sz="4" w:space="0"/>
              <w:right w:val="single" w:color="auto" w:sz="4" w:space="0"/>
            </w:tcBorders>
            <w:shd w:val="clear" w:color="auto" w:fill="auto"/>
            <w:vAlign w:val="center"/>
          </w:tcPr>
          <w:p w14:paraId="0E50A6F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4.00 </w:t>
            </w:r>
          </w:p>
        </w:tc>
        <w:tc>
          <w:tcPr>
            <w:tcW w:w="1440" w:type="dxa"/>
            <w:tcBorders>
              <w:top w:val="single" w:color="auto" w:sz="4" w:space="0"/>
              <w:left w:val="single" w:color="auto" w:sz="4" w:space="0"/>
              <w:right w:val="single" w:color="auto" w:sz="4" w:space="0"/>
            </w:tcBorders>
            <w:shd w:val="clear" w:color="auto" w:fill="auto"/>
            <w:vAlign w:val="center"/>
          </w:tcPr>
          <w:p w14:paraId="242D996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17.60 </w:t>
            </w:r>
          </w:p>
        </w:tc>
        <w:tc>
          <w:tcPr>
            <w:tcW w:w="1185" w:type="dxa"/>
            <w:shd w:val="clear" w:color="auto" w:fill="auto"/>
            <w:vAlign w:val="center"/>
          </w:tcPr>
          <w:p w14:paraId="6D4D2DA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C9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1BC6E61">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208AD64"/>
        </w:tc>
        <w:tc>
          <w:tcPr>
            <w:tcW w:w="2100" w:type="dxa"/>
            <w:vMerge w:val="continue"/>
            <w:tcBorders>
              <w:top w:val="single" w:color="auto" w:sz="4" w:space="0"/>
              <w:left w:val="single" w:color="auto" w:sz="4" w:space="0"/>
              <w:right w:val="single" w:color="auto" w:sz="4" w:space="0"/>
            </w:tcBorders>
            <w:shd w:val="clear" w:color="auto" w:fill="auto"/>
            <w:vAlign w:val="center"/>
          </w:tcPr>
          <w:p w14:paraId="01493A3A"/>
        </w:tc>
        <w:tc>
          <w:tcPr>
            <w:tcW w:w="1860" w:type="dxa"/>
            <w:tcBorders>
              <w:top w:val="single" w:color="auto" w:sz="4" w:space="0"/>
              <w:left w:val="single" w:color="auto" w:sz="4" w:space="0"/>
              <w:right w:val="single" w:color="auto" w:sz="4" w:space="0"/>
            </w:tcBorders>
            <w:shd w:val="clear" w:color="auto" w:fill="auto"/>
            <w:vAlign w:val="center"/>
          </w:tcPr>
          <w:p w14:paraId="50271BAA">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186C5C10">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58D967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2991715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5.19 </w:t>
            </w:r>
          </w:p>
        </w:tc>
        <w:tc>
          <w:tcPr>
            <w:tcW w:w="1305" w:type="dxa"/>
            <w:tcBorders>
              <w:top w:val="single" w:color="auto" w:sz="4" w:space="0"/>
              <w:left w:val="single" w:color="auto" w:sz="4" w:space="0"/>
              <w:right w:val="single" w:color="auto" w:sz="4" w:space="0"/>
            </w:tcBorders>
            <w:shd w:val="clear" w:color="auto" w:fill="auto"/>
            <w:vAlign w:val="center"/>
          </w:tcPr>
          <w:p w14:paraId="64CC866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4.00 </w:t>
            </w:r>
          </w:p>
        </w:tc>
        <w:tc>
          <w:tcPr>
            <w:tcW w:w="1440" w:type="dxa"/>
            <w:tcBorders>
              <w:top w:val="single" w:color="auto" w:sz="4" w:space="0"/>
              <w:left w:val="single" w:color="auto" w:sz="4" w:space="0"/>
              <w:right w:val="single" w:color="auto" w:sz="4" w:space="0"/>
            </w:tcBorders>
            <w:shd w:val="clear" w:color="auto" w:fill="auto"/>
            <w:vAlign w:val="center"/>
          </w:tcPr>
          <w:p w14:paraId="71E811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20.76 </w:t>
            </w:r>
          </w:p>
        </w:tc>
        <w:tc>
          <w:tcPr>
            <w:tcW w:w="1185" w:type="dxa"/>
            <w:shd w:val="clear" w:color="auto" w:fill="auto"/>
            <w:vAlign w:val="center"/>
          </w:tcPr>
          <w:p w14:paraId="7019E4E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3BD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44F4910">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BEE8C60"/>
        </w:tc>
        <w:tc>
          <w:tcPr>
            <w:tcW w:w="2100" w:type="dxa"/>
            <w:vMerge w:val="continue"/>
            <w:tcBorders>
              <w:top w:val="single" w:color="auto" w:sz="4" w:space="0"/>
              <w:left w:val="single" w:color="auto" w:sz="4" w:space="0"/>
              <w:right w:val="single" w:color="auto" w:sz="4" w:space="0"/>
            </w:tcBorders>
            <w:shd w:val="clear" w:color="auto" w:fill="auto"/>
            <w:vAlign w:val="center"/>
          </w:tcPr>
          <w:p w14:paraId="6A46AAE8"/>
        </w:tc>
        <w:tc>
          <w:tcPr>
            <w:tcW w:w="1860" w:type="dxa"/>
            <w:tcBorders>
              <w:top w:val="single" w:color="auto" w:sz="4" w:space="0"/>
              <w:left w:val="single" w:color="auto" w:sz="4" w:space="0"/>
              <w:right w:val="single" w:color="auto" w:sz="4" w:space="0"/>
            </w:tcBorders>
            <w:shd w:val="clear" w:color="auto" w:fill="auto"/>
            <w:vAlign w:val="center"/>
          </w:tcPr>
          <w:p w14:paraId="6497779E">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0C291A34">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241A8A3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E3654C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7.57 </w:t>
            </w:r>
          </w:p>
        </w:tc>
        <w:tc>
          <w:tcPr>
            <w:tcW w:w="1305" w:type="dxa"/>
            <w:tcBorders>
              <w:top w:val="single" w:color="auto" w:sz="4" w:space="0"/>
              <w:left w:val="single" w:color="auto" w:sz="4" w:space="0"/>
              <w:right w:val="single" w:color="auto" w:sz="4" w:space="0"/>
            </w:tcBorders>
            <w:shd w:val="clear" w:color="auto" w:fill="auto"/>
            <w:vAlign w:val="center"/>
          </w:tcPr>
          <w:p w14:paraId="412B9B6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4.00 </w:t>
            </w:r>
          </w:p>
        </w:tc>
        <w:tc>
          <w:tcPr>
            <w:tcW w:w="1440" w:type="dxa"/>
            <w:tcBorders>
              <w:top w:val="single" w:color="auto" w:sz="4" w:space="0"/>
              <w:left w:val="single" w:color="auto" w:sz="4" w:space="0"/>
              <w:right w:val="single" w:color="auto" w:sz="4" w:space="0"/>
            </w:tcBorders>
            <w:shd w:val="clear" w:color="auto" w:fill="auto"/>
            <w:vAlign w:val="center"/>
          </w:tcPr>
          <w:p w14:paraId="5030C1E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30.28 </w:t>
            </w:r>
          </w:p>
        </w:tc>
        <w:tc>
          <w:tcPr>
            <w:tcW w:w="1185" w:type="dxa"/>
            <w:shd w:val="clear" w:color="auto" w:fill="auto"/>
            <w:vAlign w:val="center"/>
          </w:tcPr>
          <w:p w14:paraId="5E7A704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87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481C0FA">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419DADD"/>
        </w:tc>
        <w:tc>
          <w:tcPr>
            <w:tcW w:w="2100" w:type="dxa"/>
            <w:vMerge w:val="restart"/>
            <w:tcBorders>
              <w:top w:val="single" w:color="auto" w:sz="4" w:space="0"/>
              <w:left w:val="single" w:color="auto" w:sz="4" w:space="0"/>
              <w:right w:val="single" w:color="auto" w:sz="4" w:space="0"/>
            </w:tcBorders>
            <w:shd w:val="clear" w:color="auto" w:fill="auto"/>
            <w:vAlign w:val="center"/>
          </w:tcPr>
          <w:p w14:paraId="2CA4A6ED">
            <w:pPr>
              <w:widowControl/>
              <w:jc w:val="center"/>
              <w:textAlignment w:val="center"/>
              <w:rPr>
                <w:rFonts w:ascii="宋体" w:hAnsi="宋体" w:cs="宋体"/>
                <w:b/>
                <w:bCs/>
                <w:sz w:val="22"/>
                <w:szCs w:val="22"/>
              </w:rPr>
            </w:pPr>
            <w:r>
              <w:rPr>
                <w:rFonts w:hint="eastAsia" w:ascii="宋体" w:hAnsi="宋体" w:cs="宋体"/>
                <w:b/>
                <w:bCs/>
                <w:kern w:val="0"/>
                <w:sz w:val="22"/>
                <w:szCs w:val="22"/>
              </w:rPr>
              <w:t>餐厅包厢</w:t>
            </w:r>
          </w:p>
        </w:tc>
        <w:tc>
          <w:tcPr>
            <w:tcW w:w="1860" w:type="dxa"/>
            <w:tcBorders>
              <w:top w:val="single" w:color="auto" w:sz="4" w:space="0"/>
              <w:left w:val="single" w:color="auto" w:sz="4" w:space="0"/>
              <w:right w:val="single" w:color="auto" w:sz="4" w:space="0"/>
            </w:tcBorders>
            <w:shd w:val="clear" w:color="auto" w:fill="auto"/>
            <w:vAlign w:val="center"/>
          </w:tcPr>
          <w:p w14:paraId="2FABFB16">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A812F42">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662E03D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BE4096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3.85 </w:t>
            </w:r>
          </w:p>
        </w:tc>
        <w:tc>
          <w:tcPr>
            <w:tcW w:w="1305" w:type="dxa"/>
            <w:tcBorders>
              <w:top w:val="single" w:color="auto" w:sz="4" w:space="0"/>
              <w:left w:val="single" w:color="auto" w:sz="4" w:space="0"/>
              <w:right w:val="single" w:color="auto" w:sz="4" w:space="0"/>
            </w:tcBorders>
            <w:shd w:val="clear" w:color="auto" w:fill="auto"/>
            <w:vAlign w:val="center"/>
          </w:tcPr>
          <w:p w14:paraId="6BB7974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440" w:type="dxa"/>
            <w:tcBorders>
              <w:top w:val="single" w:color="auto" w:sz="4" w:space="0"/>
              <w:left w:val="single" w:color="auto" w:sz="4" w:space="0"/>
              <w:right w:val="single" w:color="auto" w:sz="4" w:space="0"/>
            </w:tcBorders>
            <w:shd w:val="clear" w:color="auto" w:fill="auto"/>
            <w:vAlign w:val="center"/>
          </w:tcPr>
          <w:p w14:paraId="20502FB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13.48 </w:t>
            </w:r>
          </w:p>
        </w:tc>
        <w:tc>
          <w:tcPr>
            <w:tcW w:w="1185" w:type="dxa"/>
            <w:shd w:val="clear" w:color="auto" w:fill="auto"/>
            <w:vAlign w:val="center"/>
          </w:tcPr>
          <w:p w14:paraId="0FC3E3C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E7D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D267A43">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C440746"/>
        </w:tc>
        <w:tc>
          <w:tcPr>
            <w:tcW w:w="2100" w:type="dxa"/>
            <w:vMerge w:val="continue"/>
            <w:tcBorders>
              <w:top w:val="single" w:color="auto" w:sz="4" w:space="0"/>
              <w:left w:val="single" w:color="auto" w:sz="4" w:space="0"/>
              <w:right w:val="single" w:color="auto" w:sz="4" w:space="0"/>
            </w:tcBorders>
            <w:shd w:val="clear" w:color="auto" w:fill="auto"/>
            <w:vAlign w:val="center"/>
          </w:tcPr>
          <w:p w14:paraId="2A9E2756"/>
        </w:tc>
        <w:tc>
          <w:tcPr>
            <w:tcW w:w="1860" w:type="dxa"/>
            <w:tcBorders>
              <w:top w:val="single" w:color="auto" w:sz="4" w:space="0"/>
              <w:left w:val="single" w:color="auto" w:sz="4" w:space="0"/>
              <w:right w:val="single" w:color="auto" w:sz="4" w:space="0"/>
            </w:tcBorders>
            <w:shd w:val="clear" w:color="auto" w:fill="auto"/>
            <w:vAlign w:val="center"/>
          </w:tcPr>
          <w:p w14:paraId="5036C22B">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051563EF">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2088376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D0624E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3.85 </w:t>
            </w:r>
          </w:p>
        </w:tc>
        <w:tc>
          <w:tcPr>
            <w:tcW w:w="1305" w:type="dxa"/>
            <w:tcBorders>
              <w:top w:val="single" w:color="auto" w:sz="4" w:space="0"/>
              <w:left w:val="single" w:color="auto" w:sz="4" w:space="0"/>
              <w:right w:val="single" w:color="auto" w:sz="4" w:space="0"/>
            </w:tcBorders>
            <w:shd w:val="clear" w:color="auto" w:fill="auto"/>
            <w:vAlign w:val="center"/>
          </w:tcPr>
          <w:p w14:paraId="5DFCD5B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440" w:type="dxa"/>
            <w:tcBorders>
              <w:top w:val="single" w:color="auto" w:sz="4" w:space="0"/>
              <w:left w:val="single" w:color="auto" w:sz="4" w:space="0"/>
              <w:right w:val="single" w:color="auto" w:sz="4" w:space="0"/>
            </w:tcBorders>
            <w:shd w:val="clear" w:color="auto" w:fill="auto"/>
            <w:vAlign w:val="center"/>
          </w:tcPr>
          <w:p w14:paraId="4A946DC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13.48 </w:t>
            </w:r>
          </w:p>
        </w:tc>
        <w:tc>
          <w:tcPr>
            <w:tcW w:w="1185" w:type="dxa"/>
            <w:shd w:val="clear" w:color="auto" w:fill="auto"/>
            <w:vAlign w:val="center"/>
          </w:tcPr>
          <w:p w14:paraId="6174920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512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91112AA">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EDD4CB5"/>
        </w:tc>
        <w:tc>
          <w:tcPr>
            <w:tcW w:w="2100" w:type="dxa"/>
            <w:vMerge w:val="restart"/>
            <w:tcBorders>
              <w:top w:val="single" w:color="auto" w:sz="4" w:space="0"/>
              <w:left w:val="single" w:color="auto" w:sz="4" w:space="0"/>
              <w:right w:val="single" w:color="auto" w:sz="4" w:space="0"/>
            </w:tcBorders>
            <w:shd w:val="clear" w:color="auto" w:fill="auto"/>
            <w:vAlign w:val="center"/>
          </w:tcPr>
          <w:p w14:paraId="7D1EB71B">
            <w:pPr>
              <w:widowControl/>
              <w:jc w:val="center"/>
              <w:textAlignment w:val="center"/>
              <w:rPr>
                <w:rFonts w:ascii="宋体" w:hAnsi="宋体" w:cs="宋体"/>
                <w:b/>
                <w:bCs/>
                <w:sz w:val="22"/>
                <w:szCs w:val="22"/>
              </w:rPr>
            </w:pPr>
            <w:r>
              <w:rPr>
                <w:rFonts w:hint="eastAsia" w:ascii="宋体" w:hAnsi="宋体" w:cs="宋体"/>
                <w:b/>
                <w:bCs/>
                <w:kern w:val="0"/>
                <w:sz w:val="22"/>
                <w:szCs w:val="22"/>
              </w:rPr>
              <w:t>可移动自助餐厅</w:t>
            </w:r>
          </w:p>
        </w:tc>
        <w:tc>
          <w:tcPr>
            <w:tcW w:w="1860" w:type="dxa"/>
            <w:tcBorders>
              <w:top w:val="single" w:color="auto" w:sz="4" w:space="0"/>
              <w:left w:val="single" w:color="auto" w:sz="4" w:space="0"/>
              <w:right w:val="single" w:color="auto" w:sz="4" w:space="0"/>
            </w:tcBorders>
            <w:shd w:val="clear" w:color="auto" w:fill="auto"/>
            <w:vAlign w:val="center"/>
          </w:tcPr>
          <w:p w14:paraId="7EFE8154">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1BAFB7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797358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5E17ED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2.93 </w:t>
            </w:r>
          </w:p>
        </w:tc>
        <w:tc>
          <w:tcPr>
            <w:tcW w:w="1305" w:type="dxa"/>
            <w:tcBorders>
              <w:top w:val="single" w:color="auto" w:sz="4" w:space="0"/>
              <w:left w:val="single" w:color="auto" w:sz="4" w:space="0"/>
              <w:right w:val="single" w:color="auto" w:sz="4" w:space="0"/>
            </w:tcBorders>
            <w:shd w:val="clear" w:color="auto" w:fill="auto"/>
            <w:vAlign w:val="center"/>
          </w:tcPr>
          <w:p w14:paraId="4F8BCB9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3.20 </w:t>
            </w:r>
          </w:p>
        </w:tc>
        <w:tc>
          <w:tcPr>
            <w:tcW w:w="1440" w:type="dxa"/>
            <w:tcBorders>
              <w:top w:val="single" w:color="auto" w:sz="4" w:space="0"/>
              <w:left w:val="single" w:color="auto" w:sz="4" w:space="0"/>
              <w:right w:val="single" w:color="auto" w:sz="4" w:space="0"/>
            </w:tcBorders>
            <w:shd w:val="clear" w:color="auto" w:fill="auto"/>
            <w:vAlign w:val="center"/>
          </w:tcPr>
          <w:p w14:paraId="248E0DE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9.38 </w:t>
            </w:r>
          </w:p>
        </w:tc>
        <w:tc>
          <w:tcPr>
            <w:tcW w:w="1185" w:type="dxa"/>
            <w:shd w:val="clear" w:color="auto" w:fill="auto"/>
            <w:vAlign w:val="center"/>
          </w:tcPr>
          <w:p w14:paraId="3BB79F8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52B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B286DB2">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46BB5C2"/>
        </w:tc>
        <w:tc>
          <w:tcPr>
            <w:tcW w:w="2100" w:type="dxa"/>
            <w:vMerge w:val="continue"/>
            <w:tcBorders>
              <w:top w:val="single" w:color="auto" w:sz="4" w:space="0"/>
              <w:left w:val="single" w:color="auto" w:sz="4" w:space="0"/>
              <w:right w:val="single" w:color="auto" w:sz="4" w:space="0"/>
            </w:tcBorders>
            <w:shd w:val="clear" w:color="auto" w:fill="auto"/>
            <w:vAlign w:val="center"/>
          </w:tcPr>
          <w:p w14:paraId="5FDB7806"/>
        </w:tc>
        <w:tc>
          <w:tcPr>
            <w:tcW w:w="1860" w:type="dxa"/>
            <w:tcBorders>
              <w:top w:val="single" w:color="auto" w:sz="4" w:space="0"/>
              <w:left w:val="single" w:color="auto" w:sz="4" w:space="0"/>
              <w:right w:val="single" w:color="auto" w:sz="4" w:space="0"/>
            </w:tcBorders>
            <w:shd w:val="clear" w:color="auto" w:fill="auto"/>
            <w:vAlign w:val="center"/>
          </w:tcPr>
          <w:p w14:paraId="400C6AB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7EDAA3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723786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C43D19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7.02 </w:t>
            </w:r>
          </w:p>
        </w:tc>
        <w:tc>
          <w:tcPr>
            <w:tcW w:w="1305" w:type="dxa"/>
            <w:tcBorders>
              <w:top w:val="single" w:color="auto" w:sz="4" w:space="0"/>
              <w:left w:val="single" w:color="auto" w:sz="4" w:space="0"/>
              <w:right w:val="single" w:color="auto" w:sz="4" w:space="0"/>
            </w:tcBorders>
            <w:shd w:val="clear" w:color="auto" w:fill="auto"/>
            <w:vAlign w:val="center"/>
          </w:tcPr>
          <w:p w14:paraId="652AF41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3.20 </w:t>
            </w:r>
          </w:p>
        </w:tc>
        <w:tc>
          <w:tcPr>
            <w:tcW w:w="1440" w:type="dxa"/>
            <w:tcBorders>
              <w:top w:val="single" w:color="auto" w:sz="4" w:space="0"/>
              <w:left w:val="single" w:color="auto" w:sz="4" w:space="0"/>
              <w:right w:val="single" w:color="auto" w:sz="4" w:space="0"/>
            </w:tcBorders>
            <w:shd w:val="clear" w:color="auto" w:fill="auto"/>
            <w:vAlign w:val="center"/>
          </w:tcPr>
          <w:p w14:paraId="7959BAE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22.46 </w:t>
            </w:r>
          </w:p>
        </w:tc>
        <w:tc>
          <w:tcPr>
            <w:tcW w:w="1185" w:type="dxa"/>
            <w:shd w:val="clear" w:color="auto" w:fill="auto"/>
            <w:vAlign w:val="center"/>
          </w:tcPr>
          <w:p w14:paraId="442D00A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B60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E06E3AE">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EE390D1"/>
        </w:tc>
        <w:tc>
          <w:tcPr>
            <w:tcW w:w="2100" w:type="dxa"/>
            <w:vMerge w:val="continue"/>
            <w:tcBorders>
              <w:top w:val="single" w:color="auto" w:sz="4" w:space="0"/>
              <w:left w:val="single" w:color="auto" w:sz="4" w:space="0"/>
              <w:right w:val="single" w:color="auto" w:sz="4" w:space="0"/>
            </w:tcBorders>
            <w:shd w:val="clear" w:color="auto" w:fill="auto"/>
            <w:vAlign w:val="center"/>
          </w:tcPr>
          <w:p w14:paraId="4A085400"/>
        </w:tc>
        <w:tc>
          <w:tcPr>
            <w:tcW w:w="1860" w:type="dxa"/>
            <w:tcBorders>
              <w:top w:val="single" w:color="auto" w:sz="4" w:space="0"/>
              <w:left w:val="single" w:color="auto" w:sz="4" w:space="0"/>
              <w:right w:val="single" w:color="auto" w:sz="4" w:space="0"/>
            </w:tcBorders>
            <w:shd w:val="clear" w:color="auto" w:fill="auto"/>
            <w:vAlign w:val="center"/>
          </w:tcPr>
          <w:p w14:paraId="06D5347C">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717AFE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355848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4F6817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4.84 </w:t>
            </w:r>
          </w:p>
        </w:tc>
        <w:tc>
          <w:tcPr>
            <w:tcW w:w="1305" w:type="dxa"/>
            <w:tcBorders>
              <w:top w:val="single" w:color="auto" w:sz="4" w:space="0"/>
              <w:left w:val="single" w:color="auto" w:sz="4" w:space="0"/>
              <w:right w:val="single" w:color="auto" w:sz="4" w:space="0"/>
            </w:tcBorders>
            <w:shd w:val="clear" w:color="auto" w:fill="auto"/>
            <w:vAlign w:val="center"/>
          </w:tcPr>
          <w:p w14:paraId="6648A30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3.20 </w:t>
            </w:r>
          </w:p>
        </w:tc>
        <w:tc>
          <w:tcPr>
            <w:tcW w:w="1440" w:type="dxa"/>
            <w:tcBorders>
              <w:top w:val="single" w:color="auto" w:sz="4" w:space="0"/>
              <w:left w:val="single" w:color="auto" w:sz="4" w:space="0"/>
              <w:right w:val="single" w:color="auto" w:sz="4" w:space="0"/>
            </w:tcBorders>
            <w:shd w:val="clear" w:color="auto" w:fill="auto"/>
            <w:vAlign w:val="center"/>
          </w:tcPr>
          <w:p w14:paraId="43EBA10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15.49 </w:t>
            </w:r>
          </w:p>
        </w:tc>
        <w:tc>
          <w:tcPr>
            <w:tcW w:w="1185" w:type="dxa"/>
            <w:shd w:val="clear" w:color="auto" w:fill="auto"/>
            <w:vAlign w:val="center"/>
          </w:tcPr>
          <w:p w14:paraId="2C8001B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00F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3F32956">
            <w:pPr>
              <w:widowControl/>
              <w:jc w:val="center"/>
              <w:textAlignment w:val="center"/>
              <w:rPr>
                <w:rFonts w:ascii="宋体" w:hAnsi="宋体" w:cs="宋体"/>
                <w:sz w:val="22"/>
                <w:szCs w:val="22"/>
              </w:rPr>
            </w:pPr>
            <w:r>
              <w:rPr>
                <w:rFonts w:hint="eastAsia" w:ascii="宋体" w:hAnsi="宋体" w:cs="宋体"/>
                <w:kern w:val="0"/>
                <w:sz w:val="22"/>
                <w:szCs w:val="22"/>
              </w:rPr>
              <w:t>22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320ED51"/>
        </w:tc>
        <w:tc>
          <w:tcPr>
            <w:tcW w:w="2100" w:type="dxa"/>
            <w:vMerge w:val="continue"/>
            <w:tcBorders>
              <w:top w:val="single" w:color="auto" w:sz="4" w:space="0"/>
              <w:left w:val="single" w:color="auto" w:sz="4" w:space="0"/>
              <w:right w:val="single" w:color="auto" w:sz="4" w:space="0"/>
            </w:tcBorders>
            <w:shd w:val="clear" w:color="auto" w:fill="auto"/>
            <w:vAlign w:val="center"/>
          </w:tcPr>
          <w:p w14:paraId="4F62244B"/>
        </w:tc>
        <w:tc>
          <w:tcPr>
            <w:tcW w:w="1860" w:type="dxa"/>
            <w:tcBorders>
              <w:top w:val="single" w:color="auto" w:sz="4" w:space="0"/>
              <w:left w:val="single" w:color="auto" w:sz="4" w:space="0"/>
              <w:right w:val="single" w:color="auto" w:sz="4" w:space="0"/>
            </w:tcBorders>
            <w:shd w:val="clear" w:color="auto" w:fill="auto"/>
            <w:vAlign w:val="center"/>
          </w:tcPr>
          <w:p w14:paraId="5D87C4F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4482C1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F4B8D0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1890BE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4.87 </w:t>
            </w:r>
          </w:p>
        </w:tc>
        <w:tc>
          <w:tcPr>
            <w:tcW w:w="1305" w:type="dxa"/>
            <w:tcBorders>
              <w:top w:val="single" w:color="auto" w:sz="4" w:space="0"/>
              <w:left w:val="single" w:color="auto" w:sz="4" w:space="0"/>
              <w:right w:val="single" w:color="auto" w:sz="4" w:space="0"/>
            </w:tcBorders>
            <w:shd w:val="clear" w:color="auto" w:fill="auto"/>
            <w:vAlign w:val="center"/>
          </w:tcPr>
          <w:p w14:paraId="48A1CE7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3.20 </w:t>
            </w:r>
          </w:p>
        </w:tc>
        <w:tc>
          <w:tcPr>
            <w:tcW w:w="1440" w:type="dxa"/>
            <w:tcBorders>
              <w:top w:val="single" w:color="auto" w:sz="4" w:space="0"/>
              <w:left w:val="single" w:color="auto" w:sz="4" w:space="0"/>
              <w:right w:val="single" w:color="auto" w:sz="4" w:space="0"/>
            </w:tcBorders>
            <w:shd w:val="clear" w:color="auto" w:fill="auto"/>
            <w:vAlign w:val="center"/>
          </w:tcPr>
          <w:p w14:paraId="222863E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15.58 </w:t>
            </w:r>
          </w:p>
        </w:tc>
        <w:tc>
          <w:tcPr>
            <w:tcW w:w="1185" w:type="dxa"/>
            <w:shd w:val="clear" w:color="auto" w:fill="auto"/>
            <w:vAlign w:val="center"/>
          </w:tcPr>
          <w:p w14:paraId="78C581A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9CA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A9E1678">
            <w:pPr>
              <w:widowControl/>
              <w:jc w:val="center"/>
              <w:textAlignment w:val="center"/>
              <w:rPr>
                <w:rFonts w:ascii="宋体" w:hAnsi="宋体" w:cs="宋体"/>
                <w:sz w:val="22"/>
                <w:szCs w:val="22"/>
              </w:rPr>
            </w:pPr>
            <w:r>
              <w:rPr>
                <w:rFonts w:hint="eastAsia" w:ascii="宋体" w:hAnsi="宋体" w:cs="宋体"/>
                <w:kern w:val="0"/>
                <w:sz w:val="22"/>
                <w:szCs w:val="22"/>
              </w:rPr>
              <w:t>23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7916131"/>
        </w:tc>
        <w:tc>
          <w:tcPr>
            <w:tcW w:w="2100" w:type="dxa"/>
            <w:tcBorders>
              <w:top w:val="single" w:color="auto" w:sz="4" w:space="0"/>
              <w:left w:val="single" w:color="auto" w:sz="4" w:space="0"/>
              <w:right w:val="single" w:color="auto" w:sz="4" w:space="0"/>
            </w:tcBorders>
            <w:shd w:val="clear" w:color="auto" w:fill="auto"/>
            <w:vAlign w:val="center"/>
          </w:tcPr>
          <w:p w14:paraId="2B5F83A3">
            <w:pPr>
              <w:widowControl/>
              <w:jc w:val="center"/>
              <w:textAlignment w:val="center"/>
              <w:rPr>
                <w:rFonts w:ascii="宋体" w:hAnsi="宋体" w:cs="宋体"/>
                <w:b/>
                <w:bCs/>
                <w:sz w:val="22"/>
                <w:szCs w:val="22"/>
              </w:rPr>
            </w:pPr>
            <w:r>
              <w:rPr>
                <w:rFonts w:hint="eastAsia" w:ascii="宋体" w:hAnsi="宋体" w:cs="宋体"/>
                <w:b/>
                <w:bCs/>
                <w:kern w:val="0"/>
                <w:sz w:val="22"/>
                <w:szCs w:val="22"/>
              </w:rPr>
              <w:t>员工活动中心</w:t>
            </w:r>
          </w:p>
        </w:tc>
        <w:tc>
          <w:tcPr>
            <w:tcW w:w="1860" w:type="dxa"/>
            <w:tcBorders>
              <w:top w:val="single" w:color="auto" w:sz="4" w:space="0"/>
              <w:left w:val="single" w:color="auto" w:sz="4" w:space="0"/>
              <w:right w:val="single" w:color="auto" w:sz="4" w:space="0"/>
            </w:tcBorders>
            <w:shd w:val="clear" w:color="auto" w:fill="auto"/>
            <w:vAlign w:val="center"/>
          </w:tcPr>
          <w:p w14:paraId="6A745A42">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12702A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3AD411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FF11E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6.61 </w:t>
            </w:r>
          </w:p>
        </w:tc>
        <w:tc>
          <w:tcPr>
            <w:tcW w:w="1305" w:type="dxa"/>
            <w:tcBorders>
              <w:top w:val="single" w:color="auto" w:sz="4" w:space="0"/>
              <w:left w:val="single" w:color="auto" w:sz="4" w:space="0"/>
              <w:right w:val="single" w:color="auto" w:sz="4" w:space="0"/>
            </w:tcBorders>
            <w:shd w:val="clear" w:color="auto" w:fill="auto"/>
            <w:vAlign w:val="center"/>
          </w:tcPr>
          <w:p w14:paraId="435C693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2.92 </w:t>
            </w:r>
          </w:p>
        </w:tc>
        <w:tc>
          <w:tcPr>
            <w:tcW w:w="1440" w:type="dxa"/>
            <w:tcBorders>
              <w:top w:val="single" w:color="auto" w:sz="4" w:space="0"/>
              <w:left w:val="single" w:color="auto" w:sz="4" w:space="0"/>
              <w:right w:val="single" w:color="auto" w:sz="4" w:space="0"/>
            </w:tcBorders>
            <w:shd w:val="clear" w:color="auto" w:fill="auto"/>
            <w:vAlign w:val="center"/>
          </w:tcPr>
          <w:p w14:paraId="1020D0B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19.30 </w:t>
            </w:r>
          </w:p>
        </w:tc>
        <w:tc>
          <w:tcPr>
            <w:tcW w:w="1185" w:type="dxa"/>
            <w:shd w:val="clear" w:color="auto" w:fill="auto"/>
            <w:vAlign w:val="center"/>
          </w:tcPr>
          <w:p w14:paraId="1FC66D3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D7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D538B33">
            <w:pPr>
              <w:widowControl/>
              <w:jc w:val="center"/>
              <w:textAlignment w:val="center"/>
              <w:rPr>
                <w:rFonts w:ascii="宋体" w:hAnsi="宋体" w:cs="宋体"/>
                <w:sz w:val="22"/>
                <w:szCs w:val="22"/>
              </w:rPr>
            </w:pPr>
            <w:r>
              <w:rPr>
                <w:rFonts w:hint="eastAsia" w:ascii="宋体" w:hAnsi="宋体" w:cs="宋体"/>
                <w:kern w:val="0"/>
                <w:sz w:val="22"/>
                <w:szCs w:val="22"/>
              </w:rPr>
              <w:t>24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BC1DC62"/>
        </w:tc>
        <w:tc>
          <w:tcPr>
            <w:tcW w:w="2100" w:type="dxa"/>
            <w:vMerge w:val="restart"/>
            <w:tcBorders>
              <w:top w:val="single" w:color="auto" w:sz="4" w:space="0"/>
              <w:left w:val="single" w:color="auto" w:sz="4" w:space="0"/>
              <w:right w:val="single" w:color="auto" w:sz="4" w:space="0"/>
            </w:tcBorders>
            <w:shd w:val="clear" w:color="auto" w:fill="auto"/>
            <w:vAlign w:val="center"/>
          </w:tcPr>
          <w:p w14:paraId="4C4FAF48">
            <w:pPr>
              <w:widowControl/>
              <w:jc w:val="center"/>
              <w:textAlignment w:val="center"/>
              <w:rPr>
                <w:rFonts w:ascii="宋体" w:hAnsi="宋体" w:cs="宋体"/>
                <w:b/>
                <w:bCs/>
                <w:sz w:val="22"/>
                <w:szCs w:val="22"/>
              </w:rPr>
            </w:pPr>
            <w:r>
              <w:rPr>
                <w:rFonts w:hint="eastAsia" w:ascii="宋体" w:hAnsi="宋体" w:cs="宋体"/>
                <w:b/>
                <w:bCs/>
                <w:kern w:val="0"/>
                <w:sz w:val="22"/>
                <w:szCs w:val="22"/>
              </w:rPr>
              <w:t>应急信息发布中心</w:t>
            </w:r>
          </w:p>
        </w:tc>
        <w:tc>
          <w:tcPr>
            <w:tcW w:w="1860" w:type="dxa"/>
            <w:tcBorders>
              <w:top w:val="single" w:color="auto" w:sz="4" w:space="0"/>
              <w:left w:val="single" w:color="auto" w:sz="4" w:space="0"/>
              <w:right w:val="single" w:color="auto" w:sz="4" w:space="0"/>
            </w:tcBorders>
            <w:shd w:val="clear" w:color="auto" w:fill="auto"/>
            <w:vAlign w:val="center"/>
          </w:tcPr>
          <w:p w14:paraId="6158167D">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7B91639">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9F00D1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1EA5D9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8.53 </w:t>
            </w:r>
          </w:p>
        </w:tc>
        <w:tc>
          <w:tcPr>
            <w:tcW w:w="1305" w:type="dxa"/>
            <w:tcBorders>
              <w:top w:val="single" w:color="auto" w:sz="4" w:space="0"/>
              <w:left w:val="single" w:color="auto" w:sz="4" w:space="0"/>
              <w:right w:val="single" w:color="auto" w:sz="4" w:space="0"/>
            </w:tcBorders>
            <w:shd w:val="clear" w:color="auto" w:fill="auto"/>
            <w:vAlign w:val="center"/>
          </w:tcPr>
          <w:p w14:paraId="4DAE483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4.20 </w:t>
            </w:r>
          </w:p>
        </w:tc>
        <w:tc>
          <w:tcPr>
            <w:tcW w:w="1440" w:type="dxa"/>
            <w:tcBorders>
              <w:top w:val="single" w:color="auto" w:sz="4" w:space="0"/>
              <w:left w:val="single" w:color="auto" w:sz="4" w:space="0"/>
              <w:right w:val="single" w:color="auto" w:sz="4" w:space="0"/>
            </w:tcBorders>
            <w:shd w:val="clear" w:color="auto" w:fill="auto"/>
            <w:vAlign w:val="center"/>
          </w:tcPr>
          <w:p w14:paraId="7E840A3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35.83 </w:t>
            </w:r>
          </w:p>
        </w:tc>
        <w:tc>
          <w:tcPr>
            <w:tcW w:w="1185" w:type="dxa"/>
            <w:shd w:val="clear" w:color="auto" w:fill="auto"/>
            <w:vAlign w:val="center"/>
          </w:tcPr>
          <w:p w14:paraId="235ED21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48C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64081C5">
            <w:pPr>
              <w:widowControl/>
              <w:jc w:val="center"/>
              <w:textAlignment w:val="center"/>
              <w:rPr>
                <w:rFonts w:ascii="宋体" w:hAnsi="宋体" w:cs="宋体"/>
                <w:sz w:val="22"/>
                <w:szCs w:val="22"/>
              </w:rPr>
            </w:pPr>
            <w:r>
              <w:rPr>
                <w:rFonts w:hint="eastAsia" w:ascii="宋体" w:hAnsi="宋体" w:cs="宋体"/>
                <w:kern w:val="0"/>
                <w:sz w:val="22"/>
                <w:szCs w:val="22"/>
              </w:rPr>
              <w:t>25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F7718D7"/>
        </w:tc>
        <w:tc>
          <w:tcPr>
            <w:tcW w:w="2100" w:type="dxa"/>
            <w:vMerge w:val="continue"/>
            <w:tcBorders>
              <w:top w:val="single" w:color="auto" w:sz="4" w:space="0"/>
              <w:left w:val="single" w:color="auto" w:sz="4" w:space="0"/>
              <w:right w:val="single" w:color="auto" w:sz="4" w:space="0"/>
            </w:tcBorders>
            <w:shd w:val="clear" w:color="auto" w:fill="auto"/>
            <w:vAlign w:val="center"/>
          </w:tcPr>
          <w:p w14:paraId="159A6C1A"/>
        </w:tc>
        <w:tc>
          <w:tcPr>
            <w:tcW w:w="1860" w:type="dxa"/>
            <w:tcBorders>
              <w:top w:val="single" w:color="auto" w:sz="4" w:space="0"/>
              <w:left w:val="single" w:color="auto" w:sz="4" w:space="0"/>
              <w:right w:val="single" w:color="auto" w:sz="4" w:space="0"/>
            </w:tcBorders>
            <w:shd w:val="clear" w:color="auto" w:fill="auto"/>
            <w:vAlign w:val="center"/>
          </w:tcPr>
          <w:p w14:paraId="76A3B0F0">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3106BA14">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4E06CC9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2ADEAF8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4.48 </w:t>
            </w:r>
          </w:p>
        </w:tc>
        <w:tc>
          <w:tcPr>
            <w:tcW w:w="1305" w:type="dxa"/>
            <w:tcBorders>
              <w:top w:val="single" w:color="auto" w:sz="4" w:space="0"/>
              <w:left w:val="single" w:color="auto" w:sz="4" w:space="0"/>
              <w:right w:val="single" w:color="auto" w:sz="4" w:space="0"/>
            </w:tcBorders>
            <w:shd w:val="clear" w:color="auto" w:fill="auto"/>
            <w:vAlign w:val="center"/>
          </w:tcPr>
          <w:p w14:paraId="1D598F9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4.20 </w:t>
            </w:r>
          </w:p>
        </w:tc>
        <w:tc>
          <w:tcPr>
            <w:tcW w:w="1440" w:type="dxa"/>
            <w:tcBorders>
              <w:top w:val="single" w:color="auto" w:sz="4" w:space="0"/>
              <w:left w:val="single" w:color="auto" w:sz="4" w:space="0"/>
              <w:right w:val="single" w:color="auto" w:sz="4" w:space="0"/>
            </w:tcBorders>
            <w:shd w:val="clear" w:color="auto" w:fill="auto"/>
            <w:vAlign w:val="center"/>
          </w:tcPr>
          <w:p w14:paraId="104E5C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18.82 </w:t>
            </w:r>
          </w:p>
        </w:tc>
        <w:tc>
          <w:tcPr>
            <w:tcW w:w="1185" w:type="dxa"/>
            <w:shd w:val="clear" w:color="auto" w:fill="auto"/>
            <w:vAlign w:val="center"/>
          </w:tcPr>
          <w:p w14:paraId="58A5057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C40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B360B1A">
            <w:pPr>
              <w:widowControl/>
              <w:jc w:val="center"/>
              <w:textAlignment w:val="center"/>
              <w:rPr>
                <w:rFonts w:ascii="宋体" w:hAnsi="宋体" w:cs="宋体"/>
                <w:sz w:val="22"/>
                <w:szCs w:val="22"/>
              </w:rPr>
            </w:pPr>
            <w:r>
              <w:rPr>
                <w:rFonts w:hint="eastAsia" w:ascii="宋体" w:hAnsi="宋体" w:cs="宋体"/>
                <w:kern w:val="0"/>
                <w:sz w:val="22"/>
                <w:szCs w:val="22"/>
              </w:rPr>
              <w:t>26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DF1BF46"/>
        </w:tc>
        <w:tc>
          <w:tcPr>
            <w:tcW w:w="2100" w:type="dxa"/>
            <w:vMerge w:val="continue"/>
            <w:tcBorders>
              <w:top w:val="single" w:color="auto" w:sz="4" w:space="0"/>
              <w:left w:val="single" w:color="auto" w:sz="4" w:space="0"/>
              <w:right w:val="single" w:color="auto" w:sz="4" w:space="0"/>
            </w:tcBorders>
            <w:shd w:val="clear" w:color="auto" w:fill="auto"/>
            <w:vAlign w:val="center"/>
          </w:tcPr>
          <w:p w14:paraId="2030AAC9"/>
        </w:tc>
        <w:tc>
          <w:tcPr>
            <w:tcW w:w="1860" w:type="dxa"/>
            <w:tcBorders>
              <w:top w:val="single" w:color="auto" w:sz="4" w:space="0"/>
              <w:left w:val="single" w:color="auto" w:sz="4" w:space="0"/>
              <w:right w:val="single" w:color="auto" w:sz="4" w:space="0"/>
            </w:tcBorders>
            <w:shd w:val="clear" w:color="auto" w:fill="auto"/>
            <w:vAlign w:val="center"/>
          </w:tcPr>
          <w:p w14:paraId="3AFB4CEF">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68D215A">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15BF742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2AB22D2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2.94 </w:t>
            </w:r>
          </w:p>
        </w:tc>
        <w:tc>
          <w:tcPr>
            <w:tcW w:w="1305" w:type="dxa"/>
            <w:tcBorders>
              <w:top w:val="single" w:color="auto" w:sz="4" w:space="0"/>
              <w:left w:val="single" w:color="auto" w:sz="4" w:space="0"/>
              <w:right w:val="single" w:color="auto" w:sz="4" w:space="0"/>
            </w:tcBorders>
            <w:shd w:val="clear" w:color="auto" w:fill="auto"/>
            <w:vAlign w:val="center"/>
          </w:tcPr>
          <w:p w14:paraId="1BCB3DF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4.20 </w:t>
            </w:r>
          </w:p>
        </w:tc>
        <w:tc>
          <w:tcPr>
            <w:tcW w:w="1440" w:type="dxa"/>
            <w:tcBorders>
              <w:top w:val="single" w:color="auto" w:sz="4" w:space="0"/>
              <w:left w:val="single" w:color="auto" w:sz="4" w:space="0"/>
              <w:right w:val="single" w:color="auto" w:sz="4" w:space="0"/>
            </w:tcBorders>
            <w:shd w:val="clear" w:color="auto" w:fill="auto"/>
            <w:vAlign w:val="center"/>
          </w:tcPr>
          <w:p w14:paraId="012B7A7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12.35 </w:t>
            </w:r>
          </w:p>
        </w:tc>
        <w:tc>
          <w:tcPr>
            <w:tcW w:w="1185" w:type="dxa"/>
            <w:shd w:val="clear" w:color="auto" w:fill="auto"/>
            <w:vAlign w:val="center"/>
          </w:tcPr>
          <w:p w14:paraId="669E227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529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47B81C2">
            <w:pPr>
              <w:widowControl/>
              <w:jc w:val="center"/>
              <w:textAlignment w:val="center"/>
              <w:rPr>
                <w:rFonts w:ascii="宋体" w:hAnsi="宋体" w:cs="宋体"/>
                <w:sz w:val="22"/>
                <w:szCs w:val="22"/>
              </w:rPr>
            </w:pPr>
            <w:r>
              <w:rPr>
                <w:rFonts w:hint="eastAsia" w:ascii="宋体" w:hAnsi="宋体" w:cs="宋体"/>
                <w:kern w:val="0"/>
                <w:sz w:val="22"/>
                <w:szCs w:val="22"/>
              </w:rPr>
              <w:t>27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2BD302D"/>
        </w:tc>
        <w:tc>
          <w:tcPr>
            <w:tcW w:w="2100" w:type="dxa"/>
            <w:tcBorders>
              <w:top w:val="single" w:color="auto" w:sz="4" w:space="0"/>
              <w:left w:val="single" w:color="auto" w:sz="4" w:space="0"/>
              <w:right w:val="single" w:color="auto" w:sz="4" w:space="0"/>
            </w:tcBorders>
            <w:shd w:val="clear" w:color="auto" w:fill="auto"/>
            <w:vAlign w:val="center"/>
          </w:tcPr>
          <w:p w14:paraId="4CC241DB">
            <w:pPr>
              <w:widowControl/>
              <w:jc w:val="center"/>
              <w:textAlignment w:val="center"/>
              <w:rPr>
                <w:rFonts w:ascii="宋体" w:hAnsi="宋体" w:cs="宋体"/>
                <w:b/>
                <w:bCs/>
                <w:sz w:val="22"/>
                <w:szCs w:val="22"/>
              </w:rPr>
            </w:pPr>
            <w:r>
              <w:rPr>
                <w:rFonts w:hint="eastAsia" w:ascii="宋体" w:hAnsi="宋体" w:cs="宋体"/>
                <w:b/>
                <w:bCs/>
                <w:kern w:val="0"/>
                <w:sz w:val="22"/>
                <w:szCs w:val="22"/>
              </w:rPr>
              <w:t>会议准备室1</w:t>
            </w:r>
          </w:p>
        </w:tc>
        <w:tc>
          <w:tcPr>
            <w:tcW w:w="1860" w:type="dxa"/>
            <w:tcBorders>
              <w:top w:val="single" w:color="auto" w:sz="4" w:space="0"/>
              <w:left w:val="single" w:color="auto" w:sz="4" w:space="0"/>
              <w:right w:val="single" w:color="auto" w:sz="4" w:space="0"/>
            </w:tcBorders>
            <w:shd w:val="clear" w:color="auto" w:fill="auto"/>
            <w:vAlign w:val="center"/>
          </w:tcPr>
          <w:p w14:paraId="360359ED">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7FEDAC16">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6A2DC26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858BC8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7.26 </w:t>
            </w:r>
          </w:p>
        </w:tc>
        <w:tc>
          <w:tcPr>
            <w:tcW w:w="1305" w:type="dxa"/>
            <w:tcBorders>
              <w:top w:val="single" w:color="auto" w:sz="4" w:space="0"/>
              <w:left w:val="single" w:color="auto" w:sz="4" w:space="0"/>
              <w:right w:val="single" w:color="auto" w:sz="4" w:space="0"/>
            </w:tcBorders>
            <w:shd w:val="clear" w:color="auto" w:fill="auto"/>
            <w:vAlign w:val="center"/>
          </w:tcPr>
          <w:p w14:paraId="6BDFE42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440" w:type="dxa"/>
            <w:tcBorders>
              <w:top w:val="single" w:color="auto" w:sz="4" w:space="0"/>
              <w:left w:val="single" w:color="auto" w:sz="4" w:space="0"/>
              <w:right w:val="single" w:color="auto" w:sz="4" w:space="0"/>
            </w:tcBorders>
            <w:shd w:val="clear" w:color="auto" w:fill="auto"/>
            <w:vAlign w:val="center"/>
          </w:tcPr>
          <w:p w14:paraId="1E8496A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26.86 </w:t>
            </w:r>
          </w:p>
        </w:tc>
        <w:tc>
          <w:tcPr>
            <w:tcW w:w="1185" w:type="dxa"/>
            <w:shd w:val="clear" w:color="auto" w:fill="auto"/>
            <w:vAlign w:val="center"/>
          </w:tcPr>
          <w:p w14:paraId="603A707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D7A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64AEFA1">
            <w:pPr>
              <w:widowControl/>
              <w:jc w:val="center"/>
              <w:textAlignment w:val="center"/>
              <w:rPr>
                <w:rFonts w:ascii="宋体" w:hAnsi="宋体" w:cs="宋体"/>
                <w:sz w:val="22"/>
                <w:szCs w:val="22"/>
              </w:rPr>
            </w:pPr>
            <w:r>
              <w:rPr>
                <w:rFonts w:hint="eastAsia" w:ascii="宋体" w:hAnsi="宋体" w:cs="宋体"/>
                <w:kern w:val="0"/>
                <w:sz w:val="22"/>
                <w:szCs w:val="22"/>
              </w:rPr>
              <w:t>28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D80D324"/>
        </w:tc>
        <w:tc>
          <w:tcPr>
            <w:tcW w:w="2100" w:type="dxa"/>
            <w:tcBorders>
              <w:top w:val="single" w:color="auto" w:sz="4" w:space="0"/>
              <w:left w:val="single" w:color="auto" w:sz="4" w:space="0"/>
              <w:right w:val="single" w:color="auto" w:sz="4" w:space="0"/>
            </w:tcBorders>
            <w:shd w:val="clear" w:color="auto" w:fill="auto"/>
            <w:vAlign w:val="center"/>
          </w:tcPr>
          <w:p w14:paraId="170D0F8E">
            <w:pPr>
              <w:widowControl/>
              <w:jc w:val="center"/>
              <w:textAlignment w:val="center"/>
              <w:rPr>
                <w:rFonts w:ascii="宋体" w:hAnsi="宋体" w:cs="宋体"/>
                <w:b/>
                <w:bCs/>
                <w:sz w:val="22"/>
                <w:szCs w:val="22"/>
              </w:rPr>
            </w:pPr>
            <w:r>
              <w:rPr>
                <w:rFonts w:hint="eastAsia" w:ascii="宋体" w:hAnsi="宋体" w:cs="宋体"/>
                <w:b/>
                <w:bCs/>
                <w:kern w:val="0"/>
                <w:sz w:val="22"/>
                <w:szCs w:val="22"/>
              </w:rPr>
              <w:t>会议准备室2</w:t>
            </w:r>
          </w:p>
        </w:tc>
        <w:tc>
          <w:tcPr>
            <w:tcW w:w="1860" w:type="dxa"/>
            <w:tcBorders>
              <w:top w:val="single" w:color="auto" w:sz="4" w:space="0"/>
              <w:left w:val="single" w:color="auto" w:sz="4" w:space="0"/>
              <w:right w:val="single" w:color="auto" w:sz="4" w:space="0"/>
            </w:tcBorders>
            <w:shd w:val="clear" w:color="auto" w:fill="auto"/>
            <w:vAlign w:val="center"/>
          </w:tcPr>
          <w:p w14:paraId="0BFCCC38">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37DF917B">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249D5C4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38F6FF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7.12 </w:t>
            </w:r>
          </w:p>
        </w:tc>
        <w:tc>
          <w:tcPr>
            <w:tcW w:w="1305" w:type="dxa"/>
            <w:tcBorders>
              <w:top w:val="single" w:color="auto" w:sz="4" w:space="0"/>
              <w:left w:val="single" w:color="auto" w:sz="4" w:space="0"/>
              <w:right w:val="single" w:color="auto" w:sz="4" w:space="0"/>
            </w:tcBorders>
            <w:shd w:val="clear" w:color="auto" w:fill="auto"/>
            <w:vAlign w:val="center"/>
          </w:tcPr>
          <w:p w14:paraId="66770EB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440" w:type="dxa"/>
            <w:tcBorders>
              <w:top w:val="single" w:color="auto" w:sz="4" w:space="0"/>
              <w:left w:val="single" w:color="auto" w:sz="4" w:space="0"/>
              <w:right w:val="single" w:color="auto" w:sz="4" w:space="0"/>
            </w:tcBorders>
            <w:shd w:val="clear" w:color="auto" w:fill="auto"/>
            <w:vAlign w:val="center"/>
          </w:tcPr>
          <w:p w14:paraId="4053113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26.34 </w:t>
            </w:r>
          </w:p>
        </w:tc>
        <w:tc>
          <w:tcPr>
            <w:tcW w:w="1185" w:type="dxa"/>
            <w:shd w:val="clear" w:color="auto" w:fill="auto"/>
            <w:vAlign w:val="center"/>
          </w:tcPr>
          <w:p w14:paraId="2297F2A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4B2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124F14C">
            <w:pPr>
              <w:widowControl/>
              <w:jc w:val="center"/>
              <w:textAlignment w:val="center"/>
              <w:rPr>
                <w:rFonts w:ascii="宋体" w:hAnsi="宋体" w:cs="宋体"/>
                <w:sz w:val="22"/>
                <w:szCs w:val="22"/>
              </w:rPr>
            </w:pPr>
            <w:r>
              <w:rPr>
                <w:rFonts w:hint="eastAsia" w:ascii="宋体" w:hAnsi="宋体" w:cs="宋体"/>
                <w:kern w:val="0"/>
                <w:sz w:val="22"/>
                <w:szCs w:val="22"/>
              </w:rPr>
              <w:t>29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6DDB856"/>
        </w:tc>
        <w:tc>
          <w:tcPr>
            <w:tcW w:w="2100" w:type="dxa"/>
            <w:vMerge w:val="restart"/>
            <w:tcBorders>
              <w:top w:val="single" w:color="auto" w:sz="4" w:space="0"/>
              <w:left w:val="single" w:color="auto" w:sz="4" w:space="0"/>
              <w:right w:val="single" w:color="auto" w:sz="4" w:space="0"/>
            </w:tcBorders>
            <w:shd w:val="clear" w:color="auto" w:fill="auto"/>
            <w:vAlign w:val="center"/>
          </w:tcPr>
          <w:p w14:paraId="2278044C">
            <w:pPr>
              <w:widowControl/>
              <w:jc w:val="center"/>
              <w:textAlignment w:val="center"/>
              <w:rPr>
                <w:rFonts w:ascii="宋体" w:hAnsi="宋体" w:cs="宋体"/>
                <w:b/>
                <w:bCs/>
                <w:sz w:val="22"/>
                <w:szCs w:val="22"/>
              </w:rPr>
            </w:pPr>
            <w:r>
              <w:rPr>
                <w:rFonts w:hint="eastAsia" w:ascii="宋体" w:hAnsi="宋体" w:cs="宋体"/>
                <w:b/>
                <w:bCs/>
                <w:kern w:val="0"/>
                <w:sz w:val="22"/>
                <w:szCs w:val="22"/>
              </w:rPr>
              <w:t>贵宾接待室</w:t>
            </w:r>
          </w:p>
        </w:tc>
        <w:tc>
          <w:tcPr>
            <w:tcW w:w="1860" w:type="dxa"/>
            <w:tcBorders>
              <w:top w:val="single" w:color="auto" w:sz="4" w:space="0"/>
              <w:left w:val="single" w:color="auto" w:sz="4" w:space="0"/>
              <w:right w:val="single" w:color="auto" w:sz="4" w:space="0"/>
            </w:tcBorders>
            <w:shd w:val="clear" w:color="auto" w:fill="auto"/>
            <w:vAlign w:val="center"/>
          </w:tcPr>
          <w:p w14:paraId="02012090">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8055972">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246CB48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886F2F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7.12 </w:t>
            </w:r>
          </w:p>
        </w:tc>
        <w:tc>
          <w:tcPr>
            <w:tcW w:w="1305" w:type="dxa"/>
            <w:tcBorders>
              <w:top w:val="single" w:color="auto" w:sz="4" w:space="0"/>
              <w:left w:val="single" w:color="auto" w:sz="4" w:space="0"/>
              <w:right w:val="single" w:color="auto" w:sz="4" w:space="0"/>
            </w:tcBorders>
            <w:shd w:val="clear" w:color="auto" w:fill="auto"/>
            <w:vAlign w:val="center"/>
          </w:tcPr>
          <w:p w14:paraId="6AD61B7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440" w:type="dxa"/>
            <w:tcBorders>
              <w:top w:val="single" w:color="auto" w:sz="4" w:space="0"/>
              <w:left w:val="single" w:color="auto" w:sz="4" w:space="0"/>
              <w:right w:val="single" w:color="auto" w:sz="4" w:space="0"/>
            </w:tcBorders>
            <w:shd w:val="clear" w:color="auto" w:fill="auto"/>
            <w:vAlign w:val="center"/>
          </w:tcPr>
          <w:p w14:paraId="12AE85D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26.34 </w:t>
            </w:r>
          </w:p>
        </w:tc>
        <w:tc>
          <w:tcPr>
            <w:tcW w:w="1185" w:type="dxa"/>
            <w:shd w:val="clear" w:color="auto" w:fill="auto"/>
            <w:vAlign w:val="center"/>
          </w:tcPr>
          <w:p w14:paraId="32C8FE0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8FA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262930C">
            <w:pPr>
              <w:widowControl/>
              <w:jc w:val="center"/>
              <w:textAlignment w:val="center"/>
              <w:rPr>
                <w:rFonts w:ascii="宋体" w:hAnsi="宋体" w:cs="宋体"/>
                <w:sz w:val="22"/>
                <w:szCs w:val="22"/>
              </w:rPr>
            </w:pPr>
            <w:r>
              <w:rPr>
                <w:rFonts w:hint="eastAsia" w:ascii="宋体" w:hAnsi="宋体" w:cs="宋体"/>
                <w:kern w:val="0"/>
                <w:sz w:val="22"/>
                <w:szCs w:val="22"/>
              </w:rPr>
              <w:t>30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6B45BBB"/>
        </w:tc>
        <w:tc>
          <w:tcPr>
            <w:tcW w:w="2100" w:type="dxa"/>
            <w:vMerge w:val="continue"/>
            <w:tcBorders>
              <w:top w:val="single" w:color="auto" w:sz="4" w:space="0"/>
              <w:left w:val="single" w:color="auto" w:sz="4" w:space="0"/>
              <w:right w:val="single" w:color="auto" w:sz="4" w:space="0"/>
            </w:tcBorders>
            <w:shd w:val="clear" w:color="auto" w:fill="auto"/>
            <w:vAlign w:val="center"/>
          </w:tcPr>
          <w:p w14:paraId="3F2E0BE9"/>
        </w:tc>
        <w:tc>
          <w:tcPr>
            <w:tcW w:w="1860" w:type="dxa"/>
            <w:tcBorders>
              <w:top w:val="single" w:color="auto" w:sz="4" w:space="0"/>
              <w:left w:val="single" w:color="auto" w:sz="4" w:space="0"/>
              <w:right w:val="single" w:color="auto" w:sz="4" w:space="0"/>
            </w:tcBorders>
            <w:shd w:val="clear" w:color="auto" w:fill="auto"/>
            <w:vAlign w:val="center"/>
          </w:tcPr>
          <w:p w14:paraId="2FB792F7">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6AE39CFB">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016C9D9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2ACA6D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7.12 </w:t>
            </w:r>
          </w:p>
        </w:tc>
        <w:tc>
          <w:tcPr>
            <w:tcW w:w="1305" w:type="dxa"/>
            <w:tcBorders>
              <w:top w:val="single" w:color="auto" w:sz="4" w:space="0"/>
              <w:left w:val="single" w:color="auto" w:sz="4" w:space="0"/>
              <w:right w:val="single" w:color="auto" w:sz="4" w:space="0"/>
            </w:tcBorders>
            <w:shd w:val="clear" w:color="auto" w:fill="auto"/>
            <w:vAlign w:val="center"/>
          </w:tcPr>
          <w:p w14:paraId="533A42D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440" w:type="dxa"/>
            <w:tcBorders>
              <w:top w:val="single" w:color="auto" w:sz="4" w:space="0"/>
              <w:left w:val="single" w:color="auto" w:sz="4" w:space="0"/>
              <w:right w:val="single" w:color="auto" w:sz="4" w:space="0"/>
            </w:tcBorders>
            <w:shd w:val="clear" w:color="auto" w:fill="auto"/>
            <w:vAlign w:val="center"/>
          </w:tcPr>
          <w:p w14:paraId="4B7931A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26.34 </w:t>
            </w:r>
          </w:p>
        </w:tc>
        <w:tc>
          <w:tcPr>
            <w:tcW w:w="1185" w:type="dxa"/>
            <w:shd w:val="clear" w:color="auto" w:fill="auto"/>
            <w:vAlign w:val="center"/>
          </w:tcPr>
          <w:p w14:paraId="36F9CC5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50F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4E57BF8">
            <w:pPr>
              <w:widowControl/>
              <w:jc w:val="center"/>
              <w:textAlignment w:val="center"/>
              <w:rPr>
                <w:rFonts w:ascii="宋体" w:hAnsi="宋体" w:cs="宋体"/>
                <w:sz w:val="22"/>
                <w:szCs w:val="22"/>
              </w:rPr>
            </w:pPr>
            <w:r>
              <w:rPr>
                <w:rFonts w:hint="eastAsia" w:ascii="宋体" w:hAnsi="宋体" w:cs="宋体"/>
                <w:kern w:val="0"/>
                <w:sz w:val="22"/>
                <w:szCs w:val="22"/>
              </w:rPr>
              <w:t>31</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61CDAEB7">
            <w:pPr>
              <w:widowControl/>
              <w:jc w:val="center"/>
              <w:textAlignment w:val="center"/>
              <w:rPr>
                <w:rFonts w:ascii="宋体" w:hAnsi="宋体" w:cs="宋体"/>
                <w:b/>
                <w:bCs/>
                <w:sz w:val="22"/>
                <w:szCs w:val="22"/>
              </w:rPr>
            </w:pPr>
            <w:r>
              <w:rPr>
                <w:rFonts w:hint="eastAsia" w:ascii="宋体" w:hAnsi="宋体" w:cs="宋体"/>
                <w:b/>
                <w:bCs/>
                <w:kern w:val="0"/>
                <w:sz w:val="22"/>
                <w:szCs w:val="22"/>
              </w:rPr>
              <w:t>四楼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31731FA2">
            <w:pPr>
              <w:widowControl/>
              <w:jc w:val="center"/>
              <w:textAlignment w:val="center"/>
              <w:rPr>
                <w:rFonts w:ascii="宋体" w:hAnsi="宋体" w:cs="宋体"/>
                <w:b/>
                <w:bCs/>
                <w:sz w:val="22"/>
                <w:szCs w:val="22"/>
              </w:rPr>
            </w:pPr>
            <w:r>
              <w:rPr>
                <w:rFonts w:hint="eastAsia" w:ascii="宋体" w:hAnsi="宋体" w:cs="宋体"/>
                <w:b/>
                <w:bCs/>
                <w:kern w:val="0"/>
                <w:sz w:val="22"/>
                <w:szCs w:val="22"/>
              </w:rPr>
              <w:t>数字展览厅</w:t>
            </w:r>
          </w:p>
        </w:tc>
        <w:tc>
          <w:tcPr>
            <w:tcW w:w="1860" w:type="dxa"/>
            <w:tcBorders>
              <w:top w:val="single" w:color="auto" w:sz="4" w:space="0"/>
              <w:left w:val="single" w:color="auto" w:sz="4" w:space="0"/>
              <w:right w:val="single" w:color="auto" w:sz="4" w:space="0"/>
            </w:tcBorders>
            <w:shd w:val="clear" w:color="auto" w:fill="auto"/>
            <w:vAlign w:val="center"/>
          </w:tcPr>
          <w:p w14:paraId="6E092071">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22B4581">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AB359F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3512D8F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5.82 </w:t>
            </w:r>
          </w:p>
        </w:tc>
        <w:tc>
          <w:tcPr>
            <w:tcW w:w="1305" w:type="dxa"/>
            <w:tcBorders>
              <w:top w:val="single" w:color="auto" w:sz="4" w:space="0"/>
              <w:left w:val="single" w:color="auto" w:sz="4" w:space="0"/>
              <w:right w:val="single" w:color="auto" w:sz="4" w:space="0"/>
            </w:tcBorders>
            <w:shd w:val="clear" w:color="auto" w:fill="auto"/>
            <w:vAlign w:val="center"/>
          </w:tcPr>
          <w:p w14:paraId="17F633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51BBD92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18.04 </w:t>
            </w:r>
          </w:p>
        </w:tc>
        <w:tc>
          <w:tcPr>
            <w:tcW w:w="1185" w:type="dxa"/>
            <w:shd w:val="clear" w:color="auto" w:fill="auto"/>
            <w:vAlign w:val="center"/>
          </w:tcPr>
          <w:p w14:paraId="6ABDC7B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88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93209A2">
            <w:pPr>
              <w:widowControl/>
              <w:jc w:val="center"/>
              <w:textAlignment w:val="center"/>
              <w:rPr>
                <w:rFonts w:ascii="宋体" w:hAnsi="宋体" w:cs="宋体"/>
                <w:sz w:val="22"/>
                <w:szCs w:val="22"/>
              </w:rPr>
            </w:pPr>
            <w:r>
              <w:rPr>
                <w:rFonts w:hint="eastAsia" w:ascii="宋体" w:hAnsi="宋体" w:cs="宋体"/>
                <w:kern w:val="0"/>
                <w:sz w:val="22"/>
                <w:szCs w:val="22"/>
              </w:rPr>
              <w:t>32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8A50603"/>
        </w:tc>
        <w:tc>
          <w:tcPr>
            <w:tcW w:w="2100" w:type="dxa"/>
            <w:vMerge w:val="continue"/>
            <w:tcBorders>
              <w:top w:val="single" w:color="auto" w:sz="4" w:space="0"/>
              <w:left w:val="single" w:color="auto" w:sz="4" w:space="0"/>
              <w:right w:val="single" w:color="auto" w:sz="4" w:space="0"/>
            </w:tcBorders>
            <w:shd w:val="clear" w:color="auto" w:fill="auto"/>
            <w:vAlign w:val="center"/>
          </w:tcPr>
          <w:p w14:paraId="0D640669"/>
        </w:tc>
        <w:tc>
          <w:tcPr>
            <w:tcW w:w="1860" w:type="dxa"/>
            <w:tcBorders>
              <w:top w:val="single" w:color="auto" w:sz="4" w:space="0"/>
              <w:left w:val="single" w:color="auto" w:sz="4" w:space="0"/>
              <w:right w:val="single" w:color="auto" w:sz="4" w:space="0"/>
            </w:tcBorders>
            <w:shd w:val="clear" w:color="auto" w:fill="auto"/>
            <w:vAlign w:val="center"/>
          </w:tcPr>
          <w:p w14:paraId="18C27E05">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49BEEB73">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013FAAB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51D9D50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4.57 </w:t>
            </w:r>
          </w:p>
        </w:tc>
        <w:tc>
          <w:tcPr>
            <w:tcW w:w="1305" w:type="dxa"/>
            <w:tcBorders>
              <w:top w:val="single" w:color="auto" w:sz="4" w:space="0"/>
              <w:left w:val="single" w:color="auto" w:sz="4" w:space="0"/>
              <w:right w:val="single" w:color="auto" w:sz="4" w:space="0"/>
            </w:tcBorders>
            <w:shd w:val="clear" w:color="auto" w:fill="auto"/>
            <w:vAlign w:val="center"/>
          </w:tcPr>
          <w:p w14:paraId="5FDF3A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0B384EF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14.17 </w:t>
            </w:r>
          </w:p>
        </w:tc>
        <w:tc>
          <w:tcPr>
            <w:tcW w:w="1185" w:type="dxa"/>
            <w:shd w:val="clear" w:color="auto" w:fill="auto"/>
            <w:vAlign w:val="center"/>
          </w:tcPr>
          <w:p w14:paraId="5AFD6E9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15A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F28743A">
            <w:pPr>
              <w:widowControl/>
              <w:jc w:val="center"/>
              <w:textAlignment w:val="center"/>
              <w:rPr>
                <w:rFonts w:ascii="宋体" w:hAnsi="宋体" w:cs="宋体"/>
                <w:sz w:val="22"/>
                <w:szCs w:val="22"/>
              </w:rPr>
            </w:pPr>
            <w:r>
              <w:rPr>
                <w:rFonts w:hint="eastAsia" w:ascii="宋体" w:hAnsi="宋体" w:cs="宋体"/>
                <w:kern w:val="0"/>
                <w:sz w:val="22"/>
                <w:szCs w:val="22"/>
              </w:rPr>
              <w:t>33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563DE5E"/>
        </w:tc>
        <w:tc>
          <w:tcPr>
            <w:tcW w:w="2100" w:type="dxa"/>
            <w:vMerge w:val="continue"/>
            <w:tcBorders>
              <w:top w:val="single" w:color="auto" w:sz="4" w:space="0"/>
              <w:left w:val="single" w:color="auto" w:sz="4" w:space="0"/>
              <w:right w:val="single" w:color="auto" w:sz="4" w:space="0"/>
            </w:tcBorders>
            <w:shd w:val="clear" w:color="auto" w:fill="auto"/>
            <w:vAlign w:val="center"/>
          </w:tcPr>
          <w:p w14:paraId="231E3D07"/>
        </w:tc>
        <w:tc>
          <w:tcPr>
            <w:tcW w:w="1860" w:type="dxa"/>
            <w:tcBorders>
              <w:top w:val="single" w:color="auto" w:sz="4" w:space="0"/>
              <w:left w:val="single" w:color="auto" w:sz="4" w:space="0"/>
              <w:right w:val="single" w:color="auto" w:sz="4" w:space="0"/>
            </w:tcBorders>
            <w:shd w:val="clear" w:color="auto" w:fill="auto"/>
            <w:vAlign w:val="center"/>
          </w:tcPr>
          <w:p w14:paraId="6A1C6B24">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2D16EF6">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44C1DAE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C7E9AB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5.14 </w:t>
            </w:r>
          </w:p>
        </w:tc>
        <w:tc>
          <w:tcPr>
            <w:tcW w:w="1305" w:type="dxa"/>
            <w:tcBorders>
              <w:top w:val="single" w:color="auto" w:sz="4" w:space="0"/>
              <w:left w:val="single" w:color="auto" w:sz="4" w:space="0"/>
              <w:right w:val="single" w:color="auto" w:sz="4" w:space="0"/>
            </w:tcBorders>
            <w:shd w:val="clear" w:color="auto" w:fill="auto"/>
            <w:vAlign w:val="center"/>
          </w:tcPr>
          <w:p w14:paraId="240A2C1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5C517F8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15.93 </w:t>
            </w:r>
          </w:p>
        </w:tc>
        <w:tc>
          <w:tcPr>
            <w:tcW w:w="1185" w:type="dxa"/>
            <w:shd w:val="clear" w:color="auto" w:fill="auto"/>
            <w:vAlign w:val="center"/>
          </w:tcPr>
          <w:p w14:paraId="536CC0B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ADF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27A89F9">
            <w:pPr>
              <w:widowControl/>
              <w:jc w:val="center"/>
              <w:textAlignment w:val="center"/>
              <w:rPr>
                <w:rFonts w:ascii="宋体" w:hAnsi="宋体" w:cs="宋体"/>
                <w:sz w:val="22"/>
                <w:szCs w:val="22"/>
              </w:rPr>
            </w:pPr>
            <w:r>
              <w:rPr>
                <w:rFonts w:hint="eastAsia" w:ascii="宋体" w:hAnsi="宋体" w:cs="宋体"/>
                <w:kern w:val="0"/>
                <w:sz w:val="22"/>
                <w:szCs w:val="22"/>
              </w:rPr>
              <w:t>34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40B8800"/>
        </w:tc>
        <w:tc>
          <w:tcPr>
            <w:tcW w:w="2100" w:type="dxa"/>
            <w:vMerge w:val="continue"/>
            <w:tcBorders>
              <w:top w:val="single" w:color="auto" w:sz="4" w:space="0"/>
              <w:left w:val="single" w:color="auto" w:sz="4" w:space="0"/>
              <w:right w:val="single" w:color="auto" w:sz="4" w:space="0"/>
            </w:tcBorders>
            <w:shd w:val="clear" w:color="auto" w:fill="auto"/>
            <w:vAlign w:val="center"/>
          </w:tcPr>
          <w:p w14:paraId="12A13D02"/>
        </w:tc>
        <w:tc>
          <w:tcPr>
            <w:tcW w:w="1860" w:type="dxa"/>
            <w:tcBorders>
              <w:top w:val="single" w:color="auto" w:sz="4" w:space="0"/>
              <w:left w:val="single" w:color="auto" w:sz="4" w:space="0"/>
              <w:right w:val="single" w:color="auto" w:sz="4" w:space="0"/>
            </w:tcBorders>
            <w:shd w:val="clear" w:color="auto" w:fill="auto"/>
            <w:vAlign w:val="center"/>
          </w:tcPr>
          <w:p w14:paraId="18D9122E">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743F083">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021CA3C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7A97F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7.57 </w:t>
            </w:r>
          </w:p>
        </w:tc>
        <w:tc>
          <w:tcPr>
            <w:tcW w:w="1305" w:type="dxa"/>
            <w:tcBorders>
              <w:top w:val="single" w:color="auto" w:sz="4" w:space="0"/>
              <w:left w:val="single" w:color="auto" w:sz="4" w:space="0"/>
              <w:right w:val="single" w:color="auto" w:sz="4" w:space="0"/>
            </w:tcBorders>
            <w:shd w:val="clear" w:color="auto" w:fill="auto"/>
            <w:vAlign w:val="center"/>
          </w:tcPr>
          <w:p w14:paraId="3B90B0B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0BAECCA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23.47 </w:t>
            </w:r>
          </w:p>
        </w:tc>
        <w:tc>
          <w:tcPr>
            <w:tcW w:w="1185" w:type="dxa"/>
            <w:shd w:val="clear" w:color="auto" w:fill="auto"/>
            <w:vAlign w:val="center"/>
          </w:tcPr>
          <w:p w14:paraId="6ED7395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AE8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416681B">
            <w:pPr>
              <w:widowControl/>
              <w:jc w:val="center"/>
              <w:textAlignment w:val="center"/>
              <w:rPr>
                <w:rFonts w:ascii="宋体" w:hAnsi="宋体" w:cs="宋体"/>
                <w:sz w:val="22"/>
                <w:szCs w:val="22"/>
              </w:rPr>
            </w:pPr>
            <w:r>
              <w:rPr>
                <w:rFonts w:hint="eastAsia" w:ascii="宋体" w:hAnsi="宋体" w:cs="宋体"/>
                <w:kern w:val="0"/>
                <w:sz w:val="22"/>
                <w:szCs w:val="22"/>
              </w:rPr>
              <w:t>35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2E65D1C"/>
        </w:tc>
        <w:tc>
          <w:tcPr>
            <w:tcW w:w="2100" w:type="dxa"/>
            <w:tcBorders>
              <w:top w:val="single" w:color="auto" w:sz="4" w:space="0"/>
              <w:left w:val="single" w:color="auto" w:sz="4" w:space="0"/>
              <w:right w:val="single" w:color="auto" w:sz="4" w:space="0"/>
            </w:tcBorders>
            <w:shd w:val="clear" w:color="auto" w:fill="auto"/>
            <w:vAlign w:val="center"/>
          </w:tcPr>
          <w:p w14:paraId="53AEA205">
            <w:pPr>
              <w:widowControl/>
              <w:jc w:val="center"/>
              <w:textAlignment w:val="center"/>
              <w:rPr>
                <w:rFonts w:ascii="宋体" w:hAnsi="宋体" w:cs="宋体"/>
                <w:b/>
                <w:bCs/>
                <w:sz w:val="22"/>
                <w:szCs w:val="22"/>
              </w:rPr>
            </w:pPr>
            <w:r>
              <w:rPr>
                <w:rFonts w:hint="eastAsia" w:ascii="宋体" w:hAnsi="宋体" w:cs="宋体"/>
                <w:b/>
                <w:bCs/>
                <w:kern w:val="0"/>
                <w:sz w:val="22"/>
                <w:szCs w:val="22"/>
              </w:rPr>
              <w:t>会议室</w:t>
            </w:r>
          </w:p>
        </w:tc>
        <w:tc>
          <w:tcPr>
            <w:tcW w:w="1860" w:type="dxa"/>
            <w:tcBorders>
              <w:top w:val="single" w:color="auto" w:sz="4" w:space="0"/>
              <w:left w:val="single" w:color="auto" w:sz="4" w:space="0"/>
              <w:right w:val="single" w:color="auto" w:sz="4" w:space="0"/>
            </w:tcBorders>
            <w:shd w:val="clear" w:color="auto" w:fill="auto"/>
            <w:vAlign w:val="center"/>
          </w:tcPr>
          <w:p w14:paraId="03ADABC3">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2FC208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698AE1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1238D9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566DD1E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C8AA4E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2CD2561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6CA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FBA7D99">
            <w:pPr>
              <w:widowControl/>
              <w:jc w:val="center"/>
              <w:textAlignment w:val="center"/>
              <w:rPr>
                <w:rFonts w:ascii="宋体" w:hAnsi="宋体" w:cs="宋体"/>
                <w:sz w:val="22"/>
                <w:szCs w:val="22"/>
              </w:rPr>
            </w:pPr>
            <w:r>
              <w:rPr>
                <w:rFonts w:hint="eastAsia" w:ascii="宋体" w:hAnsi="宋体" w:cs="宋体"/>
                <w:kern w:val="0"/>
                <w:sz w:val="22"/>
                <w:szCs w:val="22"/>
              </w:rPr>
              <w:t>36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7E9B223"/>
        </w:tc>
        <w:tc>
          <w:tcPr>
            <w:tcW w:w="2100" w:type="dxa"/>
            <w:vMerge w:val="restart"/>
            <w:tcBorders>
              <w:top w:val="single" w:color="auto" w:sz="4" w:space="0"/>
              <w:left w:val="single" w:color="auto" w:sz="4" w:space="0"/>
              <w:right w:val="single" w:color="auto" w:sz="4" w:space="0"/>
            </w:tcBorders>
            <w:shd w:val="clear" w:color="auto" w:fill="auto"/>
            <w:vAlign w:val="center"/>
          </w:tcPr>
          <w:p w14:paraId="30670C45">
            <w:pPr>
              <w:widowControl/>
              <w:jc w:val="center"/>
              <w:textAlignment w:val="center"/>
              <w:rPr>
                <w:rFonts w:ascii="宋体" w:hAnsi="宋体" w:cs="宋体"/>
                <w:b/>
                <w:bCs/>
                <w:sz w:val="22"/>
                <w:szCs w:val="22"/>
              </w:rPr>
            </w:pPr>
            <w:r>
              <w:rPr>
                <w:rFonts w:hint="eastAsia" w:ascii="宋体" w:hAnsi="宋体" w:cs="宋体"/>
                <w:b/>
                <w:bCs/>
                <w:kern w:val="0"/>
                <w:sz w:val="22"/>
                <w:szCs w:val="22"/>
              </w:rPr>
              <w:t>管理办公室</w:t>
            </w:r>
          </w:p>
        </w:tc>
        <w:tc>
          <w:tcPr>
            <w:tcW w:w="1860" w:type="dxa"/>
            <w:tcBorders>
              <w:top w:val="single" w:color="auto" w:sz="4" w:space="0"/>
              <w:left w:val="single" w:color="auto" w:sz="4" w:space="0"/>
              <w:right w:val="single" w:color="auto" w:sz="4" w:space="0"/>
            </w:tcBorders>
            <w:shd w:val="clear" w:color="auto" w:fill="auto"/>
            <w:vAlign w:val="center"/>
          </w:tcPr>
          <w:p w14:paraId="5E6065C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4B44F0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EA9C13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301783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1.90 </w:t>
            </w:r>
          </w:p>
        </w:tc>
        <w:tc>
          <w:tcPr>
            <w:tcW w:w="1305" w:type="dxa"/>
            <w:tcBorders>
              <w:top w:val="single" w:color="auto" w:sz="4" w:space="0"/>
              <w:left w:val="single" w:color="auto" w:sz="4" w:space="0"/>
              <w:right w:val="single" w:color="auto" w:sz="4" w:space="0"/>
            </w:tcBorders>
            <w:shd w:val="clear" w:color="auto" w:fill="auto"/>
            <w:vAlign w:val="center"/>
          </w:tcPr>
          <w:p w14:paraId="75ACC42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2.45 </w:t>
            </w:r>
          </w:p>
        </w:tc>
        <w:tc>
          <w:tcPr>
            <w:tcW w:w="1440" w:type="dxa"/>
            <w:tcBorders>
              <w:top w:val="single" w:color="auto" w:sz="4" w:space="0"/>
              <w:left w:val="single" w:color="auto" w:sz="4" w:space="0"/>
              <w:right w:val="single" w:color="auto" w:sz="4" w:space="0"/>
            </w:tcBorders>
            <w:shd w:val="clear" w:color="auto" w:fill="auto"/>
            <w:vAlign w:val="center"/>
          </w:tcPr>
          <w:p w14:paraId="2EB4545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4.66 </w:t>
            </w:r>
          </w:p>
        </w:tc>
        <w:tc>
          <w:tcPr>
            <w:tcW w:w="1185" w:type="dxa"/>
            <w:shd w:val="clear" w:color="auto" w:fill="auto"/>
            <w:vAlign w:val="center"/>
          </w:tcPr>
          <w:p w14:paraId="0D4BD24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AB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FB7CF23">
            <w:pPr>
              <w:widowControl/>
              <w:jc w:val="center"/>
              <w:textAlignment w:val="center"/>
              <w:rPr>
                <w:rFonts w:ascii="宋体" w:hAnsi="宋体" w:cs="宋体"/>
                <w:sz w:val="22"/>
                <w:szCs w:val="22"/>
              </w:rPr>
            </w:pPr>
            <w:r>
              <w:rPr>
                <w:rFonts w:hint="eastAsia" w:ascii="宋体" w:hAnsi="宋体" w:cs="宋体"/>
                <w:kern w:val="0"/>
                <w:sz w:val="22"/>
                <w:szCs w:val="22"/>
              </w:rPr>
              <w:t>37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F762809"/>
        </w:tc>
        <w:tc>
          <w:tcPr>
            <w:tcW w:w="2100" w:type="dxa"/>
            <w:vMerge w:val="continue"/>
            <w:tcBorders>
              <w:top w:val="single" w:color="auto" w:sz="4" w:space="0"/>
              <w:left w:val="single" w:color="auto" w:sz="4" w:space="0"/>
              <w:right w:val="single" w:color="auto" w:sz="4" w:space="0"/>
            </w:tcBorders>
            <w:shd w:val="clear" w:color="auto" w:fill="auto"/>
            <w:vAlign w:val="center"/>
          </w:tcPr>
          <w:p w14:paraId="3708BA68"/>
        </w:tc>
        <w:tc>
          <w:tcPr>
            <w:tcW w:w="1860" w:type="dxa"/>
            <w:tcBorders>
              <w:top w:val="single" w:color="auto" w:sz="4" w:space="0"/>
              <w:left w:val="single" w:color="auto" w:sz="4" w:space="0"/>
              <w:right w:val="single" w:color="auto" w:sz="4" w:space="0"/>
            </w:tcBorders>
            <w:shd w:val="clear" w:color="auto" w:fill="auto"/>
            <w:vAlign w:val="center"/>
          </w:tcPr>
          <w:p w14:paraId="743386BD">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7FCE30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68A0D1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06033C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4.50 </w:t>
            </w:r>
          </w:p>
        </w:tc>
        <w:tc>
          <w:tcPr>
            <w:tcW w:w="1305" w:type="dxa"/>
            <w:tcBorders>
              <w:top w:val="single" w:color="auto" w:sz="4" w:space="0"/>
              <w:left w:val="single" w:color="auto" w:sz="4" w:space="0"/>
              <w:right w:val="single" w:color="auto" w:sz="4" w:space="0"/>
            </w:tcBorders>
            <w:shd w:val="clear" w:color="auto" w:fill="auto"/>
            <w:vAlign w:val="center"/>
          </w:tcPr>
          <w:p w14:paraId="17CFD65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2.45 </w:t>
            </w:r>
          </w:p>
        </w:tc>
        <w:tc>
          <w:tcPr>
            <w:tcW w:w="1440" w:type="dxa"/>
            <w:tcBorders>
              <w:top w:val="single" w:color="auto" w:sz="4" w:space="0"/>
              <w:left w:val="single" w:color="auto" w:sz="4" w:space="0"/>
              <w:right w:val="single" w:color="auto" w:sz="4" w:space="0"/>
            </w:tcBorders>
            <w:shd w:val="clear" w:color="auto" w:fill="auto"/>
            <w:vAlign w:val="center"/>
          </w:tcPr>
          <w:p w14:paraId="4EF9328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11.03 </w:t>
            </w:r>
          </w:p>
        </w:tc>
        <w:tc>
          <w:tcPr>
            <w:tcW w:w="1185" w:type="dxa"/>
            <w:shd w:val="clear" w:color="auto" w:fill="auto"/>
            <w:vAlign w:val="center"/>
          </w:tcPr>
          <w:p w14:paraId="57162BF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6AC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DE8A015">
            <w:pPr>
              <w:widowControl/>
              <w:jc w:val="center"/>
              <w:textAlignment w:val="center"/>
              <w:rPr>
                <w:rFonts w:ascii="宋体" w:hAnsi="宋体" w:cs="宋体"/>
                <w:sz w:val="22"/>
                <w:szCs w:val="22"/>
              </w:rPr>
            </w:pPr>
            <w:r>
              <w:rPr>
                <w:rFonts w:hint="eastAsia" w:ascii="宋体" w:hAnsi="宋体" w:cs="宋体"/>
                <w:kern w:val="0"/>
                <w:sz w:val="22"/>
                <w:szCs w:val="22"/>
              </w:rPr>
              <w:t>38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8D57FB7"/>
        </w:tc>
        <w:tc>
          <w:tcPr>
            <w:tcW w:w="2100" w:type="dxa"/>
            <w:vMerge w:val="continue"/>
            <w:tcBorders>
              <w:top w:val="single" w:color="auto" w:sz="4" w:space="0"/>
              <w:left w:val="single" w:color="auto" w:sz="4" w:space="0"/>
              <w:right w:val="single" w:color="auto" w:sz="4" w:space="0"/>
            </w:tcBorders>
            <w:shd w:val="clear" w:color="auto" w:fill="auto"/>
            <w:vAlign w:val="center"/>
          </w:tcPr>
          <w:p w14:paraId="279FA796"/>
        </w:tc>
        <w:tc>
          <w:tcPr>
            <w:tcW w:w="1860" w:type="dxa"/>
            <w:tcBorders>
              <w:top w:val="single" w:color="auto" w:sz="4" w:space="0"/>
              <w:left w:val="single" w:color="auto" w:sz="4" w:space="0"/>
              <w:right w:val="single" w:color="auto" w:sz="4" w:space="0"/>
            </w:tcBorders>
            <w:shd w:val="clear" w:color="auto" w:fill="auto"/>
            <w:vAlign w:val="center"/>
          </w:tcPr>
          <w:p w14:paraId="597611D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1799B7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3F187E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40027E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2.58 </w:t>
            </w:r>
          </w:p>
        </w:tc>
        <w:tc>
          <w:tcPr>
            <w:tcW w:w="1305" w:type="dxa"/>
            <w:tcBorders>
              <w:top w:val="single" w:color="auto" w:sz="4" w:space="0"/>
              <w:left w:val="single" w:color="auto" w:sz="4" w:space="0"/>
              <w:right w:val="single" w:color="auto" w:sz="4" w:space="0"/>
            </w:tcBorders>
            <w:shd w:val="clear" w:color="auto" w:fill="auto"/>
            <w:vAlign w:val="center"/>
          </w:tcPr>
          <w:p w14:paraId="4715551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2.45 </w:t>
            </w:r>
          </w:p>
        </w:tc>
        <w:tc>
          <w:tcPr>
            <w:tcW w:w="1440" w:type="dxa"/>
            <w:tcBorders>
              <w:top w:val="single" w:color="auto" w:sz="4" w:space="0"/>
              <w:left w:val="single" w:color="auto" w:sz="4" w:space="0"/>
              <w:right w:val="single" w:color="auto" w:sz="4" w:space="0"/>
            </w:tcBorders>
            <w:shd w:val="clear" w:color="auto" w:fill="auto"/>
            <w:vAlign w:val="center"/>
          </w:tcPr>
          <w:p w14:paraId="00C83FD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6.32 </w:t>
            </w:r>
          </w:p>
        </w:tc>
        <w:tc>
          <w:tcPr>
            <w:tcW w:w="1185" w:type="dxa"/>
            <w:shd w:val="clear" w:color="auto" w:fill="auto"/>
            <w:vAlign w:val="center"/>
          </w:tcPr>
          <w:p w14:paraId="592E752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CC2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115A287">
            <w:pPr>
              <w:widowControl/>
              <w:jc w:val="center"/>
              <w:textAlignment w:val="center"/>
              <w:rPr>
                <w:rFonts w:ascii="宋体" w:hAnsi="宋体" w:cs="宋体"/>
                <w:sz w:val="22"/>
                <w:szCs w:val="22"/>
              </w:rPr>
            </w:pPr>
            <w:r>
              <w:rPr>
                <w:rFonts w:hint="eastAsia" w:ascii="宋体" w:hAnsi="宋体" w:cs="宋体"/>
                <w:kern w:val="0"/>
                <w:sz w:val="22"/>
                <w:szCs w:val="22"/>
              </w:rPr>
              <w:t>39</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35260D47">
            <w:pPr>
              <w:widowControl/>
              <w:jc w:val="center"/>
              <w:textAlignment w:val="center"/>
              <w:rPr>
                <w:rFonts w:ascii="宋体" w:hAnsi="宋体" w:cs="宋体"/>
                <w:b/>
                <w:bCs/>
                <w:sz w:val="22"/>
                <w:szCs w:val="22"/>
              </w:rPr>
            </w:pPr>
            <w:r>
              <w:rPr>
                <w:rFonts w:hint="eastAsia" w:ascii="宋体" w:hAnsi="宋体" w:cs="宋体"/>
                <w:b/>
                <w:bCs/>
                <w:kern w:val="0"/>
                <w:sz w:val="22"/>
                <w:szCs w:val="22"/>
              </w:rPr>
              <w:t>五楼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59AB8050">
            <w:pPr>
              <w:widowControl/>
              <w:jc w:val="center"/>
              <w:textAlignment w:val="center"/>
              <w:rPr>
                <w:rFonts w:ascii="宋体" w:hAnsi="宋体" w:cs="宋体"/>
                <w:b/>
                <w:bCs/>
                <w:sz w:val="22"/>
                <w:szCs w:val="22"/>
              </w:rPr>
            </w:pPr>
            <w:r>
              <w:rPr>
                <w:rFonts w:hint="eastAsia" w:ascii="宋体" w:hAnsi="宋体" w:cs="宋体"/>
                <w:b/>
                <w:bCs/>
                <w:kern w:val="0"/>
                <w:sz w:val="22"/>
                <w:szCs w:val="22"/>
              </w:rPr>
              <w:t>CBL教室</w:t>
            </w:r>
          </w:p>
        </w:tc>
        <w:tc>
          <w:tcPr>
            <w:tcW w:w="1860" w:type="dxa"/>
            <w:tcBorders>
              <w:top w:val="single" w:color="auto" w:sz="4" w:space="0"/>
              <w:left w:val="single" w:color="auto" w:sz="4" w:space="0"/>
              <w:right w:val="single" w:color="auto" w:sz="4" w:space="0"/>
            </w:tcBorders>
            <w:shd w:val="clear" w:color="auto" w:fill="auto"/>
            <w:vAlign w:val="center"/>
          </w:tcPr>
          <w:p w14:paraId="448AED1D">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6B379C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158727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C5DF2A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23C1997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879E52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74FDF72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1A8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A9BCF45">
            <w:pPr>
              <w:widowControl/>
              <w:jc w:val="center"/>
              <w:textAlignment w:val="center"/>
              <w:rPr>
                <w:rFonts w:ascii="宋体" w:hAnsi="宋体" w:cs="宋体"/>
                <w:sz w:val="22"/>
                <w:szCs w:val="22"/>
              </w:rPr>
            </w:pPr>
            <w:r>
              <w:rPr>
                <w:rFonts w:hint="eastAsia" w:ascii="宋体" w:hAnsi="宋体" w:cs="宋体"/>
                <w:kern w:val="0"/>
                <w:sz w:val="22"/>
                <w:szCs w:val="22"/>
              </w:rPr>
              <w:t>40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3AC01A3"/>
        </w:tc>
        <w:tc>
          <w:tcPr>
            <w:tcW w:w="2100" w:type="dxa"/>
            <w:vMerge w:val="continue"/>
            <w:tcBorders>
              <w:top w:val="single" w:color="auto" w:sz="4" w:space="0"/>
              <w:left w:val="single" w:color="auto" w:sz="4" w:space="0"/>
              <w:right w:val="single" w:color="auto" w:sz="4" w:space="0"/>
            </w:tcBorders>
            <w:shd w:val="clear" w:color="auto" w:fill="auto"/>
            <w:vAlign w:val="center"/>
          </w:tcPr>
          <w:p w14:paraId="43C253F8"/>
        </w:tc>
        <w:tc>
          <w:tcPr>
            <w:tcW w:w="1860" w:type="dxa"/>
            <w:tcBorders>
              <w:top w:val="single" w:color="auto" w:sz="4" w:space="0"/>
              <w:left w:val="single" w:color="auto" w:sz="4" w:space="0"/>
              <w:right w:val="single" w:color="auto" w:sz="4" w:space="0"/>
            </w:tcBorders>
            <w:shd w:val="clear" w:color="auto" w:fill="auto"/>
            <w:vAlign w:val="center"/>
          </w:tcPr>
          <w:p w14:paraId="1C1E54D6">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9D9292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5BF0DF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93AAF7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6175351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1BED6D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0C3577E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BAB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31668DD">
            <w:pPr>
              <w:widowControl/>
              <w:jc w:val="center"/>
              <w:textAlignment w:val="center"/>
              <w:rPr>
                <w:rFonts w:ascii="宋体" w:hAnsi="宋体" w:cs="宋体"/>
                <w:sz w:val="22"/>
                <w:szCs w:val="22"/>
              </w:rPr>
            </w:pPr>
            <w:r>
              <w:rPr>
                <w:rFonts w:hint="eastAsia" w:ascii="宋体" w:hAnsi="宋体" w:cs="宋体"/>
                <w:kern w:val="0"/>
                <w:sz w:val="22"/>
                <w:szCs w:val="22"/>
              </w:rPr>
              <w:t>41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9C118F8"/>
        </w:tc>
        <w:tc>
          <w:tcPr>
            <w:tcW w:w="2100" w:type="dxa"/>
            <w:tcBorders>
              <w:top w:val="single" w:color="auto" w:sz="4" w:space="0"/>
              <w:left w:val="single" w:color="auto" w:sz="4" w:space="0"/>
              <w:right w:val="single" w:color="auto" w:sz="4" w:space="0"/>
            </w:tcBorders>
            <w:shd w:val="clear" w:color="auto" w:fill="auto"/>
            <w:vAlign w:val="center"/>
          </w:tcPr>
          <w:p w14:paraId="64B8134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办公室 </w:t>
            </w:r>
          </w:p>
        </w:tc>
        <w:tc>
          <w:tcPr>
            <w:tcW w:w="1860" w:type="dxa"/>
            <w:tcBorders>
              <w:top w:val="single" w:color="auto" w:sz="4" w:space="0"/>
              <w:left w:val="single" w:color="auto" w:sz="4" w:space="0"/>
              <w:right w:val="single" w:color="auto" w:sz="4" w:space="0"/>
            </w:tcBorders>
            <w:shd w:val="clear" w:color="auto" w:fill="auto"/>
            <w:vAlign w:val="center"/>
          </w:tcPr>
          <w:p w14:paraId="6964FADE">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5BEA33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84C01F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204ACD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658887C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EF7562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32B9F99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84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76884BD">
            <w:pPr>
              <w:widowControl/>
              <w:jc w:val="center"/>
              <w:textAlignment w:val="center"/>
              <w:rPr>
                <w:rFonts w:ascii="宋体" w:hAnsi="宋体" w:cs="宋体"/>
                <w:sz w:val="22"/>
                <w:szCs w:val="22"/>
              </w:rPr>
            </w:pPr>
            <w:r>
              <w:rPr>
                <w:rFonts w:hint="eastAsia" w:ascii="宋体" w:hAnsi="宋体" w:cs="宋体"/>
                <w:kern w:val="0"/>
                <w:sz w:val="22"/>
                <w:szCs w:val="22"/>
              </w:rPr>
              <w:t>42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30FB0E9"/>
        </w:tc>
        <w:tc>
          <w:tcPr>
            <w:tcW w:w="2100" w:type="dxa"/>
            <w:tcBorders>
              <w:top w:val="single" w:color="auto" w:sz="4" w:space="0"/>
              <w:left w:val="single" w:color="auto" w:sz="4" w:space="0"/>
              <w:right w:val="single" w:color="auto" w:sz="4" w:space="0"/>
            </w:tcBorders>
            <w:shd w:val="clear" w:color="auto" w:fill="auto"/>
            <w:vAlign w:val="center"/>
          </w:tcPr>
          <w:p w14:paraId="70585A05">
            <w:pPr>
              <w:widowControl/>
              <w:jc w:val="center"/>
              <w:textAlignment w:val="center"/>
              <w:rPr>
                <w:rFonts w:ascii="宋体" w:hAnsi="宋体" w:cs="宋体"/>
                <w:b/>
                <w:bCs/>
                <w:sz w:val="22"/>
                <w:szCs w:val="22"/>
              </w:rPr>
            </w:pPr>
            <w:r>
              <w:rPr>
                <w:rFonts w:hint="eastAsia" w:ascii="宋体" w:hAnsi="宋体" w:cs="宋体"/>
                <w:b/>
                <w:bCs/>
                <w:kern w:val="0"/>
                <w:sz w:val="22"/>
                <w:szCs w:val="22"/>
              </w:rPr>
              <w:t>库房</w:t>
            </w:r>
          </w:p>
        </w:tc>
        <w:tc>
          <w:tcPr>
            <w:tcW w:w="1860" w:type="dxa"/>
            <w:tcBorders>
              <w:top w:val="single" w:color="auto" w:sz="4" w:space="0"/>
              <w:left w:val="single" w:color="auto" w:sz="4" w:space="0"/>
              <w:right w:val="single" w:color="auto" w:sz="4" w:space="0"/>
            </w:tcBorders>
            <w:shd w:val="clear" w:color="auto" w:fill="auto"/>
            <w:vAlign w:val="center"/>
          </w:tcPr>
          <w:p w14:paraId="3080BE84">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9112ED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F43633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AE9AFA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2263E41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A478F5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4B8748F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ABE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35580BF">
            <w:pPr>
              <w:widowControl/>
              <w:jc w:val="center"/>
              <w:textAlignment w:val="center"/>
              <w:rPr>
                <w:rFonts w:ascii="宋体" w:hAnsi="宋体" w:cs="宋体"/>
                <w:sz w:val="22"/>
                <w:szCs w:val="22"/>
              </w:rPr>
            </w:pPr>
            <w:r>
              <w:rPr>
                <w:rFonts w:hint="eastAsia" w:ascii="宋体" w:hAnsi="宋体" w:cs="宋体"/>
                <w:kern w:val="0"/>
                <w:sz w:val="22"/>
                <w:szCs w:val="22"/>
              </w:rPr>
              <w:t>43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31CB6B8"/>
        </w:tc>
        <w:tc>
          <w:tcPr>
            <w:tcW w:w="2100" w:type="dxa"/>
            <w:vMerge w:val="restart"/>
            <w:tcBorders>
              <w:top w:val="single" w:color="auto" w:sz="4" w:space="0"/>
              <w:left w:val="single" w:color="auto" w:sz="4" w:space="0"/>
              <w:right w:val="single" w:color="auto" w:sz="4" w:space="0"/>
            </w:tcBorders>
            <w:shd w:val="clear" w:color="auto" w:fill="auto"/>
            <w:vAlign w:val="center"/>
          </w:tcPr>
          <w:p w14:paraId="6F038E9E">
            <w:pPr>
              <w:widowControl/>
              <w:jc w:val="center"/>
              <w:textAlignment w:val="center"/>
              <w:rPr>
                <w:rFonts w:ascii="宋体" w:hAnsi="宋体" w:cs="宋体"/>
                <w:b/>
                <w:bCs/>
                <w:sz w:val="22"/>
                <w:szCs w:val="22"/>
              </w:rPr>
            </w:pPr>
            <w:r>
              <w:rPr>
                <w:rFonts w:hint="eastAsia" w:ascii="宋体" w:hAnsi="宋体" w:cs="宋体"/>
                <w:b/>
                <w:bCs/>
                <w:kern w:val="0"/>
                <w:sz w:val="22"/>
                <w:szCs w:val="22"/>
              </w:rPr>
              <w:t>模拟房</w:t>
            </w:r>
          </w:p>
        </w:tc>
        <w:tc>
          <w:tcPr>
            <w:tcW w:w="1860" w:type="dxa"/>
            <w:tcBorders>
              <w:top w:val="single" w:color="auto" w:sz="4" w:space="0"/>
              <w:left w:val="single" w:color="auto" w:sz="4" w:space="0"/>
              <w:right w:val="single" w:color="auto" w:sz="4" w:space="0"/>
            </w:tcBorders>
            <w:shd w:val="clear" w:color="auto" w:fill="auto"/>
            <w:vAlign w:val="center"/>
          </w:tcPr>
          <w:p w14:paraId="454FC28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907FCD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50C26A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B3FB24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3.05 </w:t>
            </w:r>
          </w:p>
        </w:tc>
        <w:tc>
          <w:tcPr>
            <w:tcW w:w="1305" w:type="dxa"/>
            <w:tcBorders>
              <w:top w:val="single" w:color="auto" w:sz="4" w:space="0"/>
              <w:left w:val="single" w:color="auto" w:sz="4" w:space="0"/>
              <w:right w:val="single" w:color="auto" w:sz="4" w:space="0"/>
            </w:tcBorders>
            <w:shd w:val="clear" w:color="auto" w:fill="auto"/>
            <w:vAlign w:val="center"/>
          </w:tcPr>
          <w:p w14:paraId="0CD3439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911D3C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7.32 </w:t>
            </w:r>
          </w:p>
        </w:tc>
        <w:tc>
          <w:tcPr>
            <w:tcW w:w="1185" w:type="dxa"/>
            <w:shd w:val="clear" w:color="auto" w:fill="auto"/>
            <w:vAlign w:val="center"/>
          </w:tcPr>
          <w:p w14:paraId="3F63E80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B30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FC32C51">
            <w:pPr>
              <w:widowControl/>
              <w:jc w:val="center"/>
              <w:textAlignment w:val="center"/>
              <w:rPr>
                <w:rFonts w:ascii="宋体" w:hAnsi="宋体" w:cs="宋体"/>
                <w:sz w:val="22"/>
                <w:szCs w:val="22"/>
              </w:rPr>
            </w:pPr>
            <w:r>
              <w:rPr>
                <w:rFonts w:hint="eastAsia" w:ascii="宋体" w:hAnsi="宋体" w:cs="宋体"/>
                <w:kern w:val="0"/>
                <w:sz w:val="22"/>
                <w:szCs w:val="22"/>
              </w:rPr>
              <w:t>44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1A9DCA1"/>
        </w:tc>
        <w:tc>
          <w:tcPr>
            <w:tcW w:w="2100" w:type="dxa"/>
            <w:vMerge w:val="continue"/>
            <w:tcBorders>
              <w:top w:val="single" w:color="auto" w:sz="4" w:space="0"/>
              <w:left w:val="single" w:color="auto" w:sz="4" w:space="0"/>
              <w:right w:val="single" w:color="auto" w:sz="4" w:space="0"/>
            </w:tcBorders>
            <w:shd w:val="clear" w:color="auto" w:fill="auto"/>
            <w:vAlign w:val="center"/>
          </w:tcPr>
          <w:p w14:paraId="2BA13B8A"/>
        </w:tc>
        <w:tc>
          <w:tcPr>
            <w:tcW w:w="1860" w:type="dxa"/>
            <w:tcBorders>
              <w:top w:val="single" w:color="auto" w:sz="4" w:space="0"/>
              <w:left w:val="single" w:color="auto" w:sz="4" w:space="0"/>
              <w:right w:val="single" w:color="auto" w:sz="4" w:space="0"/>
            </w:tcBorders>
            <w:shd w:val="clear" w:color="auto" w:fill="auto"/>
            <w:vAlign w:val="center"/>
          </w:tcPr>
          <w:p w14:paraId="7DF742D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F94539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2878A8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CD2249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2.70 </w:t>
            </w:r>
          </w:p>
        </w:tc>
        <w:tc>
          <w:tcPr>
            <w:tcW w:w="1305" w:type="dxa"/>
            <w:tcBorders>
              <w:top w:val="single" w:color="auto" w:sz="4" w:space="0"/>
              <w:left w:val="single" w:color="auto" w:sz="4" w:space="0"/>
              <w:right w:val="single" w:color="auto" w:sz="4" w:space="0"/>
            </w:tcBorders>
            <w:shd w:val="clear" w:color="auto" w:fill="auto"/>
            <w:vAlign w:val="center"/>
          </w:tcPr>
          <w:p w14:paraId="6F196CD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4308A8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6.48 </w:t>
            </w:r>
          </w:p>
        </w:tc>
        <w:tc>
          <w:tcPr>
            <w:tcW w:w="1185" w:type="dxa"/>
            <w:shd w:val="clear" w:color="auto" w:fill="auto"/>
            <w:vAlign w:val="center"/>
          </w:tcPr>
          <w:p w14:paraId="394B260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59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441251F">
            <w:pPr>
              <w:widowControl/>
              <w:jc w:val="center"/>
              <w:textAlignment w:val="center"/>
              <w:rPr>
                <w:rFonts w:ascii="宋体" w:hAnsi="宋体" w:cs="宋体"/>
                <w:sz w:val="22"/>
                <w:szCs w:val="22"/>
              </w:rPr>
            </w:pPr>
            <w:r>
              <w:rPr>
                <w:rFonts w:hint="eastAsia" w:ascii="宋体" w:hAnsi="宋体" w:cs="宋体"/>
                <w:kern w:val="0"/>
                <w:sz w:val="22"/>
                <w:szCs w:val="22"/>
              </w:rPr>
              <w:t>45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F3D3FBC"/>
        </w:tc>
        <w:tc>
          <w:tcPr>
            <w:tcW w:w="2100" w:type="dxa"/>
            <w:vMerge w:val="continue"/>
            <w:tcBorders>
              <w:top w:val="single" w:color="auto" w:sz="4" w:space="0"/>
              <w:left w:val="single" w:color="auto" w:sz="4" w:space="0"/>
              <w:right w:val="single" w:color="auto" w:sz="4" w:space="0"/>
            </w:tcBorders>
            <w:shd w:val="clear" w:color="auto" w:fill="auto"/>
            <w:vAlign w:val="center"/>
          </w:tcPr>
          <w:p w14:paraId="0640ECF9"/>
        </w:tc>
        <w:tc>
          <w:tcPr>
            <w:tcW w:w="1860" w:type="dxa"/>
            <w:tcBorders>
              <w:top w:val="single" w:color="auto" w:sz="4" w:space="0"/>
              <w:left w:val="single" w:color="auto" w:sz="4" w:space="0"/>
              <w:right w:val="single" w:color="auto" w:sz="4" w:space="0"/>
            </w:tcBorders>
            <w:shd w:val="clear" w:color="auto" w:fill="auto"/>
            <w:vAlign w:val="center"/>
          </w:tcPr>
          <w:p w14:paraId="5F61E5D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45A1C9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38C748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3CD3B0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3.00 </w:t>
            </w:r>
          </w:p>
        </w:tc>
        <w:tc>
          <w:tcPr>
            <w:tcW w:w="1305" w:type="dxa"/>
            <w:tcBorders>
              <w:top w:val="single" w:color="auto" w:sz="4" w:space="0"/>
              <w:left w:val="single" w:color="auto" w:sz="4" w:space="0"/>
              <w:right w:val="single" w:color="auto" w:sz="4" w:space="0"/>
            </w:tcBorders>
            <w:shd w:val="clear" w:color="auto" w:fill="auto"/>
            <w:vAlign w:val="center"/>
          </w:tcPr>
          <w:p w14:paraId="36EB2B0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444E1E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7.20 </w:t>
            </w:r>
          </w:p>
        </w:tc>
        <w:tc>
          <w:tcPr>
            <w:tcW w:w="1185" w:type="dxa"/>
            <w:shd w:val="clear" w:color="auto" w:fill="auto"/>
            <w:vAlign w:val="center"/>
          </w:tcPr>
          <w:p w14:paraId="4E1D51D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FFE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5852077">
            <w:pPr>
              <w:widowControl/>
              <w:jc w:val="center"/>
              <w:textAlignment w:val="center"/>
              <w:rPr>
                <w:rFonts w:ascii="宋体" w:hAnsi="宋体" w:cs="宋体"/>
                <w:sz w:val="22"/>
                <w:szCs w:val="22"/>
              </w:rPr>
            </w:pPr>
            <w:r>
              <w:rPr>
                <w:rFonts w:hint="eastAsia" w:ascii="宋体" w:hAnsi="宋体" w:cs="宋体"/>
                <w:kern w:val="0"/>
                <w:sz w:val="22"/>
                <w:szCs w:val="22"/>
              </w:rPr>
              <w:t>46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58B2E5F"/>
        </w:tc>
        <w:tc>
          <w:tcPr>
            <w:tcW w:w="2100" w:type="dxa"/>
            <w:tcBorders>
              <w:top w:val="single" w:color="auto" w:sz="4" w:space="0"/>
              <w:left w:val="single" w:color="auto" w:sz="4" w:space="0"/>
              <w:right w:val="single" w:color="auto" w:sz="4" w:space="0"/>
            </w:tcBorders>
            <w:shd w:val="clear" w:color="auto" w:fill="auto"/>
            <w:vAlign w:val="center"/>
          </w:tcPr>
          <w:p w14:paraId="67DAD1E5">
            <w:pPr>
              <w:widowControl/>
              <w:jc w:val="center"/>
              <w:textAlignment w:val="center"/>
              <w:rPr>
                <w:rFonts w:ascii="宋体" w:hAnsi="宋体" w:cs="宋体"/>
                <w:b/>
                <w:bCs/>
                <w:sz w:val="22"/>
                <w:szCs w:val="22"/>
              </w:rPr>
            </w:pPr>
            <w:r>
              <w:rPr>
                <w:rFonts w:hint="eastAsia" w:ascii="宋体" w:hAnsi="宋体" w:cs="宋体"/>
                <w:b/>
                <w:bCs/>
                <w:kern w:val="0"/>
                <w:sz w:val="22"/>
                <w:szCs w:val="22"/>
              </w:rPr>
              <w:t>基本技能训练室</w:t>
            </w:r>
          </w:p>
        </w:tc>
        <w:tc>
          <w:tcPr>
            <w:tcW w:w="1860" w:type="dxa"/>
            <w:tcBorders>
              <w:top w:val="single" w:color="auto" w:sz="4" w:space="0"/>
              <w:left w:val="single" w:color="auto" w:sz="4" w:space="0"/>
              <w:right w:val="single" w:color="auto" w:sz="4" w:space="0"/>
            </w:tcBorders>
            <w:shd w:val="clear" w:color="auto" w:fill="auto"/>
            <w:vAlign w:val="center"/>
          </w:tcPr>
          <w:p w14:paraId="7236E30A">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D3FA1A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7D6DA2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0682E9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501A1A5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FCCC8F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670AEA0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9A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94D3667">
            <w:pPr>
              <w:widowControl/>
              <w:jc w:val="center"/>
              <w:textAlignment w:val="center"/>
              <w:rPr>
                <w:rFonts w:ascii="宋体" w:hAnsi="宋体" w:cs="宋体"/>
                <w:sz w:val="22"/>
                <w:szCs w:val="22"/>
              </w:rPr>
            </w:pPr>
            <w:r>
              <w:rPr>
                <w:rFonts w:hint="eastAsia" w:ascii="宋体" w:hAnsi="宋体" w:cs="宋体"/>
                <w:kern w:val="0"/>
                <w:sz w:val="22"/>
                <w:szCs w:val="22"/>
              </w:rPr>
              <w:t>47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7AC01B0"/>
        </w:tc>
        <w:tc>
          <w:tcPr>
            <w:tcW w:w="2100" w:type="dxa"/>
            <w:tcBorders>
              <w:top w:val="single" w:color="auto" w:sz="4" w:space="0"/>
              <w:left w:val="single" w:color="auto" w:sz="4" w:space="0"/>
              <w:right w:val="single" w:color="auto" w:sz="4" w:space="0"/>
            </w:tcBorders>
            <w:shd w:val="clear" w:color="auto" w:fill="auto"/>
            <w:vAlign w:val="center"/>
          </w:tcPr>
          <w:p w14:paraId="1AC6B73A">
            <w:pPr>
              <w:widowControl/>
              <w:jc w:val="center"/>
              <w:textAlignment w:val="center"/>
              <w:rPr>
                <w:rFonts w:ascii="宋体" w:hAnsi="宋体" w:cs="宋体"/>
                <w:b/>
                <w:bCs/>
                <w:sz w:val="22"/>
                <w:szCs w:val="22"/>
              </w:rPr>
            </w:pPr>
            <w:r>
              <w:rPr>
                <w:rFonts w:hint="eastAsia" w:ascii="宋体" w:hAnsi="宋体" w:cs="宋体"/>
                <w:b/>
                <w:bCs/>
                <w:kern w:val="0"/>
                <w:sz w:val="22"/>
                <w:szCs w:val="22"/>
              </w:rPr>
              <w:t>专科技能训练室</w:t>
            </w:r>
          </w:p>
        </w:tc>
        <w:tc>
          <w:tcPr>
            <w:tcW w:w="1860" w:type="dxa"/>
            <w:tcBorders>
              <w:top w:val="single" w:color="auto" w:sz="4" w:space="0"/>
              <w:left w:val="single" w:color="auto" w:sz="4" w:space="0"/>
              <w:right w:val="single" w:color="auto" w:sz="4" w:space="0"/>
            </w:tcBorders>
            <w:shd w:val="clear" w:color="auto" w:fill="auto"/>
            <w:vAlign w:val="center"/>
          </w:tcPr>
          <w:p w14:paraId="1CCE20A6">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63B1F9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286E82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006A9E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1284C97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B8ACE1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683EAC8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948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125351C">
            <w:pPr>
              <w:widowControl/>
              <w:jc w:val="center"/>
              <w:textAlignment w:val="center"/>
              <w:rPr>
                <w:rFonts w:ascii="宋体" w:hAnsi="宋体" w:cs="宋体"/>
                <w:sz w:val="22"/>
                <w:szCs w:val="22"/>
              </w:rPr>
            </w:pPr>
            <w:r>
              <w:rPr>
                <w:rFonts w:hint="eastAsia" w:ascii="宋体" w:hAnsi="宋体" w:cs="宋体"/>
                <w:kern w:val="0"/>
                <w:sz w:val="22"/>
                <w:szCs w:val="22"/>
              </w:rPr>
              <w:t>48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C57A48D"/>
        </w:tc>
        <w:tc>
          <w:tcPr>
            <w:tcW w:w="2100" w:type="dxa"/>
            <w:tcBorders>
              <w:top w:val="single" w:color="auto" w:sz="4" w:space="0"/>
              <w:left w:val="single" w:color="auto" w:sz="4" w:space="0"/>
              <w:right w:val="single" w:color="auto" w:sz="4" w:space="0"/>
            </w:tcBorders>
            <w:shd w:val="clear" w:color="auto" w:fill="auto"/>
            <w:vAlign w:val="center"/>
          </w:tcPr>
          <w:p w14:paraId="4834653C">
            <w:pPr>
              <w:widowControl/>
              <w:jc w:val="center"/>
              <w:textAlignment w:val="center"/>
              <w:rPr>
                <w:rFonts w:ascii="宋体" w:hAnsi="宋体" w:cs="宋体"/>
                <w:b/>
                <w:bCs/>
                <w:sz w:val="22"/>
                <w:szCs w:val="22"/>
              </w:rPr>
            </w:pPr>
            <w:r>
              <w:rPr>
                <w:rFonts w:hint="eastAsia" w:ascii="宋体" w:hAnsi="宋体" w:cs="宋体"/>
                <w:b/>
                <w:bCs/>
                <w:kern w:val="0"/>
                <w:sz w:val="22"/>
                <w:szCs w:val="22"/>
              </w:rPr>
              <w:t>内镜模拟室</w:t>
            </w:r>
          </w:p>
        </w:tc>
        <w:tc>
          <w:tcPr>
            <w:tcW w:w="1860" w:type="dxa"/>
            <w:tcBorders>
              <w:top w:val="single" w:color="auto" w:sz="4" w:space="0"/>
              <w:left w:val="single" w:color="auto" w:sz="4" w:space="0"/>
              <w:right w:val="single" w:color="auto" w:sz="4" w:space="0"/>
            </w:tcBorders>
            <w:shd w:val="clear" w:color="auto" w:fill="auto"/>
            <w:vAlign w:val="center"/>
          </w:tcPr>
          <w:p w14:paraId="0A4DD54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48AAC0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2789BE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9A83CE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7.20 </w:t>
            </w:r>
          </w:p>
        </w:tc>
        <w:tc>
          <w:tcPr>
            <w:tcW w:w="1305" w:type="dxa"/>
            <w:tcBorders>
              <w:top w:val="single" w:color="auto" w:sz="4" w:space="0"/>
              <w:left w:val="single" w:color="auto" w:sz="4" w:space="0"/>
              <w:right w:val="single" w:color="auto" w:sz="4" w:space="0"/>
            </w:tcBorders>
            <w:shd w:val="clear" w:color="auto" w:fill="auto"/>
            <w:vAlign w:val="center"/>
          </w:tcPr>
          <w:p w14:paraId="7849E5C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C3798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17.28 </w:t>
            </w:r>
          </w:p>
        </w:tc>
        <w:tc>
          <w:tcPr>
            <w:tcW w:w="1185" w:type="dxa"/>
            <w:shd w:val="clear" w:color="auto" w:fill="auto"/>
            <w:vAlign w:val="center"/>
          </w:tcPr>
          <w:p w14:paraId="448F575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5D2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E16E50A">
            <w:pPr>
              <w:widowControl/>
              <w:jc w:val="center"/>
              <w:textAlignment w:val="center"/>
              <w:rPr>
                <w:rFonts w:ascii="宋体" w:hAnsi="宋体" w:cs="宋体"/>
                <w:sz w:val="22"/>
                <w:szCs w:val="22"/>
              </w:rPr>
            </w:pPr>
            <w:r>
              <w:rPr>
                <w:rFonts w:hint="eastAsia" w:ascii="宋体" w:hAnsi="宋体" w:cs="宋体"/>
                <w:kern w:val="0"/>
                <w:sz w:val="22"/>
                <w:szCs w:val="22"/>
              </w:rPr>
              <w:t>49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B12D18E"/>
        </w:tc>
        <w:tc>
          <w:tcPr>
            <w:tcW w:w="2100" w:type="dxa"/>
            <w:tcBorders>
              <w:top w:val="single" w:color="auto" w:sz="4" w:space="0"/>
              <w:left w:val="single" w:color="auto" w:sz="4" w:space="0"/>
              <w:right w:val="single" w:color="auto" w:sz="4" w:space="0"/>
            </w:tcBorders>
            <w:shd w:val="clear" w:color="auto" w:fill="auto"/>
            <w:vAlign w:val="center"/>
          </w:tcPr>
          <w:p w14:paraId="4BC2AFB7">
            <w:pPr>
              <w:widowControl/>
              <w:jc w:val="center"/>
              <w:textAlignment w:val="center"/>
              <w:rPr>
                <w:rFonts w:ascii="宋体" w:hAnsi="宋体" w:cs="宋体"/>
                <w:b/>
                <w:bCs/>
                <w:sz w:val="22"/>
                <w:szCs w:val="22"/>
              </w:rPr>
            </w:pPr>
            <w:r>
              <w:rPr>
                <w:rFonts w:hint="eastAsia" w:ascii="宋体" w:hAnsi="宋体" w:cs="宋体"/>
                <w:b/>
                <w:bCs/>
                <w:kern w:val="0"/>
                <w:sz w:val="22"/>
                <w:szCs w:val="22"/>
              </w:rPr>
              <w:t>抢救室</w:t>
            </w:r>
          </w:p>
        </w:tc>
        <w:tc>
          <w:tcPr>
            <w:tcW w:w="1860" w:type="dxa"/>
            <w:tcBorders>
              <w:top w:val="single" w:color="auto" w:sz="4" w:space="0"/>
              <w:left w:val="single" w:color="auto" w:sz="4" w:space="0"/>
              <w:right w:val="single" w:color="auto" w:sz="4" w:space="0"/>
            </w:tcBorders>
            <w:shd w:val="clear" w:color="auto" w:fill="auto"/>
            <w:vAlign w:val="center"/>
          </w:tcPr>
          <w:p w14:paraId="1848E5E2">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723785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807BAD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94F686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2A8E0CD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E0B88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647FC42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1E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1BA099E">
            <w:pPr>
              <w:widowControl/>
              <w:jc w:val="center"/>
              <w:textAlignment w:val="center"/>
              <w:rPr>
                <w:rFonts w:ascii="宋体" w:hAnsi="宋体" w:cs="宋体"/>
                <w:sz w:val="22"/>
                <w:szCs w:val="22"/>
              </w:rPr>
            </w:pPr>
            <w:r>
              <w:rPr>
                <w:rFonts w:hint="eastAsia" w:ascii="宋体" w:hAnsi="宋体" w:cs="宋体"/>
                <w:kern w:val="0"/>
                <w:sz w:val="22"/>
                <w:szCs w:val="22"/>
              </w:rPr>
              <w:t>50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02C5791"/>
        </w:tc>
        <w:tc>
          <w:tcPr>
            <w:tcW w:w="2100" w:type="dxa"/>
            <w:vMerge w:val="restart"/>
            <w:tcBorders>
              <w:top w:val="single" w:color="auto" w:sz="4" w:space="0"/>
              <w:left w:val="single" w:color="auto" w:sz="4" w:space="0"/>
              <w:right w:val="single" w:color="auto" w:sz="4" w:space="0"/>
            </w:tcBorders>
            <w:shd w:val="clear" w:color="auto" w:fill="auto"/>
            <w:vAlign w:val="center"/>
          </w:tcPr>
          <w:p w14:paraId="537775C7">
            <w:pPr>
              <w:widowControl/>
              <w:jc w:val="center"/>
              <w:textAlignment w:val="center"/>
              <w:rPr>
                <w:rFonts w:ascii="宋体" w:hAnsi="宋体" w:cs="宋体"/>
                <w:b/>
                <w:bCs/>
                <w:sz w:val="22"/>
                <w:szCs w:val="22"/>
              </w:rPr>
            </w:pPr>
            <w:r>
              <w:rPr>
                <w:rFonts w:hint="eastAsia" w:ascii="宋体" w:hAnsi="宋体" w:cs="宋体"/>
                <w:b/>
                <w:bCs/>
                <w:kern w:val="0"/>
                <w:sz w:val="22"/>
                <w:szCs w:val="22"/>
              </w:rPr>
              <w:t>模拟ICU</w:t>
            </w:r>
          </w:p>
        </w:tc>
        <w:tc>
          <w:tcPr>
            <w:tcW w:w="1860" w:type="dxa"/>
            <w:tcBorders>
              <w:top w:val="single" w:color="auto" w:sz="4" w:space="0"/>
              <w:left w:val="single" w:color="auto" w:sz="4" w:space="0"/>
              <w:right w:val="single" w:color="auto" w:sz="4" w:space="0"/>
            </w:tcBorders>
            <w:shd w:val="clear" w:color="auto" w:fill="auto"/>
            <w:vAlign w:val="center"/>
          </w:tcPr>
          <w:p w14:paraId="58696D1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1E33D4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D66B63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EF2EA7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5.50 </w:t>
            </w:r>
          </w:p>
        </w:tc>
        <w:tc>
          <w:tcPr>
            <w:tcW w:w="1305" w:type="dxa"/>
            <w:tcBorders>
              <w:top w:val="single" w:color="auto" w:sz="4" w:space="0"/>
              <w:left w:val="single" w:color="auto" w:sz="4" w:space="0"/>
              <w:right w:val="single" w:color="auto" w:sz="4" w:space="0"/>
            </w:tcBorders>
            <w:shd w:val="clear" w:color="auto" w:fill="auto"/>
            <w:vAlign w:val="center"/>
          </w:tcPr>
          <w:p w14:paraId="74341BF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9C8F7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13.20 </w:t>
            </w:r>
          </w:p>
        </w:tc>
        <w:tc>
          <w:tcPr>
            <w:tcW w:w="1185" w:type="dxa"/>
            <w:shd w:val="clear" w:color="auto" w:fill="auto"/>
            <w:vAlign w:val="center"/>
          </w:tcPr>
          <w:p w14:paraId="071EC6F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1A8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8174DCA">
            <w:pPr>
              <w:widowControl/>
              <w:jc w:val="center"/>
              <w:textAlignment w:val="center"/>
              <w:rPr>
                <w:rFonts w:ascii="宋体" w:hAnsi="宋体" w:cs="宋体"/>
                <w:sz w:val="22"/>
                <w:szCs w:val="22"/>
              </w:rPr>
            </w:pPr>
            <w:r>
              <w:rPr>
                <w:rFonts w:hint="eastAsia" w:ascii="宋体" w:hAnsi="宋体" w:cs="宋体"/>
                <w:kern w:val="0"/>
                <w:sz w:val="22"/>
                <w:szCs w:val="22"/>
              </w:rPr>
              <w:t>51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774B1E5"/>
        </w:tc>
        <w:tc>
          <w:tcPr>
            <w:tcW w:w="2100" w:type="dxa"/>
            <w:vMerge w:val="continue"/>
            <w:tcBorders>
              <w:top w:val="single" w:color="auto" w:sz="4" w:space="0"/>
              <w:left w:val="single" w:color="auto" w:sz="4" w:space="0"/>
              <w:right w:val="single" w:color="auto" w:sz="4" w:space="0"/>
            </w:tcBorders>
            <w:shd w:val="clear" w:color="auto" w:fill="auto"/>
            <w:vAlign w:val="center"/>
          </w:tcPr>
          <w:p w14:paraId="00F34578"/>
        </w:tc>
        <w:tc>
          <w:tcPr>
            <w:tcW w:w="1860" w:type="dxa"/>
            <w:tcBorders>
              <w:top w:val="single" w:color="auto" w:sz="4" w:space="0"/>
              <w:left w:val="single" w:color="auto" w:sz="4" w:space="0"/>
              <w:right w:val="single" w:color="auto" w:sz="4" w:space="0"/>
            </w:tcBorders>
            <w:shd w:val="clear" w:color="auto" w:fill="auto"/>
            <w:vAlign w:val="center"/>
          </w:tcPr>
          <w:p w14:paraId="0D181CC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7874ED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076953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86E399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1.50 </w:t>
            </w:r>
          </w:p>
        </w:tc>
        <w:tc>
          <w:tcPr>
            <w:tcW w:w="1305" w:type="dxa"/>
            <w:tcBorders>
              <w:top w:val="single" w:color="auto" w:sz="4" w:space="0"/>
              <w:left w:val="single" w:color="auto" w:sz="4" w:space="0"/>
              <w:right w:val="single" w:color="auto" w:sz="4" w:space="0"/>
            </w:tcBorders>
            <w:shd w:val="clear" w:color="auto" w:fill="auto"/>
            <w:vAlign w:val="center"/>
          </w:tcPr>
          <w:p w14:paraId="35B7C1C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1021A6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185" w:type="dxa"/>
            <w:shd w:val="clear" w:color="auto" w:fill="auto"/>
            <w:vAlign w:val="center"/>
          </w:tcPr>
          <w:p w14:paraId="0D3E9AF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38F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D8A48B5">
            <w:pPr>
              <w:widowControl/>
              <w:jc w:val="center"/>
              <w:textAlignment w:val="center"/>
              <w:rPr>
                <w:rFonts w:ascii="宋体" w:hAnsi="宋体" w:cs="宋体"/>
                <w:sz w:val="22"/>
                <w:szCs w:val="22"/>
              </w:rPr>
            </w:pPr>
            <w:r>
              <w:rPr>
                <w:rFonts w:hint="eastAsia" w:ascii="宋体" w:hAnsi="宋体" w:cs="宋体"/>
                <w:kern w:val="0"/>
                <w:sz w:val="22"/>
                <w:szCs w:val="22"/>
              </w:rPr>
              <w:t>52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9522DAC"/>
        </w:tc>
        <w:tc>
          <w:tcPr>
            <w:tcW w:w="2100" w:type="dxa"/>
            <w:tcBorders>
              <w:top w:val="single" w:color="auto" w:sz="4" w:space="0"/>
              <w:left w:val="single" w:color="auto" w:sz="4" w:space="0"/>
              <w:right w:val="single" w:color="auto" w:sz="4" w:space="0"/>
            </w:tcBorders>
            <w:shd w:val="clear" w:color="auto" w:fill="auto"/>
            <w:vAlign w:val="center"/>
          </w:tcPr>
          <w:p w14:paraId="47238CBA">
            <w:pPr>
              <w:widowControl/>
              <w:jc w:val="center"/>
              <w:textAlignment w:val="center"/>
              <w:rPr>
                <w:rFonts w:ascii="宋体" w:hAnsi="宋体" w:cs="宋体"/>
                <w:b/>
                <w:bCs/>
                <w:sz w:val="22"/>
                <w:szCs w:val="22"/>
              </w:rPr>
            </w:pPr>
            <w:r>
              <w:rPr>
                <w:rFonts w:hint="eastAsia" w:ascii="宋体" w:hAnsi="宋体" w:cs="宋体"/>
                <w:b/>
                <w:bCs/>
                <w:kern w:val="0"/>
                <w:sz w:val="22"/>
                <w:szCs w:val="22"/>
              </w:rPr>
              <w:t>模拟手术室</w:t>
            </w:r>
          </w:p>
        </w:tc>
        <w:tc>
          <w:tcPr>
            <w:tcW w:w="1860" w:type="dxa"/>
            <w:tcBorders>
              <w:top w:val="single" w:color="auto" w:sz="4" w:space="0"/>
              <w:left w:val="single" w:color="auto" w:sz="4" w:space="0"/>
              <w:right w:val="single" w:color="auto" w:sz="4" w:space="0"/>
            </w:tcBorders>
            <w:shd w:val="clear" w:color="auto" w:fill="auto"/>
            <w:vAlign w:val="center"/>
          </w:tcPr>
          <w:p w14:paraId="613BADF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78921C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2E554E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D79AD9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13FB376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130C6D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679FCB4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57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6A97D5B">
            <w:pPr>
              <w:widowControl/>
              <w:jc w:val="center"/>
              <w:textAlignment w:val="center"/>
              <w:rPr>
                <w:rFonts w:ascii="宋体" w:hAnsi="宋体" w:cs="宋体"/>
                <w:sz w:val="22"/>
                <w:szCs w:val="22"/>
              </w:rPr>
            </w:pPr>
            <w:r>
              <w:rPr>
                <w:rFonts w:hint="eastAsia" w:ascii="宋体" w:hAnsi="宋体" w:cs="宋体"/>
                <w:kern w:val="0"/>
                <w:sz w:val="22"/>
                <w:szCs w:val="22"/>
              </w:rPr>
              <w:t>53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69C5134"/>
        </w:tc>
        <w:tc>
          <w:tcPr>
            <w:tcW w:w="2100" w:type="dxa"/>
            <w:tcBorders>
              <w:top w:val="single" w:color="auto" w:sz="4" w:space="0"/>
              <w:left w:val="single" w:color="auto" w:sz="4" w:space="0"/>
              <w:right w:val="single" w:color="auto" w:sz="4" w:space="0"/>
            </w:tcBorders>
            <w:shd w:val="clear" w:color="auto" w:fill="auto"/>
            <w:vAlign w:val="center"/>
          </w:tcPr>
          <w:p w14:paraId="0E718335">
            <w:pPr>
              <w:widowControl/>
              <w:jc w:val="center"/>
              <w:textAlignment w:val="center"/>
              <w:rPr>
                <w:rFonts w:ascii="宋体" w:hAnsi="宋体" w:cs="宋体"/>
                <w:b/>
                <w:bCs/>
                <w:sz w:val="22"/>
                <w:szCs w:val="22"/>
              </w:rPr>
            </w:pPr>
            <w:r>
              <w:rPr>
                <w:rFonts w:hint="eastAsia" w:ascii="宋体" w:hAnsi="宋体" w:cs="宋体"/>
                <w:b/>
                <w:bCs/>
                <w:kern w:val="0"/>
                <w:sz w:val="22"/>
                <w:szCs w:val="22"/>
              </w:rPr>
              <w:t>工具间</w:t>
            </w:r>
          </w:p>
        </w:tc>
        <w:tc>
          <w:tcPr>
            <w:tcW w:w="1860" w:type="dxa"/>
            <w:tcBorders>
              <w:top w:val="single" w:color="auto" w:sz="4" w:space="0"/>
              <w:left w:val="single" w:color="auto" w:sz="4" w:space="0"/>
              <w:right w:val="single" w:color="auto" w:sz="4" w:space="0"/>
            </w:tcBorders>
            <w:shd w:val="clear" w:color="auto" w:fill="auto"/>
            <w:vAlign w:val="center"/>
          </w:tcPr>
          <w:p w14:paraId="622B012C">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50D70F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C3C8C7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8AC4AC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212F80B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D1B032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2CE2F7A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20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C07EB71">
            <w:pPr>
              <w:widowControl/>
              <w:jc w:val="center"/>
              <w:textAlignment w:val="center"/>
              <w:rPr>
                <w:rFonts w:ascii="宋体" w:hAnsi="宋体" w:cs="宋体"/>
                <w:sz w:val="22"/>
                <w:szCs w:val="22"/>
              </w:rPr>
            </w:pPr>
            <w:r>
              <w:rPr>
                <w:rFonts w:hint="eastAsia" w:ascii="宋体" w:hAnsi="宋体" w:cs="宋体"/>
                <w:kern w:val="0"/>
                <w:sz w:val="22"/>
                <w:szCs w:val="22"/>
              </w:rPr>
              <w:t>54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1C1164F"/>
        </w:tc>
        <w:tc>
          <w:tcPr>
            <w:tcW w:w="2100" w:type="dxa"/>
            <w:tcBorders>
              <w:top w:val="single" w:color="auto" w:sz="4" w:space="0"/>
              <w:left w:val="single" w:color="auto" w:sz="4" w:space="0"/>
              <w:right w:val="single" w:color="auto" w:sz="4" w:space="0"/>
            </w:tcBorders>
            <w:shd w:val="clear" w:color="auto" w:fill="auto"/>
            <w:vAlign w:val="center"/>
          </w:tcPr>
          <w:p w14:paraId="5A7EC3E1">
            <w:pPr>
              <w:widowControl/>
              <w:jc w:val="center"/>
              <w:textAlignment w:val="center"/>
              <w:rPr>
                <w:rFonts w:ascii="宋体" w:hAnsi="宋体" w:cs="宋体"/>
                <w:b/>
                <w:bCs/>
                <w:sz w:val="22"/>
                <w:szCs w:val="22"/>
              </w:rPr>
            </w:pPr>
            <w:r>
              <w:rPr>
                <w:rFonts w:hint="eastAsia" w:ascii="宋体" w:hAnsi="宋体" w:cs="宋体"/>
                <w:b/>
                <w:bCs/>
                <w:kern w:val="0"/>
                <w:sz w:val="22"/>
                <w:szCs w:val="22"/>
              </w:rPr>
              <w:t>污洗打包</w:t>
            </w:r>
          </w:p>
        </w:tc>
        <w:tc>
          <w:tcPr>
            <w:tcW w:w="1860" w:type="dxa"/>
            <w:tcBorders>
              <w:top w:val="single" w:color="auto" w:sz="4" w:space="0"/>
              <w:left w:val="single" w:color="auto" w:sz="4" w:space="0"/>
              <w:right w:val="single" w:color="auto" w:sz="4" w:space="0"/>
            </w:tcBorders>
            <w:shd w:val="clear" w:color="auto" w:fill="auto"/>
            <w:vAlign w:val="center"/>
          </w:tcPr>
          <w:p w14:paraId="092746A6">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FDBE41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0CB4E6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3AB964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6B0AD47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40F53A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17F39FE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DFB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8FD9FD3">
            <w:pPr>
              <w:widowControl/>
              <w:jc w:val="center"/>
              <w:textAlignment w:val="center"/>
              <w:rPr>
                <w:rFonts w:ascii="宋体" w:hAnsi="宋体" w:cs="宋体"/>
                <w:sz w:val="22"/>
                <w:szCs w:val="22"/>
              </w:rPr>
            </w:pPr>
            <w:r>
              <w:rPr>
                <w:rFonts w:hint="eastAsia" w:ascii="宋体" w:hAnsi="宋体" w:cs="宋体"/>
                <w:kern w:val="0"/>
                <w:sz w:val="22"/>
                <w:szCs w:val="22"/>
              </w:rPr>
              <w:t>55</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65623AFA">
            <w:pPr>
              <w:widowControl/>
              <w:jc w:val="center"/>
              <w:textAlignment w:val="center"/>
              <w:rPr>
                <w:rFonts w:ascii="宋体" w:hAnsi="宋体" w:cs="宋体"/>
                <w:b/>
                <w:bCs/>
                <w:sz w:val="22"/>
                <w:szCs w:val="22"/>
              </w:rPr>
            </w:pPr>
            <w:r>
              <w:rPr>
                <w:rFonts w:hint="eastAsia" w:ascii="宋体" w:hAnsi="宋体" w:cs="宋体"/>
                <w:b/>
                <w:bCs/>
                <w:kern w:val="0"/>
                <w:sz w:val="22"/>
                <w:szCs w:val="22"/>
              </w:rPr>
              <w:t>六楼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68B2BD0C">
            <w:pPr>
              <w:widowControl/>
              <w:jc w:val="center"/>
              <w:textAlignment w:val="center"/>
              <w:rPr>
                <w:rFonts w:ascii="宋体" w:hAnsi="宋体" w:cs="宋体"/>
                <w:b/>
                <w:bCs/>
                <w:sz w:val="22"/>
                <w:szCs w:val="22"/>
              </w:rPr>
            </w:pPr>
            <w:r>
              <w:rPr>
                <w:rFonts w:hint="eastAsia" w:ascii="宋体" w:hAnsi="宋体" w:cs="宋体"/>
                <w:b/>
                <w:bCs/>
                <w:kern w:val="0"/>
                <w:sz w:val="22"/>
                <w:szCs w:val="22"/>
              </w:rPr>
              <w:t>52人机考考场</w:t>
            </w:r>
          </w:p>
        </w:tc>
        <w:tc>
          <w:tcPr>
            <w:tcW w:w="1860" w:type="dxa"/>
            <w:tcBorders>
              <w:top w:val="single" w:color="auto" w:sz="4" w:space="0"/>
              <w:left w:val="single" w:color="auto" w:sz="4" w:space="0"/>
              <w:right w:val="single" w:color="auto" w:sz="4" w:space="0"/>
            </w:tcBorders>
            <w:shd w:val="clear" w:color="auto" w:fill="auto"/>
            <w:vAlign w:val="center"/>
          </w:tcPr>
          <w:p w14:paraId="02A27FF1">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607C24C">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959D3D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32D5E5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567EA50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7BD6AD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07F283F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A3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4993E48">
            <w:pPr>
              <w:widowControl/>
              <w:jc w:val="center"/>
              <w:textAlignment w:val="center"/>
              <w:rPr>
                <w:rFonts w:ascii="宋体" w:hAnsi="宋体" w:cs="宋体"/>
                <w:sz w:val="22"/>
                <w:szCs w:val="22"/>
              </w:rPr>
            </w:pPr>
            <w:r>
              <w:rPr>
                <w:rFonts w:hint="eastAsia" w:ascii="宋体" w:hAnsi="宋体" w:cs="宋体"/>
                <w:kern w:val="0"/>
                <w:sz w:val="22"/>
                <w:szCs w:val="22"/>
              </w:rPr>
              <w:t>56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F0BACE9"/>
        </w:tc>
        <w:tc>
          <w:tcPr>
            <w:tcW w:w="2100" w:type="dxa"/>
            <w:vMerge w:val="continue"/>
            <w:tcBorders>
              <w:top w:val="single" w:color="auto" w:sz="4" w:space="0"/>
              <w:left w:val="single" w:color="auto" w:sz="4" w:space="0"/>
              <w:right w:val="single" w:color="auto" w:sz="4" w:space="0"/>
            </w:tcBorders>
            <w:shd w:val="clear" w:color="auto" w:fill="auto"/>
            <w:vAlign w:val="center"/>
          </w:tcPr>
          <w:p w14:paraId="42D9D053"/>
        </w:tc>
        <w:tc>
          <w:tcPr>
            <w:tcW w:w="1860" w:type="dxa"/>
            <w:tcBorders>
              <w:top w:val="single" w:color="auto" w:sz="4" w:space="0"/>
              <w:left w:val="single" w:color="auto" w:sz="4" w:space="0"/>
              <w:right w:val="single" w:color="auto" w:sz="4" w:space="0"/>
            </w:tcBorders>
            <w:shd w:val="clear" w:color="auto" w:fill="auto"/>
            <w:vAlign w:val="center"/>
          </w:tcPr>
          <w:p w14:paraId="289D0E6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832096C">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DE0543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CBA588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3EA1CC3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118981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7504311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A4E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B9C9774">
            <w:pPr>
              <w:widowControl/>
              <w:jc w:val="center"/>
              <w:textAlignment w:val="center"/>
              <w:rPr>
                <w:rFonts w:ascii="宋体" w:hAnsi="宋体" w:cs="宋体"/>
                <w:sz w:val="22"/>
                <w:szCs w:val="22"/>
              </w:rPr>
            </w:pPr>
            <w:r>
              <w:rPr>
                <w:rFonts w:hint="eastAsia" w:ascii="宋体" w:hAnsi="宋体" w:cs="宋体"/>
                <w:kern w:val="0"/>
                <w:sz w:val="22"/>
                <w:szCs w:val="22"/>
              </w:rPr>
              <w:t>57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8694EE8"/>
        </w:tc>
        <w:tc>
          <w:tcPr>
            <w:tcW w:w="2100" w:type="dxa"/>
            <w:tcBorders>
              <w:top w:val="single" w:color="auto" w:sz="4" w:space="0"/>
              <w:left w:val="single" w:color="auto" w:sz="4" w:space="0"/>
              <w:right w:val="single" w:color="auto" w:sz="4" w:space="0"/>
            </w:tcBorders>
            <w:shd w:val="clear" w:color="auto" w:fill="auto"/>
            <w:vAlign w:val="center"/>
          </w:tcPr>
          <w:p w14:paraId="1DEE12A9">
            <w:pPr>
              <w:widowControl/>
              <w:jc w:val="center"/>
              <w:textAlignment w:val="center"/>
              <w:rPr>
                <w:rFonts w:ascii="宋体" w:hAnsi="宋体" w:cs="宋体"/>
                <w:b/>
                <w:bCs/>
                <w:sz w:val="22"/>
                <w:szCs w:val="22"/>
              </w:rPr>
            </w:pPr>
            <w:r>
              <w:rPr>
                <w:rFonts w:hint="eastAsia" w:ascii="宋体" w:hAnsi="宋体" w:cs="宋体"/>
                <w:b/>
                <w:bCs/>
                <w:kern w:val="0"/>
                <w:sz w:val="22"/>
                <w:szCs w:val="22"/>
              </w:rPr>
              <w:t>库房</w:t>
            </w:r>
          </w:p>
        </w:tc>
        <w:tc>
          <w:tcPr>
            <w:tcW w:w="1860" w:type="dxa"/>
            <w:tcBorders>
              <w:top w:val="single" w:color="auto" w:sz="4" w:space="0"/>
              <w:left w:val="single" w:color="auto" w:sz="4" w:space="0"/>
              <w:right w:val="single" w:color="auto" w:sz="4" w:space="0"/>
            </w:tcBorders>
            <w:shd w:val="clear" w:color="auto" w:fill="auto"/>
            <w:vAlign w:val="center"/>
          </w:tcPr>
          <w:p w14:paraId="45E29FB0">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59439F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7D3D90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B35024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3D584C9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933476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4A5E500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728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FE66C6D">
            <w:pPr>
              <w:widowControl/>
              <w:jc w:val="center"/>
              <w:textAlignment w:val="center"/>
              <w:rPr>
                <w:rFonts w:ascii="宋体" w:hAnsi="宋体" w:cs="宋体"/>
                <w:sz w:val="22"/>
                <w:szCs w:val="22"/>
              </w:rPr>
            </w:pPr>
            <w:r>
              <w:rPr>
                <w:rFonts w:hint="eastAsia" w:ascii="宋体" w:hAnsi="宋体" w:cs="宋体"/>
                <w:kern w:val="0"/>
                <w:sz w:val="22"/>
                <w:szCs w:val="22"/>
              </w:rPr>
              <w:t>58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C6F6E09"/>
        </w:tc>
        <w:tc>
          <w:tcPr>
            <w:tcW w:w="2100" w:type="dxa"/>
            <w:tcBorders>
              <w:top w:val="single" w:color="auto" w:sz="4" w:space="0"/>
              <w:left w:val="single" w:color="auto" w:sz="4" w:space="0"/>
              <w:right w:val="single" w:color="auto" w:sz="4" w:space="0"/>
            </w:tcBorders>
            <w:shd w:val="clear" w:color="auto" w:fill="auto"/>
            <w:vAlign w:val="center"/>
          </w:tcPr>
          <w:p w14:paraId="141278DF">
            <w:pPr>
              <w:widowControl/>
              <w:jc w:val="center"/>
              <w:textAlignment w:val="center"/>
              <w:rPr>
                <w:rFonts w:ascii="宋体" w:hAnsi="宋体" w:cs="宋体"/>
                <w:b/>
                <w:bCs/>
                <w:sz w:val="22"/>
                <w:szCs w:val="22"/>
              </w:rPr>
            </w:pPr>
            <w:r>
              <w:rPr>
                <w:rFonts w:hint="eastAsia" w:ascii="宋体" w:hAnsi="宋体" w:cs="宋体"/>
                <w:b/>
                <w:bCs/>
                <w:kern w:val="0"/>
                <w:sz w:val="22"/>
                <w:szCs w:val="22"/>
              </w:rPr>
              <w:t>学生活动中心</w:t>
            </w:r>
          </w:p>
        </w:tc>
        <w:tc>
          <w:tcPr>
            <w:tcW w:w="1860" w:type="dxa"/>
            <w:tcBorders>
              <w:top w:val="single" w:color="auto" w:sz="4" w:space="0"/>
              <w:left w:val="single" w:color="auto" w:sz="4" w:space="0"/>
              <w:right w:val="single" w:color="auto" w:sz="4" w:space="0"/>
            </w:tcBorders>
            <w:shd w:val="clear" w:color="auto" w:fill="auto"/>
            <w:vAlign w:val="center"/>
          </w:tcPr>
          <w:p w14:paraId="05069B8C">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0A981A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F65006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370951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4F7A563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F7CDF9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11E3E30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5D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CACC4AD">
            <w:pPr>
              <w:widowControl/>
              <w:jc w:val="center"/>
              <w:textAlignment w:val="center"/>
              <w:rPr>
                <w:rFonts w:ascii="宋体" w:hAnsi="宋体" w:cs="宋体"/>
                <w:sz w:val="22"/>
                <w:szCs w:val="22"/>
              </w:rPr>
            </w:pPr>
            <w:r>
              <w:rPr>
                <w:rFonts w:hint="eastAsia" w:ascii="宋体" w:hAnsi="宋体" w:cs="宋体"/>
                <w:kern w:val="0"/>
                <w:sz w:val="22"/>
                <w:szCs w:val="22"/>
              </w:rPr>
              <w:t>59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D51581E"/>
        </w:tc>
        <w:tc>
          <w:tcPr>
            <w:tcW w:w="2100" w:type="dxa"/>
            <w:vMerge w:val="restart"/>
            <w:tcBorders>
              <w:top w:val="single" w:color="auto" w:sz="4" w:space="0"/>
              <w:left w:val="single" w:color="auto" w:sz="4" w:space="0"/>
              <w:right w:val="single" w:color="auto" w:sz="4" w:space="0"/>
            </w:tcBorders>
            <w:shd w:val="clear" w:color="auto" w:fill="auto"/>
            <w:vAlign w:val="center"/>
          </w:tcPr>
          <w:p w14:paraId="3F1FAE04">
            <w:pPr>
              <w:widowControl/>
              <w:jc w:val="center"/>
              <w:textAlignment w:val="center"/>
              <w:rPr>
                <w:rFonts w:ascii="宋体" w:hAnsi="宋体" w:cs="宋体"/>
                <w:b/>
                <w:bCs/>
                <w:sz w:val="22"/>
                <w:szCs w:val="22"/>
              </w:rPr>
            </w:pPr>
            <w:r>
              <w:rPr>
                <w:rFonts w:hint="eastAsia" w:ascii="宋体" w:hAnsi="宋体" w:cs="宋体"/>
                <w:b/>
                <w:bCs/>
                <w:kern w:val="0"/>
                <w:sz w:val="22"/>
                <w:szCs w:val="22"/>
              </w:rPr>
              <w:t>理论授课教师3</w:t>
            </w:r>
          </w:p>
        </w:tc>
        <w:tc>
          <w:tcPr>
            <w:tcW w:w="1860" w:type="dxa"/>
            <w:tcBorders>
              <w:top w:val="single" w:color="auto" w:sz="4" w:space="0"/>
              <w:left w:val="single" w:color="auto" w:sz="4" w:space="0"/>
              <w:right w:val="single" w:color="auto" w:sz="4" w:space="0"/>
            </w:tcBorders>
            <w:shd w:val="clear" w:color="auto" w:fill="auto"/>
            <w:vAlign w:val="center"/>
          </w:tcPr>
          <w:p w14:paraId="2518FF32">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D3711C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A8A64B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E2B491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563E60E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30DB80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21A92EA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D6F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77FDB7E">
            <w:pPr>
              <w:widowControl/>
              <w:jc w:val="center"/>
              <w:textAlignment w:val="center"/>
              <w:rPr>
                <w:rFonts w:ascii="宋体" w:hAnsi="宋体" w:cs="宋体"/>
                <w:sz w:val="22"/>
                <w:szCs w:val="22"/>
              </w:rPr>
            </w:pPr>
            <w:r>
              <w:rPr>
                <w:rFonts w:hint="eastAsia" w:ascii="宋体" w:hAnsi="宋体" w:cs="宋体"/>
                <w:kern w:val="0"/>
                <w:sz w:val="22"/>
                <w:szCs w:val="22"/>
              </w:rPr>
              <w:t>60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9EC2F76"/>
        </w:tc>
        <w:tc>
          <w:tcPr>
            <w:tcW w:w="2100" w:type="dxa"/>
            <w:vMerge w:val="continue"/>
            <w:tcBorders>
              <w:top w:val="single" w:color="auto" w:sz="4" w:space="0"/>
              <w:left w:val="single" w:color="auto" w:sz="4" w:space="0"/>
              <w:right w:val="single" w:color="auto" w:sz="4" w:space="0"/>
            </w:tcBorders>
            <w:shd w:val="clear" w:color="auto" w:fill="auto"/>
            <w:vAlign w:val="center"/>
          </w:tcPr>
          <w:p w14:paraId="66AE4C04"/>
        </w:tc>
        <w:tc>
          <w:tcPr>
            <w:tcW w:w="1860" w:type="dxa"/>
            <w:tcBorders>
              <w:top w:val="single" w:color="auto" w:sz="4" w:space="0"/>
              <w:left w:val="single" w:color="auto" w:sz="4" w:space="0"/>
              <w:right w:val="single" w:color="auto" w:sz="4" w:space="0"/>
            </w:tcBorders>
            <w:shd w:val="clear" w:color="auto" w:fill="auto"/>
            <w:vAlign w:val="center"/>
          </w:tcPr>
          <w:p w14:paraId="0205105E">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2C3FE4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29D22B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3B611F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6.70 </w:t>
            </w:r>
          </w:p>
        </w:tc>
        <w:tc>
          <w:tcPr>
            <w:tcW w:w="1305" w:type="dxa"/>
            <w:tcBorders>
              <w:top w:val="single" w:color="auto" w:sz="4" w:space="0"/>
              <w:left w:val="single" w:color="auto" w:sz="4" w:space="0"/>
              <w:right w:val="single" w:color="auto" w:sz="4" w:space="0"/>
            </w:tcBorders>
            <w:shd w:val="clear" w:color="auto" w:fill="auto"/>
            <w:vAlign w:val="center"/>
          </w:tcPr>
          <w:p w14:paraId="5CF2178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0F1842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16.08 </w:t>
            </w:r>
          </w:p>
        </w:tc>
        <w:tc>
          <w:tcPr>
            <w:tcW w:w="1185" w:type="dxa"/>
            <w:shd w:val="clear" w:color="auto" w:fill="auto"/>
            <w:vAlign w:val="center"/>
          </w:tcPr>
          <w:p w14:paraId="4152BAA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24D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44BE611">
            <w:pPr>
              <w:widowControl/>
              <w:jc w:val="center"/>
              <w:textAlignment w:val="center"/>
              <w:rPr>
                <w:rFonts w:ascii="宋体" w:hAnsi="宋体" w:cs="宋体"/>
                <w:sz w:val="22"/>
                <w:szCs w:val="22"/>
              </w:rPr>
            </w:pPr>
            <w:r>
              <w:rPr>
                <w:rFonts w:hint="eastAsia" w:ascii="宋体" w:hAnsi="宋体" w:cs="宋体"/>
                <w:kern w:val="0"/>
                <w:sz w:val="22"/>
                <w:szCs w:val="22"/>
              </w:rPr>
              <w:t>61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65AE90B"/>
        </w:tc>
        <w:tc>
          <w:tcPr>
            <w:tcW w:w="2100" w:type="dxa"/>
            <w:tcBorders>
              <w:top w:val="single" w:color="auto" w:sz="4" w:space="0"/>
              <w:left w:val="single" w:color="auto" w:sz="4" w:space="0"/>
              <w:right w:val="single" w:color="auto" w:sz="4" w:space="0"/>
            </w:tcBorders>
            <w:shd w:val="clear" w:color="auto" w:fill="auto"/>
            <w:vAlign w:val="center"/>
          </w:tcPr>
          <w:p w14:paraId="71CC0FA7">
            <w:pPr>
              <w:widowControl/>
              <w:jc w:val="center"/>
              <w:textAlignment w:val="center"/>
              <w:rPr>
                <w:rFonts w:ascii="宋体" w:hAnsi="宋体" w:cs="宋体"/>
                <w:b/>
                <w:bCs/>
                <w:sz w:val="22"/>
                <w:szCs w:val="22"/>
              </w:rPr>
            </w:pPr>
            <w:r>
              <w:rPr>
                <w:rFonts w:hint="eastAsia" w:ascii="宋体" w:hAnsi="宋体" w:cs="宋体"/>
                <w:b/>
                <w:bCs/>
                <w:kern w:val="0"/>
                <w:sz w:val="22"/>
                <w:szCs w:val="22"/>
              </w:rPr>
              <w:t>理论授课教师2</w:t>
            </w:r>
          </w:p>
        </w:tc>
        <w:tc>
          <w:tcPr>
            <w:tcW w:w="1860" w:type="dxa"/>
            <w:tcBorders>
              <w:top w:val="single" w:color="auto" w:sz="4" w:space="0"/>
              <w:left w:val="single" w:color="auto" w:sz="4" w:space="0"/>
              <w:right w:val="single" w:color="auto" w:sz="4" w:space="0"/>
            </w:tcBorders>
            <w:shd w:val="clear" w:color="auto" w:fill="auto"/>
            <w:vAlign w:val="center"/>
          </w:tcPr>
          <w:p w14:paraId="6F76381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A47B6AC">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106811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EFBF5F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4D90F06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F90653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3ECD082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31E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A25926D">
            <w:pPr>
              <w:widowControl/>
              <w:jc w:val="center"/>
              <w:textAlignment w:val="center"/>
              <w:rPr>
                <w:rFonts w:ascii="宋体" w:hAnsi="宋体" w:cs="宋体"/>
                <w:sz w:val="22"/>
                <w:szCs w:val="22"/>
              </w:rPr>
            </w:pPr>
            <w:r>
              <w:rPr>
                <w:rFonts w:hint="eastAsia" w:ascii="宋体" w:hAnsi="宋体" w:cs="宋体"/>
                <w:kern w:val="0"/>
                <w:sz w:val="22"/>
                <w:szCs w:val="22"/>
              </w:rPr>
              <w:t>62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048DED7"/>
        </w:tc>
        <w:tc>
          <w:tcPr>
            <w:tcW w:w="2100" w:type="dxa"/>
            <w:tcBorders>
              <w:top w:val="single" w:color="auto" w:sz="4" w:space="0"/>
              <w:left w:val="single" w:color="auto" w:sz="4" w:space="0"/>
              <w:right w:val="single" w:color="auto" w:sz="4" w:space="0"/>
            </w:tcBorders>
            <w:shd w:val="clear" w:color="auto" w:fill="auto"/>
            <w:vAlign w:val="center"/>
          </w:tcPr>
          <w:p w14:paraId="70C30987">
            <w:pPr>
              <w:widowControl/>
              <w:jc w:val="center"/>
              <w:textAlignment w:val="center"/>
              <w:rPr>
                <w:rFonts w:ascii="宋体" w:hAnsi="宋体" w:cs="宋体"/>
                <w:b/>
                <w:bCs/>
                <w:sz w:val="22"/>
                <w:szCs w:val="22"/>
              </w:rPr>
            </w:pPr>
            <w:r>
              <w:rPr>
                <w:rFonts w:hint="eastAsia" w:ascii="宋体" w:hAnsi="宋体" w:cs="宋体"/>
                <w:b/>
                <w:bCs/>
                <w:kern w:val="0"/>
                <w:sz w:val="22"/>
                <w:szCs w:val="22"/>
              </w:rPr>
              <w:t>理论授课教师1</w:t>
            </w:r>
          </w:p>
        </w:tc>
        <w:tc>
          <w:tcPr>
            <w:tcW w:w="1860" w:type="dxa"/>
            <w:tcBorders>
              <w:top w:val="single" w:color="auto" w:sz="4" w:space="0"/>
              <w:left w:val="single" w:color="auto" w:sz="4" w:space="0"/>
              <w:right w:val="single" w:color="auto" w:sz="4" w:space="0"/>
            </w:tcBorders>
            <w:shd w:val="clear" w:color="auto" w:fill="auto"/>
            <w:vAlign w:val="center"/>
          </w:tcPr>
          <w:p w14:paraId="363C3A6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FE72DD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320578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9478D9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4DB6370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4ED035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761CEAA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9CE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05F65FA">
            <w:pPr>
              <w:widowControl/>
              <w:jc w:val="center"/>
              <w:textAlignment w:val="center"/>
              <w:rPr>
                <w:rFonts w:ascii="宋体" w:hAnsi="宋体" w:cs="宋体"/>
                <w:sz w:val="22"/>
                <w:szCs w:val="22"/>
              </w:rPr>
            </w:pPr>
            <w:r>
              <w:rPr>
                <w:rFonts w:hint="eastAsia" w:ascii="宋体" w:hAnsi="宋体" w:cs="宋体"/>
                <w:kern w:val="0"/>
                <w:sz w:val="22"/>
                <w:szCs w:val="22"/>
              </w:rPr>
              <w:t>63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3E8E967"/>
        </w:tc>
        <w:tc>
          <w:tcPr>
            <w:tcW w:w="2100" w:type="dxa"/>
            <w:tcBorders>
              <w:top w:val="single" w:color="auto" w:sz="4" w:space="0"/>
              <w:left w:val="single" w:color="auto" w:sz="4" w:space="0"/>
              <w:right w:val="single" w:color="auto" w:sz="4" w:space="0"/>
            </w:tcBorders>
            <w:shd w:val="clear" w:color="auto" w:fill="auto"/>
            <w:vAlign w:val="center"/>
          </w:tcPr>
          <w:p w14:paraId="5E38555E">
            <w:pPr>
              <w:widowControl/>
              <w:jc w:val="center"/>
              <w:textAlignment w:val="center"/>
              <w:rPr>
                <w:rFonts w:ascii="宋体" w:hAnsi="宋体" w:cs="宋体"/>
                <w:b/>
                <w:bCs/>
                <w:sz w:val="22"/>
                <w:szCs w:val="22"/>
              </w:rPr>
            </w:pPr>
            <w:r>
              <w:rPr>
                <w:rFonts w:hint="eastAsia" w:ascii="宋体" w:hAnsi="宋体" w:cs="宋体"/>
                <w:b/>
                <w:bCs/>
                <w:kern w:val="0"/>
                <w:sz w:val="22"/>
                <w:szCs w:val="22"/>
              </w:rPr>
              <w:t>自习教室</w:t>
            </w:r>
          </w:p>
        </w:tc>
        <w:tc>
          <w:tcPr>
            <w:tcW w:w="1860" w:type="dxa"/>
            <w:tcBorders>
              <w:top w:val="single" w:color="auto" w:sz="4" w:space="0"/>
              <w:left w:val="single" w:color="auto" w:sz="4" w:space="0"/>
              <w:right w:val="single" w:color="auto" w:sz="4" w:space="0"/>
            </w:tcBorders>
            <w:shd w:val="clear" w:color="auto" w:fill="auto"/>
            <w:vAlign w:val="center"/>
          </w:tcPr>
          <w:p w14:paraId="2CF4EF5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311C34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6FE371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0AB5A4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7.20 </w:t>
            </w:r>
          </w:p>
        </w:tc>
        <w:tc>
          <w:tcPr>
            <w:tcW w:w="1305" w:type="dxa"/>
            <w:tcBorders>
              <w:top w:val="single" w:color="auto" w:sz="4" w:space="0"/>
              <w:left w:val="single" w:color="auto" w:sz="4" w:space="0"/>
              <w:right w:val="single" w:color="auto" w:sz="4" w:space="0"/>
            </w:tcBorders>
            <w:shd w:val="clear" w:color="auto" w:fill="auto"/>
            <w:vAlign w:val="center"/>
          </w:tcPr>
          <w:p w14:paraId="1F763C4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64D95B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17.28 </w:t>
            </w:r>
          </w:p>
        </w:tc>
        <w:tc>
          <w:tcPr>
            <w:tcW w:w="1185" w:type="dxa"/>
            <w:shd w:val="clear" w:color="auto" w:fill="auto"/>
            <w:vAlign w:val="center"/>
          </w:tcPr>
          <w:p w14:paraId="717E219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4C7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6FAF44A">
            <w:pPr>
              <w:widowControl/>
              <w:jc w:val="center"/>
              <w:textAlignment w:val="center"/>
              <w:rPr>
                <w:rFonts w:ascii="宋体" w:hAnsi="宋体" w:cs="宋体"/>
                <w:sz w:val="22"/>
                <w:szCs w:val="22"/>
              </w:rPr>
            </w:pPr>
            <w:r>
              <w:rPr>
                <w:rFonts w:hint="eastAsia" w:ascii="宋体" w:hAnsi="宋体" w:cs="宋体"/>
                <w:kern w:val="0"/>
                <w:sz w:val="22"/>
                <w:szCs w:val="22"/>
              </w:rPr>
              <w:t>64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2DE508B"/>
        </w:tc>
        <w:tc>
          <w:tcPr>
            <w:tcW w:w="2100" w:type="dxa"/>
            <w:tcBorders>
              <w:top w:val="single" w:color="auto" w:sz="4" w:space="0"/>
              <w:left w:val="single" w:color="auto" w:sz="4" w:space="0"/>
              <w:right w:val="single" w:color="auto" w:sz="4" w:space="0"/>
            </w:tcBorders>
            <w:shd w:val="clear" w:color="auto" w:fill="auto"/>
            <w:vAlign w:val="center"/>
          </w:tcPr>
          <w:p w14:paraId="4DE63E2F">
            <w:pPr>
              <w:widowControl/>
              <w:jc w:val="center"/>
              <w:textAlignment w:val="center"/>
              <w:rPr>
                <w:rFonts w:ascii="宋体" w:hAnsi="宋体" w:cs="宋体"/>
                <w:b/>
                <w:bCs/>
                <w:sz w:val="22"/>
                <w:szCs w:val="22"/>
              </w:rPr>
            </w:pPr>
            <w:r>
              <w:rPr>
                <w:rFonts w:hint="eastAsia" w:ascii="宋体" w:hAnsi="宋体" w:cs="宋体"/>
                <w:b/>
                <w:bCs/>
                <w:kern w:val="0"/>
                <w:sz w:val="22"/>
                <w:szCs w:val="22"/>
              </w:rPr>
              <w:t>考站1</w:t>
            </w:r>
          </w:p>
        </w:tc>
        <w:tc>
          <w:tcPr>
            <w:tcW w:w="1860" w:type="dxa"/>
            <w:tcBorders>
              <w:top w:val="single" w:color="auto" w:sz="4" w:space="0"/>
              <w:left w:val="single" w:color="auto" w:sz="4" w:space="0"/>
              <w:right w:val="single" w:color="auto" w:sz="4" w:space="0"/>
            </w:tcBorders>
            <w:shd w:val="clear" w:color="auto" w:fill="auto"/>
            <w:vAlign w:val="center"/>
          </w:tcPr>
          <w:p w14:paraId="7A2CF3E2">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EE1F35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D748E0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C369F5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3A9842B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0DCAC8F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0EDDA66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7CA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93B3E6D">
            <w:pPr>
              <w:widowControl/>
              <w:jc w:val="center"/>
              <w:textAlignment w:val="center"/>
              <w:rPr>
                <w:rFonts w:ascii="宋体" w:hAnsi="宋体" w:cs="宋体"/>
                <w:sz w:val="22"/>
                <w:szCs w:val="22"/>
              </w:rPr>
            </w:pPr>
            <w:r>
              <w:rPr>
                <w:rFonts w:hint="eastAsia" w:ascii="宋体" w:hAnsi="宋体" w:cs="宋体"/>
                <w:kern w:val="0"/>
                <w:sz w:val="22"/>
                <w:szCs w:val="22"/>
              </w:rPr>
              <w:t>65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1E63568"/>
        </w:tc>
        <w:tc>
          <w:tcPr>
            <w:tcW w:w="2100" w:type="dxa"/>
            <w:tcBorders>
              <w:top w:val="single" w:color="auto" w:sz="4" w:space="0"/>
              <w:left w:val="single" w:color="auto" w:sz="4" w:space="0"/>
              <w:right w:val="single" w:color="auto" w:sz="4" w:space="0"/>
            </w:tcBorders>
            <w:shd w:val="clear" w:color="auto" w:fill="auto"/>
            <w:vAlign w:val="center"/>
          </w:tcPr>
          <w:p w14:paraId="30EA6DF3">
            <w:pPr>
              <w:widowControl/>
              <w:jc w:val="center"/>
              <w:textAlignment w:val="center"/>
              <w:rPr>
                <w:rFonts w:ascii="宋体" w:hAnsi="宋体" w:cs="宋体"/>
                <w:b/>
                <w:bCs/>
                <w:sz w:val="22"/>
                <w:szCs w:val="22"/>
              </w:rPr>
            </w:pPr>
            <w:r>
              <w:rPr>
                <w:rFonts w:hint="eastAsia" w:ascii="宋体" w:hAnsi="宋体" w:cs="宋体"/>
                <w:b/>
                <w:bCs/>
                <w:kern w:val="0"/>
                <w:sz w:val="22"/>
                <w:szCs w:val="22"/>
              </w:rPr>
              <w:t>考站2</w:t>
            </w:r>
          </w:p>
        </w:tc>
        <w:tc>
          <w:tcPr>
            <w:tcW w:w="1860" w:type="dxa"/>
            <w:tcBorders>
              <w:top w:val="single" w:color="auto" w:sz="4" w:space="0"/>
              <w:left w:val="single" w:color="auto" w:sz="4" w:space="0"/>
              <w:right w:val="single" w:color="auto" w:sz="4" w:space="0"/>
            </w:tcBorders>
            <w:shd w:val="clear" w:color="auto" w:fill="auto"/>
            <w:vAlign w:val="center"/>
          </w:tcPr>
          <w:p w14:paraId="1F02BE9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77CCD2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5B980F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8C6669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252F0DE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70F6477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3A8CBA7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5E8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2A5733A">
            <w:pPr>
              <w:widowControl/>
              <w:jc w:val="center"/>
              <w:textAlignment w:val="center"/>
              <w:rPr>
                <w:rFonts w:ascii="宋体" w:hAnsi="宋体" w:cs="宋体"/>
                <w:sz w:val="22"/>
                <w:szCs w:val="22"/>
              </w:rPr>
            </w:pPr>
            <w:r>
              <w:rPr>
                <w:rFonts w:hint="eastAsia" w:ascii="宋体" w:hAnsi="宋体" w:cs="宋体"/>
                <w:kern w:val="0"/>
                <w:sz w:val="22"/>
                <w:szCs w:val="22"/>
              </w:rPr>
              <w:t>66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8302703"/>
        </w:tc>
        <w:tc>
          <w:tcPr>
            <w:tcW w:w="2100" w:type="dxa"/>
            <w:tcBorders>
              <w:top w:val="single" w:color="auto" w:sz="4" w:space="0"/>
              <w:left w:val="single" w:color="auto" w:sz="4" w:space="0"/>
              <w:right w:val="single" w:color="auto" w:sz="4" w:space="0"/>
            </w:tcBorders>
            <w:shd w:val="clear" w:color="auto" w:fill="auto"/>
            <w:vAlign w:val="center"/>
          </w:tcPr>
          <w:p w14:paraId="286CF70E">
            <w:pPr>
              <w:widowControl/>
              <w:jc w:val="center"/>
              <w:textAlignment w:val="center"/>
              <w:rPr>
                <w:rFonts w:ascii="宋体" w:hAnsi="宋体" w:cs="宋体"/>
                <w:b/>
                <w:bCs/>
                <w:sz w:val="22"/>
                <w:szCs w:val="22"/>
              </w:rPr>
            </w:pPr>
            <w:r>
              <w:rPr>
                <w:rFonts w:hint="eastAsia" w:ascii="宋体" w:hAnsi="宋体" w:cs="宋体"/>
                <w:b/>
                <w:bCs/>
                <w:kern w:val="0"/>
                <w:sz w:val="22"/>
                <w:szCs w:val="22"/>
              </w:rPr>
              <w:t>考站3</w:t>
            </w:r>
          </w:p>
        </w:tc>
        <w:tc>
          <w:tcPr>
            <w:tcW w:w="1860" w:type="dxa"/>
            <w:tcBorders>
              <w:top w:val="single" w:color="auto" w:sz="4" w:space="0"/>
              <w:left w:val="single" w:color="auto" w:sz="4" w:space="0"/>
              <w:right w:val="single" w:color="auto" w:sz="4" w:space="0"/>
            </w:tcBorders>
            <w:shd w:val="clear" w:color="auto" w:fill="auto"/>
            <w:vAlign w:val="center"/>
          </w:tcPr>
          <w:p w14:paraId="1699AE2F">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0C7BF2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1170BB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A0D27F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1EEB507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5A0DF64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55BBBB0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30D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CD98323">
            <w:pPr>
              <w:widowControl/>
              <w:jc w:val="center"/>
              <w:textAlignment w:val="center"/>
              <w:rPr>
                <w:rFonts w:ascii="宋体" w:hAnsi="宋体" w:cs="宋体"/>
                <w:sz w:val="22"/>
                <w:szCs w:val="22"/>
              </w:rPr>
            </w:pPr>
            <w:r>
              <w:rPr>
                <w:rFonts w:hint="eastAsia" w:ascii="宋体" w:hAnsi="宋体" w:cs="宋体"/>
                <w:kern w:val="0"/>
                <w:sz w:val="22"/>
                <w:szCs w:val="22"/>
              </w:rPr>
              <w:t>67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A6DF6E2"/>
        </w:tc>
        <w:tc>
          <w:tcPr>
            <w:tcW w:w="2100" w:type="dxa"/>
            <w:tcBorders>
              <w:top w:val="single" w:color="auto" w:sz="4" w:space="0"/>
              <w:left w:val="single" w:color="auto" w:sz="4" w:space="0"/>
              <w:right w:val="single" w:color="auto" w:sz="4" w:space="0"/>
            </w:tcBorders>
            <w:shd w:val="clear" w:color="auto" w:fill="auto"/>
            <w:vAlign w:val="center"/>
          </w:tcPr>
          <w:p w14:paraId="72AE3D59">
            <w:pPr>
              <w:widowControl/>
              <w:jc w:val="center"/>
              <w:textAlignment w:val="center"/>
              <w:rPr>
                <w:rFonts w:ascii="宋体" w:hAnsi="宋体" w:cs="宋体"/>
                <w:b/>
                <w:bCs/>
                <w:sz w:val="22"/>
                <w:szCs w:val="22"/>
              </w:rPr>
            </w:pPr>
            <w:r>
              <w:rPr>
                <w:rFonts w:hint="eastAsia" w:ascii="宋体" w:hAnsi="宋体" w:cs="宋体"/>
                <w:b/>
                <w:bCs/>
                <w:kern w:val="0"/>
                <w:sz w:val="22"/>
                <w:szCs w:val="22"/>
              </w:rPr>
              <w:t>考站4</w:t>
            </w:r>
          </w:p>
        </w:tc>
        <w:tc>
          <w:tcPr>
            <w:tcW w:w="1860" w:type="dxa"/>
            <w:tcBorders>
              <w:top w:val="single" w:color="auto" w:sz="4" w:space="0"/>
              <w:left w:val="single" w:color="auto" w:sz="4" w:space="0"/>
              <w:right w:val="single" w:color="auto" w:sz="4" w:space="0"/>
            </w:tcBorders>
            <w:shd w:val="clear" w:color="auto" w:fill="auto"/>
            <w:vAlign w:val="center"/>
          </w:tcPr>
          <w:p w14:paraId="6F0B9F21">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CFDF27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CCB771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73DEC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079FC84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5CCC1AB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7C3F9A4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425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C65C801">
            <w:pPr>
              <w:widowControl/>
              <w:jc w:val="center"/>
              <w:textAlignment w:val="center"/>
              <w:rPr>
                <w:rFonts w:ascii="宋体" w:hAnsi="宋体" w:cs="宋体"/>
                <w:sz w:val="22"/>
                <w:szCs w:val="22"/>
              </w:rPr>
            </w:pPr>
            <w:r>
              <w:rPr>
                <w:rFonts w:hint="eastAsia" w:ascii="宋体" w:hAnsi="宋体" w:cs="宋体"/>
                <w:kern w:val="0"/>
                <w:sz w:val="22"/>
                <w:szCs w:val="22"/>
              </w:rPr>
              <w:t>68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00EC549"/>
        </w:tc>
        <w:tc>
          <w:tcPr>
            <w:tcW w:w="2100" w:type="dxa"/>
            <w:tcBorders>
              <w:top w:val="single" w:color="auto" w:sz="4" w:space="0"/>
              <w:left w:val="single" w:color="auto" w:sz="4" w:space="0"/>
              <w:right w:val="single" w:color="auto" w:sz="4" w:space="0"/>
            </w:tcBorders>
            <w:shd w:val="clear" w:color="auto" w:fill="auto"/>
            <w:vAlign w:val="center"/>
          </w:tcPr>
          <w:p w14:paraId="360268A8">
            <w:pPr>
              <w:widowControl/>
              <w:jc w:val="center"/>
              <w:textAlignment w:val="center"/>
              <w:rPr>
                <w:rFonts w:ascii="宋体" w:hAnsi="宋体" w:cs="宋体"/>
                <w:b/>
                <w:bCs/>
                <w:sz w:val="22"/>
                <w:szCs w:val="22"/>
              </w:rPr>
            </w:pPr>
            <w:r>
              <w:rPr>
                <w:rFonts w:hint="eastAsia" w:ascii="宋体" w:hAnsi="宋体" w:cs="宋体"/>
                <w:b/>
                <w:bCs/>
                <w:kern w:val="0"/>
                <w:sz w:val="22"/>
                <w:szCs w:val="22"/>
              </w:rPr>
              <w:t>考站5</w:t>
            </w:r>
          </w:p>
        </w:tc>
        <w:tc>
          <w:tcPr>
            <w:tcW w:w="1860" w:type="dxa"/>
            <w:tcBorders>
              <w:top w:val="single" w:color="auto" w:sz="4" w:space="0"/>
              <w:left w:val="single" w:color="auto" w:sz="4" w:space="0"/>
              <w:right w:val="single" w:color="auto" w:sz="4" w:space="0"/>
            </w:tcBorders>
            <w:shd w:val="clear" w:color="auto" w:fill="auto"/>
            <w:vAlign w:val="center"/>
          </w:tcPr>
          <w:p w14:paraId="5614F6BC">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B5DE35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840306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83786C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5C0766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39FB5E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0D42847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239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D7859AC">
            <w:pPr>
              <w:widowControl/>
              <w:jc w:val="center"/>
              <w:textAlignment w:val="center"/>
              <w:rPr>
                <w:rFonts w:ascii="宋体" w:hAnsi="宋体" w:cs="宋体"/>
                <w:sz w:val="22"/>
                <w:szCs w:val="22"/>
              </w:rPr>
            </w:pPr>
            <w:r>
              <w:rPr>
                <w:rFonts w:hint="eastAsia" w:ascii="宋体" w:hAnsi="宋体" w:cs="宋体"/>
                <w:kern w:val="0"/>
                <w:sz w:val="22"/>
                <w:szCs w:val="22"/>
              </w:rPr>
              <w:t>69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D10E49B"/>
        </w:tc>
        <w:tc>
          <w:tcPr>
            <w:tcW w:w="2100" w:type="dxa"/>
            <w:tcBorders>
              <w:top w:val="single" w:color="auto" w:sz="4" w:space="0"/>
              <w:left w:val="single" w:color="auto" w:sz="4" w:space="0"/>
              <w:right w:val="single" w:color="auto" w:sz="4" w:space="0"/>
            </w:tcBorders>
            <w:shd w:val="clear" w:color="auto" w:fill="auto"/>
            <w:vAlign w:val="center"/>
          </w:tcPr>
          <w:p w14:paraId="2E69714B">
            <w:pPr>
              <w:widowControl/>
              <w:jc w:val="center"/>
              <w:textAlignment w:val="center"/>
              <w:rPr>
                <w:rFonts w:ascii="宋体" w:hAnsi="宋体" w:cs="宋体"/>
                <w:b/>
                <w:bCs/>
                <w:sz w:val="22"/>
                <w:szCs w:val="22"/>
              </w:rPr>
            </w:pPr>
            <w:r>
              <w:rPr>
                <w:rFonts w:hint="eastAsia" w:ascii="宋体" w:hAnsi="宋体" w:cs="宋体"/>
                <w:b/>
                <w:bCs/>
                <w:kern w:val="0"/>
                <w:sz w:val="22"/>
                <w:szCs w:val="22"/>
              </w:rPr>
              <w:t>考站6</w:t>
            </w:r>
          </w:p>
        </w:tc>
        <w:tc>
          <w:tcPr>
            <w:tcW w:w="1860" w:type="dxa"/>
            <w:tcBorders>
              <w:top w:val="single" w:color="auto" w:sz="4" w:space="0"/>
              <w:left w:val="single" w:color="auto" w:sz="4" w:space="0"/>
              <w:right w:val="single" w:color="auto" w:sz="4" w:space="0"/>
            </w:tcBorders>
            <w:shd w:val="clear" w:color="auto" w:fill="auto"/>
            <w:vAlign w:val="center"/>
          </w:tcPr>
          <w:p w14:paraId="2E53425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32C3FE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DB81E3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FB9979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4A91658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504A21E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282CFA0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208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7CC0DBC">
            <w:pPr>
              <w:widowControl/>
              <w:jc w:val="center"/>
              <w:textAlignment w:val="center"/>
              <w:rPr>
                <w:rFonts w:ascii="宋体" w:hAnsi="宋体" w:cs="宋体"/>
                <w:sz w:val="22"/>
                <w:szCs w:val="22"/>
              </w:rPr>
            </w:pPr>
            <w:r>
              <w:rPr>
                <w:rFonts w:hint="eastAsia" w:ascii="宋体" w:hAnsi="宋体" w:cs="宋体"/>
                <w:kern w:val="0"/>
                <w:sz w:val="22"/>
                <w:szCs w:val="22"/>
              </w:rPr>
              <w:t>70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F7433D8"/>
        </w:tc>
        <w:tc>
          <w:tcPr>
            <w:tcW w:w="2100" w:type="dxa"/>
            <w:tcBorders>
              <w:top w:val="single" w:color="auto" w:sz="4" w:space="0"/>
              <w:left w:val="single" w:color="auto" w:sz="4" w:space="0"/>
              <w:right w:val="single" w:color="auto" w:sz="4" w:space="0"/>
            </w:tcBorders>
            <w:shd w:val="clear" w:color="auto" w:fill="auto"/>
            <w:vAlign w:val="center"/>
          </w:tcPr>
          <w:p w14:paraId="54A408DC">
            <w:pPr>
              <w:widowControl/>
              <w:jc w:val="center"/>
              <w:textAlignment w:val="center"/>
              <w:rPr>
                <w:rFonts w:ascii="宋体" w:hAnsi="宋体" w:cs="宋体"/>
                <w:b/>
                <w:bCs/>
                <w:sz w:val="22"/>
                <w:szCs w:val="22"/>
              </w:rPr>
            </w:pPr>
            <w:r>
              <w:rPr>
                <w:rFonts w:hint="eastAsia" w:ascii="宋体" w:hAnsi="宋体" w:cs="宋体"/>
                <w:b/>
                <w:bCs/>
                <w:kern w:val="0"/>
                <w:sz w:val="22"/>
                <w:szCs w:val="22"/>
              </w:rPr>
              <w:t>考站7</w:t>
            </w:r>
          </w:p>
        </w:tc>
        <w:tc>
          <w:tcPr>
            <w:tcW w:w="1860" w:type="dxa"/>
            <w:tcBorders>
              <w:top w:val="single" w:color="auto" w:sz="4" w:space="0"/>
              <w:left w:val="single" w:color="auto" w:sz="4" w:space="0"/>
              <w:right w:val="single" w:color="auto" w:sz="4" w:space="0"/>
            </w:tcBorders>
            <w:shd w:val="clear" w:color="auto" w:fill="auto"/>
            <w:vAlign w:val="center"/>
          </w:tcPr>
          <w:p w14:paraId="360FCC0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0DFD96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57E96A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14A51D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477C670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25A1D1D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169519A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CE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D8210D8">
            <w:pPr>
              <w:widowControl/>
              <w:jc w:val="center"/>
              <w:textAlignment w:val="center"/>
              <w:rPr>
                <w:rFonts w:ascii="宋体" w:hAnsi="宋体" w:cs="宋体"/>
                <w:sz w:val="22"/>
                <w:szCs w:val="22"/>
              </w:rPr>
            </w:pPr>
            <w:r>
              <w:rPr>
                <w:rFonts w:hint="eastAsia" w:ascii="宋体" w:hAnsi="宋体" w:cs="宋体"/>
                <w:kern w:val="0"/>
                <w:sz w:val="22"/>
                <w:szCs w:val="22"/>
              </w:rPr>
              <w:t>71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C853DAA"/>
        </w:tc>
        <w:tc>
          <w:tcPr>
            <w:tcW w:w="2100" w:type="dxa"/>
            <w:tcBorders>
              <w:top w:val="single" w:color="auto" w:sz="4" w:space="0"/>
              <w:left w:val="single" w:color="auto" w:sz="4" w:space="0"/>
              <w:right w:val="single" w:color="auto" w:sz="4" w:space="0"/>
            </w:tcBorders>
            <w:shd w:val="clear" w:color="auto" w:fill="auto"/>
            <w:vAlign w:val="center"/>
          </w:tcPr>
          <w:p w14:paraId="0347547E">
            <w:pPr>
              <w:widowControl/>
              <w:jc w:val="center"/>
              <w:textAlignment w:val="center"/>
              <w:rPr>
                <w:rFonts w:ascii="宋体" w:hAnsi="宋体" w:cs="宋体"/>
                <w:b/>
                <w:bCs/>
                <w:sz w:val="22"/>
                <w:szCs w:val="22"/>
              </w:rPr>
            </w:pPr>
            <w:r>
              <w:rPr>
                <w:rFonts w:hint="eastAsia" w:ascii="宋体" w:hAnsi="宋体" w:cs="宋体"/>
                <w:b/>
                <w:bCs/>
                <w:kern w:val="0"/>
                <w:sz w:val="22"/>
                <w:szCs w:val="22"/>
              </w:rPr>
              <w:t>考站6</w:t>
            </w:r>
          </w:p>
        </w:tc>
        <w:tc>
          <w:tcPr>
            <w:tcW w:w="1860" w:type="dxa"/>
            <w:tcBorders>
              <w:top w:val="single" w:color="auto" w:sz="4" w:space="0"/>
              <w:left w:val="single" w:color="auto" w:sz="4" w:space="0"/>
              <w:right w:val="single" w:color="auto" w:sz="4" w:space="0"/>
            </w:tcBorders>
            <w:shd w:val="clear" w:color="auto" w:fill="auto"/>
            <w:vAlign w:val="center"/>
          </w:tcPr>
          <w:p w14:paraId="3FCDB96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9DA185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D8B474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266382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225FC0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0F7E88B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453C899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3FE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1D0298F">
            <w:pPr>
              <w:widowControl/>
              <w:jc w:val="center"/>
              <w:textAlignment w:val="center"/>
              <w:rPr>
                <w:rFonts w:ascii="宋体" w:hAnsi="宋体" w:cs="宋体"/>
                <w:sz w:val="22"/>
                <w:szCs w:val="22"/>
              </w:rPr>
            </w:pPr>
            <w:r>
              <w:rPr>
                <w:rFonts w:hint="eastAsia" w:ascii="宋体" w:hAnsi="宋体" w:cs="宋体"/>
                <w:kern w:val="0"/>
                <w:sz w:val="22"/>
                <w:szCs w:val="22"/>
              </w:rPr>
              <w:t>72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DCB898C"/>
        </w:tc>
        <w:tc>
          <w:tcPr>
            <w:tcW w:w="2100" w:type="dxa"/>
            <w:tcBorders>
              <w:top w:val="single" w:color="auto" w:sz="4" w:space="0"/>
              <w:left w:val="single" w:color="auto" w:sz="4" w:space="0"/>
              <w:right w:val="single" w:color="auto" w:sz="4" w:space="0"/>
            </w:tcBorders>
            <w:shd w:val="clear" w:color="auto" w:fill="auto"/>
            <w:vAlign w:val="center"/>
          </w:tcPr>
          <w:p w14:paraId="38B976A6">
            <w:pPr>
              <w:widowControl/>
              <w:jc w:val="center"/>
              <w:textAlignment w:val="center"/>
              <w:rPr>
                <w:rFonts w:ascii="宋体" w:hAnsi="宋体" w:cs="宋体"/>
                <w:b/>
                <w:bCs/>
                <w:sz w:val="22"/>
                <w:szCs w:val="22"/>
              </w:rPr>
            </w:pPr>
            <w:r>
              <w:rPr>
                <w:rFonts w:hint="eastAsia" w:ascii="宋体" w:hAnsi="宋体" w:cs="宋体"/>
                <w:b/>
                <w:bCs/>
                <w:kern w:val="0"/>
                <w:sz w:val="22"/>
                <w:szCs w:val="22"/>
              </w:rPr>
              <w:t>考站7</w:t>
            </w:r>
          </w:p>
        </w:tc>
        <w:tc>
          <w:tcPr>
            <w:tcW w:w="1860" w:type="dxa"/>
            <w:tcBorders>
              <w:top w:val="single" w:color="auto" w:sz="4" w:space="0"/>
              <w:left w:val="single" w:color="auto" w:sz="4" w:space="0"/>
              <w:right w:val="single" w:color="auto" w:sz="4" w:space="0"/>
            </w:tcBorders>
            <w:shd w:val="clear" w:color="auto" w:fill="auto"/>
            <w:vAlign w:val="center"/>
          </w:tcPr>
          <w:p w14:paraId="21317BE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4197C9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34BC17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472888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1960C06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440" w:type="dxa"/>
            <w:tcBorders>
              <w:top w:val="single" w:color="auto" w:sz="4" w:space="0"/>
              <w:left w:val="single" w:color="auto" w:sz="4" w:space="0"/>
              <w:right w:val="single" w:color="auto" w:sz="4" w:space="0"/>
            </w:tcBorders>
            <w:shd w:val="clear" w:color="auto" w:fill="auto"/>
            <w:vAlign w:val="center"/>
          </w:tcPr>
          <w:p w14:paraId="0AF1144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6300EE0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554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DBBFEF4">
            <w:pPr>
              <w:widowControl/>
              <w:jc w:val="center"/>
              <w:textAlignment w:val="center"/>
              <w:rPr>
                <w:rFonts w:ascii="宋体" w:hAnsi="宋体" w:cs="宋体"/>
                <w:sz w:val="22"/>
                <w:szCs w:val="22"/>
              </w:rPr>
            </w:pPr>
            <w:r>
              <w:rPr>
                <w:rFonts w:hint="eastAsia" w:ascii="宋体" w:hAnsi="宋体" w:cs="宋体"/>
                <w:kern w:val="0"/>
                <w:sz w:val="22"/>
                <w:szCs w:val="22"/>
              </w:rPr>
              <w:t>73</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1BE90108">
            <w:pPr>
              <w:widowControl/>
              <w:jc w:val="center"/>
              <w:textAlignment w:val="center"/>
              <w:rPr>
                <w:rFonts w:ascii="宋体" w:hAnsi="宋体" w:cs="宋体"/>
                <w:b/>
                <w:bCs/>
                <w:sz w:val="22"/>
                <w:szCs w:val="22"/>
              </w:rPr>
            </w:pPr>
            <w:r>
              <w:rPr>
                <w:rFonts w:hint="eastAsia" w:ascii="宋体" w:hAnsi="宋体" w:cs="宋体"/>
                <w:b/>
                <w:bCs/>
                <w:kern w:val="0"/>
                <w:sz w:val="22"/>
                <w:szCs w:val="22"/>
              </w:rPr>
              <w:t>七楼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45AAB0F2">
            <w:pPr>
              <w:widowControl/>
              <w:jc w:val="center"/>
              <w:textAlignment w:val="center"/>
              <w:rPr>
                <w:rFonts w:ascii="宋体" w:hAnsi="宋体" w:cs="宋体"/>
                <w:b/>
                <w:bCs/>
                <w:sz w:val="22"/>
                <w:szCs w:val="22"/>
              </w:rPr>
            </w:pPr>
            <w:r>
              <w:rPr>
                <w:rFonts w:hint="eastAsia" w:ascii="宋体" w:hAnsi="宋体" w:cs="宋体"/>
                <w:b/>
                <w:bCs/>
                <w:kern w:val="0"/>
                <w:sz w:val="22"/>
                <w:szCs w:val="22"/>
              </w:rPr>
              <w:t>藏书室</w:t>
            </w:r>
          </w:p>
        </w:tc>
        <w:tc>
          <w:tcPr>
            <w:tcW w:w="1860" w:type="dxa"/>
            <w:tcBorders>
              <w:top w:val="single" w:color="auto" w:sz="4" w:space="0"/>
              <w:left w:val="single" w:color="auto" w:sz="4" w:space="0"/>
              <w:right w:val="single" w:color="auto" w:sz="4" w:space="0"/>
            </w:tcBorders>
            <w:shd w:val="clear" w:color="auto" w:fill="auto"/>
            <w:vAlign w:val="center"/>
          </w:tcPr>
          <w:p w14:paraId="6DA26C0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39CE31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9E0772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C8C200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5A0854A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2.60 </w:t>
            </w:r>
          </w:p>
        </w:tc>
        <w:tc>
          <w:tcPr>
            <w:tcW w:w="1440" w:type="dxa"/>
            <w:tcBorders>
              <w:top w:val="single" w:color="auto" w:sz="4" w:space="0"/>
              <w:left w:val="single" w:color="auto" w:sz="4" w:space="0"/>
              <w:right w:val="single" w:color="auto" w:sz="4" w:space="0"/>
            </w:tcBorders>
            <w:shd w:val="clear" w:color="auto" w:fill="auto"/>
            <w:vAlign w:val="center"/>
          </w:tcPr>
          <w:p w14:paraId="6FBD554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18.46 </w:t>
            </w:r>
          </w:p>
        </w:tc>
        <w:tc>
          <w:tcPr>
            <w:tcW w:w="1185" w:type="dxa"/>
            <w:shd w:val="clear" w:color="auto" w:fill="auto"/>
            <w:vAlign w:val="center"/>
          </w:tcPr>
          <w:p w14:paraId="2285AD1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60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946BF9C">
            <w:pPr>
              <w:widowControl/>
              <w:jc w:val="center"/>
              <w:textAlignment w:val="center"/>
              <w:rPr>
                <w:rFonts w:ascii="宋体" w:hAnsi="宋体" w:cs="宋体"/>
                <w:sz w:val="22"/>
                <w:szCs w:val="22"/>
              </w:rPr>
            </w:pPr>
            <w:r>
              <w:rPr>
                <w:rFonts w:hint="eastAsia" w:ascii="宋体" w:hAnsi="宋体" w:cs="宋体"/>
                <w:kern w:val="0"/>
                <w:sz w:val="22"/>
                <w:szCs w:val="22"/>
              </w:rPr>
              <w:t>74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7D6185C"/>
        </w:tc>
        <w:tc>
          <w:tcPr>
            <w:tcW w:w="2100" w:type="dxa"/>
            <w:vMerge w:val="continue"/>
            <w:tcBorders>
              <w:top w:val="single" w:color="auto" w:sz="4" w:space="0"/>
              <w:left w:val="single" w:color="auto" w:sz="4" w:space="0"/>
              <w:right w:val="single" w:color="auto" w:sz="4" w:space="0"/>
            </w:tcBorders>
            <w:shd w:val="clear" w:color="auto" w:fill="auto"/>
            <w:vAlign w:val="center"/>
          </w:tcPr>
          <w:p w14:paraId="735EEFD4"/>
        </w:tc>
        <w:tc>
          <w:tcPr>
            <w:tcW w:w="1860" w:type="dxa"/>
            <w:tcBorders>
              <w:top w:val="single" w:color="auto" w:sz="4" w:space="0"/>
              <w:left w:val="single" w:color="auto" w:sz="4" w:space="0"/>
              <w:right w:val="single" w:color="auto" w:sz="4" w:space="0"/>
            </w:tcBorders>
            <w:shd w:val="clear" w:color="auto" w:fill="auto"/>
            <w:vAlign w:val="center"/>
          </w:tcPr>
          <w:p w14:paraId="5FDE4F9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484F45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D692D5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8F1113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24E8FA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2.60 </w:t>
            </w:r>
          </w:p>
        </w:tc>
        <w:tc>
          <w:tcPr>
            <w:tcW w:w="1440" w:type="dxa"/>
            <w:tcBorders>
              <w:top w:val="single" w:color="auto" w:sz="4" w:space="0"/>
              <w:left w:val="single" w:color="auto" w:sz="4" w:space="0"/>
              <w:right w:val="single" w:color="auto" w:sz="4" w:space="0"/>
            </w:tcBorders>
            <w:shd w:val="clear" w:color="auto" w:fill="auto"/>
            <w:vAlign w:val="center"/>
          </w:tcPr>
          <w:p w14:paraId="2DC6EAD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18.46 </w:t>
            </w:r>
          </w:p>
        </w:tc>
        <w:tc>
          <w:tcPr>
            <w:tcW w:w="1185" w:type="dxa"/>
            <w:shd w:val="clear" w:color="auto" w:fill="auto"/>
            <w:vAlign w:val="center"/>
          </w:tcPr>
          <w:p w14:paraId="52BF6DD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8A3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F37A7C9">
            <w:pPr>
              <w:widowControl/>
              <w:jc w:val="center"/>
              <w:textAlignment w:val="center"/>
              <w:rPr>
                <w:rFonts w:ascii="宋体" w:hAnsi="宋体" w:cs="宋体"/>
                <w:sz w:val="22"/>
                <w:szCs w:val="22"/>
              </w:rPr>
            </w:pPr>
            <w:r>
              <w:rPr>
                <w:rFonts w:hint="eastAsia" w:ascii="宋体" w:hAnsi="宋体" w:cs="宋体"/>
                <w:kern w:val="0"/>
                <w:sz w:val="22"/>
                <w:szCs w:val="22"/>
              </w:rPr>
              <w:t>75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BA0BC3F"/>
        </w:tc>
        <w:tc>
          <w:tcPr>
            <w:tcW w:w="2100" w:type="dxa"/>
            <w:tcBorders>
              <w:top w:val="single" w:color="auto" w:sz="4" w:space="0"/>
              <w:left w:val="single" w:color="auto" w:sz="4" w:space="0"/>
              <w:right w:val="single" w:color="auto" w:sz="4" w:space="0"/>
            </w:tcBorders>
            <w:shd w:val="clear" w:color="auto" w:fill="auto"/>
            <w:vAlign w:val="center"/>
          </w:tcPr>
          <w:p w14:paraId="3BEBB886">
            <w:pPr>
              <w:widowControl/>
              <w:jc w:val="center"/>
              <w:textAlignment w:val="center"/>
              <w:rPr>
                <w:rFonts w:ascii="宋体" w:hAnsi="宋体" w:cs="宋体"/>
                <w:b/>
                <w:bCs/>
                <w:sz w:val="22"/>
                <w:szCs w:val="22"/>
              </w:rPr>
            </w:pPr>
            <w:r>
              <w:rPr>
                <w:rFonts w:hint="eastAsia" w:ascii="宋体" w:hAnsi="宋体" w:cs="宋体"/>
                <w:b/>
                <w:bCs/>
                <w:kern w:val="0"/>
                <w:sz w:val="22"/>
                <w:szCs w:val="22"/>
              </w:rPr>
              <w:t>期刊室</w:t>
            </w:r>
          </w:p>
        </w:tc>
        <w:tc>
          <w:tcPr>
            <w:tcW w:w="1860" w:type="dxa"/>
            <w:tcBorders>
              <w:top w:val="single" w:color="auto" w:sz="4" w:space="0"/>
              <w:left w:val="single" w:color="auto" w:sz="4" w:space="0"/>
              <w:right w:val="single" w:color="auto" w:sz="4" w:space="0"/>
            </w:tcBorders>
            <w:shd w:val="clear" w:color="auto" w:fill="auto"/>
            <w:vAlign w:val="center"/>
          </w:tcPr>
          <w:p w14:paraId="08FE5440">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98FE8F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8638CC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5E34B8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423E82D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2.60 </w:t>
            </w:r>
          </w:p>
        </w:tc>
        <w:tc>
          <w:tcPr>
            <w:tcW w:w="1440" w:type="dxa"/>
            <w:tcBorders>
              <w:top w:val="single" w:color="auto" w:sz="4" w:space="0"/>
              <w:left w:val="single" w:color="auto" w:sz="4" w:space="0"/>
              <w:right w:val="single" w:color="auto" w:sz="4" w:space="0"/>
            </w:tcBorders>
            <w:shd w:val="clear" w:color="auto" w:fill="auto"/>
            <w:vAlign w:val="center"/>
          </w:tcPr>
          <w:p w14:paraId="1EF0903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13.00 </w:t>
            </w:r>
          </w:p>
        </w:tc>
        <w:tc>
          <w:tcPr>
            <w:tcW w:w="1185" w:type="dxa"/>
            <w:shd w:val="clear" w:color="auto" w:fill="auto"/>
            <w:vAlign w:val="center"/>
          </w:tcPr>
          <w:p w14:paraId="624C6CA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46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FC2AC92">
            <w:pPr>
              <w:widowControl/>
              <w:jc w:val="center"/>
              <w:textAlignment w:val="center"/>
              <w:rPr>
                <w:rFonts w:ascii="宋体" w:hAnsi="宋体" w:cs="宋体"/>
                <w:sz w:val="22"/>
                <w:szCs w:val="22"/>
              </w:rPr>
            </w:pPr>
            <w:r>
              <w:rPr>
                <w:rFonts w:hint="eastAsia" w:ascii="宋体" w:hAnsi="宋体" w:cs="宋体"/>
                <w:kern w:val="0"/>
                <w:sz w:val="22"/>
                <w:szCs w:val="22"/>
              </w:rPr>
              <w:t>76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E3BF83A"/>
        </w:tc>
        <w:tc>
          <w:tcPr>
            <w:tcW w:w="2100" w:type="dxa"/>
            <w:tcBorders>
              <w:top w:val="single" w:color="auto" w:sz="4" w:space="0"/>
              <w:left w:val="single" w:color="auto" w:sz="4" w:space="0"/>
              <w:right w:val="single" w:color="auto" w:sz="4" w:space="0"/>
            </w:tcBorders>
            <w:shd w:val="clear" w:color="auto" w:fill="auto"/>
            <w:vAlign w:val="center"/>
          </w:tcPr>
          <w:p w14:paraId="283C3104">
            <w:pPr>
              <w:widowControl/>
              <w:jc w:val="center"/>
              <w:textAlignment w:val="center"/>
              <w:rPr>
                <w:rFonts w:ascii="宋体" w:hAnsi="宋体" w:cs="宋体"/>
                <w:b/>
                <w:bCs/>
                <w:sz w:val="22"/>
                <w:szCs w:val="22"/>
              </w:rPr>
            </w:pPr>
            <w:r>
              <w:rPr>
                <w:rFonts w:hint="eastAsia" w:ascii="宋体" w:hAnsi="宋体" w:cs="宋体"/>
                <w:b/>
                <w:bCs/>
                <w:kern w:val="0"/>
                <w:sz w:val="22"/>
                <w:szCs w:val="22"/>
              </w:rPr>
              <w:t>16人会议室</w:t>
            </w:r>
          </w:p>
        </w:tc>
        <w:tc>
          <w:tcPr>
            <w:tcW w:w="1860" w:type="dxa"/>
            <w:tcBorders>
              <w:top w:val="single" w:color="auto" w:sz="4" w:space="0"/>
              <w:left w:val="single" w:color="auto" w:sz="4" w:space="0"/>
              <w:right w:val="single" w:color="auto" w:sz="4" w:space="0"/>
            </w:tcBorders>
            <w:shd w:val="clear" w:color="auto" w:fill="auto"/>
            <w:vAlign w:val="center"/>
          </w:tcPr>
          <w:p w14:paraId="1BAC25CE">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2F3DF33C">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04ECC0E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2AADF4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5.70 </w:t>
            </w:r>
          </w:p>
        </w:tc>
        <w:tc>
          <w:tcPr>
            <w:tcW w:w="1305" w:type="dxa"/>
            <w:tcBorders>
              <w:top w:val="single" w:color="auto" w:sz="4" w:space="0"/>
              <w:left w:val="single" w:color="auto" w:sz="4" w:space="0"/>
              <w:right w:val="single" w:color="auto" w:sz="4" w:space="0"/>
            </w:tcBorders>
            <w:shd w:val="clear" w:color="auto" w:fill="auto"/>
            <w:vAlign w:val="center"/>
          </w:tcPr>
          <w:p w14:paraId="3CFFF05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3.00 </w:t>
            </w:r>
          </w:p>
        </w:tc>
        <w:tc>
          <w:tcPr>
            <w:tcW w:w="1440" w:type="dxa"/>
            <w:tcBorders>
              <w:top w:val="single" w:color="auto" w:sz="4" w:space="0"/>
              <w:left w:val="single" w:color="auto" w:sz="4" w:space="0"/>
              <w:right w:val="single" w:color="auto" w:sz="4" w:space="0"/>
            </w:tcBorders>
            <w:shd w:val="clear" w:color="auto" w:fill="auto"/>
            <w:vAlign w:val="center"/>
          </w:tcPr>
          <w:p w14:paraId="005A44C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17.10 </w:t>
            </w:r>
          </w:p>
        </w:tc>
        <w:tc>
          <w:tcPr>
            <w:tcW w:w="1185" w:type="dxa"/>
            <w:shd w:val="clear" w:color="auto" w:fill="auto"/>
            <w:vAlign w:val="center"/>
          </w:tcPr>
          <w:p w14:paraId="329212E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691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1A95B58">
            <w:pPr>
              <w:widowControl/>
              <w:jc w:val="center"/>
              <w:textAlignment w:val="center"/>
              <w:rPr>
                <w:rFonts w:ascii="宋体" w:hAnsi="宋体" w:cs="宋体"/>
                <w:sz w:val="22"/>
                <w:szCs w:val="22"/>
              </w:rPr>
            </w:pPr>
            <w:r>
              <w:rPr>
                <w:rFonts w:hint="eastAsia" w:ascii="宋体" w:hAnsi="宋体" w:cs="宋体"/>
                <w:kern w:val="0"/>
                <w:sz w:val="22"/>
                <w:szCs w:val="22"/>
              </w:rPr>
              <w:t>77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8048D44"/>
        </w:tc>
        <w:tc>
          <w:tcPr>
            <w:tcW w:w="2100" w:type="dxa"/>
            <w:vMerge w:val="restart"/>
            <w:tcBorders>
              <w:top w:val="single" w:color="auto" w:sz="4" w:space="0"/>
              <w:left w:val="single" w:color="auto" w:sz="4" w:space="0"/>
              <w:right w:val="single" w:color="auto" w:sz="4" w:space="0"/>
            </w:tcBorders>
            <w:shd w:val="clear" w:color="auto" w:fill="auto"/>
            <w:vAlign w:val="center"/>
          </w:tcPr>
          <w:p w14:paraId="1AFDCBC4">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4444C330">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85435E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DB66D6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7ED0C9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6.70 </w:t>
            </w:r>
          </w:p>
        </w:tc>
        <w:tc>
          <w:tcPr>
            <w:tcW w:w="1305" w:type="dxa"/>
            <w:tcBorders>
              <w:top w:val="single" w:color="auto" w:sz="4" w:space="0"/>
              <w:left w:val="single" w:color="auto" w:sz="4" w:space="0"/>
              <w:right w:val="single" w:color="auto" w:sz="4" w:space="0"/>
            </w:tcBorders>
            <w:shd w:val="clear" w:color="auto" w:fill="auto"/>
            <w:vAlign w:val="center"/>
          </w:tcPr>
          <w:p w14:paraId="2AD4091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EC09F3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16.08 </w:t>
            </w:r>
          </w:p>
        </w:tc>
        <w:tc>
          <w:tcPr>
            <w:tcW w:w="1185" w:type="dxa"/>
            <w:shd w:val="clear" w:color="auto" w:fill="auto"/>
            <w:vAlign w:val="center"/>
          </w:tcPr>
          <w:p w14:paraId="5D26AE8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6B1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AD9CE1A">
            <w:pPr>
              <w:widowControl/>
              <w:jc w:val="center"/>
              <w:textAlignment w:val="center"/>
              <w:rPr>
                <w:rFonts w:ascii="宋体" w:hAnsi="宋体" w:cs="宋体"/>
                <w:sz w:val="22"/>
                <w:szCs w:val="22"/>
              </w:rPr>
            </w:pPr>
            <w:r>
              <w:rPr>
                <w:rFonts w:hint="eastAsia" w:ascii="宋体" w:hAnsi="宋体" w:cs="宋体"/>
                <w:kern w:val="0"/>
                <w:sz w:val="22"/>
                <w:szCs w:val="22"/>
              </w:rPr>
              <w:t>78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5189D9C"/>
        </w:tc>
        <w:tc>
          <w:tcPr>
            <w:tcW w:w="2100" w:type="dxa"/>
            <w:vMerge w:val="continue"/>
            <w:tcBorders>
              <w:top w:val="single" w:color="auto" w:sz="4" w:space="0"/>
              <w:left w:val="single" w:color="auto" w:sz="4" w:space="0"/>
              <w:right w:val="single" w:color="auto" w:sz="4" w:space="0"/>
            </w:tcBorders>
            <w:shd w:val="clear" w:color="auto" w:fill="auto"/>
            <w:vAlign w:val="center"/>
          </w:tcPr>
          <w:p w14:paraId="2E850ED0"/>
        </w:tc>
        <w:tc>
          <w:tcPr>
            <w:tcW w:w="1860" w:type="dxa"/>
            <w:tcBorders>
              <w:top w:val="single" w:color="auto" w:sz="4" w:space="0"/>
              <w:left w:val="single" w:color="auto" w:sz="4" w:space="0"/>
              <w:right w:val="single" w:color="auto" w:sz="4" w:space="0"/>
            </w:tcBorders>
            <w:shd w:val="clear" w:color="auto" w:fill="auto"/>
            <w:vAlign w:val="center"/>
          </w:tcPr>
          <w:p w14:paraId="4EB3E293">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63EB38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377587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DA4386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305" w:type="dxa"/>
            <w:tcBorders>
              <w:top w:val="single" w:color="auto" w:sz="4" w:space="0"/>
              <w:left w:val="single" w:color="auto" w:sz="4" w:space="0"/>
              <w:right w:val="single" w:color="auto" w:sz="4" w:space="0"/>
            </w:tcBorders>
            <w:shd w:val="clear" w:color="auto" w:fill="auto"/>
            <w:vAlign w:val="center"/>
          </w:tcPr>
          <w:p w14:paraId="1DF4EAF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BB65C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5.76 </w:t>
            </w:r>
          </w:p>
        </w:tc>
        <w:tc>
          <w:tcPr>
            <w:tcW w:w="1185" w:type="dxa"/>
            <w:shd w:val="clear" w:color="auto" w:fill="auto"/>
            <w:vAlign w:val="center"/>
          </w:tcPr>
          <w:p w14:paraId="6078410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92A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1DD158D">
            <w:pPr>
              <w:widowControl/>
              <w:jc w:val="center"/>
              <w:textAlignment w:val="center"/>
              <w:rPr>
                <w:rFonts w:ascii="宋体" w:hAnsi="宋体" w:cs="宋体"/>
                <w:sz w:val="22"/>
                <w:szCs w:val="22"/>
              </w:rPr>
            </w:pPr>
            <w:r>
              <w:rPr>
                <w:rFonts w:hint="eastAsia" w:ascii="宋体" w:hAnsi="宋体" w:cs="宋体"/>
                <w:kern w:val="0"/>
                <w:sz w:val="22"/>
                <w:szCs w:val="22"/>
              </w:rPr>
              <w:t>79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90432E5"/>
        </w:tc>
        <w:tc>
          <w:tcPr>
            <w:tcW w:w="2100" w:type="dxa"/>
            <w:tcBorders>
              <w:top w:val="single" w:color="auto" w:sz="4" w:space="0"/>
              <w:left w:val="single" w:color="auto" w:sz="4" w:space="0"/>
              <w:right w:val="single" w:color="auto" w:sz="4" w:space="0"/>
            </w:tcBorders>
            <w:shd w:val="clear" w:color="auto" w:fill="auto"/>
            <w:vAlign w:val="center"/>
          </w:tcPr>
          <w:p w14:paraId="434B3AE4">
            <w:pPr>
              <w:widowControl/>
              <w:jc w:val="center"/>
              <w:textAlignment w:val="center"/>
              <w:rPr>
                <w:rFonts w:ascii="宋体" w:hAnsi="宋体" w:cs="宋体"/>
                <w:b/>
                <w:bCs/>
                <w:sz w:val="22"/>
                <w:szCs w:val="22"/>
              </w:rPr>
            </w:pPr>
            <w:r>
              <w:rPr>
                <w:rFonts w:hint="eastAsia" w:ascii="宋体" w:hAnsi="宋体" w:cs="宋体"/>
                <w:b/>
                <w:bCs/>
                <w:kern w:val="0"/>
                <w:sz w:val="22"/>
                <w:szCs w:val="22"/>
              </w:rPr>
              <w:t>书籍整合操作间</w:t>
            </w:r>
          </w:p>
        </w:tc>
        <w:tc>
          <w:tcPr>
            <w:tcW w:w="1860" w:type="dxa"/>
            <w:tcBorders>
              <w:top w:val="single" w:color="auto" w:sz="4" w:space="0"/>
              <w:left w:val="single" w:color="auto" w:sz="4" w:space="0"/>
              <w:right w:val="single" w:color="auto" w:sz="4" w:space="0"/>
            </w:tcBorders>
            <w:shd w:val="clear" w:color="auto" w:fill="auto"/>
            <w:vAlign w:val="center"/>
          </w:tcPr>
          <w:p w14:paraId="05632392">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A0846A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B670AA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494F61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4ABD3CF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4FA39D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79A4F2D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2BE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DB135F3">
            <w:pPr>
              <w:widowControl/>
              <w:jc w:val="center"/>
              <w:textAlignment w:val="center"/>
              <w:rPr>
                <w:rFonts w:ascii="宋体" w:hAnsi="宋体" w:cs="宋体"/>
                <w:sz w:val="22"/>
                <w:szCs w:val="22"/>
              </w:rPr>
            </w:pPr>
            <w:r>
              <w:rPr>
                <w:rFonts w:hint="eastAsia" w:ascii="宋体" w:hAnsi="宋体" w:cs="宋体"/>
                <w:kern w:val="0"/>
                <w:sz w:val="22"/>
                <w:szCs w:val="22"/>
              </w:rPr>
              <w:t>80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7AEA971"/>
        </w:tc>
        <w:tc>
          <w:tcPr>
            <w:tcW w:w="2100" w:type="dxa"/>
            <w:tcBorders>
              <w:top w:val="single" w:color="auto" w:sz="4" w:space="0"/>
              <w:left w:val="single" w:color="auto" w:sz="4" w:space="0"/>
              <w:right w:val="single" w:color="auto" w:sz="4" w:space="0"/>
            </w:tcBorders>
            <w:shd w:val="clear" w:color="auto" w:fill="auto"/>
            <w:vAlign w:val="center"/>
          </w:tcPr>
          <w:p w14:paraId="0ADEFCA5">
            <w:pPr>
              <w:widowControl/>
              <w:jc w:val="center"/>
              <w:textAlignment w:val="center"/>
              <w:rPr>
                <w:rFonts w:ascii="宋体" w:hAnsi="宋体" w:cs="宋体"/>
                <w:b/>
                <w:bCs/>
                <w:sz w:val="22"/>
                <w:szCs w:val="22"/>
              </w:rPr>
            </w:pPr>
            <w:r>
              <w:rPr>
                <w:rFonts w:hint="eastAsia" w:ascii="宋体" w:hAnsi="宋体" w:cs="宋体"/>
                <w:b/>
                <w:bCs/>
                <w:kern w:val="0"/>
                <w:sz w:val="22"/>
                <w:szCs w:val="22"/>
              </w:rPr>
              <w:t>资料及书籍整理区</w:t>
            </w:r>
          </w:p>
        </w:tc>
        <w:tc>
          <w:tcPr>
            <w:tcW w:w="1860" w:type="dxa"/>
            <w:tcBorders>
              <w:top w:val="single" w:color="auto" w:sz="4" w:space="0"/>
              <w:left w:val="single" w:color="auto" w:sz="4" w:space="0"/>
              <w:right w:val="single" w:color="auto" w:sz="4" w:space="0"/>
            </w:tcBorders>
            <w:shd w:val="clear" w:color="auto" w:fill="auto"/>
            <w:vAlign w:val="center"/>
          </w:tcPr>
          <w:p w14:paraId="4B9E43A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A0F65E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412CD4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20F64E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047BB54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F8F82C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5F5AC9E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13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512AC7A">
            <w:pPr>
              <w:widowControl/>
              <w:jc w:val="center"/>
              <w:textAlignment w:val="center"/>
              <w:rPr>
                <w:rFonts w:ascii="宋体" w:hAnsi="宋体" w:cs="宋体"/>
                <w:sz w:val="22"/>
                <w:szCs w:val="22"/>
              </w:rPr>
            </w:pPr>
            <w:r>
              <w:rPr>
                <w:rFonts w:hint="eastAsia" w:ascii="宋体" w:hAnsi="宋体" w:cs="宋体"/>
                <w:kern w:val="0"/>
                <w:sz w:val="22"/>
                <w:szCs w:val="22"/>
              </w:rPr>
              <w:t>81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9120594"/>
        </w:tc>
        <w:tc>
          <w:tcPr>
            <w:tcW w:w="2100" w:type="dxa"/>
            <w:tcBorders>
              <w:top w:val="single" w:color="auto" w:sz="4" w:space="0"/>
              <w:left w:val="single" w:color="auto" w:sz="4" w:space="0"/>
              <w:right w:val="single" w:color="auto" w:sz="4" w:space="0"/>
            </w:tcBorders>
            <w:shd w:val="clear" w:color="auto" w:fill="auto"/>
            <w:vAlign w:val="center"/>
          </w:tcPr>
          <w:p w14:paraId="43E47D27">
            <w:pPr>
              <w:widowControl/>
              <w:jc w:val="center"/>
              <w:textAlignment w:val="center"/>
              <w:rPr>
                <w:rFonts w:ascii="宋体" w:hAnsi="宋体" w:cs="宋体"/>
                <w:b/>
                <w:bCs/>
                <w:sz w:val="22"/>
                <w:szCs w:val="22"/>
              </w:rPr>
            </w:pPr>
            <w:r>
              <w:rPr>
                <w:rFonts w:hint="eastAsia" w:ascii="宋体" w:hAnsi="宋体" w:cs="宋体"/>
                <w:b/>
                <w:bCs/>
                <w:kern w:val="0"/>
                <w:sz w:val="22"/>
                <w:szCs w:val="22"/>
              </w:rPr>
              <w:t>沙发休息区</w:t>
            </w:r>
          </w:p>
        </w:tc>
        <w:tc>
          <w:tcPr>
            <w:tcW w:w="1860" w:type="dxa"/>
            <w:tcBorders>
              <w:top w:val="single" w:color="auto" w:sz="4" w:space="0"/>
              <w:left w:val="single" w:color="auto" w:sz="4" w:space="0"/>
              <w:right w:val="single" w:color="auto" w:sz="4" w:space="0"/>
            </w:tcBorders>
            <w:shd w:val="clear" w:color="auto" w:fill="auto"/>
            <w:vAlign w:val="center"/>
          </w:tcPr>
          <w:p w14:paraId="37FF285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7C6A85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A0627E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696373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7.20 </w:t>
            </w:r>
          </w:p>
        </w:tc>
        <w:tc>
          <w:tcPr>
            <w:tcW w:w="1305" w:type="dxa"/>
            <w:tcBorders>
              <w:top w:val="single" w:color="auto" w:sz="4" w:space="0"/>
              <w:left w:val="single" w:color="auto" w:sz="4" w:space="0"/>
              <w:right w:val="single" w:color="auto" w:sz="4" w:space="0"/>
            </w:tcBorders>
            <w:shd w:val="clear" w:color="auto" w:fill="auto"/>
            <w:vAlign w:val="center"/>
          </w:tcPr>
          <w:p w14:paraId="49DD403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5AEA21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17.28 </w:t>
            </w:r>
          </w:p>
        </w:tc>
        <w:tc>
          <w:tcPr>
            <w:tcW w:w="1185" w:type="dxa"/>
            <w:shd w:val="clear" w:color="auto" w:fill="auto"/>
            <w:vAlign w:val="center"/>
          </w:tcPr>
          <w:p w14:paraId="56A188A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9DB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FF7C7F8">
            <w:pPr>
              <w:widowControl/>
              <w:jc w:val="center"/>
              <w:textAlignment w:val="center"/>
              <w:rPr>
                <w:rFonts w:ascii="宋体" w:hAnsi="宋体" w:cs="宋体"/>
                <w:sz w:val="22"/>
                <w:szCs w:val="22"/>
              </w:rPr>
            </w:pPr>
            <w:r>
              <w:rPr>
                <w:rFonts w:hint="eastAsia" w:ascii="宋体" w:hAnsi="宋体" w:cs="宋体"/>
                <w:kern w:val="0"/>
                <w:sz w:val="22"/>
                <w:szCs w:val="22"/>
              </w:rPr>
              <w:t>82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93A8994"/>
        </w:tc>
        <w:tc>
          <w:tcPr>
            <w:tcW w:w="2100" w:type="dxa"/>
            <w:tcBorders>
              <w:top w:val="single" w:color="auto" w:sz="4" w:space="0"/>
              <w:left w:val="single" w:color="auto" w:sz="4" w:space="0"/>
              <w:right w:val="single" w:color="auto" w:sz="4" w:space="0"/>
            </w:tcBorders>
            <w:shd w:val="clear" w:color="auto" w:fill="auto"/>
            <w:vAlign w:val="center"/>
          </w:tcPr>
          <w:p w14:paraId="0654E3BD">
            <w:pPr>
              <w:widowControl/>
              <w:jc w:val="center"/>
              <w:textAlignment w:val="center"/>
              <w:rPr>
                <w:rFonts w:ascii="宋体" w:hAnsi="宋体" w:cs="宋体"/>
                <w:b/>
                <w:bCs/>
                <w:sz w:val="22"/>
                <w:szCs w:val="22"/>
              </w:rPr>
            </w:pPr>
            <w:r>
              <w:rPr>
                <w:rFonts w:hint="eastAsia" w:ascii="宋体" w:hAnsi="宋体" w:cs="宋体"/>
                <w:b/>
                <w:bCs/>
                <w:kern w:val="0"/>
                <w:sz w:val="22"/>
                <w:szCs w:val="22"/>
              </w:rPr>
              <w:t>阶梯阅读休闲区</w:t>
            </w:r>
          </w:p>
        </w:tc>
        <w:tc>
          <w:tcPr>
            <w:tcW w:w="1860" w:type="dxa"/>
            <w:tcBorders>
              <w:top w:val="single" w:color="auto" w:sz="4" w:space="0"/>
              <w:left w:val="single" w:color="auto" w:sz="4" w:space="0"/>
              <w:right w:val="single" w:color="auto" w:sz="4" w:space="0"/>
            </w:tcBorders>
            <w:shd w:val="clear" w:color="auto" w:fill="auto"/>
            <w:vAlign w:val="center"/>
          </w:tcPr>
          <w:p w14:paraId="7FEB172F">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634D4B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B11904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6F2A41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1742CD6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EEAC44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6929CBA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E5D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19972C0">
            <w:pPr>
              <w:widowControl/>
              <w:jc w:val="center"/>
              <w:textAlignment w:val="center"/>
              <w:rPr>
                <w:rFonts w:ascii="宋体" w:hAnsi="宋体" w:cs="宋体"/>
                <w:sz w:val="22"/>
                <w:szCs w:val="22"/>
              </w:rPr>
            </w:pPr>
            <w:r>
              <w:rPr>
                <w:rFonts w:hint="eastAsia" w:ascii="宋体" w:hAnsi="宋体" w:cs="宋体"/>
                <w:kern w:val="0"/>
                <w:sz w:val="22"/>
                <w:szCs w:val="22"/>
              </w:rPr>
              <w:t>83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F6819C7"/>
        </w:tc>
        <w:tc>
          <w:tcPr>
            <w:tcW w:w="2100" w:type="dxa"/>
            <w:tcBorders>
              <w:top w:val="single" w:color="auto" w:sz="4" w:space="0"/>
              <w:left w:val="single" w:color="auto" w:sz="4" w:space="0"/>
              <w:right w:val="single" w:color="auto" w:sz="4" w:space="0"/>
            </w:tcBorders>
            <w:shd w:val="clear" w:color="auto" w:fill="auto"/>
            <w:vAlign w:val="center"/>
          </w:tcPr>
          <w:p w14:paraId="3591E42E">
            <w:pPr>
              <w:widowControl/>
              <w:jc w:val="center"/>
              <w:textAlignment w:val="center"/>
              <w:rPr>
                <w:rFonts w:ascii="宋体" w:hAnsi="宋体" w:cs="宋体"/>
                <w:b/>
                <w:bCs/>
                <w:sz w:val="22"/>
                <w:szCs w:val="22"/>
              </w:rPr>
            </w:pPr>
            <w:r>
              <w:rPr>
                <w:rFonts w:hint="eastAsia" w:ascii="宋体" w:hAnsi="宋体" w:cs="宋体"/>
                <w:b/>
                <w:bCs/>
                <w:kern w:val="0"/>
                <w:sz w:val="22"/>
                <w:szCs w:val="22"/>
              </w:rPr>
              <w:t>电子阅览区</w:t>
            </w:r>
          </w:p>
        </w:tc>
        <w:tc>
          <w:tcPr>
            <w:tcW w:w="1860" w:type="dxa"/>
            <w:tcBorders>
              <w:top w:val="single" w:color="auto" w:sz="4" w:space="0"/>
              <w:left w:val="single" w:color="auto" w:sz="4" w:space="0"/>
              <w:right w:val="single" w:color="auto" w:sz="4" w:space="0"/>
            </w:tcBorders>
            <w:shd w:val="clear" w:color="auto" w:fill="auto"/>
            <w:vAlign w:val="center"/>
          </w:tcPr>
          <w:p w14:paraId="10D21CC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A3E474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8B0AFE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BDF9D2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5259259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22103E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464472B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03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CCF2748">
            <w:pPr>
              <w:widowControl/>
              <w:jc w:val="center"/>
              <w:textAlignment w:val="center"/>
              <w:rPr>
                <w:rFonts w:ascii="宋体" w:hAnsi="宋体" w:cs="宋体"/>
                <w:sz w:val="22"/>
                <w:szCs w:val="22"/>
              </w:rPr>
            </w:pPr>
            <w:r>
              <w:rPr>
                <w:rFonts w:hint="eastAsia" w:ascii="宋体" w:hAnsi="宋体" w:cs="宋体"/>
                <w:kern w:val="0"/>
                <w:sz w:val="22"/>
                <w:szCs w:val="22"/>
              </w:rPr>
              <w:t>84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455AC71"/>
        </w:tc>
        <w:tc>
          <w:tcPr>
            <w:tcW w:w="2100" w:type="dxa"/>
            <w:vMerge w:val="restart"/>
            <w:tcBorders>
              <w:top w:val="single" w:color="auto" w:sz="4" w:space="0"/>
              <w:left w:val="single" w:color="auto" w:sz="4" w:space="0"/>
              <w:right w:val="single" w:color="auto" w:sz="4" w:space="0"/>
            </w:tcBorders>
            <w:shd w:val="clear" w:color="auto" w:fill="auto"/>
            <w:vAlign w:val="center"/>
          </w:tcPr>
          <w:p w14:paraId="4500D1BE">
            <w:pPr>
              <w:widowControl/>
              <w:jc w:val="center"/>
              <w:textAlignment w:val="center"/>
              <w:rPr>
                <w:rFonts w:ascii="宋体" w:hAnsi="宋体" w:cs="宋体"/>
                <w:b/>
                <w:bCs/>
                <w:sz w:val="22"/>
                <w:szCs w:val="22"/>
              </w:rPr>
            </w:pPr>
            <w:r>
              <w:rPr>
                <w:rFonts w:hint="eastAsia" w:ascii="宋体" w:hAnsi="宋体" w:cs="宋体"/>
                <w:b/>
                <w:bCs/>
                <w:kern w:val="0"/>
                <w:sz w:val="22"/>
                <w:szCs w:val="22"/>
              </w:rPr>
              <w:t>讨论室</w:t>
            </w:r>
          </w:p>
        </w:tc>
        <w:tc>
          <w:tcPr>
            <w:tcW w:w="1860" w:type="dxa"/>
            <w:tcBorders>
              <w:top w:val="single" w:color="auto" w:sz="4" w:space="0"/>
              <w:left w:val="single" w:color="auto" w:sz="4" w:space="0"/>
              <w:right w:val="single" w:color="auto" w:sz="4" w:space="0"/>
            </w:tcBorders>
            <w:shd w:val="clear" w:color="auto" w:fill="auto"/>
            <w:vAlign w:val="center"/>
          </w:tcPr>
          <w:p w14:paraId="4E38AFF7">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7E6212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F23DCB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D02A31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5D8FB6A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0AC2CF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5F2CEE2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5EB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AF0F021">
            <w:pPr>
              <w:widowControl/>
              <w:jc w:val="center"/>
              <w:textAlignment w:val="center"/>
              <w:rPr>
                <w:rFonts w:ascii="宋体" w:hAnsi="宋体" w:cs="宋体"/>
                <w:sz w:val="22"/>
                <w:szCs w:val="22"/>
              </w:rPr>
            </w:pPr>
            <w:r>
              <w:rPr>
                <w:rFonts w:hint="eastAsia" w:ascii="宋体" w:hAnsi="宋体" w:cs="宋体"/>
                <w:kern w:val="0"/>
                <w:sz w:val="22"/>
                <w:szCs w:val="22"/>
              </w:rPr>
              <w:t>85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1BDB610"/>
        </w:tc>
        <w:tc>
          <w:tcPr>
            <w:tcW w:w="2100" w:type="dxa"/>
            <w:vMerge w:val="continue"/>
            <w:tcBorders>
              <w:top w:val="single" w:color="auto" w:sz="4" w:space="0"/>
              <w:left w:val="single" w:color="auto" w:sz="4" w:space="0"/>
              <w:right w:val="single" w:color="auto" w:sz="4" w:space="0"/>
            </w:tcBorders>
            <w:shd w:val="clear" w:color="auto" w:fill="auto"/>
            <w:vAlign w:val="center"/>
          </w:tcPr>
          <w:p w14:paraId="1A9B3158"/>
        </w:tc>
        <w:tc>
          <w:tcPr>
            <w:tcW w:w="1860" w:type="dxa"/>
            <w:tcBorders>
              <w:top w:val="single" w:color="auto" w:sz="4" w:space="0"/>
              <w:left w:val="single" w:color="auto" w:sz="4" w:space="0"/>
              <w:right w:val="single" w:color="auto" w:sz="4" w:space="0"/>
            </w:tcBorders>
            <w:shd w:val="clear" w:color="auto" w:fill="auto"/>
            <w:vAlign w:val="center"/>
          </w:tcPr>
          <w:p w14:paraId="255621A3">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9E9477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17E91D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567D36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1.80 </w:t>
            </w:r>
          </w:p>
        </w:tc>
        <w:tc>
          <w:tcPr>
            <w:tcW w:w="1305" w:type="dxa"/>
            <w:tcBorders>
              <w:top w:val="single" w:color="auto" w:sz="4" w:space="0"/>
              <w:left w:val="single" w:color="auto" w:sz="4" w:space="0"/>
              <w:right w:val="single" w:color="auto" w:sz="4" w:space="0"/>
            </w:tcBorders>
            <w:shd w:val="clear" w:color="auto" w:fill="auto"/>
            <w:vAlign w:val="center"/>
          </w:tcPr>
          <w:p w14:paraId="078BE7F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2B5EDC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4.32 </w:t>
            </w:r>
          </w:p>
        </w:tc>
        <w:tc>
          <w:tcPr>
            <w:tcW w:w="1185" w:type="dxa"/>
            <w:shd w:val="clear" w:color="auto" w:fill="auto"/>
            <w:vAlign w:val="center"/>
          </w:tcPr>
          <w:p w14:paraId="0E06349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D0F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85971A6">
            <w:pPr>
              <w:widowControl/>
              <w:jc w:val="center"/>
              <w:textAlignment w:val="center"/>
              <w:rPr>
                <w:rFonts w:ascii="宋体" w:hAnsi="宋体" w:cs="宋体"/>
                <w:sz w:val="22"/>
                <w:szCs w:val="22"/>
              </w:rPr>
            </w:pPr>
            <w:r>
              <w:rPr>
                <w:rFonts w:hint="eastAsia" w:ascii="宋体" w:hAnsi="宋体" w:cs="宋体"/>
                <w:kern w:val="0"/>
                <w:sz w:val="22"/>
                <w:szCs w:val="22"/>
              </w:rPr>
              <w:t>86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639CD2A"/>
        </w:tc>
        <w:tc>
          <w:tcPr>
            <w:tcW w:w="2100" w:type="dxa"/>
            <w:vMerge w:val="continue"/>
            <w:tcBorders>
              <w:top w:val="single" w:color="auto" w:sz="4" w:space="0"/>
              <w:left w:val="single" w:color="auto" w:sz="4" w:space="0"/>
              <w:right w:val="single" w:color="auto" w:sz="4" w:space="0"/>
            </w:tcBorders>
            <w:shd w:val="clear" w:color="auto" w:fill="auto"/>
            <w:vAlign w:val="center"/>
          </w:tcPr>
          <w:p w14:paraId="0FCC0AB1"/>
        </w:tc>
        <w:tc>
          <w:tcPr>
            <w:tcW w:w="1860" w:type="dxa"/>
            <w:tcBorders>
              <w:top w:val="single" w:color="auto" w:sz="4" w:space="0"/>
              <w:left w:val="single" w:color="auto" w:sz="4" w:space="0"/>
              <w:right w:val="single" w:color="auto" w:sz="4" w:space="0"/>
            </w:tcBorders>
            <w:shd w:val="clear" w:color="auto" w:fill="auto"/>
            <w:vAlign w:val="center"/>
          </w:tcPr>
          <w:p w14:paraId="7410FCAC">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ECD8F2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19AF93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C269A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1.90 </w:t>
            </w:r>
          </w:p>
        </w:tc>
        <w:tc>
          <w:tcPr>
            <w:tcW w:w="1305" w:type="dxa"/>
            <w:tcBorders>
              <w:top w:val="single" w:color="auto" w:sz="4" w:space="0"/>
              <w:left w:val="single" w:color="auto" w:sz="4" w:space="0"/>
              <w:right w:val="single" w:color="auto" w:sz="4" w:space="0"/>
            </w:tcBorders>
            <w:shd w:val="clear" w:color="auto" w:fill="auto"/>
            <w:vAlign w:val="center"/>
          </w:tcPr>
          <w:p w14:paraId="739072B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0E12B4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4.56 </w:t>
            </w:r>
          </w:p>
        </w:tc>
        <w:tc>
          <w:tcPr>
            <w:tcW w:w="1185" w:type="dxa"/>
            <w:shd w:val="clear" w:color="auto" w:fill="auto"/>
            <w:vAlign w:val="center"/>
          </w:tcPr>
          <w:p w14:paraId="649FB04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C7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B4E4D2A">
            <w:pPr>
              <w:widowControl/>
              <w:jc w:val="center"/>
              <w:textAlignment w:val="center"/>
              <w:rPr>
                <w:rFonts w:ascii="宋体" w:hAnsi="宋体" w:cs="宋体"/>
                <w:sz w:val="22"/>
                <w:szCs w:val="22"/>
              </w:rPr>
            </w:pPr>
            <w:r>
              <w:rPr>
                <w:rFonts w:hint="eastAsia" w:ascii="宋体" w:hAnsi="宋体" w:cs="宋体"/>
                <w:kern w:val="0"/>
                <w:sz w:val="22"/>
                <w:szCs w:val="22"/>
              </w:rPr>
              <w:t>87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18B272C"/>
        </w:tc>
        <w:tc>
          <w:tcPr>
            <w:tcW w:w="2100" w:type="dxa"/>
            <w:vMerge w:val="restart"/>
            <w:tcBorders>
              <w:top w:val="single" w:color="auto" w:sz="4" w:space="0"/>
              <w:left w:val="single" w:color="auto" w:sz="4" w:space="0"/>
              <w:right w:val="single" w:color="auto" w:sz="4" w:space="0"/>
            </w:tcBorders>
            <w:shd w:val="clear" w:color="auto" w:fill="auto"/>
            <w:vAlign w:val="center"/>
          </w:tcPr>
          <w:p w14:paraId="021F6C29">
            <w:pPr>
              <w:widowControl/>
              <w:jc w:val="center"/>
              <w:textAlignment w:val="center"/>
              <w:rPr>
                <w:rFonts w:ascii="宋体" w:hAnsi="宋体" w:cs="宋体"/>
                <w:b/>
                <w:bCs/>
                <w:sz w:val="22"/>
                <w:szCs w:val="22"/>
              </w:rPr>
            </w:pPr>
            <w:r>
              <w:rPr>
                <w:rFonts w:hint="eastAsia" w:ascii="宋体" w:hAnsi="宋体" w:cs="宋体"/>
                <w:b/>
                <w:bCs/>
                <w:kern w:val="0"/>
                <w:sz w:val="22"/>
                <w:szCs w:val="22"/>
              </w:rPr>
              <w:t>自习教室</w:t>
            </w:r>
          </w:p>
        </w:tc>
        <w:tc>
          <w:tcPr>
            <w:tcW w:w="1860" w:type="dxa"/>
            <w:tcBorders>
              <w:top w:val="single" w:color="auto" w:sz="4" w:space="0"/>
              <w:left w:val="single" w:color="auto" w:sz="4" w:space="0"/>
              <w:right w:val="single" w:color="auto" w:sz="4" w:space="0"/>
            </w:tcBorders>
            <w:shd w:val="clear" w:color="auto" w:fill="auto"/>
            <w:vAlign w:val="center"/>
          </w:tcPr>
          <w:p w14:paraId="59C424F2">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F959F1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8BAE17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4E9BB5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6.70 </w:t>
            </w:r>
          </w:p>
        </w:tc>
        <w:tc>
          <w:tcPr>
            <w:tcW w:w="1305" w:type="dxa"/>
            <w:tcBorders>
              <w:top w:val="single" w:color="auto" w:sz="4" w:space="0"/>
              <w:left w:val="single" w:color="auto" w:sz="4" w:space="0"/>
              <w:right w:val="single" w:color="auto" w:sz="4" w:space="0"/>
            </w:tcBorders>
            <w:shd w:val="clear" w:color="auto" w:fill="auto"/>
            <w:vAlign w:val="center"/>
          </w:tcPr>
          <w:p w14:paraId="06B52A7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C115FA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16.08 </w:t>
            </w:r>
          </w:p>
        </w:tc>
        <w:tc>
          <w:tcPr>
            <w:tcW w:w="1185" w:type="dxa"/>
            <w:shd w:val="clear" w:color="auto" w:fill="auto"/>
            <w:vAlign w:val="center"/>
          </w:tcPr>
          <w:p w14:paraId="4542A36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696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9842409">
            <w:pPr>
              <w:widowControl/>
              <w:jc w:val="center"/>
              <w:textAlignment w:val="center"/>
              <w:rPr>
                <w:rFonts w:ascii="宋体" w:hAnsi="宋体" w:cs="宋体"/>
                <w:sz w:val="22"/>
                <w:szCs w:val="22"/>
              </w:rPr>
            </w:pPr>
            <w:r>
              <w:rPr>
                <w:rFonts w:hint="eastAsia" w:ascii="宋体" w:hAnsi="宋体" w:cs="宋体"/>
                <w:kern w:val="0"/>
                <w:sz w:val="22"/>
                <w:szCs w:val="22"/>
              </w:rPr>
              <w:t>88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BD68471"/>
        </w:tc>
        <w:tc>
          <w:tcPr>
            <w:tcW w:w="2100" w:type="dxa"/>
            <w:vMerge w:val="continue"/>
            <w:tcBorders>
              <w:top w:val="single" w:color="auto" w:sz="4" w:space="0"/>
              <w:left w:val="single" w:color="auto" w:sz="4" w:space="0"/>
              <w:right w:val="single" w:color="auto" w:sz="4" w:space="0"/>
            </w:tcBorders>
            <w:shd w:val="clear" w:color="auto" w:fill="auto"/>
            <w:vAlign w:val="center"/>
          </w:tcPr>
          <w:p w14:paraId="557B66FF"/>
        </w:tc>
        <w:tc>
          <w:tcPr>
            <w:tcW w:w="1860" w:type="dxa"/>
            <w:tcBorders>
              <w:top w:val="single" w:color="auto" w:sz="4" w:space="0"/>
              <w:left w:val="single" w:color="auto" w:sz="4" w:space="0"/>
              <w:right w:val="single" w:color="auto" w:sz="4" w:space="0"/>
            </w:tcBorders>
            <w:shd w:val="clear" w:color="auto" w:fill="auto"/>
            <w:vAlign w:val="center"/>
          </w:tcPr>
          <w:p w14:paraId="7EAB8E46">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E5F261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98C09B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D411D9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778F022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1D2927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6A6CFB9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716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39F88E9">
            <w:pPr>
              <w:widowControl/>
              <w:jc w:val="center"/>
              <w:textAlignment w:val="center"/>
              <w:rPr>
                <w:rFonts w:ascii="宋体" w:hAnsi="宋体" w:cs="宋体"/>
                <w:sz w:val="22"/>
                <w:szCs w:val="22"/>
              </w:rPr>
            </w:pPr>
            <w:r>
              <w:rPr>
                <w:rFonts w:hint="eastAsia" w:ascii="宋体" w:hAnsi="宋体" w:cs="宋体"/>
                <w:kern w:val="0"/>
                <w:sz w:val="22"/>
                <w:szCs w:val="22"/>
              </w:rPr>
              <w:t>89</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7117897E">
            <w:pPr>
              <w:widowControl/>
              <w:jc w:val="center"/>
              <w:textAlignment w:val="center"/>
              <w:rPr>
                <w:rFonts w:ascii="宋体" w:hAnsi="宋体" w:cs="宋体"/>
                <w:b/>
                <w:bCs/>
                <w:sz w:val="22"/>
                <w:szCs w:val="22"/>
              </w:rPr>
            </w:pPr>
            <w:r>
              <w:rPr>
                <w:rFonts w:hint="eastAsia" w:ascii="宋体" w:hAnsi="宋体" w:cs="宋体"/>
                <w:b/>
                <w:bCs/>
                <w:kern w:val="0"/>
                <w:sz w:val="22"/>
                <w:szCs w:val="22"/>
              </w:rPr>
              <w:t>八楼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7FAF5862">
            <w:pPr>
              <w:widowControl/>
              <w:jc w:val="center"/>
              <w:textAlignment w:val="center"/>
              <w:rPr>
                <w:rFonts w:ascii="宋体" w:hAnsi="宋体" w:cs="宋体"/>
                <w:b/>
                <w:bCs/>
                <w:sz w:val="22"/>
                <w:szCs w:val="22"/>
              </w:rPr>
            </w:pPr>
            <w:r>
              <w:rPr>
                <w:rFonts w:hint="eastAsia" w:ascii="宋体" w:hAnsi="宋体" w:cs="宋体"/>
                <w:b/>
                <w:bCs/>
                <w:kern w:val="0"/>
                <w:sz w:val="22"/>
                <w:szCs w:val="22"/>
              </w:rPr>
              <w:t>伦理办公室</w:t>
            </w:r>
          </w:p>
        </w:tc>
        <w:tc>
          <w:tcPr>
            <w:tcW w:w="1860" w:type="dxa"/>
            <w:tcBorders>
              <w:top w:val="single" w:color="auto" w:sz="4" w:space="0"/>
              <w:left w:val="single" w:color="auto" w:sz="4" w:space="0"/>
              <w:right w:val="single" w:color="auto" w:sz="4" w:space="0"/>
            </w:tcBorders>
            <w:shd w:val="clear" w:color="auto" w:fill="auto"/>
            <w:vAlign w:val="center"/>
          </w:tcPr>
          <w:p w14:paraId="391A15CE">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82AD37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B91811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12BBD6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3F74DBB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05CC8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17DC6DA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E8E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056D196">
            <w:pPr>
              <w:widowControl/>
              <w:jc w:val="center"/>
              <w:textAlignment w:val="center"/>
              <w:rPr>
                <w:rFonts w:ascii="宋体" w:hAnsi="宋体" w:cs="宋体"/>
                <w:sz w:val="22"/>
                <w:szCs w:val="22"/>
              </w:rPr>
            </w:pPr>
            <w:r>
              <w:rPr>
                <w:rFonts w:hint="eastAsia" w:ascii="宋体" w:hAnsi="宋体" w:cs="宋体"/>
                <w:kern w:val="0"/>
                <w:sz w:val="22"/>
                <w:szCs w:val="22"/>
              </w:rPr>
              <w:t>90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8641706"/>
        </w:tc>
        <w:tc>
          <w:tcPr>
            <w:tcW w:w="2100" w:type="dxa"/>
            <w:vMerge w:val="continue"/>
            <w:tcBorders>
              <w:top w:val="single" w:color="auto" w:sz="4" w:space="0"/>
              <w:left w:val="single" w:color="auto" w:sz="4" w:space="0"/>
              <w:right w:val="single" w:color="auto" w:sz="4" w:space="0"/>
            </w:tcBorders>
            <w:shd w:val="clear" w:color="auto" w:fill="auto"/>
            <w:vAlign w:val="center"/>
          </w:tcPr>
          <w:p w14:paraId="5DFE3C66"/>
        </w:tc>
        <w:tc>
          <w:tcPr>
            <w:tcW w:w="1860" w:type="dxa"/>
            <w:tcBorders>
              <w:top w:val="single" w:color="auto" w:sz="4" w:space="0"/>
              <w:left w:val="single" w:color="auto" w:sz="4" w:space="0"/>
              <w:right w:val="single" w:color="auto" w:sz="4" w:space="0"/>
            </w:tcBorders>
            <w:shd w:val="clear" w:color="auto" w:fill="auto"/>
            <w:vAlign w:val="center"/>
          </w:tcPr>
          <w:p w14:paraId="02FDE26A">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671F90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AFEFCB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0B2F34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7461427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DE535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6275A9B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50C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94E192C">
            <w:pPr>
              <w:widowControl/>
              <w:jc w:val="center"/>
              <w:textAlignment w:val="center"/>
              <w:rPr>
                <w:rFonts w:ascii="宋体" w:hAnsi="宋体" w:cs="宋体"/>
                <w:sz w:val="22"/>
                <w:szCs w:val="22"/>
              </w:rPr>
            </w:pPr>
            <w:r>
              <w:rPr>
                <w:rFonts w:hint="eastAsia" w:ascii="宋体" w:hAnsi="宋体" w:cs="宋体"/>
                <w:kern w:val="0"/>
                <w:sz w:val="22"/>
                <w:szCs w:val="22"/>
              </w:rPr>
              <w:t>91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53A9011"/>
        </w:tc>
        <w:tc>
          <w:tcPr>
            <w:tcW w:w="2100" w:type="dxa"/>
            <w:vMerge w:val="restart"/>
            <w:tcBorders>
              <w:top w:val="single" w:color="auto" w:sz="4" w:space="0"/>
              <w:left w:val="single" w:color="auto" w:sz="4" w:space="0"/>
              <w:right w:val="single" w:color="auto" w:sz="4" w:space="0"/>
            </w:tcBorders>
            <w:shd w:val="clear" w:color="auto" w:fill="auto"/>
            <w:vAlign w:val="center"/>
          </w:tcPr>
          <w:p w14:paraId="35D9D734">
            <w:pPr>
              <w:widowControl/>
              <w:jc w:val="center"/>
              <w:textAlignment w:val="center"/>
              <w:rPr>
                <w:rFonts w:ascii="宋体" w:hAnsi="宋体" w:cs="宋体"/>
                <w:b/>
                <w:bCs/>
                <w:sz w:val="22"/>
                <w:szCs w:val="22"/>
              </w:rPr>
            </w:pPr>
            <w:r>
              <w:rPr>
                <w:rFonts w:hint="eastAsia" w:ascii="宋体" w:hAnsi="宋体" w:cs="宋体"/>
                <w:b/>
                <w:bCs/>
                <w:kern w:val="0"/>
                <w:sz w:val="22"/>
                <w:szCs w:val="22"/>
              </w:rPr>
              <w:t>GCP 机构药房</w:t>
            </w:r>
          </w:p>
        </w:tc>
        <w:tc>
          <w:tcPr>
            <w:tcW w:w="1860" w:type="dxa"/>
            <w:tcBorders>
              <w:top w:val="single" w:color="auto" w:sz="4" w:space="0"/>
              <w:left w:val="single" w:color="auto" w:sz="4" w:space="0"/>
              <w:right w:val="single" w:color="auto" w:sz="4" w:space="0"/>
            </w:tcBorders>
            <w:shd w:val="clear" w:color="auto" w:fill="auto"/>
            <w:vAlign w:val="center"/>
          </w:tcPr>
          <w:p w14:paraId="7DD66E8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ADEA1F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A2A46B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20E033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4.03 </w:t>
            </w:r>
          </w:p>
        </w:tc>
        <w:tc>
          <w:tcPr>
            <w:tcW w:w="1305" w:type="dxa"/>
            <w:tcBorders>
              <w:top w:val="single" w:color="auto" w:sz="4" w:space="0"/>
              <w:left w:val="single" w:color="auto" w:sz="4" w:space="0"/>
              <w:right w:val="single" w:color="auto" w:sz="4" w:space="0"/>
            </w:tcBorders>
            <w:shd w:val="clear" w:color="auto" w:fill="auto"/>
            <w:vAlign w:val="center"/>
          </w:tcPr>
          <w:p w14:paraId="1CC60A5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155123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9.67 </w:t>
            </w:r>
          </w:p>
        </w:tc>
        <w:tc>
          <w:tcPr>
            <w:tcW w:w="1185" w:type="dxa"/>
            <w:shd w:val="clear" w:color="auto" w:fill="auto"/>
            <w:vAlign w:val="center"/>
          </w:tcPr>
          <w:p w14:paraId="13E57A9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01C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C9979AC">
            <w:pPr>
              <w:widowControl/>
              <w:jc w:val="center"/>
              <w:textAlignment w:val="center"/>
              <w:rPr>
                <w:rFonts w:ascii="宋体" w:hAnsi="宋体" w:cs="宋体"/>
                <w:sz w:val="22"/>
                <w:szCs w:val="22"/>
              </w:rPr>
            </w:pPr>
            <w:r>
              <w:rPr>
                <w:rFonts w:hint="eastAsia" w:ascii="宋体" w:hAnsi="宋体" w:cs="宋体"/>
                <w:kern w:val="0"/>
                <w:sz w:val="22"/>
                <w:szCs w:val="22"/>
              </w:rPr>
              <w:t>92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16387FE"/>
        </w:tc>
        <w:tc>
          <w:tcPr>
            <w:tcW w:w="2100" w:type="dxa"/>
            <w:vMerge w:val="continue"/>
            <w:tcBorders>
              <w:top w:val="single" w:color="auto" w:sz="4" w:space="0"/>
              <w:left w:val="single" w:color="auto" w:sz="4" w:space="0"/>
              <w:right w:val="single" w:color="auto" w:sz="4" w:space="0"/>
            </w:tcBorders>
            <w:shd w:val="clear" w:color="auto" w:fill="auto"/>
            <w:vAlign w:val="center"/>
          </w:tcPr>
          <w:p w14:paraId="6A17EDAB"/>
        </w:tc>
        <w:tc>
          <w:tcPr>
            <w:tcW w:w="1860" w:type="dxa"/>
            <w:tcBorders>
              <w:top w:val="single" w:color="auto" w:sz="4" w:space="0"/>
              <w:left w:val="single" w:color="auto" w:sz="4" w:space="0"/>
              <w:right w:val="single" w:color="auto" w:sz="4" w:space="0"/>
            </w:tcBorders>
            <w:shd w:val="clear" w:color="auto" w:fill="auto"/>
            <w:vAlign w:val="center"/>
          </w:tcPr>
          <w:p w14:paraId="3E940C1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3CB337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70E5CF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CBDF33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2.76 </w:t>
            </w:r>
          </w:p>
        </w:tc>
        <w:tc>
          <w:tcPr>
            <w:tcW w:w="1305" w:type="dxa"/>
            <w:tcBorders>
              <w:top w:val="single" w:color="auto" w:sz="4" w:space="0"/>
              <w:left w:val="single" w:color="auto" w:sz="4" w:space="0"/>
              <w:right w:val="single" w:color="auto" w:sz="4" w:space="0"/>
            </w:tcBorders>
            <w:shd w:val="clear" w:color="auto" w:fill="auto"/>
            <w:vAlign w:val="center"/>
          </w:tcPr>
          <w:p w14:paraId="332E541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1590FB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6.62 </w:t>
            </w:r>
          </w:p>
        </w:tc>
        <w:tc>
          <w:tcPr>
            <w:tcW w:w="1185" w:type="dxa"/>
            <w:shd w:val="clear" w:color="auto" w:fill="auto"/>
            <w:vAlign w:val="center"/>
          </w:tcPr>
          <w:p w14:paraId="3FEA088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382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74F3B9A">
            <w:pPr>
              <w:widowControl/>
              <w:jc w:val="center"/>
              <w:textAlignment w:val="center"/>
              <w:rPr>
                <w:rFonts w:ascii="宋体" w:hAnsi="宋体" w:cs="宋体"/>
                <w:sz w:val="22"/>
                <w:szCs w:val="22"/>
              </w:rPr>
            </w:pPr>
            <w:r>
              <w:rPr>
                <w:rFonts w:hint="eastAsia" w:ascii="宋体" w:hAnsi="宋体" w:cs="宋体"/>
                <w:kern w:val="0"/>
                <w:sz w:val="22"/>
                <w:szCs w:val="22"/>
              </w:rPr>
              <w:t>93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0B2658D"/>
        </w:tc>
        <w:tc>
          <w:tcPr>
            <w:tcW w:w="2100" w:type="dxa"/>
            <w:tcBorders>
              <w:top w:val="single" w:color="auto" w:sz="4" w:space="0"/>
              <w:left w:val="single" w:color="auto" w:sz="4" w:space="0"/>
              <w:right w:val="single" w:color="auto" w:sz="4" w:space="0"/>
            </w:tcBorders>
            <w:shd w:val="clear" w:color="auto" w:fill="auto"/>
            <w:vAlign w:val="center"/>
          </w:tcPr>
          <w:p w14:paraId="18C066D4">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3AB8709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BA66EC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798FEF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1A9E06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7ACF19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0426E6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750DECB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0DC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F8E9E28">
            <w:pPr>
              <w:widowControl/>
              <w:jc w:val="center"/>
              <w:textAlignment w:val="center"/>
              <w:rPr>
                <w:rFonts w:ascii="宋体" w:hAnsi="宋体" w:cs="宋体"/>
                <w:sz w:val="22"/>
                <w:szCs w:val="22"/>
              </w:rPr>
            </w:pPr>
            <w:r>
              <w:rPr>
                <w:rFonts w:hint="eastAsia" w:ascii="宋体" w:hAnsi="宋体" w:cs="宋体"/>
                <w:kern w:val="0"/>
                <w:sz w:val="22"/>
                <w:szCs w:val="22"/>
              </w:rPr>
              <w:t>94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9CE538D"/>
        </w:tc>
        <w:tc>
          <w:tcPr>
            <w:tcW w:w="2100" w:type="dxa"/>
            <w:tcBorders>
              <w:top w:val="single" w:color="auto" w:sz="4" w:space="0"/>
              <w:left w:val="single" w:color="auto" w:sz="4" w:space="0"/>
              <w:right w:val="single" w:color="auto" w:sz="4" w:space="0"/>
            </w:tcBorders>
            <w:shd w:val="clear" w:color="auto" w:fill="auto"/>
            <w:vAlign w:val="center"/>
          </w:tcPr>
          <w:p w14:paraId="23119B96">
            <w:pPr>
              <w:widowControl/>
              <w:jc w:val="center"/>
              <w:textAlignment w:val="center"/>
              <w:rPr>
                <w:rFonts w:ascii="宋体" w:hAnsi="宋体" w:cs="宋体"/>
                <w:b/>
                <w:bCs/>
                <w:sz w:val="22"/>
                <w:szCs w:val="22"/>
              </w:rPr>
            </w:pPr>
            <w:r>
              <w:rPr>
                <w:rFonts w:hint="eastAsia" w:ascii="宋体" w:hAnsi="宋体" w:cs="宋体"/>
                <w:b/>
                <w:bCs/>
                <w:kern w:val="0"/>
                <w:sz w:val="22"/>
                <w:szCs w:val="22"/>
              </w:rPr>
              <w:t>主任办公室</w:t>
            </w:r>
          </w:p>
        </w:tc>
        <w:tc>
          <w:tcPr>
            <w:tcW w:w="1860" w:type="dxa"/>
            <w:tcBorders>
              <w:top w:val="single" w:color="auto" w:sz="4" w:space="0"/>
              <w:left w:val="single" w:color="auto" w:sz="4" w:space="0"/>
              <w:right w:val="single" w:color="auto" w:sz="4" w:space="0"/>
            </w:tcBorders>
            <w:shd w:val="clear" w:color="auto" w:fill="auto"/>
            <w:vAlign w:val="center"/>
          </w:tcPr>
          <w:p w14:paraId="0FD7F78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E989AE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27CA23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737473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305" w:type="dxa"/>
            <w:tcBorders>
              <w:top w:val="single" w:color="auto" w:sz="4" w:space="0"/>
              <w:left w:val="single" w:color="auto" w:sz="4" w:space="0"/>
              <w:right w:val="single" w:color="auto" w:sz="4" w:space="0"/>
            </w:tcBorders>
            <w:shd w:val="clear" w:color="auto" w:fill="auto"/>
            <w:vAlign w:val="center"/>
          </w:tcPr>
          <w:p w14:paraId="0B385AA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7D37D8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782617F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7B1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24B80D3">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2C6F4D8"/>
        </w:tc>
        <w:tc>
          <w:tcPr>
            <w:tcW w:w="2100" w:type="dxa"/>
            <w:tcBorders>
              <w:top w:val="single" w:color="auto" w:sz="4" w:space="0"/>
              <w:left w:val="single" w:color="auto" w:sz="4" w:space="0"/>
              <w:right w:val="single" w:color="auto" w:sz="4" w:space="0"/>
            </w:tcBorders>
            <w:shd w:val="clear" w:color="auto" w:fill="auto"/>
            <w:vAlign w:val="center"/>
          </w:tcPr>
          <w:p w14:paraId="6E7FF307">
            <w:pPr>
              <w:widowControl/>
              <w:jc w:val="center"/>
              <w:textAlignment w:val="center"/>
              <w:rPr>
                <w:rFonts w:ascii="宋体" w:hAnsi="宋体" w:cs="宋体"/>
                <w:b/>
                <w:bCs/>
                <w:sz w:val="22"/>
                <w:szCs w:val="22"/>
              </w:rPr>
            </w:pPr>
            <w:r>
              <w:rPr>
                <w:rFonts w:hint="eastAsia" w:ascii="宋体" w:hAnsi="宋体" w:cs="宋体"/>
                <w:b/>
                <w:bCs/>
                <w:kern w:val="0"/>
                <w:sz w:val="22"/>
                <w:szCs w:val="22"/>
              </w:rPr>
              <w:t>档案室</w:t>
            </w:r>
          </w:p>
        </w:tc>
        <w:tc>
          <w:tcPr>
            <w:tcW w:w="1860" w:type="dxa"/>
            <w:tcBorders>
              <w:top w:val="single" w:color="auto" w:sz="4" w:space="0"/>
              <w:left w:val="single" w:color="auto" w:sz="4" w:space="0"/>
              <w:right w:val="single" w:color="auto" w:sz="4" w:space="0"/>
            </w:tcBorders>
            <w:shd w:val="clear" w:color="auto" w:fill="auto"/>
            <w:vAlign w:val="center"/>
          </w:tcPr>
          <w:p w14:paraId="628500AF">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4808FC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BF3B8C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019032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00BA35A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6C15E0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2E33B5D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B40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558C9C7">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A3CFC4E"/>
        </w:tc>
        <w:tc>
          <w:tcPr>
            <w:tcW w:w="2100" w:type="dxa"/>
            <w:tcBorders>
              <w:top w:val="single" w:color="auto" w:sz="4" w:space="0"/>
              <w:left w:val="single" w:color="auto" w:sz="4" w:space="0"/>
              <w:right w:val="single" w:color="auto" w:sz="4" w:space="0"/>
            </w:tcBorders>
            <w:shd w:val="clear" w:color="auto" w:fill="auto"/>
            <w:vAlign w:val="center"/>
          </w:tcPr>
          <w:p w14:paraId="4B11253E">
            <w:pPr>
              <w:widowControl/>
              <w:jc w:val="center"/>
              <w:textAlignment w:val="center"/>
              <w:rPr>
                <w:rFonts w:ascii="宋体" w:hAnsi="宋体" w:cs="宋体"/>
                <w:b/>
                <w:bCs/>
                <w:sz w:val="22"/>
                <w:szCs w:val="22"/>
              </w:rPr>
            </w:pPr>
            <w:r>
              <w:rPr>
                <w:rFonts w:hint="eastAsia" w:ascii="宋体" w:hAnsi="宋体" w:cs="宋体"/>
                <w:b/>
                <w:bCs/>
                <w:kern w:val="0"/>
                <w:sz w:val="22"/>
                <w:szCs w:val="22"/>
              </w:rPr>
              <w:t>主任办公室</w:t>
            </w:r>
          </w:p>
        </w:tc>
        <w:tc>
          <w:tcPr>
            <w:tcW w:w="1860" w:type="dxa"/>
            <w:tcBorders>
              <w:top w:val="single" w:color="auto" w:sz="4" w:space="0"/>
              <w:left w:val="single" w:color="auto" w:sz="4" w:space="0"/>
              <w:right w:val="single" w:color="auto" w:sz="4" w:space="0"/>
            </w:tcBorders>
            <w:shd w:val="clear" w:color="auto" w:fill="auto"/>
            <w:vAlign w:val="center"/>
          </w:tcPr>
          <w:p w14:paraId="1BA5B02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25B506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9D6832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36E77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4.30 </w:t>
            </w:r>
          </w:p>
        </w:tc>
        <w:tc>
          <w:tcPr>
            <w:tcW w:w="1305" w:type="dxa"/>
            <w:tcBorders>
              <w:top w:val="single" w:color="auto" w:sz="4" w:space="0"/>
              <w:left w:val="single" w:color="auto" w:sz="4" w:space="0"/>
              <w:right w:val="single" w:color="auto" w:sz="4" w:space="0"/>
            </w:tcBorders>
            <w:shd w:val="clear" w:color="auto" w:fill="auto"/>
            <w:vAlign w:val="center"/>
          </w:tcPr>
          <w:p w14:paraId="41A741C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55FF49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10.32 </w:t>
            </w:r>
          </w:p>
        </w:tc>
        <w:tc>
          <w:tcPr>
            <w:tcW w:w="1185" w:type="dxa"/>
            <w:shd w:val="clear" w:color="auto" w:fill="auto"/>
            <w:vAlign w:val="center"/>
          </w:tcPr>
          <w:p w14:paraId="10AA292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55D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0C75DB9">
            <w:pPr>
              <w:widowControl/>
              <w:jc w:val="center"/>
              <w:textAlignment w:val="center"/>
              <w:rPr>
                <w:rFonts w:ascii="宋体" w:hAnsi="宋体" w:cs="宋体"/>
                <w:sz w:val="22"/>
                <w:szCs w:val="22"/>
              </w:rPr>
            </w:pPr>
            <w:r>
              <w:rPr>
                <w:rFonts w:hint="eastAsia" w:ascii="宋体" w:hAnsi="宋体" w:cs="宋体"/>
                <w:kern w:val="0"/>
                <w:sz w:val="22"/>
                <w:szCs w:val="22"/>
              </w:rPr>
              <w:t>97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EBE1DD5"/>
        </w:tc>
        <w:tc>
          <w:tcPr>
            <w:tcW w:w="2100" w:type="dxa"/>
            <w:tcBorders>
              <w:top w:val="single" w:color="auto" w:sz="4" w:space="0"/>
              <w:left w:val="single" w:color="auto" w:sz="4" w:space="0"/>
              <w:right w:val="single" w:color="auto" w:sz="4" w:space="0"/>
            </w:tcBorders>
            <w:shd w:val="clear" w:color="auto" w:fill="auto"/>
            <w:vAlign w:val="center"/>
          </w:tcPr>
          <w:p w14:paraId="2A959058">
            <w:pPr>
              <w:widowControl/>
              <w:jc w:val="center"/>
              <w:textAlignment w:val="center"/>
              <w:rPr>
                <w:rFonts w:ascii="宋体" w:hAnsi="宋体" w:cs="宋体"/>
                <w:b/>
                <w:bCs/>
                <w:sz w:val="22"/>
                <w:szCs w:val="22"/>
              </w:rPr>
            </w:pPr>
            <w:r>
              <w:rPr>
                <w:rFonts w:hint="eastAsia" w:ascii="宋体" w:hAnsi="宋体" w:cs="宋体"/>
                <w:b/>
                <w:bCs/>
                <w:kern w:val="0"/>
                <w:sz w:val="22"/>
                <w:szCs w:val="22"/>
              </w:rPr>
              <w:t>16人会议室</w:t>
            </w:r>
          </w:p>
        </w:tc>
        <w:tc>
          <w:tcPr>
            <w:tcW w:w="1860" w:type="dxa"/>
            <w:tcBorders>
              <w:top w:val="single" w:color="auto" w:sz="4" w:space="0"/>
              <w:left w:val="single" w:color="auto" w:sz="4" w:space="0"/>
              <w:right w:val="single" w:color="auto" w:sz="4" w:space="0"/>
            </w:tcBorders>
            <w:shd w:val="clear" w:color="auto" w:fill="auto"/>
            <w:vAlign w:val="center"/>
          </w:tcPr>
          <w:p w14:paraId="291C988A">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3017FB7C">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586B09C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594A19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5.30 </w:t>
            </w:r>
          </w:p>
        </w:tc>
        <w:tc>
          <w:tcPr>
            <w:tcW w:w="1305" w:type="dxa"/>
            <w:tcBorders>
              <w:top w:val="single" w:color="auto" w:sz="4" w:space="0"/>
              <w:left w:val="single" w:color="auto" w:sz="4" w:space="0"/>
              <w:right w:val="single" w:color="auto" w:sz="4" w:space="0"/>
            </w:tcBorders>
            <w:shd w:val="clear" w:color="auto" w:fill="auto"/>
            <w:vAlign w:val="center"/>
          </w:tcPr>
          <w:p w14:paraId="5C3D38C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6E7A053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16.43 </w:t>
            </w:r>
          </w:p>
        </w:tc>
        <w:tc>
          <w:tcPr>
            <w:tcW w:w="1185" w:type="dxa"/>
            <w:shd w:val="clear" w:color="auto" w:fill="auto"/>
            <w:vAlign w:val="center"/>
          </w:tcPr>
          <w:p w14:paraId="296B0A1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DA0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2A60DBE">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E15E4F2"/>
        </w:tc>
        <w:tc>
          <w:tcPr>
            <w:tcW w:w="2100" w:type="dxa"/>
            <w:tcBorders>
              <w:top w:val="single" w:color="auto" w:sz="4" w:space="0"/>
              <w:left w:val="single" w:color="auto" w:sz="4" w:space="0"/>
              <w:right w:val="single" w:color="auto" w:sz="4" w:space="0"/>
            </w:tcBorders>
            <w:shd w:val="clear" w:color="auto" w:fill="auto"/>
            <w:vAlign w:val="center"/>
          </w:tcPr>
          <w:p w14:paraId="209A0342">
            <w:pPr>
              <w:widowControl/>
              <w:jc w:val="center"/>
              <w:textAlignment w:val="center"/>
              <w:rPr>
                <w:rFonts w:ascii="宋体" w:hAnsi="宋体" w:cs="宋体"/>
                <w:b/>
                <w:bCs/>
                <w:sz w:val="22"/>
                <w:szCs w:val="22"/>
              </w:rPr>
            </w:pPr>
            <w:r>
              <w:rPr>
                <w:rFonts w:hint="eastAsia" w:ascii="宋体" w:hAnsi="宋体" w:cs="宋体"/>
                <w:b/>
                <w:bCs/>
                <w:kern w:val="0"/>
                <w:sz w:val="22"/>
                <w:szCs w:val="22"/>
              </w:rPr>
              <w:t>更衣室</w:t>
            </w:r>
          </w:p>
        </w:tc>
        <w:tc>
          <w:tcPr>
            <w:tcW w:w="1860" w:type="dxa"/>
            <w:tcBorders>
              <w:top w:val="single" w:color="auto" w:sz="4" w:space="0"/>
              <w:left w:val="single" w:color="auto" w:sz="4" w:space="0"/>
              <w:right w:val="single" w:color="auto" w:sz="4" w:space="0"/>
            </w:tcBorders>
            <w:shd w:val="clear" w:color="auto" w:fill="auto"/>
            <w:vAlign w:val="center"/>
          </w:tcPr>
          <w:p w14:paraId="27D79A43">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5EA5CC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29CBEF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9E2AB3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1.00 </w:t>
            </w:r>
          </w:p>
        </w:tc>
        <w:tc>
          <w:tcPr>
            <w:tcW w:w="1305" w:type="dxa"/>
            <w:tcBorders>
              <w:top w:val="single" w:color="auto" w:sz="4" w:space="0"/>
              <w:left w:val="single" w:color="auto" w:sz="4" w:space="0"/>
              <w:right w:val="single" w:color="auto" w:sz="4" w:space="0"/>
            </w:tcBorders>
            <w:shd w:val="clear" w:color="auto" w:fill="auto"/>
            <w:vAlign w:val="center"/>
          </w:tcPr>
          <w:p w14:paraId="334520B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D6F674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185" w:type="dxa"/>
            <w:shd w:val="clear" w:color="auto" w:fill="auto"/>
            <w:vAlign w:val="center"/>
          </w:tcPr>
          <w:p w14:paraId="279EA11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FED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4E9539D">
            <w:pPr>
              <w:widowControl/>
              <w:jc w:val="center"/>
              <w:textAlignment w:val="center"/>
              <w:rPr>
                <w:rFonts w:ascii="宋体" w:hAnsi="宋体" w:cs="宋体"/>
                <w:sz w:val="22"/>
                <w:szCs w:val="22"/>
              </w:rPr>
            </w:pPr>
            <w:r>
              <w:rPr>
                <w:rFonts w:hint="eastAsia" w:ascii="宋体" w:hAnsi="宋体" w:cs="宋体"/>
                <w:kern w:val="0"/>
                <w:sz w:val="22"/>
                <w:szCs w:val="22"/>
              </w:rPr>
              <w:t>99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ED39B20"/>
        </w:tc>
        <w:tc>
          <w:tcPr>
            <w:tcW w:w="2100" w:type="dxa"/>
            <w:tcBorders>
              <w:top w:val="single" w:color="auto" w:sz="4" w:space="0"/>
              <w:left w:val="single" w:color="auto" w:sz="4" w:space="0"/>
              <w:right w:val="single" w:color="auto" w:sz="4" w:space="0"/>
            </w:tcBorders>
            <w:shd w:val="clear" w:color="auto" w:fill="auto"/>
            <w:vAlign w:val="center"/>
          </w:tcPr>
          <w:p w14:paraId="08064803">
            <w:pPr>
              <w:widowControl/>
              <w:jc w:val="center"/>
              <w:textAlignment w:val="center"/>
              <w:rPr>
                <w:rFonts w:ascii="宋体" w:hAnsi="宋体" w:cs="宋体"/>
                <w:b/>
                <w:bCs/>
                <w:sz w:val="22"/>
                <w:szCs w:val="22"/>
              </w:rPr>
            </w:pPr>
            <w:r>
              <w:rPr>
                <w:rFonts w:hint="eastAsia" w:ascii="宋体" w:hAnsi="宋体" w:cs="宋体"/>
                <w:b/>
                <w:bCs/>
                <w:kern w:val="0"/>
                <w:sz w:val="22"/>
                <w:szCs w:val="22"/>
              </w:rPr>
              <w:t>信息监控室</w:t>
            </w:r>
          </w:p>
        </w:tc>
        <w:tc>
          <w:tcPr>
            <w:tcW w:w="1860" w:type="dxa"/>
            <w:tcBorders>
              <w:top w:val="single" w:color="auto" w:sz="4" w:space="0"/>
              <w:left w:val="single" w:color="auto" w:sz="4" w:space="0"/>
              <w:right w:val="single" w:color="auto" w:sz="4" w:space="0"/>
            </w:tcBorders>
            <w:shd w:val="clear" w:color="auto" w:fill="auto"/>
            <w:vAlign w:val="center"/>
          </w:tcPr>
          <w:p w14:paraId="342EDEAE">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A0D6FA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DFE767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B13345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6505D2E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2BB116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741D67C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D3D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56911BE">
            <w:pPr>
              <w:widowControl/>
              <w:jc w:val="center"/>
              <w:textAlignment w:val="center"/>
              <w:rPr>
                <w:rFonts w:ascii="宋体" w:hAnsi="宋体" w:cs="宋体"/>
                <w:sz w:val="22"/>
                <w:szCs w:val="22"/>
              </w:rPr>
            </w:pPr>
            <w:r>
              <w:rPr>
                <w:rFonts w:hint="eastAsia" w:ascii="宋体" w:hAnsi="宋体" w:cs="宋体"/>
                <w:kern w:val="0"/>
                <w:sz w:val="22"/>
                <w:szCs w:val="22"/>
              </w:rPr>
              <w:t>100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F4C736A"/>
        </w:tc>
        <w:tc>
          <w:tcPr>
            <w:tcW w:w="2100" w:type="dxa"/>
            <w:vMerge w:val="restart"/>
            <w:tcBorders>
              <w:top w:val="single" w:color="auto" w:sz="4" w:space="0"/>
              <w:left w:val="single" w:color="auto" w:sz="4" w:space="0"/>
              <w:right w:val="single" w:color="auto" w:sz="4" w:space="0"/>
            </w:tcBorders>
            <w:shd w:val="clear" w:color="auto" w:fill="auto"/>
            <w:vAlign w:val="center"/>
          </w:tcPr>
          <w:p w14:paraId="71684A3A">
            <w:pPr>
              <w:widowControl/>
              <w:jc w:val="center"/>
              <w:textAlignment w:val="center"/>
              <w:rPr>
                <w:rFonts w:ascii="宋体" w:hAnsi="宋体" w:cs="宋体"/>
                <w:b/>
                <w:bCs/>
                <w:sz w:val="22"/>
                <w:szCs w:val="22"/>
              </w:rPr>
            </w:pPr>
            <w:r>
              <w:rPr>
                <w:rFonts w:hint="eastAsia" w:ascii="宋体" w:hAnsi="宋体" w:cs="宋体"/>
                <w:b/>
                <w:bCs/>
                <w:kern w:val="0"/>
                <w:sz w:val="22"/>
                <w:szCs w:val="22"/>
              </w:rPr>
              <w:t>走廊</w:t>
            </w:r>
          </w:p>
        </w:tc>
        <w:tc>
          <w:tcPr>
            <w:tcW w:w="1860" w:type="dxa"/>
            <w:tcBorders>
              <w:top w:val="single" w:color="auto" w:sz="4" w:space="0"/>
              <w:left w:val="single" w:color="auto" w:sz="4" w:space="0"/>
              <w:right w:val="single" w:color="auto" w:sz="4" w:space="0"/>
            </w:tcBorders>
            <w:shd w:val="clear" w:color="auto" w:fill="auto"/>
            <w:vAlign w:val="center"/>
          </w:tcPr>
          <w:p w14:paraId="2CA781A6">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AD3889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B17D09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48BC36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4.10 </w:t>
            </w:r>
          </w:p>
        </w:tc>
        <w:tc>
          <w:tcPr>
            <w:tcW w:w="1305" w:type="dxa"/>
            <w:tcBorders>
              <w:top w:val="single" w:color="auto" w:sz="4" w:space="0"/>
              <w:left w:val="single" w:color="auto" w:sz="4" w:space="0"/>
              <w:right w:val="single" w:color="auto" w:sz="4" w:space="0"/>
            </w:tcBorders>
            <w:shd w:val="clear" w:color="auto" w:fill="auto"/>
            <w:vAlign w:val="center"/>
          </w:tcPr>
          <w:p w14:paraId="3E702A5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BC9EB8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9.84 </w:t>
            </w:r>
          </w:p>
        </w:tc>
        <w:tc>
          <w:tcPr>
            <w:tcW w:w="1185" w:type="dxa"/>
            <w:shd w:val="clear" w:color="auto" w:fill="auto"/>
            <w:vAlign w:val="center"/>
          </w:tcPr>
          <w:p w14:paraId="3D8D493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C0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CF7F09D">
            <w:pPr>
              <w:widowControl/>
              <w:jc w:val="center"/>
              <w:textAlignment w:val="center"/>
              <w:rPr>
                <w:rFonts w:ascii="宋体" w:hAnsi="宋体" w:cs="宋体"/>
                <w:sz w:val="22"/>
                <w:szCs w:val="22"/>
              </w:rPr>
            </w:pPr>
            <w:r>
              <w:rPr>
                <w:rFonts w:hint="eastAsia" w:ascii="宋体" w:hAnsi="宋体" w:cs="宋体"/>
                <w:kern w:val="0"/>
                <w:sz w:val="22"/>
                <w:szCs w:val="22"/>
              </w:rPr>
              <w:t>101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274E401"/>
        </w:tc>
        <w:tc>
          <w:tcPr>
            <w:tcW w:w="2100" w:type="dxa"/>
            <w:vMerge w:val="continue"/>
            <w:tcBorders>
              <w:top w:val="single" w:color="auto" w:sz="4" w:space="0"/>
              <w:left w:val="single" w:color="auto" w:sz="4" w:space="0"/>
              <w:right w:val="single" w:color="auto" w:sz="4" w:space="0"/>
            </w:tcBorders>
            <w:shd w:val="clear" w:color="auto" w:fill="auto"/>
            <w:vAlign w:val="center"/>
          </w:tcPr>
          <w:p w14:paraId="2C13430E"/>
        </w:tc>
        <w:tc>
          <w:tcPr>
            <w:tcW w:w="1860" w:type="dxa"/>
            <w:tcBorders>
              <w:top w:val="single" w:color="auto" w:sz="4" w:space="0"/>
              <w:left w:val="single" w:color="auto" w:sz="4" w:space="0"/>
              <w:right w:val="single" w:color="auto" w:sz="4" w:space="0"/>
            </w:tcBorders>
            <w:shd w:val="clear" w:color="auto" w:fill="auto"/>
            <w:vAlign w:val="center"/>
          </w:tcPr>
          <w:p w14:paraId="5E64448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1DB386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4A8EE9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576CA1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1635E9A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44B898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4B9B926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5BB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CF8E387">
            <w:pPr>
              <w:widowControl/>
              <w:jc w:val="center"/>
              <w:textAlignment w:val="center"/>
              <w:rPr>
                <w:rFonts w:ascii="宋体" w:hAnsi="宋体" w:cs="宋体"/>
                <w:sz w:val="22"/>
                <w:szCs w:val="22"/>
              </w:rPr>
            </w:pPr>
            <w:r>
              <w:rPr>
                <w:rFonts w:hint="eastAsia" w:ascii="宋体" w:hAnsi="宋体" w:cs="宋体"/>
                <w:kern w:val="0"/>
                <w:sz w:val="22"/>
                <w:szCs w:val="22"/>
              </w:rPr>
              <w:t>102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7EF99F5"/>
        </w:tc>
        <w:tc>
          <w:tcPr>
            <w:tcW w:w="2100" w:type="dxa"/>
            <w:vMerge w:val="continue"/>
            <w:tcBorders>
              <w:top w:val="single" w:color="auto" w:sz="4" w:space="0"/>
              <w:left w:val="single" w:color="auto" w:sz="4" w:space="0"/>
              <w:right w:val="single" w:color="auto" w:sz="4" w:space="0"/>
            </w:tcBorders>
            <w:shd w:val="clear" w:color="auto" w:fill="auto"/>
            <w:vAlign w:val="center"/>
          </w:tcPr>
          <w:p w14:paraId="12DC1C0A"/>
        </w:tc>
        <w:tc>
          <w:tcPr>
            <w:tcW w:w="1860" w:type="dxa"/>
            <w:tcBorders>
              <w:top w:val="single" w:color="auto" w:sz="4" w:space="0"/>
              <w:left w:val="single" w:color="auto" w:sz="4" w:space="0"/>
              <w:right w:val="single" w:color="auto" w:sz="4" w:space="0"/>
            </w:tcBorders>
            <w:shd w:val="clear" w:color="auto" w:fill="auto"/>
            <w:vAlign w:val="center"/>
          </w:tcPr>
          <w:p w14:paraId="16C8CFE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8B404E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6476CE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1BCCC8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4.10 </w:t>
            </w:r>
          </w:p>
        </w:tc>
        <w:tc>
          <w:tcPr>
            <w:tcW w:w="1305" w:type="dxa"/>
            <w:tcBorders>
              <w:top w:val="single" w:color="auto" w:sz="4" w:space="0"/>
              <w:left w:val="single" w:color="auto" w:sz="4" w:space="0"/>
              <w:right w:val="single" w:color="auto" w:sz="4" w:space="0"/>
            </w:tcBorders>
            <w:shd w:val="clear" w:color="auto" w:fill="auto"/>
            <w:vAlign w:val="center"/>
          </w:tcPr>
          <w:p w14:paraId="1BCE3FD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7BF92F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9.84 </w:t>
            </w:r>
          </w:p>
        </w:tc>
        <w:tc>
          <w:tcPr>
            <w:tcW w:w="1185" w:type="dxa"/>
            <w:shd w:val="clear" w:color="auto" w:fill="auto"/>
            <w:vAlign w:val="center"/>
          </w:tcPr>
          <w:p w14:paraId="7360EB8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7A5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37551DF">
            <w:pPr>
              <w:widowControl/>
              <w:jc w:val="center"/>
              <w:textAlignment w:val="center"/>
              <w:rPr>
                <w:rFonts w:ascii="宋体" w:hAnsi="宋体" w:cs="宋体"/>
                <w:sz w:val="22"/>
                <w:szCs w:val="22"/>
              </w:rPr>
            </w:pPr>
            <w:r>
              <w:rPr>
                <w:rFonts w:hint="eastAsia" w:ascii="宋体" w:hAnsi="宋体" w:cs="宋体"/>
                <w:kern w:val="0"/>
                <w:sz w:val="22"/>
                <w:szCs w:val="22"/>
              </w:rPr>
              <w:t>103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3DE6484"/>
        </w:tc>
        <w:tc>
          <w:tcPr>
            <w:tcW w:w="2100" w:type="dxa"/>
            <w:vMerge w:val="continue"/>
            <w:tcBorders>
              <w:top w:val="single" w:color="auto" w:sz="4" w:space="0"/>
              <w:left w:val="single" w:color="auto" w:sz="4" w:space="0"/>
              <w:right w:val="single" w:color="auto" w:sz="4" w:space="0"/>
            </w:tcBorders>
            <w:shd w:val="clear" w:color="auto" w:fill="auto"/>
            <w:vAlign w:val="center"/>
          </w:tcPr>
          <w:p w14:paraId="36A8B9A4"/>
        </w:tc>
        <w:tc>
          <w:tcPr>
            <w:tcW w:w="1860" w:type="dxa"/>
            <w:tcBorders>
              <w:top w:val="single" w:color="auto" w:sz="4" w:space="0"/>
              <w:left w:val="single" w:color="auto" w:sz="4" w:space="0"/>
              <w:right w:val="single" w:color="auto" w:sz="4" w:space="0"/>
            </w:tcBorders>
            <w:shd w:val="clear" w:color="auto" w:fill="auto"/>
            <w:vAlign w:val="center"/>
          </w:tcPr>
          <w:p w14:paraId="2EBD51B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044927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D8A32E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EE2CBB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7.00 </w:t>
            </w:r>
          </w:p>
        </w:tc>
        <w:tc>
          <w:tcPr>
            <w:tcW w:w="1305" w:type="dxa"/>
            <w:tcBorders>
              <w:top w:val="single" w:color="auto" w:sz="4" w:space="0"/>
              <w:left w:val="single" w:color="auto" w:sz="4" w:space="0"/>
              <w:right w:val="single" w:color="auto" w:sz="4" w:space="0"/>
            </w:tcBorders>
            <w:shd w:val="clear" w:color="auto" w:fill="auto"/>
            <w:vAlign w:val="center"/>
          </w:tcPr>
          <w:p w14:paraId="3FE39A8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256E73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16.80 </w:t>
            </w:r>
          </w:p>
        </w:tc>
        <w:tc>
          <w:tcPr>
            <w:tcW w:w="1185" w:type="dxa"/>
            <w:shd w:val="clear" w:color="auto" w:fill="auto"/>
            <w:vAlign w:val="center"/>
          </w:tcPr>
          <w:p w14:paraId="085FB05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EE2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D4BA48C">
            <w:pPr>
              <w:widowControl/>
              <w:jc w:val="center"/>
              <w:textAlignment w:val="center"/>
              <w:rPr>
                <w:rFonts w:ascii="宋体" w:hAnsi="宋体" w:cs="宋体"/>
                <w:sz w:val="22"/>
                <w:szCs w:val="22"/>
              </w:rPr>
            </w:pPr>
            <w:r>
              <w:rPr>
                <w:rFonts w:hint="eastAsia" w:ascii="宋体" w:hAnsi="宋体" w:cs="宋体"/>
                <w:kern w:val="0"/>
                <w:sz w:val="22"/>
                <w:szCs w:val="22"/>
              </w:rPr>
              <w:t>104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29201AD"/>
        </w:tc>
        <w:tc>
          <w:tcPr>
            <w:tcW w:w="2100" w:type="dxa"/>
            <w:vMerge w:val="continue"/>
            <w:tcBorders>
              <w:top w:val="single" w:color="auto" w:sz="4" w:space="0"/>
              <w:left w:val="single" w:color="auto" w:sz="4" w:space="0"/>
              <w:right w:val="single" w:color="auto" w:sz="4" w:space="0"/>
            </w:tcBorders>
            <w:shd w:val="clear" w:color="auto" w:fill="auto"/>
            <w:vAlign w:val="center"/>
          </w:tcPr>
          <w:p w14:paraId="426B1EBE"/>
        </w:tc>
        <w:tc>
          <w:tcPr>
            <w:tcW w:w="1860" w:type="dxa"/>
            <w:tcBorders>
              <w:top w:val="single" w:color="auto" w:sz="4" w:space="0"/>
              <w:left w:val="single" w:color="auto" w:sz="4" w:space="0"/>
              <w:right w:val="single" w:color="auto" w:sz="4" w:space="0"/>
            </w:tcBorders>
            <w:shd w:val="clear" w:color="auto" w:fill="auto"/>
            <w:vAlign w:val="center"/>
          </w:tcPr>
          <w:p w14:paraId="3B953F12">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1DACB8C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5AF529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48111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3C40BD2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E19F3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390A14E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B5E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10DF856">
            <w:pPr>
              <w:widowControl/>
              <w:jc w:val="center"/>
              <w:textAlignment w:val="center"/>
              <w:rPr>
                <w:rFonts w:ascii="宋体" w:hAnsi="宋体" w:cs="宋体"/>
                <w:sz w:val="22"/>
                <w:szCs w:val="22"/>
              </w:rPr>
            </w:pPr>
            <w:r>
              <w:rPr>
                <w:rFonts w:hint="eastAsia" w:ascii="宋体" w:hAnsi="宋体" w:cs="宋体"/>
                <w:kern w:val="0"/>
                <w:sz w:val="22"/>
                <w:szCs w:val="22"/>
              </w:rPr>
              <w:t>105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F910AA7"/>
        </w:tc>
        <w:tc>
          <w:tcPr>
            <w:tcW w:w="2100" w:type="dxa"/>
            <w:vMerge w:val="continue"/>
            <w:tcBorders>
              <w:top w:val="single" w:color="auto" w:sz="4" w:space="0"/>
              <w:left w:val="single" w:color="auto" w:sz="4" w:space="0"/>
              <w:right w:val="single" w:color="auto" w:sz="4" w:space="0"/>
            </w:tcBorders>
            <w:shd w:val="clear" w:color="auto" w:fill="auto"/>
            <w:vAlign w:val="center"/>
          </w:tcPr>
          <w:p w14:paraId="49ADA45E"/>
        </w:tc>
        <w:tc>
          <w:tcPr>
            <w:tcW w:w="1860" w:type="dxa"/>
            <w:tcBorders>
              <w:top w:val="single" w:color="auto" w:sz="4" w:space="0"/>
              <w:left w:val="single" w:color="auto" w:sz="4" w:space="0"/>
              <w:right w:val="single" w:color="auto" w:sz="4" w:space="0"/>
            </w:tcBorders>
            <w:shd w:val="clear" w:color="auto" w:fill="auto"/>
            <w:vAlign w:val="center"/>
          </w:tcPr>
          <w:p w14:paraId="382F9F03">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C02BC9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CD7F99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6B9674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147AD6D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A342D1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2781725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178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F8B9094">
            <w:pPr>
              <w:widowControl/>
              <w:jc w:val="center"/>
              <w:textAlignment w:val="center"/>
              <w:rPr>
                <w:rFonts w:ascii="宋体" w:hAnsi="宋体" w:cs="宋体"/>
                <w:sz w:val="22"/>
                <w:szCs w:val="22"/>
              </w:rPr>
            </w:pPr>
            <w:r>
              <w:rPr>
                <w:rFonts w:hint="eastAsia" w:ascii="宋体" w:hAnsi="宋体" w:cs="宋体"/>
                <w:kern w:val="0"/>
                <w:sz w:val="22"/>
                <w:szCs w:val="22"/>
              </w:rPr>
              <w:t>106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C003797"/>
        </w:tc>
        <w:tc>
          <w:tcPr>
            <w:tcW w:w="2100" w:type="dxa"/>
            <w:vMerge w:val="continue"/>
            <w:tcBorders>
              <w:top w:val="single" w:color="auto" w:sz="4" w:space="0"/>
              <w:left w:val="single" w:color="auto" w:sz="4" w:space="0"/>
              <w:right w:val="single" w:color="auto" w:sz="4" w:space="0"/>
            </w:tcBorders>
            <w:shd w:val="clear" w:color="auto" w:fill="auto"/>
            <w:vAlign w:val="center"/>
          </w:tcPr>
          <w:p w14:paraId="10395F22"/>
        </w:tc>
        <w:tc>
          <w:tcPr>
            <w:tcW w:w="1860" w:type="dxa"/>
            <w:tcBorders>
              <w:top w:val="single" w:color="auto" w:sz="4" w:space="0"/>
              <w:left w:val="single" w:color="auto" w:sz="4" w:space="0"/>
              <w:right w:val="single" w:color="auto" w:sz="4" w:space="0"/>
            </w:tcBorders>
            <w:shd w:val="clear" w:color="auto" w:fill="auto"/>
            <w:vAlign w:val="center"/>
          </w:tcPr>
          <w:p w14:paraId="69D46700">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F21C31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A35D83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5304AE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39CF712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3A709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05CEFF3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99A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4D67029">
            <w:pPr>
              <w:widowControl/>
              <w:jc w:val="center"/>
              <w:textAlignment w:val="center"/>
              <w:rPr>
                <w:rFonts w:ascii="宋体" w:hAnsi="宋体" w:cs="宋体"/>
                <w:sz w:val="22"/>
                <w:szCs w:val="22"/>
              </w:rPr>
            </w:pPr>
            <w:r>
              <w:rPr>
                <w:rFonts w:hint="eastAsia" w:ascii="宋体" w:hAnsi="宋体" w:cs="宋体"/>
                <w:kern w:val="0"/>
                <w:sz w:val="22"/>
                <w:szCs w:val="22"/>
              </w:rPr>
              <w:t>107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5F45908"/>
        </w:tc>
        <w:tc>
          <w:tcPr>
            <w:tcW w:w="2100" w:type="dxa"/>
            <w:vMerge w:val="continue"/>
            <w:tcBorders>
              <w:top w:val="single" w:color="auto" w:sz="4" w:space="0"/>
              <w:left w:val="single" w:color="auto" w:sz="4" w:space="0"/>
              <w:right w:val="single" w:color="auto" w:sz="4" w:space="0"/>
            </w:tcBorders>
            <w:shd w:val="clear" w:color="auto" w:fill="auto"/>
            <w:vAlign w:val="center"/>
          </w:tcPr>
          <w:p w14:paraId="6E94DCE7"/>
        </w:tc>
        <w:tc>
          <w:tcPr>
            <w:tcW w:w="1860" w:type="dxa"/>
            <w:tcBorders>
              <w:top w:val="single" w:color="auto" w:sz="4" w:space="0"/>
              <w:left w:val="single" w:color="auto" w:sz="4" w:space="0"/>
              <w:right w:val="single" w:color="auto" w:sz="4" w:space="0"/>
            </w:tcBorders>
            <w:shd w:val="clear" w:color="auto" w:fill="auto"/>
            <w:vAlign w:val="center"/>
          </w:tcPr>
          <w:p w14:paraId="73E89DFF">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95F1A0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4B201C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CED595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6.80 </w:t>
            </w:r>
          </w:p>
        </w:tc>
        <w:tc>
          <w:tcPr>
            <w:tcW w:w="1305" w:type="dxa"/>
            <w:tcBorders>
              <w:top w:val="single" w:color="auto" w:sz="4" w:space="0"/>
              <w:left w:val="single" w:color="auto" w:sz="4" w:space="0"/>
              <w:right w:val="single" w:color="auto" w:sz="4" w:space="0"/>
            </w:tcBorders>
            <w:shd w:val="clear" w:color="auto" w:fill="auto"/>
            <w:vAlign w:val="center"/>
          </w:tcPr>
          <w:p w14:paraId="472ED92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5F42E1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16.32 </w:t>
            </w:r>
          </w:p>
        </w:tc>
        <w:tc>
          <w:tcPr>
            <w:tcW w:w="1185" w:type="dxa"/>
            <w:shd w:val="clear" w:color="auto" w:fill="auto"/>
            <w:vAlign w:val="center"/>
          </w:tcPr>
          <w:p w14:paraId="5363B03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B8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66A8859">
            <w:pPr>
              <w:widowControl/>
              <w:jc w:val="center"/>
              <w:textAlignment w:val="center"/>
              <w:rPr>
                <w:rFonts w:ascii="宋体" w:hAnsi="宋体" w:cs="宋体"/>
                <w:sz w:val="22"/>
                <w:szCs w:val="22"/>
              </w:rPr>
            </w:pPr>
            <w:r>
              <w:rPr>
                <w:rFonts w:hint="eastAsia" w:ascii="宋体" w:hAnsi="宋体" w:cs="宋体"/>
                <w:kern w:val="0"/>
                <w:sz w:val="22"/>
                <w:szCs w:val="22"/>
              </w:rPr>
              <w:t>108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E24FB77"/>
        </w:tc>
        <w:tc>
          <w:tcPr>
            <w:tcW w:w="2100" w:type="dxa"/>
            <w:vMerge w:val="restart"/>
            <w:tcBorders>
              <w:top w:val="single" w:color="auto" w:sz="4" w:space="0"/>
              <w:left w:val="single" w:color="auto" w:sz="4" w:space="0"/>
              <w:right w:val="single" w:color="auto" w:sz="4" w:space="0"/>
            </w:tcBorders>
            <w:shd w:val="clear" w:color="auto" w:fill="auto"/>
            <w:vAlign w:val="center"/>
          </w:tcPr>
          <w:p w14:paraId="6F0633B3">
            <w:pPr>
              <w:widowControl/>
              <w:jc w:val="center"/>
              <w:textAlignment w:val="center"/>
              <w:rPr>
                <w:rFonts w:ascii="宋体" w:hAnsi="宋体" w:cs="宋体"/>
                <w:b/>
                <w:bCs/>
                <w:sz w:val="22"/>
                <w:szCs w:val="22"/>
              </w:rPr>
            </w:pPr>
            <w:r>
              <w:rPr>
                <w:rFonts w:hint="eastAsia" w:ascii="宋体" w:hAnsi="宋体" w:cs="宋体"/>
                <w:b/>
                <w:bCs/>
                <w:kern w:val="0"/>
                <w:sz w:val="22"/>
                <w:szCs w:val="22"/>
              </w:rPr>
              <w:t>危险品区</w:t>
            </w:r>
          </w:p>
        </w:tc>
        <w:tc>
          <w:tcPr>
            <w:tcW w:w="1860" w:type="dxa"/>
            <w:tcBorders>
              <w:top w:val="single" w:color="auto" w:sz="4" w:space="0"/>
              <w:left w:val="single" w:color="auto" w:sz="4" w:space="0"/>
              <w:right w:val="single" w:color="auto" w:sz="4" w:space="0"/>
            </w:tcBorders>
            <w:shd w:val="clear" w:color="auto" w:fill="auto"/>
            <w:vAlign w:val="center"/>
          </w:tcPr>
          <w:p w14:paraId="6AE8270E">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861E26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1DAF3F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0EF245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43C0C5B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651BC6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358BF3C8">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550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E4E5D9E">
            <w:pPr>
              <w:widowControl/>
              <w:jc w:val="center"/>
              <w:textAlignment w:val="center"/>
              <w:rPr>
                <w:rFonts w:ascii="宋体" w:hAnsi="宋体" w:cs="宋体"/>
                <w:sz w:val="22"/>
                <w:szCs w:val="22"/>
              </w:rPr>
            </w:pPr>
            <w:r>
              <w:rPr>
                <w:rFonts w:hint="eastAsia" w:ascii="宋体" w:hAnsi="宋体" w:cs="宋体"/>
                <w:kern w:val="0"/>
                <w:sz w:val="22"/>
                <w:szCs w:val="22"/>
              </w:rPr>
              <w:t>109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4ED0F97"/>
        </w:tc>
        <w:tc>
          <w:tcPr>
            <w:tcW w:w="2100" w:type="dxa"/>
            <w:vMerge w:val="continue"/>
            <w:tcBorders>
              <w:top w:val="single" w:color="auto" w:sz="4" w:space="0"/>
              <w:left w:val="single" w:color="auto" w:sz="4" w:space="0"/>
              <w:right w:val="single" w:color="auto" w:sz="4" w:space="0"/>
            </w:tcBorders>
            <w:shd w:val="clear" w:color="auto" w:fill="auto"/>
            <w:vAlign w:val="center"/>
          </w:tcPr>
          <w:p w14:paraId="6224E52E"/>
        </w:tc>
        <w:tc>
          <w:tcPr>
            <w:tcW w:w="1860" w:type="dxa"/>
            <w:tcBorders>
              <w:top w:val="single" w:color="auto" w:sz="4" w:space="0"/>
              <w:left w:val="single" w:color="auto" w:sz="4" w:space="0"/>
              <w:right w:val="single" w:color="auto" w:sz="4" w:space="0"/>
            </w:tcBorders>
            <w:shd w:val="clear" w:color="auto" w:fill="auto"/>
            <w:vAlign w:val="center"/>
          </w:tcPr>
          <w:p w14:paraId="240D2401">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BB286D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2C8273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E98BCD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3.20 </w:t>
            </w:r>
          </w:p>
        </w:tc>
        <w:tc>
          <w:tcPr>
            <w:tcW w:w="1305" w:type="dxa"/>
            <w:tcBorders>
              <w:top w:val="single" w:color="auto" w:sz="4" w:space="0"/>
              <w:left w:val="single" w:color="auto" w:sz="4" w:space="0"/>
              <w:right w:val="single" w:color="auto" w:sz="4" w:space="0"/>
            </w:tcBorders>
            <w:shd w:val="clear" w:color="auto" w:fill="auto"/>
            <w:vAlign w:val="center"/>
          </w:tcPr>
          <w:p w14:paraId="14C9835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324667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7.68 </w:t>
            </w:r>
          </w:p>
        </w:tc>
        <w:tc>
          <w:tcPr>
            <w:tcW w:w="1185" w:type="dxa"/>
            <w:shd w:val="clear" w:color="auto" w:fill="auto"/>
            <w:vAlign w:val="center"/>
          </w:tcPr>
          <w:p w14:paraId="574340E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A90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3D10D41">
            <w:pPr>
              <w:widowControl/>
              <w:jc w:val="center"/>
              <w:textAlignment w:val="center"/>
              <w:rPr>
                <w:rFonts w:ascii="宋体" w:hAnsi="宋体" w:cs="宋体"/>
                <w:sz w:val="22"/>
                <w:szCs w:val="22"/>
              </w:rPr>
            </w:pPr>
            <w:r>
              <w:rPr>
                <w:rFonts w:hint="eastAsia" w:ascii="宋体" w:hAnsi="宋体" w:cs="宋体"/>
                <w:kern w:val="0"/>
                <w:sz w:val="22"/>
                <w:szCs w:val="22"/>
              </w:rPr>
              <w:t>110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7B7884A"/>
        </w:tc>
        <w:tc>
          <w:tcPr>
            <w:tcW w:w="2100" w:type="dxa"/>
            <w:vMerge w:val="continue"/>
            <w:tcBorders>
              <w:top w:val="single" w:color="auto" w:sz="4" w:space="0"/>
              <w:left w:val="single" w:color="auto" w:sz="4" w:space="0"/>
              <w:right w:val="single" w:color="auto" w:sz="4" w:space="0"/>
            </w:tcBorders>
            <w:shd w:val="clear" w:color="auto" w:fill="auto"/>
            <w:vAlign w:val="center"/>
          </w:tcPr>
          <w:p w14:paraId="1A4A11D3"/>
        </w:tc>
        <w:tc>
          <w:tcPr>
            <w:tcW w:w="1860" w:type="dxa"/>
            <w:tcBorders>
              <w:top w:val="single" w:color="auto" w:sz="4" w:space="0"/>
              <w:left w:val="single" w:color="auto" w:sz="4" w:space="0"/>
              <w:right w:val="single" w:color="auto" w:sz="4" w:space="0"/>
            </w:tcBorders>
            <w:shd w:val="clear" w:color="auto" w:fill="auto"/>
            <w:vAlign w:val="center"/>
          </w:tcPr>
          <w:p w14:paraId="75F1AF2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6A75EC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06B8B6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35B503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1.74 </w:t>
            </w:r>
          </w:p>
        </w:tc>
        <w:tc>
          <w:tcPr>
            <w:tcW w:w="1305" w:type="dxa"/>
            <w:tcBorders>
              <w:top w:val="single" w:color="auto" w:sz="4" w:space="0"/>
              <w:left w:val="single" w:color="auto" w:sz="4" w:space="0"/>
              <w:right w:val="single" w:color="auto" w:sz="4" w:space="0"/>
            </w:tcBorders>
            <w:shd w:val="clear" w:color="auto" w:fill="auto"/>
            <w:vAlign w:val="center"/>
          </w:tcPr>
          <w:p w14:paraId="5CF621B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CE077D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4.18 </w:t>
            </w:r>
          </w:p>
        </w:tc>
        <w:tc>
          <w:tcPr>
            <w:tcW w:w="1185" w:type="dxa"/>
            <w:shd w:val="clear" w:color="auto" w:fill="auto"/>
            <w:vAlign w:val="center"/>
          </w:tcPr>
          <w:p w14:paraId="4204F98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711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68F1CC3">
            <w:pPr>
              <w:widowControl/>
              <w:jc w:val="center"/>
              <w:textAlignment w:val="center"/>
              <w:rPr>
                <w:rFonts w:ascii="宋体" w:hAnsi="宋体" w:cs="宋体"/>
                <w:sz w:val="22"/>
                <w:szCs w:val="22"/>
              </w:rPr>
            </w:pPr>
            <w:r>
              <w:rPr>
                <w:rFonts w:hint="eastAsia" w:ascii="宋体" w:hAnsi="宋体" w:cs="宋体"/>
                <w:kern w:val="0"/>
                <w:sz w:val="22"/>
                <w:szCs w:val="22"/>
              </w:rPr>
              <w:t>111</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60D5875D">
            <w:pPr>
              <w:widowControl/>
              <w:jc w:val="center"/>
              <w:textAlignment w:val="center"/>
              <w:rPr>
                <w:rFonts w:ascii="宋体" w:hAnsi="宋体" w:cs="宋体"/>
                <w:b/>
                <w:bCs/>
                <w:sz w:val="22"/>
                <w:szCs w:val="22"/>
              </w:rPr>
            </w:pPr>
            <w:r>
              <w:rPr>
                <w:rFonts w:hint="eastAsia" w:ascii="宋体" w:hAnsi="宋体" w:cs="宋体"/>
                <w:b/>
                <w:bCs/>
                <w:kern w:val="0"/>
                <w:sz w:val="22"/>
                <w:szCs w:val="22"/>
              </w:rPr>
              <w:t>九楼</w:t>
            </w:r>
          </w:p>
        </w:tc>
        <w:tc>
          <w:tcPr>
            <w:tcW w:w="2100" w:type="dxa"/>
            <w:tcBorders>
              <w:top w:val="single" w:color="auto" w:sz="4" w:space="0"/>
              <w:left w:val="single" w:color="auto" w:sz="4" w:space="0"/>
              <w:right w:val="single" w:color="auto" w:sz="4" w:space="0"/>
            </w:tcBorders>
            <w:shd w:val="clear" w:color="auto" w:fill="auto"/>
            <w:vAlign w:val="center"/>
          </w:tcPr>
          <w:p w14:paraId="2D39BB8F">
            <w:pPr>
              <w:widowControl/>
              <w:jc w:val="center"/>
              <w:textAlignment w:val="center"/>
              <w:rPr>
                <w:rFonts w:ascii="宋体" w:hAnsi="宋体" w:cs="宋体"/>
                <w:b/>
                <w:bCs/>
                <w:sz w:val="22"/>
                <w:szCs w:val="22"/>
              </w:rPr>
            </w:pPr>
            <w:r>
              <w:rPr>
                <w:rFonts w:hint="eastAsia" w:ascii="宋体" w:hAnsi="宋体" w:cs="宋体"/>
                <w:b/>
                <w:bCs/>
                <w:kern w:val="0"/>
                <w:sz w:val="22"/>
                <w:szCs w:val="22"/>
              </w:rPr>
              <w:t>暗室</w:t>
            </w:r>
          </w:p>
        </w:tc>
        <w:tc>
          <w:tcPr>
            <w:tcW w:w="1860" w:type="dxa"/>
            <w:tcBorders>
              <w:top w:val="single" w:color="auto" w:sz="4" w:space="0"/>
              <w:left w:val="single" w:color="auto" w:sz="4" w:space="0"/>
              <w:right w:val="single" w:color="auto" w:sz="4" w:space="0"/>
            </w:tcBorders>
            <w:shd w:val="clear" w:color="auto" w:fill="auto"/>
            <w:vAlign w:val="center"/>
          </w:tcPr>
          <w:p w14:paraId="6F9B589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CEA68A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C0429F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F420BE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1.90 </w:t>
            </w:r>
          </w:p>
        </w:tc>
        <w:tc>
          <w:tcPr>
            <w:tcW w:w="1305" w:type="dxa"/>
            <w:tcBorders>
              <w:top w:val="single" w:color="auto" w:sz="4" w:space="0"/>
              <w:left w:val="single" w:color="auto" w:sz="4" w:space="0"/>
              <w:right w:val="single" w:color="auto" w:sz="4" w:space="0"/>
            </w:tcBorders>
            <w:shd w:val="clear" w:color="auto" w:fill="auto"/>
            <w:vAlign w:val="center"/>
          </w:tcPr>
          <w:p w14:paraId="7462E32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91AC03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4.56 </w:t>
            </w:r>
          </w:p>
        </w:tc>
        <w:tc>
          <w:tcPr>
            <w:tcW w:w="1185" w:type="dxa"/>
            <w:shd w:val="clear" w:color="auto" w:fill="auto"/>
            <w:vAlign w:val="center"/>
          </w:tcPr>
          <w:p w14:paraId="2C0D29E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B47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EC4086C">
            <w:pPr>
              <w:widowControl/>
              <w:jc w:val="center"/>
              <w:textAlignment w:val="center"/>
              <w:rPr>
                <w:rFonts w:ascii="宋体" w:hAnsi="宋体" w:cs="宋体"/>
                <w:sz w:val="22"/>
                <w:szCs w:val="22"/>
              </w:rPr>
            </w:pPr>
            <w:r>
              <w:rPr>
                <w:rFonts w:hint="eastAsia" w:ascii="宋体" w:hAnsi="宋体" w:cs="宋体"/>
                <w:kern w:val="0"/>
                <w:sz w:val="22"/>
                <w:szCs w:val="22"/>
              </w:rPr>
              <w:t>112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7B867B7"/>
        </w:tc>
        <w:tc>
          <w:tcPr>
            <w:tcW w:w="2100" w:type="dxa"/>
            <w:tcBorders>
              <w:top w:val="single" w:color="auto" w:sz="4" w:space="0"/>
              <w:left w:val="single" w:color="auto" w:sz="4" w:space="0"/>
              <w:right w:val="single" w:color="auto" w:sz="4" w:space="0"/>
            </w:tcBorders>
            <w:shd w:val="clear" w:color="auto" w:fill="auto"/>
            <w:vAlign w:val="center"/>
          </w:tcPr>
          <w:p w14:paraId="4B4630E6">
            <w:pPr>
              <w:widowControl/>
              <w:jc w:val="center"/>
              <w:textAlignment w:val="center"/>
              <w:rPr>
                <w:rFonts w:ascii="宋体" w:hAnsi="宋体" w:cs="宋体"/>
                <w:b/>
                <w:bCs/>
                <w:sz w:val="22"/>
                <w:szCs w:val="22"/>
              </w:rPr>
            </w:pPr>
            <w:r>
              <w:rPr>
                <w:rFonts w:hint="eastAsia" w:ascii="宋体" w:hAnsi="宋体" w:cs="宋体"/>
                <w:b/>
                <w:bCs/>
                <w:kern w:val="0"/>
                <w:sz w:val="22"/>
                <w:szCs w:val="22"/>
              </w:rPr>
              <w:t>22人会议室</w:t>
            </w:r>
          </w:p>
        </w:tc>
        <w:tc>
          <w:tcPr>
            <w:tcW w:w="1860" w:type="dxa"/>
            <w:tcBorders>
              <w:top w:val="single" w:color="auto" w:sz="4" w:space="0"/>
              <w:left w:val="single" w:color="auto" w:sz="4" w:space="0"/>
              <w:right w:val="single" w:color="auto" w:sz="4" w:space="0"/>
            </w:tcBorders>
            <w:shd w:val="clear" w:color="auto" w:fill="auto"/>
            <w:vAlign w:val="center"/>
          </w:tcPr>
          <w:p w14:paraId="4F7873C4">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46589287">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68AA8EF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B17D0D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4.07 </w:t>
            </w:r>
          </w:p>
        </w:tc>
        <w:tc>
          <w:tcPr>
            <w:tcW w:w="1305" w:type="dxa"/>
            <w:tcBorders>
              <w:top w:val="single" w:color="auto" w:sz="4" w:space="0"/>
              <w:left w:val="single" w:color="auto" w:sz="4" w:space="0"/>
              <w:right w:val="single" w:color="auto" w:sz="4" w:space="0"/>
            </w:tcBorders>
            <w:shd w:val="clear" w:color="auto" w:fill="auto"/>
            <w:vAlign w:val="center"/>
          </w:tcPr>
          <w:p w14:paraId="61E4A8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3.15 </w:t>
            </w:r>
          </w:p>
        </w:tc>
        <w:tc>
          <w:tcPr>
            <w:tcW w:w="1440" w:type="dxa"/>
            <w:tcBorders>
              <w:top w:val="single" w:color="auto" w:sz="4" w:space="0"/>
              <w:left w:val="single" w:color="auto" w:sz="4" w:space="0"/>
              <w:right w:val="single" w:color="auto" w:sz="4" w:space="0"/>
            </w:tcBorders>
            <w:shd w:val="clear" w:color="auto" w:fill="auto"/>
            <w:vAlign w:val="center"/>
          </w:tcPr>
          <w:p w14:paraId="3996468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12.82 </w:t>
            </w:r>
          </w:p>
        </w:tc>
        <w:tc>
          <w:tcPr>
            <w:tcW w:w="1185" w:type="dxa"/>
            <w:shd w:val="clear" w:color="auto" w:fill="auto"/>
            <w:vAlign w:val="center"/>
          </w:tcPr>
          <w:p w14:paraId="7F09D97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42B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7EDF16A">
            <w:pPr>
              <w:widowControl/>
              <w:jc w:val="center"/>
              <w:textAlignment w:val="center"/>
              <w:rPr>
                <w:rFonts w:ascii="宋体" w:hAnsi="宋体" w:cs="宋体"/>
                <w:sz w:val="22"/>
                <w:szCs w:val="22"/>
              </w:rPr>
            </w:pPr>
            <w:r>
              <w:rPr>
                <w:rFonts w:hint="eastAsia" w:ascii="宋体" w:hAnsi="宋体" w:cs="宋体"/>
                <w:kern w:val="0"/>
                <w:sz w:val="22"/>
                <w:szCs w:val="22"/>
              </w:rPr>
              <w:t>113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D24743F"/>
        </w:tc>
        <w:tc>
          <w:tcPr>
            <w:tcW w:w="2100" w:type="dxa"/>
            <w:vMerge w:val="restart"/>
            <w:tcBorders>
              <w:top w:val="single" w:color="auto" w:sz="4" w:space="0"/>
              <w:left w:val="single" w:color="auto" w:sz="4" w:space="0"/>
              <w:right w:val="single" w:color="auto" w:sz="4" w:space="0"/>
            </w:tcBorders>
            <w:shd w:val="clear" w:color="auto" w:fill="auto"/>
            <w:vAlign w:val="center"/>
          </w:tcPr>
          <w:p w14:paraId="13EA59E0">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7971D8E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00F95F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C462E6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22C73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6.70 </w:t>
            </w:r>
          </w:p>
        </w:tc>
        <w:tc>
          <w:tcPr>
            <w:tcW w:w="1305" w:type="dxa"/>
            <w:tcBorders>
              <w:top w:val="single" w:color="auto" w:sz="4" w:space="0"/>
              <w:left w:val="single" w:color="auto" w:sz="4" w:space="0"/>
              <w:right w:val="single" w:color="auto" w:sz="4" w:space="0"/>
            </w:tcBorders>
            <w:shd w:val="clear" w:color="auto" w:fill="auto"/>
            <w:vAlign w:val="center"/>
          </w:tcPr>
          <w:p w14:paraId="7D4A528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9E6FB8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16.08 </w:t>
            </w:r>
          </w:p>
        </w:tc>
        <w:tc>
          <w:tcPr>
            <w:tcW w:w="1185" w:type="dxa"/>
            <w:shd w:val="clear" w:color="auto" w:fill="auto"/>
            <w:vAlign w:val="center"/>
          </w:tcPr>
          <w:p w14:paraId="2429392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E5C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E725EC3">
            <w:pPr>
              <w:widowControl/>
              <w:jc w:val="center"/>
              <w:textAlignment w:val="center"/>
              <w:rPr>
                <w:rFonts w:ascii="宋体" w:hAnsi="宋体" w:cs="宋体"/>
                <w:sz w:val="22"/>
                <w:szCs w:val="22"/>
              </w:rPr>
            </w:pPr>
            <w:r>
              <w:rPr>
                <w:rFonts w:hint="eastAsia" w:ascii="宋体" w:hAnsi="宋体" w:cs="宋体"/>
                <w:kern w:val="0"/>
                <w:sz w:val="22"/>
                <w:szCs w:val="22"/>
              </w:rPr>
              <w:t>114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49D26DF"/>
        </w:tc>
        <w:tc>
          <w:tcPr>
            <w:tcW w:w="2100" w:type="dxa"/>
            <w:vMerge w:val="continue"/>
            <w:tcBorders>
              <w:top w:val="single" w:color="auto" w:sz="4" w:space="0"/>
              <w:left w:val="single" w:color="auto" w:sz="4" w:space="0"/>
              <w:right w:val="single" w:color="auto" w:sz="4" w:space="0"/>
            </w:tcBorders>
            <w:shd w:val="clear" w:color="auto" w:fill="auto"/>
            <w:vAlign w:val="center"/>
          </w:tcPr>
          <w:p w14:paraId="56D8AF43"/>
        </w:tc>
        <w:tc>
          <w:tcPr>
            <w:tcW w:w="1860" w:type="dxa"/>
            <w:tcBorders>
              <w:top w:val="single" w:color="auto" w:sz="4" w:space="0"/>
              <w:left w:val="single" w:color="auto" w:sz="4" w:space="0"/>
              <w:right w:val="single" w:color="auto" w:sz="4" w:space="0"/>
            </w:tcBorders>
            <w:shd w:val="clear" w:color="auto" w:fill="auto"/>
            <w:vAlign w:val="center"/>
          </w:tcPr>
          <w:p w14:paraId="1455DFC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79874A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591B66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C1C54F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630F5CA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CEA0CF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11AB453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780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1C82698">
            <w:pPr>
              <w:widowControl/>
              <w:jc w:val="center"/>
              <w:textAlignment w:val="center"/>
              <w:rPr>
                <w:rFonts w:ascii="宋体" w:hAnsi="宋体" w:cs="宋体"/>
                <w:sz w:val="22"/>
                <w:szCs w:val="22"/>
              </w:rPr>
            </w:pPr>
            <w:r>
              <w:rPr>
                <w:rFonts w:hint="eastAsia" w:ascii="宋体" w:hAnsi="宋体" w:cs="宋体"/>
                <w:kern w:val="0"/>
                <w:sz w:val="22"/>
                <w:szCs w:val="22"/>
              </w:rPr>
              <w:t>115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306AA16"/>
        </w:tc>
        <w:tc>
          <w:tcPr>
            <w:tcW w:w="2100" w:type="dxa"/>
            <w:tcBorders>
              <w:top w:val="single" w:color="auto" w:sz="4" w:space="0"/>
              <w:left w:val="single" w:color="auto" w:sz="4" w:space="0"/>
              <w:right w:val="single" w:color="auto" w:sz="4" w:space="0"/>
            </w:tcBorders>
            <w:shd w:val="clear" w:color="auto" w:fill="auto"/>
            <w:vAlign w:val="center"/>
          </w:tcPr>
          <w:p w14:paraId="594CE608">
            <w:pPr>
              <w:widowControl/>
              <w:jc w:val="center"/>
              <w:textAlignment w:val="center"/>
              <w:rPr>
                <w:rFonts w:ascii="宋体" w:hAnsi="宋体" w:cs="宋体"/>
                <w:b/>
                <w:bCs/>
                <w:sz w:val="22"/>
                <w:szCs w:val="22"/>
              </w:rPr>
            </w:pPr>
            <w:r>
              <w:rPr>
                <w:rFonts w:hint="eastAsia" w:ascii="宋体" w:hAnsi="宋体" w:cs="宋体"/>
                <w:b/>
                <w:bCs/>
                <w:kern w:val="0"/>
                <w:sz w:val="22"/>
                <w:szCs w:val="22"/>
              </w:rPr>
              <w:t>4度试剂存储间</w:t>
            </w:r>
          </w:p>
        </w:tc>
        <w:tc>
          <w:tcPr>
            <w:tcW w:w="1860" w:type="dxa"/>
            <w:tcBorders>
              <w:top w:val="single" w:color="auto" w:sz="4" w:space="0"/>
              <w:left w:val="single" w:color="auto" w:sz="4" w:space="0"/>
              <w:right w:val="single" w:color="auto" w:sz="4" w:space="0"/>
            </w:tcBorders>
            <w:shd w:val="clear" w:color="auto" w:fill="auto"/>
            <w:vAlign w:val="center"/>
          </w:tcPr>
          <w:p w14:paraId="78CE0AC1">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91E2C2F">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3DE200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65744C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64052EA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5A17A8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0A8E70E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559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A3BDD50">
            <w:pPr>
              <w:widowControl/>
              <w:jc w:val="center"/>
              <w:textAlignment w:val="center"/>
              <w:rPr>
                <w:rFonts w:ascii="宋体" w:hAnsi="宋体" w:cs="宋体"/>
                <w:sz w:val="22"/>
                <w:szCs w:val="22"/>
              </w:rPr>
            </w:pPr>
            <w:r>
              <w:rPr>
                <w:rFonts w:hint="eastAsia" w:ascii="宋体" w:hAnsi="宋体" w:cs="宋体"/>
                <w:kern w:val="0"/>
                <w:sz w:val="22"/>
                <w:szCs w:val="22"/>
              </w:rPr>
              <w:t>116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AADAB32"/>
        </w:tc>
        <w:tc>
          <w:tcPr>
            <w:tcW w:w="2100" w:type="dxa"/>
            <w:vMerge w:val="restart"/>
            <w:tcBorders>
              <w:top w:val="single" w:color="auto" w:sz="4" w:space="0"/>
              <w:left w:val="single" w:color="auto" w:sz="4" w:space="0"/>
              <w:right w:val="single" w:color="auto" w:sz="4" w:space="0"/>
            </w:tcBorders>
            <w:shd w:val="clear" w:color="auto" w:fill="auto"/>
            <w:vAlign w:val="center"/>
          </w:tcPr>
          <w:p w14:paraId="19A4833C">
            <w:pPr>
              <w:widowControl/>
              <w:jc w:val="center"/>
              <w:textAlignment w:val="center"/>
              <w:rPr>
                <w:rFonts w:ascii="宋体" w:hAnsi="宋体" w:cs="宋体"/>
                <w:b/>
                <w:bCs/>
                <w:sz w:val="22"/>
                <w:szCs w:val="22"/>
              </w:rPr>
            </w:pPr>
            <w:r>
              <w:rPr>
                <w:rFonts w:hint="eastAsia" w:ascii="宋体" w:hAnsi="宋体" w:cs="宋体"/>
                <w:b/>
                <w:bCs/>
                <w:kern w:val="0"/>
                <w:sz w:val="22"/>
                <w:szCs w:val="22"/>
              </w:rPr>
              <w:t>样本操作室</w:t>
            </w:r>
          </w:p>
        </w:tc>
        <w:tc>
          <w:tcPr>
            <w:tcW w:w="1860" w:type="dxa"/>
            <w:tcBorders>
              <w:top w:val="single" w:color="auto" w:sz="4" w:space="0"/>
              <w:left w:val="single" w:color="auto" w:sz="4" w:space="0"/>
              <w:right w:val="single" w:color="auto" w:sz="4" w:space="0"/>
            </w:tcBorders>
            <w:shd w:val="clear" w:color="auto" w:fill="auto"/>
            <w:vAlign w:val="center"/>
          </w:tcPr>
          <w:p w14:paraId="6088F463">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051364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3E142D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84EDAB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567E408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2CC3B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2A47F4A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44A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C7EBFD3">
            <w:pPr>
              <w:widowControl/>
              <w:jc w:val="center"/>
              <w:textAlignment w:val="center"/>
              <w:rPr>
                <w:rFonts w:ascii="宋体" w:hAnsi="宋体" w:cs="宋体"/>
                <w:sz w:val="22"/>
                <w:szCs w:val="22"/>
              </w:rPr>
            </w:pPr>
            <w:r>
              <w:rPr>
                <w:rFonts w:hint="eastAsia" w:ascii="宋体" w:hAnsi="宋体" w:cs="宋体"/>
                <w:kern w:val="0"/>
                <w:sz w:val="22"/>
                <w:szCs w:val="22"/>
              </w:rPr>
              <w:t>117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0197783"/>
        </w:tc>
        <w:tc>
          <w:tcPr>
            <w:tcW w:w="2100" w:type="dxa"/>
            <w:vMerge w:val="continue"/>
            <w:tcBorders>
              <w:top w:val="single" w:color="auto" w:sz="4" w:space="0"/>
              <w:left w:val="single" w:color="auto" w:sz="4" w:space="0"/>
              <w:right w:val="single" w:color="auto" w:sz="4" w:space="0"/>
            </w:tcBorders>
            <w:shd w:val="clear" w:color="auto" w:fill="auto"/>
            <w:vAlign w:val="center"/>
          </w:tcPr>
          <w:p w14:paraId="3BE2BF44"/>
        </w:tc>
        <w:tc>
          <w:tcPr>
            <w:tcW w:w="1860" w:type="dxa"/>
            <w:tcBorders>
              <w:top w:val="single" w:color="auto" w:sz="4" w:space="0"/>
              <w:left w:val="single" w:color="auto" w:sz="4" w:space="0"/>
              <w:right w:val="single" w:color="auto" w:sz="4" w:space="0"/>
            </w:tcBorders>
            <w:shd w:val="clear" w:color="auto" w:fill="auto"/>
            <w:vAlign w:val="center"/>
          </w:tcPr>
          <w:p w14:paraId="610C1261">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439080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7AF142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1F1420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4.10 </w:t>
            </w:r>
          </w:p>
        </w:tc>
        <w:tc>
          <w:tcPr>
            <w:tcW w:w="1305" w:type="dxa"/>
            <w:tcBorders>
              <w:top w:val="single" w:color="auto" w:sz="4" w:space="0"/>
              <w:left w:val="single" w:color="auto" w:sz="4" w:space="0"/>
              <w:right w:val="single" w:color="auto" w:sz="4" w:space="0"/>
            </w:tcBorders>
            <w:shd w:val="clear" w:color="auto" w:fill="auto"/>
            <w:vAlign w:val="center"/>
          </w:tcPr>
          <w:p w14:paraId="6E562B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71E6B2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9.84 </w:t>
            </w:r>
          </w:p>
        </w:tc>
        <w:tc>
          <w:tcPr>
            <w:tcW w:w="1185" w:type="dxa"/>
            <w:shd w:val="clear" w:color="auto" w:fill="auto"/>
            <w:vAlign w:val="center"/>
          </w:tcPr>
          <w:p w14:paraId="4D76A29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019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04ACBC7">
            <w:pPr>
              <w:widowControl/>
              <w:jc w:val="center"/>
              <w:textAlignment w:val="center"/>
              <w:rPr>
                <w:rFonts w:ascii="宋体" w:hAnsi="宋体" w:cs="宋体"/>
                <w:sz w:val="22"/>
                <w:szCs w:val="22"/>
              </w:rPr>
            </w:pPr>
            <w:r>
              <w:rPr>
                <w:rFonts w:hint="eastAsia" w:ascii="宋体" w:hAnsi="宋体" w:cs="宋体"/>
                <w:kern w:val="0"/>
                <w:sz w:val="22"/>
                <w:szCs w:val="22"/>
              </w:rPr>
              <w:t>118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AC5949C"/>
        </w:tc>
        <w:tc>
          <w:tcPr>
            <w:tcW w:w="2100" w:type="dxa"/>
            <w:vMerge w:val="restart"/>
            <w:tcBorders>
              <w:top w:val="single" w:color="auto" w:sz="4" w:space="0"/>
              <w:left w:val="single" w:color="auto" w:sz="4" w:space="0"/>
              <w:right w:val="single" w:color="auto" w:sz="4" w:space="0"/>
            </w:tcBorders>
            <w:shd w:val="clear" w:color="auto" w:fill="auto"/>
            <w:vAlign w:val="center"/>
          </w:tcPr>
          <w:p w14:paraId="1E487A76">
            <w:pPr>
              <w:widowControl/>
              <w:jc w:val="center"/>
              <w:textAlignment w:val="center"/>
              <w:rPr>
                <w:rFonts w:ascii="宋体" w:hAnsi="宋体" w:cs="宋体"/>
                <w:b/>
                <w:bCs/>
                <w:sz w:val="22"/>
                <w:szCs w:val="22"/>
              </w:rPr>
            </w:pPr>
            <w:r>
              <w:rPr>
                <w:rFonts w:hint="eastAsia" w:ascii="宋体" w:hAnsi="宋体" w:cs="宋体"/>
                <w:b/>
                <w:bCs/>
                <w:kern w:val="0"/>
                <w:sz w:val="22"/>
                <w:szCs w:val="22"/>
              </w:rPr>
              <w:t>精密仪器室</w:t>
            </w:r>
          </w:p>
        </w:tc>
        <w:tc>
          <w:tcPr>
            <w:tcW w:w="1860" w:type="dxa"/>
            <w:tcBorders>
              <w:top w:val="single" w:color="auto" w:sz="4" w:space="0"/>
              <w:left w:val="single" w:color="auto" w:sz="4" w:space="0"/>
              <w:right w:val="single" w:color="auto" w:sz="4" w:space="0"/>
            </w:tcBorders>
            <w:shd w:val="clear" w:color="auto" w:fill="auto"/>
            <w:vAlign w:val="center"/>
          </w:tcPr>
          <w:p w14:paraId="13BBA754">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6A7CEC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4CD4A7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B4781C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4.10 </w:t>
            </w:r>
          </w:p>
        </w:tc>
        <w:tc>
          <w:tcPr>
            <w:tcW w:w="1305" w:type="dxa"/>
            <w:tcBorders>
              <w:top w:val="single" w:color="auto" w:sz="4" w:space="0"/>
              <w:left w:val="single" w:color="auto" w:sz="4" w:space="0"/>
              <w:right w:val="single" w:color="auto" w:sz="4" w:space="0"/>
            </w:tcBorders>
            <w:shd w:val="clear" w:color="auto" w:fill="auto"/>
            <w:vAlign w:val="center"/>
          </w:tcPr>
          <w:p w14:paraId="774CDF0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34C88B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9.84 </w:t>
            </w:r>
          </w:p>
        </w:tc>
        <w:tc>
          <w:tcPr>
            <w:tcW w:w="1185" w:type="dxa"/>
            <w:shd w:val="clear" w:color="auto" w:fill="auto"/>
            <w:vAlign w:val="center"/>
          </w:tcPr>
          <w:p w14:paraId="617D22F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D41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96BFB12">
            <w:pPr>
              <w:widowControl/>
              <w:jc w:val="center"/>
              <w:textAlignment w:val="center"/>
              <w:rPr>
                <w:rFonts w:ascii="宋体" w:hAnsi="宋体" w:cs="宋体"/>
                <w:sz w:val="22"/>
                <w:szCs w:val="22"/>
              </w:rPr>
            </w:pPr>
            <w:r>
              <w:rPr>
                <w:rFonts w:hint="eastAsia" w:ascii="宋体" w:hAnsi="宋体" w:cs="宋体"/>
                <w:kern w:val="0"/>
                <w:sz w:val="22"/>
                <w:szCs w:val="22"/>
              </w:rPr>
              <w:t>119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9F56D1F"/>
        </w:tc>
        <w:tc>
          <w:tcPr>
            <w:tcW w:w="2100" w:type="dxa"/>
            <w:vMerge w:val="continue"/>
            <w:tcBorders>
              <w:top w:val="single" w:color="auto" w:sz="4" w:space="0"/>
              <w:left w:val="single" w:color="auto" w:sz="4" w:space="0"/>
              <w:right w:val="single" w:color="auto" w:sz="4" w:space="0"/>
            </w:tcBorders>
            <w:shd w:val="clear" w:color="auto" w:fill="auto"/>
            <w:vAlign w:val="center"/>
          </w:tcPr>
          <w:p w14:paraId="59EA4E95"/>
        </w:tc>
        <w:tc>
          <w:tcPr>
            <w:tcW w:w="1860" w:type="dxa"/>
            <w:tcBorders>
              <w:top w:val="single" w:color="auto" w:sz="4" w:space="0"/>
              <w:left w:val="single" w:color="auto" w:sz="4" w:space="0"/>
              <w:right w:val="single" w:color="auto" w:sz="4" w:space="0"/>
            </w:tcBorders>
            <w:shd w:val="clear" w:color="auto" w:fill="auto"/>
            <w:vAlign w:val="center"/>
          </w:tcPr>
          <w:p w14:paraId="17C493F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970A06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898319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20CCF1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4F1CCA9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822A74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531CD08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245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8C4286F">
            <w:pPr>
              <w:widowControl/>
              <w:jc w:val="center"/>
              <w:textAlignment w:val="center"/>
              <w:rPr>
                <w:rFonts w:ascii="宋体" w:hAnsi="宋体" w:cs="宋体"/>
                <w:sz w:val="22"/>
                <w:szCs w:val="22"/>
              </w:rPr>
            </w:pPr>
            <w:r>
              <w:rPr>
                <w:rFonts w:hint="eastAsia" w:ascii="宋体" w:hAnsi="宋体" w:cs="宋体"/>
                <w:kern w:val="0"/>
                <w:sz w:val="22"/>
                <w:szCs w:val="22"/>
              </w:rPr>
              <w:t>120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38A16F0"/>
        </w:tc>
        <w:tc>
          <w:tcPr>
            <w:tcW w:w="2100" w:type="dxa"/>
            <w:tcBorders>
              <w:top w:val="single" w:color="auto" w:sz="4" w:space="0"/>
              <w:left w:val="single" w:color="auto" w:sz="4" w:space="0"/>
              <w:right w:val="single" w:color="auto" w:sz="4" w:space="0"/>
            </w:tcBorders>
            <w:shd w:val="clear" w:color="auto" w:fill="auto"/>
            <w:vAlign w:val="center"/>
          </w:tcPr>
          <w:p w14:paraId="6787303F">
            <w:pPr>
              <w:widowControl/>
              <w:jc w:val="center"/>
              <w:textAlignment w:val="center"/>
              <w:rPr>
                <w:rFonts w:ascii="宋体" w:hAnsi="宋体" w:cs="宋体"/>
                <w:b/>
                <w:bCs/>
                <w:sz w:val="22"/>
                <w:szCs w:val="22"/>
              </w:rPr>
            </w:pPr>
            <w:r>
              <w:rPr>
                <w:rFonts w:hint="eastAsia" w:ascii="宋体" w:hAnsi="宋体" w:cs="宋体"/>
                <w:b/>
                <w:bCs/>
                <w:kern w:val="0"/>
                <w:sz w:val="22"/>
                <w:szCs w:val="22"/>
              </w:rPr>
              <w:t>蛋白质室</w:t>
            </w:r>
          </w:p>
        </w:tc>
        <w:tc>
          <w:tcPr>
            <w:tcW w:w="1860" w:type="dxa"/>
            <w:tcBorders>
              <w:top w:val="single" w:color="auto" w:sz="4" w:space="0"/>
              <w:left w:val="single" w:color="auto" w:sz="4" w:space="0"/>
              <w:right w:val="single" w:color="auto" w:sz="4" w:space="0"/>
            </w:tcBorders>
            <w:shd w:val="clear" w:color="auto" w:fill="auto"/>
            <w:vAlign w:val="center"/>
          </w:tcPr>
          <w:p w14:paraId="0692B235">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382E26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CEB3FF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12899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45C0BD0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08695C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737C72E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A37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759F686">
            <w:pPr>
              <w:widowControl/>
              <w:jc w:val="center"/>
              <w:textAlignment w:val="center"/>
              <w:rPr>
                <w:rFonts w:ascii="宋体" w:hAnsi="宋体" w:cs="宋体"/>
                <w:sz w:val="22"/>
                <w:szCs w:val="22"/>
              </w:rPr>
            </w:pPr>
            <w:r>
              <w:rPr>
                <w:rFonts w:hint="eastAsia" w:ascii="宋体" w:hAnsi="宋体" w:cs="宋体"/>
                <w:kern w:val="0"/>
                <w:sz w:val="22"/>
                <w:szCs w:val="22"/>
              </w:rPr>
              <w:t>121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C2CB9DB"/>
        </w:tc>
        <w:tc>
          <w:tcPr>
            <w:tcW w:w="2100" w:type="dxa"/>
            <w:tcBorders>
              <w:top w:val="single" w:color="auto" w:sz="4" w:space="0"/>
              <w:left w:val="single" w:color="auto" w:sz="4" w:space="0"/>
              <w:right w:val="single" w:color="auto" w:sz="4" w:space="0"/>
            </w:tcBorders>
            <w:shd w:val="clear" w:color="auto" w:fill="auto"/>
            <w:vAlign w:val="center"/>
          </w:tcPr>
          <w:p w14:paraId="4D1DA4BD">
            <w:pPr>
              <w:widowControl/>
              <w:jc w:val="center"/>
              <w:textAlignment w:val="center"/>
              <w:rPr>
                <w:rFonts w:ascii="宋体" w:hAnsi="宋体" w:cs="宋体"/>
                <w:b/>
                <w:bCs/>
                <w:sz w:val="22"/>
                <w:szCs w:val="22"/>
              </w:rPr>
            </w:pPr>
            <w:r>
              <w:rPr>
                <w:rFonts w:hint="eastAsia" w:ascii="宋体" w:hAnsi="宋体" w:cs="宋体"/>
                <w:b/>
                <w:bCs/>
                <w:kern w:val="0"/>
                <w:sz w:val="22"/>
                <w:szCs w:val="22"/>
              </w:rPr>
              <w:t>预留间</w:t>
            </w:r>
          </w:p>
        </w:tc>
        <w:tc>
          <w:tcPr>
            <w:tcW w:w="1860" w:type="dxa"/>
            <w:tcBorders>
              <w:top w:val="single" w:color="auto" w:sz="4" w:space="0"/>
              <w:left w:val="single" w:color="auto" w:sz="4" w:space="0"/>
              <w:right w:val="single" w:color="auto" w:sz="4" w:space="0"/>
            </w:tcBorders>
            <w:shd w:val="clear" w:color="auto" w:fill="auto"/>
            <w:vAlign w:val="center"/>
          </w:tcPr>
          <w:p w14:paraId="4F27EBF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418B03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C4EFE4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6F9DC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6.70 </w:t>
            </w:r>
          </w:p>
        </w:tc>
        <w:tc>
          <w:tcPr>
            <w:tcW w:w="1305" w:type="dxa"/>
            <w:tcBorders>
              <w:top w:val="single" w:color="auto" w:sz="4" w:space="0"/>
              <w:left w:val="single" w:color="auto" w:sz="4" w:space="0"/>
              <w:right w:val="single" w:color="auto" w:sz="4" w:space="0"/>
            </w:tcBorders>
            <w:shd w:val="clear" w:color="auto" w:fill="auto"/>
            <w:vAlign w:val="center"/>
          </w:tcPr>
          <w:p w14:paraId="4E1B3AD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A3A693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16.08 </w:t>
            </w:r>
          </w:p>
        </w:tc>
        <w:tc>
          <w:tcPr>
            <w:tcW w:w="1185" w:type="dxa"/>
            <w:shd w:val="clear" w:color="auto" w:fill="auto"/>
            <w:vAlign w:val="center"/>
          </w:tcPr>
          <w:p w14:paraId="2972B4E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CFF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E379507">
            <w:pPr>
              <w:widowControl/>
              <w:jc w:val="center"/>
              <w:textAlignment w:val="center"/>
              <w:rPr>
                <w:rFonts w:ascii="宋体" w:hAnsi="宋体" w:cs="宋体"/>
                <w:sz w:val="22"/>
                <w:szCs w:val="22"/>
              </w:rPr>
            </w:pPr>
            <w:r>
              <w:rPr>
                <w:rFonts w:hint="eastAsia" w:ascii="宋体" w:hAnsi="宋体" w:cs="宋体"/>
                <w:kern w:val="0"/>
                <w:sz w:val="22"/>
                <w:szCs w:val="22"/>
              </w:rPr>
              <w:t>122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F04D1ED"/>
        </w:tc>
        <w:tc>
          <w:tcPr>
            <w:tcW w:w="2100" w:type="dxa"/>
            <w:vMerge w:val="restart"/>
            <w:tcBorders>
              <w:top w:val="single" w:color="auto" w:sz="4" w:space="0"/>
              <w:left w:val="single" w:color="auto" w:sz="4" w:space="0"/>
              <w:right w:val="single" w:color="auto" w:sz="4" w:space="0"/>
            </w:tcBorders>
            <w:shd w:val="clear" w:color="auto" w:fill="auto"/>
            <w:vAlign w:val="center"/>
          </w:tcPr>
          <w:p w14:paraId="64EE94CB">
            <w:pPr>
              <w:widowControl/>
              <w:jc w:val="center"/>
              <w:textAlignment w:val="center"/>
              <w:rPr>
                <w:rFonts w:ascii="宋体" w:hAnsi="宋体" w:cs="宋体"/>
                <w:b/>
                <w:bCs/>
                <w:sz w:val="22"/>
                <w:szCs w:val="22"/>
              </w:rPr>
            </w:pPr>
            <w:r>
              <w:rPr>
                <w:rFonts w:hint="eastAsia" w:ascii="宋体" w:hAnsi="宋体" w:cs="宋体"/>
                <w:b/>
                <w:bCs/>
                <w:kern w:val="0"/>
                <w:sz w:val="22"/>
                <w:szCs w:val="22"/>
              </w:rPr>
              <w:t>化学品间</w:t>
            </w:r>
          </w:p>
        </w:tc>
        <w:tc>
          <w:tcPr>
            <w:tcW w:w="1860" w:type="dxa"/>
            <w:tcBorders>
              <w:top w:val="single" w:color="auto" w:sz="4" w:space="0"/>
              <w:left w:val="single" w:color="auto" w:sz="4" w:space="0"/>
              <w:right w:val="single" w:color="auto" w:sz="4" w:space="0"/>
            </w:tcBorders>
            <w:shd w:val="clear" w:color="auto" w:fill="auto"/>
            <w:vAlign w:val="center"/>
          </w:tcPr>
          <w:p w14:paraId="574C1AE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2DAFD7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B3D724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934207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665A559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E6EC05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1770D61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F31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9F3957A">
            <w:pPr>
              <w:widowControl/>
              <w:jc w:val="center"/>
              <w:textAlignment w:val="center"/>
              <w:rPr>
                <w:rFonts w:ascii="宋体" w:hAnsi="宋体" w:cs="宋体"/>
                <w:sz w:val="22"/>
                <w:szCs w:val="22"/>
              </w:rPr>
            </w:pPr>
            <w:r>
              <w:rPr>
                <w:rFonts w:hint="eastAsia" w:ascii="宋体" w:hAnsi="宋体" w:cs="宋体"/>
                <w:kern w:val="0"/>
                <w:sz w:val="22"/>
                <w:szCs w:val="22"/>
              </w:rPr>
              <w:t>123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978A013"/>
        </w:tc>
        <w:tc>
          <w:tcPr>
            <w:tcW w:w="2100" w:type="dxa"/>
            <w:vMerge w:val="continue"/>
            <w:tcBorders>
              <w:top w:val="single" w:color="auto" w:sz="4" w:space="0"/>
              <w:left w:val="single" w:color="auto" w:sz="4" w:space="0"/>
              <w:right w:val="single" w:color="auto" w:sz="4" w:space="0"/>
            </w:tcBorders>
            <w:shd w:val="clear" w:color="auto" w:fill="auto"/>
            <w:vAlign w:val="center"/>
          </w:tcPr>
          <w:p w14:paraId="281BB0A4"/>
        </w:tc>
        <w:tc>
          <w:tcPr>
            <w:tcW w:w="1860" w:type="dxa"/>
            <w:tcBorders>
              <w:top w:val="single" w:color="auto" w:sz="4" w:space="0"/>
              <w:left w:val="single" w:color="auto" w:sz="4" w:space="0"/>
              <w:right w:val="single" w:color="auto" w:sz="4" w:space="0"/>
            </w:tcBorders>
            <w:shd w:val="clear" w:color="auto" w:fill="auto"/>
            <w:vAlign w:val="center"/>
          </w:tcPr>
          <w:p w14:paraId="268B9C5D">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6A2D91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604F0A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6E3F34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2.10 </w:t>
            </w:r>
          </w:p>
        </w:tc>
        <w:tc>
          <w:tcPr>
            <w:tcW w:w="1305" w:type="dxa"/>
            <w:tcBorders>
              <w:top w:val="single" w:color="auto" w:sz="4" w:space="0"/>
              <w:left w:val="single" w:color="auto" w:sz="4" w:space="0"/>
              <w:right w:val="single" w:color="auto" w:sz="4" w:space="0"/>
            </w:tcBorders>
            <w:shd w:val="clear" w:color="auto" w:fill="auto"/>
            <w:vAlign w:val="center"/>
          </w:tcPr>
          <w:p w14:paraId="35D18B2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74D21B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5.04 </w:t>
            </w:r>
          </w:p>
        </w:tc>
        <w:tc>
          <w:tcPr>
            <w:tcW w:w="1185" w:type="dxa"/>
            <w:shd w:val="clear" w:color="auto" w:fill="auto"/>
            <w:vAlign w:val="center"/>
          </w:tcPr>
          <w:p w14:paraId="57F78A4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47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7B57201">
            <w:pPr>
              <w:widowControl/>
              <w:jc w:val="center"/>
              <w:textAlignment w:val="center"/>
              <w:rPr>
                <w:rFonts w:ascii="宋体" w:hAnsi="宋体" w:cs="宋体"/>
                <w:sz w:val="22"/>
                <w:szCs w:val="22"/>
              </w:rPr>
            </w:pPr>
            <w:r>
              <w:rPr>
                <w:rFonts w:hint="eastAsia" w:ascii="宋体" w:hAnsi="宋体" w:cs="宋体"/>
                <w:kern w:val="0"/>
                <w:sz w:val="22"/>
                <w:szCs w:val="22"/>
              </w:rPr>
              <w:t>124</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1572B01C">
            <w:pPr>
              <w:widowControl/>
              <w:jc w:val="center"/>
              <w:textAlignment w:val="center"/>
              <w:rPr>
                <w:rFonts w:ascii="宋体" w:hAnsi="宋体" w:cs="宋体"/>
                <w:b/>
                <w:bCs/>
                <w:sz w:val="22"/>
                <w:szCs w:val="22"/>
              </w:rPr>
            </w:pPr>
            <w:r>
              <w:rPr>
                <w:rFonts w:hint="eastAsia" w:ascii="宋体" w:hAnsi="宋体" w:cs="宋体"/>
                <w:b/>
                <w:bCs/>
                <w:kern w:val="0"/>
                <w:sz w:val="22"/>
                <w:szCs w:val="22"/>
              </w:rPr>
              <w:t>十楼</w:t>
            </w:r>
          </w:p>
        </w:tc>
        <w:tc>
          <w:tcPr>
            <w:tcW w:w="2100" w:type="dxa"/>
            <w:tcBorders>
              <w:top w:val="single" w:color="auto" w:sz="4" w:space="0"/>
              <w:left w:val="single" w:color="auto" w:sz="4" w:space="0"/>
              <w:right w:val="single" w:color="auto" w:sz="4" w:space="0"/>
            </w:tcBorders>
            <w:shd w:val="clear" w:color="auto" w:fill="auto"/>
            <w:vAlign w:val="center"/>
          </w:tcPr>
          <w:p w14:paraId="3447F979">
            <w:pPr>
              <w:widowControl/>
              <w:jc w:val="center"/>
              <w:textAlignment w:val="center"/>
              <w:rPr>
                <w:rFonts w:ascii="宋体" w:hAnsi="宋体" w:cs="宋体"/>
                <w:b/>
                <w:bCs/>
                <w:sz w:val="22"/>
                <w:szCs w:val="22"/>
              </w:rPr>
            </w:pPr>
            <w:r>
              <w:rPr>
                <w:rFonts w:hint="eastAsia" w:ascii="宋体" w:hAnsi="宋体" w:cs="宋体"/>
                <w:b/>
                <w:bCs/>
                <w:kern w:val="0"/>
                <w:sz w:val="22"/>
                <w:szCs w:val="22"/>
              </w:rPr>
              <w:t>22人会议室</w:t>
            </w:r>
          </w:p>
        </w:tc>
        <w:tc>
          <w:tcPr>
            <w:tcW w:w="1860" w:type="dxa"/>
            <w:tcBorders>
              <w:top w:val="single" w:color="auto" w:sz="4" w:space="0"/>
              <w:left w:val="single" w:color="auto" w:sz="4" w:space="0"/>
              <w:right w:val="single" w:color="auto" w:sz="4" w:space="0"/>
            </w:tcBorders>
            <w:shd w:val="clear" w:color="auto" w:fill="auto"/>
            <w:vAlign w:val="center"/>
          </w:tcPr>
          <w:p w14:paraId="45AD29DA">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2E6ECFAB">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2D82172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12BCA1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7.33 </w:t>
            </w:r>
          </w:p>
        </w:tc>
        <w:tc>
          <w:tcPr>
            <w:tcW w:w="1305" w:type="dxa"/>
            <w:tcBorders>
              <w:top w:val="single" w:color="auto" w:sz="4" w:space="0"/>
              <w:left w:val="single" w:color="auto" w:sz="4" w:space="0"/>
              <w:right w:val="single" w:color="auto" w:sz="4" w:space="0"/>
            </w:tcBorders>
            <w:shd w:val="clear" w:color="auto" w:fill="auto"/>
            <w:vAlign w:val="center"/>
          </w:tcPr>
          <w:p w14:paraId="6A9C40C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43216A1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24.19 </w:t>
            </w:r>
          </w:p>
        </w:tc>
        <w:tc>
          <w:tcPr>
            <w:tcW w:w="1185" w:type="dxa"/>
            <w:shd w:val="clear" w:color="auto" w:fill="auto"/>
            <w:vAlign w:val="center"/>
          </w:tcPr>
          <w:p w14:paraId="1649FCC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268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E203A10">
            <w:pPr>
              <w:widowControl/>
              <w:jc w:val="center"/>
              <w:textAlignment w:val="center"/>
              <w:rPr>
                <w:rFonts w:ascii="宋体" w:hAnsi="宋体" w:cs="宋体"/>
                <w:sz w:val="22"/>
                <w:szCs w:val="22"/>
              </w:rPr>
            </w:pPr>
            <w:r>
              <w:rPr>
                <w:rFonts w:hint="eastAsia" w:ascii="宋体" w:hAnsi="宋体" w:cs="宋体"/>
                <w:kern w:val="0"/>
                <w:sz w:val="22"/>
                <w:szCs w:val="22"/>
              </w:rPr>
              <w:t>125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3158F93"/>
        </w:tc>
        <w:tc>
          <w:tcPr>
            <w:tcW w:w="2100" w:type="dxa"/>
            <w:tcBorders>
              <w:top w:val="single" w:color="auto" w:sz="4" w:space="0"/>
              <w:left w:val="single" w:color="auto" w:sz="4" w:space="0"/>
              <w:right w:val="single" w:color="auto" w:sz="4" w:space="0"/>
            </w:tcBorders>
            <w:shd w:val="clear" w:color="auto" w:fill="auto"/>
            <w:vAlign w:val="center"/>
          </w:tcPr>
          <w:p w14:paraId="64E006A8">
            <w:pPr>
              <w:widowControl/>
              <w:jc w:val="center"/>
              <w:textAlignment w:val="center"/>
              <w:rPr>
                <w:rFonts w:ascii="宋体" w:hAnsi="宋体" w:cs="宋体"/>
                <w:b/>
                <w:bCs/>
                <w:sz w:val="22"/>
                <w:szCs w:val="22"/>
              </w:rPr>
            </w:pPr>
            <w:r>
              <w:rPr>
                <w:rFonts w:hint="eastAsia" w:ascii="宋体" w:hAnsi="宋体" w:cs="宋体"/>
                <w:b/>
                <w:bCs/>
                <w:kern w:val="0"/>
                <w:sz w:val="22"/>
                <w:szCs w:val="22"/>
              </w:rPr>
              <w:t>9人会议室</w:t>
            </w:r>
          </w:p>
        </w:tc>
        <w:tc>
          <w:tcPr>
            <w:tcW w:w="1860" w:type="dxa"/>
            <w:tcBorders>
              <w:top w:val="single" w:color="auto" w:sz="4" w:space="0"/>
              <w:left w:val="single" w:color="auto" w:sz="4" w:space="0"/>
              <w:right w:val="single" w:color="auto" w:sz="4" w:space="0"/>
            </w:tcBorders>
            <w:shd w:val="clear" w:color="auto" w:fill="auto"/>
            <w:vAlign w:val="center"/>
          </w:tcPr>
          <w:p w14:paraId="116C9220">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7C5D8921">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219B96C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105EAB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3.58 </w:t>
            </w:r>
          </w:p>
        </w:tc>
        <w:tc>
          <w:tcPr>
            <w:tcW w:w="1305" w:type="dxa"/>
            <w:tcBorders>
              <w:top w:val="single" w:color="auto" w:sz="4" w:space="0"/>
              <w:left w:val="single" w:color="auto" w:sz="4" w:space="0"/>
              <w:right w:val="single" w:color="auto" w:sz="4" w:space="0"/>
            </w:tcBorders>
            <w:shd w:val="clear" w:color="auto" w:fill="auto"/>
            <w:vAlign w:val="center"/>
          </w:tcPr>
          <w:p w14:paraId="62351B6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2C949AD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11.81 </w:t>
            </w:r>
          </w:p>
        </w:tc>
        <w:tc>
          <w:tcPr>
            <w:tcW w:w="1185" w:type="dxa"/>
            <w:shd w:val="clear" w:color="auto" w:fill="auto"/>
            <w:vAlign w:val="center"/>
          </w:tcPr>
          <w:p w14:paraId="4561263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044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1927D0D">
            <w:pPr>
              <w:widowControl/>
              <w:jc w:val="center"/>
              <w:textAlignment w:val="center"/>
              <w:rPr>
                <w:rFonts w:ascii="宋体" w:hAnsi="宋体" w:cs="宋体"/>
                <w:sz w:val="22"/>
                <w:szCs w:val="22"/>
              </w:rPr>
            </w:pPr>
            <w:r>
              <w:rPr>
                <w:rFonts w:hint="eastAsia" w:ascii="宋体" w:hAnsi="宋体" w:cs="宋体"/>
                <w:kern w:val="0"/>
                <w:sz w:val="22"/>
                <w:szCs w:val="22"/>
              </w:rPr>
              <w:t>126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0B39442"/>
        </w:tc>
        <w:tc>
          <w:tcPr>
            <w:tcW w:w="2100" w:type="dxa"/>
            <w:vMerge w:val="restart"/>
            <w:tcBorders>
              <w:top w:val="single" w:color="auto" w:sz="4" w:space="0"/>
              <w:left w:val="single" w:color="auto" w:sz="4" w:space="0"/>
              <w:right w:val="single" w:color="auto" w:sz="4" w:space="0"/>
            </w:tcBorders>
            <w:shd w:val="clear" w:color="auto" w:fill="auto"/>
            <w:vAlign w:val="center"/>
          </w:tcPr>
          <w:p w14:paraId="59FD1B6A">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360B2895">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E0ADED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90AD59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382CF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669FC87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71CDA2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77F7096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EA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476EAD9">
            <w:pPr>
              <w:widowControl/>
              <w:jc w:val="center"/>
              <w:textAlignment w:val="center"/>
              <w:rPr>
                <w:rFonts w:ascii="宋体" w:hAnsi="宋体" w:cs="宋体"/>
                <w:sz w:val="22"/>
                <w:szCs w:val="22"/>
              </w:rPr>
            </w:pPr>
            <w:r>
              <w:rPr>
                <w:rFonts w:hint="eastAsia" w:ascii="宋体" w:hAnsi="宋体" w:cs="宋体"/>
                <w:kern w:val="0"/>
                <w:sz w:val="22"/>
                <w:szCs w:val="22"/>
              </w:rPr>
              <w:t>127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0D9FA83"/>
        </w:tc>
        <w:tc>
          <w:tcPr>
            <w:tcW w:w="2100" w:type="dxa"/>
            <w:vMerge w:val="continue"/>
            <w:tcBorders>
              <w:top w:val="single" w:color="auto" w:sz="4" w:space="0"/>
              <w:left w:val="single" w:color="auto" w:sz="4" w:space="0"/>
              <w:right w:val="single" w:color="auto" w:sz="4" w:space="0"/>
            </w:tcBorders>
            <w:shd w:val="clear" w:color="auto" w:fill="auto"/>
            <w:vAlign w:val="center"/>
          </w:tcPr>
          <w:p w14:paraId="49D51F1D"/>
        </w:tc>
        <w:tc>
          <w:tcPr>
            <w:tcW w:w="1860" w:type="dxa"/>
            <w:tcBorders>
              <w:top w:val="single" w:color="auto" w:sz="4" w:space="0"/>
              <w:left w:val="single" w:color="auto" w:sz="4" w:space="0"/>
              <w:right w:val="single" w:color="auto" w:sz="4" w:space="0"/>
            </w:tcBorders>
            <w:shd w:val="clear" w:color="auto" w:fill="auto"/>
            <w:vAlign w:val="center"/>
          </w:tcPr>
          <w:p w14:paraId="053BD89C">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9BE610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63C56F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F340CB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2.70 </w:t>
            </w:r>
          </w:p>
        </w:tc>
        <w:tc>
          <w:tcPr>
            <w:tcW w:w="1305" w:type="dxa"/>
            <w:tcBorders>
              <w:top w:val="single" w:color="auto" w:sz="4" w:space="0"/>
              <w:left w:val="single" w:color="auto" w:sz="4" w:space="0"/>
              <w:right w:val="single" w:color="auto" w:sz="4" w:space="0"/>
            </w:tcBorders>
            <w:shd w:val="clear" w:color="auto" w:fill="auto"/>
            <w:vAlign w:val="center"/>
          </w:tcPr>
          <w:p w14:paraId="0ECDFCD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930455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6.48 </w:t>
            </w:r>
          </w:p>
        </w:tc>
        <w:tc>
          <w:tcPr>
            <w:tcW w:w="1185" w:type="dxa"/>
            <w:shd w:val="clear" w:color="auto" w:fill="auto"/>
            <w:vAlign w:val="center"/>
          </w:tcPr>
          <w:p w14:paraId="2FB0405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BF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AEC17DC">
            <w:pPr>
              <w:widowControl/>
              <w:jc w:val="center"/>
              <w:textAlignment w:val="center"/>
              <w:rPr>
                <w:rFonts w:ascii="宋体" w:hAnsi="宋体" w:cs="宋体"/>
                <w:sz w:val="22"/>
                <w:szCs w:val="22"/>
              </w:rPr>
            </w:pPr>
            <w:r>
              <w:rPr>
                <w:rFonts w:hint="eastAsia" w:ascii="宋体" w:hAnsi="宋体" w:cs="宋体"/>
                <w:kern w:val="0"/>
                <w:sz w:val="22"/>
                <w:szCs w:val="22"/>
              </w:rPr>
              <w:t>128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EB1F592"/>
        </w:tc>
        <w:tc>
          <w:tcPr>
            <w:tcW w:w="2100" w:type="dxa"/>
            <w:vMerge w:val="continue"/>
            <w:tcBorders>
              <w:top w:val="single" w:color="auto" w:sz="4" w:space="0"/>
              <w:left w:val="single" w:color="auto" w:sz="4" w:space="0"/>
              <w:right w:val="single" w:color="auto" w:sz="4" w:space="0"/>
            </w:tcBorders>
            <w:shd w:val="clear" w:color="auto" w:fill="auto"/>
            <w:vAlign w:val="center"/>
          </w:tcPr>
          <w:p w14:paraId="2A628A58"/>
        </w:tc>
        <w:tc>
          <w:tcPr>
            <w:tcW w:w="1860" w:type="dxa"/>
            <w:tcBorders>
              <w:top w:val="single" w:color="auto" w:sz="4" w:space="0"/>
              <w:left w:val="single" w:color="auto" w:sz="4" w:space="0"/>
              <w:right w:val="single" w:color="auto" w:sz="4" w:space="0"/>
            </w:tcBorders>
            <w:shd w:val="clear" w:color="auto" w:fill="auto"/>
            <w:vAlign w:val="center"/>
          </w:tcPr>
          <w:p w14:paraId="12A25B92">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7D3569D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982FAC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5F1FDE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2.20 </w:t>
            </w:r>
          </w:p>
        </w:tc>
        <w:tc>
          <w:tcPr>
            <w:tcW w:w="1305" w:type="dxa"/>
            <w:tcBorders>
              <w:top w:val="single" w:color="auto" w:sz="4" w:space="0"/>
              <w:left w:val="single" w:color="auto" w:sz="4" w:space="0"/>
              <w:right w:val="single" w:color="auto" w:sz="4" w:space="0"/>
            </w:tcBorders>
            <w:shd w:val="clear" w:color="auto" w:fill="auto"/>
            <w:vAlign w:val="center"/>
          </w:tcPr>
          <w:p w14:paraId="316106D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BC9BE1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5.28 </w:t>
            </w:r>
          </w:p>
        </w:tc>
        <w:tc>
          <w:tcPr>
            <w:tcW w:w="1185" w:type="dxa"/>
            <w:shd w:val="clear" w:color="auto" w:fill="auto"/>
            <w:vAlign w:val="center"/>
          </w:tcPr>
          <w:p w14:paraId="7A75040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3DF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2B9403F">
            <w:pPr>
              <w:widowControl/>
              <w:jc w:val="center"/>
              <w:textAlignment w:val="center"/>
              <w:rPr>
                <w:rFonts w:ascii="宋体" w:hAnsi="宋体" w:cs="宋体"/>
                <w:sz w:val="22"/>
                <w:szCs w:val="22"/>
              </w:rPr>
            </w:pPr>
            <w:r>
              <w:rPr>
                <w:rFonts w:hint="eastAsia" w:ascii="宋体" w:hAnsi="宋体" w:cs="宋体"/>
                <w:kern w:val="0"/>
                <w:sz w:val="22"/>
                <w:szCs w:val="22"/>
              </w:rPr>
              <w:t>129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B5DF533"/>
        </w:tc>
        <w:tc>
          <w:tcPr>
            <w:tcW w:w="2100" w:type="dxa"/>
            <w:tcBorders>
              <w:top w:val="single" w:color="auto" w:sz="4" w:space="0"/>
              <w:left w:val="single" w:color="auto" w:sz="4" w:space="0"/>
              <w:right w:val="single" w:color="auto" w:sz="4" w:space="0"/>
            </w:tcBorders>
            <w:shd w:val="clear" w:color="auto" w:fill="auto"/>
            <w:vAlign w:val="center"/>
          </w:tcPr>
          <w:p w14:paraId="7C7F8C74">
            <w:pPr>
              <w:widowControl/>
              <w:jc w:val="center"/>
              <w:textAlignment w:val="center"/>
              <w:rPr>
                <w:rFonts w:ascii="宋体" w:hAnsi="宋体" w:cs="宋体"/>
                <w:b/>
                <w:bCs/>
                <w:sz w:val="22"/>
                <w:szCs w:val="22"/>
              </w:rPr>
            </w:pPr>
            <w:r>
              <w:rPr>
                <w:rFonts w:hint="eastAsia" w:ascii="宋体" w:hAnsi="宋体" w:cs="宋体"/>
                <w:b/>
                <w:bCs/>
                <w:kern w:val="0"/>
                <w:sz w:val="22"/>
                <w:szCs w:val="22"/>
              </w:rPr>
              <w:t>文印室</w:t>
            </w:r>
          </w:p>
        </w:tc>
        <w:tc>
          <w:tcPr>
            <w:tcW w:w="1860" w:type="dxa"/>
            <w:tcBorders>
              <w:top w:val="single" w:color="auto" w:sz="4" w:space="0"/>
              <w:left w:val="single" w:color="auto" w:sz="4" w:space="0"/>
              <w:right w:val="single" w:color="auto" w:sz="4" w:space="0"/>
            </w:tcBorders>
            <w:shd w:val="clear" w:color="auto" w:fill="auto"/>
            <w:vAlign w:val="center"/>
          </w:tcPr>
          <w:p w14:paraId="23E5E4F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B97379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9322F3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57EE8F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305" w:type="dxa"/>
            <w:tcBorders>
              <w:top w:val="single" w:color="auto" w:sz="4" w:space="0"/>
              <w:left w:val="single" w:color="auto" w:sz="4" w:space="0"/>
              <w:right w:val="single" w:color="auto" w:sz="4" w:space="0"/>
            </w:tcBorders>
            <w:shd w:val="clear" w:color="auto" w:fill="auto"/>
            <w:vAlign w:val="center"/>
          </w:tcPr>
          <w:p w14:paraId="68A937E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3B512B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55D440D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33B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1FF5FC0">
            <w:pPr>
              <w:widowControl/>
              <w:jc w:val="center"/>
              <w:textAlignment w:val="center"/>
              <w:rPr>
                <w:rFonts w:ascii="宋体" w:hAnsi="宋体" w:cs="宋体"/>
                <w:sz w:val="22"/>
                <w:szCs w:val="22"/>
              </w:rPr>
            </w:pPr>
            <w:r>
              <w:rPr>
                <w:rFonts w:hint="eastAsia" w:ascii="宋体" w:hAnsi="宋体" w:cs="宋体"/>
                <w:kern w:val="0"/>
                <w:sz w:val="22"/>
                <w:szCs w:val="22"/>
              </w:rPr>
              <w:t>130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CE92BD6"/>
        </w:tc>
        <w:tc>
          <w:tcPr>
            <w:tcW w:w="2100" w:type="dxa"/>
            <w:tcBorders>
              <w:top w:val="single" w:color="auto" w:sz="4" w:space="0"/>
              <w:left w:val="single" w:color="auto" w:sz="4" w:space="0"/>
              <w:right w:val="single" w:color="auto" w:sz="4" w:space="0"/>
            </w:tcBorders>
            <w:shd w:val="clear" w:color="auto" w:fill="auto"/>
            <w:vAlign w:val="center"/>
          </w:tcPr>
          <w:p w14:paraId="53E90160">
            <w:pPr>
              <w:widowControl/>
              <w:jc w:val="center"/>
              <w:textAlignment w:val="center"/>
              <w:rPr>
                <w:rFonts w:ascii="宋体" w:hAnsi="宋体" w:cs="宋体"/>
                <w:b/>
                <w:bCs/>
                <w:sz w:val="22"/>
                <w:szCs w:val="22"/>
              </w:rPr>
            </w:pPr>
            <w:r>
              <w:rPr>
                <w:rFonts w:hint="eastAsia" w:ascii="宋体" w:hAnsi="宋体" w:cs="宋体"/>
                <w:b/>
                <w:bCs/>
                <w:kern w:val="0"/>
                <w:sz w:val="22"/>
                <w:szCs w:val="22"/>
              </w:rPr>
              <w:t>库房</w:t>
            </w:r>
          </w:p>
        </w:tc>
        <w:tc>
          <w:tcPr>
            <w:tcW w:w="1860" w:type="dxa"/>
            <w:tcBorders>
              <w:top w:val="single" w:color="auto" w:sz="4" w:space="0"/>
              <w:left w:val="single" w:color="auto" w:sz="4" w:space="0"/>
              <w:right w:val="single" w:color="auto" w:sz="4" w:space="0"/>
            </w:tcBorders>
            <w:shd w:val="clear" w:color="auto" w:fill="auto"/>
            <w:vAlign w:val="center"/>
          </w:tcPr>
          <w:p w14:paraId="7003A889">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6A50B3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390239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E4A8A7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6C5C42C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DF38C3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17DB0AB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7A2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7E6F59E">
            <w:pPr>
              <w:widowControl/>
              <w:jc w:val="center"/>
              <w:textAlignment w:val="center"/>
              <w:rPr>
                <w:rFonts w:ascii="宋体" w:hAnsi="宋体" w:cs="宋体"/>
                <w:sz w:val="22"/>
                <w:szCs w:val="22"/>
              </w:rPr>
            </w:pPr>
            <w:r>
              <w:rPr>
                <w:rFonts w:hint="eastAsia" w:ascii="宋体" w:hAnsi="宋体" w:cs="宋体"/>
                <w:kern w:val="0"/>
                <w:sz w:val="22"/>
                <w:szCs w:val="22"/>
              </w:rPr>
              <w:t>131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D2C571E"/>
        </w:tc>
        <w:tc>
          <w:tcPr>
            <w:tcW w:w="2100" w:type="dxa"/>
            <w:tcBorders>
              <w:top w:val="single" w:color="auto" w:sz="4" w:space="0"/>
              <w:left w:val="single" w:color="auto" w:sz="4" w:space="0"/>
              <w:right w:val="single" w:color="auto" w:sz="4" w:space="0"/>
            </w:tcBorders>
            <w:shd w:val="clear" w:color="auto" w:fill="auto"/>
            <w:vAlign w:val="center"/>
          </w:tcPr>
          <w:p w14:paraId="22499E51">
            <w:pPr>
              <w:widowControl/>
              <w:jc w:val="center"/>
              <w:textAlignment w:val="center"/>
              <w:rPr>
                <w:rFonts w:ascii="宋体" w:hAnsi="宋体" w:cs="宋体"/>
                <w:b/>
                <w:bCs/>
                <w:sz w:val="22"/>
                <w:szCs w:val="22"/>
              </w:rPr>
            </w:pPr>
            <w:r>
              <w:rPr>
                <w:rFonts w:hint="eastAsia" w:ascii="宋体" w:hAnsi="宋体" w:cs="宋体"/>
                <w:b/>
                <w:bCs/>
                <w:kern w:val="0"/>
                <w:sz w:val="22"/>
                <w:szCs w:val="22"/>
              </w:rPr>
              <w:t>洽谈区</w:t>
            </w:r>
          </w:p>
        </w:tc>
        <w:tc>
          <w:tcPr>
            <w:tcW w:w="1860" w:type="dxa"/>
            <w:tcBorders>
              <w:top w:val="single" w:color="auto" w:sz="4" w:space="0"/>
              <w:left w:val="single" w:color="auto" w:sz="4" w:space="0"/>
              <w:right w:val="single" w:color="auto" w:sz="4" w:space="0"/>
            </w:tcBorders>
            <w:shd w:val="clear" w:color="auto" w:fill="auto"/>
            <w:vAlign w:val="center"/>
          </w:tcPr>
          <w:p w14:paraId="519BD64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3BAFF4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D4E23C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3206BD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6.30 </w:t>
            </w:r>
          </w:p>
        </w:tc>
        <w:tc>
          <w:tcPr>
            <w:tcW w:w="1305" w:type="dxa"/>
            <w:tcBorders>
              <w:top w:val="single" w:color="auto" w:sz="4" w:space="0"/>
              <w:left w:val="single" w:color="auto" w:sz="4" w:space="0"/>
              <w:right w:val="single" w:color="auto" w:sz="4" w:space="0"/>
            </w:tcBorders>
            <w:shd w:val="clear" w:color="auto" w:fill="auto"/>
            <w:vAlign w:val="center"/>
          </w:tcPr>
          <w:p w14:paraId="2452420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A6A990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15.12 </w:t>
            </w:r>
          </w:p>
        </w:tc>
        <w:tc>
          <w:tcPr>
            <w:tcW w:w="1185" w:type="dxa"/>
            <w:shd w:val="clear" w:color="auto" w:fill="auto"/>
            <w:vAlign w:val="center"/>
          </w:tcPr>
          <w:p w14:paraId="4B825FA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4A2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E5E0A38">
            <w:pPr>
              <w:widowControl/>
              <w:jc w:val="center"/>
              <w:textAlignment w:val="center"/>
              <w:rPr>
                <w:rFonts w:ascii="宋体" w:hAnsi="宋体" w:cs="宋体"/>
                <w:sz w:val="22"/>
                <w:szCs w:val="22"/>
              </w:rPr>
            </w:pPr>
            <w:r>
              <w:rPr>
                <w:rFonts w:hint="eastAsia" w:ascii="宋体" w:hAnsi="宋体" w:cs="宋体"/>
                <w:kern w:val="0"/>
                <w:sz w:val="22"/>
                <w:szCs w:val="22"/>
              </w:rPr>
              <w:t>132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1F331E6"/>
        </w:tc>
        <w:tc>
          <w:tcPr>
            <w:tcW w:w="2100" w:type="dxa"/>
            <w:vMerge w:val="restart"/>
            <w:tcBorders>
              <w:top w:val="single" w:color="auto" w:sz="4" w:space="0"/>
              <w:left w:val="single" w:color="auto" w:sz="4" w:space="0"/>
              <w:right w:val="single" w:color="auto" w:sz="4" w:space="0"/>
            </w:tcBorders>
            <w:shd w:val="clear" w:color="auto" w:fill="auto"/>
            <w:vAlign w:val="center"/>
          </w:tcPr>
          <w:p w14:paraId="0406E9A5">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1CAEF4D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9C87B8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00C0BA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0C3B65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6E254B9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59009A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2CD5ACE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518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A5077BD">
            <w:pPr>
              <w:widowControl/>
              <w:jc w:val="center"/>
              <w:textAlignment w:val="center"/>
              <w:rPr>
                <w:rFonts w:ascii="宋体" w:hAnsi="宋体" w:cs="宋体"/>
                <w:sz w:val="22"/>
                <w:szCs w:val="22"/>
              </w:rPr>
            </w:pPr>
            <w:r>
              <w:rPr>
                <w:rFonts w:hint="eastAsia" w:ascii="宋体" w:hAnsi="宋体" w:cs="宋体"/>
                <w:kern w:val="0"/>
                <w:sz w:val="22"/>
                <w:szCs w:val="22"/>
              </w:rPr>
              <w:t>133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A6BC630"/>
        </w:tc>
        <w:tc>
          <w:tcPr>
            <w:tcW w:w="2100" w:type="dxa"/>
            <w:vMerge w:val="continue"/>
            <w:tcBorders>
              <w:top w:val="single" w:color="auto" w:sz="4" w:space="0"/>
              <w:left w:val="single" w:color="auto" w:sz="4" w:space="0"/>
              <w:right w:val="single" w:color="auto" w:sz="4" w:space="0"/>
            </w:tcBorders>
            <w:shd w:val="clear" w:color="auto" w:fill="auto"/>
            <w:vAlign w:val="center"/>
          </w:tcPr>
          <w:p w14:paraId="45F627E8"/>
        </w:tc>
        <w:tc>
          <w:tcPr>
            <w:tcW w:w="1860" w:type="dxa"/>
            <w:tcBorders>
              <w:top w:val="single" w:color="auto" w:sz="4" w:space="0"/>
              <w:left w:val="single" w:color="auto" w:sz="4" w:space="0"/>
              <w:right w:val="single" w:color="auto" w:sz="4" w:space="0"/>
            </w:tcBorders>
            <w:shd w:val="clear" w:color="auto" w:fill="auto"/>
            <w:vAlign w:val="center"/>
          </w:tcPr>
          <w:p w14:paraId="5E22A12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20A935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C57E46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540EB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7F582C1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35AF56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0D7F490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051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5990EE5">
            <w:pPr>
              <w:widowControl/>
              <w:jc w:val="center"/>
              <w:textAlignment w:val="center"/>
              <w:rPr>
                <w:rFonts w:ascii="宋体" w:hAnsi="宋体" w:cs="宋体"/>
                <w:sz w:val="22"/>
                <w:szCs w:val="22"/>
              </w:rPr>
            </w:pPr>
            <w:r>
              <w:rPr>
                <w:rFonts w:hint="eastAsia" w:ascii="宋体" w:hAnsi="宋体" w:cs="宋体"/>
                <w:kern w:val="0"/>
                <w:sz w:val="22"/>
                <w:szCs w:val="22"/>
              </w:rPr>
              <w:t>134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2F0246C"/>
        </w:tc>
        <w:tc>
          <w:tcPr>
            <w:tcW w:w="2100" w:type="dxa"/>
            <w:vMerge w:val="continue"/>
            <w:tcBorders>
              <w:top w:val="single" w:color="auto" w:sz="4" w:space="0"/>
              <w:left w:val="single" w:color="auto" w:sz="4" w:space="0"/>
              <w:right w:val="single" w:color="auto" w:sz="4" w:space="0"/>
            </w:tcBorders>
            <w:shd w:val="clear" w:color="auto" w:fill="auto"/>
            <w:vAlign w:val="center"/>
          </w:tcPr>
          <w:p w14:paraId="75CD4D8D"/>
        </w:tc>
        <w:tc>
          <w:tcPr>
            <w:tcW w:w="1860" w:type="dxa"/>
            <w:tcBorders>
              <w:top w:val="single" w:color="auto" w:sz="4" w:space="0"/>
              <w:left w:val="single" w:color="auto" w:sz="4" w:space="0"/>
              <w:right w:val="single" w:color="auto" w:sz="4" w:space="0"/>
            </w:tcBorders>
            <w:shd w:val="clear" w:color="auto" w:fill="auto"/>
            <w:vAlign w:val="center"/>
          </w:tcPr>
          <w:p w14:paraId="500A870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70A928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43C239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63E294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2D799A7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5CC2D8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05620FA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33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A307ADA">
            <w:pPr>
              <w:widowControl/>
              <w:jc w:val="center"/>
              <w:textAlignment w:val="center"/>
              <w:rPr>
                <w:rFonts w:ascii="宋体" w:hAnsi="宋体" w:cs="宋体"/>
                <w:sz w:val="22"/>
                <w:szCs w:val="22"/>
              </w:rPr>
            </w:pPr>
            <w:r>
              <w:rPr>
                <w:rFonts w:hint="eastAsia" w:ascii="宋体" w:hAnsi="宋体" w:cs="宋体"/>
                <w:kern w:val="0"/>
                <w:sz w:val="22"/>
                <w:szCs w:val="22"/>
              </w:rPr>
              <w:t>135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9534AF8"/>
        </w:tc>
        <w:tc>
          <w:tcPr>
            <w:tcW w:w="2100" w:type="dxa"/>
            <w:vMerge w:val="continue"/>
            <w:tcBorders>
              <w:top w:val="single" w:color="auto" w:sz="4" w:space="0"/>
              <w:left w:val="single" w:color="auto" w:sz="4" w:space="0"/>
              <w:right w:val="single" w:color="auto" w:sz="4" w:space="0"/>
            </w:tcBorders>
            <w:shd w:val="clear" w:color="auto" w:fill="auto"/>
            <w:vAlign w:val="center"/>
          </w:tcPr>
          <w:p w14:paraId="3ED80788"/>
        </w:tc>
        <w:tc>
          <w:tcPr>
            <w:tcW w:w="1860" w:type="dxa"/>
            <w:tcBorders>
              <w:top w:val="single" w:color="auto" w:sz="4" w:space="0"/>
              <w:left w:val="single" w:color="auto" w:sz="4" w:space="0"/>
              <w:right w:val="single" w:color="auto" w:sz="4" w:space="0"/>
            </w:tcBorders>
            <w:shd w:val="clear" w:color="auto" w:fill="auto"/>
            <w:vAlign w:val="center"/>
          </w:tcPr>
          <w:p w14:paraId="4ADBB2E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59ECE3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649C4E6">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C949D0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3.90 </w:t>
            </w:r>
          </w:p>
        </w:tc>
        <w:tc>
          <w:tcPr>
            <w:tcW w:w="1305" w:type="dxa"/>
            <w:tcBorders>
              <w:top w:val="single" w:color="auto" w:sz="4" w:space="0"/>
              <w:left w:val="single" w:color="auto" w:sz="4" w:space="0"/>
              <w:right w:val="single" w:color="auto" w:sz="4" w:space="0"/>
            </w:tcBorders>
            <w:shd w:val="clear" w:color="auto" w:fill="auto"/>
            <w:vAlign w:val="center"/>
          </w:tcPr>
          <w:p w14:paraId="63FDF1C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50BE9B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9.36 </w:t>
            </w:r>
          </w:p>
        </w:tc>
        <w:tc>
          <w:tcPr>
            <w:tcW w:w="1185" w:type="dxa"/>
            <w:shd w:val="clear" w:color="auto" w:fill="auto"/>
            <w:vAlign w:val="center"/>
          </w:tcPr>
          <w:p w14:paraId="2FE17A9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FF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7FCC337">
            <w:pPr>
              <w:widowControl/>
              <w:jc w:val="center"/>
              <w:textAlignment w:val="center"/>
              <w:rPr>
                <w:rFonts w:ascii="宋体" w:hAnsi="宋体" w:cs="宋体"/>
                <w:sz w:val="22"/>
                <w:szCs w:val="22"/>
              </w:rPr>
            </w:pPr>
            <w:r>
              <w:rPr>
                <w:rFonts w:hint="eastAsia" w:ascii="宋体" w:hAnsi="宋体" w:cs="宋体"/>
                <w:kern w:val="0"/>
                <w:sz w:val="22"/>
                <w:szCs w:val="22"/>
              </w:rPr>
              <w:t>136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67C0B3A"/>
        </w:tc>
        <w:tc>
          <w:tcPr>
            <w:tcW w:w="2100" w:type="dxa"/>
            <w:vMerge w:val="continue"/>
            <w:tcBorders>
              <w:top w:val="single" w:color="auto" w:sz="4" w:space="0"/>
              <w:left w:val="single" w:color="auto" w:sz="4" w:space="0"/>
              <w:right w:val="single" w:color="auto" w:sz="4" w:space="0"/>
            </w:tcBorders>
            <w:shd w:val="clear" w:color="auto" w:fill="auto"/>
            <w:vAlign w:val="center"/>
          </w:tcPr>
          <w:p w14:paraId="28C61FC4"/>
        </w:tc>
        <w:tc>
          <w:tcPr>
            <w:tcW w:w="1860" w:type="dxa"/>
            <w:tcBorders>
              <w:top w:val="single" w:color="auto" w:sz="4" w:space="0"/>
              <w:left w:val="single" w:color="auto" w:sz="4" w:space="0"/>
              <w:right w:val="single" w:color="auto" w:sz="4" w:space="0"/>
            </w:tcBorders>
            <w:shd w:val="clear" w:color="auto" w:fill="auto"/>
            <w:vAlign w:val="center"/>
          </w:tcPr>
          <w:p w14:paraId="7BEBD6B2">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255DD6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6C53D2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451269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305" w:type="dxa"/>
            <w:tcBorders>
              <w:top w:val="single" w:color="auto" w:sz="4" w:space="0"/>
              <w:left w:val="single" w:color="auto" w:sz="4" w:space="0"/>
              <w:right w:val="single" w:color="auto" w:sz="4" w:space="0"/>
            </w:tcBorders>
            <w:shd w:val="clear" w:color="auto" w:fill="auto"/>
            <w:vAlign w:val="center"/>
          </w:tcPr>
          <w:p w14:paraId="5141714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B578C5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8.88 </w:t>
            </w:r>
          </w:p>
        </w:tc>
        <w:tc>
          <w:tcPr>
            <w:tcW w:w="1185" w:type="dxa"/>
            <w:shd w:val="clear" w:color="auto" w:fill="auto"/>
            <w:vAlign w:val="center"/>
          </w:tcPr>
          <w:p w14:paraId="1530836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CC7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81FB996">
            <w:pPr>
              <w:widowControl/>
              <w:jc w:val="center"/>
              <w:textAlignment w:val="center"/>
              <w:rPr>
                <w:rFonts w:ascii="宋体" w:hAnsi="宋体" w:cs="宋体"/>
                <w:sz w:val="22"/>
                <w:szCs w:val="22"/>
              </w:rPr>
            </w:pPr>
            <w:r>
              <w:rPr>
                <w:rFonts w:hint="eastAsia" w:ascii="宋体" w:hAnsi="宋体" w:cs="宋体"/>
                <w:kern w:val="0"/>
                <w:sz w:val="22"/>
                <w:szCs w:val="22"/>
              </w:rPr>
              <w:t>137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C262D2B"/>
        </w:tc>
        <w:tc>
          <w:tcPr>
            <w:tcW w:w="2100" w:type="dxa"/>
            <w:vMerge w:val="continue"/>
            <w:tcBorders>
              <w:top w:val="single" w:color="auto" w:sz="4" w:space="0"/>
              <w:left w:val="single" w:color="auto" w:sz="4" w:space="0"/>
              <w:right w:val="single" w:color="auto" w:sz="4" w:space="0"/>
            </w:tcBorders>
            <w:shd w:val="clear" w:color="auto" w:fill="auto"/>
            <w:vAlign w:val="center"/>
          </w:tcPr>
          <w:p w14:paraId="7E052747"/>
        </w:tc>
        <w:tc>
          <w:tcPr>
            <w:tcW w:w="1860" w:type="dxa"/>
            <w:tcBorders>
              <w:top w:val="single" w:color="auto" w:sz="4" w:space="0"/>
              <w:left w:val="single" w:color="auto" w:sz="4" w:space="0"/>
              <w:right w:val="single" w:color="auto" w:sz="4" w:space="0"/>
            </w:tcBorders>
            <w:shd w:val="clear" w:color="auto" w:fill="auto"/>
            <w:vAlign w:val="center"/>
          </w:tcPr>
          <w:p w14:paraId="46DBBEB6">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E1103D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CDF221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3771C5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3.40 </w:t>
            </w:r>
          </w:p>
        </w:tc>
        <w:tc>
          <w:tcPr>
            <w:tcW w:w="1305" w:type="dxa"/>
            <w:tcBorders>
              <w:top w:val="single" w:color="auto" w:sz="4" w:space="0"/>
              <w:left w:val="single" w:color="auto" w:sz="4" w:space="0"/>
              <w:right w:val="single" w:color="auto" w:sz="4" w:space="0"/>
            </w:tcBorders>
            <w:shd w:val="clear" w:color="auto" w:fill="auto"/>
            <w:vAlign w:val="center"/>
          </w:tcPr>
          <w:p w14:paraId="5064B73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9DC577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8.16 </w:t>
            </w:r>
          </w:p>
        </w:tc>
        <w:tc>
          <w:tcPr>
            <w:tcW w:w="1185" w:type="dxa"/>
            <w:shd w:val="clear" w:color="auto" w:fill="auto"/>
            <w:vAlign w:val="center"/>
          </w:tcPr>
          <w:p w14:paraId="4B407D2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F9E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21D54B5">
            <w:pPr>
              <w:widowControl/>
              <w:jc w:val="center"/>
              <w:textAlignment w:val="center"/>
              <w:rPr>
                <w:rFonts w:ascii="宋体" w:hAnsi="宋体" w:cs="宋体"/>
                <w:sz w:val="22"/>
                <w:szCs w:val="22"/>
              </w:rPr>
            </w:pPr>
            <w:r>
              <w:rPr>
                <w:rFonts w:hint="eastAsia" w:ascii="宋体" w:hAnsi="宋体" w:cs="宋体"/>
                <w:kern w:val="0"/>
                <w:sz w:val="22"/>
                <w:szCs w:val="22"/>
              </w:rPr>
              <w:t>138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5174FBD"/>
        </w:tc>
        <w:tc>
          <w:tcPr>
            <w:tcW w:w="2100" w:type="dxa"/>
            <w:vMerge w:val="continue"/>
            <w:tcBorders>
              <w:top w:val="single" w:color="auto" w:sz="4" w:space="0"/>
              <w:left w:val="single" w:color="auto" w:sz="4" w:space="0"/>
              <w:right w:val="single" w:color="auto" w:sz="4" w:space="0"/>
            </w:tcBorders>
            <w:shd w:val="clear" w:color="auto" w:fill="auto"/>
            <w:vAlign w:val="center"/>
          </w:tcPr>
          <w:p w14:paraId="0C49BC36"/>
        </w:tc>
        <w:tc>
          <w:tcPr>
            <w:tcW w:w="1860" w:type="dxa"/>
            <w:tcBorders>
              <w:top w:val="single" w:color="auto" w:sz="4" w:space="0"/>
              <w:left w:val="single" w:color="auto" w:sz="4" w:space="0"/>
              <w:right w:val="single" w:color="auto" w:sz="4" w:space="0"/>
            </w:tcBorders>
            <w:shd w:val="clear" w:color="auto" w:fill="auto"/>
            <w:vAlign w:val="center"/>
          </w:tcPr>
          <w:p w14:paraId="3BC3C358">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AC7426C">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2327EB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79ACB5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6593321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DB6530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3A41616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53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04E0D55">
            <w:pPr>
              <w:widowControl/>
              <w:jc w:val="center"/>
              <w:textAlignment w:val="center"/>
              <w:rPr>
                <w:rFonts w:ascii="宋体" w:hAnsi="宋体" w:cs="宋体"/>
                <w:sz w:val="22"/>
                <w:szCs w:val="22"/>
              </w:rPr>
            </w:pPr>
            <w:r>
              <w:rPr>
                <w:rFonts w:hint="eastAsia" w:ascii="宋体" w:hAnsi="宋体" w:cs="宋体"/>
                <w:kern w:val="0"/>
                <w:sz w:val="22"/>
                <w:szCs w:val="22"/>
              </w:rPr>
              <w:t>139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E5A4C40"/>
        </w:tc>
        <w:tc>
          <w:tcPr>
            <w:tcW w:w="2100" w:type="dxa"/>
            <w:vMerge w:val="continue"/>
            <w:tcBorders>
              <w:top w:val="single" w:color="auto" w:sz="4" w:space="0"/>
              <w:left w:val="single" w:color="auto" w:sz="4" w:space="0"/>
              <w:right w:val="single" w:color="auto" w:sz="4" w:space="0"/>
            </w:tcBorders>
            <w:shd w:val="clear" w:color="auto" w:fill="auto"/>
            <w:vAlign w:val="center"/>
          </w:tcPr>
          <w:p w14:paraId="4E6CC134"/>
        </w:tc>
        <w:tc>
          <w:tcPr>
            <w:tcW w:w="1860" w:type="dxa"/>
            <w:tcBorders>
              <w:top w:val="single" w:color="auto" w:sz="4" w:space="0"/>
              <w:left w:val="single" w:color="auto" w:sz="4" w:space="0"/>
              <w:right w:val="single" w:color="auto" w:sz="4" w:space="0"/>
            </w:tcBorders>
            <w:shd w:val="clear" w:color="auto" w:fill="auto"/>
            <w:vAlign w:val="center"/>
          </w:tcPr>
          <w:p w14:paraId="1B3D923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C167EA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4F5657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369C27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021934D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F5B256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3C0FFE6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5C9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DF618E9">
            <w:pPr>
              <w:widowControl/>
              <w:jc w:val="center"/>
              <w:textAlignment w:val="center"/>
              <w:rPr>
                <w:rFonts w:ascii="宋体" w:hAnsi="宋体" w:cs="宋体"/>
                <w:sz w:val="22"/>
                <w:szCs w:val="22"/>
              </w:rPr>
            </w:pPr>
            <w:r>
              <w:rPr>
                <w:rFonts w:hint="eastAsia" w:ascii="宋体" w:hAnsi="宋体" w:cs="宋体"/>
                <w:kern w:val="0"/>
                <w:sz w:val="22"/>
                <w:szCs w:val="22"/>
              </w:rPr>
              <w:t>140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221832D"/>
        </w:tc>
        <w:tc>
          <w:tcPr>
            <w:tcW w:w="2100" w:type="dxa"/>
            <w:vMerge w:val="continue"/>
            <w:tcBorders>
              <w:top w:val="single" w:color="auto" w:sz="4" w:space="0"/>
              <w:left w:val="single" w:color="auto" w:sz="4" w:space="0"/>
              <w:right w:val="single" w:color="auto" w:sz="4" w:space="0"/>
            </w:tcBorders>
            <w:shd w:val="clear" w:color="auto" w:fill="auto"/>
            <w:vAlign w:val="center"/>
          </w:tcPr>
          <w:p w14:paraId="63DC2617"/>
        </w:tc>
        <w:tc>
          <w:tcPr>
            <w:tcW w:w="1860" w:type="dxa"/>
            <w:tcBorders>
              <w:top w:val="single" w:color="auto" w:sz="4" w:space="0"/>
              <w:left w:val="single" w:color="auto" w:sz="4" w:space="0"/>
              <w:right w:val="single" w:color="auto" w:sz="4" w:space="0"/>
            </w:tcBorders>
            <w:shd w:val="clear" w:color="auto" w:fill="auto"/>
            <w:vAlign w:val="center"/>
          </w:tcPr>
          <w:p w14:paraId="1039A45D">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41ADF9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6CF672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2E0DC7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3AA4256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E9B059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74EFD72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532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CD35D74">
            <w:pPr>
              <w:widowControl/>
              <w:jc w:val="center"/>
              <w:textAlignment w:val="center"/>
              <w:rPr>
                <w:rFonts w:ascii="宋体" w:hAnsi="宋体" w:cs="宋体"/>
                <w:sz w:val="22"/>
                <w:szCs w:val="22"/>
              </w:rPr>
            </w:pPr>
            <w:r>
              <w:rPr>
                <w:rFonts w:hint="eastAsia" w:ascii="宋体" w:hAnsi="宋体" w:cs="宋体"/>
                <w:kern w:val="0"/>
                <w:sz w:val="22"/>
                <w:szCs w:val="22"/>
              </w:rPr>
              <w:t>141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A982BFA"/>
        </w:tc>
        <w:tc>
          <w:tcPr>
            <w:tcW w:w="2100" w:type="dxa"/>
            <w:vMerge w:val="continue"/>
            <w:tcBorders>
              <w:top w:val="single" w:color="auto" w:sz="4" w:space="0"/>
              <w:left w:val="single" w:color="auto" w:sz="4" w:space="0"/>
              <w:right w:val="single" w:color="auto" w:sz="4" w:space="0"/>
            </w:tcBorders>
            <w:shd w:val="clear" w:color="auto" w:fill="auto"/>
            <w:vAlign w:val="center"/>
          </w:tcPr>
          <w:p w14:paraId="5C12420B"/>
        </w:tc>
        <w:tc>
          <w:tcPr>
            <w:tcW w:w="1860" w:type="dxa"/>
            <w:tcBorders>
              <w:top w:val="single" w:color="auto" w:sz="4" w:space="0"/>
              <w:left w:val="single" w:color="auto" w:sz="4" w:space="0"/>
              <w:right w:val="single" w:color="auto" w:sz="4" w:space="0"/>
            </w:tcBorders>
            <w:shd w:val="clear" w:color="auto" w:fill="auto"/>
            <w:vAlign w:val="center"/>
          </w:tcPr>
          <w:p w14:paraId="552DCF15">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151AADC">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A4FC59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0A7823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1A0A54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AB7652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609CAF4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DDB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51783C6">
            <w:pPr>
              <w:widowControl/>
              <w:jc w:val="center"/>
              <w:textAlignment w:val="center"/>
              <w:rPr>
                <w:rFonts w:ascii="宋体" w:hAnsi="宋体" w:cs="宋体"/>
                <w:sz w:val="22"/>
                <w:szCs w:val="22"/>
              </w:rPr>
            </w:pPr>
            <w:r>
              <w:rPr>
                <w:rFonts w:hint="eastAsia" w:ascii="宋体" w:hAnsi="宋体" w:cs="宋体"/>
                <w:kern w:val="0"/>
                <w:sz w:val="22"/>
                <w:szCs w:val="22"/>
              </w:rPr>
              <w:t>142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D6D622C"/>
        </w:tc>
        <w:tc>
          <w:tcPr>
            <w:tcW w:w="2100" w:type="dxa"/>
            <w:vMerge w:val="continue"/>
            <w:tcBorders>
              <w:top w:val="single" w:color="auto" w:sz="4" w:space="0"/>
              <w:left w:val="single" w:color="auto" w:sz="4" w:space="0"/>
              <w:right w:val="single" w:color="auto" w:sz="4" w:space="0"/>
            </w:tcBorders>
            <w:shd w:val="clear" w:color="auto" w:fill="auto"/>
            <w:vAlign w:val="center"/>
          </w:tcPr>
          <w:p w14:paraId="2EDF7ED6"/>
        </w:tc>
        <w:tc>
          <w:tcPr>
            <w:tcW w:w="1860" w:type="dxa"/>
            <w:tcBorders>
              <w:top w:val="single" w:color="auto" w:sz="4" w:space="0"/>
              <w:left w:val="single" w:color="auto" w:sz="4" w:space="0"/>
              <w:right w:val="single" w:color="auto" w:sz="4" w:space="0"/>
            </w:tcBorders>
            <w:shd w:val="clear" w:color="auto" w:fill="auto"/>
            <w:vAlign w:val="center"/>
          </w:tcPr>
          <w:p w14:paraId="549E10EE">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029764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BC3DC3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D054EE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68AF5AB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7D80D6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32B1A46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4D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B7E792C">
            <w:pPr>
              <w:widowControl/>
              <w:jc w:val="center"/>
              <w:textAlignment w:val="center"/>
              <w:rPr>
                <w:rFonts w:ascii="宋体" w:hAnsi="宋体" w:cs="宋体"/>
                <w:sz w:val="22"/>
                <w:szCs w:val="22"/>
              </w:rPr>
            </w:pPr>
            <w:r>
              <w:rPr>
                <w:rFonts w:hint="eastAsia" w:ascii="宋体" w:hAnsi="宋体" w:cs="宋体"/>
                <w:kern w:val="0"/>
                <w:sz w:val="22"/>
                <w:szCs w:val="22"/>
              </w:rPr>
              <w:t>143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55FB5B6"/>
        </w:tc>
        <w:tc>
          <w:tcPr>
            <w:tcW w:w="2100" w:type="dxa"/>
            <w:vMerge w:val="continue"/>
            <w:tcBorders>
              <w:top w:val="single" w:color="auto" w:sz="4" w:space="0"/>
              <w:left w:val="single" w:color="auto" w:sz="4" w:space="0"/>
              <w:right w:val="single" w:color="auto" w:sz="4" w:space="0"/>
            </w:tcBorders>
            <w:shd w:val="clear" w:color="auto" w:fill="auto"/>
            <w:vAlign w:val="center"/>
          </w:tcPr>
          <w:p w14:paraId="091D7EDE"/>
        </w:tc>
        <w:tc>
          <w:tcPr>
            <w:tcW w:w="1860" w:type="dxa"/>
            <w:tcBorders>
              <w:top w:val="single" w:color="auto" w:sz="4" w:space="0"/>
              <w:left w:val="single" w:color="auto" w:sz="4" w:space="0"/>
              <w:right w:val="single" w:color="auto" w:sz="4" w:space="0"/>
            </w:tcBorders>
            <w:shd w:val="clear" w:color="auto" w:fill="auto"/>
            <w:vAlign w:val="center"/>
          </w:tcPr>
          <w:p w14:paraId="20CFFB64">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F8B232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39A3E1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0DD25C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28BFFD7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9C7465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035E65D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9E0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8B4B53E">
            <w:pPr>
              <w:widowControl/>
              <w:jc w:val="center"/>
              <w:textAlignment w:val="center"/>
              <w:rPr>
                <w:rFonts w:ascii="宋体" w:hAnsi="宋体" w:cs="宋体"/>
                <w:sz w:val="22"/>
                <w:szCs w:val="22"/>
              </w:rPr>
            </w:pPr>
            <w:r>
              <w:rPr>
                <w:rFonts w:hint="eastAsia" w:ascii="宋体" w:hAnsi="宋体" w:cs="宋体"/>
                <w:kern w:val="0"/>
                <w:sz w:val="22"/>
                <w:szCs w:val="22"/>
              </w:rPr>
              <w:t>144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FBAF7B9"/>
        </w:tc>
        <w:tc>
          <w:tcPr>
            <w:tcW w:w="2100" w:type="dxa"/>
            <w:vMerge w:val="continue"/>
            <w:tcBorders>
              <w:top w:val="single" w:color="auto" w:sz="4" w:space="0"/>
              <w:left w:val="single" w:color="auto" w:sz="4" w:space="0"/>
              <w:right w:val="single" w:color="auto" w:sz="4" w:space="0"/>
            </w:tcBorders>
            <w:shd w:val="clear" w:color="auto" w:fill="auto"/>
            <w:vAlign w:val="center"/>
          </w:tcPr>
          <w:p w14:paraId="1B9D75F8"/>
        </w:tc>
        <w:tc>
          <w:tcPr>
            <w:tcW w:w="1860" w:type="dxa"/>
            <w:tcBorders>
              <w:top w:val="single" w:color="auto" w:sz="4" w:space="0"/>
              <w:left w:val="single" w:color="auto" w:sz="4" w:space="0"/>
              <w:right w:val="single" w:color="auto" w:sz="4" w:space="0"/>
            </w:tcBorders>
            <w:shd w:val="clear" w:color="auto" w:fill="auto"/>
            <w:vAlign w:val="center"/>
          </w:tcPr>
          <w:p w14:paraId="55D5481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D0DD97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90FE29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D8BCC5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6CEAFC9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01C9AB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2BECC56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963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E0025D7">
            <w:pPr>
              <w:widowControl/>
              <w:jc w:val="center"/>
              <w:textAlignment w:val="center"/>
              <w:rPr>
                <w:rFonts w:ascii="宋体" w:hAnsi="宋体" w:cs="宋体"/>
                <w:sz w:val="22"/>
                <w:szCs w:val="22"/>
              </w:rPr>
            </w:pPr>
            <w:r>
              <w:rPr>
                <w:rFonts w:hint="eastAsia" w:ascii="宋体" w:hAnsi="宋体" w:cs="宋体"/>
                <w:kern w:val="0"/>
                <w:sz w:val="22"/>
                <w:szCs w:val="22"/>
              </w:rPr>
              <w:t>145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E4AC8D6"/>
        </w:tc>
        <w:tc>
          <w:tcPr>
            <w:tcW w:w="2100" w:type="dxa"/>
            <w:vMerge w:val="continue"/>
            <w:tcBorders>
              <w:top w:val="single" w:color="auto" w:sz="4" w:space="0"/>
              <w:left w:val="single" w:color="auto" w:sz="4" w:space="0"/>
              <w:right w:val="single" w:color="auto" w:sz="4" w:space="0"/>
            </w:tcBorders>
            <w:shd w:val="clear" w:color="auto" w:fill="auto"/>
            <w:vAlign w:val="center"/>
          </w:tcPr>
          <w:p w14:paraId="22DFD431"/>
        </w:tc>
        <w:tc>
          <w:tcPr>
            <w:tcW w:w="1860" w:type="dxa"/>
            <w:tcBorders>
              <w:top w:val="single" w:color="auto" w:sz="4" w:space="0"/>
              <w:left w:val="single" w:color="auto" w:sz="4" w:space="0"/>
              <w:right w:val="single" w:color="auto" w:sz="4" w:space="0"/>
            </w:tcBorders>
            <w:shd w:val="clear" w:color="auto" w:fill="auto"/>
            <w:vAlign w:val="center"/>
          </w:tcPr>
          <w:p w14:paraId="79154EF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32A607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6B39A4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F3CBB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3FE61E0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7BBF45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7E16CA0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E14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C40E31C">
            <w:pPr>
              <w:widowControl/>
              <w:jc w:val="center"/>
              <w:textAlignment w:val="center"/>
              <w:rPr>
                <w:rFonts w:ascii="宋体" w:hAnsi="宋体" w:cs="宋体"/>
                <w:sz w:val="22"/>
                <w:szCs w:val="22"/>
              </w:rPr>
            </w:pPr>
            <w:r>
              <w:rPr>
                <w:rFonts w:hint="eastAsia" w:ascii="宋体" w:hAnsi="宋体" w:cs="宋体"/>
                <w:kern w:val="0"/>
                <w:sz w:val="22"/>
                <w:szCs w:val="22"/>
              </w:rPr>
              <w:t>146</w:t>
            </w:r>
          </w:p>
        </w:tc>
        <w:tc>
          <w:tcPr>
            <w:tcW w:w="900" w:type="dxa"/>
            <w:vMerge w:val="restart"/>
            <w:tcBorders>
              <w:top w:val="single" w:color="auto" w:sz="4" w:space="0"/>
              <w:left w:val="single" w:color="auto" w:sz="4" w:space="0"/>
              <w:right w:val="single" w:color="auto" w:sz="4" w:space="0"/>
            </w:tcBorders>
            <w:shd w:val="clear" w:color="auto" w:fill="auto"/>
            <w:vAlign w:val="center"/>
          </w:tcPr>
          <w:p w14:paraId="55C43C9F">
            <w:pPr>
              <w:widowControl/>
              <w:jc w:val="center"/>
              <w:textAlignment w:val="center"/>
              <w:rPr>
                <w:rFonts w:ascii="宋体" w:hAnsi="宋体" w:cs="宋体"/>
                <w:b/>
                <w:bCs/>
                <w:sz w:val="22"/>
                <w:szCs w:val="22"/>
              </w:rPr>
            </w:pPr>
            <w:r>
              <w:rPr>
                <w:rFonts w:hint="eastAsia" w:ascii="宋体" w:hAnsi="宋体" w:cs="宋体"/>
                <w:b/>
                <w:bCs/>
                <w:kern w:val="0"/>
                <w:sz w:val="22"/>
                <w:szCs w:val="22"/>
              </w:rPr>
              <w:t>十一楼</w:t>
            </w:r>
          </w:p>
        </w:tc>
        <w:tc>
          <w:tcPr>
            <w:tcW w:w="2100" w:type="dxa"/>
            <w:tcBorders>
              <w:top w:val="single" w:color="auto" w:sz="4" w:space="0"/>
              <w:left w:val="single" w:color="auto" w:sz="4" w:space="0"/>
              <w:right w:val="single" w:color="auto" w:sz="4" w:space="0"/>
            </w:tcBorders>
            <w:shd w:val="clear" w:color="auto" w:fill="auto"/>
            <w:vAlign w:val="center"/>
          </w:tcPr>
          <w:p w14:paraId="0F7A66A9">
            <w:pPr>
              <w:widowControl/>
              <w:jc w:val="center"/>
              <w:textAlignment w:val="center"/>
              <w:rPr>
                <w:rFonts w:ascii="宋体" w:hAnsi="宋体" w:cs="宋体"/>
                <w:b/>
                <w:bCs/>
                <w:sz w:val="22"/>
                <w:szCs w:val="22"/>
              </w:rPr>
            </w:pPr>
            <w:r>
              <w:rPr>
                <w:rFonts w:hint="eastAsia" w:ascii="宋体" w:hAnsi="宋体" w:cs="宋体"/>
                <w:b/>
                <w:bCs/>
                <w:kern w:val="0"/>
                <w:sz w:val="22"/>
                <w:szCs w:val="22"/>
              </w:rPr>
              <w:t>26人会议室</w:t>
            </w:r>
          </w:p>
        </w:tc>
        <w:tc>
          <w:tcPr>
            <w:tcW w:w="1860" w:type="dxa"/>
            <w:tcBorders>
              <w:top w:val="single" w:color="auto" w:sz="4" w:space="0"/>
              <w:left w:val="single" w:color="auto" w:sz="4" w:space="0"/>
              <w:right w:val="single" w:color="auto" w:sz="4" w:space="0"/>
            </w:tcBorders>
            <w:shd w:val="clear" w:color="auto" w:fill="auto"/>
            <w:vAlign w:val="center"/>
          </w:tcPr>
          <w:p w14:paraId="38F0129A">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99019F0">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73F2ED9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E8AE2E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7.27 </w:t>
            </w:r>
          </w:p>
        </w:tc>
        <w:tc>
          <w:tcPr>
            <w:tcW w:w="1305" w:type="dxa"/>
            <w:tcBorders>
              <w:top w:val="single" w:color="auto" w:sz="4" w:space="0"/>
              <w:left w:val="single" w:color="auto" w:sz="4" w:space="0"/>
              <w:right w:val="single" w:color="auto" w:sz="4" w:space="0"/>
            </w:tcBorders>
            <w:shd w:val="clear" w:color="auto" w:fill="auto"/>
            <w:vAlign w:val="center"/>
          </w:tcPr>
          <w:p w14:paraId="4621242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3FC5C1D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23.99 </w:t>
            </w:r>
          </w:p>
        </w:tc>
        <w:tc>
          <w:tcPr>
            <w:tcW w:w="1185" w:type="dxa"/>
            <w:shd w:val="clear" w:color="auto" w:fill="auto"/>
            <w:vAlign w:val="center"/>
          </w:tcPr>
          <w:p w14:paraId="7437E4D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132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27813DB">
            <w:pPr>
              <w:widowControl/>
              <w:jc w:val="center"/>
              <w:textAlignment w:val="center"/>
              <w:rPr>
                <w:rFonts w:ascii="宋体" w:hAnsi="宋体" w:cs="宋体"/>
                <w:sz w:val="22"/>
                <w:szCs w:val="22"/>
              </w:rPr>
            </w:pPr>
            <w:r>
              <w:rPr>
                <w:rFonts w:hint="eastAsia" w:ascii="宋体" w:hAnsi="宋体" w:cs="宋体"/>
                <w:kern w:val="0"/>
                <w:sz w:val="22"/>
                <w:szCs w:val="22"/>
              </w:rPr>
              <w:t>147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D8323BA"/>
        </w:tc>
        <w:tc>
          <w:tcPr>
            <w:tcW w:w="2100" w:type="dxa"/>
            <w:tcBorders>
              <w:top w:val="single" w:color="auto" w:sz="4" w:space="0"/>
              <w:left w:val="single" w:color="auto" w:sz="4" w:space="0"/>
              <w:right w:val="single" w:color="auto" w:sz="4" w:space="0"/>
            </w:tcBorders>
            <w:shd w:val="clear" w:color="auto" w:fill="auto"/>
            <w:vAlign w:val="center"/>
          </w:tcPr>
          <w:p w14:paraId="571A6E9F">
            <w:pPr>
              <w:jc w:val="center"/>
              <w:rPr>
                <w:rFonts w:ascii="宋体" w:hAnsi="宋体" w:cs="宋体"/>
                <w:b/>
                <w:bCs/>
                <w:sz w:val="22"/>
                <w:szCs w:val="22"/>
              </w:rPr>
            </w:pPr>
          </w:p>
        </w:tc>
        <w:tc>
          <w:tcPr>
            <w:tcW w:w="1860" w:type="dxa"/>
            <w:tcBorders>
              <w:top w:val="single" w:color="auto" w:sz="4" w:space="0"/>
              <w:left w:val="single" w:color="auto" w:sz="4" w:space="0"/>
              <w:right w:val="single" w:color="auto" w:sz="4" w:space="0"/>
            </w:tcBorders>
            <w:shd w:val="clear" w:color="auto" w:fill="auto"/>
            <w:vAlign w:val="center"/>
          </w:tcPr>
          <w:p w14:paraId="0ECD2B16">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6C60C937">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0799FFE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4578A49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7.27 </w:t>
            </w:r>
          </w:p>
        </w:tc>
        <w:tc>
          <w:tcPr>
            <w:tcW w:w="1305" w:type="dxa"/>
            <w:tcBorders>
              <w:top w:val="single" w:color="auto" w:sz="4" w:space="0"/>
              <w:left w:val="single" w:color="auto" w:sz="4" w:space="0"/>
              <w:right w:val="single" w:color="auto" w:sz="4" w:space="0"/>
            </w:tcBorders>
            <w:shd w:val="clear" w:color="auto" w:fill="auto"/>
            <w:vAlign w:val="center"/>
          </w:tcPr>
          <w:p w14:paraId="50C18B1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6444AF9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23.99 </w:t>
            </w:r>
          </w:p>
        </w:tc>
        <w:tc>
          <w:tcPr>
            <w:tcW w:w="1185" w:type="dxa"/>
            <w:shd w:val="clear" w:color="auto" w:fill="auto"/>
            <w:vAlign w:val="center"/>
          </w:tcPr>
          <w:p w14:paraId="7FF8DE3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3E7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397ABE4">
            <w:pPr>
              <w:widowControl/>
              <w:jc w:val="center"/>
              <w:textAlignment w:val="center"/>
              <w:rPr>
                <w:rFonts w:ascii="宋体" w:hAnsi="宋体" w:cs="宋体"/>
                <w:sz w:val="22"/>
                <w:szCs w:val="22"/>
              </w:rPr>
            </w:pPr>
            <w:r>
              <w:rPr>
                <w:rFonts w:hint="eastAsia" w:ascii="宋体" w:hAnsi="宋体" w:cs="宋体"/>
                <w:kern w:val="0"/>
                <w:sz w:val="22"/>
                <w:szCs w:val="22"/>
              </w:rPr>
              <w:t>148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A9D5584"/>
        </w:tc>
        <w:tc>
          <w:tcPr>
            <w:tcW w:w="2100" w:type="dxa"/>
            <w:tcBorders>
              <w:top w:val="single" w:color="auto" w:sz="4" w:space="0"/>
              <w:left w:val="single" w:color="auto" w:sz="4" w:space="0"/>
              <w:right w:val="single" w:color="auto" w:sz="4" w:space="0"/>
            </w:tcBorders>
            <w:shd w:val="clear" w:color="auto" w:fill="auto"/>
            <w:vAlign w:val="center"/>
          </w:tcPr>
          <w:p w14:paraId="1E1E98F4">
            <w:pPr>
              <w:widowControl/>
              <w:jc w:val="center"/>
              <w:textAlignment w:val="center"/>
              <w:rPr>
                <w:rFonts w:ascii="宋体" w:hAnsi="宋体" w:cs="宋体"/>
                <w:b/>
                <w:bCs/>
                <w:sz w:val="22"/>
                <w:szCs w:val="22"/>
              </w:rPr>
            </w:pPr>
            <w:r>
              <w:rPr>
                <w:rFonts w:hint="eastAsia" w:ascii="宋体" w:hAnsi="宋体" w:cs="宋体"/>
                <w:b/>
                <w:bCs/>
                <w:kern w:val="0"/>
                <w:sz w:val="22"/>
                <w:szCs w:val="22"/>
              </w:rPr>
              <w:t>9人会议室</w:t>
            </w:r>
          </w:p>
        </w:tc>
        <w:tc>
          <w:tcPr>
            <w:tcW w:w="1860" w:type="dxa"/>
            <w:tcBorders>
              <w:top w:val="single" w:color="auto" w:sz="4" w:space="0"/>
              <w:left w:val="single" w:color="auto" w:sz="4" w:space="0"/>
              <w:right w:val="single" w:color="auto" w:sz="4" w:space="0"/>
            </w:tcBorders>
            <w:shd w:val="clear" w:color="auto" w:fill="auto"/>
            <w:vAlign w:val="center"/>
          </w:tcPr>
          <w:p w14:paraId="7467E2FC">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CF4448A">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54B0A20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174426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3.58 </w:t>
            </w:r>
          </w:p>
        </w:tc>
        <w:tc>
          <w:tcPr>
            <w:tcW w:w="1305" w:type="dxa"/>
            <w:tcBorders>
              <w:top w:val="single" w:color="auto" w:sz="4" w:space="0"/>
              <w:left w:val="single" w:color="auto" w:sz="4" w:space="0"/>
              <w:right w:val="single" w:color="auto" w:sz="4" w:space="0"/>
            </w:tcBorders>
            <w:shd w:val="clear" w:color="auto" w:fill="auto"/>
            <w:vAlign w:val="center"/>
          </w:tcPr>
          <w:p w14:paraId="4FD2208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49CEDB4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11.81 </w:t>
            </w:r>
          </w:p>
        </w:tc>
        <w:tc>
          <w:tcPr>
            <w:tcW w:w="1185" w:type="dxa"/>
            <w:shd w:val="clear" w:color="auto" w:fill="auto"/>
            <w:vAlign w:val="center"/>
          </w:tcPr>
          <w:p w14:paraId="4D65522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BE7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41288EF">
            <w:pPr>
              <w:widowControl/>
              <w:jc w:val="center"/>
              <w:textAlignment w:val="center"/>
              <w:rPr>
                <w:rFonts w:ascii="宋体" w:hAnsi="宋体" w:cs="宋体"/>
                <w:sz w:val="22"/>
                <w:szCs w:val="22"/>
              </w:rPr>
            </w:pPr>
            <w:r>
              <w:rPr>
                <w:rFonts w:hint="eastAsia" w:ascii="宋体" w:hAnsi="宋体" w:cs="宋体"/>
                <w:kern w:val="0"/>
                <w:sz w:val="22"/>
                <w:szCs w:val="22"/>
              </w:rPr>
              <w:t>149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B79CF3C"/>
        </w:tc>
        <w:tc>
          <w:tcPr>
            <w:tcW w:w="2100" w:type="dxa"/>
            <w:tcBorders>
              <w:top w:val="single" w:color="auto" w:sz="4" w:space="0"/>
              <w:left w:val="single" w:color="auto" w:sz="4" w:space="0"/>
              <w:right w:val="single" w:color="auto" w:sz="4" w:space="0"/>
            </w:tcBorders>
            <w:shd w:val="clear" w:color="auto" w:fill="auto"/>
            <w:vAlign w:val="center"/>
          </w:tcPr>
          <w:p w14:paraId="2264A535">
            <w:pPr>
              <w:jc w:val="center"/>
              <w:rPr>
                <w:rFonts w:ascii="宋体" w:hAnsi="宋体" w:cs="宋体"/>
                <w:b/>
                <w:bCs/>
                <w:sz w:val="22"/>
                <w:szCs w:val="22"/>
              </w:rPr>
            </w:pPr>
          </w:p>
        </w:tc>
        <w:tc>
          <w:tcPr>
            <w:tcW w:w="1860" w:type="dxa"/>
            <w:tcBorders>
              <w:top w:val="single" w:color="auto" w:sz="4" w:space="0"/>
              <w:left w:val="single" w:color="auto" w:sz="4" w:space="0"/>
              <w:right w:val="single" w:color="auto" w:sz="4" w:space="0"/>
            </w:tcBorders>
            <w:shd w:val="clear" w:color="auto" w:fill="auto"/>
            <w:vAlign w:val="center"/>
          </w:tcPr>
          <w:p w14:paraId="0B08F5B9">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16B89E32">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48BC20D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6264965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3.58 </w:t>
            </w:r>
          </w:p>
        </w:tc>
        <w:tc>
          <w:tcPr>
            <w:tcW w:w="1305" w:type="dxa"/>
            <w:tcBorders>
              <w:top w:val="single" w:color="auto" w:sz="4" w:space="0"/>
              <w:left w:val="single" w:color="auto" w:sz="4" w:space="0"/>
              <w:right w:val="single" w:color="auto" w:sz="4" w:space="0"/>
            </w:tcBorders>
            <w:shd w:val="clear" w:color="auto" w:fill="auto"/>
            <w:vAlign w:val="center"/>
          </w:tcPr>
          <w:p w14:paraId="12F5D71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04A10AF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11.81 </w:t>
            </w:r>
          </w:p>
        </w:tc>
        <w:tc>
          <w:tcPr>
            <w:tcW w:w="1185" w:type="dxa"/>
            <w:shd w:val="clear" w:color="auto" w:fill="auto"/>
            <w:vAlign w:val="center"/>
          </w:tcPr>
          <w:p w14:paraId="553F4C0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82B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C9614AA">
            <w:pPr>
              <w:widowControl/>
              <w:jc w:val="center"/>
              <w:textAlignment w:val="center"/>
              <w:rPr>
                <w:rFonts w:ascii="宋体" w:hAnsi="宋体" w:cs="宋体"/>
                <w:sz w:val="22"/>
                <w:szCs w:val="22"/>
              </w:rPr>
            </w:pPr>
            <w:r>
              <w:rPr>
                <w:rFonts w:hint="eastAsia" w:ascii="宋体" w:hAnsi="宋体" w:cs="宋体"/>
                <w:kern w:val="0"/>
                <w:sz w:val="22"/>
                <w:szCs w:val="22"/>
              </w:rPr>
              <w:t>150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BC0E211"/>
        </w:tc>
        <w:tc>
          <w:tcPr>
            <w:tcW w:w="2100" w:type="dxa"/>
            <w:vMerge w:val="restart"/>
            <w:tcBorders>
              <w:top w:val="single" w:color="auto" w:sz="4" w:space="0"/>
              <w:left w:val="single" w:color="auto" w:sz="4" w:space="0"/>
              <w:right w:val="single" w:color="auto" w:sz="4" w:space="0"/>
            </w:tcBorders>
            <w:shd w:val="clear" w:color="auto" w:fill="auto"/>
            <w:vAlign w:val="center"/>
          </w:tcPr>
          <w:p w14:paraId="6D31FEDF">
            <w:pPr>
              <w:widowControl/>
              <w:jc w:val="center"/>
              <w:textAlignment w:val="center"/>
              <w:rPr>
                <w:rFonts w:ascii="宋体" w:hAnsi="宋体" w:cs="宋体"/>
                <w:b/>
                <w:bCs/>
                <w:sz w:val="22"/>
                <w:szCs w:val="22"/>
              </w:rPr>
            </w:pPr>
            <w:r>
              <w:rPr>
                <w:rFonts w:hint="eastAsia" w:ascii="宋体" w:hAnsi="宋体" w:cs="宋体"/>
                <w:b/>
                <w:bCs/>
                <w:kern w:val="0"/>
                <w:sz w:val="22"/>
                <w:szCs w:val="22"/>
              </w:rPr>
              <w:t>42人会议室</w:t>
            </w:r>
          </w:p>
        </w:tc>
        <w:tc>
          <w:tcPr>
            <w:tcW w:w="1860" w:type="dxa"/>
            <w:tcBorders>
              <w:top w:val="single" w:color="auto" w:sz="4" w:space="0"/>
              <w:left w:val="single" w:color="auto" w:sz="4" w:space="0"/>
              <w:right w:val="single" w:color="auto" w:sz="4" w:space="0"/>
            </w:tcBorders>
            <w:shd w:val="clear" w:color="auto" w:fill="auto"/>
            <w:vAlign w:val="center"/>
          </w:tcPr>
          <w:p w14:paraId="253EA016">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057133AF">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638CC59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17B628D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3.28 </w:t>
            </w:r>
          </w:p>
        </w:tc>
        <w:tc>
          <w:tcPr>
            <w:tcW w:w="1305" w:type="dxa"/>
            <w:tcBorders>
              <w:top w:val="single" w:color="auto" w:sz="4" w:space="0"/>
              <w:left w:val="single" w:color="auto" w:sz="4" w:space="0"/>
              <w:right w:val="single" w:color="auto" w:sz="4" w:space="0"/>
            </w:tcBorders>
            <w:shd w:val="clear" w:color="auto" w:fill="auto"/>
            <w:vAlign w:val="center"/>
          </w:tcPr>
          <w:p w14:paraId="7CC866D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02C99BA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10.82 </w:t>
            </w:r>
          </w:p>
        </w:tc>
        <w:tc>
          <w:tcPr>
            <w:tcW w:w="1185" w:type="dxa"/>
            <w:shd w:val="clear" w:color="auto" w:fill="auto"/>
            <w:vAlign w:val="center"/>
          </w:tcPr>
          <w:p w14:paraId="36AEB1C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FC3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2DDECD6">
            <w:pPr>
              <w:widowControl/>
              <w:jc w:val="center"/>
              <w:textAlignment w:val="center"/>
              <w:rPr>
                <w:rFonts w:ascii="宋体" w:hAnsi="宋体" w:cs="宋体"/>
                <w:sz w:val="22"/>
                <w:szCs w:val="22"/>
              </w:rPr>
            </w:pPr>
            <w:r>
              <w:rPr>
                <w:rFonts w:hint="eastAsia" w:ascii="宋体" w:hAnsi="宋体" w:cs="宋体"/>
                <w:kern w:val="0"/>
                <w:sz w:val="22"/>
                <w:szCs w:val="22"/>
              </w:rPr>
              <w:t>151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6D2E73C"/>
        </w:tc>
        <w:tc>
          <w:tcPr>
            <w:tcW w:w="2100" w:type="dxa"/>
            <w:vMerge w:val="continue"/>
            <w:tcBorders>
              <w:top w:val="single" w:color="auto" w:sz="4" w:space="0"/>
              <w:left w:val="single" w:color="auto" w:sz="4" w:space="0"/>
              <w:right w:val="single" w:color="auto" w:sz="4" w:space="0"/>
            </w:tcBorders>
            <w:shd w:val="clear" w:color="auto" w:fill="auto"/>
            <w:vAlign w:val="center"/>
          </w:tcPr>
          <w:p w14:paraId="32E84191"/>
        </w:tc>
        <w:tc>
          <w:tcPr>
            <w:tcW w:w="1860" w:type="dxa"/>
            <w:tcBorders>
              <w:top w:val="single" w:color="auto" w:sz="4" w:space="0"/>
              <w:left w:val="single" w:color="auto" w:sz="4" w:space="0"/>
              <w:right w:val="single" w:color="auto" w:sz="4" w:space="0"/>
            </w:tcBorders>
            <w:shd w:val="clear" w:color="auto" w:fill="auto"/>
            <w:vAlign w:val="center"/>
          </w:tcPr>
          <w:p w14:paraId="79AC9E02">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0A302EB7">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6423E10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 </w:t>
            </w:r>
          </w:p>
        </w:tc>
        <w:tc>
          <w:tcPr>
            <w:tcW w:w="1215" w:type="dxa"/>
            <w:tcBorders>
              <w:top w:val="single" w:color="auto" w:sz="4" w:space="0"/>
              <w:left w:val="single" w:color="auto" w:sz="4" w:space="0"/>
              <w:right w:val="single" w:color="auto" w:sz="4" w:space="0"/>
            </w:tcBorders>
            <w:shd w:val="clear" w:color="auto" w:fill="auto"/>
            <w:vAlign w:val="center"/>
          </w:tcPr>
          <w:p w14:paraId="7FEEF15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3.28 </w:t>
            </w:r>
          </w:p>
        </w:tc>
        <w:tc>
          <w:tcPr>
            <w:tcW w:w="1305" w:type="dxa"/>
            <w:tcBorders>
              <w:top w:val="single" w:color="auto" w:sz="4" w:space="0"/>
              <w:left w:val="single" w:color="auto" w:sz="4" w:space="0"/>
              <w:right w:val="single" w:color="auto" w:sz="4" w:space="0"/>
            </w:tcBorders>
            <w:shd w:val="clear" w:color="auto" w:fill="auto"/>
            <w:vAlign w:val="center"/>
          </w:tcPr>
          <w:p w14:paraId="6ED582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621F0F3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10.82 </w:t>
            </w:r>
          </w:p>
        </w:tc>
        <w:tc>
          <w:tcPr>
            <w:tcW w:w="1185" w:type="dxa"/>
            <w:shd w:val="clear" w:color="auto" w:fill="auto"/>
            <w:vAlign w:val="center"/>
          </w:tcPr>
          <w:p w14:paraId="358491C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DF5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3529E4A">
            <w:pPr>
              <w:widowControl/>
              <w:jc w:val="center"/>
              <w:textAlignment w:val="center"/>
              <w:rPr>
                <w:rFonts w:ascii="宋体" w:hAnsi="宋体" w:cs="宋体"/>
                <w:sz w:val="22"/>
                <w:szCs w:val="22"/>
              </w:rPr>
            </w:pPr>
            <w:r>
              <w:rPr>
                <w:rFonts w:hint="eastAsia" w:ascii="宋体" w:hAnsi="宋体" w:cs="宋体"/>
                <w:kern w:val="0"/>
                <w:sz w:val="22"/>
                <w:szCs w:val="22"/>
              </w:rPr>
              <w:t>152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4C8C8A3"/>
        </w:tc>
        <w:tc>
          <w:tcPr>
            <w:tcW w:w="2100" w:type="dxa"/>
            <w:vMerge w:val="continue"/>
            <w:tcBorders>
              <w:top w:val="single" w:color="auto" w:sz="4" w:space="0"/>
              <w:left w:val="single" w:color="auto" w:sz="4" w:space="0"/>
              <w:right w:val="single" w:color="auto" w:sz="4" w:space="0"/>
            </w:tcBorders>
            <w:shd w:val="clear" w:color="auto" w:fill="auto"/>
            <w:vAlign w:val="center"/>
          </w:tcPr>
          <w:p w14:paraId="27DC9DA3"/>
        </w:tc>
        <w:tc>
          <w:tcPr>
            <w:tcW w:w="1860" w:type="dxa"/>
            <w:tcBorders>
              <w:top w:val="single" w:color="auto" w:sz="4" w:space="0"/>
              <w:left w:val="single" w:color="auto" w:sz="4" w:space="0"/>
              <w:right w:val="single" w:color="auto" w:sz="4" w:space="0"/>
            </w:tcBorders>
            <w:shd w:val="clear" w:color="auto" w:fill="auto"/>
            <w:vAlign w:val="center"/>
          </w:tcPr>
          <w:p w14:paraId="5114A666">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60CD185F">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4018D8E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08684AD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5.60 </w:t>
            </w:r>
          </w:p>
        </w:tc>
        <w:tc>
          <w:tcPr>
            <w:tcW w:w="1305" w:type="dxa"/>
            <w:tcBorders>
              <w:top w:val="single" w:color="auto" w:sz="4" w:space="0"/>
              <w:left w:val="single" w:color="auto" w:sz="4" w:space="0"/>
              <w:right w:val="single" w:color="auto" w:sz="4" w:space="0"/>
            </w:tcBorders>
            <w:shd w:val="clear" w:color="auto" w:fill="auto"/>
            <w:vAlign w:val="center"/>
          </w:tcPr>
          <w:p w14:paraId="0CC8C89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49DC0F5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18.48 </w:t>
            </w:r>
          </w:p>
        </w:tc>
        <w:tc>
          <w:tcPr>
            <w:tcW w:w="1185" w:type="dxa"/>
            <w:shd w:val="clear" w:color="auto" w:fill="auto"/>
            <w:vAlign w:val="center"/>
          </w:tcPr>
          <w:p w14:paraId="5354108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EB5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B967A79">
            <w:pPr>
              <w:widowControl/>
              <w:jc w:val="center"/>
              <w:textAlignment w:val="center"/>
              <w:rPr>
                <w:rFonts w:ascii="宋体" w:hAnsi="宋体" w:cs="宋体"/>
                <w:sz w:val="22"/>
                <w:szCs w:val="22"/>
              </w:rPr>
            </w:pPr>
            <w:r>
              <w:rPr>
                <w:rFonts w:hint="eastAsia" w:ascii="宋体" w:hAnsi="宋体" w:cs="宋体"/>
                <w:kern w:val="0"/>
                <w:sz w:val="22"/>
                <w:szCs w:val="22"/>
              </w:rPr>
              <w:t>153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5777F134"/>
        </w:tc>
        <w:tc>
          <w:tcPr>
            <w:tcW w:w="2100" w:type="dxa"/>
            <w:tcBorders>
              <w:top w:val="single" w:color="auto" w:sz="4" w:space="0"/>
              <w:left w:val="single" w:color="auto" w:sz="4" w:space="0"/>
              <w:right w:val="single" w:color="auto" w:sz="4" w:space="0"/>
            </w:tcBorders>
            <w:shd w:val="clear" w:color="auto" w:fill="auto"/>
            <w:vAlign w:val="center"/>
          </w:tcPr>
          <w:p w14:paraId="74D76105">
            <w:pPr>
              <w:jc w:val="center"/>
              <w:rPr>
                <w:rFonts w:ascii="宋体" w:hAnsi="宋体" w:cs="宋体"/>
                <w:b/>
                <w:bCs/>
                <w:sz w:val="22"/>
                <w:szCs w:val="22"/>
              </w:rPr>
            </w:pPr>
          </w:p>
        </w:tc>
        <w:tc>
          <w:tcPr>
            <w:tcW w:w="1860" w:type="dxa"/>
            <w:tcBorders>
              <w:top w:val="single" w:color="auto" w:sz="4" w:space="0"/>
              <w:left w:val="single" w:color="auto" w:sz="4" w:space="0"/>
              <w:right w:val="single" w:color="auto" w:sz="4" w:space="0"/>
            </w:tcBorders>
            <w:shd w:val="clear" w:color="auto" w:fill="auto"/>
            <w:vAlign w:val="center"/>
          </w:tcPr>
          <w:p w14:paraId="04000A13">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67A0F38B">
            <w:pPr>
              <w:widowControl/>
              <w:jc w:val="center"/>
              <w:textAlignment w:val="center"/>
              <w:rPr>
                <w:rFonts w:ascii="宋体" w:hAnsi="宋体" w:cs="宋体"/>
                <w:b/>
                <w:bCs/>
                <w:sz w:val="22"/>
                <w:szCs w:val="22"/>
              </w:rPr>
            </w:pPr>
            <w:r>
              <w:rPr>
                <w:rFonts w:hint="eastAsia" w:ascii="宋体" w:hAnsi="宋体" w:cs="宋体"/>
                <w:b/>
                <w:bCs/>
                <w:kern w:val="0"/>
                <w:sz w:val="22"/>
                <w:szCs w:val="22"/>
              </w:rPr>
              <w:t>电动</w:t>
            </w:r>
          </w:p>
        </w:tc>
        <w:tc>
          <w:tcPr>
            <w:tcW w:w="1290" w:type="dxa"/>
            <w:tcBorders>
              <w:top w:val="single" w:color="auto" w:sz="4" w:space="0"/>
              <w:left w:val="single" w:color="auto" w:sz="4" w:space="0"/>
              <w:right w:val="single" w:color="auto" w:sz="4" w:space="0"/>
            </w:tcBorders>
            <w:shd w:val="clear" w:color="auto" w:fill="auto"/>
            <w:vAlign w:val="center"/>
          </w:tcPr>
          <w:p w14:paraId="26E7C1E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 </w:t>
            </w:r>
          </w:p>
        </w:tc>
        <w:tc>
          <w:tcPr>
            <w:tcW w:w="1215" w:type="dxa"/>
            <w:tcBorders>
              <w:top w:val="single" w:color="auto" w:sz="4" w:space="0"/>
              <w:left w:val="single" w:color="auto" w:sz="4" w:space="0"/>
              <w:right w:val="single" w:color="auto" w:sz="4" w:space="0"/>
            </w:tcBorders>
            <w:shd w:val="clear" w:color="auto" w:fill="auto"/>
            <w:vAlign w:val="center"/>
          </w:tcPr>
          <w:p w14:paraId="6E3AAD8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5.60 </w:t>
            </w:r>
          </w:p>
        </w:tc>
        <w:tc>
          <w:tcPr>
            <w:tcW w:w="1305" w:type="dxa"/>
            <w:tcBorders>
              <w:top w:val="single" w:color="auto" w:sz="4" w:space="0"/>
              <w:left w:val="single" w:color="auto" w:sz="4" w:space="0"/>
              <w:right w:val="single" w:color="auto" w:sz="4" w:space="0"/>
            </w:tcBorders>
            <w:shd w:val="clear" w:color="auto" w:fill="auto"/>
            <w:vAlign w:val="center"/>
          </w:tcPr>
          <w:p w14:paraId="52BC7A2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3.30 </w:t>
            </w:r>
          </w:p>
        </w:tc>
        <w:tc>
          <w:tcPr>
            <w:tcW w:w="1440" w:type="dxa"/>
            <w:tcBorders>
              <w:top w:val="single" w:color="auto" w:sz="4" w:space="0"/>
              <w:left w:val="single" w:color="auto" w:sz="4" w:space="0"/>
              <w:right w:val="single" w:color="auto" w:sz="4" w:space="0"/>
            </w:tcBorders>
            <w:shd w:val="clear" w:color="auto" w:fill="auto"/>
            <w:vAlign w:val="center"/>
          </w:tcPr>
          <w:p w14:paraId="0D2901A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18.48 </w:t>
            </w:r>
          </w:p>
        </w:tc>
        <w:tc>
          <w:tcPr>
            <w:tcW w:w="1185" w:type="dxa"/>
            <w:shd w:val="clear" w:color="auto" w:fill="auto"/>
            <w:vAlign w:val="center"/>
          </w:tcPr>
          <w:p w14:paraId="67B5F24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09B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D170C39">
            <w:pPr>
              <w:widowControl/>
              <w:jc w:val="center"/>
              <w:textAlignment w:val="center"/>
              <w:rPr>
                <w:rFonts w:ascii="宋体" w:hAnsi="宋体" w:cs="宋体"/>
                <w:sz w:val="22"/>
                <w:szCs w:val="22"/>
              </w:rPr>
            </w:pPr>
            <w:r>
              <w:rPr>
                <w:rFonts w:hint="eastAsia" w:ascii="宋体" w:hAnsi="宋体" w:cs="宋体"/>
                <w:kern w:val="0"/>
                <w:sz w:val="22"/>
                <w:szCs w:val="22"/>
              </w:rPr>
              <w:t>154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E657E38"/>
        </w:tc>
        <w:tc>
          <w:tcPr>
            <w:tcW w:w="2100" w:type="dxa"/>
            <w:tcBorders>
              <w:top w:val="single" w:color="auto" w:sz="4" w:space="0"/>
              <w:left w:val="single" w:color="auto" w:sz="4" w:space="0"/>
              <w:right w:val="single" w:color="auto" w:sz="4" w:space="0"/>
            </w:tcBorders>
            <w:shd w:val="clear" w:color="auto" w:fill="auto"/>
            <w:vAlign w:val="center"/>
          </w:tcPr>
          <w:p w14:paraId="06F97274">
            <w:pPr>
              <w:widowControl/>
              <w:jc w:val="center"/>
              <w:textAlignment w:val="center"/>
              <w:rPr>
                <w:rFonts w:ascii="宋体" w:hAnsi="宋体" w:cs="宋体"/>
                <w:b/>
                <w:bCs/>
                <w:sz w:val="22"/>
                <w:szCs w:val="22"/>
              </w:rPr>
            </w:pPr>
            <w:r>
              <w:rPr>
                <w:rFonts w:hint="eastAsia" w:ascii="宋体" w:hAnsi="宋体" w:cs="宋体"/>
                <w:b/>
                <w:bCs/>
                <w:kern w:val="0"/>
                <w:sz w:val="22"/>
                <w:szCs w:val="22"/>
              </w:rPr>
              <w:t>储藏室</w:t>
            </w:r>
          </w:p>
        </w:tc>
        <w:tc>
          <w:tcPr>
            <w:tcW w:w="1860" w:type="dxa"/>
            <w:tcBorders>
              <w:top w:val="single" w:color="auto" w:sz="4" w:space="0"/>
              <w:left w:val="single" w:color="auto" w:sz="4" w:space="0"/>
              <w:right w:val="single" w:color="auto" w:sz="4" w:space="0"/>
            </w:tcBorders>
            <w:shd w:val="clear" w:color="auto" w:fill="auto"/>
            <w:vAlign w:val="center"/>
          </w:tcPr>
          <w:p w14:paraId="6AA3E59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D91816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4A9EBB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10C30A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54E3562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B46C9A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3DFA8B0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C0B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A3991EC">
            <w:pPr>
              <w:widowControl/>
              <w:jc w:val="center"/>
              <w:textAlignment w:val="center"/>
              <w:rPr>
                <w:rFonts w:ascii="宋体" w:hAnsi="宋体" w:cs="宋体"/>
                <w:sz w:val="22"/>
                <w:szCs w:val="22"/>
              </w:rPr>
            </w:pPr>
            <w:r>
              <w:rPr>
                <w:rFonts w:hint="eastAsia" w:ascii="宋体" w:hAnsi="宋体" w:cs="宋体"/>
                <w:kern w:val="0"/>
                <w:sz w:val="22"/>
                <w:szCs w:val="22"/>
              </w:rPr>
              <w:t>155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237956D"/>
        </w:tc>
        <w:tc>
          <w:tcPr>
            <w:tcW w:w="2100" w:type="dxa"/>
            <w:vMerge w:val="restart"/>
            <w:tcBorders>
              <w:top w:val="single" w:color="auto" w:sz="4" w:space="0"/>
              <w:left w:val="single" w:color="auto" w:sz="4" w:space="0"/>
              <w:right w:val="single" w:color="auto" w:sz="4" w:space="0"/>
            </w:tcBorders>
            <w:shd w:val="clear" w:color="auto" w:fill="auto"/>
            <w:vAlign w:val="center"/>
          </w:tcPr>
          <w:p w14:paraId="3040612E">
            <w:pPr>
              <w:widowControl/>
              <w:jc w:val="center"/>
              <w:textAlignment w:val="center"/>
              <w:rPr>
                <w:rFonts w:ascii="宋体" w:hAnsi="宋体" w:cs="宋体"/>
                <w:b/>
                <w:bCs/>
                <w:sz w:val="22"/>
                <w:szCs w:val="22"/>
              </w:rPr>
            </w:pPr>
            <w:r>
              <w:rPr>
                <w:rFonts w:hint="eastAsia" w:ascii="宋体" w:hAnsi="宋体" w:cs="宋体"/>
                <w:b/>
                <w:bCs/>
                <w:kern w:val="0"/>
                <w:sz w:val="22"/>
                <w:szCs w:val="22"/>
              </w:rPr>
              <w:t>洽谈区</w:t>
            </w:r>
          </w:p>
        </w:tc>
        <w:tc>
          <w:tcPr>
            <w:tcW w:w="1860" w:type="dxa"/>
            <w:tcBorders>
              <w:top w:val="single" w:color="auto" w:sz="4" w:space="0"/>
              <w:left w:val="single" w:color="auto" w:sz="4" w:space="0"/>
              <w:right w:val="single" w:color="auto" w:sz="4" w:space="0"/>
            </w:tcBorders>
            <w:shd w:val="clear" w:color="auto" w:fill="auto"/>
            <w:vAlign w:val="center"/>
          </w:tcPr>
          <w:p w14:paraId="019A9AB7">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60C767B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FD0E81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BF4513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6.30 </w:t>
            </w:r>
          </w:p>
        </w:tc>
        <w:tc>
          <w:tcPr>
            <w:tcW w:w="1305" w:type="dxa"/>
            <w:tcBorders>
              <w:top w:val="single" w:color="auto" w:sz="4" w:space="0"/>
              <w:left w:val="single" w:color="auto" w:sz="4" w:space="0"/>
              <w:right w:val="single" w:color="auto" w:sz="4" w:space="0"/>
            </w:tcBorders>
            <w:shd w:val="clear" w:color="auto" w:fill="auto"/>
            <w:vAlign w:val="center"/>
          </w:tcPr>
          <w:p w14:paraId="6A505F8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65C8B4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15.12 </w:t>
            </w:r>
          </w:p>
        </w:tc>
        <w:tc>
          <w:tcPr>
            <w:tcW w:w="1185" w:type="dxa"/>
            <w:shd w:val="clear" w:color="auto" w:fill="auto"/>
            <w:vAlign w:val="center"/>
          </w:tcPr>
          <w:p w14:paraId="6A6F175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F6D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EF2CB1C">
            <w:pPr>
              <w:widowControl/>
              <w:jc w:val="center"/>
              <w:textAlignment w:val="center"/>
              <w:rPr>
                <w:rFonts w:ascii="宋体" w:hAnsi="宋体" w:cs="宋体"/>
                <w:sz w:val="22"/>
                <w:szCs w:val="22"/>
              </w:rPr>
            </w:pPr>
            <w:r>
              <w:rPr>
                <w:rFonts w:hint="eastAsia" w:ascii="宋体" w:hAnsi="宋体" w:cs="宋体"/>
                <w:kern w:val="0"/>
                <w:sz w:val="22"/>
                <w:szCs w:val="22"/>
              </w:rPr>
              <w:t>156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17FD0FC3"/>
        </w:tc>
        <w:tc>
          <w:tcPr>
            <w:tcW w:w="2100" w:type="dxa"/>
            <w:vMerge w:val="continue"/>
            <w:tcBorders>
              <w:top w:val="single" w:color="auto" w:sz="4" w:space="0"/>
              <w:left w:val="single" w:color="auto" w:sz="4" w:space="0"/>
              <w:right w:val="single" w:color="auto" w:sz="4" w:space="0"/>
            </w:tcBorders>
            <w:shd w:val="clear" w:color="auto" w:fill="auto"/>
            <w:vAlign w:val="center"/>
          </w:tcPr>
          <w:p w14:paraId="5E28051E"/>
        </w:tc>
        <w:tc>
          <w:tcPr>
            <w:tcW w:w="1860" w:type="dxa"/>
            <w:tcBorders>
              <w:top w:val="single" w:color="auto" w:sz="4" w:space="0"/>
              <w:left w:val="single" w:color="auto" w:sz="4" w:space="0"/>
              <w:right w:val="single" w:color="auto" w:sz="4" w:space="0"/>
            </w:tcBorders>
            <w:shd w:val="clear" w:color="auto" w:fill="auto"/>
            <w:vAlign w:val="center"/>
          </w:tcPr>
          <w:p w14:paraId="39F48968">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30D09F6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4575252">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1314B5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7.30 </w:t>
            </w:r>
          </w:p>
        </w:tc>
        <w:tc>
          <w:tcPr>
            <w:tcW w:w="1305" w:type="dxa"/>
            <w:tcBorders>
              <w:top w:val="single" w:color="auto" w:sz="4" w:space="0"/>
              <w:left w:val="single" w:color="auto" w:sz="4" w:space="0"/>
              <w:right w:val="single" w:color="auto" w:sz="4" w:space="0"/>
            </w:tcBorders>
            <w:shd w:val="clear" w:color="auto" w:fill="auto"/>
            <w:vAlign w:val="center"/>
          </w:tcPr>
          <w:p w14:paraId="7DE5EF5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2.60 </w:t>
            </w:r>
          </w:p>
        </w:tc>
        <w:tc>
          <w:tcPr>
            <w:tcW w:w="1440" w:type="dxa"/>
            <w:tcBorders>
              <w:top w:val="single" w:color="auto" w:sz="4" w:space="0"/>
              <w:left w:val="single" w:color="auto" w:sz="4" w:space="0"/>
              <w:right w:val="single" w:color="auto" w:sz="4" w:space="0"/>
            </w:tcBorders>
            <w:shd w:val="clear" w:color="auto" w:fill="auto"/>
            <w:vAlign w:val="center"/>
          </w:tcPr>
          <w:p w14:paraId="1A614D3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18.98 </w:t>
            </w:r>
          </w:p>
        </w:tc>
        <w:tc>
          <w:tcPr>
            <w:tcW w:w="1185" w:type="dxa"/>
            <w:shd w:val="clear" w:color="auto" w:fill="auto"/>
            <w:vAlign w:val="center"/>
          </w:tcPr>
          <w:p w14:paraId="546CACF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870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C501A70">
            <w:pPr>
              <w:widowControl/>
              <w:jc w:val="center"/>
              <w:textAlignment w:val="center"/>
              <w:rPr>
                <w:rFonts w:ascii="宋体" w:hAnsi="宋体" w:cs="宋体"/>
                <w:sz w:val="22"/>
                <w:szCs w:val="22"/>
              </w:rPr>
            </w:pPr>
            <w:r>
              <w:rPr>
                <w:rFonts w:hint="eastAsia" w:ascii="宋体" w:hAnsi="宋体" w:cs="宋体"/>
                <w:kern w:val="0"/>
                <w:sz w:val="22"/>
                <w:szCs w:val="22"/>
              </w:rPr>
              <w:t>157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2970A2B"/>
        </w:tc>
        <w:tc>
          <w:tcPr>
            <w:tcW w:w="2100" w:type="dxa"/>
            <w:vMerge w:val="restart"/>
            <w:tcBorders>
              <w:top w:val="single" w:color="auto" w:sz="4" w:space="0"/>
              <w:left w:val="single" w:color="auto" w:sz="4" w:space="0"/>
              <w:right w:val="single" w:color="auto" w:sz="4" w:space="0"/>
            </w:tcBorders>
            <w:shd w:val="clear" w:color="auto" w:fill="auto"/>
            <w:vAlign w:val="center"/>
          </w:tcPr>
          <w:p w14:paraId="17E943E7">
            <w:pPr>
              <w:widowControl/>
              <w:jc w:val="center"/>
              <w:textAlignment w:val="center"/>
              <w:rPr>
                <w:rFonts w:ascii="宋体" w:hAnsi="宋体" w:cs="宋体"/>
                <w:b/>
                <w:bCs/>
                <w:sz w:val="22"/>
                <w:szCs w:val="22"/>
              </w:rPr>
            </w:pPr>
            <w:r>
              <w:rPr>
                <w:rFonts w:hint="eastAsia" w:ascii="宋体" w:hAnsi="宋体" w:cs="宋体"/>
                <w:b/>
                <w:bCs/>
                <w:kern w:val="0"/>
                <w:sz w:val="22"/>
                <w:szCs w:val="22"/>
              </w:rPr>
              <w:t>领导办公室</w:t>
            </w:r>
          </w:p>
        </w:tc>
        <w:tc>
          <w:tcPr>
            <w:tcW w:w="1860" w:type="dxa"/>
            <w:tcBorders>
              <w:top w:val="single" w:color="auto" w:sz="4" w:space="0"/>
              <w:left w:val="single" w:color="auto" w:sz="4" w:space="0"/>
              <w:right w:val="single" w:color="auto" w:sz="4" w:space="0"/>
            </w:tcBorders>
            <w:shd w:val="clear" w:color="auto" w:fill="auto"/>
            <w:vAlign w:val="center"/>
          </w:tcPr>
          <w:p w14:paraId="0EAFE57F">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28EE4418">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0DB1060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C67FC7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07FF43E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5A5B4EC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10.15 </w:t>
            </w:r>
          </w:p>
        </w:tc>
        <w:tc>
          <w:tcPr>
            <w:tcW w:w="1185" w:type="dxa"/>
            <w:shd w:val="clear" w:color="auto" w:fill="auto"/>
            <w:vAlign w:val="center"/>
          </w:tcPr>
          <w:p w14:paraId="3E2BCE0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38E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30E6D43">
            <w:pPr>
              <w:widowControl/>
              <w:jc w:val="center"/>
              <w:textAlignment w:val="center"/>
              <w:rPr>
                <w:rFonts w:ascii="宋体" w:hAnsi="宋体" w:cs="宋体"/>
                <w:sz w:val="22"/>
                <w:szCs w:val="22"/>
              </w:rPr>
            </w:pPr>
            <w:r>
              <w:rPr>
                <w:rFonts w:hint="eastAsia" w:ascii="宋体" w:hAnsi="宋体" w:cs="宋体"/>
                <w:kern w:val="0"/>
                <w:sz w:val="22"/>
                <w:szCs w:val="22"/>
              </w:rPr>
              <w:t>158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862F8A5"/>
        </w:tc>
        <w:tc>
          <w:tcPr>
            <w:tcW w:w="2100" w:type="dxa"/>
            <w:vMerge w:val="continue"/>
            <w:tcBorders>
              <w:top w:val="single" w:color="auto" w:sz="4" w:space="0"/>
              <w:left w:val="single" w:color="auto" w:sz="4" w:space="0"/>
              <w:right w:val="single" w:color="auto" w:sz="4" w:space="0"/>
            </w:tcBorders>
            <w:shd w:val="clear" w:color="auto" w:fill="auto"/>
            <w:vAlign w:val="center"/>
          </w:tcPr>
          <w:p w14:paraId="3389F8AE"/>
        </w:tc>
        <w:tc>
          <w:tcPr>
            <w:tcW w:w="1860" w:type="dxa"/>
            <w:tcBorders>
              <w:top w:val="single" w:color="auto" w:sz="4" w:space="0"/>
              <w:left w:val="single" w:color="auto" w:sz="4" w:space="0"/>
              <w:right w:val="single" w:color="auto" w:sz="4" w:space="0"/>
            </w:tcBorders>
            <w:shd w:val="clear" w:color="auto" w:fill="auto"/>
            <w:vAlign w:val="center"/>
          </w:tcPr>
          <w:p w14:paraId="5FA10E41">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340F8793">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430C77F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AD62FB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79BD3AB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2181BDA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10.15 </w:t>
            </w:r>
          </w:p>
        </w:tc>
        <w:tc>
          <w:tcPr>
            <w:tcW w:w="1185" w:type="dxa"/>
            <w:shd w:val="clear" w:color="auto" w:fill="auto"/>
            <w:vAlign w:val="center"/>
          </w:tcPr>
          <w:p w14:paraId="4DEA3CC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EAE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F6DF334">
            <w:pPr>
              <w:widowControl/>
              <w:jc w:val="center"/>
              <w:textAlignment w:val="center"/>
              <w:rPr>
                <w:rFonts w:ascii="宋体" w:hAnsi="宋体" w:cs="宋体"/>
                <w:sz w:val="22"/>
                <w:szCs w:val="22"/>
              </w:rPr>
            </w:pPr>
            <w:r>
              <w:rPr>
                <w:rFonts w:hint="eastAsia" w:ascii="宋体" w:hAnsi="宋体" w:cs="宋体"/>
                <w:kern w:val="0"/>
                <w:sz w:val="22"/>
                <w:szCs w:val="22"/>
              </w:rPr>
              <w:t>159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0105F1BA"/>
        </w:tc>
        <w:tc>
          <w:tcPr>
            <w:tcW w:w="2100" w:type="dxa"/>
            <w:vMerge w:val="restart"/>
            <w:tcBorders>
              <w:top w:val="single" w:color="auto" w:sz="4" w:space="0"/>
              <w:left w:val="single" w:color="auto" w:sz="4" w:space="0"/>
              <w:right w:val="single" w:color="auto" w:sz="4" w:space="0"/>
            </w:tcBorders>
            <w:shd w:val="clear" w:color="auto" w:fill="auto"/>
            <w:vAlign w:val="center"/>
          </w:tcPr>
          <w:p w14:paraId="3F14B820">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165DEED2">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B49B6B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B19552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3C2A4E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7F0FD9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C93B01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0AB0589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2E5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483A697">
            <w:pPr>
              <w:widowControl/>
              <w:jc w:val="center"/>
              <w:textAlignment w:val="center"/>
              <w:rPr>
                <w:rFonts w:ascii="宋体" w:hAnsi="宋体" w:cs="宋体"/>
                <w:sz w:val="22"/>
                <w:szCs w:val="22"/>
              </w:rPr>
            </w:pPr>
            <w:r>
              <w:rPr>
                <w:rFonts w:hint="eastAsia" w:ascii="宋体" w:hAnsi="宋体" w:cs="宋体"/>
                <w:kern w:val="0"/>
                <w:sz w:val="22"/>
                <w:szCs w:val="22"/>
              </w:rPr>
              <w:t>160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30C1394"/>
        </w:tc>
        <w:tc>
          <w:tcPr>
            <w:tcW w:w="2100" w:type="dxa"/>
            <w:vMerge w:val="continue"/>
            <w:tcBorders>
              <w:top w:val="single" w:color="auto" w:sz="4" w:space="0"/>
              <w:left w:val="single" w:color="auto" w:sz="4" w:space="0"/>
              <w:right w:val="single" w:color="auto" w:sz="4" w:space="0"/>
            </w:tcBorders>
            <w:shd w:val="clear" w:color="auto" w:fill="auto"/>
            <w:vAlign w:val="center"/>
          </w:tcPr>
          <w:p w14:paraId="7303D82C"/>
        </w:tc>
        <w:tc>
          <w:tcPr>
            <w:tcW w:w="1860" w:type="dxa"/>
            <w:tcBorders>
              <w:top w:val="single" w:color="auto" w:sz="4" w:space="0"/>
              <w:left w:val="single" w:color="auto" w:sz="4" w:space="0"/>
              <w:right w:val="single" w:color="auto" w:sz="4" w:space="0"/>
            </w:tcBorders>
            <w:shd w:val="clear" w:color="auto" w:fill="auto"/>
            <w:vAlign w:val="center"/>
          </w:tcPr>
          <w:p w14:paraId="22EEF7BE">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004C87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50B81C7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6D8D98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38F7605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1C027A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56F9C7A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706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4229EB2">
            <w:pPr>
              <w:widowControl/>
              <w:jc w:val="center"/>
              <w:textAlignment w:val="center"/>
              <w:rPr>
                <w:rFonts w:ascii="宋体" w:hAnsi="宋体" w:cs="宋体"/>
                <w:sz w:val="22"/>
                <w:szCs w:val="22"/>
              </w:rPr>
            </w:pPr>
            <w:r>
              <w:rPr>
                <w:rFonts w:hint="eastAsia" w:ascii="宋体" w:hAnsi="宋体" w:cs="宋体"/>
                <w:kern w:val="0"/>
                <w:sz w:val="22"/>
                <w:szCs w:val="22"/>
              </w:rPr>
              <w:t>161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916B437"/>
        </w:tc>
        <w:tc>
          <w:tcPr>
            <w:tcW w:w="2100" w:type="dxa"/>
            <w:vMerge w:val="continue"/>
            <w:tcBorders>
              <w:top w:val="single" w:color="auto" w:sz="4" w:space="0"/>
              <w:left w:val="single" w:color="auto" w:sz="4" w:space="0"/>
              <w:right w:val="single" w:color="auto" w:sz="4" w:space="0"/>
            </w:tcBorders>
            <w:shd w:val="clear" w:color="auto" w:fill="auto"/>
            <w:vAlign w:val="center"/>
          </w:tcPr>
          <w:p w14:paraId="5A0D5D0B"/>
        </w:tc>
        <w:tc>
          <w:tcPr>
            <w:tcW w:w="1860" w:type="dxa"/>
            <w:tcBorders>
              <w:top w:val="single" w:color="auto" w:sz="4" w:space="0"/>
              <w:left w:val="single" w:color="auto" w:sz="4" w:space="0"/>
              <w:right w:val="single" w:color="auto" w:sz="4" w:space="0"/>
            </w:tcBorders>
            <w:shd w:val="clear" w:color="auto" w:fill="auto"/>
            <w:vAlign w:val="center"/>
          </w:tcPr>
          <w:p w14:paraId="55C5E55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1CF00EF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A3A03F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B07263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3.80 </w:t>
            </w:r>
          </w:p>
        </w:tc>
        <w:tc>
          <w:tcPr>
            <w:tcW w:w="1305" w:type="dxa"/>
            <w:tcBorders>
              <w:top w:val="single" w:color="auto" w:sz="4" w:space="0"/>
              <w:left w:val="single" w:color="auto" w:sz="4" w:space="0"/>
              <w:right w:val="single" w:color="auto" w:sz="4" w:space="0"/>
            </w:tcBorders>
            <w:shd w:val="clear" w:color="auto" w:fill="auto"/>
            <w:vAlign w:val="center"/>
          </w:tcPr>
          <w:p w14:paraId="26B7E15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0788DD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9.12 </w:t>
            </w:r>
          </w:p>
        </w:tc>
        <w:tc>
          <w:tcPr>
            <w:tcW w:w="1185" w:type="dxa"/>
            <w:shd w:val="clear" w:color="auto" w:fill="auto"/>
            <w:vAlign w:val="center"/>
          </w:tcPr>
          <w:p w14:paraId="5ABE87A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709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CD0DE3A">
            <w:pPr>
              <w:widowControl/>
              <w:jc w:val="center"/>
              <w:textAlignment w:val="center"/>
              <w:rPr>
                <w:rFonts w:ascii="宋体" w:hAnsi="宋体" w:cs="宋体"/>
                <w:sz w:val="22"/>
                <w:szCs w:val="22"/>
              </w:rPr>
            </w:pPr>
            <w:r>
              <w:rPr>
                <w:rFonts w:hint="eastAsia" w:ascii="宋体" w:hAnsi="宋体" w:cs="宋体"/>
                <w:kern w:val="0"/>
                <w:sz w:val="22"/>
                <w:szCs w:val="22"/>
              </w:rPr>
              <w:t>162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7F7513F"/>
        </w:tc>
        <w:tc>
          <w:tcPr>
            <w:tcW w:w="2100" w:type="dxa"/>
            <w:vMerge w:val="continue"/>
            <w:tcBorders>
              <w:top w:val="single" w:color="auto" w:sz="4" w:space="0"/>
              <w:left w:val="single" w:color="auto" w:sz="4" w:space="0"/>
              <w:right w:val="single" w:color="auto" w:sz="4" w:space="0"/>
            </w:tcBorders>
            <w:shd w:val="clear" w:color="auto" w:fill="auto"/>
            <w:vAlign w:val="center"/>
          </w:tcPr>
          <w:p w14:paraId="2BD6BC2F"/>
        </w:tc>
        <w:tc>
          <w:tcPr>
            <w:tcW w:w="1860" w:type="dxa"/>
            <w:tcBorders>
              <w:top w:val="single" w:color="auto" w:sz="4" w:space="0"/>
              <w:left w:val="single" w:color="auto" w:sz="4" w:space="0"/>
              <w:right w:val="single" w:color="auto" w:sz="4" w:space="0"/>
            </w:tcBorders>
            <w:shd w:val="clear" w:color="auto" w:fill="auto"/>
            <w:vAlign w:val="center"/>
          </w:tcPr>
          <w:p w14:paraId="2A4A667E">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15461E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5AB73E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49CE8D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305" w:type="dxa"/>
            <w:tcBorders>
              <w:top w:val="single" w:color="auto" w:sz="4" w:space="0"/>
              <w:left w:val="single" w:color="auto" w:sz="4" w:space="0"/>
              <w:right w:val="single" w:color="auto" w:sz="4" w:space="0"/>
            </w:tcBorders>
            <w:shd w:val="clear" w:color="auto" w:fill="auto"/>
            <w:vAlign w:val="center"/>
          </w:tcPr>
          <w:p w14:paraId="4533F16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73C622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8.88 </w:t>
            </w:r>
          </w:p>
        </w:tc>
        <w:tc>
          <w:tcPr>
            <w:tcW w:w="1185" w:type="dxa"/>
            <w:shd w:val="clear" w:color="auto" w:fill="auto"/>
            <w:vAlign w:val="center"/>
          </w:tcPr>
          <w:p w14:paraId="5B3D169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A86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0F285EA">
            <w:pPr>
              <w:widowControl/>
              <w:jc w:val="center"/>
              <w:textAlignment w:val="center"/>
              <w:rPr>
                <w:rFonts w:ascii="宋体" w:hAnsi="宋体" w:cs="宋体"/>
                <w:sz w:val="22"/>
                <w:szCs w:val="22"/>
              </w:rPr>
            </w:pPr>
            <w:r>
              <w:rPr>
                <w:rFonts w:hint="eastAsia" w:ascii="宋体" w:hAnsi="宋体" w:cs="宋体"/>
                <w:kern w:val="0"/>
                <w:sz w:val="22"/>
                <w:szCs w:val="22"/>
              </w:rPr>
              <w:t>163</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254CA27B"/>
        </w:tc>
        <w:tc>
          <w:tcPr>
            <w:tcW w:w="2100" w:type="dxa"/>
            <w:vMerge w:val="continue"/>
            <w:tcBorders>
              <w:top w:val="single" w:color="auto" w:sz="4" w:space="0"/>
              <w:left w:val="single" w:color="auto" w:sz="4" w:space="0"/>
              <w:right w:val="single" w:color="auto" w:sz="4" w:space="0"/>
            </w:tcBorders>
            <w:shd w:val="clear" w:color="auto" w:fill="auto"/>
            <w:vAlign w:val="center"/>
          </w:tcPr>
          <w:p w14:paraId="6C75ECAD"/>
        </w:tc>
        <w:tc>
          <w:tcPr>
            <w:tcW w:w="1860" w:type="dxa"/>
            <w:tcBorders>
              <w:top w:val="single" w:color="auto" w:sz="4" w:space="0"/>
              <w:left w:val="single" w:color="auto" w:sz="4" w:space="0"/>
              <w:right w:val="single" w:color="auto" w:sz="4" w:space="0"/>
            </w:tcBorders>
            <w:shd w:val="clear" w:color="auto" w:fill="auto"/>
            <w:vAlign w:val="center"/>
          </w:tcPr>
          <w:p w14:paraId="60011255">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AE228D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A06864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6EA800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3.40 </w:t>
            </w:r>
          </w:p>
        </w:tc>
        <w:tc>
          <w:tcPr>
            <w:tcW w:w="1305" w:type="dxa"/>
            <w:tcBorders>
              <w:top w:val="single" w:color="auto" w:sz="4" w:space="0"/>
              <w:left w:val="single" w:color="auto" w:sz="4" w:space="0"/>
              <w:right w:val="single" w:color="auto" w:sz="4" w:space="0"/>
            </w:tcBorders>
            <w:shd w:val="clear" w:color="auto" w:fill="auto"/>
            <w:vAlign w:val="center"/>
          </w:tcPr>
          <w:p w14:paraId="502FF62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A3DDC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8.16 </w:t>
            </w:r>
          </w:p>
        </w:tc>
        <w:tc>
          <w:tcPr>
            <w:tcW w:w="1185" w:type="dxa"/>
            <w:shd w:val="clear" w:color="auto" w:fill="auto"/>
            <w:vAlign w:val="center"/>
          </w:tcPr>
          <w:p w14:paraId="33CCA4D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A42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DED1DC0">
            <w:pPr>
              <w:widowControl/>
              <w:jc w:val="center"/>
              <w:textAlignment w:val="center"/>
              <w:rPr>
                <w:rFonts w:ascii="宋体" w:hAnsi="宋体" w:cs="宋体"/>
                <w:sz w:val="22"/>
                <w:szCs w:val="22"/>
              </w:rPr>
            </w:pPr>
            <w:r>
              <w:rPr>
                <w:rFonts w:hint="eastAsia" w:ascii="宋体" w:hAnsi="宋体" w:cs="宋体"/>
                <w:kern w:val="0"/>
                <w:sz w:val="22"/>
                <w:szCs w:val="22"/>
              </w:rPr>
              <w:t>164</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003E5F5"/>
        </w:tc>
        <w:tc>
          <w:tcPr>
            <w:tcW w:w="2100" w:type="dxa"/>
            <w:vMerge w:val="continue"/>
            <w:tcBorders>
              <w:top w:val="single" w:color="auto" w:sz="4" w:space="0"/>
              <w:left w:val="single" w:color="auto" w:sz="4" w:space="0"/>
              <w:right w:val="single" w:color="auto" w:sz="4" w:space="0"/>
            </w:tcBorders>
            <w:shd w:val="clear" w:color="auto" w:fill="auto"/>
            <w:vAlign w:val="center"/>
          </w:tcPr>
          <w:p w14:paraId="179221A9"/>
        </w:tc>
        <w:tc>
          <w:tcPr>
            <w:tcW w:w="1860" w:type="dxa"/>
            <w:tcBorders>
              <w:top w:val="single" w:color="auto" w:sz="4" w:space="0"/>
              <w:left w:val="single" w:color="auto" w:sz="4" w:space="0"/>
              <w:right w:val="single" w:color="auto" w:sz="4" w:space="0"/>
            </w:tcBorders>
            <w:shd w:val="clear" w:color="auto" w:fill="auto"/>
            <w:vAlign w:val="center"/>
          </w:tcPr>
          <w:p w14:paraId="459934C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933377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2D8D01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AF196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3208F34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D8929A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3E25C7EA">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E89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40CF2C4">
            <w:pPr>
              <w:widowControl/>
              <w:jc w:val="center"/>
              <w:textAlignment w:val="center"/>
              <w:rPr>
                <w:rFonts w:ascii="宋体" w:hAnsi="宋体" w:cs="宋体"/>
                <w:sz w:val="22"/>
                <w:szCs w:val="22"/>
              </w:rPr>
            </w:pPr>
            <w:r>
              <w:rPr>
                <w:rFonts w:hint="eastAsia" w:ascii="宋体" w:hAnsi="宋体" w:cs="宋体"/>
                <w:kern w:val="0"/>
                <w:sz w:val="22"/>
                <w:szCs w:val="22"/>
              </w:rPr>
              <w:t>165</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9233E41"/>
        </w:tc>
        <w:tc>
          <w:tcPr>
            <w:tcW w:w="2100" w:type="dxa"/>
            <w:vMerge w:val="continue"/>
            <w:tcBorders>
              <w:top w:val="single" w:color="auto" w:sz="4" w:space="0"/>
              <w:left w:val="single" w:color="auto" w:sz="4" w:space="0"/>
              <w:right w:val="single" w:color="auto" w:sz="4" w:space="0"/>
            </w:tcBorders>
            <w:shd w:val="clear" w:color="auto" w:fill="auto"/>
            <w:vAlign w:val="center"/>
          </w:tcPr>
          <w:p w14:paraId="68F19500"/>
        </w:tc>
        <w:tc>
          <w:tcPr>
            <w:tcW w:w="1860" w:type="dxa"/>
            <w:tcBorders>
              <w:top w:val="single" w:color="auto" w:sz="4" w:space="0"/>
              <w:left w:val="single" w:color="auto" w:sz="4" w:space="0"/>
              <w:right w:val="single" w:color="auto" w:sz="4" w:space="0"/>
            </w:tcBorders>
            <w:shd w:val="clear" w:color="auto" w:fill="auto"/>
            <w:vAlign w:val="center"/>
          </w:tcPr>
          <w:p w14:paraId="5DD0B050">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4A55B4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164E4E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8357D0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5E28F6B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34D21D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6CE2DD7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3BA6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1C2A9B1">
            <w:pPr>
              <w:widowControl/>
              <w:jc w:val="center"/>
              <w:textAlignment w:val="center"/>
              <w:rPr>
                <w:rFonts w:ascii="宋体" w:hAnsi="宋体" w:cs="宋体"/>
                <w:sz w:val="22"/>
                <w:szCs w:val="22"/>
              </w:rPr>
            </w:pPr>
            <w:r>
              <w:rPr>
                <w:rFonts w:hint="eastAsia" w:ascii="宋体" w:hAnsi="宋体" w:cs="宋体"/>
                <w:kern w:val="0"/>
                <w:sz w:val="22"/>
                <w:szCs w:val="22"/>
              </w:rPr>
              <w:t>166</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C0F0E30"/>
        </w:tc>
        <w:tc>
          <w:tcPr>
            <w:tcW w:w="2100" w:type="dxa"/>
            <w:vMerge w:val="continue"/>
            <w:tcBorders>
              <w:top w:val="single" w:color="auto" w:sz="4" w:space="0"/>
              <w:left w:val="single" w:color="auto" w:sz="4" w:space="0"/>
              <w:right w:val="single" w:color="auto" w:sz="4" w:space="0"/>
            </w:tcBorders>
            <w:shd w:val="clear" w:color="auto" w:fill="auto"/>
            <w:vAlign w:val="center"/>
          </w:tcPr>
          <w:p w14:paraId="40435E96"/>
        </w:tc>
        <w:tc>
          <w:tcPr>
            <w:tcW w:w="1860" w:type="dxa"/>
            <w:tcBorders>
              <w:top w:val="single" w:color="auto" w:sz="4" w:space="0"/>
              <w:left w:val="single" w:color="auto" w:sz="4" w:space="0"/>
              <w:right w:val="single" w:color="auto" w:sz="4" w:space="0"/>
            </w:tcBorders>
            <w:shd w:val="clear" w:color="auto" w:fill="auto"/>
            <w:vAlign w:val="center"/>
          </w:tcPr>
          <w:p w14:paraId="46E40AD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062D0A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9CD66A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A05220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19754FF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75B3F2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179559C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FCD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B9468BC">
            <w:pPr>
              <w:widowControl/>
              <w:jc w:val="center"/>
              <w:textAlignment w:val="center"/>
              <w:rPr>
                <w:rFonts w:ascii="宋体" w:hAnsi="宋体" w:cs="宋体"/>
                <w:sz w:val="22"/>
                <w:szCs w:val="22"/>
              </w:rPr>
            </w:pPr>
            <w:r>
              <w:rPr>
                <w:rFonts w:hint="eastAsia" w:ascii="宋体" w:hAnsi="宋体" w:cs="宋体"/>
                <w:kern w:val="0"/>
                <w:sz w:val="22"/>
                <w:szCs w:val="22"/>
              </w:rPr>
              <w:t>167</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CA84F6C"/>
        </w:tc>
        <w:tc>
          <w:tcPr>
            <w:tcW w:w="2100" w:type="dxa"/>
            <w:vMerge w:val="continue"/>
            <w:tcBorders>
              <w:top w:val="single" w:color="auto" w:sz="4" w:space="0"/>
              <w:left w:val="single" w:color="auto" w:sz="4" w:space="0"/>
              <w:right w:val="single" w:color="auto" w:sz="4" w:space="0"/>
            </w:tcBorders>
            <w:shd w:val="clear" w:color="auto" w:fill="auto"/>
            <w:vAlign w:val="center"/>
          </w:tcPr>
          <w:p w14:paraId="2FF62DFA"/>
        </w:tc>
        <w:tc>
          <w:tcPr>
            <w:tcW w:w="1860" w:type="dxa"/>
            <w:tcBorders>
              <w:top w:val="single" w:color="auto" w:sz="4" w:space="0"/>
              <w:left w:val="single" w:color="auto" w:sz="4" w:space="0"/>
              <w:right w:val="single" w:color="auto" w:sz="4" w:space="0"/>
            </w:tcBorders>
            <w:shd w:val="clear" w:color="auto" w:fill="auto"/>
            <w:vAlign w:val="center"/>
          </w:tcPr>
          <w:p w14:paraId="6383274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D975ED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4CB378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18196D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3F43CAB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416E8C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0DBC220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B01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C3F12A7">
            <w:pPr>
              <w:widowControl/>
              <w:jc w:val="center"/>
              <w:textAlignment w:val="center"/>
              <w:rPr>
                <w:rFonts w:ascii="宋体" w:hAnsi="宋体" w:cs="宋体"/>
                <w:sz w:val="22"/>
                <w:szCs w:val="22"/>
              </w:rPr>
            </w:pPr>
            <w:r>
              <w:rPr>
                <w:rFonts w:hint="eastAsia" w:ascii="宋体" w:hAnsi="宋体" w:cs="宋体"/>
                <w:kern w:val="0"/>
                <w:sz w:val="22"/>
                <w:szCs w:val="22"/>
              </w:rPr>
              <w:t>168</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B145BCD"/>
        </w:tc>
        <w:tc>
          <w:tcPr>
            <w:tcW w:w="2100" w:type="dxa"/>
            <w:vMerge w:val="continue"/>
            <w:tcBorders>
              <w:top w:val="single" w:color="auto" w:sz="4" w:space="0"/>
              <w:left w:val="single" w:color="auto" w:sz="4" w:space="0"/>
              <w:right w:val="single" w:color="auto" w:sz="4" w:space="0"/>
            </w:tcBorders>
            <w:shd w:val="clear" w:color="auto" w:fill="auto"/>
            <w:vAlign w:val="center"/>
          </w:tcPr>
          <w:p w14:paraId="36CA9A17"/>
        </w:tc>
        <w:tc>
          <w:tcPr>
            <w:tcW w:w="1860" w:type="dxa"/>
            <w:tcBorders>
              <w:top w:val="single" w:color="auto" w:sz="4" w:space="0"/>
              <w:left w:val="single" w:color="auto" w:sz="4" w:space="0"/>
              <w:right w:val="single" w:color="auto" w:sz="4" w:space="0"/>
            </w:tcBorders>
            <w:shd w:val="clear" w:color="auto" w:fill="auto"/>
            <w:vAlign w:val="center"/>
          </w:tcPr>
          <w:p w14:paraId="525C5AF4">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1D2287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FF05D99">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E1E119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3.40 </w:t>
            </w:r>
          </w:p>
        </w:tc>
        <w:tc>
          <w:tcPr>
            <w:tcW w:w="1305" w:type="dxa"/>
            <w:tcBorders>
              <w:top w:val="single" w:color="auto" w:sz="4" w:space="0"/>
              <w:left w:val="single" w:color="auto" w:sz="4" w:space="0"/>
              <w:right w:val="single" w:color="auto" w:sz="4" w:space="0"/>
            </w:tcBorders>
            <w:shd w:val="clear" w:color="auto" w:fill="auto"/>
            <w:vAlign w:val="center"/>
          </w:tcPr>
          <w:p w14:paraId="2A85D6B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0E06356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8.16 </w:t>
            </w:r>
          </w:p>
        </w:tc>
        <w:tc>
          <w:tcPr>
            <w:tcW w:w="1185" w:type="dxa"/>
            <w:shd w:val="clear" w:color="auto" w:fill="auto"/>
            <w:vAlign w:val="center"/>
          </w:tcPr>
          <w:p w14:paraId="033C889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573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09F1A56">
            <w:pPr>
              <w:widowControl/>
              <w:jc w:val="center"/>
              <w:textAlignment w:val="center"/>
              <w:rPr>
                <w:rFonts w:ascii="宋体" w:hAnsi="宋体" w:cs="宋体"/>
                <w:sz w:val="22"/>
                <w:szCs w:val="22"/>
              </w:rPr>
            </w:pPr>
            <w:r>
              <w:rPr>
                <w:rFonts w:hint="eastAsia" w:ascii="宋体" w:hAnsi="宋体" w:cs="宋体"/>
                <w:kern w:val="0"/>
                <w:sz w:val="22"/>
                <w:szCs w:val="22"/>
              </w:rPr>
              <w:t>169</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693C4A5B"/>
        </w:tc>
        <w:tc>
          <w:tcPr>
            <w:tcW w:w="2100" w:type="dxa"/>
            <w:vMerge w:val="continue"/>
            <w:tcBorders>
              <w:top w:val="single" w:color="auto" w:sz="4" w:space="0"/>
              <w:left w:val="single" w:color="auto" w:sz="4" w:space="0"/>
              <w:right w:val="single" w:color="auto" w:sz="4" w:space="0"/>
            </w:tcBorders>
            <w:shd w:val="clear" w:color="auto" w:fill="auto"/>
            <w:vAlign w:val="center"/>
          </w:tcPr>
          <w:p w14:paraId="2235343C"/>
        </w:tc>
        <w:tc>
          <w:tcPr>
            <w:tcW w:w="1860" w:type="dxa"/>
            <w:tcBorders>
              <w:top w:val="single" w:color="auto" w:sz="4" w:space="0"/>
              <w:left w:val="single" w:color="auto" w:sz="4" w:space="0"/>
              <w:right w:val="single" w:color="auto" w:sz="4" w:space="0"/>
            </w:tcBorders>
            <w:shd w:val="clear" w:color="auto" w:fill="auto"/>
            <w:vAlign w:val="center"/>
          </w:tcPr>
          <w:p w14:paraId="3790D9AB">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DDEFC62">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873069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1AEF025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5D5E8C4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23B73A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1D6DAD1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E5C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CEA49D8">
            <w:pPr>
              <w:widowControl/>
              <w:jc w:val="center"/>
              <w:textAlignment w:val="center"/>
              <w:rPr>
                <w:rFonts w:ascii="宋体" w:hAnsi="宋体" w:cs="宋体"/>
                <w:sz w:val="22"/>
                <w:szCs w:val="22"/>
              </w:rPr>
            </w:pPr>
            <w:r>
              <w:rPr>
                <w:rFonts w:hint="eastAsia" w:ascii="宋体" w:hAnsi="宋体" w:cs="宋体"/>
                <w:kern w:val="0"/>
                <w:sz w:val="22"/>
                <w:szCs w:val="22"/>
              </w:rPr>
              <w:t>170</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41137197"/>
        </w:tc>
        <w:tc>
          <w:tcPr>
            <w:tcW w:w="2100" w:type="dxa"/>
            <w:vMerge w:val="continue"/>
            <w:tcBorders>
              <w:top w:val="single" w:color="auto" w:sz="4" w:space="0"/>
              <w:left w:val="single" w:color="auto" w:sz="4" w:space="0"/>
              <w:right w:val="single" w:color="auto" w:sz="4" w:space="0"/>
            </w:tcBorders>
            <w:shd w:val="clear" w:color="auto" w:fill="auto"/>
            <w:vAlign w:val="center"/>
          </w:tcPr>
          <w:p w14:paraId="23427F93"/>
        </w:tc>
        <w:tc>
          <w:tcPr>
            <w:tcW w:w="1860" w:type="dxa"/>
            <w:tcBorders>
              <w:top w:val="single" w:color="auto" w:sz="4" w:space="0"/>
              <w:left w:val="single" w:color="auto" w:sz="4" w:space="0"/>
              <w:right w:val="single" w:color="auto" w:sz="4" w:space="0"/>
            </w:tcBorders>
            <w:shd w:val="clear" w:color="auto" w:fill="auto"/>
            <w:vAlign w:val="center"/>
          </w:tcPr>
          <w:p w14:paraId="42EAC895">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C8D0DC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7806D3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6402F2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5BA7D2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0C4702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69632B6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E7E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2FFD492">
            <w:pPr>
              <w:widowControl/>
              <w:jc w:val="center"/>
              <w:textAlignment w:val="center"/>
              <w:rPr>
                <w:rFonts w:ascii="宋体" w:hAnsi="宋体" w:cs="宋体"/>
                <w:sz w:val="22"/>
                <w:szCs w:val="22"/>
              </w:rPr>
            </w:pPr>
            <w:r>
              <w:rPr>
                <w:rFonts w:hint="eastAsia" w:ascii="宋体" w:hAnsi="宋体" w:cs="宋体"/>
                <w:kern w:val="0"/>
                <w:sz w:val="22"/>
                <w:szCs w:val="22"/>
              </w:rPr>
              <w:t>171</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373F457A"/>
        </w:tc>
        <w:tc>
          <w:tcPr>
            <w:tcW w:w="2100" w:type="dxa"/>
            <w:vMerge w:val="restart"/>
            <w:tcBorders>
              <w:top w:val="single" w:color="auto" w:sz="4" w:space="0"/>
              <w:left w:val="single" w:color="auto" w:sz="4" w:space="0"/>
              <w:right w:val="single" w:color="auto" w:sz="4" w:space="0"/>
            </w:tcBorders>
            <w:shd w:val="clear" w:color="auto" w:fill="auto"/>
            <w:vAlign w:val="center"/>
          </w:tcPr>
          <w:p w14:paraId="4B7710F8">
            <w:pPr>
              <w:widowControl/>
              <w:jc w:val="center"/>
              <w:textAlignment w:val="center"/>
              <w:rPr>
                <w:rFonts w:ascii="宋体" w:hAnsi="宋体" w:cs="宋体"/>
                <w:b/>
                <w:bCs/>
                <w:sz w:val="22"/>
                <w:szCs w:val="22"/>
              </w:rPr>
            </w:pPr>
            <w:r>
              <w:rPr>
                <w:rFonts w:hint="eastAsia" w:ascii="宋体" w:hAnsi="宋体" w:cs="宋体"/>
                <w:b/>
                <w:bCs/>
                <w:kern w:val="0"/>
                <w:sz w:val="22"/>
                <w:szCs w:val="22"/>
              </w:rPr>
              <w:t>领导办公室</w:t>
            </w:r>
          </w:p>
        </w:tc>
        <w:tc>
          <w:tcPr>
            <w:tcW w:w="1860" w:type="dxa"/>
            <w:tcBorders>
              <w:top w:val="single" w:color="auto" w:sz="4" w:space="0"/>
              <w:left w:val="single" w:color="auto" w:sz="4" w:space="0"/>
              <w:right w:val="single" w:color="auto" w:sz="4" w:space="0"/>
            </w:tcBorders>
            <w:shd w:val="clear" w:color="auto" w:fill="auto"/>
            <w:vAlign w:val="center"/>
          </w:tcPr>
          <w:p w14:paraId="0A55948E">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BC2ED4E">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171DAC7C">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92CB84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60409DA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7E48637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8.41 </w:t>
            </w:r>
          </w:p>
        </w:tc>
        <w:tc>
          <w:tcPr>
            <w:tcW w:w="1185" w:type="dxa"/>
            <w:shd w:val="clear" w:color="auto" w:fill="auto"/>
            <w:vAlign w:val="center"/>
          </w:tcPr>
          <w:p w14:paraId="1A14083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15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26B8D95">
            <w:pPr>
              <w:widowControl/>
              <w:jc w:val="center"/>
              <w:textAlignment w:val="center"/>
              <w:rPr>
                <w:rFonts w:ascii="宋体" w:hAnsi="宋体" w:cs="宋体"/>
                <w:sz w:val="22"/>
                <w:szCs w:val="22"/>
              </w:rPr>
            </w:pPr>
            <w:r>
              <w:rPr>
                <w:rFonts w:hint="eastAsia" w:ascii="宋体" w:hAnsi="宋体" w:cs="宋体"/>
                <w:kern w:val="0"/>
                <w:sz w:val="22"/>
                <w:szCs w:val="22"/>
              </w:rPr>
              <w:t>172</w:t>
            </w:r>
          </w:p>
        </w:tc>
        <w:tc>
          <w:tcPr>
            <w:tcW w:w="900" w:type="dxa"/>
            <w:vMerge w:val="continue"/>
            <w:tcBorders>
              <w:top w:val="single" w:color="auto" w:sz="4" w:space="0"/>
              <w:left w:val="single" w:color="auto" w:sz="4" w:space="0"/>
              <w:right w:val="single" w:color="auto" w:sz="4" w:space="0"/>
            </w:tcBorders>
            <w:shd w:val="clear" w:color="auto" w:fill="auto"/>
            <w:vAlign w:val="center"/>
          </w:tcPr>
          <w:p w14:paraId="7EAA3B4D"/>
        </w:tc>
        <w:tc>
          <w:tcPr>
            <w:tcW w:w="2100" w:type="dxa"/>
            <w:vMerge w:val="continue"/>
            <w:tcBorders>
              <w:top w:val="single" w:color="auto" w:sz="4" w:space="0"/>
              <w:left w:val="single" w:color="auto" w:sz="4" w:space="0"/>
              <w:right w:val="single" w:color="auto" w:sz="4" w:space="0"/>
            </w:tcBorders>
            <w:shd w:val="clear" w:color="auto" w:fill="auto"/>
            <w:vAlign w:val="center"/>
          </w:tcPr>
          <w:p w14:paraId="1E3934A1"/>
        </w:tc>
        <w:tc>
          <w:tcPr>
            <w:tcW w:w="1860" w:type="dxa"/>
            <w:tcBorders>
              <w:top w:val="single" w:color="auto" w:sz="4" w:space="0"/>
              <w:left w:val="single" w:color="auto" w:sz="4" w:space="0"/>
              <w:right w:val="single" w:color="auto" w:sz="4" w:space="0"/>
            </w:tcBorders>
            <w:shd w:val="clear" w:color="auto" w:fill="auto"/>
            <w:vAlign w:val="center"/>
          </w:tcPr>
          <w:p w14:paraId="064D3CBB">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1DBCDC62">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7E4B3DB5">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C3246A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3665586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1C09EDB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8.41 </w:t>
            </w:r>
          </w:p>
        </w:tc>
        <w:tc>
          <w:tcPr>
            <w:tcW w:w="1185" w:type="dxa"/>
            <w:shd w:val="clear" w:color="auto" w:fill="auto"/>
            <w:vAlign w:val="center"/>
          </w:tcPr>
          <w:p w14:paraId="63CDC7F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83D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4F27098">
            <w:pPr>
              <w:widowControl/>
              <w:jc w:val="center"/>
              <w:textAlignment w:val="center"/>
              <w:rPr>
                <w:rFonts w:ascii="宋体" w:hAnsi="宋体" w:cs="宋体"/>
                <w:sz w:val="22"/>
                <w:szCs w:val="22"/>
              </w:rPr>
            </w:pPr>
            <w:r>
              <w:rPr>
                <w:rFonts w:hint="eastAsia" w:ascii="宋体" w:hAnsi="宋体" w:cs="宋体"/>
                <w:kern w:val="0"/>
                <w:sz w:val="22"/>
                <w:szCs w:val="22"/>
              </w:rPr>
              <w:t>173</w:t>
            </w:r>
          </w:p>
        </w:tc>
        <w:tc>
          <w:tcPr>
            <w:tcW w:w="900" w:type="dxa"/>
            <w:tcBorders>
              <w:top w:val="single" w:color="auto" w:sz="4" w:space="0"/>
              <w:left w:val="single" w:color="auto" w:sz="4" w:space="0"/>
              <w:right w:val="single" w:color="auto" w:sz="4" w:space="0"/>
            </w:tcBorders>
            <w:shd w:val="clear" w:color="auto" w:fill="auto"/>
            <w:vAlign w:val="center"/>
          </w:tcPr>
          <w:p w14:paraId="3CEA66FB">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10C9B0E7">
            <w:pPr>
              <w:widowControl/>
              <w:jc w:val="center"/>
              <w:textAlignment w:val="center"/>
              <w:rPr>
                <w:rFonts w:ascii="宋体" w:hAnsi="宋体" w:cs="宋体"/>
                <w:b/>
                <w:bCs/>
                <w:sz w:val="22"/>
                <w:szCs w:val="22"/>
              </w:rPr>
            </w:pPr>
            <w:r>
              <w:rPr>
                <w:rFonts w:hint="eastAsia" w:ascii="宋体" w:hAnsi="宋体" w:cs="宋体"/>
                <w:b/>
                <w:bCs/>
                <w:kern w:val="0"/>
                <w:sz w:val="22"/>
                <w:szCs w:val="22"/>
              </w:rPr>
              <w:t>病案室</w:t>
            </w:r>
          </w:p>
        </w:tc>
        <w:tc>
          <w:tcPr>
            <w:tcW w:w="1860" w:type="dxa"/>
            <w:tcBorders>
              <w:top w:val="single" w:color="auto" w:sz="4" w:space="0"/>
              <w:left w:val="single" w:color="auto" w:sz="4" w:space="0"/>
              <w:right w:val="single" w:color="auto" w:sz="4" w:space="0"/>
            </w:tcBorders>
            <w:shd w:val="clear" w:color="auto" w:fill="auto"/>
            <w:vAlign w:val="center"/>
          </w:tcPr>
          <w:p w14:paraId="6C4CD7B7">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20E95E6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49B02C0">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3A28E1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7.10 </w:t>
            </w:r>
          </w:p>
        </w:tc>
        <w:tc>
          <w:tcPr>
            <w:tcW w:w="1305" w:type="dxa"/>
            <w:tcBorders>
              <w:top w:val="single" w:color="auto" w:sz="4" w:space="0"/>
              <w:left w:val="single" w:color="auto" w:sz="4" w:space="0"/>
              <w:right w:val="single" w:color="auto" w:sz="4" w:space="0"/>
            </w:tcBorders>
            <w:shd w:val="clear" w:color="auto" w:fill="auto"/>
            <w:vAlign w:val="center"/>
          </w:tcPr>
          <w:p w14:paraId="2FE105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5D19717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17.04 </w:t>
            </w:r>
          </w:p>
        </w:tc>
        <w:tc>
          <w:tcPr>
            <w:tcW w:w="1185" w:type="dxa"/>
            <w:shd w:val="clear" w:color="auto" w:fill="auto"/>
            <w:vAlign w:val="center"/>
          </w:tcPr>
          <w:p w14:paraId="32AC9BB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19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9A281C0">
            <w:pPr>
              <w:widowControl/>
              <w:jc w:val="center"/>
              <w:textAlignment w:val="center"/>
              <w:rPr>
                <w:rFonts w:ascii="宋体" w:hAnsi="宋体" w:cs="宋体"/>
                <w:sz w:val="22"/>
                <w:szCs w:val="22"/>
              </w:rPr>
            </w:pPr>
            <w:r>
              <w:rPr>
                <w:rFonts w:hint="eastAsia" w:ascii="宋体" w:hAnsi="宋体" w:cs="宋体"/>
                <w:kern w:val="0"/>
                <w:sz w:val="22"/>
                <w:szCs w:val="22"/>
              </w:rPr>
              <w:t>174</w:t>
            </w:r>
          </w:p>
        </w:tc>
        <w:tc>
          <w:tcPr>
            <w:tcW w:w="900" w:type="dxa"/>
            <w:tcBorders>
              <w:top w:val="single" w:color="auto" w:sz="4" w:space="0"/>
              <w:left w:val="single" w:color="auto" w:sz="4" w:space="0"/>
              <w:right w:val="single" w:color="auto" w:sz="4" w:space="0"/>
            </w:tcBorders>
            <w:shd w:val="clear" w:color="auto" w:fill="auto"/>
            <w:vAlign w:val="center"/>
          </w:tcPr>
          <w:p w14:paraId="3C51E251">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349DA15A"/>
        </w:tc>
        <w:tc>
          <w:tcPr>
            <w:tcW w:w="1860" w:type="dxa"/>
            <w:tcBorders>
              <w:top w:val="single" w:color="auto" w:sz="4" w:space="0"/>
              <w:left w:val="single" w:color="auto" w:sz="4" w:space="0"/>
              <w:right w:val="single" w:color="auto" w:sz="4" w:space="0"/>
            </w:tcBorders>
            <w:shd w:val="clear" w:color="auto" w:fill="auto"/>
            <w:vAlign w:val="center"/>
          </w:tcPr>
          <w:p w14:paraId="69DB3540">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E18510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AABEEFD">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34FFDCD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5CC1320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E191D1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711D88A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E7E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C4C7060">
            <w:pPr>
              <w:widowControl/>
              <w:jc w:val="center"/>
              <w:textAlignment w:val="center"/>
              <w:rPr>
                <w:rFonts w:ascii="宋体" w:hAnsi="宋体" w:cs="宋体"/>
                <w:sz w:val="22"/>
                <w:szCs w:val="22"/>
              </w:rPr>
            </w:pPr>
            <w:r>
              <w:rPr>
                <w:rFonts w:hint="eastAsia" w:ascii="宋体" w:hAnsi="宋体" w:cs="宋体"/>
                <w:kern w:val="0"/>
                <w:sz w:val="22"/>
                <w:szCs w:val="22"/>
              </w:rPr>
              <w:t>175</w:t>
            </w:r>
          </w:p>
        </w:tc>
        <w:tc>
          <w:tcPr>
            <w:tcW w:w="900" w:type="dxa"/>
            <w:tcBorders>
              <w:top w:val="single" w:color="auto" w:sz="4" w:space="0"/>
              <w:left w:val="single" w:color="auto" w:sz="4" w:space="0"/>
              <w:right w:val="single" w:color="auto" w:sz="4" w:space="0"/>
            </w:tcBorders>
            <w:shd w:val="clear" w:color="auto" w:fill="auto"/>
            <w:vAlign w:val="center"/>
          </w:tcPr>
          <w:p w14:paraId="2BEEA85F">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14BE94A2"/>
        </w:tc>
        <w:tc>
          <w:tcPr>
            <w:tcW w:w="1860" w:type="dxa"/>
            <w:tcBorders>
              <w:top w:val="single" w:color="auto" w:sz="4" w:space="0"/>
              <w:left w:val="single" w:color="auto" w:sz="4" w:space="0"/>
              <w:right w:val="single" w:color="auto" w:sz="4" w:space="0"/>
            </w:tcBorders>
            <w:shd w:val="clear" w:color="auto" w:fill="auto"/>
            <w:vAlign w:val="center"/>
          </w:tcPr>
          <w:p w14:paraId="4A7F4BB3">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7F7C1D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90A5AE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B3FB52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214D793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8FD576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23E0242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532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30CC655">
            <w:pPr>
              <w:widowControl/>
              <w:jc w:val="center"/>
              <w:textAlignment w:val="center"/>
              <w:rPr>
                <w:rFonts w:ascii="宋体" w:hAnsi="宋体" w:cs="宋体"/>
                <w:sz w:val="22"/>
                <w:szCs w:val="22"/>
              </w:rPr>
            </w:pPr>
            <w:r>
              <w:rPr>
                <w:rFonts w:hint="eastAsia" w:ascii="宋体" w:hAnsi="宋体" w:cs="宋体"/>
                <w:kern w:val="0"/>
                <w:sz w:val="22"/>
                <w:szCs w:val="22"/>
              </w:rPr>
              <w:t>176</w:t>
            </w:r>
          </w:p>
        </w:tc>
        <w:tc>
          <w:tcPr>
            <w:tcW w:w="900" w:type="dxa"/>
            <w:tcBorders>
              <w:top w:val="single" w:color="auto" w:sz="4" w:space="0"/>
              <w:left w:val="single" w:color="auto" w:sz="4" w:space="0"/>
              <w:right w:val="single" w:color="auto" w:sz="4" w:space="0"/>
            </w:tcBorders>
            <w:shd w:val="clear" w:color="auto" w:fill="auto"/>
            <w:vAlign w:val="center"/>
          </w:tcPr>
          <w:p w14:paraId="073FD672">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21CB9218"/>
        </w:tc>
        <w:tc>
          <w:tcPr>
            <w:tcW w:w="1860" w:type="dxa"/>
            <w:tcBorders>
              <w:top w:val="single" w:color="auto" w:sz="4" w:space="0"/>
              <w:left w:val="single" w:color="auto" w:sz="4" w:space="0"/>
              <w:right w:val="single" w:color="auto" w:sz="4" w:space="0"/>
            </w:tcBorders>
            <w:shd w:val="clear" w:color="auto" w:fill="auto"/>
            <w:vAlign w:val="center"/>
          </w:tcPr>
          <w:p w14:paraId="3BDCEBDF">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02F39873">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E199B5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653C24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5.00 </w:t>
            </w:r>
          </w:p>
        </w:tc>
        <w:tc>
          <w:tcPr>
            <w:tcW w:w="1305" w:type="dxa"/>
            <w:tcBorders>
              <w:top w:val="single" w:color="auto" w:sz="4" w:space="0"/>
              <w:left w:val="single" w:color="auto" w:sz="4" w:space="0"/>
              <w:right w:val="single" w:color="auto" w:sz="4" w:space="0"/>
            </w:tcBorders>
            <w:shd w:val="clear" w:color="auto" w:fill="auto"/>
            <w:vAlign w:val="center"/>
          </w:tcPr>
          <w:p w14:paraId="3B613FB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2BA3E5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12.00 </w:t>
            </w:r>
          </w:p>
        </w:tc>
        <w:tc>
          <w:tcPr>
            <w:tcW w:w="1185" w:type="dxa"/>
            <w:shd w:val="clear" w:color="auto" w:fill="auto"/>
            <w:vAlign w:val="center"/>
          </w:tcPr>
          <w:p w14:paraId="378D2A3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3F5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A0F2F71">
            <w:pPr>
              <w:widowControl/>
              <w:jc w:val="center"/>
              <w:textAlignment w:val="center"/>
              <w:rPr>
                <w:rFonts w:ascii="宋体" w:hAnsi="宋体" w:cs="宋体"/>
                <w:sz w:val="22"/>
                <w:szCs w:val="22"/>
              </w:rPr>
            </w:pPr>
            <w:r>
              <w:rPr>
                <w:rFonts w:hint="eastAsia" w:ascii="宋体" w:hAnsi="宋体" w:cs="宋体"/>
                <w:kern w:val="0"/>
                <w:sz w:val="22"/>
                <w:szCs w:val="22"/>
              </w:rPr>
              <w:t>177</w:t>
            </w:r>
          </w:p>
        </w:tc>
        <w:tc>
          <w:tcPr>
            <w:tcW w:w="900" w:type="dxa"/>
            <w:tcBorders>
              <w:top w:val="single" w:color="auto" w:sz="4" w:space="0"/>
              <w:left w:val="single" w:color="auto" w:sz="4" w:space="0"/>
              <w:right w:val="single" w:color="auto" w:sz="4" w:space="0"/>
            </w:tcBorders>
            <w:shd w:val="clear" w:color="auto" w:fill="auto"/>
            <w:vAlign w:val="center"/>
          </w:tcPr>
          <w:p w14:paraId="2110E239">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tcBorders>
              <w:top w:val="single" w:color="auto" w:sz="4" w:space="0"/>
              <w:left w:val="single" w:color="auto" w:sz="4" w:space="0"/>
              <w:right w:val="single" w:color="auto" w:sz="4" w:space="0"/>
            </w:tcBorders>
            <w:shd w:val="clear" w:color="auto" w:fill="auto"/>
            <w:vAlign w:val="center"/>
          </w:tcPr>
          <w:p w14:paraId="7EBE93FB">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01C1316B">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416962A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90FD51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5604C3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2.00 </w:t>
            </w:r>
          </w:p>
        </w:tc>
        <w:tc>
          <w:tcPr>
            <w:tcW w:w="1305" w:type="dxa"/>
            <w:tcBorders>
              <w:top w:val="single" w:color="auto" w:sz="4" w:space="0"/>
              <w:left w:val="single" w:color="auto" w:sz="4" w:space="0"/>
              <w:right w:val="single" w:color="auto" w:sz="4" w:space="0"/>
            </w:tcBorders>
            <w:shd w:val="clear" w:color="auto" w:fill="auto"/>
            <w:vAlign w:val="center"/>
          </w:tcPr>
          <w:p w14:paraId="0922A70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2BCC9F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4.80 </w:t>
            </w:r>
          </w:p>
        </w:tc>
        <w:tc>
          <w:tcPr>
            <w:tcW w:w="1185" w:type="dxa"/>
            <w:shd w:val="clear" w:color="auto" w:fill="auto"/>
            <w:vAlign w:val="center"/>
          </w:tcPr>
          <w:p w14:paraId="13EB2C24">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BD4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3422787">
            <w:pPr>
              <w:widowControl/>
              <w:jc w:val="center"/>
              <w:textAlignment w:val="center"/>
              <w:rPr>
                <w:rFonts w:ascii="宋体" w:hAnsi="宋体" w:cs="宋体"/>
                <w:sz w:val="22"/>
                <w:szCs w:val="22"/>
              </w:rPr>
            </w:pPr>
            <w:r>
              <w:rPr>
                <w:rFonts w:hint="eastAsia" w:ascii="宋体" w:hAnsi="宋体" w:cs="宋体"/>
                <w:kern w:val="0"/>
                <w:sz w:val="22"/>
                <w:szCs w:val="22"/>
              </w:rPr>
              <w:t>178</w:t>
            </w:r>
          </w:p>
        </w:tc>
        <w:tc>
          <w:tcPr>
            <w:tcW w:w="900" w:type="dxa"/>
            <w:tcBorders>
              <w:top w:val="single" w:color="auto" w:sz="4" w:space="0"/>
              <w:left w:val="single" w:color="auto" w:sz="4" w:space="0"/>
              <w:right w:val="single" w:color="auto" w:sz="4" w:space="0"/>
            </w:tcBorders>
            <w:shd w:val="clear" w:color="auto" w:fill="auto"/>
            <w:vAlign w:val="center"/>
          </w:tcPr>
          <w:p w14:paraId="0A0251E9">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tcBorders>
              <w:top w:val="single" w:color="auto" w:sz="4" w:space="0"/>
              <w:left w:val="single" w:color="auto" w:sz="4" w:space="0"/>
              <w:right w:val="single" w:color="auto" w:sz="4" w:space="0"/>
            </w:tcBorders>
            <w:shd w:val="clear" w:color="auto" w:fill="auto"/>
            <w:vAlign w:val="center"/>
          </w:tcPr>
          <w:p w14:paraId="257602D0">
            <w:pPr>
              <w:widowControl/>
              <w:jc w:val="center"/>
              <w:textAlignment w:val="center"/>
              <w:rPr>
                <w:rFonts w:ascii="宋体" w:hAnsi="宋体" w:cs="宋体"/>
                <w:b/>
                <w:bCs/>
                <w:sz w:val="22"/>
                <w:szCs w:val="22"/>
              </w:rPr>
            </w:pPr>
            <w:r>
              <w:rPr>
                <w:rFonts w:hint="eastAsia" w:ascii="宋体" w:hAnsi="宋体" w:cs="宋体"/>
                <w:b/>
                <w:bCs/>
                <w:kern w:val="0"/>
                <w:sz w:val="22"/>
                <w:szCs w:val="22"/>
              </w:rPr>
              <w:t>储藏室</w:t>
            </w:r>
          </w:p>
        </w:tc>
        <w:tc>
          <w:tcPr>
            <w:tcW w:w="1860" w:type="dxa"/>
            <w:tcBorders>
              <w:top w:val="single" w:color="auto" w:sz="4" w:space="0"/>
              <w:left w:val="single" w:color="auto" w:sz="4" w:space="0"/>
              <w:right w:val="single" w:color="auto" w:sz="4" w:space="0"/>
            </w:tcBorders>
            <w:shd w:val="clear" w:color="auto" w:fill="auto"/>
            <w:vAlign w:val="center"/>
          </w:tcPr>
          <w:p w14:paraId="3AF67204">
            <w:pPr>
              <w:widowControl/>
              <w:jc w:val="center"/>
              <w:textAlignment w:val="center"/>
              <w:rPr>
                <w:rFonts w:ascii="宋体" w:hAnsi="宋体" w:cs="宋体"/>
                <w:b/>
                <w:bCs/>
                <w:sz w:val="22"/>
                <w:szCs w:val="22"/>
              </w:rPr>
            </w:pPr>
            <w:r>
              <w:rPr>
                <w:rFonts w:hint="eastAsia" w:ascii="宋体" w:hAnsi="宋体" w:cs="宋体"/>
                <w:b/>
                <w:bCs/>
                <w:kern w:val="0"/>
                <w:sz w:val="22"/>
                <w:szCs w:val="22"/>
              </w:rPr>
              <w:t>阳光卷帘</w:t>
            </w:r>
          </w:p>
        </w:tc>
        <w:tc>
          <w:tcPr>
            <w:tcW w:w="1020" w:type="dxa"/>
            <w:tcBorders>
              <w:top w:val="single" w:color="auto" w:sz="4" w:space="0"/>
              <w:left w:val="single" w:color="auto" w:sz="4" w:space="0"/>
              <w:right w:val="single" w:color="auto" w:sz="4" w:space="0"/>
            </w:tcBorders>
            <w:shd w:val="clear" w:color="auto" w:fill="auto"/>
            <w:vAlign w:val="center"/>
          </w:tcPr>
          <w:p w14:paraId="50D64186">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19C3EC3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6A5486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4AD987C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BA2FF6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61AC5B0F">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2D8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8AB37C3">
            <w:pPr>
              <w:widowControl/>
              <w:jc w:val="center"/>
              <w:textAlignment w:val="center"/>
              <w:rPr>
                <w:rFonts w:ascii="宋体" w:hAnsi="宋体" w:cs="宋体"/>
                <w:sz w:val="22"/>
                <w:szCs w:val="22"/>
              </w:rPr>
            </w:pPr>
            <w:r>
              <w:rPr>
                <w:rFonts w:hint="eastAsia" w:ascii="宋体" w:hAnsi="宋体" w:cs="宋体"/>
                <w:kern w:val="0"/>
                <w:sz w:val="22"/>
                <w:szCs w:val="22"/>
              </w:rPr>
              <w:t>179</w:t>
            </w:r>
          </w:p>
        </w:tc>
        <w:tc>
          <w:tcPr>
            <w:tcW w:w="900" w:type="dxa"/>
            <w:tcBorders>
              <w:top w:val="single" w:color="auto" w:sz="4" w:space="0"/>
              <w:left w:val="single" w:color="auto" w:sz="4" w:space="0"/>
              <w:right w:val="single" w:color="auto" w:sz="4" w:space="0"/>
            </w:tcBorders>
            <w:shd w:val="clear" w:color="auto" w:fill="auto"/>
            <w:vAlign w:val="center"/>
          </w:tcPr>
          <w:p w14:paraId="4BD9DBFB">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47EBDA7D">
            <w:pPr>
              <w:widowControl/>
              <w:jc w:val="center"/>
              <w:textAlignment w:val="center"/>
              <w:rPr>
                <w:rFonts w:ascii="宋体" w:hAnsi="宋体" w:cs="宋体"/>
                <w:b/>
                <w:bCs/>
                <w:sz w:val="22"/>
                <w:szCs w:val="22"/>
              </w:rPr>
            </w:pPr>
            <w:r>
              <w:rPr>
                <w:rFonts w:hint="eastAsia" w:ascii="宋体" w:hAnsi="宋体" w:cs="宋体"/>
                <w:b/>
                <w:bCs/>
                <w:kern w:val="0"/>
                <w:sz w:val="22"/>
                <w:szCs w:val="22"/>
              </w:rPr>
              <w:t>行政值班室女</w:t>
            </w:r>
          </w:p>
        </w:tc>
        <w:tc>
          <w:tcPr>
            <w:tcW w:w="1860" w:type="dxa"/>
            <w:tcBorders>
              <w:top w:val="single" w:color="auto" w:sz="4" w:space="0"/>
              <w:left w:val="single" w:color="auto" w:sz="4" w:space="0"/>
              <w:right w:val="single" w:color="auto" w:sz="4" w:space="0"/>
            </w:tcBorders>
            <w:shd w:val="clear" w:color="auto" w:fill="auto"/>
            <w:vAlign w:val="center"/>
          </w:tcPr>
          <w:p w14:paraId="725BE1FE">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72054354">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30EFC25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E4593D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305" w:type="dxa"/>
            <w:tcBorders>
              <w:top w:val="single" w:color="auto" w:sz="4" w:space="0"/>
              <w:left w:val="single" w:color="auto" w:sz="4" w:space="0"/>
              <w:right w:val="single" w:color="auto" w:sz="4" w:space="0"/>
            </w:tcBorders>
            <w:shd w:val="clear" w:color="auto" w:fill="auto"/>
            <w:vAlign w:val="center"/>
          </w:tcPr>
          <w:p w14:paraId="4792094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440" w:type="dxa"/>
            <w:tcBorders>
              <w:top w:val="single" w:color="auto" w:sz="4" w:space="0"/>
              <w:left w:val="single" w:color="auto" w:sz="4" w:space="0"/>
              <w:right w:val="single" w:color="auto" w:sz="4" w:space="0"/>
            </w:tcBorders>
            <w:shd w:val="clear" w:color="auto" w:fill="auto"/>
            <w:vAlign w:val="center"/>
          </w:tcPr>
          <w:p w14:paraId="2A2A4A7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11.47 </w:t>
            </w:r>
          </w:p>
        </w:tc>
        <w:tc>
          <w:tcPr>
            <w:tcW w:w="1185" w:type="dxa"/>
            <w:shd w:val="clear" w:color="auto" w:fill="auto"/>
            <w:vAlign w:val="center"/>
          </w:tcPr>
          <w:p w14:paraId="5534377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61B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78356DA">
            <w:pPr>
              <w:widowControl/>
              <w:jc w:val="center"/>
              <w:textAlignment w:val="center"/>
              <w:rPr>
                <w:rFonts w:ascii="宋体" w:hAnsi="宋体" w:cs="宋体"/>
                <w:sz w:val="22"/>
                <w:szCs w:val="22"/>
              </w:rPr>
            </w:pPr>
            <w:r>
              <w:rPr>
                <w:rFonts w:hint="eastAsia" w:ascii="宋体" w:hAnsi="宋体" w:cs="宋体"/>
                <w:kern w:val="0"/>
                <w:sz w:val="22"/>
                <w:szCs w:val="22"/>
              </w:rPr>
              <w:t>180</w:t>
            </w:r>
          </w:p>
        </w:tc>
        <w:tc>
          <w:tcPr>
            <w:tcW w:w="900" w:type="dxa"/>
            <w:tcBorders>
              <w:top w:val="single" w:color="auto" w:sz="4" w:space="0"/>
              <w:left w:val="single" w:color="auto" w:sz="4" w:space="0"/>
              <w:right w:val="single" w:color="auto" w:sz="4" w:space="0"/>
            </w:tcBorders>
            <w:shd w:val="clear" w:color="auto" w:fill="auto"/>
            <w:vAlign w:val="center"/>
          </w:tcPr>
          <w:p w14:paraId="6E134749">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1D6E264A"/>
        </w:tc>
        <w:tc>
          <w:tcPr>
            <w:tcW w:w="1860" w:type="dxa"/>
            <w:tcBorders>
              <w:top w:val="single" w:color="auto" w:sz="4" w:space="0"/>
              <w:left w:val="single" w:color="auto" w:sz="4" w:space="0"/>
              <w:right w:val="single" w:color="auto" w:sz="4" w:space="0"/>
            </w:tcBorders>
            <w:shd w:val="clear" w:color="auto" w:fill="auto"/>
            <w:vAlign w:val="center"/>
          </w:tcPr>
          <w:p w14:paraId="65082CCD">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2FCF5E9F">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5DBA109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A04444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2.88 </w:t>
            </w:r>
          </w:p>
        </w:tc>
        <w:tc>
          <w:tcPr>
            <w:tcW w:w="1305" w:type="dxa"/>
            <w:tcBorders>
              <w:top w:val="single" w:color="auto" w:sz="4" w:space="0"/>
              <w:left w:val="single" w:color="auto" w:sz="4" w:space="0"/>
              <w:right w:val="single" w:color="auto" w:sz="4" w:space="0"/>
            </w:tcBorders>
            <w:shd w:val="clear" w:color="auto" w:fill="auto"/>
            <w:vAlign w:val="center"/>
          </w:tcPr>
          <w:p w14:paraId="79349DA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3.35 </w:t>
            </w:r>
          </w:p>
        </w:tc>
        <w:tc>
          <w:tcPr>
            <w:tcW w:w="1440" w:type="dxa"/>
            <w:tcBorders>
              <w:top w:val="single" w:color="auto" w:sz="4" w:space="0"/>
              <w:left w:val="single" w:color="auto" w:sz="4" w:space="0"/>
              <w:right w:val="single" w:color="auto" w:sz="4" w:space="0"/>
            </w:tcBorders>
            <w:shd w:val="clear" w:color="auto" w:fill="auto"/>
            <w:vAlign w:val="center"/>
          </w:tcPr>
          <w:p w14:paraId="132DABD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9.65 </w:t>
            </w:r>
          </w:p>
        </w:tc>
        <w:tc>
          <w:tcPr>
            <w:tcW w:w="1185" w:type="dxa"/>
            <w:shd w:val="clear" w:color="auto" w:fill="auto"/>
            <w:vAlign w:val="center"/>
          </w:tcPr>
          <w:p w14:paraId="5DDC567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997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1ECF0F0">
            <w:pPr>
              <w:widowControl/>
              <w:jc w:val="center"/>
              <w:textAlignment w:val="center"/>
              <w:rPr>
                <w:rFonts w:ascii="宋体" w:hAnsi="宋体" w:cs="宋体"/>
                <w:sz w:val="22"/>
                <w:szCs w:val="22"/>
              </w:rPr>
            </w:pPr>
            <w:r>
              <w:rPr>
                <w:rFonts w:hint="eastAsia" w:ascii="宋体" w:hAnsi="宋体" w:cs="宋体"/>
                <w:kern w:val="0"/>
                <w:sz w:val="22"/>
                <w:szCs w:val="22"/>
              </w:rPr>
              <w:t>181</w:t>
            </w:r>
          </w:p>
        </w:tc>
        <w:tc>
          <w:tcPr>
            <w:tcW w:w="900" w:type="dxa"/>
            <w:tcBorders>
              <w:top w:val="single" w:color="auto" w:sz="4" w:space="0"/>
              <w:left w:val="single" w:color="auto" w:sz="4" w:space="0"/>
              <w:right w:val="single" w:color="auto" w:sz="4" w:space="0"/>
            </w:tcBorders>
            <w:shd w:val="clear" w:color="auto" w:fill="auto"/>
            <w:vAlign w:val="center"/>
          </w:tcPr>
          <w:p w14:paraId="107AB478">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tcBorders>
              <w:top w:val="single" w:color="auto" w:sz="4" w:space="0"/>
              <w:left w:val="single" w:color="auto" w:sz="4" w:space="0"/>
              <w:right w:val="single" w:color="auto" w:sz="4" w:space="0"/>
            </w:tcBorders>
            <w:shd w:val="clear" w:color="auto" w:fill="auto"/>
            <w:vAlign w:val="center"/>
          </w:tcPr>
          <w:p w14:paraId="61826E45">
            <w:pPr>
              <w:widowControl/>
              <w:jc w:val="center"/>
              <w:textAlignment w:val="center"/>
              <w:rPr>
                <w:rFonts w:ascii="宋体" w:hAnsi="宋体" w:cs="宋体"/>
                <w:b/>
                <w:bCs/>
                <w:sz w:val="22"/>
                <w:szCs w:val="22"/>
              </w:rPr>
            </w:pPr>
            <w:r>
              <w:rPr>
                <w:rFonts w:hint="eastAsia" w:ascii="宋体" w:hAnsi="宋体" w:cs="宋体"/>
                <w:b/>
                <w:bCs/>
                <w:kern w:val="0"/>
                <w:sz w:val="22"/>
                <w:szCs w:val="22"/>
              </w:rPr>
              <w:t>行政值班室男</w:t>
            </w:r>
          </w:p>
        </w:tc>
        <w:tc>
          <w:tcPr>
            <w:tcW w:w="1860" w:type="dxa"/>
            <w:tcBorders>
              <w:top w:val="single" w:color="auto" w:sz="4" w:space="0"/>
              <w:left w:val="single" w:color="auto" w:sz="4" w:space="0"/>
              <w:right w:val="single" w:color="auto" w:sz="4" w:space="0"/>
            </w:tcBorders>
            <w:shd w:val="clear" w:color="auto" w:fill="auto"/>
            <w:vAlign w:val="center"/>
          </w:tcPr>
          <w:p w14:paraId="1DCE0259">
            <w:pPr>
              <w:widowControl/>
              <w:jc w:val="center"/>
              <w:textAlignment w:val="center"/>
              <w:rPr>
                <w:rFonts w:ascii="宋体" w:hAnsi="宋体" w:cs="宋体"/>
                <w:b/>
                <w:bCs/>
                <w:sz w:val="22"/>
                <w:szCs w:val="22"/>
              </w:rPr>
            </w:pPr>
            <w:r>
              <w:rPr>
                <w:rFonts w:hint="eastAsia" w:ascii="宋体" w:hAnsi="宋体" w:cs="宋体"/>
                <w:b/>
                <w:bCs/>
                <w:kern w:val="0"/>
                <w:sz w:val="22"/>
                <w:szCs w:val="22"/>
              </w:rPr>
              <w:t>布帘1</w:t>
            </w:r>
          </w:p>
        </w:tc>
        <w:tc>
          <w:tcPr>
            <w:tcW w:w="1020" w:type="dxa"/>
            <w:tcBorders>
              <w:top w:val="single" w:color="auto" w:sz="4" w:space="0"/>
              <w:left w:val="single" w:color="auto" w:sz="4" w:space="0"/>
              <w:right w:val="single" w:color="auto" w:sz="4" w:space="0"/>
            </w:tcBorders>
            <w:shd w:val="clear" w:color="auto" w:fill="auto"/>
            <w:vAlign w:val="center"/>
          </w:tcPr>
          <w:p w14:paraId="391C9B67">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4E74E0E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257EB6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3.64 </w:t>
            </w:r>
          </w:p>
        </w:tc>
        <w:tc>
          <w:tcPr>
            <w:tcW w:w="1305" w:type="dxa"/>
            <w:tcBorders>
              <w:top w:val="single" w:color="auto" w:sz="4" w:space="0"/>
              <w:left w:val="single" w:color="auto" w:sz="4" w:space="0"/>
              <w:right w:val="single" w:color="auto" w:sz="4" w:space="0"/>
            </w:tcBorders>
            <w:shd w:val="clear" w:color="auto" w:fill="auto"/>
            <w:vAlign w:val="center"/>
          </w:tcPr>
          <w:p w14:paraId="3A65A25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3.35 </w:t>
            </w:r>
          </w:p>
        </w:tc>
        <w:tc>
          <w:tcPr>
            <w:tcW w:w="1440" w:type="dxa"/>
            <w:tcBorders>
              <w:top w:val="single" w:color="auto" w:sz="4" w:space="0"/>
              <w:left w:val="single" w:color="auto" w:sz="4" w:space="0"/>
              <w:right w:val="single" w:color="auto" w:sz="4" w:space="0"/>
            </w:tcBorders>
            <w:shd w:val="clear" w:color="auto" w:fill="auto"/>
            <w:vAlign w:val="center"/>
          </w:tcPr>
          <w:p w14:paraId="4F957FE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12.19 </w:t>
            </w:r>
          </w:p>
        </w:tc>
        <w:tc>
          <w:tcPr>
            <w:tcW w:w="1185" w:type="dxa"/>
            <w:shd w:val="clear" w:color="auto" w:fill="auto"/>
            <w:vAlign w:val="center"/>
          </w:tcPr>
          <w:p w14:paraId="7DEF2DF7">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6F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7AEC5F89">
            <w:pPr>
              <w:widowControl/>
              <w:jc w:val="center"/>
              <w:textAlignment w:val="center"/>
              <w:rPr>
                <w:rFonts w:ascii="宋体" w:hAnsi="宋体" w:cs="宋体"/>
                <w:sz w:val="22"/>
                <w:szCs w:val="22"/>
              </w:rPr>
            </w:pPr>
            <w:r>
              <w:rPr>
                <w:rFonts w:hint="eastAsia" w:ascii="宋体" w:hAnsi="宋体" w:cs="宋体"/>
                <w:kern w:val="0"/>
                <w:sz w:val="22"/>
                <w:szCs w:val="22"/>
              </w:rPr>
              <w:t>182</w:t>
            </w:r>
          </w:p>
        </w:tc>
        <w:tc>
          <w:tcPr>
            <w:tcW w:w="900" w:type="dxa"/>
            <w:tcBorders>
              <w:top w:val="single" w:color="auto" w:sz="4" w:space="0"/>
              <w:left w:val="single" w:color="auto" w:sz="4" w:space="0"/>
              <w:right w:val="single" w:color="auto" w:sz="4" w:space="0"/>
            </w:tcBorders>
            <w:shd w:val="clear" w:color="auto" w:fill="auto"/>
            <w:vAlign w:val="center"/>
          </w:tcPr>
          <w:p w14:paraId="6483B2AA">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1DDAF36C">
            <w:pPr>
              <w:widowControl/>
              <w:jc w:val="center"/>
              <w:textAlignment w:val="center"/>
              <w:rPr>
                <w:rFonts w:ascii="宋体" w:hAnsi="宋体" w:cs="宋体"/>
                <w:b/>
                <w:bCs/>
                <w:sz w:val="22"/>
                <w:szCs w:val="22"/>
              </w:rPr>
            </w:pPr>
            <w:r>
              <w:rPr>
                <w:rFonts w:hint="eastAsia" w:ascii="宋体" w:hAnsi="宋体" w:cs="宋体"/>
                <w:b/>
                <w:bCs/>
                <w:kern w:val="0"/>
                <w:sz w:val="22"/>
                <w:szCs w:val="22"/>
              </w:rPr>
              <w:t>领导办公室</w:t>
            </w:r>
          </w:p>
        </w:tc>
        <w:tc>
          <w:tcPr>
            <w:tcW w:w="1860" w:type="dxa"/>
            <w:tcBorders>
              <w:top w:val="single" w:color="auto" w:sz="4" w:space="0"/>
              <w:left w:val="single" w:color="auto" w:sz="4" w:space="0"/>
              <w:right w:val="single" w:color="auto" w:sz="4" w:space="0"/>
            </w:tcBorders>
            <w:shd w:val="clear" w:color="auto" w:fill="auto"/>
            <w:vAlign w:val="center"/>
          </w:tcPr>
          <w:p w14:paraId="6694B123">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0DA14A53">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0361E1AF">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1BECC8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3.51 </w:t>
            </w:r>
          </w:p>
        </w:tc>
        <w:tc>
          <w:tcPr>
            <w:tcW w:w="1305" w:type="dxa"/>
            <w:tcBorders>
              <w:top w:val="single" w:color="auto" w:sz="4" w:space="0"/>
              <w:left w:val="single" w:color="auto" w:sz="4" w:space="0"/>
              <w:right w:val="single" w:color="auto" w:sz="4" w:space="0"/>
            </w:tcBorders>
            <w:shd w:val="clear" w:color="auto" w:fill="auto"/>
            <w:vAlign w:val="center"/>
          </w:tcPr>
          <w:p w14:paraId="6F09622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4AC5518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10.18 </w:t>
            </w:r>
          </w:p>
        </w:tc>
        <w:tc>
          <w:tcPr>
            <w:tcW w:w="1185" w:type="dxa"/>
            <w:shd w:val="clear" w:color="auto" w:fill="auto"/>
            <w:vAlign w:val="center"/>
          </w:tcPr>
          <w:p w14:paraId="029C9543">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DA9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DDA7718">
            <w:pPr>
              <w:widowControl/>
              <w:jc w:val="center"/>
              <w:textAlignment w:val="center"/>
              <w:rPr>
                <w:rFonts w:ascii="宋体" w:hAnsi="宋体" w:cs="宋体"/>
                <w:sz w:val="22"/>
                <w:szCs w:val="22"/>
              </w:rPr>
            </w:pPr>
            <w:r>
              <w:rPr>
                <w:rFonts w:hint="eastAsia" w:ascii="宋体" w:hAnsi="宋体" w:cs="宋体"/>
                <w:kern w:val="0"/>
                <w:sz w:val="22"/>
                <w:szCs w:val="22"/>
              </w:rPr>
              <w:t>183</w:t>
            </w:r>
          </w:p>
        </w:tc>
        <w:tc>
          <w:tcPr>
            <w:tcW w:w="900" w:type="dxa"/>
            <w:tcBorders>
              <w:top w:val="single" w:color="auto" w:sz="4" w:space="0"/>
              <w:left w:val="single" w:color="auto" w:sz="4" w:space="0"/>
              <w:right w:val="single" w:color="auto" w:sz="4" w:space="0"/>
            </w:tcBorders>
            <w:shd w:val="clear" w:color="auto" w:fill="auto"/>
            <w:vAlign w:val="center"/>
          </w:tcPr>
          <w:p w14:paraId="79E4B7EE">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3FCD56D7"/>
        </w:tc>
        <w:tc>
          <w:tcPr>
            <w:tcW w:w="1860" w:type="dxa"/>
            <w:tcBorders>
              <w:top w:val="single" w:color="auto" w:sz="4" w:space="0"/>
              <w:left w:val="single" w:color="auto" w:sz="4" w:space="0"/>
              <w:right w:val="single" w:color="auto" w:sz="4" w:space="0"/>
            </w:tcBorders>
            <w:shd w:val="clear" w:color="auto" w:fill="auto"/>
            <w:vAlign w:val="center"/>
          </w:tcPr>
          <w:p w14:paraId="7B60252D">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2CEA520C">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1D759FA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925D82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3.51 </w:t>
            </w:r>
          </w:p>
        </w:tc>
        <w:tc>
          <w:tcPr>
            <w:tcW w:w="1305" w:type="dxa"/>
            <w:tcBorders>
              <w:top w:val="single" w:color="auto" w:sz="4" w:space="0"/>
              <w:left w:val="single" w:color="auto" w:sz="4" w:space="0"/>
              <w:right w:val="single" w:color="auto" w:sz="4" w:space="0"/>
            </w:tcBorders>
            <w:shd w:val="clear" w:color="auto" w:fill="auto"/>
            <w:vAlign w:val="center"/>
          </w:tcPr>
          <w:p w14:paraId="5A319BA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7D1497B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10.18 </w:t>
            </w:r>
          </w:p>
        </w:tc>
        <w:tc>
          <w:tcPr>
            <w:tcW w:w="1185" w:type="dxa"/>
            <w:shd w:val="clear" w:color="auto" w:fill="auto"/>
            <w:vAlign w:val="center"/>
          </w:tcPr>
          <w:p w14:paraId="19DEAE0D">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56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DA60257">
            <w:pPr>
              <w:widowControl/>
              <w:jc w:val="center"/>
              <w:textAlignment w:val="center"/>
              <w:rPr>
                <w:rFonts w:ascii="宋体" w:hAnsi="宋体" w:cs="宋体"/>
                <w:sz w:val="22"/>
                <w:szCs w:val="22"/>
              </w:rPr>
            </w:pPr>
            <w:r>
              <w:rPr>
                <w:rFonts w:hint="eastAsia" w:ascii="宋体" w:hAnsi="宋体" w:cs="宋体"/>
                <w:kern w:val="0"/>
                <w:sz w:val="22"/>
                <w:szCs w:val="22"/>
              </w:rPr>
              <w:t>184</w:t>
            </w:r>
          </w:p>
        </w:tc>
        <w:tc>
          <w:tcPr>
            <w:tcW w:w="900" w:type="dxa"/>
            <w:tcBorders>
              <w:top w:val="single" w:color="auto" w:sz="4" w:space="0"/>
              <w:left w:val="single" w:color="auto" w:sz="4" w:space="0"/>
              <w:right w:val="single" w:color="auto" w:sz="4" w:space="0"/>
            </w:tcBorders>
            <w:shd w:val="clear" w:color="auto" w:fill="auto"/>
            <w:vAlign w:val="center"/>
          </w:tcPr>
          <w:p w14:paraId="183E055A">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468B60FB">
            <w:pPr>
              <w:widowControl/>
              <w:jc w:val="center"/>
              <w:textAlignment w:val="center"/>
              <w:rPr>
                <w:rFonts w:ascii="宋体" w:hAnsi="宋体" w:cs="宋体"/>
                <w:b/>
                <w:bCs/>
                <w:sz w:val="22"/>
                <w:szCs w:val="22"/>
              </w:rPr>
            </w:pPr>
            <w:r>
              <w:rPr>
                <w:rFonts w:hint="eastAsia" w:ascii="宋体" w:hAnsi="宋体" w:cs="宋体"/>
                <w:b/>
                <w:bCs/>
                <w:kern w:val="0"/>
                <w:sz w:val="22"/>
                <w:szCs w:val="22"/>
              </w:rPr>
              <w:t>办公室</w:t>
            </w:r>
          </w:p>
        </w:tc>
        <w:tc>
          <w:tcPr>
            <w:tcW w:w="1860" w:type="dxa"/>
            <w:tcBorders>
              <w:top w:val="single" w:color="auto" w:sz="4" w:space="0"/>
              <w:left w:val="single" w:color="auto" w:sz="4" w:space="0"/>
              <w:right w:val="single" w:color="auto" w:sz="4" w:space="0"/>
            </w:tcBorders>
            <w:shd w:val="clear" w:color="auto" w:fill="auto"/>
            <w:vAlign w:val="center"/>
          </w:tcPr>
          <w:p w14:paraId="53202CA1">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C88C13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EC1D3A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1780D8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3.10 </w:t>
            </w:r>
          </w:p>
        </w:tc>
        <w:tc>
          <w:tcPr>
            <w:tcW w:w="1305" w:type="dxa"/>
            <w:tcBorders>
              <w:top w:val="single" w:color="auto" w:sz="4" w:space="0"/>
              <w:left w:val="single" w:color="auto" w:sz="4" w:space="0"/>
              <w:right w:val="single" w:color="auto" w:sz="4" w:space="0"/>
            </w:tcBorders>
            <w:shd w:val="clear" w:color="auto" w:fill="auto"/>
            <w:vAlign w:val="center"/>
          </w:tcPr>
          <w:p w14:paraId="6F8292D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9E992E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7.44 </w:t>
            </w:r>
          </w:p>
        </w:tc>
        <w:tc>
          <w:tcPr>
            <w:tcW w:w="1185" w:type="dxa"/>
            <w:shd w:val="clear" w:color="auto" w:fill="auto"/>
            <w:vAlign w:val="center"/>
          </w:tcPr>
          <w:p w14:paraId="72E3E94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05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A4F218B">
            <w:pPr>
              <w:widowControl/>
              <w:jc w:val="center"/>
              <w:textAlignment w:val="center"/>
              <w:rPr>
                <w:rFonts w:ascii="宋体" w:hAnsi="宋体" w:cs="宋体"/>
                <w:sz w:val="22"/>
                <w:szCs w:val="22"/>
              </w:rPr>
            </w:pPr>
            <w:r>
              <w:rPr>
                <w:rFonts w:hint="eastAsia" w:ascii="宋体" w:hAnsi="宋体" w:cs="宋体"/>
                <w:kern w:val="0"/>
                <w:sz w:val="22"/>
                <w:szCs w:val="22"/>
              </w:rPr>
              <w:t>185</w:t>
            </w:r>
          </w:p>
        </w:tc>
        <w:tc>
          <w:tcPr>
            <w:tcW w:w="900" w:type="dxa"/>
            <w:tcBorders>
              <w:top w:val="single" w:color="auto" w:sz="4" w:space="0"/>
              <w:left w:val="single" w:color="auto" w:sz="4" w:space="0"/>
              <w:right w:val="single" w:color="auto" w:sz="4" w:space="0"/>
            </w:tcBorders>
            <w:shd w:val="clear" w:color="auto" w:fill="auto"/>
            <w:vAlign w:val="center"/>
          </w:tcPr>
          <w:p w14:paraId="797C0B6B">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17CF6C07"/>
        </w:tc>
        <w:tc>
          <w:tcPr>
            <w:tcW w:w="1860" w:type="dxa"/>
            <w:tcBorders>
              <w:top w:val="single" w:color="auto" w:sz="4" w:space="0"/>
              <w:left w:val="single" w:color="auto" w:sz="4" w:space="0"/>
              <w:right w:val="single" w:color="auto" w:sz="4" w:space="0"/>
            </w:tcBorders>
            <w:shd w:val="clear" w:color="auto" w:fill="auto"/>
            <w:vAlign w:val="center"/>
          </w:tcPr>
          <w:p w14:paraId="0370642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35718A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3AAC26A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23BC24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152A580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92696F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3AAF4425">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15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3323290">
            <w:pPr>
              <w:widowControl/>
              <w:jc w:val="center"/>
              <w:textAlignment w:val="center"/>
              <w:rPr>
                <w:rFonts w:ascii="宋体" w:hAnsi="宋体" w:cs="宋体"/>
                <w:sz w:val="22"/>
                <w:szCs w:val="22"/>
              </w:rPr>
            </w:pPr>
            <w:r>
              <w:rPr>
                <w:rFonts w:hint="eastAsia" w:ascii="宋体" w:hAnsi="宋体" w:cs="宋体"/>
                <w:kern w:val="0"/>
                <w:sz w:val="22"/>
                <w:szCs w:val="22"/>
              </w:rPr>
              <w:t>186</w:t>
            </w:r>
          </w:p>
        </w:tc>
        <w:tc>
          <w:tcPr>
            <w:tcW w:w="900" w:type="dxa"/>
            <w:tcBorders>
              <w:top w:val="single" w:color="auto" w:sz="4" w:space="0"/>
              <w:left w:val="single" w:color="auto" w:sz="4" w:space="0"/>
              <w:right w:val="single" w:color="auto" w:sz="4" w:space="0"/>
            </w:tcBorders>
            <w:shd w:val="clear" w:color="auto" w:fill="auto"/>
            <w:vAlign w:val="center"/>
          </w:tcPr>
          <w:p w14:paraId="153F1B3A">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659F36DF"/>
        </w:tc>
        <w:tc>
          <w:tcPr>
            <w:tcW w:w="1860" w:type="dxa"/>
            <w:tcBorders>
              <w:top w:val="single" w:color="auto" w:sz="4" w:space="0"/>
              <w:left w:val="single" w:color="auto" w:sz="4" w:space="0"/>
              <w:right w:val="single" w:color="auto" w:sz="4" w:space="0"/>
            </w:tcBorders>
            <w:shd w:val="clear" w:color="auto" w:fill="auto"/>
            <w:vAlign w:val="center"/>
          </w:tcPr>
          <w:p w14:paraId="1CB37160">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05AE60C5">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A102F48">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48D37B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3.80 </w:t>
            </w:r>
          </w:p>
        </w:tc>
        <w:tc>
          <w:tcPr>
            <w:tcW w:w="1305" w:type="dxa"/>
            <w:tcBorders>
              <w:top w:val="single" w:color="auto" w:sz="4" w:space="0"/>
              <w:left w:val="single" w:color="auto" w:sz="4" w:space="0"/>
              <w:right w:val="single" w:color="auto" w:sz="4" w:space="0"/>
            </w:tcBorders>
            <w:shd w:val="clear" w:color="auto" w:fill="auto"/>
            <w:vAlign w:val="center"/>
          </w:tcPr>
          <w:p w14:paraId="170F82C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43C65F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9.12 </w:t>
            </w:r>
          </w:p>
        </w:tc>
        <w:tc>
          <w:tcPr>
            <w:tcW w:w="1185" w:type="dxa"/>
            <w:shd w:val="clear" w:color="auto" w:fill="auto"/>
            <w:vAlign w:val="center"/>
          </w:tcPr>
          <w:p w14:paraId="41203E2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C27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501522D">
            <w:pPr>
              <w:widowControl/>
              <w:jc w:val="center"/>
              <w:textAlignment w:val="center"/>
              <w:rPr>
                <w:rFonts w:ascii="宋体" w:hAnsi="宋体" w:cs="宋体"/>
                <w:sz w:val="22"/>
                <w:szCs w:val="22"/>
              </w:rPr>
            </w:pPr>
            <w:r>
              <w:rPr>
                <w:rFonts w:hint="eastAsia" w:ascii="宋体" w:hAnsi="宋体" w:cs="宋体"/>
                <w:kern w:val="0"/>
                <w:sz w:val="22"/>
                <w:szCs w:val="22"/>
              </w:rPr>
              <w:t>187</w:t>
            </w:r>
          </w:p>
        </w:tc>
        <w:tc>
          <w:tcPr>
            <w:tcW w:w="900" w:type="dxa"/>
            <w:tcBorders>
              <w:top w:val="single" w:color="auto" w:sz="4" w:space="0"/>
              <w:left w:val="single" w:color="auto" w:sz="4" w:space="0"/>
              <w:right w:val="single" w:color="auto" w:sz="4" w:space="0"/>
            </w:tcBorders>
            <w:shd w:val="clear" w:color="auto" w:fill="auto"/>
            <w:vAlign w:val="center"/>
          </w:tcPr>
          <w:p w14:paraId="0262F878">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5900A428"/>
        </w:tc>
        <w:tc>
          <w:tcPr>
            <w:tcW w:w="1860" w:type="dxa"/>
            <w:tcBorders>
              <w:top w:val="single" w:color="auto" w:sz="4" w:space="0"/>
              <w:left w:val="single" w:color="auto" w:sz="4" w:space="0"/>
              <w:right w:val="single" w:color="auto" w:sz="4" w:space="0"/>
            </w:tcBorders>
            <w:shd w:val="clear" w:color="auto" w:fill="auto"/>
            <w:vAlign w:val="center"/>
          </w:tcPr>
          <w:p w14:paraId="2EBA142F">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368E46EE">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231A8D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7DCEAD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3.70 </w:t>
            </w:r>
          </w:p>
        </w:tc>
        <w:tc>
          <w:tcPr>
            <w:tcW w:w="1305" w:type="dxa"/>
            <w:tcBorders>
              <w:top w:val="single" w:color="auto" w:sz="4" w:space="0"/>
              <w:left w:val="single" w:color="auto" w:sz="4" w:space="0"/>
              <w:right w:val="single" w:color="auto" w:sz="4" w:space="0"/>
            </w:tcBorders>
            <w:shd w:val="clear" w:color="auto" w:fill="auto"/>
            <w:vAlign w:val="center"/>
          </w:tcPr>
          <w:p w14:paraId="08E1CABF">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156107C7">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8.88 </w:t>
            </w:r>
          </w:p>
        </w:tc>
        <w:tc>
          <w:tcPr>
            <w:tcW w:w="1185" w:type="dxa"/>
            <w:shd w:val="clear" w:color="auto" w:fill="auto"/>
            <w:vAlign w:val="center"/>
          </w:tcPr>
          <w:p w14:paraId="34C8B71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EA8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5BD4BA28">
            <w:pPr>
              <w:widowControl/>
              <w:jc w:val="center"/>
              <w:textAlignment w:val="center"/>
              <w:rPr>
                <w:rFonts w:ascii="宋体" w:hAnsi="宋体" w:cs="宋体"/>
                <w:sz w:val="22"/>
                <w:szCs w:val="22"/>
              </w:rPr>
            </w:pPr>
            <w:r>
              <w:rPr>
                <w:rFonts w:hint="eastAsia" w:ascii="宋体" w:hAnsi="宋体" w:cs="宋体"/>
                <w:kern w:val="0"/>
                <w:sz w:val="22"/>
                <w:szCs w:val="22"/>
              </w:rPr>
              <w:t>188</w:t>
            </w:r>
          </w:p>
        </w:tc>
        <w:tc>
          <w:tcPr>
            <w:tcW w:w="900" w:type="dxa"/>
            <w:tcBorders>
              <w:top w:val="single" w:color="auto" w:sz="4" w:space="0"/>
              <w:left w:val="single" w:color="auto" w:sz="4" w:space="0"/>
              <w:right w:val="single" w:color="auto" w:sz="4" w:space="0"/>
            </w:tcBorders>
            <w:shd w:val="clear" w:color="auto" w:fill="auto"/>
            <w:vAlign w:val="center"/>
          </w:tcPr>
          <w:p w14:paraId="646C724F">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6D6AB400"/>
        </w:tc>
        <w:tc>
          <w:tcPr>
            <w:tcW w:w="1860" w:type="dxa"/>
            <w:tcBorders>
              <w:top w:val="single" w:color="auto" w:sz="4" w:space="0"/>
              <w:left w:val="single" w:color="auto" w:sz="4" w:space="0"/>
              <w:right w:val="single" w:color="auto" w:sz="4" w:space="0"/>
            </w:tcBorders>
            <w:shd w:val="clear" w:color="auto" w:fill="auto"/>
            <w:vAlign w:val="center"/>
          </w:tcPr>
          <w:p w14:paraId="666C126A">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E557411">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6C4DEE9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0014170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4ED4A7C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C91270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5E1C3AD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04F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69D7DD2F">
            <w:pPr>
              <w:widowControl/>
              <w:jc w:val="center"/>
              <w:textAlignment w:val="center"/>
              <w:rPr>
                <w:rFonts w:ascii="宋体" w:hAnsi="宋体" w:cs="宋体"/>
                <w:sz w:val="22"/>
                <w:szCs w:val="22"/>
              </w:rPr>
            </w:pPr>
            <w:r>
              <w:rPr>
                <w:rFonts w:hint="eastAsia" w:ascii="宋体" w:hAnsi="宋体" w:cs="宋体"/>
                <w:kern w:val="0"/>
                <w:sz w:val="22"/>
                <w:szCs w:val="22"/>
              </w:rPr>
              <w:t>189</w:t>
            </w:r>
          </w:p>
        </w:tc>
        <w:tc>
          <w:tcPr>
            <w:tcW w:w="900" w:type="dxa"/>
            <w:tcBorders>
              <w:top w:val="single" w:color="auto" w:sz="4" w:space="0"/>
              <w:left w:val="single" w:color="auto" w:sz="4" w:space="0"/>
              <w:right w:val="single" w:color="auto" w:sz="4" w:space="0"/>
            </w:tcBorders>
            <w:shd w:val="clear" w:color="auto" w:fill="auto"/>
            <w:vAlign w:val="center"/>
          </w:tcPr>
          <w:p w14:paraId="4398C168">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60019A73"/>
        </w:tc>
        <w:tc>
          <w:tcPr>
            <w:tcW w:w="1860" w:type="dxa"/>
            <w:tcBorders>
              <w:top w:val="single" w:color="auto" w:sz="4" w:space="0"/>
              <w:left w:val="single" w:color="auto" w:sz="4" w:space="0"/>
              <w:right w:val="single" w:color="auto" w:sz="4" w:space="0"/>
            </w:tcBorders>
            <w:shd w:val="clear" w:color="auto" w:fill="auto"/>
            <w:vAlign w:val="center"/>
          </w:tcPr>
          <w:p w14:paraId="7C15E0DA">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C99B94B">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CFC725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9DE583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3E18198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6EF69BA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055E4C7C">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5E00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052B221">
            <w:pPr>
              <w:widowControl/>
              <w:jc w:val="center"/>
              <w:textAlignment w:val="center"/>
              <w:rPr>
                <w:rFonts w:ascii="宋体" w:hAnsi="宋体" w:cs="宋体"/>
                <w:sz w:val="22"/>
                <w:szCs w:val="22"/>
              </w:rPr>
            </w:pPr>
            <w:r>
              <w:rPr>
                <w:rFonts w:hint="eastAsia" w:ascii="宋体" w:hAnsi="宋体" w:cs="宋体"/>
                <w:kern w:val="0"/>
                <w:sz w:val="22"/>
                <w:szCs w:val="22"/>
              </w:rPr>
              <w:t>190</w:t>
            </w:r>
          </w:p>
        </w:tc>
        <w:tc>
          <w:tcPr>
            <w:tcW w:w="900" w:type="dxa"/>
            <w:tcBorders>
              <w:top w:val="single" w:color="auto" w:sz="4" w:space="0"/>
              <w:left w:val="single" w:color="auto" w:sz="4" w:space="0"/>
              <w:right w:val="single" w:color="auto" w:sz="4" w:space="0"/>
            </w:tcBorders>
            <w:shd w:val="clear" w:color="auto" w:fill="auto"/>
            <w:vAlign w:val="center"/>
          </w:tcPr>
          <w:p w14:paraId="32651A21">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39D2D451"/>
        </w:tc>
        <w:tc>
          <w:tcPr>
            <w:tcW w:w="1860" w:type="dxa"/>
            <w:tcBorders>
              <w:top w:val="single" w:color="auto" w:sz="4" w:space="0"/>
              <w:left w:val="single" w:color="auto" w:sz="4" w:space="0"/>
              <w:right w:val="single" w:color="auto" w:sz="4" w:space="0"/>
            </w:tcBorders>
            <w:shd w:val="clear" w:color="auto" w:fill="auto"/>
            <w:vAlign w:val="center"/>
          </w:tcPr>
          <w:p w14:paraId="63BCA663">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6B79E8B7">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03351C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1C33C2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4803CAD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273256B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463FDE21">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A00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5705AF6">
            <w:pPr>
              <w:widowControl/>
              <w:jc w:val="center"/>
              <w:textAlignment w:val="center"/>
              <w:rPr>
                <w:rFonts w:ascii="宋体" w:hAnsi="宋体" w:cs="宋体"/>
                <w:sz w:val="22"/>
                <w:szCs w:val="22"/>
              </w:rPr>
            </w:pPr>
            <w:r>
              <w:rPr>
                <w:rFonts w:hint="eastAsia" w:ascii="宋体" w:hAnsi="宋体" w:cs="宋体"/>
                <w:kern w:val="0"/>
                <w:sz w:val="22"/>
                <w:szCs w:val="22"/>
              </w:rPr>
              <w:t>191</w:t>
            </w:r>
          </w:p>
        </w:tc>
        <w:tc>
          <w:tcPr>
            <w:tcW w:w="900" w:type="dxa"/>
            <w:tcBorders>
              <w:top w:val="single" w:color="auto" w:sz="4" w:space="0"/>
              <w:left w:val="single" w:color="auto" w:sz="4" w:space="0"/>
              <w:right w:val="single" w:color="auto" w:sz="4" w:space="0"/>
            </w:tcBorders>
            <w:shd w:val="clear" w:color="auto" w:fill="auto"/>
            <w:vAlign w:val="center"/>
          </w:tcPr>
          <w:p w14:paraId="3C843CC4">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178AEA7D"/>
        </w:tc>
        <w:tc>
          <w:tcPr>
            <w:tcW w:w="1860" w:type="dxa"/>
            <w:tcBorders>
              <w:top w:val="single" w:color="auto" w:sz="4" w:space="0"/>
              <w:left w:val="single" w:color="auto" w:sz="4" w:space="0"/>
              <w:right w:val="single" w:color="auto" w:sz="4" w:space="0"/>
            </w:tcBorders>
            <w:shd w:val="clear" w:color="auto" w:fill="auto"/>
            <w:vAlign w:val="center"/>
          </w:tcPr>
          <w:p w14:paraId="648AA153">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39068A4">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E92954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8AB098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5457302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9DCB12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5F85704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17C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8B2BD23">
            <w:pPr>
              <w:widowControl/>
              <w:jc w:val="center"/>
              <w:textAlignment w:val="center"/>
              <w:rPr>
                <w:rFonts w:ascii="宋体" w:hAnsi="宋体" w:cs="宋体"/>
                <w:sz w:val="22"/>
                <w:szCs w:val="22"/>
              </w:rPr>
            </w:pPr>
            <w:r>
              <w:rPr>
                <w:rFonts w:hint="eastAsia" w:ascii="宋体" w:hAnsi="宋体" w:cs="宋体"/>
                <w:kern w:val="0"/>
                <w:sz w:val="22"/>
                <w:szCs w:val="22"/>
              </w:rPr>
              <w:t>192</w:t>
            </w:r>
          </w:p>
        </w:tc>
        <w:tc>
          <w:tcPr>
            <w:tcW w:w="900" w:type="dxa"/>
            <w:tcBorders>
              <w:top w:val="single" w:color="auto" w:sz="4" w:space="0"/>
              <w:left w:val="single" w:color="auto" w:sz="4" w:space="0"/>
              <w:right w:val="single" w:color="auto" w:sz="4" w:space="0"/>
            </w:tcBorders>
            <w:shd w:val="clear" w:color="auto" w:fill="auto"/>
            <w:vAlign w:val="center"/>
          </w:tcPr>
          <w:p w14:paraId="7DC49A83">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3B50BC27"/>
        </w:tc>
        <w:tc>
          <w:tcPr>
            <w:tcW w:w="1860" w:type="dxa"/>
            <w:tcBorders>
              <w:top w:val="single" w:color="auto" w:sz="4" w:space="0"/>
              <w:left w:val="single" w:color="auto" w:sz="4" w:space="0"/>
              <w:right w:val="single" w:color="auto" w:sz="4" w:space="0"/>
            </w:tcBorders>
            <w:shd w:val="clear" w:color="auto" w:fill="auto"/>
            <w:vAlign w:val="center"/>
          </w:tcPr>
          <w:p w14:paraId="27CF75D9">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45CAC17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95BF493">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980C016">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367E72B8">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4783A9AA">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6732542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231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398D912C">
            <w:pPr>
              <w:widowControl/>
              <w:jc w:val="center"/>
              <w:textAlignment w:val="center"/>
              <w:rPr>
                <w:rFonts w:ascii="宋体" w:hAnsi="宋体" w:cs="宋体"/>
                <w:sz w:val="22"/>
                <w:szCs w:val="22"/>
              </w:rPr>
            </w:pPr>
            <w:r>
              <w:rPr>
                <w:rFonts w:hint="eastAsia" w:ascii="宋体" w:hAnsi="宋体" w:cs="宋体"/>
                <w:kern w:val="0"/>
                <w:sz w:val="22"/>
                <w:szCs w:val="22"/>
              </w:rPr>
              <w:t>193</w:t>
            </w:r>
          </w:p>
        </w:tc>
        <w:tc>
          <w:tcPr>
            <w:tcW w:w="900" w:type="dxa"/>
            <w:tcBorders>
              <w:top w:val="single" w:color="auto" w:sz="4" w:space="0"/>
              <w:left w:val="single" w:color="auto" w:sz="4" w:space="0"/>
              <w:right w:val="single" w:color="auto" w:sz="4" w:space="0"/>
            </w:tcBorders>
            <w:shd w:val="clear" w:color="auto" w:fill="auto"/>
            <w:vAlign w:val="center"/>
          </w:tcPr>
          <w:p w14:paraId="4D205538">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50B04A61"/>
        </w:tc>
        <w:tc>
          <w:tcPr>
            <w:tcW w:w="1860" w:type="dxa"/>
            <w:tcBorders>
              <w:top w:val="single" w:color="auto" w:sz="4" w:space="0"/>
              <w:left w:val="single" w:color="auto" w:sz="4" w:space="0"/>
              <w:right w:val="single" w:color="auto" w:sz="4" w:space="0"/>
            </w:tcBorders>
            <w:shd w:val="clear" w:color="auto" w:fill="auto"/>
            <w:vAlign w:val="center"/>
          </w:tcPr>
          <w:p w14:paraId="5852DD46">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7F2D32B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2BB64C34">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343D2EC">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3.50 </w:t>
            </w:r>
          </w:p>
        </w:tc>
        <w:tc>
          <w:tcPr>
            <w:tcW w:w="1305" w:type="dxa"/>
            <w:tcBorders>
              <w:top w:val="single" w:color="auto" w:sz="4" w:space="0"/>
              <w:left w:val="single" w:color="auto" w:sz="4" w:space="0"/>
              <w:right w:val="single" w:color="auto" w:sz="4" w:space="0"/>
            </w:tcBorders>
            <w:shd w:val="clear" w:color="auto" w:fill="auto"/>
            <w:vAlign w:val="center"/>
          </w:tcPr>
          <w:p w14:paraId="42267D82">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D5EAAB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8.40 </w:t>
            </w:r>
          </w:p>
        </w:tc>
        <w:tc>
          <w:tcPr>
            <w:tcW w:w="1185" w:type="dxa"/>
            <w:shd w:val="clear" w:color="auto" w:fill="auto"/>
            <w:vAlign w:val="center"/>
          </w:tcPr>
          <w:p w14:paraId="2B5D6E20">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FA1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shd w:val="clear" w:color="auto" w:fill="auto"/>
            <w:vAlign w:val="center"/>
          </w:tcPr>
          <w:p w14:paraId="4A9960F2">
            <w:pPr>
              <w:widowControl/>
              <w:jc w:val="center"/>
              <w:textAlignment w:val="center"/>
              <w:rPr>
                <w:rFonts w:ascii="宋体" w:hAnsi="宋体" w:cs="宋体"/>
                <w:sz w:val="22"/>
                <w:szCs w:val="22"/>
              </w:rPr>
            </w:pPr>
            <w:r>
              <w:rPr>
                <w:rFonts w:hint="eastAsia" w:ascii="宋体" w:hAnsi="宋体" w:cs="宋体"/>
                <w:kern w:val="0"/>
                <w:sz w:val="22"/>
                <w:szCs w:val="22"/>
              </w:rPr>
              <w:t>194</w:t>
            </w:r>
          </w:p>
        </w:tc>
        <w:tc>
          <w:tcPr>
            <w:tcW w:w="900" w:type="dxa"/>
            <w:tcBorders>
              <w:top w:val="single" w:color="auto" w:sz="4" w:space="0"/>
              <w:left w:val="single" w:color="auto" w:sz="4" w:space="0"/>
              <w:right w:val="single" w:color="auto" w:sz="4" w:space="0"/>
            </w:tcBorders>
            <w:shd w:val="clear" w:color="auto" w:fill="auto"/>
            <w:vAlign w:val="center"/>
          </w:tcPr>
          <w:p w14:paraId="20442F99">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64658585"/>
        </w:tc>
        <w:tc>
          <w:tcPr>
            <w:tcW w:w="1860" w:type="dxa"/>
            <w:tcBorders>
              <w:top w:val="single" w:color="auto" w:sz="4" w:space="0"/>
              <w:left w:val="single" w:color="auto" w:sz="4" w:space="0"/>
              <w:right w:val="single" w:color="auto" w:sz="4" w:space="0"/>
            </w:tcBorders>
            <w:shd w:val="clear" w:color="auto" w:fill="auto"/>
            <w:vAlign w:val="center"/>
          </w:tcPr>
          <w:p w14:paraId="3D24520C">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5277984A">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73FA201">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3F7FA31">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3.60 </w:t>
            </w:r>
          </w:p>
        </w:tc>
        <w:tc>
          <w:tcPr>
            <w:tcW w:w="1305" w:type="dxa"/>
            <w:tcBorders>
              <w:top w:val="single" w:color="auto" w:sz="4" w:space="0"/>
              <w:left w:val="single" w:color="auto" w:sz="4" w:space="0"/>
              <w:right w:val="single" w:color="auto" w:sz="4" w:space="0"/>
            </w:tcBorders>
            <w:shd w:val="clear" w:color="auto" w:fill="auto"/>
            <w:vAlign w:val="center"/>
          </w:tcPr>
          <w:p w14:paraId="351168B4">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7D0646D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8.64 </w:t>
            </w:r>
          </w:p>
        </w:tc>
        <w:tc>
          <w:tcPr>
            <w:tcW w:w="1185" w:type="dxa"/>
            <w:shd w:val="clear" w:color="auto" w:fill="auto"/>
            <w:vAlign w:val="center"/>
          </w:tcPr>
          <w:p w14:paraId="7BE8A6F6">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1DD8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2B03580E">
            <w:pPr>
              <w:widowControl/>
              <w:jc w:val="center"/>
              <w:textAlignment w:val="center"/>
              <w:rPr>
                <w:rFonts w:ascii="宋体" w:hAnsi="宋体" w:cs="宋体"/>
                <w:sz w:val="22"/>
                <w:szCs w:val="22"/>
              </w:rPr>
            </w:pPr>
            <w:r>
              <w:rPr>
                <w:rFonts w:hint="eastAsia" w:ascii="宋体" w:hAnsi="宋体" w:cs="宋体"/>
                <w:kern w:val="0"/>
                <w:sz w:val="22"/>
                <w:szCs w:val="22"/>
              </w:rPr>
              <w:t>195</w:t>
            </w:r>
          </w:p>
        </w:tc>
        <w:tc>
          <w:tcPr>
            <w:tcW w:w="900" w:type="dxa"/>
            <w:tcBorders>
              <w:top w:val="single" w:color="auto" w:sz="4" w:space="0"/>
              <w:left w:val="single" w:color="auto" w:sz="4" w:space="0"/>
              <w:right w:val="single" w:color="auto" w:sz="4" w:space="0"/>
            </w:tcBorders>
            <w:shd w:val="clear" w:color="auto" w:fill="auto"/>
            <w:vAlign w:val="center"/>
          </w:tcPr>
          <w:p w14:paraId="5C14CD28">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7CAA08BE"/>
        </w:tc>
        <w:tc>
          <w:tcPr>
            <w:tcW w:w="1860" w:type="dxa"/>
            <w:tcBorders>
              <w:top w:val="single" w:color="auto" w:sz="4" w:space="0"/>
              <w:left w:val="single" w:color="auto" w:sz="4" w:space="0"/>
              <w:right w:val="single" w:color="auto" w:sz="4" w:space="0"/>
            </w:tcBorders>
            <w:shd w:val="clear" w:color="auto" w:fill="auto"/>
            <w:vAlign w:val="center"/>
          </w:tcPr>
          <w:p w14:paraId="5B6CB8E7">
            <w:pPr>
              <w:widowControl/>
              <w:jc w:val="center"/>
              <w:textAlignment w:val="center"/>
              <w:rPr>
                <w:rFonts w:ascii="宋体" w:hAnsi="宋体" w:cs="宋体"/>
                <w:b/>
                <w:bCs/>
                <w:sz w:val="22"/>
                <w:szCs w:val="22"/>
              </w:rPr>
            </w:pPr>
            <w:r>
              <w:rPr>
                <w:rFonts w:hint="eastAsia" w:ascii="宋体" w:hAnsi="宋体" w:cs="宋体"/>
                <w:b/>
                <w:bCs/>
                <w:kern w:val="0"/>
                <w:sz w:val="22"/>
                <w:szCs w:val="22"/>
              </w:rPr>
              <w:t>遮光卷帘</w:t>
            </w:r>
          </w:p>
        </w:tc>
        <w:tc>
          <w:tcPr>
            <w:tcW w:w="1020" w:type="dxa"/>
            <w:tcBorders>
              <w:top w:val="single" w:color="auto" w:sz="4" w:space="0"/>
              <w:left w:val="single" w:color="auto" w:sz="4" w:space="0"/>
              <w:right w:val="single" w:color="auto" w:sz="4" w:space="0"/>
            </w:tcBorders>
            <w:shd w:val="clear" w:color="auto" w:fill="auto"/>
            <w:vAlign w:val="center"/>
          </w:tcPr>
          <w:p w14:paraId="22191D58">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26E2DEA">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55CF350">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126DC03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2.40 </w:t>
            </w:r>
          </w:p>
        </w:tc>
        <w:tc>
          <w:tcPr>
            <w:tcW w:w="1440" w:type="dxa"/>
            <w:tcBorders>
              <w:top w:val="single" w:color="auto" w:sz="4" w:space="0"/>
              <w:left w:val="single" w:color="auto" w:sz="4" w:space="0"/>
              <w:right w:val="single" w:color="auto" w:sz="4" w:space="0"/>
            </w:tcBorders>
            <w:shd w:val="clear" w:color="auto" w:fill="auto"/>
            <w:vAlign w:val="center"/>
          </w:tcPr>
          <w:p w14:paraId="3D7A6533">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6.96 </w:t>
            </w:r>
          </w:p>
        </w:tc>
        <w:tc>
          <w:tcPr>
            <w:tcW w:w="1185" w:type="dxa"/>
            <w:shd w:val="clear" w:color="auto" w:fill="auto"/>
            <w:vAlign w:val="center"/>
          </w:tcPr>
          <w:p w14:paraId="52D5B29B">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7B2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5" w:type="dxa"/>
            <w:shd w:val="clear" w:color="auto" w:fill="auto"/>
            <w:vAlign w:val="center"/>
          </w:tcPr>
          <w:p w14:paraId="6ABBC157">
            <w:pPr>
              <w:widowControl/>
              <w:jc w:val="center"/>
              <w:textAlignment w:val="center"/>
              <w:rPr>
                <w:rFonts w:ascii="宋体" w:hAnsi="宋体" w:cs="宋体"/>
                <w:sz w:val="22"/>
                <w:szCs w:val="22"/>
              </w:rPr>
            </w:pPr>
            <w:r>
              <w:rPr>
                <w:rFonts w:hint="eastAsia" w:ascii="宋体" w:hAnsi="宋体" w:cs="宋体"/>
                <w:kern w:val="0"/>
                <w:sz w:val="22"/>
                <w:szCs w:val="22"/>
              </w:rPr>
              <w:t>196</w:t>
            </w:r>
          </w:p>
        </w:tc>
        <w:tc>
          <w:tcPr>
            <w:tcW w:w="900" w:type="dxa"/>
            <w:tcBorders>
              <w:top w:val="single" w:color="auto" w:sz="4" w:space="0"/>
              <w:left w:val="single" w:color="auto" w:sz="4" w:space="0"/>
              <w:right w:val="single" w:color="auto" w:sz="4" w:space="0"/>
            </w:tcBorders>
            <w:shd w:val="clear" w:color="auto" w:fill="auto"/>
            <w:vAlign w:val="center"/>
          </w:tcPr>
          <w:p w14:paraId="2FC03B59">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restart"/>
            <w:tcBorders>
              <w:top w:val="single" w:color="auto" w:sz="4" w:space="0"/>
              <w:left w:val="single" w:color="auto" w:sz="4" w:space="0"/>
              <w:right w:val="single" w:color="auto" w:sz="4" w:space="0"/>
            </w:tcBorders>
            <w:shd w:val="clear" w:color="auto" w:fill="auto"/>
            <w:vAlign w:val="center"/>
          </w:tcPr>
          <w:p w14:paraId="65426AB9">
            <w:pPr>
              <w:widowControl/>
              <w:jc w:val="center"/>
              <w:textAlignment w:val="center"/>
              <w:rPr>
                <w:rFonts w:ascii="宋体" w:hAnsi="宋体" w:cs="宋体"/>
                <w:b/>
                <w:bCs/>
                <w:sz w:val="22"/>
                <w:szCs w:val="22"/>
              </w:rPr>
            </w:pPr>
            <w:r>
              <w:rPr>
                <w:rFonts w:hint="eastAsia" w:ascii="宋体" w:hAnsi="宋体" w:cs="宋体"/>
                <w:b/>
                <w:bCs/>
                <w:kern w:val="0"/>
                <w:sz w:val="22"/>
                <w:szCs w:val="22"/>
              </w:rPr>
              <w:t>领导办公室</w:t>
            </w:r>
          </w:p>
        </w:tc>
        <w:tc>
          <w:tcPr>
            <w:tcW w:w="1860" w:type="dxa"/>
            <w:tcBorders>
              <w:top w:val="single" w:color="auto" w:sz="4" w:space="0"/>
              <w:left w:val="single" w:color="auto" w:sz="4" w:space="0"/>
              <w:right w:val="single" w:color="auto" w:sz="4" w:space="0"/>
            </w:tcBorders>
            <w:shd w:val="clear" w:color="auto" w:fill="auto"/>
            <w:vAlign w:val="center"/>
          </w:tcPr>
          <w:p w14:paraId="22EA675D">
            <w:pPr>
              <w:widowControl/>
              <w:jc w:val="center"/>
              <w:textAlignment w:val="center"/>
              <w:rPr>
                <w:rFonts w:ascii="宋体" w:hAnsi="宋体" w:cs="宋体"/>
                <w:b/>
                <w:bCs/>
                <w:sz w:val="22"/>
                <w:szCs w:val="22"/>
              </w:rPr>
            </w:pPr>
            <w:r>
              <w:rPr>
                <w:rFonts w:hint="eastAsia" w:ascii="宋体" w:hAnsi="宋体" w:cs="宋体"/>
                <w:b/>
                <w:bCs/>
                <w:kern w:val="0"/>
                <w:sz w:val="22"/>
                <w:szCs w:val="22"/>
              </w:rPr>
              <w:t>布帘2</w:t>
            </w:r>
          </w:p>
        </w:tc>
        <w:tc>
          <w:tcPr>
            <w:tcW w:w="1020" w:type="dxa"/>
            <w:tcBorders>
              <w:top w:val="single" w:color="auto" w:sz="4" w:space="0"/>
              <w:left w:val="single" w:color="auto" w:sz="4" w:space="0"/>
              <w:right w:val="single" w:color="auto" w:sz="4" w:space="0"/>
            </w:tcBorders>
            <w:shd w:val="clear" w:color="auto" w:fill="auto"/>
            <w:vAlign w:val="center"/>
          </w:tcPr>
          <w:p w14:paraId="79CA6126">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5743BF5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281F6515">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346AEE3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0BDDEBAE">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8.41 </w:t>
            </w:r>
          </w:p>
        </w:tc>
        <w:tc>
          <w:tcPr>
            <w:tcW w:w="1185" w:type="dxa"/>
            <w:shd w:val="clear" w:color="auto" w:fill="auto"/>
            <w:vAlign w:val="center"/>
          </w:tcPr>
          <w:p w14:paraId="0D227569">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092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7DA82D5">
            <w:pPr>
              <w:widowControl/>
              <w:jc w:val="center"/>
              <w:textAlignment w:val="center"/>
              <w:rPr>
                <w:rFonts w:ascii="宋体" w:hAnsi="宋体" w:cs="宋体"/>
                <w:sz w:val="22"/>
                <w:szCs w:val="22"/>
              </w:rPr>
            </w:pPr>
            <w:r>
              <w:rPr>
                <w:rFonts w:hint="eastAsia" w:ascii="宋体" w:hAnsi="宋体" w:cs="宋体"/>
                <w:kern w:val="0"/>
                <w:sz w:val="22"/>
                <w:szCs w:val="22"/>
              </w:rPr>
              <w:t>197</w:t>
            </w:r>
          </w:p>
        </w:tc>
        <w:tc>
          <w:tcPr>
            <w:tcW w:w="900" w:type="dxa"/>
            <w:tcBorders>
              <w:top w:val="single" w:color="auto" w:sz="4" w:space="0"/>
              <w:left w:val="single" w:color="auto" w:sz="4" w:space="0"/>
              <w:right w:val="single" w:color="auto" w:sz="4" w:space="0"/>
            </w:tcBorders>
            <w:shd w:val="clear" w:color="auto" w:fill="auto"/>
            <w:vAlign w:val="center"/>
          </w:tcPr>
          <w:p w14:paraId="1212D7B6">
            <w:pPr>
              <w:widowControl/>
              <w:jc w:val="center"/>
              <w:textAlignment w:val="center"/>
              <w:rPr>
                <w:rFonts w:ascii="宋体" w:hAnsi="宋体" w:cs="宋体"/>
                <w:b/>
                <w:bCs/>
                <w:sz w:val="22"/>
                <w:szCs w:val="22"/>
              </w:rPr>
            </w:pPr>
            <w:r>
              <w:rPr>
                <w:rFonts w:hint="eastAsia" w:ascii="宋体" w:hAnsi="宋体" w:cs="宋体"/>
                <w:b/>
                <w:bCs/>
                <w:kern w:val="0"/>
                <w:sz w:val="22"/>
                <w:szCs w:val="22"/>
              </w:rPr>
              <w:t>十二楼</w:t>
            </w:r>
          </w:p>
        </w:tc>
        <w:tc>
          <w:tcPr>
            <w:tcW w:w="2100" w:type="dxa"/>
            <w:vMerge w:val="continue"/>
            <w:tcBorders>
              <w:top w:val="single" w:color="auto" w:sz="4" w:space="0"/>
              <w:left w:val="single" w:color="auto" w:sz="4" w:space="0"/>
              <w:right w:val="single" w:color="auto" w:sz="4" w:space="0"/>
            </w:tcBorders>
            <w:shd w:val="clear" w:color="auto" w:fill="auto"/>
            <w:vAlign w:val="center"/>
          </w:tcPr>
          <w:p w14:paraId="0107B38B"/>
        </w:tc>
        <w:tc>
          <w:tcPr>
            <w:tcW w:w="1860" w:type="dxa"/>
            <w:tcBorders>
              <w:top w:val="single" w:color="auto" w:sz="4" w:space="0"/>
              <w:left w:val="single" w:color="auto" w:sz="4" w:space="0"/>
              <w:right w:val="single" w:color="auto" w:sz="4" w:space="0"/>
            </w:tcBorders>
            <w:shd w:val="clear" w:color="auto" w:fill="auto"/>
            <w:vAlign w:val="center"/>
          </w:tcPr>
          <w:p w14:paraId="3037F828">
            <w:pPr>
              <w:widowControl/>
              <w:jc w:val="center"/>
              <w:textAlignment w:val="center"/>
              <w:rPr>
                <w:rFonts w:ascii="宋体" w:hAnsi="宋体" w:cs="宋体"/>
                <w:b/>
                <w:bCs/>
                <w:sz w:val="22"/>
                <w:szCs w:val="22"/>
              </w:rPr>
            </w:pPr>
            <w:r>
              <w:rPr>
                <w:rFonts w:hint="eastAsia" w:ascii="宋体" w:hAnsi="宋体" w:cs="宋体"/>
                <w:b/>
                <w:bCs/>
                <w:kern w:val="0"/>
                <w:sz w:val="22"/>
                <w:szCs w:val="22"/>
              </w:rPr>
              <w:t>纱帘</w:t>
            </w:r>
          </w:p>
        </w:tc>
        <w:tc>
          <w:tcPr>
            <w:tcW w:w="1020" w:type="dxa"/>
            <w:tcBorders>
              <w:top w:val="single" w:color="auto" w:sz="4" w:space="0"/>
              <w:left w:val="single" w:color="auto" w:sz="4" w:space="0"/>
              <w:right w:val="single" w:color="auto" w:sz="4" w:space="0"/>
            </w:tcBorders>
            <w:shd w:val="clear" w:color="auto" w:fill="auto"/>
            <w:vAlign w:val="center"/>
          </w:tcPr>
          <w:p w14:paraId="43A5CF16">
            <w:pPr>
              <w:widowControl/>
              <w:jc w:val="center"/>
              <w:textAlignment w:val="center"/>
              <w:rPr>
                <w:rFonts w:ascii="宋体" w:hAnsi="宋体" w:cs="宋体"/>
                <w:b/>
                <w:bCs/>
                <w:sz w:val="22"/>
                <w:szCs w:val="22"/>
              </w:rPr>
            </w:pPr>
            <w:r>
              <w:rPr>
                <w:rFonts w:hint="eastAsia" w:ascii="宋体" w:hAnsi="宋体" w:cs="宋体"/>
                <w:b/>
                <w:bCs/>
                <w:kern w:val="0"/>
                <w:sz w:val="22"/>
                <w:szCs w:val="22"/>
              </w:rPr>
              <w:t>手动</w:t>
            </w:r>
          </w:p>
        </w:tc>
        <w:tc>
          <w:tcPr>
            <w:tcW w:w="1290" w:type="dxa"/>
            <w:tcBorders>
              <w:top w:val="single" w:color="auto" w:sz="4" w:space="0"/>
              <w:left w:val="single" w:color="auto" w:sz="4" w:space="0"/>
              <w:right w:val="single" w:color="auto" w:sz="4" w:space="0"/>
            </w:tcBorders>
            <w:shd w:val="clear" w:color="auto" w:fill="auto"/>
            <w:vAlign w:val="center"/>
          </w:tcPr>
          <w:p w14:paraId="41E9658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4493AB6B">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305" w:type="dxa"/>
            <w:tcBorders>
              <w:top w:val="single" w:color="auto" w:sz="4" w:space="0"/>
              <w:left w:val="single" w:color="auto" w:sz="4" w:space="0"/>
              <w:right w:val="single" w:color="auto" w:sz="4" w:space="0"/>
            </w:tcBorders>
            <w:shd w:val="clear" w:color="auto" w:fill="auto"/>
            <w:vAlign w:val="center"/>
          </w:tcPr>
          <w:p w14:paraId="25532E99">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2.90 </w:t>
            </w:r>
          </w:p>
        </w:tc>
        <w:tc>
          <w:tcPr>
            <w:tcW w:w="1440" w:type="dxa"/>
            <w:tcBorders>
              <w:top w:val="single" w:color="auto" w:sz="4" w:space="0"/>
              <w:left w:val="single" w:color="auto" w:sz="4" w:space="0"/>
              <w:right w:val="single" w:color="auto" w:sz="4" w:space="0"/>
            </w:tcBorders>
            <w:shd w:val="clear" w:color="auto" w:fill="auto"/>
            <w:vAlign w:val="center"/>
          </w:tcPr>
          <w:p w14:paraId="1C043D1D">
            <w:pPr>
              <w:widowControl/>
              <w:jc w:val="center"/>
              <w:textAlignment w:val="center"/>
              <w:rPr>
                <w:rFonts w:ascii="宋体" w:hAnsi="宋体" w:cs="宋体"/>
                <w:b/>
                <w:bCs/>
                <w:sz w:val="22"/>
                <w:szCs w:val="22"/>
              </w:rPr>
            </w:pPr>
            <w:r>
              <w:rPr>
                <w:rFonts w:hint="eastAsia" w:ascii="宋体" w:hAnsi="宋体" w:cs="宋体"/>
                <w:b/>
                <w:bCs/>
                <w:kern w:val="0"/>
                <w:sz w:val="22"/>
                <w:szCs w:val="22"/>
              </w:rPr>
              <w:t xml:space="preserve">8.41 </w:t>
            </w:r>
          </w:p>
        </w:tc>
        <w:tc>
          <w:tcPr>
            <w:tcW w:w="1185" w:type="dxa"/>
            <w:shd w:val="clear" w:color="auto" w:fill="auto"/>
            <w:vAlign w:val="center"/>
          </w:tcPr>
          <w:p w14:paraId="79ADEFB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EB6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40F9ACC9">
            <w:pPr>
              <w:widowControl/>
              <w:jc w:val="center"/>
              <w:textAlignment w:val="center"/>
              <w:rPr>
                <w:rFonts w:ascii="宋体" w:hAnsi="宋体" w:cs="宋体"/>
                <w:sz w:val="22"/>
                <w:szCs w:val="22"/>
              </w:rPr>
            </w:pPr>
            <w:r>
              <w:rPr>
                <w:rFonts w:hint="eastAsia" w:ascii="宋体" w:hAnsi="宋体" w:cs="宋体"/>
                <w:kern w:val="0"/>
                <w:sz w:val="22"/>
                <w:szCs w:val="22"/>
              </w:rPr>
              <w:t>198</w:t>
            </w:r>
          </w:p>
        </w:tc>
        <w:tc>
          <w:tcPr>
            <w:tcW w:w="900" w:type="dxa"/>
            <w:tcBorders>
              <w:top w:val="single" w:color="auto" w:sz="4" w:space="0"/>
              <w:left w:val="single" w:color="auto" w:sz="4" w:space="0"/>
              <w:right w:val="single" w:color="auto" w:sz="4" w:space="0"/>
            </w:tcBorders>
            <w:shd w:val="clear" w:color="auto" w:fill="auto"/>
            <w:vAlign w:val="center"/>
          </w:tcPr>
          <w:p w14:paraId="615484D7">
            <w:pPr>
              <w:widowControl/>
              <w:jc w:val="center"/>
              <w:textAlignment w:val="center"/>
              <w:rPr>
                <w:rFonts w:ascii="宋体" w:hAnsi="宋体" w:cs="宋体"/>
                <w:b/>
                <w:bCs/>
                <w:sz w:val="22"/>
                <w:szCs w:val="22"/>
              </w:rPr>
            </w:pPr>
            <w:r>
              <w:rPr>
                <w:rFonts w:hint="eastAsia" w:ascii="宋体" w:hAnsi="宋体" w:cs="宋体"/>
                <w:b/>
                <w:bCs/>
                <w:kern w:val="0"/>
                <w:sz w:val="22"/>
                <w:szCs w:val="22"/>
              </w:rPr>
              <w:t>五楼</w:t>
            </w:r>
          </w:p>
        </w:tc>
        <w:tc>
          <w:tcPr>
            <w:tcW w:w="2100" w:type="dxa"/>
            <w:tcBorders>
              <w:top w:val="single" w:color="auto" w:sz="4" w:space="0"/>
              <w:left w:val="single" w:color="auto" w:sz="4" w:space="0"/>
              <w:right w:val="single" w:color="auto" w:sz="4" w:space="0"/>
            </w:tcBorders>
            <w:shd w:val="clear" w:color="auto" w:fill="auto"/>
            <w:vAlign w:val="center"/>
          </w:tcPr>
          <w:p w14:paraId="39D3F561">
            <w:pPr>
              <w:widowControl/>
              <w:jc w:val="center"/>
              <w:textAlignment w:val="center"/>
              <w:rPr>
                <w:rFonts w:ascii="宋体" w:hAnsi="宋体" w:cs="宋体"/>
                <w:b/>
                <w:bCs/>
                <w:sz w:val="22"/>
                <w:szCs w:val="22"/>
              </w:rPr>
            </w:pPr>
            <w:r>
              <w:rPr>
                <w:rFonts w:hint="eastAsia" w:ascii="宋体" w:hAnsi="宋体" w:cs="宋体"/>
                <w:b/>
                <w:bCs/>
                <w:kern w:val="0"/>
                <w:sz w:val="22"/>
                <w:szCs w:val="22"/>
              </w:rPr>
              <w:t>培训操作室</w:t>
            </w:r>
          </w:p>
        </w:tc>
        <w:tc>
          <w:tcPr>
            <w:tcW w:w="1860" w:type="dxa"/>
            <w:tcBorders>
              <w:top w:val="single" w:color="auto" w:sz="4" w:space="0"/>
              <w:left w:val="single" w:color="auto" w:sz="4" w:space="0"/>
              <w:right w:val="single" w:color="auto" w:sz="4" w:space="0"/>
            </w:tcBorders>
            <w:shd w:val="clear" w:color="auto" w:fill="auto"/>
            <w:vAlign w:val="center"/>
          </w:tcPr>
          <w:p w14:paraId="2E46F56E">
            <w:pPr>
              <w:widowControl/>
              <w:jc w:val="center"/>
              <w:textAlignment w:val="center"/>
              <w:rPr>
                <w:rFonts w:ascii="宋体" w:hAnsi="宋体" w:cs="宋体"/>
                <w:b/>
                <w:bCs/>
                <w:sz w:val="22"/>
                <w:szCs w:val="22"/>
              </w:rPr>
            </w:pPr>
            <w:r>
              <w:rPr>
                <w:rFonts w:hint="eastAsia" w:ascii="宋体" w:hAnsi="宋体" w:cs="宋体"/>
                <w:b/>
                <w:bCs/>
                <w:kern w:val="0"/>
                <w:sz w:val="22"/>
                <w:szCs w:val="22"/>
              </w:rPr>
              <w:t>U型医用隔帘</w:t>
            </w:r>
          </w:p>
        </w:tc>
        <w:tc>
          <w:tcPr>
            <w:tcW w:w="1020" w:type="dxa"/>
            <w:tcBorders>
              <w:top w:val="single" w:color="auto" w:sz="4" w:space="0"/>
              <w:left w:val="single" w:color="auto" w:sz="4" w:space="0"/>
              <w:right w:val="single" w:color="auto" w:sz="4" w:space="0"/>
            </w:tcBorders>
            <w:shd w:val="clear" w:color="auto" w:fill="auto"/>
            <w:vAlign w:val="center"/>
          </w:tcPr>
          <w:p w14:paraId="383685E0">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486AF9FB">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5630EB22">
            <w:pPr>
              <w:jc w:val="center"/>
              <w:rPr>
                <w:rFonts w:ascii="宋体" w:hAnsi="宋体" w:cs="宋体"/>
                <w:b/>
                <w:bCs/>
                <w:sz w:val="22"/>
                <w:szCs w:val="22"/>
              </w:rPr>
            </w:pPr>
          </w:p>
        </w:tc>
        <w:tc>
          <w:tcPr>
            <w:tcW w:w="1305" w:type="dxa"/>
            <w:tcBorders>
              <w:top w:val="single" w:color="auto" w:sz="4" w:space="0"/>
              <w:left w:val="single" w:color="auto" w:sz="4" w:space="0"/>
              <w:right w:val="single" w:color="auto" w:sz="4" w:space="0"/>
            </w:tcBorders>
            <w:shd w:val="clear" w:color="auto" w:fill="auto"/>
            <w:vAlign w:val="center"/>
          </w:tcPr>
          <w:p w14:paraId="5B48AC72">
            <w:pPr>
              <w:jc w:val="center"/>
              <w:rPr>
                <w:rFonts w:ascii="宋体" w:hAnsi="宋体" w:cs="宋体"/>
                <w:b/>
                <w:bCs/>
                <w:sz w:val="22"/>
                <w:szCs w:val="22"/>
              </w:rPr>
            </w:pPr>
          </w:p>
        </w:tc>
        <w:tc>
          <w:tcPr>
            <w:tcW w:w="1440" w:type="dxa"/>
            <w:tcBorders>
              <w:top w:val="single" w:color="auto" w:sz="4" w:space="0"/>
              <w:left w:val="single" w:color="auto" w:sz="4" w:space="0"/>
              <w:right w:val="single" w:color="auto" w:sz="4" w:space="0"/>
            </w:tcBorders>
            <w:shd w:val="clear" w:color="auto" w:fill="auto"/>
            <w:vAlign w:val="center"/>
          </w:tcPr>
          <w:p w14:paraId="512AD8B5">
            <w:pPr>
              <w:widowControl/>
              <w:jc w:val="center"/>
              <w:textAlignment w:val="center"/>
              <w:rPr>
                <w:rFonts w:ascii="宋体" w:hAnsi="宋体" w:cs="宋体"/>
                <w:b/>
                <w:bCs/>
                <w:sz w:val="22"/>
                <w:szCs w:val="22"/>
              </w:rPr>
            </w:pPr>
            <w:r>
              <w:rPr>
                <w:rFonts w:hint="eastAsia" w:ascii="宋体" w:hAnsi="宋体" w:cs="宋体"/>
                <w:b/>
                <w:bCs/>
                <w:kern w:val="0"/>
                <w:sz w:val="22"/>
                <w:szCs w:val="22"/>
              </w:rPr>
              <w:t>4套</w:t>
            </w:r>
          </w:p>
        </w:tc>
        <w:tc>
          <w:tcPr>
            <w:tcW w:w="1185" w:type="dxa"/>
            <w:shd w:val="clear" w:color="auto" w:fill="auto"/>
            <w:vAlign w:val="center"/>
          </w:tcPr>
          <w:p w14:paraId="4CCC5EAE">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4EBC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064742A3">
            <w:pPr>
              <w:widowControl/>
              <w:jc w:val="center"/>
              <w:textAlignment w:val="center"/>
              <w:rPr>
                <w:rFonts w:ascii="宋体" w:hAnsi="宋体" w:cs="宋体"/>
                <w:sz w:val="22"/>
                <w:szCs w:val="22"/>
              </w:rPr>
            </w:pPr>
            <w:r>
              <w:rPr>
                <w:rFonts w:hint="eastAsia" w:ascii="宋体" w:hAnsi="宋体" w:cs="宋体"/>
                <w:kern w:val="0"/>
                <w:sz w:val="22"/>
                <w:szCs w:val="22"/>
              </w:rPr>
              <w:t>199</w:t>
            </w:r>
          </w:p>
        </w:tc>
        <w:tc>
          <w:tcPr>
            <w:tcW w:w="900" w:type="dxa"/>
            <w:tcBorders>
              <w:top w:val="single" w:color="auto" w:sz="4" w:space="0"/>
              <w:left w:val="single" w:color="auto" w:sz="4" w:space="0"/>
              <w:right w:val="single" w:color="auto" w:sz="4" w:space="0"/>
            </w:tcBorders>
            <w:shd w:val="clear" w:color="auto" w:fill="auto"/>
            <w:vAlign w:val="center"/>
          </w:tcPr>
          <w:p w14:paraId="1AB29BEA">
            <w:pPr>
              <w:widowControl/>
              <w:jc w:val="center"/>
              <w:textAlignment w:val="center"/>
              <w:rPr>
                <w:rFonts w:ascii="宋体" w:hAnsi="宋体" w:cs="宋体"/>
                <w:b/>
                <w:bCs/>
                <w:sz w:val="22"/>
                <w:szCs w:val="22"/>
              </w:rPr>
            </w:pPr>
            <w:r>
              <w:rPr>
                <w:rFonts w:hint="eastAsia" w:ascii="宋体" w:hAnsi="宋体" w:cs="宋体"/>
                <w:b/>
                <w:bCs/>
                <w:kern w:val="0"/>
                <w:sz w:val="22"/>
                <w:szCs w:val="22"/>
              </w:rPr>
              <w:t>五楼</w:t>
            </w:r>
          </w:p>
        </w:tc>
        <w:tc>
          <w:tcPr>
            <w:tcW w:w="2100" w:type="dxa"/>
            <w:tcBorders>
              <w:top w:val="single" w:color="auto" w:sz="4" w:space="0"/>
              <w:left w:val="single" w:color="auto" w:sz="4" w:space="0"/>
              <w:right w:val="single" w:color="auto" w:sz="4" w:space="0"/>
            </w:tcBorders>
            <w:shd w:val="clear" w:color="auto" w:fill="auto"/>
            <w:vAlign w:val="center"/>
          </w:tcPr>
          <w:p w14:paraId="69591095">
            <w:pPr>
              <w:widowControl/>
              <w:jc w:val="center"/>
              <w:textAlignment w:val="center"/>
              <w:rPr>
                <w:rFonts w:ascii="宋体" w:hAnsi="宋体" w:cs="宋体"/>
                <w:b/>
                <w:bCs/>
                <w:sz w:val="22"/>
                <w:szCs w:val="22"/>
              </w:rPr>
            </w:pPr>
            <w:r>
              <w:rPr>
                <w:rFonts w:hint="eastAsia" w:ascii="宋体" w:hAnsi="宋体" w:cs="宋体"/>
                <w:b/>
                <w:bCs/>
                <w:kern w:val="0"/>
                <w:sz w:val="22"/>
                <w:szCs w:val="22"/>
              </w:rPr>
              <w:t>培训操作室</w:t>
            </w:r>
          </w:p>
        </w:tc>
        <w:tc>
          <w:tcPr>
            <w:tcW w:w="1860" w:type="dxa"/>
            <w:tcBorders>
              <w:top w:val="single" w:color="auto" w:sz="4" w:space="0"/>
              <w:left w:val="single" w:color="auto" w:sz="4" w:space="0"/>
              <w:right w:val="single" w:color="auto" w:sz="4" w:space="0"/>
            </w:tcBorders>
            <w:shd w:val="clear" w:color="auto" w:fill="auto"/>
            <w:vAlign w:val="center"/>
          </w:tcPr>
          <w:p w14:paraId="14B4A1B4">
            <w:pPr>
              <w:widowControl/>
              <w:jc w:val="center"/>
              <w:textAlignment w:val="center"/>
              <w:rPr>
                <w:rFonts w:ascii="宋体" w:hAnsi="宋体" w:cs="宋体"/>
                <w:b/>
                <w:bCs/>
                <w:sz w:val="22"/>
                <w:szCs w:val="22"/>
              </w:rPr>
            </w:pPr>
            <w:r>
              <w:rPr>
                <w:rFonts w:hint="eastAsia" w:ascii="宋体" w:hAnsi="宋体" w:cs="宋体"/>
                <w:b/>
                <w:bCs/>
                <w:kern w:val="0"/>
                <w:sz w:val="22"/>
                <w:szCs w:val="22"/>
              </w:rPr>
              <w:t>U型输液吊杆</w:t>
            </w:r>
          </w:p>
        </w:tc>
        <w:tc>
          <w:tcPr>
            <w:tcW w:w="1020" w:type="dxa"/>
            <w:tcBorders>
              <w:top w:val="single" w:color="auto" w:sz="4" w:space="0"/>
              <w:left w:val="single" w:color="auto" w:sz="4" w:space="0"/>
              <w:right w:val="single" w:color="auto" w:sz="4" w:space="0"/>
            </w:tcBorders>
            <w:shd w:val="clear" w:color="auto" w:fill="auto"/>
            <w:vAlign w:val="center"/>
          </w:tcPr>
          <w:p w14:paraId="3F74495D">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7A4F80C7">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6EA1F7ED">
            <w:pPr>
              <w:jc w:val="center"/>
              <w:rPr>
                <w:rFonts w:ascii="宋体" w:hAnsi="宋体" w:cs="宋体"/>
                <w:b/>
                <w:bCs/>
                <w:sz w:val="22"/>
                <w:szCs w:val="22"/>
              </w:rPr>
            </w:pPr>
          </w:p>
        </w:tc>
        <w:tc>
          <w:tcPr>
            <w:tcW w:w="1305" w:type="dxa"/>
            <w:tcBorders>
              <w:top w:val="single" w:color="auto" w:sz="4" w:space="0"/>
              <w:left w:val="single" w:color="auto" w:sz="4" w:space="0"/>
              <w:right w:val="single" w:color="auto" w:sz="4" w:space="0"/>
            </w:tcBorders>
            <w:shd w:val="clear" w:color="auto" w:fill="auto"/>
            <w:vAlign w:val="center"/>
          </w:tcPr>
          <w:p w14:paraId="5E77DA6A">
            <w:pPr>
              <w:jc w:val="center"/>
              <w:rPr>
                <w:rFonts w:ascii="宋体" w:hAnsi="宋体" w:cs="宋体"/>
                <w:b/>
                <w:bCs/>
                <w:sz w:val="22"/>
                <w:szCs w:val="22"/>
              </w:rPr>
            </w:pPr>
          </w:p>
        </w:tc>
        <w:tc>
          <w:tcPr>
            <w:tcW w:w="1440" w:type="dxa"/>
            <w:tcBorders>
              <w:top w:val="single" w:color="auto" w:sz="4" w:space="0"/>
              <w:left w:val="single" w:color="auto" w:sz="4" w:space="0"/>
              <w:right w:val="single" w:color="auto" w:sz="4" w:space="0"/>
            </w:tcBorders>
            <w:shd w:val="clear" w:color="auto" w:fill="auto"/>
            <w:vAlign w:val="center"/>
          </w:tcPr>
          <w:p w14:paraId="3AD53E68">
            <w:pPr>
              <w:widowControl/>
              <w:jc w:val="center"/>
              <w:textAlignment w:val="center"/>
              <w:rPr>
                <w:rFonts w:ascii="宋体" w:hAnsi="宋体" w:cs="宋体"/>
                <w:b/>
                <w:bCs/>
                <w:sz w:val="22"/>
                <w:szCs w:val="22"/>
              </w:rPr>
            </w:pPr>
            <w:r>
              <w:rPr>
                <w:rFonts w:hint="eastAsia" w:ascii="宋体" w:hAnsi="宋体" w:cs="宋体"/>
                <w:b/>
                <w:bCs/>
                <w:kern w:val="0"/>
                <w:sz w:val="22"/>
                <w:szCs w:val="22"/>
              </w:rPr>
              <w:t>4套</w:t>
            </w:r>
          </w:p>
        </w:tc>
        <w:tc>
          <w:tcPr>
            <w:tcW w:w="1185" w:type="dxa"/>
            <w:shd w:val="clear" w:color="auto" w:fill="auto"/>
            <w:vAlign w:val="center"/>
          </w:tcPr>
          <w:p w14:paraId="1E2C7C12">
            <w:pPr>
              <w:widowControl/>
              <w:jc w:val="center"/>
              <w:textAlignment w:val="center"/>
              <w:rPr>
                <w:rFonts w:ascii="宋体" w:hAnsi="宋体" w:cs="宋体"/>
                <w:b/>
                <w:bCs/>
                <w:sz w:val="22"/>
                <w:szCs w:val="22"/>
              </w:rPr>
            </w:pPr>
            <w:r>
              <w:rPr>
                <w:rFonts w:hint="eastAsia" w:ascii="宋体" w:hAnsi="宋体" w:cs="宋体"/>
                <w:b/>
                <w:bCs/>
                <w:kern w:val="0"/>
                <w:sz w:val="22"/>
                <w:szCs w:val="22"/>
              </w:rPr>
              <w:t>阻燃</w:t>
            </w:r>
          </w:p>
        </w:tc>
      </w:tr>
      <w:tr w14:paraId="60D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45" w:type="dxa"/>
            <w:shd w:val="clear" w:color="auto" w:fill="auto"/>
            <w:vAlign w:val="center"/>
          </w:tcPr>
          <w:p w14:paraId="146FFC93">
            <w:pPr>
              <w:jc w:val="center"/>
              <w:rPr>
                <w:rFonts w:ascii="宋体" w:hAnsi="宋体" w:cs="宋体"/>
                <w:sz w:val="22"/>
                <w:szCs w:val="22"/>
              </w:rPr>
            </w:pPr>
          </w:p>
        </w:tc>
        <w:tc>
          <w:tcPr>
            <w:tcW w:w="900" w:type="dxa"/>
            <w:tcBorders>
              <w:top w:val="single" w:color="auto" w:sz="4" w:space="0"/>
              <w:left w:val="single" w:color="auto" w:sz="4" w:space="0"/>
              <w:right w:val="single" w:color="auto" w:sz="4" w:space="0"/>
            </w:tcBorders>
            <w:shd w:val="clear" w:color="auto" w:fill="auto"/>
            <w:vAlign w:val="center"/>
          </w:tcPr>
          <w:p w14:paraId="6C3D38B9">
            <w:pPr>
              <w:jc w:val="center"/>
              <w:rPr>
                <w:rFonts w:ascii="宋体" w:hAnsi="宋体" w:cs="宋体"/>
                <w:b/>
                <w:bCs/>
                <w:sz w:val="22"/>
                <w:szCs w:val="22"/>
              </w:rPr>
            </w:pPr>
          </w:p>
        </w:tc>
        <w:tc>
          <w:tcPr>
            <w:tcW w:w="2100" w:type="dxa"/>
            <w:tcBorders>
              <w:top w:val="single" w:color="auto" w:sz="4" w:space="0"/>
              <w:left w:val="single" w:color="auto" w:sz="4" w:space="0"/>
              <w:right w:val="single" w:color="auto" w:sz="4" w:space="0"/>
            </w:tcBorders>
            <w:shd w:val="clear" w:color="auto" w:fill="auto"/>
            <w:vAlign w:val="center"/>
          </w:tcPr>
          <w:p w14:paraId="1968ED53">
            <w:pPr>
              <w:jc w:val="center"/>
              <w:rPr>
                <w:rFonts w:ascii="宋体" w:hAnsi="宋体" w:cs="宋体"/>
                <w:b/>
                <w:bCs/>
                <w:sz w:val="22"/>
                <w:szCs w:val="22"/>
              </w:rPr>
            </w:pPr>
          </w:p>
        </w:tc>
        <w:tc>
          <w:tcPr>
            <w:tcW w:w="1860" w:type="dxa"/>
            <w:tcBorders>
              <w:top w:val="single" w:color="auto" w:sz="4" w:space="0"/>
              <w:left w:val="single" w:color="auto" w:sz="4" w:space="0"/>
              <w:right w:val="single" w:color="auto" w:sz="4" w:space="0"/>
            </w:tcBorders>
            <w:shd w:val="clear" w:color="auto" w:fill="auto"/>
            <w:vAlign w:val="center"/>
          </w:tcPr>
          <w:p w14:paraId="6C46657C">
            <w:pPr>
              <w:widowControl/>
              <w:jc w:val="center"/>
              <w:textAlignment w:val="center"/>
              <w:rPr>
                <w:rFonts w:ascii="宋体" w:hAnsi="宋体" w:cs="宋体"/>
                <w:b/>
                <w:bCs/>
                <w:sz w:val="22"/>
                <w:szCs w:val="22"/>
              </w:rPr>
            </w:pPr>
            <w:r>
              <w:rPr>
                <w:rFonts w:hint="eastAsia" w:ascii="宋体" w:hAnsi="宋体" w:cs="宋体"/>
                <w:b/>
                <w:bCs/>
                <w:kern w:val="0"/>
                <w:sz w:val="22"/>
                <w:szCs w:val="22"/>
              </w:rPr>
              <w:t>开合帘电机</w:t>
            </w:r>
          </w:p>
        </w:tc>
        <w:tc>
          <w:tcPr>
            <w:tcW w:w="1020" w:type="dxa"/>
            <w:tcBorders>
              <w:top w:val="single" w:color="auto" w:sz="4" w:space="0"/>
              <w:left w:val="single" w:color="auto" w:sz="4" w:space="0"/>
              <w:right w:val="single" w:color="auto" w:sz="4" w:space="0"/>
            </w:tcBorders>
            <w:shd w:val="clear" w:color="auto" w:fill="auto"/>
            <w:vAlign w:val="center"/>
          </w:tcPr>
          <w:p w14:paraId="39FCA6A9">
            <w:pPr>
              <w:jc w:val="center"/>
              <w:rPr>
                <w:rFonts w:ascii="宋体" w:hAnsi="宋体" w:cs="宋体"/>
                <w:b/>
                <w:bCs/>
                <w:sz w:val="22"/>
                <w:szCs w:val="22"/>
              </w:rPr>
            </w:pPr>
          </w:p>
        </w:tc>
        <w:tc>
          <w:tcPr>
            <w:tcW w:w="1290" w:type="dxa"/>
            <w:tcBorders>
              <w:top w:val="single" w:color="auto" w:sz="4" w:space="0"/>
              <w:left w:val="single" w:color="auto" w:sz="4" w:space="0"/>
              <w:right w:val="single" w:color="auto" w:sz="4" w:space="0"/>
            </w:tcBorders>
            <w:shd w:val="clear" w:color="auto" w:fill="auto"/>
            <w:vAlign w:val="center"/>
          </w:tcPr>
          <w:p w14:paraId="0C50DACE">
            <w:pPr>
              <w:jc w:val="center"/>
              <w:rPr>
                <w:rFonts w:ascii="宋体" w:hAnsi="宋体" w:cs="宋体"/>
                <w:b/>
                <w:bCs/>
                <w:sz w:val="22"/>
                <w:szCs w:val="22"/>
              </w:rPr>
            </w:pPr>
          </w:p>
        </w:tc>
        <w:tc>
          <w:tcPr>
            <w:tcW w:w="1215" w:type="dxa"/>
            <w:tcBorders>
              <w:top w:val="single" w:color="auto" w:sz="4" w:space="0"/>
              <w:left w:val="single" w:color="auto" w:sz="4" w:space="0"/>
              <w:right w:val="single" w:color="auto" w:sz="4" w:space="0"/>
            </w:tcBorders>
            <w:shd w:val="clear" w:color="auto" w:fill="auto"/>
            <w:vAlign w:val="center"/>
          </w:tcPr>
          <w:p w14:paraId="7747D1B7">
            <w:pPr>
              <w:jc w:val="center"/>
              <w:rPr>
                <w:rFonts w:ascii="宋体" w:hAnsi="宋体" w:cs="宋体"/>
                <w:b/>
                <w:bCs/>
                <w:sz w:val="22"/>
                <w:szCs w:val="22"/>
              </w:rPr>
            </w:pPr>
          </w:p>
        </w:tc>
        <w:tc>
          <w:tcPr>
            <w:tcW w:w="1305" w:type="dxa"/>
            <w:tcBorders>
              <w:top w:val="single" w:color="auto" w:sz="4" w:space="0"/>
              <w:left w:val="single" w:color="auto" w:sz="4" w:space="0"/>
              <w:right w:val="single" w:color="auto" w:sz="4" w:space="0"/>
            </w:tcBorders>
            <w:shd w:val="clear" w:color="auto" w:fill="auto"/>
            <w:vAlign w:val="center"/>
          </w:tcPr>
          <w:p w14:paraId="1AE91338">
            <w:pPr>
              <w:jc w:val="center"/>
              <w:rPr>
                <w:rFonts w:ascii="宋体" w:hAnsi="宋体" w:cs="宋体"/>
                <w:b/>
                <w:bCs/>
                <w:sz w:val="22"/>
                <w:szCs w:val="22"/>
              </w:rPr>
            </w:pPr>
          </w:p>
        </w:tc>
        <w:tc>
          <w:tcPr>
            <w:tcW w:w="1440" w:type="dxa"/>
            <w:tcBorders>
              <w:top w:val="single" w:color="auto" w:sz="4" w:space="0"/>
              <w:left w:val="single" w:color="auto" w:sz="4" w:space="0"/>
              <w:right w:val="single" w:color="auto" w:sz="4" w:space="0"/>
            </w:tcBorders>
            <w:shd w:val="clear" w:color="auto" w:fill="auto"/>
            <w:vAlign w:val="center"/>
          </w:tcPr>
          <w:p w14:paraId="3C8826FE">
            <w:pPr>
              <w:widowControl/>
              <w:jc w:val="center"/>
              <w:textAlignment w:val="center"/>
              <w:rPr>
                <w:rFonts w:ascii="宋体" w:hAnsi="宋体" w:cs="宋体"/>
                <w:b/>
                <w:bCs/>
                <w:sz w:val="22"/>
                <w:szCs w:val="22"/>
              </w:rPr>
            </w:pPr>
            <w:r>
              <w:rPr>
                <w:rFonts w:hint="eastAsia" w:ascii="宋体" w:hAnsi="宋体" w:cs="宋体"/>
                <w:b/>
                <w:bCs/>
                <w:kern w:val="0"/>
                <w:sz w:val="22"/>
                <w:szCs w:val="22"/>
              </w:rPr>
              <w:t>40套</w:t>
            </w:r>
          </w:p>
        </w:tc>
        <w:tc>
          <w:tcPr>
            <w:tcW w:w="1185" w:type="dxa"/>
            <w:shd w:val="clear" w:color="auto" w:fill="auto"/>
            <w:vAlign w:val="center"/>
          </w:tcPr>
          <w:p w14:paraId="57F048E5">
            <w:pPr>
              <w:jc w:val="center"/>
              <w:rPr>
                <w:rFonts w:ascii="宋体" w:hAnsi="宋体" w:cs="宋体"/>
                <w:b/>
                <w:bCs/>
                <w:sz w:val="22"/>
                <w:szCs w:val="22"/>
              </w:rPr>
            </w:pPr>
          </w:p>
        </w:tc>
      </w:tr>
    </w:tbl>
    <w:p w14:paraId="392C61CB">
      <w:pPr>
        <w:tabs>
          <w:tab w:val="left" w:pos="8280"/>
        </w:tabs>
        <w:autoSpaceDE w:val="0"/>
        <w:autoSpaceDN w:val="0"/>
        <w:adjustRightInd w:val="0"/>
        <w:spacing w:line="440" w:lineRule="exact"/>
        <w:rPr>
          <w:rFonts w:ascii="宋体" w:hAnsi="宋体" w:cs="宋体"/>
          <w:b/>
          <w:bCs/>
          <w:sz w:val="28"/>
          <w:szCs w:val="28"/>
        </w:rPr>
      </w:pPr>
    </w:p>
    <w:p w14:paraId="202D16EF">
      <w:pPr>
        <w:rPr>
          <w:rFonts w:ascii="宋体" w:hAnsi="宋体" w:cs="宋体"/>
          <w:b/>
          <w:bCs/>
          <w:sz w:val="28"/>
          <w:szCs w:val="28"/>
        </w:rPr>
      </w:pPr>
      <w:r>
        <w:rPr>
          <w:rFonts w:hint="eastAsia" w:ascii="宋体" w:hAnsi="宋体" w:cs="宋体"/>
          <w:b/>
          <w:bCs/>
          <w:sz w:val="28"/>
          <w:szCs w:val="28"/>
        </w:rPr>
        <w:br w:type="page"/>
      </w:r>
    </w:p>
    <w:p w14:paraId="3ED9F743">
      <w:pPr>
        <w:tabs>
          <w:tab w:val="left" w:pos="8280"/>
        </w:tabs>
        <w:autoSpaceDE w:val="0"/>
        <w:autoSpaceDN w:val="0"/>
        <w:adjustRightInd w:val="0"/>
        <w:spacing w:line="440" w:lineRule="exact"/>
        <w:rPr>
          <w:rFonts w:ascii="宋体" w:hAnsi="宋体" w:cs="宋体"/>
          <w:b/>
          <w:bCs/>
          <w:sz w:val="28"/>
          <w:szCs w:val="28"/>
        </w:rPr>
      </w:pPr>
      <w:r>
        <w:rPr>
          <w:rFonts w:hint="eastAsia" w:ascii="宋体" w:hAnsi="宋体" w:cs="宋体"/>
          <w:b/>
          <w:bCs/>
          <w:sz w:val="28"/>
          <w:szCs w:val="28"/>
        </w:rPr>
        <w:t>三、技术要求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1038"/>
        <w:gridCol w:w="6485"/>
        <w:gridCol w:w="5076"/>
      </w:tblGrid>
      <w:tr w14:paraId="5DEB27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254F2167">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序号</w:t>
            </w:r>
          </w:p>
        </w:tc>
        <w:tc>
          <w:tcPr>
            <w:tcW w:w="1038" w:type="dxa"/>
            <w:vAlign w:val="center"/>
          </w:tcPr>
          <w:p w14:paraId="3138873F">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产品名称</w:t>
            </w:r>
          </w:p>
        </w:tc>
        <w:tc>
          <w:tcPr>
            <w:tcW w:w="6485" w:type="dxa"/>
            <w:vAlign w:val="center"/>
          </w:tcPr>
          <w:p w14:paraId="0D27BEAF">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技术要求</w:t>
            </w:r>
          </w:p>
        </w:tc>
        <w:tc>
          <w:tcPr>
            <w:tcW w:w="5076" w:type="dxa"/>
          </w:tcPr>
          <w:p w14:paraId="0B90BED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参考图片</w:t>
            </w:r>
          </w:p>
        </w:tc>
      </w:tr>
      <w:tr w14:paraId="0056B3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1C58CC97">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1</w:t>
            </w:r>
          </w:p>
        </w:tc>
        <w:tc>
          <w:tcPr>
            <w:tcW w:w="1038" w:type="dxa"/>
            <w:tcBorders>
              <w:top w:val="single" w:color="auto" w:sz="4" w:space="0"/>
              <w:left w:val="single" w:color="auto" w:sz="4" w:space="0"/>
              <w:right w:val="single" w:color="auto" w:sz="4" w:space="0"/>
            </w:tcBorders>
            <w:vAlign w:val="center"/>
          </w:tcPr>
          <w:p w14:paraId="655B98E6">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医用隔帘</w:t>
            </w:r>
          </w:p>
        </w:tc>
        <w:tc>
          <w:tcPr>
            <w:tcW w:w="6485" w:type="dxa"/>
            <w:tcBorders>
              <w:top w:val="single" w:color="auto" w:sz="4" w:space="0"/>
              <w:left w:val="single" w:color="auto" w:sz="4" w:space="0"/>
              <w:right w:val="single" w:color="auto" w:sz="4" w:space="0"/>
            </w:tcBorders>
            <w:vAlign w:val="center"/>
          </w:tcPr>
          <w:p w14:paraId="5063AA27">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1、100%聚酯纤维；</w:t>
            </w:r>
          </w:p>
          <w:p w14:paraId="3CD48A40">
            <w:pPr>
              <w:numPr>
                <w:ilvl w:val="0"/>
                <w:numId w:val="5"/>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克重≥230g/㎡；</w:t>
            </w:r>
          </w:p>
          <w:p w14:paraId="32205617">
            <w:pPr>
              <w:numPr>
                <w:ilvl w:val="0"/>
                <w:numId w:val="5"/>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异味：无； </w:t>
            </w:r>
          </w:p>
          <w:p w14:paraId="74EE84B9">
            <w:pPr>
              <w:numPr>
                <w:ilvl w:val="0"/>
                <w:numId w:val="5"/>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PH值：4.0-9.0 ； </w:t>
            </w:r>
          </w:p>
          <w:p w14:paraId="46A6D16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5、起球：≥4级 符合GB/T4802.2-2008执行标准；</w:t>
            </w:r>
          </w:p>
          <w:p w14:paraId="7F8B01F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 ★6、甲醛含量：未检出，符合GB/T2912.1-2009执行标准；</w:t>
            </w:r>
          </w:p>
          <w:p w14:paraId="78A0FBEA">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★7、可分解致癌芳香胺染料：</w:t>
            </w:r>
            <w:r>
              <w:rPr>
                <w:rFonts w:hint="eastAsia" w:ascii="宋体" w:hAnsi="宋体" w:cs="宋体"/>
                <w:sz w:val="24"/>
                <w:szCs w:val="24"/>
                <w:lang w:eastAsia="zh-CN"/>
              </w:rPr>
              <w:t>未检出</w:t>
            </w:r>
            <w:r>
              <w:rPr>
                <w:rFonts w:hint="eastAsia" w:ascii="宋体" w:hAnsi="宋体" w:cs="宋体"/>
                <w:sz w:val="24"/>
                <w:szCs w:val="24"/>
              </w:rPr>
              <w:t>，符合GB/T17592-2011执行标准；</w:t>
            </w:r>
          </w:p>
          <w:p w14:paraId="4B5383C6">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8、致敏性分散染料：</w:t>
            </w:r>
            <w:r>
              <w:rPr>
                <w:rFonts w:hint="eastAsia" w:ascii="宋体" w:hAnsi="宋体" w:cs="宋体"/>
                <w:sz w:val="24"/>
                <w:szCs w:val="24"/>
                <w:lang w:eastAsia="zh-CN"/>
              </w:rPr>
              <w:t>未检出</w:t>
            </w:r>
            <w:r>
              <w:rPr>
                <w:rFonts w:hint="eastAsia" w:ascii="宋体" w:hAnsi="宋体" w:cs="宋体"/>
                <w:sz w:val="24"/>
                <w:szCs w:val="24"/>
              </w:rPr>
              <w:t>，符合GB/T20383-2006执行标准；9、致癌染料：未检出，符合GB/T20382-2006执行标准；</w:t>
            </w:r>
          </w:p>
          <w:p w14:paraId="088B8B0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★10、有机锡化物含量：未检出，执行标准GB/T20385-2006；</w:t>
            </w:r>
          </w:p>
          <w:p w14:paraId="7DCD177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11、邻苯二甲酸酯：未检出，执行标准GB/T20383-2016；</w:t>
            </w:r>
          </w:p>
          <w:p w14:paraId="2420010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★12、抗菌性能：白色念珠菌≥90%，大肠杆菌≥90%，金黄色葡萄球菌≥90%，符合GB/T20944.3-2008执行标准；</w:t>
            </w:r>
          </w:p>
          <w:p w14:paraId="1AA0323D">
            <w:pPr>
              <w:numPr>
                <w:ilvl w:val="0"/>
                <w:numId w:val="6"/>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含氯苯酚（四氯苯酚、五氯苯酚）：未检出，执行标准GB/T18414.1-2006；</w:t>
            </w:r>
          </w:p>
          <w:p w14:paraId="45BDAA1D">
            <w:pPr>
              <w:numPr>
                <w:ilvl w:val="0"/>
                <w:numId w:val="6"/>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遮光率：≥70</w:t>
            </w:r>
            <w:r>
              <w:rPr>
                <w:rFonts w:hint="eastAsia" w:ascii="宋体" w:hAnsi="宋体" w:cs="宋体"/>
                <w:sz w:val="24"/>
                <w:szCs w:val="24"/>
                <w:lang w:val="en-US" w:eastAsia="zh-CN"/>
              </w:rPr>
              <w:t>%</w:t>
            </w:r>
            <w:r>
              <w:rPr>
                <w:rFonts w:hint="eastAsia" w:ascii="宋体" w:hAnsi="宋体" w:cs="宋体"/>
                <w:sz w:val="24"/>
                <w:szCs w:val="24"/>
              </w:rPr>
              <w:t>；</w:t>
            </w:r>
          </w:p>
          <w:p w14:paraId="6D4C5599">
            <w:pPr>
              <w:numPr>
                <w:ilvl w:val="0"/>
                <w:numId w:val="6"/>
              </w:numPr>
              <w:tabs>
                <w:tab w:val="left" w:pos="8280"/>
              </w:tabs>
              <w:autoSpaceDE w:val="0"/>
              <w:autoSpaceDN w:val="0"/>
              <w:adjustRightInd w:val="0"/>
              <w:ind w:left="0" w:firstLine="0"/>
              <w:rPr>
                <w:rFonts w:hint="eastAsia" w:ascii="宋体" w:hAnsi="宋体" w:cs="宋体"/>
                <w:sz w:val="24"/>
                <w:szCs w:val="24"/>
              </w:rPr>
            </w:pPr>
            <w:r>
              <w:rPr>
                <w:rFonts w:hint="eastAsia" w:ascii="宋体" w:hAnsi="宋体" w:cs="宋体"/>
                <w:sz w:val="24"/>
                <w:szCs w:val="24"/>
              </w:rPr>
              <w:t>耐水色牢度≥4级，执行标准GB/T5713-2013；</w:t>
            </w:r>
          </w:p>
          <w:p w14:paraId="274CD8CF">
            <w:pPr>
              <w:numPr>
                <w:ilvl w:val="0"/>
                <w:numId w:val="6"/>
              </w:numPr>
              <w:tabs>
                <w:tab w:val="left" w:pos="8280"/>
              </w:tabs>
              <w:autoSpaceDE w:val="0"/>
              <w:autoSpaceDN w:val="0"/>
              <w:adjustRightInd w:val="0"/>
              <w:ind w:left="0" w:firstLine="0"/>
              <w:rPr>
                <w:rFonts w:ascii="宋体" w:hAnsi="宋体" w:cs="宋体"/>
                <w:sz w:val="24"/>
                <w:szCs w:val="24"/>
              </w:rPr>
            </w:pPr>
            <w:r>
              <w:rPr>
                <w:rFonts w:hint="eastAsia" w:ascii="宋体" w:hAnsi="宋体" w:cs="宋体"/>
                <w:sz w:val="24"/>
                <w:szCs w:val="24"/>
              </w:rPr>
              <w:t>耐干洗色牢度≥4级，执行标准GB/T5711-2015；</w:t>
            </w:r>
          </w:p>
          <w:p w14:paraId="457C3A9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17、耐光色牢度≥4级，执行标准GB/T8427-2008；</w:t>
            </w:r>
          </w:p>
          <w:p w14:paraId="5F03566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18、断裂强力：径向≥700，纬向≥600，符合GB/T3923.1-2013执行标准；</w:t>
            </w:r>
          </w:p>
          <w:p w14:paraId="05DAF3A3">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★19、防污性能-易去污性≥3，符合FZ/T01118-2012执行标准；</w:t>
            </w:r>
          </w:p>
          <w:p w14:paraId="1F106E9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20、水洗尺寸变化率：-1.0-+1.0，执行标准GB/T8630-2013；</w:t>
            </w:r>
          </w:p>
          <w:p w14:paraId="0C93C70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21、干洗尺寸变化率：-1.0-+1.0，执行标准GB/T8630-2013； </w:t>
            </w:r>
          </w:p>
          <w:p w14:paraId="6292FD4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、织物勾丝性能；径向≥4，纬向≥4，符合GB/T11047-2008执行标准</w:t>
            </w:r>
          </w:p>
          <w:p w14:paraId="6548FDE3">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tc>
        <w:tc>
          <w:tcPr>
            <w:tcW w:w="5076" w:type="dxa"/>
          </w:tcPr>
          <w:p w14:paraId="18FD2030">
            <w:pPr>
              <w:tabs>
                <w:tab w:val="left" w:pos="8280"/>
              </w:tabs>
              <w:autoSpaceDE w:val="0"/>
              <w:autoSpaceDN w:val="0"/>
              <w:adjustRightInd w:val="0"/>
            </w:pPr>
            <w:r>
              <w:drawing>
                <wp:anchor distT="0" distB="0" distL="114300" distR="114300" simplePos="0" relativeHeight="251659264" behindDoc="0" locked="0" layoutInCell="1" allowOverlap="1">
                  <wp:simplePos x="0" y="0"/>
                  <wp:positionH relativeFrom="column">
                    <wp:posOffset>74295</wp:posOffset>
                  </wp:positionH>
                  <wp:positionV relativeFrom="paragraph">
                    <wp:posOffset>2632075</wp:posOffset>
                  </wp:positionV>
                  <wp:extent cx="2119630" cy="1627505"/>
                  <wp:effectExtent l="0" t="0" r="13969" b="10795"/>
                  <wp:wrapSquare wrapText="bothSides"/>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2"/>
                          <pic:cNvPicPr>
                            <a:picLocks noChangeAspect="1"/>
                          </pic:cNvPicPr>
                        </pic:nvPicPr>
                        <pic:blipFill>
                          <a:blip r:embed="rId21"/>
                          <a:stretch>
                            <a:fillRect/>
                          </a:stretch>
                        </pic:blipFill>
                        <pic:spPr>
                          <a:xfrm rot="21600000">
                            <a:off x="0" y="0"/>
                            <a:ext cx="2119630" cy="1627505"/>
                          </a:xfrm>
                          <a:prstGeom prst="rect">
                            <a:avLst/>
                          </a:prstGeom>
                          <a:noFill/>
                          <a:ln w="9525" cap="flat" cmpd="sng">
                            <a:noFill/>
                            <a:prstDash val="solid"/>
                            <a:miter/>
                          </a:ln>
                        </pic:spPr>
                      </pic:pic>
                    </a:graphicData>
                  </a:graphic>
                </wp:anchor>
              </w:drawing>
            </w:r>
          </w:p>
          <w:p w14:paraId="025D5C6C">
            <w:pPr>
              <w:tabs>
                <w:tab w:val="left" w:pos="8280"/>
              </w:tabs>
              <w:autoSpaceDE w:val="0"/>
              <w:autoSpaceDN w:val="0"/>
              <w:adjustRightInd w:val="0"/>
              <w:rPr>
                <w:rFonts w:ascii="宋体" w:hAnsi="宋体" w:cs="宋体"/>
                <w:sz w:val="24"/>
                <w:szCs w:val="24"/>
              </w:rPr>
            </w:pPr>
            <w:r>
              <w:drawing>
                <wp:anchor distT="0" distB="0" distL="114935" distR="114935" simplePos="0" relativeHeight="251659264" behindDoc="0" locked="0" layoutInCell="1" allowOverlap="1">
                  <wp:simplePos x="0" y="0"/>
                  <wp:positionH relativeFrom="column">
                    <wp:posOffset>7620</wp:posOffset>
                  </wp:positionH>
                  <wp:positionV relativeFrom="paragraph">
                    <wp:posOffset>163830</wp:posOffset>
                  </wp:positionV>
                  <wp:extent cx="2133600" cy="1909445"/>
                  <wp:effectExtent l="0" t="0" r="0" b="14604"/>
                  <wp:wrapSquare wrapText="bothSides"/>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0"/>
                          <pic:cNvPicPr>
                            <a:picLocks noChangeAspect="1"/>
                          </pic:cNvPicPr>
                        </pic:nvPicPr>
                        <pic:blipFill>
                          <a:blip r:embed="rId22"/>
                          <a:stretch>
                            <a:fillRect/>
                          </a:stretch>
                        </pic:blipFill>
                        <pic:spPr>
                          <a:xfrm rot="21600000">
                            <a:off x="0" y="0"/>
                            <a:ext cx="2133600" cy="1909445"/>
                          </a:xfrm>
                          <a:prstGeom prst="rect">
                            <a:avLst/>
                          </a:prstGeom>
                          <a:noFill/>
                          <a:ln w="9525" cap="flat" cmpd="sng">
                            <a:noFill/>
                            <a:prstDash val="solid"/>
                            <a:miter/>
                          </a:ln>
                        </pic:spPr>
                      </pic:pic>
                    </a:graphicData>
                  </a:graphic>
                </wp:anchor>
              </w:drawing>
            </w:r>
          </w:p>
        </w:tc>
      </w:tr>
      <w:tr w14:paraId="1BFFAF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1934B360">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2</w:t>
            </w:r>
          </w:p>
        </w:tc>
        <w:tc>
          <w:tcPr>
            <w:tcW w:w="1038" w:type="dxa"/>
            <w:tcBorders>
              <w:top w:val="single" w:color="auto" w:sz="4" w:space="0"/>
              <w:left w:val="single" w:color="auto" w:sz="4" w:space="0"/>
              <w:right w:val="single" w:color="auto" w:sz="4" w:space="0"/>
            </w:tcBorders>
            <w:vAlign w:val="center"/>
          </w:tcPr>
          <w:p w14:paraId="2748666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医用输液吊轨及吊杆</w:t>
            </w:r>
          </w:p>
          <w:p w14:paraId="7ECF23EA">
            <w:pPr>
              <w:tabs>
                <w:tab w:val="left" w:pos="8280"/>
              </w:tabs>
              <w:autoSpaceDE w:val="0"/>
              <w:autoSpaceDN w:val="0"/>
              <w:adjustRightInd w:val="0"/>
              <w:rPr>
                <w:rFonts w:ascii="宋体" w:hAnsi="宋体" w:cs="宋体"/>
                <w:sz w:val="24"/>
                <w:szCs w:val="24"/>
              </w:rPr>
            </w:pPr>
          </w:p>
        </w:tc>
        <w:tc>
          <w:tcPr>
            <w:tcW w:w="6485" w:type="dxa"/>
            <w:tcBorders>
              <w:top w:val="single" w:color="auto" w:sz="4" w:space="0"/>
              <w:left w:val="single" w:color="auto" w:sz="4" w:space="0"/>
              <w:right w:val="single" w:color="auto" w:sz="4" w:space="0"/>
            </w:tcBorders>
            <w:vAlign w:val="center"/>
          </w:tcPr>
          <w:p w14:paraId="2CA19986">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 、输液杆采用内外杆抽拉式，挂钩高度可无级调节，操作灵活、轻松方便。</w:t>
            </w:r>
          </w:p>
          <w:p w14:paraId="726DB8D7">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 xml:space="preserve"> 、 内、外杆皆采用不锈钢材质、外杆直径不得小于16mm×0.8㎜、 内杆直径不得小于12.7㎜ ×0.4mm;内管升降高度500㎜、挂钩尺度160㎜（伸展式）90㎜，（弯曲）总长度300㎜-1700㎜。</w:t>
            </w:r>
          </w:p>
          <w:p w14:paraId="0F9C6408">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rPr>
              <w:t>4 、升降器上配备4个可折叠式输液挂钩，挂钩材质为优质不锈钢材料，耐腐蚀。</w:t>
            </w:r>
          </w:p>
          <w:p w14:paraId="55663FD0">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rPr>
              <w:t>5 、手按式升降器，可单手操作，随意调节高度，升降器材质采用高强度塑料坚固耐用。</w:t>
            </w:r>
          </w:p>
          <w:p w14:paraId="218DF346">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rPr>
              <w:t>6 、输液杆每个吊钩可承重5公斤，总承重可达20公斤，若挂二十四小时每个吊钩可承重4公斤。</w:t>
            </w:r>
          </w:p>
          <w:p w14:paraId="7403B8B6">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rPr>
              <w:t>7 、输液滑车带有自锁装置，当吊杆承重时，滑车会即时锁止在轨道上，从而固定住吊杆的位置，使吊杆不会有滑动。输液轨道为加厚铝合金轨道，机械弯弧。</w:t>
            </w:r>
          </w:p>
          <w:p w14:paraId="759D6389">
            <w:pPr>
              <w:tabs>
                <w:tab w:val="left" w:pos="8280"/>
              </w:tabs>
              <w:autoSpaceDE w:val="0"/>
              <w:autoSpaceDN w:val="0"/>
              <w:adjustRightInd w:val="0"/>
              <w:jc w:val="left"/>
              <w:rPr>
                <w:rFonts w:ascii="宋体" w:hAnsi="宋体" w:cs="宋体"/>
                <w:sz w:val="24"/>
                <w:szCs w:val="24"/>
              </w:rPr>
            </w:pPr>
            <w:r>
              <w:rPr>
                <w:rFonts w:hint="eastAsia" w:ascii="宋体" w:hAnsi="宋体" w:cs="宋体"/>
                <w:sz w:val="24"/>
                <w:szCs w:val="24"/>
              </w:rPr>
              <w:t>8 、输液滑车经过静音、耐磨处理，避免产生大的噪音。</w:t>
            </w:r>
          </w:p>
        </w:tc>
        <w:tc>
          <w:tcPr>
            <w:tcW w:w="5076" w:type="dxa"/>
          </w:tcPr>
          <w:p w14:paraId="6B255788">
            <w:pPr>
              <w:tabs>
                <w:tab w:val="left" w:pos="8280"/>
              </w:tabs>
              <w:autoSpaceDE w:val="0"/>
              <w:autoSpaceDN w:val="0"/>
              <w:adjustRightInd w:val="0"/>
              <w:rPr>
                <w:rFonts w:ascii="宋体" w:hAnsi="宋体" w:cs="宋体"/>
                <w:sz w:val="24"/>
                <w:szCs w:val="24"/>
              </w:rPr>
            </w:pPr>
            <w:r>
              <w:drawing>
                <wp:anchor distT="0" distB="0" distL="114300" distR="114300" simplePos="0" relativeHeight="251659264" behindDoc="0" locked="0" layoutInCell="1" allowOverlap="1">
                  <wp:simplePos x="0" y="0"/>
                  <wp:positionH relativeFrom="column">
                    <wp:posOffset>69215</wp:posOffset>
                  </wp:positionH>
                  <wp:positionV relativeFrom="paragraph">
                    <wp:posOffset>2241550</wp:posOffset>
                  </wp:positionV>
                  <wp:extent cx="2124710" cy="2213610"/>
                  <wp:effectExtent l="0" t="0" r="8890" b="15240"/>
                  <wp:wrapSquare wrapText="bothSides"/>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0"/>
                          <pic:cNvPicPr>
                            <a:picLocks noChangeAspect="1"/>
                          </pic:cNvPicPr>
                        </pic:nvPicPr>
                        <pic:blipFill>
                          <a:blip r:embed="rId23"/>
                          <a:stretch>
                            <a:fillRect/>
                          </a:stretch>
                        </pic:blipFill>
                        <pic:spPr>
                          <a:xfrm rot="21600000">
                            <a:off x="0" y="0"/>
                            <a:ext cx="2124710" cy="2213610"/>
                          </a:xfrm>
                          <a:prstGeom prst="rect">
                            <a:avLst/>
                          </a:prstGeom>
                          <a:noFill/>
                          <a:ln w="9525" cap="flat" cmpd="sng">
                            <a:noFill/>
                            <a:prstDash val="solid"/>
                            <a:miter/>
                          </a:ln>
                        </pic:spPr>
                      </pic:pic>
                    </a:graphicData>
                  </a:graphic>
                </wp:anchor>
              </w:drawing>
            </w:r>
            <w:r>
              <w:drawing>
                <wp:anchor distT="0" distB="0" distL="114300" distR="114300" simplePos="0" relativeHeight="251659264" behindDoc="0" locked="0" layoutInCell="1" allowOverlap="1">
                  <wp:simplePos x="0" y="0"/>
                  <wp:positionH relativeFrom="column">
                    <wp:posOffset>150495</wp:posOffset>
                  </wp:positionH>
                  <wp:positionV relativeFrom="paragraph">
                    <wp:posOffset>231775</wp:posOffset>
                  </wp:positionV>
                  <wp:extent cx="1897380" cy="1879600"/>
                  <wp:effectExtent l="0" t="0" r="7620" b="6350"/>
                  <wp:wrapSquare wrapText="bothSides"/>
                  <wp:docPr id="1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8"/>
                          <pic:cNvPicPr>
                            <a:picLocks noChangeAspect="1"/>
                          </pic:cNvPicPr>
                        </pic:nvPicPr>
                        <pic:blipFill>
                          <a:blip r:embed="rId24"/>
                          <a:srcRect l="6922" r="6565"/>
                          <a:stretch>
                            <a:fillRect/>
                          </a:stretch>
                        </pic:blipFill>
                        <pic:spPr>
                          <a:xfrm rot="21600000">
                            <a:off x="0" y="0"/>
                            <a:ext cx="1897379" cy="1879600"/>
                          </a:xfrm>
                          <a:prstGeom prst="rect">
                            <a:avLst/>
                          </a:prstGeom>
                          <a:noFill/>
                          <a:ln w="9525" cap="flat" cmpd="sng">
                            <a:noFill/>
                            <a:prstDash val="solid"/>
                            <a:miter/>
                          </a:ln>
                        </pic:spPr>
                      </pic:pic>
                    </a:graphicData>
                  </a:graphic>
                </wp:anchor>
              </w:drawing>
            </w:r>
          </w:p>
        </w:tc>
      </w:tr>
      <w:tr w14:paraId="1EC7F5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500FFEC1">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3</w:t>
            </w:r>
          </w:p>
        </w:tc>
        <w:tc>
          <w:tcPr>
            <w:tcW w:w="1038" w:type="dxa"/>
            <w:tcBorders>
              <w:top w:val="single" w:color="auto" w:sz="4" w:space="0"/>
              <w:left w:val="single" w:color="auto" w:sz="4" w:space="0"/>
              <w:right w:val="single" w:color="auto" w:sz="4" w:space="0"/>
            </w:tcBorders>
            <w:vAlign w:val="center"/>
          </w:tcPr>
          <w:p w14:paraId="6FC61DE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医用输液滑轨</w:t>
            </w:r>
          </w:p>
          <w:p w14:paraId="5BE94A6B">
            <w:pPr>
              <w:tabs>
                <w:tab w:val="left" w:pos="8280"/>
              </w:tabs>
              <w:autoSpaceDE w:val="0"/>
              <w:autoSpaceDN w:val="0"/>
              <w:adjustRightInd w:val="0"/>
              <w:rPr>
                <w:rFonts w:ascii="宋体" w:hAnsi="宋体" w:cs="宋体"/>
                <w:sz w:val="24"/>
                <w:szCs w:val="24"/>
              </w:rPr>
            </w:pPr>
          </w:p>
        </w:tc>
        <w:tc>
          <w:tcPr>
            <w:tcW w:w="6485" w:type="dxa"/>
            <w:tcBorders>
              <w:top w:val="single" w:color="auto" w:sz="4" w:space="0"/>
              <w:left w:val="single" w:color="auto" w:sz="4" w:space="0"/>
              <w:right w:val="single" w:color="auto" w:sz="4" w:space="0"/>
            </w:tcBorders>
            <w:vAlign w:val="center"/>
          </w:tcPr>
          <w:p w14:paraId="7C4C68C8">
            <w:pPr>
              <w:numPr>
                <w:ilvl w:val="0"/>
                <w:numId w:val="7"/>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U型医用输液轨道</w:t>
            </w:r>
            <w:r>
              <w:rPr>
                <w:rFonts w:hint="eastAsia" w:ascii="宋体" w:hAnsi="宋体" w:cs="宋体"/>
                <w:sz w:val="24"/>
                <w:szCs w:val="24"/>
                <w:lang w:val="en-US" w:eastAsia="zh-CN"/>
              </w:rPr>
              <w:t>约</w:t>
            </w:r>
            <w:r>
              <w:rPr>
                <w:rFonts w:hint="eastAsia" w:ascii="宋体" w:hAnsi="宋体" w:cs="宋体"/>
                <w:sz w:val="24"/>
                <w:szCs w:val="24"/>
              </w:rPr>
              <w:t>32*26*1.4MM（静音滑车）</w:t>
            </w:r>
          </w:p>
          <w:p w14:paraId="3221CF33">
            <w:pPr>
              <w:numPr>
                <w:ilvl w:val="0"/>
                <w:numId w:val="7"/>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医用轨道采用6063</w:t>
            </w:r>
            <w:r>
              <w:rPr>
                <w:rFonts w:hint="eastAsia" w:ascii="宋体" w:hAnsi="宋体" w:cs="宋体"/>
                <w:sz w:val="24"/>
                <w:szCs w:val="24"/>
                <w:lang w:val="en-US" w:eastAsia="zh-CN"/>
              </w:rPr>
              <w:t>优质铝合金</w:t>
            </w:r>
            <w:r>
              <w:rPr>
                <w:rFonts w:hint="eastAsia" w:ascii="宋体" w:hAnsi="宋体" w:cs="宋体"/>
                <w:sz w:val="24"/>
                <w:szCs w:val="24"/>
              </w:rPr>
              <w:t>。</w:t>
            </w:r>
          </w:p>
          <w:p w14:paraId="78F7CF76">
            <w:pPr>
              <w:numPr>
                <w:ilvl w:val="0"/>
                <w:numId w:val="7"/>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U型输液轨道：1.8*0.8米，铝合金:30*20*2.0MM （足厚）</w:t>
            </w:r>
          </w:p>
          <w:p w14:paraId="6989F850">
            <w:pPr>
              <w:numPr>
                <w:ilvl w:val="0"/>
                <w:numId w:val="7"/>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轨道氧化处理，不生锈，收拉轻巧流畅，安全稳固。</w:t>
            </w:r>
          </w:p>
          <w:p w14:paraId="0AAEF55E">
            <w:pPr>
              <w:numPr>
                <w:ilvl w:val="0"/>
                <w:numId w:val="7"/>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U型隔帘轨道：规格根据现场实际而定，铝合金材质。</w:t>
            </w:r>
          </w:p>
          <w:p w14:paraId="2E8B6D88">
            <w:pPr>
              <w:numPr>
                <w:ilvl w:val="0"/>
                <w:numId w:val="7"/>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轨道及滑车：滑车上设有自锁梁，轨道上设有自锁枕</w:t>
            </w:r>
            <w:r>
              <w:rPr>
                <w:rFonts w:hint="eastAsia" w:ascii="宋体" w:hAnsi="宋体" w:cs="宋体"/>
                <w:sz w:val="24"/>
                <w:szCs w:val="24"/>
                <w:lang w:eastAsia="zh-CN"/>
              </w:rPr>
              <w:t>。</w:t>
            </w:r>
          </w:p>
          <w:p w14:paraId="545243B1">
            <w:pPr>
              <w:numPr>
                <w:ilvl w:val="0"/>
                <w:numId w:val="7"/>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滑轨车轮形状会随着轨道弧形自动调整，在环型轨道上可灵活滑动。轨道滑车可实现在2米轨道内拉行10万次。</w:t>
            </w:r>
          </w:p>
          <w:p w14:paraId="55F1C20C">
            <w:pPr>
              <w:tabs>
                <w:tab w:val="left" w:pos="8280"/>
              </w:tabs>
              <w:autoSpaceDE w:val="0"/>
              <w:autoSpaceDN w:val="0"/>
              <w:adjustRightInd w:val="0"/>
              <w:rPr>
                <w:rFonts w:ascii="宋体" w:hAnsi="宋体" w:cs="宋体"/>
                <w:sz w:val="24"/>
                <w:szCs w:val="24"/>
              </w:rPr>
            </w:pPr>
          </w:p>
        </w:tc>
        <w:tc>
          <w:tcPr>
            <w:tcW w:w="5076" w:type="dxa"/>
          </w:tcPr>
          <w:p w14:paraId="748EA09A">
            <w:pPr>
              <w:tabs>
                <w:tab w:val="left" w:pos="8280"/>
              </w:tabs>
              <w:autoSpaceDE w:val="0"/>
              <w:autoSpaceDN w:val="0"/>
              <w:adjustRightInd w:val="0"/>
            </w:pPr>
            <w:r>
              <w:drawing>
                <wp:inline distT="0" distB="0" distL="114300" distR="114300">
                  <wp:extent cx="1895475" cy="2003425"/>
                  <wp:effectExtent l="0" t="0" r="9525" b="15874"/>
                  <wp:docPr id="2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2"/>
                          <pic:cNvPicPr>
                            <a:picLocks noChangeAspect="1"/>
                          </pic:cNvPicPr>
                        </pic:nvPicPr>
                        <pic:blipFill>
                          <a:blip r:embed="rId25"/>
                          <a:stretch>
                            <a:fillRect/>
                          </a:stretch>
                        </pic:blipFill>
                        <pic:spPr>
                          <a:xfrm rot="21600000">
                            <a:off x="0" y="0"/>
                            <a:ext cx="1895475" cy="2003425"/>
                          </a:xfrm>
                          <a:prstGeom prst="rect">
                            <a:avLst/>
                          </a:prstGeom>
                          <a:noFill/>
                          <a:ln w="9525" cap="flat" cmpd="sng">
                            <a:noFill/>
                            <a:prstDash val="solid"/>
                            <a:miter/>
                          </a:ln>
                        </pic:spPr>
                      </pic:pic>
                    </a:graphicData>
                  </a:graphic>
                </wp:inline>
              </w:drawing>
            </w:r>
          </w:p>
          <w:p w14:paraId="2091715A">
            <w:pPr>
              <w:pStyle w:val="23"/>
              <w:ind w:left="0" w:leftChars="0" w:firstLine="0" w:firstLineChars="0"/>
            </w:pPr>
            <w:r>
              <w:drawing>
                <wp:inline distT="0" distB="0" distL="114300" distR="114300">
                  <wp:extent cx="1827530" cy="1826260"/>
                  <wp:effectExtent l="0" t="0" r="635" b="2540"/>
                  <wp:docPr id="2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0"/>
                          <pic:cNvPicPr>
                            <a:picLocks noChangeAspect="1"/>
                          </pic:cNvPicPr>
                        </pic:nvPicPr>
                        <pic:blipFill>
                          <a:blip r:embed="rId26"/>
                          <a:stretch>
                            <a:fillRect/>
                          </a:stretch>
                        </pic:blipFill>
                        <pic:spPr>
                          <a:xfrm rot="21600000">
                            <a:off x="0" y="0"/>
                            <a:ext cx="1828164" cy="1826260"/>
                          </a:xfrm>
                          <a:prstGeom prst="rect">
                            <a:avLst/>
                          </a:prstGeom>
                          <a:noFill/>
                          <a:ln w="9525" cap="flat" cmpd="sng">
                            <a:noFill/>
                            <a:prstDash val="solid"/>
                            <a:miter/>
                          </a:ln>
                        </pic:spPr>
                      </pic:pic>
                    </a:graphicData>
                  </a:graphic>
                </wp:inline>
              </w:drawing>
            </w:r>
          </w:p>
        </w:tc>
      </w:tr>
      <w:tr w14:paraId="3B25BD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6CD89FD1">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4</w:t>
            </w:r>
          </w:p>
        </w:tc>
        <w:tc>
          <w:tcPr>
            <w:tcW w:w="1038" w:type="dxa"/>
            <w:tcBorders>
              <w:top w:val="single" w:color="auto" w:sz="4" w:space="0"/>
              <w:left w:val="single" w:color="auto" w:sz="4" w:space="0"/>
              <w:right w:val="single" w:color="auto" w:sz="4" w:space="0"/>
            </w:tcBorders>
            <w:vAlign w:val="center"/>
          </w:tcPr>
          <w:p w14:paraId="5F1EA81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阳光卷帘</w:t>
            </w:r>
          </w:p>
        </w:tc>
        <w:tc>
          <w:tcPr>
            <w:tcW w:w="6485" w:type="dxa"/>
            <w:tcBorders>
              <w:top w:val="single" w:color="auto" w:sz="4" w:space="0"/>
              <w:left w:val="single" w:color="auto" w:sz="4" w:space="0"/>
              <w:right w:val="single" w:color="auto" w:sz="4" w:space="0"/>
            </w:tcBorders>
            <w:vAlign w:val="center"/>
          </w:tcPr>
          <w:p w14:paraId="5686330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1、基本材质30%聚酯纤维，70%PVC；</w:t>
            </w:r>
          </w:p>
          <w:p w14:paraId="238D8739">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2、开孔率约≤3%；</w:t>
            </w:r>
          </w:p>
          <w:p w14:paraId="52BC6C0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3、克重≥480g/㎡；</w:t>
            </w:r>
          </w:p>
          <w:p w14:paraId="11629369">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4、厚度≥0.</w:t>
            </w:r>
            <w:r>
              <w:rPr>
                <w:rFonts w:hint="eastAsia" w:ascii="宋体" w:hAnsi="宋体" w:cs="宋体"/>
                <w:sz w:val="24"/>
                <w:szCs w:val="24"/>
                <w:lang w:val="en-US" w:eastAsia="zh-CN"/>
              </w:rPr>
              <w:t>6mm</w:t>
            </w:r>
            <w:r>
              <w:rPr>
                <w:rFonts w:hint="eastAsia" w:ascii="宋体" w:hAnsi="宋体" w:cs="宋体"/>
                <w:sz w:val="24"/>
                <w:szCs w:val="24"/>
              </w:rPr>
              <w:t>；</w:t>
            </w:r>
          </w:p>
          <w:p w14:paraId="0F38DE99">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5、紫外线遮光率≥97%；</w:t>
            </w:r>
          </w:p>
          <w:p w14:paraId="397FA94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6、PH值4.0-</w:t>
            </w:r>
            <w:r>
              <w:rPr>
                <w:rFonts w:hint="eastAsia" w:ascii="宋体" w:hAnsi="宋体" w:cs="宋体"/>
                <w:sz w:val="24"/>
                <w:szCs w:val="24"/>
                <w:lang w:val="en-US" w:eastAsia="zh-CN"/>
              </w:rPr>
              <w:t>9.0</w:t>
            </w:r>
            <w:r>
              <w:rPr>
                <w:rFonts w:hint="eastAsia" w:ascii="宋体" w:hAnsi="宋体" w:cs="宋体"/>
                <w:sz w:val="24"/>
                <w:szCs w:val="24"/>
              </w:rPr>
              <w:t>；</w:t>
            </w:r>
          </w:p>
          <w:p w14:paraId="44795246">
            <w:pPr>
              <w:tabs>
                <w:tab w:val="left" w:pos="8280"/>
              </w:tabs>
              <w:autoSpaceDE w:val="0"/>
              <w:autoSpaceDN w:val="0"/>
              <w:adjustRightInd w:val="0"/>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p w14:paraId="0B0280A3">
            <w:pPr>
              <w:tabs>
                <w:tab w:val="left" w:pos="8280"/>
              </w:tabs>
              <w:autoSpaceDE w:val="0"/>
              <w:autoSpaceDN w:val="0"/>
              <w:adjustRightInd w:val="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、耐光色牢度：GB/T 8427-2008 ≥4级</w:t>
            </w:r>
          </w:p>
          <w:p w14:paraId="43B0B425">
            <w:pPr>
              <w:tabs>
                <w:tab w:val="left" w:pos="8280"/>
              </w:tabs>
              <w:autoSpaceDE w:val="0"/>
              <w:autoSpaceDN w:val="0"/>
              <w:adjustRightInd w:val="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、耐皂洗色牢度GB/T 8427-2008 ≥4级</w:t>
            </w:r>
          </w:p>
          <w:p w14:paraId="67EEB96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、防紫外线性能：UPF＞40，UVA＜5%，符合GB/T18830-2009执行标准；</w:t>
            </w:r>
          </w:p>
          <w:p w14:paraId="1FDE031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、无甲醛标准符合GB/T 2912.1-2009执行标准；</w:t>
            </w:r>
          </w:p>
          <w:p w14:paraId="0F082A7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、禁用染料标准符合GB/T 17592-2006执行标准；</w:t>
            </w:r>
          </w:p>
          <w:p w14:paraId="296242D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、重金属含量标准符合GB/T 17593-2007；执行标准；</w:t>
            </w:r>
          </w:p>
          <w:p w14:paraId="13D65993">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、防静电符合FZ/T01059-2014执行标准；</w:t>
            </w:r>
          </w:p>
          <w:p w14:paraId="15C2977A">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、可分解致癌芳香胺染料≤5mg/kg，符合GB/T17592-2011执行标准。</w:t>
            </w:r>
          </w:p>
        </w:tc>
        <w:tc>
          <w:tcPr>
            <w:tcW w:w="5076" w:type="dxa"/>
          </w:tcPr>
          <w:p w14:paraId="4C7C9DB8">
            <w:pPr>
              <w:tabs>
                <w:tab w:val="left" w:pos="8280"/>
              </w:tabs>
              <w:autoSpaceDE w:val="0"/>
              <w:autoSpaceDN w:val="0"/>
              <w:adjustRightInd w:val="0"/>
              <w:rPr>
                <w:rFonts w:ascii="宋体" w:hAnsi="宋体" w:cs="宋体"/>
                <w:sz w:val="24"/>
                <w:szCs w:val="24"/>
              </w:rPr>
            </w:pPr>
            <w:r>
              <w:drawing>
                <wp:inline distT="0" distB="0" distL="114300" distR="114300">
                  <wp:extent cx="2687320" cy="2678430"/>
                  <wp:effectExtent l="0" t="0" r="17780" b="7620"/>
                  <wp:docPr id="28"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6"/>
                          <pic:cNvPicPr>
                            <a:picLocks noChangeAspect="1"/>
                          </pic:cNvPicPr>
                        </pic:nvPicPr>
                        <pic:blipFill>
                          <a:blip r:embed="rId27"/>
                          <a:stretch>
                            <a:fillRect/>
                          </a:stretch>
                        </pic:blipFill>
                        <pic:spPr>
                          <a:xfrm rot="21600000">
                            <a:off x="0" y="0"/>
                            <a:ext cx="2687320" cy="2678430"/>
                          </a:xfrm>
                          <a:prstGeom prst="rect">
                            <a:avLst/>
                          </a:prstGeom>
                          <a:noFill/>
                          <a:ln w="9525" cap="flat" cmpd="sng">
                            <a:noFill/>
                            <a:prstDash val="solid"/>
                            <a:miter/>
                          </a:ln>
                        </pic:spPr>
                      </pic:pic>
                    </a:graphicData>
                  </a:graphic>
                </wp:inline>
              </w:drawing>
            </w:r>
          </w:p>
        </w:tc>
      </w:tr>
      <w:tr w14:paraId="29AC29C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0995D6FB">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5</w:t>
            </w:r>
          </w:p>
        </w:tc>
        <w:tc>
          <w:tcPr>
            <w:tcW w:w="1038" w:type="dxa"/>
            <w:tcBorders>
              <w:top w:val="single" w:color="auto" w:sz="4" w:space="0"/>
              <w:left w:val="single" w:color="auto" w:sz="4" w:space="0"/>
              <w:right w:val="single" w:color="auto" w:sz="4" w:space="0"/>
            </w:tcBorders>
            <w:vAlign w:val="center"/>
          </w:tcPr>
          <w:p w14:paraId="7A96719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遮光卷帘</w:t>
            </w:r>
          </w:p>
        </w:tc>
        <w:tc>
          <w:tcPr>
            <w:tcW w:w="6485" w:type="dxa"/>
            <w:tcBorders>
              <w:top w:val="single" w:color="auto" w:sz="4" w:space="0"/>
              <w:left w:val="single" w:color="auto" w:sz="4" w:space="0"/>
              <w:right w:val="single" w:color="auto" w:sz="4" w:space="0"/>
            </w:tcBorders>
            <w:vAlign w:val="center"/>
          </w:tcPr>
          <w:p w14:paraId="770BEF2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1、基本材质25%玻璃纤维，75%PVC；</w:t>
            </w:r>
          </w:p>
          <w:p w14:paraId="6C76300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2、开孔率≤ 1%；</w:t>
            </w:r>
          </w:p>
          <w:p w14:paraId="2537028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3、克重≥</w:t>
            </w:r>
            <w:r>
              <w:rPr>
                <w:rFonts w:hint="eastAsia" w:ascii="宋体" w:hAnsi="宋体" w:cs="宋体"/>
                <w:sz w:val="24"/>
                <w:szCs w:val="24"/>
                <w:lang w:val="en-US" w:eastAsia="zh-CN"/>
              </w:rPr>
              <w:t>660</w:t>
            </w:r>
            <w:r>
              <w:rPr>
                <w:rFonts w:hint="eastAsia" w:ascii="宋体" w:hAnsi="宋体" w:cs="宋体"/>
                <w:sz w:val="24"/>
                <w:szCs w:val="24"/>
              </w:rPr>
              <w:t>g/㎡；</w:t>
            </w:r>
          </w:p>
          <w:p w14:paraId="5A62F88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4、厚度≥0.</w:t>
            </w:r>
            <w:r>
              <w:rPr>
                <w:rFonts w:hint="eastAsia" w:ascii="宋体" w:hAnsi="宋体" w:cs="宋体"/>
                <w:sz w:val="24"/>
                <w:szCs w:val="24"/>
                <w:lang w:val="en-US" w:eastAsia="zh-CN"/>
              </w:rPr>
              <w:t>8</w:t>
            </w:r>
            <w:r>
              <w:rPr>
                <w:rFonts w:hint="eastAsia" w:ascii="宋体" w:hAnsi="宋体" w:cs="宋体"/>
                <w:sz w:val="24"/>
                <w:szCs w:val="24"/>
              </w:rPr>
              <w:t>5</w:t>
            </w:r>
            <w:r>
              <w:rPr>
                <w:rFonts w:hint="eastAsia" w:ascii="宋体" w:hAnsi="宋体" w:cs="宋体"/>
                <w:sz w:val="24"/>
                <w:szCs w:val="24"/>
                <w:lang w:val="en-US" w:eastAsia="zh-CN"/>
              </w:rPr>
              <w:t>mm</w:t>
            </w:r>
            <w:r>
              <w:rPr>
                <w:rFonts w:hint="eastAsia" w:ascii="宋体" w:hAnsi="宋体" w:cs="宋体"/>
                <w:sz w:val="24"/>
                <w:szCs w:val="24"/>
              </w:rPr>
              <w:t>；</w:t>
            </w:r>
          </w:p>
          <w:p w14:paraId="162E1EA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5、紫外线遮光率约≥99%；</w:t>
            </w:r>
          </w:p>
          <w:p w14:paraId="0C2CAFC4">
            <w:pPr>
              <w:tabs>
                <w:tab w:val="left" w:pos="8280"/>
              </w:tabs>
              <w:autoSpaceDE w:val="0"/>
              <w:autoSpaceDN w:val="0"/>
              <w:adjustRightInd w:val="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、耐磨次数≥30000。</w:t>
            </w:r>
          </w:p>
          <w:p w14:paraId="368E2F1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p w14:paraId="58E36B0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 xml:space="preserve">、耐光色牢度：GB/T 8427-2008 </w:t>
            </w:r>
            <w:r>
              <w:rPr>
                <w:rFonts w:hint="eastAsia" w:ascii="宋体" w:hAnsi="宋体" w:cs="宋体"/>
                <w:sz w:val="24"/>
                <w:szCs w:val="24"/>
                <w:lang w:eastAsia="zh-CN"/>
              </w:rPr>
              <w:t>≥4级</w:t>
            </w:r>
            <w:r>
              <w:rPr>
                <w:rFonts w:hint="eastAsia" w:ascii="宋体" w:hAnsi="宋体" w:cs="宋体"/>
                <w:sz w:val="24"/>
                <w:szCs w:val="24"/>
              </w:rPr>
              <w:t>；</w:t>
            </w:r>
          </w:p>
          <w:p w14:paraId="250D1DFA">
            <w:pPr>
              <w:tabs>
                <w:tab w:val="left" w:pos="8280"/>
              </w:tabs>
              <w:autoSpaceDE w:val="0"/>
              <w:autoSpaceDN w:val="0"/>
              <w:adjustRightInd w:val="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 xml:space="preserve">、耐皂洗色牢度GB/T 8427-2008 </w:t>
            </w:r>
            <w:r>
              <w:rPr>
                <w:rFonts w:hint="eastAsia" w:ascii="宋体" w:hAnsi="宋体" w:cs="宋体"/>
                <w:sz w:val="24"/>
                <w:szCs w:val="24"/>
                <w:lang w:eastAsia="zh-CN"/>
              </w:rPr>
              <w:t>≥4级</w:t>
            </w:r>
            <w:r>
              <w:rPr>
                <w:rFonts w:hint="eastAsia" w:ascii="宋体" w:hAnsi="宋体" w:cs="宋体"/>
                <w:sz w:val="24"/>
                <w:szCs w:val="24"/>
              </w:rPr>
              <w:t>；</w:t>
            </w:r>
          </w:p>
          <w:p w14:paraId="3486BB3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、防紫外线性能：UPF＞40，UVA＜5%，符合GB/T18830-2009执行标准；</w:t>
            </w:r>
          </w:p>
          <w:p w14:paraId="367F8AB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、无甲醛标准符合GB/T 2912.1-2009执行标准；</w:t>
            </w:r>
          </w:p>
          <w:p w14:paraId="7BFA30E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、禁用染料符合GB/T 17592-2006执行标准；</w:t>
            </w:r>
          </w:p>
          <w:p w14:paraId="044FFC3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、重金属含量标准符合GB/T 17593-2007执行标准；</w:t>
            </w:r>
          </w:p>
          <w:p w14:paraId="6A696FD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、防静电符合FZ/T01059-2014执行标准；</w:t>
            </w:r>
          </w:p>
          <w:p w14:paraId="2FE6A4A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、可分解致癌芳香胺染料≤5mg/kg，符合GB/T17592-2011执行标准。</w:t>
            </w:r>
          </w:p>
        </w:tc>
        <w:tc>
          <w:tcPr>
            <w:tcW w:w="5076" w:type="dxa"/>
          </w:tcPr>
          <w:p w14:paraId="7216B983">
            <w:pPr>
              <w:tabs>
                <w:tab w:val="left" w:pos="8280"/>
              </w:tabs>
              <w:autoSpaceDE w:val="0"/>
              <w:autoSpaceDN w:val="0"/>
              <w:adjustRightInd w:val="0"/>
            </w:pPr>
            <w:r>
              <w:drawing>
                <wp:inline distT="0" distB="0" distL="114300" distR="114300">
                  <wp:extent cx="1922145" cy="1851660"/>
                  <wp:effectExtent l="0" t="0" r="1905" b="15240"/>
                  <wp:docPr id="31" name="图片 2"/>
                  <wp:cNvGraphicFramePr/>
                  <a:graphic xmlns:a="http://schemas.openxmlformats.org/drawingml/2006/main">
                    <a:graphicData uri="http://schemas.openxmlformats.org/drawingml/2006/picture">
                      <pic:pic xmlns:pic="http://schemas.openxmlformats.org/drawingml/2006/picture">
                        <pic:nvPicPr>
                          <pic:cNvPr id="31" name="图片 2"/>
                          <pic:cNvPicPr/>
                        </pic:nvPicPr>
                        <pic:blipFill>
                          <a:blip r:embed="rId28"/>
                          <a:srcRect l="13719" t="25167" r="26755" b="5321"/>
                          <a:stretch>
                            <a:fillRect/>
                          </a:stretch>
                        </pic:blipFill>
                        <pic:spPr>
                          <a:xfrm>
                            <a:off x="0" y="0"/>
                            <a:ext cx="1922145" cy="1851660"/>
                          </a:xfrm>
                          <a:prstGeom prst="rect">
                            <a:avLst/>
                          </a:prstGeom>
                          <a:noFill/>
                          <a:ln w="9525" cap="flat" cmpd="sng">
                            <a:noFill/>
                            <a:prstDash val="solid"/>
                            <a:miter/>
                          </a:ln>
                        </pic:spPr>
                      </pic:pic>
                    </a:graphicData>
                  </a:graphic>
                </wp:inline>
              </w:drawing>
            </w:r>
          </w:p>
          <w:p w14:paraId="4613DBDA">
            <w:pPr>
              <w:tabs>
                <w:tab w:val="left" w:pos="8280"/>
              </w:tabs>
              <w:autoSpaceDE w:val="0"/>
              <w:autoSpaceDN w:val="0"/>
              <w:adjustRightInd w:val="0"/>
            </w:pPr>
            <w:r>
              <w:drawing>
                <wp:inline distT="0" distB="0" distL="114300" distR="114300">
                  <wp:extent cx="1973580" cy="1765935"/>
                  <wp:effectExtent l="0" t="0" r="7620" b="5715"/>
                  <wp:docPr id="34" name="图片 1"/>
                  <wp:cNvGraphicFramePr/>
                  <a:graphic xmlns:a="http://schemas.openxmlformats.org/drawingml/2006/main">
                    <a:graphicData uri="http://schemas.openxmlformats.org/drawingml/2006/picture">
                      <pic:pic xmlns:pic="http://schemas.openxmlformats.org/drawingml/2006/picture">
                        <pic:nvPicPr>
                          <pic:cNvPr id="34" name="图片 1"/>
                          <pic:cNvPicPr/>
                        </pic:nvPicPr>
                        <pic:blipFill>
                          <a:blip r:embed="rId29"/>
                          <a:srcRect b="11002"/>
                          <a:stretch>
                            <a:fillRect/>
                          </a:stretch>
                        </pic:blipFill>
                        <pic:spPr>
                          <a:xfrm>
                            <a:off x="0" y="0"/>
                            <a:ext cx="1973580" cy="1765935"/>
                          </a:xfrm>
                          <a:prstGeom prst="rect">
                            <a:avLst/>
                          </a:prstGeom>
                          <a:noFill/>
                          <a:ln w="9525" cap="flat" cmpd="sng">
                            <a:noFill/>
                            <a:prstDash val="solid"/>
                            <a:miter/>
                          </a:ln>
                        </pic:spPr>
                      </pic:pic>
                    </a:graphicData>
                  </a:graphic>
                </wp:inline>
              </w:drawing>
            </w:r>
          </w:p>
        </w:tc>
      </w:tr>
      <w:tr w14:paraId="4DA37F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122FA694">
            <w:pPr>
              <w:tabs>
                <w:tab w:val="left" w:pos="8280"/>
              </w:tabs>
              <w:autoSpaceDE w:val="0"/>
              <w:autoSpaceDN w:val="0"/>
              <w:adjustRightIn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038" w:type="dxa"/>
            <w:tcBorders>
              <w:top w:val="single" w:color="auto" w:sz="4" w:space="0"/>
              <w:left w:val="single" w:color="auto" w:sz="4" w:space="0"/>
              <w:right w:val="single" w:color="auto" w:sz="4" w:space="0"/>
            </w:tcBorders>
            <w:vAlign w:val="center"/>
          </w:tcPr>
          <w:p w14:paraId="445B19C9">
            <w:pPr>
              <w:tabs>
                <w:tab w:val="left" w:pos="8280"/>
              </w:tabs>
              <w:autoSpaceDE w:val="0"/>
              <w:autoSpaceDN w:val="0"/>
              <w:adjustRightInd w:val="0"/>
              <w:rPr>
                <w:rFonts w:hint="eastAsia" w:ascii="宋体" w:hAnsi="宋体" w:eastAsia="宋体" w:cs="宋体"/>
                <w:sz w:val="24"/>
                <w:szCs w:val="24"/>
                <w:lang w:val="en-US" w:eastAsia="zh-CN"/>
              </w:rPr>
            </w:pPr>
            <w:r>
              <w:rPr>
                <w:rFonts w:hint="eastAsia" w:ascii="宋体" w:hAnsi="宋体" w:cs="宋体"/>
                <w:sz w:val="24"/>
                <w:szCs w:val="24"/>
                <w:lang w:val="en-US" w:eastAsia="zh-CN"/>
              </w:rPr>
              <w:t>卷管</w:t>
            </w:r>
          </w:p>
        </w:tc>
        <w:tc>
          <w:tcPr>
            <w:tcW w:w="6485" w:type="dxa"/>
            <w:tcBorders>
              <w:top w:val="single" w:color="auto" w:sz="4" w:space="0"/>
              <w:left w:val="single" w:color="auto" w:sz="4" w:space="0"/>
              <w:right w:val="single" w:color="auto" w:sz="4" w:space="0"/>
            </w:tcBorders>
            <w:vAlign w:val="center"/>
          </w:tcPr>
          <w:p w14:paraId="033DF6D3">
            <w:pPr>
              <w:tabs>
                <w:tab w:val="left" w:pos="8280"/>
              </w:tabs>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val="en-US" w:eastAsia="zh-CN"/>
              </w:rPr>
              <w:t xml:space="preserve">1、材质：6063、T5； </w:t>
            </w:r>
          </w:p>
          <w:p w14:paraId="3EE785D9">
            <w:pPr>
              <w:tabs>
                <w:tab w:val="left" w:pos="8280"/>
              </w:tabs>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val="en-US" w:eastAsia="zh-CN"/>
              </w:rPr>
              <w:t xml:space="preserve">2、外观质量：涂漆后的漆膜均匀、整洁、无皱纹、裂纹、气泡、流痕、夹杂物、发粘和漆膜脱落等影响的缺陷； </w:t>
            </w:r>
          </w:p>
          <w:p w14:paraId="68AD921B">
            <w:pPr>
              <w:tabs>
                <w:tab w:val="left" w:pos="8280"/>
              </w:tabs>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val="en-US" w:eastAsia="zh-CN"/>
              </w:rPr>
              <w:t>3、壁厚：≥2.0mm；</w:t>
            </w:r>
            <w:r>
              <w:rPr>
                <w:rFonts w:hint="eastAsia" w:ascii="宋体" w:hAnsi="宋体" w:cs="宋体"/>
                <w:sz w:val="24"/>
                <w:szCs w:val="24"/>
                <w:lang w:val="en-US" w:eastAsia="zh-CN"/>
              </w:rPr>
              <w:t>米克重 ≥1000g/m</w:t>
            </w:r>
            <w:r>
              <w:rPr>
                <w:rFonts w:hint="eastAsia" w:ascii="宋体" w:hAnsi="宋体" w:eastAsia="宋体" w:cs="宋体"/>
                <w:sz w:val="24"/>
                <w:szCs w:val="24"/>
                <w:lang w:val="en-US" w:eastAsia="zh-CN"/>
              </w:rPr>
              <w:t xml:space="preserve"> </w:t>
            </w:r>
          </w:p>
          <w:p w14:paraId="4BFADB4C">
            <w:pPr>
              <w:tabs>
                <w:tab w:val="left" w:pos="8280"/>
              </w:tabs>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val="en-US" w:eastAsia="zh-CN"/>
              </w:rPr>
              <w:t xml:space="preserve">4、抗拉强度：≥240Mpa； </w:t>
            </w:r>
          </w:p>
          <w:p w14:paraId="5EB24698">
            <w:pPr>
              <w:tabs>
                <w:tab w:val="left" w:pos="8280"/>
              </w:tabs>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val="en-US" w:eastAsia="zh-CN"/>
              </w:rPr>
              <w:t xml:space="preserve">5、规定非比例延伸强度：≥220Mpa； </w:t>
            </w:r>
          </w:p>
          <w:p w14:paraId="04ECA002">
            <w:pPr>
              <w:tabs>
                <w:tab w:val="left" w:pos="8280"/>
              </w:tabs>
              <w:autoSpaceDE w:val="0"/>
              <w:autoSpaceDN w:val="0"/>
              <w:adjustRightInd w:val="0"/>
              <w:rPr>
                <w:rFonts w:hint="eastAsia" w:ascii="宋体" w:hAnsi="宋体" w:cs="宋体"/>
                <w:sz w:val="24"/>
                <w:szCs w:val="24"/>
              </w:rPr>
            </w:pPr>
            <w:r>
              <w:rPr>
                <w:rFonts w:hint="eastAsia" w:ascii="宋体" w:hAnsi="宋体" w:eastAsia="宋体" w:cs="宋体"/>
                <w:sz w:val="24"/>
                <w:szCs w:val="24"/>
                <w:lang w:val="en-US" w:eastAsia="zh-CN"/>
              </w:rPr>
              <w:t>6、漆膜硬度：≥6H。</w:t>
            </w:r>
          </w:p>
        </w:tc>
        <w:tc>
          <w:tcPr>
            <w:tcW w:w="5076" w:type="dxa"/>
          </w:tcPr>
          <w:p w14:paraId="6ECEBFC7">
            <w:pPr>
              <w:tabs>
                <w:tab w:val="left" w:pos="8280"/>
              </w:tabs>
              <w:autoSpaceDE w:val="0"/>
              <w:autoSpaceDN w:val="0"/>
              <w:adjustRightInd w:val="0"/>
            </w:pPr>
          </w:p>
        </w:tc>
      </w:tr>
      <w:tr w14:paraId="7B813E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87" w:hRule="atLeast"/>
        </w:trPr>
        <w:tc>
          <w:tcPr>
            <w:tcW w:w="855" w:type="dxa"/>
            <w:vAlign w:val="center"/>
          </w:tcPr>
          <w:p w14:paraId="03CA8BE8">
            <w:pPr>
              <w:tabs>
                <w:tab w:val="left" w:pos="8280"/>
              </w:tabs>
              <w:autoSpaceDE w:val="0"/>
              <w:autoSpaceDN w:val="0"/>
              <w:adjustRightIn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038" w:type="dxa"/>
            <w:tcBorders>
              <w:top w:val="single" w:color="auto" w:sz="4" w:space="0"/>
              <w:left w:val="single" w:color="auto" w:sz="4" w:space="0"/>
              <w:right w:val="single" w:color="auto" w:sz="4" w:space="0"/>
            </w:tcBorders>
            <w:vAlign w:val="center"/>
          </w:tcPr>
          <w:p w14:paraId="488C7C6F">
            <w:p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制头</w:t>
            </w:r>
          </w:p>
        </w:tc>
        <w:tc>
          <w:tcPr>
            <w:tcW w:w="6485" w:type="dxa"/>
            <w:tcBorders>
              <w:top w:val="single" w:color="auto" w:sz="4" w:space="0"/>
              <w:left w:val="single" w:color="auto" w:sz="4" w:space="0"/>
              <w:right w:val="single" w:color="auto" w:sz="4" w:space="0"/>
            </w:tcBorders>
            <w:vAlign w:val="center"/>
          </w:tcPr>
          <w:p w14:paraId="43655BC3">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1、制头：材质采用PA66+GF，POM，PC等优质工程塑料，内置减速装置，减速比1:1.75；制头内含金属轴承、金属链接轴、金属弹簧座使机构运动更省力平稳；最大承重20kg，10000次寿命；内置限位器安装后无极调整上下限位；可万向自锁，使用寿命十万次以上； </w:t>
            </w:r>
          </w:p>
          <w:p w14:paraId="3122D1C0">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2、拉珠与制头摩擦处采用特殊的结构，使结构工作时噪音小，拉珠颜色要求与帘布颜色同色； </w:t>
            </w:r>
          </w:p>
          <w:p w14:paraId="294CED1F">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3、拉珠：拉珠采用POM优质工程塑料，6.5*12mm拉珠，表面光滑，无毛刺，配色和谐，耐磨、耐老化，性能优异； </w:t>
            </w:r>
          </w:p>
          <w:p w14:paraId="184987D9">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4、拉绳采用高强聚酯纤维，拉力大于240N，延伸率在4KG的重力下小于0.2%</w:t>
            </w:r>
          </w:p>
        </w:tc>
        <w:tc>
          <w:tcPr>
            <w:tcW w:w="5076" w:type="dxa"/>
          </w:tcPr>
          <w:p w14:paraId="7937C2D7">
            <w:pPr>
              <w:tabs>
                <w:tab w:val="left" w:pos="8280"/>
              </w:tabs>
              <w:autoSpaceDE w:val="0"/>
              <w:autoSpaceDN w:val="0"/>
              <w:adjustRightInd w:val="0"/>
            </w:pPr>
          </w:p>
        </w:tc>
      </w:tr>
      <w:tr w14:paraId="6AE9CF3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71CD8D59">
            <w:pPr>
              <w:tabs>
                <w:tab w:val="left" w:pos="8280"/>
              </w:tabs>
              <w:autoSpaceDE w:val="0"/>
              <w:autoSpaceDN w:val="0"/>
              <w:adjustRightIn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038" w:type="dxa"/>
            <w:tcBorders>
              <w:top w:val="single" w:color="auto" w:sz="4" w:space="0"/>
              <w:left w:val="single" w:color="auto" w:sz="4" w:space="0"/>
              <w:right w:val="single" w:color="auto" w:sz="4" w:space="0"/>
            </w:tcBorders>
            <w:vAlign w:val="center"/>
          </w:tcPr>
          <w:p w14:paraId="0B9501B0">
            <w:p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下杆</w:t>
            </w:r>
          </w:p>
        </w:tc>
        <w:tc>
          <w:tcPr>
            <w:tcW w:w="6485" w:type="dxa"/>
            <w:tcBorders>
              <w:top w:val="single" w:color="auto" w:sz="4" w:space="0"/>
              <w:left w:val="single" w:color="auto" w:sz="4" w:space="0"/>
              <w:right w:val="single" w:color="auto" w:sz="4" w:space="0"/>
            </w:tcBorders>
            <w:vAlign w:val="center"/>
          </w:tcPr>
          <w:p w14:paraId="73AEAF25">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1、材质：6063、T5； </w:t>
            </w:r>
          </w:p>
          <w:p w14:paraId="0E6ADAA1">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2、外观质量：型材装饰面上涂层均匀，无皱纹、流痕、鼓泡、发粘、凹陷、暗斑、针孔、划伤等影响使用的可见缺陷； </w:t>
            </w:r>
          </w:p>
          <w:p w14:paraId="115B764B">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3、壁厚：≥2.0mm；米克重 ≥620g/m；</w:t>
            </w:r>
          </w:p>
          <w:p w14:paraId="26613246">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4、抗拉强度：≥220Mpa； </w:t>
            </w:r>
          </w:p>
          <w:p w14:paraId="4E1285CC">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5、断后延伸率：≥10%； </w:t>
            </w:r>
          </w:p>
          <w:p w14:paraId="5357EA80">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6、可溶性重金属含量：（钡、锑、铅、镉、铬、砷、汞、硒）：符合国家标准； </w:t>
            </w:r>
          </w:p>
          <w:p w14:paraId="7CA97D9B">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7、维氏硬度：≥80MPa。</w:t>
            </w:r>
          </w:p>
        </w:tc>
        <w:tc>
          <w:tcPr>
            <w:tcW w:w="5076" w:type="dxa"/>
          </w:tcPr>
          <w:p w14:paraId="2ABD08CE">
            <w:pPr>
              <w:tabs>
                <w:tab w:val="left" w:pos="8280"/>
              </w:tabs>
              <w:autoSpaceDE w:val="0"/>
              <w:autoSpaceDN w:val="0"/>
              <w:adjustRightInd w:val="0"/>
            </w:pPr>
          </w:p>
        </w:tc>
      </w:tr>
      <w:tr w14:paraId="06B20B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2F467D53">
            <w:pPr>
              <w:tabs>
                <w:tab w:val="left" w:pos="8280"/>
              </w:tabs>
              <w:autoSpaceDE w:val="0"/>
              <w:autoSpaceDN w:val="0"/>
              <w:adjustRightInd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038" w:type="dxa"/>
            <w:tcBorders>
              <w:top w:val="single" w:color="auto" w:sz="4" w:space="0"/>
              <w:left w:val="single" w:color="auto" w:sz="4" w:space="0"/>
              <w:right w:val="single" w:color="auto" w:sz="4" w:space="0"/>
            </w:tcBorders>
            <w:vAlign w:val="center"/>
          </w:tcPr>
          <w:p w14:paraId="6D992BD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布帘1</w:t>
            </w:r>
          </w:p>
        </w:tc>
        <w:tc>
          <w:tcPr>
            <w:tcW w:w="6485" w:type="dxa"/>
            <w:tcBorders>
              <w:top w:val="single" w:color="auto" w:sz="4" w:space="0"/>
              <w:left w:val="single" w:color="auto" w:sz="4" w:space="0"/>
              <w:right w:val="single" w:color="auto" w:sz="4" w:space="0"/>
            </w:tcBorders>
            <w:vAlign w:val="center"/>
          </w:tcPr>
          <w:p w14:paraId="05B7A437">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1、100%聚酯纤维；</w:t>
            </w:r>
          </w:p>
          <w:p w14:paraId="24CCA44D">
            <w:pPr>
              <w:numPr>
                <w:ilvl w:val="0"/>
                <w:numId w:val="8"/>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克重≥260g/㎡；</w:t>
            </w:r>
          </w:p>
          <w:p w14:paraId="07E6C23C">
            <w:pPr>
              <w:numPr>
                <w:ilvl w:val="0"/>
                <w:numId w:val="8"/>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厚度：≥0.6mm；</w:t>
            </w:r>
          </w:p>
          <w:p w14:paraId="2AF2DA0C">
            <w:pPr>
              <w:numPr>
                <w:ilvl w:val="0"/>
                <w:numId w:val="8"/>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异味：无；</w:t>
            </w:r>
          </w:p>
          <w:p w14:paraId="386F10B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5、PH值：4.0-9.0</w:t>
            </w:r>
          </w:p>
          <w:p w14:paraId="4600ACD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★6、甲醛含量：未检出，符合GB/T2912.1-2009执行标准；</w:t>
            </w:r>
          </w:p>
          <w:p w14:paraId="4A72B05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★7、可分解致癌芳香胺染料：禁用，符合GB/T17592-2011执行标准；</w:t>
            </w:r>
          </w:p>
          <w:p w14:paraId="69FA1C6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8、致敏性分散染料：禁用，符合GB/T20383-2006执行标准；</w:t>
            </w:r>
          </w:p>
          <w:p w14:paraId="00F4E79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9、致癌染料：未检出，符合GB/T20382-2006执行标准；</w:t>
            </w:r>
          </w:p>
          <w:p w14:paraId="5767471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★10、有机锡化物含量：未检出，执行标准GB/T20385-2006；</w:t>
            </w:r>
          </w:p>
          <w:p w14:paraId="4BC3F6D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11、邻苯二甲酸酯：未检出，执行标准GB/T20388-2016；</w:t>
            </w:r>
          </w:p>
          <w:p w14:paraId="7DEFD41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★12、防紫外线性能：UPF</w:t>
            </w:r>
            <w:r>
              <w:rPr>
                <w:rFonts w:hint="eastAsia" w:ascii="宋体" w:hAnsi="宋体" w:cs="宋体"/>
                <w:sz w:val="24"/>
                <w:szCs w:val="24"/>
                <w:lang w:val="en-US" w:eastAsia="zh-CN"/>
              </w:rPr>
              <w:t>≥</w:t>
            </w:r>
            <w:r>
              <w:rPr>
                <w:rFonts w:hint="eastAsia" w:ascii="宋体" w:hAnsi="宋体" w:cs="宋体"/>
                <w:sz w:val="24"/>
                <w:szCs w:val="24"/>
              </w:rPr>
              <w:t>40，UVA</w:t>
            </w:r>
            <w:r>
              <w:rPr>
                <w:rFonts w:hint="eastAsia" w:ascii="宋体" w:hAnsi="宋体" w:cs="宋体"/>
                <w:sz w:val="24"/>
                <w:szCs w:val="24"/>
                <w:lang w:val="en-US" w:eastAsia="zh-CN"/>
              </w:rPr>
              <w:t>≤</w:t>
            </w:r>
            <w:r>
              <w:rPr>
                <w:rFonts w:hint="eastAsia" w:ascii="宋体" w:hAnsi="宋体" w:cs="宋体"/>
                <w:sz w:val="24"/>
                <w:szCs w:val="24"/>
              </w:rPr>
              <w:t>5%，符合GB/T18830-2009执行标准；</w:t>
            </w:r>
          </w:p>
          <w:p w14:paraId="3A45D243">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13、含氯苯酚（四氯苯酚、五氯苯酚）：未检出，执行标准GB/T18414.1-2006；</w:t>
            </w:r>
          </w:p>
          <w:p w14:paraId="7B31CC1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14、耐水色牢度≥4级，执行标准GB/T5713-2013；</w:t>
            </w:r>
          </w:p>
          <w:p w14:paraId="31C06C9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15、耐干洗色牢度≥4级，执行标准GB/T5711-2015；</w:t>
            </w:r>
          </w:p>
          <w:p w14:paraId="1345B85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16、耐光色牢度≥4级，执行标准GB/T8427-2008；</w:t>
            </w:r>
          </w:p>
          <w:p w14:paraId="2841005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17、遮光率：≥99</w:t>
            </w:r>
          </w:p>
          <w:p w14:paraId="47AA5AA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18、防污性能-易去污性≥3，符合FZ/T01118-2012执行标准；</w:t>
            </w:r>
          </w:p>
          <w:p w14:paraId="4FCC27B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19、水洗尺寸变化率：-1.0-+1.0，执行标准GB/T8630-2013；</w:t>
            </w:r>
          </w:p>
          <w:p w14:paraId="3B014D3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20、干洗尺寸变化率：-1.0-+1.0，执行标准GB/T8630-2013；</w:t>
            </w:r>
          </w:p>
          <w:p w14:paraId="0DE232E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21、撕破强力：≥60，执行标准GB/T3917.3-2009；</w:t>
            </w:r>
          </w:p>
          <w:p w14:paraId="27C7FE4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22、沾水性：≥2-3级，执行标准GB/T4745-2012；</w:t>
            </w:r>
          </w:p>
          <w:p w14:paraId="433BFAA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23、起球：≥4，执行标准GB/T4802.2-2008；</w:t>
            </w:r>
          </w:p>
          <w:p w14:paraId="4D8E0DB7">
            <w:pPr>
              <w:tabs>
                <w:tab w:val="left" w:pos="8280"/>
              </w:tabs>
              <w:autoSpaceDE w:val="0"/>
              <w:autoSpaceDN w:val="0"/>
              <w:adjustRightInd w:val="0"/>
              <w:rPr>
                <w:rFonts w:ascii="宋体" w:hAnsi="宋体" w:eastAsia="宋体" w:cs="宋体"/>
                <w:sz w:val="24"/>
                <w:szCs w:val="24"/>
                <w:lang w:val="en-US" w:eastAsia="zh-CN"/>
              </w:rPr>
            </w:pPr>
            <w:r>
              <w:rPr>
                <w:rFonts w:hint="eastAsia" w:ascii="宋体" w:hAnsi="宋体" w:cs="宋体"/>
                <w:sz w:val="24"/>
                <w:szCs w:val="24"/>
              </w:rPr>
              <w:t>★24、防火标准:国标B1级及以上,执行标准GB8624-2012或GB/T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tc>
        <w:tc>
          <w:tcPr>
            <w:tcW w:w="5076" w:type="dxa"/>
          </w:tcPr>
          <w:p w14:paraId="30099E90">
            <w:pPr>
              <w:tabs>
                <w:tab w:val="left" w:pos="8280"/>
              </w:tabs>
              <w:autoSpaceDE w:val="0"/>
              <w:autoSpaceDN w:val="0"/>
              <w:adjustRightInd w:val="0"/>
              <w:rPr>
                <w:rFonts w:ascii="宋体" w:hAnsi="宋体" w:cs="宋体"/>
                <w:sz w:val="24"/>
                <w:szCs w:val="24"/>
              </w:rPr>
            </w:pPr>
            <w:r>
              <w:drawing>
                <wp:inline distT="0" distB="0" distL="114300" distR="114300">
                  <wp:extent cx="2401570" cy="2947035"/>
                  <wp:effectExtent l="0" t="0" r="17780" b="5715"/>
                  <wp:docPr id="37" name="图片 1"/>
                  <wp:cNvGraphicFramePr/>
                  <a:graphic xmlns:a="http://schemas.openxmlformats.org/drawingml/2006/main">
                    <a:graphicData uri="http://schemas.openxmlformats.org/drawingml/2006/picture">
                      <pic:pic xmlns:pic="http://schemas.openxmlformats.org/drawingml/2006/picture">
                        <pic:nvPicPr>
                          <pic:cNvPr id="37" name="图片 1"/>
                          <pic:cNvPicPr/>
                        </pic:nvPicPr>
                        <pic:blipFill>
                          <a:blip r:embed="rId30"/>
                          <a:srcRect l="3616" t="7732" r="15273" b="7306"/>
                          <a:stretch>
                            <a:fillRect/>
                          </a:stretch>
                        </pic:blipFill>
                        <pic:spPr>
                          <a:xfrm>
                            <a:off x="0" y="0"/>
                            <a:ext cx="2401570" cy="2947035"/>
                          </a:xfrm>
                          <a:prstGeom prst="rect">
                            <a:avLst/>
                          </a:prstGeom>
                          <a:noFill/>
                          <a:ln w="9525" cap="flat" cmpd="sng">
                            <a:noFill/>
                            <a:prstDash val="solid"/>
                            <a:miter/>
                          </a:ln>
                        </pic:spPr>
                      </pic:pic>
                    </a:graphicData>
                  </a:graphic>
                </wp:inline>
              </w:drawing>
            </w:r>
          </w:p>
        </w:tc>
      </w:tr>
      <w:tr w14:paraId="112286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46A18B49">
            <w:pPr>
              <w:tabs>
                <w:tab w:val="left" w:pos="8280"/>
              </w:tabs>
              <w:autoSpaceDE w:val="0"/>
              <w:autoSpaceDN w:val="0"/>
              <w:adjustRightInd w:val="0"/>
              <w:jc w:val="center"/>
              <w:rPr>
                <w:rFonts w:ascii="宋体" w:hAnsi="宋体" w:eastAsia="宋体" w:cs="宋体"/>
                <w:sz w:val="24"/>
                <w:szCs w:val="24"/>
                <w:lang w:val="en-US" w:eastAsia="zh-CN"/>
              </w:rPr>
            </w:pPr>
            <w:r>
              <w:rPr>
                <w:rFonts w:hint="eastAsia" w:ascii="宋体" w:hAnsi="宋体" w:cs="宋体"/>
                <w:sz w:val="24"/>
                <w:szCs w:val="24"/>
                <w:lang w:val="en-US" w:eastAsia="zh-CN"/>
              </w:rPr>
              <w:t>10</w:t>
            </w:r>
          </w:p>
        </w:tc>
        <w:tc>
          <w:tcPr>
            <w:tcW w:w="1038" w:type="dxa"/>
            <w:tcBorders>
              <w:top w:val="single" w:color="auto" w:sz="4" w:space="0"/>
              <w:left w:val="single" w:color="auto" w:sz="4" w:space="0"/>
              <w:right w:val="single" w:color="auto" w:sz="4" w:space="0"/>
            </w:tcBorders>
            <w:vAlign w:val="center"/>
          </w:tcPr>
          <w:p w14:paraId="251A7F65">
            <w:pPr>
              <w:tabs>
                <w:tab w:val="left" w:pos="8280"/>
              </w:tabs>
              <w:autoSpaceDE w:val="0"/>
              <w:autoSpaceDN w:val="0"/>
              <w:adjustRightInd w:val="0"/>
              <w:rPr>
                <w:rFonts w:hint="eastAsia" w:ascii="宋体" w:hAnsi="宋体" w:eastAsia="宋体" w:cs="宋体"/>
                <w:sz w:val="24"/>
                <w:szCs w:val="24"/>
                <w:lang w:val="en-US" w:eastAsia="zh-CN"/>
              </w:rPr>
            </w:pPr>
            <w:r>
              <w:rPr>
                <w:rFonts w:hint="eastAsia" w:ascii="宋体" w:hAnsi="宋体" w:cs="宋体"/>
                <w:sz w:val="24"/>
                <w:szCs w:val="24"/>
                <w:lang w:val="en-US" w:eastAsia="zh-CN"/>
              </w:rPr>
              <w:t>窗帘轨道</w:t>
            </w:r>
          </w:p>
        </w:tc>
        <w:tc>
          <w:tcPr>
            <w:tcW w:w="6485" w:type="dxa"/>
            <w:tcBorders>
              <w:top w:val="single" w:color="auto" w:sz="4" w:space="0"/>
              <w:left w:val="single" w:color="auto" w:sz="4" w:space="0"/>
              <w:right w:val="single" w:color="auto" w:sz="4" w:space="0"/>
            </w:tcBorders>
            <w:vAlign w:val="center"/>
          </w:tcPr>
          <w:p w14:paraId="799EE611">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1、外观质量：型材装饰面上涂层均匀，无皱纹、流痕、鼓泡、发黏、凹陷、暗斑、针孔、划伤等影响使用的可见缺陷。 </w:t>
            </w:r>
          </w:p>
          <w:p w14:paraId="26802605">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2、材质为6063牌号优质铝合金，表面经高质量电化处理。 </w:t>
            </w:r>
          </w:p>
          <w:p w14:paraId="4FB54C4B">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3、壁厚：≥2.0mm； </w:t>
            </w:r>
          </w:p>
          <w:p w14:paraId="79776860">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4、米克重：≥470g/m； </w:t>
            </w:r>
          </w:p>
          <w:p w14:paraId="140B1101">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5、规定非比例延伸强度：≥180MPa； </w:t>
            </w:r>
          </w:p>
          <w:p w14:paraId="05E92A4C">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6、抗拉强度：≥210MPa； </w:t>
            </w:r>
          </w:p>
          <w:p w14:paraId="28B2D767">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7、断后伸长率：≥10%；</w:t>
            </w:r>
          </w:p>
        </w:tc>
        <w:tc>
          <w:tcPr>
            <w:tcW w:w="5076" w:type="dxa"/>
          </w:tcPr>
          <w:p w14:paraId="2F47B6D7">
            <w:pPr>
              <w:tabs>
                <w:tab w:val="left" w:pos="8280"/>
              </w:tabs>
              <w:autoSpaceDE w:val="0"/>
              <w:autoSpaceDN w:val="0"/>
              <w:adjustRightInd w:val="0"/>
            </w:pPr>
          </w:p>
        </w:tc>
      </w:tr>
      <w:tr w14:paraId="1EF124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2BE6CB4D">
            <w:pPr>
              <w:tabs>
                <w:tab w:val="left" w:pos="8280"/>
              </w:tabs>
              <w:autoSpaceDE w:val="0"/>
              <w:autoSpaceDN w:val="0"/>
              <w:adjustRightInd w:val="0"/>
              <w:jc w:val="center"/>
              <w:rPr>
                <w:rFonts w:ascii="宋体" w:hAnsi="宋体" w:eastAsia="宋体" w:cs="宋体"/>
                <w:sz w:val="24"/>
                <w:szCs w:val="24"/>
                <w:lang w:val="en-US" w:eastAsia="zh-CN"/>
              </w:rPr>
            </w:pPr>
            <w:r>
              <w:rPr>
                <w:rFonts w:hint="eastAsia" w:ascii="宋体" w:hAnsi="宋体" w:cs="宋体"/>
                <w:sz w:val="24"/>
                <w:szCs w:val="24"/>
                <w:lang w:val="en-US" w:eastAsia="zh-CN"/>
              </w:rPr>
              <w:t>11</w:t>
            </w:r>
          </w:p>
        </w:tc>
        <w:tc>
          <w:tcPr>
            <w:tcW w:w="1038" w:type="dxa"/>
            <w:tcBorders>
              <w:top w:val="single" w:color="auto" w:sz="4" w:space="0"/>
              <w:left w:val="single" w:color="auto" w:sz="4" w:space="0"/>
              <w:right w:val="single" w:color="auto" w:sz="4" w:space="0"/>
            </w:tcBorders>
            <w:vAlign w:val="center"/>
          </w:tcPr>
          <w:p w14:paraId="34275B0A">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布帘2</w:t>
            </w:r>
          </w:p>
        </w:tc>
        <w:tc>
          <w:tcPr>
            <w:tcW w:w="6485" w:type="dxa"/>
            <w:tcBorders>
              <w:top w:val="single" w:color="auto" w:sz="4" w:space="0"/>
              <w:left w:val="single" w:color="auto" w:sz="4" w:space="0"/>
              <w:right w:val="single" w:color="auto" w:sz="4" w:space="0"/>
            </w:tcBorders>
            <w:vAlign w:val="center"/>
          </w:tcPr>
          <w:p w14:paraId="29ABE9BE">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1、100%聚酯纤维,</w:t>
            </w:r>
          </w:p>
          <w:p w14:paraId="57085D89">
            <w:pPr>
              <w:numPr>
                <w:ilvl w:val="0"/>
                <w:numId w:val="9"/>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克重≥400g/㎡；</w:t>
            </w:r>
          </w:p>
          <w:p w14:paraId="3A36F777">
            <w:pPr>
              <w:numPr>
                <w:ilvl w:val="0"/>
                <w:numId w:val="9"/>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厚度：≥1.3mm；</w:t>
            </w:r>
          </w:p>
          <w:p w14:paraId="29D62A1A">
            <w:pPr>
              <w:numPr>
                <w:ilvl w:val="0"/>
                <w:numId w:val="9"/>
              </w:numPr>
              <w:tabs>
                <w:tab w:val="left" w:pos="8280"/>
              </w:tabs>
              <w:autoSpaceDE w:val="0"/>
              <w:autoSpaceDN w:val="0"/>
              <w:adjustRightInd w:val="0"/>
              <w:ind w:left="0" w:firstLine="0"/>
              <w:rPr>
                <w:rFonts w:hint="eastAsia" w:ascii="宋体" w:hAnsi="宋体" w:cs="宋体"/>
                <w:sz w:val="24"/>
                <w:szCs w:val="24"/>
              </w:rPr>
            </w:pPr>
            <w:r>
              <w:rPr>
                <w:rFonts w:hint="eastAsia" w:ascii="宋体" w:hAnsi="宋体" w:cs="宋体"/>
                <w:sz w:val="24"/>
                <w:szCs w:val="24"/>
              </w:rPr>
              <w:t>异味：无；</w:t>
            </w:r>
          </w:p>
          <w:p w14:paraId="6B27C974">
            <w:pPr>
              <w:numPr>
                <w:ilvl w:val="0"/>
                <w:numId w:val="9"/>
              </w:numPr>
              <w:tabs>
                <w:tab w:val="left" w:pos="8280"/>
              </w:tabs>
              <w:autoSpaceDE w:val="0"/>
              <w:autoSpaceDN w:val="0"/>
              <w:adjustRightInd w:val="0"/>
              <w:ind w:left="0" w:firstLine="0"/>
              <w:rPr>
                <w:rFonts w:ascii="宋体" w:hAnsi="宋体" w:cs="宋体"/>
                <w:sz w:val="24"/>
                <w:szCs w:val="24"/>
              </w:rPr>
            </w:pPr>
            <w:r>
              <w:rPr>
                <w:rFonts w:hint="eastAsia" w:ascii="宋体" w:hAnsi="宋体" w:cs="宋体"/>
                <w:sz w:val="24"/>
                <w:szCs w:val="24"/>
              </w:rPr>
              <w:t>PH值：4.0-9.0</w:t>
            </w:r>
          </w:p>
          <w:p w14:paraId="2CACA5D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★6、甲醛含量：未检出，执行标准GB/T2912.1-2009；</w:t>
            </w:r>
          </w:p>
          <w:p w14:paraId="395DBCDC">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★7、可分解致癌芳香胺染料：</w:t>
            </w:r>
            <w:r>
              <w:rPr>
                <w:rFonts w:hint="eastAsia" w:ascii="宋体" w:hAnsi="宋体" w:cs="宋体"/>
                <w:sz w:val="24"/>
                <w:szCs w:val="24"/>
                <w:lang w:eastAsia="zh-CN"/>
              </w:rPr>
              <w:t>未检出</w:t>
            </w:r>
            <w:r>
              <w:rPr>
                <w:rFonts w:hint="eastAsia" w:ascii="宋体" w:hAnsi="宋体" w:cs="宋体"/>
                <w:sz w:val="24"/>
                <w:szCs w:val="24"/>
              </w:rPr>
              <w:t>，执行标准GB/T17592-2011；</w:t>
            </w:r>
          </w:p>
          <w:p w14:paraId="44B3C429">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8、致敏性分散染料：</w:t>
            </w:r>
            <w:r>
              <w:rPr>
                <w:rFonts w:hint="eastAsia" w:ascii="宋体" w:hAnsi="宋体" w:cs="宋体"/>
                <w:sz w:val="24"/>
                <w:szCs w:val="24"/>
                <w:lang w:eastAsia="zh-CN"/>
              </w:rPr>
              <w:t>未检出</w:t>
            </w:r>
            <w:r>
              <w:rPr>
                <w:rFonts w:hint="eastAsia" w:ascii="宋体" w:hAnsi="宋体" w:cs="宋体"/>
                <w:sz w:val="24"/>
                <w:szCs w:val="24"/>
              </w:rPr>
              <w:t>，执行标准GB/T20383-2006；</w:t>
            </w:r>
          </w:p>
          <w:p w14:paraId="106209C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9、致癌染料：未检出，执行标准GB/T20382-2006；</w:t>
            </w:r>
          </w:p>
          <w:p w14:paraId="0FCCEAC6">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★10、有机锡化物含量：未检出，执行标准GB/T20385-2006；</w:t>
            </w:r>
          </w:p>
          <w:p w14:paraId="5BDC2865">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11、邻苯二甲酸酯：未检出，执行标准GB/T20383-2016；</w:t>
            </w:r>
          </w:p>
          <w:p w14:paraId="1758094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★12、防紫外线性能：UPF</w:t>
            </w:r>
            <w:r>
              <w:rPr>
                <w:rFonts w:hint="eastAsia" w:ascii="宋体" w:hAnsi="宋体" w:cs="宋体"/>
                <w:sz w:val="24"/>
                <w:szCs w:val="24"/>
                <w:lang w:val="en-US" w:eastAsia="zh-CN"/>
              </w:rPr>
              <w:t>≥</w:t>
            </w:r>
            <w:r>
              <w:rPr>
                <w:rFonts w:hint="eastAsia" w:ascii="宋体" w:hAnsi="宋体" w:cs="宋体"/>
                <w:sz w:val="24"/>
                <w:szCs w:val="24"/>
              </w:rPr>
              <w:t>40，UVA</w:t>
            </w:r>
            <w:r>
              <w:rPr>
                <w:rFonts w:hint="eastAsia" w:ascii="宋体" w:hAnsi="宋体" w:cs="宋体"/>
                <w:sz w:val="24"/>
                <w:szCs w:val="24"/>
                <w:lang w:val="en-US" w:eastAsia="zh-CN"/>
              </w:rPr>
              <w:t>≤</w:t>
            </w:r>
            <w:r>
              <w:rPr>
                <w:rFonts w:hint="eastAsia" w:ascii="宋体" w:hAnsi="宋体" w:cs="宋体"/>
                <w:sz w:val="24"/>
                <w:szCs w:val="24"/>
              </w:rPr>
              <w:t>5%，执行标准GB/T18830-2009；</w:t>
            </w:r>
          </w:p>
          <w:p w14:paraId="4B8E00A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13、含氯苯酚（四氯苯酚、五氯苯酚）：未检出，执行标准GB/T18414.1-2006；</w:t>
            </w:r>
          </w:p>
          <w:p w14:paraId="23967B2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14、耐水色牢度≥4级，执行标准GB/T5713-2013；</w:t>
            </w:r>
          </w:p>
          <w:p w14:paraId="16E8058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15、耐干洗色牢度≥4级，执行标准GB/T5711-2015；</w:t>
            </w:r>
          </w:p>
          <w:p w14:paraId="0A3685F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16、耐光色牢度≥4级，执行标准GB/T8427-2008；</w:t>
            </w:r>
          </w:p>
          <w:p w14:paraId="27EE329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17、遮光率：≥99</w:t>
            </w:r>
          </w:p>
          <w:p w14:paraId="56F5B81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18、防污性能-易去污性≥3，执行标准FZ/T01118-2012；</w:t>
            </w:r>
          </w:p>
          <w:p w14:paraId="07F35B66">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19、水洗尺寸变化率：-1.0-+1.0，执行标准GB/T8630-2013；</w:t>
            </w:r>
          </w:p>
          <w:p w14:paraId="5C50E58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20、干洗尺寸变化率：-1.0-+1.0，执行标准GB/T8630-2013；                                        </w:t>
            </w:r>
          </w:p>
          <w:p w14:paraId="53D4AA0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21、撕破强力：≥60，执行标准GB/T3917.3-2009；</w:t>
            </w:r>
          </w:p>
          <w:p w14:paraId="056F3E3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22、沾水性：2-3级，执行标准GB/T4745-2012；</w:t>
            </w:r>
          </w:p>
          <w:p w14:paraId="0BDC9F60">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23、起球：≥4，执行标准GB/T4802.2-2008；</w:t>
            </w:r>
          </w:p>
          <w:p w14:paraId="10E96D26">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★24、防火标准:国标B1级及以上,执行标准GB8624-2012或GB/T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tc>
        <w:tc>
          <w:tcPr>
            <w:tcW w:w="5076" w:type="dxa"/>
          </w:tcPr>
          <w:p w14:paraId="4BAB1086">
            <w:pPr>
              <w:tabs>
                <w:tab w:val="left" w:pos="8280"/>
              </w:tabs>
              <w:autoSpaceDE w:val="0"/>
              <w:autoSpaceDN w:val="0"/>
              <w:adjustRightInd w:val="0"/>
              <w:rPr>
                <w:rFonts w:ascii="宋体" w:hAnsi="宋体" w:cs="宋体"/>
                <w:sz w:val="24"/>
                <w:szCs w:val="24"/>
              </w:rPr>
            </w:pPr>
            <w:r>
              <w:drawing>
                <wp:inline distT="0" distB="0" distL="114300" distR="114300">
                  <wp:extent cx="2580005" cy="3112135"/>
                  <wp:effectExtent l="0" t="0" r="10795" b="12065"/>
                  <wp:docPr id="40" name="图片 5"/>
                  <wp:cNvGraphicFramePr/>
                  <a:graphic xmlns:a="http://schemas.openxmlformats.org/drawingml/2006/main">
                    <a:graphicData uri="http://schemas.openxmlformats.org/drawingml/2006/picture">
                      <pic:pic xmlns:pic="http://schemas.openxmlformats.org/drawingml/2006/picture">
                        <pic:nvPicPr>
                          <pic:cNvPr id="40" name="图片 5"/>
                          <pic:cNvPicPr/>
                        </pic:nvPicPr>
                        <pic:blipFill>
                          <a:blip r:embed="rId31"/>
                          <a:stretch>
                            <a:fillRect/>
                          </a:stretch>
                        </pic:blipFill>
                        <pic:spPr>
                          <a:xfrm>
                            <a:off x="0" y="0"/>
                            <a:ext cx="2580005" cy="3112135"/>
                          </a:xfrm>
                          <a:prstGeom prst="rect">
                            <a:avLst/>
                          </a:prstGeom>
                          <a:noFill/>
                          <a:ln w="9525" cap="flat" cmpd="sng">
                            <a:noFill/>
                            <a:prstDash val="solid"/>
                            <a:miter/>
                          </a:ln>
                        </pic:spPr>
                      </pic:pic>
                    </a:graphicData>
                  </a:graphic>
                </wp:inline>
              </w:drawing>
            </w:r>
          </w:p>
        </w:tc>
      </w:tr>
      <w:tr w14:paraId="13170D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5" w:type="dxa"/>
            <w:vAlign w:val="center"/>
          </w:tcPr>
          <w:p w14:paraId="5A308F92">
            <w:pPr>
              <w:tabs>
                <w:tab w:val="left" w:pos="8280"/>
              </w:tabs>
              <w:autoSpaceDE w:val="0"/>
              <w:autoSpaceDN w:val="0"/>
              <w:adjustRightInd w:val="0"/>
              <w:jc w:val="center"/>
              <w:rPr>
                <w:rFonts w:ascii="宋体" w:hAnsi="宋体" w:eastAsia="宋体" w:cs="宋体"/>
                <w:sz w:val="24"/>
                <w:szCs w:val="24"/>
                <w:lang w:val="en-US" w:eastAsia="zh-CN"/>
              </w:rPr>
            </w:pPr>
            <w:r>
              <w:rPr>
                <w:rFonts w:hint="eastAsia" w:ascii="宋体" w:hAnsi="宋体" w:cs="宋体"/>
                <w:sz w:val="24"/>
                <w:szCs w:val="24"/>
                <w:lang w:val="en-US" w:eastAsia="zh-CN"/>
              </w:rPr>
              <w:t>12</w:t>
            </w:r>
          </w:p>
        </w:tc>
        <w:tc>
          <w:tcPr>
            <w:tcW w:w="1038" w:type="dxa"/>
            <w:tcBorders>
              <w:top w:val="single" w:color="auto" w:sz="4" w:space="0"/>
              <w:left w:val="single" w:color="auto" w:sz="4" w:space="0"/>
              <w:right w:val="single" w:color="auto" w:sz="4" w:space="0"/>
            </w:tcBorders>
            <w:vAlign w:val="center"/>
          </w:tcPr>
          <w:p w14:paraId="77567C56">
            <w:pPr>
              <w:tabs>
                <w:tab w:val="left" w:pos="8280"/>
              </w:tabs>
              <w:autoSpaceDE w:val="0"/>
              <w:autoSpaceDN w:val="0"/>
              <w:adjustRightInd w:val="0"/>
              <w:rPr>
                <w:rFonts w:ascii="宋体" w:hAnsi="宋体" w:eastAsia="宋体" w:cs="宋体"/>
                <w:sz w:val="24"/>
                <w:szCs w:val="24"/>
                <w:lang w:val="en-US" w:eastAsia="zh-CN"/>
              </w:rPr>
            </w:pPr>
            <w:r>
              <w:rPr>
                <w:rFonts w:hint="eastAsia" w:ascii="宋体" w:hAnsi="宋体" w:cs="宋体"/>
                <w:sz w:val="24"/>
                <w:szCs w:val="24"/>
                <w:lang w:val="en-US" w:eastAsia="zh-CN"/>
              </w:rPr>
              <w:t>电动轨道</w:t>
            </w:r>
          </w:p>
        </w:tc>
        <w:tc>
          <w:tcPr>
            <w:tcW w:w="6485" w:type="dxa"/>
            <w:tcBorders>
              <w:top w:val="single" w:color="auto" w:sz="4" w:space="0"/>
              <w:left w:val="single" w:color="auto" w:sz="4" w:space="0"/>
              <w:right w:val="single" w:color="auto" w:sz="4" w:space="0"/>
            </w:tcBorders>
            <w:shd w:val="clear" w:color="auto" w:fill="auto"/>
            <w:vAlign w:val="center"/>
          </w:tcPr>
          <w:p w14:paraId="2A383197">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1、外观质量：型材装饰面上涂层均匀，无皱纹、流痕、鼓泡、发黏、凹陷、暗斑、针孔、划伤等影响使用的可见缺陷。 </w:t>
            </w:r>
          </w:p>
          <w:p w14:paraId="19FB8DF2">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2、材质为6063牌号优质铝合金，表面经高质量电化处理。 </w:t>
            </w:r>
          </w:p>
          <w:p w14:paraId="3C4F2159">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3、壁厚：≥2.0mm； </w:t>
            </w:r>
          </w:p>
          <w:p w14:paraId="2D6930EB">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4、米克重：≥490g/m； </w:t>
            </w:r>
          </w:p>
          <w:p w14:paraId="250D092C">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5、规定非比例延伸强度：≥180MPa； </w:t>
            </w:r>
          </w:p>
          <w:p w14:paraId="705A9FA5">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 xml:space="preserve">6、抗拉强度：≥225MPa； </w:t>
            </w:r>
          </w:p>
          <w:p w14:paraId="76AE51B8">
            <w:pPr>
              <w:tabs>
                <w:tab w:val="left" w:pos="8280"/>
              </w:tabs>
              <w:autoSpaceDE w:val="0"/>
              <w:autoSpaceDN w:val="0"/>
              <w:adjustRightInd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 断后伸长率：≥14%；</w:t>
            </w:r>
          </w:p>
        </w:tc>
        <w:tc>
          <w:tcPr>
            <w:tcW w:w="5076" w:type="dxa"/>
          </w:tcPr>
          <w:p w14:paraId="401F08D5">
            <w:pPr>
              <w:tabs>
                <w:tab w:val="left" w:pos="8280"/>
              </w:tabs>
              <w:autoSpaceDE w:val="0"/>
              <w:autoSpaceDN w:val="0"/>
              <w:adjustRightInd w:val="0"/>
            </w:pPr>
          </w:p>
        </w:tc>
      </w:tr>
      <w:tr w14:paraId="115A52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5" w:type="dxa"/>
            <w:vAlign w:val="center"/>
          </w:tcPr>
          <w:p w14:paraId="2BE3CD9D">
            <w:pPr>
              <w:tabs>
                <w:tab w:val="left" w:pos="8280"/>
              </w:tabs>
              <w:autoSpaceDE w:val="0"/>
              <w:autoSpaceDN w:val="0"/>
              <w:adjustRightInd w:val="0"/>
              <w:jc w:val="center"/>
              <w:rPr>
                <w:rFonts w:ascii="宋体" w:hAnsi="宋体" w:cs="宋体"/>
                <w:sz w:val="24"/>
                <w:szCs w:val="24"/>
                <w:lang w:val="en-US" w:eastAsia="zh-CN"/>
              </w:rPr>
            </w:pPr>
            <w:r>
              <w:rPr>
                <w:rFonts w:hint="eastAsia" w:ascii="宋体" w:hAnsi="宋体" w:cs="宋体"/>
                <w:sz w:val="24"/>
                <w:szCs w:val="24"/>
                <w:lang w:val="en-US" w:eastAsia="zh-CN"/>
              </w:rPr>
              <w:t>13</w:t>
            </w:r>
          </w:p>
        </w:tc>
        <w:tc>
          <w:tcPr>
            <w:tcW w:w="1038" w:type="dxa"/>
            <w:tcBorders>
              <w:top w:val="single" w:color="auto" w:sz="4" w:space="0"/>
              <w:left w:val="single" w:color="auto" w:sz="4" w:space="0"/>
              <w:right w:val="single" w:color="auto" w:sz="4" w:space="0"/>
            </w:tcBorders>
            <w:vAlign w:val="center"/>
          </w:tcPr>
          <w:p w14:paraId="02D32C74">
            <w:p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电机</w:t>
            </w:r>
          </w:p>
        </w:tc>
        <w:tc>
          <w:tcPr>
            <w:tcW w:w="6485" w:type="dxa"/>
            <w:tcBorders>
              <w:top w:val="single" w:color="auto" w:sz="4" w:space="0"/>
              <w:left w:val="single" w:color="auto" w:sz="4" w:space="0"/>
              <w:right w:val="single" w:color="auto" w:sz="4" w:space="0"/>
            </w:tcBorders>
            <w:shd w:val="clear" w:color="auto" w:fill="auto"/>
            <w:vAlign w:val="center"/>
          </w:tcPr>
          <w:p w14:paraId="7E5D3937">
            <w:pPr>
              <w:numPr>
                <w:ilvl w:val="0"/>
                <w:numId w:val="10"/>
              </w:numPr>
              <w:tabs>
                <w:tab w:val="left" w:pos="8280"/>
              </w:tabs>
              <w:autoSpaceDE w:val="0"/>
              <w:autoSpaceDN w:val="0"/>
              <w:adjustRightInd w:val="0"/>
              <w:rPr>
                <w:rFonts w:hint="eastAsia" w:ascii="宋体" w:hAnsi="宋体" w:cs="宋体"/>
                <w:sz w:val="24"/>
                <w:szCs w:val="24"/>
                <w:lang w:val="en-US" w:eastAsia="zh-CN"/>
              </w:rPr>
            </w:pPr>
            <w:r>
              <w:rPr>
                <w:rFonts w:hint="eastAsia" w:ascii="宋体" w:hAnsi="宋体" w:cs="宋体"/>
                <w:sz w:val="24"/>
                <w:szCs w:val="24"/>
                <w:lang w:val="en-US" w:eastAsia="zh-CN"/>
              </w:rPr>
              <w:t>扭矩：≥1.2Nm；</w:t>
            </w:r>
          </w:p>
          <w:p w14:paraId="411E74EF">
            <w:pPr>
              <w:numPr>
                <w:ilvl w:val="0"/>
                <w:numId w:val="10"/>
              </w:num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功率：36w；</w:t>
            </w:r>
          </w:p>
          <w:p w14:paraId="41C8D43C">
            <w:pPr>
              <w:numPr>
                <w:ilvl w:val="0"/>
                <w:numId w:val="10"/>
              </w:num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开合速度：10-20cm/s；</w:t>
            </w:r>
          </w:p>
          <w:p w14:paraId="16093B5B">
            <w:pPr>
              <w:numPr>
                <w:ilvl w:val="0"/>
                <w:numId w:val="10"/>
              </w:num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额定转速80-120rpm；</w:t>
            </w:r>
          </w:p>
          <w:p w14:paraId="1B068622">
            <w:pPr>
              <w:numPr>
                <w:ilvl w:val="0"/>
                <w:numId w:val="10"/>
              </w:numPr>
              <w:tabs>
                <w:tab w:val="left" w:pos="8280"/>
              </w:tabs>
              <w:autoSpaceDE w:val="0"/>
              <w:autoSpaceDN w:val="0"/>
              <w:adjustRightInd w:val="0"/>
              <w:rPr>
                <w:rFonts w:ascii="宋体" w:hAnsi="宋体" w:cs="宋体"/>
                <w:sz w:val="24"/>
                <w:szCs w:val="24"/>
                <w:lang w:val="en-US" w:eastAsia="zh-CN"/>
              </w:rPr>
            </w:pPr>
            <w:r>
              <w:rPr>
                <w:rFonts w:hint="eastAsia" w:ascii="宋体" w:hAnsi="宋体" w:cs="宋体"/>
                <w:sz w:val="24"/>
                <w:szCs w:val="24"/>
                <w:lang w:val="en-US" w:eastAsia="zh-CN"/>
              </w:rPr>
              <w:t>输入电压100-240v。</w:t>
            </w:r>
          </w:p>
        </w:tc>
        <w:tc>
          <w:tcPr>
            <w:tcW w:w="5076" w:type="dxa"/>
          </w:tcPr>
          <w:p w14:paraId="3E6C50F5">
            <w:pPr>
              <w:tabs>
                <w:tab w:val="left" w:pos="8280"/>
              </w:tabs>
              <w:autoSpaceDE w:val="0"/>
              <w:autoSpaceDN w:val="0"/>
              <w:adjustRightInd w:val="0"/>
            </w:pPr>
          </w:p>
        </w:tc>
      </w:tr>
      <w:tr w14:paraId="3044FA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dxa"/>
            <w:vAlign w:val="center"/>
          </w:tcPr>
          <w:p w14:paraId="24A6C175">
            <w:pPr>
              <w:tabs>
                <w:tab w:val="left" w:pos="8280"/>
              </w:tabs>
              <w:autoSpaceDE w:val="0"/>
              <w:autoSpaceDN w:val="0"/>
              <w:adjustRightInd w:val="0"/>
              <w:jc w:val="center"/>
              <w:rPr>
                <w:rFonts w:ascii="宋体" w:hAnsi="宋体" w:eastAsia="宋体" w:cs="宋体"/>
                <w:sz w:val="24"/>
                <w:szCs w:val="24"/>
                <w:lang w:val="en-US" w:eastAsia="zh-CN"/>
              </w:rPr>
            </w:pPr>
            <w:r>
              <w:rPr>
                <w:rFonts w:hint="eastAsia" w:ascii="宋体" w:hAnsi="宋体" w:cs="宋体"/>
                <w:sz w:val="24"/>
                <w:szCs w:val="24"/>
                <w:lang w:val="en-US" w:eastAsia="zh-CN"/>
              </w:rPr>
              <w:t>14</w:t>
            </w:r>
          </w:p>
        </w:tc>
        <w:tc>
          <w:tcPr>
            <w:tcW w:w="1038" w:type="dxa"/>
            <w:tcBorders>
              <w:top w:val="single" w:color="auto" w:sz="4" w:space="0"/>
              <w:left w:val="single" w:color="auto" w:sz="4" w:space="0"/>
              <w:right w:val="single" w:color="auto" w:sz="4" w:space="0"/>
            </w:tcBorders>
            <w:vAlign w:val="center"/>
          </w:tcPr>
          <w:p w14:paraId="06E71B3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纱帘</w:t>
            </w:r>
          </w:p>
        </w:tc>
        <w:tc>
          <w:tcPr>
            <w:tcW w:w="6485" w:type="dxa"/>
            <w:tcBorders>
              <w:top w:val="single" w:color="auto" w:sz="4" w:space="0"/>
              <w:left w:val="single" w:color="auto" w:sz="4" w:space="0"/>
              <w:right w:val="single" w:color="auto" w:sz="4" w:space="0"/>
            </w:tcBorders>
            <w:vAlign w:val="center"/>
          </w:tcPr>
          <w:p w14:paraId="1E4A23DD">
            <w:p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、100%聚酯纤维,</w:t>
            </w:r>
          </w:p>
          <w:p w14:paraId="4280DE50">
            <w:pPr>
              <w:numPr>
                <w:ilvl w:val="0"/>
                <w:numId w:val="11"/>
              </w:numPr>
              <w:tabs>
                <w:tab w:val="left" w:pos="8280"/>
              </w:tabs>
              <w:autoSpaceDE w:val="0"/>
              <w:autoSpaceDN w:val="0"/>
              <w:adjustRightInd w:val="0"/>
              <w:rPr>
                <w:rFonts w:hint="eastAsia" w:ascii="宋体" w:hAnsi="宋体" w:cs="宋体"/>
                <w:sz w:val="24"/>
                <w:szCs w:val="24"/>
              </w:rPr>
            </w:pPr>
            <w:r>
              <w:rPr>
                <w:rFonts w:hint="eastAsia" w:ascii="宋体" w:hAnsi="宋体" w:cs="宋体"/>
                <w:sz w:val="24"/>
                <w:szCs w:val="24"/>
              </w:rPr>
              <w:t>克重≥135g/㎡；</w:t>
            </w:r>
          </w:p>
          <w:p w14:paraId="70CBC51E">
            <w:pPr>
              <w:numPr>
                <w:ilvl w:val="0"/>
                <w:numId w:val="11"/>
              </w:numPr>
              <w:tabs>
                <w:tab w:val="left" w:pos="8280"/>
              </w:tabs>
              <w:autoSpaceDE w:val="0"/>
              <w:autoSpaceDN w:val="0"/>
              <w:adjustRightInd w:val="0"/>
              <w:rPr>
                <w:rFonts w:ascii="宋体" w:hAnsi="宋体" w:cs="宋体"/>
                <w:sz w:val="24"/>
                <w:szCs w:val="24"/>
              </w:rPr>
            </w:pPr>
            <w:r>
              <w:rPr>
                <w:rFonts w:hint="eastAsia" w:ascii="宋体" w:hAnsi="宋体" w:cs="宋体"/>
                <w:sz w:val="24"/>
                <w:szCs w:val="24"/>
              </w:rPr>
              <w:t>厚度：≥0.5；</w:t>
            </w:r>
          </w:p>
          <w:p w14:paraId="2058954D">
            <w:pPr>
              <w:numPr>
                <w:ilvl w:val="0"/>
                <w:numId w:val="11"/>
              </w:numPr>
              <w:tabs>
                <w:tab w:val="left" w:pos="8280"/>
              </w:tabs>
              <w:autoSpaceDE w:val="0"/>
              <w:autoSpaceDN w:val="0"/>
              <w:adjustRightInd w:val="0"/>
              <w:ind w:left="0" w:firstLine="0"/>
              <w:rPr>
                <w:rFonts w:hint="eastAsia" w:ascii="宋体" w:hAnsi="宋体" w:cs="宋体"/>
                <w:sz w:val="24"/>
                <w:szCs w:val="24"/>
              </w:rPr>
            </w:pPr>
            <w:r>
              <w:rPr>
                <w:rFonts w:hint="eastAsia" w:ascii="宋体" w:hAnsi="宋体" w:cs="宋体"/>
                <w:sz w:val="24"/>
                <w:szCs w:val="24"/>
              </w:rPr>
              <w:t>异味：无；</w:t>
            </w:r>
          </w:p>
          <w:p w14:paraId="1994402E">
            <w:pPr>
              <w:numPr>
                <w:ilvl w:val="0"/>
                <w:numId w:val="11"/>
              </w:numPr>
              <w:tabs>
                <w:tab w:val="left" w:pos="8280"/>
              </w:tabs>
              <w:autoSpaceDE w:val="0"/>
              <w:autoSpaceDN w:val="0"/>
              <w:adjustRightInd w:val="0"/>
              <w:ind w:left="0" w:firstLine="0"/>
              <w:rPr>
                <w:rFonts w:ascii="宋体" w:hAnsi="宋体" w:cs="宋体"/>
                <w:sz w:val="24"/>
                <w:szCs w:val="24"/>
              </w:rPr>
            </w:pPr>
            <w:r>
              <w:rPr>
                <w:rFonts w:hint="eastAsia" w:ascii="宋体" w:hAnsi="宋体" w:cs="宋体"/>
                <w:sz w:val="24"/>
                <w:szCs w:val="24"/>
              </w:rPr>
              <w:t>PH值：4.0-9.0；</w:t>
            </w:r>
          </w:p>
          <w:p w14:paraId="6810FDE3">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★6、甲醛含量：未检出，符合GB/T2912.1-2009执行标准；</w:t>
            </w:r>
          </w:p>
          <w:p w14:paraId="21AD9835">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★7、可分解致癌芳香胺染料：</w:t>
            </w:r>
            <w:r>
              <w:rPr>
                <w:rFonts w:hint="eastAsia" w:ascii="宋体" w:hAnsi="宋体" w:cs="宋体"/>
                <w:sz w:val="24"/>
                <w:szCs w:val="24"/>
                <w:lang w:eastAsia="zh-CN"/>
              </w:rPr>
              <w:t>未检出</w:t>
            </w:r>
            <w:r>
              <w:rPr>
                <w:rFonts w:hint="eastAsia" w:ascii="宋体" w:hAnsi="宋体" w:cs="宋体"/>
                <w:sz w:val="24"/>
                <w:szCs w:val="24"/>
              </w:rPr>
              <w:t>，符合GB/T17592-2011执行标准；</w:t>
            </w:r>
          </w:p>
          <w:p w14:paraId="1EE1F43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8、致敏性分散染料：</w:t>
            </w:r>
            <w:r>
              <w:rPr>
                <w:rFonts w:hint="eastAsia" w:ascii="宋体" w:hAnsi="宋体" w:cs="宋体"/>
                <w:sz w:val="24"/>
                <w:szCs w:val="24"/>
                <w:lang w:eastAsia="zh-CN"/>
              </w:rPr>
              <w:t>未检出</w:t>
            </w:r>
            <w:r>
              <w:rPr>
                <w:rFonts w:hint="eastAsia" w:ascii="宋体" w:hAnsi="宋体" w:cs="宋体"/>
                <w:sz w:val="24"/>
                <w:szCs w:val="24"/>
              </w:rPr>
              <w:t>，符合GB/T20383-2006执行标准；</w:t>
            </w:r>
          </w:p>
          <w:p w14:paraId="6B2C1E57">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9、致癌染料：未检出，符合GB/T20382-2006执行标准；</w:t>
            </w:r>
          </w:p>
          <w:p w14:paraId="2B36B70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★10、有机锡化物含量：未检出，执行标准GB/T20385-2006；</w:t>
            </w:r>
          </w:p>
          <w:p w14:paraId="3DFAECC4">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11、邻苯二甲酸酯：未检出，执行标准GB/T20383-2016；</w:t>
            </w:r>
          </w:p>
          <w:p w14:paraId="23A42CC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★12、防静电性能：静电电压≤1000V，静电压半衰期＜5S，执行标准GB/T12703.1-2008,GB/T12703.2-2009；</w:t>
            </w:r>
          </w:p>
          <w:p w14:paraId="439DE9E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13、含氯苯酚（四氯苯酚、五氯苯酚）：未检出，执行标准GB/T18414.1-2006；</w:t>
            </w:r>
          </w:p>
          <w:p w14:paraId="32E65C0F">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14、耐水色牢度≥4级，执行标准GB/T5713-2013；</w:t>
            </w:r>
          </w:p>
          <w:p w14:paraId="28BD64D2">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15、耐干洗色牢度≥4级，执行标准GB/T5711-2015；</w:t>
            </w:r>
          </w:p>
          <w:p w14:paraId="4353F923">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16、耐光色牢度≥4级，执行标准GB/T8427-2008；</w:t>
            </w:r>
          </w:p>
          <w:p w14:paraId="3009251E">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17、遮光率：≥50</w:t>
            </w:r>
          </w:p>
          <w:p w14:paraId="0262947A">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18、防污性能-易去污性≥3，符合FZ/T01118-2012执行标准；</w:t>
            </w:r>
          </w:p>
          <w:p w14:paraId="53D00DB1">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19、水洗尺寸变化率：-1.0-+1.0，执行标准GB/T8630-2013；</w:t>
            </w:r>
          </w:p>
          <w:p w14:paraId="15BCE898">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 xml:space="preserve">20、干洗尺寸变化率：-1.0-+1.0，执行标准GB/T8630-2013；                                        </w:t>
            </w:r>
          </w:p>
          <w:p w14:paraId="652CCCDA">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21、织物悬垂性：静态≥50，动态≥50，执行标准GB/T23329-2009；</w:t>
            </w:r>
          </w:p>
          <w:p w14:paraId="0ACBD805">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22、断裂强力，径向≥600，纬向≥500，符合GB/T3923.1-2013执行标准；</w:t>
            </w:r>
          </w:p>
          <w:p w14:paraId="0B29938D">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23、起球：≥4，执行标准GB/T4802.2-2008；</w:t>
            </w:r>
          </w:p>
          <w:p w14:paraId="6D12FC7B">
            <w:pPr>
              <w:tabs>
                <w:tab w:val="left" w:pos="8280"/>
              </w:tabs>
              <w:autoSpaceDE w:val="0"/>
              <w:autoSpaceDN w:val="0"/>
              <w:adjustRightInd w:val="0"/>
              <w:rPr>
                <w:rFonts w:ascii="宋体" w:hAnsi="宋体" w:cs="宋体"/>
                <w:sz w:val="24"/>
                <w:szCs w:val="24"/>
              </w:rPr>
            </w:pPr>
            <w:r>
              <w:rPr>
                <w:rFonts w:hint="eastAsia" w:ascii="宋体" w:hAnsi="宋体" w:cs="宋体"/>
                <w:sz w:val="24"/>
                <w:szCs w:val="24"/>
              </w:rPr>
              <w:t>★24、防火标准:国标B1级及以上,执行标准GB8624-2012或GB/T 17591-2006</w:t>
            </w:r>
            <w:r>
              <w:rPr>
                <w:rFonts w:hint="eastAsia" w:ascii="宋体" w:hAnsi="宋体" w:cs="宋体"/>
                <w:sz w:val="24"/>
                <w:szCs w:val="24"/>
                <w:lang w:eastAsia="zh-CN"/>
              </w:rPr>
              <w:t>（</w:t>
            </w:r>
            <w:r>
              <w:rPr>
                <w:rFonts w:hint="eastAsia" w:ascii="宋体" w:hAnsi="宋体" w:cs="宋体"/>
                <w:sz w:val="24"/>
                <w:szCs w:val="24"/>
                <w:lang w:val="en-US" w:eastAsia="zh-CN"/>
              </w:rPr>
              <w:t>任选其一提供</w:t>
            </w:r>
            <w:r>
              <w:rPr>
                <w:rFonts w:hint="eastAsia" w:ascii="宋体" w:hAnsi="宋体" w:cs="宋体"/>
                <w:sz w:val="24"/>
                <w:szCs w:val="24"/>
                <w:lang w:eastAsia="zh-CN"/>
              </w:rPr>
              <w:t>）</w:t>
            </w:r>
            <w:r>
              <w:rPr>
                <w:rFonts w:hint="eastAsia" w:ascii="宋体" w:hAnsi="宋体" w:cs="宋体"/>
                <w:sz w:val="24"/>
                <w:szCs w:val="24"/>
              </w:rPr>
              <w:t>；</w:t>
            </w:r>
          </w:p>
        </w:tc>
        <w:tc>
          <w:tcPr>
            <w:tcW w:w="5076" w:type="dxa"/>
          </w:tcPr>
          <w:p w14:paraId="4D16C36D">
            <w:pPr>
              <w:tabs>
                <w:tab w:val="left" w:pos="8280"/>
              </w:tabs>
              <w:autoSpaceDE w:val="0"/>
              <w:autoSpaceDN w:val="0"/>
              <w:adjustRightInd w:val="0"/>
            </w:pPr>
            <w:r>
              <w:drawing>
                <wp:inline distT="0" distB="0" distL="114300" distR="114300">
                  <wp:extent cx="3001645" cy="2319020"/>
                  <wp:effectExtent l="0" t="0" r="8255" b="5080"/>
                  <wp:docPr id="43" name="图片 99"/>
                  <wp:cNvGraphicFramePr/>
                  <a:graphic xmlns:a="http://schemas.openxmlformats.org/drawingml/2006/main">
                    <a:graphicData uri="http://schemas.openxmlformats.org/drawingml/2006/picture">
                      <pic:pic xmlns:pic="http://schemas.openxmlformats.org/drawingml/2006/picture">
                        <pic:nvPicPr>
                          <pic:cNvPr id="43" name="图片 99"/>
                          <pic:cNvPicPr/>
                        </pic:nvPicPr>
                        <pic:blipFill>
                          <a:blip r:embed="rId32"/>
                          <a:stretch>
                            <a:fillRect/>
                          </a:stretch>
                        </pic:blipFill>
                        <pic:spPr>
                          <a:xfrm>
                            <a:off x="0" y="0"/>
                            <a:ext cx="3001645" cy="2319020"/>
                          </a:xfrm>
                          <a:prstGeom prst="rect">
                            <a:avLst/>
                          </a:prstGeom>
                          <a:noFill/>
                          <a:ln w="9525" cap="flat" cmpd="sng">
                            <a:noFill/>
                            <a:prstDash val="solid"/>
                            <a:round/>
                          </a:ln>
                        </pic:spPr>
                      </pic:pic>
                    </a:graphicData>
                  </a:graphic>
                </wp:inline>
              </w:drawing>
            </w:r>
          </w:p>
          <w:p w14:paraId="291E2BCF">
            <w:pPr>
              <w:pStyle w:val="23"/>
              <w:ind w:left="0" w:leftChars="0" w:firstLine="0" w:firstLineChars="0"/>
            </w:pPr>
            <w:r>
              <w:drawing>
                <wp:inline distT="0" distB="0" distL="114300" distR="114300">
                  <wp:extent cx="3086100" cy="2603500"/>
                  <wp:effectExtent l="0" t="0" r="0" b="6350"/>
                  <wp:docPr id="46" name="图片 129"/>
                  <wp:cNvGraphicFramePr/>
                  <a:graphic xmlns:a="http://schemas.openxmlformats.org/drawingml/2006/main">
                    <a:graphicData uri="http://schemas.openxmlformats.org/drawingml/2006/picture">
                      <pic:pic xmlns:pic="http://schemas.openxmlformats.org/drawingml/2006/picture">
                        <pic:nvPicPr>
                          <pic:cNvPr id="46" name="图片 129"/>
                          <pic:cNvPicPr/>
                        </pic:nvPicPr>
                        <pic:blipFill>
                          <a:blip r:embed="rId33"/>
                          <a:srcRect t="340" b="-833"/>
                          <a:stretch>
                            <a:fillRect/>
                          </a:stretch>
                        </pic:blipFill>
                        <pic:spPr>
                          <a:xfrm>
                            <a:off x="0" y="0"/>
                            <a:ext cx="3086100" cy="2603500"/>
                          </a:xfrm>
                          <a:prstGeom prst="rect">
                            <a:avLst/>
                          </a:prstGeom>
                          <a:noFill/>
                          <a:ln w="9525" cap="flat" cmpd="sng">
                            <a:noFill/>
                            <a:prstDash val="solid"/>
                            <a:round/>
                          </a:ln>
                        </pic:spPr>
                      </pic:pic>
                    </a:graphicData>
                  </a:graphic>
                </wp:inline>
              </w:drawing>
            </w:r>
          </w:p>
        </w:tc>
      </w:tr>
    </w:tbl>
    <w:p w14:paraId="2F23A932">
      <w:pPr>
        <w:spacing w:line="360" w:lineRule="exact"/>
        <w:ind w:firstLine="456" w:firstLineChars="200"/>
        <w:rPr>
          <w:rFonts w:hint="eastAsia" w:ascii="宋体" w:hAnsi="宋体" w:cs="宋体"/>
          <w:spacing w:val="-6"/>
          <w:sz w:val="24"/>
        </w:rPr>
      </w:pPr>
    </w:p>
    <w:p w14:paraId="23676142">
      <w:pPr>
        <w:tabs>
          <w:tab w:val="left" w:pos="8280"/>
        </w:tabs>
        <w:autoSpaceDE w:val="0"/>
        <w:autoSpaceDN w:val="0"/>
        <w:adjustRightInd w:val="0"/>
        <w:spacing w:line="440" w:lineRule="exact"/>
        <w:rPr>
          <w:rFonts w:hint="eastAsia" w:ascii="宋体" w:hAnsi="宋体" w:cs="宋体"/>
          <w:b/>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制作工艺要求：</w:t>
      </w:r>
    </w:p>
    <w:p w14:paraId="7B57FD10">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eastAsia="宋体" w:cs="宋体"/>
          <w:spacing w:val="-6"/>
          <w:sz w:val="24"/>
        </w:rPr>
        <w:t>▲</w:t>
      </w:r>
      <w:r>
        <w:rPr>
          <w:rFonts w:hint="eastAsia" w:ascii="宋体" w:hAnsi="宋体" w:cs="宋体"/>
          <w:spacing w:val="-6"/>
          <w:sz w:val="24"/>
        </w:rPr>
        <w:t>布帘、纱帘制作比例1:2；隔帘制作比例是1:1.6。</w:t>
      </w:r>
    </w:p>
    <w:p w14:paraId="1E132F31">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eastAsia="宋体" w:cs="宋体"/>
          <w:spacing w:val="-6"/>
          <w:sz w:val="24"/>
        </w:rPr>
        <w:t>▲</w:t>
      </w:r>
      <w:r>
        <w:rPr>
          <w:rFonts w:hint="eastAsia" w:ascii="宋体" w:hAnsi="宋体" w:cs="宋体"/>
          <w:spacing w:val="-6"/>
          <w:sz w:val="24"/>
        </w:rPr>
        <w:t>窗帘工程量：按面积计算（指窗帘垂直投影面积计算），即按长度*宽度计算，包含轨道、辅料、高温定型等。</w:t>
      </w:r>
    </w:p>
    <w:p w14:paraId="57A26D51">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eastAsia="宋体" w:cs="宋体"/>
          <w:spacing w:val="-6"/>
          <w:sz w:val="24"/>
        </w:rPr>
        <w:t>▲</w:t>
      </w:r>
      <w:r>
        <w:rPr>
          <w:rFonts w:hint="eastAsia" w:ascii="宋体" w:hAnsi="宋体" w:cs="宋体"/>
          <w:spacing w:val="-6"/>
          <w:sz w:val="24"/>
        </w:rPr>
        <w:t>卷帘工程量：按面积计算（指卷帘垂直投影面积计算），即按宽度*高计算，必须有足够大且洁净的卷帘制作台面。</w:t>
      </w:r>
    </w:p>
    <w:p w14:paraId="4707437C">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eastAsia="宋体" w:cs="宋体"/>
          <w:spacing w:val="-6"/>
          <w:sz w:val="24"/>
        </w:rPr>
        <w:t>▲</w:t>
      </w:r>
      <w:r>
        <w:rPr>
          <w:rFonts w:hint="eastAsia" w:ascii="宋体" w:hAnsi="宋体" w:cs="宋体"/>
          <w:spacing w:val="-6"/>
          <w:sz w:val="24"/>
        </w:rPr>
        <w:t>医用隔帘、布帘、纱帘上折边8cm、下折边10cm、侧折边3.5cm。同一扇窗，面料裁剪误差不得大于1cm，同一平面窗帘，面料裁剪误差不得大于1cm。</w:t>
      </w:r>
    </w:p>
    <w:p w14:paraId="4E4AE84A">
      <w:pPr>
        <w:pStyle w:val="45"/>
        <w:numPr>
          <w:ilvl w:val="0"/>
          <w:numId w:val="12"/>
        </w:numPr>
        <w:spacing w:line="360" w:lineRule="exact"/>
        <w:ind w:left="0" w:firstLine="425" w:firstLineChars="0"/>
        <w:rPr>
          <w:rFonts w:ascii="宋体" w:hAnsi="宋体" w:cs="宋体"/>
          <w:spacing w:val="-6"/>
          <w:sz w:val="24"/>
        </w:rPr>
      </w:pPr>
      <w:r>
        <w:rPr>
          <w:rFonts w:hint="eastAsia" w:ascii="宋体" w:hAnsi="宋体" w:cs="宋体"/>
          <w:spacing w:val="-6"/>
          <w:sz w:val="24"/>
        </w:rPr>
        <w:t>制作好的窗帘布拼缝平直，无扭曲，无漏针，需高温定型制作工艺，水洗后不变型，成品无线头，无污渍。套好后必须平整牢固，钩距布置合理。褶距12cm。</w:t>
      </w:r>
    </w:p>
    <w:p w14:paraId="6066522B">
      <w:pPr>
        <w:pStyle w:val="45"/>
        <w:numPr>
          <w:ilvl w:val="0"/>
          <w:numId w:val="12"/>
        </w:numPr>
        <w:spacing w:line="360" w:lineRule="exact"/>
        <w:ind w:left="0" w:firstLine="425" w:firstLineChars="0"/>
        <w:rPr>
          <w:rFonts w:ascii="宋体" w:hAnsi="宋体" w:cs="宋体"/>
          <w:spacing w:val="-6"/>
          <w:sz w:val="24"/>
        </w:rPr>
      </w:pPr>
      <w:r>
        <w:rPr>
          <w:rFonts w:hint="eastAsia" w:ascii="宋体" w:hAnsi="宋体" w:cs="宋体"/>
          <w:spacing w:val="-6"/>
          <w:sz w:val="24"/>
        </w:rPr>
        <w:t>布帘轨道安装每隔100cm 固定一颗￠4×15 的自拱螺丝，每100cm 用滑轮8只，挂钩8只。</w:t>
      </w:r>
    </w:p>
    <w:p w14:paraId="7A390962">
      <w:pPr>
        <w:pStyle w:val="45"/>
        <w:numPr>
          <w:ilvl w:val="0"/>
          <w:numId w:val="12"/>
        </w:numPr>
        <w:spacing w:line="360" w:lineRule="exact"/>
        <w:ind w:left="0" w:firstLine="425" w:firstLineChars="0"/>
        <w:rPr>
          <w:rFonts w:ascii="宋体" w:hAnsi="宋体" w:cs="宋体"/>
          <w:spacing w:val="-6"/>
          <w:sz w:val="24"/>
        </w:rPr>
      </w:pPr>
      <w:r>
        <w:rPr>
          <w:rFonts w:hint="eastAsia" w:ascii="宋体" w:hAnsi="宋体" w:cs="宋体"/>
          <w:spacing w:val="-6"/>
          <w:sz w:val="24"/>
        </w:rPr>
        <w:t>轨道安装科学、合理、畅滑、不脱落。要求安装好后窗帘必须牢固美观。</w:t>
      </w:r>
    </w:p>
    <w:p w14:paraId="29968965">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rPr>
        <w:t>在裁剪面料时，必须理顺花型、花位，花型、花位方向要一致。面料裁剪断口必须平直通角，门幅通角差不得有误差。</w:t>
      </w:r>
      <w:r>
        <w:rPr>
          <w:rFonts w:ascii="宋体" w:hAnsi="宋体" w:cs="宋体"/>
          <w:spacing w:val="-6"/>
          <w:sz w:val="24"/>
        </w:rPr>
        <w:t xml:space="preserve"> </w:t>
      </w:r>
    </w:p>
    <w:p w14:paraId="6FC8B6AF">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rPr>
        <w:t>卷帘上下两头不能采用双面胶粘贴，连接处必须保持牢固平整，不允许用订书钉包装带插入的简易制作工艺。面料通过工程粘</w:t>
      </w:r>
    </w:p>
    <w:p w14:paraId="5AB93C51">
      <w:pPr>
        <w:pStyle w:val="45"/>
        <w:spacing w:line="360" w:lineRule="exact"/>
        <w:rPr>
          <w:rFonts w:hint="eastAsia" w:ascii="宋体" w:hAnsi="宋体" w:cs="宋体"/>
          <w:spacing w:val="-6"/>
          <w:sz w:val="24"/>
        </w:rPr>
      </w:pPr>
      <w:r>
        <w:rPr>
          <w:rFonts w:hint="eastAsia" w:ascii="宋体" w:hAnsi="宋体" w:cs="宋体"/>
          <w:spacing w:val="-6"/>
          <w:sz w:val="24"/>
        </w:rPr>
        <w:t>合带固定在卷管上。当卷帘放到最底端时，上卷管仍然会有两圈的卷帘包裹，保证卷管不外露。下杆采用面料包边焊接工艺，上下包裹部分计入卷帘长度，约30CM。卷帘布表面平整洁净，四周方正规矩且无毛刺。</w:t>
      </w:r>
    </w:p>
    <w:p w14:paraId="57D5C6AB">
      <w:pPr>
        <w:pStyle w:val="45"/>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firstLine="425" w:firstLineChars="0"/>
        <w:textAlignment w:val="auto"/>
        <w:rPr>
          <w:rFonts w:hint="eastAsia" w:ascii="宋体" w:hAnsi="宋体" w:cs="宋体"/>
          <w:spacing w:val="-6"/>
          <w:sz w:val="24"/>
        </w:rPr>
      </w:pPr>
      <w:r>
        <w:rPr>
          <w:rFonts w:hint="eastAsia" w:ascii="宋体" w:hAnsi="宋体" w:cs="宋体"/>
          <w:spacing w:val="-6"/>
          <w:sz w:val="24"/>
        </w:rPr>
        <w:t>卷帘上下管尺寸必须与卷帘面料宽度相当，尺寸差距最多不超过10mm，且上下管保持一致，以保持整体美观。铝制上下管应妥善处理，轻拿轻放，以免挤压变形。</w:t>
      </w:r>
    </w:p>
    <w:p w14:paraId="6AA5A42D">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rPr>
        <w:t>卷帘制头安装时必须用特质螺丝钉加以可靠固定，且必须保持正直。卷帘拉珠配在制头上，必须松紧有度，拉动自如。</w:t>
      </w:r>
    </w:p>
    <w:p w14:paraId="0CDCD163">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rPr>
        <w:t>将成品卷帘上管两头放入制头卡孔时，须进行适当调试卡牢度，而且包装袋需在安装就位后方可撤除。</w:t>
      </w:r>
    </w:p>
    <w:p w14:paraId="1901BE00">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rPr>
        <w:t>安装好的卷帘必须进行整体调试；对于同一窗户内的两幅卷帘，间隙不得超过2cm，以免漏光。</w:t>
      </w:r>
    </w:p>
    <w:p w14:paraId="248F21C0">
      <w:pPr>
        <w:pStyle w:val="45"/>
        <w:numPr>
          <w:ilvl w:val="0"/>
          <w:numId w:val="12"/>
        </w:numPr>
        <w:spacing w:line="360" w:lineRule="exact"/>
        <w:ind w:left="0" w:firstLine="425" w:firstLineChars="0"/>
        <w:rPr>
          <w:rFonts w:hint="eastAsia" w:ascii="宋体" w:hAnsi="宋体" w:cs="宋体"/>
          <w:spacing w:val="-6"/>
          <w:sz w:val="24"/>
        </w:rPr>
      </w:pPr>
      <w:r>
        <w:rPr>
          <w:rFonts w:hint="eastAsia" w:ascii="宋体" w:hAnsi="宋体" w:cs="宋体"/>
          <w:spacing w:val="-6"/>
          <w:sz w:val="24"/>
          <w:lang w:val="en-US" w:eastAsia="zh-CN"/>
        </w:rPr>
        <w:t>供应商商务技术文件中</w:t>
      </w:r>
      <w:r>
        <w:rPr>
          <w:rFonts w:hint="eastAsia" w:ascii="宋体" w:hAnsi="宋体" w:cs="宋体"/>
          <w:spacing w:val="-6"/>
          <w:sz w:val="24"/>
        </w:rPr>
        <w:t>需如实提供货物及主要零部件的产地和制造厂名称，并保证提供的是符合上述产地及制造商的原装产品。</w:t>
      </w:r>
      <w:r>
        <w:rPr>
          <w:rFonts w:hint="eastAsia" w:ascii="宋体" w:hAnsi="宋体" w:cs="宋体"/>
          <w:spacing w:val="-6"/>
          <w:sz w:val="24"/>
          <w:lang w:val="en-US" w:eastAsia="zh-CN"/>
        </w:rPr>
        <w:t>中标人</w:t>
      </w:r>
      <w:r>
        <w:rPr>
          <w:rFonts w:hint="eastAsia" w:ascii="宋体" w:hAnsi="宋体" w:cs="宋体"/>
          <w:spacing w:val="-6"/>
          <w:sz w:val="24"/>
        </w:rPr>
        <w:t>负责所有</w:t>
      </w:r>
      <w:r>
        <w:rPr>
          <w:rFonts w:hint="eastAsia" w:ascii="宋体" w:hAnsi="宋体" w:cs="宋体"/>
          <w:spacing w:val="-6"/>
          <w:sz w:val="24"/>
          <w:lang w:val="en-US" w:eastAsia="zh-CN"/>
        </w:rPr>
        <w:t>货物</w:t>
      </w:r>
      <w:r>
        <w:rPr>
          <w:rFonts w:hint="eastAsia" w:ascii="宋体" w:hAnsi="宋体" w:cs="宋体"/>
          <w:spacing w:val="-6"/>
          <w:sz w:val="24"/>
        </w:rPr>
        <w:t xml:space="preserve">安装调试，并要对响应货物及其安装质量负全部责任。 </w:t>
      </w:r>
    </w:p>
    <w:p w14:paraId="6793FF5C">
      <w:pPr>
        <w:pStyle w:val="7"/>
      </w:pPr>
    </w:p>
    <w:p w14:paraId="65EBA5A2">
      <w:pPr>
        <w:tabs>
          <w:tab w:val="left" w:pos="8280"/>
        </w:tabs>
        <w:autoSpaceDE w:val="0"/>
        <w:autoSpaceDN w:val="0"/>
        <w:adjustRightInd w:val="0"/>
        <w:spacing w:line="440" w:lineRule="exact"/>
        <w:rPr>
          <w:rFonts w:ascii="宋体" w:hAnsi="宋体" w:cs="宋体"/>
          <w:b/>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、商务要求</w:t>
      </w:r>
    </w:p>
    <w:p w14:paraId="4D8794AD">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1.投标报价包括产品、供货、运输、就位、安装调试、施工、人工费、机械费、保管及成品保护、</w:t>
      </w:r>
      <w:r>
        <w:rPr>
          <w:rFonts w:hint="eastAsia" w:ascii="宋体" w:hAnsi="宋体" w:cs="宋体"/>
          <w:spacing w:val="-6"/>
          <w:sz w:val="24"/>
          <w:szCs w:val="24"/>
          <w:lang w:val="en-US" w:eastAsia="zh-CN"/>
        </w:rPr>
        <w:t>所有辅料配件、现场安装（包含超高登高及租赁脚手架费用）及产生的垃圾清理费、</w:t>
      </w:r>
      <w:r>
        <w:rPr>
          <w:rFonts w:hint="eastAsia" w:ascii="宋体" w:hAnsi="宋体" w:cs="宋体"/>
          <w:spacing w:val="-6"/>
          <w:sz w:val="24"/>
          <w:szCs w:val="24"/>
        </w:rPr>
        <w:t>税费等所有费用。</w:t>
      </w:r>
    </w:p>
    <w:p w14:paraId="0DBF376F">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2.本需求中的参数配置为标准配置，投标人降低要求应在偏离表中清晰注明。</w:t>
      </w:r>
    </w:p>
    <w:p w14:paraId="29517FD9">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3.售后技术服务要求：整个项目要求提供至少6年免费保修及免费上门服务，自本项目通过验收合格之日起计，因人为因素出现的故障不在免费保修范围内。超过保修期的机器设备，终生维修，维修时只收部件成本费。提供7*24小时售后技术服务，质保期内维修响应时间要求在接到采购单位电话报修1个小时内响应，</w:t>
      </w:r>
      <w:r>
        <w:rPr>
          <w:rFonts w:hint="eastAsia" w:ascii="宋体" w:hAnsi="宋体" w:cs="宋体"/>
          <w:spacing w:val="-6"/>
          <w:sz w:val="24"/>
          <w:szCs w:val="24"/>
          <w:lang w:val="en-US" w:eastAsia="zh-CN"/>
        </w:rPr>
        <w:t>2</w:t>
      </w:r>
      <w:r>
        <w:rPr>
          <w:rFonts w:hint="eastAsia" w:ascii="宋体" w:hAnsi="宋体" w:cs="宋体"/>
          <w:spacing w:val="-6"/>
          <w:sz w:val="24"/>
          <w:szCs w:val="24"/>
        </w:rPr>
        <w:t>小时内到达现场，24个小时内修复。</w:t>
      </w:r>
    </w:p>
    <w:p w14:paraId="61AF204F">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4.交货时间：合同签订后30天内完成全部供货安装并交付。</w:t>
      </w:r>
    </w:p>
    <w:p w14:paraId="3166B988">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5.交货地点：温岭市第一人民医院。</w:t>
      </w:r>
    </w:p>
    <w:p w14:paraId="1AC84449">
      <w:pPr>
        <w:spacing w:line="360" w:lineRule="exact"/>
        <w:ind w:firstLine="456" w:firstLineChars="200"/>
        <w:rPr>
          <w:rFonts w:ascii="宋体" w:hAnsi="宋体" w:cs="宋体"/>
          <w:spacing w:val="-6"/>
          <w:sz w:val="24"/>
          <w:szCs w:val="24"/>
        </w:rPr>
      </w:pPr>
      <w:r>
        <w:rPr>
          <w:rFonts w:hint="eastAsia" w:ascii="宋体" w:hAnsi="宋体" w:cs="宋体"/>
          <w:spacing w:val="-6"/>
          <w:sz w:val="24"/>
          <w:szCs w:val="24"/>
        </w:rPr>
        <w:t>6.项目验收：采购人组织有关人员对中标单位所供货物进行验收，检查是否与招标文件上材质说明相符，货物的检测结果必须满足招标文件上要求。验收由采购人组织具体安排时间。</w:t>
      </w:r>
    </w:p>
    <w:p w14:paraId="65060769">
      <w:pPr>
        <w:spacing w:line="360" w:lineRule="exact"/>
        <w:ind w:right="-153" w:rightChars="-73" w:firstLine="420"/>
        <w:rPr>
          <w:rFonts w:ascii="宋体" w:hAnsi="宋体" w:cs="宋体"/>
          <w:spacing w:val="-6"/>
          <w:kern w:val="0"/>
          <w:sz w:val="24"/>
          <w:szCs w:val="24"/>
        </w:rPr>
      </w:pPr>
      <w:r>
        <w:rPr>
          <w:rFonts w:hint="eastAsia" w:ascii="宋体" w:hAnsi="宋体" w:cs="宋体"/>
          <w:spacing w:val="-6"/>
          <w:sz w:val="24"/>
          <w:szCs w:val="24"/>
        </w:rPr>
        <w:t>▲7.款项支付：</w:t>
      </w:r>
      <w:r>
        <w:rPr>
          <w:rFonts w:hint="eastAsia" w:ascii="宋体" w:hAnsi="宋体" w:cs="宋体"/>
          <w:spacing w:val="-6"/>
          <w:kern w:val="0"/>
          <w:sz w:val="24"/>
          <w:szCs w:val="24"/>
        </w:rPr>
        <w:t>①合同签订后且具备实施条件后7个工作日内，采购人在收到发票及履约保证金后向供应商付合同总价40%作为预付款； ②待产品到场</w:t>
      </w:r>
      <w:r>
        <w:rPr>
          <w:rFonts w:hint="eastAsia" w:ascii="宋体" w:hAnsi="宋体" w:cs="宋体"/>
          <w:spacing w:val="-6"/>
          <w:kern w:val="0"/>
          <w:sz w:val="24"/>
          <w:szCs w:val="24"/>
          <w:lang w:val="en-US" w:eastAsia="zh-CN"/>
        </w:rPr>
        <w:t>完成</w:t>
      </w:r>
      <w:r>
        <w:rPr>
          <w:rFonts w:hint="eastAsia" w:ascii="宋体" w:hAnsi="宋体" w:cs="宋体"/>
          <w:spacing w:val="-6"/>
          <w:kern w:val="0"/>
          <w:sz w:val="24"/>
          <w:szCs w:val="24"/>
        </w:rPr>
        <w:t>安装调试</w:t>
      </w:r>
      <w:r>
        <w:rPr>
          <w:rFonts w:hint="eastAsia" w:ascii="宋体" w:hAnsi="宋体" w:cs="宋体"/>
          <w:spacing w:val="-6"/>
          <w:kern w:val="0"/>
          <w:sz w:val="24"/>
          <w:szCs w:val="24"/>
          <w:lang w:val="en-US" w:eastAsia="zh-CN"/>
        </w:rPr>
        <w:t>并经采购人验收</w:t>
      </w:r>
      <w:r>
        <w:rPr>
          <w:rFonts w:hint="eastAsia" w:ascii="宋体" w:hAnsi="宋体" w:cs="宋体"/>
          <w:spacing w:val="-6"/>
          <w:kern w:val="0"/>
          <w:sz w:val="24"/>
          <w:szCs w:val="24"/>
        </w:rPr>
        <w:t>合格后，付至</w:t>
      </w:r>
      <w:r>
        <w:rPr>
          <w:rFonts w:hint="eastAsia" w:ascii="宋体" w:hAnsi="宋体" w:cs="宋体"/>
          <w:spacing w:val="-6"/>
          <w:kern w:val="0"/>
          <w:sz w:val="24"/>
          <w:szCs w:val="24"/>
          <w:lang w:val="en-US" w:eastAsia="zh-CN"/>
        </w:rPr>
        <w:t>结算价</w:t>
      </w:r>
      <w:r>
        <w:rPr>
          <w:rFonts w:hint="eastAsia" w:ascii="宋体" w:hAnsi="宋体" w:cs="宋体"/>
          <w:spacing w:val="-6"/>
          <w:kern w:val="0"/>
          <w:sz w:val="24"/>
          <w:szCs w:val="24"/>
        </w:rPr>
        <w:t>的80%；③</w:t>
      </w:r>
      <w:r>
        <w:rPr>
          <w:rFonts w:hint="eastAsia" w:ascii="宋体" w:hAnsi="宋体"/>
          <w:sz w:val="24"/>
          <w:szCs w:val="24"/>
        </w:rPr>
        <w:t>项目总包工程竣工验收完毕后一次性支付余款。</w:t>
      </w:r>
    </w:p>
    <w:p w14:paraId="1E764CD8">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8.履约保证金：合同金额的1%，收取方式：银行保函、融资担保公司保函、保险公司保单、银行转账（或电汇）等方式；履约保证金的退还：履约保证金在竣工验收合格后90日内无息退还。</w:t>
      </w:r>
    </w:p>
    <w:p w14:paraId="2C026BCA">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9.招标采购货物的数量可能适当有调整（增减），履约时按实际发生数量和中标单价进行结算。</w:t>
      </w:r>
    </w:p>
    <w:p w14:paraId="68506C25">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10.投标人应结合本次项目特点，市场行情及投标人自身的技术，管理水平，竞争能力，确定最终报价。 投标人的投标报价在合同实施期间不作调整，中标人不得以任何理由予以变更，除非采购人提出的服务要求变更。</w:t>
      </w:r>
    </w:p>
    <w:p w14:paraId="4A279AA4">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11.投标人所提供的所有材料设备需原包装到现场，均需有产地证明、装箱清单、技术说明书等。</w:t>
      </w:r>
    </w:p>
    <w:p w14:paraId="15F7F534">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12.中标人需按招标文件规定的货物性能、技术要求、质量标准向采购人提供未经使用的全新合格产品。中标人保证所交付的货物的所有权完全属于投标方而无任何抵押、查封等产权瑕疵，且所提供的货物或其任何一部分均不会侵犯任何第三方的知识产权。</w:t>
      </w:r>
    </w:p>
    <w:p w14:paraId="5FC760F9">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13.本项目水电费，安装人员的住宿、餐饮、交通等费用由中标人自行承担，请投标人综合考虑。</w:t>
      </w:r>
    </w:p>
    <w:p w14:paraId="55976476">
      <w:pPr>
        <w:spacing w:line="360" w:lineRule="exact"/>
        <w:ind w:firstLine="456" w:firstLineChars="200"/>
        <w:rPr>
          <w:rFonts w:hint="eastAsia" w:ascii="宋体" w:hAnsi="宋体" w:cs="宋体"/>
          <w:spacing w:val="-6"/>
          <w:sz w:val="24"/>
          <w:szCs w:val="24"/>
        </w:rPr>
      </w:pPr>
      <w:r>
        <w:rPr>
          <w:rFonts w:hint="eastAsia" w:ascii="宋体" w:hAnsi="宋体" w:cs="宋体"/>
          <w:spacing w:val="-6"/>
          <w:sz w:val="24"/>
          <w:szCs w:val="24"/>
        </w:rPr>
        <w:t>14.本招标文件技术指标中，凡标有“▲”的地方均被视为重要的技术指标性能要求或质量保证要求，投标方必须完全满足这些要求。若有带“▲”的指标未响应或不满足，则视为重大偏离,将按无效标处理。</w:t>
      </w:r>
    </w:p>
    <w:p w14:paraId="25662F85">
      <w:pPr>
        <w:spacing w:line="360" w:lineRule="exact"/>
        <w:ind w:firstLine="456" w:firstLineChars="200"/>
        <w:rPr>
          <w:rFonts w:ascii="宋体" w:hAnsi="宋体" w:cs="宋体"/>
          <w:spacing w:val="-6"/>
          <w:sz w:val="24"/>
        </w:rPr>
      </w:pPr>
    </w:p>
    <w:p w14:paraId="34622101">
      <w:pPr>
        <w:spacing w:line="360" w:lineRule="exact"/>
        <w:ind w:right="-153" w:rightChars="-73"/>
        <w:rPr>
          <w:rFonts w:ascii="宋体" w:hAnsi="宋体" w:cs="宋体"/>
          <w:b/>
          <w:bCs/>
          <w:spacing w:val="-6"/>
          <w:sz w:val="24"/>
        </w:rPr>
      </w:pPr>
      <w:r>
        <w:rPr>
          <w:rFonts w:hint="eastAsia" w:ascii="宋体" w:hAnsi="宋体" w:cs="宋体"/>
          <w:b/>
          <w:bCs/>
          <w:sz w:val="28"/>
          <w:szCs w:val="28"/>
          <w:lang w:val="en-US" w:eastAsia="zh-CN"/>
        </w:rPr>
        <w:t>五</w:t>
      </w:r>
      <w:r>
        <w:rPr>
          <w:rFonts w:hint="eastAsia" w:ascii="宋体" w:hAnsi="宋体" w:cs="宋体"/>
          <w:b/>
          <w:bCs/>
          <w:sz w:val="28"/>
          <w:szCs w:val="28"/>
        </w:rPr>
        <w:t>、验收</w:t>
      </w:r>
    </w:p>
    <w:p w14:paraId="6F76628B">
      <w:pPr>
        <w:spacing w:line="360" w:lineRule="exact"/>
        <w:ind w:firstLine="456" w:firstLineChars="200"/>
        <w:jc w:val="left"/>
        <w:rPr>
          <w:rFonts w:ascii="宋体" w:hAnsi="宋体" w:cs="宋体"/>
          <w:spacing w:val="-6"/>
          <w:sz w:val="24"/>
        </w:rPr>
      </w:pPr>
      <w:r>
        <w:rPr>
          <w:rFonts w:hint="eastAsia" w:ascii="宋体" w:hAnsi="宋体" w:cs="宋体"/>
          <w:spacing w:val="-6"/>
          <w:sz w:val="24"/>
        </w:rPr>
        <w:t>1. 在合同执行过程中的实际采购量以采购人每次发出的通知为准，</w:t>
      </w:r>
      <w:r>
        <w:rPr>
          <w:rFonts w:hint="eastAsia" w:ascii="宋体" w:hAnsi="宋体" w:cs="宋体"/>
          <w:spacing w:val="-6"/>
          <w:sz w:val="24"/>
          <w:lang w:eastAsia="zh-CN"/>
        </w:rPr>
        <w:t>中标人</w:t>
      </w:r>
      <w:r>
        <w:rPr>
          <w:rFonts w:hint="eastAsia" w:ascii="宋体" w:hAnsi="宋体" w:cs="宋体"/>
          <w:spacing w:val="-6"/>
          <w:sz w:val="24"/>
        </w:rPr>
        <w:t>须确保一定数量的库存量。</w:t>
      </w:r>
    </w:p>
    <w:p w14:paraId="0AC050A0">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2. </w:t>
      </w:r>
      <w:r>
        <w:rPr>
          <w:rFonts w:hint="eastAsia" w:ascii="宋体" w:hAnsi="宋体" w:cs="宋体"/>
          <w:spacing w:val="-6"/>
          <w:sz w:val="24"/>
          <w:lang w:eastAsia="zh-CN"/>
        </w:rPr>
        <w:t>中标人</w:t>
      </w:r>
      <w:r>
        <w:rPr>
          <w:rFonts w:hint="eastAsia" w:ascii="宋体" w:hAnsi="宋体" w:cs="宋体"/>
          <w:spacing w:val="-6"/>
          <w:sz w:val="24"/>
        </w:rPr>
        <w:t>应在交货前必须按合同规定的要求对货物进行全面检查，并严格按照国家产品技术标准规定的检验项目和检验方法进行全面检验，同时提供连同厂家出具的产品合格证明书、材料供货发票，其货物质量、性能和规格等方面均应符合现行国家标准或专业(部)标准，并满足招标文件和投标承诺的要求。</w:t>
      </w:r>
    </w:p>
    <w:p w14:paraId="68A233FC">
      <w:pPr>
        <w:spacing w:line="360" w:lineRule="exact"/>
        <w:ind w:firstLine="456" w:firstLineChars="200"/>
        <w:jc w:val="left"/>
        <w:rPr>
          <w:rFonts w:ascii="宋体" w:hAnsi="宋体" w:cs="宋体"/>
          <w:spacing w:val="-6"/>
          <w:sz w:val="24"/>
        </w:rPr>
      </w:pPr>
      <w:r>
        <w:rPr>
          <w:rFonts w:hint="eastAsia" w:ascii="宋体" w:hAnsi="宋体" w:cs="宋体"/>
          <w:spacing w:val="-6"/>
          <w:sz w:val="24"/>
        </w:rPr>
        <w:t>3. 产品到货后，采购人将组织有关人员按照招标需求进行验收</w:t>
      </w:r>
      <w:r>
        <w:rPr>
          <w:rFonts w:hint="eastAsia" w:ascii="宋体" w:hAnsi="宋体" w:cs="宋体"/>
          <w:spacing w:val="-6"/>
          <w:sz w:val="24"/>
          <w:lang w:val="zh-CN"/>
        </w:rPr>
        <w:t>，</w:t>
      </w:r>
      <w:r>
        <w:rPr>
          <w:rFonts w:hint="eastAsia" w:ascii="宋体" w:hAnsi="宋体" w:cs="宋体"/>
          <w:spacing w:val="-6"/>
          <w:sz w:val="24"/>
        </w:rPr>
        <w:t>如货物验收不合格采购人有权拒收，供应商承担由此引起的一切损失。</w:t>
      </w:r>
    </w:p>
    <w:p w14:paraId="5ECFEF69">
      <w:pPr>
        <w:spacing w:line="360" w:lineRule="exact"/>
        <w:ind w:firstLine="456" w:firstLineChars="200"/>
        <w:jc w:val="left"/>
        <w:rPr>
          <w:rFonts w:ascii="宋体" w:hAnsi="宋体" w:cs="宋体"/>
          <w:spacing w:val="-6"/>
          <w:sz w:val="24"/>
        </w:rPr>
      </w:pPr>
      <w:r>
        <w:rPr>
          <w:rFonts w:hint="eastAsia" w:ascii="宋体" w:hAnsi="宋体" w:cs="宋体"/>
          <w:spacing w:val="-6"/>
          <w:sz w:val="24"/>
        </w:rPr>
        <w:t>4. 在产品供货与安装进程中，</w:t>
      </w:r>
      <w:r>
        <w:rPr>
          <w:rFonts w:hint="eastAsia" w:ascii="宋体" w:hAnsi="宋体" w:cs="宋体"/>
          <w:spacing w:val="-6"/>
          <w:sz w:val="24"/>
          <w:lang w:eastAsia="zh-CN"/>
        </w:rPr>
        <w:t>中标人</w:t>
      </w:r>
      <w:r>
        <w:rPr>
          <w:rFonts w:hint="eastAsia" w:ascii="宋体" w:hAnsi="宋体" w:cs="宋体"/>
          <w:spacing w:val="-6"/>
          <w:sz w:val="24"/>
        </w:rPr>
        <w:t>需配合采购人对货物进行随机抽检，所产生的相关费用（包括检测费在内）由采购人承担。如抽检发现有不合格情况，采购人对该批次不合格的货物进行退货，</w:t>
      </w:r>
      <w:r>
        <w:rPr>
          <w:rFonts w:hint="eastAsia" w:ascii="宋体" w:hAnsi="宋体" w:cs="宋体"/>
          <w:spacing w:val="-6"/>
          <w:sz w:val="24"/>
          <w:lang w:eastAsia="zh-CN"/>
        </w:rPr>
        <w:t>中标人</w:t>
      </w:r>
      <w:r>
        <w:rPr>
          <w:rFonts w:hint="eastAsia" w:ascii="宋体" w:hAnsi="宋体" w:cs="宋体"/>
          <w:spacing w:val="-6"/>
          <w:sz w:val="24"/>
        </w:rPr>
        <w:t>须承担包括抽检、调换、退货发生的一切费用和采购人的直接经济损失。</w:t>
      </w:r>
    </w:p>
    <w:p w14:paraId="60AA6877">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5. </w:t>
      </w:r>
      <w:r>
        <w:rPr>
          <w:rFonts w:hint="eastAsia" w:ascii="宋体" w:hAnsi="宋体" w:cs="宋体"/>
          <w:spacing w:val="-6"/>
          <w:sz w:val="24"/>
          <w:lang w:eastAsia="zh-CN"/>
        </w:rPr>
        <w:t>中标人</w:t>
      </w:r>
      <w:r>
        <w:rPr>
          <w:rFonts w:hint="eastAsia" w:ascii="宋体" w:hAnsi="宋体" w:cs="宋体"/>
          <w:spacing w:val="-6"/>
          <w:sz w:val="24"/>
        </w:rPr>
        <w:t>需负责产品在现场的安装指导工作，派遣足够的技术力量进驻现场指导施工，提供施工、检测所必须的专用设备，并对安装施工全过程进行现场跟踪服务，直到整个项目投入正常运行，并通过有关验收。</w:t>
      </w:r>
    </w:p>
    <w:p w14:paraId="687F3975">
      <w:pPr>
        <w:tabs>
          <w:tab w:val="left" w:pos="8280"/>
        </w:tabs>
        <w:autoSpaceDE w:val="0"/>
        <w:autoSpaceDN w:val="0"/>
        <w:adjustRightInd w:val="0"/>
        <w:spacing w:line="360" w:lineRule="exact"/>
        <w:ind w:firstLine="456" w:firstLineChars="200"/>
        <w:rPr>
          <w:rFonts w:ascii="宋体" w:hAnsi="宋体" w:cs="宋体"/>
          <w:spacing w:val="-6"/>
          <w:sz w:val="24"/>
        </w:rPr>
      </w:pPr>
      <w:r>
        <w:rPr>
          <w:rFonts w:hint="eastAsia" w:ascii="宋体" w:hAnsi="宋体" w:cs="宋体"/>
          <w:spacing w:val="-6"/>
          <w:sz w:val="24"/>
        </w:rPr>
        <w:t xml:space="preserve">6. </w:t>
      </w:r>
      <w:r>
        <w:rPr>
          <w:rFonts w:hint="eastAsia" w:ascii="宋体" w:hAnsi="宋体" w:cs="宋体"/>
          <w:spacing w:val="-6"/>
          <w:kern w:val="0"/>
          <w:sz w:val="24"/>
        </w:rPr>
        <w:t>投标人所提供的产品必须是全新、未使用过的，并且符合有关质量技术标准，</w:t>
      </w:r>
      <w:r>
        <w:rPr>
          <w:rFonts w:hint="eastAsia" w:ascii="宋体" w:hAnsi="宋体" w:cs="宋体"/>
          <w:spacing w:val="-6"/>
          <w:sz w:val="24"/>
        </w:rPr>
        <w:t>若在验收过程中发现按合同相关违约条款处理。</w:t>
      </w:r>
    </w:p>
    <w:p w14:paraId="0ECD0EBB">
      <w:pPr>
        <w:tabs>
          <w:tab w:val="left" w:pos="8280"/>
        </w:tabs>
        <w:autoSpaceDE w:val="0"/>
        <w:autoSpaceDN w:val="0"/>
        <w:adjustRightInd w:val="0"/>
        <w:spacing w:line="360" w:lineRule="exact"/>
        <w:ind w:firstLine="456" w:firstLineChars="200"/>
        <w:rPr>
          <w:rFonts w:ascii="宋体" w:hAnsi="宋体" w:cs="宋体"/>
          <w:spacing w:val="-6"/>
          <w:sz w:val="24"/>
        </w:rPr>
      </w:pPr>
      <w:r>
        <w:rPr>
          <w:rFonts w:hint="eastAsia" w:ascii="宋体" w:hAnsi="宋体" w:cs="宋体"/>
          <w:spacing w:val="-6"/>
          <w:sz w:val="24"/>
        </w:rPr>
        <w:t xml:space="preserve">7. 验收标准 </w:t>
      </w:r>
    </w:p>
    <w:p w14:paraId="5A16924C">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1）所供产品的规格、数量符合招标文件供应商投标承诺及采购合同约定的要求。 </w:t>
      </w:r>
    </w:p>
    <w:p w14:paraId="23FC4CB4">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2）所供产品的材质、颜色符合招标文件供应商投标承诺及采购合同约定的要求。 </w:t>
      </w:r>
    </w:p>
    <w:p w14:paraId="08DF8586">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3）所供产品的外观完好，无严重碰撞、表皮脱落、五金件生锈等明显瑕疵。 </w:t>
      </w:r>
    </w:p>
    <w:p w14:paraId="05912142">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4）所供产品结构牢固，无安全隐患。 </w:t>
      </w:r>
    </w:p>
    <w:p w14:paraId="0109B64C">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5）如有抽检要求的，检测结果符合招标文件供应商投标承诺及采购合同约定的要求。 </w:t>
      </w:r>
    </w:p>
    <w:p w14:paraId="4DC1DE64">
      <w:pPr>
        <w:spacing w:line="360" w:lineRule="exact"/>
        <w:ind w:firstLine="456" w:firstLineChars="200"/>
        <w:jc w:val="left"/>
        <w:rPr>
          <w:rFonts w:ascii="宋体" w:hAnsi="宋体" w:cs="宋体"/>
          <w:spacing w:val="-6"/>
          <w:sz w:val="24"/>
        </w:rPr>
      </w:pPr>
      <w:r>
        <w:rPr>
          <w:rFonts w:hint="eastAsia" w:ascii="宋体" w:hAnsi="宋体" w:cs="宋体"/>
          <w:spacing w:val="-6"/>
          <w:sz w:val="24"/>
        </w:rPr>
        <w:t xml:space="preserve">6）所有产品均已运输至指定地点，并安装调试完毕。 </w:t>
      </w:r>
    </w:p>
    <w:p w14:paraId="267EF8B3">
      <w:pPr>
        <w:spacing w:line="360" w:lineRule="exact"/>
        <w:ind w:firstLine="456" w:firstLineChars="200"/>
        <w:jc w:val="left"/>
        <w:rPr>
          <w:rFonts w:ascii="宋体" w:hAnsi="宋体" w:cs="宋体"/>
          <w:spacing w:val="-6"/>
          <w:sz w:val="24"/>
        </w:rPr>
      </w:pPr>
      <w:r>
        <w:rPr>
          <w:rFonts w:hint="eastAsia" w:ascii="宋体" w:hAnsi="宋体" w:cs="宋体"/>
          <w:spacing w:val="-6"/>
          <w:sz w:val="24"/>
        </w:rPr>
        <w:t>7）招标文件供应商投标承诺及采购合同约定的附件、工具、技术资料等齐全；提供产品使用说明书、合格证。</w:t>
      </w:r>
    </w:p>
    <w:p w14:paraId="2D85957B">
      <w:pPr>
        <w:spacing w:line="360" w:lineRule="exact"/>
        <w:ind w:right="-153" w:rightChars="-73" w:firstLine="420"/>
        <w:rPr>
          <w:rFonts w:ascii="宋体" w:hAnsi="宋体" w:cs="宋体"/>
          <w:b/>
          <w:bCs/>
          <w:sz w:val="28"/>
          <w:szCs w:val="28"/>
        </w:rPr>
      </w:pPr>
    </w:p>
    <w:p w14:paraId="3FA807F5">
      <w:pPr>
        <w:spacing w:line="360" w:lineRule="exact"/>
        <w:ind w:right="-153" w:rightChars="-73"/>
        <w:rPr>
          <w:rFonts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、样品递交要求</w:t>
      </w:r>
    </w:p>
    <w:p w14:paraId="12CE6B59">
      <w:pPr>
        <w:tabs>
          <w:tab w:val="left" w:pos="8280"/>
        </w:tabs>
        <w:autoSpaceDE w:val="0"/>
        <w:autoSpaceDN w:val="0"/>
        <w:adjustRightInd w:val="0"/>
        <w:spacing w:line="360" w:lineRule="exact"/>
        <w:ind w:firstLine="456" w:firstLineChars="200"/>
        <w:rPr>
          <w:rFonts w:hint="eastAsia" w:ascii="宋体" w:hAnsi="宋体" w:cs="宋体"/>
          <w:spacing w:val="-6"/>
          <w:sz w:val="24"/>
        </w:rPr>
      </w:pPr>
      <w:r>
        <w:rPr>
          <w:rFonts w:hint="eastAsia" w:ascii="宋体" w:hAnsi="宋体" w:cs="宋体"/>
          <w:spacing w:val="-6"/>
          <w:sz w:val="24"/>
        </w:rPr>
        <w:t>1.样品是评标的主要内容之一</w:t>
      </w:r>
      <w:r>
        <w:rPr>
          <w:rFonts w:hint="eastAsia" w:ascii="宋体" w:hAnsi="宋体" w:cs="宋体"/>
          <w:spacing w:val="-6"/>
          <w:sz w:val="24"/>
          <w:lang w:eastAsia="zh-CN"/>
        </w:rPr>
        <w:t>，</w:t>
      </w:r>
      <w:r>
        <w:rPr>
          <w:rFonts w:hint="eastAsia" w:ascii="宋体" w:hAnsi="宋体" w:cs="宋体"/>
          <w:spacing w:val="-6"/>
          <w:sz w:val="24"/>
        </w:rPr>
        <w:t>供应商应依据采购货物的要求提供产品的样品，但是否提交样品非强制性要求，由供应商自行确定，提交样品供采购人及评审小组比较、评审。</w:t>
      </w:r>
    </w:p>
    <w:p w14:paraId="4C3C72DE">
      <w:pPr>
        <w:tabs>
          <w:tab w:val="left" w:pos="8280"/>
        </w:tabs>
        <w:autoSpaceDE w:val="0"/>
        <w:autoSpaceDN w:val="0"/>
        <w:adjustRightInd w:val="0"/>
        <w:spacing w:line="360" w:lineRule="exact"/>
        <w:ind w:firstLine="456" w:firstLineChars="200"/>
        <w:rPr>
          <w:rFonts w:hint="eastAsia" w:ascii="宋体" w:hAnsi="宋体" w:cs="宋体"/>
          <w:spacing w:val="-6"/>
          <w:sz w:val="24"/>
        </w:rPr>
      </w:pPr>
      <w:r>
        <w:rPr>
          <w:rFonts w:hint="eastAsia" w:ascii="宋体" w:hAnsi="宋体" w:cs="宋体"/>
          <w:spacing w:val="-6"/>
          <w:sz w:val="24"/>
        </w:rPr>
        <w:t>2.样品提交地址：温岭市行政服务中心负一楼；样品递交截止时间同投标文件递交截止时间，投标文件递交截止时间之后送达的样品不予接收。样品放置联系人：梁军，13858633322。</w:t>
      </w:r>
    </w:p>
    <w:p w14:paraId="7750395D">
      <w:pPr>
        <w:tabs>
          <w:tab w:val="left" w:pos="8280"/>
        </w:tabs>
        <w:autoSpaceDE w:val="0"/>
        <w:autoSpaceDN w:val="0"/>
        <w:adjustRightInd w:val="0"/>
        <w:spacing w:line="360" w:lineRule="exact"/>
        <w:ind w:firstLine="456" w:firstLineChars="200"/>
        <w:rPr>
          <w:rFonts w:hint="eastAsia" w:ascii="宋体" w:hAnsi="宋体" w:cs="宋体"/>
          <w:spacing w:val="-6"/>
          <w:sz w:val="24"/>
        </w:rPr>
      </w:pPr>
      <w:r>
        <w:rPr>
          <w:rFonts w:hint="eastAsia" w:ascii="宋体" w:hAnsi="宋体" w:cs="宋体"/>
          <w:spacing w:val="-6"/>
          <w:sz w:val="24"/>
        </w:rPr>
        <w:t>3.评审结束后，未中标的样品按采购人或代理机构通知时间取回，否则采购人或代理机构不负保管责任。</w:t>
      </w:r>
      <w:r>
        <w:rPr>
          <w:rFonts w:hint="eastAsia" w:ascii="宋体" w:hAnsi="宋体" w:cs="宋体"/>
          <w:spacing w:val="-6"/>
          <w:sz w:val="24"/>
          <w:lang w:eastAsia="zh-CN"/>
        </w:rPr>
        <w:t>中标人</w:t>
      </w:r>
      <w:r>
        <w:rPr>
          <w:rFonts w:hint="eastAsia" w:ascii="宋体" w:hAnsi="宋体" w:cs="宋体"/>
          <w:spacing w:val="-6"/>
          <w:sz w:val="24"/>
        </w:rPr>
        <w:t>的样品不退还，由采购人保管、封存，并作为履约验收的参考，最终货物的材质与工艺质量低于投标时提供样品质量的，采购人有权按不合格产品退货。</w:t>
      </w:r>
    </w:p>
    <w:p w14:paraId="1E38404B">
      <w:pPr>
        <w:tabs>
          <w:tab w:val="left" w:pos="8280"/>
        </w:tabs>
        <w:autoSpaceDE w:val="0"/>
        <w:autoSpaceDN w:val="0"/>
        <w:adjustRightInd w:val="0"/>
        <w:spacing w:line="360" w:lineRule="exact"/>
        <w:ind w:firstLine="456" w:firstLineChars="200"/>
        <w:rPr>
          <w:rFonts w:hint="eastAsia" w:ascii="宋体" w:hAnsi="宋体" w:cs="宋体"/>
          <w:spacing w:val="-6"/>
          <w:sz w:val="24"/>
        </w:rPr>
      </w:pPr>
      <w:r>
        <w:rPr>
          <w:rFonts w:hint="eastAsia" w:ascii="宋体" w:hAnsi="宋体" w:cs="宋体"/>
          <w:spacing w:val="-6"/>
          <w:sz w:val="24"/>
        </w:rPr>
        <w:t>4.样品不需要密封，但样品的合适位置需牢固粘贴标记，标记上至少注明样品名称、规格或型号、品牌或制造商、供应商名称（加盖单位公章），供应商递交样品同时提供“样品清单表”一式二份并加盖公章，以便递交和退回时核对。</w:t>
      </w:r>
    </w:p>
    <w:p w14:paraId="4097F2F8">
      <w:pPr>
        <w:rPr>
          <w:rFonts w:hint="eastAsia" w:ascii="宋体" w:hAnsi="宋体"/>
          <w:b/>
          <w:sz w:val="28"/>
          <w:szCs w:val="22"/>
        </w:rPr>
      </w:pPr>
      <w:r>
        <w:rPr>
          <w:rFonts w:hint="eastAsia" w:ascii="宋体" w:hAnsi="宋体"/>
          <w:b/>
          <w:sz w:val="28"/>
          <w:szCs w:val="22"/>
        </w:rPr>
        <w:br w:type="page"/>
      </w:r>
    </w:p>
    <w:p w14:paraId="215E81FC">
      <w:pPr>
        <w:spacing w:line="360" w:lineRule="auto"/>
        <w:jc w:val="center"/>
        <w:rPr>
          <w:rFonts w:ascii="宋体" w:hAnsi="宋体"/>
          <w:b/>
          <w:sz w:val="28"/>
          <w:szCs w:val="22"/>
        </w:rPr>
      </w:pPr>
      <w:r>
        <w:rPr>
          <w:rFonts w:hint="eastAsia" w:ascii="宋体" w:hAnsi="宋体"/>
          <w:b/>
          <w:sz w:val="28"/>
          <w:szCs w:val="22"/>
        </w:rPr>
        <w:t>样品清单</w:t>
      </w:r>
    </w:p>
    <w:tbl>
      <w:tblPr>
        <w:tblStyle w:val="24"/>
        <w:tblW w:w="12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754"/>
        <w:gridCol w:w="6381"/>
        <w:gridCol w:w="1174"/>
      </w:tblGrid>
      <w:tr w14:paraId="0074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59" w:type="dxa"/>
            <w:gridSpan w:val="4"/>
            <w:noWrap/>
            <w:vAlign w:val="center"/>
          </w:tcPr>
          <w:p w14:paraId="16DF6816">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b/>
                <w:bCs/>
                <w:sz w:val="36"/>
                <w:szCs w:val="36"/>
              </w:rPr>
              <w:t>出 样 清 单</w:t>
            </w:r>
          </w:p>
        </w:tc>
      </w:tr>
      <w:tr w14:paraId="68D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0" w:type="dxa"/>
            <w:noWrap/>
            <w:vAlign w:val="center"/>
          </w:tcPr>
          <w:p w14:paraId="0B0D775E">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序号</w:t>
            </w:r>
          </w:p>
        </w:tc>
        <w:tc>
          <w:tcPr>
            <w:tcW w:w="3754" w:type="dxa"/>
            <w:tcBorders>
              <w:top w:val="single" w:color="auto" w:sz="4" w:space="0"/>
              <w:left w:val="single" w:color="auto" w:sz="4" w:space="0"/>
              <w:right w:val="single" w:color="auto" w:sz="4" w:space="0"/>
            </w:tcBorders>
            <w:vAlign w:val="center"/>
          </w:tcPr>
          <w:p w14:paraId="0488D612">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产品</w:t>
            </w:r>
          </w:p>
        </w:tc>
        <w:tc>
          <w:tcPr>
            <w:tcW w:w="6381" w:type="dxa"/>
            <w:tcBorders>
              <w:top w:val="single" w:color="auto" w:sz="4" w:space="0"/>
              <w:left w:val="single" w:color="auto" w:sz="4" w:space="0"/>
              <w:right w:val="single" w:color="auto" w:sz="4" w:space="0"/>
            </w:tcBorders>
            <w:vAlign w:val="center"/>
          </w:tcPr>
          <w:p w14:paraId="40CAA157">
            <w:pPr>
              <w:tabs>
                <w:tab w:val="center" w:pos="4153"/>
                <w:tab w:val="right" w:pos="8306"/>
              </w:tabs>
              <w:snapToGrid w:val="0"/>
              <w:spacing w:line="400" w:lineRule="exact"/>
              <w:jc w:val="center"/>
              <w:rPr>
                <w:rFonts w:ascii="宋体" w:hAnsi="宋体" w:cs="宋体"/>
                <w:sz w:val="24"/>
                <w:szCs w:val="18"/>
              </w:rPr>
            </w:pPr>
            <w:r>
              <w:rPr>
                <w:rFonts w:hint="eastAsia" w:ascii="微软雅黑" w:hAnsi="微软雅黑" w:eastAsia="微软雅黑" w:cs="微软雅黑"/>
                <w:b/>
                <w:bCs/>
                <w:kern w:val="0"/>
                <w:sz w:val="18"/>
              </w:rPr>
              <w:t>尺寸规格</w:t>
            </w:r>
          </w:p>
        </w:tc>
        <w:tc>
          <w:tcPr>
            <w:tcW w:w="1174" w:type="dxa"/>
            <w:noWrap/>
            <w:vAlign w:val="center"/>
          </w:tcPr>
          <w:p w14:paraId="2E565499">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数量</w:t>
            </w:r>
          </w:p>
        </w:tc>
      </w:tr>
      <w:tr w14:paraId="5812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0" w:type="dxa"/>
            <w:noWrap/>
            <w:vAlign w:val="center"/>
          </w:tcPr>
          <w:p w14:paraId="7F0A0444">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1</w:t>
            </w:r>
          </w:p>
        </w:tc>
        <w:tc>
          <w:tcPr>
            <w:tcW w:w="3754" w:type="dxa"/>
            <w:tcBorders>
              <w:top w:val="single" w:color="auto" w:sz="4" w:space="0"/>
              <w:left w:val="single" w:color="auto" w:sz="4" w:space="0"/>
              <w:right w:val="single" w:color="auto" w:sz="4" w:space="0"/>
            </w:tcBorders>
            <w:vAlign w:val="center"/>
          </w:tcPr>
          <w:p w14:paraId="6E1F4FA2">
            <w:pPr>
              <w:tabs>
                <w:tab w:val="center" w:pos="4153"/>
                <w:tab w:val="right" w:pos="8306"/>
              </w:tabs>
              <w:snapToGrid w:val="0"/>
              <w:spacing w:line="400" w:lineRule="exact"/>
              <w:jc w:val="center"/>
              <w:rPr>
                <w:rFonts w:ascii="微软雅黑" w:hAnsi="微软雅黑" w:eastAsia="宋体" w:cs="微软雅黑"/>
                <w:sz w:val="18"/>
                <w:lang w:val="en-US" w:eastAsia="zh-CN"/>
              </w:rPr>
            </w:pPr>
            <w:r>
              <w:rPr>
                <w:rFonts w:hint="eastAsia" w:ascii="宋体" w:hAnsi="宋体" w:cs="宋体"/>
                <w:sz w:val="24"/>
                <w:szCs w:val="18"/>
              </w:rPr>
              <w:t>布帘1</w:t>
            </w:r>
            <w:r>
              <w:rPr>
                <w:rFonts w:hint="eastAsia" w:ascii="宋体" w:hAnsi="宋体" w:cs="宋体"/>
                <w:sz w:val="24"/>
                <w:szCs w:val="18"/>
                <w:lang w:val="en-US" w:eastAsia="zh-CN"/>
              </w:rPr>
              <w:t>+轨道</w:t>
            </w:r>
          </w:p>
        </w:tc>
        <w:tc>
          <w:tcPr>
            <w:tcW w:w="6381" w:type="dxa"/>
            <w:tcBorders>
              <w:top w:val="single" w:color="auto" w:sz="4" w:space="0"/>
              <w:left w:val="single" w:color="auto" w:sz="4" w:space="0"/>
              <w:right w:val="single" w:color="auto" w:sz="4" w:space="0"/>
            </w:tcBorders>
            <w:vAlign w:val="center"/>
          </w:tcPr>
          <w:p w14:paraId="37FEBF0B">
            <w:pPr>
              <w:widowControl/>
              <w:tabs>
                <w:tab w:val="center" w:pos="4153"/>
                <w:tab w:val="right" w:pos="8306"/>
              </w:tabs>
              <w:snapToGrid w:val="0"/>
              <w:jc w:val="center"/>
              <w:textAlignment w:val="center"/>
              <w:rPr>
                <w:rFonts w:ascii="微软雅黑" w:hAnsi="微软雅黑" w:eastAsia="微软雅黑" w:cs="微软雅黑"/>
                <w:sz w:val="18"/>
              </w:rPr>
            </w:pPr>
            <w:r>
              <w:rPr>
                <w:rFonts w:hint="eastAsia" w:ascii="宋体" w:hAnsi="宋体" w:cs="宋体"/>
                <w:sz w:val="24"/>
                <w:szCs w:val="24"/>
                <w:lang w:val="en-US" w:eastAsia="zh-CN"/>
              </w:rPr>
              <w:t>≥</w:t>
            </w:r>
            <w:r>
              <w:rPr>
                <w:rFonts w:ascii="宋体" w:hAnsi="宋体" w:cs="宋体"/>
                <w:sz w:val="24"/>
                <w:szCs w:val="24"/>
              </w:rPr>
              <w:t>1m*1m</w:t>
            </w:r>
          </w:p>
        </w:tc>
        <w:tc>
          <w:tcPr>
            <w:tcW w:w="1174" w:type="dxa"/>
            <w:noWrap/>
            <w:vAlign w:val="center"/>
          </w:tcPr>
          <w:p w14:paraId="1461C265">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1</w:t>
            </w:r>
            <w:r>
              <w:rPr>
                <w:rFonts w:hint="eastAsia" w:ascii="宋体" w:hAnsi="宋体" w:cs="宋体"/>
                <w:sz w:val="24"/>
                <w:szCs w:val="18"/>
                <w:lang w:val="en-US" w:eastAsia="zh-CN"/>
              </w:rPr>
              <w:t>套</w:t>
            </w:r>
          </w:p>
        </w:tc>
      </w:tr>
      <w:tr w14:paraId="501E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0" w:type="dxa"/>
            <w:noWrap/>
            <w:vAlign w:val="center"/>
          </w:tcPr>
          <w:p w14:paraId="55DD7BD0">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2</w:t>
            </w:r>
          </w:p>
        </w:tc>
        <w:tc>
          <w:tcPr>
            <w:tcW w:w="3754" w:type="dxa"/>
            <w:tcBorders>
              <w:top w:val="single" w:color="auto" w:sz="4" w:space="0"/>
              <w:left w:val="single" w:color="auto" w:sz="4" w:space="0"/>
              <w:right w:val="single" w:color="auto" w:sz="4" w:space="0"/>
            </w:tcBorders>
            <w:vAlign w:val="center"/>
          </w:tcPr>
          <w:p w14:paraId="1F5ABB6F">
            <w:pPr>
              <w:tabs>
                <w:tab w:val="center" w:pos="4153"/>
                <w:tab w:val="right" w:pos="8306"/>
              </w:tabs>
              <w:snapToGrid w:val="0"/>
              <w:spacing w:line="400" w:lineRule="exact"/>
              <w:jc w:val="center"/>
              <w:rPr>
                <w:rFonts w:ascii="微软雅黑" w:hAnsi="微软雅黑" w:eastAsia="微软雅黑" w:cs="微软雅黑"/>
                <w:sz w:val="18"/>
              </w:rPr>
            </w:pPr>
            <w:r>
              <w:rPr>
                <w:rFonts w:hint="eastAsia" w:ascii="宋体" w:hAnsi="宋体" w:cs="宋体"/>
                <w:sz w:val="24"/>
                <w:szCs w:val="18"/>
              </w:rPr>
              <w:t>布帘2</w:t>
            </w:r>
            <w:r>
              <w:rPr>
                <w:rFonts w:hint="eastAsia" w:ascii="宋体" w:hAnsi="宋体" w:cs="宋体"/>
                <w:sz w:val="24"/>
                <w:szCs w:val="18"/>
                <w:lang w:val="en-US" w:eastAsia="zh-CN"/>
              </w:rPr>
              <w:t>+</w:t>
            </w:r>
            <w:r>
              <w:rPr>
                <w:rFonts w:hint="eastAsia" w:ascii="宋体" w:hAnsi="宋体" w:cs="宋体"/>
                <w:sz w:val="24"/>
                <w:szCs w:val="18"/>
              </w:rPr>
              <w:t>轨道</w:t>
            </w:r>
            <w:r>
              <w:rPr>
                <w:rFonts w:hint="eastAsia" w:ascii="宋体" w:hAnsi="宋体" w:cs="宋体"/>
                <w:sz w:val="24"/>
                <w:szCs w:val="18"/>
                <w:lang w:eastAsia="zh-CN"/>
              </w:rPr>
              <w:t>、</w:t>
            </w:r>
            <w:r>
              <w:rPr>
                <w:rFonts w:hint="eastAsia" w:ascii="宋体" w:hAnsi="宋体" w:cs="宋体"/>
                <w:sz w:val="24"/>
                <w:szCs w:val="18"/>
              </w:rPr>
              <w:t>电机</w:t>
            </w:r>
          </w:p>
        </w:tc>
        <w:tc>
          <w:tcPr>
            <w:tcW w:w="6381" w:type="dxa"/>
            <w:tcBorders>
              <w:top w:val="single" w:color="auto" w:sz="4" w:space="0"/>
              <w:left w:val="single" w:color="auto" w:sz="4" w:space="0"/>
              <w:right w:val="single" w:color="auto" w:sz="4" w:space="0"/>
            </w:tcBorders>
            <w:vAlign w:val="center"/>
          </w:tcPr>
          <w:p w14:paraId="243CEE83">
            <w:pPr>
              <w:widowControl/>
              <w:tabs>
                <w:tab w:val="center" w:pos="4153"/>
                <w:tab w:val="right" w:pos="8306"/>
              </w:tabs>
              <w:snapToGrid w:val="0"/>
              <w:jc w:val="center"/>
              <w:textAlignment w:val="center"/>
              <w:rPr>
                <w:rFonts w:ascii="微软雅黑" w:hAnsi="微软雅黑" w:eastAsia="微软雅黑" w:cs="微软雅黑"/>
                <w:sz w:val="18"/>
              </w:rPr>
            </w:pPr>
            <w:r>
              <w:rPr>
                <w:rFonts w:hint="eastAsia" w:ascii="宋体" w:hAnsi="宋体" w:cs="宋体"/>
                <w:sz w:val="24"/>
                <w:szCs w:val="24"/>
                <w:lang w:val="en-US" w:eastAsia="zh-CN"/>
              </w:rPr>
              <w:t>≥</w:t>
            </w:r>
            <w:r>
              <w:rPr>
                <w:rFonts w:ascii="宋体" w:hAnsi="宋体" w:cs="宋体"/>
                <w:sz w:val="24"/>
                <w:szCs w:val="24"/>
              </w:rPr>
              <w:t>1m*1m</w:t>
            </w:r>
          </w:p>
        </w:tc>
        <w:tc>
          <w:tcPr>
            <w:tcW w:w="1174" w:type="dxa"/>
            <w:noWrap/>
            <w:vAlign w:val="center"/>
          </w:tcPr>
          <w:p w14:paraId="0AF22EC4">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1</w:t>
            </w:r>
            <w:r>
              <w:rPr>
                <w:rFonts w:hint="eastAsia" w:ascii="宋体" w:hAnsi="宋体" w:cs="宋体"/>
                <w:sz w:val="24"/>
                <w:szCs w:val="18"/>
                <w:lang w:val="en-US" w:eastAsia="zh-CN"/>
              </w:rPr>
              <w:t>套</w:t>
            </w:r>
          </w:p>
        </w:tc>
      </w:tr>
      <w:tr w14:paraId="7B5C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50" w:type="dxa"/>
            <w:noWrap/>
            <w:vAlign w:val="center"/>
          </w:tcPr>
          <w:p w14:paraId="7DA3C2E8">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3</w:t>
            </w:r>
          </w:p>
        </w:tc>
        <w:tc>
          <w:tcPr>
            <w:tcW w:w="3754" w:type="dxa"/>
            <w:tcBorders>
              <w:top w:val="single" w:color="auto" w:sz="4" w:space="0"/>
              <w:left w:val="single" w:color="auto" w:sz="4" w:space="0"/>
              <w:right w:val="single" w:color="auto" w:sz="4" w:space="0"/>
            </w:tcBorders>
            <w:vAlign w:val="center"/>
          </w:tcPr>
          <w:p w14:paraId="25160EF8">
            <w:pPr>
              <w:tabs>
                <w:tab w:val="center" w:pos="4153"/>
                <w:tab w:val="right" w:pos="8306"/>
              </w:tabs>
              <w:snapToGrid w:val="0"/>
              <w:spacing w:line="400" w:lineRule="exact"/>
              <w:jc w:val="center"/>
              <w:rPr>
                <w:rFonts w:hint="eastAsia" w:ascii="微软雅黑" w:hAnsi="微软雅黑" w:eastAsia="宋体" w:cs="微软雅黑"/>
                <w:sz w:val="18"/>
                <w:lang w:val="en-US" w:eastAsia="zh-CN"/>
              </w:rPr>
            </w:pPr>
            <w:r>
              <w:rPr>
                <w:rFonts w:hint="eastAsia" w:ascii="宋体" w:hAnsi="宋体" w:cs="宋体"/>
                <w:sz w:val="24"/>
                <w:szCs w:val="18"/>
                <w:lang w:val="en-US" w:eastAsia="zh-CN"/>
              </w:rPr>
              <w:t>纱帘</w:t>
            </w:r>
          </w:p>
        </w:tc>
        <w:tc>
          <w:tcPr>
            <w:tcW w:w="6381" w:type="dxa"/>
            <w:tcBorders>
              <w:top w:val="single" w:color="auto" w:sz="4" w:space="0"/>
              <w:left w:val="single" w:color="auto" w:sz="4" w:space="0"/>
              <w:right w:val="single" w:color="auto" w:sz="4" w:space="0"/>
            </w:tcBorders>
            <w:vAlign w:val="center"/>
          </w:tcPr>
          <w:p w14:paraId="211DF0E8">
            <w:pPr>
              <w:widowControl/>
              <w:tabs>
                <w:tab w:val="center" w:pos="4153"/>
                <w:tab w:val="right" w:pos="8306"/>
              </w:tabs>
              <w:snapToGrid w:val="0"/>
              <w:jc w:val="center"/>
              <w:textAlignment w:val="center"/>
              <w:rPr>
                <w:rFonts w:ascii="微软雅黑" w:hAnsi="微软雅黑" w:eastAsia="微软雅黑" w:cs="微软雅黑"/>
                <w:sz w:val="18"/>
              </w:rPr>
            </w:pPr>
            <w:r>
              <w:rPr>
                <w:rFonts w:hint="eastAsia" w:ascii="宋体" w:hAnsi="宋体" w:cs="宋体"/>
                <w:sz w:val="24"/>
                <w:szCs w:val="24"/>
                <w:lang w:val="en-US" w:eastAsia="zh-CN"/>
              </w:rPr>
              <w:t>≥</w:t>
            </w:r>
            <w:r>
              <w:rPr>
                <w:rFonts w:ascii="宋体" w:hAnsi="宋体" w:cs="宋体"/>
                <w:sz w:val="24"/>
                <w:szCs w:val="24"/>
              </w:rPr>
              <w:t>1m*1m</w:t>
            </w:r>
          </w:p>
        </w:tc>
        <w:tc>
          <w:tcPr>
            <w:tcW w:w="1174" w:type="dxa"/>
            <w:noWrap/>
            <w:vAlign w:val="center"/>
          </w:tcPr>
          <w:p w14:paraId="3CD88B52">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1张</w:t>
            </w:r>
          </w:p>
        </w:tc>
      </w:tr>
      <w:tr w14:paraId="411B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50" w:type="dxa"/>
            <w:noWrap/>
            <w:vAlign w:val="center"/>
          </w:tcPr>
          <w:p w14:paraId="2C8D81C2">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4</w:t>
            </w:r>
          </w:p>
        </w:tc>
        <w:tc>
          <w:tcPr>
            <w:tcW w:w="3754" w:type="dxa"/>
            <w:tcBorders>
              <w:top w:val="single" w:color="auto" w:sz="4" w:space="0"/>
              <w:left w:val="single" w:color="auto" w:sz="4" w:space="0"/>
              <w:right w:val="single" w:color="auto" w:sz="4" w:space="0"/>
            </w:tcBorders>
            <w:vAlign w:val="center"/>
          </w:tcPr>
          <w:p w14:paraId="3D3D5200">
            <w:pPr>
              <w:tabs>
                <w:tab w:val="center" w:pos="4153"/>
                <w:tab w:val="right" w:pos="8306"/>
              </w:tabs>
              <w:snapToGrid w:val="0"/>
              <w:spacing w:line="400" w:lineRule="exact"/>
              <w:jc w:val="center"/>
              <w:rPr>
                <w:rFonts w:hint="eastAsia" w:ascii="微软雅黑" w:hAnsi="微软雅黑" w:eastAsia="宋体" w:cs="微软雅黑"/>
                <w:sz w:val="18"/>
                <w:lang w:eastAsia="zh-CN"/>
              </w:rPr>
            </w:pPr>
            <w:r>
              <w:rPr>
                <w:rFonts w:hint="eastAsia" w:ascii="宋体" w:hAnsi="宋体" w:cs="宋体"/>
                <w:sz w:val="24"/>
                <w:szCs w:val="18"/>
              </w:rPr>
              <w:t>阳光卷帘</w:t>
            </w:r>
            <w:r>
              <w:rPr>
                <w:rFonts w:hint="eastAsia" w:ascii="宋体" w:hAnsi="宋体" w:cs="宋体"/>
                <w:sz w:val="24"/>
                <w:szCs w:val="18"/>
                <w:lang w:eastAsia="zh-CN"/>
              </w:rPr>
              <w:t>（</w:t>
            </w:r>
            <w:r>
              <w:rPr>
                <w:rFonts w:hint="eastAsia" w:ascii="宋体" w:hAnsi="宋体" w:cs="宋体"/>
                <w:sz w:val="24"/>
                <w:szCs w:val="18"/>
                <w:lang w:val="en-US" w:eastAsia="zh-CN"/>
              </w:rPr>
              <w:t>包括配件</w:t>
            </w:r>
            <w:r>
              <w:rPr>
                <w:rFonts w:hint="eastAsia" w:ascii="宋体" w:hAnsi="宋体" w:cs="宋体"/>
                <w:sz w:val="24"/>
                <w:szCs w:val="18"/>
                <w:lang w:eastAsia="zh-CN"/>
              </w:rPr>
              <w:t>）</w:t>
            </w:r>
          </w:p>
        </w:tc>
        <w:tc>
          <w:tcPr>
            <w:tcW w:w="6381" w:type="dxa"/>
            <w:tcBorders>
              <w:top w:val="single" w:color="auto" w:sz="4" w:space="0"/>
              <w:left w:val="single" w:color="auto" w:sz="4" w:space="0"/>
              <w:right w:val="single" w:color="auto" w:sz="4" w:space="0"/>
            </w:tcBorders>
            <w:vAlign w:val="center"/>
          </w:tcPr>
          <w:p w14:paraId="5711C759">
            <w:pPr>
              <w:widowControl/>
              <w:tabs>
                <w:tab w:val="center" w:pos="4153"/>
                <w:tab w:val="right" w:pos="8306"/>
              </w:tabs>
              <w:snapToGrid w:val="0"/>
              <w:jc w:val="center"/>
              <w:textAlignment w:val="center"/>
              <w:rPr>
                <w:rFonts w:ascii="微软雅黑" w:hAnsi="微软雅黑" w:eastAsia="微软雅黑" w:cs="微软雅黑"/>
                <w:sz w:val="18"/>
              </w:rPr>
            </w:pPr>
            <w:r>
              <w:rPr>
                <w:rFonts w:hint="eastAsia" w:ascii="宋体" w:hAnsi="宋体" w:cs="宋体"/>
                <w:sz w:val="24"/>
                <w:szCs w:val="24"/>
                <w:lang w:val="en-US" w:eastAsia="zh-CN"/>
              </w:rPr>
              <w:t>≥</w:t>
            </w:r>
            <w:r>
              <w:rPr>
                <w:rFonts w:ascii="宋体" w:hAnsi="宋体" w:cs="宋体"/>
                <w:sz w:val="24"/>
                <w:szCs w:val="24"/>
              </w:rPr>
              <w:t>1m*1m</w:t>
            </w:r>
          </w:p>
        </w:tc>
        <w:tc>
          <w:tcPr>
            <w:tcW w:w="1174" w:type="dxa"/>
            <w:noWrap/>
            <w:vAlign w:val="center"/>
          </w:tcPr>
          <w:p w14:paraId="1C7FDD15">
            <w:pPr>
              <w:tabs>
                <w:tab w:val="center" w:pos="4153"/>
                <w:tab w:val="right" w:pos="8306"/>
              </w:tabs>
              <w:snapToGrid w:val="0"/>
              <w:spacing w:line="400" w:lineRule="exact"/>
              <w:jc w:val="center"/>
              <w:rPr>
                <w:rFonts w:hint="eastAsia" w:ascii="宋体" w:hAnsi="宋体" w:eastAsia="宋体" w:cs="宋体"/>
                <w:sz w:val="24"/>
                <w:szCs w:val="18"/>
                <w:lang w:eastAsia="zh-CN"/>
              </w:rPr>
            </w:pPr>
            <w:r>
              <w:rPr>
                <w:rFonts w:hint="eastAsia" w:ascii="宋体" w:hAnsi="宋体" w:cs="宋体"/>
                <w:sz w:val="24"/>
                <w:szCs w:val="18"/>
              </w:rPr>
              <w:t>1</w:t>
            </w:r>
            <w:r>
              <w:rPr>
                <w:rFonts w:hint="eastAsia" w:ascii="宋体" w:hAnsi="宋体" w:cs="宋体"/>
                <w:sz w:val="24"/>
                <w:szCs w:val="18"/>
                <w:lang w:val="en-US" w:eastAsia="zh-CN"/>
              </w:rPr>
              <w:t>套</w:t>
            </w:r>
          </w:p>
        </w:tc>
      </w:tr>
      <w:tr w14:paraId="1C19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50" w:type="dxa"/>
            <w:noWrap/>
            <w:vAlign w:val="center"/>
          </w:tcPr>
          <w:p w14:paraId="20BF91C9">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5</w:t>
            </w:r>
          </w:p>
        </w:tc>
        <w:tc>
          <w:tcPr>
            <w:tcW w:w="3754" w:type="dxa"/>
            <w:tcBorders>
              <w:top w:val="single" w:color="auto" w:sz="4" w:space="0"/>
              <w:left w:val="single" w:color="auto" w:sz="4" w:space="0"/>
              <w:right w:val="single" w:color="auto" w:sz="4" w:space="0"/>
            </w:tcBorders>
            <w:vAlign w:val="center"/>
          </w:tcPr>
          <w:p w14:paraId="5BC6FD5A">
            <w:pPr>
              <w:tabs>
                <w:tab w:val="center" w:pos="4153"/>
                <w:tab w:val="right" w:pos="8306"/>
              </w:tabs>
              <w:snapToGrid w:val="0"/>
              <w:spacing w:line="400" w:lineRule="exact"/>
              <w:jc w:val="center"/>
              <w:rPr>
                <w:rFonts w:ascii="微软雅黑" w:hAnsi="微软雅黑" w:eastAsia="微软雅黑" w:cs="微软雅黑"/>
                <w:sz w:val="18"/>
              </w:rPr>
            </w:pPr>
            <w:r>
              <w:rPr>
                <w:rFonts w:hint="eastAsia" w:ascii="宋体" w:hAnsi="宋体" w:cs="宋体"/>
                <w:sz w:val="24"/>
                <w:szCs w:val="18"/>
              </w:rPr>
              <w:t>遮光卷帘</w:t>
            </w:r>
            <w:r>
              <w:rPr>
                <w:rFonts w:hint="eastAsia" w:ascii="宋体" w:hAnsi="宋体" w:cs="宋体"/>
                <w:sz w:val="24"/>
                <w:szCs w:val="18"/>
                <w:lang w:eastAsia="zh-CN"/>
              </w:rPr>
              <w:t>（</w:t>
            </w:r>
            <w:r>
              <w:rPr>
                <w:rFonts w:hint="eastAsia" w:ascii="宋体" w:hAnsi="宋体" w:cs="宋体"/>
                <w:sz w:val="24"/>
                <w:szCs w:val="18"/>
                <w:lang w:val="en-US" w:eastAsia="zh-CN"/>
              </w:rPr>
              <w:t>包括配件</w:t>
            </w:r>
            <w:r>
              <w:rPr>
                <w:rFonts w:hint="eastAsia" w:ascii="宋体" w:hAnsi="宋体" w:cs="宋体"/>
                <w:sz w:val="24"/>
                <w:szCs w:val="18"/>
                <w:lang w:eastAsia="zh-CN"/>
              </w:rPr>
              <w:t>）</w:t>
            </w:r>
          </w:p>
        </w:tc>
        <w:tc>
          <w:tcPr>
            <w:tcW w:w="6381" w:type="dxa"/>
            <w:tcBorders>
              <w:top w:val="single" w:color="auto" w:sz="4" w:space="0"/>
              <w:left w:val="single" w:color="auto" w:sz="4" w:space="0"/>
              <w:right w:val="single" w:color="auto" w:sz="4" w:space="0"/>
            </w:tcBorders>
            <w:vAlign w:val="center"/>
          </w:tcPr>
          <w:p w14:paraId="7DE075D4">
            <w:pPr>
              <w:widowControl/>
              <w:tabs>
                <w:tab w:val="center" w:pos="4153"/>
                <w:tab w:val="right" w:pos="8306"/>
              </w:tabs>
              <w:snapToGrid w:val="0"/>
              <w:jc w:val="center"/>
              <w:textAlignment w:val="center"/>
              <w:rPr>
                <w:rFonts w:ascii="微软雅黑" w:hAnsi="微软雅黑" w:eastAsia="微软雅黑" w:cs="微软雅黑"/>
                <w:sz w:val="18"/>
              </w:rPr>
            </w:pPr>
            <w:r>
              <w:rPr>
                <w:rFonts w:hint="eastAsia" w:ascii="宋体" w:hAnsi="宋体" w:cs="宋体"/>
                <w:sz w:val="24"/>
                <w:szCs w:val="24"/>
                <w:lang w:val="en-US" w:eastAsia="zh-CN"/>
              </w:rPr>
              <w:t>≥</w:t>
            </w:r>
            <w:r>
              <w:rPr>
                <w:rFonts w:ascii="宋体" w:hAnsi="宋体" w:cs="宋体"/>
                <w:sz w:val="24"/>
                <w:szCs w:val="24"/>
              </w:rPr>
              <w:t>1m*1m</w:t>
            </w:r>
          </w:p>
        </w:tc>
        <w:tc>
          <w:tcPr>
            <w:tcW w:w="1174" w:type="dxa"/>
            <w:noWrap/>
            <w:vAlign w:val="center"/>
          </w:tcPr>
          <w:p w14:paraId="6FC5F4CF">
            <w:pPr>
              <w:tabs>
                <w:tab w:val="center" w:pos="4153"/>
                <w:tab w:val="right" w:pos="8306"/>
              </w:tabs>
              <w:snapToGrid w:val="0"/>
              <w:spacing w:line="400" w:lineRule="exact"/>
              <w:jc w:val="center"/>
              <w:rPr>
                <w:rFonts w:ascii="宋体" w:hAnsi="宋体" w:cs="宋体"/>
                <w:sz w:val="24"/>
                <w:szCs w:val="18"/>
              </w:rPr>
            </w:pPr>
            <w:r>
              <w:rPr>
                <w:rFonts w:hint="eastAsia" w:ascii="宋体" w:hAnsi="宋体" w:cs="宋体"/>
                <w:sz w:val="24"/>
                <w:szCs w:val="18"/>
              </w:rPr>
              <w:t>1</w:t>
            </w:r>
            <w:r>
              <w:rPr>
                <w:rFonts w:hint="eastAsia" w:ascii="宋体" w:hAnsi="宋体" w:cs="宋体"/>
                <w:sz w:val="24"/>
                <w:szCs w:val="18"/>
                <w:lang w:val="en-US" w:eastAsia="zh-CN"/>
              </w:rPr>
              <w:t>套</w:t>
            </w:r>
          </w:p>
        </w:tc>
      </w:tr>
    </w:tbl>
    <w:p w14:paraId="22CE199B">
      <w:pPr>
        <w:rPr>
          <w:rFonts w:ascii="宋体" w:hAnsi="宋体" w:cs="宋体"/>
          <w:b/>
          <w:bCs/>
          <w:kern w:val="0"/>
          <w:sz w:val="36"/>
          <w:szCs w:val="36"/>
        </w:rPr>
        <w:sectPr>
          <w:pgSz w:w="16838" w:h="11906" w:orient="landscape"/>
          <w:pgMar w:top="1440" w:right="1800" w:bottom="1440" w:left="1800" w:header="851" w:footer="964" w:gutter="0"/>
          <w:cols w:space="720" w:num="1"/>
          <w:docGrid w:type="lines" w:linePitch="312" w:charSpace="0"/>
        </w:sectPr>
      </w:pPr>
      <w:r>
        <w:rPr>
          <w:rFonts w:hint="eastAsia" w:ascii="宋体" w:hAnsi="宋体"/>
          <w:sz w:val="24"/>
        </w:rPr>
        <w:br w:type="page"/>
      </w:r>
      <w:bookmarkStart w:id="19" w:name="_Toc29599"/>
    </w:p>
    <w:p w14:paraId="0D7B91F1">
      <w:pPr>
        <w:jc w:val="center"/>
        <w:outlineLvl w:val="0"/>
      </w:pPr>
      <w:r>
        <w:rPr>
          <w:rFonts w:hint="eastAsia" w:ascii="宋体" w:hAnsi="宋体" w:cs="宋体"/>
          <w:b/>
          <w:bCs/>
          <w:kern w:val="0"/>
          <w:sz w:val="36"/>
          <w:szCs w:val="36"/>
        </w:rPr>
        <w:t>第五章 合同文本</w:t>
      </w:r>
      <w:bookmarkEnd w:id="18"/>
      <w:bookmarkEnd w:id="19"/>
    </w:p>
    <w:p w14:paraId="2A5DC0E5">
      <w:pPr>
        <w:spacing w:line="400" w:lineRule="atLeast"/>
        <w:ind w:right="-248" w:firstLine="480"/>
        <w:rPr>
          <w:rFonts w:hAnsi="宋体" w:cs="宋体"/>
          <w:sz w:val="24"/>
          <w:szCs w:val="24"/>
        </w:rPr>
      </w:pPr>
    </w:p>
    <w:p w14:paraId="36B929B6">
      <w:pPr>
        <w:widowControl/>
        <w:shd w:val="clear" w:color="auto" w:fill="FFFFFF"/>
        <w:spacing w:line="440" w:lineRule="exact"/>
        <w:ind w:firstLine="480" w:firstLineChars="200"/>
        <w:jc w:val="left"/>
        <w:rPr>
          <w:rFonts w:ascii="宋体" w:cs="宋体"/>
          <w:sz w:val="24"/>
          <w:szCs w:val="24"/>
        </w:rPr>
      </w:pPr>
      <w:r>
        <w:rPr>
          <w:rFonts w:ascii="宋体" w:hAnsi="宋体" w:cs="宋体"/>
          <w:sz w:val="24"/>
          <w:szCs w:val="24"/>
        </w:rPr>
        <w:t>以下为成交后签定本项目合同的通用条款，成交供应商不得提出实质性的修改，关于专用条款将由采购人与成交供应商结合本项目具体情况协商后签订。</w:t>
      </w:r>
    </w:p>
    <w:p w14:paraId="4984159C">
      <w:pPr>
        <w:pStyle w:val="11"/>
        <w:snapToGrid w:val="0"/>
        <w:spacing w:line="440" w:lineRule="exact"/>
        <w:ind w:firstLine="480" w:firstLineChars="200"/>
        <w:rPr>
          <w:rFonts w:hAnsi="宋体" w:cs="Times New Roman"/>
          <w:sz w:val="24"/>
          <w:szCs w:val="24"/>
        </w:rPr>
      </w:pPr>
      <w:r>
        <w:rPr>
          <w:rFonts w:hAnsi="宋体"/>
          <w:sz w:val="24"/>
          <w:szCs w:val="24"/>
        </w:rPr>
        <w:t>项目名称：                                    项目编号：</w:t>
      </w:r>
    </w:p>
    <w:p w14:paraId="16952838">
      <w:pPr>
        <w:pStyle w:val="11"/>
        <w:snapToGrid w:val="0"/>
        <w:spacing w:line="440" w:lineRule="exact"/>
        <w:ind w:firstLine="480" w:firstLineChars="200"/>
        <w:rPr>
          <w:rFonts w:hAnsi="宋体"/>
          <w:sz w:val="24"/>
          <w:szCs w:val="24"/>
        </w:rPr>
      </w:pPr>
      <w:r>
        <w:rPr>
          <w:rFonts w:hAnsi="宋体"/>
          <w:sz w:val="24"/>
          <w:szCs w:val="24"/>
        </w:rPr>
        <w:t xml:space="preserve">甲方：（采购单位）                            所在地：                              </w:t>
      </w:r>
    </w:p>
    <w:p w14:paraId="0B3B91B2">
      <w:pPr>
        <w:pStyle w:val="11"/>
        <w:snapToGrid w:val="0"/>
        <w:spacing w:line="440" w:lineRule="exact"/>
        <w:ind w:firstLine="480" w:firstLineChars="200"/>
        <w:rPr>
          <w:rFonts w:hAnsi="宋体" w:cs="Times New Roman"/>
          <w:sz w:val="24"/>
          <w:szCs w:val="24"/>
        </w:rPr>
      </w:pPr>
      <w:r>
        <w:rPr>
          <w:rFonts w:hAnsi="宋体"/>
          <w:sz w:val="24"/>
          <w:szCs w:val="24"/>
        </w:rPr>
        <w:t>乙方：（</w:t>
      </w:r>
      <w:r>
        <w:rPr>
          <w:rFonts w:hint="eastAsia" w:hAnsi="宋体"/>
          <w:sz w:val="24"/>
          <w:szCs w:val="24"/>
          <w:lang w:eastAsia="zh-CN"/>
        </w:rPr>
        <w:t>中标人</w:t>
      </w:r>
      <w:r>
        <w:rPr>
          <w:rFonts w:hAnsi="宋体"/>
          <w:sz w:val="24"/>
          <w:szCs w:val="24"/>
        </w:rPr>
        <w:t>）                          所在地：</w:t>
      </w:r>
    </w:p>
    <w:p w14:paraId="316C0C0D">
      <w:pPr>
        <w:pStyle w:val="11"/>
        <w:snapToGrid w:val="0"/>
        <w:spacing w:line="440" w:lineRule="exact"/>
        <w:ind w:firstLine="480" w:firstLineChars="200"/>
        <w:rPr>
          <w:rFonts w:hAnsi="宋体" w:cs="Times New Roman"/>
          <w:b/>
          <w:bCs/>
          <w:sz w:val="24"/>
          <w:szCs w:val="24"/>
        </w:rPr>
      </w:pPr>
      <w:r>
        <w:rPr>
          <w:rFonts w:hAnsi="宋体"/>
          <w:sz w:val="24"/>
          <w:szCs w:val="24"/>
        </w:rPr>
        <w:t>甲、乙双方根据建经投资咨询有限公司关于</w:t>
      </w:r>
      <w:r>
        <w:rPr>
          <w:rFonts w:hint="eastAsia" w:hAnsi="宋体"/>
          <w:sz w:val="24"/>
          <w:szCs w:val="24"/>
          <w:lang w:eastAsia="zh-CN"/>
        </w:rPr>
        <w:t>温岭市公共卫生临床中心教学科研学术中心窗帘采购</w:t>
      </w:r>
      <w:r>
        <w:rPr>
          <w:rFonts w:hAnsi="宋体"/>
          <w:sz w:val="24"/>
          <w:szCs w:val="24"/>
        </w:rPr>
        <w:t>公开招标的结果，签署本合同。</w:t>
      </w:r>
    </w:p>
    <w:p w14:paraId="62ACD7E9">
      <w:pPr>
        <w:spacing w:line="440" w:lineRule="exact"/>
        <w:ind w:firstLine="482" w:firstLineChars="200"/>
        <w:rPr>
          <w:rFonts w:ascii="宋体" w:hAnsi="宋体" w:cs="宋体"/>
          <w:sz w:val="24"/>
          <w:szCs w:val="24"/>
          <w:lang w:val="zh-CN"/>
        </w:rPr>
      </w:pPr>
      <w:r>
        <w:rPr>
          <w:rFonts w:ascii="宋体" w:hAnsi="宋体" w:cs="宋体"/>
          <w:b/>
          <w:bCs/>
          <w:sz w:val="24"/>
          <w:szCs w:val="24"/>
          <w:lang w:val="zh-CN"/>
        </w:rPr>
        <w:t>一、合同文件：</w:t>
      </w:r>
    </w:p>
    <w:p w14:paraId="2087655B">
      <w:pPr>
        <w:spacing w:line="440" w:lineRule="exact"/>
        <w:ind w:firstLine="480" w:firstLineChars="200"/>
        <w:rPr>
          <w:rFonts w:ascii="宋体" w:cs="宋体"/>
          <w:sz w:val="24"/>
          <w:szCs w:val="24"/>
          <w:lang w:val="zh-CN"/>
        </w:rPr>
      </w:pPr>
      <w:r>
        <w:rPr>
          <w:rFonts w:ascii="宋体" w:hAnsi="宋体" w:cs="宋体"/>
          <w:sz w:val="24"/>
          <w:szCs w:val="24"/>
          <w:lang w:val="zh-CN"/>
        </w:rPr>
        <w:t>1、合同条款。</w:t>
      </w:r>
    </w:p>
    <w:p w14:paraId="169B7BEB">
      <w:pPr>
        <w:spacing w:line="440" w:lineRule="exact"/>
        <w:ind w:firstLine="480" w:firstLineChars="200"/>
        <w:rPr>
          <w:rFonts w:ascii="宋体" w:cs="宋体"/>
          <w:sz w:val="24"/>
          <w:szCs w:val="24"/>
          <w:lang w:val="zh-CN"/>
        </w:rPr>
      </w:pPr>
      <w:r>
        <w:rPr>
          <w:rFonts w:ascii="宋体" w:hAnsi="宋体" w:cs="宋体"/>
          <w:sz w:val="24"/>
          <w:szCs w:val="24"/>
          <w:lang w:val="zh-CN"/>
        </w:rPr>
        <w:t>2、中标通知书。</w:t>
      </w:r>
    </w:p>
    <w:p w14:paraId="2EB9D898">
      <w:pPr>
        <w:spacing w:line="440" w:lineRule="exact"/>
        <w:ind w:firstLine="480" w:firstLineChars="200"/>
        <w:rPr>
          <w:rFonts w:ascii="宋体" w:cs="宋体"/>
          <w:sz w:val="24"/>
          <w:szCs w:val="24"/>
          <w:lang w:val="zh-CN"/>
        </w:rPr>
      </w:pPr>
      <w:r>
        <w:rPr>
          <w:rFonts w:ascii="宋体" w:hAnsi="宋体" w:cs="宋体"/>
          <w:sz w:val="24"/>
          <w:szCs w:val="24"/>
          <w:lang w:val="zh-CN"/>
        </w:rPr>
        <w:t>3、更正补充文件。</w:t>
      </w:r>
    </w:p>
    <w:p w14:paraId="4AF02B56">
      <w:pPr>
        <w:spacing w:line="440" w:lineRule="exact"/>
        <w:ind w:firstLine="480" w:firstLineChars="200"/>
        <w:rPr>
          <w:rFonts w:ascii="宋体" w:cs="宋体"/>
          <w:sz w:val="24"/>
          <w:szCs w:val="24"/>
          <w:lang w:val="zh-CN"/>
        </w:rPr>
      </w:pPr>
      <w:r>
        <w:rPr>
          <w:rFonts w:ascii="宋体" w:hAnsi="宋体" w:cs="宋体"/>
          <w:sz w:val="24"/>
          <w:szCs w:val="24"/>
          <w:lang w:val="zh-CN"/>
        </w:rPr>
        <w:t>4、招标文件。</w:t>
      </w:r>
    </w:p>
    <w:p w14:paraId="6BCD7CE2">
      <w:pPr>
        <w:spacing w:line="440" w:lineRule="exact"/>
        <w:ind w:firstLine="480" w:firstLineChars="200"/>
        <w:rPr>
          <w:rFonts w:ascii="宋体" w:cs="宋体"/>
          <w:sz w:val="24"/>
          <w:szCs w:val="24"/>
          <w:lang w:val="zh-CN"/>
        </w:rPr>
      </w:pPr>
      <w:r>
        <w:rPr>
          <w:rFonts w:ascii="宋体" w:hAnsi="宋体" w:cs="宋体"/>
          <w:sz w:val="24"/>
          <w:szCs w:val="24"/>
          <w:lang w:val="zh-CN"/>
        </w:rPr>
        <w:t>5、</w:t>
      </w:r>
      <w:r>
        <w:rPr>
          <w:rFonts w:hint="eastAsia" w:ascii="宋体" w:hAnsi="宋体" w:cs="宋体"/>
          <w:sz w:val="24"/>
          <w:szCs w:val="24"/>
          <w:lang w:val="zh-CN"/>
        </w:rPr>
        <w:t>中标人</w:t>
      </w:r>
      <w:r>
        <w:rPr>
          <w:rFonts w:ascii="宋体" w:hAnsi="宋体" w:cs="宋体"/>
          <w:sz w:val="24"/>
          <w:szCs w:val="24"/>
          <w:lang w:val="zh-CN"/>
        </w:rPr>
        <w:t>投标文件。</w:t>
      </w:r>
    </w:p>
    <w:p w14:paraId="45F8AA07">
      <w:pPr>
        <w:spacing w:line="440" w:lineRule="exact"/>
        <w:ind w:firstLine="480" w:firstLineChars="200"/>
        <w:rPr>
          <w:rFonts w:ascii="宋体" w:cs="宋体"/>
          <w:sz w:val="24"/>
          <w:szCs w:val="24"/>
          <w:lang w:val="zh-CN"/>
        </w:rPr>
      </w:pPr>
      <w:r>
        <w:rPr>
          <w:rFonts w:ascii="宋体" w:hAnsi="宋体" w:cs="宋体"/>
          <w:sz w:val="24"/>
          <w:szCs w:val="24"/>
          <w:lang w:val="zh-CN"/>
        </w:rPr>
        <w:t>6、其他。</w:t>
      </w:r>
    </w:p>
    <w:p w14:paraId="01F9BDA4">
      <w:pPr>
        <w:pStyle w:val="11"/>
        <w:snapToGrid w:val="0"/>
        <w:spacing w:line="440" w:lineRule="exact"/>
        <w:ind w:firstLine="480" w:firstLineChars="200"/>
        <w:rPr>
          <w:rFonts w:hAnsi="宋体" w:cs="Times New Roman"/>
          <w:sz w:val="24"/>
          <w:szCs w:val="24"/>
          <w:lang w:val="zh-CN"/>
        </w:rPr>
      </w:pPr>
      <w:r>
        <w:rPr>
          <w:rFonts w:hAnsi="宋体"/>
          <w:sz w:val="24"/>
          <w:szCs w:val="24"/>
          <w:lang w:val="zh-CN"/>
        </w:rPr>
        <w:t>上述所指合同文件应认为是互相补充和解释的，但是有模棱两可或互相矛盾之处，以其所列内容顺序为准。</w:t>
      </w:r>
    </w:p>
    <w:p w14:paraId="45F9807E">
      <w:pPr>
        <w:pStyle w:val="11"/>
        <w:snapToGrid w:val="0"/>
        <w:spacing w:line="440" w:lineRule="exact"/>
        <w:ind w:firstLine="482" w:firstLineChars="200"/>
        <w:rPr>
          <w:rFonts w:hAnsi="宋体"/>
          <w:b/>
          <w:bCs/>
          <w:sz w:val="24"/>
          <w:szCs w:val="24"/>
        </w:rPr>
      </w:pPr>
      <w:r>
        <w:rPr>
          <w:rFonts w:hint="eastAsia" w:hAnsi="宋体"/>
          <w:b/>
          <w:bCs/>
          <w:sz w:val="24"/>
          <w:szCs w:val="24"/>
        </w:rPr>
        <w:t>二</w:t>
      </w:r>
      <w:r>
        <w:rPr>
          <w:rFonts w:hAnsi="宋体"/>
          <w:b/>
          <w:bCs/>
          <w:sz w:val="24"/>
          <w:szCs w:val="24"/>
        </w:rPr>
        <w:t>、</w:t>
      </w:r>
      <w:r>
        <w:rPr>
          <w:rFonts w:hint="eastAsia" w:hAnsi="宋体"/>
          <w:b/>
          <w:bCs/>
          <w:sz w:val="24"/>
          <w:szCs w:val="24"/>
        </w:rPr>
        <w:t>合同内容</w:t>
      </w:r>
    </w:p>
    <w:p w14:paraId="1144C346">
      <w:pPr>
        <w:pStyle w:val="11"/>
        <w:snapToGrid w:val="0"/>
        <w:spacing w:line="440" w:lineRule="exact"/>
        <w:ind w:firstLine="482" w:firstLineChars="200"/>
        <w:rPr>
          <w:rFonts w:hAnsi="宋体" w:cs="Times New Roman"/>
          <w:b/>
          <w:bCs/>
          <w:sz w:val="24"/>
          <w:szCs w:val="24"/>
        </w:rPr>
      </w:pPr>
      <w:r>
        <w:rPr>
          <w:rFonts w:hint="eastAsia" w:hAnsi="宋体"/>
          <w:b/>
          <w:bCs/>
          <w:sz w:val="24"/>
          <w:szCs w:val="24"/>
        </w:rPr>
        <w:t>三</w:t>
      </w:r>
      <w:r>
        <w:rPr>
          <w:rFonts w:hAnsi="宋体"/>
          <w:b/>
          <w:bCs/>
          <w:sz w:val="24"/>
          <w:szCs w:val="24"/>
        </w:rPr>
        <w:t>、</w:t>
      </w:r>
      <w:r>
        <w:rPr>
          <w:rFonts w:hint="eastAsia" w:hAnsi="宋体"/>
          <w:b/>
          <w:bCs/>
          <w:sz w:val="24"/>
          <w:szCs w:val="24"/>
        </w:rPr>
        <w:t>货物一览表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88"/>
        <w:gridCol w:w="2446"/>
        <w:gridCol w:w="1046"/>
        <w:gridCol w:w="1048"/>
        <w:gridCol w:w="1048"/>
        <w:gridCol w:w="1048"/>
      </w:tblGrid>
      <w:tr w14:paraId="342A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vAlign w:val="center"/>
          </w:tcPr>
          <w:p w14:paraId="009F847C">
            <w:pPr>
              <w:jc w:val="center"/>
              <w:rPr>
                <w:rFonts w:ascii="宋体" w:hAnsi="宋体" w:cs="宋体"/>
                <w:sz w:val="24"/>
                <w:szCs w:val="24"/>
              </w:rPr>
            </w:pPr>
            <w:r>
              <w:rPr>
                <w:rFonts w:ascii="宋体" w:hAnsi="宋体" w:cs="宋体"/>
                <w:sz w:val="24"/>
                <w:szCs w:val="24"/>
              </w:rPr>
              <w:t>序号</w:t>
            </w:r>
          </w:p>
        </w:tc>
        <w:tc>
          <w:tcPr>
            <w:tcW w:w="1388" w:type="dxa"/>
            <w:vAlign w:val="center"/>
          </w:tcPr>
          <w:p w14:paraId="5EEB1A14">
            <w:pPr>
              <w:jc w:val="center"/>
              <w:rPr>
                <w:rFonts w:ascii="宋体" w:hAnsi="宋体" w:cs="宋体"/>
                <w:sz w:val="24"/>
                <w:szCs w:val="24"/>
              </w:rPr>
            </w:pPr>
            <w:r>
              <w:rPr>
                <w:rFonts w:hint="eastAsia" w:ascii="宋体" w:hAnsi="宋体" w:cs="宋体"/>
                <w:sz w:val="24"/>
                <w:szCs w:val="24"/>
              </w:rPr>
              <w:t>项目</w:t>
            </w:r>
            <w:r>
              <w:rPr>
                <w:rFonts w:ascii="宋体" w:hAnsi="宋体" w:cs="宋体"/>
                <w:sz w:val="24"/>
                <w:szCs w:val="24"/>
              </w:rPr>
              <w:t>名称</w:t>
            </w:r>
          </w:p>
        </w:tc>
        <w:tc>
          <w:tcPr>
            <w:tcW w:w="2446" w:type="dxa"/>
            <w:vAlign w:val="center"/>
          </w:tcPr>
          <w:p w14:paraId="295117DA">
            <w:pPr>
              <w:jc w:val="center"/>
              <w:rPr>
                <w:rFonts w:ascii="宋体" w:hAnsi="宋体" w:cs="宋体"/>
                <w:sz w:val="24"/>
                <w:szCs w:val="24"/>
              </w:rPr>
            </w:pPr>
            <w:r>
              <w:rPr>
                <w:rFonts w:hint="eastAsia" w:ascii="宋体" w:hAnsi="宋体" w:cs="宋体"/>
                <w:sz w:val="24"/>
                <w:szCs w:val="24"/>
              </w:rPr>
              <w:t>品牌型号</w:t>
            </w:r>
          </w:p>
        </w:tc>
        <w:tc>
          <w:tcPr>
            <w:tcW w:w="1046" w:type="dxa"/>
            <w:vAlign w:val="center"/>
          </w:tcPr>
          <w:p w14:paraId="748CD3A3">
            <w:pPr>
              <w:jc w:val="center"/>
              <w:rPr>
                <w:rFonts w:ascii="宋体" w:hAnsi="宋体" w:cs="宋体"/>
                <w:sz w:val="24"/>
                <w:szCs w:val="24"/>
              </w:rPr>
            </w:pPr>
            <w:r>
              <w:rPr>
                <w:rFonts w:ascii="宋体" w:hAnsi="宋体" w:cs="宋体"/>
                <w:sz w:val="24"/>
                <w:szCs w:val="24"/>
              </w:rPr>
              <w:t>单位</w:t>
            </w:r>
          </w:p>
        </w:tc>
        <w:tc>
          <w:tcPr>
            <w:tcW w:w="1048" w:type="dxa"/>
            <w:vAlign w:val="center"/>
          </w:tcPr>
          <w:p w14:paraId="07CD807D">
            <w:pPr>
              <w:jc w:val="center"/>
              <w:rPr>
                <w:rFonts w:ascii="宋体" w:hAnsi="宋体" w:cs="宋体"/>
                <w:sz w:val="24"/>
                <w:szCs w:val="24"/>
              </w:rPr>
            </w:pPr>
            <w:r>
              <w:rPr>
                <w:rFonts w:ascii="宋体" w:hAnsi="宋体" w:cs="宋体"/>
                <w:sz w:val="24"/>
                <w:szCs w:val="24"/>
              </w:rPr>
              <w:t>数量</w:t>
            </w:r>
          </w:p>
        </w:tc>
        <w:tc>
          <w:tcPr>
            <w:tcW w:w="1048" w:type="dxa"/>
            <w:vAlign w:val="center"/>
          </w:tcPr>
          <w:p w14:paraId="0EBCF0DF">
            <w:pPr>
              <w:jc w:val="center"/>
              <w:rPr>
                <w:rFonts w:ascii="宋体" w:hAnsi="宋体" w:cs="宋体"/>
                <w:sz w:val="24"/>
                <w:szCs w:val="24"/>
              </w:rPr>
            </w:pPr>
            <w:r>
              <w:rPr>
                <w:rFonts w:ascii="宋体" w:hAnsi="宋体" w:cs="宋体"/>
                <w:sz w:val="24"/>
                <w:szCs w:val="24"/>
              </w:rPr>
              <w:t>单价</w:t>
            </w:r>
          </w:p>
        </w:tc>
        <w:tc>
          <w:tcPr>
            <w:tcW w:w="1048" w:type="dxa"/>
            <w:vAlign w:val="center"/>
          </w:tcPr>
          <w:p w14:paraId="174D7708">
            <w:pPr>
              <w:jc w:val="center"/>
              <w:rPr>
                <w:rFonts w:ascii="宋体" w:hAnsi="宋体" w:cs="宋体"/>
                <w:sz w:val="24"/>
                <w:szCs w:val="24"/>
              </w:rPr>
            </w:pPr>
            <w:r>
              <w:rPr>
                <w:rFonts w:ascii="宋体" w:hAnsi="宋体" w:cs="宋体"/>
                <w:sz w:val="24"/>
                <w:szCs w:val="24"/>
              </w:rPr>
              <w:t>合价</w:t>
            </w:r>
          </w:p>
        </w:tc>
      </w:tr>
      <w:tr w14:paraId="7CAC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3" w:type="dxa"/>
            <w:vAlign w:val="center"/>
          </w:tcPr>
          <w:p w14:paraId="3823ED9D">
            <w:pPr>
              <w:jc w:val="center"/>
              <w:rPr>
                <w:rFonts w:ascii="宋体" w:hAnsi="宋体" w:cs="宋体"/>
                <w:sz w:val="24"/>
                <w:szCs w:val="24"/>
              </w:rPr>
            </w:pPr>
            <w:r>
              <w:rPr>
                <w:rFonts w:ascii="宋体" w:hAnsi="宋体" w:cs="宋体"/>
                <w:sz w:val="24"/>
                <w:szCs w:val="24"/>
              </w:rPr>
              <w:t>1</w:t>
            </w:r>
          </w:p>
        </w:tc>
        <w:tc>
          <w:tcPr>
            <w:tcW w:w="1388" w:type="dxa"/>
            <w:tcBorders>
              <w:top w:val="single" w:color="auto" w:sz="4" w:space="0"/>
              <w:left w:val="single" w:color="auto" w:sz="4" w:space="0"/>
              <w:right w:val="single" w:color="auto" w:sz="4" w:space="0"/>
            </w:tcBorders>
            <w:vAlign w:val="center"/>
          </w:tcPr>
          <w:p w14:paraId="1767DF03">
            <w:pPr>
              <w:jc w:val="center"/>
              <w:rPr>
                <w:rFonts w:ascii="宋体" w:hAnsi="宋体" w:cs="宋体"/>
                <w:sz w:val="24"/>
                <w:szCs w:val="24"/>
              </w:rPr>
            </w:pPr>
          </w:p>
        </w:tc>
        <w:tc>
          <w:tcPr>
            <w:tcW w:w="2446" w:type="dxa"/>
            <w:tcBorders>
              <w:top w:val="single" w:color="auto" w:sz="4" w:space="0"/>
              <w:left w:val="single" w:color="auto" w:sz="4" w:space="0"/>
              <w:right w:val="single" w:color="auto" w:sz="4" w:space="0"/>
            </w:tcBorders>
            <w:vAlign w:val="center"/>
          </w:tcPr>
          <w:p w14:paraId="50529806">
            <w:pPr>
              <w:jc w:val="center"/>
              <w:rPr>
                <w:rFonts w:ascii="宋体" w:hAnsi="宋体" w:cs="宋体"/>
                <w:sz w:val="24"/>
                <w:szCs w:val="24"/>
              </w:rPr>
            </w:pPr>
          </w:p>
        </w:tc>
        <w:tc>
          <w:tcPr>
            <w:tcW w:w="1046" w:type="dxa"/>
            <w:tcBorders>
              <w:top w:val="single" w:color="auto" w:sz="4" w:space="0"/>
              <w:left w:val="single" w:color="auto" w:sz="4" w:space="0"/>
              <w:right w:val="single" w:color="auto" w:sz="4" w:space="0"/>
            </w:tcBorders>
            <w:vAlign w:val="center"/>
          </w:tcPr>
          <w:p w14:paraId="7BE552A3">
            <w:pPr>
              <w:jc w:val="center"/>
              <w:rPr>
                <w:rFonts w:ascii="宋体" w:hAnsi="宋体" w:cs="宋体"/>
                <w:sz w:val="24"/>
                <w:szCs w:val="24"/>
              </w:rPr>
            </w:pPr>
          </w:p>
        </w:tc>
        <w:tc>
          <w:tcPr>
            <w:tcW w:w="1048" w:type="dxa"/>
            <w:tcBorders>
              <w:top w:val="single" w:color="auto" w:sz="4" w:space="0"/>
              <w:left w:val="single" w:color="auto" w:sz="4" w:space="0"/>
              <w:right w:val="single" w:color="auto" w:sz="4" w:space="0"/>
            </w:tcBorders>
            <w:vAlign w:val="center"/>
          </w:tcPr>
          <w:p w14:paraId="7C3E16C1">
            <w:pPr>
              <w:jc w:val="center"/>
              <w:rPr>
                <w:rFonts w:ascii="宋体" w:hAnsi="宋体" w:cs="宋体"/>
                <w:sz w:val="24"/>
                <w:szCs w:val="24"/>
              </w:rPr>
            </w:pPr>
          </w:p>
        </w:tc>
        <w:tc>
          <w:tcPr>
            <w:tcW w:w="1048" w:type="dxa"/>
            <w:tcBorders>
              <w:top w:val="single" w:color="auto" w:sz="4" w:space="0"/>
              <w:left w:val="single" w:color="auto" w:sz="4" w:space="0"/>
              <w:right w:val="single" w:color="auto" w:sz="4" w:space="0"/>
            </w:tcBorders>
            <w:vAlign w:val="center"/>
          </w:tcPr>
          <w:p w14:paraId="29A407A9">
            <w:pPr>
              <w:jc w:val="center"/>
              <w:rPr>
                <w:rFonts w:ascii="宋体" w:hAnsi="宋体" w:cs="宋体"/>
                <w:sz w:val="24"/>
                <w:szCs w:val="24"/>
              </w:rPr>
            </w:pPr>
          </w:p>
        </w:tc>
        <w:tc>
          <w:tcPr>
            <w:tcW w:w="1048" w:type="dxa"/>
            <w:vAlign w:val="center"/>
          </w:tcPr>
          <w:p w14:paraId="57782486">
            <w:pPr>
              <w:jc w:val="center"/>
              <w:rPr>
                <w:rFonts w:ascii="宋体" w:hAnsi="宋体" w:cs="宋体"/>
                <w:sz w:val="24"/>
                <w:szCs w:val="24"/>
              </w:rPr>
            </w:pPr>
          </w:p>
        </w:tc>
      </w:tr>
      <w:tr w14:paraId="592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3" w:type="dxa"/>
            <w:vAlign w:val="center"/>
          </w:tcPr>
          <w:p w14:paraId="6F471BE1">
            <w:pPr>
              <w:jc w:val="center"/>
              <w:rPr>
                <w:rFonts w:ascii="宋体" w:hAnsi="宋体" w:cs="宋体"/>
                <w:sz w:val="24"/>
                <w:szCs w:val="24"/>
              </w:rPr>
            </w:pPr>
            <w:r>
              <w:rPr>
                <w:rFonts w:ascii="宋体" w:hAnsi="宋体" w:cs="宋体"/>
                <w:sz w:val="24"/>
                <w:szCs w:val="24"/>
              </w:rPr>
              <w:t>2</w:t>
            </w:r>
          </w:p>
        </w:tc>
        <w:tc>
          <w:tcPr>
            <w:tcW w:w="1388" w:type="dxa"/>
            <w:tcBorders>
              <w:top w:val="single" w:color="auto" w:sz="4" w:space="0"/>
              <w:left w:val="single" w:color="auto" w:sz="4" w:space="0"/>
              <w:right w:val="single" w:color="auto" w:sz="4" w:space="0"/>
            </w:tcBorders>
            <w:vAlign w:val="center"/>
          </w:tcPr>
          <w:p w14:paraId="55C21FC4">
            <w:pPr>
              <w:jc w:val="center"/>
              <w:rPr>
                <w:rFonts w:ascii="宋体" w:hAnsi="宋体" w:cs="宋体"/>
                <w:sz w:val="24"/>
                <w:szCs w:val="24"/>
              </w:rPr>
            </w:pPr>
          </w:p>
        </w:tc>
        <w:tc>
          <w:tcPr>
            <w:tcW w:w="2446" w:type="dxa"/>
            <w:tcBorders>
              <w:top w:val="single" w:color="auto" w:sz="4" w:space="0"/>
              <w:left w:val="single" w:color="auto" w:sz="4" w:space="0"/>
              <w:right w:val="single" w:color="auto" w:sz="4" w:space="0"/>
            </w:tcBorders>
            <w:vAlign w:val="center"/>
          </w:tcPr>
          <w:p w14:paraId="46F9B444">
            <w:pPr>
              <w:jc w:val="center"/>
              <w:rPr>
                <w:rFonts w:ascii="宋体" w:hAnsi="宋体" w:cs="宋体"/>
                <w:sz w:val="24"/>
                <w:szCs w:val="24"/>
              </w:rPr>
            </w:pPr>
          </w:p>
        </w:tc>
        <w:tc>
          <w:tcPr>
            <w:tcW w:w="1046" w:type="dxa"/>
            <w:tcBorders>
              <w:top w:val="single" w:color="auto" w:sz="4" w:space="0"/>
              <w:left w:val="single" w:color="auto" w:sz="4" w:space="0"/>
              <w:right w:val="single" w:color="auto" w:sz="4" w:space="0"/>
            </w:tcBorders>
            <w:vAlign w:val="center"/>
          </w:tcPr>
          <w:p w14:paraId="35112AD9">
            <w:pPr>
              <w:jc w:val="center"/>
              <w:rPr>
                <w:rFonts w:ascii="宋体" w:hAnsi="宋体" w:cs="宋体"/>
                <w:sz w:val="24"/>
                <w:szCs w:val="24"/>
              </w:rPr>
            </w:pPr>
          </w:p>
        </w:tc>
        <w:tc>
          <w:tcPr>
            <w:tcW w:w="1048" w:type="dxa"/>
            <w:tcBorders>
              <w:top w:val="single" w:color="auto" w:sz="4" w:space="0"/>
              <w:left w:val="single" w:color="auto" w:sz="4" w:space="0"/>
              <w:right w:val="single" w:color="auto" w:sz="4" w:space="0"/>
            </w:tcBorders>
            <w:vAlign w:val="center"/>
          </w:tcPr>
          <w:p w14:paraId="4302A629">
            <w:pPr>
              <w:spacing w:line="357" w:lineRule="atLeast"/>
              <w:jc w:val="center"/>
              <w:textAlignment w:val="baseline"/>
              <w:rPr>
                <w:rFonts w:ascii="宋体" w:hAnsi="宋体" w:cs="宋体"/>
                <w:sz w:val="24"/>
                <w:szCs w:val="24"/>
              </w:rPr>
            </w:pPr>
          </w:p>
        </w:tc>
        <w:tc>
          <w:tcPr>
            <w:tcW w:w="1048" w:type="dxa"/>
            <w:tcBorders>
              <w:top w:val="single" w:color="auto" w:sz="4" w:space="0"/>
              <w:left w:val="single" w:color="auto" w:sz="4" w:space="0"/>
              <w:right w:val="single" w:color="auto" w:sz="4" w:space="0"/>
            </w:tcBorders>
            <w:vAlign w:val="center"/>
          </w:tcPr>
          <w:p w14:paraId="58536C37">
            <w:pPr>
              <w:spacing w:line="357" w:lineRule="atLeast"/>
              <w:jc w:val="center"/>
              <w:textAlignment w:val="baseline"/>
              <w:rPr>
                <w:rFonts w:ascii="宋体" w:hAnsi="宋体" w:cs="宋体"/>
                <w:sz w:val="24"/>
                <w:szCs w:val="24"/>
              </w:rPr>
            </w:pPr>
          </w:p>
        </w:tc>
        <w:tc>
          <w:tcPr>
            <w:tcW w:w="1048" w:type="dxa"/>
            <w:vAlign w:val="center"/>
          </w:tcPr>
          <w:p w14:paraId="2B7BFD62">
            <w:pPr>
              <w:spacing w:line="357" w:lineRule="atLeast"/>
              <w:jc w:val="center"/>
              <w:textAlignment w:val="baseline"/>
              <w:rPr>
                <w:rFonts w:ascii="宋体" w:hAnsi="宋体" w:cs="宋体"/>
                <w:sz w:val="24"/>
                <w:szCs w:val="24"/>
              </w:rPr>
            </w:pPr>
          </w:p>
        </w:tc>
      </w:tr>
      <w:tr w14:paraId="3799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3" w:type="dxa"/>
            <w:vAlign w:val="center"/>
          </w:tcPr>
          <w:p w14:paraId="2C3B4CA9">
            <w:pPr>
              <w:jc w:val="center"/>
              <w:rPr>
                <w:rFonts w:ascii="宋体" w:hAnsi="宋体" w:cs="宋体"/>
                <w:sz w:val="24"/>
                <w:szCs w:val="24"/>
              </w:rPr>
            </w:pPr>
            <w:r>
              <w:rPr>
                <w:rFonts w:hint="eastAsia" w:ascii="宋体" w:hAnsi="宋体" w:cs="宋体"/>
                <w:sz w:val="24"/>
                <w:szCs w:val="24"/>
              </w:rPr>
              <w:t>3</w:t>
            </w:r>
          </w:p>
        </w:tc>
        <w:tc>
          <w:tcPr>
            <w:tcW w:w="6976" w:type="dxa"/>
            <w:gridSpan w:val="5"/>
            <w:tcBorders>
              <w:top w:val="single" w:color="auto" w:sz="4" w:space="0"/>
              <w:left w:val="single" w:color="auto" w:sz="4" w:space="0"/>
              <w:right w:val="single" w:color="auto" w:sz="4" w:space="0"/>
            </w:tcBorders>
            <w:vAlign w:val="center"/>
          </w:tcPr>
          <w:p w14:paraId="0BC20C3B">
            <w:pPr>
              <w:jc w:val="center"/>
              <w:rPr>
                <w:rFonts w:ascii="宋体" w:hAnsi="宋体" w:cs="宋体"/>
                <w:sz w:val="24"/>
                <w:szCs w:val="24"/>
              </w:rPr>
            </w:pPr>
            <w:r>
              <w:rPr>
                <w:rFonts w:ascii="宋体" w:hAnsi="宋体" w:cs="宋体"/>
                <w:sz w:val="24"/>
                <w:szCs w:val="24"/>
              </w:rPr>
              <w:t>合计</w:t>
            </w:r>
          </w:p>
        </w:tc>
        <w:tc>
          <w:tcPr>
            <w:tcW w:w="1048" w:type="dxa"/>
            <w:vAlign w:val="center"/>
          </w:tcPr>
          <w:p w14:paraId="29FB8151">
            <w:pPr>
              <w:jc w:val="center"/>
              <w:rPr>
                <w:rFonts w:ascii="宋体" w:hAnsi="宋体" w:cs="宋体"/>
                <w:sz w:val="24"/>
                <w:szCs w:val="24"/>
              </w:rPr>
            </w:pPr>
          </w:p>
        </w:tc>
      </w:tr>
    </w:tbl>
    <w:p w14:paraId="6B58041F">
      <w:pPr>
        <w:pStyle w:val="11"/>
        <w:snapToGrid w:val="0"/>
        <w:spacing w:line="440" w:lineRule="exact"/>
        <w:ind w:left="479" w:leftChars="228"/>
        <w:rPr>
          <w:rFonts w:hAnsi="宋体"/>
          <w:sz w:val="24"/>
          <w:szCs w:val="24"/>
        </w:rPr>
      </w:pPr>
      <w:r>
        <w:rPr>
          <w:rFonts w:hint="eastAsia" w:hAnsi="宋体"/>
          <w:sz w:val="24"/>
          <w:szCs w:val="24"/>
        </w:rPr>
        <w:t>本项目结算按表中单价与实际数量进行，在合同履行过程中综合单价不变。</w:t>
      </w:r>
    </w:p>
    <w:p w14:paraId="59FB35B8">
      <w:pPr>
        <w:pStyle w:val="11"/>
        <w:snapToGrid w:val="0"/>
        <w:spacing w:line="440" w:lineRule="exact"/>
        <w:ind w:firstLine="482" w:firstLineChars="200"/>
        <w:rPr>
          <w:rFonts w:hAnsi="宋体" w:cs="Times New Roman"/>
          <w:b/>
          <w:bCs/>
          <w:sz w:val="24"/>
          <w:szCs w:val="24"/>
        </w:rPr>
      </w:pPr>
      <w:r>
        <w:rPr>
          <w:rFonts w:hint="eastAsia" w:hAnsi="宋体"/>
          <w:b/>
          <w:bCs/>
          <w:sz w:val="24"/>
          <w:szCs w:val="24"/>
        </w:rPr>
        <w:t>四、</w:t>
      </w:r>
      <w:r>
        <w:rPr>
          <w:rFonts w:hAnsi="宋体"/>
          <w:b/>
          <w:bCs/>
          <w:sz w:val="24"/>
          <w:szCs w:val="24"/>
        </w:rPr>
        <w:t>合同金额</w:t>
      </w:r>
    </w:p>
    <w:p w14:paraId="41651CBA">
      <w:pPr>
        <w:pStyle w:val="11"/>
        <w:snapToGrid w:val="0"/>
        <w:spacing w:line="440" w:lineRule="exact"/>
        <w:ind w:firstLine="480" w:firstLineChars="200"/>
        <w:rPr>
          <w:rFonts w:hAnsi="宋体"/>
          <w:sz w:val="24"/>
          <w:szCs w:val="24"/>
        </w:rPr>
      </w:pPr>
      <w:r>
        <w:rPr>
          <w:rFonts w:hAnsi="宋体"/>
          <w:sz w:val="24"/>
          <w:szCs w:val="24"/>
        </w:rPr>
        <w:t xml:space="preserve"> 本合同金额为（大写）：_____________元（￥_______________元）人民币。</w:t>
      </w:r>
    </w:p>
    <w:p w14:paraId="7B0D23DF">
      <w:pPr>
        <w:pStyle w:val="11"/>
        <w:snapToGrid w:val="0"/>
        <w:spacing w:line="440" w:lineRule="exact"/>
        <w:ind w:firstLine="480" w:firstLineChars="200"/>
        <w:rPr>
          <w:rFonts w:hAnsi="宋体" w:cs="Times New Roman"/>
          <w:sz w:val="24"/>
          <w:szCs w:val="24"/>
        </w:rPr>
      </w:pPr>
      <w:r>
        <w:rPr>
          <w:rFonts w:hAnsi="宋体"/>
          <w:sz w:val="24"/>
          <w:szCs w:val="24"/>
        </w:rPr>
        <w:t>本合同价包括</w:t>
      </w:r>
      <w:r>
        <w:rPr>
          <w:rFonts w:hint="eastAsia" w:ascii="宋体" w:hAnsi="宋体" w:cs="宋体"/>
          <w:spacing w:val="-6"/>
          <w:sz w:val="24"/>
          <w:szCs w:val="24"/>
        </w:rPr>
        <w:t>投标报价包括产品、供货、运输、就位、安装调试、施工、人工费、机械费、保管及成品保护、</w:t>
      </w:r>
      <w:r>
        <w:rPr>
          <w:rFonts w:hint="eastAsia" w:ascii="宋体" w:hAnsi="宋体" w:cs="宋体"/>
          <w:spacing w:val="-6"/>
          <w:sz w:val="24"/>
          <w:szCs w:val="24"/>
          <w:lang w:val="en-US" w:eastAsia="zh-CN"/>
        </w:rPr>
        <w:t>所有辅料配件、现场安装（包含超高登高及租赁脚手架费用）及产生的垃圾清理费、</w:t>
      </w:r>
      <w:r>
        <w:rPr>
          <w:rFonts w:hint="eastAsia" w:ascii="宋体" w:hAnsi="宋体" w:cs="宋体"/>
          <w:spacing w:val="-6"/>
          <w:sz w:val="24"/>
          <w:szCs w:val="24"/>
        </w:rPr>
        <w:t>税费等所有费用</w:t>
      </w:r>
      <w:r>
        <w:rPr>
          <w:rFonts w:hAnsi="宋体"/>
          <w:sz w:val="24"/>
          <w:szCs w:val="24"/>
        </w:rPr>
        <w:t>。</w:t>
      </w:r>
    </w:p>
    <w:p w14:paraId="008C9B6F">
      <w:pPr>
        <w:pStyle w:val="11"/>
        <w:snapToGrid w:val="0"/>
        <w:spacing w:line="440" w:lineRule="exact"/>
        <w:ind w:firstLine="482" w:firstLineChars="200"/>
        <w:rPr>
          <w:rFonts w:hAnsi="宋体" w:cs="Times New Roman"/>
          <w:b/>
          <w:bCs/>
          <w:sz w:val="24"/>
          <w:szCs w:val="24"/>
        </w:rPr>
      </w:pPr>
      <w:r>
        <w:rPr>
          <w:rFonts w:hAnsi="宋体"/>
          <w:b/>
          <w:bCs/>
          <w:sz w:val="24"/>
          <w:szCs w:val="24"/>
        </w:rPr>
        <w:t>四、技术资料</w:t>
      </w:r>
    </w:p>
    <w:p w14:paraId="184B9B25">
      <w:pPr>
        <w:pStyle w:val="11"/>
        <w:snapToGrid w:val="0"/>
        <w:spacing w:line="440" w:lineRule="exact"/>
        <w:ind w:firstLine="480" w:firstLineChars="200"/>
        <w:rPr>
          <w:rFonts w:hAnsi="宋体" w:cs="Times New Roman"/>
          <w:sz w:val="24"/>
          <w:szCs w:val="24"/>
        </w:rPr>
      </w:pPr>
      <w:r>
        <w:rPr>
          <w:rFonts w:hAnsi="宋体"/>
          <w:sz w:val="24"/>
          <w:szCs w:val="24"/>
        </w:rPr>
        <w:t>1、乙方应按招标文件规定的时间向甲方提供使用货物的有关技术资料。</w:t>
      </w:r>
    </w:p>
    <w:p w14:paraId="1E0F30C2">
      <w:pPr>
        <w:pStyle w:val="11"/>
        <w:snapToGrid w:val="0"/>
        <w:spacing w:line="440" w:lineRule="exact"/>
        <w:ind w:firstLine="480" w:firstLineChars="200"/>
        <w:rPr>
          <w:rFonts w:hAnsi="宋体" w:cs="Times New Roman"/>
          <w:sz w:val="24"/>
          <w:szCs w:val="24"/>
        </w:rPr>
      </w:pPr>
      <w:r>
        <w:rPr>
          <w:rFonts w:hAnsi="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FCE27F1">
      <w:pPr>
        <w:pStyle w:val="11"/>
        <w:snapToGrid w:val="0"/>
        <w:spacing w:line="440" w:lineRule="exact"/>
        <w:ind w:firstLine="482" w:firstLineChars="200"/>
        <w:rPr>
          <w:rFonts w:hAnsi="宋体" w:cs="Times New Roman"/>
          <w:b/>
          <w:bCs/>
          <w:sz w:val="24"/>
          <w:szCs w:val="24"/>
        </w:rPr>
      </w:pPr>
      <w:r>
        <w:rPr>
          <w:rFonts w:hAnsi="宋体"/>
          <w:b/>
          <w:bCs/>
          <w:sz w:val="24"/>
          <w:szCs w:val="24"/>
        </w:rPr>
        <w:t>五、知识产权</w:t>
      </w:r>
    </w:p>
    <w:p w14:paraId="2A349AEC">
      <w:pPr>
        <w:pStyle w:val="11"/>
        <w:snapToGrid w:val="0"/>
        <w:spacing w:line="440" w:lineRule="exact"/>
        <w:ind w:firstLine="480" w:firstLineChars="200"/>
        <w:rPr>
          <w:rFonts w:hAnsi="宋体" w:cs="Times New Roman"/>
          <w:sz w:val="24"/>
          <w:szCs w:val="24"/>
        </w:rPr>
      </w:pPr>
      <w:r>
        <w:rPr>
          <w:rFonts w:hAnsi="宋体"/>
          <w:sz w:val="24"/>
          <w:szCs w:val="24"/>
        </w:rPr>
        <w:t>1、乙方应保证所提供的货物或其任何一部分均不会侵犯任何第三方的知识产权。</w:t>
      </w:r>
    </w:p>
    <w:p w14:paraId="30A898F2">
      <w:pPr>
        <w:pStyle w:val="11"/>
        <w:snapToGrid w:val="0"/>
        <w:spacing w:line="440" w:lineRule="exact"/>
        <w:ind w:firstLine="480" w:firstLineChars="200"/>
        <w:rPr>
          <w:rFonts w:hAnsi="宋体" w:cs="Times New Roman"/>
          <w:sz w:val="24"/>
          <w:szCs w:val="24"/>
        </w:rPr>
      </w:pPr>
      <w:r>
        <w:rPr>
          <w:rFonts w:hAnsi="宋体"/>
          <w:sz w:val="24"/>
          <w:szCs w:val="24"/>
        </w:rPr>
        <w:t>2、若侵犯,由乙方赔偿甲方因此遭受的损失（包括但不限于应对及追偿过程中所支付的律师费、差旅费、诉讼费、保全费、鉴定费、评估费等）。</w:t>
      </w:r>
    </w:p>
    <w:p w14:paraId="55CBB6B2">
      <w:pPr>
        <w:pStyle w:val="11"/>
        <w:snapToGrid w:val="0"/>
        <w:spacing w:line="440" w:lineRule="exact"/>
        <w:ind w:firstLine="482" w:firstLineChars="200"/>
        <w:rPr>
          <w:rFonts w:hAnsi="宋体" w:cs="Times New Roman"/>
          <w:sz w:val="24"/>
          <w:szCs w:val="24"/>
          <w:u w:val="single"/>
        </w:rPr>
      </w:pPr>
      <w:r>
        <w:rPr>
          <w:rFonts w:hAnsi="宋体"/>
          <w:b/>
          <w:bCs/>
          <w:sz w:val="24"/>
          <w:szCs w:val="24"/>
        </w:rPr>
        <w:t>六、产权担保</w:t>
      </w:r>
    </w:p>
    <w:p w14:paraId="58A481F9">
      <w:pPr>
        <w:pStyle w:val="11"/>
        <w:snapToGrid w:val="0"/>
        <w:spacing w:line="440" w:lineRule="exact"/>
        <w:ind w:firstLine="480" w:firstLineChars="200"/>
        <w:rPr>
          <w:rFonts w:hAnsi="宋体" w:cs="Times New Roman"/>
          <w:sz w:val="24"/>
          <w:szCs w:val="24"/>
          <w:u w:val="single"/>
        </w:rPr>
      </w:pPr>
      <w:r>
        <w:rPr>
          <w:rFonts w:hAnsi="宋体"/>
          <w:sz w:val="24"/>
          <w:szCs w:val="24"/>
        </w:rPr>
        <w:t>乙方保证所交付的货物的所有权完全属于乙方且无任何抵押、查封等产权瑕疵。</w:t>
      </w:r>
    </w:p>
    <w:p w14:paraId="74EE65B5">
      <w:pPr>
        <w:pStyle w:val="11"/>
        <w:snapToGrid w:val="0"/>
        <w:spacing w:line="440" w:lineRule="exact"/>
        <w:ind w:firstLine="482" w:firstLineChars="200"/>
        <w:rPr>
          <w:rFonts w:hAnsi="宋体" w:cs="Times New Roman"/>
          <w:b/>
          <w:bCs/>
          <w:sz w:val="24"/>
          <w:szCs w:val="24"/>
        </w:rPr>
      </w:pPr>
      <w:r>
        <w:rPr>
          <w:rFonts w:hint="eastAsia" w:hAnsi="宋体"/>
          <w:b/>
          <w:bCs/>
          <w:sz w:val="24"/>
          <w:szCs w:val="24"/>
        </w:rPr>
        <w:t>七</w:t>
      </w:r>
      <w:r>
        <w:rPr>
          <w:rFonts w:hAnsi="宋体"/>
          <w:b/>
          <w:bCs/>
          <w:sz w:val="24"/>
          <w:szCs w:val="24"/>
        </w:rPr>
        <w:t>、转包或分包</w:t>
      </w:r>
    </w:p>
    <w:p w14:paraId="6E82BBEB">
      <w:pPr>
        <w:snapToGrid w:val="0"/>
        <w:spacing w:line="440" w:lineRule="exact"/>
        <w:ind w:firstLine="480" w:firstLineChars="200"/>
        <w:rPr>
          <w:rFonts w:ascii="宋体" w:cs="宋体"/>
          <w:sz w:val="24"/>
          <w:szCs w:val="24"/>
        </w:rPr>
      </w:pPr>
      <w:r>
        <w:rPr>
          <w:rFonts w:ascii="宋体" w:hAnsi="宋体" w:cs="宋体"/>
          <w:sz w:val="24"/>
          <w:szCs w:val="24"/>
        </w:rPr>
        <w:t>1、本合同范围的货物，应由乙方直接供应，不得转让他人供应；</w:t>
      </w:r>
    </w:p>
    <w:p w14:paraId="5A8B7210">
      <w:pPr>
        <w:snapToGrid w:val="0"/>
        <w:spacing w:line="440" w:lineRule="exact"/>
        <w:ind w:firstLine="480" w:firstLineChars="200"/>
        <w:rPr>
          <w:rFonts w:ascii="宋体" w:cs="宋体"/>
          <w:sz w:val="24"/>
          <w:szCs w:val="24"/>
        </w:rPr>
      </w:pPr>
      <w:r>
        <w:rPr>
          <w:rFonts w:ascii="宋体" w:hAnsi="宋体" w:cs="宋体"/>
          <w:sz w:val="24"/>
          <w:szCs w:val="24"/>
        </w:rPr>
        <w:t>2、除非得到甲方的书面同意，乙方不得将本合同范围的货物全部或部分分包给他人供应；</w:t>
      </w:r>
    </w:p>
    <w:p w14:paraId="1CB855AC">
      <w:pPr>
        <w:snapToGrid w:val="0"/>
        <w:spacing w:line="440" w:lineRule="exact"/>
        <w:ind w:firstLine="480" w:firstLineChars="200"/>
        <w:rPr>
          <w:rFonts w:ascii="宋体" w:cs="宋体"/>
          <w:sz w:val="24"/>
          <w:szCs w:val="24"/>
        </w:rPr>
      </w:pPr>
      <w:r>
        <w:rPr>
          <w:rFonts w:ascii="宋体" w:hAnsi="宋体" w:cs="宋体"/>
          <w:sz w:val="24"/>
          <w:szCs w:val="24"/>
        </w:rPr>
        <w:t>3、如有转让和未经甲方同意的分包行为，甲方有权解除合同，没收履约保证金并追究乙方的违约责任。</w:t>
      </w:r>
    </w:p>
    <w:p w14:paraId="40FEDB3D">
      <w:pPr>
        <w:pStyle w:val="11"/>
        <w:snapToGrid w:val="0"/>
        <w:spacing w:line="440" w:lineRule="exact"/>
        <w:ind w:firstLine="482" w:firstLineChars="200"/>
        <w:rPr>
          <w:rFonts w:hAnsi="宋体" w:cs="Times New Roman"/>
          <w:sz w:val="24"/>
          <w:szCs w:val="24"/>
        </w:rPr>
      </w:pPr>
      <w:r>
        <w:rPr>
          <w:rFonts w:hint="eastAsia" w:hAnsi="宋体"/>
          <w:b/>
          <w:bCs/>
          <w:sz w:val="24"/>
          <w:szCs w:val="24"/>
        </w:rPr>
        <w:t>八</w:t>
      </w:r>
      <w:r>
        <w:rPr>
          <w:rFonts w:hAnsi="宋体"/>
          <w:b/>
          <w:bCs/>
          <w:sz w:val="24"/>
          <w:szCs w:val="24"/>
        </w:rPr>
        <w:t>、免费质保期限</w:t>
      </w:r>
    </w:p>
    <w:p w14:paraId="1D4834AC">
      <w:pPr>
        <w:pStyle w:val="11"/>
        <w:snapToGrid w:val="0"/>
        <w:spacing w:line="440" w:lineRule="exact"/>
        <w:ind w:firstLine="480" w:firstLineChars="200"/>
        <w:rPr>
          <w:rFonts w:hAnsi="宋体" w:cs="Times New Roman"/>
          <w:sz w:val="24"/>
          <w:szCs w:val="24"/>
        </w:rPr>
      </w:pPr>
      <w:r>
        <w:rPr>
          <w:rFonts w:hint="eastAsia" w:hAnsi="宋体"/>
          <w:sz w:val="24"/>
          <w:szCs w:val="24"/>
        </w:rPr>
        <w:t>上述的货物免费保修期为</w:t>
      </w:r>
      <w:r>
        <w:rPr>
          <w:rFonts w:hAnsi="宋体"/>
          <w:sz w:val="24"/>
          <w:szCs w:val="24"/>
        </w:rPr>
        <w:t>年（自交货验收合格之日起计）（</w:t>
      </w:r>
      <w:r>
        <w:rPr>
          <w:rFonts w:hint="eastAsia" w:hAnsi="宋体"/>
          <w:sz w:val="24"/>
          <w:szCs w:val="24"/>
        </w:rPr>
        <w:t>以</w:t>
      </w:r>
      <w:r>
        <w:rPr>
          <w:rFonts w:hint="eastAsia" w:hAnsi="宋体"/>
          <w:sz w:val="24"/>
          <w:szCs w:val="24"/>
          <w:lang w:eastAsia="zh-CN"/>
        </w:rPr>
        <w:t>中标人</w:t>
      </w:r>
      <w:r>
        <w:rPr>
          <w:rFonts w:hint="eastAsia" w:hAnsi="宋体"/>
          <w:sz w:val="24"/>
          <w:szCs w:val="24"/>
        </w:rPr>
        <w:t>投标承诺为准</w:t>
      </w:r>
      <w:r>
        <w:rPr>
          <w:rFonts w:hAnsi="宋体"/>
          <w:sz w:val="24"/>
          <w:szCs w:val="24"/>
        </w:rPr>
        <w:t>）</w:t>
      </w:r>
      <w:r>
        <w:rPr>
          <w:rFonts w:hint="eastAsia" w:hAnsi="宋体"/>
          <w:sz w:val="24"/>
          <w:szCs w:val="24"/>
        </w:rPr>
        <w:t>，</w:t>
      </w:r>
      <w:r>
        <w:rPr>
          <w:rFonts w:hint="eastAsia" w:hAnsi="宋体"/>
          <w:spacing w:val="-6"/>
          <w:sz w:val="24"/>
          <w:szCs w:val="24"/>
        </w:rPr>
        <w:t>因人为因素出现的故障不在免费保修范围内。超过保修期的货品，终生维修，维修时只收部件成本费。</w:t>
      </w:r>
    </w:p>
    <w:p w14:paraId="5A69FFCC">
      <w:pPr>
        <w:pStyle w:val="11"/>
        <w:snapToGrid w:val="0"/>
        <w:spacing w:line="440" w:lineRule="exact"/>
        <w:ind w:firstLine="482" w:firstLineChars="200"/>
        <w:rPr>
          <w:rFonts w:hAnsi="宋体" w:cs="Times New Roman"/>
          <w:b/>
          <w:bCs/>
          <w:sz w:val="24"/>
          <w:szCs w:val="24"/>
        </w:rPr>
      </w:pPr>
      <w:r>
        <w:rPr>
          <w:rFonts w:hint="eastAsia" w:hAnsi="宋体"/>
          <w:b/>
          <w:bCs/>
          <w:sz w:val="24"/>
          <w:szCs w:val="24"/>
        </w:rPr>
        <w:t>九</w:t>
      </w:r>
      <w:r>
        <w:rPr>
          <w:rFonts w:hAnsi="宋体"/>
          <w:b/>
          <w:bCs/>
          <w:sz w:val="24"/>
          <w:szCs w:val="24"/>
        </w:rPr>
        <w:t>、交货期、交货方式及交货地点</w:t>
      </w:r>
    </w:p>
    <w:p w14:paraId="40BEC6EB">
      <w:pPr>
        <w:pStyle w:val="11"/>
        <w:snapToGrid w:val="0"/>
        <w:spacing w:line="440" w:lineRule="exact"/>
        <w:ind w:firstLine="480" w:firstLineChars="200"/>
        <w:rPr>
          <w:rFonts w:hAnsi="宋体" w:cs="Times New Roman"/>
          <w:sz w:val="24"/>
          <w:szCs w:val="24"/>
        </w:rPr>
      </w:pPr>
      <w:r>
        <w:rPr>
          <w:rFonts w:hAnsi="宋体"/>
          <w:sz w:val="24"/>
          <w:szCs w:val="24"/>
        </w:rPr>
        <w:t>1、交货期：</w:t>
      </w:r>
    </w:p>
    <w:p w14:paraId="215D8D60">
      <w:pPr>
        <w:pStyle w:val="11"/>
        <w:snapToGrid w:val="0"/>
        <w:spacing w:line="440" w:lineRule="exact"/>
        <w:ind w:firstLine="480" w:firstLineChars="200"/>
        <w:rPr>
          <w:rFonts w:hAnsi="宋体" w:cs="Times New Roman"/>
          <w:sz w:val="24"/>
          <w:szCs w:val="24"/>
        </w:rPr>
      </w:pPr>
      <w:r>
        <w:rPr>
          <w:rFonts w:hAnsi="宋体"/>
          <w:sz w:val="24"/>
          <w:szCs w:val="24"/>
        </w:rPr>
        <w:t>2、交货方式：</w:t>
      </w:r>
    </w:p>
    <w:p w14:paraId="22392AC1">
      <w:pPr>
        <w:pStyle w:val="11"/>
        <w:snapToGrid w:val="0"/>
        <w:spacing w:line="440" w:lineRule="exact"/>
        <w:ind w:firstLine="480" w:firstLineChars="200"/>
        <w:rPr>
          <w:rFonts w:hAnsi="宋体" w:cs="Times New Roman"/>
          <w:b/>
          <w:bCs/>
          <w:sz w:val="24"/>
          <w:szCs w:val="24"/>
        </w:rPr>
      </w:pPr>
      <w:r>
        <w:rPr>
          <w:rFonts w:hAnsi="宋体"/>
          <w:sz w:val="24"/>
          <w:szCs w:val="24"/>
        </w:rPr>
        <w:t>3、交货地点：</w:t>
      </w:r>
    </w:p>
    <w:p w14:paraId="2DC1BEA8">
      <w:pPr>
        <w:pStyle w:val="11"/>
        <w:snapToGrid w:val="0"/>
        <w:spacing w:line="440" w:lineRule="exact"/>
        <w:ind w:firstLine="482" w:firstLineChars="200"/>
        <w:rPr>
          <w:rFonts w:hAnsi="宋体"/>
          <w:b/>
          <w:bCs/>
          <w:sz w:val="24"/>
          <w:szCs w:val="24"/>
        </w:rPr>
      </w:pPr>
      <w:r>
        <w:rPr>
          <w:rFonts w:hAnsi="宋体"/>
          <w:b/>
          <w:bCs/>
          <w:sz w:val="24"/>
          <w:szCs w:val="24"/>
        </w:rPr>
        <w:t>十、</w:t>
      </w:r>
      <w:r>
        <w:rPr>
          <w:rFonts w:hint="eastAsia" w:hAnsi="宋体"/>
          <w:b/>
          <w:bCs/>
          <w:sz w:val="24"/>
          <w:szCs w:val="24"/>
        </w:rPr>
        <w:t>履约担保</w:t>
      </w:r>
    </w:p>
    <w:p w14:paraId="333B0F28">
      <w:pPr>
        <w:spacing w:line="360" w:lineRule="exact"/>
        <w:ind w:firstLine="480" w:firstLineChars="200"/>
        <w:rPr>
          <w:rFonts w:ascii="宋体" w:hAnsi="宋体" w:cs="宋体"/>
          <w:sz w:val="24"/>
          <w:szCs w:val="24"/>
        </w:rPr>
      </w:pPr>
      <w:r>
        <w:rPr>
          <w:rFonts w:hint="eastAsia" w:ascii="宋体" w:hAnsi="宋体" w:cs="宋体"/>
          <w:sz w:val="24"/>
          <w:szCs w:val="24"/>
        </w:rPr>
        <w:t>1.金额：合同金额的1%，共计人民币元整；</w:t>
      </w:r>
    </w:p>
    <w:p w14:paraId="5520D322">
      <w:pPr>
        <w:spacing w:line="360" w:lineRule="exact"/>
        <w:ind w:firstLine="480" w:firstLineChars="200"/>
        <w:rPr>
          <w:rFonts w:ascii="宋体" w:hAnsi="宋体" w:cs="宋体"/>
          <w:sz w:val="24"/>
          <w:szCs w:val="24"/>
        </w:rPr>
      </w:pPr>
      <w:r>
        <w:rPr>
          <w:rFonts w:hint="eastAsia" w:ascii="宋体" w:hAnsi="宋体" w:cs="宋体"/>
          <w:sz w:val="24"/>
          <w:szCs w:val="24"/>
        </w:rPr>
        <w:t>2.收取方式：银行保函、融资担保公司保函、保险公司保单、银行转账（或电汇）等方式；</w:t>
      </w:r>
    </w:p>
    <w:p w14:paraId="6E094FC9">
      <w:pPr>
        <w:spacing w:line="360" w:lineRule="exact"/>
        <w:ind w:firstLine="480" w:firstLineChars="200"/>
        <w:rPr>
          <w:rFonts w:ascii="宋体" w:hAnsi="宋体" w:cs="宋体"/>
          <w:sz w:val="24"/>
          <w:szCs w:val="24"/>
        </w:rPr>
      </w:pPr>
      <w:r>
        <w:rPr>
          <w:rFonts w:hint="eastAsia" w:ascii="宋体" w:hAnsi="宋体" w:cs="宋体"/>
          <w:sz w:val="24"/>
          <w:szCs w:val="24"/>
        </w:rPr>
        <w:t>3.支付时间：乙方在合同签订时缴纳。</w:t>
      </w:r>
    </w:p>
    <w:p w14:paraId="399F3DEE">
      <w:pPr>
        <w:pStyle w:val="11"/>
        <w:snapToGrid w:val="0"/>
        <w:spacing w:line="440" w:lineRule="exact"/>
        <w:ind w:firstLine="480" w:firstLineChars="200"/>
        <w:rPr>
          <w:rFonts w:hAnsi="宋体"/>
          <w:sz w:val="24"/>
          <w:szCs w:val="24"/>
        </w:rPr>
      </w:pPr>
      <w:r>
        <w:rPr>
          <w:rFonts w:hint="eastAsia" w:hAnsi="宋体"/>
          <w:sz w:val="24"/>
          <w:szCs w:val="24"/>
        </w:rPr>
        <w:t>4.履约保证金的退还：履约保证金在竣工验收合格后90日内无息退还。</w:t>
      </w:r>
    </w:p>
    <w:p w14:paraId="7268C5F4">
      <w:pPr>
        <w:pStyle w:val="11"/>
        <w:snapToGrid w:val="0"/>
        <w:spacing w:line="440" w:lineRule="exact"/>
        <w:ind w:firstLine="482" w:firstLineChars="200"/>
        <w:rPr>
          <w:rFonts w:hAnsi="宋体" w:cs="Times New Roman"/>
          <w:b/>
          <w:bCs/>
          <w:sz w:val="24"/>
          <w:szCs w:val="24"/>
        </w:rPr>
      </w:pPr>
      <w:r>
        <w:rPr>
          <w:rFonts w:hint="eastAsia" w:hAnsi="宋体"/>
          <w:b/>
          <w:bCs/>
          <w:sz w:val="24"/>
          <w:szCs w:val="24"/>
        </w:rPr>
        <w:t>十一、</w:t>
      </w:r>
      <w:r>
        <w:rPr>
          <w:rFonts w:hAnsi="宋体"/>
          <w:b/>
          <w:bCs/>
          <w:sz w:val="24"/>
          <w:szCs w:val="24"/>
        </w:rPr>
        <w:t>货款支付</w:t>
      </w:r>
    </w:p>
    <w:p w14:paraId="11F78FA5">
      <w:pPr>
        <w:pStyle w:val="11"/>
        <w:snapToGrid w:val="0"/>
        <w:spacing w:line="440" w:lineRule="exact"/>
        <w:ind w:firstLine="480" w:firstLineChars="200"/>
        <w:rPr>
          <w:rFonts w:hAnsi="宋体"/>
          <w:sz w:val="24"/>
          <w:szCs w:val="24"/>
        </w:rPr>
      </w:pPr>
      <w:bookmarkStart w:id="20" w:name="_Toc32754"/>
      <w:bookmarkStart w:id="21" w:name="_Toc19258"/>
      <w:r>
        <w:rPr>
          <w:rFonts w:hAnsi="宋体"/>
          <w:sz w:val="24"/>
          <w:szCs w:val="24"/>
        </w:rPr>
        <w:t>付款方式：</w:t>
      </w:r>
      <w:bookmarkEnd w:id="20"/>
      <w:bookmarkEnd w:id="21"/>
      <w:r>
        <w:rPr>
          <w:rFonts w:hint="eastAsia" w:hAnsi="宋体"/>
          <w:spacing w:val="-6"/>
          <w:kern w:val="0"/>
          <w:sz w:val="24"/>
          <w:szCs w:val="24"/>
        </w:rPr>
        <w:t xml:space="preserve">①合同签订后且具备实施条件后7个工作日内，采购人在收到发票及履约保证金后向供应商付合同总价40%作为预付款； </w:t>
      </w:r>
      <w:r>
        <w:rPr>
          <w:rFonts w:hint="eastAsia" w:ascii="宋体" w:hAnsi="宋体" w:cs="宋体"/>
          <w:spacing w:val="-6"/>
          <w:kern w:val="0"/>
          <w:sz w:val="24"/>
          <w:szCs w:val="24"/>
        </w:rPr>
        <w:t xml:space="preserve"> ②待产品到场</w:t>
      </w:r>
      <w:r>
        <w:rPr>
          <w:rFonts w:hint="eastAsia" w:ascii="宋体" w:hAnsi="宋体" w:cs="宋体"/>
          <w:spacing w:val="-6"/>
          <w:kern w:val="0"/>
          <w:sz w:val="24"/>
          <w:szCs w:val="24"/>
          <w:lang w:val="en-US" w:eastAsia="zh-CN"/>
        </w:rPr>
        <w:t>完成</w:t>
      </w:r>
      <w:r>
        <w:rPr>
          <w:rFonts w:hint="eastAsia" w:ascii="宋体" w:hAnsi="宋体" w:cs="宋体"/>
          <w:spacing w:val="-6"/>
          <w:kern w:val="0"/>
          <w:sz w:val="24"/>
          <w:szCs w:val="24"/>
        </w:rPr>
        <w:t>安装调试</w:t>
      </w:r>
      <w:r>
        <w:rPr>
          <w:rFonts w:hint="eastAsia" w:ascii="宋体" w:hAnsi="宋体" w:cs="宋体"/>
          <w:spacing w:val="-6"/>
          <w:kern w:val="0"/>
          <w:sz w:val="24"/>
          <w:szCs w:val="24"/>
          <w:lang w:val="en-US" w:eastAsia="zh-CN"/>
        </w:rPr>
        <w:t>并经</w:t>
      </w:r>
      <w:r>
        <w:rPr>
          <w:rFonts w:hint="eastAsia" w:hAnsi="宋体" w:cs="宋体"/>
          <w:spacing w:val="-6"/>
          <w:kern w:val="0"/>
          <w:sz w:val="24"/>
          <w:szCs w:val="24"/>
          <w:lang w:val="en-US" w:eastAsia="zh-CN"/>
        </w:rPr>
        <w:t>甲方验收</w:t>
      </w:r>
      <w:r>
        <w:rPr>
          <w:rFonts w:hint="eastAsia" w:ascii="宋体" w:hAnsi="宋体" w:cs="宋体"/>
          <w:spacing w:val="-6"/>
          <w:kern w:val="0"/>
          <w:sz w:val="24"/>
          <w:szCs w:val="24"/>
        </w:rPr>
        <w:t>合格后，付至</w:t>
      </w:r>
      <w:r>
        <w:rPr>
          <w:rFonts w:hint="eastAsia" w:ascii="宋体" w:hAnsi="宋体" w:cs="宋体"/>
          <w:spacing w:val="-6"/>
          <w:kern w:val="0"/>
          <w:sz w:val="24"/>
          <w:szCs w:val="24"/>
          <w:lang w:val="en-US" w:eastAsia="zh-CN"/>
        </w:rPr>
        <w:t>结算价</w:t>
      </w:r>
      <w:r>
        <w:rPr>
          <w:rFonts w:hint="eastAsia" w:ascii="宋体" w:hAnsi="宋体" w:cs="宋体"/>
          <w:spacing w:val="-6"/>
          <w:kern w:val="0"/>
          <w:sz w:val="24"/>
          <w:szCs w:val="24"/>
        </w:rPr>
        <w:t>的80%；</w:t>
      </w:r>
      <w:r>
        <w:rPr>
          <w:rFonts w:hint="eastAsia" w:hAnsi="宋体"/>
          <w:spacing w:val="-6"/>
          <w:kern w:val="0"/>
          <w:sz w:val="24"/>
          <w:szCs w:val="24"/>
        </w:rPr>
        <w:t>③</w:t>
      </w:r>
      <w:r>
        <w:rPr>
          <w:rFonts w:hint="eastAsia" w:hAnsi="宋体"/>
          <w:sz w:val="24"/>
          <w:szCs w:val="24"/>
        </w:rPr>
        <w:t>项目总包工程竣工验收完毕后一次性支付余款。</w:t>
      </w:r>
    </w:p>
    <w:p w14:paraId="46DA4490">
      <w:pPr>
        <w:tabs>
          <w:tab w:val="left" w:pos="3009"/>
        </w:tabs>
        <w:snapToGrid w:val="0"/>
        <w:spacing w:line="440" w:lineRule="exact"/>
        <w:ind w:firstLine="482" w:firstLineChars="200"/>
        <w:rPr>
          <w:rFonts w:ascii="宋体" w:cs="宋体"/>
          <w:b/>
          <w:bCs/>
          <w:sz w:val="24"/>
          <w:szCs w:val="24"/>
        </w:rPr>
      </w:pPr>
      <w:r>
        <w:rPr>
          <w:rFonts w:ascii="宋体" w:hAnsi="宋体" w:cs="宋体"/>
          <w:b/>
          <w:bCs/>
          <w:sz w:val="24"/>
          <w:szCs w:val="24"/>
        </w:rPr>
        <w:t>十</w:t>
      </w:r>
      <w:r>
        <w:rPr>
          <w:rFonts w:hint="eastAsia" w:ascii="宋体" w:hAnsi="宋体" w:cs="宋体"/>
          <w:b/>
          <w:bCs/>
          <w:sz w:val="24"/>
          <w:szCs w:val="24"/>
        </w:rPr>
        <w:t>二</w:t>
      </w:r>
      <w:r>
        <w:rPr>
          <w:rFonts w:ascii="宋体" w:hAnsi="宋体" w:cs="宋体"/>
          <w:b/>
          <w:bCs/>
          <w:sz w:val="24"/>
          <w:szCs w:val="24"/>
        </w:rPr>
        <w:t>、税费</w:t>
      </w:r>
      <w:r>
        <w:rPr>
          <w:rFonts w:ascii="宋体" w:hAnsi="宋体" w:cs="宋体"/>
          <w:b/>
          <w:bCs/>
          <w:sz w:val="24"/>
          <w:szCs w:val="24"/>
        </w:rPr>
        <w:tab/>
      </w:r>
    </w:p>
    <w:p w14:paraId="6E0721F3">
      <w:pPr>
        <w:snapToGrid w:val="0"/>
        <w:spacing w:line="440" w:lineRule="exact"/>
        <w:ind w:firstLine="480" w:firstLineChars="200"/>
        <w:rPr>
          <w:rFonts w:ascii="宋体" w:hAnsi="宋体" w:cs="宋体"/>
          <w:sz w:val="24"/>
          <w:szCs w:val="24"/>
        </w:rPr>
      </w:pPr>
      <w:r>
        <w:rPr>
          <w:rFonts w:ascii="宋体" w:hAnsi="宋体" w:cs="宋体"/>
          <w:sz w:val="24"/>
          <w:szCs w:val="24"/>
        </w:rPr>
        <w:t>本合同执行中相关的一切税费均由乙方负担。</w:t>
      </w:r>
    </w:p>
    <w:p w14:paraId="51BE532A">
      <w:pPr>
        <w:tabs>
          <w:tab w:val="left" w:pos="3009"/>
        </w:tabs>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十三、质量要求</w:t>
      </w:r>
    </w:p>
    <w:p w14:paraId="1D2C044A">
      <w:pPr>
        <w:tabs>
          <w:tab w:val="left" w:pos="3009"/>
        </w:tabs>
        <w:snapToGrid w:val="0"/>
        <w:spacing w:line="44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产品的设计及制造质量均应符合最新国家、部委、行业有关标准规范及招标文件技术要求。</w:t>
      </w:r>
    </w:p>
    <w:p w14:paraId="3A073A38">
      <w:pPr>
        <w:tabs>
          <w:tab w:val="left" w:pos="3009"/>
        </w:tabs>
        <w:snapToGrid w:val="0"/>
        <w:spacing w:line="440" w:lineRule="exact"/>
        <w:ind w:firstLine="480" w:firstLineChars="200"/>
        <w:rPr>
          <w:rFonts w:ascii="宋体" w:hAnsi="宋体" w:cs="宋体"/>
          <w:sz w:val="24"/>
          <w:szCs w:val="24"/>
        </w:rPr>
      </w:pPr>
      <w:r>
        <w:rPr>
          <w:rFonts w:ascii="宋体" w:hAnsi="宋体" w:cs="宋体"/>
          <w:sz w:val="24"/>
          <w:szCs w:val="24"/>
        </w:rPr>
        <w:t>2.、乙方应保证所供货物是全新的、未使用过的，完全符合合同规定的质量、 规格和性能要求。乙方应保证其货物在正确安装、正常使用和保养下，在其使用寿命内的正常使用。在货物最终验收通过后的质量保证期内，乙方应对由于设计、制造或材料的缺陷而产生的故障负全责。</w:t>
      </w:r>
    </w:p>
    <w:p w14:paraId="7A234F01">
      <w:pPr>
        <w:tabs>
          <w:tab w:val="left" w:pos="3009"/>
        </w:tabs>
        <w:snapToGrid w:val="0"/>
        <w:spacing w:line="44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根据商检局或有关部门检验结果， 在质量保证期内，如果货物的数量、质量或规格与合同不符，或证实货物是有缺陷的，包括潜在的缺陷或使用了不符合要求的材料等，乙方应负责解决并负责包修、包换、包退，甲方保留相应的索赔权利。</w:t>
      </w:r>
    </w:p>
    <w:p w14:paraId="056A0320">
      <w:pPr>
        <w:tabs>
          <w:tab w:val="left" w:pos="3009"/>
        </w:tabs>
        <w:snapToGrid w:val="0"/>
        <w:spacing w:line="440" w:lineRule="exact"/>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乙方在收到通知后应免费维修或更换有缺陷的货物或部件。</w:t>
      </w:r>
    </w:p>
    <w:p w14:paraId="201DE6D1">
      <w:pPr>
        <w:tabs>
          <w:tab w:val="left" w:pos="3009"/>
        </w:tabs>
        <w:snapToGrid w:val="0"/>
        <w:spacing w:line="440" w:lineRule="exact"/>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如果乙方在收到通知后没有及时弥补缺陷，甲方可采取必要的补救措施， 但其风险和费用将由乙方承担， 甲方根据合同规定对乙方行使的其它权利不受影响。</w:t>
      </w:r>
    </w:p>
    <w:p w14:paraId="3DD33C6F">
      <w:pPr>
        <w:pStyle w:val="11"/>
        <w:snapToGrid w:val="0"/>
        <w:spacing w:line="440" w:lineRule="exact"/>
        <w:ind w:firstLine="482" w:firstLineChars="200"/>
        <w:rPr>
          <w:rFonts w:hAnsi="宋体" w:cs="Times New Roman"/>
          <w:sz w:val="24"/>
          <w:szCs w:val="24"/>
        </w:rPr>
      </w:pPr>
      <w:r>
        <w:rPr>
          <w:rFonts w:hAnsi="宋体"/>
          <w:b/>
          <w:bCs/>
          <w:sz w:val="24"/>
          <w:szCs w:val="24"/>
        </w:rPr>
        <w:t>十</w:t>
      </w:r>
      <w:r>
        <w:rPr>
          <w:rFonts w:hint="eastAsia" w:hAnsi="宋体"/>
          <w:b/>
          <w:bCs/>
          <w:sz w:val="24"/>
          <w:szCs w:val="24"/>
        </w:rPr>
        <w:t>四</w:t>
      </w:r>
      <w:r>
        <w:rPr>
          <w:rFonts w:hAnsi="宋体"/>
          <w:b/>
          <w:bCs/>
          <w:sz w:val="24"/>
          <w:szCs w:val="24"/>
        </w:rPr>
        <w:t>、质量保证及售后服务</w:t>
      </w:r>
    </w:p>
    <w:p w14:paraId="160B69F8">
      <w:pPr>
        <w:pStyle w:val="11"/>
        <w:snapToGrid w:val="0"/>
        <w:spacing w:line="440" w:lineRule="exact"/>
        <w:ind w:firstLine="480" w:firstLineChars="200"/>
        <w:rPr>
          <w:rFonts w:hAnsi="宋体" w:cs="Times New Roman"/>
          <w:sz w:val="24"/>
          <w:szCs w:val="24"/>
        </w:rPr>
      </w:pPr>
      <w:r>
        <w:rPr>
          <w:rFonts w:hAnsi="宋体"/>
          <w:sz w:val="24"/>
          <w:szCs w:val="24"/>
        </w:rPr>
        <w:t>1、乙方应按招标文件规定的货物性能、技术要求、质量标准向甲方提供未经使用的全新产品。</w:t>
      </w:r>
    </w:p>
    <w:p w14:paraId="62C1F15C">
      <w:pPr>
        <w:pStyle w:val="11"/>
        <w:snapToGrid w:val="0"/>
        <w:spacing w:line="440" w:lineRule="exact"/>
        <w:ind w:firstLine="480" w:firstLineChars="200"/>
        <w:rPr>
          <w:rFonts w:hAnsi="宋体" w:cs="Times New Roman"/>
          <w:sz w:val="24"/>
          <w:szCs w:val="24"/>
        </w:rPr>
      </w:pPr>
      <w:r>
        <w:rPr>
          <w:rFonts w:hAnsi="宋体"/>
          <w:sz w:val="24"/>
          <w:szCs w:val="24"/>
        </w:rPr>
        <w:t>2、乙方提供的货物在质保期限内因货物本身的质量问题发生故障，乙方应负责免费更换。对达不到技术要求者，根据实际情况，经双方协商，可按以下办法处理：</w:t>
      </w:r>
    </w:p>
    <w:p w14:paraId="25249DB1">
      <w:pPr>
        <w:pStyle w:val="11"/>
        <w:snapToGrid w:val="0"/>
        <w:spacing w:line="440" w:lineRule="exact"/>
        <w:ind w:firstLine="480" w:firstLineChars="200"/>
        <w:rPr>
          <w:rFonts w:hAnsi="宋体" w:cs="Times New Roman"/>
          <w:sz w:val="24"/>
          <w:szCs w:val="24"/>
        </w:rPr>
      </w:pPr>
      <w:r>
        <w:rPr>
          <w:rFonts w:hAnsi="宋体"/>
          <w:sz w:val="24"/>
          <w:szCs w:val="24"/>
        </w:rPr>
        <w:t>（1）更换：由乙方承担所发生的全部费用。</w:t>
      </w:r>
    </w:p>
    <w:p w14:paraId="5E0D8766">
      <w:pPr>
        <w:pStyle w:val="11"/>
        <w:snapToGrid w:val="0"/>
        <w:spacing w:line="440" w:lineRule="exact"/>
        <w:ind w:firstLine="480" w:firstLineChars="200"/>
        <w:rPr>
          <w:rFonts w:hAnsi="宋体" w:cs="Times New Roman"/>
          <w:sz w:val="24"/>
          <w:szCs w:val="24"/>
        </w:rPr>
      </w:pPr>
      <w:r>
        <w:rPr>
          <w:rFonts w:hAnsi="宋体"/>
          <w:sz w:val="24"/>
          <w:szCs w:val="24"/>
        </w:rPr>
        <w:t>（2）贬值处理：由甲乙双方合议定价。</w:t>
      </w:r>
    </w:p>
    <w:p w14:paraId="27564CD8">
      <w:pPr>
        <w:pStyle w:val="11"/>
        <w:snapToGrid w:val="0"/>
        <w:spacing w:line="440" w:lineRule="exact"/>
        <w:ind w:firstLine="480" w:firstLineChars="200"/>
        <w:rPr>
          <w:rFonts w:hAnsi="宋体" w:cs="Times New Roman"/>
          <w:sz w:val="24"/>
          <w:szCs w:val="24"/>
        </w:rPr>
      </w:pPr>
      <w:r>
        <w:rPr>
          <w:rFonts w:hAnsi="宋体"/>
          <w:sz w:val="24"/>
          <w:szCs w:val="24"/>
        </w:rPr>
        <w:t>（3）退货处理：乙方应退还甲方支付的合同款，同时应承担该货物的直接费用（运输、保险、检验、货款利息及银行手续费等）。</w:t>
      </w:r>
    </w:p>
    <w:p w14:paraId="08DFA7F2">
      <w:pPr>
        <w:pStyle w:val="11"/>
        <w:snapToGrid w:val="0"/>
        <w:spacing w:line="440" w:lineRule="exact"/>
        <w:ind w:firstLine="480" w:firstLineChars="200"/>
        <w:rPr>
          <w:rFonts w:hAnsi="宋体"/>
          <w:b/>
          <w:bCs/>
          <w:sz w:val="24"/>
          <w:szCs w:val="24"/>
        </w:rPr>
      </w:pPr>
      <w:r>
        <w:rPr>
          <w:rFonts w:hAnsi="宋体"/>
          <w:sz w:val="24"/>
          <w:szCs w:val="24"/>
        </w:rPr>
        <w:t>3、</w:t>
      </w:r>
      <w:r>
        <w:rPr>
          <w:rFonts w:hint="eastAsia"/>
          <w:sz w:val="24"/>
          <w:szCs w:val="24"/>
        </w:rPr>
        <w:t>服务响应时间为全年7×24小时随时响应，</w:t>
      </w:r>
      <w:r>
        <w:rPr>
          <w:rFonts w:hint="eastAsia" w:ascii="宋体" w:hAnsi="宋体" w:cs="宋体"/>
          <w:spacing w:val="-6"/>
          <w:sz w:val="24"/>
          <w:szCs w:val="24"/>
        </w:rPr>
        <w:t>质保期内维修响应时间要求在接到采购单位电话报修1个小时内响应，</w:t>
      </w:r>
      <w:r>
        <w:rPr>
          <w:rFonts w:hint="eastAsia" w:hAnsi="宋体" w:cs="宋体"/>
          <w:spacing w:val="-6"/>
          <w:sz w:val="24"/>
          <w:szCs w:val="24"/>
          <w:lang w:val="en-US" w:eastAsia="zh-CN"/>
        </w:rPr>
        <w:t>2</w:t>
      </w:r>
      <w:r>
        <w:rPr>
          <w:rFonts w:hint="eastAsia" w:ascii="宋体" w:hAnsi="宋体" w:cs="宋体"/>
          <w:spacing w:val="-6"/>
          <w:sz w:val="24"/>
          <w:szCs w:val="24"/>
        </w:rPr>
        <w:t>小时内到达现场，24个小时内修复。</w:t>
      </w:r>
    </w:p>
    <w:p w14:paraId="01B68FE4">
      <w:pPr>
        <w:pStyle w:val="11"/>
        <w:snapToGrid w:val="0"/>
        <w:spacing w:line="440" w:lineRule="exact"/>
        <w:ind w:firstLine="482" w:firstLineChars="200"/>
        <w:rPr>
          <w:rFonts w:hAnsi="宋体" w:cs="Times New Roman"/>
          <w:b/>
          <w:bCs/>
          <w:sz w:val="24"/>
          <w:szCs w:val="24"/>
        </w:rPr>
      </w:pPr>
      <w:r>
        <w:rPr>
          <w:rFonts w:hAnsi="宋体"/>
          <w:b/>
          <w:bCs/>
          <w:sz w:val="24"/>
          <w:szCs w:val="24"/>
        </w:rPr>
        <w:t>十</w:t>
      </w:r>
      <w:r>
        <w:rPr>
          <w:rFonts w:hint="eastAsia" w:hAnsi="宋体"/>
          <w:b/>
          <w:bCs/>
          <w:sz w:val="24"/>
          <w:szCs w:val="24"/>
        </w:rPr>
        <w:t>五</w:t>
      </w:r>
      <w:r>
        <w:rPr>
          <w:rFonts w:hAnsi="宋体"/>
          <w:b/>
          <w:bCs/>
          <w:sz w:val="24"/>
          <w:szCs w:val="24"/>
        </w:rPr>
        <w:t>、</w:t>
      </w:r>
      <w:r>
        <w:rPr>
          <w:rFonts w:hint="eastAsia" w:hAnsi="宋体"/>
          <w:b/>
          <w:bCs/>
          <w:sz w:val="24"/>
          <w:szCs w:val="24"/>
        </w:rPr>
        <w:t>安装、</w:t>
      </w:r>
      <w:r>
        <w:rPr>
          <w:rFonts w:hAnsi="宋体"/>
          <w:b/>
          <w:bCs/>
          <w:sz w:val="24"/>
          <w:szCs w:val="24"/>
        </w:rPr>
        <w:t>调试和验收</w:t>
      </w:r>
    </w:p>
    <w:p w14:paraId="0ABE6312">
      <w:pPr>
        <w:pStyle w:val="11"/>
        <w:snapToGrid w:val="0"/>
        <w:spacing w:line="440" w:lineRule="exact"/>
        <w:ind w:firstLine="480" w:firstLineChars="200"/>
        <w:rPr>
          <w:rFonts w:hAnsi="宋体" w:cs="Times New Roman"/>
          <w:sz w:val="24"/>
          <w:szCs w:val="24"/>
        </w:rPr>
      </w:pPr>
      <w:r>
        <w:rPr>
          <w:rFonts w:hAnsi="宋体"/>
          <w:sz w:val="24"/>
          <w:szCs w:val="24"/>
        </w:rPr>
        <w:t>1、乙方交货前应对产品作出全面检查和对验收文件进行整理，并列出清单，作为甲方验收和使用的技术条件依据，检验的结果应随货物交甲方。</w:t>
      </w:r>
    </w:p>
    <w:p w14:paraId="437B8C5C">
      <w:pPr>
        <w:pStyle w:val="11"/>
        <w:snapToGrid w:val="0"/>
        <w:spacing w:line="440" w:lineRule="exact"/>
        <w:ind w:firstLine="480" w:firstLineChars="200"/>
        <w:rPr>
          <w:rFonts w:hAnsi="宋体" w:cs="Times New Roman"/>
          <w:sz w:val="24"/>
          <w:szCs w:val="24"/>
        </w:rPr>
      </w:pPr>
      <w:r>
        <w:rPr>
          <w:rFonts w:hAnsi="宋体"/>
          <w:sz w:val="24"/>
          <w:szCs w:val="24"/>
        </w:rPr>
        <w:t>2、乙方安装完毕后需进行调试，直到符合技术要求，甲方才</w:t>
      </w:r>
      <w:r>
        <w:rPr>
          <w:rFonts w:hint="eastAsia" w:hAnsi="宋体"/>
          <w:sz w:val="24"/>
          <w:szCs w:val="24"/>
        </w:rPr>
        <w:t>作</w:t>
      </w:r>
      <w:r>
        <w:rPr>
          <w:rFonts w:hAnsi="宋体"/>
          <w:sz w:val="24"/>
          <w:szCs w:val="24"/>
        </w:rPr>
        <w:t>最终验收。</w:t>
      </w:r>
    </w:p>
    <w:p w14:paraId="3D482FB8">
      <w:pPr>
        <w:pStyle w:val="11"/>
        <w:snapToGrid w:val="0"/>
        <w:spacing w:line="440" w:lineRule="exact"/>
        <w:ind w:firstLine="480" w:firstLineChars="200"/>
        <w:rPr>
          <w:rFonts w:hAnsi="宋体"/>
          <w:sz w:val="24"/>
          <w:szCs w:val="24"/>
        </w:rPr>
      </w:pPr>
      <w:r>
        <w:rPr>
          <w:rFonts w:hint="eastAsia" w:hAnsi="宋体"/>
          <w:sz w:val="24"/>
          <w:szCs w:val="24"/>
        </w:rPr>
        <w:t>3、</w:t>
      </w:r>
      <w:r>
        <w:rPr>
          <w:rFonts w:hAnsi="宋体"/>
          <w:sz w:val="24"/>
          <w:szCs w:val="24"/>
        </w:rPr>
        <w:t>验收</w:t>
      </w:r>
      <w:r>
        <w:rPr>
          <w:rFonts w:hint="eastAsia" w:hAnsi="宋体"/>
          <w:sz w:val="24"/>
          <w:szCs w:val="24"/>
        </w:rPr>
        <w:t>由</w:t>
      </w:r>
      <w:r>
        <w:rPr>
          <w:rFonts w:hAnsi="宋体"/>
          <w:sz w:val="24"/>
          <w:szCs w:val="24"/>
        </w:rPr>
        <w:t>甲方</w:t>
      </w:r>
      <w:r>
        <w:rPr>
          <w:rFonts w:hint="eastAsia" w:hAnsi="宋体"/>
          <w:sz w:val="24"/>
          <w:szCs w:val="24"/>
        </w:rPr>
        <w:t>组织</w:t>
      </w:r>
      <w:r>
        <w:rPr>
          <w:rFonts w:hAnsi="宋体"/>
          <w:sz w:val="24"/>
          <w:szCs w:val="24"/>
        </w:rPr>
        <w:t>，验收时乙方必须在现场，验收完毕后作出验收结果报告</w:t>
      </w:r>
      <w:r>
        <w:rPr>
          <w:rFonts w:hint="eastAsia" w:hAnsi="宋体"/>
          <w:sz w:val="24"/>
          <w:szCs w:val="24"/>
        </w:rPr>
        <w:t>。</w:t>
      </w:r>
    </w:p>
    <w:p w14:paraId="3C7F2E3E">
      <w:pPr>
        <w:pStyle w:val="11"/>
        <w:snapToGrid w:val="0"/>
        <w:spacing w:line="440" w:lineRule="exact"/>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在安装过程中，建筑内装饰装修如有损坏的，由乙方无偿负责恢复原状，否则甲方验收不予通过。</w:t>
      </w:r>
    </w:p>
    <w:p w14:paraId="00033AAC">
      <w:pPr>
        <w:pStyle w:val="11"/>
        <w:snapToGrid w:val="0"/>
        <w:spacing w:line="440" w:lineRule="exact"/>
        <w:ind w:firstLine="480" w:firstLineChars="200"/>
        <w:rPr>
          <w:rFonts w:hAnsi="宋体"/>
          <w:sz w:val="24"/>
          <w:szCs w:val="24"/>
        </w:rPr>
      </w:pPr>
      <w:r>
        <w:rPr>
          <w:rFonts w:hint="eastAsia" w:hAnsi="宋体"/>
          <w:sz w:val="24"/>
          <w:szCs w:val="24"/>
        </w:rPr>
        <w:t>5、</w:t>
      </w:r>
      <w:r>
        <w:rPr>
          <w:rFonts w:hint="eastAsia" w:ascii="Times New Roman" w:hAnsi="Times New Roman" w:cs="Times New Roman"/>
          <w:kern w:val="0"/>
          <w:sz w:val="24"/>
          <w:szCs w:val="24"/>
        </w:rPr>
        <w:t>安装人员的住宿、餐饮、交通等费用均由乙方自行承担。</w:t>
      </w:r>
    </w:p>
    <w:p w14:paraId="272A6A5B">
      <w:pPr>
        <w:pStyle w:val="11"/>
        <w:snapToGrid w:val="0"/>
        <w:spacing w:line="440" w:lineRule="exact"/>
        <w:ind w:firstLine="482" w:firstLineChars="200"/>
        <w:rPr>
          <w:rFonts w:hAnsi="宋体" w:cs="Times New Roman"/>
          <w:b/>
          <w:bCs/>
          <w:sz w:val="24"/>
          <w:szCs w:val="24"/>
        </w:rPr>
      </w:pPr>
      <w:r>
        <w:rPr>
          <w:rFonts w:hAnsi="宋体"/>
          <w:b/>
          <w:bCs/>
          <w:sz w:val="24"/>
          <w:szCs w:val="24"/>
        </w:rPr>
        <w:t>十</w:t>
      </w:r>
      <w:r>
        <w:rPr>
          <w:rFonts w:hint="eastAsia" w:hAnsi="宋体"/>
          <w:b/>
          <w:bCs/>
          <w:sz w:val="24"/>
          <w:szCs w:val="24"/>
        </w:rPr>
        <w:t>六</w:t>
      </w:r>
      <w:r>
        <w:rPr>
          <w:rFonts w:hAnsi="宋体"/>
          <w:b/>
          <w:bCs/>
          <w:sz w:val="24"/>
          <w:szCs w:val="24"/>
        </w:rPr>
        <w:t>、货物包装、发运及运输</w:t>
      </w:r>
    </w:p>
    <w:p w14:paraId="63C3F23D">
      <w:pPr>
        <w:pStyle w:val="11"/>
        <w:snapToGrid w:val="0"/>
        <w:spacing w:line="440" w:lineRule="exact"/>
        <w:ind w:firstLine="480" w:firstLineChars="200"/>
        <w:rPr>
          <w:rFonts w:hAnsi="宋体" w:cs="Times New Roman"/>
          <w:sz w:val="24"/>
          <w:szCs w:val="24"/>
        </w:rPr>
      </w:pPr>
      <w:r>
        <w:rPr>
          <w:rFonts w:hAnsi="宋体"/>
          <w:sz w:val="24"/>
          <w:szCs w:val="24"/>
        </w:rPr>
        <w:t>1、乙方应在货物发运前对其进行满足运输距离、防潮、防震、防锈和防破损装卸等要求包装，以保证货物安全运达甲方指定地点。</w:t>
      </w:r>
    </w:p>
    <w:p w14:paraId="6A170B50">
      <w:pPr>
        <w:pStyle w:val="11"/>
        <w:snapToGrid w:val="0"/>
        <w:spacing w:line="440" w:lineRule="exact"/>
        <w:ind w:firstLine="480" w:firstLineChars="200"/>
        <w:rPr>
          <w:rFonts w:hAnsi="宋体" w:cs="Times New Roman"/>
          <w:sz w:val="24"/>
          <w:szCs w:val="24"/>
        </w:rPr>
      </w:pPr>
      <w:r>
        <w:rPr>
          <w:rFonts w:hAnsi="宋体"/>
          <w:sz w:val="24"/>
          <w:szCs w:val="24"/>
        </w:rPr>
        <w:t>2、使用说明书、质量检验证明书、随配附件和工具以及清单一并附于货物内。</w:t>
      </w:r>
    </w:p>
    <w:p w14:paraId="33920537">
      <w:pPr>
        <w:pStyle w:val="11"/>
        <w:snapToGrid w:val="0"/>
        <w:spacing w:line="440" w:lineRule="exact"/>
        <w:ind w:firstLine="480" w:firstLineChars="200"/>
        <w:rPr>
          <w:rFonts w:hAnsi="宋体" w:cs="Times New Roman"/>
          <w:sz w:val="24"/>
          <w:szCs w:val="24"/>
        </w:rPr>
      </w:pPr>
      <w:r>
        <w:rPr>
          <w:rFonts w:hAnsi="宋体"/>
          <w:sz w:val="24"/>
          <w:szCs w:val="24"/>
        </w:rPr>
        <w:t>3、乙方在货物发运手续办理完毕后24小时内或货到甲方24小时前通知甲方，以准备接货。</w:t>
      </w:r>
    </w:p>
    <w:p w14:paraId="0185CCA1">
      <w:pPr>
        <w:pStyle w:val="11"/>
        <w:snapToGrid w:val="0"/>
        <w:spacing w:line="440" w:lineRule="exact"/>
        <w:ind w:firstLine="480" w:firstLineChars="200"/>
        <w:rPr>
          <w:rFonts w:hAnsi="宋体" w:cs="Times New Roman"/>
          <w:sz w:val="24"/>
          <w:szCs w:val="24"/>
        </w:rPr>
      </w:pPr>
      <w:r>
        <w:rPr>
          <w:rFonts w:hAnsi="宋体"/>
          <w:sz w:val="24"/>
          <w:szCs w:val="24"/>
        </w:rPr>
        <w:t>4、货物在</w:t>
      </w:r>
      <w:r>
        <w:rPr>
          <w:rFonts w:hint="eastAsia" w:hAnsi="宋体"/>
          <w:sz w:val="24"/>
          <w:szCs w:val="24"/>
        </w:rPr>
        <w:t>竣工验收</w:t>
      </w:r>
      <w:r>
        <w:rPr>
          <w:rFonts w:hAnsi="宋体"/>
          <w:sz w:val="24"/>
          <w:szCs w:val="24"/>
        </w:rPr>
        <w:t>前发生的风险均由乙方负责。</w:t>
      </w:r>
    </w:p>
    <w:p w14:paraId="7A8258EB">
      <w:pPr>
        <w:pStyle w:val="11"/>
        <w:snapToGrid w:val="0"/>
        <w:spacing w:line="440" w:lineRule="exact"/>
        <w:ind w:firstLine="482" w:firstLineChars="200"/>
        <w:rPr>
          <w:rFonts w:hAnsi="宋体" w:cs="Times New Roman"/>
          <w:b/>
          <w:bCs/>
          <w:sz w:val="24"/>
          <w:szCs w:val="24"/>
        </w:rPr>
      </w:pPr>
      <w:r>
        <w:rPr>
          <w:rFonts w:hAnsi="宋体"/>
          <w:b/>
          <w:bCs/>
          <w:sz w:val="24"/>
          <w:szCs w:val="24"/>
        </w:rPr>
        <w:t>十</w:t>
      </w:r>
      <w:r>
        <w:rPr>
          <w:rFonts w:hint="eastAsia" w:hAnsi="宋体"/>
          <w:b/>
          <w:bCs/>
          <w:sz w:val="24"/>
          <w:szCs w:val="24"/>
        </w:rPr>
        <w:t>七</w:t>
      </w:r>
      <w:r>
        <w:rPr>
          <w:rFonts w:hAnsi="宋体"/>
          <w:b/>
          <w:bCs/>
          <w:sz w:val="24"/>
          <w:szCs w:val="24"/>
        </w:rPr>
        <w:t>、违约责任</w:t>
      </w:r>
    </w:p>
    <w:p w14:paraId="01219064">
      <w:pPr>
        <w:pStyle w:val="11"/>
        <w:snapToGrid w:val="0"/>
        <w:spacing w:line="440" w:lineRule="exact"/>
        <w:ind w:firstLine="480" w:firstLineChars="200"/>
        <w:rPr>
          <w:rFonts w:hAnsi="宋体" w:cs="Times New Roman"/>
          <w:sz w:val="24"/>
          <w:szCs w:val="24"/>
        </w:rPr>
      </w:pPr>
      <w:r>
        <w:rPr>
          <w:rFonts w:hAnsi="宋体"/>
          <w:sz w:val="24"/>
          <w:szCs w:val="24"/>
        </w:rPr>
        <w:t>1、甲方无正当理由拒收货物的，甲方向乙方偿付拒收货款总值的20%违约金。</w:t>
      </w:r>
    </w:p>
    <w:p w14:paraId="2AE8D439">
      <w:pPr>
        <w:pStyle w:val="11"/>
        <w:snapToGrid w:val="0"/>
        <w:spacing w:line="440" w:lineRule="exact"/>
        <w:ind w:firstLine="480" w:firstLineChars="200"/>
        <w:rPr>
          <w:rFonts w:hAnsi="宋体" w:cs="Times New Roman"/>
          <w:sz w:val="24"/>
          <w:szCs w:val="24"/>
        </w:rPr>
      </w:pPr>
      <w:r>
        <w:rPr>
          <w:rFonts w:hAnsi="宋体"/>
          <w:sz w:val="24"/>
          <w:szCs w:val="24"/>
        </w:rPr>
        <w:t>2、甲方无故逾期验收和办理货款支付手续的,甲方应按逾期付款</w:t>
      </w:r>
      <w:r>
        <w:rPr>
          <w:rFonts w:hint="eastAsia" w:hAnsi="宋体"/>
          <w:sz w:val="24"/>
          <w:szCs w:val="24"/>
        </w:rPr>
        <w:t>金额每日万分之五</w:t>
      </w:r>
      <w:r>
        <w:rPr>
          <w:rFonts w:hAnsi="宋体"/>
          <w:sz w:val="24"/>
          <w:szCs w:val="24"/>
        </w:rPr>
        <w:t>向乙方支付违约金。</w:t>
      </w:r>
    </w:p>
    <w:p w14:paraId="497EF158">
      <w:pPr>
        <w:pStyle w:val="11"/>
        <w:snapToGrid w:val="0"/>
        <w:spacing w:line="440" w:lineRule="exact"/>
        <w:ind w:firstLine="480" w:firstLineChars="200"/>
        <w:rPr>
          <w:rFonts w:hAnsi="宋体"/>
          <w:sz w:val="24"/>
          <w:szCs w:val="24"/>
        </w:rPr>
      </w:pPr>
      <w:r>
        <w:rPr>
          <w:rFonts w:hAnsi="宋体"/>
          <w:sz w:val="24"/>
          <w:szCs w:val="24"/>
        </w:rPr>
        <w:t>3、乙方逾期交付货物的，乙方应按</w:t>
      </w:r>
      <w:r>
        <w:rPr>
          <w:rFonts w:hint="eastAsia" w:hAnsi="宋体"/>
          <w:sz w:val="24"/>
          <w:szCs w:val="24"/>
        </w:rPr>
        <w:t>逾期交付金额每日万分之五</w:t>
      </w:r>
      <w:r>
        <w:rPr>
          <w:rFonts w:hAnsi="宋体"/>
          <w:sz w:val="24"/>
          <w:szCs w:val="24"/>
        </w:rPr>
        <w:t xml:space="preserve">向甲方支付违约金，由甲方从待付货款中扣除。逾期超过约定日期30个工作日不能交货的，甲方可解除本合同。乙方因逾期交货或因其他违约行为导致甲方解除合同的，乙方应向甲方支付合同总值的20%的违约金，如造成甲方损失超过违约金的，超出部分由乙方继续承担赔偿责任。 </w:t>
      </w:r>
    </w:p>
    <w:p w14:paraId="63518665">
      <w:pPr>
        <w:pStyle w:val="11"/>
        <w:snapToGrid w:val="0"/>
        <w:spacing w:line="440" w:lineRule="exact"/>
        <w:ind w:firstLine="480" w:firstLineChars="200"/>
        <w:rPr>
          <w:rFonts w:hAnsi="宋体"/>
          <w:sz w:val="24"/>
          <w:szCs w:val="24"/>
        </w:rPr>
      </w:pPr>
      <w:r>
        <w:rPr>
          <w:rFonts w:hAnsi="宋体"/>
          <w:sz w:val="24"/>
          <w:szCs w:val="24"/>
        </w:rPr>
        <w:t xml:space="preserve">4、乙方所交的货物品种、型号、规格、技术参数、质量不符合合同规定及招标文件规定标准的，甲方有权拒收该货物，乙方愿意更换货物但逾期交货的，按乙方逾期交货处理。乙方拒绝更换货物的，甲方可单方面解除合同。 </w:t>
      </w:r>
    </w:p>
    <w:p w14:paraId="36085856">
      <w:pPr>
        <w:pStyle w:val="11"/>
        <w:snapToGrid w:val="0"/>
        <w:spacing w:line="440" w:lineRule="exact"/>
        <w:ind w:firstLine="480" w:firstLineChars="200"/>
        <w:rPr>
          <w:rFonts w:hAnsi="宋体"/>
          <w:sz w:val="24"/>
          <w:szCs w:val="24"/>
        </w:rPr>
      </w:pPr>
      <w:r>
        <w:rPr>
          <w:rFonts w:hint="eastAsia" w:hAnsi="宋体"/>
          <w:sz w:val="24"/>
          <w:szCs w:val="24"/>
        </w:rPr>
        <w:t>5</w:t>
      </w:r>
      <w:r>
        <w:rPr>
          <w:rFonts w:hAnsi="宋体"/>
          <w:sz w:val="24"/>
          <w:szCs w:val="24"/>
        </w:rPr>
        <w:t>、若发生纠纷，由违约方赔偿守约方因纠纷所支付的费用（包括但不限于律师费、差旅费、诉讼费、保全费、鉴定费、评估费等）</w:t>
      </w:r>
      <w:r>
        <w:rPr>
          <w:rFonts w:hint="eastAsia" w:hAnsi="宋体"/>
          <w:sz w:val="24"/>
          <w:szCs w:val="24"/>
        </w:rPr>
        <w:t>。</w:t>
      </w:r>
    </w:p>
    <w:p w14:paraId="2F8F0358">
      <w:pPr>
        <w:pStyle w:val="11"/>
        <w:snapToGrid w:val="0"/>
        <w:spacing w:line="440" w:lineRule="exact"/>
        <w:ind w:firstLine="480" w:firstLineChars="200"/>
        <w:rPr>
          <w:rFonts w:hAnsi="宋体"/>
          <w:sz w:val="24"/>
          <w:szCs w:val="24"/>
        </w:rPr>
      </w:pPr>
      <w:r>
        <w:rPr>
          <w:rFonts w:hint="eastAsia" w:hAnsi="宋体"/>
          <w:sz w:val="24"/>
          <w:szCs w:val="24"/>
        </w:rPr>
        <w:t>6、</w:t>
      </w:r>
      <w:r>
        <w:rPr>
          <w:rFonts w:hAnsi="宋体"/>
          <w:sz w:val="24"/>
          <w:szCs w:val="24"/>
        </w:rPr>
        <w:t>因乙方</w:t>
      </w:r>
      <w:r>
        <w:rPr>
          <w:rFonts w:hint="eastAsia" w:hAnsi="宋体"/>
          <w:sz w:val="24"/>
          <w:szCs w:val="24"/>
        </w:rPr>
        <w:t>货物质量原因造成</w:t>
      </w:r>
      <w:r>
        <w:rPr>
          <w:rFonts w:hAnsi="宋体"/>
          <w:sz w:val="24"/>
          <w:szCs w:val="24"/>
        </w:rPr>
        <w:t>的相应责任由乙方自行承担，由于甲方或其他与双方无关的第三方人员人为损坏以及因不可抗力包括但不限于战争、军事行动、核辐射、叛乱、暴动和自然灾害（洪水、台风（风力17级以上）、雷暴）等导致设备故障无法正常运行的，乙方可免责，但乙方须配合甲方提供相应的技术支持。</w:t>
      </w:r>
    </w:p>
    <w:p w14:paraId="1FBAA0EC">
      <w:pPr>
        <w:pStyle w:val="11"/>
        <w:snapToGrid w:val="0"/>
        <w:spacing w:line="440" w:lineRule="exact"/>
        <w:ind w:firstLine="482" w:firstLineChars="200"/>
        <w:rPr>
          <w:rFonts w:hAnsi="宋体" w:cs="Times New Roman"/>
          <w:b/>
          <w:bCs/>
          <w:sz w:val="24"/>
          <w:szCs w:val="24"/>
        </w:rPr>
      </w:pPr>
      <w:r>
        <w:rPr>
          <w:rFonts w:hAnsi="宋体"/>
          <w:b/>
          <w:bCs/>
          <w:sz w:val="24"/>
          <w:szCs w:val="24"/>
        </w:rPr>
        <w:t>十</w:t>
      </w:r>
      <w:r>
        <w:rPr>
          <w:rFonts w:hint="eastAsia" w:hAnsi="宋体"/>
          <w:b/>
          <w:bCs/>
          <w:sz w:val="24"/>
          <w:szCs w:val="24"/>
        </w:rPr>
        <w:t>八</w:t>
      </w:r>
      <w:r>
        <w:rPr>
          <w:rFonts w:hAnsi="宋体"/>
          <w:b/>
          <w:bCs/>
          <w:sz w:val="24"/>
          <w:szCs w:val="24"/>
        </w:rPr>
        <w:t>、不可抗力事件处理</w:t>
      </w:r>
    </w:p>
    <w:p w14:paraId="218C11DF">
      <w:pPr>
        <w:pStyle w:val="11"/>
        <w:snapToGrid w:val="0"/>
        <w:spacing w:line="440" w:lineRule="exact"/>
        <w:ind w:firstLine="480" w:firstLineChars="200"/>
        <w:rPr>
          <w:rFonts w:hAnsi="宋体" w:cs="Times New Roman"/>
          <w:sz w:val="24"/>
          <w:szCs w:val="24"/>
        </w:rPr>
      </w:pPr>
      <w:r>
        <w:rPr>
          <w:rFonts w:hAnsi="宋体"/>
          <w:sz w:val="24"/>
          <w:szCs w:val="24"/>
        </w:rPr>
        <w:t>1、在合同有效期内，任何一方因不可抗力事件导致不能履行合同，则合同履行期可延长，其延长期与不可抗力影响期相同。</w:t>
      </w:r>
    </w:p>
    <w:p w14:paraId="52D5A227">
      <w:pPr>
        <w:pStyle w:val="11"/>
        <w:snapToGrid w:val="0"/>
        <w:spacing w:line="440" w:lineRule="exact"/>
        <w:ind w:firstLine="480" w:firstLineChars="200"/>
        <w:rPr>
          <w:rFonts w:hAnsi="宋体" w:cs="Times New Roman"/>
          <w:sz w:val="24"/>
          <w:szCs w:val="24"/>
        </w:rPr>
      </w:pPr>
      <w:r>
        <w:rPr>
          <w:rFonts w:hAnsi="宋体"/>
          <w:sz w:val="24"/>
          <w:szCs w:val="24"/>
        </w:rPr>
        <w:t>2、不可抗力事件发生后，应立即通知对方，并寄送有关权威机构出具的证明。</w:t>
      </w:r>
    </w:p>
    <w:p w14:paraId="10AD8922">
      <w:pPr>
        <w:pStyle w:val="11"/>
        <w:snapToGrid w:val="0"/>
        <w:spacing w:line="440" w:lineRule="exact"/>
        <w:ind w:firstLine="480" w:firstLineChars="200"/>
        <w:rPr>
          <w:rFonts w:hAnsi="宋体" w:cs="Times New Roman"/>
          <w:sz w:val="24"/>
          <w:szCs w:val="24"/>
        </w:rPr>
      </w:pPr>
      <w:r>
        <w:rPr>
          <w:rFonts w:hAnsi="宋体"/>
          <w:sz w:val="24"/>
          <w:szCs w:val="24"/>
        </w:rPr>
        <w:t>3、不可抗力事件延续120天以上，双方应通过友好协商，确定是否继续履行合同。</w:t>
      </w:r>
    </w:p>
    <w:p w14:paraId="4DFD736D">
      <w:pPr>
        <w:pStyle w:val="11"/>
        <w:snapToGrid w:val="0"/>
        <w:spacing w:line="440" w:lineRule="exact"/>
        <w:ind w:firstLine="482" w:firstLineChars="200"/>
        <w:rPr>
          <w:rFonts w:hAnsi="宋体" w:cs="Times New Roman"/>
          <w:b/>
          <w:bCs/>
          <w:sz w:val="24"/>
          <w:szCs w:val="24"/>
        </w:rPr>
      </w:pPr>
      <w:r>
        <w:rPr>
          <w:rFonts w:hAnsi="宋体"/>
          <w:b/>
          <w:bCs/>
          <w:sz w:val="24"/>
          <w:szCs w:val="24"/>
        </w:rPr>
        <w:t>十</w:t>
      </w:r>
      <w:r>
        <w:rPr>
          <w:rFonts w:hint="eastAsia" w:hAnsi="宋体"/>
          <w:b/>
          <w:bCs/>
          <w:sz w:val="24"/>
          <w:szCs w:val="24"/>
        </w:rPr>
        <w:t>九</w:t>
      </w:r>
      <w:r>
        <w:rPr>
          <w:rFonts w:hAnsi="宋体"/>
          <w:b/>
          <w:bCs/>
          <w:sz w:val="24"/>
          <w:szCs w:val="24"/>
        </w:rPr>
        <w:t>、解决争议的方法</w:t>
      </w:r>
    </w:p>
    <w:p w14:paraId="3B8E523E">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1、如双方在履行合同时发生纠纷，应协商解决；协商不成时，可提请政府采购管理部门调解；调解不成的通过以下第</w:t>
      </w:r>
      <w:r>
        <w:rPr>
          <w:rFonts w:ascii="宋体" w:hAnsi="宋体" w:cs="宋体"/>
          <w:kern w:val="0"/>
          <w:sz w:val="24"/>
          <w:szCs w:val="24"/>
          <w:u w:val="single"/>
        </w:rPr>
        <w:t>2</w:t>
      </w:r>
      <w:r>
        <w:rPr>
          <w:rFonts w:ascii="宋体" w:hAnsi="宋体" w:cs="宋体"/>
          <w:kern w:val="0"/>
          <w:sz w:val="24"/>
          <w:szCs w:val="24"/>
        </w:rPr>
        <w:t>种方式解决：</w:t>
      </w:r>
    </w:p>
    <w:p w14:paraId="0EB4F121">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（1）提交台州仲裁委员会仲裁。</w:t>
      </w:r>
    </w:p>
    <w:p w14:paraId="03F04E9D">
      <w:pPr>
        <w:widowControl/>
        <w:spacing w:line="440" w:lineRule="exact"/>
        <w:ind w:firstLine="480" w:firstLineChars="200"/>
        <w:jc w:val="left"/>
        <w:rPr>
          <w:rFonts w:ascii="宋体" w:cs="宋体"/>
          <w:sz w:val="24"/>
          <w:szCs w:val="24"/>
        </w:rPr>
      </w:pPr>
      <w:r>
        <w:rPr>
          <w:rFonts w:ascii="宋体" w:hAnsi="宋体" w:cs="宋体"/>
          <w:kern w:val="0"/>
          <w:sz w:val="24"/>
          <w:szCs w:val="24"/>
        </w:rPr>
        <w:t>（2）依法向</w:t>
      </w:r>
      <w:r>
        <w:rPr>
          <w:rFonts w:hint="eastAsia" w:ascii="宋体" w:hAnsi="宋体" w:cs="宋体"/>
          <w:kern w:val="0"/>
          <w:sz w:val="24"/>
          <w:szCs w:val="24"/>
        </w:rPr>
        <w:t>温岭市</w:t>
      </w:r>
      <w:r>
        <w:rPr>
          <w:rFonts w:ascii="宋体" w:hAnsi="宋体" w:cs="宋体"/>
          <w:kern w:val="0"/>
          <w:sz w:val="24"/>
          <w:szCs w:val="24"/>
        </w:rPr>
        <w:t xml:space="preserve">人民法院提起诉讼。 </w:t>
      </w:r>
    </w:p>
    <w:p w14:paraId="62AAE4CA">
      <w:pPr>
        <w:pStyle w:val="11"/>
        <w:tabs>
          <w:tab w:val="left" w:pos="5790"/>
        </w:tabs>
        <w:snapToGrid w:val="0"/>
        <w:spacing w:line="440" w:lineRule="exact"/>
        <w:ind w:firstLine="482" w:firstLineChars="200"/>
        <w:rPr>
          <w:rFonts w:hAnsi="宋体" w:cs="Times New Roman"/>
          <w:b/>
          <w:bCs/>
          <w:sz w:val="24"/>
          <w:szCs w:val="24"/>
        </w:rPr>
      </w:pPr>
      <w:r>
        <w:rPr>
          <w:rFonts w:hint="eastAsia" w:hAnsi="宋体"/>
          <w:b/>
          <w:bCs/>
          <w:sz w:val="24"/>
          <w:szCs w:val="24"/>
        </w:rPr>
        <w:t>二十</w:t>
      </w:r>
      <w:r>
        <w:rPr>
          <w:rFonts w:hAnsi="宋体"/>
          <w:b/>
          <w:bCs/>
          <w:sz w:val="24"/>
          <w:szCs w:val="24"/>
        </w:rPr>
        <w:t>、合同生效及其它</w:t>
      </w:r>
      <w:r>
        <w:rPr>
          <w:rFonts w:hAnsi="宋体" w:cs="Times New Roman"/>
          <w:b/>
          <w:bCs/>
          <w:sz w:val="24"/>
          <w:szCs w:val="24"/>
        </w:rPr>
        <w:tab/>
      </w:r>
    </w:p>
    <w:p w14:paraId="5ECB82F9">
      <w:pPr>
        <w:pStyle w:val="3"/>
        <w:widowControl/>
        <w:spacing w:line="440" w:lineRule="exact"/>
        <w:ind w:firstLine="480" w:firstLineChars="200"/>
        <w:rPr>
          <w:rFonts w:ascii="宋体" w:cs="宋体"/>
          <w:sz w:val="24"/>
          <w:szCs w:val="24"/>
        </w:rPr>
      </w:pPr>
      <w:r>
        <w:rPr>
          <w:rFonts w:ascii="宋体" w:hAnsi="宋体" w:cs="宋体"/>
          <w:sz w:val="24"/>
          <w:szCs w:val="24"/>
        </w:rPr>
        <w:t>1</w:t>
      </w:r>
      <w:r>
        <w:rPr>
          <w:rFonts w:ascii="宋体" w:hAnsi="宋体" w:cs="宋体"/>
          <w:kern w:val="0"/>
          <w:sz w:val="24"/>
          <w:szCs w:val="24"/>
        </w:rPr>
        <w:t>、</w:t>
      </w:r>
      <w:r>
        <w:rPr>
          <w:rFonts w:ascii="宋体" w:hAnsi="宋体" w:cs="宋体"/>
          <w:sz w:val="24"/>
          <w:szCs w:val="24"/>
        </w:rPr>
        <w:t>合同经双方法定代表人或授权代表签字并加盖单位公章后生效。</w:t>
      </w:r>
    </w:p>
    <w:p w14:paraId="1C032C2A">
      <w:pPr>
        <w:pStyle w:val="3"/>
        <w:widowControl/>
        <w:spacing w:line="440" w:lineRule="exact"/>
        <w:ind w:firstLine="480" w:firstLineChars="200"/>
        <w:rPr>
          <w:rFonts w:ascii="宋体" w:cs="宋体"/>
          <w:sz w:val="24"/>
          <w:szCs w:val="24"/>
        </w:rPr>
      </w:pPr>
      <w:r>
        <w:rPr>
          <w:rFonts w:ascii="宋体" w:hAnsi="宋体" w:cs="宋体"/>
          <w:sz w:val="24"/>
          <w:szCs w:val="24"/>
        </w:rPr>
        <w:t>2</w:t>
      </w:r>
      <w:r>
        <w:rPr>
          <w:rFonts w:ascii="宋体" w:hAnsi="宋体" w:cs="宋体"/>
          <w:kern w:val="0"/>
          <w:sz w:val="24"/>
          <w:szCs w:val="24"/>
        </w:rPr>
        <w:t>、</w:t>
      </w:r>
      <w:r>
        <w:rPr>
          <w:rFonts w:ascii="宋体" w:hAnsi="宋体" w:cs="宋体"/>
          <w:sz w:val="24"/>
          <w:szCs w:val="24"/>
        </w:rPr>
        <w:t>本合同未尽事宜，遵照《</w:t>
      </w:r>
      <w:r>
        <w:rPr>
          <w:rFonts w:hint="eastAsia" w:ascii="宋体" w:hAnsi="宋体" w:cs="宋体"/>
          <w:sz w:val="24"/>
          <w:szCs w:val="24"/>
        </w:rPr>
        <w:t>中华人民共和国民法典</w:t>
      </w:r>
      <w:r>
        <w:rPr>
          <w:rFonts w:ascii="宋体" w:hAnsi="宋体" w:cs="宋体"/>
          <w:sz w:val="24"/>
          <w:szCs w:val="24"/>
        </w:rPr>
        <w:t>》有关条文执行。</w:t>
      </w:r>
    </w:p>
    <w:p w14:paraId="4931EA6D">
      <w:pPr>
        <w:pStyle w:val="3"/>
        <w:widowControl/>
        <w:spacing w:line="440" w:lineRule="exact"/>
        <w:ind w:firstLine="480" w:firstLineChars="200"/>
        <w:rPr>
          <w:rFonts w:ascii="宋体" w:cs="宋体"/>
          <w:sz w:val="24"/>
          <w:szCs w:val="24"/>
        </w:rPr>
      </w:pPr>
      <w:r>
        <w:rPr>
          <w:rFonts w:ascii="宋体" w:hAnsi="宋体" w:cs="宋体"/>
          <w:sz w:val="24"/>
          <w:szCs w:val="24"/>
        </w:rPr>
        <w:t>3</w:t>
      </w:r>
      <w:r>
        <w:rPr>
          <w:rFonts w:ascii="宋体" w:hAnsi="宋体" w:cs="宋体"/>
          <w:kern w:val="0"/>
          <w:sz w:val="24"/>
          <w:szCs w:val="24"/>
        </w:rPr>
        <w:t>、</w:t>
      </w:r>
      <w:r>
        <w:rPr>
          <w:rFonts w:ascii="宋体" w:hAnsi="宋体" w:cs="宋体"/>
          <w:sz w:val="24"/>
          <w:szCs w:val="24"/>
        </w:rPr>
        <w:t>本合同一式陆份。甲、乙双方各执贰份，采购代理机构及同级人民政府财政部门各执一份。本项目未尽事宜以招标文件、投标文件及澄清文件等为准。</w:t>
      </w:r>
    </w:p>
    <w:p w14:paraId="267C942C">
      <w:pPr>
        <w:pStyle w:val="11"/>
        <w:tabs>
          <w:tab w:val="left" w:pos="1200"/>
        </w:tabs>
        <w:snapToGrid w:val="0"/>
        <w:spacing w:line="420" w:lineRule="exact"/>
        <w:ind w:firstLine="480" w:firstLineChars="200"/>
        <w:rPr>
          <w:rFonts w:hAnsi="宋体"/>
          <w:sz w:val="24"/>
          <w:szCs w:val="24"/>
        </w:rPr>
      </w:pPr>
      <w:r>
        <w:rPr>
          <w:rFonts w:hAnsi="宋体"/>
          <w:sz w:val="24"/>
          <w:szCs w:val="24"/>
        </w:rPr>
        <w:t>本项目招标文件、乙方的投标文件均为本合同的重要组成部分，如需调整完善或补充合同内容，经协商，双方应签署书面调整完善或补充协议，该协议将作为本合同的一个组成部分。</w:t>
      </w:r>
    </w:p>
    <w:p w14:paraId="1E043BA7">
      <w:pPr>
        <w:spacing w:line="440" w:lineRule="exact"/>
        <w:ind w:firstLine="480" w:firstLineChars="200"/>
        <w:rPr>
          <w:rFonts w:ascii="宋体" w:hAnsi="宋体" w:cs="宋体"/>
          <w:sz w:val="24"/>
          <w:szCs w:val="24"/>
        </w:rPr>
      </w:pPr>
    </w:p>
    <w:p w14:paraId="4FC96791">
      <w:pPr>
        <w:spacing w:line="440" w:lineRule="exact"/>
        <w:ind w:firstLine="480" w:firstLineChars="200"/>
        <w:rPr>
          <w:rFonts w:ascii="宋体" w:hAnsi="宋体" w:cs="宋体"/>
          <w:sz w:val="24"/>
          <w:szCs w:val="24"/>
        </w:rPr>
      </w:pPr>
    </w:p>
    <w:p w14:paraId="3B8B55A5">
      <w:pPr>
        <w:spacing w:line="440" w:lineRule="exact"/>
        <w:ind w:firstLine="480" w:firstLineChars="200"/>
        <w:rPr>
          <w:rFonts w:ascii="宋体" w:cs="宋体"/>
          <w:sz w:val="24"/>
          <w:szCs w:val="24"/>
        </w:rPr>
      </w:pPr>
      <w:r>
        <w:rPr>
          <w:rFonts w:ascii="宋体" w:hAnsi="宋体" w:cs="宋体"/>
          <w:sz w:val="24"/>
          <w:szCs w:val="24"/>
        </w:rPr>
        <w:t>甲方（公章）                            乙方（公章）</w:t>
      </w:r>
    </w:p>
    <w:p w14:paraId="1DE133C6">
      <w:pPr>
        <w:spacing w:line="440" w:lineRule="exact"/>
        <w:ind w:firstLine="480" w:firstLineChars="200"/>
        <w:rPr>
          <w:rFonts w:ascii="宋体" w:cs="宋体"/>
          <w:sz w:val="24"/>
          <w:szCs w:val="24"/>
        </w:rPr>
      </w:pPr>
      <w:r>
        <w:rPr>
          <w:rFonts w:ascii="宋体" w:hAnsi="宋体" w:cs="宋体"/>
          <w:sz w:val="24"/>
          <w:szCs w:val="24"/>
        </w:rPr>
        <w:t>法定代表人：                            法定代表人：</w:t>
      </w:r>
    </w:p>
    <w:p w14:paraId="3C3E6521">
      <w:pPr>
        <w:spacing w:line="440" w:lineRule="exact"/>
        <w:ind w:firstLine="480" w:firstLineChars="200"/>
        <w:rPr>
          <w:rFonts w:ascii="宋体" w:cs="宋体"/>
          <w:sz w:val="24"/>
          <w:szCs w:val="24"/>
        </w:rPr>
      </w:pPr>
      <w:r>
        <w:rPr>
          <w:rFonts w:ascii="宋体" w:hAnsi="宋体" w:cs="宋体"/>
          <w:sz w:val="24"/>
          <w:szCs w:val="24"/>
        </w:rPr>
        <w:t>委托代理人：                            委托代理人：</w:t>
      </w:r>
    </w:p>
    <w:p w14:paraId="21299384">
      <w:pPr>
        <w:spacing w:line="440" w:lineRule="exact"/>
        <w:ind w:firstLine="480" w:firstLineChars="200"/>
        <w:rPr>
          <w:rFonts w:ascii="宋体" w:cs="宋体"/>
          <w:sz w:val="24"/>
          <w:szCs w:val="24"/>
        </w:rPr>
      </w:pPr>
      <w:r>
        <w:rPr>
          <w:rFonts w:ascii="宋体" w:hAnsi="宋体" w:cs="宋体"/>
          <w:sz w:val="24"/>
          <w:szCs w:val="24"/>
        </w:rPr>
        <w:t>联系电话：                              联系电话：</w:t>
      </w:r>
    </w:p>
    <w:p w14:paraId="04534EF4">
      <w:pPr>
        <w:spacing w:line="440" w:lineRule="exact"/>
        <w:ind w:firstLine="480" w:firstLineChars="200"/>
        <w:rPr>
          <w:rFonts w:ascii="宋体" w:cs="宋体"/>
          <w:sz w:val="24"/>
          <w:szCs w:val="24"/>
        </w:rPr>
      </w:pPr>
      <w:r>
        <w:rPr>
          <w:rFonts w:ascii="宋体" w:hAnsi="宋体" w:cs="宋体"/>
          <w:sz w:val="24"/>
          <w:szCs w:val="24"/>
        </w:rPr>
        <w:t>开户银行：                              开户银行：</w:t>
      </w:r>
    </w:p>
    <w:p w14:paraId="675D8707">
      <w:pPr>
        <w:spacing w:line="440" w:lineRule="exact"/>
        <w:ind w:firstLine="480" w:firstLineChars="200"/>
        <w:rPr>
          <w:rFonts w:ascii="宋体" w:cs="宋体"/>
          <w:sz w:val="24"/>
          <w:szCs w:val="24"/>
        </w:rPr>
      </w:pPr>
      <w:r>
        <w:rPr>
          <w:rFonts w:ascii="宋体" w:hAnsi="宋体" w:cs="宋体"/>
          <w:sz w:val="24"/>
          <w:szCs w:val="24"/>
        </w:rPr>
        <w:t>帐号：                                  帐号：</w:t>
      </w:r>
    </w:p>
    <w:p w14:paraId="06FE578D">
      <w:pPr>
        <w:spacing w:line="440" w:lineRule="exact"/>
        <w:ind w:firstLine="480" w:firstLineChars="200"/>
        <w:rPr>
          <w:rFonts w:ascii="宋体" w:cs="宋体"/>
          <w:sz w:val="24"/>
          <w:szCs w:val="24"/>
        </w:rPr>
      </w:pPr>
      <w:r>
        <w:rPr>
          <w:rFonts w:ascii="宋体" w:hAnsi="宋体" w:cs="宋体"/>
          <w:sz w:val="24"/>
          <w:szCs w:val="24"/>
        </w:rPr>
        <w:t>地址及邮编：                            地址及邮编：</w:t>
      </w:r>
    </w:p>
    <w:p w14:paraId="5126FC82">
      <w:pPr>
        <w:spacing w:line="360" w:lineRule="auto"/>
        <w:jc w:val="center"/>
        <w:rPr>
          <w:rFonts w:ascii="宋体" w:hAnsi="宋体" w:cs="宋体"/>
          <w:b/>
          <w:bCs/>
          <w:sz w:val="24"/>
          <w:szCs w:val="24"/>
        </w:rPr>
        <w:sectPr>
          <w:pgSz w:w="11906" w:h="16838"/>
          <w:pgMar w:top="1361" w:right="1644" w:bottom="1361" w:left="1644" w:header="851" w:footer="964" w:gutter="0"/>
          <w:cols w:space="720" w:num="1"/>
          <w:docGrid w:type="lines" w:linePitch="312" w:charSpace="0"/>
        </w:sectPr>
      </w:pPr>
      <w:r>
        <w:rPr>
          <w:rFonts w:ascii="宋体" w:hAnsi="宋体" w:cs="宋体"/>
          <w:sz w:val="24"/>
          <w:szCs w:val="24"/>
        </w:rPr>
        <w:t>签订时间：    年   月    日</w:t>
      </w:r>
      <w:bookmarkStart w:id="22" w:name="_Toc19701"/>
    </w:p>
    <w:p w14:paraId="35A91F9B">
      <w:pPr>
        <w:spacing w:line="360" w:lineRule="auto"/>
        <w:rPr>
          <w:rFonts w:ascii="宋体" w:hAnsi="宋体" w:cs="宋体"/>
          <w:b/>
          <w:bCs/>
          <w:sz w:val="36"/>
          <w:szCs w:val="36"/>
        </w:rPr>
      </w:pPr>
    </w:p>
    <w:p w14:paraId="35C9E761">
      <w:pPr>
        <w:spacing w:line="360" w:lineRule="auto"/>
        <w:jc w:val="center"/>
        <w:rPr>
          <w:rFonts w:ascii="宋体" w:hAnsi="宋体" w:cs="宋体"/>
          <w:b/>
          <w:bCs/>
          <w:sz w:val="36"/>
          <w:szCs w:val="36"/>
        </w:rPr>
      </w:pPr>
    </w:p>
    <w:p w14:paraId="0A855832">
      <w:pPr>
        <w:spacing w:line="360" w:lineRule="auto"/>
        <w:jc w:val="center"/>
        <w:rPr>
          <w:rFonts w:ascii="宋体" w:hAnsi="宋体" w:cs="宋体"/>
          <w:b/>
          <w:bCs/>
          <w:sz w:val="36"/>
          <w:szCs w:val="36"/>
        </w:rPr>
      </w:pPr>
    </w:p>
    <w:p w14:paraId="5F95A737">
      <w:pPr>
        <w:spacing w:line="360" w:lineRule="auto"/>
        <w:jc w:val="center"/>
        <w:rPr>
          <w:rFonts w:ascii="宋体" w:hAnsi="宋体" w:cs="宋体"/>
          <w:b/>
          <w:bCs/>
          <w:sz w:val="36"/>
          <w:szCs w:val="36"/>
        </w:rPr>
      </w:pPr>
    </w:p>
    <w:p w14:paraId="19D912C3">
      <w:pPr>
        <w:spacing w:line="360" w:lineRule="auto"/>
        <w:jc w:val="center"/>
        <w:rPr>
          <w:rFonts w:ascii="宋体" w:hAnsi="宋体" w:cs="宋体"/>
          <w:b/>
          <w:bCs/>
          <w:sz w:val="36"/>
          <w:szCs w:val="36"/>
        </w:rPr>
      </w:pPr>
    </w:p>
    <w:p w14:paraId="18870373">
      <w:pPr>
        <w:spacing w:line="360" w:lineRule="auto"/>
        <w:jc w:val="center"/>
        <w:rPr>
          <w:rFonts w:ascii="宋体" w:hAnsi="宋体" w:cs="宋体"/>
          <w:b/>
          <w:bCs/>
          <w:sz w:val="36"/>
          <w:szCs w:val="36"/>
        </w:rPr>
      </w:pPr>
    </w:p>
    <w:p w14:paraId="00B35545">
      <w:pPr>
        <w:spacing w:line="360" w:lineRule="auto"/>
        <w:jc w:val="center"/>
        <w:rPr>
          <w:rFonts w:ascii="宋体" w:hAnsi="宋体" w:cs="宋体"/>
          <w:b/>
          <w:bCs/>
          <w:sz w:val="36"/>
          <w:szCs w:val="36"/>
        </w:rPr>
      </w:pPr>
    </w:p>
    <w:p w14:paraId="7935BCAE">
      <w:pPr>
        <w:spacing w:line="360" w:lineRule="auto"/>
        <w:jc w:val="center"/>
        <w:rPr>
          <w:rFonts w:ascii="宋体" w:hAnsi="宋体" w:cs="宋体"/>
          <w:b/>
          <w:bCs/>
          <w:sz w:val="36"/>
          <w:szCs w:val="36"/>
        </w:rPr>
      </w:pPr>
    </w:p>
    <w:p w14:paraId="25AE9811">
      <w:pPr>
        <w:spacing w:line="360" w:lineRule="auto"/>
        <w:jc w:val="center"/>
        <w:rPr>
          <w:rFonts w:ascii="宋体" w:hAnsi="宋体" w:cs="宋体"/>
          <w:b/>
          <w:bCs/>
          <w:sz w:val="36"/>
          <w:szCs w:val="36"/>
        </w:rPr>
      </w:pPr>
    </w:p>
    <w:p w14:paraId="13486CCE">
      <w:pPr>
        <w:jc w:val="center"/>
        <w:outlineLvl w:val="0"/>
        <w:rPr>
          <w:rFonts w:ascii="宋体" w:hAnsi="宋体" w:cs="宋体"/>
          <w:b/>
          <w:bCs/>
          <w:kern w:val="0"/>
          <w:sz w:val="36"/>
          <w:szCs w:val="36"/>
        </w:rPr>
      </w:pPr>
      <w:bookmarkStart w:id="23" w:name="_Toc5290"/>
      <w:r>
        <w:rPr>
          <w:rFonts w:hint="eastAsia" w:ascii="宋体" w:hAnsi="宋体" w:cs="宋体"/>
          <w:b/>
          <w:bCs/>
          <w:kern w:val="0"/>
          <w:sz w:val="36"/>
          <w:szCs w:val="36"/>
        </w:rPr>
        <w:t>第六章 投标文件格式附件</w:t>
      </w:r>
      <w:bookmarkEnd w:id="22"/>
      <w:bookmarkEnd w:id="23"/>
    </w:p>
    <w:p w14:paraId="58D7C057">
      <w:pPr>
        <w:rPr>
          <w:rFonts w:ascii="宋体"/>
          <w:b/>
          <w:bCs/>
          <w:kern w:val="0"/>
          <w:sz w:val="28"/>
          <w:szCs w:val="28"/>
        </w:rPr>
      </w:pPr>
      <w:r>
        <w:rPr>
          <w:rFonts w:hint="eastAsia" w:ascii="宋体" w:hAnsi="宋体" w:cs="宋体"/>
          <w:b/>
          <w:bCs/>
          <w:kern w:val="0"/>
          <w:sz w:val="28"/>
          <w:szCs w:val="28"/>
        </w:rPr>
        <w:br w:type="page"/>
      </w:r>
    </w:p>
    <w:p w14:paraId="31ACF74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256" w:firstLineChars="58"/>
        <w:rPr>
          <w:rFonts w:ascii="宋体" w:cs="宋体"/>
          <w:b/>
          <w:bCs/>
          <w:kern w:val="0"/>
          <w:sz w:val="44"/>
          <w:szCs w:val="44"/>
        </w:rPr>
      </w:pPr>
    </w:p>
    <w:p w14:paraId="1BD66067">
      <w:pPr>
        <w:spacing w:before="312" w:beforeLines="100" w:line="360" w:lineRule="auto"/>
        <w:ind w:right="-108"/>
        <w:jc w:val="center"/>
        <w:rPr>
          <w:rFonts w:hint="eastAsia" w:ascii="宋体" w:hAnsi="宋体" w:eastAsia="宋体" w:cs="宋体"/>
          <w:sz w:val="32"/>
          <w:szCs w:val="32"/>
          <w:lang w:eastAsia="zh-CN"/>
        </w:rPr>
      </w:pPr>
      <w:r>
        <w:rPr>
          <w:rFonts w:hint="eastAsia" w:ascii="宋体" w:cs="宋体"/>
          <w:b/>
          <w:bCs/>
          <w:kern w:val="0"/>
          <w:sz w:val="40"/>
          <w:szCs w:val="40"/>
          <w:lang w:eastAsia="zh-CN"/>
        </w:rPr>
        <w:t>温岭市公共卫生临床中心教学科研学术中心窗帘采购</w:t>
      </w:r>
    </w:p>
    <w:p w14:paraId="524405D3">
      <w:pPr>
        <w:spacing w:before="312" w:beforeLines="100" w:line="360" w:lineRule="auto"/>
        <w:ind w:right="-108"/>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JJWL241115333</w:t>
      </w:r>
    </w:p>
    <w:p w14:paraId="31B7CCD9">
      <w:pPr>
        <w:pStyle w:val="20"/>
        <w:outlineLvl w:val="9"/>
        <w:rPr>
          <w:color w:val="auto"/>
          <w:sz w:val="24"/>
          <w:szCs w:val="24"/>
        </w:rPr>
      </w:pPr>
    </w:p>
    <w:p w14:paraId="4F2DF00D">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0F5F67C5">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0DF98BEF">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4B8EAA7F">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3EA91864">
      <w:pPr>
        <w:spacing w:after="100" w:afterAutospacing="1" w:line="360" w:lineRule="auto"/>
        <w:ind w:right="-108"/>
        <w:jc w:val="center"/>
        <w:rPr>
          <w:rFonts w:ascii="宋体"/>
          <w:b/>
          <w:bCs/>
          <w:spacing w:val="40"/>
          <w:sz w:val="28"/>
          <w:szCs w:val="28"/>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14:paraId="7C208E97">
      <w:pPr>
        <w:spacing w:line="360" w:lineRule="auto"/>
        <w:ind w:right="532" w:firstLine="720" w:firstLineChars="200"/>
        <w:rPr>
          <w:rFonts w:ascii="宋体" w:hAnsi="宋体" w:cs="宋体"/>
          <w:sz w:val="36"/>
          <w:szCs w:val="36"/>
        </w:rPr>
      </w:pPr>
    </w:p>
    <w:p w14:paraId="69175895">
      <w:pPr>
        <w:spacing w:line="360" w:lineRule="auto"/>
        <w:ind w:right="532" w:firstLine="720" w:firstLineChars="200"/>
        <w:rPr>
          <w:rFonts w:ascii="宋体"/>
          <w:sz w:val="36"/>
          <w:szCs w:val="36"/>
        </w:rPr>
      </w:pPr>
      <w:r>
        <w:rPr>
          <w:rFonts w:hint="eastAsia" w:ascii="宋体" w:hAnsi="宋体" w:cs="宋体"/>
          <w:sz w:val="36"/>
          <w:szCs w:val="36"/>
        </w:rPr>
        <w:t>投标人全称（公章）：</w:t>
      </w:r>
    </w:p>
    <w:p w14:paraId="30D019CC">
      <w:pPr>
        <w:spacing w:line="360" w:lineRule="auto"/>
        <w:ind w:right="532" w:firstLine="720" w:firstLineChars="200"/>
        <w:rPr>
          <w:rFonts w:ascii="宋体"/>
          <w:sz w:val="36"/>
          <w:szCs w:val="36"/>
        </w:rPr>
      </w:pPr>
      <w:r>
        <w:rPr>
          <w:rFonts w:hint="eastAsia" w:ascii="宋体" w:hAnsi="宋体" w:cs="宋体"/>
          <w:sz w:val="36"/>
          <w:szCs w:val="36"/>
        </w:rPr>
        <w:t>地址：</w:t>
      </w:r>
    </w:p>
    <w:p w14:paraId="520FD51F">
      <w:pPr>
        <w:spacing w:line="360" w:lineRule="auto"/>
        <w:ind w:right="532" w:firstLine="720" w:firstLineChars="200"/>
        <w:rPr>
          <w:rFonts w:ascii="宋体"/>
          <w:sz w:val="36"/>
          <w:szCs w:val="36"/>
        </w:rPr>
      </w:pPr>
      <w:r>
        <w:rPr>
          <w:rFonts w:hint="eastAsia" w:ascii="宋体" w:hAnsi="宋体" w:cs="宋体"/>
          <w:sz w:val="36"/>
          <w:szCs w:val="36"/>
        </w:rPr>
        <w:t>时间：</w:t>
      </w:r>
    </w:p>
    <w:p w14:paraId="7EF3A647">
      <w:pPr>
        <w:snapToGrid w:val="0"/>
        <w:spacing w:before="50" w:after="50" w:line="360" w:lineRule="auto"/>
        <w:rPr>
          <w:rFonts w:ascii="仿宋_GB2312" w:hAnsi="宋体" w:eastAsia="仿宋_GB2312"/>
          <w:b/>
          <w:bCs/>
          <w:sz w:val="36"/>
          <w:szCs w:val="36"/>
        </w:rPr>
      </w:pPr>
    </w:p>
    <w:p w14:paraId="16385DF5">
      <w:pPr>
        <w:snapToGrid w:val="0"/>
        <w:spacing w:before="50" w:after="50" w:line="360" w:lineRule="auto"/>
        <w:jc w:val="center"/>
        <w:rPr>
          <w:rFonts w:ascii="宋体"/>
          <w:b/>
          <w:bCs/>
          <w:sz w:val="36"/>
          <w:szCs w:val="36"/>
        </w:rPr>
      </w:pPr>
      <w:r>
        <w:rPr>
          <w:rFonts w:hint="eastAsia" w:ascii="宋体" w:hAnsi="宋体" w:cs="宋体"/>
          <w:b/>
          <w:bCs/>
          <w:sz w:val="36"/>
          <w:szCs w:val="36"/>
        </w:rPr>
        <w:br w:type="page"/>
      </w:r>
      <w:r>
        <w:rPr>
          <w:rFonts w:hint="eastAsia" w:ascii="宋体" w:hAnsi="宋体" w:cs="宋体"/>
          <w:b/>
          <w:bCs/>
          <w:sz w:val="36"/>
          <w:szCs w:val="36"/>
        </w:rPr>
        <w:t>资格证明文件包含以下内容</w:t>
      </w:r>
    </w:p>
    <w:p w14:paraId="5E7D1BA0">
      <w:pPr>
        <w:snapToGrid w:val="0"/>
        <w:spacing w:before="50" w:after="50" w:line="360" w:lineRule="auto"/>
        <w:jc w:val="center"/>
        <w:rPr>
          <w:rFonts w:ascii="仿宋_GB2312" w:hAnsi="宋体" w:eastAsia="仿宋_GB2312"/>
          <w:b/>
          <w:bCs/>
          <w:sz w:val="36"/>
          <w:szCs w:val="36"/>
        </w:rPr>
      </w:pPr>
    </w:p>
    <w:p w14:paraId="13CF3251">
      <w:pPr>
        <w:numPr>
          <w:ilvl w:val="0"/>
          <w:numId w:val="13"/>
        </w:numPr>
        <w:snapToGrid w:val="0"/>
        <w:spacing w:line="360" w:lineRule="auto"/>
        <w:jc w:val="left"/>
        <w:rPr>
          <w:rFonts w:ascii="宋体" w:hAnsi="宋体" w:cs="宋体"/>
          <w:sz w:val="28"/>
          <w:szCs w:val="28"/>
        </w:rPr>
      </w:pPr>
      <w:r>
        <w:rPr>
          <w:rFonts w:hint="eastAsia" w:ascii="宋体" w:hAnsi="宋体" w:cs="宋体"/>
          <w:sz w:val="28"/>
          <w:szCs w:val="28"/>
        </w:rPr>
        <w:t>投标声明书及其他证明材料；</w:t>
      </w:r>
    </w:p>
    <w:p w14:paraId="6FF4FF9D">
      <w:pPr>
        <w:numPr>
          <w:ilvl w:val="0"/>
          <w:numId w:val="13"/>
        </w:numPr>
        <w:snapToGrid w:val="0"/>
        <w:spacing w:line="360" w:lineRule="auto"/>
        <w:jc w:val="left"/>
        <w:rPr>
          <w:rFonts w:ascii="宋体"/>
          <w:kern w:val="0"/>
          <w:sz w:val="28"/>
          <w:szCs w:val="28"/>
        </w:rPr>
      </w:pPr>
      <w:r>
        <w:rPr>
          <w:rFonts w:hint="eastAsia" w:cs="宋体"/>
          <w:sz w:val="28"/>
          <w:szCs w:val="28"/>
        </w:rPr>
        <w:t>授权委托书、法定代表人身份证明书；</w:t>
      </w:r>
    </w:p>
    <w:p w14:paraId="58AEAF6F">
      <w:pPr>
        <w:numPr>
          <w:ilvl w:val="0"/>
          <w:numId w:val="13"/>
        </w:numPr>
        <w:snapToGrid w:val="0"/>
        <w:spacing w:line="360" w:lineRule="auto"/>
        <w:jc w:val="left"/>
        <w:rPr>
          <w:rFonts w:ascii="宋体" w:hAnsi="宋体" w:cs="宋体"/>
          <w:sz w:val="28"/>
          <w:szCs w:val="28"/>
        </w:rPr>
      </w:pPr>
      <w:r>
        <w:rPr>
          <w:rFonts w:hint="eastAsia" w:ascii="宋体" w:hAnsi="宋体" w:cs="宋体"/>
          <w:sz w:val="28"/>
          <w:szCs w:val="28"/>
        </w:rPr>
        <w:t>法人或者其他组织的营业执照等证明文件，自然人的身份证明；</w:t>
      </w:r>
    </w:p>
    <w:p w14:paraId="4FFD662A">
      <w:pPr>
        <w:numPr>
          <w:ilvl w:val="0"/>
          <w:numId w:val="13"/>
        </w:numPr>
        <w:snapToGrid w:val="0"/>
        <w:spacing w:line="360" w:lineRule="auto"/>
        <w:jc w:val="left"/>
        <w:rPr>
          <w:rFonts w:ascii="宋体" w:hAnsi="宋体" w:cs="宋体"/>
          <w:sz w:val="28"/>
          <w:szCs w:val="28"/>
        </w:rPr>
      </w:pPr>
      <w:r>
        <w:rPr>
          <w:rFonts w:hint="eastAsia" w:cs="宋体"/>
          <w:sz w:val="28"/>
          <w:szCs w:val="28"/>
        </w:rPr>
        <w:t>具备履行合同所必需的设备和专业技术能力的证明材料；</w:t>
      </w:r>
    </w:p>
    <w:p w14:paraId="29921829">
      <w:pPr>
        <w:numPr>
          <w:ilvl w:val="0"/>
          <w:numId w:val="13"/>
        </w:numPr>
        <w:snapToGrid w:val="0"/>
        <w:spacing w:line="360" w:lineRule="auto"/>
        <w:jc w:val="left"/>
        <w:rPr>
          <w:rFonts w:ascii="宋体"/>
          <w:kern w:val="0"/>
          <w:sz w:val="28"/>
          <w:szCs w:val="28"/>
        </w:rPr>
      </w:pPr>
      <w:r>
        <w:rPr>
          <w:rFonts w:hint="eastAsia" w:ascii="宋体" w:hAnsi="宋体" w:cs="宋体"/>
          <w:kern w:val="0"/>
          <w:sz w:val="28"/>
          <w:szCs w:val="28"/>
        </w:rPr>
        <w:t>投标人的《中小企业声明函（货物）》等相关证明材料</w:t>
      </w:r>
      <w:r>
        <w:rPr>
          <w:rFonts w:hint="eastAsia" w:ascii="宋体" w:hAnsi="宋体" w:cs="宋体"/>
          <w:sz w:val="28"/>
          <w:szCs w:val="28"/>
        </w:rPr>
        <w:t>；</w:t>
      </w:r>
    </w:p>
    <w:p w14:paraId="25F49117">
      <w:pPr>
        <w:numPr>
          <w:ilvl w:val="0"/>
          <w:numId w:val="13"/>
        </w:numPr>
        <w:snapToGrid w:val="0"/>
        <w:spacing w:line="360" w:lineRule="auto"/>
        <w:jc w:val="left"/>
        <w:rPr>
          <w:rFonts w:ascii="宋体"/>
          <w:kern w:val="0"/>
          <w:sz w:val="28"/>
          <w:szCs w:val="28"/>
        </w:rPr>
      </w:pPr>
      <w:r>
        <w:rPr>
          <w:rFonts w:hint="eastAsia" w:ascii="宋体" w:hAnsi="宋体" w:cs="宋体"/>
          <w:kern w:val="0"/>
          <w:sz w:val="28"/>
          <w:szCs w:val="28"/>
        </w:rPr>
        <w:t>投标人认为需要提供的其它文件和资料</w:t>
      </w:r>
      <w:r>
        <w:rPr>
          <w:rFonts w:hint="eastAsia" w:ascii="宋体" w:hAnsi="宋体" w:cs="宋体"/>
          <w:sz w:val="28"/>
          <w:szCs w:val="28"/>
        </w:rPr>
        <w:t>。</w:t>
      </w:r>
    </w:p>
    <w:p w14:paraId="7D5E6A4E">
      <w:pPr>
        <w:spacing w:line="360" w:lineRule="auto"/>
        <w:jc w:val="left"/>
        <w:rPr>
          <w:rFonts w:ascii="宋体" w:hAnsi="宋体" w:cs="宋体"/>
          <w:b/>
          <w:bCs/>
          <w:sz w:val="24"/>
          <w:szCs w:val="24"/>
        </w:rPr>
      </w:pPr>
    </w:p>
    <w:p w14:paraId="2113D9F2">
      <w:pPr>
        <w:spacing w:line="360" w:lineRule="auto"/>
        <w:jc w:val="left"/>
        <w:rPr>
          <w:rFonts w:ascii="宋体" w:hAnsi="宋体" w:cs="宋体"/>
          <w:b/>
          <w:bCs/>
          <w:sz w:val="24"/>
          <w:szCs w:val="24"/>
        </w:rPr>
      </w:pPr>
      <w:r>
        <w:rPr>
          <w:rFonts w:hint="eastAsia" w:ascii="宋体" w:hAnsi="宋体" w:cs="宋体"/>
          <w:b/>
          <w:bCs/>
          <w:sz w:val="24"/>
          <w:szCs w:val="24"/>
        </w:rPr>
        <w:t>注：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256A81DF">
      <w:pPr>
        <w:spacing w:line="360" w:lineRule="auto"/>
        <w:rPr>
          <w:rFonts w:ascii="宋体"/>
          <w:b/>
          <w:bCs/>
          <w:sz w:val="28"/>
          <w:szCs w:val="28"/>
        </w:rPr>
      </w:pPr>
    </w:p>
    <w:p w14:paraId="23554701">
      <w:pPr>
        <w:spacing w:line="360" w:lineRule="auto"/>
        <w:ind w:left="420"/>
        <w:rPr>
          <w:rFonts w:ascii="宋体"/>
          <w:b/>
          <w:bCs/>
          <w:sz w:val="28"/>
          <w:szCs w:val="28"/>
        </w:rPr>
      </w:pPr>
    </w:p>
    <w:p w14:paraId="1BC39063">
      <w:pPr>
        <w:spacing w:line="360" w:lineRule="auto"/>
        <w:ind w:left="420"/>
        <w:rPr>
          <w:rFonts w:ascii="宋体"/>
          <w:b/>
          <w:bCs/>
          <w:sz w:val="28"/>
          <w:szCs w:val="28"/>
        </w:rPr>
      </w:pPr>
    </w:p>
    <w:p w14:paraId="69A869FC">
      <w:pPr>
        <w:spacing w:line="360" w:lineRule="auto"/>
        <w:ind w:left="420"/>
        <w:rPr>
          <w:rFonts w:ascii="宋体"/>
          <w:b/>
          <w:bCs/>
          <w:sz w:val="28"/>
          <w:szCs w:val="28"/>
        </w:rPr>
      </w:pPr>
    </w:p>
    <w:p w14:paraId="0053F5C9">
      <w:pPr>
        <w:spacing w:line="360" w:lineRule="auto"/>
        <w:ind w:left="420"/>
        <w:rPr>
          <w:rFonts w:ascii="宋体"/>
          <w:b/>
          <w:bCs/>
          <w:sz w:val="28"/>
          <w:szCs w:val="28"/>
        </w:rPr>
      </w:pPr>
    </w:p>
    <w:p w14:paraId="7A159434">
      <w:pPr>
        <w:spacing w:line="360" w:lineRule="auto"/>
        <w:ind w:left="420"/>
        <w:rPr>
          <w:rFonts w:ascii="宋体"/>
          <w:b/>
          <w:bCs/>
          <w:sz w:val="28"/>
          <w:szCs w:val="28"/>
        </w:rPr>
      </w:pPr>
    </w:p>
    <w:p w14:paraId="481568AB">
      <w:pPr>
        <w:spacing w:line="360" w:lineRule="auto"/>
        <w:ind w:left="420"/>
        <w:rPr>
          <w:rFonts w:ascii="宋体"/>
          <w:b/>
          <w:bCs/>
          <w:sz w:val="28"/>
          <w:szCs w:val="28"/>
        </w:rPr>
      </w:pPr>
    </w:p>
    <w:p w14:paraId="2F7150A3">
      <w:pPr>
        <w:spacing w:line="360" w:lineRule="auto"/>
        <w:ind w:left="420"/>
        <w:rPr>
          <w:rFonts w:ascii="宋体"/>
          <w:b/>
          <w:bCs/>
          <w:sz w:val="28"/>
          <w:szCs w:val="28"/>
        </w:rPr>
      </w:pPr>
    </w:p>
    <w:p w14:paraId="187DC0D9">
      <w:pPr>
        <w:spacing w:line="360" w:lineRule="auto"/>
        <w:ind w:left="420"/>
        <w:rPr>
          <w:rFonts w:ascii="宋体"/>
          <w:b/>
          <w:bCs/>
          <w:sz w:val="28"/>
          <w:szCs w:val="28"/>
        </w:rPr>
      </w:pPr>
    </w:p>
    <w:p w14:paraId="2041B040">
      <w:pPr>
        <w:spacing w:line="360" w:lineRule="auto"/>
        <w:rPr>
          <w:rFonts w:ascii="宋体"/>
          <w:b/>
          <w:bCs/>
          <w:sz w:val="28"/>
          <w:szCs w:val="28"/>
        </w:rPr>
      </w:pPr>
    </w:p>
    <w:p w14:paraId="264CA177">
      <w:pPr>
        <w:widowControl/>
        <w:jc w:val="left"/>
        <w:rPr>
          <w:rFonts w:ascii="宋体"/>
          <w:b/>
          <w:bCs/>
          <w:sz w:val="28"/>
          <w:szCs w:val="28"/>
        </w:rPr>
      </w:pPr>
      <w:r>
        <w:rPr>
          <w:rFonts w:ascii="宋体"/>
          <w:b/>
          <w:bCs/>
          <w:sz w:val="28"/>
          <w:szCs w:val="28"/>
        </w:rPr>
        <w:br w:type="page"/>
      </w:r>
      <w:r>
        <w:rPr>
          <w:rFonts w:hint="eastAsia" w:ascii="宋体" w:hAnsi="宋体" w:cs="宋体"/>
          <w:b/>
          <w:bCs/>
          <w:sz w:val="24"/>
          <w:szCs w:val="24"/>
        </w:rPr>
        <w:t>附件1：</w:t>
      </w:r>
    </w:p>
    <w:p w14:paraId="4C14BBC5">
      <w:pPr>
        <w:adjustRightInd w:val="0"/>
        <w:snapToGrid w:val="0"/>
        <w:spacing w:line="440" w:lineRule="exact"/>
        <w:ind w:firstLine="643" w:firstLineChars="200"/>
        <w:jc w:val="center"/>
        <w:rPr>
          <w:rFonts w:ascii="宋体"/>
          <w:b/>
          <w:bCs/>
          <w:kern w:val="0"/>
          <w:sz w:val="32"/>
          <w:szCs w:val="32"/>
          <w:lang w:val="zh-CN"/>
        </w:rPr>
      </w:pPr>
      <w:r>
        <w:rPr>
          <w:rFonts w:hint="eastAsia" w:ascii="宋体" w:hAnsi="宋体" w:cs="宋体"/>
          <w:b/>
          <w:bCs/>
          <w:kern w:val="0"/>
          <w:sz w:val="32"/>
          <w:szCs w:val="32"/>
          <w:lang w:val="zh-CN"/>
        </w:rPr>
        <w:t>投标声明书</w:t>
      </w:r>
    </w:p>
    <w:p w14:paraId="10473A2D">
      <w:pPr>
        <w:snapToGrid w:val="0"/>
        <w:spacing w:line="440" w:lineRule="exact"/>
        <w:rPr>
          <w:rFonts w:ascii="宋体"/>
          <w:kern w:val="0"/>
          <w:sz w:val="24"/>
          <w:szCs w:val="24"/>
        </w:rPr>
      </w:pPr>
      <w:r>
        <w:rPr>
          <w:rFonts w:hint="eastAsia" w:ascii="宋体" w:hAnsi="宋体" w:cs="宋体"/>
          <w:sz w:val="24"/>
          <w:szCs w:val="24"/>
          <w:u w:val="single"/>
        </w:rPr>
        <w:t>温岭市第一人民医院</w:t>
      </w:r>
      <w:r>
        <w:rPr>
          <w:rFonts w:hint="eastAsia" w:ascii="宋体" w:hAnsi="宋体" w:cs="宋体"/>
          <w:kern w:val="0"/>
          <w:sz w:val="24"/>
          <w:szCs w:val="24"/>
        </w:rPr>
        <w:t>：</w:t>
      </w:r>
    </w:p>
    <w:p w14:paraId="76EA7679">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14:paraId="665902EA">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姓名</w:t>
      </w:r>
      <w:r>
        <w:rPr>
          <w:rFonts w:hint="eastAsia" w:ascii="宋体" w:hAnsi="宋体" w:cs="宋体"/>
          <w:kern w:val="0"/>
          <w:sz w:val="24"/>
          <w:szCs w:val="24"/>
        </w:rPr>
        <w:t>）系（</w:t>
      </w:r>
      <w:r>
        <w:rPr>
          <w:rFonts w:hint="eastAsia" w:ascii="宋体" w:hAnsi="宋体" w:cs="宋体"/>
          <w:kern w:val="0"/>
          <w:sz w:val="24"/>
          <w:szCs w:val="24"/>
          <w:u w:val="single"/>
        </w:rPr>
        <w:t>投标人名称</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温岭市公共卫生临床中心教学科研学术中心窗帘采购</w:t>
      </w:r>
      <w:r>
        <w:rPr>
          <w:rFonts w:hint="eastAsia" w:ascii="宋体" w:hAnsi="宋体" w:cs="宋体"/>
          <w:kern w:val="0"/>
          <w:sz w:val="24"/>
          <w:szCs w:val="24"/>
        </w:rPr>
        <w:t>（编号为</w:t>
      </w:r>
      <w:r>
        <w:rPr>
          <w:rFonts w:hint="eastAsia" w:ascii="宋体" w:hAnsi="宋体" w:cs="宋体"/>
          <w:kern w:val="0"/>
          <w:sz w:val="24"/>
          <w:szCs w:val="24"/>
          <w:u w:val="single"/>
          <w:lang w:eastAsia="zh-CN"/>
        </w:rPr>
        <w:t>JJWL241115333</w:t>
      </w:r>
      <w:r>
        <w:rPr>
          <w:rFonts w:hint="eastAsia" w:ascii="宋体" w:hAnsi="宋体" w:cs="宋体"/>
          <w:kern w:val="0"/>
          <w:sz w:val="24"/>
          <w:szCs w:val="24"/>
        </w:rPr>
        <w:t>）的投标，为此，我公司就本次投标有关事项郑重声明如下：</w:t>
      </w:r>
    </w:p>
    <w:p w14:paraId="3400BBBF">
      <w:pPr>
        <w:snapToGrid w:val="0"/>
        <w:spacing w:line="324" w:lineRule="auto"/>
        <w:ind w:firstLine="480" w:firstLineChars="200"/>
        <w:rPr>
          <w:rFonts w:ascii="宋体" w:hAnsi="宋体" w:cs="宋体"/>
          <w:kern w:val="0"/>
          <w:sz w:val="24"/>
          <w:szCs w:val="24"/>
        </w:rPr>
      </w:pPr>
      <w:r>
        <w:rPr>
          <w:rFonts w:hint="eastAsia" w:ascii="宋体" w:hAnsi="宋体" w:cs="宋体"/>
          <w:kern w:val="0"/>
          <w:sz w:val="24"/>
          <w:szCs w:val="24"/>
        </w:rPr>
        <w:t>1、我公司具有良好的商业信誉和健全的财务会计制度；</w:t>
      </w:r>
    </w:p>
    <w:p w14:paraId="32D3F96B">
      <w:pPr>
        <w:snapToGrid w:val="0"/>
        <w:spacing w:line="324" w:lineRule="auto"/>
        <w:ind w:firstLine="480" w:firstLineChars="200"/>
        <w:rPr>
          <w:rFonts w:ascii="宋体" w:hAnsi="宋体" w:cs="宋体"/>
          <w:kern w:val="0"/>
          <w:sz w:val="24"/>
          <w:szCs w:val="24"/>
        </w:rPr>
      </w:pPr>
      <w:r>
        <w:rPr>
          <w:rFonts w:hint="eastAsia" w:ascii="宋体" w:hAnsi="宋体" w:cs="宋体"/>
          <w:kern w:val="0"/>
          <w:sz w:val="24"/>
          <w:szCs w:val="24"/>
        </w:rPr>
        <w:t>2、我公司具有依法缴纳税收和社会保障资金的良好记录；</w:t>
      </w:r>
    </w:p>
    <w:p w14:paraId="2D7BE62E">
      <w:pPr>
        <w:snapToGrid w:val="0"/>
        <w:spacing w:line="324" w:lineRule="auto"/>
        <w:ind w:firstLine="480" w:firstLineChars="200"/>
        <w:rPr>
          <w:rFonts w:ascii="宋体" w:hAnsi="宋体" w:cs="宋体"/>
          <w:kern w:val="0"/>
          <w:sz w:val="24"/>
          <w:szCs w:val="24"/>
        </w:rPr>
      </w:pPr>
      <w:r>
        <w:rPr>
          <w:rFonts w:hint="eastAsia" w:ascii="宋体" w:hAnsi="宋体" w:cs="宋体"/>
          <w:kern w:val="0"/>
          <w:sz w:val="24"/>
          <w:szCs w:val="24"/>
        </w:rPr>
        <w:t>3、我公司截止投标时间近三年以来，在经营活动中没有重大违法记录（重大违法记录是指供应商因违法经营受到刑事处罚或者责令停产停业、吊销许可证或者执照、较大数额罚款等行政处罚）。</w:t>
      </w:r>
    </w:p>
    <w:p w14:paraId="4454943E">
      <w:pPr>
        <w:snapToGrid w:val="0"/>
        <w:spacing w:line="324" w:lineRule="auto"/>
        <w:ind w:firstLine="480" w:firstLineChars="200"/>
        <w:rPr>
          <w:rFonts w:ascii="宋体" w:hAnsi="宋体" w:cs="宋体"/>
          <w:kern w:val="0"/>
          <w:sz w:val="24"/>
          <w:szCs w:val="24"/>
        </w:rPr>
      </w:pPr>
      <w:r>
        <w:rPr>
          <w:rFonts w:hint="eastAsia" w:ascii="宋体" w:hAnsi="宋体" w:cs="宋体"/>
          <w:kern w:val="0"/>
          <w:sz w:val="24"/>
          <w:szCs w:val="24"/>
        </w:rPr>
        <w:t>4、我公司截止投标时间近三年以来，未被“信用中国”（www.creditchina.gov.cn）列入失信被执行人、重大税收违法失信主体，未被“中国政府采购网”（www.ccgp.gov.cn）列入政府采购严重违法失信行为记录名单。</w:t>
      </w:r>
    </w:p>
    <w:p w14:paraId="535ED7D3">
      <w:pPr>
        <w:snapToGrid w:val="0"/>
        <w:spacing w:line="324" w:lineRule="auto"/>
        <w:ind w:firstLine="480" w:firstLineChars="200"/>
        <w:rPr>
          <w:rFonts w:ascii="宋体"/>
          <w:kern w:val="0"/>
          <w:sz w:val="24"/>
          <w:szCs w:val="24"/>
        </w:rPr>
      </w:pPr>
      <w:r>
        <w:rPr>
          <w:rFonts w:hint="eastAsia" w:ascii="宋体" w:hAnsi="宋体" w:cs="宋体"/>
          <w:kern w:val="0"/>
          <w:sz w:val="24"/>
          <w:szCs w:val="24"/>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4F68D71">
      <w:pPr>
        <w:snapToGrid w:val="0"/>
        <w:spacing w:line="324" w:lineRule="auto"/>
        <w:ind w:firstLine="480" w:firstLineChars="200"/>
        <w:rPr>
          <w:rFonts w:ascii="宋体"/>
          <w:sz w:val="24"/>
          <w:szCs w:val="24"/>
        </w:rPr>
      </w:pPr>
      <w:r>
        <w:rPr>
          <w:rFonts w:hint="eastAsia" w:ascii="宋体" w:hAnsi="宋体" w:cs="宋体"/>
          <w:sz w:val="24"/>
          <w:szCs w:val="24"/>
        </w:rPr>
        <w:t>6、我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14:paraId="1E16FB57">
      <w:pPr>
        <w:snapToGrid w:val="0"/>
        <w:spacing w:line="324" w:lineRule="auto"/>
        <w:ind w:firstLine="480" w:firstLineChars="200"/>
        <w:rPr>
          <w:rFonts w:ascii="宋体"/>
          <w:kern w:val="0"/>
          <w:sz w:val="24"/>
          <w:szCs w:val="24"/>
          <w:lang w:val="af-ZA"/>
        </w:rPr>
      </w:pPr>
      <w:r>
        <w:rPr>
          <w:rFonts w:hint="eastAsia" w:ascii="宋体" w:hAnsi="宋体" w:cs="宋体"/>
          <w:sz w:val="24"/>
          <w:szCs w:val="24"/>
        </w:rPr>
        <w:t>7、</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B2F6008">
      <w:pPr>
        <w:snapToGrid w:val="0"/>
        <w:spacing w:line="324" w:lineRule="auto"/>
        <w:ind w:firstLine="480" w:firstLineChars="200"/>
        <w:rPr>
          <w:rFonts w:ascii="仿宋_GB2312" w:hAnsi="仿宋_GB2312" w:eastAsia="仿宋_GB2312"/>
          <w:sz w:val="24"/>
          <w:szCs w:val="24"/>
        </w:rPr>
      </w:pPr>
      <w:r>
        <w:rPr>
          <w:rFonts w:hint="eastAsia" w:ascii="宋体" w:hAnsi="宋体" w:cs="宋体"/>
          <w:kern w:val="0"/>
          <w:sz w:val="24"/>
          <w:szCs w:val="24"/>
        </w:rPr>
        <w:t>8</w:t>
      </w:r>
      <w:r>
        <w:rPr>
          <w:rFonts w:hint="eastAsia" w:ascii="宋体" w:hAnsi="宋体" w:cs="宋体"/>
          <w:kern w:val="0"/>
          <w:sz w:val="24"/>
          <w:szCs w:val="24"/>
          <w:lang w:val="af-ZA"/>
        </w:rPr>
        <w:t>、我</w:t>
      </w:r>
      <w:r>
        <w:rPr>
          <w:rFonts w:hint="eastAsia" w:ascii="宋体" w:hAnsi="宋体" w:cs="宋体"/>
          <w:kern w:val="0"/>
          <w:sz w:val="24"/>
          <w:szCs w:val="24"/>
          <w:lang w:val="zh-CN"/>
        </w:rPr>
        <w:t>公司</w:t>
      </w:r>
      <w:r>
        <w:rPr>
          <w:rFonts w:hint="eastAsia" w:ascii="宋体" w:hAnsi="宋体" w:cs="宋体"/>
          <w:kern w:val="0"/>
          <w:sz w:val="24"/>
          <w:szCs w:val="24"/>
          <w:lang w:val="af-ZA"/>
        </w:rPr>
        <w:t>严格履行政府采购合同，不降低合同约定的产品质量和服务，不擅自变更、中止、终止合同，或拒绝履行合同义务；</w:t>
      </w:r>
    </w:p>
    <w:p w14:paraId="538DCA0E">
      <w:pPr>
        <w:snapToGrid w:val="0"/>
        <w:spacing w:line="440" w:lineRule="exact"/>
        <w:ind w:firstLine="480" w:firstLineChars="200"/>
        <w:rPr>
          <w:rFonts w:ascii="宋体"/>
          <w:sz w:val="24"/>
          <w:szCs w:val="24"/>
        </w:rPr>
      </w:pPr>
      <w:r>
        <w:rPr>
          <w:rFonts w:hint="eastAsia" w:ascii="宋体" w:hAnsi="宋体" w:cs="宋体"/>
          <w:sz w:val="24"/>
          <w:szCs w:val="24"/>
        </w:rPr>
        <w:t>9、以上事项如有虚假或隐瞒，我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14:paraId="3C55A632">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投标人名称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14:paraId="30C29959">
      <w:pPr>
        <w:adjustRightInd w:val="0"/>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签字或盖章</w:t>
      </w:r>
      <w:r>
        <w:rPr>
          <w:rFonts w:ascii="宋体" w:hAnsi="宋体" w:cs="宋体"/>
          <w:kern w:val="0"/>
          <w:sz w:val="24"/>
          <w:szCs w:val="24"/>
          <w:lang w:val="zh-CN"/>
        </w:rPr>
        <w:t>)</w:t>
      </w:r>
      <w:r>
        <w:rPr>
          <w:rFonts w:hint="eastAsia" w:ascii="宋体" w:hAnsi="宋体" w:cs="宋体"/>
          <w:kern w:val="0"/>
          <w:sz w:val="24"/>
          <w:szCs w:val="24"/>
          <w:lang w:val="zh-CN"/>
        </w:rPr>
        <w:t>：</w:t>
      </w:r>
    </w:p>
    <w:p w14:paraId="0A902F21">
      <w:pPr>
        <w:pStyle w:val="23"/>
        <w:ind w:left="0" w:leftChars="0"/>
        <w:rPr>
          <w:lang w:val="zh-CN"/>
        </w:rPr>
      </w:pPr>
      <w:r>
        <w:rPr>
          <w:rFonts w:hint="eastAsia" w:ascii="宋体" w:hAnsi="宋体" w:cs="宋体"/>
          <w:kern w:val="0"/>
          <w:sz w:val="24"/>
          <w:szCs w:val="24"/>
          <w:lang w:val="zh-CN"/>
        </w:rPr>
        <w:t>日期：年月日</w:t>
      </w:r>
    </w:p>
    <w:p w14:paraId="791E8621">
      <w:pPr>
        <w:rPr>
          <w:rFonts w:ascii="宋体" w:hAnsi="宋体" w:cs="宋体"/>
          <w:b/>
          <w:bCs/>
          <w:sz w:val="24"/>
          <w:szCs w:val="24"/>
        </w:rPr>
      </w:pPr>
      <w:r>
        <w:rPr>
          <w:rFonts w:hint="eastAsia" w:ascii="宋体" w:hAnsi="宋体" w:cs="宋体"/>
          <w:b/>
          <w:bCs/>
          <w:sz w:val="24"/>
          <w:szCs w:val="24"/>
        </w:rPr>
        <w:br w:type="page"/>
      </w:r>
    </w:p>
    <w:p w14:paraId="4B85D133">
      <w:pPr>
        <w:adjustRightInd w:val="0"/>
        <w:snapToGrid w:val="0"/>
        <w:spacing w:line="360" w:lineRule="auto"/>
        <w:ind w:right="480"/>
        <w:rPr>
          <w:rFonts w:ascii="宋体"/>
          <w:b/>
          <w:bCs/>
          <w:sz w:val="28"/>
          <w:szCs w:val="28"/>
        </w:rPr>
      </w:pPr>
      <w:r>
        <w:rPr>
          <w:rFonts w:hint="eastAsia" w:ascii="宋体" w:hAnsi="宋体" w:cs="宋体"/>
          <w:b/>
          <w:bCs/>
          <w:sz w:val="24"/>
          <w:szCs w:val="24"/>
        </w:rPr>
        <w:t>附件2-1:</w:t>
      </w:r>
    </w:p>
    <w:p w14:paraId="10E354C8">
      <w:pPr>
        <w:pStyle w:val="11"/>
        <w:spacing w:before="120" w:after="120" w:line="480" w:lineRule="auto"/>
        <w:jc w:val="center"/>
        <w:rPr>
          <w:rFonts w:ascii="仿宋_GB2312" w:hAnsi="宋体" w:eastAsia="仿宋_GB2312"/>
          <w:b/>
          <w:sz w:val="36"/>
          <w:szCs w:val="36"/>
        </w:rPr>
      </w:pPr>
      <w:r>
        <w:rPr>
          <w:rFonts w:hint="eastAsia" w:ascii="仿宋_GB2312" w:hAnsi="宋体" w:eastAsia="仿宋_GB2312"/>
          <w:b/>
          <w:sz w:val="36"/>
          <w:szCs w:val="36"/>
        </w:rPr>
        <w:t>法定代表人身份证明书</w:t>
      </w:r>
    </w:p>
    <w:p w14:paraId="7292C209">
      <w:pPr>
        <w:spacing w:line="540" w:lineRule="exact"/>
        <w:ind w:firstLine="480"/>
        <w:jc w:val="center"/>
        <w:rPr>
          <w:rFonts w:ascii="宋体" w:hAnsi="宋体"/>
        </w:rPr>
      </w:pPr>
    </w:p>
    <w:p w14:paraId="68286D30">
      <w:pPr>
        <w:spacing w:line="540" w:lineRule="exact"/>
        <w:ind w:firstLine="480"/>
        <w:rPr>
          <w:rFonts w:ascii="宋体" w:hAnsi="宋体"/>
        </w:rPr>
      </w:pPr>
    </w:p>
    <w:p w14:paraId="5696A7DC">
      <w:pPr>
        <w:spacing w:line="540" w:lineRule="exact"/>
        <w:ind w:firstLine="480"/>
        <w:rPr>
          <w:rFonts w:ascii="宋体" w:hAnsi="宋体"/>
        </w:rPr>
      </w:pPr>
      <w:r>
        <w:rPr>
          <w:rFonts w:hint="eastAsia" w:ascii="宋体" w:hAnsi="宋体"/>
          <w:u w:val="single"/>
        </w:rPr>
        <w:t>　 ｛姓名｝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投标人</w:t>
      </w:r>
      <w:r>
        <w:rPr>
          <w:rFonts w:ascii="宋体" w:hAnsi="宋体"/>
          <w:u w:val="single"/>
        </w:rPr>
        <w:t xml:space="preserve">名称｝ </w:t>
      </w:r>
      <w:r>
        <w:rPr>
          <w:rFonts w:ascii="宋体" w:hAnsi="宋体"/>
        </w:rPr>
        <w:t>的法定代表人。</w:t>
      </w:r>
    </w:p>
    <w:p w14:paraId="5ED82721">
      <w:pPr>
        <w:spacing w:line="540" w:lineRule="exact"/>
        <w:ind w:firstLine="480"/>
        <w:rPr>
          <w:rFonts w:ascii="宋体" w:hAnsi="宋体"/>
        </w:rPr>
      </w:pPr>
      <w:r>
        <w:rPr>
          <w:rFonts w:ascii="宋体" w:hAnsi="宋体"/>
        </w:rPr>
        <w:t>特此证明。</w:t>
      </w:r>
    </w:p>
    <w:p w14:paraId="66D50E97">
      <w:pPr>
        <w:spacing w:line="540" w:lineRule="exact"/>
        <w:ind w:firstLine="480"/>
        <w:rPr>
          <w:rFonts w:ascii="宋体" w:hAnsi="宋体"/>
        </w:rPr>
      </w:pPr>
    </w:p>
    <w:p w14:paraId="745E84DE">
      <w:pPr>
        <w:spacing w:line="540" w:lineRule="exact"/>
        <w:ind w:firstLine="480"/>
        <w:rPr>
          <w:rFonts w:ascii="宋体" w:hAnsi="宋体"/>
        </w:rPr>
      </w:pPr>
    </w:p>
    <w:p w14:paraId="54F90FA0">
      <w:pPr>
        <w:spacing w:line="540" w:lineRule="exact"/>
        <w:ind w:firstLine="3675" w:firstLineChars="1750"/>
        <w:rPr>
          <w:rFonts w:ascii="宋体" w:hAnsi="宋体"/>
        </w:rPr>
      </w:pPr>
      <w:r>
        <w:rPr>
          <w:rFonts w:ascii="宋体" w:hAnsi="宋体"/>
          <w:u w:val="single"/>
        </w:rPr>
        <w:t>　｛</w:t>
      </w:r>
      <w:r>
        <w:rPr>
          <w:rFonts w:hint="eastAsia" w:ascii="宋体" w:hAnsi="宋体"/>
          <w:u w:val="single"/>
        </w:rPr>
        <w:t>投标人</w:t>
      </w:r>
      <w:r>
        <w:rPr>
          <w:rFonts w:ascii="宋体" w:hAnsi="宋体"/>
          <w:u w:val="single"/>
        </w:rPr>
        <w:t>名称｝　</w:t>
      </w:r>
      <w:r>
        <w:rPr>
          <w:rFonts w:ascii="宋体" w:hAnsi="宋体"/>
        </w:rPr>
        <w:t>（盖章）</w:t>
      </w:r>
    </w:p>
    <w:p w14:paraId="78538C97">
      <w:pPr>
        <w:spacing w:line="540" w:lineRule="exact"/>
        <w:ind w:firstLine="3990" w:firstLineChars="1900"/>
        <w:rPr>
          <w:rFonts w:ascii="宋体" w:hAnsi="宋体"/>
        </w:rPr>
      </w:pPr>
      <w:r>
        <w:rPr>
          <w:rFonts w:ascii="宋体" w:hAnsi="宋体"/>
        </w:rPr>
        <w:t>年月日</w:t>
      </w:r>
    </w:p>
    <w:tbl>
      <w:tblPr>
        <w:tblStyle w:val="24"/>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71E1895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14:paraId="0BC5B46D">
            <w:pPr>
              <w:ind w:firstLine="480"/>
              <w:jc w:val="center"/>
              <w:rPr>
                <w:rFonts w:ascii="宋体" w:hAnsi="宋体"/>
              </w:rPr>
            </w:pPr>
            <w:r>
              <w:rPr>
                <w:rFonts w:ascii="宋体" w:hAnsi="宋体"/>
              </w:rPr>
              <w:t>法定代表人身份证</w:t>
            </w:r>
            <w:r>
              <w:rPr>
                <w:rFonts w:hint="eastAsia" w:ascii="宋体" w:hAnsi="宋体"/>
              </w:rPr>
              <w:t>正反面</w:t>
            </w:r>
            <w:r>
              <w:rPr>
                <w:rFonts w:ascii="宋体" w:hAnsi="宋体"/>
              </w:rPr>
              <w:t>复印件粘贴处</w:t>
            </w:r>
          </w:p>
        </w:tc>
      </w:tr>
    </w:tbl>
    <w:p w14:paraId="66E79C05">
      <w:pPr>
        <w:spacing w:line="540" w:lineRule="exact"/>
        <w:ind w:firstLine="480"/>
        <w:rPr>
          <w:rFonts w:ascii="宋体" w:hAnsi="宋体"/>
        </w:rPr>
      </w:pPr>
    </w:p>
    <w:p w14:paraId="1C502EA9">
      <w:pPr>
        <w:spacing w:line="540" w:lineRule="exact"/>
        <w:ind w:firstLine="480"/>
        <w:rPr>
          <w:rFonts w:ascii="宋体" w:hAnsi="宋体"/>
        </w:rPr>
      </w:pPr>
    </w:p>
    <w:p w14:paraId="6061B20E">
      <w:pPr>
        <w:spacing w:line="540" w:lineRule="exact"/>
        <w:ind w:firstLine="480"/>
        <w:rPr>
          <w:rFonts w:ascii="宋体" w:hAnsi="宋体"/>
        </w:rPr>
      </w:pPr>
    </w:p>
    <w:p w14:paraId="41F0F073">
      <w:pPr>
        <w:spacing w:line="540" w:lineRule="exact"/>
        <w:ind w:firstLine="480"/>
        <w:rPr>
          <w:rFonts w:ascii="宋体" w:hAnsi="宋体"/>
        </w:rPr>
      </w:pPr>
    </w:p>
    <w:p w14:paraId="6E4640D9">
      <w:pPr>
        <w:ind w:firstLine="480"/>
        <w:rPr>
          <w:rFonts w:ascii="宋体" w:hAnsi="宋体"/>
        </w:rPr>
      </w:pPr>
    </w:p>
    <w:p w14:paraId="64D0A3C1">
      <w:pPr>
        <w:adjustRightInd w:val="0"/>
        <w:snapToGrid w:val="0"/>
        <w:spacing w:line="360" w:lineRule="auto"/>
        <w:ind w:right="480"/>
        <w:rPr>
          <w:rFonts w:ascii="宋体"/>
          <w:b/>
          <w:bCs/>
          <w:sz w:val="28"/>
          <w:szCs w:val="28"/>
        </w:rPr>
      </w:pPr>
      <w:r>
        <w:rPr>
          <w:bCs/>
        </w:rPr>
        <w:br w:type="page"/>
      </w:r>
      <w:r>
        <w:rPr>
          <w:rFonts w:hint="eastAsia" w:ascii="宋体" w:hAnsi="宋体" w:cs="宋体"/>
          <w:b/>
          <w:bCs/>
          <w:sz w:val="24"/>
          <w:szCs w:val="24"/>
        </w:rPr>
        <w:t>附件2-2:</w:t>
      </w:r>
    </w:p>
    <w:p w14:paraId="39276FC2">
      <w:pPr>
        <w:spacing w:line="360" w:lineRule="auto"/>
        <w:jc w:val="center"/>
        <w:rPr>
          <w:rFonts w:ascii="宋体"/>
          <w:b/>
          <w:bCs/>
          <w:kern w:val="0"/>
          <w:sz w:val="32"/>
          <w:szCs w:val="32"/>
          <w:lang w:val="zh-CN"/>
        </w:rPr>
      </w:pPr>
      <w:r>
        <w:rPr>
          <w:rFonts w:hint="eastAsia" w:ascii="宋体" w:hAnsi="宋体" w:cs="宋体"/>
          <w:b/>
          <w:bCs/>
          <w:kern w:val="0"/>
          <w:sz w:val="32"/>
          <w:szCs w:val="32"/>
          <w:lang w:val="zh-CN"/>
        </w:rPr>
        <w:t>授权委托书</w:t>
      </w:r>
    </w:p>
    <w:p w14:paraId="41856C1C">
      <w:pPr>
        <w:spacing w:line="360" w:lineRule="auto"/>
        <w:ind w:firstLine="420" w:firstLineChars="200"/>
        <w:rPr>
          <w:rFonts w:ascii="宋体"/>
        </w:rPr>
      </w:pPr>
    </w:p>
    <w:p w14:paraId="58395D91">
      <w:pPr>
        <w:spacing w:line="360" w:lineRule="auto"/>
        <w:ind w:firstLine="480" w:firstLineChars="200"/>
        <w:jc w:val="left"/>
        <w:rPr>
          <w:rFonts w:ascii="宋体"/>
          <w:kern w:val="0"/>
          <w:sz w:val="24"/>
          <w:szCs w:val="24"/>
        </w:rPr>
      </w:pPr>
      <w:r>
        <w:rPr>
          <w:rFonts w:hint="eastAsia" w:ascii="宋体" w:hAnsi="宋体" w:cs="宋体"/>
          <w:kern w:val="0"/>
          <w:sz w:val="24"/>
          <w:szCs w:val="24"/>
        </w:rPr>
        <w:t>　　　</w:t>
      </w:r>
    </w:p>
    <w:p w14:paraId="1F3171BE">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身份证号：）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14:paraId="377E5722">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14:paraId="7DF031C0">
      <w:pPr>
        <w:widowControl/>
        <w:spacing w:line="360" w:lineRule="auto"/>
        <w:ind w:firstLine="480" w:firstLineChars="200"/>
        <w:rPr>
          <w:rFonts w:ascii="宋体"/>
          <w:kern w:val="0"/>
          <w:sz w:val="24"/>
          <w:szCs w:val="24"/>
        </w:rPr>
      </w:pPr>
    </w:p>
    <w:p w14:paraId="74A011F6">
      <w:pPr>
        <w:widowControl/>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14:paraId="7312ED63">
      <w:pPr>
        <w:widowControl/>
        <w:spacing w:line="360" w:lineRule="auto"/>
        <w:ind w:firstLine="480" w:firstLineChars="200"/>
        <w:rPr>
          <w:rFonts w:ascii="宋体"/>
          <w:kern w:val="0"/>
          <w:sz w:val="24"/>
          <w:szCs w:val="24"/>
        </w:rPr>
      </w:pPr>
    </w:p>
    <w:p w14:paraId="11E4AD86">
      <w:pPr>
        <w:widowControl/>
        <w:spacing w:line="360" w:lineRule="auto"/>
        <w:ind w:firstLine="480" w:firstLineChars="200"/>
        <w:rPr>
          <w:rFonts w:ascii="宋体"/>
          <w:kern w:val="0"/>
          <w:sz w:val="24"/>
          <w:szCs w:val="24"/>
        </w:rPr>
      </w:pPr>
    </w:p>
    <w:p w14:paraId="4CA4A7B4">
      <w:pPr>
        <w:widowControl/>
        <w:spacing w:line="360" w:lineRule="auto"/>
        <w:ind w:firstLine="480" w:firstLineChars="200"/>
        <w:rPr>
          <w:rFonts w:ascii="宋体"/>
          <w:kern w:val="0"/>
          <w:sz w:val="24"/>
          <w:szCs w:val="24"/>
        </w:rPr>
      </w:pPr>
      <w:r>
        <w:rPr>
          <w:rFonts w:hint="eastAsia" w:ascii="宋体" w:hAnsi="宋体" w:cs="宋体"/>
          <w:kern w:val="0"/>
          <w:sz w:val="24"/>
          <w:szCs w:val="24"/>
        </w:rPr>
        <w:t>法定代表人（签章）：　　　　　日期：　　年　　月　　日</w:t>
      </w:r>
    </w:p>
    <w:p w14:paraId="1D01547F">
      <w:pPr>
        <w:widowControl/>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14:paraId="3C540D93">
      <w:pPr>
        <w:spacing w:line="360" w:lineRule="auto"/>
        <w:ind w:firstLine="480" w:firstLineChars="200"/>
        <w:jc w:val="left"/>
        <w:rPr>
          <w:rFonts w:ascii="宋体"/>
          <w:kern w:val="0"/>
          <w:sz w:val="24"/>
          <w:szCs w:val="24"/>
        </w:rPr>
      </w:pPr>
    </w:p>
    <w:p w14:paraId="68667499">
      <w:pPr>
        <w:spacing w:line="360" w:lineRule="auto"/>
        <w:ind w:firstLine="480" w:firstLineChars="200"/>
        <w:jc w:val="left"/>
        <w:rPr>
          <w:rFonts w:ascii="宋体"/>
          <w:kern w:val="0"/>
          <w:sz w:val="24"/>
          <w:szCs w:val="24"/>
        </w:rPr>
      </w:pPr>
    </w:p>
    <w:p w14:paraId="12AC85FA">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14:paraId="046BB3CB">
      <w:pPr>
        <w:spacing w:line="360" w:lineRule="auto"/>
        <w:ind w:firstLine="480" w:firstLineChars="2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14:paraId="33694BE0">
      <w:pPr>
        <w:rPr>
          <w:rFonts w:ascii="仿宋_GB2312" w:hAnsi="宋体"/>
          <w:sz w:val="30"/>
          <w:szCs w:val="30"/>
        </w:rPr>
      </w:pPr>
      <w:r>
        <w:rPr>
          <w:rFonts w:ascii="宋体"/>
          <w:b/>
          <w:bCs/>
          <w:sz w:val="28"/>
          <w:szCs w:val="28"/>
        </w:rPr>
        <w:br w:type="page"/>
      </w:r>
      <w:r>
        <w:rPr>
          <w:rFonts w:hint="eastAsia" w:ascii="宋体" w:hAnsi="宋体" w:cs="宋体"/>
          <w:b/>
          <w:bCs/>
          <w:sz w:val="24"/>
          <w:szCs w:val="24"/>
        </w:rPr>
        <w:t>附件3（</w:t>
      </w:r>
      <w:r>
        <w:rPr>
          <w:rFonts w:hint="eastAsia" w:ascii="宋体" w:hAnsi="宋体" w:cs="宋体"/>
          <w:b/>
          <w:bCs/>
          <w:sz w:val="24"/>
          <w:szCs w:val="24"/>
          <w:u w:val="single"/>
        </w:rPr>
        <w:t>必须提供</w:t>
      </w:r>
      <w:r>
        <w:rPr>
          <w:rFonts w:hint="eastAsia" w:ascii="宋体" w:hAnsi="宋体" w:cs="宋体"/>
          <w:b/>
          <w:bCs/>
          <w:sz w:val="24"/>
          <w:szCs w:val="24"/>
        </w:rPr>
        <w:t>）:</w:t>
      </w:r>
    </w:p>
    <w:p w14:paraId="5AAB81BD">
      <w:pPr>
        <w:widowControl/>
        <w:jc w:val="center"/>
      </w:pPr>
      <w:r>
        <w:rPr>
          <w:rFonts w:hint="eastAsia" w:ascii="宋体" w:hAnsi="宋体" w:cs="宋体"/>
          <w:b/>
          <w:kern w:val="0"/>
          <w:sz w:val="36"/>
          <w:szCs w:val="36"/>
        </w:rPr>
        <w:t>中小企业声明函（货物）</w:t>
      </w:r>
    </w:p>
    <w:p w14:paraId="12749468">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本公司（联合体）郑重声明，根据《政府采购促进中小企业发展管理办法》（财库﹝2020﹞46 号）的规定，本公司（联合体）参加</w:t>
      </w:r>
      <w:r>
        <w:rPr>
          <w:rFonts w:hint="eastAsia" w:ascii="宋体" w:hAnsi="宋体" w:cs="宋体"/>
          <w:spacing w:val="6"/>
          <w:sz w:val="24"/>
          <w:szCs w:val="24"/>
          <w:u w:val="single"/>
        </w:rPr>
        <w:t>（单位名称）</w:t>
      </w:r>
      <w:r>
        <w:rPr>
          <w:rFonts w:hint="eastAsia" w:ascii="宋体" w:hAnsi="宋体" w:cs="宋体"/>
          <w:spacing w:val="6"/>
          <w:sz w:val="24"/>
          <w:szCs w:val="24"/>
        </w:rPr>
        <w:t>的</w:t>
      </w:r>
      <w:r>
        <w:rPr>
          <w:rFonts w:hint="eastAsia" w:ascii="宋体" w:hAnsi="宋体" w:cs="宋体"/>
          <w:spacing w:val="6"/>
          <w:sz w:val="24"/>
          <w:szCs w:val="24"/>
          <w:u w:val="single"/>
        </w:rPr>
        <w:t>（项目名称）</w:t>
      </w:r>
      <w:r>
        <w:rPr>
          <w:rFonts w:hint="eastAsia" w:ascii="宋体" w:hAnsi="宋体" w:cs="宋体"/>
          <w:spacing w:val="6"/>
          <w:sz w:val="24"/>
          <w:szCs w:val="24"/>
        </w:rPr>
        <w:t>采购活动，提供的货物全部由符合政策要求的中小企业制造。相关企业（含联合体中的中小企业、签订分包意向协议的中小企业）的具体情况如下：</w:t>
      </w:r>
    </w:p>
    <w:p w14:paraId="0FF793EF">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阳光卷帘</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1CBB6B31">
      <w:pPr>
        <w:wordWrap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lang w:val="en-US" w:eastAsia="zh-CN"/>
        </w:rPr>
        <w:t>遮光卷帘</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65EC1951">
      <w:pPr>
        <w:wordWrap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u w:val="single"/>
          <w:lang w:val="en-US" w:eastAsia="zh-CN"/>
        </w:rPr>
        <w:t>布帘1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163AD745">
      <w:pPr>
        <w:wordWrap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u w:val="single"/>
          <w:lang w:val="en-US" w:eastAsia="zh-CN"/>
        </w:rPr>
        <w:t>布帘2</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61D7C108">
      <w:pPr>
        <w:wordWrap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u w:val="single"/>
          <w:lang w:val="en-US" w:eastAsia="zh-CN"/>
        </w:rPr>
        <w:t>纱帘</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6C07EA9C">
      <w:pPr>
        <w:wordWrap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u w:val="single"/>
          <w:lang w:val="en-US" w:eastAsia="zh-CN"/>
        </w:rPr>
        <w:t>电机</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5E4B1903">
      <w:pPr>
        <w:wordWrap w:val="0"/>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医用隔帘</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135C0DB8">
      <w:pPr>
        <w:wordWrap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u w:val="single"/>
          <w:lang w:val="en-US" w:eastAsia="zh-CN"/>
        </w:rPr>
        <w:t>U型输液吊杆</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w:t>
      </w:r>
    </w:p>
    <w:p w14:paraId="4559F3DE">
      <w:pPr>
        <w:wordWrap w:val="0"/>
        <w:spacing w:line="360" w:lineRule="auto"/>
        <w:ind w:firstLine="480" w:firstLineChars="200"/>
        <w:rPr>
          <w:rFonts w:ascii="宋体" w:hAnsi="宋体" w:cs="宋体"/>
          <w:sz w:val="24"/>
        </w:rPr>
      </w:pPr>
    </w:p>
    <w:p w14:paraId="46CBB8BB">
      <w:pPr>
        <w:spacing w:line="360" w:lineRule="auto"/>
        <w:ind w:firstLine="480" w:firstLineChars="200"/>
        <w:rPr>
          <w:rFonts w:ascii="宋体" w:hAnsi="宋体" w:cs="宋体"/>
          <w:sz w:val="24"/>
        </w:rPr>
      </w:pPr>
    </w:p>
    <w:p w14:paraId="57D00527">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w:t>
      </w:r>
    </w:p>
    <w:p w14:paraId="0CABF31D">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以上企业，不属于大企业的分支机构，不存在控股股东为大企业的情形，也不存在与大企业的负责人为同一人的情形。</w:t>
      </w:r>
    </w:p>
    <w:p w14:paraId="1E428822">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本企业对上述声明内容的真实性负责。如有虚假，将依法承担相应责任。 </w:t>
      </w:r>
    </w:p>
    <w:p w14:paraId="6A9DED99">
      <w:pPr>
        <w:spacing w:line="588" w:lineRule="exact"/>
        <w:ind w:firstLine="504" w:firstLineChars="200"/>
        <w:rPr>
          <w:rFonts w:ascii="宋体" w:hAnsi="宋体" w:cs="宋体"/>
          <w:spacing w:val="6"/>
          <w:sz w:val="24"/>
          <w:szCs w:val="24"/>
        </w:rPr>
      </w:pPr>
    </w:p>
    <w:p w14:paraId="5F304ABB">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企业名称（盖章）： </w:t>
      </w:r>
    </w:p>
    <w:p w14:paraId="0A911DEC">
      <w:pPr>
        <w:spacing w:line="588" w:lineRule="exact"/>
        <w:ind w:firstLine="504" w:firstLineChars="200"/>
        <w:rPr>
          <w:rFonts w:ascii="宋体" w:hAnsi="宋体" w:cs="宋体"/>
          <w:spacing w:val="6"/>
          <w:sz w:val="24"/>
          <w:szCs w:val="24"/>
        </w:rPr>
        <w:sectPr>
          <w:headerReference r:id="rId6" w:type="default"/>
          <w:footerReference r:id="rId7" w:type="default"/>
          <w:pgSz w:w="11906" w:h="16838"/>
          <w:pgMar w:top="1361" w:right="1644" w:bottom="1361" w:left="1644" w:header="851" w:footer="964" w:gutter="0"/>
          <w:cols w:space="720" w:num="1"/>
          <w:docGrid w:type="lines" w:linePitch="312" w:charSpace="0"/>
        </w:sectPr>
      </w:pPr>
      <w:r>
        <w:rPr>
          <w:rFonts w:hint="eastAsia" w:ascii="宋体" w:hAnsi="宋体" w:cs="宋体"/>
          <w:spacing w:val="6"/>
          <w:sz w:val="24"/>
          <w:szCs w:val="24"/>
        </w:rPr>
        <w:t xml:space="preserve">日 期： </w:t>
      </w:r>
    </w:p>
    <w:p w14:paraId="2F93642E">
      <w:pPr>
        <w:widowControl/>
        <w:jc w:val="left"/>
        <w:rPr>
          <w:kern w:val="0"/>
          <w:sz w:val="10"/>
          <w:szCs w:val="10"/>
        </w:rPr>
      </w:pPr>
    </w:p>
    <w:tbl>
      <w:tblPr>
        <w:tblStyle w:val="24"/>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14:paraId="3A39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vAlign w:val="bottom"/>
          </w:tcPr>
          <w:p w14:paraId="1EBE1FC5">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6C56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vAlign w:val="center"/>
          </w:tcPr>
          <w:p w14:paraId="48BA35CC">
            <w:pPr>
              <w:widowControl/>
              <w:jc w:val="center"/>
              <w:rPr>
                <w:rFonts w:ascii="宋体" w:hAnsi="宋体" w:cs="宋体"/>
                <w:b/>
                <w:bCs/>
                <w:kern w:val="0"/>
                <w:sz w:val="24"/>
              </w:rPr>
            </w:pPr>
            <w:r>
              <w:rPr>
                <w:rFonts w:hint="eastAsia" w:ascii="宋体" w:hAnsi="宋体" w:cs="宋体"/>
                <w:b/>
                <w:bCs/>
                <w:kern w:val="0"/>
                <w:sz w:val="24"/>
              </w:rPr>
              <w:t>行业</w:t>
            </w:r>
          </w:p>
        </w:tc>
        <w:tc>
          <w:tcPr>
            <w:tcW w:w="4878" w:type="dxa"/>
            <w:gridSpan w:val="3"/>
            <w:tcBorders>
              <w:top w:val="single" w:color="auto" w:sz="8" w:space="0"/>
              <w:left w:val="nil"/>
              <w:bottom w:val="single" w:color="auto" w:sz="4" w:space="0"/>
              <w:right w:val="single" w:color="000000" w:sz="8" w:space="0"/>
            </w:tcBorders>
            <w:vAlign w:val="bottom"/>
          </w:tcPr>
          <w:p w14:paraId="5BB12FED">
            <w:pPr>
              <w:widowControl/>
              <w:jc w:val="center"/>
              <w:rPr>
                <w:rFonts w:ascii="宋体" w:hAnsi="宋体" w:cs="宋体"/>
                <w:b/>
                <w:bCs/>
                <w:kern w:val="0"/>
                <w:sz w:val="24"/>
              </w:rPr>
            </w:pPr>
            <w:r>
              <w:rPr>
                <w:rFonts w:hint="eastAsia" w:ascii="宋体" w:hAnsi="宋体" w:cs="宋体"/>
                <w:b/>
                <w:bCs/>
                <w:kern w:val="0"/>
                <w:sz w:val="24"/>
              </w:rPr>
              <w:t>中型企业</w:t>
            </w:r>
          </w:p>
        </w:tc>
        <w:tc>
          <w:tcPr>
            <w:tcW w:w="4608" w:type="dxa"/>
            <w:gridSpan w:val="3"/>
            <w:tcBorders>
              <w:top w:val="single" w:color="auto" w:sz="8" w:space="0"/>
              <w:left w:val="nil"/>
              <w:bottom w:val="single" w:color="auto" w:sz="4" w:space="0"/>
              <w:right w:val="single" w:color="000000" w:sz="8" w:space="0"/>
            </w:tcBorders>
            <w:vAlign w:val="bottom"/>
          </w:tcPr>
          <w:p w14:paraId="71B52B45">
            <w:pPr>
              <w:widowControl/>
              <w:jc w:val="center"/>
              <w:rPr>
                <w:rFonts w:ascii="宋体" w:hAnsi="宋体" w:cs="宋体"/>
                <w:b/>
                <w:bCs/>
                <w:kern w:val="0"/>
                <w:sz w:val="24"/>
              </w:rPr>
            </w:pPr>
            <w:r>
              <w:rPr>
                <w:rFonts w:hint="eastAsia" w:ascii="宋体" w:hAnsi="宋体" w:cs="宋体"/>
                <w:b/>
                <w:bCs/>
                <w:kern w:val="0"/>
                <w:sz w:val="24"/>
              </w:rPr>
              <w:t>小型企业</w:t>
            </w:r>
          </w:p>
        </w:tc>
        <w:tc>
          <w:tcPr>
            <w:tcW w:w="3346" w:type="dxa"/>
            <w:gridSpan w:val="3"/>
            <w:tcBorders>
              <w:top w:val="single" w:color="auto" w:sz="8" w:space="0"/>
              <w:left w:val="nil"/>
              <w:bottom w:val="single" w:color="auto" w:sz="4" w:space="0"/>
              <w:right w:val="single" w:color="000000" w:sz="8" w:space="0"/>
            </w:tcBorders>
            <w:vAlign w:val="bottom"/>
          </w:tcPr>
          <w:p w14:paraId="51FEA6D0">
            <w:pPr>
              <w:widowControl/>
              <w:jc w:val="center"/>
              <w:rPr>
                <w:rFonts w:ascii="宋体" w:hAnsi="宋体" w:cs="宋体"/>
                <w:b/>
                <w:bCs/>
                <w:kern w:val="0"/>
                <w:sz w:val="24"/>
              </w:rPr>
            </w:pPr>
            <w:r>
              <w:rPr>
                <w:rFonts w:hint="eastAsia" w:ascii="宋体" w:hAnsi="宋体" w:cs="宋体"/>
                <w:b/>
                <w:bCs/>
                <w:kern w:val="0"/>
                <w:sz w:val="24"/>
              </w:rPr>
              <w:t>微型企业</w:t>
            </w:r>
          </w:p>
        </w:tc>
      </w:tr>
      <w:tr w14:paraId="4214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vAlign w:val="center"/>
          </w:tcPr>
          <w:p w14:paraId="7AC27082"/>
        </w:tc>
        <w:tc>
          <w:tcPr>
            <w:tcW w:w="1441" w:type="dxa"/>
            <w:tcBorders>
              <w:top w:val="nil"/>
              <w:left w:val="nil"/>
              <w:bottom w:val="single" w:color="auto" w:sz="4" w:space="0"/>
              <w:right w:val="single" w:color="auto" w:sz="4" w:space="0"/>
            </w:tcBorders>
            <w:vAlign w:val="bottom"/>
          </w:tcPr>
          <w:p w14:paraId="5C295A49">
            <w:pPr>
              <w:widowControl/>
              <w:jc w:val="center"/>
              <w:rPr>
                <w:rFonts w:ascii="宋体" w:hAnsi="宋体" w:cs="宋体"/>
                <w:b/>
                <w:bCs/>
                <w:kern w:val="0"/>
                <w:sz w:val="20"/>
              </w:rPr>
            </w:pPr>
            <w:r>
              <w:rPr>
                <w:rFonts w:hint="eastAsia" w:ascii="宋体" w:hAnsi="宋体" w:cs="宋体"/>
                <w:kern w:val="0"/>
                <w:sz w:val="20"/>
              </w:rPr>
              <w:t>从业人员X（人）</w:t>
            </w:r>
          </w:p>
        </w:tc>
        <w:tc>
          <w:tcPr>
            <w:tcW w:w="1790" w:type="dxa"/>
            <w:tcBorders>
              <w:top w:val="nil"/>
              <w:left w:val="nil"/>
              <w:bottom w:val="single" w:color="auto" w:sz="4" w:space="0"/>
              <w:right w:val="single" w:color="auto" w:sz="4" w:space="0"/>
            </w:tcBorders>
            <w:vAlign w:val="bottom"/>
          </w:tcPr>
          <w:p w14:paraId="0EEDD80C">
            <w:pPr>
              <w:widowControl/>
              <w:jc w:val="center"/>
              <w:rPr>
                <w:rFonts w:ascii="宋体" w:hAnsi="宋体" w:cs="宋体"/>
                <w:kern w:val="0"/>
                <w:sz w:val="20"/>
              </w:rPr>
            </w:pPr>
            <w:r>
              <w:rPr>
                <w:rFonts w:hint="eastAsia" w:ascii="宋体" w:hAnsi="宋体" w:cs="宋体"/>
                <w:kern w:val="0"/>
                <w:sz w:val="20"/>
              </w:rPr>
              <w:t>营业收入Y</w:t>
            </w:r>
          </w:p>
          <w:p w14:paraId="0C636376">
            <w:pPr>
              <w:widowControl/>
              <w:jc w:val="center"/>
              <w:rPr>
                <w:rFonts w:ascii="宋体" w:hAnsi="宋体" w:cs="宋体"/>
                <w:kern w:val="0"/>
                <w:sz w:val="20"/>
              </w:rPr>
            </w:pPr>
            <w:r>
              <w:rPr>
                <w:rFonts w:hint="eastAsia" w:ascii="宋体" w:hAnsi="宋体" w:cs="宋体"/>
                <w:kern w:val="0"/>
                <w:sz w:val="20"/>
              </w:rPr>
              <w:t>（万元）</w:t>
            </w:r>
          </w:p>
        </w:tc>
        <w:tc>
          <w:tcPr>
            <w:tcW w:w="1647" w:type="dxa"/>
            <w:tcBorders>
              <w:top w:val="nil"/>
              <w:left w:val="nil"/>
              <w:bottom w:val="single" w:color="auto" w:sz="4" w:space="0"/>
              <w:right w:val="single" w:color="auto" w:sz="8" w:space="0"/>
            </w:tcBorders>
            <w:vAlign w:val="bottom"/>
          </w:tcPr>
          <w:p w14:paraId="2F5E6278">
            <w:pPr>
              <w:widowControl/>
              <w:jc w:val="center"/>
              <w:rPr>
                <w:rFonts w:ascii="宋体" w:hAnsi="宋体" w:cs="宋体"/>
                <w:kern w:val="0"/>
                <w:sz w:val="20"/>
              </w:rPr>
            </w:pPr>
            <w:r>
              <w:rPr>
                <w:rFonts w:hint="eastAsia" w:ascii="宋体" w:hAnsi="宋体" w:cs="宋体"/>
                <w:kern w:val="0"/>
                <w:sz w:val="20"/>
              </w:rPr>
              <w:t>资产总额Z</w:t>
            </w:r>
          </w:p>
          <w:p w14:paraId="213C76E5">
            <w:pPr>
              <w:widowControl/>
              <w:jc w:val="center"/>
              <w:rPr>
                <w:rFonts w:ascii="宋体" w:hAnsi="宋体" w:cs="宋体"/>
                <w:kern w:val="0"/>
                <w:sz w:val="20"/>
              </w:rPr>
            </w:pPr>
            <w:r>
              <w:rPr>
                <w:rFonts w:hint="eastAsia" w:ascii="宋体" w:hAnsi="宋体" w:cs="宋体"/>
                <w:kern w:val="0"/>
                <w:sz w:val="20"/>
              </w:rPr>
              <w:t>（万元）</w:t>
            </w:r>
          </w:p>
        </w:tc>
        <w:tc>
          <w:tcPr>
            <w:tcW w:w="1321" w:type="dxa"/>
            <w:tcBorders>
              <w:top w:val="nil"/>
              <w:left w:val="nil"/>
              <w:bottom w:val="single" w:color="auto" w:sz="4" w:space="0"/>
              <w:right w:val="single" w:color="auto" w:sz="4" w:space="0"/>
            </w:tcBorders>
            <w:vAlign w:val="bottom"/>
          </w:tcPr>
          <w:p w14:paraId="5AEF8316">
            <w:pPr>
              <w:widowControl/>
              <w:jc w:val="center"/>
              <w:rPr>
                <w:rFonts w:ascii="宋体" w:hAnsi="宋体" w:cs="宋体"/>
                <w:kern w:val="0"/>
                <w:sz w:val="20"/>
              </w:rPr>
            </w:pPr>
            <w:r>
              <w:rPr>
                <w:rFonts w:hint="eastAsia" w:ascii="宋体" w:hAnsi="宋体" w:cs="宋体"/>
                <w:kern w:val="0"/>
                <w:sz w:val="20"/>
              </w:rPr>
              <w:t>从业人员X（人）</w:t>
            </w:r>
          </w:p>
        </w:tc>
        <w:tc>
          <w:tcPr>
            <w:tcW w:w="1623" w:type="dxa"/>
            <w:tcBorders>
              <w:top w:val="nil"/>
              <w:left w:val="nil"/>
              <w:bottom w:val="single" w:color="auto" w:sz="4" w:space="0"/>
              <w:right w:val="single" w:color="auto" w:sz="4" w:space="0"/>
            </w:tcBorders>
            <w:vAlign w:val="bottom"/>
          </w:tcPr>
          <w:p w14:paraId="7F16C146">
            <w:pPr>
              <w:widowControl/>
              <w:jc w:val="center"/>
              <w:rPr>
                <w:rFonts w:ascii="宋体" w:hAnsi="宋体" w:cs="宋体"/>
                <w:kern w:val="0"/>
                <w:sz w:val="20"/>
              </w:rPr>
            </w:pPr>
            <w:r>
              <w:rPr>
                <w:rFonts w:hint="eastAsia" w:ascii="宋体" w:hAnsi="宋体" w:cs="宋体"/>
                <w:kern w:val="0"/>
                <w:sz w:val="20"/>
              </w:rPr>
              <w:t>营业收入Y</w:t>
            </w:r>
          </w:p>
          <w:p w14:paraId="5776CA62">
            <w:pPr>
              <w:widowControl/>
              <w:jc w:val="center"/>
              <w:rPr>
                <w:rFonts w:ascii="宋体" w:hAnsi="宋体" w:cs="宋体"/>
                <w:kern w:val="0"/>
                <w:sz w:val="20"/>
              </w:rPr>
            </w:pPr>
            <w:r>
              <w:rPr>
                <w:rFonts w:hint="eastAsia" w:ascii="宋体" w:hAnsi="宋体" w:cs="宋体"/>
                <w:kern w:val="0"/>
                <w:sz w:val="20"/>
              </w:rPr>
              <w:t>（万元）</w:t>
            </w:r>
          </w:p>
        </w:tc>
        <w:tc>
          <w:tcPr>
            <w:tcW w:w="1664" w:type="dxa"/>
            <w:tcBorders>
              <w:top w:val="nil"/>
              <w:left w:val="nil"/>
              <w:bottom w:val="single" w:color="auto" w:sz="4" w:space="0"/>
              <w:right w:val="single" w:color="auto" w:sz="8" w:space="0"/>
            </w:tcBorders>
            <w:vAlign w:val="bottom"/>
          </w:tcPr>
          <w:p w14:paraId="674A971A">
            <w:pPr>
              <w:widowControl/>
              <w:jc w:val="center"/>
              <w:rPr>
                <w:rFonts w:ascii="宋体" w:hAnsi="宋体" w:cs="宋体"/>
                <w:kern w:val="0"/>
                <w:sz w:val="20"/>
              </w:rPr>
            </w:pPr>
            <w:r>
              <w:rPr>
                <w:rFonts w:hint="eastAsia" w:ascii="宋体" w:hAnsi="宋体" w:cs="宋体"/>
                <w:kern w:val="0"/>
                <w:sz w:val="20"/>
              </w:rPr>
              <w:t>资产总额Z</w:t>
            </w:r>
          </w:p>
          <w:p w14:paraId="25FAFF4B">
            <w:pPr>
              <w:widowControl/>
              <w:jc w:val="center"/>
              <w:rPr>
                <w:rFonts w:ascii="宋体" w:hAnsi="宋体" w:cs="宋体"/>
                <w:kern w:val="0"/>
                <w:sz w:val="20"/>
              </w:rPr>
            </w:pPr>
            <w:r>
              <w:rPr>
                <w:rFonts w:hint="eastAsia" w:ascii="宋体" w:hAnsi="宋体" w:cs="宋体"/>
                <w:kern w:val="0"/>
                <w:sz w:val="20"/>
              </w:rPr>
              <w:t>（万元）</w:t>
            </w:r>
          </w:p>
        </w:tc>
        <w:tc>
          <w:tcPr>
            <w:tcW w:w="1036" w:type="dxa"/>
            <w:tcBorders>
              <w:top w:val="nil"/>
              <w:left w:val="nil"/>
              <w:bottom w:val="single" w:color="auto" w:sz="4" w:space="0"/>
              <w:right w:val="single" w:color="auto" w:sz="4" w:space="0"/>
            </w:tcBorders>
            <w:vAlign w:val="bottom"/>
          </w:tcPr>
          <w:p w14:paraId="652AAA86">
            <w:pPr>
              <w:widowControl/>
              <w:jc w:val="center"/>
              <w:rPr>
                <w:rFonts w:ascii="宋体" w:hAnsi="宋体" w:cs="宋体"/>
                <w:kern w:val="0"/>
                <w:sz w:val="20"/>
              </w:rPr>
            </w:pPr>
            <w:r>
              <w:rPr>
                <w:rFonts w:hint="eastAsia" w:ascii="宋体" w:hAnsi="宋体" w:cs="宋体"/>
                <w:kern w:val="0"/>
                <w:sz w:val="20"/>
              </w:rPr>
              <w:t>从业人员X（人）</w:t>
            </w:r>
          </w:p>
        </w:tc>
        <w:tc>
          <w:tcPr>
            <w:tcW w:w="1255" w:type="dxa"/>
            <w:tcBorders>
              <w:top w:val="nil"/>
              <w:left w:val="nil"/>
              <w:bottom w:val="single" w:color="auto" w:sz="4" w:space="0"/>
              <w:right w:val="single" w:color="auto" w:sz="4" w:space="0"/>
            </w:tcBorders>
            <w:vAlign w:val="bottom"/>
          </w:tcPr>
          <w:p w14:paraId="619B2C0B">
            <w:pPr>
              <w:widowControl/>
              <w:jc w:val="center"/>
              <w:rPr>
                <w:rFonts w:ascii="宋体" w:hAnsi="宋体" w:cs="宋体"/>
                <w:kern w:val="0"/>
                <w:sz w:val="20"/>
              </w:rPr>
            </w:pPr>
            <w:r>
              <w:rPr>
                <w:rFonts w:hint="eastAsia" w:ascii="宋体" w:hAnsi="宋体" w:cs="宋体"/>
                <w:kern w:val="0"/>
                <w:sz w:val="20"/>
              </w:rPr>
              <w:t>营业收入Y（万元）</w:t>
            </w:r>
          </w:p>
        </w:tc>
        <w:tc>
          <w:tcPr>
            <w:tcW w:w="1055" w:type="dxa"/>
            <w:tcBorders>
              <w:top w:val="nil"/>
              <w:left w:val="nil"/>
              <w:bottom w:val="single" w:color="auto" w:sz="4" w:space="0"/>
              <w:right w:val="single" w:color="auto" w:sz="8" w:space="0"/>
            </w:tcBorders>
            <w:vAlign w:val="bottom"/>
          </w:tcPr>
          <w:p w14:paraId="3C8AA01F">
            <w:pPr>
              <w:widowControl/>
              <w:jc w:val="center"/>
              <w:rPr>
                <w:rFonts w:ascii="宋体" w:hAnsi="宋体" w:cs="宋体"/>
                <w:kern w:val="0"/>
                <w:sz w:val="20"/>
              </w:rPr>
            </w:pPr>
            <w:r>
              <w:rPr>
                <w:rFonts w:hint="eastAsia" w:ascii="宋体" w:hAnsi="宋体" w:cs="宋体"/>
                <w:kern w:val="0"/>
                <w:sz w:val="20"/>
              </w:rPr>
              <w:t>资产总额Z（万元）</w:t>
            </w:r>
          </w:p>
        </w:tc>
      </w:tr>
      <w:tr w14:paraId="1DAA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0011D601">
            <w:pPr>
              <w:widowControl/>
              <w:rPr>
                <w:rFonts w:ascii="宋体" w:hAnsi="宋体" w:cs="宋体"/>
                <w:kern w:val="0"/>
                <w:sz w:val="20"/>
              </w:rPr>
            </w:pPr>
            <w:r>
              <w:rPr>
                <w:rFonts w:hint="eastAsia" w:ascii="宋体" w:hAnsi="宋体" w:cs="宋体"/>
                <w:kern w:val="0"/>
                <w:sz w:val="20"/>
              </w:rPr>
              <w:t xml:space="preserve"> 1、农林牧渔业</w:t>
            </w:r>
          </w:p>
        </w:tc>
        <w:tc>
          <w:tcPr>
            <w:tcW w:w="1441" w:type="dxa"/>
            <w:tcBorders>
              <w:top w:val="nil"/>
              <w:left w:val="nil"/>
              <w:bottom w:val="single" w:color="auto" w:sz="4" w:space="0"/>
              <w:right w:val="single" w:color="auto" w:sz="4" w:space="0"/>
            </w:tcBorders>
            <w:vAlign w:val="bottom"/>
          </w:tcPr>
          <w:p w14:paraId="1D319B31">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14:paraId="0421AFC9">
            <w:pPr>
              <w:widowControl/>
              <w:jc w:val="left"/>
              <w:rPr>
                <w:rFonts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vAlign w:val="bottom"/>
          </w:tcPr>
          <w:p w14:paraId="0FA9335C">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1556E2B2">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14:paraId="12F99505">
            <w:pPr>
              <w:widowControl/>
              <w:jc w:val="left"/>
              <w:rPr>
                <w:rFonts w:ascii="宋体" w:hAnsi="宋体" w:cs="宋体"/>
                <w:kern w:val="0"/>
                <w:sz w:val="20"/>
              </w:rPr>
            </w:pPr>
            <w:r>
              <w:rPr>
                <w:rFonts w:hint="eastAsia" w:ascii="宋体" w:hAnsi="宋体" w:cs="宋体"/>
                <w:kern w:val="0"/>
                <w:sz w:val="20"/>
              </w:rPr>
              <w:t xml:space="preserve"> 50≤Y＜500</w:t>
            </w:r>
          </w:p>
        </w:tc>
        <w:tc>
          <w:tcPr>
            <w:tcW w:w="1664" w:type="dxa"/>
            <w:tcBorders>
              <w:top w:val="nil"/>
              <w:left w:val="nil"/>
              <w:bottom w:val="single" w:color="auto" w:sz="4" w:space="0"/>
              <w:right w:val="single" w:color="auto" w:sz="8" w:space="0"/>
            </w:tcBorders>
            <w:vAlign w:val="bottom"/>
          </w:tcPr>
          <w:p w14:paraId="52F2DD02">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4301756F">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14:paraId="660EE7B7">
            <w:pPr>
              <w:widowControl/>
              <w:jc w:val="left"/>
              <w:rPr>
                <w:rFonts w:ascii="宋体" w:hAnsi="宋体" w:cs="宋体"/>
                <w:kern w:val="0"/>
                <w:sz w:val="20"/>
              </w:rPr>
            </w:pPr>
            <w:r>
              <w:rPr>
                <w:rFonts w:hint="eastAsia" w:ascii="宋体" w:hAnsi="宋体" w:cs="宋体"/>
                <w:kern w:val="0"/>
                <w:sz w:val="20"/>
              </w:rPr>
              <w:t>Y＜50</w:t>
            </w:r>
          </w:p>
        </w:tc>
        <w:tc>
          <w:tcPr>
            <w:tcW w:w="1055" w:type="dxa"/>
            <w:tcBorders>
              <w:top w:val="nil"/>
              <w:left w:val="nil"/>
              <w:bottom w:val="single" w:color="auto" w:sz="4" w:space="0"/>
              <w:right w:val="single" w:color="auto" w:sz="8" w:space="0"/>
            </w:tcBorders>
            <w:vAlign w:val="bottom"/>
          </w:tcPr>
          <w:p w14:paraId="76F1A338">
            <w:pPr>
              <w:widowControl/>
              <w:jc w:val="left"/>
              <w:rPr>
                <w:rFonts w:ascii="宋体" w:hAnsi="宋体" w:cs="宋体"/>
                <w:kern w:val="0"/>
                <w:sz w:val="20"/>
              </w:rPr>
            </w:pPr>
            <w:r>
              <w:rPr>
                <w:rFonts w:hint="eastAsia" w:ascii="宋体" w:hAnsi="宋体" w:cs="宋体"/>
                <w:kern w:val="0"/>
                <w:sz w:val="20"/>
              </w:rPr>
              <w:t>　</w:t>
            </w:r>
          </w:p>
        </w:tc>
      </w:tr>
      <w:tr w14:paraId="5E5E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193C33FB">
            <w:pPr>
              <w:widowControl/>
              <w:rPr>
                <w:rFonts w:ascii="宋体" w:hAnsi="宋体" w:cs="宋体"/>
                <w:kern w:val="0"/>
                <w:sz w:val="20"/>
              </w:rPr>
            </w:pPr>
            <w:r>
              <w:rPr>
                <w:rFonts w:hint="eastAsia" w:ascii="宋体" w:hAnsi="宋体" w:cs="宋体"/>
                <w:kern w:val="0"/>
                <w:sz w:val="20"/>
              </w:rPr>
              <w:t xml:space="preserve"> 2、工业</w:t>
            </w:r>
          </w:p>
        </w:tc>
        <w:tc>
          <w:tcPr>
            <w:tcW w:w="1441" w:type="dxa"/>
            <w:tcBorders>
              <w:top w:val="nil"/>
              <w:left w:val="nil"/>
              <w:bottom w:val="single" w:color="auto" w:sz="4" w:space="0"/>
              <w:right w:val="single" w:color="auto" w:sz="4" w:space="0"/>
            </w:tcBorders>
            <w:vAlign w:val="bottom"/>
          </w:tcPr>
          <w:p w14:paraId="14724514">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14:paraId="45FCDD6B">
            <w:pPr>
              <w:widowControl/>
              <w:jc w:val="left"/>
              <w:rPr>
                <w:rFonts w:ascii="宋体" w:hAnsi="宋体" w:cs="宋体"/>
                <w:kern w:val="0"/>
                <w:sz w:val="20"/>
              </w:rPr>
            </w:pPr>
            <w:r>
              <w:rPr>
                <w:rFonts w:hint="eastAsia" w:ascii="宋体" w:hAnsi="宋体" w:cs="宋体"/>
                <w:kern w:val="0"/>
                <w:sz w:val="20"/>
              </w:rPr>
              <w:t>2000≤Y＜40000</w:t>
            </w:r>
          </w:p>
        </w:tc>
        <w:tc>
          <w:tcPr>
            <w:tcW w:w="1647" w:type="dxa"/>
            <w:tcBorders>
              <w:top w:val="nil"/>
              <w:left w:val="nil"/>
              <w:bottom w:val="single" w:color="auto" w:sz="4" w:space="0"/>
              <w:right w:val="single" w:color="auto" w:sz="8" w:space="0"/>
            </w:tcBorders>
            <w:vAlign w:val="bottom"/>
          </w:tcPr>
          <w:p w14:paraId="183AA06A">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588D3F21">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14:paraId="6FB77017">
            <w:pPr>
              <w:widowControl/>
              <w:jc w:val="left"/>
              <w:rPr>
                <w:rFonts w:ascii="宋体" w:hAnsi="宋体" w:cs="宋体"/>
                <w:kern w:val="0"/>
                <w:sz w:val="20"/>
              </w:rPr>
            </w:pPr>
            <w:r>
              <w:rPr>
                <w:rFonts w:hint="eastAsia" w:ascii="宋体" w:hAnsi="宋体" w:cs="宋体"/>
                <w:kern w:val="0"/>
                <w:sz w:val="20"/>
              </w:rPr>
              <w:t>300≤Y＜2000</w:t>
            </w:r>
          </w:p>
        </w:tc>
        <w:tc>
          <w:tcPr>
            <w:tcW w:w="1664" w:type="dxa"/>
            <w:tcBorders>
              <w:top w:val="nil"/>
              <w:left w:val="nil"/>
              <w:bottom w:val="single" w:color="auto" w:sz="4" w:space="0"/>
              <w:right w:val="single" w:color="auto" w:sz="8" w:space="0"/>
            </w:tcBorders>
            <w:vAlign w:val="bottom"/>
          </w:tcPr>
          <w:p w14:paraId="268060C2">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199B23F9">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14:paraId="38184EA0">
            <w:pPr>
              <w:widowControl/>
              <w:jc w:val="left"/>
              <w:rPr>
                <w:rFonts w:ascii="宋体" w:hAnsi="宋体" w:cs="宋体"/>
                <w:kern w:val="0"/>
                <w:sz w:val="20"/>
              </w:rPr>
            </w:pPr>
            <w:r>
              <w:rPr>
                <w:rFonts w:hint="eastAsia" w:ascii="宋体" w:hAnsi="宋体" w:cs="宋体"/>
                <w:kern w:val="0"/>
                <w:sz w:val="20"/>
              </w:rPr>
              <w:t>Y＜300</w:t>
            </w:r>
          </w:p>
        </w:tc>
        <w:tc>
          <w:tcPr>
            <w:tcW w:w="1055" w:type="dxa"/>
            <w:tcBorders>
              <w:top w:val="nil"/>
              <w:left w:val="nil"/>
              <w:bottom w:val="single" w:color="auto" w:sz="4" w:space="0"/>
              <w:right w:val="single" w:color="auto" w:sz="8" w:space="0"/>
            </w:tcBorders>
            <w:vAlign w:val="bottom"/>
          </w:tcPr>
          <w:p w14:paraId="524881B5">
            <w:pPr>
              <w:widowControl/>
              <w:jc w:val="left"/>
              <w:rPr>
                <w:rFonts w:ascii="宋体" w:hAnsi="宋体" w:cs="宋体"/>
                <w:kern w:val="0"/>
                <w:sz w:val="20"/>
              </w:rPr>
            </w:pPr>
            <w:r>
              <w:rPr>
                <w:rFonts w:hint="eastAsia" w:ascii="宋体" w:hAnsi="宋体" w:cs="宋体"/>
                <w:kern w:val="0"/>
                <w:sz w:val="20"/>
              </w:rPr>
              <w:t>　</w:t>
            </w:r>
          </w:p>
        </w:tc>
      </w:tr>
      <w:tr w14:paraId="0A39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vAlign w:val="center"/>
          </w:tcPr>
          <w:p w14:paraId="38AC452C">
            <w:pPr>
              <w:widowControl/>
              <w:rPr>
                <w:rFonts w:ascii="宋体" w:hAnsi="宋体" w:cs="宋体"/>
                <w:kern w:val="0"/>
                <w:sz w:val="20"/>
              </w:rPr>
            </w:pPr>
            <w:r>
              <w:rPr>
                <w:rFonts w:hint="eastAsia" w:ascii="宋体" w:hAnsi="宋体" w:cs="宋体"/>
                <w:kern w:val="0"/>
                <w:sz w:val="20"/>
              </w:rPr>
              <w:t xml:space="preserve"> 3、建筑业</w:t>
            </w:r>
          </w:p>
        </w:tc>
        <w:tc>
          <w:tcPr>
            <w:tcW w:w="1441" w:type="dxa"/>
            <w:tcBorders>
              <w:top w:val="nil"/>
              <w:left w:val="nil"/>
              <w:bottom w:val="single" w:color="auto" w:sz="4" w:space="0"/>
              <w:right w:val="single" w:color="auto" w:sz="4" w:space="0"/>
            </w:tcBorders>
            <w:vAlign w:val="bottom"/>
          </w:tcPr>
          <w:p w14:paraId="01B7B616">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14:paraId="4C6B09C6">
            <w:pPr>
              <w:widowControl/>
              <w:jc w:val="left"/>
              <w:rPr>
                <w:rFonts w:ascii="宋体" w:hAnsi="宋体" w:cs="宋体"/>
                <w:kern w:val="0"/>
                <w:sz w:val="20"/>
              </w:rPr>
            </w:pPr>
            <w:r>
              <w:rPr>
                <w:rFonts w:hint="eastAsia" w:ascii="宋体" w:hAnsi="宋体" w:cs="宋体"/>
                <w:kern w:val="0"/>
                <w:sz w:val="20"/>
              </w:rPr>
              <w:t>6000≤Y＜80000</w:t>
            </w:r>
          </w:p>
        </w:tc>
        <w:tc>
          <w:tcPr>
            <w:tcW w:w="1647" w:type="dxa"/>
            <w:tcBorders>
              <w:top w:val="nil"/>
              <w:left w:val="nil"/>
              <w:bottom w:val="single" w:color="auto" w:sz="4" w:space="0"/>
              <w:right w:val="single" w:color="auto" w:sz="8" w:space="0"/>
            </w:tcBorders>
            <w:vAlign w:val="bottom"/>
          </w:tcPr>
          <w:p w14:paraId="2D45A404">
            <w:pPr>
              <w:widowControl/>
              <w:jc w:val="left"/>
              <w:rPr>
                <w:rFonts w:ascii="宋体" w:hAnsi="宋体" w:cs="宋体"/>
                <w:kern w:val="0"/>
                <w:sz w:val="20"/>
              </w:rPr>
            </w:pPr>
            <w:r>
              <w:rPr>
                <w:rFonts w:hint="eastAsia" w:ascii="宋体" w:hAnsi="宋体" w:cs="宋体"/>
                <w:kern w:val="0"/>
                <w:sz w:val="20"/>
              </w:rPr>
              <w:t>5000≤Z＜80000</w:t>
            </w:r>
          </w:p>
        </w:tc>
        <w:tc>
          <w:tcPr>
            <w:tcW w:w="1321" w:type="dxa"/>
            <w:tcBorders>
              <w:top w:val="nil"/>
              <w:left w:val="nil"/>
              <w:bottom w:val="single" w:color="auto" w:sz="4" w:space="0"/>
              <w:right w:val="single" w:color="auto" w:sz="4" w:space="0"/>
            </w:tcBorders>
            <w:vAlign w:val="bottom"/>
          </w:tcPr>
          <w:p w14:paraId="55D09B3D">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14:paraId="36DFC1B2">
            <w:pPr>
              <w:widowControl/>
              <w:jc w:val="left"/>
              <w:rPr>
                <w:rFonts w:ascii="宋体" w:hAnsi="宋体" w:cs="宋体"/>
                <w:kern w:val="0"/>
                <w:sz w:val="20"/>
              </w:rPr>
            </w:pPr>
            <w:r>
              <w:rPr>
                <w:rFonts w:hint="eastAsia" w:ascii="宋体" w:hAnsi="宋体" w:cs="宋体"/>
                <w:kern w:val="0"/>
                <w:sz w:val="20"/>
              </w:rPr>
              <w:t>300≤Y＜6000</w:t>
            </w:r>
          </w:p>
        </w:tc>
        <w:tc>
          <w:tcPr>
            <w:tcW w:w="1664" w:type="dxa"/>
            <w:tcBorders>
              <w:top w:val="nil"/>
              <w:left w:val="nil"/>
              <w:bottom w:val="single" w:color="auto" w:sz="4" w:space="0"/>
              <w:right w:val="single" w:color="auto" w:sz="8" w:space="0"/>
            </w:tcBorders>
            <w:vAlign w:val="bottom"/>
          </w:tcPr>
          <w:p w14:paraId="0C2C2FBC">
            <w:pPr>
              <w:widowControl/>
              <w:jc w:val="left"/>
              <w:rPr>
                <w:rFonts w:ascii="宋体" w:hAnsi="宋体" w:cs="宋体"/>
                <w:kern w:val="0"/>
                <w:sz w:val="20"/>
              </w:rPr>
            </w:pPr>
            <w:r>
              <w:rPr>
                <w:rFonts w:hint="eastAsia" w:ascii="宋体" w:hAnsi="宋体" w:cs="宋体"/>
                <w:kern w:val="0"/>
                <w:sz w:val="20"/>
              </w:rPr>
              <w:t>300≤Z＜5000</w:t>
            </w:r>
          </w:p>
        </w:tc>
        <w:tc>
          <w:tcPr>
            <w:tcW w:w="1036" w:type="dxa"/>
            <w:tcBorders>
              <w:top w:val="nil"/>
              <w:left w:val="nil"/>
              <w:bottom w:val="single" w:color="auto" w:sz="4" w:space="0"/>
              <w:right w:val="single" w:color="auto" w:sz="4" w:space="0"/>
            </w:tcBorders>
            <w:vAlign w:val="bottom"/>
          </w:tcPr>
          <w:p w14:paraId="34E7E69E">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14:paraId="4C2C93F3">
            <w:pPr>
              <w:widowControl/>
              <w:jc w:val="left"/>
              <w:rPr>
                <w:rFonts w:ascii="宋体" w:hAnsi="宋体" w:cs="宋体"/>
                <w:kern w:val="0"/>
                <w:sz w:val="20"/>
              </w:rPr>
            </w:pPr>
            <w:r>
              <w:rPr>
                <w:rFonts w:hint="eastAsia" w:ascii="宋体" w:hAnsi="宋体" w:cs="宋体"/>
                <w:kern w:val="0"/>
                <w:sz w:val="20"/>
              </w:rPr>
              <w:t>Y＜300</w:t>
            </w:r>
          </w:p>
        </w:tc>
        <w:tc>
          <w:tcPr>
            <w:tcW w:w="1055" w:type="dxa"/>
            <w:tcBorders>
              <w:top w:val="nil"/>
              <w:left w:val="nil"/>
              <w:bottom w:val="single" w:color="auto" w:sz="4" w:space="0"/>
              <w:right w:val="single" w:color="auto" w:sz="8" w:space="0"/>
            </w:tcBorders>
            <w:vAlign w:val="bottom"/>
          </w:tcPr>
          <w:p w14:paraId="32FC543C">
            <w:pPr>
              <w:widowControl/>
              <w:jc w:val="left"/>
              <w:rPr>
                <w:rFonts w:ascii="宋体" w:hAnsi="宋体" w:cs="宋体"/>
                <w:kern w:val="0"/>
                <w:sz w:val="20"/>
              </w:rPr>
            </w:pPr>
            <w:r>
              <w:rPr>
                <w:rFonts w:hint="eastAsia" w:ascii="宋体" w:hAnsi="宋体" w:cs="宋体"/>
                <w:kern w:val="0"/>
                <w:sz w:val="20"/>
              </w:rPr>
              <w:t>Z＜300</w:t>
            </w:r>
          </w:p>
        </w:tc>
      </w:tr>
      <w:tr w14:paraId="7D04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54451027">
            <w:pPr>
              <w:widowControl/>
              <w:rPr>
                <w:rFonts w:ascii="宋体" w:hAnsi="宋体" w:cs="宋体"/>
                <w:kern w:val="0"/>
                <w:sz w:val="20"/>
              </w:rPr>
            </w:pPr>
            <w:r>
              <w:rPr>
                <w:rFonts w:hint="eastAsia" w:ascii="宋体" w:hAnsi="宋体" w:cs="宋体"/>
                <w:kern w:val="0"/>
                <w:sz w:val="20"/>
              </w:rPr>
              <w:t xml:space="preserve"> 4、批发业</w:t>
            </w:r>
          </w:p>
        </w:tc>
        <w:tc>
          <w:tcPr>
            <w:tcW w:w="1441" w:type="dxa"/>
            <w:tcBorders>
              <w:top w:val="nil"/>
              <w:left w:val="nil"/>
              <w:bottom w:val="single" w:color="auto" w:sz="4" w:space="0"/>
              <w:right w:val="single" w:color="auto" w:sz="4" w:space="0"/>
            </w:tcBorders>
            <w:vAlign w:val="bottom"/>
          </w:tcPr>
          <w:p w14:paraId="4666E0E8">
            <w:pPr>
              <w:widowControl/>
              <w:jc w:val="left"/>
              <w:rPr>
                <w:rFonts w:ascii="宋体" w:hAnsi="宋体" w:cs="宋体"/>
                <w:kern w:val="0"/>
                <w:sz w:val="20"/>
              </w:rPr>
            </w:pPr>
            <w:r>
              <w:rPr>
                <w:rFonts w:hint="eastAsia" w:ascii="宋体" w:hAnsi="宋体" w:cs="宋体"/>
                <w:kern w:val="0"/>
                <w:sz w:val="20"/>
              </w:rPr>
              <w:t xml:space="preserve"> 20≤X＜200</w:t>
            </w:r>
          </w:p>
        </w:tc>
        <w:tc>
          <w:tcPr>
            <w:tcW w:w="1790" w:type="dxa"/>
            <w:tcBorders>
              <w:top w:val="nil"/>
              <w:left w:val="nil"/>
              <w:bottom w:val="single" w:color="auto" w:sz="4" w:space="0"/>
              <w:right w:val="single" w:color="auto" w:sz="4" w:space="0"/>
            </w:tcBorders>
            <w:vAlign w:val="bottom"/>
          </w:tcPr>
          <w:p w14:paraId="2DFA25E4">
            <w:pPr>
              <w:widowControl/>
              <w:jc w:val="left"/>
              <w:rPr>
                <w:rFonts w:ascii="宋体" w:hAnsi="宋体" w:cs="宋体"/>
                <w:kern w:val="0"/>
                <w:sz w:val="20"/>
              </w:rPr>
            </w:pPr>
            <w:r>
              <w:rPr>
                <w:rFonts w:hint="eastAsia" w:ascii="宋体" w:hAnsi="宋体" w:cs="宋体"/>
                <w:kern w:val="0"/>
                <w:sz w:val="20"/>
              </w:rPr>
              <w:t>5000≤Y＜40000</w:t>
            </w:r>
          </w:p>
        </w:tc>
        <w:tc>
          <w:tcPr>
            <w:tcW w:w="1647" w:type="dxa"/>
            <w:tcBorders>
              <w:top w:val="nil"/>
              <w:left w:val="nil"/>
              <w:bottom w:val="single" w:color="auto" w:sz="4" w:space="0"/>
              <w:right w:val="single" w:color="auto" w:sz="8" w:space="0"/>
            </w:tcBorders>
            <w:vAlign w:val="bottom"/>
          </w:tcPr>
          <w:p w14:paraId="79CFEE76">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3D8DA964">
            <w:pPr>
              <w:widowControl/>
              <w:jc w:val="left"/>
              <w:rPr>
                <w:rFonts w:ascii="宋体" w:hAnsi="宋体" w:cs="宋体"/>
                <w:kern w:val="0"/>
                <w:sz w:val="20"/>
              </w:rPr>
            </w:pPr>
            <w:r>
              <w:rPr>
                <w:rFonts w:hint="eastAsia" w:ascii="宋体" w:hAnsi="宋体" w:cs="宋体"/>
                <w:kern w:val="0"/>
                <w:sz w:val="20"/>
              </w:rPr>
              <w:t xml:space="preserve"> 5≤X＜20</w:t>
            </w:r>
          </w:p>
        </w:tc>
        <w:tc>
          <w:tcPr>
            <w:tcW w:w="1623" w:type="dxa"/>
            <w:tcBorders>
              <w:top w:val="nil"/>
              <w:left w:val="nil"/>
              <w:bottom w:val="single" w:color="auto" w:sz="4" w:space="0"/>
              <w:right w:val="single" w:color="auto" w:sz="4" w:space="0"/>
            </w:tcBorders>
            <w:vAlign w:val="bottom"/>
          </w:tcPr>
          <w:p w14:paraId="0FCF0AA3">
            <w:pPr>
              <w:widowControl/>
              <w:jc w:val="left"/>
              <w:rPr>
                <w:rFonts w:ascii="宋体" w:hAnsi="宋体" w:cs="宋体"/>
                <w:kern w:val="0"/>
                <w:sz w:val="20"/>
              </w:rPr>
            </w:pPr>
            <w:r>
              <w:rPr>
                <w:rFonts w:hint="eastAsia" w:ascii="宋体" w:hAnsi="宋体" w:cs="宋体"/>
                <w:kern w:val="0"/>
                <w:sz w:val="20"/>
              </w:rPr>
              <w:t>1000≤Y＜5000</w:t>
            </w:r>
          </w:p>
        </w:tc>
        <w:tc>
          <w:tcPr>
            <w:tcW w:w="1664" w:type="dxa"/>
            <w:tcBorders>
              <w:top w:val="nil"/>
              <w:left w:val="nil"/>
              <w:bottom w:val="single" w:color="auto" w:sz="4" w:space="0"/>
              <w:right w:val="single" w:color="auto" w:sz="8" w:space="0"/>
            </w:tcBorders>
            <w:vAlign w:val="bottom"/>
          </w:tcPr>
          <w:p w14:paraId="029D68FF">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2241FEF4">
            <w:pPr>
              <w:widowControl/>
              <w:jc w:val="left"/>
              <w:rPr>
                <w:rFonts w:ascii="宋体" w:hAnsi="宋体" w:cs="宋体"/>
                <w:kern w:val="0"/>
                <w:sz w:val="20"/>
              </w:rPr>
            </w:pPr>
            <w:r>
              <w:rPr>
                <w:rFonts w:hint="eastAsia" w:ascii="宋体" w:hAnsi="宋体" w:cs="宋体"/>
                <w:kern w:val="0"/>
                <w:sz w:val="20"/>
              </w:rPr>
              <w:t>X＜5</w:t>
            </w:r>
          </w:p>
        </w:tc>
        <w:tc>
          <w:tcPr>
            <w:tcW w:w="1255" w:type="dxa"/>
            <w:tcBorders>
              <w:top w:val="nil"/>
              <w:left w:val="nil"/>
              <w:bottom w:val="single" w:color="auto" w:sz="4" w:space="0"/>
              <w:right w:val="single" w:color="auto" w:sz="4" w:space="0"/>
            </w:tcBorders>
            <w:vAlign w:val="bottom"/>
          </w:tcPr>
          <w:p w14:paraId="20A46274">
            <w:pPr>
              <w:widowControl/>
              <w:jc w:val="left"/>
              <w:rPr>
                <w:rFonts w:ascii="宋体" w:hAnsi="宋体" w:cs="宋体"/>
                <w:kern w:val="0"/>
                <w:sz w:val="20"/>
              </w:rPr>
            </w:pPr>
            <w:r>
              <w:rPr>
                <w:rFonts w:hint="eastAsia" w:ascii="宋体" w:hAnsi="宋体" w:cs="宋体"/>
                <w:kern w:val="0"/>
                <w:sz w:val="20"/>
              </w:rPr>
              <w:t>Y＜1000</w:t>
            </w:r>
          </w:p>
        </w:tc>
        <w:tc>
          <w:tcPr>
            <w:tcW w:w="1055" w:type="dxa"/>
            <w:tcBorders>
              <w:top w:val="nil"/>
              <w:left w:val="nil"/>
              <w:bottom w:val="single" w:color="auto" w:sz="4" w:space="0"/>
              <w:right w:val="single" w:color="auto" w:sz="8" w:space="0"/>
            </w:tcBorders>
            <w:vAlign w:val="bottom"/>
          </w:tcPr>
          <w:p w14:paraId="44780A69">
            <w:pPr>
              <w:widowControl/>
              <w:jc w:val="left"/>
              <w:rPr>
                <w:rFonts w:ascii="宋体" w:hAnsi="宋体" w:cs="宋体"/>
                <w:kern w:val="0"/>
                <w:sz w:val="20"/>
              </w:rPr>
            </w:pPr>
            <w:r>
              <w:rPr>
                <w:rFonts w:hint="eastAsia" w:ascii="宋体" w:hAnsi="宋体" w:cs="宋体"/>
                <w:kern w:val="0"/>
                <w:sz w:val="20"/>
              </w:rPr>
              <w:t>　</w:t>
            </w:r>
          </w:p>
        </w:tc>
      </w:tr>
      <w:tr w14:paraId="57E6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4B1436BF">
            <w:pPr>
              <w:widowControl/>
              <w:rPr>
                <w:rFonts w:ascii="宋体" w:hAnsi="宋体" w:cs="宋体"/>
                <w:kern w:val="0"/>
                <w:sz w:val="20"/>
              </w:rPr>
            </w:pPr>
            <w:r>
              <w:rPr>
                <w:rFonts w:hint="eastAsia" w:ascii="宋体" w:hAnsi="宋体" w:cs="宋体"/>
                <w:kern w:val="0"/>
                <w:sz w:val="20"/>
              </w:rPr>
              <w:t xml:space="preserve"> 5、零售业</w:t>
            </w:r>
          </w:p>
        </w:tc>
        <w:tc>
          <w:tcPr>
            <w:tcW w:w="1441" w:type="dxa"/>
            <w:tcBorders>
              <w:top w:val="nil"/>
              <w:left w:val="nil"/>
              <w:bottom w:val="single" w:color="auto" w:sz="4" w:space="0"/>
              <w:right w:val="single" w:color="auto" w:sz="4" w:space="0"/>
            </w:tcBorders>
            <w:vAlign w:val="bottom"/>
          </w:tcPr>
          <w:p w14:paraId="16D9A91D">
            <w:pPr>
              <w:widowControl/>
              <w:jc w:val="left"/>
              <w:rPr>
                <w:rFonts w:ascii="宋体" w:hAnsi="宋体" w:cs="宋体"/>
                <w:kern w:val="0"/>
                <w:sz w:val="20"/>
              </w:rPr>
            </w:pPr>
            <w:r>
              <w:rPr>
                <w:rFonts w:hint="eastAsia" w:ascii="宋体" w:hAnsi="宋体" w:cs="宋体"/>
                <w:kern w:val="0"/>
                <w:sz w:val="20"/>
              </w:rPr>
              <w:t xml:space="preserve"> 50≤X＜300</w:t>
            </w:r>
          </w:p>
        </w:tc>
        <w:tc>
          <w:tcPr>
            <w:tcW w:w="1790" w:type="dxa"/>
            <w:tcBorders>
              <w:top w:val="nil"/>
              <w:left w:val="nil"/>
              <w:bottom w:val="single" w:color="auto" w:sz="4" w:space="0"/>
              <w:right w:val="single" w:color="auto" w:sz="4" w:space="0"/>
            </w:tcBorders>
            <w:vAlign w:val="bottom"/>
          </w:tcPr>
          <w:p w14:paraId="2ACB82A8">
            <w:pPr>
              <w:widowControl/>
              <w:jc w:val="left"/>
              <w:rPr>
                <w:rFonts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vAlign w:val="bottom"/>
          </w:tcPr>
          <w:p w14:paraId="0C6E4EFA">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7BBE7A73">
            <w:pPr>
              <w:widowControl/>
              <w:jc w:val="left"/>
              <w:rPr>
                <w:rFonts w:ascii="宋体" w:hAnsi="宋体" w:cs="宋体"/>
                <w:kern w:val="0"/>
                <w:sz w:val="20"/>
              </w:rPr>
            </w:pPr>
            <w:r>
              <w:rPr>
                <w:rFonts w:hint="eastAsia" w:ascii="宋体" w:hAnsi="宋体" w:cs="宋体"/>
                <w:kern w:val="0"/>
                <w:sz w:val="20"/>
              </w:rPr>
              <w:t>10≤X＜50</w:t>
            </w:r>
          </w:p>
        </w:tc>
        <w:tc>
          <w:tcPr>
            <w:tcW w:w="1623" w:type="dxa"/>
            <w:tcBorders>
              <w:top w:val="nil"/>
              <w:left w:val="nil"/>
              <w:bottom w:val="single" w:color="auto" w:sz="4" w:space="0"/>
              <w:right w:val="single" w:color="auto" w:sz="4" w:space="0"/>
            </w:tcBorders>
            <w:vAlign w:val="bottom"/>
          </w:tcPr>
          <w:p w14:paraId="10A57C8F">
            <w:pPr>
              <w:widowControl/>
              <w:jc w:val="left"/>
              <w:rPr>
                <w:rFonts w:ascii="宋体" w:hAnsi="宋体" w:cs="宋体"/>
                <w:kern w:val="0"/>
                <w:sz w:val="20"/>
              </w:rPr>
            </w:pPr>
            <w:r>
              <w:rPr>
                <w:rFonts w:hint="eastAsia" w:ascii="宋体" w:hAnsi="宋体" w:cs="宋体"/>
                <w:kern w:val="0"/>
                <w:sz w:val="20"/>
              </w:rPr>
              <w:t>100≤Y＜500</w:t>
            </w:r>
          </w:p>
        </w:tc>
        <w:tc>
          <w:tcPr>
            <w:tcW w:w="1664" w:type="dxa"/>
            <w:tcBorders>
              <w:top w:val="nil"/>
              <w:left w:val="nil"/>
              <w:bottom w:val="single" w:color="auto" w:sz="4" w:space="0"/>
              <w:right w:val="single" w:color="auto" w:sz="8" w:space="0"/>
            </w:tcBorders>
            <w:vAlign w:val="bottom"/>
          </w:tcPr>
          <w:p w14:paraId="3324DF42">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2795302C">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14:paraId="6B94BCA2">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2E75FD89">
            <w:pPr>
              <w:widowControl/>
              <w:jc w:val="left"/>
              <w:rPr>
                <w:rFonts w:ascii="宋体" w:hAnsi="宋体" w:cs="宋体"/>
                <w:kern w:val="0"/>
                <w:sz w:val="20"/>
              </w:rPr>
            </w:pPr>
            <w:r>
              <w:rPr>
                <w:rFonts w:hint="eastAsia" w:ascii="宋体" w:hAnsi="宋体" w:cs="宋体"/>
                <w:kern w:val="0"/>
                <w:sz w:val="20"/>
              </w:rPr>
              <w:t>　</w:t>
            </w:r>
          </w:p>
        </w:tc>
      </w:tr>
      <w:tr w14:paraId="0BDB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4266C445">
            <w:pPr>
              <w:widowControl/>
              <w:rPr>
                <w:rFonts w:ascii="宋体" w:hAnsi="宋体" w:cs="宋体"/>
                <w:kern w:val="0"/>
                <w:sz w:val="20"/>
              </w:rPr>
            </w:pPr>
            <w:r>
              <w:rPr>
                <w:rFonts w:hint="eastAsia" w:ascii="宋体" w:hAnsi="宋体" w:cs="宋体"/>
                <w:kern w:val="0"/>
                <w:sz w:val="20"/>
              </w:rPr>
              <w:t xml:space="preserve"> 6、交通运输业</w:t>
            </w:r>
          </w:p>
        </w:tc>
        <w:tc>
          <w:tcPr>
            <w:tcW w:w="1441" w:type="dxa"/>
            <w:tcBorders>
              <w:top w:val="nil"/>
              <w:left w:val="nil"/>
              <w:bottom w:val="single" w:color="auto" w:sz="4" w:space="0"/>
              <w:right w:val="single" w:color="auto" w:sz="4" w:space="0"/>
            </w:tcBorders>
            <w:vAlign w:val="bottom"/>
          </w:tcPr>
          <w:p w14:paraId="5D54B6BA">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14:paraId="0E911241">
            <w:pPr>
              <w:widowControl/>
              <w:jc w:val="left"/>
              <w:rPr>
                <w:rFonts w:ascii="宋体" w:hAnsi="宋体" w:cs="宋体"/>
                <w:kern w:val="0"/>
                <w:sz w:val="20"/>
              </w:rPr>
            </w:pPr>
            <w:r>
              <w:rPr>
                <w:rFonts w:hint="eastAsia" w:ascii="宋体" w:hAnsi="宋体" w:cs="宋体"/>
                <w:kern w:val="0"/>
                <w:sz w:val="20"/>
              </w:rPr>
              <w:t>3000≤Y＜30000</w:t>
            </w:r>
          </w:p>
        </w:tc>
        <w:tc>
          <w:tcPr>
            <w:tcW w:w="1647" w:type="dxa"/>
            <w:tcBorders>
              <w:top w:val="nil"/>
              <w:left w:val="nil"/>
              <w:bottom w:val="single" w:color="auto" w:sz="4" w:space="0"/>
              <w:right w:val="single" w:color="auto" w:sz="8" w:space="0"/>
            </w:tcBorders>
            <w:vAlign w:val="bottom"/>
          </w:tcPr>
          <w:p w14:paraId="7B14623F">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4903D999">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14:paraId="27E4C5C0">
            <w:pPr>
              <w:widowControl/>
              <w:jc w:val="left"/>
              <w:rPr>
                <w:rFonts w:ascii="宋体" w:hAnsi="宋体" w:cs="宋体"/>
                <w:kern w:val="0"/>
                <w:sz w:val="20"/>
              </w:rPr>
            </w:pPr>
            <w:r>
              <w:rPr>
                <w:rFonts w:hint="eastAsia" w:ascii="宋体" w:hAnsi="宋体" w:cs="宋体"/>
                <w:kern w:val="0"/>
                <w:sz w:val="20"/>
              </w:rPr>
              <w:t>200≤Y＜3000</w:t>
            </w:r>
          </w:p>
        </w:tc>
        <w:tc>
          <w:tcPr>
            <w:tcW w:w="1664" w:type="dxa"/>
            <w:tcBorders>
              <w:top w:val="nil"/>
              <w:left w:val="nil"/>
              <w:bottom w:val="single" w:color="auto" w:sz="4" w:space="0"/>
              <w:right w:val="single" w:color="auto" w:sz="8" w:space="0"/>
            </w:tcBorders>
            <w:vAlign w:val="bottom"/>
          </w:tcPr>
          <w:p w14:paraId="518D84A4">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053820C5">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14:paraId="51D2EE6C">
            <w:pPr>
              <w:widowControl/>
              <w:jc w:val="left"/>
              <w:rPr>
                <w:rFonts w:ascii="宋体" w:hAnsi="宋体" w:cs="宋体"/>
                <w:kern w:val="0"/>
                <w:sz w:val="20"/>
              </w:rPr>
            </w:pPr>
            <w:r>
              <w:rPr>
                <w:rFonts w:hint="eastAsia" w:ascii="宋体" w:hAnsi="宋体" w:cs="宋体"/>
                <w:kern w:val="0"/>
                <w:sz w:val="20"/>
              </w:rPr>
              <w:t>V＜200</w:t>
            </w:r>
          </w:p>
        </w:tc>
        <w:tc>
          <w:tcPr>
            <w:tcW w:w="1055" w:type="dxa"/>
            <w:tcBorders>
              <w:top w:val="nil"/>
              <w:left w:val="nil"/>
              <w:bottom w:val="single" w:color="auto" w:sz="4" w:space="0"/>
              <w:right w:val="single" w:color="auto" w:sz="8" w:space="0"/>
            </w:tcBorders>
            <w:vAlign w:val="bottom"/>
          </w:tcPr>
          <w:p w14:paraId="46F2FA7B">
            <w:pPr>
              <w:widowControl/>
              <w:jc w:val="left"/>
              <w:rPr>
                <w:rFonts w:ascii="宋体" w:hAnsi="宋体" w:cs="宋体"/>
                <w:kern w:val="0"/>
                <w:sz w:val="20"/>
              </w:rPr>
            </w:pPr>
            <w:r>
              <w:rPr>
                <w:rFonts w:hint="eastAsia" w:ascii="宋体" w:hAnsi="宋体" w:cs="宋体"/>
                <w:kern w:val="0"/>
                <w:sz w:val="20"/>
              </w:rPr>
              <w:t>　</w:t>
            </w:r>
          </w:p>
        </w:tc>
      </w:tr>
      <w:tr w14:paraId="6A21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015F6570">
            <w:pPr>
              <w:widowControl/>
              <w:rPr>
                <w:rFonts w:ascii="宋体" w:hAnsi="宋体" w:cs="宋体"/>
                <w:kern w:val="0"/>
                <w:sz w:val="20"/>
              </w:rPr>
            </w:pPr>
            <w:r>
              <w:rPr>
                <w:rFonts w:hint="eastAsia" w:ascii="宋体" w:hAnsi="宋体" w:cs="宋体"/>
                <w:kern w:val="0"/>
                <w:sz w:val="20"/>
              </w:rPr>
              <w:t xml:space="preserve"> 7、仓储业</w:t>
            </w:r>
          </w:p>
        </w:tc>
        <w:tc>
          <w:tcPr>
            <w:tcW w:w="1441" w:type="dxa"/>
            <w:tcBorders>
              <w:top w:val="nil"/>
              <w:left w:val="nil"/>
              <w:bottom w:val="single" w:color="auto" w:sz="4" w:space="0"/>
              <w:right w:val="single" w:color="auto" w:sz="4" w:space="0"/>
            </w:tcBorders>
            <w:vAlign w:val="bottom"/>
          </w:tcPr>
          <w:p w14:paraId="660CB406">
            <w:pPr>
              <w:widowControl/>
              <w:jc w:val="left"/>
              <w:rPr>
                <w:rFonts w:ascii="宋体" w:hAnsi="宋体" w:cs="宋体"/>
                <w:kern w:val="0"/>
                <w:sz w:val="20"/>
              </w:rPr>
            </w:pPr>
            <w:r>
              <w:rPr>
                <w:rFonts w:hint="eastAsia" w:ascii="宋体" w:hAnsi="宋体" w:cs="宋体"/>
                <w:kern w:val="0"/>
                <w:sz w:val="20"/>
              </w:rPr>
              <w:t>100≤X＜200</w:t>
            </w:r>
          </w:p>
        </w:tc>
        <w:tc>
          <w:tcPr>
            <w:tcW w:w="1790" w:type="dxa"/>
            <w:tcBorders>
              <w:top w:val="nil"/>
              <w:left w:val="nil"/>
              <w:bottom w:val="single" w:color="auto" w:sz="4" w:space="0"/>
              <w:right w:val="single" w:color="auto" w:sz="4" w:space="0"/>
            </w:tcBorders>
            <w:vAlign w:val="bottom"/>
          </w:tcPr>
          <w:p w14:paraId="4AB774A6">
            <w:pPr>
              <w:widowControl/>
              <w:jc w:val="left"/>
              <w:rPr>
                <w:rFonts w:ascii="宋体" w:hAnsi="宋体" w:cs="宋体"/>
                <w:kern w:val="0"/>
                <w:sz w:val="20"/>
              </w:rPr>
            </w:pPr>
            <w:r>
              <w:rPr>
                <w:rFonts w:hint="eastAsia" w:ascii="宋体" w:hAnsi="宋体" w:cs="宋体"/>
                <w:kern w:val="0"/>
                <w:sz w:val="20"/>
              </w:rPr>
              <w:t>1000≤Y＜30000</w:t>
            </w:r>
          </w:p>
        </w:tc>
        <w:tc>
          <w:tcPr>
            <w:tcW w:w="1647" w:type="dxa"/>
            <w:tcBorders>
              <w:top w:val="nil"/>
              <w:left w:val="nil"/>
              <w:bottom w:val="single" w:color="auto" w:sz="4" w:space="0"/>
              <w:right w:val="single" w:color="auto" w:sz="8" w:space="0"/>
            </w:tcBorders>
            <w:vAlign w:val="bottom"/>
          </w:tcPr>
          <w:p w14:paraId="0CA48C4D">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550EE620">
            <w:pPr>
              <w:widowControl/>
              <w:jc w:val="left"/>
              <w:rPr>
                <w:rFonts w:ascii="宋体" w:hAnsi="宋体" w:cs="宋体"/>
                <w:kern w:val="0"/>
                <w:sz w:val="20"/>
              </w:rPr>
            </w:pPr>
            <w:r>
              <w:rPr>
                <w:rFonts w:hint="eastAsia" w:ascii="宋体" w:hAnsi="宋体" w:cs="宋体"/>
                <w:kern w:val="0"/>
                <w:sz w:val="20"/>
              </w:rPr>
              <w:t>20≤X＜100</w:t>
            </w:r>
          </w:p>
        </w:tc>
        <w:tc>
          <w:tcPr>
            <w:tcW w:w="1623" w:type="dxa"/>
            <w:tcBorders>
              <w:top w:val="nil"/>
              <w:left w:val="nil"/>
              <w:bottom w:val="single" w:color="auto" w:sz="4" w:space="0"/>
              <w:right w:val="single" w:color="auto" w:sz="4" w:space="0"/>
            </w:tcBorders>
            <w:vAlign w:val="bottom"/>
          </w:tcPr>
          <w:p w14:paraId="50F7CADF">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14:paraId="5E85F362">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683C1614">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14:paraId="3A0DCFF4">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5FAD6246">
            <w:pPr>
              <w:widowControl/>
              <w:jc w:val="left"/>
              <w:rPr>
                <w:rFonts w:ascii="宋体" w:hAnsi="宋体" w:cs="宋体"/>
                <w:kern w:val="0"/>
                <w:sz w:val="20"/>
              </w:rPr>
            </w:pPr>
            <w:r>
              <w:rPr>
                <w:rFonts w:hint="eastAsia" w:ascii="宋体" w:hAnsi="宋体" w:cs="宋体"/>
                <w:kern w:val="0"/>
                <w:sz w:val="20"/>
              </w:rPr>
              <w:t>　</w:t>
            </w:r>
          </w:p>
        </w:tc>
      </w:tr>
      <w:tr w14:paraId="2BF0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4FE36C2E">
            <w:pPr>
              <w:widowControl/>
              <w:rPr>
                <w:rFonts w:ascii="宋体" w:hAnsi="宋体" w:cs="宋体"/>
                <w:kern w:val="0"/>
                <w:sz w:val="20"/>
              </w:rPr>
            </w:pPr>
            <w:r>
              <w:rPr>
                <w:rFonts w:hint="eastAsia" w:ascii="宋体" w:hAnsi="宋体" w:cs="宋体"/>
                <w:kern w:val="0"/>
                <w:sz w:val="20"/>
              </w:rPr>
              <w:t xml:space="preserve"> 8、邮政业</w:t>
            </w:r>
          </w:p>
        </w:tc>
        <w:tc>
          <w:tcPr>
            <w:tcW w:w="1441" w:type="dxa"/>
            <w:tcBorders>
              <w:top w:val="nil"/>
              <w:left w:val="nil"/>
              <w:bottom w:val="single" w:color="auto" w:sz="4" w:space="0"/>
              <w:right w:val="single" w:color="auto" w:sz="4" w:space="0"/>
            </w:tcBorders>
            <w:vAlign w:val="bottom"/>
          </w:tcPr>
          <w:p w14:paraId="6A9F87FF">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14:paraId="645264B3">
            <w:pPr>
              <w:widowControl/>
              <w:jc w:val="left"/>
              <w:rPr>
                <w:rFonts w:ascii="宋体" w:hAnsi="宋体" w:cs="宋体"/>
                <w:kern w:val="0"/>
                <w:sz w:val="20"/>
              </w:rPr>
            </w:pPr>
            <w:r>
              <w:rPr>
                <w:rFonts w:hint="eastAsia" w:ascii="宋体" w:hAnsi="宋体" w:cs="宋体"/>
                <w:kern w:val="0"/>
                <w:sz w:val="20"/>
              </w:rPr>
              <w:t>2000≤Y＜30000</w:t>
            </w:r>
          </w:p>
        </w:tc>
        <w:tc>
          <w:tcPr>
            <w:tcW w:w="1647" w:type="dxa"/>
            <w:tcBorders>
              <w:top w:val="nil"/>
              <w:left w:val="nil"/>
              <w:bottom w:val="single" w:color="auto" w:sz="4" w:space="0"/>
              <w:right w:val="single" w:color="auto" w:sz="8" w:space="0"/>
            </w:tcBorders>
            <w:vAlign w:val="bottom"/>
          </w:tcPr>
          <w:p w14:paraId="3004A8E7">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04DE4828">
            <w:pPr>
              <w:widowControl/>
              <w:jc w:val="left"/>
              <w:rPr>
                <w:rFonts w:ascii="宋体" w:hAnsi="宋体" w:cs="宋体"/>
                <w:kern w:val="0"/>
                <w:sz w:val="20"/>
              </w:rPr>
            </w:pPr>
            <w:r>
              <w:rPr>
                <w:rFonts w:hint="eastAsia" w:ascii="宋体" w:hAnsi="宋体" w:cs="宋体"/>
                <w:kern w:val="0"/>
                <w:sz w:val="20"/>
              </w:rPr>
              <w:t>20≤X＜300</w:t>
            </w:r>
          </w:p>
        </w:tc>
        <w:tc>
          <w:tcPr>
            <w:tcW w:w="1623" w:type="dxa"/>
            <w:tcBorders>
              <w:top w:val="nil"/>
              <w:left w:val="nil"/>
              <w:bottom w:val="single" w:color="auto" w:sz="4" w:space="0"/>
              <w:right w:val="single" w:color="auto" w:sz="4" w:space="0"/>
            </w:tcBorders>
            <w:vAlign w:val="bottom"/>
          </w:tcPr>
          <w:p w14:paraId="37C10D31">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14:paraId="67EB0658">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7C71062F">
            <w:pPr>
              <w:widowControl/>
              <w:jc w:val="left"/>
              <w:rPr>
                <w:rFonts w:ascii="宋体" w:hAnsi="宋体" w:cs="宋体"/>
                <w:kern w:val="0"/>
                <w:sz w:val="20"/>
              </w:rPr>
            </w:pPr>
            <w:r>
              <w:rPr>
                <w:rFonts w:hint="eastAsia" w:ascii="宋体" w:hAnsi="宋体" w:cs="宋体"/>
                <w:kern w:val="0"/>
                <w:sz w:val="20"/>
              </w:rPr>
              <w:t>X＜20</w:t>
            </w:r>
          </w:p>
        </w:tc>
        <w:tc>
          <w:tcPr>
            <w:tcW w:w="1255" w:type="dxa"/>
            <w:tcBorders>
              <w:top w:val="nil"/>
              <w:left w:val="nil"/>
              <w:bottom w:val="single" w:color="auto" w:sz="4" w:space="0"/>
              <w:right w:val="single" w:color="auto" w:sz="4" w:space="0"/>
            </w:tcBorders>
            <w:vAlign w:val="bottom"/>
          </w:tcPr>
          <w:p w14:paraId="639D5A7A">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0E50D0AB">
            <w:pPr>
              <w:widowControl/>
              <w:jc w:val="left"/>
              <w:rPr>
                <w:rFonts w:ascii="宋体" w:hAnsi="宋体" w:cs="宋体"/>
                <w:kern w:val="0"/>
                <w:sz w:val="20"/>
              </w:rPr>
            </w:pPr>
            <w:r>
              <w:rPr>
                <w:rFonts w:hint="eastAsia" w:ascii="宋体" w:hAnsi="宋体" w:cs="宋体"/>
                <w:kern w:val="0"/>
                <w:sz w:val="20"/>
              </w:rPr>
              <w:t>　</w:t>
            </w:r>
          </w:p>
        </w:tc>
      </w:tr>
      <w:tr w14:paraId="1FF0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31CC5EA0">
            <w:pPr>
              <w:widowControl/>
              <w:rPr>
                <w:rFonts w:ascii="宋体" w:hAnsi="宋体" w:cs="宋体"/>
                <w:kern w:val="0"/>
                <w:sz w:val="20"/>
              </w:rPr>
            </w:pPr>
            <w:r>
              <w:rPr>
                <w:rFonts w:hint="eastAsia" w:ascii="宋体" w:hAnsi="宋体" w:cs="宋体"/>
                <w:kern w:val="0"/>
                <w:sz w:val="20"/>
              </w:rPr>
              <w:t xml:space="preserve"> 9、住宿业</w:t>
            </w:r>
          </w:p>
        </w:tc>
        <w:tc>
          <w:tcPr>
            <w:tcW w:w="1441" w:type="dxa"/>
            <w:tcBorders>
              <w:top w:val="nil"/>
              <w:left w:val="nil"/>
              <w:bottom w:val="single" w:color="auto" w:sz="4" w:space="0"/>
              <w:right w:val="single" w:color="auto" w:sz="4" w:space="0"/>
            </w:tcBorders>
            <w:vAlign w:val="bottom"/>
          </w:tcPr>
          <w:p w14:paraId="11D20AFC">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bottom"/>
          </w:tcPr>
          <w:p w14:paraId="3E265949">
            <w:pPr>
              <w:widowControl/>
              <w:jc w:val="left"/>
              <w:rPr>
                <w:rFonts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vAlign w:val="bottom"/>
          </w:tcPr>
          <w:p w14:paraId="3A254E04">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61589483">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14:paraId="0B524611">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14:paraId="7083D78A">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2FB7AB7A">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14:paraId="46469BB7">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348FEEC3">
            <w:pPr>
              <w:widowControl/>
              <w:jc w:val="left"/>
              <w:rPr>
                <w:rFonts w:ascii="宋体" w:hAnsi="宋体" w:cs="宋体"/>
                <w:kern w:val="0"/>
                <w:sz w:val="20"/>
              </w:rPr>
            </w:pPr>
            <w:r>
              <w:rPr>
                <w:rFonts w:hint="eastAsia" w:ascii="宋体" w:hAnsi="宋体" w:cs="宋体"/>
                <w:kern w:val="0"/>
                <w:sz w:val="20"/>
              </w:rPr>
              <w:t>　</w:t>
            </w:r>
          </w:p>
        </w:tc>
      </w:tr>
      <w:tr w14:paraId="52FE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719EC84C">
            <w:pPr>
              <w:widowControl/>
              <w:rPr>
                <w:rFonts w:ascii="宋体" w:hAnsi="宋体" w:cs="宋体"/>
                <w:kern w:val="0"/>
                <w:sz w:val="20"/>
              </w:rPr>
            </w:pPr>
            <w:r>
              <w:rPr>
                <w:rFonts w:hint="eastAsia" w:ascii="宋体" w:hAnsi="宋体" w:cs="宋体"/>
                <w:kern w:val="0"/>
                <w:sz w:val="20"/>
              </w:rPr>
              <w:t>10、餐饮业</w:t>
            </w:r>
          </w:p>
        </w:tc>
        <w:tc>
          <w:tcPr>
            <w:tcW w:w="1441" w:type="dxa"/>
            <w:tcBorders>
              <w:top w:val="nil"/>
              <w:left w:val="nil"/>
              <w:bottom w:val="single" w:color="auto" w:sz="4" w:space="0"/>
              <w:right w:val="single" w:color="auto" w:sz="4" w:space="0"/>
            </w:tcBorders>
            <w:vAlign w:val="bottom"/>
          </w:tcPr>
          <w:p w14:paraId="4BCA3844">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bottom"/>
          </w:tcPr>
          <w:p w14:paraId="5E2CCA9D">
            <w:pPr>
              <w:widowControl/>
              <w:jc w:val="left"/>
              <w:rPr>
                <w:rFonts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vAlign w:val="bottom"/>
          </w:tcPr>
          <w:p w14:paraId="3A7982CA">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0C7DAA05">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14:paraId="01D08DDD">
            <w:pPr>
              <w:widowControl/>
              <w:jc w:val="left"/>
              <w:rPr>
                <w:rFonts w:ascii="宋体" w:hAnsi="宋体" w:cs="宋体"/>
                <w:kern w:val="0"/>
                <w:sz w:val="20"/>
              </w:rPr>
            </w:pPr>
            <w:r>
              <w:rPr>
                <w:rFonts w:hint="eastAsia" w:ascii="宋体" w:hAnsi="宋体" w:cs="宋体"/>
                <w:kern w:val="0"/>
                <w:sz w:val="20"/>
              </w:rPr>
              <w:t>100≤Y＜2000</w:t>
            </w:r>
          </w:p>
        </w:tc>
        <w:tc>
          <w:tcPr>
            <w:tcW w:w="1664" w:type="dxa"/>
            <w:tcBorders>
              <w:top w:val="nil"/>
              <w:left w:val="nil"/>
              <w:bottom w:val="single" w:color="auto" w:sz="4" w:space="0"/>
              <w:right w:val="single" w:color="auto" w:sz="8" w:space="0"/>
            </w:tcBorders>
            <w:vAlign w:val="bottom"/>
          </w:tcPr>
          <w:p w14:paraId="2215F68E">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2314E8B0">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14:paraId="257EF833">
            <w:pPr>
              <w:widowControl/>
              <w:jc w:val="left"/>
              <w:rPr>
                <w:rFonts w:ascii="宋体" w:hAnsi="宋体" w:cs="宋体"/>
                <w:kern w:val="0"/>
                <w:sz w:val="20"/>
              </w:rPr>
            </w:pPr>
            <w:r>
              <w:rPr>
                <w:rFonts w:hint="eastAsia" w:ascii="宋体" w:hAnsi="宋体" w:cs="宋体"/>
                <w:kern w:val="0"/>
                <w:sz w:val="20"/>
              </w:rPr>
              <w:t>V＜100</w:t>
            </w:r>
          </w:p>
        </w:tc>
        <w:tc>
          <w:tcPr>
            <w:tcW w:w="1055" w:type="dxa"/>
            <w:tcBorders>
              <w:top w:val="nil"/>
              <w:left w:val="nil"/>
              <w:bottom w:val="single" w:color="auto" w:sz="4" w:space="0"/>
              <w:right w:val="single" w:color="auto" w:sz="8" w:space="0"/>
            </w:tcBorders>
            <w:vAlign w:val="bottom"/>
          </w:tcPr>
          <w:p w14:paraId="6E92E7AF">
            <w:pPr>
              <w:widowControl/>
              <w:jc w:val="left"/>
              <w:rPr>
                <w:rFonts w:ascii="宋体" w:hAnsi="宋体" w:cs="宋体"/>
                <w:kern w:val="0"/>
                <w:sz w:val="20"/>
              </w:rPr>
            </w:pPr>
            <w:r>
              <w:rPr>
                <w:rFonts w:hint="eastAsia" w:ascii="宋体" w:hAnsi="宋体" w:cs="宋体"/>
                <w:kern w:val="0"/>
                <w:sz w:val="20"/>
              </w:rPr>
              <w:t>　</w:t>
            </w:r>
          </w:p>
        </w:tc>
      </w:tr>
      <w:tr w14:paraId="6034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7EFC0AC5">
            <w:pPr>
              <w:widowControl/>
              <w:rPr>
                <w:rFonts w:ascii="宋体" w:hAnsi="宋体" w:cs="宋体"/>
                <w:kern w:val="0"/>
                <w:sz w:val="20"/>
              </w:rPr>
            </w:pPr>
            <w:r>
              <w:rPr>
                <w:rFonts w:hint="eastAsia" w:ascii="宋体" w:hAnsi="宋体" w:cs="宋体"/>
                <w:kern w:val="0"/>
                <w:sz w:val="20"/>
              </w:rPr>
              <w:t>11、信息传输业</w:t>
            </w:r>
          </w:p>
        </w:tc>
        <w:tc>
          <w:tcPr>
            <w:tcW w:w="1441" w:type="dxa"/>
            <w:tcBorders>
              <w:top w:val="nil"/>
              <w:left w:val="nil"/>
              <w:bottom w:val="single" w:color="auto" w:sz="4" w:space="0"/>
              <w:right w:val="single" w:color="auto" w:sz="4" w:space="0"/>
            </w:tcBorders>
            <w:vAlign w:val="bottom"/>
          </w:tcPr>
          <w:p w14:paraId="45ECF29F">
            <w:pPr>
              <w:widowControl/>
              <w:jc w:val="left"/>
              <w:rPr>
                <w:rFonts w:ascii="宋体" w:hAnsi="宋体" w:cs="宋体"/>
                <w:kern w:val="0"/>
                <w:sz w:val="20"/>
              </w:rPr>
            </w:pPr>
            <w:r>
              <w:rPr>
                <w:rFonts w:hint="eastAsia" w:ascii="宋体" w:hAnsi="宋体" w:cs="宋体"/>
                <w:kern w:val="0"/>
                <w:sz w:val="20"/>
              </w:rPr>
              <w:t>100≤X＜2000</w:t>
            </w:r>
          </w:p>
        </w:tc>
        <w:tc>
          <w:tcPr>
            <w:tcW w:w="1790" w:type="dxa"/>
            <w:tcBorders>
              <w:top w:val="nil"/>
              <w:left w:val="nil"/>
              <w:bottom w:val="single" w:color="auto" w:sz="4" w:space="0"/>
              <w:right w:val="single" w:color="auto" w:sz="4" w:space="0"/>
            </w:tcBorders>
            <w:vAlign w:val="bottom"/>
          </w:tcPr>
          <w:p w14:paraId="162BCD52">
            <w:pPr>
              <w:widowControl/>
              <w:jc w:val="left"/>
              <w:rPr>
                <w:rFonts w:ascii="宋体" w:hAnsi="宋体" w:cs="宋体"/>
                <w:kern w:val="0"/>
                <w:sz w:val="20"/>
              </w:rPr>
            </w:pPr>
            <w:r>
              <w:rPr>
                <w:rFonts w:hint="eastAsia" w:ascii="宋体" w:hAnsi="宋体" w:cs="宋体"/>
                <w:kern w:val="0"/>
                <w:sz w:val="20"/>
              </w:rPr>
              <w:t>1000≤Y＜100000</w:t>
            </w:r>
          </w:p>
        </w:tc>
        <w:tc>
          <w:tcPr>
            <w:tcW w:w="1647" w:type="dxa"/>
            <w:tcBorders>
              <w:top w:val="nil"/>
              <w:left w:val="nil"/>
              <w:bottom w:val="single" w:color="auto" w:sz="4" w:space="0"/>
              <w:right w:val="single" w:color="auto" w:sz="8" w:space="0"/>
            </w:tcBorders>
            <w:vAlign w:val="bottom"/>
          </w:tcPr>
          <w:p w14:paraId="5E00D73B">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359C3D29">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bottom"/>
          </w:tcPr>
          <w:p w14:paraId="14A51FA2">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14:paraId="20178287">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7B67E8FE">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bottom"/>
          </w:tcPr>
          <w:p w14:paraId="0235AC36">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50AF4D8E">
            <w:pPr>
              <w:widowControl/>
              <w:jc w:val="left"/>
              <w:rPr>
                <w:rFonts w:ascii="宋体" w:hAnsi="宋体" w:cs="宋体"/>
                <w:kern w:val="0"/>
                <w:sz w:val="20"/>
              </w:rPr>
            </w:pPr>
            <w:r>
              <w:rPr>
                <w:rFonts w:hint="eastAsia" w:ascii="宋体" w:hAnsi="宋体" w:cs="宋体"/>
                <w:kern w:val="0"/>
                <w:sz w:val="20"/>
              </w:rPr>
              <w:t>　</w:t>
            </w:r>
          </w:p>
        </w:tc>
      </w:tr>
      <w:tr w14:paraId="6089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39157878">
            <w:pPr>
              <w:widowControl/>
              <w:rPr>
                <w:rFonts w:ascii="宋体" w:hAnsi="宋体" w:cs="宋体"/>
                <w:kern w:val="0"/>
                <w:sz w:val="20"/>
              </w:rPr>
            </w:pPr>
            <w:r>
              <w:rPr>
                <w:rFonts w:hint="eastAsia" w:ascii="宋体" w:hAnsi="宋体" w:cs="宋体"/>
                <w:kern w:val="0"/>
                <w:sz w:val="20"/>
              </w:rPr>
              <w:t>12、软件和信息技术服务业</w:t>
            </w:r>
          </w:p>
        </w:tc>
        <w:tc>
          <w:tcPr>
            <w:tcW w:w="1441" w:type="dxa"/>
            <w:tcBorders>
              <w:top w:val="nil"/>
              <w:left w:val="nil"/>
              <w:bottom w:val="single" w:color="auto" w:sz="4" w:space="0"/>
              <w:right w:val="single" w:color="auto" w:sz="4" w:space="0"/>
            </w:tcBorders>
            <w:vAlign w:val="center"/>
          </w:tcPr>
          <w:p w14:paraId="6C83DA2A">
            <w:pPr>
              <w:widowControl/>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center"/>
          </w:tcPr>
          <w:p w14:paraId="4D8B21EA">
            <w:pPr>
              <w:widowControl/>
              <w:rPr>
                <w:rFonts w:ascii="宋体" w:hAnsi="宋体" w:cs="宋体"/>
                <w:kern w:val="0"/>
                <w:sz w:val="20"/>
              </w:rPr>
            </w:pPr>
            <w:r>
              <w:rPr>
                <w:rFonts w:hint="eastAsia" w:ascii="宋体" w:hAnsi="宋体" w:cs="宋体"/>
                <w:kern w:val="0"/>
                <w:sz w:val="20"/>
              </w:rPr>
              <w:t>1000≤Y＜10000</w:t>
            </w:r>
          </w:p>
        </w:tc>
        <w:tc>
          <w:tcPr>
            <w:tcW w:w="1647" w:type="dxa"/>
            <w:tcBorders>
              <w:top w:val="nil"/>
              <w:left w:val="nil"/>
              <w:bottom w:val="single" w:color="auto" w:sz="4" w:space="0"/>
              <w:right w:val="single" w:color="auto" w:sz="8" w:space="0"/>
            </w:tcBorders>
            <w:vAlign w:val="center"/>
          </w:tcPr>
          <w:p w14:paraId="590EBAF6">
            <w:pPr>
              <w:widowControl/>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center"/>
          </w:tcPr>
          <w:p w14:paraId="1CE1FA62">
            <w:pPr>
              <w:widowControl/>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center"/>
          </w:tcPr>
          <w:p w14:paraId="3270803E">
            <w:pPr>
              <w:widowControl/>
              <w:rPr>
                <w:rFonts w:ascii="宋体" w:hAnsi="宋体" w:cs="宋体"/>
                <w:kern w:val="0"/>
                <w:sz w:val="20"/>
              </w:rPr>
            </w:pPr>
            <w:r>
              <w:rPr>
                <w:rFonts w:hint="eastAsia" w:ascii="宋体" w:hAnsi="宋体" w:cs="宋体"/>
                <w:kern w:val="0"/>
                <w:sz w:val="20"/>
              </w:rPr>
              <w:t xml:space="preserve"> 50≤Y＜1000</w:t>
            </w:r>
          </w:p>
        </w:tc>
        <w:tc>
          <w:tcPr>
            <w:tcW w:w="1664" w:type="dxa"/>
            <w:tcBorders>
              <w:top w:val="nil"/>
              <w:left w:val="nil"/>
              <w:bottom w:val="single" w:color="auto" w:sz="4" w:space="0"/>
              <w:right w:val="single" w:color="auto" w:sz="8" w:space="0"/>
            </w:tcBorders>
            <w:vAlign w:val="center"/>
          </w:tcPr>
          <w:p w14:paraId="01808582">
            <w:pPr>
              <w:widowControl/>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center"/>
          </w:tcPr>
          <w:p w14:paraId="283B94C1">
            <w:pPr>
              <w:widowControl/>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center"/>
          </w:tcPr>
          <w:p w14:paraId="0AC88B7B">
            <w:pPr>
              <w:widowControl/>
              <w:rPr>
                <w:rFonts w:ascii="宋体" w:hAnsi="宋体" w:cs="宋体"/>
                <w:kern w:val="0"/>
                <w:sz w:val="20"/>
              </w:rPr>
            </w:pPr>
            <w:r>
              <w:rPr>
                <w:rFonts w:hint="eastAsia" w:ascii="宋体" w:hAnsi="宋体" w:cs="宋体"/>
                <w:kern w:val="0"/>
                <w:sz w:val="20"/>
              </w:rPr>
              <w:t>Y＜50</w:t>
            </w:r>
          </w:p>
        </w:tc>
        <w:tc>
          <w:tcPr>
            <w:tcW w:w="1055" w:type="dxa"/>
            <w:tcBorders>
              <w:top w:val="nil"/>
              <w:left w:val="nil"/>
              <w:bottom w:val="single" w:color="auto" w:sz="4" w:space="0"/>
              <w:right w:val="single" w:color="auto" w:sz="8" w:space="0"/>
            </w:tcBorders>
            <w:vAlign w:val="center"/>
          </w:tcPr>
          <w:p w14:paraId="1BDC62C0">
            <w:pPr>
              <w:widowControl/>
              <w:rPr>
                <w:rFonts w:ascii="宋体" w:hAnsi="宋体" w:cs="宋体"/>
                <w:kern w:val="0"/>
                <w:sz w:val="20"/>
              </w:rPr>
            </w:pPr>
            <w:r>
              <w:rPr>
                <w:rFonts w:hint="eastAsia" w:ascii="宋体" w:hAnsi="宋体" w:cs="宋体"/>
                <w:kern w:val="0"/>
                <w:sz w:val="20"/>
              </w:rPr>
              <w:t>　</w:t>
            </w:r>
          </w:p>
        </w:tc>
      </w:tr>
      <w:tr w14:paraId="790C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vAlign w:val="center"/>
          </w:tcPr>
          <w:p w14:paraId="780117A3">
            <w:pPr>
              <w:widowControl/>
              <w:rPr>
                <w:rFonts w:ascii="宋体" w:hAnsi="宋体" w:cs="宋体"/>
                <w:kern w:val="0"/>
                <w:sz w:val="20"/>
              </w:rPr>
            </w:pPr>
            <w:r>
              <w:rPr>
                <w:rFonts w:hint="eastAsia" w:ascii="宋体" w:hAnsi="宋体" w:cs="宋体"/>
                <w:kern w:val="0"/>
                <w:sz w:val="20"/>
              </w:rPr>
              <w:t>13、房地产开发经营</w:t>
            </w:r>
          </w:p>
        </w:tc>
        <w:tc>
          <w:tcPr>
            <w:tcW w:w="1441" w:type="dxa"/>
            <w:tcBorders>
              <w:top w:val="nil"/>
              <w:left w:val="nil"/>
              <w:bottom w:val="single" w:color="auto" w:sz="4" w:space="0"/>
              <w:right w:val="single" w:color="auto" w:sz="4" w:space="0"/>
            </w:tcBorders>
            <w:vAlign w:val="bottom"/>
          </w:tcPr>
          <w:p w14:paraId="25B7BAE2">
            <w:pPr>
              <w:widowControl/>
              <w:jc w:val="left"/>
              <w:rPr>
                <w:rFonts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vAlign w:val="bottom"/>
          </w:tcPr>
          <w:p w14:paraId="1F90C5A1">
            <w:pPr>
              <w:widowControl/>
              <w:jc w:val="left"/>
              <w:rPr>
                <w:rFonts w:ascii="宋体" w:hAnsi="宋体" w:cs="宋体"/>
                <w:kern w:val="0"/>
                <w:sz w:val="20"/>
              </w:rPr>
            </w:pPr>
            <w:r>
              <w:rPr>
                <w:rFonts w:hint="eastAsia" w:ascii="宋体" w:hAnsi="宋体" w:cs="宋体"/>
                <w:kern w:val="0"/>
                <w:sz w:val="20"/>
              </w:rPr>
              <w:t>1000≤Y＜200000</w:t>
            </w:r>
          </w:p>
        </w:tc>
        <w:tc>
          <w:tcPr>
            <w:tcW w:w="1647" w:type="dxa"/>
            <w:tcBorders>
              <w:top w:val="nil"/>
              <w:left w:val="nil"/>
              <w:bottom w:val="single" w:color="auto" w:sz="4" w:space="0"/>
              <w:right w:val="single" w:color="auto" w:sz="8" w:space="0"/>
            </w:tcBorders>
            <w:vAlign w:val="bottom"/>
          </w:tcPr>
          <w:p w14:paraId="4C6C04FB">
            <w:pPr>
              <w:widowControl/>
              <w:jc w:val="left"/>
              <w:rPr>
                <w:rFonts w:ascii="宋体" w:hAnsi="宋体" w:cs="宋体"/>
                <w:kern w:val="0"/>
                <w:sz w:val="20"/>
              </w:rPr>
            </w:pPr>
            <w:r>
              <w:rPr>
                <w:rFonts w:hint="eastAsia" w:ascii="宋体" w:hAnsi="宋体" w:cs="宋体"/>
                <w:kern w:val="0"/>
                <w:sz w:val="20"/>
              </w:rPr>
              <w:t>5000≤Z＜10000</w:t>
            </w:r>
          </w:p>
        </w:tc>
        <w:tc>
          <w:tcPr>
            <w:tcW w:w="1321" w:type="dxa"/>
            <w:tcBorders>
              <w:top w:val="nil"/>
              <w:left w:val="nil"/>
              <w:bottom w:val="single" w:color="auto" w:sz="4" w:space="0"/>
              <w:right w:val="single" w:color="auto" w:sz="4" w:space="0"/>
            </w:tcBorders>
            <w:vAlign w:val="bottom"/>
          </w:tcPr>
          <w:p w14:paraId="48E05E58">
            <w:pPr>
              <w:widowControl/>
              <w:jc w:val="left"/>
              <w:rPr>
                <w:rFonts w:ascii="宋体" w:hAnsi="宋体" w:cs="宋体"/>
                <w:kern w:val="0"/>
                <w:sz w:val="20"/>
              </w:rPr>
            </w:pPr>
            <w:r>
              <w:rPr>
                <w:rFonts w:hint="eastAsia" w:ascii="宋体" w:hAnsi="宋体" w:cs="宋体"/>
                <w:kern w:val="0"/>
                <w:sz w:val="20"/>
              </w:rPr>
              <w:t>　</w:t>
            </w:r>
          </w:p>
        </w:tc>
        <w:tc>
          <w:tcPr>
            <w:tcW w:w="1623" w:type="dxa"/>
            <w:tcBorders>
              <w:top w:val="nil"/>
              <w:left w:val="nil"/>
              <w:bottom w:val="single" w:color="auto" w:sz="4" w:space="0"/>
              <w:right w:val="single" w:color="auto" w:sz="4" w:space="0"/>
            </w:tcBorders>
            <w:vAlign w:val="bottom"/>
          </w:tcPr>
          <w:p w14:paraId="6AA14687">
            <w:pPr>
              <w:widowControl/>
              <w:jc w:val="left"/>
              <w:rPr>
                <w:rFonts w:ascii="宋体" w:hAnsi="宋体" w:cs="宋体"/>
                <w:kern w:val="0"/>
                <w:sz w:val="20"/>
              </w:rPr>
            </w:pPr>
            <w:r>
              <w:rPr>
                <w:rFonts w:hint="eastAsia" w:ascii="宋体" w:hAnsi="宋体" w:cs="宋体"/>
                <w:kern w:val="0"/>
                <w:sz w:val="20"/>
              </w:rPr>
              <w:t>100≤Y＜1000</w:t>
            </w:r>
          </w:p>
        </w:tc>
        <w:tc>
          <w:tcPr>
            <w:tcW w:w="1664" w:type="dxa"/>
            <w:tcBorders>
              <w:top w:val="nil"/>
              <w:left w:val="nil"/>
              <w:bottom w:val="single" w:color="auto" w:sz="4" w:space="0"/>
              <w:right w:val="single" w:color="auto" w:sz="8" w:space="0"/>
            </w:tcBorders>
            <w:vAlign w:val="bottom"/>
          </w:tcPr>
          <w:p w14:paraId="7A3CC217">
            <w:pPr>
              <w:widowControl/>
              <w:jc w:val="left"/>
              <w:rPr>
                <w:rFonts w:ascii="宋体" w:hAnsi="宋体" w:cs="宋体"/>
                <w:kern w:val="0"/>
                <w:sz w:val="20"/>
              </w:rPr>
            </w:pPr>
            <w:r>
              <w:rPr>
                <w:rFonts w:hint="eastAsia" w:ascii="宋体" w:hAnsi="宋体" w:cs="宋体"/>
                <w:kern w:val="0"/>
                <w:sz w:val="20"/>
              </w:rPr>
              <w:t>2000≤Z＜5000</w:t>
            </w:r>
          </w:p>
        </w:tc>
        <w:tc>
          <w:tcPr>
            <w:tcW w:w="1036" w:type="dxa"/>
            <w:tcBorders>
              <w:top w:val="nil"/>
              <w:left w:val="nil"/>
              <w:bottom w:val="single" w:color="auto" w:sz="4" w:space="0"/>
              <w:right w:val="single" w:color="auto" w:sz="4" w:space="0"/>
            </w:tcBorders>
            <w:vAlign w:val="bottom"/>
          </w:tcPr>
          <w:p w14:paraId="41E9D991">
            <w:pPr>
              <w:widowControl/>
              <w:jc w:val="left"/>
              <w:rPr>
                <w:rFonts w:ascii="宋体" w:hAnsi="宋体" w:cs="宋体"/>
                <w:kern w:val="0"/>
                <w:sz w:val="20"/>
              </w:rPr>
            </w:pPr>
            <w:r>
              <w:rPr>
                <w:rFonts w:hint="eastAsia" w:ascii="宋体" w:hAnsi="宋体" w:cs="宋体"/>
                <w:kern w:val="0"/>
                <w:sz w:val="20"/>
              </w:rPr>
              <w:t>　</w:t>
            </w:r>
          </w:p>
        </w:tc>
        <w:tc>
          <w:tcPr>
            <w:tcW w:w="1255" w:type="dxa"/>
            <w:tcBorders>
              <w:top w:val="nil"/>
              <w:left w:val="nil"/>
              <w:bottom w:val="single" w:color="auto" w:sz="4" w:space="0"/>
              <w:right w:val="single" w:color="auto" w:sz="4" w:space="0"/>
            </w:tcBorders>
            <w:vAlign w:val="bottom"/>
          </w:tcPr>
          <w:p w14:paraId="51F4EC1F">
            <w:pPr>
              <w:widowControl/>
              <w:jc w:val="left"/>
              <w:rPr>
                <w:rFonts w:ascii="宋体" w:hAnsi="宋体" w:cs="宋体"/>
                <w:kern w:val="0"/>
                <w:sz w:val="20"/>
              </w:rPr>
            </w:pPr>
            <w:r>
              <w:rPr>
                <w:rFonts w:hint="eastAsia" w:ascii="宋体" w:hAnsi="宋体" w:cs="宋体"/>
                <w:kern w:val="0"/>
                <w:sz w:val="20"/>
              </w:rPr>
              <w:t>Y＜100</w:t>
            </w:r>
          </w:p>
        </w:tc>
        <w:tc>
          <w:tcPr>
            <w:tcW w:w="1055" w:type="dxa"/>
            <w:tcBorders>
              <w:top w:val="nil"/>
              <w:left w:val="nil"/>
              <w:bottom w:val="single" w:color="auto" w:sz="4" w:space="0"/>
              <w:right w:val="single" w:color="auto" w:sz="8" w:space="0"/>
            </w:tcBorders>
            <w:vAlign w:val="bottom"/>
          </w:tcPr>
          <w:p w14:paraId="5CB7CF48">
            <w:pPr>
              <w:widowControl/>
              <w:jc w:val="left"/>
              <w:rPr>
                <w:rFonts w:ascii="宋体" w:hAnsi="宋体" w:cs="宋体"/>
                <w:kern w:val="0"/>
                <w:sz w:val="20"/>
              </w:rPr>
            </w:pPr>
            <w:r>
              <w:rPr>
                <w:rFonts w:hint="eastAsia" w:ascii="宋体" w:hAnsi="宋体" w:cs="宋体"/>
                <w:kern w:val="0"/>
                <w:sz w:val="20"/>
              </w:rPr>
              <w:t>Z＜2000</w:t>
            </w:r>
          </w:p>
        </w:tc>
      </w:tr>
      <w:tr w14:paraId="3DB4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6F9B09A8">
            <w:pPr>
              <w:widowControl/>
              <w:rPr>
                <w:rFonts w:ascii="宋体" w:hAnsi="宋体" w:cs="宋体"/>
                <w:kern w:val="0"/>
                <w:sz w:val="20"/>
              </w:rPr>
            </w:pPr>
            <w:r>
              <w:rPr>
                <w:rFonts w:hint="eastAsia" w:ascii="宋体" w:hAnsi="宋体" w:cs="宋体"/>
                <w:kern w:val="0"/>
                <w:sz w:val="20"/>
              </w:rPr>
              <w:t>14、物业管理</w:t>
            </w:r>
          </w:p>
        </w:tc>
        <w:tc>
          <w:tcPr>
            <w:tcW w:w="1441" w:type="dxa"/>
            <w:tcBorders>
              <w:top w:val="nil"/>
              <w:left w:val="nil"/>
              <w:bottom w:val="single" w:color="auto" w:sz="4" w:space="0"/>
              <w:right w:val="single" w:color="auto" w:sz="4" w:space="0"/>
            </w:tcBorders>
            <w:vAlign w:val="bottom"/>
          </w:tcPr>
          <w:p w14:paraId="0B0B1AF7">
            <w:pPr>
              <w:widowControl/>
              <w:jc w:val="left"/>
              <w:rPr>
                <w:rFonts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vAlign w:val="bottom"/>
          </w:tcPr>
          <w:p w14:paraId="321E35B4">
            <w:pPr>
              <w:widowControl/>
              <w:jc w:val="left"/>
              <w:rPr>
                <w:rFonts w:ascii="宋体" w:hAnsi="宋体" w:cs="宋体"/>
                <w:kern w:val="0"/>
                <w:sz w:val="20"/>
              </w:rPr>
            </w:pPr>
            <w:r>
              <w:rPr>
                <w:rFonts w:hint="eastAsia" w:ascii="宋体" w:hAnsi="宋体" w:cs="宋体"/>
                <w:kern w:val="0"/>
                <w:sz w:val="20"/>
              </w:rPr>
              <w:t>1000≤Y＜5000</w:t>
            </w:r>
          </w:p>
        </w:tc>
        <w:tc>
          <w:tcPr>
            <w:tcW w:w="1647" w:type="dxa"/>
            <w:tcBorders>
              <w:top w:val="nil"/>
              <w:left w:val="nil"/>
              <w:bottom w:val="single" w:color="auto" w:sz="4" w:space="0"/>
              <w:right w:val="single" w:color="auto" w:sz="8" w:space="0"/>
            </w:tcBorders>
            <w:vAlign w:val="bottom"/>
          </w:tcPr>
          <w:p w14:paraId="4BE77F9E">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4" w:space="0"/>
              <w:right w:val="single" w:color="auto" w:sz="4" w:space="0"/>
            </w:tcBorders>
            <w:vAlign w:val="bottom"/>
          </w:tcPr>
          <w:p w14:paraId="2F9A6C00">
            <w:pPr>
              <w:widowControl/>
              <w:jc w:val="left"/>
              <w:rPr>
                <w:rFonts w:ascii="宋体" w:hAnsi="宋体" w:cs="宋体"/>
                <w:kern w:val="0"/>
                <w:sz w:val="20"/>
              </w:rPr>
            </w:pPr>
            <w:r>
              <w:rPr>
                <w:rFonts w:hint="eastAsia" w:ascii="宋体" w:hAnsi="宋体" w:cs="宋体"/>
                <w:kern w:val="0"/>
                <w:sz w:val="20"/>
              </w:rPr>
              <w:t>100≤X＜300</w:t>
            </w:r>
          </w:p>
        </w:tc>
        <w:tc>
          <w:tcPr>
            <w:tcW w:w="1623" w:type="dxa"/>
            <w:tcBorders>
              <w:top w:val="nil"/>
              <w:left w:val="nil"/>
              <w:bottom w:val="single" w:color="auto" w:sz="4" w:space="0"/>
              <w:right w:val="single" w:color="auto" w:sz="4" w:space="0"/>
            </w:tcBorders>
            <w:vAlign w:val="bottom"/>
          </w:tcPr>
          <w:p w14:paraId="65DD6FF3">
            <w:pPr>
              <w:widowControl/>
              <w:jc w:val="left"/>
              <w:rPr>
                <w:rFonts w:ascii="宋体" w:hAnsi="宋体" w:cs="宋体"/>
                <w:kern w:val="0"/>
                <w:sz w:val="20"/>
              </w:rPr>
            </w:pPr>
            <w:r>
              <w:rPr>
                <w:rFonts w:hint="eastAsia" w:ascii="宋体" w:hAnsi="宋体" w:cs="宋体"/>
                <w:kern w:val="0"/>
                <w:sz w:val="20"/>
              </w:rPr>
              <w:t>500≤Y＜1000</w:t>
            </w:r>
          </w:p>
        </w:tc>
        <w:tc>
          <w:tcPr>
            <w:tcW w:w="1664" w:type="dxa"/>
            <w:tcBorders>
              <w:top w:val="nil"/>
              <w:left w:val="nil"/>
              <w:bottom w:val="single" w:color="auto" w:sz="4" w:space="0"/>
              <w:right w:val="single" w:color="auto" w:sz="8" w:space="0"/>
            </w:tcBorders>
            <w:vAlign w:val="bottom"/>
          </w:tcPr>
          <w:p w14:paraId="502D5889">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4" w:space="0"/>
              <w:right w:val="single" w:color="auto" w:sz="4" w:space="0"/>
            </w:tcBorders>
            <w:vAlign w:val="bottom"/>
          </w:tcPr>
          <w:p w14:paraId="113B919F">
            <w:pPr>
              <w:widowControl/>
              <w:jc w:val="left"/>
              <w:rPr>
                <w:rFonts w:ascii="宋体" w:hAnsi="宋体" w:cs="宋体"/>
                <w:kern w:val="0"/>
                <w:sz w:val="20"/>
              </w:rPr>
            </w:pPr>
            <w:r>
              <w:rPr>
                <w:rFonts w:hint="eastAsia" w:ascii="宋体" w:hAnsi="宋体" w:cs="宋体"/>
                <w:kern w:val="0"/>
                <w:sz w:val="20"/>
              </w:rPr>
              <w:t>X＜100</w:t>
            </w:r>
          </w:p>
        </w:tc>
        <w:tc>
          <w:tcPr>
            <w:tcW w:w="1255" w:type="dxa"/>
            <w:tcBorders>
              <w:top w:val="nil"/>
              <w:left w:val="nil"/>
              <w:bottom w:val="single" w:color="auto" w:sz="4" w:space="0"/>
              <w:right w:val="single" w:color="auto" w:sz="4" w:space="0"/>
            </w:tcBorders>
            <w:vAlign w:val="bottom"/>
          </w:tcPr>
          <w:p w14:paraId="70507A6A">
            <w:pPr>
              <w:widowControl/>
              <w:jc w:val="left"/>
              <w:rPr>
                <w:rFonts w:ascii="宋体" w:hAnsi="宋体" w:cs="宋体"/>
                <w:kern w:val="0"/>
                <w:sz w:val="20"/>
              </w:rPr>
            </w:pPr>
            <w:r>
              <w:rPr>
                <w:rFonts w:hint="eastAsia" w:ascii="宋体" w:hAnsi="宋体" w:cs="宋体"/>
                <w:kern w:val="0"/>
                <w:sz w:val="20"/>
              </w:rPr>
              <w:t>Y＜500</w:t>
            </w:r>
          </w:p>
        </w:tc>
        <w:tc>
          <w:tcPr>
            <w:tcW w:w="1055" w:type="dxa"/>
            <w:tcBorders>
              <w:top w:val="nil"/>
              <w:left w:val="nil"/>
              <w:bottom w:val="single" w:color="auto" w:sz="4" w:space="0"/>
              <w:right w:val="single" w:color="auto" w:sz="8" w:space="0"/>
            </w:tcBorders>
            <w:vAlign w:val="bottom"/>
          </w:tcPr>
          <w:p w14:paraId="3A5B2FAA">
            <w:pPr>
              <w:widowControl/>
              <w:jc w:val="left"/>
              <w:rPr>
                <w:rFonts w:ascii="宋体" w:hAnsi="宋体" w:cs="宋体"/>
                <w:kern w:val="0"/>
                <w:sz w:val="20"/>
              </w:rPr>
            </w:pPr>
            <w:r>
              <w:rPr>
                <w:rFonts w:hint="eastAsia" w:ascii="宋体" w:hAnsi="宋体" w:cs="宋体"/>
                <w:kern w:val="0"/>
                <w:sz w:val="20"/>
              </w:rPr>
              <w:t>　</w:t>
            </w:r>
          </w:p>
        </w:tc>
      </w:tr>
      <w:tr w14:paraId="16CE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44BFCCAC">
            <w:pPr>
              <w:widowControl/>
              <w:rPr>
                <w:rFonts w:ascii="宋体" w:hAnsi="宋体" w:cs="宋体"/>
                <w:kern w:val="0"/>
                <w:sz w:val="20"/>
              </w:rPr>
            </w:pPr>
            <w:r>
              <w:rPr>
                <w:rFonts w:hint="eastAsia" w:ascii="宋体" w:hAnsi="宋体" w:cs="宋体"/>
                <w:kern w:val="0"/>
                <w:sz w:val="20"/>
              </w:rPr>
              <w:t>15、租赁和商务服务业</w:t>
            </w:r>
          </w:p>
        </w:tc>
        <w:tc>
          <w:tcPr>
            <w:tcW w:w="1441" w:type="dxa"/>
            <w:tcBorders>
              <w:top w:val="nil"/>
              <w:left w:val="nil"/>
              <w:bottom w:val="single" w:color="auto" w:sz="4" w:space="0"/>
              <w:right w:val="single" w:color="auto" w:sz="4" w:space="0"/>
            </w:tcBorders>
            <w:vAlign w:val="center"/>
          </w:tcPr>
          <w:p w14:paraId="4BD98650">
            <w:pPr>
              <w:widowControl/>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vAlign w:val="center"/>
          </w:tcPr>
          <w:p w14:paraId="470749A5">
            <w:pPr>
              <w:widowControl/>
              <w:rPr>
                <w:rFonts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4" w:space="0"/>
              <w:right w:val="single" w:color="auto" w:sz="8" w:space="0"/>
            </w:tcBorders>
            <w:vAlign w:val="center"/>
          </w:tcPr>
          <w:p w14:paraId="30D4D1D8">
            <w:pPr>
              <w:widowControl/>
              <w:rPr>
                <w:rFonts w:ascii="宋体" w:hAnsi="宋体" w:cs="宋体"/>
                <w:kern w:val="0"/>
                <w:sz w:val="20"/>
              </w:rPr>
            </w:pPr>
            <w:r>
              <w:rPr>
                <w:rFonts w:hint="eastAsia" w:ascii="宋体" w:hAnsi="宋体" w:cs="宋体"/>
                <w:kern w:val="0"/>
                <w:sz w:val="20"/>
              </w:rPr>
              <w:t>8000≤Z＜120000</w:t>
            </w:r>
          </w:p>
        </w:tc>
        <w:tc>
          <w:tcPr>
            <w:tcW w:w="1321" w:type="dxa"/>
            <w:tcBorders>
              <w:top w:val="nil"/>
              <w:left w:val="nil"/>
              <w:bottom w:val="single" w:color="auto" w:sz="4" w:space="0"/>
              <w:right w:val="single" w:color="auto" w:sz="4" w:space="0"/>
            </w:tcBorders>
            <w:vAlign w:val="center"/>
          </w:tcPr>
          <w:p w14:paraId="43300E79">
            <w:pPr>
              <w:widowControl/>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4" w:space="0"/>
              <w:right w:val="single" w:color="auto" w:sz="4" w:space="0"/>
            </w:tcBorders>
            <w:vAlign w:val="center"/>
          </w:tcPr>
          <w:p w14:paraId="6AAFC70C">
            <w:pPr>
              <w:widowControl/>
              <w:rPr>
                <w:rFonts w:ascii="宋体" w:hAnsi="宋体" w:cs="宋体"/>
                <w:kern w:val="0"/>
                <w:sz w:val="20"/>
              </w:rPr>
            </w:pPr>
            <w:r>
              <w:rPr>
                <w:rFonts w:hint="eastAsia" w:ascii="宋体" w:hAnsi="宋体" w:cs="宋体"/>
                <w:kern w:val="0"/>
                <w:sz w:val="20"/>
              </w:rPr>
              <w:t>　</w:t>
            </w:r>
          </w:p>
        </w:tc>
        <w:tc>
          <w:tcPr>
            <w:tcW w:w="1664" w:type="dxa"/>
            <w:tcBorders>
              <w:top w:val="nil"/>
              <w:left w:val="nil"/>
              <w:bottom w:val="single" w:color="auto" w:sz="4" w:space="0"/>
              <w:right w:val="single" w:color="auto" w:sz="8" w:space="0"/>
            </w:tcBorders>
            <w:vAlign w:val="center"/>
          </w:tcPr>
          <w:p w14:paraId="28126F05">
            <w:pPr>
              <w:widowControl/>
              <w:rPr>
                <w:rFonts w:ascii="宋体" w:hAnsi="宋体" w:cs="宋体"/>
                <w:kern w:val="0"/>
                <w:sz w:val="20"/>
              </w:rPr>
            </w:pPr>
            <w:r>
              <w:rPr>
                <w:rFonts w:hint="eastAsia" w:ascii="宋体" w:hAnsi="宋体" w:cs="宋体"/>
                <w:kern w:val="0"/>
                <w:sz w:val="20"/>
              </w:rPr>
              <w:t xml:space="preserve"> 100≤Z＜8000</w:t>
            </w:r>
          </w:p>
        </w:tc>
        <w:tc>
          <w:tcPr>
            <w:tcW w:w="1036" w:type="dxa"/>
            <w:tcBorders>
              <w:top w:val="nil"/>
              <w:left w:val="nil"/>
              <w:bottom w:val="single" w:color="auto" w:sz="4" w:space="0"/>
              <w:right w:val="single" w:color="auto" w:sz="4" w:space="0"/>
            </w:tcBorders>
            <w:vAlign w:val="center"/>
          </w:tcPr>
          <w:p w14:paraId="113349B6">
            <w:pPr>
              <w:widowControl/>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4" w:space="0"/>
              <w:right w:val="single" w:color="auto" w:sz="4" w:space="0"/>
            </w:tcBorders>
            <w:vAlign w:val="center"/>
          </w:tcPr>
          <w:p w14:paraId="4926D2BA">
            <w:pPr>
              <w:widowControl/>
              <w:rPr>
                <w:rFonts w:ascii="宋体" w:hAnsi="宋体" w:cs="宋体"/>
                <w:kern w:val="0"/>
                <w:sz w:val="20"/>
              </w:rPr>
            </w:pPr>
            <w:r>
              <w:rPr>
                <w:rFonts w:hint="eastAsia" w:ascii="宋体" w:hAnsi="宋体" w:cs="宋体"/>
                <w:kern w:val="0"/>
                <w:sz w:val="20"/>
              </w:rPr>
              <w:t>　</w:t>
            </w:r>
          </w:p>
        </w:tc>
        <w:tc>
          <w:tcPr>
            <w:tcW w:w="1055" w:type="dxa"/>
            <w:tcBorders>
              <w:top w:val="nil"/>
              <w:left w:val="nil"/>
              <w:bottom w:val="single" w:color="auto" w:sz="4" w:space="0"/>
              <w:right w:val="single" w:color="auto" w:sz="8" w:space="0"/>
            </w:tcBorders>
            <w:vAlign w:val="center"/>
          </w:tcPr>
          <w:p w14:paraId="4F8F7954">
            <w:pPr>
              <w:widowControl/>
              <w:rPr>
                <w:rFonts w:ascii="宋体" w:hAnsi="宋体" w:cs="宋体"/>
                <w:kern w:val="0"/>
                <w:sz w:val="20"/>
              </w:rPr>
            </w:pPr>
            <w:r>
              <w:rPr>
                <w:rFonts w:hint="eastAsia" w:ascii="宋体" w:hAnsi="宋体" w:cs="宋体"/>
                <w:kern w:val="0"/>
                <w:sz w:val="20"/>
              </w:rPr>
              <w:t>Z＜100</w:t>
            </w:r>
          </w:p>
        </w:tc>
      </w:tr>
      <w:tr w14:paraId="069E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vAlign w:val="center"/>
          </w:tcPr>
          <w:p w14:paraId="0FFFC0C1">
            <w:pPr>
              <w:widowControl/>
              <w:rPr>
                <w:rFonts w:ascii="宋体" w:hAnsi="宋体" w:cs="宋体"/>
                <w:kern w:val="0"/>
                <w:sz w:val="20"/>
              </w:rPr>
            </w:pPr>
            <w:r>
              <w:rPr>
                <w:rFonts w:hint="eastAsia" w:ascii="宋体" w:hAnsi="宋体" w:cs="宋体"/>
                <w:kern w:val="0"/>
                <w:sz w:val="20"/>
              </w:rPr>
              <w:t>16、其他未列明行业</w:t>
            </w:r>
          </w:p>
        </w:tc>
        <w:tc>
          <w:tcPr>
            <w:tcW w:w="1441" w:type="dxa"/>
            <w:tcBorders>
              <w:top w:val="nil"/>
              <w:left w:val="nil"/>
              <w:bottom w:val="single" w:color="auto" w:sz="8" w:space="0"/>
              <w:right w:val="single" w:color="auto" w:sz="4" w:space="0"/>
            </w:tcBorders>
            <w:vAlign w:val="bottom"/>
          </w:tcPr>
          <w:p w14:paraId="01D55D8A">
            <w:pPr>
              <w:widowControl/>
              <w:jc w:val="left"/>
              <w:rPr>
                <w:rFonts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8" w:space="0"/>
              <w:right w:val="single" w:color="auto" w:sz="4" w:space="0"/>
            </w:tcBorders>
            <w:vAlign w:val="bottom"/>
          </w:tcPr>
          <w:p w14:paraId="129BCD83">
            <w:pPr>
              <w:widowControl/>
              <w:jc w:val="left"/>
              <w:rPr>
                <w:rFonts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8" w:space="0"/>
              <w:right w:val="single" w:color="auto" w:sz="8" w:space="0"/>
            </w:tcBorders>
            <w:vAlign w:val="bottom"/>
          </w:tcPr>
          <w:p w14:paraId="4AF8C319">
            <w:pPr>
              <w:widowControl/>
              <w:jc w:val="left"/>
              <w:rPr>
                <w:rFonts w:ascii="宋体" w:hAnsi="宋体" w:cs="宋体"/>
                <w:kern w:val="0"/>
                <w:sz w:val="20"/>
              </w:rPr>
            </w:pPr>
            <w:r>
              <w:rPr>
                <w:rFonts w:hint="eastAsia" w:ascii="宋体" w:hAnsi="宋体" w:cs="宋体"/>
                <w:kern w:val="0"/>
                <w:sz w:val="20"/>
              </w:rPr>
              <w:t>　</w:t>
            </w:r>
          </w:p>
        </w:tc>
        <w:tc>
          <w:tcPr>
            <w:tcW w:w="1321" w:type="dxa"/>
            <w:tcBorders>
              <w:top w:val="nil"/>
              <w:left w:val="nil"/>
              <w:bottom w:val="single" w:color="auto" w:sz="8" w:space="0"/>
              <w:right w:val="single" w:color="auto" w:sz="4" w:space="0"/>
            </w:tcBorders>
            <w:vAlign w:val="bottom"/>
          </w:tcPr>
          <w:p w14:paraId="4A63B4E9">
            <w:pPr>
              <w:widowControl/>
              <w:jc w:val="left"/>
              <w:rPr>
                <w:rFonts w:ascii="宋体" w:hAnsi="宋体" w:cs="宋体"/>
                <w:kern w:val="0"/>
                <w:sz w:val="20"/>
              </w:rPr>
            </w:pPr>
            <w:r>
              <w:rPr>
                <w:rFonts w:hint="eastAsia" w:ascii="宋体" w:hAnsi="宋体" w:cs="宋体"/>
                <w:kern w:val="0"/>
                <w:sz w:val="20"/>
              </w:rPr>
              <w:t>10≤X＜100</w:t>
            </w:r>
          </w:p>
        </w:tc>
        <w:tc>
          <w:tcPr>
            <w:tcW w:w="1623" w:type="dxa"/>
            <w:tcBorders>
              <w:top w:val="nil"/>
              <w:left w:val="nil"/>
              <w:bottom w:val="single" w:color="auto" w:sz="8" w:space="0"/>
              <w:right w:val="single" w:color="auto" w:sz="4" w:space="0"/>
            </w:tcBorders>
            <w:vAlign w:val="bottom"/>
          </w:tcPr>
          <w:p w14:paraId="0555289F">
            <w:pPr>
              <w:widowControl/>
              <w:jc w:val="left"/>
              <w:rPr>
                <w:rFonts w:ascii="宋体" w:hAnsi="宋体" w:cs="宋体"/>
                <w:kern w:val="0"/>
                <w:sz w:val="20"/>
              </w:rPr>
            </w:pPr>
            <w:r>
              <w:rPr>
                <w:rFonts w:hint="eastAsia" w:ascii="宋体" w:hAnsi="宋体" w:cs="宋体"/>
                <w:kern w:val="0"/>
                <w:sz w:val="20"/>
              </w:rPr>
              <w:t>　</w:t>
            </w:r>
          </w:p>
        </w:tc>
        <w:tc>
          <w:tcPr>
            <w:tcW w:w="1664" w:type="dxa"/>
            <w:tcBorders>
              <w:top w:val="nil"/>
              <w:left w:val="nil"/>
              <w:bottom w:val="single" w:color="auto" w:sz="8" w:space="0"/>
              <w:right w:val="single" w:color="auto" w:sz="8" w:space="0"/>
            </w:tcBorders>
            <w:vAlign w:val="bottom"/>
          </w:tcPr>
          <w:p w14:paraId="128A6662">
            <w:pPr>
              <w:widowControl/>
              <w:jc w:val="left"/>
              <w:rPr>
                <w:rFonts w:ascii="宋体" w:hAnsi="宋体" w:cs="宋体"/>
                <w:kern w:val="0"/>
                <w:sz w:val="20"/>
              </w:rPr>
            </w:pPr>
            <w:r>
              <w:rPr>
                <w:rFonts w:hint="eastAsia" w:ascii="宋体" w:hAnsi="宋体" w:cs="宋体"/>
                <w:kern w:val="0"/>
                <w:sz w:val="20"/>
              </w:rPr>
              <w:t>　</w:t>
            </w:r>
          </w:p>
        </w:tc>
        <w:tc>
          <w:tcPr>
            <w:tcW w:w="1036" w:type="dxa"/>
            <w:tcBorders>
              <w:top w:val="nil"/>
              <w:left w:val="nil"/>
              <w:bottom w:val="single" w:color="auto" w:sz="8" w:space="0"/>
              <w:right w:val="single" w:color="auto" w:sz="4" w:space="0"/>
            </w:tcBorders>
            <w:vAlign w:val="bottom"/>
          </w:tcPr>
          <w:p w14:paraId="4CCAA31C">
            <w:pPr>
              <w:widowControl/>
              <w:jc w:val="left"/>
              <w:rPr>
                <w:rFonts w:ascii="宋体" w:hAnsi="宋体" w:cs="宋体"/>
                <w:kern w:val="0"/>
                <w:sz w:val="20"/>
              </w:rPr>
            </w:pPr>
            <w:r>
              <w:rPr>
                <w:rFonts w:hint="eastAsia" w:ascii="宋体" w:hAnsi="宋体" w:cs="宋体"/>
                <w:kern w:val="0"/>
                <w:sz w:val="20"/>
              </w:rPr>
              <w:t>X＜10</w:t>
            </w:r>
          </w:p>
        </w:tc>
        <w:tc>
          <w:tcPr>
            <w:tcW w:w="1255" w:type="dxa"/>
            <w:tcBorders>
              <w:top w:val="nil"/>
              <w:left w:val="nil"/>
              <w:bottom w:val="single" w:color="auto" w:sz="8" w:space="0"/>
              <w:right w:val="single" w:color="auto" w:sz="4" w:space="0"/>
            </w:tcBorders>
            <w:vAlign w:val="bottom"/>
          </w:tcPr>
          <w:p w14:paraId="56D0F55C">
            <w:pPr>
              <w:widowControl/>
              <w:jc w:val="left"/>
              <w:rPr>
                <w:rFonts w:ascii="宋体" w:hAnsi="宋体" w:cs="宋体"/>
                <w:kern w:val="0"/>
                <w:sz w:val="20"/>
              </w:rPr>
            </w:pPr>
            <w:r>
              <w:rPr>
                <w:rFonts w:hint="eastAsia" w:ascii="宋体" w:hAnsi="宋体" w:cs="宋体"/>
                <w:kern w:val="0"/>
                <w:sz w:val="20"/>
              </w:rPr>
              <w:t>　</w:t>
            </w:r>
          </w:p>
        </w:tc>
        <w:tc>
          <w:tcPr>
            <w:tcW w:w="1055" w:type="dxa"/>
            <w:tcBorders>
              <w:top w:val="nil"/>
              <w:left w:val="nil"/>
              <w:bottom w:val="single" w:color="auto" w:sz="8" w:space="0"/>
              <w:right w:val="single" w:color="auto" w:sz="8" w:space="0"/>
            </w:tcBorders>
            <w:vAlign w:val="bottom"/>
          </w:tcPr>
          <w:p w14:paraId="383A6DEB">
            <w:pPr>
              <w:widowControl/>
              <w:jc w:val="left"/>
              <w:rPr>
                <w:rFonts w:ascii="宋体" w:hAnsi="宋体" w:cs="宋体"/>
                <w:kern w:val="0"/>
                <w:sz w:val="20"/>
              </w:rPr>
            </w:pPr>
            <w:r>
              <w:rPr>
                <w:rFonts w:hint="eastAsia" w:ascii="宋体" w:hAnsi="宋体" w:cs="宋体"/>
                <w:kern w:val="0"/>
                <w:sz w:val="20"/>
              </w:rPr>
              <w:t>　</w:t>
            </w:r>
          </w:p>
        </w:tc>
      </w:tr>
      <w:tr w14:paraId="0EA4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vAlign w:val="bottom"/>
          </w:tcPr>
          <w:p w14:paraId="4D1E2998">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14:paraId="15250157">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14:paraId="7B8B43A9">
            <w:pPr>
              <w:widowControl/>
              <w:ind w:firstLine="600" w:firstLineChars="3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14:paraId="4468AB38">
      <w:pPr>
        <w:pStyle w:val="9"/>
        <w:spacing w:line="400" w:lineRule="exact"/>
        <w:rPr>
          <w:rFonts w:ascii="宋体" w:hAnsi="宋体" w:cs="宋体"/>
        </w:rPr>
      </w:pPr>
      <w:r>
        <w:rPr>
          <w:rFonts w:hint="eastAsia" w:ascii="宋体" w:hAnsi="宋体" w:cs="宋体"/>
        </w:rPr>
        <w:t>中小企业声明函填写说明：</w:t>
      </w:r>
    </w:p>
    <w:p w14:paraId="2CFA196E">
      <w:pPr>
        <w:pStyle w:val="9"/>
        <w:spacing w:line="400" w:lineRule="exact"/>
        <w:rPr>
          <w:rFonts w:ascii="宋体" w:hAnsi="宋体" w:cs="宋体"/>
        </w:rPr>
      </w:pPr>
      <w:r>
        <w:rPr>
          <w:rFonts w:hint="eastAsia" w:ascii="宋体" w:hAnsi="宋体" w:cs="宋体"/>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593EAC85">
      <w:pPr>
        <w:pStyle w:val="9"/>
        <w:spacing w:line="400" w:lineRule="exact"/>
        <w:ind w:left="420" w:leftChars="200" w:firstLine="0"/>
        <w:rPr>
          <w:rFonts w:hint="eastAsia" w:ascii="宋体" w:hAnsi="宋体" w:eastAsia="宋体" w:cs="宋体"/>
          <w:b/>
          <w:bCs/>
          <w:sz w:val="21"/>
          <w:szCs w:val="21"/>
          <w:u w:val="single"/>
        </w:rPr>
      </w:pPr>
      <w:r>
        <w:rPr>
          <w:rFonts w:hint="eastAsia" w:ascii="宋体" w:hAnsi="宋体" w:eastAsia="宋体" w:cs="宋体"/>
          <w:b/>
          <w:bCs/>
          <w:kern w:val="2"/>
          <w:sz w:val="21"/>
          <w:szCs w:val="21"/>
          <w:lang w:val="en-US" w:eastAsia="zh-CN" w:bidi="ar-SA"/>
        </w:rPr>
        <w:t>2、</w:t>
      </w:r>
      <w:r>
        <w:rPr>
          <w:rFonts w:hint="eastAsia" w:ascii="宋体" w:hAnsi="宋体" w:eastAsia="宋体" w:cs="宋体"/>
          <w:b/>
          <w:bCs/>
          <w:sz w:val="21"/>
          <w:szCs w:val="21"/>
          <w:u w:val="single"/>
        </w:rPr>
        <w:t>货物项目制造商的控股公司或者工程、服务项目投标企业的控股公司按照其本身的行业认定类型，不是按照采购文件确定的行业认定类型。</w:t>
      </w:r>
    </w:p>
    <w:p w14:paraId="094EC263">
      <w:pPr>
        <w:pStyle w:val="37"/>
        <w:spacing w:line="360" w:lineRule="auto"/>
        <w:ind w:right="360" w:firstLine="420"/>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3、若投标产品来源于不同的制造商，应在声明函中逐项列明，要求标包1货物全部来源于中小微企业。</w:t>
      </w:r>
    </w:p>
    <w:p w14:paraId="41707F92">
      <w:pPr>
        <w:pStyle w:val="37"/>
        <w:spacing w:line="360" w:lineRule="auto"/>
        <w:ind w:right="360" w:firstLine="420"/>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4、从业人员、营业收入、资产总额填报上一年度数据，新公司也需要提供声明函，在声明函中对营业收入、资产总额、从业人员的数据可不填写，对企业类型以及是否与大企业的负责人为同一人，或者与大企业存在直接控股、管理关系进行声明，否则声明函无效。</w:t>
      </w:r>
    </w:p>
    <w:p w14:paraId="389F7887">
      <w:pPr>
        <w:pStyle w:val="37"/>
        <w:spacing w:line="360" w:lineRule="auto"/>
        <w:ind w:right="360" w:firstLine="420"/>
        <w:jc w:val="both"/>
        <w:rPr>
          <w:rFonts w:hint="eastAsia" w:ascii="宋体" w:hAnsi="宋体" w:cs="宋体"/>
          <w:b/>
          <w:bCs/>
          <w:u w:val="single"/>
        </w:rPr>
        <w:sectPr>
          <w:headerReference r:id="rId8" w:type="default"/>
          <w:footerReference r:id="rId9" w:type="default"/>
          <w:pgSz w:w="16838" w:h="11906" w:orient="landscape"/>
          <w:pgMar w:top="1644" w:right="1361" w:bottom="1644" w:left="1361" w:header="851" w:footer="964" w:gutter="0"/>
          <w:cols w:space="720" w:num="1"/>
          <w:docGrid w:type="lines" w:linePitch="312" w:charSpace="0"/>
        </w:sectPr>
      </w:pPr>
      <w:r>
        <w:rPr>
          <w:rFonts w:hint="eastAsia" w:ascii="宋体" w:hAnsi="宋体" w:eastAsia="宋体" w:cs="宋体"/>
          <w:b/>
          <w:bCs/>
          <w:sz w:val="21"/>
          <w:szCs w:val="21"/>
          <w:u w:val="single"/>
          <w:lang w:val="en-US" w:eastAsia="zh-CN"/>
        </w:rPr>
        <w:t>▲5、声明函中声明的制造厂商不得使用他人授权品牌或者授权他人实际生产，否则声明函无效。</w:t>
      </w:r>
    </w:p>
    <w:p w14:paraId="57D9E5F3">
      <w:pPr>
        <w:widowControl/>
        <w:jc w:val="left"/>
        <w:rPr>
          <w:rFonts w:ascii="宋体"/>
          <w:b/>
          <w:bCs/>
          <w:sz w:val="28"/>
          <w:szCs w:val="28"/>
        </w:rPr>
      </w:pPr>
      <w:r>
        <w:rPr>
          <w:rFonts w:hint="eastAsia" w:ascii="宋体" w:hAnsi="宋体" w:cs="宋体"/>
          <w:b/>
          <w:bCs/>
          <w:sz w:val="24"/>
          <w:szCs w:val="24"/>
        </w:rPr>
        <w:t>附件4（选择性提供）</w:t>
      </w:r>
      <w:r>
        <w:rPr>
          <w:rFonts w:ascii="宋体" w:hAnsi="宋体" w:cs="宋体"/>
          <w:b/>
          <w:bCs/>
          <w:sz w:val="24"/>
          <w:szCs w:val="24"/>
        </w:rPr>
        <w:t>:</w:t>
      </w:r>
    </w:p>
    <w:p w14:paraId="1C11DD32">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14:paraId="0A9B2259">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本单位郑重声明，根据《财政部民政部中国残疾人联合会关于促进残疾人就业政府采购政策的通知》（财库〔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3A0D4C64">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5B184EEE">
      <w:pPr>
        <w:tabs>
          <w:tab w:val="left" w:pos="4860"/>
        </w:tabs>
        <w:spacing w:line="588" w:lineRule="exact"/>
        <w:ind w:right="1560" w:firstLine="504" w:firstLineChars="200"/>
        <w:jc w:val="center"/>
        <w:rPr>
          <w:rFonts w:ascii="宋体"/>
          <w:spacing w:val="6"/>
          <w:sz w:val="24"/>
          <w:szCs w:val="24"/>
        </w:rPr>
      </w:pPr>
    </w:p>
    <w:p w14:paraId="68B23692">
      <w:pPr>
        <w:tabs>
          <w:tab w:val="left" w:pos="4860"/>
        </w:tabs>
        <w:spacing w:line="588" w:lineRule="exact"/>
        <w:ind w:right="1560" w:firstLine="504" w:firstLineChars="200"/>
        <w:jc w:val="center"/>
        <w:rPr>
          <w:rFonts w:ascii="宋体"/>
          <w:spacing w:val="6"/>
          <w:sz w:val="24"/>
          <w:szCs w:val="24"/>
        </w:rPr>
      </w:pPr>
      <w:r>
        <w:rPr>
          <w:rFonts w:hint="eastAsia" w:ascii="宋体" w:hAnsi="宋体" w:cs="宋体"/>
          <w:spacing w:val="6"/>
          <w:sz w:val="24"/>
          <w:szCs w:val="24"/>
        </w:rPr>
        <w:t>单位名称（盖章）：</w:t>
      </w:r>
    </w:p>
    <w:p w14:paraId="6287BEA0">
      <w:pPr>
        <w:tabs>
          <w:tab w:val="left" w:pos="4860"/>
        </w:tabs>
        <w:spacing w:line="588" w:lineRule="exact"/>
        <w:ind w:right="1560" w:firstLine="504" w:firstLineChars="200"/>
        <w:jc w:val="center"/>
        <w:rPr>
          <w:rFonts w:ascii="宋体"/>
          <w:sz w:val="24"/>
          <w:szCs w:val="24"/>
        </w:rPr>
      </w:pPr>
      <w:r>
        <w:rPr>
          <w:rFonts w:hint="eastAsia" w:ascii="宋体" w:hAnsi="宋体" w:cs="宋体"/>
          <w:spacing w:val="6"/>
          <w:sz w:val="24"/>
          <w:szCs w:val="24"/>
        </w:rPr>
        <w:t>日期：</w:t>
      </w:r>
    </w:p>
    <w:p w14:paraId="57C26A38">
      <w:pPr>
        <w:rPr>
          <w:rFonts w:ascii="宋体"/>
          <w:b/>
          <w:bCs/>
          <w:sz w:val="28"/>
          <w:szCs w:val="28"/>
        </w:rPr>
        <w:sectPr>
          <w:headerReference r:id="rId10" w:type="default"/>
          <w:footerReference r:id="rId11" w:type="default"/>
          <w:pgSz w:w="11906" w:h="16838"/>
          <w:pgMar w:top="1170" w:right="1644" w:bottom="1361" w:left="1644" w:header="851" w:footer="992" w:gutter="0"/>
          <w:cols w:space="720" w:num="1"/>
          <w:docGrid w:type="lines" w:linePitch="312" w:charSpace="0"/>
        </w:sectPr>
      </w:pPr>
    </w:p>
    <w:p w14:paraId="7803C0D1">
      <w:pPr>
        <w:pStyle w:val="71"/>
      </w:pPr>
    </w:p>
    <w:p w14:paraId="58D949A4">
      <w:pPr>
        <w:spacing w:before="312" w:beforeLines="100" w:line="360" w:lineRule="auto"/>
        <w:ind w:right="-108"/>
        <w:jc w:val="center"/>
        <w:rPr>
          <w:rFonts w:ascii="宋体" w:cs="宋体"/>
          <w:b/>
          <w:bCs/>
          <w:kern w:val="0"/>
          <w:sz w:val="44"/>
          <w:szCs w:val="44"/>
        </w:rPr>
      </w:pPr>
    </w:p>
    <w:p w14:paraId="0AEA4235">
      <w:pPr>
        <w:spacing w:before="312" w:beforeLines="100" w:line="360" w:lineRule="auto"/>
        <w:ind w:right="-108"/>
        <w:jc w:val="center"/>
        <w:rPr>
          <w:rFonts w:hint="eastAsia" w:ascii="宋体" w:hAnsi="宋体" w:eastAsia="宋体" w:cs="宋体"/>
          <w:sz w:val="32"/>
          <w:szCs w:val="32"/>
          <w:lang w:eastAsia="zh-CN"/>
        </w:rPr>
      </w:pPr>
      <w:r>
        <w:rPr>
          <w:rFonts w:hint="eastAsia" w:ascii="宋体" w:cs="宋体"/>
          <w:b/>
          <w:bCs/>
          <w:kern w:val="0"/>
          <w:sz w:val="40"/>
          <w:szCs w:val="40"/>
          <w:lang w:eastAsia="zh-CN"/>
        </w:rPr>
        <w:t>温岭市公共卫生临床中心教学科研学术中心窗帘采购</w:t>
      </w:r>
    </w:p>
    <w:p w14:paraId="74E2E955">
      <w:pPr>
        <w:spacing w:before="312"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JJWL241115333</w:t>
      </w:r>
    </w:p>
    <w:p w14:paraId="458A2D09">
      <w:pPr>
        <w:autoSpaceDE w:val="0"/>
        <w:autoSpaceDN w:val="0"/>
        <w:adjustRightInd w:val="0"/>
        <w:spacing w:line="360" w:lineRule="auto"/>
        <w:jc w:val="center"/>
        <w:rPr>
          <w:rFonts w:ascii="宋体"/>
          <w:sz w:val="56"/>
          <w:szCs w:val="56"/>
          <w:lang w:val="zh-CN"/>
        </w:rPr>
      </w:pPr>
    </w:p>
    <w:p w14:paraId="341ED8BB">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75091ADA">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0A0275EB">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42AC3FD8">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56D09CF1">
      <w:pPr>
        <w:spacing w:after="100" w:afterAutospacing="1" w:line="360" w:lineRule="auto"/>
        <w:ind w:right="-108"/>
        <w:jc w:val="center"/>
        <w:rPr>
          <w:rFonts w:ascii="宋体" w:hAnsi="宋体" w:cs="宋体"/>
          <w:b/>
          <w:bCs/>
          <w:spacing w:val="40"/>
          <w:sz w:val="28"/>
          <w:szCs w:val="28"/>
          <w:lang w:val="zh-CN"/>
        </w:rPr>
      </w:pPr>
      <w:r>
        <w:rPr>
          <w:rFonts w:hint="eastAsia" w:ascii="宋体" w:hAnsi="宋体" w:cs="宋体"/>
          <w:b/>
          <w:bCs/>
          <w:spacing w:val="40"/>
          <w:sz w:val="28"/>
          <w:szCs w:val="28"/>
          <w:lang w:val="zh-CN"/>
        </w:rPr>
        <w:t>（商务技术文件）</w:t>
      </w:r>
    </w:p>
    <w:p w14:paraId="4EEB371B">
      <w:pPr>
        <w:spacing w:line="360" w:lineRule="auto"/>
        <w:ind w:right="532" w:firstLine="720" w:firstLineChars="200"/>
        <w:rPr>
          <w:rFonts w:ascii="宋体" w:hAnsi="宋体" w:cs="宋体"/>
          <w:sz w:val="36"/>
          <w:szCs w:val="36"/>
        </w:rPr>
      </w:pPr>
    </w:p>
    <w:p w14:paraId="19BD99DE">
      <w:pPr>
        <w:spacing w:line="360" w:lineRule="auto"/>
        <w:ind w:right="532" w:firstLine="720" w:firstLineChars="200"/>
        <w:rPr>
          <w:rFonts w:ascii="宋体"/>
          <w:sz w:val="36"/>
          <w:szCs w:val="36"/>
        </w:rPr>
      </w:pPr>
      <w:r>
        <w:rPr>
          <w:rFonts w:hint="eastAsia" w:ascii="宋体" w:hAnsi="宋体" w:cs="宋体"/>
          <w:sz w:val="36"/>
          <w:szCs w:val="36"/>
        </w:rPr>
        <w:t>投标人全称（公章）：</w:t>
      </w:r>
    </w:p>
    <w:p w14:paraId="3DF6BC3A">
      <w:pPr>
        <w:spacing w:line="360" w:lineRule="auto"/>
        <w:ind w:right="532" w:firstLine="720" w:firstLineChars="200"/>
        <w:rPr>
          <w:rFonts w:ascii="宋体"/>
          <w:sz w:val="36"/>
          <w:szCs w:val="36"/>
        </w:rPr>
      </w:pPr>
      <w:r>
        <w:rPr>
          <w:rFonts w:hint="eastAsia" w:ascii="宋体" w:hAnsi="宋体" w:cs="宋体"/>
          <w:sz w:val="36"/>
          <w:szCs w:val="36"/>
        </w:rPr>
        <w:t>地址：</w:t>
      </w:r>
    </w:p>
    <w:p w14:paraId="4735A72A">
      <w:pPr>
        <w:spacing w:line="360" w:lineRule="auto"/>
        <w:ind w:right="532" w:firstLine="720" w:firstLineChars="200"/>
        <w:rPr>
          <w:rFonts w:ascii="宋体"/>
          <w:sz w:val="36"/>
          <w:szCs w:val="36"/>
        </w:rPr>
      </w:pPr>
      <w:r>
        <w:rPr>
          <w:rFonts w:hint="eastAsia" w:ascii="宋体" w:hAnsi="宋体" w:cs="宋体"/>
          <w:sz w:val="36"/>
          <w:szCs w:val="36"/>
        </w:rPr>
        <w:t>时间：</w:t>
      </w:r>
    </w:p>
    <w:p w14:paraId="3D609EBA">
      <w:pPr>
        <w:snapToGrid w:val="0"/>
        <w:spacing w:before="50" w:after="50" w:line="360" w:lineRule="auto"/>
        <w:jc w:val="center"/>
        <w:rPr>
          <w:rFonts w:ascii="宋体" w:hAnsi="宋体" w:cs="宋体"/>
          <w:b/>
          <w:bCs/>
          <w:sz w:val="32"/>
          <w:szCs w:val="32"/>
          <w:lang w:val="zh-CN"/>
        </w:rPr>
      </w:pPr>
      <w:r>
        <w:rPr>
          <w:rFonts w:ascii="宋体" w:hAnsi="宋体" w:cs="宋体"/>
          <w:b/>
          <w:bCs/>
          <w:sz w:val="32"/>
          <w:szCs w:val="32"/>
          <w:lang w:val="zh-CN"/>
        </w:rPr>
        <w:br w:type="page"/>
      </w:r>
    </w:p>
    <w:p w14:paraId="658980C2">
      <w:pPr>
        <w:snapToGrid w:val="0"/>
        <w:spacing w:before="50" w:after="50" w:line="360" w:lineRule="auto"/>
        <w:jc w:val="center"/>
        <w:rPr>
          <w:rFonts w:ascii="宋体" w:hAnsi="宋体" w:cs="宋体"/>
          <w:b/>
          <w:bCs/>
          <w:sz w:val="32"/>
          <w:szCs w:val="32"/>
          <w:lang w:val="zh-CN"/>
        </w:rPr>
      </w:pPr>
    </w:p>
    <w:p w14:paraId="1727C06D">
      <w:pPr>
        <w:snapToGrid w:val="0"/>
        <w:spacing w:before="50" w:after="50" w:line="360" w:lineRule="auto"/>
        <w:jc w:val="center"/>
        <w:rPr>
          <w:rFonts w:ascii="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目录（供参考）</w:t>
      </w:r>
    </w:p>
    <w:p w14:paraId="64D929D5">
      <w:pPr>
        <w:numPr>
          <w:ilvl w:val="0"/>
          <w:numId w:val="14"/>
        </w:numPr>
        <w:snapToGrid w:val="0"/>
        <w:spacing w:line="360" w:lineRule="auto"/>
        <w:ind w:left="70" w:firstLine="560"/>
        <w:jc w:val="distribute"/>
        <w:rPr>
          <w:rFonts w:cs="宋体"/>
          <w:sz w:val="28"/>
          <w:szCs w:val="28"/>
        </w:rPr>
      </w:pPr>
      <w:r>
        <w:rPr>
          <w:rFonts w:hint="eastAsia" w:cs="宋体"/>
          <w:sz w:val="28"/>
          <w:szCs w:val="28"/>
        </w:rPr>
        <w:t>供应商自评表………………………………………………页码；</w:t>
      </w:r>
    </w:p>
    <w:p w14:paraId="7F359059">
      <w:pPr>
        <w:numPr>
          <w:ilvl w:val="0"/>
          <w:numId w:val="14"/>
        </w:numPr>
        <w:snapToGrid w:val="0"/>
        <w:spacing w:line="360" w:lineRule="auto"/>
        <w:ind w:left="701" w:hanging="75"/>
        <w:jc w:val="distribute"/>
        <w:rPr>
          <w:rFonts w:cs="宋体"/>
          <w:sz w:val="28"/>
          <w:szCs w:val="28"/>
        </w:rPr>
      </w:pPr>
      <w:r>
        <w:rPr>
          <w:rFonts w:hint="eastAsia" w:cs="宋体"/>
          <w:sz w:val="28"/>
          <w:szCs w:val="28"/>
        </w:rPr>
        <w:t>投标人基本情况表…………………………………………页码；</w:t>
      </w:r>
    </w:p>
    <w:p w14:paraId="1F1E3D60">
      <w:pPr>
        <w:numPr>
          <w:ilvl w:val="0"/>
          <w:numId w:val="14"/>
        </w:numPr>
        <w:snapToGrid w:val="0"/>
        <w:spacing w:line="360" w:lineRule="auto"/>
        <w:ind w:left="70" w:firstLine="560"/>
        <w:jc w:val="distribute"/>
        <w:rPr>
          <w:rFonts w:cs="宋体"/>
          <w:sz w:val="28"/>
          <w:szCs w:val="28"/>
        </w:rPr>
      </w:pPr>
      <w:r>
        <w:rPr>
          <w:rFonts w:hint="eastAsia" w:cs="宋体"/>
          <w:sz w:val="28"/>
          <w:szCs w:val="28"/>
        </w:rPr>
        <w:t>证书一览表……………………………………………页码；</w:t>
      </w:r>
    </w:p>
    <w:p w14:paraId="40A7203A">
      <w:pPr>
        <w:numPr>
          <w:ilvl w:val="0"/>
          <w:numId w:val="14"/>
        </w:numPr>
        <w:snapToGrid w:val="0"/>
        <w:spacing w:line="360" w:lineRule="auto"/>
        <w:ind w:left="70" w:firstLine="560"/>
        <w:jc w:val="distribute"/>
        <w:rPr>
          <w:rFonts w:cs="宋体"/>
          <w:sz w:val="28"/>
          <w:szCs w:val="28"/>
        </w:rPr>
      </w:pPr>
      <w:r>
        <w:rPr>
          <w:rFonts w:hint="eastAsia" w:cs="宋体"/>
          <w:sz w:val="28"/>
          <w:szCs w:val="28"/>
        </w:rPr>
        <w:t>类似业绩一览表……………………………………………页码；</w:t>
      </w:r>
    </w:p>
    <w:p w14:paraId="1C81C7BA">
      <w:pPr>
        <w:numPr>
          <w:ilvl w:val="0"/>
          <w:numId w:val="14"/>
        </w:numPr>
        <w:snapToGrid w:val="0"/>
        <w:spacing w:line="360" w:lineRule="auto"/>
        <w:ind w:left="70" w:firstLine="560"/>
        <w:jc w:val="distribute"/>
        <w:rPr>
          <w:rFonts w:cs="宋体"/>
          <w:sz w:val="28"/>
          <w:szCs w:val="28"/>
        </w:rPr>
      </w:pPr>
      <w:r>
        <w:rPr>
          <w:rFonts w:hint="eastAsia" w:cs="宋体"/>
          <w:sz w:val="28"/>
          <w:szCs w:val="28"/>
        </w:rPr>
        <w:t>拟投入实施人员情况汇总表………………………………页码；</w:t>
      </w:r>
    </w:p>
    <w:p w14:paraId="174FD8E2">
      <w:pPr>
        <w:numPr>
          <w:ilvl w:val="0"/>
          <w:numId w:val="14"/>
        </w:numPr>
        <w:snapToGrid w:val="0"/>
        <w:spacing w:line="360" w:lineRule="auto"/>
        <w:ind w:left="70" w:firstLine="560"/>
        <w:jc w:val="distribute"/>
        <w:rPr>
          <w:rFonts w:cs="宋体"/>
          <w:sz w:val="28"/>
          <w:szCs w:val="28"/>
        </w:rPr>
      </w:pPr>
      <w:r>
        <w:rPr>
          <w:rFonts w:hint="eastAsia" w:cs="宋体"/>
          <w:sz w:val="28"/>
          <w:szCs w:val="28"/>
        </w:rPr>
        <w:t>投标产品的配置及主要技术参数表………………………页码；</w:t>
      </w:r>
    </w:p>
    <w:p w14:paraId="5D2D970E">
      <w:pPr>
        <w:numPr>
          <w:ilvl w:val="0"/>
          <w:numId w:val="14"/>
        </w:numPr>
        <w:snapToGrid w:val="0"/>
        <w:spacing w:line="360" w:lineRule="auto"/>
        <w:ind w:left="70" w:firstLine="560"/>
        <w:jc w:val="left"/>
        <w:rPr>
          <w:rFonts w:cs="宋体"/>
          <w:sz w:val="28"/>
          <w:szCs w:val="28"/>
        </w:rPr>
      </w:pPr>
      <w:r>
        <w:rPr>
          <w:rFonts w:hint="eastAsia" w:cs="宋体"/>
          <w:sz w:val="28"/>
          <w:szCs w:val="28"/>
        </w:rPr>
        <w:t>技术、商务偏离表 ……………………………………… 页码；</w:t>
      </w:r>
    </w:p>
    <w:p w14:paraId="71B7A407">
      <w:pPr>
        <w:numPr>
          <w:ilvl w:val="0"/>
          <w:numId w:val="14"/>
        </w:numPr>
        <w:snapToGrid w:val="0"/>
        <w:spacing w:line="360" w:lineRule="auto"/>
        <w:ind w:left="70" w:firstLine="560"/>
        <w:jc w:val="left"/>
        <w:rPr>
          <w:rFonts w:cs="宋体"/>
          <w:sz w:val="28"/>
          <w:szCs w:val="28"/>
        </w:rPr>
      </w:pPr>
      <w:r>
        <w:rPr>
          <w:rFonts w:hint="eastAsia" w:cs="宋体"/>
          <w:sz w:val="28"/>
          <w:szCs w:val="28"/>
        </w:rPr>
        <w:t>投标人认为需要提供的其他资料，包括可能影响投标人商务技术文件评分的各类证明材料；</w:t>
      </w:r>
    </w:p>
    <w:p w14:paraId="1C247630">
      <w:pPr>
        <w:pStyle w:val="20"/>
        <w:jc w:val="both"/>
        <w:outlineLvl w:val="9"/>
        <w:rPr>
          <w:color w:val="auto"/>
        </w:rPr>
      </w:pPr>
    </w:p>
    <w:p w14:paraId="2BC664D3">
      <w:pPr>
        <w:rPr>
          <w:rFonts w:ascii="宋体" w:hAnsi="宋体" w:cs="宋体"/>
          <w:b/>
          <w:bCs/>
          <w:sz w:val="24"/>
        </w:rPr>
      </w:pPr>
      <w:r>
        <w:rPr>
          <w:b/>
          <w:bCs/>
          <w:sz w:val="28"/>
          <w:szCs w:val="28"/>
        </w:rPr>
        <w:br w:type="page"/>
      </w:r>
      <w:r>
        <w:rPr>
          <w:rFonts w:hint="eastAsia" w:ascii="宋体" w:hAnsi="宋体" w:cs="宋体"/>
          <w:b/>
          <w:bCs/>
          <w:sz w:val="24"/>
        </w:rPr>
        <w:t>附件1：</w:t>
      </w:r>
    </w:p>
    <w:p w14:paraId="36A0C1CA">
      <w:pPr>
        <w:pStyle w:val="11"/>
        <w:spacing w:before="120" w:after="120" w:line="480" w:lineRule="auto"/>
        <w:jc w:val="center"/>
        <w:rPr>
          <w:rFonts w:ascii="仿宋_GB2312" w:hAnsi="宋体" w:eastAsia="仿宋_GB2312"/>
          <w:b/>
          <w:sz w:val="32"/>
          <w:szCs w:val="32"/>
        </w:rPr>
      </w:pPr>
      <w:r>
        <w:rPr>
          <w:rFonts w:hint="eastAsia" w:ascii="仿宋_GB2312" w:hAnsi="宋体" w:eastAsia="仿宋_GB2312"/>
          <w:b/>
          <w:sz w:val="32"/>
          <w:szCs w:val="32"/>
        </w:rPr>
        <w:t>供应商自评表</w:t>
      </w:r>
    </w:p>
    <w:tbl>
      <w:tblPr>
        <w:tblStyle w:val="24"/>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206"/>
        <w:gridCol w:w="667"/>
        <w:gridCol w:w="997"/>
      </w:tblGrid>
      <w:tr w14:paraId="1A44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733" w:type="dxa"/>
            <w:vAlign w:val="center"/>
          </w:tcPr>
          <w:p w14:paraId="5FBC8A3E">
            <w:pPr>
              <w:pStyle w:val="11"/>
              <w:spacing w:before="120" w:after="120" w:line="480" w:lineRule="auto"/>
              <w:jc w:val="center"/>
              <w:rPr>
                <w:rFonts w:hAnsi="宋体"/>
                <w:b/>
                <w:sz w:val="18"/>
                <w:szCs w:val="18"/>
              </w:rPr>
            </w:pPr>
            <w:r>
              <w:rPr>
                <w:rFonts w:hAnsi="宋体"/>
                <w:b/>
                <w:sz w:val="18"/>
                <w:szCs w:val="18"/>
              </w:rPr>
              <w:t>序号</w:t>
            </w:r>
          </w:p>
        </w:tc>
        <w:tc>
          <w:tcPr>
            <w:tcW w:w="7206" w:type="dxa"/>
            <w:vAlign w:val="center"/>
          </w:tcPr>
          <w:p w14:paraId="74B8BB3F">
            <w:pPr>
              <w:pStyle w:val="11"/>
              <w:spacing w:before="120" w:after="120" w:line="480" w:lineRule="auto"/>
              <w:jc w:val="center"/>
              <w:rPr>
                <w:rFonts w:hAnsi="宋体"/>
                <w:b/>
                <w:sz w:val="18"/>
                <w:szCs w:val="18"/>
              </w:rPr>
            </w:pPr>
            <w:r>
              <w:rPr>
                <w:rFonts w:hAnsi="宋体"/>
                <w:b/>
                <w:sz w:val="18"/>
                <w:szCs w:val="18"/>
              </w:rPr>
              <w:t>评分内容</w:t>
            </w:r>
          </w:p>
        </w:tc>
        <w:tc>
          <w:tcPr>
            <w:tcW w:w="667" w:type="dxa"/>
            <w:vAlign w:val="center"/>
          </w:tcPr>
          <w:p w14:paraId="48772FF3">
            <w:pPr>
              <w:pStyle w:val="11"/>
              <w:spacing w:before="120" w:after="120"/>
              <w:jc w:val="center"/>
              <w:rPr>
                <w:rFonts w:hAnsi="宋体"/>
                <w:b/>
                <w:sz w:val="18"/>
                <w:szCs w:val="18"/>
              </w:rPr>
            </w:pPr>
            <w:r>
              <w:rPr>
                <w:rFonts w:hAnsi="宋体"/>
                <w:b/>
                <w:sz w:val="18"/>
                <w:szCs w:val="18"/>
              </w:rPr>
              <w:t>自评分值</w:t>
            </w:r>
          </w:p>
        </w:tc>
        <w:tc>
          <w:tcPr>
            <w:tcW w:w="997" w:type="dxa"/>
            <w:vAlign w:val="center"/>
          </w:tcPr>
          <w:p w14:paraId="012A17F7">
            <w:pPr>
              <w:pStyle w:val="11"/>
              <w:spacing w:before="120" w:after="120"/>
              <w:jc w:val="center"/>
              <w:rPr>
                <w:rFonts w:hAnsi="宋体"/>
                <w:b/>
                <w:sz w:val="18"/>
                <w:szCs w:val="18"/>
              </w:rPr>
            </w:pPr>
            <w:r>
              <w:rPr>
                <w:rFonts w:hAnsi="宋体"/>
                <w:b/>
                <w:sz w:val="18"/>
                <w:szCs w:val="18"/>
              </w:rPr>
              <w:t>评分依据对应页码</w:t>
            </w:r>
          </w:p>
        </w:tc>
      </w:tr>
      <w:tr w14:paraId="084A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3" w:type="dxa"/>
            <w:vAlign w:val="center"/>
          </w:tcPr>
          <w:p w14:paraId="5BE6D30E">
            <w:pPr>
              <w:pStyle w:val="11"/>
              <w:spacing w:before="120" w:after="120" w:line="480" w:lineRule="auto"/>
              <w:jc w:val="center"/>
              <w:rPr>
                <w:rFonts w:hAnsi="宋体"/>
                <w:bCs/>
                <w:sz w:val="18"/>
                <w:szCs w:val="18"/>
              </w:rPr>
            </w:pPr>
            <w:r>
              <w:rPr>
                <w:rFonts w:hint="eastAsia" w:hAnsi="宋体"/>
                <w:bCs/>
                <w:sz w:val="18"/>
                <w:szCs w:val="18"/>
              </w:rPr>
              <w:t>1</w:t>
            </w:r>
          </w:p>
        </w:tc>
        <w:tc>
          <w:tcPr>
            <w:tcW w:w="7206" w:type="dxa"/>
            <w:tcBorders>
              <w:top w:val="single" w:color="auto" w:sz="4" w:space="0"/>
              <w:left w:val="single" w:color="auto" w:sz="4" w:space="0"/>
              <w:right w:val="single" w:color="auto" w:sz="4" w:space="0"/>
            </w:tcBorders>
          </w:tcPr>
          <w:p w14:paraId="33D954A0">
            <w:pPr>
              <w:ind w:left="105" w:leftChars="50" w:right="105" w:rightChars="50"/>
              <w:rPr>
                <w:rFonts w:ascii="宋体" w:hAnsi="宋体" w:cs="宋体"/>
                <w:sz w:val="21"/>
                <w:szCs w:val="21"/>
              </w:rPr>
            </w:pPr>
            <w:r>
              <w:rPr>
                <w:rFonts w:ascii="宋体" w:hAnsi="宋体" w:cs="宋体"/>
                <w:sz w:val="21"/>
                <w:szCs w:val="21"/>
              </w:rPr>
              <w:t>投标人或主要产品生产厂家具有质量管理体系认证、环境管理体系认证、职业健康安全管理体系认证，每提供1</w:t>
            </w:r>
            <w:r>
              <w:rPr>
                <w:rFonts w:hint="eastAsia" w:ascii="宋体" w:hAnsi="宋体" w:cs="宋体"/>
                <w:sz w:val="21"/>
                <w:szCs w:val="21"/>
              </w:rPr>
              <w:t>项</w:t>
            </w:r>
            <w:r>
              <w:rPr>
                <w:rFonts w:ascii="宋体" w:hAnsi="宋体" w:cs="宋体"/>
                <w:sz w:val="21"/>
                <w:szCs w:val="21"/>
              </w:rPr>
              <w:t>得</w:t>
            </w:r>
            <w:r>
              <w:rPr>
                <w:rFonts w:hint="eastAsia" w:ascii="宋体" w:hAnsi="宋体" w:cs="宋体"/>
                <w:sz w:val="21"/>
                <w:szCs w:val="21"/>
              </w:rPr>
              <w:t>0.5</w:t>
            </w:r>
            <w:r>
              <w:rPr>
                <w:rFonts w:ascii="宋体" w:hAnsi="宋体" w:cs="宋体"/>
                <w:sz w:val="21"/>
                <w:szCs w:val="21"/>
              </w:rPr>
              <w:t>分，最多得</w:t>
            </w:r>
            <w:r>
              <w:rPr>
                <w:rFonts w:hint="eastAsia" w:ascii="宋体" w:hAnsi="宋体" w:cs="宋体"/>
                <w:sz w:val="21"/>
                <w:szCs w:val="21"/>
              </w:rPr>
              <w:t>1.5</w:t>
            </w:r>
            <w:r>
              <w:rPr>
                <w:rFonts w:ascii="宋体" w:hAnsi="宋体" w:cs="宋体"/>
                <w:sz w:val="21"/>
                <w:szCs w:val="21"/>
              </w:rPr>
              <w:t>分；</w:t>
            </w:r>
          </w:p>
          <w:p w14:paraId="64FF4758">
            <w:pPr>
              <w:ind w:left="105" w:leftChars="50" w:right="105" w:rightChars="50"/>
              <w:rPr>
                <w:rFonts w:ascii="宋体" w:hAnsi="宋体" w:cs="宋体"/>
                <w:sz w:val="21"/>
                <w:szCs w:val="21"/>
              </w:rPr>
            </w:pPr>
            <w:r>
              <w:rPr>
                <w:rFonts w:hint="eastAsia" w:ascii="宋体" w:hAnsi="宋体" w:cs="宋体"/>
                <w:b/>
                <w:bCs/>
                <w:sz w:val="21"/>
                <w:szCs w:val="21"/>
              </w:rPr>
              <w:t>【</w:t>
            </w:r>
            <w:r>
              <w:rPr>
                <w:rFonts w:ascii="宋体" w:hAnsi="宋体" w:cs="宋体"/>
                <w:b/>
                <w:bCs/>
                <w:sz w:val="21"/>
                <w:szCs w:val="21"/>
              </w:rPr>
              <w:t>商务技术文件中需提供有效的证书扫描件，否则不得分</w:t>
            </w:r>
            <w:r>
              <w:rPr>
                <w:rFonts w:hint="eastAsia" w:ascii="宋体" w:hAnsi="宋体" w:cs="宋体"/>
                <w:b/>
                <w:bCs/>
                <w:sz w:val="21"/>
                <w:szCs w:val="21"/>
              </w:rPr>
              <w:t>】</w:t>
            </w:r>
          </w:p>
        </w:tc>
        <w:tc>
          <w:tcPr>
            <w:tcW w:w="667" w:type="dxa"/>
            <w:tcBorders>
              <w:top w:val="single" w:color="auto" w:sz="4" w:space="0"/>
              <w:left w:val="single" w:color="auto" w:sz="4" w:space="0"/>
              <w:right w:val="single" w:color="auto" w:sz="4" w:space="0"/>
            </w:tcBorders>
            <w:vAlign w:val="center"/>
          </w:tcPr>
          <w:p w14:paraId="541CB3D5">
            <w:pPr>
              <w:jc w:val="center"/>
              <w:rPr>
                <w:rFonts w:hAnsi="宋体"/>
                <w:b/>
                <w:sz w:val="18"/>
                <w:szCs w:val="18"/>
              </w:rPr>
            </w:pPr>
          </w:p>
        </w:tc>
        <w:tc>
          <w:tcPr>
            <w:tcW w:w="997" w:type="dxa"/>
          </w:tcPr>
          <w:p w14:paraId="3F63D31C">
            <w:pPr>
              <w:pStyle w:val="11"/>
              <w:spacing w:before="120" w:after="120" w:line="480" w:lineRule="auto"/>
              <w:jc w:val="center"/>
              <w:rPr>
                <w:rFonts w:hAnsi="宋体"/>
                <w:b/>
                <w:sz w:val="18"/>
                <w:szCs w:val="18"/>
              </w:rPr>
            </w:pPr>
          </w:p>
        </w:tc>
      </w:tr>
      <w:tr w14:paraId="1C68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3" w:type="dxa"/>
            <w:vAlign w:val="center"/>
          </w:tcPr>
          <w:p w14:paraId="3445D54F">
            <w:pPr>
              <w:pStyle w:val="11"/>
              <w:spacing w:before="120" w:after="120" w:line="480" w:lineRule="auto"/>
              <w:jc w:val="center"/>
              <w:rPr>
                <w:rFonts w:hint="eastAsia" w:hAnsi="宋体" w:eastAsia="宋体"/>
                <w:bCs/>
                <w:sz w:val="18"/>
                <w:szCs w:val="18"/>
                <w:lang w:val="en-US" w:eastAsia="zh-CN"/>
              </w:rPr>
            </w:pPr>
            <w:r>
              <w:rPr>
                <w:rFonts w:hint="eastAsia" w:hAnsi="宋体"/>
                <w:bCs/>
                <w:sz w:val="18"/>
                <w:szCs w:val="18"/>
                <w:lang w:val="en-US" w:eastAsia="zh-CN"/>
              </w:rPr>
              <w:t>2</w:t>
            </w:r>
          </w:p>
        </w:tc>
        <w:tc>
          <w:tcPr>
            <w:tcW w:w="7206" w:type="dxa"/>
            <w:tcBorders>
              <w:top w:val="single" w:color="auto" w:sz="4" w:space="0"/>
              <w:left w:val="single" w:color="auto" w:sz="4" w:space="0"/>
              <w:right w:val="single" w:color="auto" w:sz="4" w:space="0"/>
            </w:tcBorders>
          </w:tcPr>
          <w:p w14:paraId="46D25508">
            <w:pPr>
              <w:ind w:left="105" w:leftChars="50" w:right="105" w:rightChars="50"/>
              <w:rPr>
                <w:rFonts w:hint="eastAsia" w:ascii="宋体" w:hAnsi="宋体" w:cs="宋体"/>
                <w:b/>
                <w:bCs/>
                <w:sz w:val="21"/>
                <w:szCs w:val="21"/>
              </w:rPr>
            </w:pPr>
            <w:r>
              <w:rPr>
                <w:rFonts w:hint="eastAsia" w:ascii="宋体" w:hAnsi="宋体" w:cs="宋体"/>
                <w:bCs/>
                <w:sz w:val="21"/>
                <w:szCs w:val="18"/>
              </w:rPr>
              <w:t>投标人或</w:t>
            </w:r>
            <w:r>
              <w:rPr>
                <w:rFonts w:hint="eastAsia" w:ascii="宋体" w:hAnsi="宋体" w:cs="宋体"/>
                <w:sz w:val="21"/>
                <w:szCs w:val="18"/>
              </w:rPr>
              <w:t>生产厂家</w:t>
            </w:r>
            <w:r>
              <w:rPr>
                <w:rFonts w:hint="eastAsia" w:ascii="宋体" w:hAnsi="宋体" w:cs="宋体"/>
                <w:bCs/>
                <w:sz w:val="21"/>
                <w:szCs w:val="18"/>
              </w:rPr>
              <w:t>具有中国环境标志认证证书（</w:t>
            </w:r>
            <w:r>
              <w:rPr>
                <w:rFonts w:hint="eastAsia" w:ascii="宋体" w:hAnsi="宋体" w:cs="宋体"/>
                <w:bCs/>
                <w:sz w:val="21"/>
                <w:szCs w:val="18"/>
                <w:lang w:val="en-US" w:eastAsia="zh-CN"/>
              </w:rPr>
              <w:t>布帘、卷帘、纱帘、医用隔帘</w:t>
            </w:r>
            <w:r>
              <w:rPr>
                <w:rFonts w:hint="eastAsia" w:ascii="宋体" w:hAnsi="宋体" w:cs="宋体"/>
                <w:bCs/>
                <w:sz w:val="21"/>
                <w:szCs w:val="18"/>
              </w:rPr>
              <w:t>），</w:t>
            </w:r>
            <w:r>
              <w:rPr>
                <w:rFonts w:hint="eastAsia" w:ascii="宋体" w:hAnsi="宋体" w:cs="宋体"/>
                <w:kern w:val="0"/>
                <w:sz w:val="21"/>
                <w:szCs w:val="18"/>
              </w:rPr>
              <w:t>每</w:t>
            </w:r>
            <w:r>
              <w:rPr>
                <w:rFonts w:hint="eastAsia" w:ascii="宋体" w:hAnsi="宋体" w:cs="宋体"/>
                <w:kern w:val="0"/>
                <w:sz w:val="21"/>
                <w:szCs w:val="18"/>
                <w:lang w:val="en-US" w:eastAsia="zh-CN"/>
              </w:rPr>
              <w:t>有1</w:t>
            </w:r>
            <w:r>
              <w:rPr>
                <w:rFonts w:hint="eastAsia" w:ascii="宋体" w:hAnsi="宋体" w:cs="宋体"/>
                <w:kern w:val="0"/>
                <w:sz w:val="21"/>
                <w:szCs w:val="18"/>
              </w:rPr>
              <w:t>项得</w:t>
            </w:r>
            <w:r>
              <w:rPr>
                <w:rFonts w:hint="eastAsia" w:ascii="宋体" w:hAnsi="宋体" w:cs="宋体"/>
                <w:kern w:val="0"/>
                <w:sz w:val="21"/>
                <w:szCs w:val="18"/>
                <w:lang w:val="en-US" w:eastAsia="zh-CN"/>
              </w:rPr>
              <w:t>1</w:t>
            </w:r>
            <w:r>
              <w:rPr>
                <w:rFonts w:hint="eastAsia" w:ascii="宋体" w:hAnsi="宋体" w:cs="宋体"/>
                <w:kern w:val="0"/>
                <w:sz w:val="21"/>
                <w:szCs w:val="18"/>
              </w:rPr>
              <w:t>分，最</w:t>
            </w:r>
            <w:r>
              <w:rPr>
                <w:rFonts w:hint="eastAsia" w:ascii="宋体" w:hAnsi="宋体" w:cs="宋体"/>
                <w:sz w:val="21"/>
                <w:szCs w:val="18"/>
              </w:rPr>
              <w:t>高得</w:t>
            </w:r>
            <w:r>
              <w:rPr>
                <w:rFonts w:hint="eastAsia" w:ascii="宋体" w:hAnsi="宋体" w:cs="宋体"/>
                <w:sz w:val="21"/>
                <w:szCs w:val="18"/>
                <w:lang w:val="en-US" w:eastAsia="zh-CN"/>
              </w:rPr>
              <w:t>2</w:t>
            </w:r>
            <w:r>
              <w:rPr>
                <w:rFonts w:hint="eastAsia" w:ascii="宋体" w:hAnsi="宋体" w:cs="宋体"/>
                <w:sz w:val="21"/>
                <w:szCs w:val="18"/>
              </w:rPr>
              <w:t>分。</w:t>
            </w:r>
            <w:r>
              <w:rPr>
                <w:rFonts w:hint="eastAsia"/>
                <w:b/>
                <w:bCs/>
                <w:sz w:val="21"/>
                <w:szCs w:val="21"/>
              </w:rPr>
              <w:t>【供应商须提供国家确定的认证机构出具的、处于有效期之内的环境标志产品认证证书复制件，否则不得分】</w:t>
            </w:r>
          </w:p>
        </w:tc>
        <w:tc>
          <w:tcPr>
            <w:tcW w:w="667" w:type="dxa"/>
            <w:tcBorders>
              <w:top w:val="single" w:color="auto" w:sz="4" w:space="0"/>
              <w:left w:val="single" w:color="auto" w:sz="4" w:space="0"/>
              <w:right w:val="single" w:color="auto" w:sz="4" w:space="0"/>
            </w:tcBorders>
            <w:vAlign w:val="center"/>
          </w:tcPr>
          <w:p w14:paraId="7F1829DD">
            <w:pPr>
              <w:jc w:val="center"/>
              <w:rPr>
                <w:rFonts w:hAnsi="宋体"/>
                <w:b/>
                <w:sz w:val="18"/>
                <w:szCs w:val="18"/>
              </w:rPr>
            </w:pPr>
          </w:p>
        </w:tc>
        <w:tc>
          <w:tcPr>
            <w:tcW w:w="997" w:type="dxa"/>
          </w:tcPr>
          <w:p w14:paraId="4695C371">
            <w:pPr>
              <w:pStyle w:val="11"/>
              <w:spacing w:before="120" w:after="120" w:line="480" w:lineRule="auto"/>
              <w:jc w:val="center"/>
              <w:rPr>
                <w:rFonts w:hAnsi="宋体"/>
                <w:b/>
                <w:sz w:val="18"/>
                <w:szCs w:val="18"/>
              </w:rPr>
            </w:pPr>
          </w:p>
        </w:tc>
      </w:tr>
      <w:tr w14:paraId="145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3" w:type="dxa"/>
            <w:vAlign w:val="center"/>
          </w:tcPr>
          <w:p w14:paraId="14ECF6AA">
            <w:pPr>
              <w:pStyle w:val="11"/>
              <w:spacing w:before="120" w:after="120" w:line="480" w:lineRule="auto"/>
              <w:jc w:val="center"/>
              <w:rPr>
                <w:rFonts w:hint="eastAsia" w:hAnsi="宋体" w:eastAsia="宋体"/>
                <w:bCs/>
                <w:sz w:val="18"/>
                <w:szCs w:val="18"/>
                <w:lang w:eastAsia="zh-CN"/>
              </w:rPr>
            </w:pPr>
            <w:r>
              <w:rPr>
                <w:rFonts w:hint="eastAsia" w:hAnsi="宋体"/>
                <w:bCs/>
                <w:sz w:val="18"/>
                <w:szCs w:val="18"/>
                <w:lang w:val="en-US" w:eastAsia="zh-CN"/>
              </w:rPr>
              <w:t>3</w:t>
            </w:r>
          </w:p>
        </w:tc>
        <w:tc>
          <w:tcPr>
            <w:tcW w:w="7206" w:type="dxa"/>
            <w:tcBorders>
              <w:top w:val="single" w:color="auto" w:sz="4" w:space="0"/>
              <w:left w:val="single" w:color="auto" w:sz="4" w:space="0"/>
              <w:right w:val="single" w:color="auto" w:sz="4" w:space="0"/>
            </w:tcBorders>
          </w:tcPr>
          <w:p w14:paraId="34718A64">
            <w:pPr>
              <w:pStyle w:val="68"/>
              <w:ind w:left="105" w:leftChars="50" w:right="105" w:rightChars="50"/>
              <w:rPr>
                <w:sz w:val="21"/>
                <w:szCs w:val="21"/>
              </w:rPr>
            </w:pPr>
            <w:r>
              <w:rPr>
                <w:sz w:val="21"/>
                <w:szCs w:val="21"/>
              </w:rPr>
              <w:t>投标人提供2021年1月1日（含）以来（以合同签订时间为准）承接过类似窗帘业绩的，每提供一个得</w:t>
            </w:r>
            <w:r>
              <w:rPr>
                <w:rFonts w:hint="eastAsia"/>
                <w:sz w:val="21"/>
                <w:szCs w:val="21"/>
                <w:lang w:val="en-US"/>
              </w:rPr>
              <w:t>0.5</w:t>
            </w:r>
            <w:r>
              <w:rPr>
                <w:sz w:val="21"/>
                <w:szCs w:val="21"/>
              </w:rPr>
              <w:t>分，最高得</w:t>
            </w:r>
            <w:r>
              <w:rPr>
                <w:rFonts w:hint="eastAsia"/>
                <w:sz w:val="21"/>
                <w:szCs w:val="21"/>
                <w:lang w:val="en-US"/>
              </w:rPr>
              <w:t>1.5</w:t>
            </w:r>
            <w:r>
              <w:rPr>
                <w:sz w:val="21"/>
                <w:szCs w:val="21"/>
              </w:rPr>
              <w:t xml:space="preserve">分。 </w:t>
            </w:r>
          </w:p>
          <w:p w14:paraId="2A3FB399">
            <w:pPr>
              <w:pStyle w:val="68"/>
              <w:ind w:left="105" w:leftChars="50" w:right="105" w:rightChars="50"/>
              <w:rPr>
                <w:rFonts w:ascii="宋体" w:hAnsi="宋体" w:cs="宋体"/>
                <w:sz w:val="21"/>
                <w:szCs w:val="21"/>
                <w:lang w:val="zh-CN"/>
              </w:rPr>
            </w:pPr>
            <w:r>
              <w:rPr>
                <w:rFonts w:hint="eastAsia"/>
                <w:b/>
                <w:bCs/>
                <w:sz w:val="21"/>
                <w:szCs w:val="21"/>
              </w:rPr>
              <w:t>【</w:t>
            </w:r>
            <w:r>
              <w:rPr>
                <w:b/>
                <w:bCs/>
                <w:sz w:val="21"/>
                <w:szCs w:val="21"/>
              </w:rPr>
              <w:t>商务技术文件中需提供合同扫描件，否则不得分</w:t>
            </w:r>
            <w:r>
              <w:rPr>
                <w:rFonts w:hint="eastAsia"/>
                <w:b/>
                <w:bCs/>
                <w:sz w:val="21"/>
                <w:szCs w:val="21"/>
              </w:rPr>
              <w:t>】</w:t>
            </w:r>
          </w:p>
        </w:tc>
        <w:tc>
          <w:tcPr>
            <w:tcW w:w="667" w:type="dxa"/>
            <w:tcBorders>
              <w:top w:val="single" w:color="auto" w:sz="4" w:space="0"/>
              <w:left w:val="single" w:color="auto" w:sz="4" w:space="0"/>
              <w:right w:val="single" w:color="auto" w:sz="4" w:space="0"/>
            </w:tcBorders>
            <w:vAlign w:val="center"/>
          </w:tcPr>
          <w:p w14:paraId="18C74033">
            <w:pPr>
              <w:jc w:val="center"/>
              <w:rPr>
                <w:rFonts w:hAnsi="宋体"/>
                <w:b/>
                <w:sz w:val="18"/>
                <w:szCs w:val="18"/>
              </w:rPr>
            </w:pPr>
          </w:p>
        </w:tc>
        <w:tc>
          <w:tcPr>
            <w:tcW w:w="997" w:type="dxa"/>
          </w:tcPr>
          <w:p w14:paraId="2C89CCDD">
            <w:pPr>
              <w:pStyle w:val="11"/>
              <w:spacing w:before="120" w:after="120" w:line="480" w:lineRule="auto"/>
              <w:jc w:val="center"/>
              <w:rPr>
                <w:rFonts w:hAnsi="宋体"/>
                <w:b/>
                <w:sz w:val="18"/>
                <w:szCs w:val="18"/>
              </w:rPr>
            </w:pPr>
          </w:p>
        </w:tc>
      </w:tr>
      <w:tr w14:paraId="2A54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3" w:type="dxa"/>
            <w:vAlign w:val="center"/>
          </w:tcPr>
          <w:p w14:paraId="66CD7B9F">
            <w:pPr>
              <w:pStyle w:val="11"/>
              <w:spacing w:before="120" w:after="120" w:line="480" w:lineRule="auto"/>
              <w:jc w:val="center"/>
              <w:rPr>
                <w:rFonts w:hint="eastAsia" w:hAnsi="宋体" w:eastAsia="宋体"/>
                <w:bCs/>
                <w:sz w:val="18"/>
                <w:szCs w:val="18"/>
                <w:lang w:eastAsia="zh-CN"/>
              </w:rPr>
            </w:pPr>
            <w:r>
              <w:rPr>
                <w:rFonts w:hint="eastAsia" w:hAnsi="宋体"/>
                <w:bCs/>
                <w:sz w:val="18"/>
                <w:szCs w:val="18"/>
                <w:lang w:val="en-US" w:eastAsia="zh-CN"/>
              </w:rPr>
              <w:t>4</w:t>
            </w:r>
          </w:p>
        </w:tc>
        <w:tc>
          <w:tcPr>
            <w:tcW w:w="7206" w:type="dxa"/>
            <w:tcBorders>
              <w:top w:val="single" w:color="auto" w:sz="4" w:space="0"/>
              <w:left w:val="single" w:color="auto" w:sz="4" w:space="0"/>
              <w:right w:val="single" w:color="auto" w:sz="4" w:space="0"/>
            </w:tcBorders>
          </w:tcPr>
          <w:p w14:paraId="605C2420">
            <w:pPr>
              <w:widowControl/>
              <w:jc w:val="left"/>
              <w:rPr>
                <w:rFonts w:ascii="宋体" w:hAnsi="宋体" w:cs="宋体"/>
                <w:sz w:val="21"/>
                <w:szCs w:val="21"/>
              </w:rPr>
            </w:pPr>
            <w:r>
              <w:rPr>
                <w:rFonts w:hint="eastAsia" w:ascii="宋体" w:hAnsi="宋体" w:cs="宋体"/>
                <w:sz w:val="21"/>
                <w:szCs w:val="21"/>
                <w:lang w:val="en-US" w:eastAsia="zh-CN"/>
              </w:rPr>
              <w:t>1、</w:t>
            </w:r>
            <w:r>
              <w:rPr>
                <w:rFonts w:ascii="宋体" w:hAnsi="宋体" w:cs="宋体"/>
                <w:sz w:val="21"/>
                <w:szCs w:val="21"/>
              </w:rPr>
              <w:t>根据公开招标需求中技术要求是否完全满足招标文件要求，根据与招标文件技术指标以及技术标准偏离情况逐条进行评分；基本分</w:t>
            </w:r>
            <w:r>
              <w:rPr>
                <w:rFonts w:hint="eastAsia" w:ascii="宋体" w:hAnsi="宋体" w:cs="宋体"/>
                <w:sz w:val="21"/>
                <w:szCs w:val="21"/>
                <w:lang w:val="en-US" w:eastAsia="zh-CN"/>
              </w:rPr>
              <w:t>18</w:t>
            </w:r>
            <w:r>
              <w:rPr>
                <w:rFonts w:ascii="宋体" w:hAnsi="宋体" w:cs="宋体"/>
                <w:sz w:val="21"/>
                <w:szCs w:val="21"/>
              </w:rPr>
              <w:t>分。存在负偏离或缺漏项的在基本分上作扣分处理，打★每负偏离或缺漏项一项扣1分，其余每负偏离或缺漏项一项扣0.5分，扣完为止。</w:t>
            </w:r>
          </w:p>
          <w:p w14:paraId="09AFB09F">
            <w:pPr>
              <w:widowControl/>
              <w:jc w:val="left"/>
              <w:rPr>
                <w:rFonts w:ascii="宋体" w:hAnsi="宋体" w:cs="宋体"/>
                <w:sz w:val="21"/>
                <w:szCs w:val="21"/>
              </w:rPr>
            </w:pPr>
            <w:r>
              <w:rPr>
                <w:rFonts w:hint="eastAsia" w:ascii="宋体" w:hAnsi="宋体" w:cs="宋体"/>
                <w:sz w:val="21"/>
                <w:szCs w:val="21"/>
                <w:lang w:val="en-US" w:eastAsia="zh-CN"/>
              </w:rPr>
              <w:t>2、</w:t>
            </w:r>
            <w:r>
              <w:rPr>
                <w:rFonts w:ascii="宋体" w:hAnsi="宋体" w:cs="宋体"/>
                <w:sz w:val="21"/>
                <w:szCs w:val="21"/>
              </w:rPr>
              <w:t xml:space="preserve">投标人应对每个指标和要求项的偏离情况做应答，遗漏视为负偏离。如有偏离，必须在技术偏离表中进行详细对比说明并注明正、负偏离。 </w:t>
            </w:r>
          </w:p>
          <w:p w14:paraId="4C3D6349">
            <w:pPr>
              <w:widowControl/>
              <w:jc w:val="left"/>
              <w:rPr>
                <w:rFonts w:ascii="宋体" w:hAnsi="宋体" w:cs="宋体"/>
                <w:sz w:val="21"/>
                <w:szCs w:val="21"/>
              </w:rPr>
            </w:pPr>
            <w:r>
              <w:rPr>
                <w:rFonts w:hint="eastAsia" w:ascii="宋体" w:hAnsi="宋体" w:cs="宋体"/>
                <w:sz w:val="21"/>
                <w:szCs w:val="21"/>
                <w:lang w:val="en-US" w:eastAsia="zh-CN"/>
              </w:rPr>
              <w:t>3、采购需求中</w:t>
            </w:r>
            <w:r>
              <w:rPr>
                <w:rFonts w:ascii="宋体" w:hAnsi="宋体" w:cs="宋体"/>
                <w:sz w:val="21"/>
                <w:szCs w:val="21"/>
              </w:rPr>
              <w:t>打★</w:t>
            </w:r>
            <w:r>
              <w:rPr>
                <w:rFonts w:hint="eastAsia" w:ascii="宋体" w:hAnsi="宋体" w:cs="宋体"/>
                <w:sz w:val="21"/>
                <w:szCs w:val="21"/>
                <w:lang w:val="en-US" w:eastAsia="zh-CN"/>
              </w:rPr>
              <w:t>的技术条款应当提供第三方权威检测机构出具的检测报告</w:t>
            </w:r>
            <w:r>
              <w:rPr>
                <w:rFonts w:hint="eastAsia" w:ascii="宋体" w:hAnsi="宋体" w:cs="宋体"/>
                <w:sz w:val="21"/>
                <w:szCs w:val="21"/>
              </w:rPr>
              <w:t>，否则</w:t>
            </w:r>
            <w:r>
              <w:rPr>
                <w:rFonts w:hint="eastAsia" w:ascii="宋体" w:hAnsi="宋体" w:cs="宋体"/>
                <w:sz w:val="21"/>
                <w:szCs w:val="21"/>
                <w:lang w:val="en-US" w:eastAsia="zh-CN"/>
              </w:rPr>
              <w:t>视为负偏离</w:t>
            </w:r>
            <w:r>
              <w:rPr>
                <w:rFonts w:ascii="宋体" w:hAnsi="宋体" w:cs="宋体"/>
                <w:sz w:val="21"/>
                <w:szCs w:val="21"/>
              </w:rPr>
              <w:t>。若拟投标产品的名称（或者叫法）与招标文件不一致的，应当在投标文件中单独书面说明并提供证明材料</w:t>
            </w:r>
            <w:r>
              <w:rPr>
                <w:rFonts w:hint="eastAsia" w:ascii="宋体" w:hAnsi="宋体" w:cs="宋体"/>
                <w:sz w:val="21"/>
                <w:szCs w:val="21"/>
                <w:lang w:eastAsia="zh-CN"/>
              </w:rPr>
              <w:t>。</w:t>
            </w:r>
          </w:p>
        </w:tc>
        <w:tc>
          <w:tcPr>
            <w:tcW w:w="667" w:type="dxa"/>
            <w:tcBorders>
              <w:top w:val="single" w:color="auto" w:sz="4" w:space="0"/>
              <w:left w:val="single" w:color="auto" w:sz="4" w:space="0"/>
              <w:right w:val="single" w:color="auto" w:sz="4" w:space="0"/>
            </w:tcBorders>
            <w:vAlign w:val="center"/>
          </w:tcPr>
          <w:p w14:paraId="20A3A94F">
            <w:pPr>
              <w:jc w:val="center"/>
              <w:rPr>
                <w:rFonts w:hAnsi="宋体"/>
                <w:b/>
                <w:sz w:val="18"/>
                <w:szCs w:val="18"/>
              </w:rPr>
            </w:pPr>
          </w:p>
        </w:tc>
        <w:tc>
          <w:tcPr>
            <w:tcW w:w="997" w:type="dxa"/>
          </w:tcPr>
          <w:p w14:paraId="25FC8C08">
            <w:pPr>
              <w:pStyle w:val="11"/>
              <w:spacing w:before="120" w:after="120" w:line="480" w:lineRule="auto"/>
              <w:jc w:val="center"/>
              <w:rPr>
                <w:rFonts w:hAnsi="宋体"/>
                <w:b/>
                <w:sz w:val="18"/>
                <w:szCs w:val="18"/>
              </w:rPr>
            </w:pPr>
          </w:p>
        </w:tc>
      </w:tr>
      <w:tr w14:paraId="4B0D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3" w:type="dxa"/>
            <w:vAlign w:val="center"/>
          </w:tcPr>
          <w:p w14:paraId="03DB1A59">
            <w:pPr>
              <w:pStyle w:val="11"/>
              <w:spacing w:before="120" w:after="120" w:line="480" w:lineRule="auto"/>
              <w:jc w:val="center"/>
              <w:rPr>
                <w:rFonts w:hint="eastAsia" w:hAnsi="宋体" w:eastAsia="宋体"/>
                <w:bCs/>
                <w:sz w:val="18"/>
                <w:szCs w:val="18"/>
                <w:lang w:eastAsia="zh-CN"/>
              </w:rPr>
            </w:pPr>
            <w:r>
              <w:rPr>
                <w:rFonts w:hint="eastAsia" w:hAnsi="宋体"/>
                <w:bCs/>
                <w:sz w:val="18"/>
                <w:szCs w:val="18"/>
                <w:lang w:val="en-US" w:eastAsia="zh-CN"/>
              </w:rPr>
              <w:t>5</w:t>
            </w:r>
          </w:p>
        </w:tc>
        <w:tc>
          <w:tcPr>
            <w:tcW w:w="7206" w:type="dxa"/>
            <w:tcBorders>
              <w:top w:val="single" w:color="auto" w:sz="4" w:space="0"/>
              <w:left w:val="single" w:color="auto" w:sz="4" w:space="0"/>
              <w:right w:val="single" w:color="auto" w:sz="4" w:space="0"/>
            </w:tcBorders>
          </w:tcPr>
          <w:p w14:paraId="3F3C85A5">
            <w:pPr>
              <w:pStyle w:val="68"/>
              <w:ind w:left="105" w:leftChars="50" w:right="105" w:rightChars="50"/>
              <w:rPr>
                <w:sz w:val="21"/>
                <w:szCs w:val="21"/>
                <w:lang w:val="en-US" w:bidi="ar-SA"/>
              </w:rPr>
            </w:pPr>
            <w:r>
              <w:rPr>
                <w:rFonts w:hint="eastAsia"/>
                <w:sz w:val="21"/>
                <w:szCs w:val="21"/>
                <w:lang w:val="en-US"/>
              </w:rPr>
              <w:t>在本项目要求</w:t>
            </w:r>
            <w:r>
              <w:rPr>
                <w:rFonts w:hint="eastAsia"/>
                <w:sz w:val="21"/>
                <w:szCs w:val="21"/>
                <w:lang w:val="en-US" w:eastAsia="zh-CN"/>
              </w:rPr>
              <w:t>6</w:t>
            </w:r>
            <w:r>
              <w:rPr>
                <w:rFonts w:hint="eastAsia"/>
                <w:sz w:val="21"/>
                <w:szCs w:val="21"/>
                <w:lang w:val="en-US"/>
              </w:rPr>
              <w:t>年的免费质保期及免费维修保养服务的基础上；承诺每延长1年（延长不足1年不计分），得1分，最高得3分。以投标人承诺书为准。</w:t>
            </w:r>
          </w:p>
        </w:tc>
        <w:tc>
          <w:tcPr>
            <w:tcW w:w="667" w:type="dxa"/>
            <w:tcBorders>
              <w:top w:val="single" w:color="auto" w:sz="4" w:space="0"/>
              <w:left w:val="single" w:color="auto" w:sz="4" w:space="0"/>
              <w:right w:val="single" w:color="auto" w:sz="4" w:space="0"/>
            </w:tcBorders>
            <w:vAlign w:val="center"/>
          </w:tcPr>
          <w:p w14:paraId="02D564A0">
            <w:pPr>
              <w:jc w:val="center"/>
              <w:rPr>
                <w:rFonts w:hAnsi="宋体"/>
                <w:b/>
                <w:sz w:val="18"/>
                <w:szCs w:val="18"/>
              </w:rPr>
            </w:pPr>
          </w:p>
        </w:tc>
        <w:tc>
          <w:tcPr>
            <w:tcW w:w="997" w:type="dxa"/>
          </w:tcPr>
          <w:p w14:paraId="2D57179B">
            <w:pPr>
              <w:pStyle w:val="11"/>
              <w:spacing w:before="120" w:after="120" w:line="480" w:lineRule="auto"/>
              <w:jc w:val="center"/>
              <w:rPr>
                <w:rFonts w:hAnsi="宋体"/>
                <w:b/>
                <w:sz w:val="18"/>
                <w:szCs w:val="18"/>
              </w:rPr>
            </w:pPr>
          </w:p>
        </w:tc>
      </w:tr>
    </w:tbl>
    <w:p w14:paraId="78C2179F">
      <w:pPr>
        <w:spacing w:line="500" w:lineRule="exact"/>
        <w:jc w:val="left"/>
        <w:textAlignment w:val="baseline"/>
        <w:rPr>
          <w:rFonts w:hAnsi="宋体"/>
          <w:sz w:val="24"/>
        </w:rPr>
      </w:pPr>
      <w:r>
        <w:rPr>
          <w:rFonts w:hint="eastAsia" w:hAnsi="宋体"/>
          <w:sz w:val="24"/>
        </w:rPr>
        <w:t>投标人全称（盖章）：</w:t>
      </w:r>
    </w:p>
    <w:p w14:paraId="32C5C103">
      <w:pPr>
        <w:spacing w:line="500" w:lineRule="exact"/>
        <w:textAlignment w:val="baseline"/>
        <w:rPr>
          <w:rFonts w:hAnsi="宋体"/>
          <w:sz w:val="24"/>
        </w:rPr>
      </w:pPr>
      <w:r>
        <w:rPr>
          <w:rFonts w:hint="eastAsia" w:hAnsi="宋体" w:cs="仿宋_GB2312"/>
          <w:sz w:val="24"/>
        </w:rPr>
        <w:t>法定代表人或</w:t>
      </w:r>
      <w:r>
        <w:rPr>
          <w:rFonts w:hint="eastAsia" w:hAnsi="宋体"/>
          <w:sz w:val="24"/>
        </w:rPr>
        <w:t xml:space="preserve">委托代理人（盖章或签字）：                 </w:t>
      </w:r>
    </w:p>
    <w:p w14:paraId="00462321">
      <w:pPr>
        <w:spacing w:line="500" w:lineRule="exact"/>
        <w:textAlignment w:val="baseline"/>
        <w:rPr>
          <w:rFonts w:hAnsi="宋体"/>
          <w:sz w:val="24"/>
        </w:rPr>
      </w:pPr>
      <w:r>
        <w:rPr>
          <w:rFonts w:hint="eastAsia" w:hAnsi="宋体"/>
          <w:sz w:val="24"/>
        </w:rPr>
        <w:t xml:space="preserve">日  期： </w:t>
      </w:r>
    </w:p>
    <w:p w14:paraId="7E64025A">
      <w:pPr>
        <w:spacing w:line="50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附件2：</w:t>
      </w:r>
    </w:p>
    <w:p w14:paraId="503DE65D">
      <w:pPr>
        <w:pStyle w:val="60"/>
        <w:spacing w:before="0" w:beforeAutospacing="0" w:after="0" w:afterAutospacing="0" w:line="360" w:lineRule="auto"/>
        <w:jc w:val="center"/>
        <w:rPr>
          <w:rFonts w:cs="Times New Roman"/>
          <w:b/>
          <w:bCs/>
          <w:spacing w:val="21"/>
          <w:sz w:val="32"/>
          <w:szCs w:val="32"/>
        </w:rPr>
      </w:pPr>
      <w:r>
        <w:rPr>
          <w:rFonts w:hint="eastAsia"/>
          <w:b/>
          <w:bCs/>
          <w:sz w:val="32"/>
          <w:szCs w:val="32"/>
        </w:rPr>
        <w:t>投标</w:t>
      </w:r>
      <w:r>
        <w:rPr>
          <w:rFonts w:hint="eastAsia"/>
          <w:b/>
          <w:bCs/>
          <w:spacing w:val="21"/>
          <w:sz w:val="32"/>
          <w:szCs w:val="32"/>
        </w:rPr>
        <w:t>人基本情况表</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010D74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488E3704">
            <w:pPr>
              <w:pStyle w:val="51"/>
              <w:rPr>
                <w:color w:val="auto"/>
                <w:sz w:val="21"/>
              </w:rPr>
            </w:pPr>
            <w:r>
              <w:rPr>
                <w:color w:val="auto"/>
                <w:sz w:val="21"/>
              </w:rPr>
              <w:t>投标人名称</w:t>
            </w:r>
          </w:p>
        </w:tc>
        <w:tc>
          <w:tcPr>
            <w:tcW w:w="7743" w:type="dxa"/>
            <w:gridSpan w:val="8"/>
            <w:vAlign w:val="center"/>
          </w:tcPr>
          <w:p w14:paraId="591D7E53">
            <w:pPr>
              <w:pStyle w:val="51"/>
              <w:rPr>
                <w:color w:val="auto"/>
                <w:sz w:val="21"/>
              </w:rPr>
            </w:pPr>
          </w:p>
        </w:tc>
      </w:tr>
      <w:tr w14:paraId="67ABFD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5709AC6B">
            <w:pPr>
              <w:pStyle w:val="51"/>
              <w:rPr>
                <w:color w:val="auto"/>
                <w:sz w:val="21"/>
              </w:rPr>
            </w:pPr>
            <w:r>
              <w:rPr>
                <w:color w:val="auto"/>
                <w:sz w:val="21"/>
              </w:rPr>
              <w:t>注册地址</w:t>
            </w:r>
          </w:p>
        </w:tc>
        <w:tc>
          <w:tcPr>
            <w:tcW w:w="3747" w:type="dxa"/>
            <w:gridSpan w:val="4"/>
            <w:tcBorders>
              <w:top w:val="single" w:color="000000" w:sz="6" w:space="0"/>
              <w:left w:val="single" w:color="000000" w:sz="6" w:space="0"/>
              <w:right w:val="single" w:color="000000" w:sz="6" w:space="0"/>
            </w:tcBorders>
            <w:vAlign w:val="center"/>
          </w:tcPr>
          <w:p w14:paraId="60F5A3AC">
            <w:pPr>
              <w:pStyle w:val="51"/>
              <w:rPr>
                <w:color w:val="auto"/>
                <w:sz w:val="21"/>
              </w:rPr>
            </w:pPr>
          </w:p>
        </w:tc>
        <w:tc>
          <w:tcPr>
            <w:tcW w:w="1258" w:type="dxa"/>
            <w:tcBorders>
              <w:top w:val="single" w:color="000000" w:sz="6" w:space="0"/>
              <w:left w:val="single" w:color="000000" w:sz="6" w:space="0"/>
              <w:right w:val="single" w:color="000000" w:sz="6" w:space="0"/>
            </w:tcBorders>
            <w:vAlign w:val="center"/>
          </w:tcPr>
          <w:p w14:paraId="7ED4EF93">
            <w:pPr>
              <w:pStyle w:val="51"/>
              <w:ind w:firstLine="360" w:firstLineChars="0"/>
              <w:jc w:val="center"/>
              <w:rPr>
                <w:color w:val="auto"/>
                <w:sz w:val="21"/>
              </w:rPr>
            </w:pPr>
            <w:r>
              <w:rPr>
                <w:color w:val="auto"/>
                <w:sz w:val="21"/>
              </w:rPr>
              <w:t>邮政编码</w:t>
            </w:r>
          </w:p>
        </w:tc>
        <w:tc>
          <w:tcPr>
            <w:tcW w:w="2738" w:type="dxa"/>
            <w:gridSpan w:val="3"/>
            <w:vAlign w:val="center"/>
          </w:tcPr>
          <w:p w14:paraId="5E141A3E">
            <w:pPr>
              <w:pStyle w:val="51"/>
              <w:rPr>
                <w:color w:val="auto"/>
                <w:sz w:val="21"/>
              </w:rPr>
            </w:pPr>
          </w:p>
        </w:tc>
      </w:tr>
      <w:tr w14:paraId="239D94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7A92AE1D">
            <w:pPr>
              <w:pStyle w:val="51"/>
              <w:rPr>
                <w:color w:val="auto"/>
                <w:sz w:val="21"/>
              </w:rPr>
            </w:pPr>
            <w:r>
              <w:rPr>
                <w:color w:val="auto"/>
                <w:sz w:val="21"/>
              </w:rPr>
              <w:t>联系方式</w:t>
            </w:r>
          </w:p>
        </w:tc>
        <w:tc>
          <w:tcPr>
            <w:tcW w:w="990" w:type="dxa"/>
            <w:tcBorders>
              <w:top w:val="single" w:color="000000" w:sz="6" w:space="0"/>
              <w:left w:val="single" w:color="000000" w:sz="6" w:space="0"/>
              <w:right w:val="single" w:color="000000" w:sz="6" w:space="0"/>
            </w:tcBorders>
            <w:vAlign w:val="center"/>
          </w:tcPr>
          <w:p w14:paraId="1D1230F5">
            <w:pPr>
              <w:pStyle w:val="51"/>
              <w:ind w:firstLine="0" w:firstLineChars="0"/>
              <w:jc w:val="center"/>
              <w:rPr>
                <w:color w:val="auto"/>
                <w:sz w:val="21"/>
              </w:rPr>
            </w:pPr>
            <w:r>
              <w:rPr>
                <w:color w:val="auto"/>
                <w:sz w:val="21"/>
              </w:rPr>
              <w:t>联系人</w:t>
            </w:r>
          </w:p>
        </w:tc>
        <w:tc>
          <w:tcPr>
            <w:tcW w:w="2757" w:type="dxa"/>
            <w:gridSpan w:val="3"/>
            <w:tcBorders>
              <w:top w:val="single" w:color="000000" w:sz="6" w:space="0"/>
              <w:left w:val="single" w:color="000000" w:sz="6" w:space="0"/>
              <w:right w:val="single" w:color="000000" w:sz="6" w:space="0"/>
            </w:tcBorders>
            <w:vAlign w:val="center"/>
          </w:tcPr>
          <w:p w14:paraId="69945A7F">
            <w:pPr>
              <w:pStyle w:val="51"/>
              <w:rPr>
                <w:color w:val="auto"/>
                <w:sz w:val="21"/>
              </w:rPr>
            </w:pPr>
          </w:p>
        </w:tc>
        <w:tc>
          <w:tcPr>
            <w:tcW w:w="1258" w:type="dxa"/>
            <w:tcBorders>
              <w:top w:val="single" w:color="000000" w:sz="6" w:space="0"/>
              <w:left w:val="single" w:color="000000" w:sz="6" w:space="0"/>
              <w:right w:val="single" w:color="000000" w:sz="6" w:space="0"/>
            </w:tcBorders>
            <w:vAlign w:val="center"/>
          </w:tcPr>
          <w:p w14:paraId="14A59550">
            <w:pPr>
              <w:pStyle w:val="51"/>
              <w:ind w:firstLine="360" w:firstLineChars="0"/>
              <w:jc w:val="center"/>
              <w:rPr>
                <w:color w:val="auto"/>
                <w:sz w:val="21"/>
              </w:rPr>
            </w:pPr>
            <w:r>
              <w:rPr>
                <w:color w:val="auto"/>
                <w:sz w:val="21"/>
              </w:rPr>
              <w:t>电 话</w:t>
            </w:r>
          </w:p>
        </w:tc>
        <w:tc>
          <w:tcPr>
            <w:tcW w:w="2738" w:type="dxa"/>
            <w:gridSpan w:val="3"/>
            <w:vAlign w:val="center"/>
          </w:tcPr>
          <w:p w14:paraId="2CA250E6">
            <w:pPr>
              <w:pStyle w:val="51"/>
              <w:rPr>
                <w:color w:val="auto"/>
                <w:sz w:val="21"/>
              </w:rPr>
            </w:pPr>
          </w:p>
        </w:tc>
      </w:tr>
      <w:tr w14:paraId="1B1CD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17FA2B8D"/>
        </w:tc>
        <w:tc>
          <w:tcPr>
            <w:tcW w:w="990" w:type="dxa"/>
            <w:tcBorders>
              <w:top w:val="single" w:color="000000" w:sz="6" w:space="0"/>
              <w:left w:val="single" w:color="000000" w:sz="6" w:space="0"/>
              <w:right w:val="single" w:color="000000" w:sz="6" w:space="0"/>
            </w:tcBorders>
            <w:vAlign w:val="center"/>
          </w:tcPr>
          <w:p w14:paraId="3C2418D9">
            <w:pPr>
              <w:pStyle w:val="51"/>
              <w:ind w:firstLine="0" w:firstLineChars="0"/>
              <w:jc w:val="center"/>
              <w:rPr>
                <w:color w:val="auto"/>
                <w:sz w:val="21"/>
              </w:rPr>
            </w:pPr>
            <w:r>
              <w:rPr>
                <w:color w:val="auto"/>
                <w:sz w:val="21"/>
              </w:rPr>
              <w:t>传 真</w:t>
            </w:r>
          </w:p>
        </w:tc>
        <w:tc>
          <w:tcPr>
            <w:tcW w:w="2757" w:type="dxa"/>
            <w:gridSpan w:val="3"/>
            <w:tcBorders>
              <w:top w:val="single" w:color="000000" w:sz="6" w:space="0"/>
              <w:left w:val="single" w:color="000000" w:sz="6" w:space="0"/>
              <w:right w:val="single" w:color="000000" w:sz="6" w:space="0"/>
            </w:tcBorders>
            <w:vAlign w:val="center"/>
          </w:tcPr>
          <w:p w14:paraId="09E2671D">
            <w:pPr>
              <w:pStyle w:val="51"/>
              <w:rPr>
                <w:color w:val="auto"/>
                <w:sz w:val="21"/>
              </w:rPr>
            </w:pPr>
          </w:p>
        </w:tc>
        <w:tc>
          <w:tcPr>
            <w:tcW w:w="1258" w:type="dxa"/>
            <w:tcBorders>
              <w:top w:val="single" w:color="000000" w:sz="6" w:space="0"/>
              <w:left w:val="single" w:color="000000" w:sz="6" w:space="0"/>
              <w:right w:val="single" w:color="000000" w:sz="6" w:space="0"/>
            </w:tcBorders>
            <w:vAlign w:val="center"/>
          </w:tcPr>
          <w:p w14:paraId="33BD0855">
            <w:pPr>
              <w:pStyle w:val="51"/>
              <w:ind w:firstLine="360" w:firstLineChars="0"/>
              <w:jc w:val="center"/>
              <w:rPr>
                <w:color w:val="auto"/>
                <w:sz w:val="21"/>
              </w:rPr>
            </w:pPr>
            <w:r>
              <w:rPr>
                <w:color w:val="auto"/>
                <w:sz w:val="21"/>
              </w:rPr>
              <w:t>电子邮件</w:t>
            </w:r>
          </w:p>
        </w:tc>
        <w:tc>
          <w:tcPr>
            <w:tcW w:w="2738" w:type="dxa"/>
            <w:gridSpan w:val="3"/>
            <w:vAlign w:val="center"/>
          </w:tcPr>
          <w:p w14:paraId="739110A2">
            <w:pPr>
              <w:pStyle w:val="51"/>
              <w:rPr>
                <w:color w:val="auto"/>
                <w:sz w:val="21"/>
              </w:rPr>
            </w:pPr>
          </w:p>
        </w:tc>
      </w:tr>
      <w:tr w14:paraId="201BD5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0B4BBA7">
            <w:pPr>
              <w:pStyle w:val="51"/>
              <w:rPr>
                <w:color w:val="auto"/>
                <w:sz w:val="21"/>
              </w:rPr>
            </w:pPr>
            <w:r>
              <w:rPr>
                <w:color w:val="auto"/>
                <w:sz w:val="21"/>
              </w:rPr>
              <w:t>法定代表人</w:t>
            </w:r>
          </w:p>
        </w:tc>
        <w:tc>
          <w:tcPr>
            <w:tcW w:w="990" w:type="dxa"/>
            <w:tcBorders>
              <w:top w:val="single" w:color="000000" w:sz="6" w:space="0"/>
              <w:left w:val="single" w:color="000000" w:sz="6" w:space="0"/>
              <w:right w:val="single" w:color="000000" w:sz="6" w:space="0"/>
            </w:tcBorders>
            <w:vAlign w:val="center"/>
          </w:tcPr>
          <w:p w14:paraId="4DA1D755">
            <w:pPr>
              <w:pStyle w:val="51"/>
              <w:rPr>
                <w:color w:val="auto"/>
                <w:sz w:val="21"/>
              </w:rPr>
            </w:pPr>
            <w:r>
              <w:rPr>
                <w:color w:val="auto"/>
                <w:sz w:val="21"/>
              </w:rPr>
              <w:t>姓名</w:t>
            </w:r>
          </w:p>
        </w:tc>
        <w:tc>
          <w:tcPr>
            <w:tcW w:w="924" w:type="dxa"/>
            <w:tcBorders>
              <w:top w:val="single" w:color="000000" w:sz="6" w:space="0"/>
              <w:left w:val="single" w:color="000000" w:sz="6" w:space="0"/>
              <w:right w:val="single" w:color="000000" w:sz="6" w:space="0"/>
            </w:tcBorders>
            <w:vAlign w:val="center"/>
          </w:tcPr>
          <w:p w14:paraId="13A08257">
            <w:pPr>
              <w:pStyle w:val="51"/>
              <w:rPr>
                <w:color w:val="auto"/>
                <w:sz w:val="21"/>
              </w:rPr>
            </w:pPr>
          </w:p>
        </w:tc>
        <w:tc>
          <w:tcPr>
            <w:tcW w:w="1469" w:type="dxa"/>
            <w:tcBorders>
              <w:top w:val="single" w:color="000000" w:sz="6" w:space="0"/>
              <w:left w:val="single" w:color="000000" w:sz="6" w:space="0"/>
              <w:right w:val="single" w:color="000000" w:sz="6" w:space="0"/>
            </w:tcBorders>
            <w:vAlign w:val="center"/>
          </w:tcPr>
          <w:p w14:paraId="4FA20DA6">
            <w:pPr>
              <w:pStyle w:val="51"/>
              <w:rPr>
                <w:color w:val="auto"/>
                <w:sz w:val="21"/>
              </w:rPr>
            </w:pPr>
            <w:r>
              <w:rPr>
                <w:color w:val="auto"/>
                <w:sz w:val="21"/>
              </w:rPr>
              <w:t>技术职称</w:t>
            </w:r>
          </w:p>
        </w:tc>
        <w:tc>
          <w:tcPr>
            <w:tcW w:w="2198" w:type="dxa"/>
            <w:gridSpan w:val="3"/>
            <w:tcBorders>
              <w:top w:val="single" w:color="000000" w:sz="6" w:space="0"/>
              <w:left w:val="single" w:color="000000" w:sz="6" w:space="0"/>
              <w:right w:val="single" w:color="000000" w:sz="6" w:space="0"/>
            </w:tcBorders>
            <w:vAlign w:val="center"/>
          </w:tcPr>
          <w:p w14:paraId="2B7329BC">
            <w:pPr>
              <w:pStyle w:val="51"/>
              <w:rPr>
                <w:color w:val="auto"/>
                <w:sz w:val="21"/>
              </w:rPr>
            </w:pPr>
          </w:p>
        </w:tc>
        <w:tc>
          <w:tcPr>
            <w:tcW w:w="1003" w:type="dxa"/>
            <w:tcBorders>
              <w:top w:val="single" w:color="000000" w:sz="6" w:space="0"/>
              <w:left w:val="single" w:color="000000" w:sz="6" w:space="0"/>
              <w:right w:val="single" w:color="000000" w:sz="6" w:space="0"/>
            </w:tcBorders>
            <w:vAlign w:val="center"/>
          </w:tcPr>
          <w:p w14:paraId="2C389A91">
            <w:pPr>
              <w:pStyle w:val="51"/>
              <w:rPr>
                <w:color w:val="auto"/>
                <w:sz w:val="21"/>
              </w:rPr>
            </w:pPr>
            <w:r>
              <w:rPr>
                <w:color w:val="auto"/>
                <w:sz w:val="21"/>
              </w:rPr>
              <w:t>电话</w:t>
            </w:r>
          </w:p>
        </w:tc>
        <w:tc>
          <w:tcPr>
            <w:tcW w:w="1159" w:type="dxa"/>
            <w:vAlign w:val="center"/>
          </w:tcPr>
          <w:p w14:paraId="5E9718CB">
            <w:pPr>
              <w:pStyle w:val="51"/>
              <w:rPr>
                <w:color w:val="auto"/>
                <w:sz w:val="21"/>
              </w:rPr>
            </w:pPr>
          </w:p>
        </w:tc>
      </w:tr>
      <w:tr w14:paraId="2FA1AE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48A3ABA6">
            <w:pPr>
              <w:pStyle w:val="51"/>
              <w:rPr>
                <w:color w:val="auto"/>
                <w:sz w:val="21"/>
              </w:rPr>
            </w:pPr>
            <w:r>
              <w:rPr>
                <w:rFonts w:hint="eastAsia"/>
                <w:color w:val="auto"/>
                <w:sz w:val="21"/>
              </w:rPr>
              <w:t>技术</w:t>
            </w:r>
            <w:r>
              <w:rPr>
                <w:color w:val="auto"/>
                <w:sz w:val="21"/>
              </w:rPr>
              <w:t>负责人</w:t>
            </w:r>
          </w:p>
        </w:tc>
        <w:tc>
          <w:tcPr>
            <w:tcW w:w="990" w:type="dxa"/>
            <w:tcBorders>
              <w:top w:val="single" w:color="000000" w:sz="6" w:space="0"/>
              <w:left w:val="single" w:color="000000" w:sz="6" w:space="0"/>
              <w:right w:val="single" w:color="000000" w:sz="6" w:space="0"/>
            </w:tcBorders>
            <w:vAlign w:val="center"/>
          </w:tcPr>
          <w:p w14:paraId="4A523AE5">
            <w:pPr>
              <w:pStyle w:val="51"/>
              <w:rPr>
                <w:color w:val="auto"/>
                <w:sz w:val="21"/>
              </w:rPr>
            </w:pPr>
            <w:r>
              <w:rPr>
                <w:color w:val="auto"/>
                <w:sz w:val="21"/>
              </w:rPr>
              <w:t>姓名</w:t>
            </w:r>
          </w:p>
        </w:tc>
        <w:tc>
          <w:tcPr>
            <w:tcW w:w="924" w:type="dxa"/>
            <w:tcBorders>
              <w:top w:val="single" w:color="000000" w:sz="6" w:space="0"/>
              <w:left w:val="single" w:color="000000" w:sz="6" w:space="0"/>
              <w:right w:val="single" w:color="000000" w:sz="6" w:space="0"/>
            </w:tcBorders>
            <w:vAlign w:val="center"/>
          </w:tcPr>
          <w:p w14:paraId="6A8BDA79">
            <w:pPr>
              <w:pStyle w:val="51"/>
              <w:rPr>
                <w:color w:val="auto"/>
                <w:sz w:val="21"/>
              </w:rPr>
            </w:pPr>
          </w:p>
        </w:tc>
        <w:tc>
          <w:tcPr>
            <w:tcW w:w="1469" w:type="dxa"/>
            <w:tcBorders>
              <w:top w:val="single" w:color="000000" w:sz="6" w:space="0"/>
              <w:left w:val="single" w:color="000000" w:sz="6" w:space="0"/>
              <w:right w:val="single" w:color="000000" w:sz="6" w:space="0"/>
            </w:tcBorders>
            <w:vAlign w:val="center"/>
          </w:tcPr>
          <w:p w14:paraId="147F14D5">
            <w:pPr>
              <w:pStyle w:val="51"/>
              <w:rPr>
                <w:color w:val="auto"/>
                <w:sz w:val="21"/>
              </w:rPr>
            </w:pPr>
            <w:r>
              <w:rPr>
                <w:color w:val="auto"/>
                <w:sz w:val="21"/>
              </w:rPr>
              <w:t>技术职称</w:t>
            </w:r>
          </w:p>
        </w:tc>
        <w:tc>
          <w:tcPr>
            <w:tcW w:w="2198" w:type="dxa"/>
            <w:gridSpan w:val="3"/>
            <w:tcBorders>
              <w:top w:val="single" w:color="000000" w:sz="6" w:space="0"/>
              <w:left w:val="single" w:color="000000" w:sz="6" w:space="0"/>
              <w:right w:val="single" w:color="000000" w:sz="6" w:space="0"/>
            </w:tcBorders>
            <w:vAlign w:val="center"/>
          </w:tcPr>
          <w:p w14:paraId="04846261">
            <w:pPr>
              <w:pStyle w:val="51"/>
              <w:rPr>
                <w:color w:val="auto"/>
                <w:sz w:val="21"/>
              </w:rPr>
            </w:pPr>
          </w:p>
        </w:tc>
        <w:tc>
          <w:tcPr>
            <w:tcW w:w="1003" w:type="dxa"/>
            <w:tcBorders>
              <w:top w:val="single" w:color="000000" w:sz="6" w:space="0"/>
              <w:left w:val="single" w:color="000000" w:sz="6" w:space="0"/>
              <w:right w:val="single" w:color="000000" w:sz="6" w:space="0"/>
            </w:tcBorders>
            <w:vAlign w:val="center"/>
          </w:tcPr>
          <w:p w14:paraId="642CF089">
            <w:pPr>
              <w:pStyle w:val="51"/>
              <w:rPr>
                <w:color w:val="auto"/>
                <w:sz w:val="21"/>
              </w:rPr>
            </w:pPr>
            <w:r>
              <w:rPr>
                <w:color w:val="auto"/>
                <w:sz w:val="21"/>
              </w:rPr>
              <w:t>电话</w:t>
            </w:r>
          </w:p>
        </w:tc>
        <w:tc>
          <w:tcPr>
            <w:tcW w:w="1159" w:type="dxa"/>
            <w:vAlign w:val="center"/>
          </w:tcPr>
          <w:p w14:paraId="37E456DF">
            <w:pPr>
              <w:pStyle w:val="51"/>
              <w:rPr>
                <w:color w:val="auto"/>
                <w:sz w:val="21"/>
              </w:rPr>
            </w:pPr>
          </w:p>
        </w:tc>
      </w:tr>
      <w:tr w14:paraId="52A1F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556CE55">
            <w:pPr>
              <w:pStyle w:val="51"/>
              <w:rPr>
                <w:color w:val="auto"/>
                <w:sz w:val="21"/>
              </w:rPr>
            </w:pPr>
            <w:r>
              <w:rPr>
                <w:color w:val="auto"/>
                <w:sz w:val="21"/>
              </w:rPr>
              <w:t>成立时间</w:t>
            </w:r>
          </w:p>
        </w:tc>
        <w:tc>
          <w:tcPr>
            <w:tcW w:w="1914" w:type="dxa"/>
            <w:gridSpan w:val="2"/>
            <w:tcBorders>
              <w:top w:val="single" w:color="000000" w:sz="6" w:space="0"/>
              <w:left w:val="single" w:color="000000" w:sz="6" w:space="0"/>
              <w:right w:val="single" w:color="000000" w:sz="6" w:space="0"/>
            </w:tcBorders>
            <w:vAlign w:val="center"/>
          </w:tcPr>
          <w:p w14:paraId="7C8AF001">
            <w:pPr>
              <w:pStyle w:val="51"/>
              <w:rPr>
                <w:color w:val="auto"/>
                <w:sz w:val="21"/>
              </w:rPr>
            </w:pPr>
          </w:p>
        </w:tc>
        <w:tc>
          <w:tcPr>
            <w:tcW w:w="5829" w:type="dxa"/>
            <w:gridSpan w:val="6"/>
            <w:vAlign w:val="center"/>
          </w:tcPr>
          <w:p w14:paraId="48581560">
            <w:pPr>
              <w:pStyle w:val="51"/>
              <w:rPr>
                <w:color w:val="auto"/>
                <w:sz w:val="21"/>
              </w:rPr>
            </w:pPr>
            <w:r>
              <w:rPr>
                <w:color w:val="auto"/>
                <w:sz w:val="21"/>
              </w:rPr>
              <w:t>员工总人数：</w:t>
            </w:r>
          </w:p>
        </w:tc>
      </w:tr>
      <w:tr w14:paraId="57B728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1B70DE5">
            <w:pPr>
              <w:pStyle w:val="51"/>
              <w:rPr>
                <w:color w:val="auto"/>
                <w:sz w:val="21"/>
              </w:rPr>
            </w:pPr>
            <w:r>
              <w:rPr>
                <w:color w:val="auto"/>
                <w:sz w:val="21"/>
              </w:rPr>
              <w:t>企业资质</w:t>
            </w:r>
          </w:p>
        </w:tc>
        <w:tc>
          <w:tcPr>
            <w:tcW w:w="1914" w:type="dxa"/>
            <w:gridSpan w:val="2"/>
            <w:tcBorders>
              <w:top w:val="single" w:color="000000" w:sz="6" w:space="0"/>
              <w:left w:val="single" w:color="000000" w:sz="6" w:space="0"/>
              <w:right w:val="single" w:color="000000" w:sz="6" w:space="0"/>
            </w:tcBorders>
            <w:vAlign w:val="center"/>
          </w:tcPr>
          <w:p w14:paraId="3A8A7EA1">
            <w:pPr>
              <w:pStyle w:val="51"/>
              <w:rPr>
                <w:color w:val="auto"/>
                <w:sz w:val="21"/>
              </w:rPr>
            </w:pPr>
          </w:p>
        </w:tc>
        <w:tc>
          <w:tcPr>
            <w:tcW w:w="1469" w:type="dxa"/>
            <w:vMerge w:val="restart"/>
            <w:tcBorders>
              <w:top w:val="single" w:color="000000" w:sz="6" w:space="0"/>
              <w:left w:val="single" w:color="000000" w:sz="6" w:space="0"/>
              <w:right w:val="single" w:color="000000" w:sz="6" w:space="0"/>
            </w:tcBorders>
            <w:vAlign w:val="center"/>
          </w:tcPr>
          <w:p w14:paraId="13E0B8C6">
            <w:pPr>
              <w:pStyle w:val="51"/>
              <w:rPr>
                <w:color w:val="auto"/>
                <w:sz w:val="21"/>
              </w:rPr>
            </w:pPr>
            <w:r>
              <w:rPr>
                <w:color w:val="auto"/>
                <w:sz w:val="21"/>
              </w:rPr>
              <w:t>其中</w:t>
            </w:r>
          </w:p>
        </w:tc>
        <w:tc>
          <w:tcPr>
            <w:tcW w:w="2198" w:type="dxa"/>
            <w:gridSpan w:val="3"/>
            <w:tcBorders>
              <w:top w:val="single" w:color="000000" w:sz="6" w:space="0"/>
              <w:left w:val="single" w:color="000000" w:sz="6" w:space="0"/>
              <w:right w:val="single" w:color="000000" w:sz="6" w:space="0"/>
            </w:tcBorders>
            <w:vAlign w:val="center"/>
          </w:tcPr>
          <w:p w14:paraId="43A829EA">
            <w:pPr>
              <w:pStyle w:val="51"/>
              <w:rPr>
                <w:color w:val="auto"/>
                <w:sz w:val="21"/>
              </w:rPr>
            </w:pPr>
            <w:r>
              <w:rPr>
                <w:color w:val="auto"/>
                <w:sz w:val="21"/>
              </w:rPr>
              <w:t>项目</w:t>
            </w:r>
            <w:r>
              <w:rPr>
                <w:rFonts w:hint="eastAsia"/>
                <w:color w:val="auto"/>
                <w:sz w:val="21"/>
              </w:rPr>
              <w:t>负责人</w:t>
            </w:r>
          </w:p>
        </w:tc>
        <w:tc>
          <w:tcPr>
            <w:tcW w:w="2162" w:type="dxa"/>
            <w:gridSpan w:val="2"/>
            <w:vAlign w:val="center"/>
          </w:tcPr>
          <w:p w14:paraId="126F6112">
            <w:pPr>
              <w:pStyle w:val="51"/>
              <w:rPr>
                <w:color w:val="auto"/>
                <w:sz w:val="21"/>
              </w:rPr>
            </w:pPr>
          </w:p>
        </w:tc>
      </w:tr>
      <w:tr w14:paraId="2E58BD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C057266">
            <w:pPr>
              <w:pStyle w:val="51"/>
              <w:rPr>
                <w:color w:val="auto"/>
                <w:sz w:val="21"/>
              </w:rPr>
            </w:pPr>
            <w:r>
              <w:rPr>
                <w:color w:val="auto"/>
                <w:sz w:val="21"/>
              </w:rPr>
              <w:t>营业执照号</w:t>
            </w:r>
          </w:p>
        </w:tc>
        <w:tc>
          <w:tcPr>
            <w:tcW w:w="1914" w:type="dxa"/>
            <w:gridSpan w:val="2"/>
            <w:tcBorders>
              <w:top w:val="single" w:color="000000" w:sz="6" w:space="0"/>
              <w:left w:val="single" w:color="000000" w:sz="6" w:space="0"/>
              <w:right w:val="single" w:color="000000" w:sz="6" w:space="0"/>
            </w:tcBorders>
            <w:vAlign w:val="center"/>
          </w:tcPr>
          <w:p w14:paraId="46A621A4">
            <w:pPr>
              <w:pStyle w:val="51"/>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613A28ED"/>
        </w:tc>
        <w:tc>
          <w:tcPr>
            <w:tcW w:w="2198" w:type="dxa"/>
            <w:gridSpan w:val="3"/>
            <w:tcBorders>
              <w:top w:val="single" w:color="000000" w:sz="6" w:space="0"/>
              <w:left w:val="single" w:color="000000" w:sz="6" w:space="0"/>
              <w:right w:val="single" w:color="000000" w:sz="6" w:space="0"/>
            </w:tcBorders>
            <w:vAlign w:val="center"/>
          </w:tcPr>
          <w:p w14:paraId="7EFAFFEE">
            <w:pPr>
              <w:pStyle w:val="51"/>
              <w:rPr>
                <w:color w:val="auto"/>
                <w:sz w:val="21"/>
              </w:rPr>
            </w:pPr>
            <w:r>
              <w:rPr>
                <w:color w:val="auto"/>
                <w:sz w:val="21"/>
              </w:rPr>
              <w:t>高级职称人员</w:t>
            </w:r>
          </w:p>
        </w:tc>
        <w:tc>
          <w:tcPr>
            <w:tcW w:w="2162" w:type="dxa"/>
            <w:gridSpan w:val="2"/>
            <w:vAlign w:val="center"/>
          </w:tcPr>
          <w:p w14:paraId="55F008A6">
            <w:pPr>
              <w:pStyle w:val="51"/>
              <w:rPr>
                <w:color w:val="auto"/>
                <w:sz w:val="21"/>
              </w:rPr>
            </w:pPr>
          </w:p>
        </w:tc>
      </w:tr>
      <w:tr w14:paraId="7156D6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DB4A750">
            <w:pPr>
              <w:pStyle w:val="51"/>
              <w:rPr>
                <w:color w:val="auto"/>
                <w:sz w:val="21"/>
              </w:rPr>
            </w:pPr>
            <w:r>
              <w:rPr>
                <w:color w:val="auto"/>
                <w:sz w:val="21"/>
              </w:rPr>
              <w:t>注册资金</w:t>
            </w:r>
          </w:p>
        </w:tc>
        <w:tc>
          <w:tcPr>
            <w:tcW w:w="1914" w:type="dxa"/>
            <w:gridSpan w:val="2"/>
            <w:tcBorders>
              <w:top w:val="single" w:color="000000" w:sz="6" w:space="0"/>
              <w:left w:val="single" w:color="000000" w:sz="6" w:space="0"/>
              <w:right w:val="single" w:color="000000" w:sz="6" w:space="0"/>
            </w:tcBorders>
            <w:vAlign w:val="center"/>
          </w:tcPr>
          <w:p w14:paraId="6DEB4160">
            <w:pPr>
              <w:pStyle w:val="51"/>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60FFC010"/>
        </w:tc>
        <w:tc>
          <w:tcPr>
            <w:tcW w:w="2198" w:type="dxa"/>
            <w:gridSpan w:val="3"/>
            <w:tcBorders>
              <w:top w:val="single" w:color="000000" w:sz="6" w:space="0"/>
              <w:left w:val="single" w:color="000000" w:sz="6" w:space="0"/>
              <w:right w:val="single" w:color="000000" w:sz="6" w:space="0"/>
            </w:tcBorders>
            <w:vAlign w:val="center"/>
          </w:tcPr>
          <w:p w14:paraId="302B0DDB">
            <w:pPr>
              <w:pStyle w:val="51"/>
              <w:rPr>
                <w:color w:val="auto"/>
                <w:sz w:val="21"/>
              </w:rPr>
            </w:pPr>
            <w:r>
              <w:rPr>
                <w:color w:val="auto"/>
                <w:sz w:val="21"/>
              </w:rPr>
              <w:t>中级职称人员</w:t>
            </w:r>
          </w:p>
        </w:tc>
        <w:tc>
          <w:tcPr>
            <w:tcW w:w="2162" w:type="dxa"/>
            <w:gridSpan w:val="2"/>
            <w:vAlign w:val="center"/>
          </w:tcPr>
          <w:p w14:paraId="61C1F7D5">
            <w:pPr>
              <w:pStyle w:val="51"/>
              <w:rPr>
                <w:color w:val="auto"/>
                <w:sz w:val="21"/>
              </w:rPr>
            </w:pPr>
          </w:p>
        </w:tc>
      </w:tr>
      <w:tr w14:paraId="5598AB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27C7CDBF">
            <w:pPr>
              <w:pStyle w:val="51"/>
              <w:ind w:firstLine="360" w:firstLineChars="0"/>
              <w:jc w:val="center"/>
              <w:rPr>
                <w:color w:val="auto"/>
                <w:sz w:val="21"/>
              </w:rPr>
            </w:pPr>
            <w:r>
              <w:rPr>
                <w:color w:val="auto"/>
                <w:sz w:val="21"/>
              </w:rPr>
              <w:t>基本账户开户</w:t>
            </w:r>
          </w:p>
          <w:p w14:paraId="63DC8EC4">
            <w:pPr>
              <w:pStyle w:val="51"/>
              <w:ind w:firstLine="360" w:firstLineChars="0"/>
              <w:jc w:val="center"/>
              <w:rPr>
                <w:color w:val="auto"/>
                <w:sz w:val="21"/>
              </w:rPr>
            </w:pPr>
            <w:r>
              <w:rPr>
                <w:color w:val="auto"/>
                <w:sz w:val="21"/>
              </w:rPr>
              <w:t>银行</w:t>
            </w:r>
          </w:p>
        </w:tc>
        <w:tc>
          <w:tcPr>
            <w:tcW w:w="1914" w:type="dxa"/>
            <w:gridSpan w:val="2"/>
            <w:tcBorders>
              <w:top w:val="single" w:color="000000" w:sz="6" w:space="0"/>
              <w:left w:val="single" w:color="000000" w:sz="6" w:space="0"/>
              <w:right w:val="single" w:color="000000" w:sz="6" w:space="0"/>
            </w:tcBorders>
            <w:vAlign w:val="center"/>
          </w:tcPr>
          <w:p w14:paraId="2DF2BE05">
            <w:pPr>
              <w:pStyle w:val="51"/>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7205FF33"/>
        </w:tc>
        <w:tc>
          <w:tcPr>
            <w:tcW w:w="2198" w:type="dxa"/>
            <w:gridSpan w:val="3"/>
            <w:tcBorders>
              <w:top w:val="single" w:color="000000" w:sz="6" w:space="0"/>
              <w:left w:val="single" w:color="000000" w:sz="6" w:space="0"/>
              <w:right w:val="single" w:color="000000" w:sz="6" w:space="0"/>
            </w:tcBorders>
            <w:vAlign w:val="center"/>
          </w:tcPr>
          <w:p w14:paraId="594F7D4B">
            <w:pPr>
              <w:pStyle w:val="51"/>
              <w:rPr>
                <w:color w:val="auto"/>
                <w:sz w:val="21"/>
              </w:rPr>
            </w:pPr>
            <w:r>
              <w:rPr>
                <w:color w:val="auto"/>
                <w:sz w:val="21"/>
              </w:rPr>
              <w:t>初级职称人员</w:t>
            </w:r>
          </w:p>
        </w:tc>
        <w:tc>
          <w:tcPr>
            <w:tcW w:w="2162" w:type="dxa"/>
            <w:gridSpan w:val="2"/>
            <w:vAlign w:val="center"/>
          </w:tcPr>
          <w:p w14:paraId="17A602E5">
            <w:pPr>
              <w:pStyle w:val="51"/>
              <w:rPr>
                <w:color w:val="auto"/>
                <w:sz w:val="21"/>
              </w:rPr>
            </w:pPr>
          </w:p>
        </w:tc>
      </w:tr>
      <w:tr w14:paraId="187F7B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285CE83E">
            <w:pPr>
              <w:pStyle w:val="51"/>
              <w:ind w:firstLine="210" w:firstLineChars="100"/>
              <w:rPr>
                <w:color w:val="auto"/>
                <w:sz w:val="21"/>
              </w:rPr>
            </w:pPr>
            <w:r>
              <w:rPr>
                <w:color w:val="auto"/>
                <w:sz w:val="21"/>
              </w:rPr>
              <w:t>基本账户账号</w:t>
            </w:r>
          </w:p>
        </w:tc>
        <w:tc>
          <w:tcPr>
            <w:tcW w:w="1914" w:type="dxa"/>
            <w:gridSpan w:val="2"/>
            <w:tcBorders>
              <w:top w:val="single" w:color="000000" w:sz="6" w:space="0"/>
              <w:left w:val="single" w:color="000000" w:sz="6" w:space="0"/>
              <w:right w:val="single" w:color="000000" w:sz="6" w:space="0"/>
            </w:tcBorders>
            <w:vAlign w:val="center"/>
          </w:tcPr>
          <w:p w14:paraId="5FACFFD5">
            <w:pPr>
              <w:pStyle w:val="51"/>
              <w:rPr>
                <w:color w:val="auto"/>
                <w:sz w:val="21"/>
              </w:rPr>
            </w:pPr>
          </w:p>
        </w:tc>
        <w:tc>
          <w:tcPr>
            <w:tcW w:w="1469" w:type="dxa"/>
            <w:vMerge w:val="continue"/>
            <w:tcBorders>
              <w:top w:val="single" w:color="000000" w:sz="6" w:space="0"/>
              <w:left w:val="single" w:color="000000" w:sz="6" w:space="0"/>
              <w:right w:val="single" w:color="000000" w:sz="6" w:space="0"/>
            </w:tcBorders>
            <w:vAlign w:val="center"/>
          </w:tcPr>
          <w:p w14:paraId="739BC0D9"/>
        </w:tc>
        <w:tc>
          <w:tcPr>
            <w:tcW w:w="2198" w:type="dxa"/>
            <w:gridSpan w:val="3"/>
            <w:tcBorders>
              <w:top w:val="single" w:color="000000" w:sz="6" w:space="0"/>
              <w:left w:val="single" w:color="000000" w:sz="6" w:space="0"/>
              <w:right w:val="single" w:color="000000" w:sz="6" w:space="0"/>
            </w:tcBorders>
            <w:vAlign w:val="center"/>
          </w:tcPr>
          <w:p w14:paraId="177B6ACA">
            <w:pPr>
              <w:pStyle w:val="51"/>
              <w:rPr>
                <w:color w:val="auto"/>
                <w:sz w:val="21"/>
              </w:rPr>
            </w:pPr>
            <w:r>
              <w:rPr>
                <w:color w:val="auto"/>
                <w:sz w:val="21"/>
              </w:rPr>
              <w:t>其他</w:t>
            </w:r>
          </w:p>
        </w:tc>
        <w:tc>
          <w:tcPr>
            <w:tcW w:w="2162" w:type="dxa"/>
            <w:gridSpan w:val="2"/>
            <w:vAlign w:val="center"/>
          </w:tcPr>
          <w:p w14:paraId="3E34AAB9">
            <w:pPr>
              <w:pStyle w:val="51"/>
              <w:rPr>
                <w:color w:val="auto"/>
                <w:sz w:val="21"/>
              </w:rPr>
            </w:pPr>
          </w:p>
        </w:tc>
      </w:tr>
      <w:tr w14:paraId="4A2CDF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6865E98E">
            <w:pPr>
              <w:pStyle w:val="51"/>
              <w:rPr>
                <w:color w:val="auto"/>
                <w:sz w:val="21"/>
              </w:rPr>
            </w:pPr>
            <w:r>
              <w:rPr>
                <w:color w:val="auto"/>
                <w:sz w:val="21"/>
              </w:rPr>
              <w:t>经营范围</w:t>
            </w:r>
          </w:p>
        </w:tc>
        <w:tc>
          <w:tcPr>
            <w:tcW w:w="7743" w:type="dxa"/>
            <w:gridSpan w:val="8"/>
            <w:vAlign w:val="center"/>
          </w:tcPr>
          <w:p w14:paraId="136CF910">
            <w:pPr>
              <w:pStyle w:val="51"/>
              <w:rPr>
                <w:color w:val="auto"/>
                <w:sz w:val="21"/>
              </w:rPr>
            </w:pPr>
          </w:p>
        </w:tc>
      </w:tr>
      <w:tr w14:paraId="0B6E8F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4001C749">
            <w:pPr>
              <w:pStyle w:val="51"/>
              <w:ind w:firstLine="360" w:firstLineChars="0"/>
              <w:jc w:val="center"/>
              <w:rPr>
                <w:color w:val="auto"/>
                <w:sz w:val="21"/>
              </w:rPr>
            </w:pPr>
            <w:r>
              <w:rPr>
                <w:color w:val="auto"/>
                <w:sz w:val="21"/>
              </w:rPr>
              <w:t>资产构成情况及投标人投资参股的关联企业情况</w:t>
            </w:r>
          </w:p>
        </w:tc>
        <w:tc>
          <w:tcPr>
            <w:tcW w:w="7743" w:type="dxa"/>
            <w:gridSpan w:val="8"/>
            <w:vAlign w:val="center"/>
          </w:tcPr>
          <w:p w14:paraId="47D55CC0">
            <w:pPr>
              <w:pStyle w:val="51"/>
              <w:rPr>
                <w:color w:val="auto"/>
                <w:sz w:val="21"/>
              </w:rPr>
            </w:pPr>
          </w:p>
        </w:tc>
      </w:tr>
      <w:tr w14:paraId="747EB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53BF402C">
            <w:pPr>
              <w:pStyle w:val="51"/>
              <w:jc w:val="center"/>
              <w:rPr>
                <w:color w:val="auto"/>
                <w:sz w:val="21"/>
              </w:rPr>
            </w:pPr>
            <w:r>
              <w:rPr>
                <w:color w:val="auto"/>
                <w:sz w:val="21"/>
              </w:rPr>
              <w:t>备    注</w:t>
            </w:r>
          </w:p>
        </w:tc>
        <w:tc>
          <w:tcPr>
            <w:tcW w:w="7743" w:type="dxa"/>
            <w:gridSpan w:val="8"/>
            <w:vAlign w:val="center"/>
          </w:tcPr>
          <w:p w14:paraId="7F9DA7E5">
            <w:pPr>
              <w:pStyle w:val="51"/>
              <w:rPr>
                <w:color w:val="auto"/>
                <w:sz w:val="21"/>
              </w:rPr>
            </w:pPr>
          </w:p>
        </w:tc>
      </w:tr>
    </w:tbl>
    <w:p w14:paraId="45570386">
      <w:pPr>
        <w:widowControl/>
        <w:jc w:val="left"/>
        <w:rPr>
          <w:rFonts w:ascii="宋体"/>
          <w:b/>
          <w:bCs/>
          <w:sz w:val="28"/>
          <w:szCs w:val="28"/>
        </w:rPr>
        <w:sectPr>
          <w:pgSz w:w="11906" w:h="16838"/>
          <w:pgMar w:top="1170" w:right="1644" w:bottom="1361" w:left="1644" w:header="851" w:footer="992" w:gutter="0"/>
          <w:cols w:space="720" w:num="1"/>
          <w:docGrid w:type="lines" w:linePitch="312" w:charSpace="0"/>
        </w:sectPr>
      </w:pPr>
    </w:p>
    <w:p w14:paraId="7DBCE5EC">
      <w:pPr>
        <w:spacing w:line="360" w:lineRule="auto"/>
        <w:rPr>
          <w:rFonts w:ascii="宋体"/>
        </w:rPr>
      </w:pPr>
      <w:r>
        <w:rPr>
          <w:rFonts w:hint="eastAsia" w:ascii="宋体" w:hAnsi="宋体" w:cs="宋体"/>
          <w:b/>
          <w:bCs/>
          <w:sz w:val="24"/>
          <w:szCs w:val="24"/>
        </w:rPr>
        <w:t>附件3:</w:t>
      </w:r>
    </w:p>
    <w:p w14:paraId="7B6AA14F">
      <w:pPr>
        <w:pStyle w:val="76"/>
        <w:spacing w:line="360" w:lineRule="auto"/>
        <w:jc w:val="center"/>
        <w:rPr>
          <w:rFonts w:ascii="宋体"/>
          <w:b/>
          <w:bCs/>
          <w:spacing w:val="21"/>
          <w:kern w:val="0"/>
          <w:sz w:val="32"/>
          <w:szCs w:val="32"/>
        </w:rPr>
      </w:pPr>
      <w:r>
        <w:rPr>
          <w:rFonts w:hint="eastAsia" w:ascii="宋体" w:hAnsi="宋体" w:cs="宋体"/>
          <w:b/>
          <w:bCs/>
          <w:spacing w:val="21"/>
          <w:kern w:val="0"/>
          <w:sz w:val="32"/>
          <w:szCs w:val="32"/>
        </w:rPr>
        <w:t>证书一览表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19D24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23D4D103">
            <w:pPr>
              <w:pStyle w:val="76"/>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tcPr>
          <w:p w14:paraId="384408EC">
            <w:pPr>
              <w:pStyle w:val="76"/>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tcPr>
          <w:p w14:paraId="39A356EE">
            <w:pPr>
              <w:pStyle w:val="76"/>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tcPr>
          <w:p w14:paraId="44690995">
            <w:pPr>
              <w:pStyle w:val="76"/>
              <w:spacing w:line="360" w:lineRule="auto"/>
              <w:jc w:val="center"/>
              <w:rPr>
                <w:rFonts w:ascii="宋体"/>
                <w:b/>
                <w:bCs/>
                <w:sz w:val="24"/>
                <w:szCs w:val="24"/>
              </w:rPr>
            </w:pPr>
            <w:r>
              <w:rPr>
                <w:rFonts w:hint="eastAsia" w:ascii="宋体" w:hAnsi="宋体" w:cs="宋体"/>
                <w:b/>
                <w:bCs/>
                <w:sz w:val="24"/>
                <w:szCs w:val="24"/>
              </w:rPr>
              <w:t>证书有效期</w:t>
            </w:r>
          </w:p>
        </w:tc>
      </w:tr>
      <w:tr w14:paraId="79B0CD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578ACAD8">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57DAC55A">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69EE36F6">
            <w:pPr>
              <w:pStyle w:val="76"/>
              <w:spacing w:line="360" w:lineRule="auto"/>
              <w:jc w:val="center"/>
              <w:rPr>
                <w:rFonts w:ascii="宋体"/>
              </w:rPr>
            </w:pPr>
          </w:p>
        </w:tc>
        <w:tc>
          <w:tcPr>
            <w:tcW w:w="2165" w:type="dxa"/>
            <w:tcBorders>
              <w:right w:val="double" w:color="auto" w:sz="4" w:space="0"/>
            </w:tcBorders>
          </w:tcPr>
          <w:p w14:paraId="76CCE4BD">
            <w:pPr>
              <w:pStyle w:val="76"/>
              <w:spacing w:line="360" w:lineRule="auto"/>
              <w:jc w:val="center"/>
              <w:rPr>
                <w:rFonts w:ascii="宋体"/>
              </w:rPr>
            </w:pPr>
          </w:p>
        </w:tc>
      </w:tr>
      <w:tr w14:paraId="680367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6601346">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683B641D">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0CC7B201">
            <w:pPr>
              <w:pStyle w:val="76"/>
              <w:spacing w:line="360" w:lineRule="auto"/>
              <w:jc w:val="center"/>
              <w:rPr>
                <w:rFonts w:ascii="宋体"/>
              </w:rPr>
            </w:pPr>
          </w:p>
        </w:tc>
        <w:tc>
          <w:tcPr>
            <w:tcW w:w="2165" w:type="dxa"/>
            <w:tcBorders>
              <w:right w:val="double" w:color="auto" w:sz="4" w:space="0"/>
            </w:tcBorders>
          </w:tcPr>
          <w:p w14:paraId="1F02E461">
            <w:pPr>
              <w:pStyle w:val="76"/>
              <w:spacing w:line="360" w:lineRule="auto"/>
              <w:jc w:val="center"/>
              <w:rPr>
                <w:rFonts w:ascii="宋体"/>
              </w:rPr>
            </w:pPr>
          </w:p>
        </w:tc>
      </w:tr>
      <w:tr w14:paraId="0BFE1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416B15B">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72CDEFDF">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6E70A9CC">
            <w:pPr>
              <w:pStyle w:val="76"/>
              <w:spacing w:line="360" w:lineRule="auto"/>
              <w:jc w:val="center"/>
              <w:rPr>
                <w:rFonts w:ascii="宋体"/>
              </w:rPr>
            </w:pPr>
          </w:p>
        </w:tc>
        <w:tc>
          <w:tcPr>
            <w:tcW w:w="2165" w:type="dxa"/>
            <w:tcBorders>
              <w:right w:val="double" w:color="auto" w:sz="4" w:space="0"/>
            </w:tcBorders>
          </w:tcPr>
          <w:p w14:paraId="4DA48592">
            <w:pPr>
              <w:pStyle w:val="76"/>
              <w:spacing w:line="360" w:lineRule="auto"/>
              <w:jc w:val="center"/>
              <w:rPr>
                <w:rFonts w:ascii="宋体"/>
              </w:rPr>
            </w:pPr>
          </w:p>
        </w:tc>
      </w:tr>
      <w:tr w14:paraId="17597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3B852B05">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1B062A09">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5DBB00D4">
            <w:pPr>
              <w:pStyle w:val="76"/>
              <w:spacing w:line="360" w:lineRule="auto"/>
              <w:jc w:val="center"/>
              <w:rPr>
                <w:rFonts w:ascii="宋体"/>
              </w:rPr>
            </w:pPr>
          </w:p>
        </w:tc>
        <w:tc>
          <w:tcPr>
            <w:tcW w:w="2165" w:type="dxa"/>
            <w:tcBorders>
              <w:right w:val="double" w:color="auto" w:sz="4" w:space="0"/>
            </w:tcBorders>
          </w:tcPr>
          <w:p w14:paraId="53D41159">
            <w:pPr>
              <w:pStyle w:val="76"/>
              <w:spacing w:line="360" w:lineRule="auto"/>
              <w:jc w:val="center"/>
              <w:rPr>
                <w:rFonts w:ascii="宋体"/>
              </w:rPr>
            </w:pPr>
          </w:p>
        </w:tc>
      </w:tr>
      <w:tr w14:paraId="005D0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361BD0DB">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582863DB">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420B605F">
            <w:pPr>
              <w:pStyle w:val="76"/>
              <w:spacing w:line="360" w:lineRule="auto"/>
              <w:jc w:val="center"/>
              <w:rPr>
                <w:rFonts w:ascii="宋体"/>
              </w:rPr>
            </w:pPr>
          </w:p>
        </w:tc>
        <w:tc>
          <w:tcPr>
            <w:tcW w:w="2165" w:type="dxa"/>
            <w:tcBorders>
              <w:right w:val="double" w:color="auto" w:sz="4" w:space="0"/>
            </w:tcBorders>
          </w:tcPr>
          <w:p w14:paraId="75D07E3F">
            <w:pPr>
              <w:pStyle w:val="76"/>
              <w:spacing w:line="360" w:lineRule="auto"/>
              <w:jc w:val="center"/>
              <w:rPr>
                <w:rFonts w:ascii="宋体"/>
              </w:rPr>
            </w:pPr>
          </w:p>
        </w:tc>
      </w:tr>
      <w:tr w14:paraId="54FCDC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2BD6A41">
            <w:pPr>
              <w:pStyle w:val="76"/>
              <w:spacing w:line="360" w:lineRule="auto"/>
              <w:jc w:val="center"/>
              <w:rPr>
                <w:rFonts w:ascii="宋体"/>
              </w:rPr>
            </w:pPr>
          </w:p>
        </w:tc>
        <w:tc>
          <w:tcPr>
            <w:tcW w:w="2388" w:type="dxa"/>
            <w:tcBorders>
              <w:top w:val="single" w:color="auto" w:sz="4" w:space="0"/>
              <w:left w:val="single" w:color="auto" w:sz="4" w:space="0"/>
              <w:right w:val="single" w:color="auto" w:sz="4" w:space="0"/>
            </w:tcBorders>
          </w:tcPr>
          <w:p w14:paraId="1C056DBD">
            <w:pPr>
              <w:pStyle w:val="76"/>
              <w:spacing w:line="360" w:lineRule="auto"/>
              <w:jc w:val="center"/>
              <w:rPr>
                <w:rFonts w:ascii="宋体"/>
              </w:rPr>
            </w:pPr>
          </w:p>
        </w:tc>
        <w:tc>
          <w:tcPr>
            <w:tcW w:w="2390" w:type="dxa"/>
            <w:tcBorders>
              <w:top w:val="single" w:color="auto" w:sz="4" w:space="0"/>
              <w:left w:val="single" w:color="auto" w:sz="4" w:space="0"/>
              <w:right w:val="single" w:color="auto" w:sz="4" w:space="0"/>
            </w:tcBorders>
          </w:tcPr>
          <w:p w14:paraId="6EDAE67D">
            <w:pPr>
              <w:pStyle w:val="76"/>
              <w:spacing w:line="360" w:lineRule="auto"/>
              <w:jc w:val="center"/>
              <w:rPr>
                <w:rFonts w:ascii="宋体"/>
              </w:rPr>
            </w:pPr>
          </w:p>
        </w:tc>
        <w:tc>
          <w:tcPr>
            <w:tcW w:w="2165" w:type="dxa"/>
            <w:tcBorders>
              <w:right w:val="double" w:color="auto" w:sz="4" w:space="0"/>
            </w:tcBorders>
          </w:tcPr>
          <w:p w14:paraId="5D400F6D">
            <w:pPr>
              <w:pStyle w:val="76"/>
              <w:spacing w:line="360" w:lineRule="auto"/>
              <w:jc w:val="center"/>
              <w:rPr>
                <w:rFonts w:ascii="宋体"/>
              </w:rPr>
            </w:pPr>
          </w:p>
        </w:tc>
      </w:tr>
      <w:tr w14:paraId="59205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21348642">
            <w:pPr>
              <w:pStyle w:val="76"/>
              <w:spacing w:line="360" w:lineRule="auto"/>
              <w:jc w:val="center"/>
              <w:rPr>
                <w:rFonts w:ascii="宋体"/>
              </w:rPr>
            </w:pPr>
          </w:p>
        </w:tc>
        <w:tc>
          <w:tcPr>
            <w:tcW w:w="2388" w:type="dxa"/>
            <w:tcBorders>
              <w:bottom w:val="double" w:color="auto" w:sz="4" w:space="0"/>
            </w:tcBorders>
          </w:tcPr>
          <w:p w14:paraId="53B075B2">
            <w:pPr>
              <w:pStyle w:val="76"/>
              <w:spacing w:line="360" w:lineRule="auto"/>
              <w:jc w:val="center"/>
              <w:rPr>
                <w:rFonts w:ascii="宋体"/>
              </w:rPr>
            </w:pPr>
          </w:p>
        </w:tc>
        <w:tc>
          <w:tcPr>
            <w:tcW w:w="2390" w:type="dxa"/>
            <w:tcBorders>
              <w:bottom w:val="double" w:color="auto" w:sz="4" w:space="0"/>
            </w:tcBorders>
          </w:tcPr>
          <w:p w14:paraId="51F568FE">
            <w:pPr>
              <w:pStyle w:val="76"/>
              <w:spacing w:line="360" w:lineRule="auto"/>
              <w:jc w:val="center"/>
              <w:rPr>
                <w:rFonts w:ascii="宋体"/>
              </w:rPr>
            </w:pPr>
          </w:p>
        </w:tc>
        <w:tc>
          <w:tcPr>
            <w:tcW w:w="2165" w:type="dxa"/>
            <w:tcBorders>
              <w:bottom w:val="double" w:color="auto" w:sz="4" w:space="0"/>
              <w:right w:val="double" w:color="auto" w:sz="4" w:space="0"/>
            </w:tcBorders>
          </w:tcPr>
          <w:p w14:paraId="15D170CF">
            <w:pPr>
              <w:pStyle w:val="76"/>
              <w:spacing w:line="360" w:lineRule="auto"/>
              <w:jc w:val="center"/>
              <w:rPr>
                <w:rFonts w:ascii="宋体"/>
              </w:rPr>
            </w:pPr>
          </w:p>
        </w:tc>
      </w:tr>
    </w:tbl>
    <w:p w14:paraId="38346A4B">
      <w:pPr>
        <w:pStyle w:val="76"/>
        <w:tabs>
          <w:tab w:val="left" w:pos="1050"/>
        </w:tabs>
        <w:spacing w:line="360" w:lineRule="auto"/>
        <w:rPr>
          <w:rFonts w:ascii="仿宋_GB2312" w:hAnsi="宋体" w:eastAsia="仿宋_GB2312"/>
          <w:sz w:val="24"/>
          <w:szCs w:val="24"/>
        </w:rPr>
      </w:pPr>
    </w:p>
    <w:p w14:paraId="287BA7EE">
      <w:pPr>
        <w:pStyle w:val="76"/>
        <w:tabs>
          <w:tab w:val="left" w:pos="1050"/>
        </w:tabs>
        <w:spacing w:line="360" w:lineRule="auto"/>
        <w:rPr>
          <w:rFonts w:ascii="宋体"/>
        </w:rPr>
      </w:pPr>
      <w:r>
        <w:rPr>
          <w:rFonts w:hint="eastAsia" w:ascii="宋体" w:hAnsi="宋体" w:cs="宋体"/>
          <w:b/>
          <w:bCs/>
        </w:rPr>
        <w:t>要求：</w:t>
      </w:r>
    </w:p>
    <w:p w14:paraId="4EC8F26F">
      <w:pPr>
        <w:pStyle w:val="76"/>
        <w:tabs>
          <w:tab w:val="left" w:pos="1050"/>
        </w:tabs>
        <w:spacing w:line="360" w:lineRule="auto"/>
        <w:ind w:firstLine="424" w:firstLineChars="202"/>
        <w:rPr>
          <w:rFonts w:ascii="宋体"/>
        </w:rPr>
      </w:pPr>
      <w:r>
        <w:rPr>
          <w:rFonts w:ascii="宋体" w:hAnsi="宋体" w:cs="宋体"/>
        </w:rPr>
        <w:t>1.</w:t>
      </w:r>
      <w:r>
        <w:rPr>
          <w:rFonts w:hint="eastAsia" w:ascii="宋体" w:hAnsi="宋体" w:cs="宋体"/>
        </w:rPr>
        <w:t>填写投标人获得资质、认证或企业信誉证书；</w:t>
      </w:r>
    </w:p>
    <w:p w14:paraId="7BE1C8CB">
      <w:pPr>
        <w:pStyle w:val="76"/>
        <w:tabs>
          <w:tab w:val="left" w:pos="1050"/>
        </w:tabs>
        <w:spacing w:line="360" w:lineRule="auto"/>
        <w:ind w:firstLine="424" w:firstLineChars="202"/>
        <w:rPr>
          <w:rFonts w:ascii="宋体"/>
        </w:rPr>
      </w:pPr>
      <w:r>
        <w:rPr>
          <w:rFonts w:ascii="宋体" w:hAnsi="宋体" w:cs="宋体"/>
        </w:rPr>
        <w:t>2.</w:t>
      </w:r>
      <w:r>
        <w:rPr>
          <w:rFonts w:hint="eastAsia" w:ascii="宋体" w:hAnsi="宋体" w:cs="宋体"/>
        </w:rPr>
        <w:t>附所列证书复制件或其他证明材料。</w:t>
      </w:r>
    </w:p>
    <w:p w14:paraId="47AD4D57">
      <w:pPr>
        <w:pStyle w:val="76"/>
        <w:tabs>
          <w:tab w:val="left" w:pos="1050"/>
        </w:tabs>
        <w:spacing w:line="360" w:lineRule="auto"/>
        <w:ind w:firstLine="720" w:firstLineChars="300"/>
        <w:rPr>
          <w:rFonts w:ascii="仿宋_GB2312" w:hAnsi="宋体" w:eastAsia="仿宋_GB2312"/>
          <w:sz w:val="24"/>
          <w:szCs w:val="24"/>
        </w:rPr>
      </w:pPr>
    </w:p>
    <w:p w14:paraId="20536A34">
      <w:pPr>
        <w:pStyle w:val="76"/>
        <w:tabs>
          <w:tab w:val="left" w:pos="1050"/>
        </w:tabs>
        <w:spacing w:line="360" w:lineRule="auto"/>
        <w:ind w:firstLine="720" w:firstLineChars="300"/>
        <w:rPr>
          <w:rFonts w:ascii="仿宋_GB2312" w:hAnsi="宋体" w:eastAsia="仿宋_GB2312"/>
          <w:sz w:val="24"/>
          <w:szCs w:val="24"/>
        </w:rPr>
      </w:pPr>
    </w:p>
    <w:p w14:paraId="69BFE77B">
      <w:pPr>
        <w:pStyle w:val="76"/>
        <w:tabs>
          <w:tab w:val="left" w:pos="1050"/>
        </w:tabs>
        <w:spacing w:line="360" w:lineRule="auto"/>
        <w:ind w:firstLine="720" w:firstLineChars="300"/>
        <w:rPr>
          <w:rFonts w:ascii="仿宋_GB2312" w:hAnsi="宋体" w:eastAsia="仿宋_GB2312"/>
          <w:sz w:val="24"/>
          <w:szCs w:val="24"/>
        </w:rPr>
      </w:pPr>
    </w:p>
    <w:p w14:paraId="0C7284D0">
      <w:pPr>
        <w:spacing w:line="360" w:lineRule="auto"/>
        <w:ind w:firstLine="424" w:firstLineChars="177"/>
        <w:rPr>
          <w:rFonts w:ascii="宋体"/>
          <w:sz w:val="24"/>
          <w:szCs w:val="24"/>
          <w:u w:val="single"/>
        </w:rPr>
      </w:pPr>
      <w:r>
        <w:rPr>
          <w:rFonts w:hint="eastAsia" w:ascii="宋体" w:hAnsi="宋体" w:cs="宋体"/>
          <w:sz w:val="24"/>
          <w:szCs w:val="24"/>
        </w:rPr>
        <w:t>投标人名称（盖章）：</w:t>
      </w:r>
    </w:p>
    <w:p w14:paraId="35BD6BD5">
      <w:pPr>
        <w:spacing w:line="360" w:lineRule="auto"/>
        <w:ind w:left="420"/>
        <w:rPr>
          <w:rFonts w:ascii="宋体"/>
          <w:sz w:val="24"/>
          <w:szCs w:val="24"/>
        </w:rPr>
      </w:pPr>
    </w:p>
    <w:p w14:paraId="5C707599">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5A85A21D">
      <w:pPr>
        <w:spacing w:line="360" w:lineRule="auto"/>
        <w:rPr>
          <w:rFonts w:ascii="宋体"/>
          <w:sz w:val="24"/>
          <w:szCs w:val="24"/>
        </w:rPr>
      </w:pPr>
    </w:p>
    <w:p w14:paraId="153BDC67">
      <w:pPr>
        <w:pStyle w:val="60"/>
        <w:spacing w:before="0" w:beforeAutospacing="0" w:after="0" w:afterAutospacing="0" w:line="360" w:lineRule="auto"/>
        <w:ind w:firstLine="424" w:firstLineChars="177"/>
        <w:rPr>
          <w:rFonts w:cs="Times New Roman"/>
          <w:b/>
          <w:bCs/>
          <w:spacing w:val="11"/>
        </w:rPr>
      </w:pPr>
      <w:r>
        <w:rPr>
          <w:rFonts w:hint="eastAsia"/>
        </w:rPr>
        <w:t>日期：：</w:t>
      </w:r>
    </w:p>
    <w:p w14:paraId="63DAB47B">
      <w:pPr>
        <w:spacing w:line="360" w:lineRule="auto"/>
        <w:rPr>
          <w:rFonts w:ascii="宋体"/>
          <w:b/>
          <w:bCs/>
          <w:sz w:val="28"/>
          <w:szCs w:val="28"/>
        </w:rPr>
      </w:pPr>
    </w:p>
    <w:p w14:paraId="05394894">
      <w:pPr>
        <w:pStyle w:val="71"/>
        <w:sectPr>
          <w:pgSz w:w="11906" w:h="16838"/>
          <w:pgMar w:top="1361" w:right="1644" w:bottom="1361" w:left="1644" w:header="851" w:footer="992" w:gutter="0"/>
          <w:cols w:space="720" w:num="1"/>
          <w:docGrid w:type="lines" w:linePitch="312" w:charSpace="0"/>
        </w:sectPr>
      </w:pPr>
    </w:p>
    <w:p w14:paraId="4F627AA1">
      <w:pPr>
        <w:spacing w:line="360" w:lineRule="auto"/>
        <w:jc w:val="left"/>
        <w:rPr>
          <w:rFonts w:ascii="宋体" w:hAnsi="宋体" w:cs="宋体"/>
          <w:b/>
          <w:bCs/>
          <w:sz w:val="24"/>
          <w:szCs w:val="24"/>
        </w:rPr>
      </w:pPr>
      <w:r>
        <w:rPr>
          <w:rFonts w:hint="eastAsia" w:ascii="宋体" w:hAnsi="宋体" w:cs="宋体"/>
          <w:b/>
          <w:bCs/>
          <w:sz w:val="24"/>
          <w:szCs w:val="24"/>
        </w:rPr>
        <w:t>附件4：</w:t>
      </w:r>
    </w:p>
    <w:p w14:paraId="5EEFDB2E">
      <w:pPr>
        <w:pStyle w:val="11"/>
        <w:spacing w:before="120" w:after="120" w:line="480" w:lineRule="auto"/>
        <w:jc w:val="center"/>
        <w:rPr>
          <w:rFonts w:hAnsi="宋体"/>
          <w:b/>
          <w:sz w:val="32"/>
          <w:szCs w:val="32"/>
        </w:rPr>
      </w:pPr>
      <w:r>
        <w:rPr>
          <w:rFonts w:hAnsi="宋体"/>
          <w:b/>
          <w:sz w:val="32"/>
          <w:szCs w:val="32"/>
        </w:rPr>
        <w:t>类似业绩一览表</w:t>
      </w:r>
    </w:p>
    <w:p w14:paraId="454BD1DF">
      <w:pPr>
        <w:spacing w:line="360" w:lineRule="auto"/>
        <w:rPr>
          <w:rFonts w:hAnsi="宋体"/>
          <w:b/>
          <w:sz w:val="32"/>
          <w:szCs w:val="32"/>
        </w:rPr>
      </w:pPr>
      <w:r>
        <w:rPr>
          <w:rFonts w:hint="eastAsia" w:hAnsi="宋体"/>
          <w:sz w:val="24"/>
        </w:rPr>
        <w:t xml:space="preserve">招标项目：                                     项目编号：                                    </w:t>
      </w:r>
    </w:p>
    <w:tbl>
      <w:tblPr>
        <w:tblStyle w:val="24"/>
        <w:tblW w:w="0" w:type="auto"/>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14:paraId="5D16A1D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vAlign w:val="center"/>
          </w:tcPr>
          <w:p w14:paraId="2BBD1AC6">
            <w:pPr>
              <w:spacing w:line="360" w:lineRule="auto"/>
              <w:jc w:val="center"/>
              <w:rPr>
                <w:rFonts w:ascii="宋体" w:hAnsi="宋体"/>
                <w:caps/>
                <w:smallCaps w:val="0"/>
                <w:spacing w:val="20"/>
              </w:rPr>
            </w:pPr>
            <w:r>
              <w:rPr>
                <w:rFonts w:hint="eastAsia" w:ascii="宋体" w:hAnsi="宋体"/>
                <w:caps/>
                <w:smallCaps w:val="0"/>
                <w:spacing w:val="20"/>
              </w:rPr>
              <w:t>序号</w:t>
            </w:r>
          </w:p>
        </w:tc>
        <w:tc>
          <w:tcPr>
            <w:tcW w:w="1983" w:type="dxa"/>
            <w:vAlign w:val="center"/>
          </w:tcPr>
          <w:p w14:paraId="3A820985">
            <w:pPr>
              <w:spacing w:line="360" w:lineRule="auto"/>
              <w:jc w:val="center"/>
              <w:rPr>
                <w:rFonts w:ascii="宋体" w:hAnsi="宋体"/>
                <w:caps/>
                <w:smallCaps w:val="0"/>
                <w:spacing w:val="20"/>
              </w:rPr>
            </w:pPr>
            <w:r>
              <w:rPr>
                <w:rFonts w:hint="eastAsia" w:ascii="宋体" w:hAnsi="宋体"/>
                <w:caps/>
                <w:smallCaps w:val="0"/>
                <w:spacing w:val="20"/>
              </w:rPr>
              <w:t>项目名称</w:t>
            </w:r>
          </w:p>
        </w:tc>
        <w:tc>
          <w:tcPr>
            <w:tcW w:w="1626" w:type="dxa"/>
            <w:vAlign w:val="center"/>
          </w:tcPr>
          <w:p w14:paraId="54AE714E">
            <w:pPr>
              <w:spacing w:line="360" w:lineRule="auto"/>
              <w:jc w:val="center"/>
              <w:rPr>
                <w:rFonts w:ascii="宋体" w:hAnsi="宋体"/>
                <w:caps/>
                <w:smallCaps w:val="0"/>
                <w:spacing w:val="20"/>
              </w:rPr>
            </w:pPr>
            <w:r>
              <w:rPr>
                <w:rFonts w:hint="eastAsia" w:ascii="宋体" w:hAnsi="宋体"/>
                <w:caps/>
                <w:smallCaps w:val="0"/>
                <w:spacing w:val="20"/>
              </w:rPr>
              <w:t>业主名称</w:t>
            </w:r>
          </w:p>
        </w:tc>
        <w:tc>
          <w:tcPr>
            <w:tcW w:w="1468" w:type="dxa"/>
            <w:vAlign w:val="center"/>
          </w:tcPr>
          <w:p w14:paraId="57D398E1">
            <w:pPr>
              <w:spacing w:line="360" w:lineRule="auto"/>
              <w:jc w:val="center"/>
              <w:rPr>
                <w:rFonts w:ascii="宋体" w:hAnsi="宋体"/>
                <w:caps/>
                <w:smallCaps w:val="0"/>
                <w:spacing w:val="20"/>
              </w:rPr>
            </w:pPr>
            <w:r>
              <w:rPr>
                <w:rFonts w:hint="eastAsia" w:ascii="宋体" w:hAnsi="宋体"/>
                <w:caps/>
                <w:smallCaps w:val="0"/>
                <w:spacing w:val="20"/>
              </w:rPr>
              <w:t>合同金额</w:t>
            </w:r>
          </w:p>
        </w:tc>
        <w:tc>
          <w:tcPr>
            <w:tcW w:w="1239" w:type="dxa"/>
            <w:vAlign w:val="center"/>
          </w:tcPr>
          <w:p w14:paraId="32D3CE9C">
            <w:pPr>
              <w:spacing w:line="360" w:lineRule="auto"/>
              <w:jc w:val="center"/>
              <w:rPr>
                <w:rFonts w:ascii="宋体" w:hAnsi="宋体"/>
                <w:caps/>
                <w:smallCaps w:val="0"/>
                <w:spacing w:val="20"/>
              </w:rPr>
            </w:pPr>
            <w:r>
              <w:rPr>
                <w:rFonts w:hint="eastAsia" w:ascii="宋体" w:hAnsi="宋体"/>
                <w:caps/>
                <w:smallCaps w:val="0"/>
                <w:spacing w:val="20"/>
              </w:rPr>
              <w:t>签约日期</w:t>
            </w:r>
          </w:p>
        </w:tc>
        <w:tc>
          <w:tcPr>
            <w:tcW w:w="1645" w:type="dxa"/>
            <w:vAlign w:val="center"/>
          </w:tcPr>
          <w:p w14:paraId="289E882D">
            <w:pPr>
              <w:jc w:val="center"/>
              <w:rPr>
                <w:rFonts w:ascii="宋体" w:hAnsi="宋体"/>
                <w:caps/>
                <w:smallCaps w:val="0"/>
                <w:spacing w:val="20"/>
              </w:rPr>
            </w:pPr>
            <w:r>
              <w:rPr>
                <w:rFonts w:hint="eastAsia" w:ascii="宋体" w:hAnsi="宋体"/>
                <w:caps/>
                <w:smallCaps w:val="0"/>
                <w:spacing w:val="20"/>
              </w:rPr>
              <w:t>业主单位联系人及电话</w:t>
            </w:r>
          </w:p>
        </w:tc>
        <w:tc>
          <w:tcPr>
            <w:tcW w:w="1325" w:type="dxa"/>
            <w:vAlign w:val="center"/>
          </w:tcPr>
          <w:p w14:paraId="72562DBF">
            <w:pPr>
              <w:jc w:val="center"/>
              <w:rPr>
                <w:rFonts w:ascii="宋体" w:hAnsi="宋体"/>
                <w:caps/>
                <w:smallCaps w:val="0"/>
                <w:spacing w:val="20"/>
              </w:rPr>
            </w:pPr>
            <w:r>
              <w:rPr>
                <w:rFonts w:hint="eastAsia" w:ascii="宋体" w:hAnsi="宋体"/>
                <w:caps/>
                <w:smallCaps w:val="0"/>
                <w:spacing w:val="20"/>
              </w:rPr>
              <w:t>备注</w:t>
            </w:r>
          </w:p>
        </w:tc>
      </w:tr>
      <w:tr w14:paraId="58939A9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729557A7">
            <w:pPr>
              <w:spacing w:line="360" w:lineRule="auto"/>
              <w:jc w:val="center"/>
              <w:rPr>
                <w:rFonts w:ascii="宋体" w:hAnsi="宋体"/>
                <w:caps/>
                <w:smallCaps w:val="0"/>
                <w:spacing w:val="20"/>
              </w:rPr>
            </w:pPr>
            <w:r>
              <w:rPr>
                <w:rFonts w:hint="eastAsia" w:ascii="宋体" w:hAnsi="宋体"/>
                <w:caps/>
                <w:smallCaps w:val="0"/>
                <w:spacing w:val="20"/>
              </w:rPr>
              <w:t>1</w:t>
            </w:r>
          </w:p>
        </w:tc>
        <w:tc>
          <w:tcPr>
            <w:tcW w:w="1983" w:type="dxa"/>
            <w:tcBorders>
              <w:top w:val="single" w:color="000000" w:sz="4" w:space="0"/>
              <w:left w:val="single" w:color="000000" w:sz="4" w:space="0"/>
              <w:right w:val="single" w:color="000000" w:sz="4" w:space="0"/>
            </w:tcBorders>
            <w:vAlign w:val="center"/>
          </w:tcPr>
          <w:p w14:paraId="3A728A6B">
            <w:pPr>
              <w:spacing w:line="360" w:lineRule="auto"/>
              <w:rPr>
                <w:rFonts w:ascii="宋体" w:hAnsi="宋体"/>
                <w:spacing w:val="20"/>
                <w:sz w:val="24"/>
              </w:rPr>
            </w:pPr>
            <w:r>
              <w:rPr>
                <w:rFonts w:ascii="宋体" w:hAnsi="宋体"/>
              </w:rPr>
              <w:t> </w:t>
            </w:r>
          </w:p>
        </w:tc>
        <w:tc>
          <w:tcPr>
            <w:tcW w:w="1626" w:type="dxa"/>
            <w:tcBorders>
              <w:top w:val="single" w:color="000000" w:sz="4" w:space="0"/>
              <w:left w:val="single" w:color="000000" w:sz="4" w:space="0"/>
              <w:right w:val="single" w:color="000000" w:sz="4" w:space="0"/>
            </w:tcBorders>
            <w:vAlign w:val="center"/>
          </w:tcPr>
          <w:p w14:paraId="493B177E">
            <w:pPr>
              <w:spacing w:line="360" w:lineRule="auto"/>
              <w:rPr>
                <w:rFonts w:ascii="宋体" w:hAnsi="宋体"/>
                <w:spacing w:val="20"/>
                <w:sz w:val="24"/>
              </w:rPr>
            </w:pPr>
            <w:r>
              <w:rPr>
                <w:rFonts w:ascii="宋体" w:hAnsi="宋体"/>
              </w:rPr>
              <w:t> </w:t>
            </w:r>
          </w:p>
        </w:tc>
        <w:tc>
          <w:tcPr>
            <w:tcW w:w="1468" w:type="dxa"/>
            <w:tcBorders>
              <w:top w:val="single" w:color="000000" w:sz="4" w:space="0"/>
              <w:left w:val="single" w:color="000000" w:sz="4" w:space="0"/>
              <w:right w:val="single" w:color="000000" w:sz="4" w:space="0"/>
            </w:tcBorders>
            <w:vAlign w:val="center"/>
          </w:tcPr>
          <w:p w14:paraId="0D34B434">
            <w:pPr>
              <w:spacing w:line="360" w:lineRule="auto"/>
              <w:rPr>
                <w:rFonts w:ascii="宋体" w:hAnsi="宋体"/>
                <w:spacing w:val="20"/>
                <w:sz w:val="24"/>
              </w:rPr>
            </w:pPr>
            <w:r>
              <w:rPr>
                <w:rFonts w:ascii="宋体" w:hAnsi="宋体"/>
              </w:rPr>
              <w:t> </w:t>
            </w:r>
          </w:p>
        </w:tc>
        <w:tc>
          <w:tcPr>
            <w:tcW w:w="1239" w:type="dxa"/>
            <w:tcBorders>
              <w:top w:val="single" w:color="000000" w:sz="4" w:space="0"/>
              <w:left w:val="single" w:color="000000" w:sz="4" w:space="0"/>
              <w:right w:val="single" w:color="000000" w:sz="4" w:space="0"/>
            </w:tcBorders>
            <w:vAlign w:val="center"/>
          </w:tcPr>
          <w:p w14:paraId="29050D37">
            <w:pPr>
              <w:spacing w:line="360" w:lineRule="auto"/>
              <w:rPr>
                <w:rFonts w:ascii="宋体" w:hAnsi="宋体"/>
                <w:spacing w:val="20"/>
                <w:sz w:val="24"/>
              </w:rPr>
            </w:pPr>
            <w:r>
              <w:rPr>
                <w:rFonts w:ascii="宋体" w:hAnsi="宋体"/>
              </w:rPr>
              <w:t> </w:t>
            </w:r>
          </w:p>
        </w:tc>
        <w:tc>
          <w:tcPr>
            <w:tcW w:w="1645" w:type="dxa"/>
            <w:tcBorders>
              <w:top w:val="single" w:color="000000" w:sz="4" w:space="0"/>
              <w:left w:val="single" w:color="000000" w:sz="4" w:space="0"/>
              <w:right w:val="single" w:color="000000" w:sz="4" w:space="0"/>
            </w:tcBorders>
            <w:vAlign w:val="center"/>
          </w:tcPr>
          <w:p w14:paraId="0645B372">
            <w:pPr>
              <w:spacing w:line="360" w:lineRule="auto"/>
              <w:rPr>
                <w:rFonts w:ascii="宋体" w:hAnsi="宋体"/>
                <w:spacing w:val="20"/>
                <w:sz w:val="24"/>
              </w:rPr>
            </w:pPr>
            <w:r>
              <w:rPr>
                <w:rFonts w:ascii="宋体" w:hAnsi="宋体"/>
              </w:rPr>
              <w:t> </w:t>
            </w:r>
          </w:p>
        </w:tc>
        <w:tc>
          <w:tcPr>
            <w:tcW w:w="1325" w:type="dxa"/>
            <w:vAlign w:val="center"/>
          </w:tcPr>
          <w:p w14:paraId="3E809DA8">
            <w:pPr>
              <w:spacing w:line="360" w:lineRule="auto"/>
              <w:rPr>
                <w:rFonts w:ascii="宋体" w:hAnsi="宋体"/>
              </w:rPr>
            </w:pPr>
          </w:p>
        </w:tc>
      </w:tr>
      <w:tr w14:paraId="134B753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2DD90D09">
            <w:pPr>
              <w:spacing w:line="360" w:lineRule="auto"/>
              <w:jc w:val="center"/>
              <w:rPr>
                <w:rFonts w:ascii="宋体" w:hAnsi="宋体"/>
                <w:caps/>
                <w:smallCaps w:val="0"/>
                <w:spacing w:val="20"/>
              </w:rPr>
            </w:pPr>
            <w:r>
              <w:rPr>
                <w:rFonts w:hint="eastAsia" w:ascii="宋体" w:hAnsi="宋体"/>
                <w:caps/>
                <w:smallCaps w:val="0"/>
                <w:spacing w:val="20"/>
              </w:rPr>
              <w:t>2</w:t>
            </w:r>
          </w:p>
        </w:tc>
        <w:tc>
          <w:tcPr>
            <w:tcW w:w="1983" w:type="dxa"/>
            <w:tcBorders>
              <w:top w:val="single" w:color="000000" w:sz="4" w:space="0"/>
              <w:left w:val="single" w:color="000000" w:sz="4" w:space="0"/>
              <w:right w:val="single" w:color="000000" w:sz="4" w:space="0"/>
            </w:tcBorders>
            <w:vAlign w:val="center"/>
          </w:tcPr>
          <w:p w14:paraId="466669FB">
            <w:pPr>
              <w:spacing w:line="360" w:lineRule="auto"/>
              <w:rPr>
                <w:rFonts w:ascii="宋体" w:hAnsi="宋体"/>
                <w:spacing w:val="20"/>
                <w:sz w:val="24"/>
              </w:rPr>
            </w:pPr>
          </w:p>
        </w:tc>
        <w:tc>
          <w:tcPr>
            <w:tcW w:w="1626" w:type="dxa"/>
            <w:tcBorders>
              <w:top w:val="single" w:color="000000" w:sz="4" w:space="0"/>
              <w:left w:val="single" w:color="000000" w:sz="4" w:space="0"/>
              <w:right w:val="single" w:color="000000" w:sz="4" w:space="0"/>
            </w:tcBorders>
            <w:vAlign w:val="center"/>
          </w:tcPr>
          <w:p w14:paraId="2C704568">
            <w:pPr>
              <w:spacing w:line="360" w:lineRule="auto"/>
              <w:rPr>
                <w:rFonts w:ascii="宋体" w:hAnsi="宋体"/>
                <w:spacing w:val="20"/>
                <w:sz w:val="24"/>
              </w:rPr>
            </w:pPr>
            <w:r>
              <w:rPr>
                <w:rFonts w:ascii="宋体" w:hAnsi="宋体"/>
              </w:rPr>
              <w:t> </w:t>
            </w:r>
          </w:p>
        </w:tc>
        <w:tc>
          <w:tcPr>
            <w:tcW w:w="1468" w:type="dxa"/>
            <w:tcBorders>
              <w:top w:val="single" w:color="000000" w:sz="4" w:space="0"/>
              <w:left w:val="single" w:color="000000" w:sz="4" w:space="0"/>
              <w:right w:val="single" w:color="000000" w:sz="4" w:space="0"/>
            </w:tcBorders>
            <w:vAlign w:val="center"/>
          </w:tcPr>
          <w:p w14:paraId="11E60716">
            <w:pPr>
              <w:spacing w:line="360" w:lineRule="auto"/>
              <w:rPr>
                <w:rFonts w:ascii="宋体" w:hAnsi="宋体"/>
                <w:spacing w:val="20"/>
                <w:sz w:val="24"/>
              </w:rPr>
            </w:pPr>
            <w:r>
              <w:rPr>
                <w:rFonts w:ascii="宋体" w:hAnsi="宋体"/>
              </w:rPr>
              <w:t> </w:t>
            </w:r>
          </w:p>
        </w:tc>
        <w:tc>
          <w:tcPr>
            <w:tcW w:w="1239" w:type="dxa"/>
            <w:tcBorders>
              <w:top w:val="single" w:color="000000" w:sz="4" w:space="0"/>
              <w:left w:val="single" w:color="000000" w:sz="4" w:space="0"/>
              <w:right w:val="single" w:color="000000" w:sz="4" w:space="0"/>
            </w:tcBorders>
            <w:vAlign w:val="center"/>
          </w:tcPr>
          <w:p w14:paraId="6B80D5C7">
            <w:pPr>
              <w:spacing w:line="360" w:lineRule="auto"/>
              <w:rPr>
                <w:rFonts w:ascii="宋体" w:hAnsi="宋体"/>
                <w:spacing w:val="20"/>
                <w:sz w:val="24"/>
              </w:rPr>
            </w:pPr>
            <w:r>
              <w:rPr>
                <w:rFonts w:ascii="宋体" w:hAnsi="宋体"/>
              </w:rPr>
              <w:t> </w:t>
            </w:r>
          </w:p>
        </w:tc>
        <w:tc>
          <w:tcPr>
            <w:tcW w:w="1645" w:type="dxa"/>
            <w:tcBorders>
              <w:top w:val="single" w:color="000000" w:sz="4" w:space="0"/>
              <w:left w:val="single" w:color="000000" w:sz="4" w:space="0"/>
              <w:right w:val="single" w:color="000000" w:sz="4" w:space="0"/>
            </w:tcBorders>
            <w:vAlign w:val="center"/>
          </w:tcPr>
          <w:p w14:paraId="54B23720">
            <w:pPr>
              <w:spacing w:line="360" w:lineRule="auto"/>
              <w:rPr>
                <w:rFonts w:ascii="宋体" w:hAnsi="宋体"/>
                <w:spacing w:val="20"/>
                <w:sz w:val="24"/>
              </w:rPr>
            </w:pPr>
            <w:r>
              <w:rPr>
                <w:rFonts w:ascii="宋体" w:hAnsi="宋体"/>
              </w:rPr>
              <w:t> </w:t>
            </w:r>
          </w:p>
        </w:tc>
        <w:tc>
          <w:tcPr>
            <w:tcW w:w="1325" w:type="dxa"/>
            <w:vAlign w:val="center"/>
          </w:tcPr>
          <w:p w14:paraId="798C9AE1">
            <w:pPr>
              <w:spacing w:line="360" w:lineRule="auto"/>
              <w:rPr>
                <w:rFonts w:ascii="宋体" w:hAnsi="宋体"/>
              </w:rPr>
            </w:pPr>
          </w:p>
        </w:tc>
      </w:tr>
      <w:tr w14:paraId="318520F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3A2CFF52">
            <w:pPr>
              <w:spacing w:line="360" w:lineRule="auto"/>
              <w:jc w:val="center"/>
              <w:rPr>
                <w:rFonts w:ascii="宋体" w:hAnsi="宋体"/>
                <w:caps/>
                <w:smallCaps w:val="0"/>
                <w:spacing w:val="20"/>
              </w:rPr>
            </w:pPr>
            <w:r>
              <w:rPr>
                <w:rFonts w:hint="eastAsia" w:ascii="宋体" w:hAnsi="宋体"/>
                <w:caps/>
                <w:smallCaps w:val="0"/>
                <w:spacing w:val="20"/>
              </w:rPr>
              <w:t>3</w:t>
            </w:r>
          </w:p>
        </w:tc>
        <w:tc>
          <w:tcPr>
            <w:tcW w:w="1983" w:type="dxa"/>
            <w:tcBorders>
              <w:top w:val="single" w:color="000000" w:sz="4" w:space="0"/>
              <w:left w:val="single" w:color="000000" w:sz="4" w:space="0"/>
              <w:right w:val="single" w:color="000000" w:sz="4" w:space="0"/>
            </w:tcBorders>
            <w:vAlign w:val="center"/>
          </w:tcPr>
          <w:p w14:paraId="181BBD4C">
            <w:pPr>
              <w:spacing w:line="360" w:lineRule="auto"/>
              <w:rPr>
                <w:rFonts w:ascii="宋体" w:hAnsi="宋体"/>
                <w:spacing w:val="20"/>
                <w:sz w:val="24"/>
              </w:rPr>
            </w:pPr>
            <w:r>
              <w:rPr>
                <w:rFonts w:ascii="宋体" w:hAnsi="宋体"/>
              </w:rPr>
              <w:t> </w:t>
            </w:r>
            <w:r>
              <w:rPr>
                <w:rFonts w:hint="eastAsia" w:ascii="宋体" w:hAnsi="宋体"/>
              </w:rPr>
              <w:t>……</w:t>
            </w:r>
          </w:p>
        </w:tc>
        <w:tc>
          <w:tcPr>
            <w:tcW w:w="1626" w:type="dxa"/>
            <w:tcBorders>
              <w:top w:val="single" w:color="000000" w:sz="4" w:space="0"/>
              <w:left w:val="single" w:color="000000" w:sz="4" w:space="0"/>
              <w:right w:val="single" w:color="000000" w:sz="4" w:space="0"/>
            </w:tcBorders>
            <w:vAlign w:val="center"/>
          </w:tcPr>
          <w:p w14:paraId="283268FB">
            <w:pPr>
              <w:spacing w:line="360" w:lineRule="auto"/>
              <w:rPr>
                <w:rFonts w:ascii="宋体" w:hAnsi="宋体"/>
                <w:spacing w:val="20"/>
                <w:sz w:val="24"/>
              </w:rPr>
            </w:pPr>
            <w:r>
              <w:rPr>
                <w:rFonts w:ascii="宋体" w:hAnsi="宋体"/>
              </w:rPr>
              <w:t> </w:t>
            </w:r>
          </w:p>
        </w:tc>
        <w:tc>
          <w:tcPr>
            <w:tcW w:w="1468" w:type="dxa"/>
            <w:tcBorders>
              <w:top w:val="single" w:color="000000" w:sz="4" w:space="0"/>
              <w:left w:val="single" w:color="000000" w:sz="4" w:space="0"/>
              <w:right w:val="single" w:color="000000" w:sz="4" w:space="0"/>
            </w:tcBorders>
            <w:vAlign w:val="center"/>
          </w:tcPr>
          <w:p w14:paraId="54FED07A">
            <w:pPr>
              <w:spacing w:line="360" w:lineRule="auto"/>
              <w:rPr>
                <w:rFonts w:ascii="宋体" w:hAnsi="宋体"/>
                <w:spacing w:val="20"/>
                <w:sz w:val="24"/>
              </w:rPr>
            </w:pPr>
            <w:r>
              <w:rPr>
                <w:rFonts w:ascii="宋体" w:hAnsi="宋体"/>
              </w:rPr>
              <w:t> </w:t>
            </w:r>
          </w:p>
        </w:tc>
        <w:tc>
          <w:tcPr>
            <w:tcW w:w="1239" w:type="dxa"/>
            <w:tcBorders>
              <w:top w:val="single" w:color="000000" w:sz="4" w:space="0"/>
              <w:left w:val="single" w:color="000000" w:sz="4" w:space="0"/>
              <w:right w:val="single" w:color="000000" w:sz="4" w:space="0"/>
            </w:tcBorders>
            <w:vAlign w:val="center"/>
          </w:tcPr>
          <w:p w14:paraId="274688E0">
            <w:pPr>
              <w:spacing w:line="360" w:lineRule="auto"/>
              <w:rPr>
                <w:rFonts w:ascii="宋体" w:hAnsi="宋体"/>
                <w:spacing w:val="20"/>
                <w:sz w:val="24"/>
              </w:rPr>
            </w:pPr>
            <w:r>
              <w:rPr>
                <w:rFonts w:ascii="宋体" w:hAnsi="宋体"/>
              </w:rPr>
              <w:t> </w:t>
            </w:r>
          </w:p>
        </w:tc>
        <w:tc>
          <w:tcPr>
            <w:tcW w:w="1645" w:type="dxa"/>
            <w:tcBorders>
              <w:top w:val="single" w:color="000000" w:sz="4" w:space="0"/>
              <w:left w:val="single" w:color="000000" w:sz="4" w:space="0"/>
              <w:right w:val="single" w:color="000000" w:sz="4" w:space="0"/>
            </w:tcBorders>
            <w:vAlign w:val="center"/>
          </w:tcPr>
          <w:p w14:paraId="446432FC">
            <w:pPr>
              <w:spacing w:line="360" w:lineRule="auto"/>
              <w:rPr>
                <w:rFonts w:ascii="宋体" w:hAnsi="宋体"/>
                <w:spacing w:val="20"/>
                <w:sz w:val="24"/>
              </w:rPr>
            </w:pPr>
            <w:r>
              <w:rPr>
                <w:rFonts w:ascii="宋体" w:hAnsi="宋体"/>
              </w:rPr>
              <w:t> </w:t>
            </w:r>
          </w:p>
        </w:tc>
        <w:tc>
          <w:tcPr>
            <w:tcW w:w="1325" w:type="dxa"/>
            <w:vAlign w:val="center"/>
          </w:tcPr>
          <w:p w14:paraId="076F6EE1">
            <w:pPr>
              <w:spacing w:line="360" w:lineRule="auto"/>
              <w:rPr>
                <w:rFonts w:ascii="宋体" w:hAnsi="宋体"/>
              </w:rPr>
            </w:pPr>
          </w:p>
        </w:tc>
      </w:tr>
      <w:tr w14:paraId="32A70AE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3D821F0E">
            <w:pPr>
              <w:spacing w:line="360" w:lineRule="auto"/>
              <w:jc w:val="center"/>
              <w:rPr>
                <w:rFonts w:ascii="宋体" w:hAnsi="宋体"/>
                <w:caps/>
                <w:smallCaps w:val="0"/>
                <w:spacing w:val="20"/>
              </w:rPr>
            </w:pPr>
            <w:r>
              <w:rPr>
                <w:rFonts w:hint="eastAsia" w:ascii="宋体" w:hAnsi="宋体"/>
                <w:caps/>
                <w:smallCaps w:val="0"/>
                <w:spacing w:val="20"/>
              </w:rPr>
              <w:t>4</w:t>
            </w:r>
          </w:p>
        </w:tc>
        <w:tc>
          <w:tcPr>
            <w:tcW w:w="1983" w:type="dxa"/>
            <w:tcBorders>
              <w:top w:val="single" w:color="000000" w:sz="4" w:space="0"/>
              <w:left w:val="single" w:color="000000" w:sz="4" w:space="0"/>
              <w:right w:val="single" w:color="000000" w:sz="4" w:space="0"/>
            </w:tcBorders>
            <w:vAlign w:val="center"/>
          </w:tcPr>
          <w:p w14:paraId="32A45872">
            <w:pPr>
              <w:spacing w:line="360" w:lineRule="auto"/>
              <w:rPr>
                <w:rFonts w:ascii="宋体" w:hAnsi="宋体"/>
                <w:spacing w:val="20"/>
                <w:sz w:val="24"/>
              </w:rPr>
            </w:pPr>
            <w:r>
              <w:rPr>
                <w:rFonts w:ascii="宋体" w:hAnsi="宋体"/>
              </w:rPr>
              <w:t> </w:t>
            </w:r>
          </w:p>
        </w:tc>
        <w:tc>
          <w:tcPr>
            <w:tcW w:w="1626" w:type="dxa"/>
            <w:tcBorders>
              <w:top w:val="single" w:color="000000" w:sz="4" w:space="0"/>
              <w:left w:val="single" w:color="000000" w:sz="4" w:space="0"/>
              <w:right w:val="single" w:color="000000" w:sz="4" w:space="0"/>
            </w:tcBorders>
            <w:vAlign w:val="center"/>
          </w:tcPr>
          <w:p w14:paraId="1BC8D10C">
            <w:pPr>
              <w:spacing w:line="360" w:lineRule="auto"/>
              <w:rPr>
                <w:rFonts w:ascii="宋体" w:hAnsi="宋体"/>
                <w:spacing w:val="20"/>
                <w:sz w:val="24"/>
              </w:rPr>
            </w:pPr>
            <w:r>
              <w:rPr>
                <w:rFonts w:ascii="宋体" w:hAnsi="宋体"/>
              </w:rPr>
              <w:t> </w:t>
            </w:r>
          </w:p>
        </w:tc>
        <w:tc>
          <w:tcPr>
            <w:tcW w:w="1468" w:type="dxa"/>
            <w:tcBorders>
              <w:top w:val="single" w:color="000000" w:sz="4" w:space="0"/>
              <w:left w:val="single" w:color="000000" w:sz="4" w:space="0"/>
              <w:right w:val="single" w:color="000000" w:sz="4" w:space="0"/>
            </w:tcBorders>
            <w:vAlign w:val="center"/>
          </w:tcPr>
          <w:p w14:paraId="39601A04">
            <w:pPr>
              <w:spacing w:line="360" w:lineRule="auto"/>
              <w:rPr>
                <w:rFonts w:ascii="宋体" w:hAnsi="宋体"/>
                <w:spacing w:val="20"/>
                <w:sz w:val="24"/>
              </w:rPr>
            </w:pPr>
            <w:r>
              <w:rPr>
                <w:rFonts w:ascii="宋体" w:hAnsi="宋体"/>
              </w:rPr>
              <w:t> </w:t>
            </w:r>
          </w:p>
        </w:tc>
        <w:tc>
          <w:tcPr>
            <w:tcW w:w="1239" w:type="dxa"/>
            <w:tcBorders>
              <w:top w:val="single" w:color="000000" w:sz="4" w:space="0"/>
              <w:left w:val="single" w:color="000000" w:sz="4" w:space="0"/>
              <w:right w:val="single" w:color="000000" w:sz="4" w:space="0"/>
            </w:tcBorders>
            <w:vAlign w:val="center"/>
          </w:tcPr>
          <w:p w14:paraId="09E3D358">
            <w:pPr>
              <w:spacing w:line="360" w:lineRule="auto"/>
              <w:rPr>
                <w:rFonts w:ascii="宋体" w:hAnsi="宋体"/>
                <w:spacing w:val="20"/>
                <w:sz w:val="24"/>
              </w:rPr>
            </w:pPr>
            <w:r>
              <w:rPr>
                <w:rFonts w:ascii="宋体" w:hAnsi="宋体"/>
              </w:rPr>
              <w:t> </w:t>
            </w:r>
          </w:p>
        </w:tc>
        <w:tc>
          <w:tcPr>
            <w:tcW w:w="1645" w:type="dxa"/>
            <w:tcBorders>
              <w:top w:val="single" w:color="000000" w:sz="4" w:space="0"/>
              <w:left w:val="single" w:color="000000" w:sz="4" w:space="0"/>
              <w:right w:val="single" w:color="000000" w:sz="4" w:space="0"/>
            </w:tcBorders>
            <w:vAlign w:val="center"/>
          </w:tcPr>
          <w:p w14:paraId="0D7F4FC7">
            <w:pPr>
              <w:spacing w:line="360" w:lineRule="auto"/>
              <w:rPr>
                <w:rFonts w:ascii="宋体" w:hAnsi="宋体"/>
                <w:spacing w:val="20"/>
                <w:sz w:val="24"/>
              </w:rPr>
            </w:pPr>
            <w:r>
              <w:rPr>
                <w:rFonts w:ascii="宋体" w:hAnsi="宋体"/>
              </w:rPr>
              <w:t> </w:t>
            </w:r>
          </w:p>
        </w:tc>
        <w:tc>
          <w:tcPr>
            <w:tcW w:w="1325" w:type="dxa"/>
            <w:vAlign w:val="center"/>
          </w:tcPr>
          <w:p w14:paraId="1E4D5F26">
            <w:pPr>
              <w:spacing w:line="360" w:lineRule="auto"/>
              <w:rPr>
                <w:rFonts w:ascii="宋体" w:hAnsi="宋体"/>
              </w:rPr>
            </w:pPr>
          </w:p>
        </w:tc>
      </w:tr>
      <w:tr w14:paraId="4F65103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59082071">
            <w:pPr>
              <w:spacing w:line="360" w:lineRule="auto"/>
              <w:jc w:val="center"/>
              <w:rPr>
                <w:rFonts w:ascii="宋体" w:hAnsi="宋体"/>
                <w:caps/>
                <w:smallCaps w:val="0"/>
                <w:spacing w:val="20"/>
              </w:rPr>
            </w:pPr>
            <w:r>
              <w:rPr>
                <w:rFonts w:hint="eastAsia" w:ascii="宋体" w:hAnsi="宋体"/>
                <w:caps/>
                <w:smallCaps w:val="0"/>
                <w:spacing w:val="20"/>
              </w:rPr>
              <w:t>5</w:t>
            </w:r>
          </w:p>
        </w:tc>
        <w:tc>
          <w:tcPr>
            <w:tcW w:w="1983" w:type="dxa"/>
            <w:tcBorders>
              <w:top w:val="single" w:color="000000" w:sz="4" w:space="0"/>
              <w:left w:val="single" w:color="000000" w:sz="4" w:space="0"/>
              <w:right w:val="single" w:color="000000" w:sz="4" w:space="0"/>
            </w:tcBorders>
            <w:vAlign w:val="center"/>
          </w:tcPr>
          <w:p w14:paraId="3D0E67B2">
            <w:pPr>
              <w:spacing w:line="360" w:lineRule="auto"/>
              <w:rPr>
                <w:rFonts w:ascii="宋体" w:hAnsi="宋体"/>
              </w:rPr>
            </w:pPr>
          </w:p>
        </w:tc>
        <w:tc>
          <w:tcPr>
            <w:tcW w:w="1626" w:type="dxa"/>
            <w:tcBorders>
              <w:top w:val="single" w:color="000000" w:sz="4" w:space="0"/>
              <w:left w:val="single" w:color="000000" w:sz="4" w:space="0"/>
              <w:right w:val="single" w:color="000000" w:sz="4" w:space="0"/>
            </w:tcBorders>
            <w:vAlign w:val="center"/>
          </w:tcPr>
          <w:p w14:paraId="432604CF">
            <w:pPr>
              <w:spacing w:line="360" w:lineRule="auto"/>
              <w:rPr>
                <w:rFonts w:ascii="宋体" w:hAnsi="宋体"/>
              </w:rPr>
            </w:pPr>
          </w:p>
        </w:tc>
        <w:tc>
          <w:tcPr>
            <w:tcW w:w="1468" w:type="dxa"/>
            <w:tcBorders>
              <w:top w:val="single" w:color="000000" w:sz="4" w:space="0"/>
              <w:left w:val="single" w:color="000000" w:sz="4" w:space="0"/>
              <w:right w:val="single" w:color="000000" w:sz="4" w:space="0"/>
            </w:tcBorders>
            <w:vAlign w:val="center"/>
          </w:tcPr>
          <w:p w14:paraId="10AA3FA3">
            <w:pPr>
              <w:spacing w:line="360" w:lineRule="auto"/>
              <w:rPr>
                <w:rFonts w:ascii="宋体" w:hAnsi="宋体"/>
              </w:rPr>
            </w:pPr>
          </w:p>
        </w:tc>
        <w:tc>
          <w:tcPr>
            <w:tcW w:w="1239" w:type="dxa"/>
            <w:tcBorders>
              <w:top w:val="single" w:color="000000" w:sz="4" w:space="0"/>
              <w:left w:val="single" w:color="000000" w:sz="4" w:space="0"/>
              <w:right w:val="single" w:color="000000" w:sz="4" w:space="0"/>
            </w:tcBorders>
            <w:vAlign w:val="center"/>
          </w:tcPr>
          <w:p w14:paraId="64C6E7E6">
            <w:pPr>
              <w:spacing w:line="360" w:lineRule="auto"/>
              <w:rPr>
                <w:rFonts w:ascii="宋体" w:hAnsi="宋体"/>
              </w:rPr>
            </w:pPr>
          </w:p>
        </w:tc>
        <w:tc>
          <w:tcPr>
            <w:tcW w:w="1645" w:type="dxa"/>
            <w:tcBorders>
              <w:top w:val="single" w:color="000000" w:sz="4" w:space="0"/>
              <w:left w:val="single" w:color="000000" w:sz="4" w:space="0"/>
              <w:right w:val="single" w:color="000000" w:sz="4" w:space="0"/>
            </w:tcBorders>
            <w:vAlign w:val="center"/>
          </w:tcPr>
          <w:p w14:paraId="0CB7751B">
            <w:pPr>
              <w:spacing w:line="360" w:lineRule="auto"/>
              <w:rPr>
                <w:rFonts w:ascii="宋体" w:hAnsi="宋体"/>
              </w:rPr>
            </w:pPr>
          </w:p>
        </w:tc>
        <w:tc>
          <w:tcPr>
            <w:tcW w:w="1325" w:type="dxa"/>
            <w:vAlign w:val="center"/>
          </w:tcPr>
          <w:p w14:paraId="3D5C26E7">
            <w:pPr>
              <w:spacing w:line="360" w:lineRule="auto"/>
              <w:rPr>
                <w:rFonts w:ascii="宋体" w:hAnsi="宋体"/>
              </w:rPr>
            </w:pPr>
          </w:p>
        </w:tc>
      </w:tr>
      <w:tr w14:paraId="480B89D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0A782F66">
            <w:pPr>
              <w:spacing w:line="360" w:lineRule="auto"/>
              <w:jc w:val="center"/>
              <w:rPr>
                <w:rFonts w:ascii="宋体" w:hAnsi="宋体"/>
                <w:caps/>
                <w:smallCaps w:val="0"/>
                <w:spacing w:val="20"/>
              </w:rPr>
            </w:pPr>
            <w:r>
              <w:rPr>
                <w:rFonts w:hint="eastAsia" w:ascii="宋体" w:hAnsi="宋体"/>
                <w:caps/>
                <w:smallCaps w:val="0"/>
                <w:spacing w:val="20"/>
              </w:rPr>
              <w:t>6</w:t>
            </w:r>
          </w:p>
        </w:tc>
        <w:tc>
          <w:tcPr>
            <w:tcW w:w="1983" w:type="dxa"/>
            <w:tcBorders>
              <w:top w:val="single" w:color="000000" w:sz="4" w:space="0"/>
              <w:left w:val="single" w:color="000000" w:sz="4" w:space="0"/>
              <w:right w:val="single" w:color="000000" w:sz="4" w:space="0"/>
            </w:tcBorders>
            <w:vAlign w:val="center"/>
          </w:tcPr>
          <w:p w14:paraId="1AA2C21D">
            <w:pPr>
              <w:spacing w:line="360" w:lineRule="auto"/>
              <w:rPr>
                <w:rFonts w:ascii="宋体" w:hAnsi="宋体"/>
              </w:rPr>
            </w:pPr>
          </w:p>
        </w:tc>
        <w:tc>
          <w:tcPr>
            <w:tcW w:w="1626" w:type="dxa"/>
            <w:tcBorders>
              <w:top w:val="single" w:color="000000" w:sz="4" w:space="0"/>
              <w:left w:val="single" w:color="000000" w:sz="4" w:space="0"/>
              <w:right w:val="single" w:color="000000" w:sz="4" w:space="0"/>
            </w:tcBorders>
            <w:vAlign w:val="center"/>
          </w:tcPr>
          <w:p w14:paraId="23E547FC">
            <w:pPr>
              <w:spacing w:line="360" w:lineRule="auto"/>
              <w:rPr>
                <w:rFonts w:ascii="宋体" w:hAnsi="宋体"/>
              </w:rPr>
            </w:pPr>
          </w:p>
        </w:tc>
        <w:tc>
          <w:tcPr>
            <w:tcW w:w="1468" w:type="dxa"/>
            <w:tcBorders>
              <w:top w:val="single" w:color="000000" w:sz="4" w:space="0"/>
              <w:left w:val="single" w:color="000000" w:sz="4" w:space="0"/>
              <w:right w:val="single" w:color="000000" w:sz="4" w:space="0"/>
            </w:tcBorders>
            <w:vAlign w:val="center"/>
          </w:tcPr>
          <w:p w14:paraId="72133760">
            <w:pPr>
              <w:spacing w:line="360" w:lineRule="auto"/>
              <w:rPr>
                <w:rFonts w:ascii="宋体" w:hAnsi="宋体"/>
              </w:rPr>
            </w:pPr>
          </w:p>
        </w:tc>
        <w:tc>
          <w:tcPr>
            <w:tcW w:w="1239" w:type="dxa"/>
            <w:tcBorders>
              <w:top w:val="single" w:color="000000" w:sz="4" w:space="0"/>
              <w:left w:val="single" w:color="000000" w:sz="4" w:space="0"/>
              <w:right w:val="single" w:color="000000" w:sz="4" w:space="0"/>
            </w:tcBorders>
            <w:vAlign w:val="center"/>
          </w:tcPr>
          <w:p w14:paraId="2237DD96">
            <w:pPr>
              <w:spacing w:line="360" w:lineRule="auto"/>
              <w:rPr>
                <w:rFonts w:ascii="宋体" w:hAnsi="宋体"/>
              </w:rPr>
            </w:pPr>
          </w:p>
        </w:tc>
        <w:tc>
          <w:tcPr>
            <w:tcW w:w="1645" w:type="dxa"/>
            <w:tcBorders>
              <w:top w:val="single" w:color="000000" w:sz="4" w:space="0"/>
              <w:left w:val="single" w:color="000000" w:sz="4" w:space="0"/>
              <w:right w:val="single" w:color="000000" w:sz="4" w:space="0"/>
            </w:tcBorders>
            <w:vAlign w:val="center"/>
          </w:tcPr>
          <w:p w14:paraId="1D6736ED">
            <w:pPr>
              <w:spacing w:line="360" w:lineRule="auto"/>
              <w:rPr>
                <w:rFonts w:ascii="宋体" w:hAnsi="宋体"/>
              </w:rPr>
            </w:pPr>
          </w:p>
        </w:tc>
        <w:tc>
          <w:tcPr>
            <w:tcW w:w="1325" w:type="dxa"/>
            <w:vAlign w:val="center"/>
          </w:tcPr>
          <w:p w14:paraId="537DD6AD">
            <w:pPr>
              <w:spacing w:line="360" w:lineRule="auto"/>
              <w:rPr>
                <w:rFonts w:ascii="宋体" w:hAnsi="宋体"/>
              </w:rPr>
            </w:pPr>
          </w:p>
        </w:tc>
      </w:tr>
      <w:tr w14:paraId="7C05A88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6D9EF3D1">
            <w:pPr>
              <w:spacing w:line="360" w:lineRule="auto"/>
              <w:jc w:val="center"/>
              <w:rPr>
                <w:rFonts w:ascii="宋体" w:hAnsi="宋体"/>
                <w:caps/>
                <w:smallCaps w:val="0"/>
                <w:spacing w:val="20"/>
              </w:rPr>
            </w:pPr>
            <w:r>
              <w:rPr>
                <w:rFonts w:hint="eastAsia" w:ascii="宋体" w:hAnsi="宋体"/>
                <w:caps/>
                <w:smallCaps w:val="0"/>
                <w:spacing w:val="20"/>
              </w:rPr>
              <w:t>7</w:t>
            </w:r>
          </w:p>
        </w:tc>
        <w:tc>
          <w:tcPr>
            <w:tcW w:w="1983" w:type="dxa"/>
            <w:tcBorders>
              <w:top w:val="single" w:color="000000" w:sz="4" w:space="0"/>
              <w:left w:val="single" w:color="000000" w:sz="4" w:space="0"/>
              <w:right w:val="single" w:color="000000" w:sz="4" w:space="0"/>
            </w:tcBorders>
            <w:vAlign w:val="center"/>
          </w:tcPr>
          <w:p w14:paraId="5FF3B526">
            <w:pPr>
              <w:spacing w:line="360" w:lineRule="auto"/>
              <w:rPr>
                <w:rFonts w:ascii="宋体" w:hAnsi="宋体"/>
              </w:rPr>
            </w:pPr>
          </w:p>
        </w:tc>
        <w:tc>
          <w:tcPr>
            <w:tcW w:w="1626" w:type="dxa"/>
            <w:tcBorders>
              <w:top w:val="single" w:color="000000" w:sz="4" w:space="0"/>
              <w:left w:val="single" w:color="000000" w:sz="4" w:space="0"/>
              <w:right w:val="single" w:color="000000" w:sz="4" w:space="0"/>
            </w:tcBorders>
            <w:vAlign w:val="center"/>
          </w:tcPr>
          <w:p w14:paraId="1026E0E0">
            <w:pPr>
              <w:spacing w:line="360" w:lineRule="auto"/>
              <w:rPr>
                <w:rFonts w:ascii="宋体" w:hAnsi="宋体"/>
              </w:rPr>
            </w:pPr>
          </w:p>
        </w:tc>
        <w:tc>
          <w:tcPr>
            <w:tcW w:w="1468" w:type="dxa"/>
            <w:tcBorders>
              <w:top w:val="single" w:color="000000" w:sz="4" w:space="0"/>
              <w:left w:val="single" w:color="000000" w:sz="4" w:space="0"/>
              <w:right w:val="single" w:color="000000" w:sz="4" w:space="0"/>
            </w:tcBorders>
            <w:vAlign w:val="center"/>
          </w:tcPr>
          <w:p w14:paraId="6869102A">
            <w:pPr>
              <w:spacing w:line="360" w:lineRule="auto"/>
              <w:rPr>
                <w:rFonts w:ascii="宋体" w:hAnsi="宋体"/>
              </w:rPr>
            </w:pPr>
          </w:p>
        </w:tc>
        <w:tc>
          <w:tcPr>
            <w:tcW w:w="1239" w:type="dxa"/>
            <w:tcBorders>
              <w:top w:val="single" w:color="000000" w:sz="4" w:space="0"/>
              <w:left w:val="single" w:color="000000" w:sz="4" w:space="0"/>
              <w:right w:val="single" w:color="000000" w:sz="4" w:space="0"/>
            </w:tcBorders>
            <w:vAlign w:val="center"/>
          </w:tcPr>
          <w:p w14:paraId="2EDD3A06">
            <w:pPr>
              <w:spacing w:line="360" w:lineRule="auto"/>
              <w:rPr>
                <w:rFonts w:ascii="宋体" w:hAnsi="宋体"/>
              </w:rPr>
            </w:pPr>
          </w:p>
        </w:tc>
        <w:tc>
          <w:tcPr>
            <w:tcW w:w="1645" w:type="dxa"/>
            <w:tcBorders>
              <w:top w:val="single" w:color="000000" w:sz="4" w:space="0"/>
              <w:left w:val="single" w:color="000000" w:sz="4" w:space="0"/>
              <w:right w:val="single" w:color="000000" w:sz="4" w:space="0"/>
            </w:tcBorders>
            <w:vAlign w:val="center"/>
          </w:tcPr>
          <w:p w14:paraId="4F9BCB47">
            <w:pPr>
              <w:spacing w:line="360" w:lineRule="auto"/>
              <w:rPr>
                <w:rFonts w:ascii="宋体" w:hAnsi="宋体"/>
              </w:rPr>
            </w:pPr>
          </w:p>
        </w:tc>
        <w:tc>
          <w:tcPr>
            <w:tcW w:w="1325" w:type="dxa"/>
            <w:vAlign w:val="center"/>
          </w:tcPr>
          <w:p w14:paraId="7DC997BA">
            <w:pPr>
              <w:spacing w:line="360" w:lineRule="auto"/>
              <w:rPr>
                <w:rFonts w:ascii="宋体" w:hAnsi="宋体"/>
              </w:rPr>
            </w:pPr>
          </w:p>
        </w:tc>
      </w:tr>
      <w:tr w14:paraId="2813D3E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14:paraId="48888237">
            <w:pPr>
              <w:spacing w:line="360" w:lineRule="auto"/>
              <w:jc w:val="center"/>
              <w:rPr>
                <w:rFonts w:ascii="宋体" w:hAnsi="宋体"/>
                <w:caps/>
                <w:smallCaps w:val="0"/>
                <w:spacing w:val="20"/>
              </w:rPr>
            </w:pPr>
            <w:r>
              <w:rPr>
                <w:rFonts w:hint="eastAsia" w:ascii="宋体" w:hAnsi="宋体"/>
                <w:caps/>
                <w:smallCaps w:val="0"/>
                <w:spacing w:val="20"/>
              </w:rPr>
              <w:t>8</w:t>
            </w:r>
          </w:p>
        </w:tc>
        <w:tc>
          <w:tcPr>
            <w:tcW w:w="1983" w:type="dxa"/>
            <w:tcBorders>
              <w:top w:val="single" w:color="000000" w:sz="4" w:space="0"/>
              <w:left w:val="single" w:color="000000" w:sz="4" w:space="0"/>
              <w:right w:val="single" w:color="000000" w:sz="4" w:space="0"/>
            </w:tcBorders>
            <w:vAlign w:val="center"/>
          </w:tcPr>
          <w:p w14:paraId="3B3766C7">
            <w:pPr>
              <w:spacing w:line="360" w:lineRule="auto"/>
              <w:rPr>
                <w:rFonts w:ascii="宋体" w:hAnsi="宋体"/>
                <w:spacing w:val="20"/>
                <w:sz w:val="24"/>
              </w:rPr>
            </w:pPr>
            <w:r>
              <w:rPr>
                <w:rFonts w:ascii="宋体" w:hAnsi="宋体"/>
              </w:rPr>
              <w:t> </w:t>
            </w:r>
          </w:p>
        </w:tc>
        <w:tc>
          <w:tcPr>
            <w:tcW w:w="1626" w:type="dxa"/>
            <w:tcBorders>
              <w:top w:val="single" w:color="000000" w:sz="4" w:space="0"/>
              <w:left w:val="single" w:color="000000" w:sz="4" w:space="0"/>
              <w:right w:val="single" w:color="000000" w:sz="4" w:space="0"/>
            </w:tcBorders>
            <w:vAlign w:val="center"/>
          </w:tcPr>
          <w:p w14:paraId="310D2A63">
            <w:pPr>
              <w:spacing w:line="360" w:lineRule="auto"/>
              <w:rPr>
                <w:rFonts w:ascii="宋体" w:hAnsi="宋体"/>
                <w:spacing w:val="20"/>
                <w:sz w:val="24"/>
              </w:rPr>
            </w:pPr>
            <w:r>
              <w:rPr>
                <w:rFonts w:ascii="宋体" w:hAnsi="宋体"/>
              </w:rPr>
              <w:t> </w:t>
            </w:r>
          </w:p>
        </w:tc>
        <w:tc>
          <w:tcPr>
            <w:tcW w:w="1468" w:type="dxa"/>
            <w:tcBorders>
              <w:top w:val="single" w:color="000000" w:sz="4" w:space="0"/>
              <w:left w:val="single" w:color="000000" w:sz="4" w:space="0"/>
              <w:right w:val="single" w:color="000000" w:sz="4" w:space="0"/>
            </w:tcBorders>
            <w:vAlign w:val="center"/>
          </w:tcPr>
          <w:p w14:paraId="2BF3219C">
            <w:pPr>
              <w:spacing w:line="360" w:lineRule="auto"/>
              <w:rPr>
                <w:rFonts w:ascii="宋体" w:hAnsi="宋体"/>
                <w:spacing w:val="20"/>
                <w:sz w:val="24"/>
              </w:rPr>
            </w:pPr>
            <w:r>
              <w:rPr>
                <w:rFonts w:ascii="宋体" w:hAnsi="宋体"/>
              </w:rPr>
              <w:t> </w:t>
            </w:r>
          </w:p>
        </w:tc>
        <w:tc>
          <w:tcPr>
            <w:tcW w:w="1239" w:type="dxa"/>
            <w:tcBorders>
              <w:top w:val="single" w:color="000000" w:sz="4" w:space="0"/>
              <w:left w:val="single" w:color="000000" w:sz="4" w:space="0"/>
              <w:right w:val="single" w:color="000000" w:sz="4" w:space="0"/>
            </w:tcBorders>
            <w:vAlign w:val="center"/>
          </w:tcPr>
          <w:p w14:paraId="360967DE">
            <w:pPr>
              <w:spacing w:line="360" w:lineRule="auto"/>
              <w:rPr>
                <w:rFonts w:ascii="宋体" w:hAnsi="宋体"/>
                <w:spacing w:val="20"/>
                <w:sz w:val="24"/>
              </w:rPr>
            </w:pPr>
            <w:r>
              <w:rPr>
                <w:rFonts w:ascii="宋体" w:hAnsi="宋体"/>
              </w:rPr>
              <w:t> </w:t>
            </w:r>
          </w:p>
        </w:tc>
        <w:tc>
          <w:tcPr>
            <w:tcW w:w="1645" w:type="dxa"/>
            <w:tcBorders>
              <w:top w:val="single" w:color="000000" w:sz="4" w:space="0"/>
              <w:left w:val="single" w:color="000000" w:sz="4" w:space="0"/>
              <w:right w:val="single" w:color="000000" w:sz="4" w:space="0"/>
            </w:tcBorders>
            <w:vAlign w:val="center"/>
          </w:tcPr>
          <w:p w14:paraId="3023C258">
            <w:pPr>
              <w:spacing w:line="360" w:lineRule="auto"/>
              <w:rPr>
                <w:rFonts w:ascii="宋体" w:hAnsi="宋体"/>
                <w:spacing w:val="20"/>
                <w:sz w:val="24"/>
              </w:rPr>
            </w:pPr>
            <w:r>
              <w:rPr>
                <w:rFonts w:ascii="宋体" w:hAnsi="宋体"/>
              </w:rPr>
              <w:t> </w:t>
            </w:r>
          </w:p>
        </w:tc>
        <w:tc>
          <w:tcPr>
            <w:tcW w:w="1325" w:type="dxa"/>
            <w:vAlign w:val="center"/>
          </w:tcPr>
          <w:p w14:paraId="21A9D9CF">
            <w:pPr>
              <w:spacing w:line="360" w:lineRule="auto"/>
              <w:rPr>
                <w:rFonts w:ascii="宋体" w:hAnsi="宋体"/>
              </w:rPr>
            </w:pPr>
          </w:p>
        </w:tc>
      </w:tr>
    </w:tbl>
    <w:p w14:paraId="6AF99233">
      <w:pPr>
        <w:tabs>
          <w:tab w:val="left" w:pos="4525"/>
        </w:tabs>
        <w:spacing w:line="460" w:lineRule="exact"/>
        <w:jc w:val="left"/>
        <w:rPr>
          <w:rFonts w:hAnsi="宋体"/>
          <w:sz w:val="24"/>
        </w:rPr>
      </w:pPr>
      <w:r>
        <w:rPr>
          <w:rFonts w:hint="eastAsia" w:hAnsi="宋体"/>
          <w:sz w:val="24"/>
        </w:rPr>
        <w:t>注：以上内容填写必须完整、真实，需提供相关业绩合同的复制件资料及投标人认为需要提供的证明材料。</w:t>
      </w:r>
    </w:p>
    <w:p w14:paraId="72500D96">
      <w:pPr>
        <w:tabs>
          <w:tab w:val="left" w:pos="4525"/>
        </w:tabs>
        <w:spacing w:line="460" w:lineRule="exact"/>
        <w:jc w:val="left"/>
        <w:rPr>
          <w:rFonts w:hAnsi="宋体"/>
          <w:sz w:val="24"/>
        </w:rPr>
      </w:pPr>
    </w:p>
    <w:p w14:paraId="34CDB7A7">
      <w:pPr>
        <w:tabs>
          <w:tab w:val="left" w:pos="4525"/>
        </w:tabs>
        <w:spacing w:line="460" w:lineRule="exact"/>
        <w:jc w:val="left"/>
        <w:rPr>
          <w:rFonts w:hAnsi="宋体"/>
          <w:sz w:val="24"/>
        </w:rPr>
      </w:pPr>
      <w:r>
        <w:rPr>
          <w:rFonts w:hint="eastAsia" w:hAnsi="宋体"/>
          <w:sz w:val="24"/>
        </w:rPr>
        <w:t>投标人全称(单位公章)：</w:t>
      </w:r>
    </w:p>
    <w:p w14:paraId="3813396F">
      <w:pPr>
        <w:tabs>
          <w:tab w:val="left" w:pos="4525"/>
        </w:tabs>
        <w:spacing w:line="460" w:lineRule="exact"/>
        <w:jc w:val="left"/>
        <w:rPr>
          <w:rFonts w:hAnsi="宋体"/>
          <w:sz w:val="24"/>
        </w:rPr>
      </w:pPr>
      <w:r>
        <w:rPr>
          <w:rFonts w:hint="eastAsia" w:hAnsi="宋体"/>
          <w:sz w:val="24"/>
        </w:rPr>
        <w:t>法定代表人或委托代理人（盖章或签字）：</w:t>
      </w:r>
    </w:p>
    <w:p w14:paraId="5CC2827F">
      <w:pPr>
        <w:tabs>
          <w:tab w:val="left" w:pos="4525"/>
        </w:tabs>
        <w:spacing w:line="460" w:lineRule="exact"/>
        <w:jc w:val="left"/>
        <w:rPr>
          <w:rFonts w:hAnsi="宋体"/>
          <w:sz w:val="24"/>
        </w:rPr>
      </w:pPr>
      <w:r>
        <w:rPr>
          <w:rFonts w:hint="eastAsia" w:hAnsi="宋体"/>
          <w:sz w:val="24"/>
        </w:rPr>
        <w:t>日    期：</w:t>
      </w:r>
    </w:p>
    <w:p w14:paraId="71A72E1F">
      <w:pPr>
        <w:widowControl/>
        <w:jc w:val="left"/>
        <w:rPr>
          <w:rFonts w:ascii="宋体"/>
          <w:b/>
          <w:bCs/>
          <w:sz w:val="28"/>
          <w:szCs w:val="28"/>
        </w:rPr>
        <w:sectPr>
          <w:pgSz w:w="11906" w:h="16838"/>
          <w:pgMar w:top="1361" w:right="1644" w:bottom="1361" w:left="1644" w:header="851" w:footer="992" w:gutter="0"/>
          <w:cols w:space="720" w:num="1"/>
          <w:docGrid w:type="lines" w:linePitch="312" w:charSpace="0"/>
        </w:sectPr>
      </w:pPr>
    </w:p>
    <w:p w14:paraId="0DF5563A">
      <w:pPr>
        <w:spacing w:line="360" w:lineRule="auto"/>
        <w:rPr>
          <w:rFonts w:ascii="宋体" w:hAnsi="宋体" w:cs="宋体"/>
          <w:b/>
          <w:bCs/>
          <w:sz w:val="24"/>
        </w:rPr>
      </w:pPr>
      <w:r>
        <w:rPr>
          <w:rFonts w:hint="eastAsia" w:ascii="宋体" w:hAnsi="宋体" w:cs="宋体"/>
          <w:b/>
          <w:bCs/>
          <w:sz w:val="24"/>
        </w:rPr>
        <w:t>附件</w:t>
      </w:r>
      <w:r>
        <w:rPr>
          <w:rFonts w:hint="eastAsia" w:hAnsi="宋体" w:cs="宋体"/>
          <w:b/>
          <w:bCs/>
          <w:sz w:val="24"/>
        </w:rPr>
        <w:t>5</w:t>
      </w:r>
      <w:r>
        <w:rPr>
          <w:rFonts w:hint="eastAsia" w:ascii="宋体" w:hAnsi="宋体" w:cs="宋体"/>
          <w:b/>
          <w:bCs/>
          <w:sz w:val="24"/>
        </w:rPr>
        <w:t>：</w:t>
      </w:r>
    </w:p>
    <w:p w14:paraId="2E57A1A2">
      <w:pPr>
        <w:spacing w:line="360" w:lineRule="auto"/>
        <w:jc w:val="center"/>
        <w:rPr>
          <w:rFonts w:ascii="宋体" w:hAnsi="宋体" w:cs="宋体"/>
          <w:b/>
          <w:kern w:val="0"/>
          <w:sz w:val="32"/>
          <w:szCs w:val="32"/>
        </w:rPr>
      </w:pPr>
      <w:r>
        <w:rPr>
          <w:rFonts w:hint="eastAsia" w:ascii="宋体" w:hAnsi="宋体" w:cs="宋体"/>
          <w:b/>
          <w:bCs/>
          <w:spacing w:val="21"/>
          <w:kern w:val="0"/>
          <w:sz w:val="32"/>
          <w:szCs w:val="32"/>
        </w:rPr>
        <w:t>拟投入实施人员情况汇总表</w:t>
      </w:r>
    </w:p>
    <w:p w14:paraId="4B3099AD">
      <w:pPr>
        <w:spacing w:line="360" w:lineRule="auto"/>
        <w:rPr>
          <w:rFonts w:hAnsi="宋体"/>
          <w:sz w:val="24"/>
        </w:rPr>
      </w:pPr>
    </w:p>
    <w:p w14:paraId="0768F5C7">
      <w:pPr>
        <w:spacing w:line="360" w:lineRule="auto"/>
        <w:rPr>
          <w:rFonts w:ascii="宋体"/>
          <w:sz w:val="32"/>
          <w:szCs w:val="32"/>
        </w:rPr>
      </w:pPr>
      <w:r>
        <w:rPr>
          <w:rFonts w:hint="eastAsia" w:hAnsi="宋体"/>
          <w:sz w:val="24"/>
        </w:rPr>
        <w:t xml:space="preserve">招标项目：                           项目编号：   </w:t>
      </w:r>
    </w:p>
    <w:tbl>
      <w:tblPr>
        <w:tblStyle w:val="24"/>
        <w:tblW w:w="9477" w:type="dxa"/>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7"/>
        <w:gridCol w:w="2060"/>
        <w:gridCol w:w="970"/>
        <w:gridCol w:w="1428"/>
        <w:gridCol w:w="900"/>
        <w:gridCol w:w="2048"/>
        <w:gridCol w:w="1164"/>
      </w:tblGrid>
      <w:tr w14:paraId="7E545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trPr>
        <w:tc>
          <w:tcPr>
            <w:tcW w:w="2967" w:type="dxa"/>
            <w:gridSpan w:val="2"/>
            <w:vAlign w:val="center"/>
          </w:tcPr>
          <w:p w14:paraId="2B315BC4">
            <w:pPr>
              <w:pStyle w:val="7"/>
              <w:spacing w:line="440" w:lineRule="exact"/>
              <w:ind w:firstLine="480"/>
              <w:rPr>
                <w:b/>
                <w:bCs/>
                <w:sz w:val="24"/>
                <w:szCs w:val="16"/>
              </w:rPr>
            </w:pPr>
            <w:r>
              <w:rPr>
                <w:b/>
                <w:bCs/>
                <w:sz w:val="24"/>
                <w:szCs w:val="16"/>
              </w:rPr>
              <w:t>岗位名称</w:t>
            </w:r>
          </w:p>
        </w:tc>
        <w:tc>
          <w:tcPr>
            <w:tcW w:w="970" w:type="dxa"/>
            <w:vAlign w:val="center"/>
          </w:tcPr>
          <w:p w14:paraId="00C5FC68">
            <w:pPr>
              <w:pStyle w:val="7"/>
              <w:spacing w:line="440" w:lineRule="exact"/>
              <w:ind w:firstLine="0"/>
              <w:rPr>
                <w:b/>
                <w:bCs/>
                <w:sz w:val="24"/>
                <w:szCs w:val="16"/>
              </w:rPr>
            </w:pPr>
            <w:r>
              <w:rPr>
                <w:b/>
                <w:bCs/>
                <w:sz w:val="24"/>
                <w:szCs w:val="16"/>
              </w:rPr>
              <w:t>姓名</w:t>
            </w:r>
          </w:p>
        </w:tc>
        <w:tc>
          <w:tcPr>
            <w:tcW w:w="1428" w:type="dxa"/>
            <w:vAlign w:val="center"/>
          </w:tcPr>
          <w:p w14:paraId="65F2590E">
            <w:pPr>
              <w:pStyle w:val="7"/>
              <w:spacing w:line="440" w:lineRule="exact"/>
              <w:ind w:firstLine="0"/>
              <w:rPr>
                <w:b/>
                <w:bCs/>
                <w:sz w:val="24"/>
                <w:szCs w:val="16"/>
              </w:rPr>
            </w:pPr>
            <w:r>
              <w:rPr>
                <w:b/>
                <w:bCs/>
                <w:sz w:val="24"/>
                <w:szCs w:val="16"/>
              </w:rPr>
              <w:t>执业资格/职称</w:t>
            </w:r>
          </w:p>
        </w:tc>
        <w:tc>
          <w:tcPr>
            <w:tcW w:w="900" w:type="dxa"/>
            <w:vAlign w:val="center"/>
          </w:tcPr>
          <w:p w14:paraId="334EFBB7">
            <w:pPr>
              <w:rPr>
                <w:rFonts w:ascii="宋体"/>
                <w:b/>
                <w:bCs/>
                <w:sz w:val="24"/>
                <w:szCs w:val="16"/>
              </w:rPr>
            </w:pPr>
            <w:r>
              <w:rPr>
                <w:rFonts w:hint="eastAsia" w:ascii="宋体"/>
                <w:b/>
                <w:bCs/>
                <w:sz w:val="24"/>
                <w:szCs w:val="16"/>
              </w:rPr>
              <w:t>现任</w:t>
            </w:r>
          </w:p>
          <w:p w14:paraId="1EAB5B4F">
            <w:pPr>
              <w:rPr>
                <w:rFonts w:ascii="宋体"/>
                <w:b/>
                <w:bCs/>
                <w:sz w:val="24"/>
                <w:szCs w:val="16"/>
              </w:rPr>
            </w:pPr>
            <w:r>
              <w:rPr>
                <w:rFonts w:hint="eastAsia" w:ascii="宋体"/>
                <w:b/>
                <w:bCs/>
                <w:sz w:val="24"/>
                <w:szCs w:val="16"/>
              </w:rPr>
              <w:t>职务</w:t>
            </w:r>
          </w:p>
        </w:tc>
        <w:tc>
          <w:tcPr>
            <w:tcW w:w="2048" w:type="dxa"/>
            <w:vAlign w:val="center"/>
          </w:tcPr>
          <w:p w14:paraId="3EC0B65B">
            <w:pPr>
              <w:rPr>
                <w:rFonts w:ascii="宋体"/>
                <w:b/>
                <w:bCs/>
                <w:sz w:val="24"/>
                <w:szCs w:val="16"/>
              </w:rPr>
            </w:pPr>
            <w:r>
              <w:rPr>
                <w:rFonts w:hint="eastAsia"/>
                <w:b/>
                <w:bCs/>
                <w:sz w:val="24"/>
                <w:szCs w:val="16"/>
              </w:rPr>
              <w:t>工作</w:t>
            </w:r>
            <w:r>
              <w:rPr>
                <w:rFonts w:hint="eastAsia" w:ascii="宋体"/>
                <w:b/>
                <w:bCs/>
                <w:sz w:val="24"/>
                <w:szCs w:val="16"/>
              </w:rPr>
              <w:t>年限、经验和在该项目中担任的职务</w:t>
            </w:r>
          </w:p>
        </w:tc>
        <w:tc>
          <w:tcPr>
            <w:tcW w:w="1164" w:type="dxa"/>
            <w:vAlign w:val="center"/>
          </w:tcPr>
          <w:p w14:paraId="080C06BA">
            <w:pPr>
              <w:rPr>
                <w:rFonts w:ascii="宋体"/>
                <w:b/>
                <w:bCs/>
                <w:sz w:val="24"/>
                <w:szCs w:val="16"/>
              </w:rPr>
            </w:pPr>
            <w:r>
              <w:rPr>
                <w:rFonts w:hint="eastAsia" w:ascii="宋体"/>
                <w:b/>
                <w:bCs/>
                <w:sz w:val="24"/>
                <w:szCs w:val="16"/>
              </w:rPr>
              <w:t>备注</w:t>
            </w:r>
          </w:p>
        </w:tc>
      </w:tr>
      <w:tr w14:paraId="2FB67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8" w:hRule="atLeast"/>
        </w:trPr>
        <w:tc>
          <w:tcPr>
            <w:tcW w:w="907" w:type="dxa"/>
            <w:vMerge w:val="restart"/>
            <w:vAlign w:val="center"/>
          </w:tcPr>
          <w:p w14:paraId="20E7B12E">
            <w:pPr>
              <w:pStyle w:val="7"/>
              <w:spacing w:line="440" w:lineRule="exact"/>
              <w:ind w:firstLine="0"/>
              <w:rPr>
                <w:sz w:val="24"/>
                <w:szCs w:val="16"/>
              </w:rPr>
            </w:pPr>
            <w:r>
              <w:rPr>
                <w:b/>
                <w:bCs/>
                <w:sz w:val="24"/>
                <w:szCs w:val="16"/>
              </w:rPr>
              <w:t>项</w:t>
            </w:r>
            <w:r>
              <w:rPr>
                <w:rFonts w:hint="eastAsia"/>
                <w:b/>
                <w:bCs/>
                <w:sz w:val="24"/>
                <w:szCs w:val="16"/>
              </w:rPr>
              <w:t>目</w:t>
            </w:r>
            <w:r>
              <w:rPr>
                <w:b/>
                <w:bCs/>
                <w:sz w:val="24"/>
                <w:szCs w:val="16"/>
              </w:rPr>
              <w:t>主要人员</w:t>
            </w:r>
          </w:p>
        </w:tc>
        <w:tc>
          <w:tcPr>
            <w:tcW w:w="2060" w:type="dxa"/>
            <w:tcBorders>
              <w:top w:val="single" w:color="000000" w:sz="8" w:space="0"/>
              <w:left w:val="single" w:color="000000" w:sz="8" w:space="0"/>
              <w:right w:val="single" w:color="000000" w:sz="8" w:space="0"/>
            </w:tcBorders>
            <w:vAlign w:val="center"/>
          </w:tcPr>
          <w:p w14:paraId="4DF9098B">
            <w:pPr>
              <w:pStyle w:val="7"/>
              <w:ind w:firstLine="0"/>
              <w:rPr>
                <w:sz w:val="24"/>
                <w:szCs w:val="16"/>
              </w:rPr>
            </w:pPr>
          </w:p>
        </w:tc>
        <w:tc>
          <w:tcPr>
            <w:tcW w:w="970" w:type="dxa"/>
            <w:tcBorders>
              <w:top w:val="single" w:color="000000" w:sz="8" w:space="0"/>
              <w:left w:val="single" w:color="000000" w:sz="8" w:space="0"/>
              <w:right w:val="single" w:color="000000" w:sz="8" w:space="0"/>
            </w:tcBorders>
          </w:tcPr>
          <w:p w14:paraId="53500222">
            <w:pPr>
              <w:pStyle w:val="7"/>
              <w:spacing w:line="440" w:lineRule="exact"/>
              <w:ind w:firstLine="480"/>
              <w:jc w:val="center"/>
              <w:rPr>
                <w:sz w:val="24"/>
                <w:szCs w:val="16"/>
              </w:rPr>
            </w:pPr>
          </w:p>
        </w:tc>
        <w:tc>
          <w:tcPr>
            <w:tcW w:w="1428" w:type="dxa"/>
            <w:tcBorders>
              <w:top w:val="single" w:color="000000" w:sz="8" w:space="0"/>
              <w:left w:val="single" w:color="000000" w:sz="8" w:space="0"/>
              <w:right w:val="single" w:color="000000" w:sz="8" w:space="0"/>
            </w:tcBorders>
          </w:tcPr>
          <w:p w14:paraId="5AF8B1E6">
            <w:pPr>
              <w:pStyle w:val="7"/>
              <w:spacing w:line="440" w:lineRule="exact"/>
              <w:ind w:firstLine="480"/>
              <w:jc w:val="center"/>
              <w:rPr>
                <w:sz w:val="24"/>
                <w:szCs w:val="16"/>
              </w:rPr>
            </w:pPr>
          </w:p>
        </w:tc>
        <w:tc>
          <w:tcPr>
            <w:tcW w:w="900" w:type="dxa"/>
            <w:tcBorders>
              <w:top w:val="single" w:color="000000" w:sz="8" w:space="0"/>
              <w:left w:val="single" w:color="000000" w:sz="8" w:space="0"/>
              <w:right w:val="single" w:color="000000" w:sz="8" w:space="0"/>
            </w:tcBorders>
          </w:tcPr>
          <w:p w14:paraId="5A067873">
            <w:pPr>
              <w:pStyle w:val="7"/>
              <w:spacing w:line="440" w:lineRule="exact"/>
              <w:ind w:firstLine="480"/>
              <w:jc w:val="center"/>
              <w:rPr>
                <w:sz w:val="24"/>
                <w:szCs w:val="16"/>
              </w:rPr>
            </w:pPr>
          </w:p>
        </w:tc>
        <w:tc>
          <w:tcPr>
            <w:tcW w:w="2048" w:type="dxa"/>
            <w:tcBorders>
              <w:top w:val="single" w:color="000000" w:sz="8" w:space="0"/>
              <w:left w:val="single" w:color="000000" w:sz="8" w:space="0"/>
              <w:right w:val="single" w:color="000000" w:sz="8" w:space="0"/>
            </w:tcBorders>
          </w:tcPr>
          <w:p w14:paraId="42D8A99B">
            <w:pPr>
              <w:pStyle w:val="7"/>
              <w:spacing w:line="440" w:lineRule="exact"/>
              <w:ind w:firstLine="480"/>
              <w:jc w:val="center"/>
              <w:rPr>
                <w:sz w:val="24"/>
                <w:szCs w:val="16"/>
              </w:rPr>
            </w:pPr>
          </w:p>
        </w:tc>
        <w:tc>
          <w:tcPr>
            <w:tcW w:w="1164" w:type="dxa"/>
          </w:tcPr>
          <w:p w14:paraId="35ED8667">
            <w:pPr>
              <w:pStyle w:val="7"/>
              <w:spacing w:line="440" w:lineRule="exact"/>
              <w:ind w:firstLine="480"/>
              <w:jc w:val="center"/>
              <w:rPr>
                <w:sz w:val="24"/>
                <w:szCs w:val="16"/>
              </w:rPr>
            </w:pPr>
          </w:p>
        </w:tc>
      </w:tr>
      <w:tr w14:paraId="1ED20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2A9390CE"/>
        </w:tc>
        <w:tc>
          <w:tcPr>
            <w:tcW w:w="2060" w:type="dxa"/>
            <w:tcBorders>
              <w:top w:val="single" w:color="000000" w:sz="8" w:space="0"/>
              <w:left w:val="single" w:color="000000" w:sz="8" w:space="0"/>
              <w:right w:val="single" w:color="000000" w:sz="8" w:space="0"/>
            </w:tcBorders>
            <w:vAlign w:val="center"/>
          </w:tcPr>
          <w:p w14:paraId="38C934F2">
            <w:pPr>
              <w:pStyle w:val="7"/>
              <w:spacing w:line="440" w:lineRule="exact"/>
              <w:ind w:firstLine="0"/>
              <w:rPr>
                <w:sz w:val="24"/>
                <w:szCs w:val="16"/>
              </w:rPr>
            </w:pPr>
          </w:p>
        </w:tc>
        <w:tc>
          <w:tcPr>
            <w:tcW w:w="970" w:type="dxa"/>
            <w:tcBorders>
              <w:top w:val="single" w:color="000000" w:sz="8" w:space="0"/>
              <w:left w:val="single" w:color="000000" w:sz="8" w:space="0"/>
              <w:right w:val="single" w:color="000000" w:sz="8" w:space="0"/>
            </w:tcBorders>
          </w:tcPr>
          <w:p w14:paraId="7E40AE2B">
            <w:pPr>
              <w:pStyle w:val="7"/>
              <w:spacing w:line="440" w:lineRule="exact"/>
              <w:ind w:firstLine="480"/>
              <w:jc w:val="center"/>
              <w:rPr>
                <w:sz w:val="24"/>
                <w:szCs w:val="16"/>
              </w:rPr>
            </w:pPr>
          </w:p>
        </w:tc>
        <w:tc>
          <w:tcPr>
            <w:tcW w:w="1428" w:type="dxa"/>
            <w:tcBorders>
              <w:top w:val="single" w:color="000000" w:sz="8" w:space="0"/>
              <w:left w:val="single" w:color="000000" w:sz="8" w:space="0"/>
              <w:right w:val="single" w:color="000000" w:sz="8" w:space="0"/>
            </w:tcBorders>
          </w:tcPr>
          <w:p w14:paraId="0A14DB50">
            <w:pPr>
              <w:pStyle w:val="7"/>
              <w:spacing w:line="440" w:lineRule="exact"/>
              <w:ind w:firstLine="480"/>
              <w:jc w:val="center"/>
              <w:rPr>
                <w:sz w:val="24"/>
                <w:szCs w:val="16"/>
              </w:rPr>
            </w:pPr>
          </w:p>
        </w:tc>
        <w:tc>
          <w:tcPr>
            <w:tcW w:w="900" w:type="dxa"/>
            <w:tcBorders>
              <w:top w:val="single" w:color="000000" w:sz="8" w:space="0"/>
              <w:left w:val="single" w:color="000000" w:sz="8" w:space="0"/>
              <w:right w:val="single" w:color="000000" w:sz="8" w:space="0"/>
            </w:tcBorders>
          </w:tcPr>
          <w:p w14:paraId="2321DAF4">
            <w:pPr>
              <w:pStyle w:val="7"/>
              <w:spacing w:line="440" w:lineRule="exact"/>
              <w:ind w:firstLine="480"/>
              <w:jc w:val="center"/>
              <w:rPr>
                <w:sz w:val="24"/>
                <w:szCs w:val="16"/>
              </w:rPr>
            </w:pPr>
          </w:p>
        </w:tc>
        <w:tc>
          <w:tcPr>
            <w:tcW w:w="2048" w:type="dxa"/>
            <w:tcBorders>
              <w:top w:val="single" w:color="000000" w:sz="8" w:space="0"/>
              <w:left w:val="single" w:color="000000" w:sz="8" w:space="0"/>
              <w:right w:val="single" w:color="000000" w:sz="8" w:space="0"/>
            </w:tcBorders>
          </w:tcPr>
          <w:p w14:paraId="56C78FB8">
            <w:pPr>
              <w:pStyle w:val="7"/>
              <w:spacing w:line="440" w:lineRule="exact"/>
              <w:ind w:firstLine="480"/>
              <w:jc w:val="center"/>
              <w:rPr>
                <w:sz w:val="24"/>
                <w:szCs w:val="16"/>
              </w:rPr>
            </w:pPr>
          </w:p>
        </w:tc>
        <w:tc>
          <w:tcPr>
            <w:tcW w:w="1164" w:type="dxa"/>
          </w:tcPr>
          <w:p w14:paraId="238E6071">
            <w:pPr>
              <w:pStyle w:val="7"/>
              <w:spacing w:line="440" w:lineRule="exact"/>
              <w:ind w:firstLine="480"/>
              <w:jc w:val="center"/>
              <w:rPr>
                <w:sz w:val="24"/>
                <w:szCs w:val="16"/>
              </w:rPr>
            </w:pPr>
          </w:p>
        </w:tc>
      </w:tr>
      <w:tr w14:paraId="5751D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15F54085"/>
        </w:tc>
        <w:tc>
          <w:tcPr>
            <w:tcW w:w="2060" w:type="dxa"/>
            <w:tcBorders>
              <w:top w:val="single" w:color="000000" w:sz="8" w:space="0"/>
              <w:left w:val="single" w:color="000000" w:sz="8" w:space="0"/>
              <w:right w:val="single" w:color="000000" w:sz="8" w:space="0"/>
            </w:tcBorders>
          </w:tcPr>
          <w:p w14:paraId="6B7020D8">
            <w:pPr>
              <w:pStyle w:val="7"/>
              <w:spacing w:line="440" w:lineRule="exact"/>
              <w:ind w:firstLine="0"/>
            </w:pPr>
          </w:p>
        </w:tc>
        <w:tc>
          <w:tcPr>
            <w:tcW w:w="970" w:type="dxa"/>
            <w:tcBorders>
              <w:top w:val="single" w:color="000000" w:sz="8" w:space="0"/>
              <w:left w:val="single" w:color="000000" w:sz="8" w:space="0"/>
              <w:right w:val="single" w:color="000000" w:sz="8" w:space="0"/>
            </w:tcBorders>
          </w:tcPr>
          <w:p w14:paraId="0E32F0C3">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1D99C3C2">
            <w:pPr>
              <w:pStyle w:val="7"/>
              <w:spacing w:line="440" w:lineRule="exact"/>
              <w:jc w:val="center"/>
            </w:pPr>
          </w:p>
        </w:tc>
        <w:tc>
          <w:tcPr>
            <w:tcW w:w="900" w:type="dxa"/>
            <w:tcBorders>
              <w:top w:val="single" w:color="000000" w:sz="8" w:space="0"/>
              <w:left w:val="single" w:color="000000" w:sz="8" w:space="0"/>
              <w:right w:val="single" w:color="000000" w:sz="8" w:space="0"/>
            </w:tcBorders>
          </w:tcPr>
          <w:p w14:paraId="71F27C74">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16109B0F">
            <w:pPr>
              <w:pStyle w:val="7"/>
              <w:spacing w:line="440" w:lineRule="exact"/>
              <w:jc w:val="center"/>
            </w:pPr>
          </w:p>
        </w:tc>
        <w:tc>
          <w:tcPr>
            <w:tcW w:w="1164" w:type="dxa"/>
          </w:tcPr>
          <w:p w14:paraId="21FCDAF7">
            <w:pPr>
              <w:pStyle w:val="7"/>
              <w:spacing w:line="440" w:lineRule="exact"/>
              <w:jc w:val="center"/>
            </w:pPr>
          </w:p>
        </w:tc>
      </w:tr>
      <w:tr w14:paraId="1DF20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35DD1208"/>
        </w:tc>
        <w:tc>
          <w:tcPr>
            <w:tcW w:w="2060" w:type="dxa"/>
            <w:tcBorders>
              <w:top w:val="single" w:color="000000" w:sz="8" w:space="0"/>
              <w:left w:val="single" w:color="000000" w:sz="8" w:space="0"/>
              <w:right w:val="single" w:color="000000" w:sz="8" w:space="0"/>
            </w:tcBorders>
          </w:tcPr>
          <w:p w14:paraId="27153765">
            <w:pPr>
              <w:pStyle w:val="7"/>
              <w:spacing w:line="440" w:lineRule="exact"/>
              <w:ind w:firstLine="0"/>
            </w:pPr>
          </w:p>
        </w:tc>
        <w:tc>
          <w:tcPr>
            <w:tcW w:w="970" w:type="dxa"/>
            <w:tcBorders>
              <w:top w:val="single" w:color="000000" w:sz="8" w:space="0"/>
              <w:left w:val="single" w:color="000000" w:sz="8" w:space="0"/>
              <w:right w:val="single" w:color="000000" w:sz="8" w:space="0"/>
            </w:tcBorders>
          </w:tcPr>
          <w:p w14:paraId="77002ABD">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73F75551">
            <w:pPr>
              <w:pStyle w:val="7"/>
              <w:spacing w:line="440" w:lineRule="exact"/>
              <w:jc w:val="center"/>
            </w:pPr>
          </w:p>
        </w:tc>
        <w:tc>
          <w:tcPr>
            <w:tcW w:w="900" w:type="dxa"/>
            <w:tcBorders>
              <w:top w:val="single" w:color="000000" w:sz="8" w:space="0"/>
              <w:left w:val="single" w:color="000000" w:sz="8" w:space="0"/>
              <w:right w:val="single" w:color="000000" w:sz="8" w:space="0"/>
            </w:tcBorders>
          </w:tcPr>
          <w:p w14:paraId="0BE6EBF5">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4B632EA7">
            <w:pPr>
              <w:pStyle w:val="7"/>
              <w:spacing w:line="440" w:lineRule="exact"/>
              <w:jc w:val="center"/>
            </w:pPr>
          </w:p>
        </w:tc>
        <w:tc>
          <w:tcPr>
            <w:tcW w:w="1164" w:type="dxa"/>
          </w:tcPr>
          <w:p w14:paraId="6FDE59C4">
            <w:pPr>
              <w:pStyle w:val="7"/>
              <w:spacing w:line="440" w:lineRule="exact"/>
              <w:jc w:val="center"/>
            </w:pPr>
          </w:p>
        </w:tc>
      </w:tr>
      <w:tr w14:paraId="18E09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1642FAA5"/>
        </w:tc>
        <w:tc>
          <w:tcPr>
            <w:tcW w:w="2060" w:type="dxa"/>
            <w:tcBorders>
              <w:top w:val="single" w:color="000000" w:sz="8" w:space="0"/>
              <w:left w:val="single" w:color="000000" w:sz="8" w:space="0"/>
              <w:right w:val="single" w:color="000000" w:sz="8" w:space="0"/>
            </w:tcBorders>
          </w:tcPr>
          <w:p w14:paraId="4A1AB34D">
            <w:pPr>
              <w:pStyle w:val="7"/>
              <w:spacing w:line="440" w:lineRule="exact"/>
            </w:pPr>
          </w:p>
        </w:tc>
        <w:tc>
          <w:tcPr>
            <w:tcW w:w="970" w:type="dxa"/>
            <w:tcBorders>
              <w:top w:val="single" w:color="000000" w:sz="8" w:space="0"/>
              <w:left w:val="single" w:color="000000" w:sz="8" w:space="0"/>
              <w:right w:val="single" w:color="000000" w:sz="8" w:space="0"/>
            </w:tcBorders>
          </w:tcPr>
          <w:p w14:paraId="0664E303">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21A9AD9E">
            <w:pPr>
              <w:pStyle w:val="7"/>
              <w:spacing w:line="440" w:lineRule="exact"/>
              <w:jc w:val="center"/>
            </w:pPr>
          </w:p>
        </w:tc>
        <w:tc>
          <w:tcPr>
            <w:tcW w:w="900" w:type="dxa"/>
            <w:tcBorders>
              <w:top w:val="single" w:color="000000" w:sz="8" w:space="0"/>
              <w:left w:val="single" w:color="000000" w:sz="8" w:space="0"/>
              <w:right w:val="single" w:color="000000" w:sz="8" w:space="0"/>
            </w:tcBorders>
          </w:tcPr>
          <w:p w14:paraId="708D5880">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0D06D083">
            <w:pPr>
              <w:pStyle w:val="7"/>
              <w:spacing w:line="440" w:lineRule="exact"/>
              <w:jc w:val="center"/>
            </w:pPr>
          </w:p>
        </w:tc>
        <w:tc>
          <w:tcPr>
            <w:tcW w:w="1164" w:type="dxa"/>
          </w:tcPr>
          <w:p w14:paraId="34864A11">
            <w:pPr>
              <w:pStyle w:val="7"/>
              <w:spacing w:line="440" w:lineRule="exact"/>
              <w:jc w:val="center"/>
            </w:pPr>
          </w:p>
        </w:tc>
      </w:tr>
      <w:tr w14:paraId="3D896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9" w:hRule="atLeast"/>
        </w:trPr>
        <w:tc>
          <w:tcPr>
            <w:tcW w:w="907" w:type="dxa"/>
            <w:vMerge w:val="continue"/>
          </w:tcPr>
          <w:p w14:paraId="70A7759E"/>
        </w:tc>
        <w:tc>
          <w:tcPr>
            <w:tcW w:w="2060" w:type="dxa"/>
            <w:tcBorders>
              <w:top w:val="single" w:color="000000" w:sz="8" w:space="0"/>
              <w:left w:val="single" w:color="000000" w:sz="8" w:space="0"/>
              <w:right w:val="single" w:color="000000" w:sz="8" w:space="0"/>
            </w:tcBorders>
          </w:tcPr>
          <w:p w14:paraId="01646554">
            <w:pPr>
              <w:pStyle w:val="7"/>
              <w:spacing w:line="440" w:lineRule="exact"/>
              <w:ind w:firstLine="400"/>
              <w:rPr>
                <w:sz w:val="20"/>
              </w:rPr>
            </w:pPr>
          </w:p>
        </w:tc>
        <w:tc>
          <w:tcPr>
            <w:tcW w:w="970" w:type="dxa"/>
            <w:tcBorders>
              <w:top w:val="single" w:color="000000" w:sz="8" w:space="0"/>
              <w:left w:val="single" w:color="000000" w:sz="8" w:space="0"/>
              <w:right w:val="single" w:color="000000" w:sz="8" w:space="0"/>
            </w:tcBorders>
          </w:tcPr>
          <w:p w14:paraId="13B280C2">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15BC9E44">
            <w:pPr>
              <w:pStyle w:val="7"/>
              <w:spacing w:line="440" w:lineRule="exact"/>
              <w:jc w:val="center"/>
            </w:pPr>
          </w:p>
        </w:tc>
        <w:tc>
          <w:tcPr>
            <w:tcW w:w="900" w:type="dxa"/>
            <w:tcBorders>
              <w:top w:val="single" w:color="000000" w:sz="8" w:space="0"/>
              <w:left w:val="single" w:color="000000" w:sz="8" w:space="0"/>
              <w:right w:val="single" w:color="000000" w:sz="8" w:space="0"/>
            </w:tcBorders>
          </w:tcPr>
          <w:p w14:paraId="07DB32E1">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230A6B11">
            <w:pPr>
              <w:pStyle w:val="7"/>
              <w:spacing w:line="440" w:lineRule="exact"/>
              <w:jc w:val="center"/>
            </w:pPr>
          </w:p>
        </w:tc>
        <w:tc>
          <w:tcPr>
            <w:tcW w:w="1164" w:type="dxa"/>
          </w:tcPr>
          <w:p w14:paraId="6BC141BC">
            <w:pPr>
              <w:pStyle w:val="7"/>
              <w:spacing w:line="440" w:lineRule="exact"/>
              <w:jc w:val="center"/>
            </w:pPr>
          </w:p>
        </w:tc>
      </w:tr>
      <w:tr w14:paraId="116D4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70CD9C0E"/>
        </w:tc>
        <w:tc>
          <w:tcPr>
            <w:tcW w:w="2060" w:type="dxa"/>
            <w:tcBorders>
              <w:top w:val="single" w:color="000000" w:sz="8" w:space="0"/>
              <w:left w:val="single" w:color="000000" w:sz="8" w:space="0"/>
              <w:right w:val="single" w:color="000000" w:sz="8" w:space="0"/>
            </w:tcBorders>
          </w:tcPr>
          <w:p w14:paraId="10DF5249">
            <w:pPr>
              <w:pStyle w:val="7"/>
              <w:spacing w:line="440" w:lineRule="exact"/>
            </w:pPr>
          </w:p>
        </w:tc>
        <w:tc>
          <w:tcPr>
            <w:tcW w:w="970" w:type="dxa"/>
            <w:tcBorders>
              <w:top w:val="single" w:color="000000" w:sz="8" w:space="0"/>
              <w:left w:val="single" w:color="000000" w:sz="8" w:space="0"/>
              <w:right w:val="single" w:color="000000" w:sz="8" w:space="0"/>
            </w:tcBorders>
          </w:tcPr>
          <w:p w14:paraId="40FAB0F5">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21845566">
            <w:pPr>
              <w:pStyle w:val="7"/>
              <w:spacing w:line="440" w:lineRule="exact"/>
              <w:jc w:val="center"/>
            </w:pPr>
          </w:p>
        </w:tc>
        <w:tc>
          <w:tcPr>
            <w:tcW w:w="900" w:type="dxa"/>
            <w:tcBorders>
              <w:top w:val="single" w:color="000000" w:sz="8" w:space="0"/>
              <w:left w:val="single" w:color="000000" w:sz="8" w:space="0"/>
              <w:right w:val="single" w:color="000000" w:sz="8" w:space="0"/>
            </w:tcBorders>
          </w:tcPr>
          <w:p w14:paraId="44254F48">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5358AFC7">
            <w:pPr>
              <w:pStyle w:val="7"/>
              <w:spacing w:line="440" w:lineRule="exact"/>
              <w:jc w:val="center"/>
            </w:pPr>
          </w:p>
        </w:tc>
        <w:tc>
          <w:tcPr>
            <w:tcW w:w="1164" w:type="dxa"/>
          </w:tcPr>
          <w:p w14:paraId="0D833D8B">
            <w:pPr>
              <w:pStyle w:val="7"/>
              <w:spacing w:line="440" w:lineRule="exact"/>
              <w:jc w:val="center"/>
            </w:pPr>
          </w:p>
        </w:tc>
      </w:tr>
      <w:tr w14:paraId="19D62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42" w:hRule="atLeast"/>
        </w:trPr>
        <w:tc>
          <w:tcPr>
            <w:tcW w:w="907" w:type="dxa"/>
            <w:vMerge w:val="continue"/>
          </w:tcPr>
          <w:p w14:paraId="1AD62A25"/>
        </w:tc>
        <w:tc>
          <w:tcPr>
            <w:tcW w:w="2060" w:type="dxa"/>
            <w:tcBorders>
              <w:top w:val="single" w:color="000000" w:sz="8" w:space="0"/>
              <w:left w:val="single" w:color="000000" w:sz="8" w:space="0"/>
              <w:right w:val="single" w:color="000000" w:sz="8" w:space="0"/>
            </w:tcBorders>
            <w:tcMar>
              <w:left w:w="28" w:type="dxa"/>
              <w:right w:w="28" w:type="dxa"/>
            </w:tcMar>
          </w:tcPr>
          <w:p w14:paraId="45B8EED6">
            <w:pPr>
              <w:pStyle w:val="7"/>
              <w:spacing w:line="440" w:lineRule="exact"/>
            </w:pPr>
          </w:p>
        </w:tc>
        <w:tc>
          <w:tcPr>
            <w:tcW w:w="970" w:type="dxa"/>
            <w:tcBorders>
              <w:top w:val="single" w:color="000000" w:sz="8" w:space="0"/>
              <w:left w:val="single" w:color="000000" w:sz="8" w:space="0"/>
              <w:right w:val="single" w:color="000000" w:sz="8" w:space="0"/>
            </w:tcBorders>
          </w:tcPr>
          <w:p w14:paraId="08982998">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65CFE695">
            <w:pPr>
              <w:pStyle w:val="7"/>
              <w:spacing w:line="440" w:lineRule="exact"/>
              <w:jc w:val="center"/>
            </w:pPr>
          </w:p>
        </w:tc>
        <w:tc>
          <w:tcPr>
            <w:tcW w:w="900" w:type="dxa"/>
            <w:tcBorders>
              <w:top w:val="single" w:color="000000" w:sz="8" w:space="0"/>
              <w:left w:val="single" w:color="000000" w:sz="8" w:space="0"/>
              <w:right w:val="single" w:color="000000" w:sz="8" w:space="0"/>
            </w:tcBorders>
          </w:tcPr>
          <w:p w14:paraId="5A95CBDB">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155BA349">
            <w:pPr>
              <w:pStyle w:val="7"/>
              <w:spacing w:line="440" w:lineRule="exact"/>
              <w:jc w:val="center"/>
            </w:pPr>
          </w:p>
        </w:tc>
        <w:tc>
          <w:tcPr>
            <w:tcW w:w="1164" w:type="dxa"/>
          </w:tcPr>
          <w:p w14:paraId="0EA5C285">
            <w:pPr>
              <w:pStyle w:val="7"/>
              <w:spacing w:line="440" w:lineRule="exact"/>
              <w:jc w:val="center"/>
            </w:pPr>
          </w:p>
        </w:tc>
      </w:tr>
      <w:tr w14:paraId="7739A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0FA933EA"/>
        </w:tc>
        <w:tc>
          <w:tcPr>
            <w:tcW w:w="2060" w:type="dxa"/>
            <w:tcBorders>
              <w:top w:val="single" w:color="000000" w:sz="8" w:space="0"/>
              <w:left w:val="single" w:color="000000" w:sz="8" w:space="0"/>
              <w:right w:val="single" w:color="000000" w:sz="8" w:space="0"/>
            </w:tcBorders>
          </w:tcPr>
          <w:p w14:paraId="6C041E9D">
            <w:pPr>
              <w:pStyle w:val="7"/>
              <w:spacing w:line="440" w:lineRule="exact"/>
            </w:pPr>
          </w:p>
        </w:tc>
        <w:tc>
          <w:tcPr>
            <w:tcW w:w="970" w:type="dxa"/>
            <w:tcBorders>
              <w:top w:val="single" w:color="000000" w:sz="8" w:space="0"/>
              <w:left w:val="single" w:color="000000" w:sz="8" w:space="0"/>
              <w:right w:val="single" w:color="000000" w:sz="8" w:space="0"/>
            </w:tcBorders>
          </w:tcPr>
          <w:p w14:paraId="7773A2F2">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0FBCCB6F">
            <w:pPr>
              <w:pStyle w:val="7"/>
              <w:spacing w:line="440" w:lineRule="exact"/>
              <w:jc w:val="center"/>
            </w:pPr>
          </w:p>
        </w:tc>
        <w:tc>
          <w:tcPr>
            <w:tcW w:w="900" w:type="dxa"/>
            <w:tcBorders>
              <w:top w:val="single" w:color="000000" w:sz="8" w:space="0"/>
              <w:left w:val="single" w:color="000000" w:sz="8" w:space="0"/>
              <w:right w:val="single" w:color="000000" w:sz="8" w:space="0"/>
            </w:tcBorders>
          </w:tcPr>
          <w:p w14:paraId="4F310528">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3990918D">
            <w:pPr>
              <w:pStyle w:val="7"/>
              <w:spacing w:line="440" w:lineRule="exact"/>
              <w:jc w:val="center"/>
            </w:pPr>
          </w:p>
        </w:tc>
        <w:tc>
          <w:tcPr>
            <w:tcW w:w="1164" w:type="dxa"/>
          </w:tcPr>
          <w:p w14:paraId="3E9627BE">
            <w:pPr>
              <w:pStyle w:val="7"/>
              <w:spacing w:line="440" w:lineRule="exact"/>
              <w:jc w:val="center"/>
            </w:pPr>
          </w:p>
        </w:tc>
      </w:tr>
      <w:tr w14:paraId="4714F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55909253"/>
        </w:tc>
        <w:tc>
          <w:tcPr>
            <w:tcW w:w="2060" w:type="dxa"/>
            <w:tcBorders>
              <w:top w:val="single" w:color="000000" w:sz="8" w:space="0"/>
              <w:left w:val="single" w:color="000000" w:sz="8" w:space="0"/>
              <w:right w:val="single" w:color="000000" w:sz="8" w:space="0"/>
            </w:tcBorders>
          </w:tcPr>
          <w:p w14:paraId="74F8D356">
            <w:pPr>
              <w:pStyle w:val="7"/>
              <w:spacing w:line="440" w:lineRule="exact"/>
            </w:pPr>
          </w:p>
        </w:tc>
        <w:tc>
          <w:tcPr>
            <w:tcW w:w="970" w:type="dxa"/>
            <w:tcBorders>
              <w:top w:val="single" w:color="000000" w:sz="8" w:space="0"/>
              <w:left w:val="single" w:color="000000" w:sz="8" w:space="0"/>
              <w:right w:val="single" w:color="000000" w:sz="8" w:space="0"/>
            </w:tcBorders>
          </w:tcPr>
          <w:p w14:paraId="0048924A">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1B352DB2">
            <w:pPr>
              <w:pStyle w:val="7"/>
              <w:spacing w:line="440" w:lineRule="exact"/>
              <w:jc w:val="center"/>
            </w:pPr>
          </w:p>
        </w:tc>
        <w:tc>
          <w:tcPr>
            <w:tcW w:w="900" w:type="dxa"/>
            <w:tcBorders>
              <w:top w:val="single" w:color="000000" w:sz="8" w:space="0"/>
              <w:left w:val="single" w:color="000000" w:sz="8" w:space="0"/>
              <w:right w:val="single" w:color="000000" w:sz="8" w:space="0"/>
            </w:tcBorders>
          </w:tcPr>
          <w:p w14:paraId="01D2F507">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3B30E8A0">
            <w:pPr>
              <w:pStyle w:val="7"/>
              <w:spacing w:line="440" w:lineRule="exact"/>
              <w:jc w:val="center"/>
            </w:pPr>
          </w:p>
        </w:tc>
        <w:tc>
          <w:tcPr>
            <w:tcW w:w="1164" w:type="dxa"/>
          </w:tcPr>
          <w:p w14:paraId="433D9D8B">
            <w:pPr>
              <w:pStyle w:val="7"/>
              <w:spacing w:line="440" w:lineRule="exact"/>
              <w:jc w:val="center"/>
            </w:pPr>
          </w:p>
        </w:tc>
      </w:tr>
      <w:tr w14:paraId="4F66F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3604FCB9"/>
        </w:tc>
        <w:tc>
          <w:tcPr>
            <w:tcW w:w="2060" w:type="dxa"/>
            <w:tcBorders>
              <w:top w:val="single" w:color="000000" w:sz="8" w:space="0"/>
              <w:left w:val="single" w:color="000000" w:sz="8" w:space="0"/>
              <w:right w:val="single" w:color="000000" w:sz="8" w:space="0"/>
            </w:tcBorders>
          </w:tcPr>
          <w:p w14:paraId="1EC43DF4">
            <w:pPr>
              <w:pStyle w:val="7"/>
              <w:spacing w:line="440" w:lineRule="exact"/>
            </w:pPr>
          </w:p>
        </w:tc>
        <w:tc>
          <w:tcPr>
            <w:tcW w:w="970" w:type="dxa"/>
            <w:tcBorders>
              <w:top w:val="single" w:color="000000" w:sz="8" w:space="0"/>
              <w:left w:val="single" w:color="000000" w:sz="8" w:space="0"/>
              <w:right w:val="single" w:color="000000" w:sz="8" w:space="0"/>
            </w:tcBorders>
          </w:tcPr>
          <w:p w14:paraId="7341194A">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7D2DE20E">
            <w:pPr>
              <w:pStyle w:val="7"/>
              <w:spacing w:line="440" w:lineRule="exact"/>
              <w:jc w:val="center"/>
            </w:pPr>
          </w:p>
        </w:tc>
        <w:tc>
          <w:tcPr>
            <w:tcW w:w="900" w:type="dxa"/>
            <w:tcBorders>
              <w:top w:val="single" w:color="000000" w:sz="8" w:space="0"/>
              <w:left w:val="single" w:color="000000" w:sz="8" w:space="0"/>
              <w:right w:val="single" w:color="000000" w:sz="8" w:space="0"/>
            </w:tcBorders>
          </w:tcPr>
          <w:p w14:paraId="7B076889">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47194EE8">
            <w:pPr>
              <w:pStyle w:val="7"/>
              <w:spacing w:line="440" w:lineRule="exact"/>
              <w:jc w:val="center"/>
            </w:pPr>
          </w:p>
        </w:tc>
        <w:tc>
          <w:tcPr>
            <w:tcW w:w="1164" w:type="dxa"/>
          </w:tcPr>
          <w:p w14:paraId="185BAA20">
            <w:pPr>
              <w:pStyle w:val="7"/>
              <w:spacing w:line="440" w:lineRule="exact"/>
              <w:jc w:val="center"/>
            </w:pPr>
          </w:p>
        </w:tc>
      </w:tr>
      <w:tr w14:paraId="3002B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0C1A10EB"/>
        </w:tc>
        <w:tc>
          <w:tcPr>
            <w:tcW w:w="2060" w:type="dxa"/>
            <w:tcBorders>
              <w:top w:val="single" w:color="000000" w:sz="8" w:space="0"/>
              <w:left w:val="single" w:color="000000" w:sz="8" w:space="0"/>
              <w:right w:val="single" w:color="000000" w:sz="8" w:space="0"/>
            </w:tcBorders>
          </w:tcPr>
          <w:p w14:paraId="6AA8CBE5">
            <w:pPr>
              <w:pStyle w:val="7"/>
              <w:spacing w:line="440" w:lineRule="exact"/>
            </w:pPr>
          </w:p>
        </w:tc>
        <w:tc>
          <w:tcPr>
            <w:tcW w:w="970" w:type="dxa"/>
            <w:tcBorders>
              <w:top w:val="single" w:color="000000" w:sz="8" w:space="0"/>
              <w:left w:val="single" w:color="000000" w:sz="8" w:space="0"/>
              <w:right w:val="single" w:color="000000" w:sz="8" w:space="0"/>
            </w:tcBorders>
          </w:tcPr>
          <w:p w14:paraId="7E0FFC7C">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2447196B">
            <w:pPr>
              <w:pStyle w:val="7"/>
              <w:spacing w:line="440" w:lineRule="exact"/>
              <w:jc w:val="center"/>
            </w:pPr>
          </w:p>
        </w:tc>
        <w:tc>
          <w:tcPr>
            <w:tcW w:w="900" w:type="dxa"/>
            <w:tcBorders>
              <w:top w:val="single" w:color="000000" w:sz="8" w:space="0"/>
              <w:left w:val="single" w:color="000000" w:sz="8" w:space="0"/>
              <w:right w:val="single" w:color="000000" w:sz="8" w:space="0"/>
            </w:tcBorders>
          </w:tcPr>
          <w:p w14:paraId="65929285">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42E602BC">
            <w:pPr>
              <w:pStyle w:val="7"/>
              <w:spacing w:line="440" w:lineRule="exact"/>
              <w:jc w:val="center"/>
            </w:pPr>
          </w:p>
        </w:tc>
        <w:tc>
          <w:tcPr>
            <w:tcW w:w="1164" w:type="dxa"/>
          </w:tcPr>
          <w:p w14:paraId="3DB89697">
            <w:pPr>
              <w:pStyle w:val="7"/>
              <w:spacing w:line="440" w:lineRule="exact"/>
              <w:jc w:val="center"/>
            </w:pPr>
          </w:p>
        </w:tc>
      </w:tr>
      <w:tr w14:paraId="39E6B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907" w:type="dxa"/>
            <w:vMerge w:val="continue"/>
          </w:tcPr>
          <w:p w14:paraId="19C8465F"/>
        </w:tc>
        <w:tc>
          <w:tcPr>
            <w:tcW w:w="2060" w:type="dxa"/>
            <w:tcBorders>
              <w:top w:val="single" w:color="000000" w:sz="8" w:space="0"/>
              <w:left w:val="single" w:color="000000" w:sz="8" w:space="0"/>
              <w:right w:val="single" w:color="000000" w:sz="8" w:space="0"/>
            </w:tcBorders>
          </w:tcPr>
          <w:p w14:paraId="3F2EEF10">
            <w:pPr>
              <w:pStyle w:val="7"/>
              <w:spacing w:line="440" w:lineRule="exact"/>
            </w:pPr>
          </w:p>
        </w:tc>
        <w:tc>
          <w:tcPr>
            <w:tcW w:w="970" w:type="dxa"/>
            <w:tcBorders>
              <w:top w:val="single" w:color="000000" w:sz="8" w:space="0"/>
              <w:left w:val="single" w:color="000000" w:sz="8" w:space="0"/>
              <w:right w:val="single" w:color="000000" w:sz="8" w:space="0"/>
            </w:tcBorders>
          </w:tcPr>
          <w:p w14:paraId="685AED14">
            <w:pPr>
              <w:pStyle w:val="7"/>
              <w:spacing w:line="440" w:lineRule="exact"/>
              <w:jc w:val="center"/>
            </w:pPr>
          </w:p>
        </w:tc>
        <w:tc>
          <w:tcPr>
            <w:tcW w:w="1428" w:type="dxa"/>
            <w:tcBorders>
              <w:top w:val="single" w:color="000000" w:sz="8" w:space="0"/>
              <w:left w:val="single" w:color="000000" w:sz="8" w:space="0"/>
              <w:right w:val="single" w:color="000000" w:sz="8" w:space="0"/>
            </w:tcBorders>
          </w:tcPr>
          <w:p w14:paraId="7AD10730">
            <w:pPr>
              <w:pStyle w:val="7"/>
              <w:spacing w:line="440" w:lineRule="exact"/>
              <w:jc w:val="center"/>
            </w:pPr>
          </w:p>
        </w:tc>
        <w:tc>
          <w:tcPr>
            <w:tcW w:w="900" w:type="dxa"/>
            <w:tcBorders>
              <w:top w:val="single" w:color="000000" w:sz="8" w:space="0"/>
              <w:left w:val="single" w:color="000000" w:sz="8" w:space="0"/>
              <w:right w:val="single" w:color="000000" w:sz="8" w:space="0"/>
            </w:tcBorders>
          </w:tcPr>
          <w:p w14:paraId="199B6D44">
            <w:pPr>
              <w:pStyle w:val="7"/>
              <w:spacing w:line="440" w:lineRule="exact"/>
              <w:jc w:val="center"/>
            </w:pPr>
          </w:p>
        </w:tc>
        <w:tc>
          <w:tcPr>
            <w:tcW w:w="2048" w:type="dxa"/>
            <w:tcBorders>
              <w:top w:val="single" w:color="000000" w:sz="8" w:space="0"/>
              <w:left w:val="single" w:color="000000" w:sz="8" w:space="0"/>
              <w:right w:val="single" w:color="000000" w:sz="8" w:space="0"/>
            </w:tcBorders>
          </w:tcPr>
          <w:p w14:paraId="59BBE9B3">
            <w:pPr>
              <w:pStyle w:val="7"/>
              <w:spacing w:line="440" w:lineRule="exact"/>
              <w:jc w:val="center"/>
            </w:pPr>
          </w:p>
        </w:tc>
        <w:tc>
          <w:tcPr>
            <w:tcW w:w="1164" w:type="dxa"/>
          </w:tcPr>
          <w:p w14:paraId="0834E2FC">
            <w:pPr>
              <w:pStyle w:val="7"/>
              <w:spacing w:line="440" w:lineRule="exact"/>
              <w:jc w:val="center"/>
            </w:pPr>
          </w:p>
        </w:tc>
      </w:tr>
      <w:tr w14:paraId="50868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0" w:hRule="atLeast"/>
        </w:trPr>
        <w:tc>
          <w:tcPr>
            <w:tcW w:w="907" w:type="dxa"/>
            <w:vMerge w:val="continue"/>
          </w:tcPr>
          <w:p w14:paraId="27BBEDBD"/>
        </w:tc>
        <w:tc>
          <w:tcPr>
            <w:tcW w:w="2060" w:type="dxa"/>
            <w:tcBorders>
              <w:top w:val="single" w:color="000000" w:sz="8" w:space="0"/>
              <w:left w:val="single" w:color="000000" w:sz="8" w:space="0"/>
              <w:right w:val="single" w:color="000000" w:sz="8" w:space="0"/>
            </w:tcBorders>
          </w:tcPr>
          <w:p w14:paraId="3399BF79">
            <w:pPr>
              <w:pStyle w:val="7"/>
            </w:pPr>
          </w:p>
        </w:tc>
        <w:tc>
          <w:tcPr>
            <w:tcW w:w="970" w:type="dxa"/>
            <w:tcBorders>
              <w:top w:val="single" w:color="000000" w:sz="8" w:space="0"/>
              <w:left w:val="single" w:color="000000" w:sz="8" w:space="0"/>
              <w:right w:val="single" w:color="000000" w:sz="8" w:space="0"/>
            </w:tcBorders>
          </w:tcPr>
          <w:p w14:paraId="6169EC54">
            <w:pPr>
              <w:pStyle w:val="7"/>
              <w:spacing w:line="440" w:lineRule="exact"/>
              <w:ind w:firstLine="480"/>
              <w:jc w:val="center"/>
              <w:rPr>
                <w:sz w:val="24"/>
                <w:szCs w:val="24"/>
              </w:rPr>
            </w:pPr>
          </w:p>
        </w:tc>
        <w:tc>
          <w:tcPr>
            <w:tcW w:w="1428" w:type="dxa"/>
            <w:tcBorders>
              <w:top w:val="single" w:color="000000" w:sz="8" w:space="0"/>
              <w:left w:val="single" w:color="000000" w:sz="8" w:space="0"/>
              <w:right w:val="single" w:color="000000" w:sz="8" w:space="0"/>
            </w:tcBorders>
          </w:tcPr>
          <w:p w14:paraId="472F8DF6">
            <w:pPr>
              <w:pStyle w:val="7"/>
              <w:spacing w:line="440" w:lineRule="exact"/>
              <w:ind w:firstLine="480"/>
              <w:jc w:val="center"/>
              <w:rPr>
                <w:sz w:val="24"/>
                <w:szCs w:val="24"/>
              </w:rPr>
            </w:pPr>
          </w:p>
        </w:tc>
        <w:tc>
          <w:tcPr>
            <w:tcW w:w="900" w:type="dxa"/>
            <w:tcBorders>
              <w:top w:val="single" w:color="000000" w:sz="8" w:space="0"/>
              <w:left w:val="single" w:color="000000" w:sz="8" w:space="0"/>
              <w:right w:val="single" w:color="000000" w:sz="8" w:space="0"/>
            </w:tcBorders>
          </w:tcPr>
          <w:p w14:paraId="151F32A8">
            <w:pPr>
              <w:pStyle w:val="7"/>
              <w:spacing w:line="440" w:lineRule="exact"/>
              <w:ind w:firstLine="480"/>
              <w:jc w:val="center"/>
              <w:rPr>
                <w:sz w:val="24"/>
                <w:szCs w:val="24"/>
              </w:rPr>
            </w:pPr>
          </w:p>
        </w:tc>
        <w:tc>
          <w:tcPr>
            <w:tcW w:w="2048" w:type="dxa"/>
            <w:tcBorders>
              <w:top w:val="single" w:color="000000" w:sz="8" w:space="0"/>
              <w:left w:val="single" w:color="000000" w:sz="8" w:space="0"/>
              <w:right w:val="single" w:color="000000" w:sz="8" w:space="0"/>
            </w:tcBorders>
          </w:tcPr>
          <w:p w14:paraId="382B5DBA">
            <w:pPr>
              <w:pStyle w:val="7"/>
              <w:spacing w:line="440" w:lineRule="exact"/>
              <w:ind w:firstLine="480"/>
              <w:jc w:val="center"/>
              <w:rPr>
                <w:sz w:val="24"/>
                <w:szCs w:val="24"/>
              </w:rPr>
            </w:pPr>
          </w:p>
        </w:tc>
        <w:tc>
          <w:tcPr>
            <w:tcW w:w="1164" w:type="dxa"/>
          </w:tcPr>
          <w:p w14:paraId="7C6AB91A">
            <w:pPr>
              <w:pStyle w:val="7"/>
              <w:spacing w:line="440" w:lineRule="exact"/>
              <w:ind w:firstLine="480"/>
              <w:jc w:val="center"/>
              <w:rPr>
                <w:sz w:val="24"/>
                <w:szCs w:val="24"/>
              </w:rPr>
            </w:pPr>
          </w:p>
        </w:tc>
      </w:tr>
      <w:tr w14:paraId="75D51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6" w:hRule="atLeast"/>
        </w:trPr>
        <w:tc>
          <w:tcPr>
            <w:tcW w:w="907" w:type="dxa"/>
            <w:vMerge w:val="continue"/>
          </w:tcPr>
          <w:p w14:paraId="53E04B67"/>
        </w:tc>
        <w:tc>
          <w:tcPr>
            <w:tcW w:w="2060" w:type="dxa"/>
            <w:tcBorders>
              <w:top w:val="single" w:color="000000" w:sz="8" w:space="0"/>
              <w:left w:val="single" w:color="000000" w:sz="8" w:space="0"/>
              <w:right w:val="single" w:color="000000" w:sz="8" w:space="0"/>
            </w:tcBorders>
          </w:tcPr>
          <w:p w14:paraId="5E99058B">
            <w:pPr>
              <w:pStyle w:val="7"/>
              <w:spacing w:line="440" w:lineRule="exact"/>
              <w:ind w:firstLine="480"/>
              <w:jc w:val="center"/>
              <w:rPr>
                <w:sz w:val="24"/>
                <w:szCs w:val="24"/>
              </w:rPr>
            </w:pPr>
            <w:r>
              <w:rPr>
                <w:sz w:val="24"/>
                <w:szCs w:val="24"/>
              </w:rPr>
              <w:t>……</w:t>
            </w:r>
          </w:p>
        </w:tc>
        <w:tc>
          <w:tcPr>
            <w:tcW w:w="970" w:type="dxa"/>
            <w:tcBorders>
              <w:top w:val="single" w:color="000000" w:sz="8" w:space="0"/>
              <w:left w:val="single" w:color="000000" w:sz="8" w:space="0"/>
              <w:right w:val="single" w:color="000000" w:sz="8" w:space="0"/>
            </w:tcBorders>
          </w:tcPr>
          <w:p w14:paraId="73EFB1D9">
            <w:pPr>
              <w:pStyle w:val="7"/>
              <w:spacing w:line="440" w:lineRule="exact"/>
              <w:ind w:firstLine="480"/>
              <w:jc w:val="center"/>
              <w:rPr>
                <w:sz w:val="24"/>
                <w:szCs w:val="24"/>
              </w:rPr>
            </w:pPr>
          </w:p>
        </w:tc>
        <w:tc>
          <w:tcPr>
            <w:tcW w:w="1428" w:type="dxa"/>
            <w:tcBorders>
              <w:top w:val="single" w:color="000000" w:sz="8" w:space="0"/>
              <w:left w:val="single" w:color="000000" w:sz="8" w:space="0"/>
              <w:right w:val="single" w:color="000000" w:sz="8" w:space="0"/>
            </w:tcBorders>
          </w:tcPr>
          <w:p w14:paraId="43E2F856">
            <w:pPr>
              <w:pStyle w:val="7"/>
              <w:spacing w:line="440" w:lineRule="exact"/>
              <w:ind w:firstLine="480"/>
              <w:jc w:val="center"/>
              <w:rPr>
                <w:sz w:val="24"/>
                <w:szCs w:val="24"/>
              </w:rPr>
            </w:pPr>
          </w:p>
        </w:tc>
        <w:tc>
          <w:tcPr>
            <w:tcW w:w="900" w:type="dxa"/>
            <w:tcBorders>
              <w:top w:val="single" w:color="000000" w:sz="8" w:space="0"/>
              <w:left w:val="single" w:color="000000" w:sz="8" w:space="0"/>
              <w:right w:val="single" w:color="000000" w:sz="8" w:space="0"/>
            </w:tcBorders>
          </w:tcPr>
          <w:p w14:paraId="43F02F38">
            <w:pPr>
              <w:pStyle w:val="7"/>
              <w:spacing w:line="440" w:lineRule="exact"/>
              <w:ind w:firstLine="480"/>
              <w:jc w:val="center"/>
              <w:rPr>
                <w:sz w:val="24"/>
                <w:szCs w:val="24"/>
              </w:rPr>
            </w:pPr>
          </w:p>
        </w:tc>
        <w:tc>
          <w:tcPr>
            <w:tcW w:w="2048" w:type="dxa"/>
            <w:tcBorders>
              <w:top w:val="single" w:color="000000" w:sz="8" w:space="0"/>
              <w:left w:val="single" w:color="000000" w:sz="8" w:space="0"/>
              <w:right w:val="single" w:color="000000" w:sz="8" w:space="0"/>
            </w:tcBorders>
          </w:tcPr>
          <w:p w14:paraId="2484D184">
            <w:pPr>
              <w:pStyle w:val="7"/>
              <w:spacing w:line="440" w:lineRule="exact"/>
              <w:ind w:firstLine="480"/>
              <w:jc w:val="center"/>
              <w:rPr>
                <w:sz w:val="24"/>
                <w:szCs w:val="24"/>
              </w:rPr>
            </w:pPr>
          </w:p>
        </w:tc>
        <w:tc>
          <w:tcPr>
            <w:tcW w:w="1164" w:type="dxa"/>
          </w:tcPr>
          <w:p w14:paraId="62A6891B">
            <w:pPr>
              <w:pStyle w:val="7"/>
              <w:spacing w:line="440" w:lineRule="exact"/>
              <w:ind w:firstLine="480"/>
              <w:jc w:val="center"/>
              <w:rPr>
                <w:sz w:val="24"/>
                <w:szCs w:val="24"/>
              </w:rPr>
            </w:pPr>
          </w:p>
        </w:tc>
      </w:tr>
    </w:tbl>
    <w:p w14:paraId="2B888128">
      <w:pPr>
        <w:autoSpaceDE w:val="0"/>
        <w:autoSpaceDN w:val="0"/>
        <w:snapToGrid w:val="0"/>
        <w:spacing w:line="300" w:lineRule="auto"/>
        <w:ind w:right="-917" w:rightChars="-437" w:firstLine="420"/>
        <w:rPr>
          <w:b/>
          <w:sz w:val="24"/>
        </w:rPr>
      </w:pPr>
    </w:p>
    <w:p w14:paraId="238BB9A7">
      <w:pPr>
        <w:autoSpaceDE w:val="0"/>
        <w:autoSpaceDN w:val="0"/>
        <w:snapToGrid w:val="0"/>
        <w:spacing w:line="300" w:lineRule="auto"/>
        <w:ind w:right="-917" w:rightChars="-437" w:firstLine="420"/>
        <w:rPr>
          <w:b/>
          <w:sz w:val="24"/>
          <w:u w:val="single"/>
        </w:rPr>
      </w:pPr>
      <w:r>
        <w:rPr>
          <w:rFonts w:hint="eastAsia"/>
          <w:b/>
          <w:sz w:val="24"/>
        </w:rPr>
        <w:t>注：1</w:t>
      </w:r>
      <w:r>
        <w:rPr>
          <w:rFonts w:hint="eastAsia"/>
          <w:b/>
          <w:sz w:val="24"/>
          <w:u w:val="single"/>
        </w:rPr>
        <w:t>.投标人拟投入的人员必须是本单位正式在职员工；</w:t>
      </w:r>
    </w:p>
    <w:p w14:paraId="04A93927">
      <w:pPr>
        <w:pStyle w:val="11"/>
        <w:spacing w:line="440" w:lineRule="exact"/>
      </w:pPr>
    </w:p>
    <w:p w14:paraId="541DE682">
      <w:pPr>
        <w:tabs>
          <w:tab w:val="left" w:pos="4525"/>
        </w:tabs>
        <w:spacing w:line="460" w:lineRule="exact"/>
        <w:jc w:val="left"/>
        <w:rPr>
          <w:rFonts w:hAnsi="宋体"/>
          <w:sz w:val="24"/>
        </w:rPr>
      </w:pPr>
      <w:r>
        <w:rPr>
          <w:rFonts w:hint="eastAsia" w:hAnsi="宋体"/>
          <w:sz w:val="24"/>
        </w:rPr>
        <w:t>投标人全称(单位公章)：</w:t>
      </w:r>
    </w:p>
    <w:p w14:paraId="6336D081">
      <w:pPr>
        <w:tabs>
          <w:tab w:val="left" w:pos="4525"/>
        </w:tabs>
        <w:spacing w:line="460" w:lineRule="exact"/>
        <w:jc w:val="left"/>
        <w:rPr>
          <w:rFonts w:hAnsi="宋体"/>
          <w:sz w:val="24"/>
        </w:rPr>
      </w:pPr>
      <w:r>
        <w:rPr>
          <w:rFonts w:hint="eastAsia" w:hAnsi="宋体"/>
          <w:sz w:val="24"/>
        </w:rPr>
        <w:t>法定代表人或委托代理人（盖章或签字）：</w:t>
      </w:r>
    </w:p>
    <w:p w14:paraId="53F336F9">
      <w:pPr>
        <w:tabs>
          <w:tab w:val="left" w:pos="4525"/>
        </w:tabs>
        <w:spacing w:line="460" w:lineRule="exact"/>
        <w:jc w:val="left"/>
        <w:rPr>
          <w:rFonts w:hAnsi="宋体"/>
          <w:sz w:val="24"/>
        </w:rPr>
        <w:sectPr>
          <w:footerReference r:id="rId12" w:type="default"/>
          <w:pgSz w:w="11907" w:h="16840"/>
          <w:pgMar w:top="1440" w:right="1159" w:bottom="1440" w:left="1928" w:header="1134" w:footer="1304" w:gutter="0"/>
          <w:cols w:space="720" w:num="1"/>
          <w:docGrid w:type="linesAndChars" w:linePitch="312" w:charSpace="0"/>
        </w:sectPr>
      </w:pPr>
      <w:r>
        <w:rPr>
          <w:rFonts w:hint="eastAsia" w:hAnsi="宋体"/>
          <w:sz w:val="24"/>
        </w:rPr>
        <w:t>日期：</w:t>
      </w:r>
    </w:p>
    <w:p w14:paraId="48C5665F">
      <w:pPr>
        <w:spacing w:line="460" w:lineRule="exact"/>
        <w:jc w:val="left"/>
        <w:rPr>
          <w:rFonts w:ascii="宋体" w:hAnsi="宋体" w:cs="宋体"/>
          <w:b/>
          <w:bCs/>
          <w:sz w:val="24"/>
        </w:rPr>
      </w:pPr>
      <w:r>
        <w:rPr>
          <w:rFonts w:hint="eastAsia" w:ascii="宋体" w:hAnsi="宋体" w:cs="宋体"/>
          <w:b/>
          <w:bCs/>
          <w:sz w:val="24"/>
        </w:rPr>
        <w:t>附件6：</w:t>
      </w:r>
    </w:p>
    <w:p w14:paraId="70A03038">
      <w:pPr>
        <w:spacing w:line="46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投标产品的配置及主要技术参数表</w:t>
      </w:r>
    </w:p>
    <w:p w14:paraId="53021AEC">
      <w:pPr>
        <w:spacing w:line="380" w:lineRule="exact"/>
        <w:rPr>
          <w:rFonts w:ascii="新宋体" w:hAnsi="新宋体" w:eastAsia="新宋体" w:cs="新宋体"/>
          <w:b/>
          <w:bCs/>
          <w:sz w:val="22"/>
          <w:szCs w:val="22"/>
        </w:rPr>
      </w:pPr>
      <w:r>
        <w:rPr>
          <w:rFonts w:hint="eastAsia" w:ascii="新宋体" w:hAnsi="新宋体" w:eastAsia="新宋体" w:cs="新宋体"/>
          <w:bCs/>
          <w:sz w:val="22"/>
          <w:szCs w:val="22"/>
        </w:rPr>
        <w:t>项目名称：                                         项目编号：</w:t>
      </w:r>
    </w:p>
    <w:tbl>
      <w:tblPr>
        <w:tblStyle w:val="24"/>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Layout w:type="fixed"/>
        <w:tblCellMar>
          <w:top w:w="0" w:type="dxa"/>
          <w:left w:w="0" w:type="dxa"/>
          <w:bottom w:w="0" w:type="dxa"/>
          <w:right w:w="0" w:type="dxa"/>
        </w:tblCellMar>
      </w:tblPr>
      <w:tblGrid>
        <w:gridCol w:w="669"/>
        <w:gridCol w:w="3040"/>
        <w:gridCol w:w="1810"/>
        <w:gridCol w:w="2978"/>
      </w:tblGrid>
      <w:tr w14:paraId="3C19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AF5"/>
          <w:tblCellMar>
            <w:top w:w="0" w:type="dxa"/>
            <w:left w:w="0" w:type="dxa"/>
            <w:bottom w:w="0" w:type="dxa"/>
            <w:right w:w="0" w:type="dxa"/>
          </w:tblCellMar>
        </w:tblPrEx>
        <w:trPr>
          <w:trHeight w:val="871" w:hRule="atLeast"/>
        </w:trPr>
        <w:tc>
          <w:tcPr>
            <w:tcW w:w="669" w:type="dxa"/>
            <w:shd w:val="clear" w:color="auto" w:fill="FFFFFF"/>
            <w:tcMar>
              <w:left w:w="108" w:type="dxa"/>
              <w:right w:w="108" w:type="dxa"/>
            </w:tcMar>
            <w:vAlign w:val="center"/>
          </w:tcPr>
          <w:p w14:paraId="4CB55C39">
            <w:pPr>
              <w:pStyle w:val="51"/>
              <w:ind w:firstLine="0" w:firstLineChars="0"/>
              <w:rPr>
                <w:color w:val="auto"/>
                <w:sz w:val="21"/>
              </w:rPr>
            </w:pPr>
            <w:r>
              <w:rPr>
                <w:color w:val="auto"/>
                <w:sz w:val="21"/>
              </w:rPr>
              <w:t>序号</w:t>
            </w:r>
          </w:p>
        </w:tc>
        <w:tc>
          <w:tcPr>
            <w:tcW w:w="3040" w:type="dxa"/>
            <w:shd w:val="clear" w:color="auto" w:fill="FFFFFF"/>
            <w:tcMar>
              <w:left w:w="108" w:type="dxa"/>
              <w:right w:w="108" w:type="dxa"/>
            </w:tcMar>
            <w:vAlign w:val="center"/>
          </w:tcPr>
          <w:p w14:paraId="515F52BE">
            <w:pPr>
              <w:pStyle w:val="51"/>
              <w:ind w:firstLine="945" w:firstLineChars="450"/>
              <w:rPr>
                <w:color w:val="auto"/>
                <w:sz w:val="21"/>
              </w:rPr>
            </w:pPr>
            <w:r>
              <w:rPr>
                <w:color w:val="auto"/>
                <w:sz w:val="21"/>
              </w:rPr>
              <w:t>货物名称</w:t>
            </w:r>
          </w:p>
        </w:tc>
        <w:tc>
          <w:tcPr>
            <w:tcW w:w="1810" w:type="dxa"/>
            <w:shd w:val="clear" w:color="auto" w:fill="FFFFFF"/>
            <w:tcMar>
              <w:left w:w="108" w:type="dxa"/>
              <w:right w:w="108" w:type="dxa"/>
            </w:tcMar>
            <w:vAlign w:val="center"/>
          </w:tcPr>
          <w:p w14:paraId="67F6CD5B">
            <w:pPr>
              <w:pStyle w:val="51"/>
              <w:rPr>
                <w:color w:val="auto"/>
                <w:sz w:val="21"/>
              </w:rPr>
            </w:pPr>
            <w:r>
              <w:rPr>
                <w:color w:val="auto"/>
                <w:sz w:val="21"/>
              </w:rPr>
              <w:t>品牌</w:t>
            </w:r>
            <w:r>
              <w:rPr>
                <w:rFonts w:hint="eastAsia"/>
                <w:color w:val="auto"/>
                <w:sz w:val="21"/>
              </w:rPr>
              <w:t>、</w:t>
            </w:r>
            <w:r>
              <w:rPr>
                <w:color w:val="auto"/>
                <w:sz w:val="21"/>
              </w:rPr>
              <w:t>产地</w:t>
            </w:r>
          </w:p>
        </w:tc>
        <w:tc>
          <w:tcPr>
            <w:tcW w:w="2978" w:type="dxa"/>
            <w:shd w:val="clear" w:color="auto" w:fill="FFFFFF"/>
            <w:tcMar>
              <w:left w:w="108" w:type="dxa"/>
              <w:right w:w="108" w:type="dxa"/>
            </w:tcMar>
            <w:vAlign w:val="center"/>
          </w:tcPr>
          <w:p w14:paraId="0B615C26">
            <w:pPr>
              <w:pStyle w:val="51"/>
              <w:ind w:firstLine="360" w:firstLineChars="0"/>
              <w:jc w:val="center"/>
              <w:rPr>
                <w:rFonts w:eastAsia="宋体"/>
                <w:color w:val="auto"/>
                <w:sz w:val="21"/>
                <w:lang w:val="en-US" w:eastAsia="zh-CN"/>
              </w:rPr>
            </w:pPr>
            <w:r>
              <w:rPr>
                <w:rFonts w:hint="eastAsia"/>
                <w:color w:val="auto"/>
                <w:sz w:val="21"/>
                <w:lang w:val="en-US" w:eastAsia="zh-CN"/>
              </w:rPr>
              <w:t>型号</w:t>
            </w:r>
          </w:p>
        </w:tc>
      </w:tr>
      <w:tr w14:paraId="300F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5258D502">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rPr>
            </w:pPr>
            <w:r>
              <w:rPr>
                <w:color w:val="auto"/>
                <w:sz w:val="21"/>
              </w:rPr>
              <w:t>1</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18259AE8">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医用隔帘</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78298492">
            <w:pPr>
              <w:pStyle w:val="51"/>
              <w:spacing w:line="360" w:lineRule="auto"/>
              <w:rPr>
                <w:color w:val="auto"/>
                <w:sz w:val="21"/>
              </w:rPr>
            </w:pPr>
            <w:r>
              <w:rPr>
                <w:color w:val="auto"/>
                <w:sz w:val="21"/>
              </w:rPr>
              <w:t> </w:t>
            </w:r>
          </w:p>
        </w:tc>
        <w:tc>
          <w:tcPr>
            <w:tcW w:w="2978" w:type="dxa"/>
            <w:shd w:val="clear" w:color="auto" w:fill="FFFFFF"/>
            <w:tcMar>
              <w:left w:w="108" w:type="dxa"/>
              <w:right w:w="108" w:type="dxa"/>
            </w:tcMar>
            <w:vAlign w:val="center"/>
          </w:tcPr>
          <w:p w14:paraId="10E0837A">
            <w:pPr>
              <w:pStyle w:val="51"/>
              <w:spacing w:line="360" w:lineRule="auto"/>
              <w:rPr>
                <w:color w:val="auto"/>
                <w:sz w:val="21"/>
              </w:rPr>
            </w:pPr>
            <w:r>
              <w:rPr>
                <w:color w:val="auto"/>
                <w:sz w:val="21"/>
              </w:rPr>
              <w:t> </w:t>
            </w:r>
          </w:p>
        </w:tc>
      </w:tr>
      <w:tr w14:paraId="641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560FD2D7">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rPr>
            </w:pPr>
            <w:r>
              <w:rPr>
                <w:color w:val="auto"/>
                <w:sz w:val="21"/>
              </w:rPr>
              <w:t>2</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19574AC5">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医用输液吊轨及吊杆</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1925DC73">
            <w:pPr>
              <w:pStyle w:val="51"/>
              <w:spacing w:line="360" w:lineRule="auto"/>
              <w:rPr>
                <w:color w:val="auto"/>
                <w:sz w:val="21"/>
              </w:rPr>
            </w:pPr>
            <w:r>
              <w:rPr>
                <w:color w:val="auto"/>
                <w:sz w:val="21"/>
              </w:rPr>
              <w:t> </w:t>
            </w:r>
          </w:p>
        </w:tc>
        <w:tc>
          <w:tcPr>
            <w:tcW w:w="2978" w:type="dxa"/>
            <w:shd w:val="clear" w:color="auto" w:fill="FFFFFF"/>
            <w:tcMar>
              <w:left w:w="108" w:type="dxa"/>
              <w:right w:w="108" w:type="dxa"/>
            </w:tcMar>
            <w:vAlign w:val="center"/>
          </w:tcPr>
          <w:p w14:paraId="3837A628">
            <w:pPr>
              <w:pStyle w:val="51"/>
              <w:spacing w:line="360" w:lineRule="auto"/>
              <w:rPr>
                <w:color w:val="auto"/>
                <w:sz w:val="21"/>
              </w:rPr>
            </w:pPr>
            <w:r>
              <w:rPr>
                <w:color w:val="auto"/>
                <w:sz w:val="21"/>
              </w:rPr>
              <w:t> </w:t>
            </w:r>
          </w:p>
        </w:tc>
      </w:tr>
      <w:tr w14:paraId="2682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7F522390">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rPr>
            </w:pPr>
            <w:r>
              <w:rPr>
                <w:color w:val="auto"/>
                <w:sz w:val="21"/>
              </w:rPr>
              <w:t>3</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38A92281">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医用输液滑轨</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38AD7004">
            <w:pPr>
              <w:pStyle w:val="51"/>
              <w:spacing w:line="360" w:lineRule="auto"/>
              <w:rPr>
                <w:color w:val="auto"/>
                <w:sz w:val="21"/>
              </w:rPr>
            </w:pPr>
            <w:r>
              <w:rPr>
                <w:color w:val="auto"/>
                <w:sz w:val="21"/>
              </w:rPr>
              <w:t> </w:t>
            </w:r>
          </w:p>
        </w:tc>
        <w:tc>
          <w:tcPr>
            <w:tcW w:w="2978" w:type="dxa"/>
            <w:shd w:val="clear" w:color="auto" w:fill="FFFFFF"/>
            <w:tcMar>
              <w:left w:w="108" w:type="dxa"/>
              <w:right w:w="108" w:type="dxa"/>
            </w:tcMar>
            <w:vAlign w:val="center"/>
          </w:tcPr>
          <w:p w14:paraId="3530A166">
            <w:pPr>
              <w:pStyle w:val="51"/>
              <w:spacing w:line="360" w:lineRule="auto"/>
              <w:rPr>
                <w:color w:val="auto"/>
                <w:sz w:val="21"/>
              </w:rPr>
            </w:pPr>
            <w:r>
              <w:rPr>
                <w:color w:val="auto"/>
                <w:sz w:val="21"/>
              </w:rPr>
              <w:t> </w:t>
            </w:r>
          </w:p>
        </w:tc>
      </w:tr>
      <w:tr w14:paraId="4906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31812D2C">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rPr>
            </w:pPr>
            <w:r>
              <w:rPr>
                <w:color w:val="auto"/>
                <w:sz w:val="21"/>
              </w:rPr>
              <w:t>4</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283A3AF2">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阳光卷帘</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644B44A9">
            <w:pPr>
              <w:pStyle w:val="51"/>
              <w:spacing w:line="360" w:lineRule="auto"/>
              <w:rPr>
                <w:color w:val="auto"/>
                <w:sz w:val="21"/>
              </w:rPr>
            </w:pPr>
          </w:p>
        </w:tc>
        <w:tc>
          <w:tcPr>
            <w:tcW w:w="2978" w:type="dxa"/>
            <w:shd w:val="clear" w:color="auto" w:fill="FFFFFF"/>
            <w:tcMar>
              <w:left w:w="108" w:type="dxa"/>
              <w:right w:w="108" w:type="dxa"/>
            </w:tcMar>
            <w:vAlign w:val="center"/>
          </w:tcPr>
          <w:p w14:paraId="5ECF417F">
            <w:pPr>
              <w:pStyle w:val="51"/>
              <w:spacing w:line="360" w:lineRule="auto"/>
              <w:rPr>
                <w:color w:val="auto"/>
                <w:sz w:val="21"/>
              </w:rPr>
            </w:pPr>
          </w:p>
        </w:tc>
      </w:tr>
      <w:tr w14:paraId="3476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4A1605F2">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rPr>
            </w:pPr>
            <w:r>
              <w:rPr>
                <w:color w:val="auto"/>
                <w:sz w:val="21"/>
              </w:rPr>
              <w:t>5</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555D80C2">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遮光卷帘</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29FA6332">
            <w:pPr>
              <w:pStyle w:val="51"/>
              <w:spacing w:line="360" w:lineRule="auto"/>
              <w:rPr>
                <w:color w:val="auto"/>
                <w:sz w:val="21"/>
              </w:rPr>
            </w:pPr>
          </w:p>
        </w:tc>
        <w:tc>
          <w:tcPr>
            <w:tcW w:w="2978" w:type="dxa"/>
            <w:shd w:val="clear" w:color="auto" w:fill="FFFFFF"/>
            <w:tcMar>
              <w:left w:w="108" w:type="dxa"/>
              <w:right w:w="108" w:type="dxa"/>
            </w:tcMar>
            <w:vAlign w:val="center"/>
          </w:tcPr>
          <w:p w14:paraId="3CD8BCA9">
            <w:pPr>
              <w:pStyle w:val="51"/>
              <w:spacing w:line="360" w:lineRule="auto"/>
              <w:rPr>
                <w:color w:val="auto"/>
                <w:sz w:val="21"/>
              </w:rPr>
            </w:pPr>
          </w:p>
        </w:tc>
      </w:tr>
      <w:tr w14:paraId="6E9E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1203635A">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color w:val="auto"/>
                <w:sz w:val="21"/>
                <w:lang w:val="en-US" w:eastAsia="zh-CN"/>
              </w:rPr>
              <w:t>6</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5337494D">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hint="eastAsia" w:ascii="宋体" w:hAnsi="宋体" w:cs="宋体"/>
                <w:sz w:val="24"/>
                <w:szCs w:val="24"/>
              </w:rPr>
            </w:pPr>
            <w:r>
              <w:rPr>
                <w:rFonts w:hint="eastAsia" w:ascii="宋体" w:hAnsi="宋体" w:cs="宋体"/>
                <w:sz w:val="24"/>
                <w:szCs w:val="24"/>
                <w:lang w:val="en-US" w:eastAsia="zh-CN"/>
              </w:rPr>
              <w:t>卷帘轨道</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26129E01">
            <w:pPr>
              <w:pStyle w:val="51"/>
              <w:spacing w:line="360" w:lineRule="auto"/>
              <w:rPr>
                <w:color w:val="auto"/>
                <w:sz w:val="21"/>
              </w:rPr>
            </w:pPr>
          </w:p>
        </w:tc>
        <w:tc>
          <w:tcPr>
            <w:tcW w:w="2978" w:type="dxa"/>
            <w:shd w:val="clear" w:color="auto" w:fill="FFFFFF"/>
            <w:tcMar>
              <w:left w:w="108" w:type="dxa"/>
              <w:right w:w="108" w:type="dxa"/>
            </w:tcMar>
            <w:vAlign w:val="center"/>
          </w:tcPr>
          <w:p w14:paraId="5E2287B3">
            <w:pPr>
              <w:pStyle w:val="51"/>
              <w:spacing w:line="360" w:lineRule="auto"/>
              <w:rPr>
                <w:color w:val="auto"/>
                <w:sz w:val="21"/>
              </w:rPr>
            </w:pPr>
          </w:p>
        </w:tc>
      </w:tr>
      <w:tr w14:paraId="0972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02F28112">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宋体"/>
                <w:color w:val="auto"/>
                <w:sz w:val="21"/>
                <w:lang w:eastAsia="zh-CN"/>
              </w:rPr>
            </w:pPr>
            <w:r>
              <w:rPr>
                <w:rFonts w:hint="eastAsia"/>
                <w:color w:val="auto"/>
                <w:sz w:val="21"/>
                <w:lang w:val="en-US" w:eastAsia="zh-CN"/>
              </w:rPr>
              <w:t>7</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737C1B74">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布帘1</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49529565">
            <w:pPr>
              <w:pStyle w:val="51"/>
              <w:spacing w:line="360" w:lineRule="auto"/>
              <w:rPr>
                <w:color w:val="auto"/>
                <w:sz w:val="21"/>
              </w:rPr>
            </w:pPr>
            <w:r>
              <w:rPr>
                <w:color w:val="auto"/>
                <w:sz w:val="21"/>
              </w:rPr>
              <w:t> </w:t>
            </w:r>
          </w:p>
        </w:tc>
        <w:tc>
          <w:tcPr>
            <w:tcW w:w="2978" w:type="dxa"/>
            <w:shd w:val="clear" w:color="auto" w:fill="FFFFFF"/>
            <w:tcMar>
              <w:left w:w="108" w:type="dxa"/>
              <w:right w:w="108" w:type="dxa"/>
            </w:tcMar>
            <w:vAlign w:val="center"/>
          </w:tcPr>
          <w:p w14:paraId="00327F93">
            <w:pPr>
              <w:pStyle w:val="51"/>
              <w:spacing w:line="360" w:lineRule="auto"/>
              <w:rPr>
                <w:color w:val="auto"/>
                <w:sz w:val="21"/>
              </w:rPr>
            </w:pPr>
            <w:r>
              <w:rPr>
                <w:color w:val="auto"/>
                <w:sz w:val="21"/>
              </w:rPr>
              <w:t> </w:t>
            </w:r>
          </w:p>
        </w:tc>
      </w:tr>
      <w:tr w14:paraId="181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69" w:type="dxa"/>
            <w:shd w:val="clear" w:color="auto" w:fill="FFFFFF"/>
            <w:tcMar>
              <w:left w:w="108" w:type="dxa"/>
              <w:right w:w="108" w:type="dxa"/>
            </w:tcMar>
            <w:vAlign w:val="center"/>
          </w:tcPr>
          <w:p w14:paraId="2E3CF774">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宋体"/>
                <w:color w:val="auto"/>
                <w:sz w:val="21"/>
                <w:lang w:val="en-US" w:eastAsia="zh-CN"/>
              </w:rPr>
            </w:pPr>
            <w:r>
              <w:rPr>
                <w:rFonts w:hint="eastAsia"/>
                <w:color w:val="auto"/>
                <w:sz w:val="21"/>
                <w:lang w:val="en-US" w:eastAsia="zh-CN"/>
              </w:rPr>
              <w:t>8</w:t>
            </w:r>
          </w:p>
        </w:tc>
        <w:tc>
          <w:tcPr>
            <w:tcW w:w="3040" w:type="dxa"/>
            <w:tcBorders>
              <w:top w:val="single" w:color="auto" w:sz="4" w:space="0"/>
              <w:left w:val="single" w:color="auto" w:sz="4" w:space="0"/>
              <w:right w:val="single" w:color="auto" w:sz="4" w:space="0"/>
            </w:tcBorders>
            <w:shd w:val="clear" w:color="auto" w:fill="FDFAF5"/>
            <w:tcMar>
              <w:left w:w="108" w:type="dxa"/>
              <w:right w:w="108" w:type="dxa"/>
            </w:tcMar>
            <w:vAlign w:val="center"/>
          </w:tcPr>
          <w:p w14:paraId="28EC541F">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hint="eastAsia" w:ascii="宋体" w:hAnsi="宋体" w:cs="宋体"/>
                <w:sz w:val="24"/>
                <w:szCs w:val="24"/>
              </w:rPr>
            </w:pPr>
            <w:r>
              <w:rPr>
                <w:rFonts w:hint="eastAsia" w:ascii="宋体" w:hAnsi="宋体" w:cs="宋体"/>
                <w:sz w:val="24"/>
                <w:szCs w:val="24"/>
                <w:lang w:val="en-US" w:eastAsia="zh-CN"/>
              </w:rPr>
              <w:t>布帘1轨道</w:t>
            </w:r>
          </w:p>
        </w:tc>
        <w:tc>
          <w:tcPr>
            <w:tcW w:w="1810" w:type="dxa"/>
            <w:tcBorders>
              <w:top w:val="single" w:color="auto" w:sz="4" w:space="0"/>
              <w:left w:val="single" w:color="auto" w:sz="4" w:space="0"/>
              <w:right w:val="single" w:color="auto" w:sz="4" w:space="0"/>
            </w:tcBorders>
            <w:shd w:val="clear" w:color="auto" w:fill="FFFFFF"/>
            <w:tcMar>
              <w:left w:w="108" w:type="dxa"/>
              <w:right w:w="108" w:type="dxa"/>
            </w:tcMar>
            <w:vAlign w:val="center"/>
          </w:tcPr>
          <w:p w14:paraId="587EF971">
            <w:pPr>
              <w:pStyle w:val="51"/>
              <w:spacing w:line="360" w:lineRule="auto"/>
              <w:rPr>
                <w:color w:val="auto"/>
                <w:sz w:val="21"/>
              </w:rPr>
            </w:pPr>
          </w:p>
        </w:tc>
        <w:tc>
          <w:tcPr>
            <w:tcW w:w="2978" w:type="dxa"/>
            <w:shd w:val="clear" w:color="auto" w:fill="FFFFFF"/>
            <w:tcMar>
              <w:left w:w="108" w:type="dxa"/>
              <w:right w:w="108" w:type="dxa"/>
            </w:tcMar>
            <w:vAlign w:val="center"/>
          </w:tcPr>
          <w:p w14:paraId="2178153A">
            <w:pPr>
              <w:pStyle w:val="51"/>
              <w:spacing w:line="360" w:lineRule="auto"/>
              <w:rPr>
                <w:color w:val="auto"/>
                <w:sz w:val="21"/>
              </w:rPr>
            </w:pPr>
          </w:p>
        </w:tc>
      </w:tr>
      <w:tr w14:paraId="4829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669" w:type="dxa"/>
            <w:shd w:val="clear" w:color="auto" w:fill="FFFFFF"/>
            <w:vAlign w:val="center"/>
          </w:tcPr>
          <w:p w14:paraId="02EE5492">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宋体"/>
                <w:color w:val="auto"/>
                <w:sz w:val="21"/>
                <w:lang w:eastAsia="zh-CN"/>
              </w:rPr>
            </w:pPr>
            <w:r>
              <w:rPr>
                <w:rFonts w:hint="eastAsia"/>
                <w:color w:val="auto"/>
                <w:sz w:val="21"/>
                <w:lang w:val="en-US" w:eastAsia="zh-CN"/>
              </w:rPr>
              <w:t>9</w:t>
            </w:r>
          </w:p>
        </w:tc>
        <w:tc>
          <w:tcPr>
            <w:tcW w:w="3040" w:type="dxa"/>
            <w:tcBorders>
              <w:top w:val="single" w:color="auto" w:sz="4" w:space="0"/>
              <w:left w:val="single" w:color="auto" w:sz="4" w:space="0"/>
              <w:right w:val="single" w:color="auto" w:sz="4" w:space="0"/>
            </w:tcBorders>
            <w:shd w:val="clear" w:color="auto" w:fill="FDFAF5"/>
            <w:vAlign w:val="center"/>
          </w:tcPr>
          <w:p w14:paraId="3FF916AA">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布帘2</w:t>
            </w:r>
          </w:p>
        </w:tc>
        <w:tc>
          <w:tcPr>
            <w:tcW w:w="1810" w:type="dxa"/>
            <w:tcBorders>
              <w:top w:val="single" w:color="auto" w:sz="4" w:space="0"/>
              <w:left w:val="single" w:color="auto" w:sz="4" w:space="0"/>
              <w:right w:val="single" w:color="auto" w:sz="4" w:space="0"/>
            </w:tcBorders>
            <w:shd w:val="clear" w:color="auto" w:fill="FFFFFF"/>
          </w:tcPr>
          <w:p w14:paraId="6453F6B5">
            <w:pPr>
              <w:pStyle w:val="51"/>
              <w:spacing w:line="360" w:lineRule="auto"/>
              <w:rPr>
                <w:color w:val="auto"/>
                <w:sz w:val="21"/>
              </w:rPr>
            </w:pPr>
          </w:p>
        </w:tc>
        <w:tc>
          <w:tcPr>
            <w:tcW w:w="2978" w:type="dxa"/>
            <w:shd w:val="clear" w:color="auto" w:fill="FFFFFF"/>
          </w:tcPr>
          <w:p w14:paraId="6EE7A91C">
            <w:pPr>
              <w:pStyle w:val="51"/>
              <w:spacing w:line="360" w:lineRule="auto"/>
              <w:rPr>
                <w:color w:val="auto"/>
                <w:sz w:val="21"/>
              </w:rPr>
            </w:pPr>
          </w:p>
        </w:tc>
      </w:tr>
      <w:tr w14:paraId="07B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669" w:type="dxa"/>
            <w:shd w:val="clear" w:color="auto" w:fill="FFFFFF"/>
            <w:vAlign w:val="center"/>
          </w:tcPr>
          <w:p w14:paraId="740CC478">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eastAsia="宋体"/>
                <w:color w:val="auto"/>
                <w:sz w:val="21"/>
                <w:lang w:val="en-US" w:eastAsia="zh-CN"/>
              </w:rPr>
            </w:pPr>
            <w:r>
              <w:rPr>
                <w:rFonts w:hint="eastAsia"/>
                <w:color w:val="auto"/>
                <w:sz w:val="21"/>
                <w:lang w:val="en-US" w:eastAsia="zh-CN"/>
              </w:rPr>
              <w:t>10</w:t>
            </w:r>
          </w:p>
        </w:tc>
        <w:tc>
          <w:tcPr>
            <w:tcW w:w="3040" w:type="dxa"/>
            <w:tcBorders>
              <w:top w:val="single" w:color="auto" w:sz="4" w:space="0"/>
              <w:left w:val="single" w:color="auto" w:sz="4" w:space="0"/>
              <w:right w:val="single" w:color="auto" w:sz="4" w:space="0"/>
            </w:tcBorders>
            <w:shd w:val="clear" w:color="auto" w:fill="FDFAF5"/>
            <w:vAlign w:val="center"/>
          </w:tcPr>
          <w:p w14:paraId="0A502C3D">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cs="宋体"/>
                <w:sz w:val="24"/>
                <w:szCs w:val="24"/>
                <w:lang w:val="en-US"/>
              </w:rPr>
            </w:pPr>
            <w:r>
              <w:rPr>
                <w:rFonts w:hint="eastAsia" w:ascii="宋体" w:hAnsi="宋体" w:cs="宋体"/>
                <w:sz w:val="24"/>
                <w:szCs w:val="24"/>
                <w:lang w:val="en-US" w:eastAsia="zh-CN"/>
              </w:rPr>
              <w:t>布帘2轨道</w:t>
            </w:r>
          </w:p>
        </w:tc>
        <w:tc>
          <w:tcPr>
            <w:tcW w:w="1810" w:type="dxa"/>
            <w:tcBorders>
              <w:top w:val="single" w:color="auto" w:sz="4" w:space="0"/>
              <w:left w:val="single" w:color="auto" w:sz="4" w:space="0"/>
              <w:right w:val="single" w:color="auto" w:sz="4" w:space="0"/>
            </w:tcBorders>
            <w:shd w:val="clear" w:color="auto" w:fill="FFFFFF"/>
          </w:tcPr>
          <w:p w14:paraId="126D189A">
            <w:pPr>
              <w:pStyle w:val="51"/>
              <w:spacing w:line="360" w:lineRule="auto"/>
              <w:rPr>
                <w:color w:val="auto"/>
                <w:sz w:val="21"/>
              </w:rPr>
            </w:pPr>
          </w:p>
        </w:tc>
        <w:tc>
          <w:tcPr>
            <w:tcW w:w="2978" w:type="dxa"/>
            <w:shd w:val="clear" w:color="auto" w:fill="FFFFFF"/>
          </w:tcPr>
          <w:p w14:paraId="58728BE1">
            <w:pPr>
              <w:pStyle w:val="51"/>
              <w:spacing w:line="360" w:lineRule="auto"/>
              <w:rPr>
                <w:color w:val="auto"/>
                <w:sz w:val="21"/>
              </w:rPr>
            </w:pPr>
          </w:p>
        </w:tc>
      </w:tr>
      <w:tr w14:paraId="4E84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669" w:type="dxa"/>
            <w:shd w:val="clear" w:color="auto" w:fill="FFFFFF"/>
            <w:vAlign w:val="center"/>
          </w:tcPr>
          <w:p w14:paraId="447F23FB">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lang w:val="en-US" w:eastAsia="zh-CN"/>
              </w:rPr>
            </w:pPr>
            <w:r>
              <w:rPr>
                <w:rFonts w:hint="eastAsia"/>
                <w:color w:val="auto"/>
                <w:sz w:val="21"/>
                <w:lang w:val="en-US" w:eastAsia="zh-CN"/>
              </w:rPr>
              <w:t>11</w:t>
            </w:r>
          </w:p>
        </w:tc>
        <w:tc>
          <w:tcPr>
            <w:tcW w:w="3040" w:type="dxa"/>
            <w:tcBorders>
              <w:top w:val="single" w:color="auto" w:sz="4" w:space="0"/>
              <w:left w:val="single" w:color="auto" w:sz="4" w:space="0"/>
              <w:right w:val="single" w:color="auto" w:sz="4" w:space="0"/>
            </w:tcBorders>
            <w:shd w:val="clear" w:color="auto" w:fill="FDFAF5"/>
            <w:vAlign w:val="center"/>
          </w:tcPr>
          <w:p w14:paraId="74BD9BC5">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cs="宋体"/>
                <w:sz w:val="24"/>
                <w:szCs w:val="24"/>
                <w:lang w:val="en-US" w:eastAsia="zh-CN"/>
              </w:rPr>
            </w:pPr>
            <w:r>
              <w:rPr>
                <w:rFonts w:hint="eastAsia" w:ascii="宋体" w:hAnsi="宋体" w:cs="宋体"/>
                <w:sz w:val="24"/>
                <w:szCs w:val="24"/>
                <w:lang w:val="en-US" w:eastAsia="zh-CN"/>
              </w:rPr>
              <w:t>电机</w:t>
            </w:r>
          </w:p>
        </w:tc>
        <w:tc>
          <w:tcPr>
            <w:tcW w:w="1810" w:type="dxa"/>
            <w:tcBorders>
              <w:top w:val="single" w:color="auto" w:sz="4" w:space="0"/>
              <w:left w:val="single" w:color="auto" w:sz="4" w:space="0"/>
              <w:right w:val="single" w:color="auto" w:sz="4" w:space="0"/>
            </w:tcBorders>
            <w:shd w:val="clear" w:color="auto" w:fill="FFFFFF"/>
          </w:tcPr>
          <w:p w14:paraId="6E64426A">
            <w:pPr>
              <w:pStyle w:val="51"/>
              <w:spacing w:line="360" w:lineRule="auto"/>
              <w:rPr>
                <w:color w:val="auto"/>
                <w:sz w:val="21"/>
              </w:rPr>
            </w:pPr>
          </w:p>
        </w:tc>
        <w:tc>
          <w:tcPr>
            <w:tcW w:w="2978" w:type="dxa"/>
            <w:shd w:val="clear" w:color="auto" w:fill="FFFFFF"/>
          </w:tcPr>
          <w:p w14:paraId="79B20B6C">
            <w:pPr>
              <w:pStyle w:val="51"/>
              <w:spacing w:line="360" w:lineRule="auto"/>
              <w:rPr>
                <w:color w:val="auto"/>
                <w:sz w:val="21"/>
              </w:rPr>
            </w:pPr>
          </w:p>
        </w:tc>
      </w:tr>
      <w:tr w14:paraId="3A57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shd w:val="clear" w:color="auto" w:fill="FDFAF5"/>
            <w:vAlign w:val="center"/>
          </w:tcPr>
          <w:p w14:paraId="00CA6AAB">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eastAsia="宋体"/>
                <w:color w:val="auto"/>
                <w:sz w:val="21"/>
                <w:lang w:val="en-US" w:eastAsia="zh-CN"/>
              </w:rPr>
            </w:pPr>
            <w:r>
              <w:rPr>
                <w:rFonts w:hint="eastAsia"/>
                <w:color w:val="auto"/>
                <w:sz w:val="21"/>
                <w:lang w:val="en-US" w:eastAsia="zh-CN"/>
              </w:rPr>
              <w:t>12</w:t>
            </w:r>
          </w:p>
        </w:tc>
        <w:tc>
          <w:tcPr>
            <w:tcBorders>
              <w:top w:val="single" w:color="auto" w:sz="4" w:space="0"/>
              <w:left w:val="single" w:color="auto" w:sz="4" w:space="0"/>
              <w:right w:val="single" w:color="auto" w:sz="4" w:space="0"/>
            </w:tcBorders>
            <w:shd w:val="clear" w:color="auto" w:fill="FDFAF5"/>
            <w:vAlign w:val="center"/>
          </w:tcPr>
          <w:p w14:paraId="1F4A86F0">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kern w:val="2"/>
                <w:sz w:val="24"/>
                <w:szCs w:val="24"/>
                <w:lang w:val="en-US" w:eastAsia="zh-CN" w:bidi="ar-SA"/>
              </w:rPr>
            </w:pPr>
            <w:r>
              <w:rPr>
                <w:rFonts w:hint="eastAsia" w:ascii="宋体" w:hAnsi="宋体" w:cs="宋体"/>
                <w:sz w:val="24"/>
                <w:szCs w:val="24"/>
              </w:rPr>
              <w:t>纱帘</w:t>
            </w:r>
          </w:p>
        </w:tc>
        <w:tc>
          <w:tcPr>
            <w:tcBorders>
              <w:top w:val="single" w:color="auto" w:sz="4" w:space="0"/>
              <w:left w:val="single" w:color="auto" w:sz="4" w:space="0"/>
              <w:right w:val="single" w:color="auto" w:sz="4" w:space="0"/>
            </w:tcBorders>
            <w:shd w:val="clear" w:color="auto" w:fill="FDFAF5"/>
          </w:tcPr>
          <w:p w14:paraId="33CE2B3A">
            <w:pPr>
              <w:pStyle w:val="51"/>
              <w:spacing w:line="360" w:lineRule="auto"/>
              <w:rPr>
                <w:color w:val="auto"/>
                <w:sz w:val="21"/>
              </w:rPr>
            </w:pPr>
          </w:p>
        </w:tc>
        <w:tc>
          <w:tcPr>
            <w:tcW w:w="2978" w:type="dxa"/>
            <w:shd w:val="clear" w:color="auto" w:fill="FDFAF5"/>
          </w:tcPr>
          <w:p w14:paraId="7279EB28">
            <w:pPr>
              <w:pStyle w:val="51"/>
              <w:spacing w:line="360" w:lineRule="auto"/>
              <w:rPr>
                <w:color w:val="auto"/>
                <w:sz w:val="21"/>
              </w:rPr>
            </w:pPr>
          </w:p>
        </w:tc>
      </w:tr>
      <w:tr w14:paraId="4309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shd w:val="clear" w:color="auto" w:fill="FDFAF5"/>
            <w:vAlign w:val="center"/>
          </w:tcPr>
          <w:p w14:paraId="66D1195F">
            <w:pPr>
              <w:pStyle w:val="51"/>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sz w:val="21"/>
                <w:lang w:val="en-US" w:eastAsia="zh-CN"/>
              </w:rPr>
            </w:pPr>
            <w:r>
              <w:rPr>
                <w:rFonts w:hint="eastAsia"/>
                <w:color w:val="auto"/>
                <w:sz w:val="21"/>
                <w:lang w:val="en-US" w:eastAsia="zh-CN"/>
              </w:rPr>
              <w:t>13</w:t>
            </w:r>
          </w:p>
        </w:tc>
        <w:tc>
          <w:tcPr>
            <w:tcBorders>
              <w:top w:val="single" w:color="auto" w:sz="4" w:space="0"/>
              <w:left w:val="single" w:color="auto" w:sz="4" w:space="0"/>
              <w:right w:val="single" w:color="auto" w:sz="4" w:space="0"/>
            </w:tcBorders>
            <w:shd w:val="clear" w:color="auto" w:fill="FDFAF5"/>
            <w:vAlign w:val="center"/>
          </w:tcPr>
          <w:p w14:paraId="586B6AB4">
            <w:pPr>
              <w:keepNext w:val="0"/>
              <w:keepLines w:val="0"/>
              <w:pageBreakBefore w:val="0"/>
              <w:widowControl w:val="0"/>
              <w:tabs>
                <w:tab w:val="left" w:pos="8280"/>
              </w:tabs>
              <w:kinsoku/>
              <w:wordWrap/>
              <w:overflowPunct/>
              <w:topLinePunct w:val="0"/>
              <w:autoSpaceDE w:val="0"/>
              <w:autoSpaceDN w:val="0"/>
              <w:bidi w:val="0"/>
              <w:adjustRightInd w:val="0"/>
              <w:spacing w:line="240" w:lineRule="auto"/>
              <w:ind w:firstLine="0"/>
              <w:jc w:val="center"/>
              <w:textAlignment w:val="auto"/>
              <w:rPr>
                <w:rFonts w:ascii="宋体" w:hAnsi="宋体" w:eastAsia="宋体" w:cs="宋体"/>
                <w:sz w:val="24"/>
                <w:szCs w:val="24"/>
                <w:lang w:val="en-US" w:eastAsia="zh-CN"/>
              </w:rPr>
            </w:pPr>
            <w:r>
              <w:rPr>
                <w:rFonts w:hint="eastAsia" w:ascii="宋体" w:hAnsi="宋体" w:cs="宋体"/>
                <w:sz w:val="24"/>
                <w:szCs w:val="24"/>
                <w:lang w:val="en-US" w:eastAsia="zh-CN"/>
              </w:rPr>
              <w:t>纱帘轨道</w:t>
            </w:r>
          </w:p>
        </w:tc>
        <w:tc>
          <w:tcPr>
            <w:tcBorders>
              <w:top w:val="single" w:color="auto" w:sz="4" w:space="0"/>
              <w:left w:val="single" w:color="auto" w:sz="4" w:space="0"/>
              <w:right w:val="single" w:color="auto" w:sz="4" w:space="0"/>
            </w:tcBorders>
            <w:shd w:val="clear" w:color="auto" w:fill="FDFAF5"/>
          </w:tcPr>
          <w:p w14:paraId="52EF8785">
            <w:pPr>
              <w:pStyle w:val="51"/>
              <w:spacing w:line="360" w:lineRule="auto"/>
              <w:rPr>
                <w:color w:val="auto"/>
                <w:sz w:val="21"/>
              </w:rPr>
            </w:pPr>
          </w:p>
        </w:tc>
        <w:tc>
          <w:tcPr>
            <w:tcW w:w="2978" w:type="dxa"/>
            <w:shd w:val="clear" w:color="auto" w:fill="FDFAF5"/>
          </w:tcPr>
          <w:p w14:paraId="3492DF5B">
            <w:pPr>
              <w:pStyle w:val="51"/>
              <w:spacing w:line="360" w:lineRule="auto"/>
              <w:rPr>
                <w:color w:val="auto"/>
                <w:sz w:val="21"/>
              </w:rPr>
            </w:pPr>
          </w:p>
        </w:tc>
      </w:tr>
    </w:tbl>
    <w:p w14:paraId="0D3D4DA2">
      <w:pPr>
        <w:rPr>
          <w:rFonts w:ascii="新宋体" w:hAnsi="新宋体" w:eastAsia="新宋体" w:cs="新宋体"/>
          <w:sz w:val="22"/>
          <w:szCs w:val="22"/>
        </w:rPr>
      </w:pPr>
      <w:r>
        <w:rPr>
          <w:rFonts w:hint="eastAsia" w:ascii="新宋体" w:hAnsi="新宋体" w:eastAsia="新宋体" w:cs="新宋体"/>
          <w:kern w:val="0"/>
          <w:sz w:val="22"/>
          <w:szCs w:val="22"/>
          <w:lang w:val="zh-CN"/>
        </w:rPr>
        <w:t>注：</w:t>
      </w:r>
      <w:r>
        <w:rPr>
          <w:rFonts w:hint="eastAsia" w:ascii="新宋体" w:hAnsi="新宋体" w:eastAsia="新宋体" w:cs="新宋体"/>
          <w:kern w:val="0"/>
          <w:sz w:val="22"/>
          <w:szCs w:val="22"/>
        </w:rPr>
        <w:t>1.此表仅提供了表格形式，应根据需要及具体要求，准备足够数量的表格按实详细填写</w:t>
      </w:r>
      <w:r>
        <w:rPr>
          <w:rFonts w:hint="eastAsia" w:ascii="新宋体" w:hAnsi="新宋体" w:eastAsia="新宋体" w:cs="新宋体"/>
          <w:kern w:val="0"/>
          <w:sz w:val="22"/>
          <w:szCs w:val="22"/>
          <w:lang w:eastAsia="zh-CN"/>
        </w:rPr>
        <w:t>。</w:t>
      </w:r>
      <w:r>
        <w:rPr>
          <w:rFonts w:hint="eastAsia" w:ascii="新宋体" w:hAnsi="新宋体" w:eastAsia="新宋体" w:cs="新宋体"/>
          <w:kern w:val="0"/>
          <w:sz w:val="22"/>
          <w:szCs w:val="22"/>
        </w:rPr>
        <w:t>货物详细</w:t>
      </w:r>
      <w:r>
        <w:rPr>
          <w:rFonts w:hint="eastAsia" w:ascii="新宋体" w:hAnsi="新宋体" w:eastAsia="新宋体" w:cs="新宋体"/>
          <w:kern w:val="0"/>
          <w:sz w:val="22"/>
          <w:szCs w:val="22"/>
          <w:lang w:val="en-US" w:eastAsia="zh-CN"/>
        </w:rPr>
        <w:t>技术参数应另页描述</w:t>
      </w:r>
      <w:r>
        <w:rPr>
          <w:rFonts w:hint="eastAsia" w:ascii="新宋体" w:hAnsi="新宋体" w:eastAsia="新宋体" w:cs="新宋体"/>
          <w:kern w:val="0"/>
          <w:sz w:val="22"/>
          <w:szCs w:val="22"/>
        </w:rPr>
        <w:t>。</w:t>
      </w:r>
    </w:p>
    <w:p w14:paraId="4C1D9416">
      <w:pPr>
        <w:pStyle w:val="22"/>
        <w:ind w:firstLine="0" w:firstLineChars="0"/>
        <w:rPr>
          <w:rFonts w:ascii="新宋体" w:hAnsi="新宋体" w:eastAsia="新宋体" w:cs="新宋体"/>
        </w:rPr>
      </w:pPr>
    </w:p>
    <w:p w14:paraId="40CE6A54">
      <w:pPr>
        <w:rPr>
          <w:rFonts w:ascii="新宋体" w:hAnsi="新宋体" w:eastAsia="新宋体" w:cs="新宋体"/>
        </w:rPr>
      </w:pPr>
    </w:p>
    <w:p w14:paraId="07F7961B">
      <w:pPr>
        <w:pStyle w:val="22"/>
      </w:pPr>
    </w:p>
    <w:p w14:paraId="7A43B8AB">
      <w:pPr>
        <w:spacing w:line="360" w:lineRule="auto"/>
        <w:ind w:left="420"/>
        <w:rPr>
          <w:rFonts w:ascii="宋体"/>
          <w:sz w:val="24"/>
          <w:szCs w:val="24"/>
          <w:u w:val="single"/>
        </w:rPr>
      </w:pPr>
      <w:r>
        <w:rPr>
          <w:rFonts w:hint="eastAsia" w:ascii="宋体" w:hAnsi="宋体" w:cs="宋体"/>
          <w:sz w:val="24"/>
          <w:szCs w:val="24"/>
        </w:rPr>
        <w:t>投标人名称（盖章）：</w:t>
      </w:r>
    </w:p>
    <w:p w14:paraId="76FE2E2E">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0A1931D4">
      <w:pPr>
        <w:spacing w:line="360" w:lineRule="auto"/>
        <w:ind w:firstLine="435"/>
        <w:rPr>
          <w:rFonts w:ascii="宋体"/>
          <w:sz w:val="24"/>
          <w:szCs w:val="24"/>
        </w:rPr>
      </w:pPr>
      <w:r>
        <w:rPr>
          <w:rFonts w:hint="eastAsia" w:ascii="宋体" w:hAnsi="宋体" w:cs="宋体"/>
          <w:sz w:val="24"/>
          <w:szCs w:val="24"/>
        </w:rPr>
        <w:t>日期：</w:t>
      </w:r>
    </w:p>
    <w:p w14:paraId="233D61D2">
      <w:pPr>
        <w:tabs>
          <w:tab w:val="left" w:pos="840"/>
        </w:tabs>
        <w:adjustRightInd w:val="0"/>
        <w:snapToGrid w:val="0"/>
        <w:spacing w:line="360" w:lineRule="auto"/>
        <w:ind w:left="-2" w:hanging="2"/>
        <w:jc w:val="left"/>
        <w:rPr>
          <w:rFonts w:ascii="宋体" w:hAnsi="宋体" w:cs="宋体"/>
          <w:b/>
          <w:bCs/>
          <w:sz w:val="24"/>
        </w:rPr>
      </w:pPr>
      <w:r>
        <w:rPr>
          <w:rFonts w:hint="eastAsia" w:ascii="新宋体" w:hAnsi="新宋体" w:eastAsia="新宋体" w:cs="新宋体"/>
          <w:sz w:val="22"/>
          <w:szCs w:val="22"/>
        </w:rPr>
        <w:br w:type="page"/>
      </w:r>
    </w:p>
    <w:p w14:paraId="4D9852A2">
      <w:pPr>
        <w:pStyle w:val="11"/>
        <w:spacing w:before="120" w:after="120" w:line="480" w:lineRule="auto"/>
        <w:rPr>
          <w:rFonts w:hAnsi="宋体"/>
          <w:b/>
          <w:bCs/>
          <w:sz w:val="24"/>
        </w:rPr>
      </w:pPr>
      <w:r>
        <w:rPr>
          <w:rFonts w:hint="eastAsia" w:hAnsi="宋体"/>
          <w:b/>
          <w:bCs/>
          <w:sz w:val="24"/>
        </w:rPr>
        <w:t>附件7：</w:t>
      </w:r>
    </w:p>
    <w:p w14:paraId="7EE1D834">
      <w:pPr>
        <w:spacing w:line="400" w:lineRule="exact"/>
        <w:jc w:val="center"/>
        <w:rPr>
          <w:rFonts w:cs="宋体"/>
          <w:bCs/>
          <w:spacing w:val="21"/>
          <w:sz w:val="32"/>
          <w:szCs w:val="32"/>
        </w:rPr>
      </w:pPr>
      <w:bookmarkStart w:id="24" w:name="_Toc25660"/>
      <w:r>
        <w:rPr>
          <w:rFonts w:cs="宋体"/>
          <w:bCs/>
          <w:spacing w:val="21"/>
          <w:sz w:val="32"/>
          <w:szCs w:val="32"/>
        </w:rPr>
        <w:t>技术、商务偏离表</w:t>
      </w:r>
      <w:bookmarkEnd w:id="24"/>
    </w:p>
    <w:p w14:paraId="3F395BCE">
      <w:pPr>
        <w:autoSpaceDE w:val="0"/>
        <w:autoSpaceDN w:val="0"/>
        <w:adjustRightInd w:val="0"/>
        <w:spacing w:line="450" w:lineRule="exact"/>
        <w:ind w:firstLine="120" w:firstLineChars="50"/>
        <w:rPr>
          <w:rFonts w:hAnsi="宋体"/>
          <w:sz w:val="24"/>
        </w:rPr>
      </w:pPr>
      <w:r>
        <w:rPr>
          <w:rFonts w:hint="eastAsia" w:hAnsi="宋体"/>
          <w:sz w:val="24"/>
        </w:rPr>
        <w:t xml:space="preserve">项目编号：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53A5F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686FF02E">
            <w:pPr>
              <w:autoSpaceDE w:val="0"/>
              <w:autoSpaceDN w:val="0"/>
              <w:adjustRightInd w:val="0"/>
              <w:jc w:val="center"/>
              <w:rPr>
                <w:rFonts w:hAnsi="宋体"/>
                <w:sz w:val="24"/>
              </w:rPr>
            </w:pPr>
            <w:r>
              <w:rPr>
                <w:rFonts w:hint="eastAsia" w:hAnsi="宋体"/>
                <w:sz w:val="24"/>
              </w:rPr>
              <w:t>序号</w:t>
            </w:r>
          </w:p>
        </w:tc>
        <w:tc>
          <w:tcPr>
            <w:tcW w:w="1189" w:type="dxa"/>
            <w:vAlign w:val="center"/>
          </w:tcPr>
          <w:p w14:paraId="2AE0AFB3">
            <w:pPr>
              <w:autoSpaceDE w:val="0"/>
              <w:autoSpaceDN w:val="0"/>
              <w:adjustRightInd w:val="0"/>
              <w:jc w:val="center"/>
              <w:rPr>
                <w:rFonts w:hAnsi="宋体"/>
                <w:sz w:val="24"/>
              </w:rPr>
            </w:pPr>
            <w:r>
              <w:rPr>
                <w:rFonts w:hint="eastAsia" w:hAnsi="宋体"/>
                <w:sz w:val="24"/>
              </w:rPr>
              <w:t>名称</w:t>
            </w:r>
          </w:p>
        </w:tc>
        <w:tc>
          <w:tcPr>
            <w:tcW w:w="1978" w:type="dxa"/>
            <w:vAlign w:val="center"/>
          </w:tcPr>
          <w:p w14:paraId="27E487CD">
            <w:pPr>
              <w:autoSpaceDE w:val="0"/>
              <w:autoSpaceDN w:val="0"/>
              <w:adjustRightInd w:val="0"/>
              <w:ind w:left="-105" w:leftChars="-50" w:right="-100"/>
              <w:jc w:val="center"/>
              <w:rPr>
                <w:rFonts w:hAnsi="宋体"/>
                <w:spacing w:val="-12"/>
                <w:sz w:val="24"/>
              </w:rPr>
            </w:pPr>
            <w:r>
              <w:rPr>
                <w:rFonts w:hint="eastAsia" w:hAnsi="宋体"/>
                <w:sz w:val="24"/>
              </w:rPr>
              <w:t>采购文件要求</w:t>
            </w:r>
          </w:p>
        </w:tc>
        <w:tc>
          <w:tcPr>
            <w:tcW w:w="2130" w:type="dxa"/>
            <w:vAlign w:val="center"/>
          </w:tcPr>
          <w:p w14:paraId="15CABDFB">
            <w:pPr>
              <w:autoSpaceDE w:val="0"/>
              <w:autoSpaceDN w:val="0"/>
              <w:adjustRightInd w:val="0"/>
              <w:jc w:val="center"/>
              <w:rPr>
                <w:rFonts w:hAnsi="宋体"/>
                <w:sz w:val="24"/>
              </w:rPr>
            </w:pPr>
            <w:r>
              <w:rPr>
                <w:rFonts w:hint="eastAsia" w:hAnsi="宋体"/>
                <w:sz w:val="24"/>
              </w:rPr>
              <w:t>投标文件响应</w:t>
            </w:r>
          </w:p>
        </w:tc>
        <w:tc>
          <w:tcPr>
            <w:tcW w:w="1468" w:type="dxa"/>
            <w:vAlign w:val="center"/>
          </w:tcPr>
          <w:p w14:paraId="50B16F48">
            <w:pPr>
              <w:autoSpaceDE w:val="0"/>
              <w:autoSpaceDN w:val="0"/>
              <w:adjustRightInd w:val="0"/>
              <w:jc w:val="center"/>
              <w:rPr>
                <w:rFonts w:hAnsi="宋体"/>
                <w:sz w:val="24"/>
              </w:rPr>
            </w:pPr>
            <w:r>
              <w:rPr>
                <w:rFonts w:hint="eastAsia" w:hAnsi="宋体"/>
                <w:sz w:val="24"/>
              </w:rPr>
              <w:t>偏离情况</w:t>
            </w:r>
          </w:p>
        </w:tc>
        <w:tc>
          <w:tcPr>
            <w:tcW w:w="986" w:type="dxa"/>
            <w:vAlign w:val="center"/>
          </w:tcPr>
          <w:p w14:paraId="5B11C6F6">
            <w:pPr>
              <w:autoSpaceDE w:val="0"/>
              <w:autoSpaceDN w:val="0"/>
              <w:adjustRightInd w:val="0"/>
              <w:jc w:val="center"/>
              <w:rPr>
                <w:rFonts w:hAnsi="宋体"/>
                <w:sz w:val="24"/>
              </w:rPr>
            </w:pPr>
            <w:r>
              <w:rPr>
                <w:rFonts w:hint="eastAsia" w:hAnsi="宋体"/>
                <w:sz w:val="24"/>
              </w:rPr>
              <w:t>说明</w:t>
            </w:r>
          </w:p>
        </w:tc>
      </w:tr>
      <w:tr w14:paraId="6BC57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14:paraId="725095B4">
            <w:pPr>
              <w:autoSpaceDE w:val="0"/>
              <w:autoSpaceDN w:val="0"/>
              <w:adjustRightInd w:val="0"/>
              <w:jc w:val="center"/>
              <w:rPr>
                <w:rFonts w:hAnsi="宋体"/>
                <w:sz w:val="24"/>
              </w:rPr>
            </w:pPr>
            <w:r>
              <w:rPr>
                <w:rFonts w:hint="eastAsia" w:hAnsi="宋体"/>
                <w:sz w:val="24"/>
              </w:rPr>
              <w:t>技术响应情况</w:t>
            </w:r>
          </w:p>
        </w:tc>
        <w:tc>
          <w:tcPr>
            <w:tcW w:w="759" w:type="dxa"/>
            <w:tcBorders>
              <w:top w:val="single" w:color="auto" w:sz="6" w:space="0"/>
              <w:left w:val="single" w:color="auto" w:sz="6" w:space="0"/>
              <w:right w:val="single" w:color="auto" w:sz="6" w:space="0"/>
            </w:tcBorders>
            <w:vAlign w:val="center"/>
          </w:tcPr>
          <w:p w14:paraId="459B2456">
            <w:pPr>
              <w:pStyle w:val="11"/>
              <w:spacing w:line="300" w:lineRule="exact"/>
              <w:jc w:val="center"/>
              <w:rPr>
                <w:rFonts w:hAnsi="宋体"/>
                <w:sz w:val="24"/>
              </w:rPr>
            </w:pPr>
            <w:r>
              <w:rPr>
                <w:rFonts w:hAnsi="宋体"/>
                <w:sz w:val="24"/>
              </w:rPr>
              <w:t>1</w:t>
            </w:r>
          </w:p>
        </w:tc>
        <w:tc>
          <w:tcPr>
            <w:tcW w:w="1189" w:type="dxa"/>
            <w:tcBorders>
              <w:top w:val="single" w:color="auto" w:sz="6" w:space="0"/>
              <w:left w:val="single" w:color="auto" w:sz="6" w:space="0"/>
              <w:right w:val="single" w:color="auto" w:sz="6" w:space="0"/>
            </w:tcBorders>
            <w:vAlign w:val="center"/>
          </w:tcPr>
          <w:p w14:paraId="6EFF8AB5">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7513DA80">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322745DC">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0FBD361F">
            <w:pPr>
              <w:autoSpaceDE w:val="0"/>
              <w:autoSpaceDN w:val="0"/>
              <w:adjustRightInd w:val="0"/>
              <w:jc w:val="center"/>
              <w:rPr>
                <w:rFonts w:hAnsi="宋体"/>
                <w:sz w:val="24"/>
              </w:rPr>
            </w:pPr>
          </w:p>
        </w:tc>
        <w:tc>
          <w:tcPr>
            <w:tcW w:w="986" w:type="dxa"/>
            <w:vAlign w:val="center"/>
          </w:tcPr>
          <w:p w14:paraId="21F950F4">
            <w:pPr>
              <w:autoSpaceDE w:val="0"/>
              <w:autoSpaceDN w:val="0"/>
              <w:adjustRightInd w:val="0"/>
              <w:jc w:val="center"/>
              <w:rPr>
                <w:rFonts w:hAnsi="宋体"/>
                <w:sz w:val="24"/>
              </w:rPr>
            </w:pPr>
          </w:p>
        </w:tc>
      </w:tr>
      <w:tr w14:paraId="3E86D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14:paraId="3056C292"/>
        </w:tc>
        <w:tc>
          <w:tcPr>
            <w:tcW w:w="759" w:type="dxa"/>
            <w:tcBorders>
              <w:top w:val="single" w:color="auto" w:sz="6" w:space="0"/>
              <w:left w:val="single" w:color="auto" w:sz="6" w:space="0"/>
              <w:right w:val="single" w:color="auto" w:sz="6" w:space="0"/>
            </w:tcBorders>
            <w:vAlign w:val="center"/>
          </w:tcPr>
          <w:p w14:paraId="5D265B8D">
            <w:pPr>
              <w:pStyle w:val="11"/>
              <w:spacing w:line="300" w:lineRule="exact"/>
              <w:jc w:val="center"/>
              <w:rPr>
                <w:rFonts w:hAnsi="宋体"/>
                <w:sz w:val="24"/>
              </w:rPr>
            </w:pPr>
            <w:r>
              <w:rPr>
                <w:rFonts w:hAnsi="宋体"/>
                <w:sz w:val="24"/>
              </w:rPr>
              <w:t>2</w:t>
            </w:r>
          </w:p>
        </w:tc>
        <w:tc>
          <w:tcPr>
            <w:tcW w:w="1189" w:type="dxa"/>
            <w:tcBorders>
              <w:top w:val="single" w:color="auto" w:sz="6" w:space="0"/>
              <w:left w:val="single" w:color="auto" w:sz="6" w:space="0"/>
              <w:right w:val="single" w:color="auto" w:sz="6" w:space="0"/>
            </w:tcBorders>
            <w:vAlign w:val="center"/>
          </w:tcPr>
          <w:p w14:paraId="48E659B5">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23BB25A1">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0862A4CA">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6FAAF387">
            <w:pPr>
              <w:autoSpaceDE w:val="0"/>
              <w:autoSpaceDN w:val="0"/>
              <w:adjustRightInd w:val="0"/>
              <w:jc w:val="center"/>
              <w:rPr>
                <w:rFonts w:hAnsi="宋体"/>
                <w:sz w:val="24"/>
              </w:rPr>
            </w:pPr>
          </w:p>
        </w:tc>
        <w:tc>
          <w:tcPr>
            <w:tcW w:w="986" w:type="dxa"/>
            <w:vAlign w:val="center"/>
          </w:tcPr>
          <w:p w14:paraId="49CD1A70">
            <w:pPr>
              <w:autoSpaceDE w:val="0"/>
              <w:autoSpaceDN w:val="0"/>
              <w:adjustRightInd w:val="0"/>
              <w:jc w:val="center"/>
              <w:rPr>
                <w:rFonts w:hAnsi="宋体"/>
                <w:sz w:val="24"/>
              </w:rPr>
            </w:pPr>
          </w:p>
        </w:tc>
      </w:tr>
      <w:tr w14:paraId="52D20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210C7FDC"/>
        </w:tc>
        <w:tc>
          <w:tcPr>
            <w:tcW w:w="759" w:type="dxa"/>
            <w:tcBorders>
              <w:top w:val="single" w:color="auto" w:sz="6" w:space="0"/>
              <w:left w:val="single" w:color="auto" w:sz="6" w:space="0"/>
              <w:right w:val="single" w:color="auto" w:sz="6" w:space="0"/>
            </w:tcBorders>
            <w:vAlign w:val="center"/>
          </w:tcPr>
          <w:p w14:paraId="587A0D05">
            <w:pPr>
              <w:pStyle w:val="11"/>
              <w:spacing w:line="300" w:lineRule="exact"/>
              <w:jc w:val="center"/>
              <w:rPr>
                <w:rFonts w:hAnsi="宋体"/>
                <w:sz w:val="24"/>
              </w:rPr>
            </w:pPr>
            <w:r>
              <w:rPr>
                <w:rFonts w:hAnsi="宋体"/>
                <w:sz w:val="24"/>
              </w:rPr>
              <w:t>…</w:t>
            </w:r>
          </w:p>
        </w:tc>
        <w:tc>
          <w:tcPr>
            <w:tcW w:w="1189" w:type="dxa"/>
            <w:tcBorders>
              <w:top w:val="single" w:color="auto" w:sz="6" w:space="0"/>
              <w:left w:val="single" w:color="auto" w:sz="6" w:space="0"/>
              <w:right w:val="single" w:color="auto" w:sz="6" w:space="0"/>
            </w:tcBorders>
            <w:vAlign w:val="center"/>
          </w:tcPr>
          <w:p w14:paraId="74162795">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5B227113">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36ACFF87">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71085302">
            <w:pPr>
              <w:autoSpaceDE w:val="0"/>
              <w:autoSpaceDN w:val="0"/>
              <w:adjustRightInd w:val="0"/>
              <w:jc w:val="center"/>
              <w:rPr>
                <w:rFonts w:hAnsi="宋体"/>
                <w:sz w:val="24"/>
              </w:rPr>
            </w:pPr>
          </w:p>
        </w:tc>
        <w:tc>
          <w:tcPr>
            <w:tcW w:w="986" w:type="dxa"/>
            <w:vAlign w:val="center"/>
          </w:tcPr>
          <w:p w14:paraId="639A33F5">
            <w:pPr>
              <w:autoSpaceDE w:val="0"/>
              <w:autoSpaceDN w:val="0"/>
              <w:adjustRightInd w:val="0"/>
              <w:jc w:val="center"/>
              <w:rPr>
                <w:rFonts w:hAnsi="宋体"/>
                <w:sz w:val="24"/>
              </w:rPr>
            </w:pPr>
          </w:p>
        </w:tc>
      </w:tr>
      <w:tr w14:paraId="03538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320983B7"/>
        </w:tc>
        <w:tc>
          <w:tcPr>
            <w:tcW w:w="759" w:type="dxa"/>
            <w:tcBorders>
              <w:top w:val="single" w:color="auto" w:sz="6" w:space="0"/>
              <w:left w:val="single" w:color="auto" w:sz="6" w:space="0"/>
              <w:right w:val="single" w:color="auto" w:sz="6" w:space="0"/>
            </w:tcBorders>
            <w:vAlign w:val="center"/>
          </w:tcPr>
          <w:p w14:paraId="61FBA5F2">
            <w:pPr>
              <w:autoSpaceDE w:val="0"/>
              <w:autoSpaceDN w:val="0"/>
              <w:adjustRightInd w:val="0"/>
              <w:jc w:val="center"/>
              <w:rPr>
                <w:rFonts w:hAnsi="宋体"/>
                <w:sz w:val="24"/>
              </w:rPr>
            </w:pPr>
          </w:p>
        </w:tc>
        <w:tc>
          <w:tcPr>
            <w:tcW w:w="1189" w:type="dxa"/>
            <w:tcBorders>
              <w:top w:val="single" w:color="auto" w:sz="6" w:space="0"/>
              <w:left w:val="single" w:color="auto" w:sz="6" w:space="0"/>
              <w:right w:val="single" w:color="auto" w:sz="6" w:space="0"/>
            </w:tcBorders>
            <w:vAlign w:val="center"/>
          </w:tcPr>
          <w:p w14:paraId="5376293A">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08BBAC6E">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36BB59C2">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24B2B707">
            <w:pPr>
              <w:autoSpaceDE w:val="0"/>
              <w:autoSpaceDN w:val="0"/>
              <w:adjustRightInd w:val="0"/>
              <w:jc w:val="center"/>
              <w:rPr>
                <w:rFonts w:hAnsi="宋体"/>
                <w:sz w:val="24"/>
              </w:rPr>
            </w:pPr>
          </w:p>
        </w:tc>
        <w:tc>
          <w:tcPr>
            <w:tcW w:w="986" w:type="dxa"/>
            <w:vAlign w:val="center"/>
          </w:tcPr>
          <w:p w14:paraId="5A0AA0A4">
            <w:pPr>
              <w:autoSpaceDE w:val="0"/>
              <w:autoSpaceDN w:val="0"/>
              <w:adjustRightInd w:val="0"/>
              <w:jc w:val="center"/>
              <w:rPr>
                <w:rFonts w:hAnsi="宋体"/>
                <w:sz w:val="24"/>
              </w:rPr>
            </w:pPr>
          </w:p>
        </w:tc>
      </w:tr>
      <w:tr w14:paraId="58549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7138C5B6">
            <w:pPr>
              <w:autoSpaceDE w:val="0"/>
              <w:autoSpaceDN w:val="0"/>
              <w:adjustRightInd w:val="0"/>
              <w:jc w:val="center"/>
              <w:rPr>
                <w:rFonts w:hAnsi="宋体"/>
                <w:sz w:val="24"/>
              </w:rPr>
            </w:pPr>
            <w:r>
              <w:rPr>
                <w:rFonts w:hint="eastAsia" w:hAnsi="宋体"/>
                <w:sz w:val="24"/>
              </w:rPr>
              <w:t>商务响应情况</w:t>
            </w:r>
          </w:p>
        </w:tc>
        <w:tc>
          <w:tcPr>
            <w:tcW w:w="759" w:type="dxa"/>
            <w:tcBorders>
              <w:top w:val="single" w:color="auto" w:sz="6" w:space="0"/>
              <w:left w:val="single" w:color="auto" w:sz="6" w:space="0"/>
              <w:right w:val="single" w:color="auto" w:sz="6" w:space="0"/>
            </w:tcBorders>
            <w:vAlign w:val="center"/>
          </w:tcPr>
          <w:p w14:paraId="7B10D7BC">
            <w:pPr>
              <w:pStyle w:val="11"/>
              <w:spacing w:line="300" w:lineRule="exact"/>
              <w:jc w:val="center"/>
              <w:rPr>
                <w:rFonts w:hAnsi="宋体"/>
                <w:sz w:val="24"/>
              </w:rPr>
            </w:pPr>
            <w:r>
              <w:rPr>
                <w:rFonts w:hAnsi="宋体"/>
                <w:sz w:val="24"/>
              </w:rPr>
              <w:t>1</w:t>
            </w:r>
          </w:p>
        </w:tc>
        <w:tc>
          <w:tcPr>
            <w:tcW w:w="1189" w:type="dxa"/>
            <w:tcBorders>
              <w:top w:val="single" w:color="auto" w:sz="6" w:space="0"/>
              <w:left w:val="single" w:color="auto" w:sz="6" w:space="0"/>
              <w:right w:val="single" w:color="auto" w:sz="6" w:space="0"/>
            </w:tcBorders>
            <w:vAlign w:val="center"/>
          </w:tcPr>
          <w:p w14:paraId="6E23145E">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2C9BFF7C">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14DC8F78">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3E8A1D15">
            <w:pPr>
              <w:autoSpaceDE w:val="0"/>
              <w:autoSpaceDN w:val="0"/>
              <w:adjustRightInd w:val="0"/>
              <w:jc w:val="center"/>
              <w:rPr>
                <w:rFonts w:hAnsi="宋体"/>
                <w:sz w:val="24"/>
              </w:rPr>
            </w:pPr>
          </w:p>
        </w:tc>
        <w:tc>
          <w:tcPr>
            <w:tcW w:w="986" w:type="dxa"/>
            <w:vAlign w:val="center"/>
          </w:tcPr>
          <w:p w14:paraId="1295D770">
            <w:pPr>
              <w:autoSpaceDE w:val="0"/>
              <w:autoSpaceDN w:val="0"/>
              <w:adjustRightInd w:val="0"/>
              <w:jc w:val="center"/>
              <w:rPr>
                <w:rFonts w:hAnsi="宋体"/>
                <w:sz w:val="24"/>
              </w:rPr>
            </w:pPr>
          </w:p>
        </w:tc>
      </w:tr>
      <w:tr w14:paraId="06492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6DCDBA0E"/>
        </w:tc>
        <w:tc>
          <w:tcPr>
            <w:tcW w:w="759" w:type="dxa"/>
            <w:tcBorders>
              <w:top w:val="single" w:color="auto" w:sz="6" w:space="0"/>
              <w:left w:val="single" w:color="auto" w:sz="6" w:space="0"/>
              <w:right w:val="single" w:color="auto" w:sz="6" w:space="0"/>
            </w:tcBorders>
            <w:vAlign w:val="center"/>
          </w:tcPr>
          <w:p w14:paraId="1BE91122">
            <w:pPr>
              <w:pStyle w:val="11"/>
              <w:spacing w:line="300" w:lineRule="exact"/>
              <w:jc w:val="center"/>
              <w:rPr>
                <w:rFonts w:hAnsi="宋体"/>
                <w:sz w:val="24"/>
              </w:rPr>
            </w:pPr>
            <w:r>
              <w:rPr>
                <w:rFonts w:hAnsi="宋体"/>
                <w:sz w:val="24"/>
              </w:rPr>
              <w:t>2</w:t>
            </w:r>
          </w:p>
        </w:tc>
        <w:tc>
          <w:tcPr>
            <w:tcW w:w="1189" w:type="dxa"/>
            <w:tcBorders>
              <w:top w:val="single" w:color="auto" w:sz="6" w:space="0"/>
              <w:left w:val="single" w:color="auto" w:sz="6" w:space="0"/>
              <w:right w:val="single" w:color="auto" w:sz="6" w:space="0"/>
            </w:tcBorders>
            <w:vAlign w:val="center"/>
          </w:tcPr>
          <w:p w14:paraId="0434A0BE">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3D8883D5">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5B71E828">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32C29540">
            <w:pPr>
              <w:autoSpaceDE w:val="0"/>
              <w:autoSpaceDN w:val="0"/>
              <w:adjustRightInd w:val="0"/>
              <w:jc w:val="center"/>
              <w:rPr>
                <w:rFonts w:hAnsi="宋体"/>
                <w:sz w:val="24"/>
              </w:rPr>
            </w:pPr>
          </w:p>
        </w:tc>
        <w:tc>
          <w:tcPr>
            <w:tcW w:w="986" w:type="dxa"/>
            <w:vAlign w:val="center"/>
          </w:tcPr>
          <w:p w14:paraId="68285B0B">
            <w:pPr>
              <w:autoSpaceDE w:val="0"/>
              <w:autoSpaceDN w:val="0"/>
              <w:adjustRightInd w:val="0"/>
              <w:jc w:val="center"/>
              <w:rPr>
                <w:rFonts w:hAnsi="宋体"/>
                <w:sz w:val="24"/>
              </w:rPr>
            </w:pPr>
          </w:p>
        </w:tc>
      </w:tr>
      <w:tr w14:paraId="3F519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4BD01452"/>
        </w:tc>
        <w:tc>
          <w:tcPr>
            <w:tcW w:w="759" w:type="dxa"/>
            <w:tcBorders>
              <w:top w:val="single" w:color="auto" w:sz="6" w:space="0"/>
              <w:left w:val="single" w:color="auto" w:sz="6" w:space="0"/>
              <w:right w:val="single" w:color="auto" w:sz="6" w:space="0"/>
            </w:tcBorders>
            <w:vAlign w:val="center"/>
          </w:tcPr>
          <w:p w14:paraId="25579C0D">
            <w:pPr>
              <w:pStyle w:val="11"/>
              <w:spacing w:line="300" w:lineRule="exact"/>
              <w:jc w:val="center"/>
              <w:rPr>
                <w:rFonts w:hAnsi="宋体"/>
                <w:sz w:val="24"/>
              </w:rPr>
            </w:pPr>
            <w:r>
              <w:rPr>
                <w:rFonts w:hAnsi="宋体"/>
                <w:sz w:val="24"/>
              </w:rPr>
              <w:t>3</w:t>
            </w:r>
          </w:p>
        </w:tc>
        <w:tc>
          <w:tcPr>
            <w:tcW w:w="1189" w:type="dxa"/>
            <w:tcBorders>
              <w:top w:val="single" w:color="auto" w:sz="6" w:space="0"/>
              <w:left w:val="single" w:color="auto" w:sz="6" w:space="0"/>
              <w:right w:val="single" w:color="auto" w:sz="6" w:space="0"/>
            </w:tcBorders>
            <w:vAlign w:val="center"/>
          </w:tcPr>
          <w:p w14:paraId="016CC790">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74DAE486">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0515053B">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35A7701E">
            <w:pPr>
              <w:autoSpaceDE w:val="0"/>
              <w:autoSpaceDN w:val="0"/>
              <w:adjustRightInd w:val="0"/>
              <w:jc w:val="center"/>
              <w:rPr>
                <w:rFonts w:hAnsi="宋体"/>
                <w:sz w:val="24"/>
              </w:rPr>
            </w:pPr>
          </w:p>
        </w:tc>
        <w:tc>
          <w:tcPr>
            <w:tcW w:w="986" w:type="dxa"/>
            <w:vAlign w:val="center"/>
          </w:tcPr>
          <w:p w14:paraId="5A0DCFB5">
            <w:pPr>
              <w:autoSpaceDE w:val="0"/>
              <w:autoSpaceDN w:val="0"/>
              <w:adjustRightInd w:val="0"/>
              <w:jc w:val="center"/>
              <w:rPr>
                <w:rFonts w:hAnsi="宋体"/>
                <w:sz w:val="24"/>
              </w:rPr>
            </w:pPr>
          </w:p>
        </w:tc>
      </w:tr>
      <w:tr w14:paraId="5B540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347EB112"/>
        </w:tc>
        <w:tc>
          <w:tcPr>
            <w:tcW w:w="759" w:type="dxa"/>
            <w:tcBorders>
              <w:top w:val="single" w:color="auto" w:sz="6" w:space="0"/>
              <w:left w:val="single" w:color="auto" w:sz="6" w:space="0"/>
              <w:right w:val="single" w:color="auto" w:sz="6" w:space="0"/>
            </w:tcBorders>
            <w:vAlign w:val="center"/>
          </w:tcPr>
          <w:p w14:paraId="340DB717">
            <w:pPr>
              <w:autoSpaceDE w:val="0"/>
              <w:autoSpaceDN w:val="0"/>
              <w:adjustRightInd w:val="0"/>
              <w:jc w:val="center"/>
              <w:rPr>
                <w:rFonts w:hAnsi="宋体"/>
                <w:sz w:val="24"/>
              </w:rPr>
            </w:pPr>
            <w:r>
              <w:rPr>
                <w:rFonts w:hint="eastAsia" w:hAnsi="宋体"/>
                <w:sz w:val="24"/>
              </w:rPr>
              <w:t>…</w:t>
            </w:r>
          </w:p>
        </w:tc>
        <w:tc>
          <w:tcPr>
            <w:tcW w:w="1189" w:type="dxa"/>
            <w:tcBorders>
              <w:top w:val="single" w:color="auto" w:sz="6" w:space="0"/>
              <w:left w:val="single" w:color="auto" w:sz="6" w:space="0"/>
              <w:right w:val="single" w:color="auto" w:sz="6" w:space="0"/>
            </w:tcBorders>
            <w:vAlign w:val="center"/>
          </w:tcPr>
          <w:p w14:paraId="1EC9B760">
            <w:pPr>
              <w:autoSpaceDE w:val="0"/>
              <w:autoSpaceDN w:val="0"/>
              <w:adjustRightInd w:val="0"/>
              <w:jc w:val="center"/>
              <w:rPr>
                <w:rFonts w:hAnsi="宋体"/>
                <w:sz w:val="24"/>
              </w:rPr>
            </w:pPr>
          </w:p>
        </w:tc>
        <w:tc>
          <w:tcPr>
            <w:tcW w:w="1978" w:type="dxa"/>
            <w:tcBorders>
              <w:top w:val="single" w:color="auto" w:sz="6" w:space="0"/>
              <w:left w:val="single" w:color="auto" w:sz="6" w:space="0"/>
              <w:right w:val="single" w:color="auto" w:sz="6" w:space="0"/>
            </w:tcBorders>
            <w:vAlign w:val="center"/>
          </w:tcPr>
          <w:p w14:paraId="18BEEFC2">
            <w:pPr>
              <w:autoSpaceDE w:val="0"/>
              <w:autoSpaceDN w:val="0"/>
              <w:adjustRightInd w:val="0"/>
              <w:jc w:val="center"/>
              <w:rPr>
                <w:rFonts w:hAnsi="宋体"/>
                <w:sz w:val="24"/>
              </w:rPr>
            </w:pPr>
          </w:p>
        </w:tc>
        <w:tc>
          <w:tcPr>
            <w:tcW w:w="2130" w:type="dxa"/>
            <w:tcBorders>
              <w:top w:val="single" w:color="auto" w:sz="6" w:space="0"/>
              <w:left w:val="single" w:color="auto" w:sz="6" w:space="0"/>
              <w:right w:val="single" w:color="auto" w:sz="6" w:space="0"/>
            </w:tcBorders>
            <w:vAlign w:val="center"/>
          </w:tcPr>
          <w:p w14:paraId="20651BED">
            <w:pPr>
              <w:autoSpaceDE w:val="0"/>
              <w:autoSpaceDN w:val="0"/>
              <w:adjustRightInd w:val="0"/>
              <w:jc w:val="center"/>
              <w:rPr>
                <w:rFonts w:hAnsi="宋体"/>
                <w:sz w:val="24"/>
              </w:rPr>
            </w:pPr>
          </w:p>
        </w:tc>
        <w:tc>
          <w:tcPr>
            <w:tcW w:w="1468" w:type="dxa"/>
            <w:tcBorders>
              <w:top w:val="single" w:color="auto" w:sz="6" w:space="0"/>
              <w:left w:val="single" w:color="auto" w:sz="6" w:space="0"/>
              <w:right w:val="single" w:color="auto" w:sz="6" w:space="0"/>
            </w:tcBorders>
            <w:vAlign w:val="center"/>
          </w:tcPr>
          <w:p w14:paraId="59E42533">
            <w:pPr>
              <w:autoSpaceDE w:val="0"/>
              <w:autoSpaceDN w:val="0"/>
              <w:adjustRightInd w:val="0"/>
              <w:jc w:val="center"/>
              <w:rPr>
                <w:rFonts w:hAnsi="宋体"/>
                <w:sz w:val="24"/>
              </w:rPr>
            </w:pPr>
          </w:p>
        </w:tc>
        <w:tc>
          <w:tcPr>
            <w:tcW w:w="986" w:type="dxa"/>
            <w:vAlign w:val="center"/>
          </w:tcPr>
          <w:p w14:paraId="333F6E79">
            <w:pPr>
              <w:autoSpaceDE w:val="0"/>
              <w:autoSpaceDN w:val="0"/>
              <w:adjustRightInd w:val="0"/>
              <w:jc w:val="center"/>
              <w:rPr>
                <w:rFonts w:hAnsi="宋体"/>
                <w:sz w:val="24"/>
              </w:rPr>
            </w:pPr>
          </w:p>
        </w:tc>
      </w:tr>
    </w:tbl>
    <w:p w14:paraId="62FEA47C">
      <w:pPr>
        <w:pStyle w:val="55"/>
        <w:tabs>
          <w:tab w:val="left" w:pos="360"/>
        </w:tabs>
        <w:spacing w:line="360" w:lineRule="auto"/>
        <w:ind w:right="84" w:rightChars="40"/>
        <w:rPr>
          <w:rFonts w:ascii="宋体"/>
          <w:b/>
          <w:bCs/>
        </w:rPr>
      </w:pPr>
      <w:r>
        <w:rPr>
          <w:rFonts w:hint="eastAsia" w:ascii="宋体" w:cs="宋体"/>
          <w:b/>
          <w:bCs/>
        </w:rPr>
        <w:t>要求：</w:t>
      </w:r>
    </w:p>
    <w:p w14:paraId="6C1C63C1">
      <w:pPr>
        <w:pStyle w:val="55"/>
        <w:tabs>
          <w:tab w:val="left" w:pos="360"/>
        </w:tabs>
        <w:spacing w:line="360" w:lineRule="auto"/>
        <w:ind w:right="84" w:rightChars="40" w:firstLine="420" w:firstLineChars="200"/>
        <w:rPr>
          <w:rFonts w:ascii="宋体"/>
        </w:rPr>
      </w:pPr>
      <w:r>
        <w:rPr>
          <w:rFonts w:ascii="宋体" w:cs="宋体"/>
        </w:rPr>
        <w:t>1.</w:t>
      </w:r>
      <w:r>
        <w:rPr>
          <w:rFonts w:hint="eastAsia" w:ascii="宋体" w:cs="宋体"/>
        </w:rPr>
        <w:t>本表参照本招标文件要求填制，投标人应根据投标服务指标，对照招标文件要求在“偏离情况”栏注明“正偏离”、“负偏离”或“无偏离”。</w:t>
      </w:r>
    </w:p>
    <w:p w14:paraId="39FB3165">
      <w:pPr>
        <w:pStyle w:val="55"/>
        <w:spacing w:line="360" w:lineRule="auto"/>
        <w:ind w:right="84" w:rightChars="40" w:firstLine="420" w:firstLineChars="200"/>
        <w:rPr>
          <w:rFonts w:ascii="宋体" w:cs="宋体"/>
        </w:rPr>
      </w:pPr>
      <w:r>
        <w:rPr>
          <w:rFonts w:hint="eastAsia" w:ascii="宋体" w:cs="宋体"/>
        </w:rPr>
        <w:t>2.本项目的付款方式不允许负偏离。</w:t>
      </w:r>
    </w:p>
    <w:p w14:paraId="78246C65">
      <w:pPr>
        <w:spacing w:line="360" w:lineRule="auto"/>
        <w:ind w:left="420"/>
        <w:rPr>
          <w:rFonts w:ascii="宋体" w:hAnsi="宋体" w:cs="宋体"/>
          <w:sz w:val="24"/>
          <w:szCs w:val="24"/>
        </w:rPr>
      </w:pPr>
    </w:p>
    <w:p w14:paraId="76A32E36">
      <w:pPr>
        <w:spacing w:line="360" w:lineRule="auto"/>
        <w:ind w:left="420"/>
        <w:rPr>
          <w:rFonts w:ascii="宋体"/>
          <w:sz w:val="24"/>
          <w:szCs w:val="24"/>
          <w:u w:val="single"/>
        </w:rPr>
      </w:pPr>
      <w:r>
        <w:rPr>
          <w:rFonts w:hint="eastAsia" w:ascii="宋体" w:hAnsi="宋体" w:cs="宋体"/>
          <w:sz w:val="24"/>
          <w:szCs w:val="24"/>
        </w:rPr>
        <w:t>投标人名称（盖章）：</w:t>
      </w:r>
    </w:p>
    <w:p w14:paraId="61C7ED5E">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31B660E3">
      <w:pPr>
        <w:spacing w:line="360" w:lineRule="auto"/>
        <w:ind w:firstLine="435"/>
        <w:rPr>
          <w:rFonts w:ascii="宋体" w:hAnsi="宋体" w:cs="宋体"/>
          <w:sz w:val="24"/>
          <w:szCs w:val="24"/>
        </w:rPr>
        <w:sectPr>
          <w:footerReference r:id="rId13" w:type="default"/>
          <w:pgSz w:w="11906" w:h="16838"/>
          <w:pgMar w:top="1361" w:right="1644" w:bottom="1361" w:left="1644" w:header="851" w:footer="964" w:gutter="0"/>
          <w:cols w:space="720" w:num="1"/>
          <w:docGrid w:type="lines" w:linePitch="312" w:charSpace="0"/>
        </w:sectPr>
      </w:pPr>
      <w:r>
        <w:rPr>
          <w:rFonts w:hint="eastAsia" w:ascii="宋体" w:hAnsi="宋体" w:cs="宋体"/>
          <w:sz w:val="24"/>
          <w:szCs w:val="24"/>
        </w:rPr>
        <w:t>日期：</w:t>
      </w:r>
    </w:p>
    <w:p w14:paraId="6FC6C326">
      <w:pPr>
        <w:jc w:val="center"/>
        <w:rPr>
          <w:rFonts w:ascii="宋体"/>
          <w:spacing w:val="40"/>
          <w:sz w:val="52"/>
          <w:szCs w:val="52"/>
        </w:rPr>
      </w:pPr>
    </w:p>
    <w:p w14:paraId="019E9FFE">
      <w:pPr>
        <w:spacing w:before="312" w:beforeLines="100" w:line="360" w:lineRule="auto"/>
        <w:ind w:right="-108"/>
        <w:jc w:val="center"/>
        <w:rPr>
          <w:rFonts w:hint="eastAsia" w:ascii="宋体" w:hAnsi="宋体" w:eastAsia="宋体" w:cs="宋体"/>
          <w:sz w:val="36"/>
          <w:szCs w:val="36"/>
          <w:lang w:eastAsia="zh-CN"/>
        </w:rPr>
      </w:pPr>
      <w:r>
        <w:rPr>
          <w:rFonts w:hint="eastAsia" w:ascii="宋体" w:cs="宋体"/>
          <w:b/>
          <w:bCs/>
          <w:kern w:val="0"/>
          <w:sz w:val="44"/>
          <w:szCs w:val="44"/>
          <w:lang w:eastAsia="zh-CN"/>
        </w:rPr>
        <w:t>温岭市公共卫生临床中心教学科研学术中心窗帘采购</w:t>
      </w:r>
    </w:p>
    <w:p w14:paraId="0C92198D">
      <w:pPr>
        <w:spacing w:before="312" w:beforeLines="100" w:line="360" w:lineRule="auto"/>
        <w:ind w:right="-108"/>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JJWL241115333</w:t>
      </w:r>
    </w:p>
    <w:p w14:paraId="4D3B0BA9">
      <w:pPr>
        <w:spacing w:after="100" w:afterAutospacing="1" w:line="360" w:lineRule="auto"/>
        <w:ind w:right="-108"/>
        <w:jc w:val="center"/>
        <w:rPr>
          <w:rFonts w:ascii="宋体" w:hAnsi="宋体" w:cs="宋体"/>
          <w:b/>
          <w:bCs/>
          <w:spacing w:val="40"/>
          <w:sz w:val="84"/>
          <w:szCs w:val="84"/>
        </w:rPr>
      </w:pPr>
      <w:bookmarkStart w:id="25" w:name="_Toc22900"/>
    </w:p>
    <w:p w14:paraId="4DE8D313">
      <w:pPr>
        <w:spacing w:after="100" w:afterAutospacing="1" w:line="360" w:lineRule="auto"/>
        <w:ind w:right="-108"/>
        <w:jc w:val="center"/>
        <w:rPr>
          <w:rFonts w:ascii="宋体"/>
          <w:b/>
          <w:bCs/>
          <w:spacing w:val="40"/>
          <w:sz w:val="84"/>
          <w:szCs w:val="84"/>
        </w:rPr>
      </w:pPr>
      <w:bookmarkStart w:id="26" w:name="_Toc14585"/>
      <w:r>
        <w:rPr>
          <w:rFonts w:hint="eastAsia" w:ascii="宋体" w:hAnsi="宋体" w:cs="宋体"/>
          <w:b/>
          <w:bCs/>
          <w:spacing w:val="40"/>
          <w:sz w:val="84"/>
          <w:szCs w:val="84"/>
        </w:rPr>
        <w:t>报</w:t>
      </w:r>
      <w:bookmarkEnd w:id="25"/>
      <w:bookmarkEnd w:id="26"/>
    </w:p>
    <w:p w14:paraId="17A399C3">
      <w:pPr>
        <w:spacing w:after="100" w:afterAutospacing="1" w:line="360" w:lineRule="auto"/>
        <w:ind w:right="-108"/>
        <w:jc w:val="center"/>
        <w:rPr>
          <w:rFonts w:ascii="宋体"/>
          <w:b/>
          <w:bCs/>
          <w:spacing w:val="40"/>
          <w:sz w:val="84"/>
          <w:szCs w:val="84"/>
        </w:rPr>
      </w:pPr>
      <w:bookmarkStart w:id="27" w:name="_Toc7031"/>
      <w:bookmarkStart w:id="28" w:name="_Toc32055"/>
      <w:r>
        <w:rPr>
          <w:rFonts w:hint="eastAsia" w:ascii="宋体" w:hAnsi="宋体" w:cs="宋体"/>
          <w:b/>
          <w:bCs/>
          <w:spacing w:val="40"/>
          <w:sz w:val="84"/>
          <w:szCs w:val="84"/>
        </w:rPr>
        <w:t>价</w:t>
      </w:r>
      <w:bookmarkEnd w:id="27"/>
      <w:bookmarkEnd w:id="28"/>
    </w:p>
    <w:p w14:paraId="682747CD">
      <w:pPr>
        <w:spacing w:after="100" w:afterAutospacing="1" w:line="360" w:lineRule="auto"/>
        <w:ind w:right="-108"/>
        <w:jc w:val="center"/>
        <w:rPr>
          <w:rFonts w:ascii="宋体"/>
          <w:b/>
          <w:bCs/>
          <w:spacing w:val="40"/>
          <w:sz w:val="84"/>
          <w:szCs w:val="84"/>
        </w:rPr>
      </w:pPr>
      <w:bookmarkStart w:id="29" w:name="_Toc27343"/>
      <w:bookmarkStart w:id="30" w:name="_Toc13429"/>
      <w:r>
        <w:rPr>
          <w:rFonts w:hint="eastAsia" w:ascii="宋体" w:hAnsi="宋体" w:cs="宋体"/>
          <w:b/>
          <w:bCs/>
          <w:spacing w:val="40"/>
          <w:sz w:val="84"/>
          <w:szCs w:val="84"/>
        </w:rPr>
        <w:t>文</w:t>
      </w:r>
      <w:bookmarkEnd w:id="29"/>
      <w:bookmarkEnd w:id="30"/>
    </w:p>
    <w:p w14:paraId="41A83E95">
      <w:pPr>
        <w:spacing w:after="100" w:afterAutospacing="1" w:line="360" w:lineRule="auto"/>
        <w:ind w:right="-108"/>
        <w:jc w:val="center"/>
        <w:rPr>
          <w:rFonts w:ascii="宋体"/>
          <w:sz w:val="36"/>
          <w:szCs w:val="36"/>
        </w:rPr>
      </w:pPr>
      <w:bookmarkStart w:id="31" w:name="_Toc11777"/>
      <w:bookmarkStart w:id="32" w:name="_Toc31063"/>
      <w:r>
        <w:rPr>
          <w:rFonts w:hint="eastAsia" w:ascii="宋体" w:hAnsi="宋体" w:cs="宋体"/>
          <w:b/>
          <w:bCs/>
          <w:spacing w:val="40"/>
          <w:sz w:val="84"/>
          <w:szCs w:val="84"/>
        </w:rPr>
        <w:t>件</w:t>
      </w:r>
      <w:bookmarkEnd w:id="31"/>
      <w:bookmarkEnd w:id="32"/>
    </w:p>
    <w:p w14:paraId="05EC3CD6">
      <w:pPr>
        <w:spacing w:line="360" w:lineRule="auto"/>
        <w:ind w:right="532"/>
        <w:jc w:val="center"/>
        <w:rPr>
          <w:rFonts w:ascii="宋体"/>
          <w:sz w:val="36"/>
          <w:szCs w:val="36"/>
        </w:rPr>
      </w:pPr>
    </w:p>
    <w:p w14:paraId="1BFB4013">
      <w:pPr>
        <w:spacing w:line="360" w:lineRule="auto"/>
        <w:ind w:right="532" w:firstLine="720" w:firstLineChars="200"/>
        <w:rPr>
          <w:rFonts w:ascii="宋体"/>
          <w:sz w:val="36"/>
          <w:szCs w:val="36"/>
        </w:rPr>
      </w:pPr>
      <w:bookmarkStart w:id="33" w:name="_Toc13389"/>
      <w:bookmarkStart w:id="34" w:name="_Toc20395"/>
      <w:r>
        <w:rPr>
          <w:rFonts w:hint="eastAsia" w:ascii="宋体" w:hAnsi="宋体" w:cs="宋体"/>
          <w:sz w:val="36"/>
          <w:szCs w:val="36"/>
        </w:rPr>
        <w:t>供应商全称（公章）：</w:t>
      </w:r>
      <w:bookmarkEnd w:id="33"/>
      <w:bookmarkEnd w:id="34"/>
    </w:p>
    <w:p w14:paraId="492049B8">
      <w:pPr>
        <w:spacing w:line="360" w:lineRule="auto"/>
        <w:ind w:right="-108" w:firstLine="720" w:firstLineChars="200"/>
        <w:rPr>
          <w:rFonts w:ascii="宋体"/>
          <w:sz w:val="36"/>
          <w:szCs w:val="36"/>
        </w:rPr>
      </w:pPr>
      <w:bookmarkStart w:id="35" w:name="_Toc15193"/>
      <w:bookmarkStart w:id="36" w:name="_Toc31500"/>
      <w:r>
        <w:rPr>
          <w:rFonts w:hint="eastAsia" w:ascii="宋体" w:hAnsi="宋体" w:cs="宋体"/>
          <w:sz w:val="36"/>
          <w:szCs w:val="36"/>
        </w:rPr>
        <w:t>地址：</w:t>
      </w:r>
      <w:bookmarkEnd w:id="35"/>
      <w:bookmarkEnd w:id="36"/>
    </w:p>
    <w:p w14:paraId="5C7637DF">
      <w:pPr>
        <w:spacing w:line="360" w:lineRule="auto"/>
        <w:ind w:right="-108" w:firstLine="720" w:firstLineChars="200"/>
        <w:rPr>
          <w:rFonts w:ascii="宋体"/>
          <w:sz w:val="36"/>
          <w:szCs w:val="36"/>
        </w:rPr>
      </w:pPr>
      <w:bookmarkStart w:id="37" w:name="_Toc17050"/>
      <w:bookmarkStart w:id="38" w:name="_Toc3839"/>
      <w:r>
        <w:rPr>
          <w:rFonts w:hint="eastAsia" w:ascii="宋体" w:hAnsi="宋体" w:cs="宋体"/>
          <w:sz w:val="36"/>
          <w:szCs w:val="36"/>
        </w:rPr>
        <w:t>时间：</w:t>
      </w:r>
      <w:bookmarkEnd w:id="37"/>
      <w:bookmarkEnd w:id="38"/>
    </w:p>
    <w:p w14:paraId="78CB8608">
      <w:pPr>
        <w:spacing w:line="360" w:lineRule="auto"/>
        <w:ind w:right="-108"/>
        <w:jc w:val="center"/>
        <w:rPr>
          <w:rFonts w:ascii="宋体"/>
          <w:b/>
          <w:bCs/>
          <w:sz w:val="32"/>
          <w:szCs w:val="32"/>
          <w:lang w:val="zh-CN"/>
        </w:rPr>
      </w:pPr>
      <w:r>
        <w:rPr>
          <w:rFonts w:hint="eastAsia" w:ascii="宋体" w:hAnsi="宋体" w:cs="宋体"/>
          <w:b/>
          <w:bCs/>
          <w:sz w:val="32"/>
          <w:szCs w:val="32"/>
          <w:lang w:val="zh-CN"/>
        </w:rPr>
        <w:br w:type="page"/>
      </w:r>
      <w:r>
        <w:rPr>
          <w:rFonts w:hint="eastAsia" w:ascii="宋体" w:hAnsi="宋体" w:cs="宋体"/>
          <w:b/>
          <w:bCs/>
          <w:sz w:val="32"/>
          <w:szCs w:val="32"/>
          <w:lang w:val="zh-CN"/>
        </w:rPr>
        <w:t>报价文件目录</w:t>
      </w:r>
      <w:r>
        <w:rPr>
          <w:rFonts w:hint="eastAsia" w:ascii="宋体" w:hAnsi="宋体" w:cs="宋体"/>
          <w:b/>
          <w:bCs/>
          <w:sz w:val="32"/>
          <w:szCs w:val="32"/>
        </w:rPr>
        <w:t>（供参考）</w:t>
      </w:r>
    </w:p>
    <w:p w14:paraId="19AC91F6">
      <w:pPr>
        <w:spacing w:line="360" w:lineRule="auto"/>
        <w:rPr>
          <w:rFonts w:ascii="宋体" w:cs="宋体"/>
          <w:sz w:val="28"/>
          <w:szCs w:val="28"/>
        </w:rPr>
      </w:pPr>
    </w:p>
    <w:p w14:paraId="12F5F71C">
      <w:pPr>
        <w:numPr>
          <w:ilvl w:val="0"/>
          <w:numId w:val="15"/>
        </w:numPr>
        <w:snapToGrid w:val="0"/>
        <w:spacing w:line="360" w:lineRule="auto"/>
        <w:jc w:val="distribute"/>
        <w:rPr>
          <w:rFonts w:ascii="宋体" w:hAnsi="宋体" w:cs="宋体"/>
          <w:sz w:val="28"/>
          <w:szCs w:val="28"/>
        </w:rPr>
      </w:pPr>
      <w:r>
        <w:rPr>
          <w:rFonts w:hint="eastAsia" w:ascii="宋体" w:hAnsi="宋体" w:cs="宋体"/>
          <w:sz w:val="28"/>
          <w:szCs w:val="28"/>
        </w:rPr>
        <w:t>投标函…………………………………………………………页码；</w:t>
      </w:r>
    </w:p>
    <w:p w14:paraId="01B15E51">
      <w:pPr>
        <w:numPr>
          <w:ilvl w:val="0"/>
          <w:numId w:val="15"/>
        </w:numPr>
        <w:snapToGrid w:val="0"/>
        <w:spacing w:line="360" w:lineRule="auto"/>
        <w:jc w:val="distribute"/>
        <w:rPr>
          <w:rFonts w:ascii="宋体" w:cs="宋体"/>
          <w:sz w:val="28"/>
          <w:szCs w:val="28"/>
        </w:rPr>
      </w:pPr>
      <w:r>
        <w:rPr>
          <w:rFonts w:hint="eastAsia" w:ascii="宋体" w:hAnsi="宋体" w:cs="宋体"/>
          <w:sz w:val="28"/>
          <w:szCs w:val="28"/>
        </w:rPr>
        <w:t>开标一览表……………………………………………………页码；</w:t>
      </w:r>
    </w:p>
    <w:p w14:paraId="3670BD80">
      <w:pPr>
        <w:numPr>
          <w:ilvl w:val="0"/>
          <w:numId w:val="15"/>
        </w:numPr>
        <w:snapToGrid w:val="0"/>
        <w:spacing w:line="360" w:lineRule="auto"/>
        <w:jc w:val="distribute"/>
        <w:rPr>
          <w:rFonts w:ascii="宋体" w:cs="宋体"/>
          <w:sz w:val="28"/>
          <w:szCs w:val="28"/>
        </w:rPr>
      </w:pPr>
      <w:r>
        <w:rPr>
          <w:rFonts w:hint="eastAsia" w:ascii="宋体" w:hAnsi="宋体" w:cs="宋体"/>
          <w:sz w:val="28"/>
          <w:szCs w:val="28"/>
        </w:rPr>
        <w:t>报价明细表……………………………………………………页码；</w:t>
      </w:r>
    </w:p>
    <w:p w14:paraId="6FE88B2D">
      <w:pPr>
        <w:numPr>
          <w:ilvl w:val="0"/>
          <w:numId w:val="15"/>
        </w:numPr>
        <w:snapToGrid w:val="0"/>
        <w:spacing w:line="360" w:lineRule="auto"/>
        <w:jc w:val="distribute"/>
        <w:rPr>
          <w:rFonts w:ascii="宋体" w:hAnsi="宋体" w:cs="宋体"/>
          <w:sz w:val="28"/>
          <w:szCs w:val="28"/>
        </w:rPr>
      </w:pPr>
      <w:r>
        <w:rPr>
          <w:rFonts w:hint="eastAsia" w:ascii="宋体" w:hAnsi="宋体" w:cs="宋体"/>
          <w:sz w:val="28"/>
          <w:szCs w:val="28"/>
        </w:rPr>
        <w:t>针对报价投标人认为其他需要说明的………………………页码；</w:t>
      </w:r>
    </w:p>
    <w:p w14:paraId="6D5F2651"/>
    <w:p w14:paraId="7D5E3F20">
      <w:pPr>
        <w:pStyle w:val="12"/>
        <w:snapToGrid w:val="0"/>
        <w:spacing w:line="360" w:lineRule="auto"/>
        <w:ind w:left="0" w:leftChars="0"/>
        <w:rPr>
          <w:rFonts w:ascii="宋体" w:hAnsi="宋体" w:eastAsia="宋体" w:cs="Times New Roman"/>
          <w:sz w:val="28"/>
          <w:szCs w:val="28"/>
        </w:rPr>
      </w:pPr>
    </w:p>
    <w:p w14:paraId="559EE47C">
      <w:pPr>
        <w:spacing w:line="360" w:lineRule="auto"/>
        <w:ind w:left="480"/>
        <w:rPr>
          <w:rFonts w:ascii="宋体"/>
          <w:b/>
          <w:bCs/>
          <w:sz w:val="28"/>
          <w:szCs w:val="28"/>
        </w:rPr>
      </w:pPr>
    </w:p>
    <w:p w14:paraId="212F92BD">
      <w:pPr>
        <w:spacing w:line="360" w:lineRule="auto"/>
        <w:ind w:left="480"/>
        <w:rPr>
          <w:rFonts w:ascii="宋体"/>
          <w:b/>
          <w:bCs/>
          <w:sz w:val="28"/>
          <w:szCs w:val="28"/>
        </w:rPr>
      </w:pPr>
    </w:p>
    <w:p w14:paraId="3E3D82EA">
      <w:pPr>
        <w:spacing w:line="360" w:lineRule="auto"/>
        <w:ind w:left="480"/>
        <w:rPr>
          <w:rFonts w:ascii="宋体"/>
          <w:b/>
          <w:bCs/>
          <w:sz w:val="28"/>
          <w:szCs w:val="28"/>
        </w:rPr>
      </w:pPr>
    </w:p>
    <w:p w14:paraId="1487FB6F">
      <w:pPr>
        <w:spacing w:line="360" w:lineRule="auto"/>
        <w:ind w:left="480"/>
        <w:rPr>
          <w:rFonts w:ascii="宋体"/>
          <w:b/>
          <w:bCs/>
          <w:sz w:val="28"/>
          <w:szCs w:val="28"/>
        </w:rPr>
      </w:pPr>
    </w:p>
    <w:p w14:paraId="3DD0F210">
      <w:pPr>
        <w:spacing w:line="360" w:lineRule="auto"/>
        <w:ind w:left="480"/>
        <w:rPr>
          <w:rFonts w:ascii="宋体"/>
          <w:b/>
          <w:bCs/>
          <w:sz w:val="28"/>
          <w:szCs w:val="28"/>
        </w:rPr>
      </w:pPr>
    </w:p>
    <w:p w14:paraId="4F86F3A1">
      <w:pPr>
        <w:spacing w:line="360" w:lineRule="auto"/>
        <w:ind w:left="480"/>
        <w:rPr>
          <w:rFonts w:ascii="宋体"/>
          <w:b/>
          <w:bCs/>
          <w:sz w:val="28"/>
          <w:szCs w:val="28"/>
        </w:rPr>
      </w:pPr>
    </w:p>
    <w:p w14:paraId="4A1EC309">
      <w:pPr>
        <w:spacing w:line="360" w:lineRule="auto"/>
        <w:ind w:left="480"/>
        <w:rPr>
          <w:rFonts w:ascii="宋体"/>
          <w:b/>
          <w:bCs/>
          <w:sz w:val="28"/>
          <w:szCs w:val="28"/>
        </w:rPr>
      </w:pPr>
    </w:p>
    <w:p w14:paraId="04A8E423">
      <w:pPr>
        <w:spacing w:line="360" w:lineRule="auto"/>
        <w:ind w:left="480"/>
        <w:rPr>
          <w:rFonts w:ascii="宋体"/>
          <w:b/>
          <w:bCs/>
          <w:sz w:val="28"/>
          <w:szCs w:val="28"/>
        </w:rPr>
      </w:pPr>
    </w:p>
    <w:p w14:paraId="316C2ECD">
      <w:pPr>
        <w:spacing w:line="360" w:lineRule="auto"/>
        <w:ind w:left="480"/>
        <w:rPr>
          <w:rFonts w:ascii="宋体"/>
          <w:b/>
          <w:bCs/>
          <w:sz w:val="28"/>
          <w:szCs w:val="28"/>
        </w:rPr>
      </w:pPr>
    </w:p>
    <w:p w14:paraId="543331B2">
      <w:pPr>
        <w:spacing w:line="360" w:lineRule="auto"/>
        <w:rPr>
          <w:rFonts w:ascii="宋体"/>
          <w:b/>
          <w:bCs/>
          <w:sz w:val="28"/>
          <w:szCs w:val="28"/>
        </w:rPr>
      </w:pPr>
      <w:r>
        <w:rPr>
          <w:rFonts w:ascii="宋体" w:hAnsi="宋体" w:cs="宋体"/>
          <w:b/>
          <w:bCs/>
          <w:sz w:val="28"/>
          <w:szCs w:val="28"/>
        </w:rPr>
        <w:br w:type="page"/>
      </w:r>
      <w:r>
        <w:rPr>
          <w:rFonts w:hint="eastAsia" w:ascii="宋体" w:hAnsi="宋体" w:cs="宋体"/>
          <w:b/>
          <w:bCs/>
          <w:sz w:val="24"/>
          <w:szCs w:val="24"/>
        </w:rPr>
        <w:t>附件1:</w:t>
      </w:r>
    </w:p>
    <w:p w14:paraId="2E37BC42">
      <w:pPr>
        <w:widowControl/>
        <w:snapToGrid w:val="0"/>
        <w:spacing w:line="560" w:lineRule="exact"/>
        <w:jc w:val="center"/>
        <w:rPr>
          <w:rFonts w:ascii="宋体" w:hAnsi="宋体" w:cs="宋体"/>
          <w:b/>
          <w:sz w:val="44"/>
          <w:szCs w:val="44"/>
        </w:rPr>
      </w:pPr>
      <w:r>
        <w:rPr>
          <w:rFonts w:hint="eastAsia" w:ascii="宋体" w:hAnsi="宋体" w:cs="宋体"/>
          <w:b/>
          <w:kern w:val="0"/>
          <w:sz w:val="44"/>
          <w:szCs w:val="44"/>
        </w:rPr>
        <w:t>投   标   函</w:t>
      </w:r>
    </w:p>
    <w:p w14:paraId="2A57CB4D">
      <w:pPr>
        <w:spacing w:line="440" w:lineRule="exact"/>
        <w:rPr>
          <w:rFonts w:ascii="宋体" w:hAnsi="宋体" w:cs="宋体"/>
          <w:sz w:val="24"/>
        </w:rPr>
      </w:pPr>
    </w:p>
    <w:p w14:paraId="04614A1A">
      <w:pPr>
        <w:spacing w:line="440" w:lineRule="exact"/>
        <w:rPr>
          <w:rFonts w:ascii="宋体" w:hAnsi="宋体" w:cs="宋体"/>
          <w:sz w:val="24"/>
        </w:rPr>
      </w:pPr>
      <w:r>
        <w:rPr>
          <w:rFonts w:hint="eastAsia" w:ascii="宋体" w:hAnsi="宋体" w:cs="宋体"/>
          <w:kern w:val="0"/>
          <w:sz w:val="24"/>
        </w:rPr>
        <w:t xml:space="preserve">致：温岭市第一人民医院     </w:t>
      </w:r>
    </w:p>
    <w:p w14:paraId="17810F1D">
      <w:pPr>
        <w:spacing w:line="440" w:lineRule="exact"/>
        <w:rPr>
          <w:rFonts w:ascii="宋体" w:hAnsi="宋体" w:cs="宋体"/>
          <w:sz w:val="24"/>
        </w:rPr>
      </w:pPr>
      <w:r>
        <w:rPr>
          <w:rFonts w:hint="eastAsia" w:ascii="宋体" w:hAnsi="宋体" w:cs="宋体"/>
          <w:kern w:val="0"/>
          <w:sz w:val="24"/>
        </w:rPr>
        <w:t>（投标人名称）授权（全权代表姓名、职务）为全权代表，参加贵单位组织的（招标项目名称）（编号为        ）招标的有关活动，并进行投标。为此：</w:t>
      </w:r>
    </w:p>
    <w:p w14:paraId="57B1481D">
      <w:pPr>
        <w:spacing w:line="440" w:lineRule="exact"/>
        <w:ind w:firstLine="480" w:firstLineChars="200"/>
        <w:rPr>
          <w:rFonts w:ascii="宋体" w:hAnsi="宋体" w:cs="宋体"/>
          <w:sz w:val="24"/>
        </w:rPr>
      </w:pPr>
      <w:r>
        <w:rPr>
          <w:rFonts w:hint="eastAsia" w:ascii="宋体" w:hAnsi="宋体" w:cs="宋体"/>
          <w:kern w:val="0"/>
          <w:sz w:val="24"/>
        </w:rPr>
        <w:t>l、提供投标人须知规定的全部投标文件。</w:t>
      </w:r>
    </w:p>
    <w:p w14:paraId="61325C60">
      <w:pPr>
        <w:spacing w:line="440" w:lineRule="exact"/>
        <w:rPr>
          <w:rFonts w:ascii="宋体" w:hAnsi="宋体" w:cs="宋体"/>
          <w:sz w:val="24"/>
        </w:rPr>
      </w:pPr>
      <w:r>
        <w:rPr>
          <w:rFonts w:hint="eastAsia" w:ascii="宋体" w:hAnsi="宋体" w:cs="宋体"/>
          <w:kern w:val="0"/>
          <w:sz w:val="24"/>
        </w:rPr>
        <w:t xml:space="preserve">    2、我方的投标报价详见《开标一览表》。</w:t>
      </w:r>
    </w:p>
    <w:p w14:paraId="0E6AB6DF">
      <w:pPr>
        <w:spacing w:line="440" w:lineRule="exact"/>
        <w:ind w:firstLine="360" w:firstLineChars="150"/>
        <w:rPr>
          <w:rFonts w:ascii="宋体" w:hAnsi="宋体" w:cs="宋体"/>
          <w:sz w:val="24"/>
        </w:rPr>
      </w:pPr>
      <w:r>
        <w:rPr>
          <w:rFonts w:hint="eastAsia" w:ascii="宋体" w:hAnsi="宋体" w:cs="宋体"/>
          <w:kern w:val="0"/>
          <w:sz w:val="24"/>
        </w:rPr>
        <w:t xml:space="preserve"> 3、我方已详细审查全部招标文件，完全同意招标文件中的各项要求，保证遵守招标文件中的有关规定和相关标准</w:t>
      </w:r>
      <w:r>
        <w:rPr>
          <w:rFonts w:hint="eastAsia" w:ascii="宋体" w:hAnsi="宋体" w:cs="宋体"/>
          <w:kern w:val="0"/>
          <w:sz w:val="24"/>
          <w:szCs w:val="20"/>
        </w:rPr>
        <w:t>，对招标文件的合理性、合法性不再有异议。</w:t>
      </w:r>
    </w:p>
    <w:p w14:paraId="4F0A36B9">
      <w:pPr>
        <w:spacing w:line="440" w:lineRule="exact"/>
        <w:rPr>
          <w:rFonts w:ascii="宋体" w:hAnsi="宋体" w:cs="宋体"/>
          <w:sz w:val="24"/>
        </w:rPr>
      </w:pPr>
      <w:r>
        <w:rPr>
          <w:rFonts w:hint="eastAsia" w:ascii="宋体" w:hAnsi="宋体" w:cs="宋体"/>
          <w:kern w:val="0"/>
          <w:sz w:val="24"/>
        </w:rPr>
        <w:t xml:space="preserve">    4、若中标，</w:t>
      </w:r>
      <w:r>
        <w:rPr>
          <w:rFonts w:hint="eastAsia" w:ascii="宋体" w:hAnsi="宋体" w:cs="宋体"/>
          <w:kern w:val="0"/>
          <w:sz w:val="24"/>
          <w:szCs w:val="20"/>
        </w:rPr>
        <w:t>本投标文件至本项目合同履行完毕止均保持有效，</w:t>
      </w:r>
      <w:r>
        <w:rPr>
          <w:rFonts w:hint="eastAsia" w:ascii="宋体" w:hAnsi="宋体" w:cs="宋体"/>
          <w:kern w:val="0"/>
          <w:sz w:val="24"/>
        </w:rPr>
        <w:t>我方将按招标文件规定履行合同责任和义务。</w:t>
      </w:r>
    </w:p>
    <w:p w14:paraId="13FB6E57">
      <w:pPr>
        <w:spacing w:line="440" w:lineRule="exact"/>
        <w:rPr>
          <w:rFonts w:ascii="宋体" w:hAnsi="宋体" w:cs="宋体"/>
          <w:sz w:val="24"/>
        </w:rPr>
      </w:pPr>
      <w:r>
        <w:rPr>
          <w:rFonts w:hint="eastAsia" w:ascii="宋体" w:hAnsi="宋体" w:cs="宋体"/>
          <w:kern w:val="0"/>
          <w:sz w:val="24"/>
        </w:rPr>
        <w:t xml:space="preserve">    5、投标文件自开标之日起有效期为90天。</w:t>
      </w:r>
    </w:p>
    <w:p w14:paraId="38C40E89">
      <w:pPr>
        <w:spacing w:line="440" w:lineRule="exact"/>
        <w:rPr>
          <w:rFonts w:ascii="宋体" w:hAnsi="宋体" w:cs="宋体"/>
          <w:sz w:val="24"/>
        </w:rPr>
      </w:pPr>
      <w:r>
        <w:rPr>
          <w:rFonts w:hint="eastAsia" w:ascii="宋体" w:hAnsi="宋体" w:cs="宋体"/>
          <w:kern w:val="0"/>
          <w:sz w:val="24"/>
        </w:rPr>
        <w:t xml:space="preserve">    6、我方同意提供按照贵方可能要求的与本项投标有关的一切数据或资料，并保证其真实性、合法性。</w:t>
      </w:r>
    </w:p>
    <w:p w14:paraId="515A5F09">
      <w:pPr>
        <w:spacing w:line="440" w:lineRule="exact"/>
        <w:rPr>
          <w:rFonts w:ascii="宋体" w:hAnsi="宋体" w:cs="宋体"/>
          <w:sz w:val="24"/>
        </w:rPr>
      </w:pPr>
      <w:r>
        <w:rPr>
          <w:rFonts w:hint="eastAsia" w:ascii="宋体" w:hAnsi="宋体" w:cs="宋体"/>
          <w:kern w:val="0"/>
          <w:sz w:val="24"/>
        </w:rPr>
        <w:t xml:space="preserve">    7、我方与本次投标有关的一切正式来往通讯请寄：</w:t>
      </w:r>
    </w:p>
    <w:p w14:paraId="41E493FE">
      <w:pPr>
        <w:spacing w:line="440" w:lineRule="exact"/>
        <w:rPr>
          <w:rFonts w:ascii="宋体" w:hAnsi="宋体" w:cs="宋体"/>
          <w:sz w:val="24"/>
        </w:rPr>
      </w:pPr>
    </w:p>
    <w:p w14:paraId="6AC767C0">
      <w:pPr>
        <w:spacing w:line="440" w:lineRule="exact"/>
        <w:rPr>
          <w:rFonts w:ascii="宋体" w:hAnsi="宋体" w:cs="宋体"/>
          <w:sz w:val="24"/>
        </w:rPr>
      </w:pPr>
      <w:r>
        <w:rPr>
          <w:rFonts w:hint="eastAsia" w:ascii="宋体" w:hAnsi="宋体" w:cs="宋体"/>
          <w:kern w:val="0"/>
          <w:sz w:val="24"/>
        </w:rPr>
        <w:t xml:space="preserve">      地址： 邮编：</w:t>
      </w:r>
    </w:p>
    <w:p w14:paraId="2E7D2C74">
      <w:pPr>
        <w:spacing w:line="440" w:lineRule="exact"/>
        <w:rPr>
          <w:rFonts w:ascii="宋体" w:hAnsi="宋体" w:cs="宋体"/>
          <w:sz w:val="24"/>
          <w:u w:val="single"/>
        </w:rPr>
      </w:pPr>
      <w:r>
        <w:rPr>
          <w:rFonts w:hint="eastAsia" w:ascii="宋体" w:hAnsi="宋体" w:cs="宋体"/>
          <w:kern w:val="0"/>
          <w:sz w:val="24"/>
        </w:rPr>
        <w:t xml:space="preserve">      电话： 传真：</w:t>
      </w:r>
    </w:p>
    <w:p w14:paraId="4B6BF7EE">
      <w:pPr>
        <w:spacing w:line="400" w:lineRule="exact"/>
        <w:rPr>
          <w:rFonts w:ascii="宋体" w:hAnsi="宋体" w:cs="宋体"/>
          <w:sz w:val="24"/>
        </w:rPr>
      </w:pPr>
    </w:p>
    <w:p w14:paraId="0AD9F926">
      <w:pPr>
        <w:spacing w:line="400" w:lineRule="exact"/>
        <w:ind w:firstLine="480" w:firstLineChars="200"/>
        <w:rPr>
          <w:rFonts w:ascii="宋体" w:hAnsi="宋体" w:cs="宋体"/>
          <w:sz w:val="24"/>
        </w:rPr>
      </w:pPr>
      <w:r>
        <w:rPr>
          <w:rFonts w:hint="eastAsia" w:ascii="宋体" w:hAnsi="宋体" w:cs="宋体"/>
          <w:kern w:val="0"/>
          <w:sz w:val="24"/>
        </w:rPr>
        <w:t>投标人名称：（公章）</w:t>
      </w:r>
    </w:p>
    <w:p w14:paraId="4C0F5144">
      <w:pPr>
        <w:spacing w:line="400" w:lineRule="exact"/>
        <w:ind w:firstLine="480" w:firstLineChars="200"/>
        <w:rPr>
          <w:rFonts w:ascii="宋体" w:hAnsi="宋体" w:cs="宋体"/>
          <w:sz w:val="24"/>
        </w:rPr>
      </w:pPr>
      <w:r>
        <w:rPr>
          <w:rFonts w:hint="eastAsia" w:ascii="宋体" w:hAnsi="宋体" w:cs="宋体"/>
          <w:kern w:val="0"/>
          <w:sz w:val="24"/>
        </w:rPr>
        <w:t>法定代表人或委托代理人</w:t>
      </w:r>
      <w:r>
        <w:rPr>
          <w:rFonts w:hint="eastAsia" w:ascii="宋体" w:hAnsi="宋体" w:cs="宋体"/>
          <w:kern w:val="0"/>
          <w:sz w:val="24"/>
          <w:szCs w:val="20"/>
        </w:rPr>
        <w:t>（盖章或签字）</w:t>
      </w:r>
      <w:r>
        <w:rPr>
          <w:rFonts w:hint="eastAsia" w:ascii="宋体" w:hAnsi="宋体" w:cs="宋体"/>
          <w:kern w:val="0"/>
          <w:sz w:val="24"/>
        </w:rPr>
        <w:t>：</w:t>
      </w:r>
    </w:p>
    <w:p w14:paraId="063A4117">
      <w:pPr>
        <w:spacing w:line="400" w:lineRule="exact"/>
        <w:rPr>
          <w:rFonts w:ascii="宋体" w:hAnsi="宋体" w:cs="宋体"/>
          <w:sz w:val="24"/>
        </w:rPr>
      </w:pPr>
      <w:r>
        <w:rPr>
          <w:rFonts w:hint="eastAsia" w:ascii="宋体" w:hAnsi="宋体" w:cs="宋体"/>
          <w:kern w:val="0"/>
          <w:sz w:val="24"/>
        </w:rPr>
        <w:t>年月日</w:t>
      </w:r>
    </w:p>
    <w:p w14:paraId="4E67B7CD">
      <w:pPr>
        <w:spacing w:line="360" w:lineRule="auto"/>
        <w:ind w:left="-2" w:hanging="2"/>
        <w:rPr>
          <w:rFonts w:ascii="宋体" w:hAnsi="宋体" w:cs="宋体"/>
          <w:b/>
          <w:bCs/>
          <w:sz w:val="24"/>
          <w:szCs w:val="24"/>
        </w:rPr>
      </w:pPr>
      <w:r>
        <w:rPr>
          <w:rFonts w:hint="eastAsia" w:ascii="宋体" w:hAnsi="宋体" w:cs="宋体"/>
          <w:b/>
          <w:sz w:val="28"/>
          <w:szCs w:val="28"/>
        </w:rPr>
        <w:br w:type="page"/>
      </w:r>
      <w:r>
        <w:rPr>
          <w:rFonts w:hint="eastAsia" w:ascii="宋体" w:hAnsi="宋体" w:cs="宋体"/>
          <w:b/>
          <w:bCs/>
          <w:sz w:val="24"/>
          <w:szCs w:val="24"/>
        </w:rPr>
        <w:t>附件2:</w:t>
      </w:r>
    </w:p>
    <w:p w14:paraId="051F333E">
      <w:pPr>
        <w:spacing w:line="360" w:lineRule="auto"/>
        <w:ind w:left="-2" w:hanging="2"/>
        <w:jc w:val="center"/>
        <w:rPr>
          <w:rFonts w:hint="eastAsia" w:ascii="宋体" w:hAnsi="宋体" w:eastAsia="宋体" w:cs="宋体"/>
          <w:b/>
          <w:bCs/>
          <w:spacing w:val="21"/>
          <w:kern w:val="0"/>
          <w:sz w:val="28"/>
          <w:szCs w:val="28"/>
          <w:lang w:eastAsia="zh-CN"/>
        </w:rPr>
      </w:pPr>
      <w:r>
        <w:rPr>
          <w:rFonts w:hint="eastAsia" w:ascii="宋体" w:hAnsi="宋体" w:cs="宋体"/>
          <w:b/>
          <w:bCs/>
          <w:spacing w:val="21"/>
          <w:kern w:val="0"/>
          <w:sz w:val="28"/>
          <w:szCs w:val="28"/>
          <w:lang w:eastAsia="zh-CN"/>
        </w:rPr>
        <w:t>温岭市公共卫生临床中心教学科研学术中心窗帘采购</w:t>
      </w:r>
    </w:p>
    <w:p w14:paraId="27C8B6FB">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p>
    <w:p w14:paraId="518D2EFE">
      <w:pPr>
        <w:pStyle w:val="11"/>
        <w:spacing w:line="320" w:lineRule="exact"/>
        <w:ind w:firstLine="240" w:firstLineChars="100"/>
        <w:rPr>
          <w:rFonts w:hAnsi="宋体"/>
          <w:sz w:val="24"/>
          <w:szCs w:val="24"/>
        </w:rPr>
      </w:pPr>
    </w:p>
    <w:p w14:paraId="3C11BE03">
      <w:pPr>
        <w:pStyle w:val="11"/>
        <w:spacing w:line="320" w:lineRule="exact"/>
        <w:ind w:firstLine="240" w:firstLineChars="100"/>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JJWL241115333</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998"/>
        <w:gridCol w:w="1070"/>
        <w:gridCol w:w="4208"/>
      </w:tblGrid>
      <w:tr w14:paraId="641B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63" w:type="dxa"/>
            <w:vAlign w:val="center"/>
          </w:tcPr>
          <w:p w14:paraId="346DBCFE">
            <w:pPr>
              <w:jc w:val="center"/>
              <w:rPr>
                <w:rFonts w:ascii="宋体" w:hAnsi="宋体" w:cs="宋体"/>
                <w:b/>
                <w:bCs/>
                <w:sz w:val="24"/>
                <w:szCs w:val="24"/>
              </w:rPr>
            </w:pPr>
            <w:r>
              <w:rPr>
                <w:rFonts w:hint="eastAsia" w:ascii="宋体" w:hAnsi="宋体" w:cs="宋体"/>
                <w:b/>
                <w:bCs/>
                <w:sz w:val="24"/>
                <w:szCs w:val="24"/>
              </w:rPr>
              <w:t>序号</w:t>
            </w:r>
          </w:p>
        </w:tc>
        <w:tc>
          <w:tcPr>
            <w:tcW w:w="2998" w:type="dxa"/>
            <w:vAlign w:val="center"/>
          </w:tcPr>
          <w:p w14:paraId="3750CB31">
            <w:pPr>
              <w:jc w:val="center"/>
              <w:rPr>
                <w:rFonts w:ascii="宋体" w:hAnsi="宋体" w:cs="宋体"/>
                <w:b/>
                <w:bCs/>
                <w:sz w:val="24"/>
                <w:szCs w:val="24"/>
              </w:rPr>
            </w:pPr>
            <w:r>
              <w:rPr>
                <w:rFonts w:hint="eastAsia" w:ascii="宋体" w:hAnsi="宋体" w:cs="宋体"/>
                <w:b/>
                <w:bCs/>
                <w:sz w:val="24"/>
                <w:szCs w:val="24"/>
              </w:rPr>
              <w:t>采购内容</w:t>
            </w:r>
          </w:p>
        </w:tc>
        <w:tc>
          <w:tcPr>
            <w:tcW w:w="1070" w:type="dxa"/>
            <w:vAlign w:val="center"/>
          </w:tcPr>
          <w:p w14:paraId="65B395FA">
            <w:pPr>
              <w:jc w:val="center"/>
              <w:rPr>
                <w:rFonts w:ascii="宋体" w:hAnsi="宋体" w:cs="宋体"/>
                <w:b/>
                <w:bCs/>
                <w:sz w:val="24"/>
                <w:szCs w:val="24"/>
              </w:rPr>
            </w:pPr>
            <w:r>
              <w:rPr>
                <w:rFonts w:hint="eastAsia" w:ascii="宋体" w:hAnsi="宋体" w:cs="宋体"/>
                <w:b/>
                <w:bCs/>
                <w:sz w:val="24"/>
                <w:szCs w:val="24"/>
              </w:rPr>
              <w:t>数量</w:t>
            </w:r>
          </w:p>
        </w:tc>
        <w:tc>
          <w:tcPr>
            <w:tcW w:w="4208" w:type="dxa"/>
            <w:vAlign w:val="center"/>
          </w:tcPr>
          <w:p w14:paraId="4B64ED6B">
            <w:pPr>
              <w:jc w:val="center"/>
              <w:rPr>
                <w:rFonts w:ascii="宋体" w:hAnsi="宋体" w:cs="宋体"/>
                <w:b/>
                <w:bCs/>
                <w:sz w:val="24"/>
                <w:szCs w:val="24"/>
              </w:rPr>
            </w:pPr>
            <w:r>
              <w:rPr>
                <w:rFonts w:hint="eastAsia" w:ascii="宋体" w:hAnsi="宋体" w:cs="宋体"/>
                <w:b/>
                <w:bCs/>
                <w:sz w:val="24"/>
                <w:szCs w:val="24"/>
              </w:rPr>
              <w:t>投标报价（元）</w:t>
            </w:r>
          </w:p>
        </w:tc>
      </w:tr>
      <w:tr w14:paraId="00A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63" w:type="dxa"/>
            <w:vAlign w:val="center"/>
          </w:tcPr>
          <w:p w14:paraId="4849AD1F">
            <w:pPr>
              <w:jc w:val="center"/>
              <w:rPr>
                <w:rFonts w:ascii="宋体" w:hAnsi="宋体" w:cs="宋体"/>
                <w:sz w:val="24"/>
                <w:szCs w:val="24"/>
              </w:rPr>
            </w:pPr>
            <w:r>
              <w:rPr>
                <w:rFonts w:hint="eastAsia" w:ascii="宋体" w:hAnsi="宋体" w:cs="宋体"/>
                <w:sz w:val="24"/>
                <w:szCs w:val="24"/>
              </w:rPr>
              <w:t>1</w:t>
            </w:r>
          </w:p>
        </w:tc>
        <w:tc>
          <w:tcPr>
            <w:tcW w:w="2998" w:type="dxa"/>
            <w:tcBorders>
              <w:top w:val="single" w:color="auto" w:sz="4" w:space="0"/>
              <w:left w:val="single" w:color="auto" w:sz="4" w:space="0"/>
              <w:right w:val="single" w:color="auto" w:sz="4" w:space="0"/>
            </w:tcBorders>
            <w:vAlign w:val="center"/>
          </w:tcPr>
          <w:p w14:paraId="76A3DB1B">
            <w:pPr>
              <w:jc w:val="center"/>
              <w:rPr>
                <w:rFonts w:hint="eastAsia" w:ascii="宋体" w:hAnsi="宋体" w:eastAsia="宋体" w:cs="宋体"/>
                <w:sz w:val="24"/>
                <w:szCs w:val="24"/>
                <w:lang w:eastAsia="zh-CN"/>
              </w:rPr>
            </w:pPr>
            <w:r>
              <w:rPr>
                <w:rFonts w:hint="eastAsia" w:ascii="宋体" w:hAnsi="宋体" w:cs="宋体"/>
                <w:sz w:val="24"/>
                <w:szCs w:val="24"/>
                <w:lang w:eastAsia="zh-CN"/>
              </w:rPr>
              <w:t>温岭市公共卫生临床中心教学科研学术中心窗帘采购</w:t>
            </w:r>
          </w:p>
        </w:tc>
        <w:tc>
          <w:tcPr>
            <w:tcW w:w="1070" w:type="dxa"/>
            <w:tcBorders>
              <w:top w:val="single" w:color="auto" w:sz="4" w:space="0"/>
              <w:left w:val="single" w:color="auto" w:sz="4" w:space="0"/>
              <w:right w:val="single" w:color="auto" w:sz="4" w:space="0"/>
            </w:tcBorders>
            <w:vAlign w:val="center"/>
          </w:tcPr>
          <w:p w14:paraId="4998D4BD">
            <w:pPr>
              <w:jc w:val="center"/>
              <w:rPr>
                <w:rFonts w:ascii="宋体" w:hAnsi="宋体" w:cs="宋体"/>
                <w:sz w:val="24"/>
                <w:szCs w:val="24"/>
              </w:rPr>
            </w:pPr>
            <w:r>
              <w:rPr>
                <w:rFonts w:hint="eastAsia" w:ascii="宋体" w:hAnsi="宋体" w:cs="宋体"/>
                <w:sz w:val="24"/>
                <w:szCs w:val="24"/>
              </w:rPr>
              <w:t>1批</w:t>
            </w:r>
          </w:p>
        </w:tc>
        <w:tc>
          <w:tcPr>
            <w:tcW w:w="4208" w:type="dxa"/>
            <w:vAlign w:val="center"/>
          </w:tcPr>
          <w:p w14:paraId="5E600C3C">
            <w:pPr>
              <w:rPr>
                <w:rFonts w:ascii="新宋体" w:hAnsi="新宋体" w:eastAsia="新宋体"/>
                <w:sz w:val="22"/>
                <w:szCs w:val="15"/>
                <w:u w:val="single"/>
              </w:rPr>
            </w:pPr>
            <w:r>
              <w:rPr>
                <w:rFonts w:hint="eastAsia" w:ascii="新宋体" w:hAnsi="新宋体" w:eastAsia="新宋体"/>
                <w:sz w:val="22"/>
                <w:szCs w:val="15"/>
              </w:rPr>
              <w:t>小写：</w:t>
            </w:r>
          </w:p>
          <w:p w14:paraId="0B728A35">
            <w:pPr>
              <w:rPr>
                <w:rFonts w:ascii="新宋体" w:hAnsi="新宋体" w:eastAsia="新宋体"/>
                <w:sz w:val="22"/>
                <w:szCs w:val="15"/>
              </w:rPr>
            </w:pPr>
          </w:p>
          <w:p w14:paraId="7F7D27E4">
            <w:pPr>
              <w:rPr>
                <w:rFonts w:ascii="宋体" w:hAnsi="宋体" w:cs="宋体"/>
                <w:b/>
                <w:bCs/>
                <w:sz w:val="24"/>
                <w:szCs w:val="24"/>
              </w:rPr>
            </w:pPr>
            <w:r>
              <w:rPr>
                <w:rFonts w:hint="eastAsia" w:ascii="新宋体" w:hAnsi="新宋体" w:eastAsia="新宋体"/>
                <w:sz w:val="22"/>
                <w:szCs w:val="15"/>
              </w:rPr>
              <w:t>大写：</w:t>
            </w:r>
          </w:p>
        </w:tc>
      </w:tr>
    </w:tbl>
    <w:p w14:paraId="2B6E67DF">
      <w:pPr>
        <w:spacing w:line="360" w:lineRule="auto"/>
        <w:ind w:firstLine="221" w:firstLineChars="100"/>
        <w:rPr>
          <w:rFonts w:ascii="宋体" w:hAnsi="宋体" w:cs="宋体"/>
          <w:b/>
          <w:bCs/>
          <w:sz w:val="22"/>
          <w:szCs w:val="22"/>
        </w:rPr>
      </w:pPr>
      <w:r>
        <w:rPr>
          <w:rFonts w:hint="eastAsia" w:ascii="宋体" w:hAnsi="宋体" w:cs="宋体"/>
          <w:b/>
          <w:bCs/>
          <w:sz w:val="22"/>
          <w:szCs w:val="22"/>
        </w:rPr>
        <w:t>填报要求：</w:t>
      </w:r>
      <w:r>
        <w:rPr>
          <w:rFonts w:hint="eastAsia" w:ascii="宋体" w:hAnsi="宋体" w:cs="宋体"/>
          <w:sz w:val="22"/>
          <w:szCs w:val="22"/>
        </w:rPr>
        <w:t>报价一经涂改，应在涂改处加盖单位公章，或者由法定代表人或授权委托代理人签字或盖章，否则其投标作无效标处理。</w:t>
      </w:r>
    </w:p>
    <w:p w14:paraId="1C9A995C">
      <w:pPr>
        <w:pStyle w:val="23"/>
      </w:pPr>
    </w:p>
    <w:p w14:paraId="71177332">
      <w:pPr>
        <w:pStyle w:val="23"/>
      </w:pPr>
    </w:p>
    <w:p w14:paraId="503B5C84">
      <w:pPr>
        <w:spacing w:line="360" w:lineRule="auto"/>
        <w:ind w:left="420"/>
        <w:rPr>
          <w:rFonts w:ascii="宋体"/>
          <w:sz w:val="24"/>
          <w:szCs w:val="24"/>
          <w:u w:val="single"/>
        </w:rPr>
      </w:pPr>
      <w:r>
        <w:rPr>
          <w:rFonts w:hint="eastAsia" w:ascii="宋体" w:hAnsi="宋体" w:cs="宋体"/>
          <w:sz w:val="24"/>
          <w:szCs w:val="24"/>
        </w:rPr>
        <w:t>投标人名称（盖章）：</w:t>
      </w:r>
    </w:p>
    <w:p w14:paraId="448D64D1">
      <w:pPr>
        <w:spacing w:line="360" w:lineRule="auto"/>
        <w:ind w:left="420"/>
        <w:rPr>
          <w:rFonts w:ascii="宋体"/>
          <w:sz w:val="24"/>
          <w:szCs w:val="24"/>
        </w:rPr>
      </w:pPr>
    </w:p>
    <w:p w14:paraId="6EE2A8A4">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2460DDD1">
      <w:pPr>
        <w:spacing w:line="360" w:lineRule="auto"/>
        <w:rPr>
          <w:rFonts w:ascii="宋体"/>
          <w:sz w:val="24"/>
          <w:szCs w:val="24"/>
        </w:rPr>
      </w:pPr>
    </w:p>
    <w:p w14:paraId="245672C9">
      <w:pPr>
        <w:spacing w:line="360" w:lineRule="auto"/>
        <w:ind w:firstLine="435"/>
        <w:rPr>
          <w:rFonts w:ascii="宋体"/>
          <w:sz w:val="24"/>
          <w:szCs w:val="24"/>
        </w:rPr>
      </w:pPr>
      <w:r>
        <w:rPr>
          <w:rFonts w:hint="eastAsia" w:ascii="宋体" w:hAnsi="宋体" w:cs="宋体"/>
          <w:sz w:val="24"/>
          <w:szCs w:val="24"/>
        </w:rPr>
        <w:t>日期：</w:t>
      </w:r>
    </w:p>
    <w:p w14:paraId="5261B2C4">
      <w:pPr>
        <w:widowControl/>
        <w:jc w:val="left"/>
        <w:rPr>
          <w:rFonts w:ascii="宋体"/>
          <w:b/>
          <w:bCs/>
          <w:spacing w:val="21"/>
          <w:kern w:val="0"/>
          <w:sz w:val="32"/>
          <w:szCs w:val="32"/>
        </w:rPr>
        <w:sectPr>
          <w:headerReference r:id="rId14" w:type="default"/>
          <w:footerReference r:id="rId15" w:type="default"/>
          <w:pgSz w:w="11906" w:h="16838"/>
          <w:pgMar w:top="1361" w:right="1134" w:bottom="1361" w:left="1134" w:header="851" w:footer="964" w:gutter="0"/>
          <w:cols w:space="720" w:num="1"/>
          <w:docGrid w:type="lines" w:linePitch="312" w:charSpace="0"/>
        </w:sectPr>
      </w:pPr>
    </w:p>
    <w:p w14:paraId="62F9D43E">
      <w:pPr>
        <w:spacing w:line="360" w:lineRule="auto"/>
        <w:ind w:left="-2" w:hanging="2"/>
        <w:rPr>
          <w:rFonts w:ascii="宋体" w:hAnsi="宋体" w:cs="宋体"/>
          <w:b/>
          <w:bCs/>
          <w:sz w:val="24"/>
          <w:szCs w:val="24"/>
        </w:rPr>
      </w:pPr>
      <w:r>
        <w:rPr>
          <w:rFonts w:hint="eastAsia" w:ascii="宋体" w:hAnsi="宋体" w:cs="宋体"/>
          <w:b/>
          <w:bCs/>
          <w:sz w:val="24"/>
          <w:szCs w:val="24"/>
        </w:rPr>
        <w:t>附件2:</w:t>
      </w:r>
    </w:p>
    <w:p w14:paraId="3A1DC74E">
      <w:pPr>
        <w:spacing w:line="360" w:lineRule="auto"/>
        <w:ind w:left="-2" w:hanging="2"/>
        <w:jc w:val="center"/>
        <w:rPr>
          <w:rFonts w:hint="eastAsia" w:ascii="宋体" w:hAnsi="宋体" w:eastAsia="宋体" w:cs="宋体"/>
          <w:b/>
          <w:bCs/>
          <w:spacing w:val="21"/>
          <w:kern w:val="0"/>
          <w:sz w:val="28"/>
          <w:szCs w:val="28"/>
          <w:lang w:eastAsia="zh-CN"/>
        </w:rPr>
      </w:pPr>
      <w:r>
        <w:rPr>
          <w:rFonts w:hint="eastAsia" w:ascii="宋体" w:hAnsi="宋体" w:cs="宋体"/>
          <w:b/>
          <w:bCs/>
          <w:spacing w:val="21"/>
          <w:kern w:val="0"/>
          <w:sz w:val="28"/>
          <w:szCs w:val="28"/>
          <w:lang w:eastAsia="zh-CN"/>
        </w:rPr>
        <w:t>温岭市公共卫生临床中心教学科研学术中心窗帘采购</w:t>
      </w:r>
    </w:p>
    <w:p w14:paraId="19FF2CD2">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报价明细表</w:t>
      </w:r>
    </w:p>
    <w:p w14:paraId="43C645C7">
      <w:pPr>
        <w:pStyle w:val="11"/>
        <w:spacing w:line="320" w:lineRule="exact"/>
        <w:ind w:firstLine="240" w:firstLineChars="100"/>
        <w:rPr>
          <w:rFonts w:hAnsi="宋体"/>
          <w:sz w:val="24"/>
          <w:szCs w:val="24"/>
        </w:rPr>
      </w:pPr>
    </w:p>
    <w:p w14:paraId="419EDBF8">
      <w:pPr>
        <w:pStyle w:val="11"/>
        <w:spacing w:line="320" w:lineRule="exact"/>
        <w:ind w:firstLine="240" w:firstLineChars="100"/>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JJWL241115333</w:t>
      </w:r>
    </w:p>
    <w:tbl>
      <w:tblPr>
        <w:tblStyle w:val="24"/>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764"/>
        <w:gridCol w:w="991"/>
        <w:gridCol w:w="991"/>
        <w:gridCol w:w="1273"/>
        <w:gridCol w:w="1293"/>
        <w:gridCol w:w="1648"/>
      </w:tblGrid>
      <w:tr w14:paraId="76C7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7" w:type="dxa"/>
            <w:noWrap/>
            <w:vAlign w:val="center"/>
          </w:tcPr>
          <w:p w14:paraId="36B0B3A1">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2764" w:type="dxa"/>
            <w:noWrap/>
            <w:vAlign w:val="center"/>
          </w:tcPr>
          <w:p w14:paraId="0D53F917">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品名</w:t>
            </w:r>
          </w:p>
        </w:tc>
        <w:tc>
          <w:tcPr>
            <w:tcW w:w="991" w:type="dxa"/>
            <w:noWrap/>
            <w:vAlign w:val="center"/>
          </w:tcPr>
          <w:p w14:paraId="40ADB703">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单位</w:t>
            </w:r>
          </w:p>
        </w:tc>
        <w:tc>
          <w:tcPr>
            <w:tcW w:w="991" w:type="dxa"/>
            <w:noWrap/>
            <w:vAlign w:val="center"/>
          </w:tcPr>
          <w:p w14:paraId="18AF3C1C">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数量</w:t>
            </w:r>
          </w:p>
        </w:tc>
        <w:tc>
          <w:tcPr>
            <w:tcW w:w="1273" w:type="dxa"/>
            <w:noWrap/>
            <w:vAlign w:val="center"/>
          </w:tcPr>
          <w:p w14:paraId="56F29E36">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单价（元）</w:t>
            </w:r>
          </w:p>
        </w:tc>
        <w:tc>
          <w:tcPr>
            <w:tcW w:w="1293" w:type="dxa"/>
            <w:noWrap/>
            <w:vAlign w:val="center"/>
          </w:tcPr>
          <w:p w14:paraId="32E803A2">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总价（元）</w:t>
            </w:r>
          </w:p>
        </w:tc>
        <w:tc>
          <w:tcPr>
            <w:tcW w:w="1648" w:type="dxa"/>
            <w:noWrap/>
            <w:vAlign w:val="center"/>
          </w:tcPr>
          <w:p w14:paraId="32CCDE09">
            <w:pPr>
              <w:spacing w:line="280" w:lineRule="exact"/>
              <w:jc w:val="center"/>
              <w:rPr>
                <w:rFonts w:ascii="宋体" w:hAnsi="宋体" w:cs="宋体"/>
                <w:b/>
                <w:bCs/>
                <w:sz w:val="24"/>
                <w:szCs w:val="24"/>
              </w:rPr>
            </w:pPr>
            <w:r>
              <w:rPr>
                <w:rFonts w:hint="eastAsia" w:ascii="宋体" w:hAnsi="宋体" w:cs="宋体"/>
                <w:b/>
                <w:bCs/>
                <w:sz w:val="24"/>
                <w:szCs w:val="24"/>
              </w:rPr>
              <w:t>备注</w:t>
            </w:r>
          </w:p>
        </w:tc>
      </w:tr>
      <w:tr w14:paraId="6F55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534AAD0B">
            <w:pPr>
              <w:widowControl/>
              <w:spacing w:line="280" w:lineRule="exact"/>
              <w:jc w:val="center"/>
              <w:rPr>
                <w:rFonts w:ascii="宋体" w:hAnsi="宋体" w:cs="宋体"/>
                <w:kern w:val="0"/>
                <w:sz w:val="24"/>
                <w:szCs w:val="24"/>
              </w:rPr>
            </w:pPr>
            <w:r>
              <w:rPr>
                <w:rFonts w:hint="eastAsia" w:ascii="宋体" w:hAnsi="宋体" w:cs="宋体"/>
                <w:kern w:val="0"/>
                <w:sz w:val="24"/>
                <w:szCs w:val="24"/>
              </w:rPr>
              <w:t>1</w:t>
            </w:r>
          </w:p>
        </w:tc>
        <w:tc>
          <w:tcPr>
            <w:tcW w:w="2764" w:type="dxa"/>
            <w:tcBorders>
              <w:top w:val="single" w:color="auto" w:sz="4" w:space="0"/>
              <w:left w:val="single" w:color="auto" w:sz="4" w:space="0"/>
              <w:right w:val="single" w:color="auto" w:sz="4" w:space="0"/>
            </w:tcBorders>
            <w:shd w:val="clear" w:color="auto" w:fill="auto"/>
            <w:vAlign w:val="center"/>
          </w:tcPr>
          <w:p w14:paraId="6772FAC3">
            <w:pPr>
              <w:widowControl/>
              <w:jc w:val="center"/>
              <w:textAlignment w:val="center"/>
              <w:rPr>
                <w:rFonts w:ascii="宋体" w:hAnsi="宋体" w:cs="宋体"/>
                <w:sz w:val="24"/>
                <w:szCs w:val="24"/>
              </w:rPr>
            </w:pPr>
            <w:r>
              <w:rPr>
                <w:rFonts w:hint="eastAsia" w:ascii="宋体" w:hAnsi="宋体" w:cs="宋体"/>
                <w:kern w:val="0"/>
              </w:rPr>
              <w:t>阻燃阳光卷帘</w:t>
            </w:r>
          </w:p>
        </w:tc>
        <w:tc>
          <w:tcPr>
            <w:tcW w:w="991" w:type="dxa"/>
            <w:tcBorders>
              <w:top w:val="single" w:color="auto" w:sz="4" w:space="0"/>
              <w:left w:val="single" w:color="auto" w:sz="4" w:space="0"/>
              <w:right w:val="single" w:color="auto" w:sz="4" w:space="0"/>
            </w:tcBorders>
            <w:shd w:val="clear" w:color="000000" w:fill="FFFFFF"/>
            <w:vAlign w:val="center"/>
          </w:tcPr>
          <w:p w14:paraId="066487F6">
            <w:pPr>
              <w:widowControl/>
              <w:jc w:val="center"/>
              <w:textAlignment w:val="center"/>
              <w:rPr>
                <w:rFonts w:ascii="宋体" w:hAnsi="宋体" w:cs="宋体"/>
                <w:sz w:val="24"/>
                <w:szCs w:val="24"/>
              </w:rPr>
            </w:pPr>
            <w:r>
              <w:rPr>
                <w:rFonts w:hint="eastAsia" w:ascii="宋体" w:hAnsi="宋体" w:cs="宋体"/>
                <w:kern w:val="0"/>
              </w:rPr>
              <w:t>㎡</w:t>
            </w:r>
          </w:p>
        </w:tc>
        <w:tc>
          <w:tcPr>
            <w:tcW w:w="991" w:type="dxa"/>
            <w:tcBorders>
              <w:top w:val="single" w:color="auto" w:sz="4" w:space="0"/>
              <w:left w:val="single" w:color="auto" w:sz="4" w:space="0"/>
              <w:right w:val="single" w:color="auto" w:sz="4" w:space="0"/>
            </w:tcBorders>
            <w:vAlign w:val="center"/>
          </w:tcPr>
          <w:p w14:paraId="5212AC8B">
            <w:pPr>
              <w:widowControl/>
              <w:jc w:val="center"/>
              <w:textAlignment w:val="center"/>
              <w:rPr>
                <w:rFonts w:ascii="宋体" w:hAnsi="宋体" w:cs="宋体"/>
                <w:sz w:val="24"/>
                <w:szCs w:val="24"/>
              </w:rPr>
            </w:pPr>
            <w:r>
              <w:rPr>
                <w:rFonts w:hint="eastAsia" w:ascii="宋体" w:hAnsi="宋体" w:cs="宋体"/>
                <w:kern w:val="0"/>
              </w:rPr>
              <w:t>796.61</w:t>
            </w:r>
          </w:p>
        </w:tc>
        <w:tc>
          <w:tcPr>
            <w:tcW w:w="1273" w:type="dxa"/>
            <w:tcBorders>
              <w:top w:val="single" w:color="auto" w:sz="4" w:space="0"/>
              <w:left w:val="single" w:color="auto" w:sz="4" w:space="0"/>
              <w:right w:val="single" w:color="auto" w:sz="4" w:space="0"/>
            </w:tcBorders>
            <w:vAlign w:val="center"/>
          </w:tcPr>
          <w:p w14:paraId="735AD078">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1E69EC51">
            <w:pPr>
              <w:widowControl/>
              <w:spacing w:line="280" w:lineRule="exact"/>
              <w:jc w:val="center"/>
              <w:rPr>
                <w:rFonts w:ascii="宋体" w:hAnsi="宋体" w:cs="宋体"/>
                <w:kern w:val="0"/>
                <w:sz w:val="24"/>
                <w:szCs w:val="24"/>
              </w:rPr>
            </w:pPr>
          </w:p>
        </w:tc>
        <w:tc>
          <w:tcPr>
            <w:tcW w:w="1648" w:type="dxa"/>
            <w:noWrap/>
            <w:vAlign w:val="center"/>
          </w:tcPr>
          <w:p w14:paraId="539887E5">
            <w:pPr>
              <w:spacing w:line="280" w:lineRule="exact"/>
              <w:jc w:val="center"/>
              <w:rPr>
                <w:rFonts w:ascii="宋体" w:hAnsi="宋体" w:cs="宋体"/>
                <w:sz w:val="24"/>
                <w:szCs w:val="24"/>
              </w:rPr>
            </w:pPr>
          </w:p>
        </w:tc>
      </w:tr>
      <w:tr w14:paraId="26CD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775861D8">
            <w:pPr>
              <w:widowControl/>
              <w:spacing w:line="280" w:lineRule="exact"/>
              <w:jc w:val="center"/>
              <w:rPr>
                <w:rFonts w:ascii="宋体" w:hAnsi="宋体" w:cs="宋体"/>
                <w:kern w:val="0"/>
                <w:sz w:val="24"/>
                <w:szCs w:val="24"/>
              </w:rPr>
            </w:pPr>
            <w:r>
              <w:rPr>
                <w:rFonts w:hint="eastAsia" w:ascii="宋体" w:hAnsi="宋体" w:cs="宋体"/>
                <w:kern w:val="0"/>
                <w:sz w:val="24"/>
                <w:szCs w:val="24"/>
              </w:rPr>
              <w:t>2</w:t>
            </w:r>
          </w:p>
        </w:tc>
        <w:tc>
          <w:tcPr>
            <w:tcW w:w="2764" w:type="dxa"/>
            <w:tcBorders>
              <w:top w:val="single" w:color="auto" w:sz="4" w:space="0"/>
              <w:left w:val="single" w:color="auto" w:sz="4" w:space="0"/>
              <w:right w:val="single" w:color="auto" w:sz="4" w:space="0"/>
            </w:tcBorders>
            <w:shd w:val="clear" w:color="auto" w:fill="auto"/>
            <w:vAlign w:val="center"/>
          </w:tcPr>
          <w:p w14:paraId="4191CAA2">
            <w:pPr>
              <w:widowControl/>
              <w:jc w:val="center"/>
              <w:textAlignment w:val="center"/>
              <w:rPr>
                <w:rFonts w:ascii="宋体" w:hAnsi="宋体" w:cs="宋体"/>
                <w:sz w:val="24"/>
                <w:szCs w:val="24"/>
              </w:rPr>
            </w:pPr>
            <w:r>
              <w:rPr>
                <w:rFonts w:hint="eastAsia" w:ascii="宋体" w:hAnsi="宋体" w:cs="宋体"/>
                <w:kern w:val="0"/>
              </w:rPr>
              <w:t>阻燃遮光卷帘</w:t>
            </w:r>
          </w:p>
        </w:tc>
        <w:tc>
          <w:tcPr>
            <w:tcW w:w="991" w:type="dxa"/>
            <w:tcBorders>
              <w:top w:val="single" w:color="auto" w:sz="4" w:space="0"/>
              <w:left w:val="single" w:color="auto" w:sz="4" w:space="0"/>
              <w:right w:val="single" w:color="auto" w:sz="4" w:space="0"/>
            </w:tcBorders>
            <w:shd w:val="clear" w:color="000000" w:fill="FFFFFF"/>
            <w:vAlign w:val="center"/>
          </w:tcPr>
          <w:p w14:paraId="1925CB92">
            <w:pPr>
              <w:widowControl/>
              <w:jc w:val="center"/>
              <w:textAlignment w:val="center"/>
              <w:rPr>
                <w:rFonts w:ascii="宋体" w:hAnsi="宋体" w:cs="宋体"/>
                <w:sz w:val="24"/>
                <w:szCs w:val="24"/>
              </w:rPr>
            </w:pPr>
            <w:r>
              <w:rPr>
                <w:rFonts w:hint="eastAsia" w:ascii="宋体" w:hAnsi="宋体" w:cs="宋体"/>
                <w:kern w:val="0"/>
              </w:rPr>
              <w:t>㎡</w:t>
            </w:r>
          </w:p>
        </w:tc>
        <w:tc>
          <w:tcPr>
            <w:tcW w:w="991" w:type="dxa"/>
            <w:tcBorders>
              <w:top w:val="single" w:color="auto" w:sz="4" w:space="0"/>
              <w:left w:val="single" w:color="auto" w:sz="4" w:space="0"/>
              <w:right w:val="single" w:color="auto" w:sz="4" w:space="0"/>
            </w:tcBorders>
            <w:vAlign w:val="center"/>
          </w:tcPr>
          <w:p w14:paraId="2C7F0150">
            <w:pPr>
              <w:widowControl/>
              <w:jc w:val="center"/>
              <w:textAlignment w:val="center"/>
              <w:rPr>
                <w:rFonts w:ascii="宋体" w:hAnsi="宋体" w:cs="宋体"/>
                <w:sz w:val="24"/>
                <w:szCs w:val="24"/>
              </w:rPr>
            </w:pPr>
            <w:r>
              <w:rPr>
                <w:rFonts w:hint="eastAsia" w:ascii="宋体" w:hAnsi="宋体" w:cs="宋体"/>
                <w:kern w:val="0"/>
              </w:rPr>
              <w:t>730.66</w:t>
            </w:r>
          </w:p>
        </w:tc>
        <w:tc>
          <w:tcPr>
            <w:tcW w:w="1273" w:type="dxa"/>
            <w:tcBorders>
              <w:top w:val="single" w:color="auto" w:sz="4" w:space="0"/>
              <w:left w:val="single" w:color="auto" w:sz="4" w:space="0"/>
              <w:right w:val="single" w:color="auto" w:sz="4" w:space="0"/>
            </w:tcBorders>
            <w:vAlign w:val="center"/>
          </w:tcPr>
          <w:p w14:paraId="22B37EA3">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61A7CBEE">
            <w:pPr>
              <w:widowControl/>
              <w:spacing w:line="280" w:lineRule="exact"/>
              <w:jc w:val="center"/>
              <w:rPr>
                <w:rFonts w:ascii="宋体" w:hAnsi="宋体" w:cs="宋体"/>
                <w:kern w:val="0"/>
                <w:sz w:val="24"/>
                <w:szCs w:val="24"/>
              </w:rPr>
            </w:pPr>
          </w:p>
        </w:tc>
        <w:tc>
          <w:tcPr>
            <w:tcW w:w="1648" w:type="dxa"/>
            <w:noWrap/>
            <w:vAlign w:val="center"/>
          </w:tcPr>
          <w:p w14:paraId="1E36D236">
            <w:pPr>
              <w:spacing w:line="280" w:lineRule="exact"/>
              <w:jc w:val="center"/>
              <w:rPr>
                <w:rFonts w:ascii="宋体" w:hAnsi="宋体" w:cs="宋体"/>
                <w:sz w:val="24"/>
                <w:szCs w:val="24"/>
              </w:rPr>
            </w:pPr>
          </w:p>
        </w:tc>
      </w:tr>
      <w:tr w14:paraId="5181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77" w:type="dxa"/>
            <w:shd w:val="clear" w:color="auto" w:fill="auto"/>
            <w:noWrap/>
            <w:vAlign w:val="center"/>
          </w:tcPr>
          <w:p w14:paraId="63C361E5">
            <w:pPr>
              <w:widowControl/>
              <w:spacing w:line="280" w:lineRule="exact"/>
              <w:jc w:val="center"/>
              <w:rPr>
                <w:rFonts w:ascii="宋体" w:hAnsi="宋体" w:cs="宋体"/>
                <w:kern w:val="0"/>
                <w:sz w:val="24"/>
                <w:szCs w:val="24"/>
              </w:rPr>
            </w:pPr>
            <w:r>
              <w:rPr>
                <w:rFonts w:hint="eastAsia" w:ascii="宋体" w:hAnsi="宋体" w:cs="宋体"/>
                <w:kern w:val="0"/>
                <w:sz w:val="24"/>
                <w:szCs w:val="24"/>
              </w:rPr>
              <w:t>3</w:t>
            </w:r>
          </w:p>
        </w:tc>
        <w:tc>
          <w:tcPr>
            <w:tcW w:w="2764" w:type="dxa"/>
            <w:tcBorders>
              <w:top w:val="single" w:color="auto" w:sz="4" w:space="0"/>
              <w:left w:val="single" w:color="auto" w:sz="4" w:space="0"/>
              <w:right w:val="single" w:color="auto" w:sz="4" w:space="0"/>
            </w:tcBorders>
            <w:shd w:val="clear" w:color="auto" w:fill="auto"/>
            <w:vAlign w:val="center"/>
          </w:tcPr>
          <w:p w14:paraId="4B84A3E0">
            <w:pPr>
              <w:widowControl/>
              <w:jc w:val="center"/>
              <w:textAlignment w:val="center"/>
              <w:rPr>
                <w:rFonts w:ascii="宋体" w:hAnsi="宋体" w:cs="宋体"/>
                <w:sz w:val="24"/>
                <w:szCs w:val="24"/>
              </w:rPr>
            </w:pPr>
            <w:r>
              <w:rPr>
                <w:rFonts w:hint="eastAsia" w:ascii="宋体" w:hAnsi="宋体" w:cs="宋体"/>
                <w:kern w:val="0"/>
              </w:rPr>
              <w:t>阻燃布帘1</w:t>
            </w:r>
          </w:p>
        </w:tc>
        <w:tc>
          <w:tcPr>
            <w:tcW w:w="991" w:type="dxa"/>
            <w:tcBorders>
              <w:top w:val="single" w:color="auto" w:sz="4" w:space="0"/>
              <w:left w:val="single" w:color="auto" w:sz="4" w:space="0"/>
              <w:right w:val="single" w:color="auto" w:sz="4" w:space="0"/>
            </w:tcBorders>
            <w:shd w:val="clear" w:color="000000" w:fill="FFFFFF"/>
            <w:vAlign w:val="center"/>
          </w:tcPr>
          <w:p w14:paraId="07FD9B4E">
            <w:pPr>
              <w:widowControl/>
              <w:jc w:val="center"/>
              <w:textAlignment w:val="center"/>
              <w:rPr>
                <w:rFonts w:ascii="宋体" w:hAnsi="宋体" w:cs="宋体"/>
                <w:sz w:val="24"/>
                <w:szCs w:val="24"/>
              </w:rPr>
            </w:pPr>
            <w:r>
              <w:rPr>
                <w:rFonts w:hint="eastAsia" w:ascii="宋体" w:hAnsi="宋体" w:cs="宋体"/>
                <w:kern w:val="0"/>
              </w:rPr>
              <w:t>㎡</w:t>
            </w:r>
          </w:p>
        </w:tc>
        <w:tc>
          <w:tcPr>
            <w:tcW w:w="991" w:type="dxa"/>
            <w:tcBorders>
              <w:top w:val="single" w:color="auto" w:sz="4" w:space="0"/>
              <w:left w:val="single" w:color="auto" w:sz="4" w:space="0"/>
              <w:right w:val="single" w:color="auto" w:sz="4" w:space="0"/>
            </w:tcBorders>
            <w:vAlign w:val="center"/>
          </w:tcPr>
          <w:p w14:paraId="2DE81183">
            <w:pPr>
              <w:widowControl/>
              <w:jc w:val="center"/>
              <w:textAlignment w:val="center"/>
              <w:rPr>
                <w:rFonts w:ascii="宋体" w:hAnsi="宋体" w:cs="宋体"/>
                <w:sz w:val="24"/>
                <w:szCs w:val="24"/>
              </w:rPr>
            </w:pPr>
            <w:r>
              <w:rPr>
                <w:rFonts w:hint="eastAsia" w:ascii="宋体" w:hAnsi="宋体" w:cs="宋体"/>
                <w:kern w:val="0"/>
              </w:rPr>
              <w:t>184.66</w:t>
            </w:r>
          </w:p>
        </w:tc>
        <w:tc>
          <w:tcPr>
            <w:tcW w:w="1273" w:type="dxa"/>
            <w:tcBorders>
              <w:top w:val="single" w:color="auto" w:sz="4" w:space="0"/>
              <w:left w:val="single" w:color="auto" w:sz="4" w:space="0"/>
              <w:right w:val="single" w:color="auto" w:sz="4" w:space="0"/>
            </w:tcBorders>
            <w:vAlign w:val="center"/>
          </w:tcPr>
          <w:p w14:paraId="6AB15286">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40B87C93">
            <w:pPr>
              <w:widowControl/>
              <w:spacing w:line="280" w:lineRule="exact"/>
              <w:jc w:val="center"/>
              <w:rPr>
                <w:rFonts w:ascii="宋体" w:hAnsi="宋体" w:cs="宋体"/>
                <w:kern w:val="0"/>
                <w:sz w:val="24"/>
                <w:szCs w:val="24"/>
              </w:rPr>
            </w:pPr>
          </w:p>
        </w:tc>
        <w:tc>
          <w:tcPr>
            <w:tcW w:w="1648" w:type="dxa"/>
            <w:noWrap/>
            <w:vAlign w:val="center"/>
          </w:tcPr>
          <w:p w14:paraId="630A4BB9">
            <w:pPr>
              <w:spacing w:line="280" w:lineRule="exact"/>
              <w:jc w:val="center"/>
              <w:rPr>
                <w:rFonts w:ascii="宋体" w:hAnsi="宋体" w:cs="宋体"/>
                <w:sz w:val="24"/>
                <w:szCs w:val="24"/>
              </w:rPr>
            </w:pPr>
          </w:p>
        </w:tc>
      </w:tr>
      <w:tr w14:paraId="0C32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1F9019D0">
            <w:pPr>
              <w:widowControl/>
              <w:spacing w:line="280" w:lineRule="exact"/>
              <w:jc w:val="center"/>
              <w:rPr>
                <w:rFonts w:ascii="宋体" w:hAnsi="宋体" w:cs="宋体"/>
                <w:kern w:val="0"/>
                <w:sz w:val="24"/>
                <w:szCs w:val="24"/>
              </w:rPr>
            </w:pPr>
            <w:r>
              <w:rPr>
                <w:rFonts w:hint="eastAsia" w:ascii="宋体" w:hAnsi="宋体" w:cs="宋体"/>
                <w:kern w:val="0"/>
                <w:sz w:val="24"/>
                <w:szCs w:val="24"/>
              </w:rPr>
              <w:t>4</w:t>
            </w:r>
          </w:p>
        </w:tc>
        <w:tc>
          <w:tcPr>
            <w:tcW w:w="2764" w:type="dxa"/>
            <w:tcBorders>
              <w:top w:val="single" w:color="auto" w:sz="4" w:space="0"/>
              <w:left w:val="single" w:color="auto" w:sz="4" w:space="0"/>
              <w:right w:val="single" w:color="auto" w:sz="4" w:space="0"/>
            </w:tcBorders>
            <w:shd w:val="clear" w:color="auto" w:fill="auto"/>
            <w:vAlign w:val="center"/>
          </w:tcPr>
          <w:p w14:paraId="4AABEBFB">
            <w:pPr>
              <w:widowControl/>
              <w:jc w:val="center"/>
              <w:textAlignment w:val="center"/>
              <w:rPr>
                <w:rFonts w:ascii="宋体" w:hAnsi="宋体" w:cs="宋体"/>
                <w:sz w:val="24"/>
                <w:szCs w:val="24"/>
              </w:rPr>
            </w:pPr>
            <w:r>
              <w:rPr>
                <w:rFonts w:hint="eastAsia" w:ascii="宋体" w:hAnsi="宋体" w:cs="宋体"/>
                <w:kern w:val="0"/>
              </w:rPr>
              <w:t>阻燃布帘2</w:t>
            </w:r>
          </w:p>
        </w:tc>
        <w:tc>
          <w:tcPr>
            <w:tcW w:w="991" w:type="dxa"/>
            <w:tcBorders>
              <w:top w:val="single" w:color="auto" w:sz="4" w:space="0"/>
              <w:left w:val="single" w:color="auto" w:sz="4" w:space="0"/>
              <w:right w:val="single" w:color="auto" w:sz="4" w:space="0"/>
            </w:tcBorders>
            <w:shd w:val="clear" w:color="000000" w:fill="FFFFFF"/>
            <w:vAlign w:val="center"/>
          </w:tcPr>
          <w:p w14:paraId="6FAC1861">
            <w:pPr>
              <w:widowControl/>
              <w:jc w:val="center"/>
              <w:textAlignment w:val="center"/>
              <w:rPr>
                <w:rFonts w:ascii="宋体" w:hAnsi="宋体" w:cs="宋体"/>
                <w:sz w:val="24"/>
                <w:szCs w:val="24"/>
              </w:rPr>
            </w:pPr>
            <w:r>
              <w:rPr>
                <w:rFonts w:hint="eastAsia" w:ascii="宋体" w:hAnsi="宋体" w:cs="宋体"/>
                <w:kern w:val="0"/>
              </w:rPr>
              <w:t>㎡</w:t>
            </w:r>
          </w:p>
        </w:tc>
        <w:tc>
          <w:tcPr>
            <w:tcW w:w="991" w:type="dxa"/>
            <w:tcBorders>
              <w:top w:val="single" w:color="auto" w:sz="4" w:space="0"/>
              <w:left w:val="single" w:color="auto" w:sz="4" w:space="0"/>
              <w:right w:val="single" w:color="auto" w:sz="4" w:space="0"/>
            </w:tcBorders>
            <w:vAlign w:val="center"/>
          </w:tcPr>
          <w:p w14:paraId="26DA7439">
            <w:pPr>
              <w:widowControl/>
              <w:jc w:val="center"/>
              <w:textAlignment w:val="center"/>
              <w:rPr>
                <w:rFonts w:ascii="宋体" w:hAnsi="宋体" w:cs="宋体"/>
                <w:sz w:val="24"/>
                <w:szCs w:val="24"/>
              </w:rPr>
            </w:pPr>
            <w:r>
              <w:rPr>
                <w:rFonts w:hint="eastAsia" w:ascii="宋体" w:hAnsi="宋体" w:cs="宋体"/>
                <w:kern w:val="0"/>
              </w:rPr>
              <w:t>560.18</w:t>
            </w:r>
          </w:p>
        </w:tc>
        <w:tc>
          <w:tcPr>
            <w:tcW w:w="1273" w:type="dxa"/>
            <w:tcBorders>
              <w:top w:val="single" w:color="auto" w:sz="4" w:space="0"/>
              <w:left w:val="single" w:color="auto" w:sz="4" w:space="0"/>
              <w:right w:val="single" w:color="auto" w:sz="4" w:space="0"/>
            </w:tcBorders>
            <w:vAlign w:val="center"/>
          </w:tcPr>
          <w:p w14:paraId="33D75BBC">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10550C3B">
            <w:pPr>
              <w:widowControl/>
              <w:spacing w:line="280" w:lineRule="exact"/>
              <w:jc w:val="center"/>
              <w:rPr>
                <w:rFonts w:ascii="宋体" w:hAnsi="宋体" w:cs="宋体"/>
                <w:kern w:val="0"/>
                <w:sz w:val="24"/>
                <w:szCs w:val="24"/>
              </w:rPr>
            </w:pPr>
          </w:p>
        </w:tc>
        <w:tc>
          <w:tcPr>
            <w:tcW w:w="1648" w:type="dxa"/>
            <w:noWrap/>
            <w:vAlign w:val="center"/>
          </w:tcPr>
          <w:p w14:paraId="5D7FBD38">
            <w:pPr>
              <w:spacing w:line="280" w:lineRule="exact"/>
              <w:jc w:val="center"/>
              <w:rPr>
                <w:rFonts w:ascii="宋体" w:hAnsi="宋体" w:cs="宋体"/>
                <w:sz w:val="24"/>
                <w:szCs w:val="24"/>
              </w:rPr>
            </w:pPr>
          </w:p>
        </w:tc>
      </w:tr>
      <w:tr w14:paraId="50B9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47A85D7E">
            <w:pPr>
              <w:widowControl/>
              <w:spacing w:line="280" w:lineRule="exact"/>
              <w:jc w:val="center"/>
              <w:rPr>
                <w:rFonts w:ascii="宋体" w:hAnsi="宋体" w:cs="宋体"/>
                <w:kern w:val="0"/>
                <w:sz w:val="24"/>
                <w:szCs w:val="24"/>
              </w:rPr>
            </w:pPr>
            <w:r>
              <w:rPr>
                <w:rFonts w:hint="eastAsia" w:ascii="宋体" w:hAnsi="宋体" w:cs="宋体"/>
                <w:kern w:val="0"/>
                <w:sz w:val="24"/>
                <w:szCs w:val="24"/>
              </w:rPr>
              <w:t>5</w:t>
            </w:r>
          </w:p>
        </w:tc>
        <w:tc>
          <w:tcPr>
            <w:tcW w:w="2764" w:type="dxa"/>
            <w:tcBorders>
              <w:top w:val="single" w:color="auto" w:sz="4" w:space="0"/>
              <w:left w:val="single" w:color="auto" w:sz="4" w:space="0"/>
              <w:right w:val="single" w:color="auto" w:sz="4" w:space="0"/>
            </w:tcBorders>
            <w:shd w:val="clear" w:color="auto" w:fill="auto"/>
            <w:vAlign w:val="center"/>
          </w:tcPr>
          <w:p w14:paraId="6809E298">
            <w:pPr>
              <w:widowControl/>
              <w:jc w:val="center"/>
              <w:textAlignment w:val="center"/>
              <w:rPr>
                <w:rFonts w:ascii="宋体" w:hAnsi="宋体" w:cs="宋体"/>
                <w:sz w:val="24"/>
                <w:szCs w:val="24"/>
              </w:rPr>
            </w:pPr>
            <w:r>
              <w:rPr>
                <w:rFonts w:hint="eastAsia" w:ascii="宋体" w:hAnsi="宋体" w:cs="宋体"/>
                <w:kern w:val="0"/>
              </w:rPr>
              <w:t>阻燃纱帘</w:t>
            </w:r>
          </w:p>
        </w:tc>
        <w:tc>
          <w:tcPr>
            <w:tcW w:w="991" w:type="dxa"/>
            <w:tcBorders>
              <w:top w:val="single" w:color="auto" w:sz="4" w:space="0"/>
              <w:left w:val="single" w:color="auto" w:sz="4" w:space="0"/>
              <w:right w:val="single" w:color="auto" w:sz="4" w:space="0"/>
            </w:tcBorders>
            <w:shd w:val="clear" w:color="000000" w:fill="FFFFFF"/>
            <w:vAlign w:val="center"/>
          </w:tcPr>
          <w:p w14:paraId="4DF3E0CD">
            <w:pPr>
              <w:widowControl/>
              <w:jc w:val="center"/>
              <w:textAlignment w:val="center"/>
              <w:rPr>
                <w:rFonts w:ascii="宋体" w:hAnsi="宋体" w:cs="宋体"/>
                <w:sz w:val="24"/>
                <w:szCs w:val="24"/>
              </w:rPr>
            </w:pPr>
            <w:r>
              <w:rPr>
                <w:rFonts w:hint="eastAsia" w:ascii="宋体" w:hAnsi="宋体" w:cs="宋体"/>
                <w:kern w:val="0"/>
              </w:rPr>
              <w:t>㎡</w:t>
            </w:r>
          </w:p>
        </w:tc>
        <w:tc>
          <w:tcPr>
            <w:tcW w:w="991" w:type="dxa"/>
            <w:tcBorders>
              <w:top w:val="single" w:color="auto" w:sz="4" w:space="0"/>
              <w:left w:val="single" w:color="auto" w:sz="4" w:space="0"/>
              <w:right w:val="single" w:color="auto" w:sz="4" w:space="0"/>
            </w:tcBorders>
            <w:vAlign w:val="center"/>
          </w:tcPr>
          <w:p w14:paraId="2D13FA76">
            <w:pPr>
              <w:widowControl/>
              <w:jc w:val="center"/>
              <w:textAlignment w:val="center"/>
              <w:rPr>
                <w:rFonts w:ascii="宋体" w:hAnsi="宋体" w:cs="宋体"/>
                <w:sz w:val="24"/>
                <w:szCs w:val="24"/>
              </w:rPr>
            </w:pPr>
            <w:r>
              <w:rPr>
                <w:rFonts w:hint="eastAsia" w:ascii="宋体" w:hAnsi="宋体" w:cs="宋体"/>
                <w:kern w:val="0"/>
              </w:rPr>
              <w:t>142.07</w:t>
            </w:r>
          </w:p>
        </w:tc>
        <w:tc>
          <w:tcPr>
            <w:tcW w:w="1273" w:type="dxa"/>
            <w:tcBorders>
              <w:top w:val="single" w:color="auto" w:sz="4" w:space="0"/>
              <w:left w:val="single" w:color="auto" w:sz="4" w:space="0"/>
              <w:right w:val="single" w:color="auto" w:sz="4" w:space="0"/>
            </w:tcBorders>
            <w:vAlign w:val="center"/>
          </w:tcPr>
          <w:p w14:paraId="42741058">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1F0FB72E">
            <w:pPr>
              <w:widowControl/>
              <w:spacing w:line="280" w:lineRule="exact"/>
              <w:jc w:val="center"/>
              <w:rPr>
                <w:rFonts w:ascii="宋体" w:hAnsi="宋体" w:cs="宋体"/>
                <w:kern w:val="0"/>
                <w:sz w:val="24"/>
                <w:szCs w:val="24"/>
              </w:rPr>
            </w:pPr>
          </w:p>
        </w:tc>
        <w:tc>
          <w:tcPr>
            <w:tcW w:w="1648" w:type="dxa"/>
            <w:noWrap/>
            <w:vAlign w:val="center"/>
          </w:tcPr>
          <w:p w14:paraId="239E5415">
            <w:pPr>
              <w:spacing w:line="280" w:lineRule="exact"/>
              <w:jc w:val="center"/>
              <w:rPr>
                <w:rFonts w:ascii="宋体" w:hAnsi="宋体" w:cs="宋体"/>
                <w:sz w:val="24"/>
                <w:szCs w:val="24"/>
              </w:rPr>
            </w:pPr>
          </w:p>
        </w:tc>
      </w:tr>
      <w:tr w14:paraId="19D4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1E87A031">
            <w:pPr>
              <w:widowControl/>
              <w:spacing w:line="280" w:lineRule="exact"/>
              <w:jc w:val="center"/>
              <w:rPr>
                <w:rFonts w:ascii="宋体" w:hAnsi="宋体" w:cs="宋体"/>
                <w:kern w:val="0"/>
                <w:sz w:val="24"/>
                <w:szCs w:val="24"/>
              </w:rPr>
            </w:pPr>
            <w:r>
              <w:rPr>
                <w:rFonts w:hint="eastAsia" w:ascii="宋体" w:hAnsi="宋体" w:cs="宋体"/>
                <w:kern w:val="0"/>
                <w:sz w:val="24"/>
                <w:szCs w:val="24"/>
              </w:rPr>
              <w:t>6</w:t>
            </w:r>
          </w:p>
        </w:tc>
        <w:tc>
          <w:tcPr>
            <w:tcW w:w="2764" w:type="dxa"/>
            <w:tcBorders>
              <w:top w:val="single" w:color="auto" w:sz="4" w:space="0"/>
              <w:left w:val="single" w:color="auto" w:sz="4" w:space="0"/>
              <w:right w:val="single" w:color="auto" w:sz="4" w:space="0"/>
            </w:tcBorders>
            <w:shd w:val="clear" w:color="000000" w:fill="FFFFFF"/>
            <w:vAlign w:val="center"/>
          </w:tcPr>
          <w:p w14:paraId="20D0253B">
            <w:pPr>
              <w:widowControl/>
              <w:jc w:val="center"/>
              <w:textAlignment w:val="center"/>
              <w:rPr>
                <w:rFonts w:ascii="宋体" w:hAnsi="宋体" w:cs="宋体"/>
                <w:sz w:val="24"/>
                <w:szCs w:val="24"/>
              </w:rPr>
            </w:pPr>
            <w:r>
              <w:rPr>
                <w:rFonts w:hint="eastAsia" w:ascii="宋体" w:hAnsi="宋体" w:cs="宋体"/>
                <w:kern w:val="0"/>
              </w:rPr>
              <w:t>开合帘国产电机</w:t>
            </w:r>
          </w:p>
        </w:tc>
        <w:tc>
          <w:tcPr>
            <w:tcW w:w="991" w:type="dxa"/>
            <w:tcBorders>
              <w:top w:val="single" w:color="auto" w:sz="4" w:space="0"/>
              <w:left w:val="single" w:color="auto" w:sz="4" w:space="0"/>
              <w:right w:val="single" w:color="auto" w:sz="4" w:space="0"/>
            </w:tcBorders>
            <w:vAlign w:val="center"/>
          </w:tcPr>
          <w:p w14:paraId="34FB8320">
            <w:pPr>
              <w:widowControl/>
              <w:jc w:val="center"/>
              <w:textAlignment w:val="center"/>
              <w:rPr>
                <w:rFonts w:ascii="宋体" w:hAnsi="宋体" w:cs="宋体"/>
                <w:sz w:val="24"/>
                <w:szCs w:val="24"/>
              </w:rPr>
            </w:pPr>
            <w:r>
              <w:rPr>
                <w:rFonts w:hint="eastAsia" w:ascii="宋体" w:hAnsi="宋体" w:cs="宋体"/>
                <w:kern w:val="0"/>
              </w:rPr>
              <w:t>套</w:t>
            </w:r>
          </w:p>
        </w:tc>
        <w:tc>
          <w:tcPr>
            <w:tcW w:w="991" w:type="dxa"/>
            <w:tcBorders>
              <w:top w:val="single" w:color="auto" w:sz="4" w:space="0"/>
              <w:left w:val="single" w:color="auto" w:sz="4" w:space="0"/>
              <w:right w:val="single" w:color="auto" w:sz="4" w:space="0"/>
            </w:tcBorders>
            <w:vAlign w:val="center"/>
          </w:tcPr>
          <w:p w14:paraId="2729AABF">
            <w:pPr>
              <w:widowControl/>
              <w:jc w:val="center"/>
              <w:textAlignment w:val="center"/>
              <w:rPr>
                <w:rFonts w:ascii="宋体" w:hAnsi="宋体" w:cs="宋体"/>
                <w:sz w:val="24"/>
                <w:szCs w:val="24"/>
              </w:rPr>
            </w:pPr>
            <w:r>
              <w:rPr>
                <w:rFonts w:hint="eastAsia" w:ascii="宋体" w:hAnsi="宋体" w:cs="宋体"/>
                <w:kern w:val="0"/>
              </w:rPr>
              <w:t>40</w:t>
            </w:r>
          </w:p>
        </w:tc>
        <w:tc>
          <w:tcPr>
            <w:tcW w:w="1273" w:type="dxa"/>
            <w:tcBorders>
              <w:top w:val="single" w:color="auto" w:sz="4" w:space="0"/>
              <w:left w:val="single" w:color="auto" w:sz="4" w:space="0"/>
              <w:right w:val="single" w:color="auto" w:sz="4" w:space="0"/>
            </w:tcBorders>
            <w:vAlign w:val="center"/>
          </w:tcPr>
          <w:p w14:paraId="41D29CDF">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1F00606D">
            <w:pPr>
              <w:widowControl/>
              <w:spacing w:line="280" w:lineRule="exact"/>
              <w:jc w:val="center"/>
              <w:rPr>
                <w:rFonts w:ascii="宋体" w:hAnsi="宋体" w:cs="宋体"/>
                <w:kern w:val="0"/>
                <w:sz w:val="24"/>
                <w:szCs w:val="24"/>
              </w:rPr>
            </w:pPr>
          </w:p>
        </w:tc>
        <w:tc>
          <w:tcPr>
            <w:tcW w:w="1648" w:type="dxa"/>
            <w:noWrap/>
            <w:vAlign w:val="center"/>
          </w:tcPr>
          <w:p w14:paraId="0B898423">
            <w:pPr>
              <w:spacing w:line="280" w:lineRule="exact"/>
              <w:jc w:val="center"/>
              <w:rPr>
                <w:rFonts w:ascii="宋体" w:hAnsi="宋体" w:cs="宋体"/>
                <w:sz w:val="24"/>
                <w:szCs w:val="24"/>
              </w:rPr>
            </w:pPr>
          </w:p>
        </w:tc>
      </w:tr>
      <w:tr w14:paraId="0DBF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47AA6A34">
            <w:pPr>
              <w:widowControl/>
              <w:spacing w:line="280" w:lineRule="exact"/>
              <w:jc w:val="center"/>
              <w:rPr>
                <w:rFonts w:ascii="宋体" w:hAnsi="宋体" w:cs="宋体"/>
                <w:kern w:val="0"/>
                <w:sz w:val="24"/>
                <w:szCs w:val="24"/>
              </w:rPr>
            </w:pPr>
            <w:r>
              <w:rPr>
                <w:rFonts w:hint="eastAsia" w:ascii="宋体" w:hAnsi="宋体" w:cs="宋体"/>
                <w:kern w:val="0"/>
                <w:sz w:val="24"/>
                <w:szCs w:val="24"/>
              </w:rPr>
              <w:t>7</w:t>
            </w:r>
          </w:p>
        </w:tc>
        <w:tc>
          <w:tcPr>
            <w:tcW w:w="2764" w:type="dxa"/>
            <w:tcBorders>
              <w:top w:val="single" w:color="auto" w:sz="4" w:space="0"/>
              <w:left w:val="single" w:color="auto" w:sz="4" w:space="0"/>
              <w:right w:val="single" w:color="auto" w:sz="4" w:space="0"/>
            </w:tcBorders>
            <w:shd w:val="clear" w:color="000000" w:fill="FFFFFF"/>
            <w:vAlign w:val="center"/>
          </w:tcPr>
          <w:p w14:paraId="66C7E1C0">
            <w:pPr>
              <w:widowControl/>
              <w:jc w:val="center"/>
              <w:textAlignment w:val="center"/>
              <w:rPr>
                <w:rFonts w:ascii="宋体" w:hAnsi="宋体" w:cs="宋体"/>
                <w:sz w:val="24"/>
                <w:szCs w:val="24"/>
              </w:rPr>
            </w:pPr>
            <w:r>
              <w:rPr>
                <w:rFonts w:hint="eastAsia" w:ascii="宋体" w:hAnsi="宋体" w:cs="宋体"/>
                <w:kern w:val="0"/>
              </w:rPr>
              <w:t>阻燃U型医用隔帘</w:t>
            </w:r>
          </w:p>
        </w:tc>
        <w:tc>
          <w:tcPr>
            <w:tcW w:w="991" w:type="dxa"/>
            <w:tcBorders>
              <w:top w:val="single" w:color="auto" w:sz="4" w:space="0"/>
              <w:left w:val="single" w:color="auto" w:sz="4" w:space="0"/>
              <w:right w:val="single" w:color="auto" w:sz="4" w:space="0"/>
            </w:tcBorders>
            <w:vAlign w:val="center"/>
          </w:tcPr>
          <w:p w14:paraId="79E2266F">
            <w:pPr>
              <w:widowControl/>
              <w:jc w:val="center"/>
              <w:textAlignment w:val="center"/>
              <w:rPr>
                <w:rFonts w:ascii="宋体" w:hAnsi="宋体" w:cs="宋体"/>
                <w:sz w:val="24"/>
                <w:szCs w:val="24"/>
              </w:rPr>
            </w:pPr>
            <w:r>
              <w:rPr>
                <w:rFonts w:hint="eastAsia" w:ascii="宋体" w:hAnsi="宋体" w:cs="宋体"/>
                <w:kern w:val="0"/>
              </w:rPr>
              <w:t>套</w:t>
            </w:r>
          </w:p>
        </w:tc>
        <w:tc>
          <w:tcPr>
            <w:tcW w:w="991" w:type="dxa"/>
            <w:tcBorders>
              <w:top w:val="single" w:color="auto" w:sz="4" w:space="0"/>
              <w:left w:val="single" w:color="auto" w:sz="4" w:space="0"/>
              <w:right w:val="single" w:color="auto" w:sz="4" w:space="0"/>
            </w:tcBorders>
            <w:vAlign w:val="center"/>
          </w:tcPr>
          <w:p w14:paraId="5E4AB4DE">
            <w:pPr>
              <w:widowControl/>
              <w:jc w:val="center"/>
              <w:textAlignment w:val="center"/>
              <w:rPr>
                <w:rFonts w:ascii="宋体" w:hAnsi="宋体" w:cs="宋体"/>
                <w:sz w:val="24"/>
                <w:szCs w:val="24"/>
              </w:rPr>
            </w:pPr>
            <w:r>
              <w:rPr>
                <w:rFonts w:hint="eastAsia" w:ascii="宋体" w:hAnsi="宋体" w:cs="宋体"/>
                <w:kern w:val="0"/>
              </w:rPr>
              <w:t>4</w:t>
            </w:r>
          </w:p>
        </w:tc>
        <w:tc>
          <w:tcPr>
            <w:tcW w:w="1273" w:type="dxa"/>
            <w:tcBorders>
              <w:top w:val="single" w:color="auto" w:sz="4" w:space="0"/>
              <w:left w:val="single" w:color="auto" w:sz="4" w:space="0"/>
              <w:right w:val="single" w:color="auto" w:sz="4" w:space="0"/>
            </w:tcBorders>
            <w:vAlign w:val="center"/>
          </w:tcPr>
          <w:p w14:paraId="3E95715E">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402CD583">
            <w:pPr>
              <w:widowControl/>
              <w:spacing w:line="280" w:lineRule="exact"/>
              <w:jc w:val="center"/>
              <w:rPr>
                <w:rFonts w:ascii="宋体" w:hAnsi="宋体" w:cs="宋体"/>
                <w:kern w:val="0"/>
                <w:sz w:val="24"/>
                <w:szCs w:val="24"/>
              </w:rPr>
            </w:pPr>
          </w:p>
        </w:tc>
        <w:tc>
          <w:tcPr>
            <w:tcW w:w="1648" w:type="dxa"/>
            <w:noWrap/>
            <w:vAlign w:val="center"/>
          </w:tcPr>
          <w:p w14:paraId="4E25D318">
            <w:pPr>
              <w:spacing w:line="280" w:lineRule="exact"/>
              <w:jc w:val="center"/>
              <w:rPr>
                <w:rFonts w:ascii="宋体" w:hAnsi="宋体" w:cs="宋体"/>
                <w:sz w:val="24"/>
                <w:szCs w:val="24"/>
              </w:rPr>
            </w:pPr>
          </w:p>
        </w:tc>
      </w:tr>
      <w:tr w14:paraId="01FE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7" w:type="dxa"/>
            <w:shd w:val="clear" w:color="auto" w:fill="auto"/>
            <w:noWrap/>
            <w:vAlign w:val="center"/>
          </w:tcPr>
          <w:p w14:paraId="5A881AAE">
            <w:pPr>
              <w:widowControl/>
              <w:spacing w:line="280" w:lineRule="exact"/>
              <w:jc w:val="center"/>
              <w:rPr>
                <w:rFonts w:ascii="宋体" w:hAnsi="宋体" w:cs="宋体"/>
                <w:kern w:val="0"/>
                <w:sz w:val="24"/>
                <w:szCs w:val="24"/>
              </w:rPr>
            </w:pPr>
            <w:r>
              <w:rPr>
                <w:rFonts w:hint="eastAsia" w:ascii="宋体" w:hAnsi="宋体" w:cs="宋体"/>
                <w:kern w:val="0"/>
                <w:sz w:val="24"/>
                <w:szCs w:val="24"/>
              </w:rPr>
              <w:t>8</w:t>
            </w:r>
          </w:p>
        </w:tc>
        <w:tc>
          <w:tcPr>
            <w:tcW w:w="2764" w:type="dxa"/>
            <w:tcBorders>
              <w:top w:val="single" w:color="auto" w:sz="4" w:space="0"/>
              <w:left w:val="single" w:color="auto" w:sz="4" w:space="0"/>
              <w:right w:val="single" w:color="auto" w:sz="4" w:space="0"/>
            </w:tcBorders>
            <w:shd w:val="clear" w:color="000000" w:fill="FFFFFF"/>
            <w:vAlign w:val="center"/>
          </w:tcPr>
          <w:p w14:paraId="18C762CE">
            <w:pPr>
              <w:widowControl/>
              <w:jc w:val="center"/>
              <w:textAlignment w:val="center"/>
              <w:rPr>
                <w:rFonts w:ascii="宋体" w:hAnsi="宋体" w:cs="宋体"/>
                <w:kern w:val="0"/>
              </w:rPr>
            </w:pPr>
            <w:r>
              <w:rPr>
                <w:rFonts w:hint="eastAsia" w:ascii="宋体" w:hAnsi="宋体" w:cs="宋体"/>
                <w:kern w:val="0"/>
              </w:rPr>
              <w:t>U型输液吊杆</w:t>
            </w:r>
          </w:p>
        </w:tc>
        <w:tc>
          <w:tcPr>
            <w:tcW w:w="991" w:type="dxa"/>
            <w:tcBorders>
              <w:top w:val="single" w:color="auto" w:sz="4" w:space="0"/>
              <w:left w:val="single" w:color="auto" w:sz="4" w:space="0"/>
              <w:right w:val="single" w:color="auto" w:sz="4" w:space="0"/>
            </w:tcBorders>
            <w:vAlign w:val="center"/>
          </w:tcPr>
          <w:p w14:paraId="05D12AC2">
            <w:pPr>
              <w:widowControl/>
              <w:jc w:val="center"/>
              <w:textAlignment w:val="center"/>
              <w:rPr>
                <w:rFonts w:ascii="宋体" w:hAnsi="宋体" w:cs="宋体"/>
                <w:sz w:val="24"/>
                <w:szCs w:val="24"/>
              </w:rPr>
            </w:pPr>
            <w:r>
              <w:rPr>
                <w:rFonts w:hint="eastAsia" w:ascii="宋体" w:hAnsi="宋体" w:cs="宋体"/>
                <w:kern w:val="0"/>
              </w:rPr>
              <w:t>套</w:t>
            </w:r>
          </w:p>
        </w:tc>
        <w:tc>
          <w:tcPr>
            <w:tcW w:w="991" w:type="dxa"/>
            <w:tcBorders>
              <w:top w:val="single" w:color="auto" w:sz="4" w:space="0"/>
              <w:left w:val="single" w:color="auto" w:sz="4" w:space="0"/>
              <w:right w:val="single" w:color="auto" w:sz="4" w:space="0"/>
            </w:tcBorders>
            <w:vAlign w:val="center"/>
          </w:tcPr>
          <w:p w14:paraId="09BD9558">
            <w:pPr>
              <w:widowControl/>
              <w:jc w:val="center"/>
              <w:textAlignment w:val="center"/>
              <w:rPr>
                <w:rFonts w:ascii="宋体" w:hAnsi="宋体" w:cs="宋体"/>
                <w:sz w:val="24"/>
                <w:szCs w:val="24"/>
              </w:rPr>
            </w:pPr>
            <w:r>
              <w:rPr>
                <w:rFonts w:hint="eastAsia" w:ascii="宋体" w:hAnsi="宋体" w:cs="宋体"/>
                <w:kern w:val="0"/>
              </w:rPr>
              <w:t>4</w:t>
            </w:r>
          </w:p>
        </w:tc>
        <w:tc>
          <w:tcPr>
            <w:tcW w:w="1273" w:type="dxa"/>
            <w:tcBorders>
              <w:top w:val="single" w:color="auto" w:sz="4" w:space="0"/>
              <w:left w:val="single" w:color="auto" w:sz="4" w:space="0"/>
              <w:right w:val="single" w:color="auto" w:sz="4" w:space="0"/>
            </w:tcBorders>
            <w:vAlign w:val="center"/>
          </w:tcPr>
          <w:p w14:paraId="37B1F2D2">
            <w:pPr>
              <w:widowControl/>
              <w:spacing w:line="280" w:lineRule="exact"/>
              <w:jc w:val="center"/>
              <w:rPr>
                <w:rFonts w:ascii="宋体" w:hAnsi="宋体" w:cs="宋体"/>
                <w:kern w:val="0"/>
                <w:sz w:val="24"/>
                <w:szCs w:val="24"/>
              </w:rPr>
            </w:pPr>
          </w:p>
        </w:tc>
        <w:tc>
          <w:tcPr>
            <w:tcW w:w="1293" w:type="dxa"/>
            <w:tcBorders>
              <w:top w:val="single" w:color="auto" w:sz="4" w:space="0"/>
              <w:left w:val="single" w:color="auto" w:sz="4" w:space="0"/>
              <w:right w:val="single" w:color="auto" w:sz="4" w:space="0"/>
            </w:tcBorders>
            <w:vAlign w:val="center"/>
          </w:tcPr>
          <w:p w14:paraId="70816084">
            <w:pPr>
              <w:widowControl/>
              <w:spacing w:line="280" w:lineRule="exact"/>
              <w:jc w:val="center"/>
              <w:rPr>
                <w:rFonts w:ascii="宋体" w:hAnsi="宋体" w:cs="宋体"/>
                <w:kern w:val="0"/>
                <w:sz w:val="24"/>
                <w:szCs w:val="24"/>
              </w:rPr>
            </w:pPr>
          </w:p>
        </w:tc>
        <w:tc>
          <w:tcPr>
            <w:tcW w:w="1648" w:type="dxa"/>
            <w:noWrap/>
            <w:vAlign w:val="center"/>
          </w:tcPr>
          <w:p w14:paraId="62755DA3">
            <w:pPr>
              <w:spacing w:line="280" w:lineRule="exact"/>
              <w:jc w:val="center"/>
              <w:rPr>
                <w:rFonts w:ascii="宋体" w:hAnsi="宋体" w:cs="宋体"/>
                <w:sz w:val="24"/>
                <w:szCs w:val="24"/>
              </w:rPr>
            </w:pPr>
          </w:p>
        </w:tc>
      </w:tr>
      <w:tr w14:paraId="1BBA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96" w:type="dxa"/>
            <w:gridSpan w:val="5"/>
            <w:noWrap/>
            <w:vAlign w:val="center"/>
          </w:tcPr>
          <w:p w14:paraId="791DD50F">
            <w:pPr>
              <w:widowControl/>
              <w:spacing w:line="280" w:lineRule="exact"/>
              <w:jc w:val="center"/>
              <w:rPr>
                <w:rFonts w:ascii="宋体" w:hAnsi="宋体" w:cs="宋体"/>
                <w:kern w:val="0"/>
                <w:sz w:val="22"/>
                <w:szCs w:val="24"/>
              </w:rPr>
            </w:pPr>
            <w:r>
              <w:rPr>
                <w:rFonts w:hint="eastAsia" w:ascii="宋体" w:hAnsi="宋体" w:cs="宋体"/>
                <w:kern w:val="0"/>
                <w:sz w:val="22"/>
                <w:szCs w:val="24"/>
              </w:rPr>
              <w:t>合计（结转至开标一览表）</w:t>
            </w:r>
          </w:p>
        </w:tc>
        <w:tc>
          <w:tcPr>
            <w:tcW w:w="2941" w:type="dxa"/>
            <w:gridSpan w:val="2"/>
            <w:vAlign w:val="center"/>
          </w:tcPr>
          <w:p w14:paraId="7E6B4B97">
            <w:pPr>
              <w:widowControl/>
              <w:spacing w:line="280" w:lineRule="exact"/>
              <w:jc w:val="center"/>
              <w:rPr>
                <w:rFonts w:ascii="宋体" w:hAnsi="宋体" w:cs="宋体"/>
                <w:kern w:val="0"/>
                <w:sz w:val="22"/>
                <w:szCs w:val="24"/>
              </w:rPr>
            </w:pPr>
          </w:p>
        </w:tc>
      </w:tr>
    </w:tbl>
    <w:p w14:paraId="32D89CA3">
      <w:pPr>
        <w:spacing w:line="360" w:lineRule="auto"/>
        <w:ind w:left="435"/>
        <w:rPr>
          <w:rFonts w:ascii="宋体" w:hAnsi="宋体"/>
        </w:rPr>
      </w:pPr>
      <w:r>
        <w:rPr>
          <w:rFonts w:hint="eastAsia" w:ascii="宋体" w:hAnsi="宋体"/>
          <w:b/>
          <w:bCs/>
        </w:rPr>
        <w:t>填报要求：</w:t>
      </w:r>
    </w:p>
    <w:p w14:paraId="321CE10E">
      <w:pPr>
        <w:spacing w:line="360" w:lineRule="auto"/>
        <w:ind w:left="435"/>
        <w:rPr>
          <w:rFonts w:ascii="宋体" w:hAnsi="宋体" w:eastAsia="宋体"/>
          <w:b/>
          <w:bCs/>
          <w:lang w:val="en-US" w:eastAsia="zh-CN"/>
        </w:rPr>
      </w:pPr>
      <w:r>
        <w:rPr>
          <w:rFonts w:hint="eastAsia" w:ascii="宋体" w:hAnsi="宋体" w:cs="宋体"/>
          <w:kern w:val="0"/>
        </w:rPr>
        <w:t>▲</w:t>
      </w:r>
      <w:r>
        <w:rPr>
          <w:rFonts w:hint="eastAsia" w:ascii="宋体" w:hAnsi="宋体"/>
          <w:b/>
          <w:bCs/>
        </w:rPr>
        <w:t>1. 本表为《开标一览表》的报价明细表，</w:t>
      </w:r>
      <w:r>
        <w:rPr>
          <w:rFonts w:hint="eastAsia" w:ascii="宋体" w:hAnsi="宋体"/>
          <w:b/>
          <w:bCs/>
          <w:lang w:val="en-US" w:eastAsia="zh-CN"/>
        </w:rPr>
        <w:t>窗帘轨道、卷管、拉珠、下杆等均包含在投标报价内，</w:t>
      </w:r>
      <w:r>
        <w:rPr>
          <w:rFonts w:hint="eastAsia" w:ascii="宋体" w:hAnsi="宋体"/>
          <w:b/>
          <w:bCs/>
        </w:rPr>
        <w:t>如有缺项、漏项，采购人无需另外支付任何费用。</w:t>
      </w:r>
    </w:p>
    <w:p w14:paraId="6D275E41">
      <w:pPr>
        <w:spacing w:line="360" w:lineRule="auto"/>
        <w:ind w:left="435"/>
        <w:rPr>
          <w:rFonts w:ascii="宋体"/>
          <w:lang w:val="zh-CN"/>
        </w:rPr>
      </w:pPr>
      <w:r>
        <w:rPr>
          <w:rFonts w:hint="eastAsia" w:ascii="宋体" w:hAnsi="宋体"/>
        </w:rPr>
        <w:t>2.</w:t>
      </w:r>
      <w:r>
        <w:rPr>
          <w:rFonts w:hint="eastAsia" w:ascii="宋体"/>
          <w:lang w:val="zh-CN"/>
        </w:rPr>
        <w:t>“报价明细表”中的报价合计应与“开标一览表”中的投标总报价相一致，不一致时，以开标一览表为准。</w:t>
      </w:r>
    </w:p>
    <w:p w14:paraId="55805EA5">
      <w:pPr>
        <w:spacing w:line="360" w:lineRule="auto"/>
        <w:ind w:firstLine="420" w:firstLineChars="200"/>
        <w:rPr>
          <w:rFonts w:ascii="宋体" w:hAnsi="宋体" w:cs="宋体"/>
          <w:kern w:val="0"/>
        </w:rPr>
      </w:pPr>
      <w:r>
        <w:rPr>
          <w:rFonts w:hint="eastAsia" w:ascii="宋体" w:hAnsi="宋体" w:cs="宋体"/>
          <w:kern w:val="0"/>
        </w:rPr>
        <w:t>3、</w:t>
      </w:r>
      <w:r>
        <w:rPr>
          <w:rFonts w:ascii="宋体" w:hAnsi="宋体" w:cs="宋体"/>
          <w:kern w:val="0"/>
        </w:rPr>
        <w:t>投标人投标</w:t>
      </w:r>
      <w:r>
        <w:rPr>
          <w:rFonts w:hint="eastAsia" w:ascii="宋体" w:hAnsi="宋体" w:cs="宋体"/>
          <w:kern w:val="0"/>
        </w:rPr>
        <w:t>总</w:t>
      </w:r>
      <w:r>
        <w:rPr>
          <w:rFonts w:ascii="宋体" w:hAnsi="宋体" w:cs="宋体"/>
          <w:kern w:val="0"/>
        </w:rPr>
        <w:t>价不得超过</w:t>
      </w:r>
      <w:r>
        <w:rPr>
          <w:rFonts w:hint="eastAsia" w:ascii="宋体" w:hAnsi="宋体" w:cs="宋体"/>
          <w:kern w:val="0"/>
          <w:lang w:val="en-US" w:eastAsia="zh-CN"/>
        </w:rPr>
        <w:t>最高限价</w:t>
      </w:r>
      <w:r>
        <w:rPr>
          <w:rFonts w:ascii="宋体" w:hAnsi="宋体" w:cs="宋体"/>
          <w:kern w:val="0"/>
        </w:rPr>
        <w:t>，否则将视为无效标。</w:t>
      </w:r>
    </w:p>
    <w:p w14:paraId="4546723E">
      <w:pPr>
        <w:spacing w:line="360" w:lineRule="auto"/>
        <w:ind w:firstLine="420" w:firstLineChars="200"/>
        <w:rPr>
          <w:rFonts w:ascii="宋体" w:hAnsi="宋体" w:cs="宋体"/>
          <w:kern w:val="0"/>
        </w:rPr>
      </w:pPr>
      <w:r>
        <w:rPr>
          <w:rFonts w:hint="eastAsia" w:ascii="宋体" w:hAnsi="宋体" w:cs="宋体"/>
          <w:kern w:val="0"/>
        </w:rPr>
        <w:t>4、供应商不得进行影响产品质量或者诚信履约的恶意报价。供应商在项目评审前准备好报价核算、报价明细、报价说明等材料，以备评审专家核查。</w:t>
      </w:r>
    </w:p>
    <w:p w14:paraId="47AEA419">
      <w:pPr>
        <w:spacing w:line="360" w:lineRule="auto"/>
        <w:ind w:firstLine="420" w:firstLineChars="200"/>
      </w:pPr>
      <w:r>
        <w:rPr>
          <w:rFonts w:hint="eastAsia" w:ascii="宋体" w:hAnsi="宋体" w:cs="宋体"/>
          <w:kern w:val="0"/>
        </w:rPr>
        <w:t>▲5、不提供《报价明细表》将视为没有实质性响应招标文件，其投标文件将作为无效标处理。</w:t>
      </w:r>
    </w:p>
    <w:p w14:paraId="2051C90C">
      <w:pPr>
        <w:spacing w:line="360" w:lineRule="auto"/>
        <w:ind w:left="420"/>
        <w:rPr>
          <w:rFonts w:ascii="宋体"/>
          <w:sz w:val="24"/>
          <w:szCs w:val="24"/>
          <w:u w:val="single"/>
        </w:rPr>
      </w:pPr>
      <w:r>
        <w:rPr>
          <w:rFonts w:hint="eastAsia" w:ascii="宋体" w:hAnsi="宋体" w:cs="宋体"/>
          <w:sz w:val="24"/>
          <w:szCs w:val="24"/>
        </w:rPr>
        <w:t>投标人名称（盖章）：</w:t>
      </w:r>
    </w:p>
    <w:p w14:paraId="0D1F560D">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1A64285A">
      <w:pPr>
        <w:spacing w:line="360" w:lineRule="auto"/>
        <w:ind w:firstLine="435"/>
        <w:rPr>
          <w:rFonts w:ascii="宋体"/>
          <w:sz w:val="24"/>
          <w:szCs w:val="24"/>
        </w:rPr>
      </w:pPr>
      <w:r>
        <w:rPr>
          <w:rFonts w:hint="eastAsia" w:ascii="宋体" w:hAnsi="宋体" w:cs="宋体"/>
          <w:sz w:val="24"/>
          <w:szCs w:val="24"/>
        </w:rPr>
        <w:t>日期：</w:t>
      </w:r>
    </w:p>
    <w:p w14:paraId="793E17A2">
      <w:pPr>
        <w:widowControl/>
        <w:jc w:val="left"/>
        <w:rPr>
          <w:rFonts w:ascii="宋体"/>
          <w:b/>
          <w:bCs/>
          <w:spacing w:val="21"/>
          <w:kern w:val="0"/>
          <w:sz w:val="32"/>
          <w:szCs w:val="32"/>
        </w:rPr>
        <w:sectPr>
          <w:headerReference r:id="rId16" w:type="default"/>
          <w:footerReference r:id="rId17" w:type="default"/>
          <w:pgSz w:w="11906" w:h="16838"/>
          <w:pgMar w:top="1361" w:right="1134" w:bottom="1361" w:left="1134" w:header="851" w:footer="964" w:gutter="0"/>
          <w:cols w:space="720" w:num="1"/>
          <w:docGrid w:type="lines" w:linePitch="312" w:charSpace="0"/>
        </w:sectPr>
      </w:pPr>
    </w:p>
    <w:p w14:paraId="57088AF3">
      <w:pPr>
        <w:pStyle w:val="65"/>
        <w:widowControl w:val="0"/>
        <w:snapToGrid w:val="0"/>
        <w:spacing w:line="500" w:lineRule="exact"/>
        <w:rPr>
          <w:rFonts w:ascii="方正小标宋简体" w:hAnsi="方正小标宋简体" w:eastAsia="方正小标宋简体" w:cs="方正小标宋简体"/>
          <w:sz w:val="20"/>
        </w:rPr>
      </w:pPr>
      <w:r>
        <w:rPr>
          <w:rFonts w:ascii="方正小标宋简体" w:hAnsi="方正小标宋简体" w:eastAsia="方正小标宋简体" w:cs="方正小标宋简体"/>
          <w:sz w:val="20"/>
        </w:rPr>
        <w:t>附件：</w:t>
      </w:r>
    </w:p>
    <w:p w14:paraId="1F380DBF">
      <w:pPr>
        <w:pStyle w:val="65"/>
        <w:widowControl w:val="0"/>
        <w:snapToGrid w:val="0"/>
        <w:spacing w:line="5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政府采购活动现场确认声明书</w:t>
      </w:r>
    </w:p>
    <w:p w14:paraId="6CA421C1">
      <w:pPr>
        <w:pStyle w:val="65"/>
        <w:widowControl w:val="0"/>
        <w:snapToGrid w:val="0"/>
        <w:spacing w:line="500" w:lineRule="exact"/>
        <w:jc w:val="both"/>
        <w:rPr>
          <w:rFonts w:ascii="仿宋" w:hAnsi="仿宋"/>
          <w:kern w:val="0"/>
          <w:sz w:val="28"/>
        </w:rPr>
      </w:pPr>
    </w:p>
    <w:p w14:paraId="3C9A29FA">
      <w:pPr>
        <w:pStyle w:val="65"/>
        <w:widowControl w:val="0"/>
        <w:snapToGrid w:val="0"/>
        <w:spacing w:line="400" w:lineRule="exact"/>
        <w:jc w:val="both"/>
        <w:rPr>
          <w:rFonts w:ascii="仿宋" w:hAnsi="仿宋"/>
          <w:b/>
          <w:sz w:val="28"/>
          <w:szCs w:val="21"/>
        </w:rPr>
      </w:pPr>
      <w:r>
        <w:rPr>
          <w:rFonts w:ascii="仿宋" w:hAnsi="仿宋"/>
          <w:kern w:val="0"/>
          <w:sz w:val="28"/>
          <w:u w:val="single"/>
        </w:rPr>
        <w:t xml:space="preserve">建经投资咨询有限公司 </w:t>
      </w:r>
      <w:r>
        <w:rPr>
          <w:rFonts w:ascii="仿宋" w:hAnsi="仿宋"/>
          <w:kern w:val="0"/>
          <w:sz w:val="28"/>
          <w:szCs w:val="21"/>
        </w:rPr>
        <w:t>：</w:t>
      </w:r>
    </w:p>
    <w:p w14:paraId="628E1802">
      <w:pPr>
        <w:pStyle w:val="65"/>
        <w:widowControl w:val="0"/>
        <w:snapToGrid w:val="0"/>
        <w:spacing w:line="400" w:lineRule="exact"/>
        <w:ind w:firstLine="584" w:firstLineChars="200"/>
        <w:jc w:val="both"/>
        <w:rPr>
          <w:rFonts w:ascii="仿宋" w:hAnsi="仿宋"/>
          <w:spacing w:val="6"/>
          <w:sz w:val="28"/>
          <w:szCs w:val="21"/>
        </w:rPr>
      </w:pPr>
      <w:r>
        <w:rPr>
          <w:rFonts w:ascii="仿宋" w:hAnsi="仿宋"/>
          <w:spacing w:val="6"/>
          <w:sz w:val="28"/>
          <w:szCs w:val="21"/>
        </w:rPr>
        <w:t>本人经由</w:t>
      </w:r>
      <w:r>
        <w:rPr>
          <w:rFonts w:ascii="仿宋" w:hAnsi="仿宋"/>
          <w:spacing w:val="6"/>
          <w:sz w:val="28"/>
          <w:szCs w:val="21"/>
          <w:u w:val="single"/>
        </w:rPr>
        <w:t xml:space="preserve">               （单位）</w:t>
      </w:r>
      <w:r>
        <w:rPr>
          <w:rFonts w:ascii="仿宋" w:hAnsi="仿宋"/>
          <w:spacing w:val="6"/>
          <w:sz w:val="28"/>
          <w:szCs w:val="21"/>
        </w:rPr>
        <w:t>法人代表（负责人）</w:t>
      </w:r>
      <w:r>
        <w:rPr>
          <w:rFonts w:ascii="仿宋" w:hAnsi="仿宋"/>
          <w:spacing w:val="6"/>
          <w:sz w:val="28"/>
          <w:szCs w:val="21"/>
          <w:u w:val="single"/>
        </w:rPr>
        <w:t xml:space="preserve">        （姓名）</w:t>
      </w:r>
      <w:r>
        <w:rPr>
          <w:rFonts w:ascii="仿宋" w:hAnsi="仿宋"/>
          <w:spacing w:val="6"/>
          <w:sz w:val="28"/>
          <w:szCs w:val="21"/>
        </w:rPr>
        <w:t>合法授权参加</w:t>
      </w:r>
      <w:r>
        <w:rPr>
          <w:rFonts w:hint="eastAsia" w:ascii="仿宋" w:hAnsi="仿宋"/>
          <w:spacing w:val="6"/>
          <w:sz w:val="28"/>
          <w:szCs w:val="21"/>
          <w:u w:val="single"/>
          <w:lang w:eastAsia="zh-CN"/>
        </w:rPr>
        <w:t>温岭市公共卫生临床中心教学科研学术中心窗帘采购</w:t>
      </w:r>
      <w:r>
        <w:rPr>
          <w:rFonts w:ascii="仿宋" w:hAnsi="仿宋"/>
          <w:spacing w:val="6"/>
          <w:sz w:val="28"/>
          <w:szCs w:val="21"/>
        </w:rPr>
        <w:t>（编号：</w:t>
      </w:r>
      <w:r>
        <w:rPr>
          <w:rFonts w:ascii="仿宋" w:hAnsi="仿宋"/>
          <w:spacing w:val="6"/>
          <w:sz w:val="28"/>
          <w:szCs w:val="21"/>
          <w:u w:val="single"/>
        </w:rPr>
        <w:t xml:space="preserve"> </w:t>
      </w:r>
      <w:r>
        <w:rPr>
          <w:rFonts w:hint="eastAsia" w:ascii="仿宋" w:hAnsi="仿宋"/>
          <w:spacing w:val="6"/>
          <w:sz w:val="28"/>
          <w:szCs w:val="21"/>
          <w:u w:val="single"/>
          <w:lang w:eastAsia="zh-CN"/>
        </w:rPr>
        <w:t>JJWL241115333</w:t>
      </w:r>
      <w:r>
        <w:rPr>
          <w:rFonts w:ascii="仿宋" w:hAnsi="仿宋"/>
          <w:spacing w:val="6"/>
          <w:sz w:val="28"/>
          <w:szCs w:val="21"/>
          <w:u w:val="single"/>
        </w:rPr>
        <w:t xml:space="preserve"> </w:t>
      </w:r>
      <w:r>
        <w:rPr>
          <w:rFonts w:ascii="仿宋" w:hAnsi="仿宋"/>
          <w:spacing w:val="6"/>
          <w:sz w:val="28"/>
          <w:szCs w:val="21"/>
        </w:rPr>
        <w:t xml:space="preserve">）政府采购活动，经与本单位法人代表（负责人）联系确认，现就有关公平竞争事项郑重声明如下： </w:t>
      </w:r>
    </w:p>
    <w:p w14:paraId="52991A26">
      <w:pPr>
        <w:pStyle w:val="64"/>
        <w:widowControl/>
        <w:numPr>
          <w:ilvl w:val="0"/>
          <w:numId w:val="16"/>
        </w:numPr>
        <w:snapToGrid w:val="0"/>
        <w:spacing w:line="400" w:lineRule="exact"/>
        <w:ind w:left="0" w:firstLine="529" w:firstLineChars="189"/>
        <w:rPr>
          <w:rFonts w:ascii="仿宋" w:hAnsi="仿宋"/>
          <w:kern w:val="0"/>
          <w:sz w:val="28"/>
          <w:szCs w:val="21"/>
        </w:rPr>
      </w:pPr>
      <w:r>
        <w:rPr>
          <w:rFonts w:ascii="仿宋" w:hAnsi="仿宋"/>
          <w:kern w:val="0"/>
          <w:sz w:val="28"/>
          <w:szCs w:val="21"/>
        </w:rPr>
        <w:t xml:space="preserve">本单位与采购人之间 </w:t>
      </w:r>
      <w:r>
        <w:rPr>
          <w:rFonts w:ascii="宋体" w:hAnsi="宋体" w:cs="宋体"/>
          <w:kern w:val="0"/>
          <w:sz w:val="28"/>
          <w:szCs w:val="21"/>
        </w:rPr>
        <w:t>□</w:t>
      </w:r>
      <w:r>
        <w:rPr>
          <w:rFonts w:ascii="仿宋" w:hAnsi="仿宋"/>
          <w:kern w:val="0"/>
          <w:sz w:val="28"/>
          <w:szCs w:val="21"/>
        </w:rPr>
        <w:t xml:space="preserve">不存在利害关系 </w:t>
      </w:r>
      <w:r>
        <w:rPr>
          <w:rFonts w:ascii="宋体" w:hAnsi="宋体" w:cs="宋体"/>
          <w:kern w:val="0"/>
          <w:sz w:val="28"/>
          <w:szCs w:val="21"/>
        </w:rPr>
        <w:t>□</w:t>
      </w:r>
      <w:r>
        <w:rPr>
          <w:rFonts w:ascii="仿宋" w:hAnsi="仿宋"/>
          <w:kern w:val="0"/>
          <w:sz w:val="28"/>
          <w:szCs w:val="21"/>
        </w:rPr>
        <w:t>存在下列利害关系：</w:t>
      </w:r>
    </w:p>
    <w:p w14:paraId="68322B4C">
      <w:pPr>
        <w:pStyle w:val="64"/>
        <w:widowControl/>
        <w:snapToGrid w:val="0"/>
        <w:spacing w:line="400" w:lineRule="exact"/>
        <w:rPr>
          <w:rFonts w:ascii="仿宋" w:hAnsi="仿宋"/>
          <w:kern w:val="0"/>
          <w:sz w:val="28"/>
          <w:szCs w:val="21"/>
        </w:rPr>
      </w:pPr>
      <w:r>
        <w:rPr>
          <w:rFonts w:ascii="仿宋" w:hAnsi="仿宋"/>
          <w:kern w:val="0"/>
          <w:sz w:val="28"/>
          <w:szCs w:val="21"/>
        </w:rPr>
        <w:t xml:space="preserve">  A.投资关系    B.行政隶属关系    C.业务指导关系</w:t>
      </w:r>
    </w:p>
    <w:p w14:paraId="285829B9">
      <w:pPr>
        <w:pStyle w:val="64"/>
        <w:widowControl/>
        <w:snapToGrid w:val="0"/>
        <w:spacing w:line="400" w:lineRule="exact"/>
        <w:rPr>
          <w:rFonts w:ascii="仿宋" w:hAnsi="仿宋"/>
          <w:kern w:val="0"/>
          <w:sz w:val="28"/>
          <w:szCs w:val="21"/>
        </w:rPr>
      </w:pPr>
      <w:r>
        <w:rPr>
          <w:rFonts w:ascii="仿宋" w:hAnsi="仿宋"/>
          <w:kern w:val="0"/>
          <w:sz w:val="28"/>
          <w:szCs w:val="21"/>
        </w:rPr>
        <w:t xml:space="preserve">  D.其他可能</w:t>
      </w:r>
      <w:r>
        <w:rPr>
          <w:rFonts w:ascii="仿宋" w:hAnsi="仿宋"/>
          <w:sz w:val="28"/>
          <w:szCs w:val="21"/>
        </w:rPr>
        <w:t>影响采购公正的</w:t>
      </w:r>
      <w:r>
        <w:rPr>
          <w:rFonts w:ascii="仿宋" w:hAnsi="仿宋"/>
          <w:kern w:val="0"/>
          <w:sz w:val="28"/>
          <w:szCs w:val="21"/>
        </w:rPr>
        <w:t>利害关系</w:t>
      </w:r>
      <w:r>
        <w:rPr>
          <w:rFonts w:ascii="仿宋" w:hAnsi="仿宋"/>
          <w:kern w:val="0"/>
          <w:sz w:val="28"/>
          <w:szCs w:val="21"/>
          <w:u w:val="single"/>
        </w:rPr>
        <w:t xml:space="preserve">（如有，请如实说明）                 </w:t>
      </w:r>
      <w:r>
        <w:rPr>
          <w:rFonts w:ascii="仿宋" w:hAnsi="仿宋"/>
          <w:kern w:val="0"/>
          <w:sz w:val="28"/>
          <w:szCs w:val="21"/>
        </w:rPr>
        <w:t>。</w:t>
      </w:r>
    </w:p>
    <w:p w14:paraId="26FBA35E">
      <w:pPr>
        <w:pStyle w:val="64"/>
        <w:widowControl/>
        <w:snapToGrid w:val="0"/>
        <w:spacing w:line="400" w:lineRule="exact"/>
        <w:rPr>
          <w:rFonts w:ascii="仿宋" w:hAnsi="仿宋"/>
          <w:kern w:val="0"/>
          <w:sz w:val="28"/>
          <w:szCs w:val="21"/>
        </w:rPr>
      </w:pPr>
      <w:r>
        <w:rPr>
          <w:rFonts w:ascii="仿宋" w:hAnsi="仿宋"/>
          <w:spacing w:val="6"/>
          <w:sz w:val="28"/>
          <w:szCs w:val="21"/>
        </w:rPr>
        <w:t xml:space="preserve">  二、</w:t>
      </w:r>
      <w:r>
        <w:rPr>
          <w:rFonts w:ascii="仿宋" w:hAnsi="仿宋"/>
          <w:kern w:val="0"/>
          <w:sz w:val="28"/>
          <w:szCs w:val="21"/>
        </w:rPr>
        <w:t xml:space="preserve">现已清楚知道参加本项目采购活动的其他所有供应商名称，本单位 </w:t>
      </w:r>
      <w:r>
        <w:rPr>
          <w:rFonts w:ascii="宋体" w:hAnsi="宋体" w:cs="宋体"/>
          <w:kern w:val="0"/>
          <w:sz w:val="28"/>
          <w:szCs w:val="21"/>
        </w:rPr>
        <w:t>□与其他所有供应商之间均</w:t>
      </w:r>
      <w:r>
        <w:rPr>
          <w:rFonts w:ascii="仿宋" w:hAnsi="仿宋"/>
          <w:kern w:val="0"/>
          <w:sz w:val="28"/>
          <w:szCs w:val="21"/>
        </w:rPr>
        <w:t xml:space="preserve">不存在利害关系 </w:t>
      </w:r>
      <w:r>
        <w:rPr>
          <w:rFonts w:ascii="宋体" w:hAnsi="宋体" w:cs="宋体"/>
          <w:kern w:val="0"/>
          <w:sz w:val="28"/>
          <w:szCs w:val="21"/>
        </w:rPr>
        <w:t>□与</w:t>
      </w:r>
      <w:r>
        <w:rPr>
          <w:rFonts w:ascii="宋体" w:hAnsi="宋体" w:cs="宋体"/>
          <w:kern w:val="0"/>
          <w:sz w:val="28"/>
          <w:szCs w:val="21"/>
          <w:u w:val="single"/>
        </w:rPr>
        <w:t xml:space="preserve">           （供应商名称）</w:t>
      </w:r>
      <w:r>
        <w:rPr>
          <w:rFonts w:ascii="宋体" w:hAnsi="宋体" w:cs="宋体"/>
          <w:kern w:val="0"/>
          <w:sz w:val="28"/>
          <w:szCs w:val="21"/>
        </w:rPr>
        <w:t>之间</w:t>
      </w:r>
      <w:r>
        <w:rPr>
          <w:rFonts w:ascii="仿宋" w:hAnsi="仿宋"/>
          <w:kern w:val="0"/>
          <w:sz w:val="28"/>
          <w:szCs w:val="21"/>
        </w:rPr>
        <w:t>存在下列利害关系：</w:t>
      </w:r>
    </w:p>
    <w:p w14:paraId="58C07BBF">
      <w:pPr>
        <w:pStyle w:val="65"/>
        <w:widowControl w:val="0"/>
        <w:snapToGrid w:val="0"/>
        <w:spacing w:line="400" w:lineRule="exact"/>
        <w:jc w:val="both"/>
        <w:rPr>
          <w:rFonts w:ascii="仿宋" w:hAnsi="仿宋"/>
          <w:kern w:val="0"/>
          <w:sz w:val="28"/>
          <w:szCs w:val="21"/>
        </w:rPr>
      </w:pPr>
      <w:r>
        <w:rPr>
          <w:rFonts w:ascii="仿宋" w:hAnsi="仿宋"/>
          <w:kern w:val="0"/>
          <w:sz w:val="28"/>
          <w:szCs w:val="21"/>
        </w:rPr>
        <w:t xml:space="preserve">  A.法定代表人或负责人或实际控制人是同一人；</w:t>
      </w:r>
    </w:p>
    <w:p w14:paraId="7E46E16E">
      <w:pPr>
        <w:pStyle w:val="65"/>
        <w:widowControl w:val="0"/>
        <w:snapToGrid w:val="0"/>
        <w:spacing w:line="400" w:lineRule="exact"/>
        <w:jc w:val="both"/>
        <w:rPr>
          <w:rFonts w:ascii="仿宋" w:hAnsi="仿宋"/>
          <w:spacing w:val="6"/>
          <w:sz w:val="28"/>
          <w:szCs w:val="21"/>
        </w:rPr>
      </w:pPr>
      <w:r>
        <w:rPr>
          <w:rFonts w:ascii="仿宋" w:hAnsi="仿宋"/>
          <w:kern w:val="0"/>
          <w:sz w:val="28"/>
          <w:szCs w:val="21"/>
        </w:rPr>
        <w:t xml:space="preserve">  B.法定代表人或负责人或实际控制人是夫妻关系；</w:t>
      </w:r>
    </w:p>
    <w:p w14:paraId="57FCE215">
      <w:pPr>
        <w:pStyle w:val="65"/>
        <w:widowControl w:val="0"/>
        <w:snapToGrid w:val="0"/>
        <w:spacing w:line="400" w:lineRule="exact"/>
        <w:jc w:val="both"/>
        <w:rPr>
          <w:rFonts w:ascii="仿宋" w:hAnsi="仿宋"/>
          <w:spacing w:val="6"/>
          <w:sz w:val="28"/>
          <w:szCs w:val="21"/>
        </w:rPr>
      </w:pPr>
      <w:r>
        <w:rPr>
          <w:rFonts w:ascii="仿宋" w:hAnsi="仿宋"/>
          <w:kern w:val="0"/>
          <w:sz w:val="28"/>
          <w:szCs w:val="21"/>
        </w:rPr>
        <w:t xml:space="preserve">  C.法定代表人或负责人或实际控制人是直系血亲关系；</w:t>
      </w:r>
    </w:p>
    <w:p w14:paraId="19E8785B">
      <w:pPr>
        <w:pStyle w:val="65"/>
        <w:widowControl w:val="0"/>
        <w:snapToGrid w:val="0"/>
        <w:spacing w:line="400" w:lineRule="exact"/>
        <w:jc w:val="both"/>
        <w:rPr>
          <w:rFonts w:ascii="仿宋" w:hAnsi="仿宋"/>
          <w:spacing w:val="6"/>
          <w:sz w:val="28"/>
          <w:szCs w:val="21"/>
        </w:rPr>
      </w:pPr>
      <w:r>
        <w:rPr>
          <w:rFonts w:ascii="仿宋" w:hAnsi="仿宋"/>
          <w:kern w:val="0"/>
          <w:sz w:val="28"/>
          <w:szCs w:val="21"/>
        </w:rPr>
        <w:t xml:space="preserve">  D.法定代表人或负责人或实际控制人存在三代以内旁系血亲关系；</w:t>
      </w:r>
    </w:p>
    <w:p w14:paraId="58066CAC">
      <w:pPr>
        <w:pStyle w:val="65"/>
        <w:widowControl w:val="0"/>
        <w:snapToGrid w:val="0"/>
        <w:spacing w:line="400" w:lineRule="exact"/>
        <w:jc w:val="both"/>
        <w:rPr>
          <w:rFonts w:ascii="仿宋" w:hAnsi="仿宋"/>
          <w:kern w:val="0"/>
          <w:sz w:val="28"/>
          <w:szCs w:val="21"/>
        </w:rPr>
      </w:pPr>
      <w:r>
        <w:rPr>
          <w:rFonts w:ascii="仿宋" w:hAnsi="仿宋"/>
          <w:kern w:val="0"/>
          <w:sz w:val="28"/>
          <w:szCs w:val="21"/>
        </w:rPr>
        <w:t xml:space="preserve">  E.法定代表人或负责人或实际控制人存在近姻亲关系；</w:t>
      </w:r>
    </w:p>
    <w:p w14:paraId="50A9F201">
      <w:pPr>
        <w:pStyle w:val="65"/>
        <w:widowControl w:val="0"/>
        <w:snapToGrid w:val="0"/>
        <w:spacing w:line="400" w:lineRule="exact"/>
        <w:jc w:val="both"/>
        <w:rPr>
          <w:rFonts w:ascii="仿宋" w:hAnsi="仿宋"/>
          <w:kern w:val="0"/>
          <w:sz w:val="28"/>
          <w:szCs w:val="21"/>
        </w:rPr>
      </w:pPr>
      <w:r>
        <w:rPr>
          <w:rFonts w:ascii="仿宋" w:hAnsi="仿宋"/>
          <w:kern w:val="0"/>
          <w:sz w:val="28"/>
          <w:szCs w:val="21"/>
        </w:rPr>
        <w:t xml:space="preserve">  F.法定代表人或负责人或实际控制人存在股份控制或实际控制关系；</w:t>
      </w:r>
    </w:p>
    <w:p w14:paraId="601F0BEC">
      <w:pPr>
        <w:pStyle w:val="65"/>
        <w:widowControl w:val="0"/>
        <w:snapToGrid w:val="0"/>
        <w:spacing w:line="400" w:lineRule="exact"/>
        <w:jc w:val="both"/>
        <w:rPr>
          <w:rFonts w:ascii="仿宋" w:hAnsi="仿宋"/>
          <w:kern w:val="0"/>
          <w:sz w:val="28"/>
          <w:szCs w:val="21"/>
        </w:rPr>
      </w:pPr>
      <w:bookmarkStart w:id="39" w:name="_Toc30186"/>
      <w:r>
        <w:rPr>
          <w:rFonts w:ascii="仿宋" w:hAnsi="仿宋"/>
          <w:kern w:val="0"/>
          <w:sz w:val="28"/>
          <w:szCs w:val="21"/>
        </w:rPr>
        <w:t>G.存在共同直接或间接投资设立子公司、联营企业和合营企业情况；</w:t>
      </w:r>
      <w:bookmarkEnd w:id="39"/>
    </w:p>
    <w:p w14:paraId="5ABEE93E">
      <w:pPr>
        <w:pStyle w:val="65"/>
        <w:widowControl w:val="0"/>
        <w:snapToGrid w:val="0"/>
        <w:spacing w:line="400" w:lineRule="exact"/>
        <w:jc w:val="both"/>
        <w:rPr>
          <w:rFonts w:ascii="仿宋" w:hAnsi="仿宋"/>
          <w:sz w:val="28"/>
          <w:szCs w:val="21"/>
        </w:rPr>
      </w:pPr>
      <w:r>
        <w:rPr>
          <w:rFonts w:ascii="仿宋" w:hAnsi="仿宋"/>
          <w:kern w:val="0"/>
          <w:sz w:val="28"/>
          <w:szCs w:val="21"/>
        </w:rPr>
        <w:t xml:space="preserve">  H.存在分级代理或代销关系、同一生产制造商关系、</w:t>
      </w:r>
      <w:r>
        <w:rPr>
          <w:rFonts w:ascii="仿宋" w:hAnsi="仿宋"/>
          <w:sz w:val="28"/>
          <w:szCs w:val="21"/>
        </w:rPr>
        <w:t>管理关系、重要业务（占主营业务收入50%以上）或重要财务往来关系（如融资）等其他实质性控制关系；</w:t>
      </w:r>
    </w:p>
    <w:p w14:paraId="046109D3">
      <w:pPr>
        <w:pStyle w:val="65"/>
        <w:widowControl w:val="0"/>
        <w:snapToGrid w:val="0"/>
        <w:spacing w:line="400" w:lineRule="exact"/>
        <w:jc w:val="both"/>
        <w:rPr>
          <w:rFonts w:ascii="仿宋" w:hAnsi="仿宋"/>
          <w:spacing w:val="6"/>
          <w:sz w:val="28"/>
          <w:szCs w:val="21"/>
        </w:rPr>
      </w:pPr>
      <w:r>
        <w:rPr>
          <w:rFonts w:ascii="仿宋" w:hAnsi="仿宋"/>
          <w:sz w:val="28"/>
          <w:szCs w:val="21"/>
        </w:rPr>
        <w:t xml:space="preserve">  I</w:t>
      </w:r>
      <w:r>
        <w:rPr>
          <w:rFonts w:ascii="仿宋" w:hAnsi="仿宋"/>
          <w:kern w:val="0"/>
          <w:sz w:val="28"/>
          <w:szCs w:val="21"/>
        </w:rPr>
        <w:t>.</w:t>
      </w:r>
      <w:r>
        <w:rPr>
          <w:rFonts w:ascii="仿宋" w:hAnsi="仿宋"/>
          <w:sz w:val="28"/>
          <w:szCs w:val="21"/>
        </w:rPr>
        <w:t>其他利害关系情况</w:t>
      </w:r>
      <w:r>
        <w:rPr>
          <w:rFonts w:ascii="仿宋" w:hAnsi="仿宋"/>
          <w:kern w:val="0"/>
          <w:sz w:val="28"/>
          <w:szCs w:val="21"/>
        </w:rPr>
        <w:t>。</w:t>
      </w:r>
    </w:p>
    <w:p w14:paraId="2BBE4FFC">
      <w:pPr>
        <w:pStyle w:val="64"/>
        <w:widowControl/>
        <w:numPr>
          <w:ilvl w:val="0"/>
          <w:numId w:val="17"/>
        </w:numPr>
        <w:snapToGrid w:val="0"/>
        <w:spacing w:line="400" w:lineRule="exact"/>
        <w:ind w:left="0" w:firstLine="529" w:firstLineChars="189"/>
        <w:rPr>
          <w:rFonts w:ascii="仿宋" w:hAnsi="仿宋"/>
          <w:kern w:val="0"/>
          <w:sz w:val="28"/>
          <w:szCs w:val="21"/>
        </w:rPr>
      </w:pPr>
      <w:r>
        <w:rPr>
          <w:rFonts w:ascii="仿宋" w:hAnsi="仿宋"/>
          <w:sz w:val="28"/>
          <w:szCs w:val="21"/>
        </w:rPr>
        <w:t>现已清楚知道并</w:t>
      </w:r>
      <w:r>
        <w:rPr>
          <w:rFonts w:ascii="仿宋" w:hAnsi="仿宋"/>
          <w:kern w:val="0"/>
          <w:sz w:val="28"/>
          <w:szCs w:val="21"/>
        </w:rPr>
        <w:t>严格遵守政府采购法律法规和现场纪律。</w:t>
      </w:r>
    </w:p>
    <w:p w14:paraId="6F5B67EF">
      <w:pPr>
        <w:pStyle w:val="64"/>
        <w:widowControl/>
        <w:numPr>
          <w:ilvl w:val="0"/>
          <w:numId w:val="17"/>
        </w:numPr>
        <w:snapToGrid w:val="0"/>
        <w:spacing w:line="400" w:lineRule="exact"/>
        <w:ind w:left="0" w:firstLine="529" w:firstLineChars="189"/>
        <w:rPr>
          <w:rFonts w:ascii="仿宋" w:hAnsi="仿宋"/>
          <w:kern w:val="0"/>
          <w:sz w:val="28"/>
          <w:szCs w:val="21"/>
        </w:rPr>
      </w:pPr>
      <w:r>
        <w:rPr>
          <w:rFonts w:ascii="仿宋" w:hAnsi="仿宋"/>
          <w:kern w:val="0"/>
          <w:sz w:val="28"/>
          <w:szCs w:val="21"/>
        </w:rPr>
        <w:t>我发现供应商之间存在或可能存在上述第二条第项利害关系。</w:t>
      </w:r>
    </w:p>
    <w:p w14:paraId="0ED75330">
      <w:pPr>
        <w:pStyle w:val="65"/>
        <w:widowControl w:val="0"/>
        <w:snapToGrid w:val="0"/>
        <w:ind w:firstLine="560" w:firstLineChars="200"/>
        <w:jc w:val="both"/>
        <w:rPr>
          <w:rFonts w:ascii="仿宋" w:hAnsi="仿宋"/>
          <w:sz w:val="28"/>
          <w:szCs w:val="21"/>
        </w:rPr>
      </w:pPr>
    </w:p>
    <w:p w14:paraId="642C075B">
      <w:pPr>
        <w:pStyle w:val="65"/>
        <w:widowControl w:val="0"/>
        <w:snapToGrid w:val="0"/>
        <w:ind w:firstLine="560" w:firstLineChars="200"/>
        <w:jc w:val="both"/>
        <w:rPr>
          <w:rFonts w:ascii="仿宋" w:hAnsi="仿宋"/>
          <w:sz w:val="28"/>
          <w:szCs w:val="21"/>
        </w:rPr>
      </w:pPr>
      <w:r>
        <w:rPr>
          <w:rFonts w:ascii="仿宋" w:hAnsi="仿宋"/>
          <w:sz w:val="28"/>
          <w:szCs w:val="21"/>
        </w:rPr>
        <w:t xml:space="preserve">                               （供应商代表签字）：</w:t>
      </w:r>
    </w:p>
    <w:p w14:paraId="2A1D543E">
      <w:pPr>
        <w:pStyle w:val="65"/>
        <w:widowControl w:val="0"/>
        <w:snapToGrid w:val="0"/>
        <w:ind w:firstLine="560" w:firstLineChars="200"/>
        <w:jc w:val="both"/>
        <w:rPr>
          <w:rFonts w:ascii="仿宋" w:hAnsi="仿宋"/>
          <w:sz w:val="28"/>
          <w:szCs w:val="21"/>
        </w:rPr>
        <w:sectPr>
          <w:headerReference r:id="rId18" w:type="default"/>
          <w:footerReference r:id="rId19" w:type="default"/>
          <w:pgSz w:w="11906" w:h="16838"/>
          <w:pgMar w:top="1361" w:right="1644" w:bottom="1361" w:left="1644" w:header="851" w:footer="992" w:gutter="0"/>
          <w:cols w:space="720" w:num="1"/>
          <w:docGrid w:type="lines" w:linePitch="312" w:charSpace="0"/>
        </w:sectPr>
      </w:pPr>
      <w:r>
        <w:rPr>
          <w:rFonts w:ascii="仿宋" w:hAnsi="仿宋"/>
          <w:sz w:val="28"/>
          <w:szCs w:val="21"/>
        </w:rPr>
        <w:t xml:space="preserve">                                 2024年  月   日</w:t>
      </w:r>
    </w:p>
    <w:p w14:paraId="53B45E16">
      <w:pPr>
        <w:widowControl/>
        <w:snapToGrid w:val="0"/>
        <w:spacing w:line="360" w:lineRule="auto"/>
        <w:jc w:val="left"/>
        <w:textAlignment w:val="baseline"/>
        <w:rPr>
          <w:rFonts w:ascii="仿宋" w:hAnsi="仿宋"/>
          <w:b/>
          <w:bCs/>
          <w:sz w:val="28"/>
        </w:rPr>
      </w:pPr>
      <w:r>
        <w:rPr>
          <w:rFonts w:hint="eastAsia" w:ascii="仿宋" w:hAnsi="仿宋"/>
          <w:b/>
          <w:bCs/>
          <w:sz w:val="28"/>
        </w:rPr>
        <w:t>温馨提示：</w:t>
      </w:r>
    </w:p>
    <w:p w14:paraId="4E6EFDCD">
      <w:pPr>
        <w:pStyle w:val="65"/>
        <w:widowControl w:val="0"/>
        <w:snapToGrid w:val="0"/>
        <w:spacing w:line="360" w:lineRule="auto"/>
        <w:ind w:firstLine="562" w:firstLineChars="200"/>
        <w:jc w:val="both"/>
        <w:rPr>
          <w:rFonts w:ascii="仿宋" w:hAnsi="仿宋"/>
          <w:b/>
          <w:bCs/>
          <w:sz w:val="28"/>
          <w:szCs w:val="21"/>
        </w:rPr>
      </w:pPr>
      <w:r>
        <w:rPr>
          <w:rFonts w:ascii="仿宋" w:hAnsi="仿宋"/>
          <w:b/>
          <w:bCs/>
          <w:sz w:val="28"/>
          <w:szCs w:val="21"/>
        </w:rPr>
        <w:t>请供应商通过邮件形式将经授权代表签署的《政府采购活动现场确认声明书》的扫描件或（图片）发至代理机构经办人邮箱（邮箱地址：308526275@qq.com）。</w:t>
      </w:r>
    </w:p>
    <w:p w14:paraId="7AFE4914">
      <w:pPr>
        <w:pStyle w:val="65"/>
        <w:widowControl w:val="0"/>
        <w:snapToGrid w:val="0"/>
        <w:ind w:firstLine="560" w:firstLineChars="200"/>
        <w:jc w:val="both"/>
        <w:rPr>
          <w:rFonts w:ascii="仿宋" w:hAnsi="仿宋"/>
          <w:sz w:val="28"/>
          <w:szCs w:val="21"/>
          <w:highlight w:val="none"/>
        </w:rPr>
      </w:pPr>
    </w:p>
    <w:p w14:paraId="684C3CDB">
      <w:pPr>
        <w:rPr>
          <w:highlight w:val="none"/>
        </w:rPr>
      </w:pPr>
    </w:p>
    <w:sectPr>
      <w:pgSz w:w="11906" w:h="16838"/>
      <w:pgMar w:top="1361" w:right="1644" w:bottom="136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3A4B">
    <w:pPr>
      <w:pStyle w:val="14"/>
      <w:framePr w:wrap="around" w:vAnchor="text" w:hAnchor="margin" w:xAlign="right" w:y="1"/>
      <w:rPr>
        <w:rStyle w:val="27"/>
      </w:rPr>
    </w:pPr>
  </w:p>
  <w:p w14:paraId="4954D8ED">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133350"/>
              <wp:effectExtent l="0" t="0" r="0" b="0"/>
              <wp:wrapNone/>
              <wp:docPr id="1" name="文本框 7"/>
              <wp:cNvGraphicFramePr/>
              <a:graphic xmlns:a="http://schemas.openxmlformats.org/drawingml/2006/main">
                <a:graphicData uri="http://schemas.microsoft.com/office/word/2010/wordprocessingShape">
                  <wps:wsp>
                    <wps:cNvSpPr/>
                    <wps:spPr>
                      <a:xfrm>
                        <a:off x="0" y="0"/>
                        <a:ext cx="373989" cy="133159"/>
                      </a:xfrm>
                      <a:prstGeom prst="rect">
                        <a:avLst/>
                      </a:prstGeom>
                      <a:noFill/>
                      <a:ln w="15875" cap="flat" cmpd="sng">
                        <a:noFill/>
                        <a:prstDash val="solid"/>
                        <a:round/>
                      </a:ln>
                    </wps:spPr>
                    <wps:txbx>
                      <w:txbxContent>
                        <w:p w14:paraId="1A74E1BA">
                          <w:pPr>
                            <w:pStyle w:val="14"/>
                            <w:ind w:right="360"/>
                            <w:jc w:val="center"/>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0.5pt;width:29.45pt;mso-position-horizontal:center;mso-position-horizontal-relative:margin;mso-wrap-style:none;z-index:251659264;mso-width-relative:page;mso-height-relative:page;" filled="f" stroked="f" coordsize="21600,21600" o:gfxdata="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t7E0tMAAAADAQAADwAAAAAAAAABACAAAAAiAAAAZHJzL2Rvd25y&#10;ZXYueG1sUEsBAhQAFAAAAAgAh07iQGhvzJYDAgAA9QMAAA4AAAAAAAAAAQAgAAAAIgEAAGRycy9l&#10;Mm9Eb2MueG1sUEsFBgAAAAAGAAYAWQEAAJcFAAAAAA==&#10;">
              <v:fill on="f" focussize="0,0"/>
              <v:stroke on="f" weight="1.25pt" joinstyle="round"/>
              <v:imagedata o:title=""/>
              <o:lock v:ext="edit" aspectratio="f"/>
              <v:textbox inset="0mm,0mm,0mm,0mm" style="mso-fit-shape-to-text:t;">
                <w:txbxContent>
                  <w:p w14:paraId="1A74E1BA">
                    <w:pPr>
                      <w:pStyle w:val="14"/>
                      <w:ind w:right="360"/>
                      <w:jc w:val="center"/>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1C05">
    <w:pPr>
      <w:pStyle w:val="14"/>
      <w:framePr w:wrap="around" w:vAnchor="text" w:hAnchor="margin" w:xAlign="right" w:y="1"/>
      <w:rPr>
        <w:rStyle w:val="27"/>
      </w:rPr>
    </w:pPr>
  </w:p>
  <w:p w14:paraId="2072E59B">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133350"/>
              <wp:effectExtent l="0" t="0" r="0" b="0"/>
              <wp:wrapNone/>
              <wp:docPr id="49" name="文本框 8"/>
              <wp:cNvGraphicFramePr/>
              <a:graphic xmlns:a="http://schemas.openxmlformats.org/drawingml/2006/main">
                <a:graphicData uri="http://schemas.microsoft.com/office/word/2010/wordprocessingShape">
                  <wps:wsp>
                    <wps:cNvSpPr/>
                    <wps:spPr>
                      <a:xfrm>
                        <a:off x="0" y="0"/>
                        <a:ext cx="373989" cy="133159"/>
                      </a:xfrm>
                      <a:prstGeom prst="rect">
                        <a:avLst/>
                      </a:prstGeom>
                      <a:noFill/>
                      <a:ln w="15875" cap="flat" cmpd="sng">
                        <a:noFill/>
                        <a:prstDash val="solid"/>
                        <a:round/>
                      </a:ln>
                    </wps:spPr>
                    <wps:txbx>
                      <w:txbxContent>
                        <w:p w14:paraId="721B9EAF">
                          <w:pPr>
                            <w:pStyle w:val="14"/>
                            <w:ind w:right="360"/>
                            <w:jc w:val="center"/>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0.5pt;width:29.45pt;mso-position-horizontal:center;mso-position-horizontal-relative:margin;mso-wrap-style:none;z-index:251659264;mso-width-relative:page;mso-height-relative:page;" filled="f" stroked="f" coordsize="21600,21600" o:gfxdata="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7exNLTAAAAAwEAAA8AAAAAAAAAAQAgAAAAIgAAAGRycy9kb3du&#10;cmV2LnhtbFBLAQIUABQAAAAIAIdO4kAeTnvJBAIAAPYDAAAOAAAAAAAAAAEAIAAAACIBAABkcnMv&#10;ZTJvRG9jLnhtbFBLBQYAAAAABgAGAFkBAACYBQAAAAA=&#10;">
              <v:fill on="f" focussize="0,0"/>
              <v:stroke on="f" weight="1.25pt" joinstyle="round"/>
              <v:imagedata o:title=""/>
              <o:lock v:ext="edit" aspectratio="f"/>
              <v:textbox inset="0mm,0mm,0mm,0mm" style="mso-fit-shape-to-text:t;">
                <w:txbxContent>
                  <w:p w14:paraId="721B9EAF">
                    <w:pPr>
                      <w:pStyle w:val="14"/>
                      <w:ind w:right="360"/>
                      <w:jc w:val="center"/>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682F">
    <w:pPr>
      <w:pStyle w:val="14"/>
      <w:framePr w:wrap="around" w:vAnchor="text" w:hAnchor="margin" w:xAlign="right" w:y="1"/>
      <w:rPr>
        <w:rStyle w:val="27"/>
      </w:rPr>
    </w:pPr>
  </w:p>
  <w:p w14:paraId="07699FD0">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133350"/>
              <wp:effectExtent l="0" t="0" r="0" b="0"/>
              <wp:wrapNone/>
              <wp:docPr id="52" name="文本框 13"/>
              <wp:cNvGraphicFramePr/>
              <a:graphic xmlns:a="http://schemas.openxmlformats.org/drawingml/2006/main">
                <a:graphicData uri="http://schemas.microsoft.com/office/word/2010/wordprocessingShape">
                  <wps:wsp>
                    <wps:cNvSpPr/>
                    <wps:spPr>
                      <a:xfrm>
                        <a:off x="0" y="0"/>
                        <a:ext cx="373989" cy="133159"/>
                      </a:xfrm>
                      <a:prstGeom prst="rect">
                        <a:avLst/>
                      </a:prstGeom>
                      <a:noFill/>
                      <a:ln w="15875" cap="flat" cmpd="sng">
                        <a:noFill/>
                        <a:prstDash val="solid"/>
                        <a:round/>
                      </a:ln>
                    </wps:spPr>
                    <wps:txbx>
                      <w:txbxContent>
                        <w:p w14:paraId="6F18EF89">
                          <w:pPr>
                            <w:pStyle w:val="14"/>
                            <w:ind w:right="360"/>
                            <w:jc w:val="center"/>
                          </w:pPr>
                          <w:r>
                            <w:fldChar w:fldCharType="begin"/>
                          </w:r>
                          <w:r>
                            <w:instrText xml:space="preserve"> PAGE  \* MERGEFORMAT </w:instrText>
                          </w:r>
                          <w:r>
                            <w:fldChar w:fldCharType="separate"/>
                          </w:r>
                          <w:r>
                            <w:t>65</w:t>
                          </w:r>
                          <w:r>
                            <w:fldChar w:fldCharType="end"/>
                          </w:r>
                        </w:p>
                      </w:txbxContent>
                    </wps:txbx>
                    <wps:bodyPr vert="horz" wrap="none" lIns="0" tIns="0" rIns="0" bIns="0" anchor="t" anchorCtr="0" upright="1">
                      <a:spAutoFit/>
                    </wps:bodyPr>
                  </wps:wsp>
                </a:graphicData>
              </a:graphic>
            </wp:anchor>
          </w:drawing>
        </mc:Choice>
        <mc:Fallback>
          <w:pict>
            <v:rect id="文本框 13" o:spid="_x0000_s1026" o:spt="1" style="position:absolute;left:0pt;margin-top:0pt;height:10.5pt;width:29.45pt;mso-position-horizontal:center;mso-position-horizontal-relative:margin;mso-wrap-style:none;z-index:251659264;mso-width-relative:page;mso-height-relative:page;" filled="f" stroked="f" coordsize="21600,21600" o:gfxdata="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3sTS0wAAAAMBAAAPAAAAAAAAAAEAIAAAACIAAABkcnMvZG93&#10;bnJldi54bWxQSwECFAAUAAAACACHTuJARVIGpwUCAAD3AwAADgAAAAAAAAABACAAAAAiAQAAZHJz&#10;L2Uyb0RvYy54bWxQSwUGAAAAAAYABgBZAQAAmQUAAAAA&#10;">
              <v:fill on="f" focussize="0,0"/>
              <v:stroke on="f" weight="1.25pt" joinstyle="round"/>
              <v:imagedata o:title=""/>
              <o:lock v:ext="edit" aspectratio="f"/>
              <v:textbox inset="0mm,0mm,0mm,0mm" style="mso-fit-shape-to-text:t;">
                <w:txbxContent>
                  <w:p w14:paraId="6F18EF89">
                    <w:pPr>
                      <w:pStyle w:val="14"/>
                      <w:ind w:right="360"/>
                      <w:jc w:val="center"/>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EDE3">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55" name="文本框 13"/>
              <wp:cNvGraphicFramePr/>
              <a:graphic xmlns:a="http://schemas.openxmlformats.org/drawingml/2006/main">
                <a:graphicData uri="http://schemas.microsoft.com/office/word/2010/wordprocessingShape">
                  <wps:wsp>
                    <wps:cNvSpPr/>
                    <wps:spPr>
                      <a:xfrm>
                        <a:off x="0" y="0"/>
                        <a:ext cx="145389" cy="133159"/>
                      </a:xfrm>
                      <a:prstGeom prst="rect">
                        <a:avLst/>
                      </a:prstGeom>
                      <a:noFill/>
                      <a:ln w="9525" cap="flat" cmpd="sng">
                        <a:noFill/>
                        <a:prstDash val="solid"/>
                        <a:round/>
                      </a:ln>
                    </wps:spPr>
                    <wps:txbx>
                      <w:txbxContent>
                        <w:p w14:paraId="5D81208A">
                          <w:pPr>
                            <w:pStyle w:val="14"/>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1">
                      <a:spAutoFit/>
                    </wps:bodyPr>
                  </wps:wsp>
                </a:graphicData>
              </a:graphic>
            </wp:anchor>
          </w:drawing>
        </mc:Choice>
        <mc:Fallback>
          <w:pict>
            <v:rect id="文本框 13"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oMWE0QAAAAMBAAAPAAAAAAAAAAEAIAAAACIAAABkcnMvZG93bnJl&#10;di54bWxQSwECFAAUAAAACACHTuJARi85hQQCAAD2AwAADgAAAAAAAAABACAAAAAgAQAAZHJzL2Uy&#10;b0RvYy54bWxQSwUGAAAAAAYABgBZAQAAlgUAAAAA&#10;">
              <v:fill on="f" focussize="0,0"/>
              <v:stroke on="f" joinstyle="round"/>
              <v:imagedata o:title=""/>
              <o:lock v:ext="edit" aspectratio="f"/>
              <v:textbox inset="0mm,0mm,0mm,0mm" style="mso-fit-shape-to-text:t;">
                <w:txbxContent>
                  <w:p w14:paraId="5D81208A">
                    <w:pPr>
                      <w:pStyle w:val="14"/>
                    </w:pPr>
                    <w:r>
                      <w:fldChar w:fldCharType="begin"/>
                    </w:r>
                    <w:r>
                      <w:instrText xml:space="preserve"> PAGE  \* MERGEFORMAT </w:instrText>
                    </w:r>
                    <w:r>
                      <w:fldChar w:fldCharType="separate"/>
                    </w:r>
                    <w:r>
                      <w:t>72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7766">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58" name="文本框 11"/>
              <wp:cNvGraphicFramePr/>
              <a:graphic xmlns:a="http://schemas.openxmlformats.org/drawingml/2006/main">
                <a:graphicData uri="http://schemas.microsoft.com/office/word/2010/wordprocessingShape">
                  <wps:wsp>
                    <wps:cNvSpPr/>
                    <wps:spPr>
                      <a:xfrm>
                        <a:off x="0" y="0"/>
                        <a:ext cx="145389" cy="133159"/>
                      </a:xfrm>
                      <a:prstGeom prst="rect">
                        <a:avLst/>
                      </a:prstGeom>
                      <a:noFill/>
                      <a:ln w="9525" cap="flat" cmpd="sng">
                        <a:noFill/>
                        <a:prstDash val="solid"/>
                        <a:round/>
                      </a:ln>
                    </wps:spPr>
                    <wps:txbx>
                      <w:txbxContent>
                        <w:p w14:paraId="29607A76">
                          <w:pPr>
                            <w:pStyle w:val="14"/>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oMWE0QAAAAMBAAAPAAAAAAAAAAEAIAAAACIAAABkcnMvZG93bnJl&#10;di54bWxQSwECFAAUAAAACACHTuJAtlAu2QQCAAD2AwAADgAAAAAAAAABACAAAAAgAQAAZHJzL2Uy&#10;b0RvYy54bWxQSwUGAAAAAAYABgBZAQAAlgUAAAAA&#10;">
              <v:fill on="f" focussize="0,0"/>
              <v:stroke on="f" joinstyle="round"/>
              <v:imagedata o:title=""/>
              <o:lock v:ext="edit" aspectratio="f"/>
              <v:textbox inset="0mm,0mm,0mm,0mm" style="mso-fit-shape-to-text:t;">
                <w:txbxContent>
                  <w:p w14:paraId="29607A76">
                    <w:pPr>
                      <w:pStyle w:val="14"/>
                    </w:pPr>
                    <w:r>
                      <w:fldChar w:fldCharType="begin"/>
                    </w:r>
                    <w:r>
                      <w:instrText xml:space="preserve"> PAGE  \* MERGEFORMAT </w:instrText>
                    </w:r>
                    <w:r>
                      <w:fldChar w:fldCharType="separate"/>
                    </w:r>
                    <w:r>
                      <w:t>73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219B">
    <w:pPr>
      <w:pStyle w:val="14"/>
      <w:rPr>
        <w:rStyle w:val="27"/>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61" name="文本框 12"/>
              <wp:cNvGraphicFramePr/>
              <a:graphic xmlns:a="http://schemas.openxmlformats.org/drawingml/2006/main">
                <a:graphicData uri="http://schemas.microsoft.com/office/word/2010/wordprocessingShape">
                  <wps:wsp>
                    <wps:cNvSpPr/>
                    <wps:spPr>
                      <a:xfrm>
                        <a:off x="0" y="0"/>
                        <a:ext cx="145389" cy="133159"/>
                      </a:xfrm>
                      <a:prstGeom prst="rect">
                        <a:avLst/>
                      </a:prstGeom>
                      <a:noFill/>
                      <a:ln w="6350" cap="flat" cmpd="sng">
                        <a:noFill/>
                        <a:prstDash val="solid"/>
                        <a:round/>
                      </a:ln>
                    </wps:spPr>
                    <wps:txbx>
                      <w:txbxContent>
                        <w:p w14:paraId="581F25A0">
                          <w:pPr>
                            <w:pStyle w:val="14"/>
                          </w:pPr>
                          <w:r>
                            <w:fldChar w:fldCharType="begin"/>
                          </w:r>
                          <w:r>
                            <w:instrText xml:space="preserve"> PAGE  \* MERGEFORMAT </w:instrText>
                          </w:r>
                          <w:r>
                            <w:fldChar w:fldCharType="separate"/>
                          </w:r>
                          <w:r>
                            <w:t>75</w:t>
                          </w:r>
                          <w:r>
                            <w:fldChar w:fldCharType="end"/>
                          </w:r>
                        </w:p>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BvuHVAAAAAwEAAA8AAAAAAAAAAQAgAAAAIgAAAGRycy9k&#10;b3ducmV2LnhtbFBLAQIUABQAAAAIAIdO4kDWVR3UBQIAAPYDAAAOAAAAAAAAAAEAIAAAACQBAABk&#10;cnMvZTJvRG9jLnhtbFBLBQYAAAAABgAGAFkBAACbBQAAAAA=&#10;">
              <v:fill on="f" focussize="0,0"/>
              <v:stroke on="f" weight="0.5pt" joinstyle="round"/>
              <v:imagedata o:title=""/>
              <o:lock v:ext="edit" aspectratio="f"/>
              <v:textbox inset="0mm,0mm,0mm,0mm" style="mso-fit-shape-to-text:t;">
                <w:txbxContent>
                  <w:p w14:paraId="581F25A0">
                    <w:pPr>
                      <w:pStyle w:val="14"/>
                    </w:pPr>
                    <w:r>
                      <w:fldChar w:fldCharType="begin"/>
                    </w:r>
                    <w:r>
                      <w:instrText xml:space="preserve"> PAGE  \* MERGEFORMAT </w:instrText>
                    </w:r>
                    <w:r>
                      <w:fldChar w:fldCharType="separate"/>
                    </w:r>
                    <w:r>
                      <w:t>75</w:t>
                    </w:r>
                    <w:r>
                      <w:fldChar w:fldCharType="end"/>
                    </w:r>
                  </w:p>
                </w:txbxContent>
              </v:textbox>
            </v:rect>
          </w:pict>
        </mc:Fallback>
      </mc:AlternateContent>
    </w:r>
  </w:p>
  <w:p w14:paraId="068A9E7C">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F35A">
    <w:pPr>
      <w:pStyle w:val="14"/>
      <w:framePr w:wrap="around" w:vAnchor="text" w:hAnchor="margin" w:xAlign="right" w:y="1"/>
      <w:rPr>
        <w:rStyle w:val="27"/>
      </w:rPr>
    </w:pPr>
  </w:p>
  <w:p w14:paraId="434C1229">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133350"/>
              <wp:effectExtent l="0" t="0" r="0" b="0"/>
              <wp:wrapNone/>
              <wp:docPr id="64" name="文本框 11"/>
              <wp:cNvGraphicFramePr/>
              <a:graphic xmlns:a="http://schemas.openxmlformats.org/drawingml/2006/main">
                <a:graphicData uri="http://schemas.microsoft.com/office/word/2010/wordprocessingShape">
                  <wps:wsp>
                    <wps:cNvSpPr/>
                    <wps:spPr>
                      <a:xfrm>
                        <a:off x="0" y="0"/>
                        <a:ext cx="446684" cy="133159"/>
                      </a:xfrm>
                      <a:prstGeom prst="rect">
                        <a:avLst/>
                      </a:prstGeom>
                      <a:noFill/>
                      <a:ln w="15875" cap="flat" cmpd="sng">
                        <a:noFill/>
                        <a:prstDash val="solid"/>
                        <a:round/>
                      </a:ln>
                    </wps:spPr>
                    <wps:txbx>
                      <w:txbxContent>
                        <w:p w14:paraId="2CEE0D55">
                          <w:pPr>
                            <w:pStyle w:val="14"/>
                            <w:ind w:right="360"/>
                            <w:jc w:val="center"/>
                          </w:pPr>
                          <w:r>
                            <w:fldChar w:fldCharType="begin"/>
                          </w:r>
                          <w:r>
                            <w:instrText xml:space="preserve"> PAGE  \* MERGEFORMAT </w:instrText>
                          </w:r>
                          <w:r>
                            <w:fldChar w:fldCharType="separate"/>
                          </w:r>
                          <w:r>
                            <w:t>79</w:t>
                          </w:r>
                          <w: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0.5pt;width:35.15pt;mso-position-horizontal:center;mso-position-horizontal-relative:margin;mso-wrap-style:none;z-index:251659264;mso-width-relative:page;mso-height-relative:page;" filled="f" stroked="f" coordsize="21600,21600" o:gfxdata="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ZP4G0wAAAAMBAAAPAAAAAAAAAAEAIAAAACIAAABkcnMvZG93&#10;bnJldi54bWxQSwECFAAUAAAACACHTuJAmiw58gUCAAD3AwAADgAAAAAAAAABACAAAAAiAQAAZHJz&#10;L2Uyb0RvYy54bWxQSwUGAAAAAAYABgBZAQAAmQUAAAAA&#10;">
              <v:fill on="f" focussize="0,0"/>
              <v:stroke on="f" weight="1.25pt" joinstyle="round"/>
              <v:imagedata o:title=""/>
              <o:lock v:ext="edit" aspectratio="f"/>
              <v:textbox inset="0mm,0mm,0mm,0mm" style="mso-fit-shape-to-text:t;">
                <w:txbxContent>
                  <w:p w14:paraId="2CEE0D55">
                    <w:pPr>
                      <w:pStyle w:val="14"/>
                      <w:ind w:right="360"/>
                      <w:jc w:val="center"/>
                    </w:pPr>
                    <w:r>
                      <w:fldChar w:fldCharType="begin"/>
                    </w:r>
                    <w:r>
                      <w:instrText xml:space="preserve"> PAGE  \* MERGEFORMAT </w:instrText>
                    </w:r>
                    <w:r>
                      <w:fldChar w:fldCharType="separate"/>
                    </w:r>
                    <w:r>
                      <w:t>79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EA75">
    <w:pPr>
      <w:pStyle w:val="14"/>
      <w:framePr w:wrap="around" w:vAnchor="text" w:hAnchor="margin" w:xAlign="right" w:y="1"/>
      <w:rPr>
        <w:rStyle w:val="27"/>
      </w:rPr>
    </w:pPr>
  </w:p>
  <w:p w14:paraId="0BDF21DE">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133350"/>
              <wp:effectExtent l="0" t="0" r="0" b="0"/>
              <wp:wrapNone/>
              <wp:docPr id="67" name="文本框 12"/>
              <wp:cNvGraphicFramePr/>
              <a:graphic xmlns:a="http://schemas.openxmlformats.org/drawingml/2006/main">
                <a:graphicData uri="http://schemas.microsoft.com/office/word/2010/wordprocessingShape">
                  <wps:wsp>
                    <wps:cNvSpPr/>
                    <wps:spPr>
                      <a:xfrm>
                        <a:off x="0" y="0"/>
                        <a:ext cx="446684" cy="133159"/>
                      </a:xfrm>
                      <a:prstGeom prst="rect">
                        <a:avLst/>
                      </a:prstGeom>
                      <a:noFill/>
                      <a:ln w="15875" cap="flat" cmpd="sng">
                        <a:noFill/>
                        <a:prstDash val="solid"/>
                        <a:round/>
                      </a:ln>
                    </wps:spPr>
                    <wps:txbx>
                      <w:txbxContent>
                        <w:p w14:paraId="69560FD7">
                          <w:pPr>
                            <w:pStyle w:val="14"/>
                            <w:ind w:right="360"/>
                            <w:jc w:val="center"/>
                          </w:pPr>
                          <w:r>
                            <w:fldChar w:fldCharType="begin"/>
                          </w:r>
                          <w:r>
                            <w:instrText xml:space="preserve"> PAGE  \* MERGEFORMAT </w:instrText>
                          </w:r>
                          <w:r>
                            <w:fldChar w:fldCharType="separate"/>
                          </w:r>
                          <w:r>
                            <w:t>80</w:t>
                          </w:r>
                          <w:r>
                            <w:fldChar w:fldCharType="end"/>
                          </w:r>
                        </w:p>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0.5pt;width:35.15pt;mso-position-horizontal:center;mso-position-horizontal-relative:margin;mso-wrap-style:none;z-index:251659264;mso-width-relative:page;mso-height-relative:page;" filled="f" stroked="f" coordsize="21600,21600" o:gfxdata="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mT+BtMAAAADAQAADwAAAAAAAAABACAAAAAiAAAAZHJzL2Rv&#10;d25yZXYueG1sUEsBAhQAFAAAAAgAh07iQPhHuXwGAgAA9wMAAA4AAAAAAAAAAQAgAAAAIgEAAGRy&#10;cy9lMm9Eb2MueG1sUEsFBgAAAAAGAAYAWQEAAJoFAAAAAA==&#10;">
              <v:fill on="f" focussize="0,0"/>
              <v:stroke on="f" weight="1.25pt" joinstyle="round"/>
              <v:imagedata o:title=""/>
              <o:lock v:ext="edit" aspectratio="f"/>
              <v:textbox inset="0mm,0mm,0mm,0mm" style="mso-fit-shape-to-text:t;">
                <w:txbxContent>
                  <w:p w14:paraId="69560FD7">
                    <w:pPr>
                      <w:pStyle w:val="14"/>
                      <w:ind w:right="360"/>
                      <w:jc w:val="center"/>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B4AA">
    <w:pPr>
      <w:pStyle w:val="14"/>
      <w:framePr w:wrap="around" w:vAnchor="text" w:hAnchor="margin" w:xAlign="right" w:y="1"/>
      <w:rPr>
        <w:rStyle w:val="27"/>
      </w:rPr>
    </w:pPr>
  </w:p>
  <w:p w14:paraId="48D417DA">
    <w:pPr>
      <w:pStyle w:val="14"/>
      <w:ind w:right="36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133350"/>
              <wp:effectExtent l="0" t="0" r="0" b="0"/>
              <wp:wrapNone/>
              <wp:docPr id="70" name="文本框 6"/>
              <wp:cNvGraphicFramePr/>
              <a:graphic xmlns:a="http://schemas.openxmlformats.org/drawingml/2006/main">
                <a:graphicData uri="http://schemas.microsoft.com/office/word/2010/wordprocessingShape">
                  <wps:wsp>
                    <wps:cNvSpPr/>
                    <wps:spPr>
                      <a:xfrm>
                        <a:off x="0" y="0"/>
                        <a:ext cx="446684" cy="133159"/>
                      </a:xfrm>
                      <a:prstGeom prst="rect">
                        <a:avLst/>
                      </a:prstGeom>
                      <a:noFill/>
                      <a:ln w="15875" cap="flat" cmpd="sng">
                        <a:noFill/>
                        <a:prstDash val="solid"/>
                        <a:round/>
                      </a:ln>
                    </wps:spPr>
                    <wps:txbx>
                      <w:txbxContent>
                        <w:p w14:paraId="4BB259B9">
                          <w:pPr>
                            <w:pStyle w:val="14"/>
                            <w:ind w:right="360"/>
                            <w:jc w:val="center"/>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1">
                      <a:spAutoFit/>
                    </wps:bodyPr>
                  </wps:wsp>
                </a:graphicData>
              </a:graphic>
            </wp:anchor>
          </w:drawing>
        </mc:Choice>
        <mc:Fallback>
          <w:pict>
            <v:rect id="文本框 6" o:spid="_x0000_s1026" o:spt="1" style="position:absolute;left:0pt;margin-top:0pt;height:10.5pt;width:35.15pt;mso-position-horizontal:center;mso-position-horizontal-relative:margin;mso-wrap-style:none;z-index:251659264;mso-width-relative:page;mso-height-relative:page;" filled="f" stroked="f" coordsize="21600,21600" o:gfxdata="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ZP4G0wAAAAMBAAAPAAAAAAAAAAEAIAAAACIAAABkcnMvZG93&#10;bnJldi54bWxQSwECFAAUAAAACACHTuJAuenaFwUCAAD2AwAADgAAAAAAAAABACAAAAAiAQAAZHJz&#10;L2Uyb0RvYy54bWxQSwUGAAAAAAYABgBZAQAAmQUAAAAA&#10;">
              <v:fill on="f" focussize="0,0"/>
              <v:stroke on="f" weight="1.25pt" joinstyle="round"/>
              <v:imagedata o:title=""/>
              <o:lock v:ext="edit" aspectratio="f"/>
              <v:textbox inset="0mm,0mm,0mm,0mm" style="mso-fit-shape-to-text:t;">
                <w:txbxContent>
                  <w:p w14:paraId="4BB259B9">
                    <w:pPr>
                      <w:pStyle w:val="14"/>
                      <w:ind w:right="360"/>
                      <w:jc w:val="center"/>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8DF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BC4C">
    <w:pPr>
      <w:pStyle w:val="1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1BB2">
    <w:pPr>
      <w:pStyle w:val="1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4E9A">
    <w:pPr>
      <w:pStyle w:val="1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F6E0">
    <w:pPr>
      <w:pStyle w:val="1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29F1">
    <w:pPr>
      <w:pStyle w:val="1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B66FC">
    <w:pPr>
      <w:pStyle w:val="15"/>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24D3">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C5AC"/>
    <w:multiLevelType w:val="singleLevel"/>
    <w:tmpl w:val="801DC5AC"/>
    <w:lvl w:ilvl="0" w:tentative="0">
      <w:start w:val="2"/>
      <w:numFmt w:val="decimal"/>
      <w:suff w:val="nothing"/>
      <w:lvlText w:val="%1、"/>
      <w:lvlJc w:val="left"/>
    </w:lvl>
  </w:abstractNum>
  <w:abstractNum w:abstractNumId="1">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2">
    <w:nsid w:val="9A65A70E"/>
    <w:multiLevelType w:val="singleLevel"/>
    <w:tmpl w:val="9A65A70E"/>
    <w:lvl w:ilvl="0" w:tentative="0">
      <w:start w:val="2"/>
      <w:numFmt w:val="decimal"/>
      <w:suff w:val="nothing"/>
      <w:lvlText w:val="%1、"/>
      <w:lvlJc w:val="left"/>
    </w:lvl>
  </w:abstractNum>
  <w:abstractNum w:abstractNumId="3">
    <w:nsid w:val="9AA60DD3"/>
    <w:multiLevelType w:val="singleLevel"/>
    <w:tmpl w:val="9AA60DD3"/>
    <w:lvl w:ilvl="0" w:tentative="0">
      <w:start w:val="1"/>
      <w:numFmt w:val="decimal"/>
      <w:suff w:val="nothing"/>
      <w:lvlText w:val="%1、"/>
      <w:lvlJc w:val="left"/>
    </w:lvl>
  </w:abstractNum>
  <w:abstractNum w:abstractNumId="4">
    <w:nsid w:val="AFAC851A"/>
    <w:multiLevelType w:val="singleLevel"/>
    <w:tmpl w:val="AFAC851A"/>
    <w:lvl w:ilvl="0" w:tentative="0">
      <w:start w:val="1"/>
      <w:numFmt w:val="decimal"/>
      <w:suff w:val="nothing"/>
      <w:lvlText w:val="%1、"/>
      <w:lvlJc w:val="left"/>
    </w:lvl>
  </w:abstractNum>
  <w:abstractNum w:abstractNumId="5">
    <w:nsid w:val="B41238A1"/>
    <w:multiLevelType w:val="singleLevel"/>
    <w:tmpl w:val="B41238A1"/>
    <w:lvl w:ilvl="0" w:tentative="0">
      <w:start w:val="2"/>
      <w:numFmt w:val="decimal"/>
      <w:suff w:val="nothing"/>
      <w:lvlText w:val="%1、"/>
      <w:lvlJc w:val="left"/>
    </w:lvl>
  </w:abstractNum>
  <w:abstractNum w:abstractNumId="6">
    <w:nsid w:val="C9C77C0D"/>
    <w:multiLevelType w:val="singleLevel"/>
    <w:tmpl w:val="C9C77C0D"/>
    <w:lvl w:ilvl="0" w:tentative="0">
      <w:start w:val="1"/>
      <w:numFmt w:val="decimal"/>
      <w:suff w:val="nothing"/>
      <w:lvlText w:val="%1、"/>
      <w:lvlJc w:val="left"/>
    </w:lvl>
  </w:abstractNum>
  <w:abstractNum w:abstractNumId="7">
    <w:nsid w:val="E49E242A"/>
    <w:multiLevelType w:val="multilevel"/>
    <w:tmpl w:val="E49E242A"/>
    <w:lvl w:ilvl="0" w:tentative="0">
      <w:start w:val="1"/>
      <w:numFmt w:val="decimal"/>
      <w:suff w:val="nothing"/>
      <w:lvlText w:val="%1、"/>
      <w:lvlJc w:val="left"/>
      <w:pPr>
        <w:ind w:left="0" w:firstLine="425"/>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F8CE4179"/>
    <w:multiLevelType w:val="singleLevel"/>
    <w:tmpl w:val="F8CE4179"/>
    <w:lvl w:ilvl="0" w:tentative="0">
      <w:start w:val="6"/>
      <w:numFmt w:val="chineseCounting"/>
      <w:suff w:val="nothing"/>
      <w:lvlText w:val="%1、"/>
      <w:lvlJc w:val="left"/>
      <w:rPr>
        <w:rFonts w:hint="eastAsia"/>
      </w:rPr>
    </w:lvl>
  </w:abstractNum>
  <w:abstractNum w:abstractNumId="9">
    <w:nsid w:val="06CDA6AA"/>
    <w:multiLevelType w:val="singleLevel"/>
    <w:tmpl w:val="06CDA6AA"/>
    <w:lvl w:ilvl="0" w:tentative="0">
      <w:start w:val="1"/>
      <w:numFmt w:val="decimal"/>
      <w:suff w:val="nothing"/>
      <w:lvlText w:val="%1、"/>
      <w:lvlJc w:val="left"/>
    </w:lvl>
  </w:abstractNum>
  <w:abstractNum w:abstractNumId="10">
    <w:nsid w:val="39686D16"/>
    <w:multiLevelType w:val="singleLevel"/>
    <w:tmpl w:val="39686D16"/>
    <w:lvl w:ilvl="0" w:tentative="0">
      <w:start w:val="2"/>
      <w:numFmt w:val="decimal"/>
      <w:suff w:val="nothing"/>
      <w:lvlText w:val="%1、"/>
      <w:lvlJc w:val="left"/>
    </w:lvl>
  </w:abstractNum>
  <w:abstractNum w:abstractNumId="11">
    <w:nsid w:val="414F4939"/>
    <w:multiLevelType w:val="singleLevel"/>
    <w:tmpl w:val="414F4939"/>
    <w:lvl w:ilvl="0" w:tentative="0">
      <w:start w:val="1"/>
      <w:numFmt w:val="decimal"/>
      <w:suff w:val="nothing"/>
      <w:lvlText w:val="%1、"/>
      <w:lvlJc w:val="left"/>
    </w:lvl>
  </w:abstractNum>
  <w:abstractNum w:abstractNumId="12">
    <w:nsid w:val="4DE51046"/>
    <w:multiLevelType w:val="singleLevel"/>
    <w:tmpl w:val="4DE51046"/>
    <w:lvl w:ilvl="0" w:tentative="0">
      <w:start w:val="13"/>
      <w:numFmt w:val="decimal"/>
      <w:suff w:val="nothing"/>
      <w:lvlText w:val="%1、"/>
      <w:lvlJc w:val="left"/>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70581717"/>
    <w:multiLevelType w:val="singleLevel"/>
    <w:tmpl w:val="70581717"/>
    <w:lvl w:ilvl="0" w:tentative="0">
      <w:start w:val="1"/>
      <w:numFmt w:val="decimal"/>
      <w:lvlText w:val="%1."/>
      <w:lvlJc w:val="left"/>
      <w:pPr>
        <w:tabs>
          <w:tab w:val="left" w:pos="312"/>
        </w:tabs>
      </w:pPr>
    </w:lvl>
  </w:abstractNum>
  <w:abstractNum w:abstractNumId="16">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8"/>
  </w:num>
  <w:num w:numId="2">
    <w:abstractNumId w:val="16"/>
  </w:num>
  <w:num w:numId="3">
    <w:abstractNumId w:val="1"/>
  </w:num>
  <w:num w:numId="4">
    <w:abstractNumId w:val="15"/>
  </w:num>
  <w:num w:numId="5">
    <w:abstractNumId w:val="5"/>
  </w:num>
  <w:num w:numId="6">
    <w:abstractNumId w:val="12"/>
  </w:num>
  <w:num w:numId="7">
    <w:abstractNumId w:val="11"/>
  </w:num>
  <w:num w:numId="8">
    <w:abstractNumId w:val="10"/>
  </w:num>
  <w:num w:numId="9">
    <w:abstractNumId w:val="2"/>
  </w:num>
  <w:num w:numId="10">
    <w:abstractNumId w:val="9"/>
  </w:num>
  <w:num w:numId="11">
    <w:abstractNumId w:val="0"/>
  </w:num>
  <w:num w:numId="12">
    <w:abstractNumId w:val="7"/>
  </w:num>
  <w:num w:numId="13">
    <w:abstractNumId w:val="3"/>
  </w:num>
  <w:num w:numId="14">
    <w:abstractNumId w:val="6"/>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DMxNjFiMmZkZTcyNGQzNGU5MTcxMWVhOWI3ZTJlNTcifQ=="/>
    <w:docVar w:name="KSO_WPS_MARK_KEY" w:val="451ca4d2-4f1d-41b6-9ea7-a328beaaf351"/>
  </w:docVars>
  <w:rsids>
    <w:rsidRoot w:val="00000000"/>
    <w:rsid w:val="26AC7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3"/>
    <w:qFormat/>
    <w:uiPriority w:val="0"/>
    <w:pPr>
      <w:keepNext/>
      <w:keepLines/>
      <w:widowControl w:val="0"/>
      <w:spacing w:before="340" w:after="330" w:line="576" w:lineRule="auto"/>
      <w:outlineLvl w:val="0"/>
    </w:pPr>
    <w:rPr>
      <w:rFonts w:ascii="宋体" w:hAnsi="宋体"/>
      <w:b/>
      <w:color w:val="000000"/>
      <w:kern w:val="0"/>
      <w:sz w:val="36"/>
      <w:szCs w:val="20"/>
    </w:rPr>
  </w:style>
  <w:style w:type="paragraph" w:styleId="4">
    <w:name w:val="heading 2"/>
    <w:basedOn w:val="1"/>
    <w:next w:val="1"/>
    <w:qFormat/>
    <w:uiPriority w:val="0"/>
    <w:pPr>
      <w:keepNext/>
      <w:keepLines/>
      <w:widowControl/>
      <w:spacing w:before="260" w:after="260" w:line="415" w:lineRule="auto"/>
      <w:jc w:val="left"/>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5">
    <w:name w:val="Default Paragraph Font"/>
    <w:qFormat/>
    <w:uiPriority w:val="0"/>
  </w:style>
  <w:style w:type="table" w:default="1" w:styleId="2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line="360" w:lineRule="exact"/>
    </w:pPr>
    <w:rPr>
      <w:sz w:val="24"/>
      <w:szCs w:val="24"/>
    </w:rPr>
  </w:style>
  <w:style w:type="paragraph" w:styleId="6">
    <w:name w:val="List Number"/>
    <w:basedOn w:val="1"/>
    <w:qFormat/>
    <w:uiPriority w:val="0"/>
    <w:pPr>
      <w:tabs>
        <w:tab w:val="left" w:pos="1070"/>
      </w:tabs>
      <w:ind w:left="1070" w:hanging="360"/>
    </w:pPr>
  </w:style>
  <w:style w:type="paragraph" w:styleId="7">
    <w:name w:val="Normal Indent"/>
    <w:basedOn w:val="1"/>
    <w:next w:val="1"/>
    <w:qFormat/>
    <w:uiPriority w:val="0"/>
    <w:pPr>
      <w:ind w:firstLine="420"/>
    </w:pPr>
  </w:style>
  <w:style w:type="paragraph" w:styleId="8">
    <w:name w:val="annotation text"/>
    <w:basedOn w:val="1"/>
    <w:qFormat/>
    <w:uiPriority w:val="0"/>
    <w:pPr>
      <w:jc w:val="left"/>
    </w:pPr>
  </w:style>
  <w:style w:type="paragraph" w:styleId="9">
    <w:name w:val="Body Text Indent"/>
    <w:basedOn w:val="1"/>
    <w:next w:val="1"/>
    <w:qFormat/>
    <w:uiPriority w:val="0"/>
    <w:pPr>
      <w:spacing w:after="120"/>
      <w:ind w:left="200" w:leftChars="200"/>
    </w:pPr>
  </w:style>
  <w:style w:type="paragraph" w:styleId="10">
    <w:name w:val="Block Text"/>
    <w:basedOn w:val="1"/>
    <w:qFormat/>
    <w:uiPriority w:val="0"/>
    <w:pPr>
      <w:spacing w:after="120"/>
      <w:ind w:left="700" w:leftChars="700" w:right="700" w:rightChars="700"/>
    </w:pPr>
  </w:style>
  <w:style w:type="paragraph" w:styleId="11">
    <w:name w:val="Plain Text"/>
    <w:basedOn w:val="1"/>
    <w:next w:val="1"/>
    <w:qFormat/>
    <w:uiPriority w:val="0"/>
    <w:rPr>
      <w:rFonts w:ascii="宋体" w:hAnsi="Courier New" w:cs="宋体"/>
    </w:rPr>
  </w:style>
  <w:style w:type="paragraph" w:styleId="12">
    <w:name w:val="Date"/>
    <w:basedOn w:val="1"/>
    <w:next w:val="1"/>
    <w:qFormat/>
    <w:uiPriority w:val="0"/>
    <w:pPr>
      <w:ind w:left="2500" w:leftChars="2500"/>
    </w:pPr>
    <w:rPr>
      <w:rFonts w:ascii="Calibri" w:hAnsi="Calibri" w:eastAsia="楷体_GB2312" w:cs="Calibri"/>
      <w:sz w:val="32"/>
      <w:szCs w:val="32"/>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toc 1"/>
    <w:basedOn w:val="1"/>
    <w:next w:val="1"/>
    <w:qFormat/>
    <w:uiPriority w:val="0"/>
    <w:pPr>
      <w:spacing w:line="440" w:lineRule="exact"/>
      <w:jc w:val="center"/>
    </w:pPr>
  </w:style>
  <w:style w:type="paragraph" w:styleId="17">
    <w:name w:val="toc 6"/>
    <w:basedOn w:val="1"/>
    <w:next w:val="1"/>
    <w:qFormat/>
    <w:uiPriority w:val="0"/>
    <w:pPr>
      <w:ind w:left="1000" w:leftChars="1000"/>
    </w:pPr>
  </w:style>
  <w:style w:type="paragraph" w:styleId="18">
    <w:name w:val="toc 2"/>
    <w:basedOn w:val="1"/>
    <w:next w:val="1"/>
    <w:qFormat/>
    <w:uiPriority w:val="0"/>
    <w:pPr>
      <w:spacing w:before="40" w:after="40"/>
      <w:ind w:left="100" w:leftChars="100"/>
      <w:jc w:val="left"/>
    </w:pPr>
    <w:rPr>
      <w:rFonts w:eastAsia="仿宋_GB2312"/>
      <w:b/>
      <w:smallCaps/>
      <w:sz w:val="20"/>
      <w:szCs w:val="2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uiPriority w:val="0"/>
    <w:rPr>
      <w:b/>
      <w:bCs/>
    </w:rPr>
  </w:style>
  <w:style w:type="paragraph" w:styleId="22">
    <w:name w:val="Body Text First Indent"/>
    <w:basedOn w:val="3"/>
    <w:next w:val="17"/>
    <w:uiPriority w:val="0"/>
    <w:pPr>
      <w:autoSpaceDE w:val="0"/>
      <w:autoSpaceDN w:val="0"/>
      <w:adjustRightInd w:val="0"/>
      <w:spacing w:line="360" w:lineRule="auto"/>
      <w:ind w:firstLine="100" w:firstLineChars="100"/>
    </w:pPr>
  </w:style>
  <w:style w:type="paragraph" w:styleId="23">
    <w:name w:val="Body Text First Indent 2"/>
    <w:basedOn w:val="9"/>
    <w:next w:val="9"/>
    <w:uiPriority w:val="0"/>
    <w:pPr>
      <w:autoSpaceDE w:val="0"/>
      <w:autoSpaceDN w:val="0"/>
      <w:adjustRightInd w:val="0"/>
      <w:ind w:firstLine="200" w:firstLineChars="200"/>
      <w:jc w:val="left"/>
    </w:pPr>
  </w:style>
  <w:style w:type="character" w:styleId="26">
    <w:name w:val="Strong"/>
    <w:basedOn w:val="25"/>
    <w:uiPriority w:val="0"/>
  </w:style>
  <w:style w:type="character" w:styleId="27">
    <w:name w:val="page number"/>
    <w:basedOn w:val="25"/>
    <w:uiPriority w:val="0"/>
  </w:style>
  <w:style w:type="character" w:styleId="28">
    <w:name w:val="Hyperlink"/>
    <w:basedOn w:val="25"/>
    <w:uiPriority w:val="0"/>
    <w:rPr>
      <w:color w:val="0000FF"/>
      <w:u w:val="single"/>
    </w:rPr>
  </w:style>
  <w:style w:type="character" w:styleId="29">
    <w:name w:val="annotation reference"/>
    <w:basedOn w:val="25"/>
    <w:uiPriority w:val="0"/>
    <w:rPr>
      <w:rFonts w:cs="Times New Roman"/>
      <w:sz w:val="21"/>
      <w:szCs w:val="21"/>
    </w:rPr>
  </w:style>
  <w:style w:type="character" w:customStyle="1" w:styleId="30">
    <w:name w:val="NormalCharacter"/>
    <w:uiPriority w:val="0"/>
  </w:style>
  <w:style w:type="character" w:customStyle="1" w:styleId="31">
    <w:name w:val="font11"/>
    <w:basedOn w:val="25"/>
    <w:uiPriority w:val="0"/>
    <w:rPr>
      <w:rFonts w:ascii="宋体" w:hAnsi="宋体" w:eastAsia="宋体" w:cs="宋体"/>
      <w:color w:val="000000"/>
      <w:sz w:val="21"/>
      <w:szCs w:val="21"/>
      <w:u w:val="none"/>
    </w:rPr>
  </w:style>
  <w:style w:type="character" w:customStyle="1" w:styleId="32">
    <w:name w:val="font01"/>
    <w:basedOn w:val="25"/>
    <w:uiPriority w:val="0"/>
    <w:rPr>
      <w:rFonts w:ascii="宋体" w:hAnsi="宋体" w:eastAsia="宋体" w:cs="宋体"/>
      <w:color w:val="000000"/>
      <w:sz w:val="18"/>
      <w:szCs w:val="18"/>
      <w:u w:val="none"/>
    </w:rPr>
  </w:style>
  <w:style w:type="character" w:customStyle="1" w:styleId="33">
    <w:name w:val="font21"/>
    <w:basedOn w:val="25"/>
    <w:uiPriority w:val="0"/>
    <w:rPr>
      <w:rFonts w:ascii="Times New Roman" w:hAnsi="Times New Roman" w:cs="Times New Roman"/>
      <w:color w:val="000000"/>
      <w:sz w:val="21"/>
      <w:szCs w:val="21"/>
      <w:u w:val="none"/>
    </w:rPr>
  </w:style>
  <w:style w:type="character" w:customStyle="1" w:styleId="34">
    <w:name w:val="font41"/>
    <w:basedOn w:val="25"/>
    <w:uiPriority w:val="0"/>
    <w:rPr>
      <w:rFonts w:ascii="宋体" w:hAnsi="宋体" w:eastAsia="宋体" w:cs="宋体"/>
      <w:color w:val="000000"/>
      <w:sz w:val="24"/>
      <w:szCs w:val="24"/>
      <w:u w:val="none"/>
    </w:rPr>
  </w:style>
  <w:style w:type="paragraph" w:customStyle="1" w:styleId="35">
    <w:name w:val="WPSOffice手动目录 1"/>
    <w:uiPriority w:val="0"/>
    <w:rPr>
      <w:rFonts w:ascii="Times New Roman" w:hAnsi="Times New Roman" w:eastAsia="宋体" w:cs="Times New Roman"/>
      <w:sz w:val="20"/>
      <w:szCs w:val="20"/>
      <w:lang w:val="en-US" w:eastAsia="zh-CN" w:bidi="ar-SA"/>
    </w:rPr>
  </w:style>
  <w:style w:type="paragraph" w:customStyle="1" w:styleId="36">
    <w:name w:val="列出段落1"/>
    <w:basedOn w:val="1"/>
    <w:uiPriority w:val="0"/>
    <w:pPr>
      <w:ind w:firstLine="200" w:firstLineChars="200"/>
    </w:pPr>
    <w:rPr>
      <w:rFonts w:ascii="Calibri" w:hAnsi="Calibri" w:cs="Calibri"/>
      <w:kern w:val="0"/>
    </w:rPr>
  </w:style>
  <w:style w:type="paragraph" w:customStyle="1" w:styleId="37">
    <w:name w:val="正文_6"/>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zw"/>
    <w:basedOn w:val="1"/>
    <w:uiPriority w:val="0"/>
    <w:pPr>
      <w:widowControl/>
      <w:spacing w:before="30"/>
      <w:ind w:left="100" w:right="100"/>
    </w:pPr>
    <w:rPr>
      <w:rFonts w:ascii="方正书宋简体" w:hAnsi="宋体" w:eastAsia="方正书宋简体" w:cs="方正书宋简体"/>
      <w:color w:val="000000"/>
      <w:kern w:val="0"/>
    </w:rPr>
  </w:style>
  <w:style w:type="paragraph" w:customStyle="1" w:styleId="39">
    <w:name w:val="表格文字（两侧对齐）"/>
    <w:basedOn w:val="1"/>
    <w:uiPriority w:val="0"/>
    <w:pPr>
      <w:snapToGrid w:val="0"/>
      <w:jc w:val="left"/>
    </w:pPr>
    <w:rPr>
      <w:sz w:val="20"/>
    </w:rPr>
  </w:style>
  <w:style w:type="paragraph" w:customStyle="1" w:styleId="40">
    <w:name w:val="表格文字"/>
    <w:basedOn w:val="39"/>
    <w:next w:val="3"/>
    <w:uiPriority w:val="0"/>
    <w:pPr>
      <w:spacing w:line="420" w:lineRule="atLeast"/>
      <w:textAlignment w:val="baseline"/>
    </w:pPr>
    <w:rPr>
      <w:rFonts w:ascii="Calibri" w:hAnsi="Calibri"/>
    </w:rPr>
  </w:style>
  <w:style w:type="paragraph" w:customStyle="1" w:styleId="41">
    <w:name w:val="无间隔11"/>
    <w:uiPriority w:val="0"/>
    <w:pPr>
      <w:adjustRightInd w:val="0"/>
      <w:snapToGrid w:val="0"/>
    </w:pPr>
    <w:rPr>
      <w:rFonts w:ascii="Tahoma" w:hAnsi="Tahoma" w:eastAsia="微软雅黑" w:cs="Tahoma"/>
      <w:sz w:val="22"/>
      <w:szCs w:val="22"/>
      <w:lang w:val="en-US" w:eastAsia="zh-CN" w:bidi="ar-SA"/>
    </w:rPr>
  </w:style>
  <w:style w:type="paragraph" w:customStyle="1" w:styleId="42">
    <w:name w:val="无间隔1"/>
    <w:uiPriority w:val="0"/>
    <w:pPr>
      <w:adjustRightInd w:val="0"/>
      <w:snapToGrid w:val="0"/>
    </w:pPr>
    <w:rPr>
      <w:rFonts w:ascii="Tahoma" w:hAnsi="Tahoma" w:eastAsia="微软雅黑" w:cs="Tahoma"/>
      <w:sz w:val="22"/>
      <w:szCs w:val="22"/>
      <w:lang w:val="en-US" w:eastAsia="zh-CN" w:bidi="ar-SA"/>
    </w:rPr>
  </w:style>
  <w:style w:type="paragraph" w:customStyle="1" w:styleId="43">
    <w:name w:val="正文_1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纯文本_0_1"/>
    <w:basedOn w:val="1"/>
    <w:uiPriority w:val="0"/>
    <w:pPr>
      <w:widowControl/>
      <w:jc w:val="left"/>
    </w:pPr>
    <w:rPr>
      <w:rFonts w:ascii="宋体" w:hAnsi="Courier New" w:cs="宋体"/>
    </w:rPr>
  </w:style>
  <w:style w:type="paragraph" w:styleId="45">
    <w:name w:val="List Paragraph"/>
    <w:basedOn w:val="1"/>
    <w:uiPriority w:val="0"/>
    <w:pPr>
      <w:ind w:firstLine="200" w:firstLineChars="200"/>
    </w:pPr>
    <w:rPr>
      <w:rFonts w:ascii="Calibri" w:hAnsi="Calibri" w:cs="Calibri"/>
    </w:rPr>
  </w:style>
  <w:style w:type="paragraph" w:customStyle="1" w:styleId="46">
    <w:name w:val="_Style 1"/>
    <w:basedOn w:val="1"/>
    <w:uiPriority w:val="0"/>
    <w:pPr>
      <w:ind w:firstLine="200" w:firstLineChars="200"/>
    </w:pPr>
    <w:rPr>
      <w:rFonts w:ascii="Calibri" w:hAnsi="Calibri"/>
      <w:szCs w:val="22"/>
    </w:rPr>
  </w:style>
  <w:style w:type="paragraph" w:customStyle="1" w:styleId="47">
    <w:name w:val="正文首行缩进2字符"/>
    <w:basedOn w:val="1"/>
    <w:uiPriority w:val="0"/>
    <w:pPr>
      <w:spacing w:line="360" w:lineRule="auto"/>
      <w:ind w:firstLine="482"/>
    </w:pPr>
    <w:rPr>
      <w:sz w:val="24"/>
    </w:rPr>
  </w:style>
  <w:style w:type="paragraph" w:customStyle="1" w:styleId="48">
    <w:name w:val="正文文本缩进1"/>
    <w:basedOn w:val="1"/>
    <w:next w:val="1"/>
    <w:uiPriority w:val="0"/>
    <w:pPr>
      <w:spacing w:after="120"/>
      <w:ind w:left="200" w:leftChars="200"/>
    </w:pPr>
    <w:rPr>
      <w:color w:val="000000"/>
    </w:rPr>
  </w:style>
  <w:style w:type="paragraph" w:customStyle="1" w:styleId="49">
    <w:name w:val="正文首行缩进 21"/>
    <w:basedOn w:val="48"/>
    <w:uiPriority w:val="0"/>
    <w:pPr>
      <w:ind w:firstLine="420"/>
    </w:pPr>
    <w:rPr>
      <w:rFonts w:cs="宋体"/>
    </w:rPr>
  </w:style>
  <w:style w:type="paragraph" w:customStyle="1" w:styleId="50">
    <w:name w:val="正文_17"/>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附件文字"/>
    <w:basedOn w:val="11"/>
    <w:uiPriority w:val="0"/>
    <w:pPr>
      <w:adjustRightInd w:val="0"/>
      <w:snapToGrid w:val="0"/>
      <w:ind w:firstLine="150" w:firstLineChars="150"/>
    </w:pPr>
    <w:rPr>
      <w:rFonts w:ascii="Arial" w:hAnsi="Times New Roman"/>
      <w:snapToGrid w:val="0"/>
      <w:color w:val="000000"/>
      <w:sz w:val="24"/>
    </w:rPr>
  </w:style>
  <w:style w:type="paragraph" w:customStyle="1" w:styleId="52">
    <w:name w:val="首行缩进"/>
    <w:basedOn w:val="1"/>
    <w:uiPriority w:val="0"/>
    <w:pPr>
      <w:ind w:firstLine="480"/>
    </w:pPr>
    <w:rPr>
      <w:szCs w:val="20"/>
      <w:lang w:val="zh-CN"/>
    </w:rPr>
  </w:style>
  <w:style w:type="paragraph" w:customStyle="1" w:styleId="53">
    <w:name w:val="p0"/>
    <w:basedOn w:val="1"/>
    <w:uiPriority w:val="0"/>
    <w:rPr>
      <w:rFonts w:ascii="Calibri" w:hAnsi="Calibri" w:cs="宋体"/>
    </w:rPr>
  </w:style>
  <w:style w:type="paragraph" w:customStyle="1" w:styleId="54">
    <w:name w:val="4、正文"/>
    <w:basedOn w:val="1"/>
    <w:uiPriority w:val="0"/>
    <w:pPr>
      <w:ind w:firstLine="200" w:firstLineChars="200"/>
    </w:pPr>
    <w:rPr>
      <w:rFonts w:ascii="宋体"/>
      <w:sz w:val="24"/>
      <w:szCs w:val="28"/>
    </w:rPr>
  </w:style>
  <w:style w:type="paragraph" w:customStyle="1" w:styleId="55">
    <w:name w:val="正文_14"/>
    <w:uiPriority w:val="0"/>
    <w:rPr>
      <w:rFonts w:ascii="Times New Roman" w:hAnsi="Times New Roman" w:eastAsia="宋体" w:cs="Times New Roman"/>
      <w:sz w:val="21"/>
      <w:szCs w:val="21"/>
      <w:lang w:val="en-US" w:eastAsia="zh-CN" w:bidi="ar-SA"/>
    </w:rPr>
  </w:style>
  <w:style w:type="paragraph" w:customStyle="1" w:styleId="56">
    <w:name w:val="纯文本_3"/>
    <w:basedOn w:val="43"/>
    <w:uiPriority w:val="0"/>
    <w:pPr>
      <w:widowControl/>
      <w:jc w:val="left"/>
    </w:pPr>
    <w:rPr>
      <w:rFonts w:ascii="宋体" w:hAnsi="Courier New" w:cs="宋体"/>
    </w:rPr>
  </w:style>
  <w:style w:type="paragraph" w:customStyle="1" w:styleId="57">
    <w:name w:val="样式 宋体 行距: 固定值 20 磅 首行缩进:  2 字符"/>
    <w:basedOn w:val="1"/>
    <w:uiPriority w:val="0"/>
    <w:pPr>
      <w:spacing w:line="400" w:lineRule="exact"/>
      <w:ind w:firstLine="207" w:firstLineChars="207"/>
    </w:pPr>
    <w:rPr>
      <w:rFonts w:ascii="宋体" w:hAnsi="宋体" w:cs="宋体"/>
      <w:szCs w:val="20"/>
    </w:rPr>
  </w:style>
  <w:style w:type="paragraph" w:customStyle="1" w:styleId="58">
    <w:name w:val="正文_2_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wl正文"/>
    <w:basedOn w:val="1"/>
    <w:uiPriority w:val="0"/>
    <w:pPr>
      <w:spacing w:line="360" w:lineRule="auto"/>
      <w:ind w:firstLine="200" w:firstLineChars="200"/>
    </w:pPr>
    <w:rPr>
      <w:sz w:val="24"/>
    </w:rPr>
  </w:style>
  <w:style w:type="paragraph" w:customStyle="1" w:styleId="6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1">
    <w:name w:val="样式 标题 3 + (中文) 黑体 小四 非加粗 段前: 7.8 磅 段后: 0 磅 行距: 固定值 20 磅"/>
    <w:basedOn w:val="5"/>
    <w:uiPriority w:val="0"/>
    <w:pPr>
      <w:spacing w:before="0" w:after="0" w:line="400" w:lineRule="exact"/>
    </w:pPr>
    <w:rPr>
      <w:rFonts w:eastAsia="黑体" w:cs="宋体"/>
      <w:b w:val="0"/>
      <w:bCs w:val="0"/>
      <w:sz w:val="24"/>
      <w:szCs w:val="20"/>
    </w:rPr>
  </w:style>
  <w:style w:type="paragraph" w:customStyle="1" w:styleId="62">
    <w:name w:val="表格标题"/>
    <w:basedOn w:val="1"/>
    <w:uiPriority w:val="0"/>
    <w:pPr>
      <w:jc w:val="center"/>
    </w:pPr>
    <w:rPr>
      <w:b/>
    </w:rPr>
  </w:style>
  <w:style w:type="paragraph" w:customStyle="1" w:styleId="63">
    <w:name w:val="正文_8"/>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1"/>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5">
    <w:name w:val="纯文本1"/>
    <w:basedOn w:val="64"/>
    <w:uiPriority w:val="0"/>
    <w:pPr>
      <w:widowControl/>
      <w:jc w:val="left"/>
    </w:pPr>
    <w:rPr>
      <w:rFonts w:ascii="宋体" w:hAnsi="Courier New"/>
    </w:rPr>
  </w:style>
  <w:style w:type="paragraph" w:customStyle="1" w:styleId="66">
    <w:name w:val="Defaul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67">
    <w:name w:val="Char"/>
    <w:basedOn w:val="1"/>
    <w:uiPriority w:val="0"/>
    <w:rPr>
      <w:rFonts w:ascii="仿宋_GB2312" w:eastAsia="仿宋_GB2312" w:cs="仿宋_GB2312"/>
      <w:b/>
      <w:bCs/>
      <w:sz w:val="32"/>
      <w:szCs w:val="32"/>
    </w:rPr>
  </w:style>
  <w:style w:type="paragraph" w:customStyle="1" w:styleId="68">
    <w:name w:val="Table Paragraph"/>
    <w:basedOn w:val="1"/>
    <w:uiPriority w:val="0"/>
    <w:rPr>
      <w:rFonts w:ascii="宋体" w:hAnsi="宋体" w:cs="宋体"/>
      <w:lang w:val="zh-CN" w:bidi="zh-CN"/>
    </w:rPr>
  </w:style>
  <w:style w:type="paragraph" w:customStyle="1" w:styleId="69">
    <w:name w:val="p1"/>
    <w:basedOn w:val="1"/>
    <w:uiPriority w:val="0"/>
    <w:pPr>
      <w:spacing w:line="380" w:lineRule="atLeast"/>
      <w:jc w:val="left"/>
    </w:pPr>
    <w:rPr>
      <w:rFonts w:ascii="Helvetica Neue" w:hAnsi="Helvetica Neue" w:eastAsia="Helvetica Neue"/>
      <w:color w:val="000000"/>
      <w:kern w:val="0"/>
      <w:sz w:val="26"/>
      <w:szCs w:val="26"/>
    </w:rPr>
  </w:style>
  <w:style w:type="paragraph" w:customStyle="1" w:styleId="70">
    <w:name w:val="1 正文"/>
    <w:basedOn w:val="1"/>
    <w:uiPriority w:val="0"/>
    <w:pPr>
      <w:adjustRightInd w:val="0"/>
      <w:spacing w:line="360" w:lineRule="auto"/>
    </w:pPr>
    <w:rPr>
      <w:rFonts w:ascii="宋体" w:hAnsi="宋体"/>
      <w:sz w:val="24"/>
    </w:rPr>
  </w:style>
  <w:style w:type="paragraph" w:customStyle="1" w:styleId="71">
    <w:name w:val="[Normal]"/>
    <w:uiPriority w:val="0"/>
    <w:rPr>
      <w:rFonts w:ascii="宋体" w:hAnsi="宋体" w:eastAsia="宋体" w:cs="Times New Roman"/>
      <w:sz w:val="24"/>
      <w:szCs w:val="22"/>
      <w:lang w:val="zh-CN" w:eastAsia="zh-CN" w:bidi="ar-SA"/>
    </w:rPr>
  </w:style>
  <w:style w:type="paragraph" w:customStyle="1" w:styleId="72">
    <w:name w:val="正文_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4">
    <w:name w:val="正文_3_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Normal_15"/>
    <w:uiPriority w:val="0"/>
    <w:pPr>
      <w:widowControl w:val="0"/>
      <w:jc w:val="both"/>
    </w:pPr>
    <w:rPr>
      <w:rFonts w:ascii="Calibri" w:hAnsi="Calibri" w:eastAsia="宋体" w:cs="Calibri"/>
      <w:kern w:val="2"/>
      <w:sz w:val="21"/>
      <w:szCs w:val="21"/>
      <w:lang w:val="en-US" w:eastAsia="zh-CN" w:bidi="ar-SA"/>
    </w:rPr>
  </w:style>
  <w:style w:type="paragraph" w:customStyle="1" w:styleId="76">
    <w:name w:val="正文_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样式"/>
    <w:basedOn w:val="1"/>
    <w:next w:val="45"/>
    <w:uiPriority w:val="0"/>
    <w:pPr>
      <w:ind w:firstLine="200" w:firstLineChars="200"/>
    </w:pPr>
    <w:rPr>
      <w:sz w:val="28"/>
    </w:rPr>
  </w:style>
  <w:style w:type="paragraph" w:customStyle="1" w:styleId="78">
    <w:name w:val="正文（首行缩进2字符）"/>
    <w:basedOn w:val="1"/>
    <w:uiPriority w:val="0"/>
    <w:pPr>
      <w:ind w:firstLine="480"/>
    </w:pPr>
    <w:rPr>
      <w:szCs w:val="20"/>
    </w:rPr>
  </w:style>
  <w:style w:type="character" w:customStyle="1" w:styleId="79">
    <w:name w:val="font91"/>
    <w:basedOn w:val="25"/>
    <w:uiPriority w:val="0"/>
    <w:rPr>
      <w:rFonts w:ascii="Calibri" w:hAnsi="Calibri" w:cs="Calibri"/>
      <w:color w:val="000000"/>
      <w:sz w:val="20"/>
      <w:szCs w:val="20"/>
      <w:u w:val="none"/>
    </w:rPr>
  </w:style>
  <w:style w:type="character" w:customStyle="1" w:styleId="80">
    <w:name w:val="font61"/>
    <w:basedOn w:val="25"/>
    <w:uiPriority w:val="0"/>
    <w:rPr>
      <w:rFonts w:ascii="仿宋" w:hAnsi="仿宋" w:eastAsia="仿宋" w:cs="仿宋"/>
      <w:color w:val="000000"/>
      <w:sz w:val="20"/>
      <w:szCs w:val="20"/>
      <w:u w:val="none"/>
    </w:rPr>
  </w:style>
  <w:style w:type="character" w:customStyle="1" w:styleId="81">
    <w:name w:val="font81"/>
    <w:basedOn w:val="25"/>
    <w:qFormat/>
    <w:uiPriority w:val="0"/>
    <w:rPr>
      <w:rFonts w:ascii="仿宋" w:hAnsi="仿宋" w:eastAsia="仿宋" w:cs="仿宋"/>
      <w:color w:val="000000"/>
      <w:sz w:val="20"/>
      <w:szCs w:val="20"/>
      <w:u w:val="none"/>
    </w:rPr>
  </w:style>
  <w:style w:type="character" w:customStyle="1" w:styleId="82">
    <w:name w:val="font101"/>
    <w:basedOn w:val="25"/>
    <w:qFormat/>
    <w:uiPriority w:val="0"/>
    <w:rPr>
      <w:rFonts w:ascii="仿宋" w:hAnsi="仿宋" w:eastAsia="仿宋" w:cs="仿宋"/>
      <w:color w:val="FF0000"/>
      <w:sz w:val="20"/>
      <w:szCs w:val="20"/>
      <w:u w:val="none"/>
    </w:rPr>
  </w:style>
  <w:style w:type="character" w:customStyle="1" w:styleId="83">
    <w:name w:val="font31"/>
    <w:basedOn w:val="25"/>
    <w:qFormat/>
    <w:uiPriority w:val="0"/>
    <w:rPr>
      <w:rFonts w:ascii="微软雅黑" w:hAnsi="微软雅黑" w:eastAsia="微软雅黑" w:cs="微软雅黑"/>
      <w:color w:val="000000"/>
      <w:sz w:val="28"/>
      <w:szCs w:val="28"/>
      <w:u w:val="none"/>
    </w:rPr>
  </w:style>
  <w:style w:type="character" w:customStyle="1" w:styleId="84">
    <w:name w:val="fontstyle01"/>
    <w:basedOn w:val="25"/>
    <w:qFormat/>
    <w:uiPriority w:val="0"/>
    <w:rPr>
      <w:rFonts w:ascii="宋体" w:hAnsi="宋体" w:eastAsia="宋体"/>
      <w:color w:val="000000"/>
      <w:sz w:val="24"/>
      <w:szCs w:val="24"/>
    </w:rPr>
  </w:style>
  <w:style w:type="paragraph" w:customStyle="1" w:styleId="85">
    <w:name w:val="正文2"/>
    <w:basedOn w:val="1"/>
    <w:qFormat/>
    <w:uiPriority w:val="0"/>
    <w:pPr>
      <w:spacing w:before="156" w:line="360" w:lineRule="auto"/>
      <w:ind w:firstLine="200" w:firstLineChars="200"/>
    </w:pPr>
    <w:rPr>
      <w:sz w:val="24"/>
      <w:szCs w:val="20"/>
    </w:rPr>
  </w:style>
  <w:style w:type="character" w:customStyle="1" w:styleId="86">
    <w:name w:val="font51"/>
    <w:basedOn w:val="25"/>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jpeg"/><Relationship Id="rId32" Type="http://schemas.openxmlformats.org/officeDocument/2006/relationships/image" Target="media/image12.jpeg"/><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header" Target="header1.xml"/><Relationship Id="rId29" Type="http://schemas.openxmlformats.org/officeDocument/2006/relationships/image" Target="media/image9.jpeg"/><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pn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EDB68-5AEA-4536-91C7-53762C39B8AD}">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82</Pages>
  <Words>3577</Words>
  <Characters>3953</Characters>
  <Lines>0</Lines>
  <Paragraphs>829</Paragraphs>
  <TotalTime>1</TotalTime>
  <ScaleCrop>false</ScaleCrop>
  <LinksUpToDate>false</LinksUpToDate>
  <CharactersWithSpaces>4242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2024-10-03T02:33:00Z</dcterms:created>
  <dc:creator>S-mile</dc:creator>
  <cp:lastModifiedBy>NTKO</cp:lastModifiedBy>
  <cp:lastPrinted>2024-08-12T07:30:00Z</cp:lastPrinted>
  <dcterms:modified xsi:type="dcterms:W3CDTF">2024-12-05T06:45:01Z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9844D7EE8D84454DBD93F996313F8113_13</vt:lpwstr>
  </property>
</Properties>
</file>