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s>
        <w:spacing w:line="360" w:lineRule="auto"/>
        <w:ind w:left="315" w:leftChars="150" w:right="315" w:rightChars="150"/>
        <w:jc w:val="center"/>
        <w:rPr>
          <w:rFonts w:hint="eastAsia" w:ascii="宋体" w:hAnsi="宋体"/>
          <w:b/>
          <w:sz w:val="40"/>
          <w:szCs w:val="40"/>
          <w:highlight w:val="none"/>
          <w:lang w:eastAsia="zh-CN"/>
        </w:rPr>
      </w:pPr>
    </w:p>
    <w:p>
      <w:pPr>
        <w:keepNext w:val="0"/>
        <w:keepLines w:val="0"/>
        <w:pageBreakBefore w:val="0"/>
        <w:widowControl w:val="0"/>
        <w:tabs>
          <w:tab w:val="left" w:pos="1276"/>
        </w:tabs>
        <w:kinsoku/>
        <w:wordWrap/>
        <w:overflowPunct/>
        <w:topLinePunct w:val="0"/>
        <w:autoSpaceDE/>
        <w:autoSpaceDN/>
        <w:bidi w:val="0"/>
        <w:adjustRightInd/>
        <w:snapToGrid/>
        <w:spacing w:before="153" w:beforeLines="50" w:after="153" w:afterLines="50" w:line="480" w:lineRule="auto"/>
        <w:ind w:left="315" w:leftChars="150" w:right="315" w:rightChars="150"/>
        <w:jc w:val="center"/>
        <w:textAlignment w:val="auto"/>
        <w:rPr>
          <w:rFonts w:hint="default" w:ascii="宋体" w:hAnsi="宋体" w:eastAsia="宋体"/>
          <w:b/>
          <w:sz w:val="44"/>
          <w:szCs w:val="44"/>
          <w:highlight w:val="none"/>
          <w:lang w:val="en-US" w:eastAsia="zh-CN"/>
        </w:rPr>
      </w:pPr>
      <w:r>
        <w:rPr>
          <w:rFonts w:hint="eastAsia" w:ascii="宋体" w:hAnsi="宋体"/>
          <w:b/>
          <w:sz w:val="44"/>
          <w:szCs w:val="44"/>
          <w:highlight w:val="none"/>
          <w:lang w:eastAsia="zh-CN"/>
        </w:rPr>
        <w:t>2024年仙居县农村公路财产损失保险服务采购项目</w:t>
      </w:r>
    </w:p>
    <w:p>
      <w:pPr>
        <w:tabs>
          <w:tab w:val="left" w:pos="1276"/>
        </w:tabs>
        <w:rPr>
          <w:rFonts w:ascii="宋体" w:hAnsi="宋体"/>
          <w:b/>
          <w:szCs w:val="21"/>
          <w:highlight w:val="none"/>
        </w:rPr>
      </w:pPr>
      <w:r>
        <w:rPr>
          <w:rFonts w:hint="eastAsia" w:ascii="宋体" w:hAnsi="宋体"/>
          <w:b/>
          <w:szCs w:val="21"/>
          <w:highlight w:val="none"/>
        </w:rPr>
        <w:t xml:space="preserve"> </w:t>
      </w:r>
    </w:p>
    <w:p>
      <w:pPr>
        <w:tabs>
          <w:tab w:val="left" w:pos="1276"/>
        </w:tabs>
        <w:rPr>
          <w:rFonts w:ascii="宋体" w:hAnsi="宋体"/>
          <w:b/>
          <w:szCs w:val="21"/>
          <w:highlight w:val="none"/>
        </w:rPr>
      </w:pPr>
    </w:p>
    <w:p>
      <w:pPr>
        <w:tabs>
          <w:tab w:val="left" w:pos="1276"/>
        </w:tabs>
        <w:rPr>
          <w:rFonts w:ascii="宋体" w:hAnsi="宋体"/>
          <w:b/>
          <w:szCs w:val="21"/>
          <w:highlight w:val="none"/>
        </w:rPr>
      </w:pPr>
    </w:p>
    <w:p>
      <w:pPr>
        <w:tabs>
          <w:tab w:val="left" w:pos="1276"/>
        </w:tabs>
        <w:rPr>
          <w:rFonts w:ascii="宋体" w:hAnsi="宋体"/>
          <w:b/>
          <w:szCs w:val="21"/>
          <w:highlight w:val="none"/>
        </w:rPr>
      </w:pPr>
    </w:p>
    <w:p>
      <w:pPr>
        <w:tabs>
          <w:tab w:val="left" w:pos="1276"/>
        </w:tabs>
        <w:rPr>
          <w:rFonts w:ascii="宋体" w:hAnsi="宋体"/>
          <w:b/>
          <w:szCs w:val="21"/>
          <w:highlight w:val="none"/>
        </w:rPr>
      </w:pPr>
    </w:p>
    <w:p>
      <w:pPr>
        <w:tabs>
          <w:tab w:val="left" w:pos="1276"/>
        </w:tabs>
        <w:rPr>
          <w:rFonts w:hint="eastAsia" w:ascii="宋体" w:hAnsi="宋体"/>
          <w:b/>
          <w:szCs w:val="21"/>
          <w:highlight w:val="none"/>
        </w:rPr>
      </w:pPr>
    </w:p>
    <w:p>
      <w:pPr>
        <w:tabs>
          <w:tab w:val="left" w:pos="1276"/>
        </w:tabs>
        <w:rPr>
          <w:rFonts w:ascii="宋体" w:hAnsi="宋体"/>
          <w:b/>
          <w:szCs w:val="21"/>
          <w:highlight w:val="none"/>
        </w:rPr>
      </w:pPr>
    </w:p>
    <w:p>
      <w:pPr>
        <w:tabs>
          <w:tab w:val="left" w:pos="1276"/>
        </w:tabs>
        <w:rPr>
          <w:rFonts w:ascii="宋体" w:hAnsi="宋体"/>
          <w:b/>
          <w:szCs w:val="21"/>
          <w:highlight w:val="none"/>
        </w:rPr>
      </w:pPr>
    </w:p>
    <w:p>
      <w:pPr>
        <w:tabs>
          <w:tab w:val="left" w:pos="1276"/>
        </w:tabs>
        <w:spacing w:line="360" w:lineRule="auto"/>
        <w:jc w:val="center"/>
        <w:rPr>
          <w:rFonts w:ascii="仿宋" w:hAnsi="仿宋" w:eastAsia="仿宋"/>
          <w:b/>
          <w:spacing w:val="-20"/>
          <w:sz w:val="84"/>
          <w:szCs w:val="84"/>
          <w:highlight w:val="none"/>
        </w:rPr>
      </w:pPr>
      <w:r>
        <w:rPr>
          <w:rFonts w:hint="eastAsia" w:ascii="仿宋" w:hAnsi="仿宋" w:eastAsia="仿宋"/>
          <w:b/>
          <w:spacing w:val="-28"/>
          <w:sz w:val="84"/>
          <w:szCs w:val="84"/>
          <w:highlight w:val="none"/>
        </w:rPr>
        <w:t>竞争性磋商采购文件</w:t>
      </w:r>
    </w:p>
    <w:p>
      <w:pPr>
        <w:jc w:val="center"/>
        <w:rPr>
          <w:rFonts w:ascii="宋体" w:hAnsi="宋体"/>
          <w:b/>
          <w:szCs w:val="21"/>
          <w:highlight w:val="none"/>
        </w:rPr>
      </w:pPr>
    </w:p>
    <w:p>
      <w:pPr>
        <w:rPr>
          <w:rFonts w:ascii="宋体" w:hAnsi="宋体"/>
          <w:b/>
          <w:szCs w:val="21"/>
          <w:highlight w:val="none"/>
        </w:rPr>
      </w:pPr>
    </w:p>
    <w:p>
      <w:pPr>
        <w:jc w:val="center"/>
        <w:rPr>
          <w:rFonts w:ascii="宋体" w:hAnsi="宋体"/>
          <w:b/>
          <w:szCs w:val="21"/>
          <w:highlight w:val="none"/>
        </w:rPr>
      </w:pPr>
    </w:p>
    <w:p>
      <w:pPr>
        <w:jc w:val="center"/>
        <w:rPr>
          <w:rFonts w:ascii="宋体" w:hAnsi="宋体"/>
          <w:b/>
          <w:szCs w:val="21"/>
          <w:highlight w:val="none"/>
        </w:rPr>
      </w:pPr>
    </w:p>
    <w:p>
      <w:pPr>
        <w:spacing w:line="480" w:lineRule="auto"/>
        <w:ind w:firstLine="2380" w:firstLineChars="700"/>
        <w:jc w:val="both"/>
        <w:rPr>
          <w:rFonts w:hint="eastAsia" w:ascii="宋体" w:hAnsi="宋体" w:eastAsia="宋体" w:cs="宋体"/>
          <w:spacing w:val="20"/>
          <w:sz w:val="30"/>
          <w:szCs w:val="30"/>
          <w:highlight w:val="none"/>
          <w:lang w:eastAsia="zh-CN"/>
        </w:rPr>
      </w:pPr>
      <w:r>
        <w:rPr>
          <w:rFonts w:hint="eastAsia" w:ascii="宋体" w:hAnsi="宋体" w:eastAsia="宋体" w:cs="宋体"/>
          <w:spacing w:val="20"/>
          <w:sz w:val="30"/>
          <w:szCs w:val="30"/>
          <w:highlight w:val="none"/>
          <w:lang w:val="en-US" w:eastAsia="zh-CN"/>
        </w:rPr>
        <w:t>项目编号：</w:t>
      </w:r>
      <w:r>
        <w:rPr>
          <w:rFonts w:hint="eastAsia" w:ascii="宋体" w:hAnsi="宋体" w:eastAsia="宋体" w:cs="宋体"/>
          <w:spacing w:val="20"/>
          <w:sz w:val="30"/>
          <w:szCs w:val="30"/>
          <w:highlight w:val="none"/>
          <w:lang w:eastAsia="zh-CN"/>
        </w:rPr>
        <w:t>ZJJX-24CG-024</w:t>
      </w:r>
    </w:p>
    <w:p>
      <w:pPr>
        <w:jc w:val="center"/>
        <w:rPr>
          <w:rFonts w:ascii="宋体" w:hAnsi="宋体"/>
          <w:b/>
          <w:szCs w:val="21"/>
          <w:highlight w:val="none"/>
        </w:rPr>
      </w:pPr>
    </w:p>
    <w:p>
      <w:pPr>
        <w:jc w:val="center"/>
        <w:rPr>
          <w:rFonts w:ascii="宋体" w:hAnsi="宋体"/>
          <w:b/>
          <w:szCs w:val="21"/>
          <w:highlight w:val="none"/>
        </w:rPr>
      </w:pPr>
    </w:p>
    <w:p>
      <w:pPr>
        <w:pStyle w:val="8"/>
        <w:rPr>
          <w:highlight w:val="none"/>
        </w:rPr>
      </w:pPr>
    </w:p>
    <w:p>
      <w:pPr>
        <w:jc w:val="both"/>
        <w:rPr>
          <w:rFonts w:ascii="宋体" w:hAnsi="宋体"/>
          <w:b/>
          <w:szCs w:val="21"/>
          <w:highlight w:val="none"/>
        </w:rPr>
      </w:pPr>
    </w:p>
    <w:p>
      <w:pPr>
        <w:rPr>
          <w:rFonts w:hint="eastAsia" w:ascii="宋体" w:hAnsi="宋体"/>
          <w:b/>
          <w:szCs w:val="21"/>
          <w:highlight w:val="none"/>
        </w:rPr>
      </w:pPr>
    </w:p>
    <w:p>
      <w:pPr>
        <w:pStyle w:val="48"/>
        <w:numPr>
          <w:ilvl w:val="0"/>
          <w:numId w:val="0"/>
        </w:numPr>
        <w:tabs>
          <w:tab w:val="clear" w:pos="2944"/>
        </w:tabs>
        <w:ind w:left="2524"/>
        <w:jc w:val="both"/>
        <w:rPr>
          <w:rFonts w:hint="eastAsia"/>
          <w:highlight w:val="none"/>
          <w:lang w:eastAsia="zh-CN"/>
        </w:rPr>
      </w:pPr>
    </w:p>
    <w:p>
      <w:pPr>
        <w:rPr>
          <w:rFonts w:hint="eastAsia" w:ascii="宋体" w:hAnsi="宋体"/>
          <w:b/>
          <w:szCs w:val="21"/>
          <w:highlight w:val="none"/>
        </w:rPr>
      </w:pPr>
    </w:p>
    <w:p>
      <w:pPr>
        <w:jc w:val="center"/>
        <w:rPr>
          <w:rFonts w:ascii="宋体" w:hAnsi="宋体"/>
          <w:b/>
          <w:szCs w:val="21"/>
          <w:highlight w:val="none"/>
        </w:rPr>
      </w:pPr>
    </w:p>
    <w:p>
      <w:pPr>
        <w:jc w:val="center"/>
        <w:rPr>
          <w:rFonts w:ascii="宋体" w:hAnsi="宋体"/>
          <w:b/>
          <w:szCs w:val="21"/>
          <w:highlight w:val="none"/>
        </w:rPr>
      </w:pPr>
    </w:p>
    <w:p>
      <w:pPr>
        <w:rPr>
          <w:rFonts w:ascii="宋体" w:hAnsi="宋体"/>
          <w:b/>
          <w:szCs w:val="21"/>
          <w:highlight w:val="none"/>
        </w:rPr>
      </w:pPr>
    </w:p>
    <w:p>
      <w:pPr>
        <w:spacing w:line="480" w:lineRule="auto"/>
        <w:ind w:firstLine="900" w:firstLineChars="300"/>
        <w:rPr>
          <w:rFonts w:ascii="宋体" w:hAnsi="宋体"/>
          <w:spacing w:val="20"/>
          <w:sz w:val="30"/>
          <w:szCs w:val="30"/>
          <w:highlight w:val="none"/>
        </w:rPr>
      </w:pPr>
      <w:r>
        <w:rPr>
          <w:rFonts w:hint="eastAsia" w:ascii="宋体" w:hAnsi="宋体"/>
          <w:sz w:val="30"/>
          <w:szCs w:val="30"/>
          <w:highlight w:val="none"/>
        </w:rPr>
        <w:t>采购单位：</w:t>
      </w:r>
      <w:r>
        <w:rPr>
          <w:rFonts w:hint="eastAsia" w:ascii="宋体" w:hAnsi="宋体"/>
          <w:spacing w:val="20"/>
          <w:sz w:val="30"/>
          <w:szCs w:val="30"/>
          <w:highlight w:val="none"/>
          <w:lang w:eastAsia="zh-CN"/>
        </w:rPr>
        <w:t>仙居县交通运输局</w:t>
      </w:r>
      <w:r>
        <w:rPr>
          <w:rFonts w:hint="eastAsia" w:ascii="宋体" w:hAnsi="宋体"/>
          <w:spacing w:val="20"/>
          <w:sz w:val="30"/>
          <w:szCs w:val="30"/>
          <w:highlight w:val="none"/>
        </w:rPr>
        <w:t>（盖章）</w:t>
      </w:r>
    </w:p>
    <w:p>
      <w:pPr>
        <w:spacing w:line="480" w:lineRule="auto"/>
        <w:ind w:firstLine="900" w:firstLineChars="300"/>
        <w:rPr>
          <w:rFonts w:hint="eastAsia" w:ascii="宋体" w:hAnsi="宋体"/>
          <w:sz w:val="30"/>
          <w:szCs w:val="30"/>
          <w:highlight w:val="none"/>
        </w:rPr>
      </w:pPr>
      <w:r>
        <w:rPr>
          <w:rFonts w:hint="eastAsia" w:ascii="宋体" w:hAnsi="宋体"/>
          <w:sz w:val="30"/>
          <w:szCs w:val="30"/>
          <w:highlight w:val="none"/>
        </w:rPr>
        <w:t>代理机构：</w:t>
      </w:r>
      <w:r>
        <w:rPr>
          <w:rFonts w:hint="eastAsia" w:ascii="宋体" w:hAnsi="宋体"/>
          <w:sz w:val="30"/>
          <w:szCs w:val="30"/>
          <w:highlight w:val="none"/>
          <w:lang w:eastAsia="zh-CN"/>
        </w:rPr>
        <w:t>浙江聚信工程管理有限公司</w:t>
      </w:r>
      <w:r>
        <w:rPr>
          <w:rFonts w:hint="eastAsia" w:ascii="宋体" w:hAnsi="宋体"/>
          <w:sz w:val="30"/>
          <w:szCs w:val="30"/>
          <w:highlight w:val="none"/>
        </w:rPr>
        <w:t>（盖章）</w:t>
      </w:r>
    </w:p>
    <w:p>
      <w:pPr>
        <w:pStyle w:val="6"/>
        <w:rPr>
          <w:highlight w:val="none"/>
        </w:rPr>
      </w:pPr>
    </w:p>
    <w:p>
      <w:pPr>
        <w:spacing w:line="480" w:lineRule="auto"/>
        <w:jc w:val="center"/>
        <w:rPr>
          <w:rFonts w:hint="eastAsia" w:ascii="宋体" w:hAnsi="宋体"/>
          <w:sz w:val="30"/>
          <w:szCs w:val="30"/>
          <w:highlight w:val="none"/>
        </w:rPr>
      </w:pPr>
      <w:r>
        <w:rPr>
          <w:rFonts w:hint="eastAsia" w:ascii="宋体" w:hAnsi="宋体"/>
          <w:sz w:val="30"/>
          <w:szCs w:val="30"/>
          <w:highlight w:val="none"/>
          <w:lang w:eastAsia="zh-CN"/>
        </w:rPr>
        <w:t>二〇二四年</w:t>
      </w:r>
      <w:r>
        <w:rPr>
          <w:rFonts w:hint="eastAsia" w:ascii="宋体" w:hAnsi="宋体"/>
          <w:sz w:val="30"/>
          <w:szCs w:val="30"/>
          <w:highlight w:val="none"/>
          <w:lang w:val="en-US" w:eastAsia="zh-CN"/>
        </w:rPr>
        <w:t>六</w:t>
      </w:r>
      <w:r>
        <w:rPr>
          <w:rFonts w:hint="eastAsia" w:ascii="宋体" w:hAnsi="宋体"/>
          <w:sz w:val="30"/>
          <w:szCs w:val="30"/>
          <w:highlight w:val="none"/>
          <w:lang w:eastAsia="zh-CN"/>
        </w:rPr>
        <w:t>月</w:t>
      </w:r>
      <w:r>
        <w:rPr>
          <w:rFonts w:hint="eastAsia" w:ascii="宋体" w:hAnsi="宋体"/>
          <w:sz w:val="30"/>
          <w:szCs w:val="30"/>
          <w:highlight w:val="none"/>
        </w:rPr>
        <w:t xml:space="preserve"> </w:t>
      </w:r>
    </w:p>
    <w:p>
      <w:pPr>
        <w:tabs>
          <w:tab w:val="center" w:pos="4422"/>
          <w:tab w:val="left" w:pos="5310"/>
        </w:tabs>
        <w:spacing w:line="360" w:lineRule="auto"/>
        <w:jc w:val="left"/>
        <w:rPr>
          <w:rFonts w:ascii="宋体" w:hAnsi="宋体"/>
          <w:b/>
          <w:sz w:val="44"/>
          <w:szCs w:val="44"/>
          <w:highlight w:val="none"/>
        </w:rPr>
        <w:sectPr>
          <w:headerReference r:id="rId4" w:type="first"/>
          <w:headerReference r:id="rId3" w:type="default"/>
          <w:footerReference r:id="rId5" w:type="default"/>
          <w:pgSz w:w="11905" w:h="16838"/>
          <w:pgMar w:top="1440" w:right="1576" w:bottom="1440" w:left="1576" w:header="851" w:footer="992" w:gutter="0"/>
          <w:pgNumType w:start="1"/>
          <w:cols w:space="720" w:num="1"/>
          <w:titlePg/>
          <w:rtlGutter w:val="0"/>
          <w:docGrid w:type="lines" w:linePitch="303" w:charSpace="0"/>
        </w:sectPr>
      </w:pPr>
    </w:p>
    <w:p>
      <w:pPr>
        <w:spacing w:line="48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pPr>
        <w:pStyle w:val="18"/>
        <w:tabs>
          <w:tab w:val="right" w:leader="hyphen" w:pos="8732"/>
          <w:tab w:val="clear" w:pos="8494"/>
        </w:tabs>
      </w:pPr>
      <w:r>
        <w:rPr>
          <w:rFonts w:hint="eastAsia" w:eastAsia="宋体" w:cs="宋体"/>
          <w:sz w:val="21"/>
          <w:szCs w:val="21"/>
          <w:highlight w:val="none"/>
        </w:rPr>
        <w:fldChar w:fldCharType="begin"/>
      </w:r>
      <w:r>
        <w:rPr>
          <w:rFonts w:hint="eastAsia" w:eastAsia="宋体" w:cs="宋体"/>
          <w:sz w:val="21"/>
          <w:szCs w:val="21"/>
          <w:highlight w:val="none"/>
        </w:rPr>
        <w:instrText xml:space="preserve"> TOC \o "1-2" \h \z \u </w:instrText>
      </w:r>
      <w:r>
        <w:rPr>
          <w:rFonts w:hint="eastAsia" w:eastAsia="宋体" w:cs="宋体"/>
          <w:sz w:val="21"/>
          <w:szCs w:val="21"/>
          <w:highlight w:val="none"/>
        </w:rPr>
        <w:fldChar w:fldCharType="separate"/>
      </w:r>
      <w:r>
        <w:rPr>
          <w:rFonts w:hint="eastAsia" w:eastAsia="宋体" w:cs="宋体"/>
          <w:szCs w:val="21"/>
          <w:highlight w:val="none"/>
        </w:rPr>
        <w:fldChar w:fldCharType="begin"/>
      </w:r>
      <w:r>
        <w:rPr>
          <w:rFonts w:hint="eastAsia" w:eastAsia="宋体" w:cs="宋体"/>
          <w:szCs w:val="21"/>
          <w:highlight w:val="none"/>
        </w:rPr>
        <w:instrText xml:space="preserve"> HYPERLINK \l _Toc28552 </w:instrText>
      </w:r>
      <w:r>
        <w:rPr>
          <w:rFonts w:hint="eastAsia" w:eastAsia="宋体" w:cs="宋体"/>
          <w:szCs w:val="21"/>
          <w:highlight w:val="none"/>
        </w:rPr>
        <w:fldChar w:fldCharType="separate"/>
      </w:r>
      <w:r>
        <w:rPr>
          <w:rFonts w:hint="eastAsia" w:ascii="宋体" w:hAnsi="宋体" w:eastAsia="宋体" w:cs="宋体"/>
          <w:szCs w:val="32"/>
          <w:highlight w:val="none"/>
        </w:rPr>
        <w:t>第一章 竞争性磋商公告</w:t>
      </w:r>
      <w:r>
        <w:tab/>
      </w:r>
      <w:r>
        <w:fldChar w:fldCharType="begin"/>
      </w:r>
      <w:r>
        <w:instrText xml:space="preserve"> PAGEREF _Toc28552 \h </w:instrText>
      </w:r>
      <w:r>
        <w:fldChar w:fldCharType="separate"/>
      </w:r>
      <w:r>
        <w:t>3</w:t>
      </w:r>
      <w:r>
        <w:fldChar w:fldCharType="end"/>
      </w:r>
      <w:r>
        <w:rPr>
          <w:rFonts w:hint="eastAsia" w:eastAsia="宋体" w:cs="宋体"/>
          <w:szCs w:val="21"/>
          <w:highlight w:val="none"/>
        </w:rPr>
        <w:fldChar w:fldCharType="end"/>
      </w:r>
    </w:p>
    <w:p>
      <w:pPr>
        <w:pStyle w:val="18"/>
        <w:tabs>
          <w:tab w:val="right" w:leader="hyphen" w:pos="8732"/>
          <w:tab w:val="clear" w:pos="8494"/>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_Toc18295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第二章  采购需求</w:t>
      </w:r>
      <w:r>
        <w:tab/>
      </w:r>
      <w:r>
        <w:fldChar w:fldCharType="begin"/>
      </w:r>
      <w:r>
        <w:instrText xml:space="preserve"> PAGEREF _Toc18295 \h </w:instrText>
      </w:r>
      <w:r>
        <w:fldChar w:fldCharType="separate"/>
      </w:r>
      <w:r>
        <w:t>6</w:t>
      </w:r>
      <w:r>
        <w:fldChar w:fldCharType="end"/>
      </w:r>
      <w:r>
        <w:rPr>
          <w:rFonts w:hint="eastAsia" w:ascii="宋体" w:hAnsi="宋体" w:eastAsia="宋体" w:cs="宋体"/>
          <w:szCs w:val="21"/>
          <w:highlight w:val="none"/>
        </w:rPr>
        <w:fldChar w:fldCharType="end"/>
      </w:r>
    </w:p>
    <w:p>
      <w:pPr>
        <w:pStyle w:val="18"/>
        <w:tabs>
          <w:tab w:val="right" w:leader="hyphen" w:pos="8732"/>
          <w:tab w:val="clear" w:pos="8494"/>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_Toc636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 xml:space="preserve">第三章  </w:t>
      </w:r>
      <w:r>
        <w:rPr>
          <w:rFonts w:hint="eastAsia" w:ascii="宋体" w:hAnsi="宋体" w:eastAsia="宋体" w:cs="宋体"/>
          <w:szCs w:val="32"/>
          <w:highlight w:val="none"/>
          <w:lang w:eastAsia="zh-CN"/>
        </w:rPr>
        <w:t>投标</w:t>
      </w:r>
      <w:r>
        <w:rPr>
          <w:rFonts w:hint="eastAsia" w:ascii="宋体" w:hAnsi="宋体" w:eastAsia="宋体" w:cs="宋体"/>
          <w:szCs w:val="32"/>
          <w:highlight w:val="none"/>
        </w:rPr>
        <w:t>须知</w:t>
      </w:r>
      <w:r>
        <w:tab/>
      </w:r>
      <w:r>
        <w:fldChar w:fldCharType="begin"/>
      </w:r>
      <w:r>
        <w:instrText xml:space="preserve"> PAGEREF _Toc636 \h </w:instrText>
      </w:r>
      <w:r>
        <w:fldChar w:fldCharType="separate"/>
      </w:r>
      <w:r>
        <w:t>12</w:t>
      </w:r>
      <w:r>
        <w:fldChar w:fldCharType="end"/>
      </w:r>
      <w:r>
        <w:rPr>
          <w:rFonts w:hint="eastAsia" w:ascii="宋体" w:hAnsi="宋体" w:eastAsia="宋体" w:cs="宋体"/>
          <w:szCs w:val="21"/>
          <w:highlight w:val="none"/>
        </w:rPr>
        <w:fldChar w:fldCharType="end"/>
      </w:r>
    </w:p>
    <w:p>
      <w:pPr>
        <w:pStyle w:val="18"/>
        <w:tabs>
          <w:tab w:val="right" w:leader="hyphen" w:pos="8732"/>
          <w:tab w:val="clear" w:pos="8494"/>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_Toc9657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第四章  磋商评审办法</w:t>
      </w:r>
      <w:r>
        <w:tab/>
      </w:r>
      <w:r>
        <w:fldChar w:fldCharType="begin"/>
      </w:r>
      <w:r>
        <w:instrText xml:space="preserve"> PAGEREF _Toc9657 \h </w:instrText>
      </w:r>
      <w:r>
        <w:fldChar w:fldCharType="separate"/>
      </w:r>
      <w:r>
        <w:t>33</w:t>
      </w:r>
      <w:r>
        <w:fldChar w:fldCharType="end"/>
      </w:r>
      <w:r>
        <w:rPr>
          <w:rFonts w:hint="eastAsia" w:ascii="宋体" w:hAnsi="宋体" w:eastAsia="宋体" w:cs="宋体"/>
          <w:szCs w:val="21"/>
          <w:highlight w:val="none"/>
        </w:rPr>
        <w:fldChar w:fldCharType="end"/>
      </w:r>
    </w:p>
    <w:p>
      <w:pPr>
        <w:pStyle w:val="18"/>
        <w:tabs>
          <w:tab w:val="right" w:leader="hyphen" w:pos="8732"/>
          <w:tab w:val="clear" w:pos="8494"/>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_Toc9850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第五章  合同条款及格式</w:t>
      </w:r>
      <w:r>
        <w:tab/>
      </w:r>
      <w:r>
        <w:fldChar w:fldCharType="begin"/>
      </w:r>
      <w:r>
        <w:instrText xml:space="preserve"> PAGEREF _Toc9850 \h </w:instrText>
      </w:r>
      <w:r>
        <w:fldChar w:fldCharType="separate"/>
      </w:r>
      <w:r>
        <w:t>40</w:t>
      </w:r>
      <w:r>
        <w:fldChar w:fldCharType="end"/>
      </w:r>
      <w:r>
        <w:rPr>
          <w:rFonts w:hint="eastAsia" w:ascii="宋体" w:hAnsi="宋体" w:eastAsia="宋体" w:cs="宋体"/>
          <w:szCs w:val="21"/>
          <w:highlight w:val="none"/>
        </w:rPr>
        <w:fldChar w:fldCharType="end"/>
      </w:r>
    </w:p>
    <w:p>
      <w:pPr>
        <w:pStyle w:val="18"/>
        <w:tabs>
          <w:tab w:val="right" w:leader="hyphen" w:pos="8732"/>
          <w:tab w:val="clear" w:pos="8494"/>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_Toc9902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第六章　响应文件格式</w:t>
      </w:r>
      <w:r>
        <w:tab/>
      </w:r>
      <w:r>
        <w:fldChar w:fldCharType="begin"/>
      </w:r>
      <w:r>
        <w:instrText xml:space="preserve"> PAGEREF _Toc9902 \h </w:instrText>
      </w:r>
      <w:r>
        <w:fldChar w:fldCharType="separate"/>
      </w:r>
      <w:r>
        <w:t>47</w:t>
      </w:r>
      <w:r>
        <w:fldChar w:fldCharType="end"/>
      </w:r>
      <w:r>
        <w:rPr>
          <w:rFonts w:hint="eastAsia" w:ascii="宋体" w:hAnsi="宋体" w:eastAsia="宋体" w:cs="宋体"/>
          <w:szCs w:val="21"/>
          <w:highlight w:val="none"/>
        </w:rPr>
        <w:fldChar w:fldCharType="end"/>
      </w:r>
    </w:p>
    <w:p>
      <w:pPr>
        <w:pStyle w:val="18"/>
        <w:tabs>
          <w:tab w:val="right" w:leader="hyphen" w:pos="8732"/>
          <w:tab w:val="clear" w:pos="8494"/>
        </w:tabs>
      </w:pPr>
    </w:p>
    <w:p>
      <w:pPr>
        <w:pStyle w:val="4"/>
        <w:spacing w:before="0"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fldChar w:fldCharType="end"/>
      </w:r>
    </w:p>
    <w:p>
      <w:pPr>
        <w:pStyle w:val="4"/>
        <w:spacing w:before="0" w:after="0" w:line="360" w:lineRule="auto"/>
        <w:jc w:val="center"/>
        <w:rPr>
          <w:rFonts w:hint="eastAsia" w:ascii="宋体" w:hAnsi="宋体" w:eastAsia="宋体" w:cs="宋体"/>
          <w:szCs w:val="21"/>
          <w:highlight w:val="none"/>
        </w:rPr>
      </w:pPr>
    </w:p>
    <w:p>
      <w:pPr>
        <w:pStyle w:val="4"/>
        <w:spacing w:before="0" w:after="0" w:line="360" w:lineRule="auto"/>
        <w:jc w:val="center"/>
        <w:rPr>
          <w:rFonts w:hint="eastAsia" w:ascii="宋体" w:hAnsi="宋体" w:eastAsia="宋体" w:cs="宋体"/>
          <w:szCs w:val="21"/>
          <w:highlight w:val="none"/>
        </w:rPr>
      </w:pPr>
    </w:p>
    <w:p>
      <w:pPr>
        <w:pStyle w:val="4"/>
        <w:spacing w:before="0" w:after="0" w:line="360" w:lineRule="auto"/>
        <w:jc w:val="center"/>
        <w:rPr>
          <w:rFonts w:hint="eastAsia" w:ascii="宋体" w:hAnsi="宋体" w:eastAsia="宋体" w:cs="宋体"/>
          <w:szCs w:val="21"/>
          <w:highlight w:val="none"/>
        </w:rPr>
      </w:pPr>
    </w:p>
    <w:p>
      <w:pPr>
        <w:pStyle w:val="4"/>
        <w:spacing w:before="0" w:after="0" w:line="360" w:lineRule="auto"/>
        <w:jc w:val="center"/>
        <w:rPr>
          <w:rFonts w:hint="eastAsia" w:ascii="宋体" w:hAnsi="宋体" w:eastAsia="宋体" w:cs="宋体"/>
          <w:szCs w:val="21"/>
          <w:highlight w:val="none"/>
        </w:rPr>
      </w:pPr>
    </w:p>
    <w:p>
      <w:pPr>
        <w:pStyle w:val="4"/>
        <w:spacing w:before="0" w:after="0" w:line="360" w:lineRule="auto"/>
        <w:jc w:val="center"/>
        <w:rPr>
          <w:rFonts w:hint="eastAsia" w:ascii="宋体" w:hAnsi="宋体" w:eastAsia="宋体" w:cs="宋体"/>
          <w:szCs w:val="21"/>
          <w:highlight w:val="none"/>
        </w:rPr>
      </w:pPr>
    </w:p>
    <w:p>
      <w:pPr>
        <w:pStyle w:val="4"/>
        <w:spacing w:before="0" w:after="0" w:line="360" w:lineRule="auto"/>
        <w:jc w:val="center"/>
        <w:rPr>
          <w:rFonts w:hint="eastAsia" w:ascii="宋体" w:hAnsi="宋体" w:eastAsia="宋体" w:cs="宋体"/>
          <w:szCs w:val="21"/>
          <w:highlight w:val="none"/>
        </w:rPr>
      </w:pPr>
    </w:p>
    <w:p>
      <w:pPr>
        <w:pStyle w:val="4"/>
        <w:spacing w:before="0" w:after="0" w:line="360" w:lineRule="auto"/>
        <w:jc w:val="center"/>
        <w:rPr>
          <w:rFonts w:hint="eastAsia" w:ascii="宋体" w:hAnsi="宋体" w:eastAsia="宋体" w:cs="宋体"/>
          <w:szCs w:val="21"/>
          <w:highlight w:val="none"/>
        </w:rPr>
      </w:pPr>
    </w:p>
    <w:p>
      <w:pPr>
        <w:pStyle w:val="4"/>
        <w:spacing w:before="0" w:after="0" w:line="360" w:lineRule="auto"/>
        <w:jc w:val="center"/>
        <w:rPr>
          <w:rFonts w:hint="eastAsia" w:ascii="宋体" w:hAnsi="宋体" w:eastAsia="宋体" w:cs="宋体"/>
          <w:szCs w:val="21"/>
          <w:highlight w:val="none"/>
        </w:rPr>
      </w:pPr>
    </w:p>
    <w:p>
      <w:pPr>
        <w:pStyle w:val="4"/>
        <w:spacing w:before="0" w:after="0" w:line="360" w:lineRule="auto"/>
        <w:jc w:val="center"/>
        <w:rPr>
          <w:rFonts w:hint="eastAsia" w:ascii="宋体" w:hAnsi="宋体" w:eastAsia="宋体" w:cs="宋体"/>
          <w:szCs w:val="21"/>
          <w:highlight w:val="none"/>
        </w:rPr>
      </w:pPr>
    </w:p>
    <w:p>
      <w:pPr>
        <w:pStyle w:val="4"/>
        <w:spacing w:before="0" w:after="0" w:line="360" w:lineRule="auto"/>
        <w:jc w:val="center"/>
        <w:rPr>
          <w:rFonts w:hint="eastAsia" w:ascii="宋体" w:hAnsi="宋体" w:eastAsia="宋体" w:cs="宋体"/>
          <w:szCs w:val="21"/>
          <w:highlight w:val="none"/>
        </w:rPr>
      </w:pPr>
    </w:p>
    <w:p>
      <w:pPr>
        <w:pStyle w:val="4"/>
        <w:spacing w:before="0" w:after="0" w:line="360" w:lineRule="auto"/>
        <w:jc w:val="center"/>
        <w:rPr>
          <w:rFonts w:hint="eastAsia" w:ascii="宋体" w:hAnsi="宋体" w:eastAsia="宋体" w:cs="宋体"/>
          <w:szCs w:val="21"/>
          <w:highlight w:val="none"/>
        </w:rPr>
      </w:pPr>
    </w:p>
    <w:p>
      <w:pPr>
        <w:pStyle w:val="4"/>
        <w:spacing w:before="0" w:after="0" w:line="360" w:lineRule="auto"/>
        <w:jc w:val="center"/>
        <w:rPr>
          <w:rFonts w:hint="eastAsia" w:ascii="宋体" w:hAnsi="宋体" w:eastAsia="宋体" w:cs="宋体"/>
          <w:szCs w:val="21"/>
          <w:highlight w:val="none"/>
        </w:rPr>
      </w:pPr>
    </w:p>
    <w:p>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pStyle w:val="4"/>
        <w:spacing w:before="0" w:after="0" w:line="360" w:lineRule="auto"/>
        <w:jc w:val="center"/>
        <w:rPr>
          <w:rFonts w:hint="eastAsia" w:ascii="宋体" w:hAnsi="宋体" w:eastAsia="宋体" w:cs="宋体"/>
          <w:sz w:val="32"/>
          <w:szCs w:val="32"/>
          <w:highlight w:val="none"/>
        </w:rPr>
      </w:pPr>
      <w:bookmarkStart w:id="0" w:name="_Toc28552"/>
      <w:r>
        <w:rPr>
          <w:rFonts w:hint="eastAsia" w:ascii="宋体" w:hAnsi="宋体" w:eastAsia="宋体" w:cs="宋体"/>
          <w:sz w:val="32"/>
          <w:szCs w:val="32"/>
          <w:highlight w:val="none"/>
        </w:rPr>
        <w:t>第一章 竞争性磋商公告</w:t>
      </w:r>
      <w:bookmarkEnd w:id="0"/>
    </w:p>
    <w:p>
      <w:pPr>
        <w:rPr>
          <w:rFonts w:hint="eastAsia" w:ascii="宋体" w:hAnsi="宋体" w:eastAsia="宋体" w:cs="宋体"/>
          <w:kern w:val="0"/>
          <w:szCs w:val="21"/>
          <w:highlight w:val="none"/>
        </w:rPr>
      </w:pPr>
      <w:bookmarkStart w:id="1" w:name="_Toc508888794"/>
      <w:bookmarkStart w:id="2" w:name="_Toc528927405"/>
    </w:p>
    <w:tbl>
      <w:tblPr>
        <w:tblStyle w:val="2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948" w:type="dxa"/>
            <w:noWrap w:val="0"/>
            <w:vAlign w:val="top"/>
          </w:tcPr>
          <w:p>
            <w:pPr>
              <w:pStyle w:val="24"/>
              <w:spacing w:before="0" w:beforeAutospacing="0" w:after="0" w:afterAutospacing="0" w:line="360" w:lineRule="auto"/>
              <w:rPr>
                <w:rFonts w:hint="eastAsia" w:cs="宋体"/>
                <w:sz w:val="21"/>
                <w:szCs w:val="21"/>
                <w:highlight w:val="none"/>
              </w:rPr>
            </w:pPr>
            <w:r>
              <w:rPr>
                <w:rFonts w:hint="eastAsia" w:ascii="微软雅黑" w:hAnsi="微软雅黑" w:eastAsia="微软雅黑" w:cs="微软雅黑"/>
                <w:i w:val="0"/>
                <w:caps w:val="0"/>
                <w:color w:val="000000"/>
                <w:spacing w:val="0"/>
                <w:sz w:val="31"/>
                <w:szCs w:val="31"/>
                <w:highlight w:val="none"/>
              </w:rPr>
              <w:t> </w:t>
            </w:r>
            <w:r>
              <w:rPr>
                <w:rFonts w:hint="eastAsia" w:ascii="微软雅黑" w:hAnsi="微软雅黑" w:eastAsia="微软雅黑" w:cs="微软雅黑"/>
                <w:sz w:val="31"/>
                <w:szCs w:val="31"/>
                <w:highlight w:val="none"/>
              </w:rPr>
              <w:t> </w:t>
            </w:r>
            <w:r>
              <w:rPr>
                <w:rFonts w:hint="eastAsia" w:cs="宋体"/>
                <w:sz w:val="21"/>
                <w:szCs w:val="21"/>
                <w:highlight w:val="none"/>
              </w:rPr>
              <w:t> </w:t>
            </w:r>
            <w:r>
              <w:rPr>
                <w:rFonts w:hint="eastAsia" w:cs="宋体"/>
                <w:b/>
                <w:bCs/>
                <w:sz w:val="21"/>
                <w:szCs w:val="21"/>
                <w:highlight w:val="none"/>
              </w:rPr>
              <w:t>项目概况</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cs="宋体"/>
                <w:b/>
                <w:kern w:val="2"/>
                <w:sz w:val="21"/>
                <w:szCs w:val="21"/>
                <w:highlight w:val="none"/>
                <w:vertAlign w:val="baseline"/>
                <w:lang w:bidi="ar"/>
              </w:rPr>
            </w:pPr>
            <w:r>
              <w:rPr>
                <w:rFonts w:hint="eastAsia" w:cs="宋体"/>
                <w:color w:val="auto"/>
                <w:sz w:val="21"/>
                <w:szCs w:val="21"/>
                <w:highlight w:val="none"/>
              </w:rPr>
              <w:t> </w:t>
            </w:r>
            <w:r>
              <w:rPr>
                <w:rFonts w:hint="eastAsia" w:cs="宋体"/>
                <w:color w:val="auto"/>
                <w:sz w:val="21"/>
                <w:szCs w:val="21"/>
                <w:highlight w:val="none"/>
                <w:u w:val="single"/>
              </w:rPr>
              <w:t>  </w:t>
            </w:r>
            <w:r>
              <w:rPr>
                <w:rFonts w:hint="eastAsia" w:cs="宋体"/>
                <w:color w:val="auto"/>
                <w:sz w:val="21"/>
                <w:szCs w:val="21"/>
                <w:highlight w:val="none"/>
                <w:u w:val="single"/>
                <w:lang w:eastAsia="zh-CN"/>
              </w:rPr>
              <w:t>2024年仙居县农村公路财产损失保险服务采购项目</w:t>
            </w:r>
            <w:r>
              <w:rPr>
                <w:rFonts w:hint="eastAsia" w:cs="宋体"/>
                <w:color w:val="auto"/>
                <w:sz w:val="21"/>
                <w:szCs w:val="21"/>
                <w:highlight w:val="none"/>
                <w:u w:val="single"/>
              </w:rPr>
              <w:t xml:space="preserve"> </w:t>
            </w:r>
            <w:r>
              <w:rPr>
                <w:rFonts w:hint="eastAsia" w:cs="宋体"/>
                <w:i w:val="0"/>
                <w:caps w:val="0"/>
                <w:color w:val="auto"/>
                <w:spacing w:val="0"/>
                <w:sz w:val="21"/>
                <w:szCs w:val="21"/>
                <w:highlight w:val="none"/>
                <w:u w:val="none"/>
                <w:lang w:val="en-US" w:eastAsia="zh-CN"/>
              </w:rPr>
              <w:t>采</w:t>
            </w:r>
            <w:r>
              <w:rPr>
                <w:rFonts w:ascii="宋体" w:hAnsi="宋体" w:eastAsia="宋体" w:cs="宋体"/>
                <w:b w:val="0"/>
                <w:bCs w:val="0"/>
                <w:color w:val="auto"/>
                <w:sz w:val="21"/>
                <w:szCs w:val="21"/>
                <w:highlight w:val="none"/>
              </w:rPr>
              <w:t>购项目的潜在供应商应在浙江政府采购网（http://zfcg.czt.zj.gov.cn）获取（下载）采购文件，并于</w:t>
            </w:r>
            <w:r>
              <w:rPr>
                <w:rFonts w:hint="eastAsia" w:ascii="宋体" w:hAnsi="宋体" w:eastAsia="宋体" w:cs="宋体"/>
                <w:b w:val="0"/>
                <w:bCs w:val="0"/>
                <w:color w:val="auto"/>
                <w:sz w:val="21"/>
                <w:szCs w:val="21"/>
                <w:highlight w:val="none"/>
                <w:u w:val="single"/>
                <w:lang w:eastAsia="zh-CN"/>
              </w:rPr>
              <w:t>2024年</w:t>
            </w:r>
            <w:r>
              <w:rPr>
                <w:rFonts w:hint="eastAsia" w:cs="宋体"/>
                <w:b w:val="0"/>
                <w:bCs w:val="0"/>
                <w:color w:val="auto"/>
                <w:sz w:val="21"/>
                <w:szCs w:val="21"/>
                <w:highlight w:val="none"/>
                <w:u w:val="single"/>
                <w:lang w:val="en-US" w:eastAsia="zh-CN"/>
              </w:rPr>
              <w:t>6</w:t>
            </w:r>
            <w:r>
              <w:rPr>
                <w:rFonts w:hint="eastAsia" w:ascii="宋体" w:hAnsi="宋体" w:eastAsia="宋体" w:cs="宋体"/>
                <w:b w:val="0"/>
                <w:bCs w:val="0"/>
                <w:color w:val="auto"/>
                <w:sz w:val="21"/>
                <w:szCs w:val="21"/>
                <w:highlight w:val="none"/>
                <w:u w:val="single"/>
              </w:rPr>
              <w:t>月</w:t>
            </w:r>
            <w:r>
              <w:rPr>
                <w:rFonts w:hint="eastAsia" w:cs="宋体"/>
                <w:b w:val="0"/>
                <w:bCs w:val="0"/>
                <w:color w:val="auto"/>
                <w:sz w:val="21"/>
                <w:szCs w:val="21"/>
                <w:highlight w:val="none"/>
                <w:u w:val="single"/>
                <w:lang w:val="en-US" w:eastAsia="zh-CN"/>
              </w:rPr>
              <w:t>25</w:t>
            </w:r>
            <w:r>
              <w:rPr>
                <w:rFonts w:hint="eastAsia" w:ascii="宋体" w:hAnsi="宋体" w:eastAsia="宋体" w:cs="宋体"/>
                <w:b w:val="0"/>
                <w:bCs w:val="0"/>
                <w:color w:val="auto"/>
                <w:sz w:val="21"/>
                <w:szCs w:val="21"/>
                <w:highlight w:val="none"/>
                <w:u w:val="single"/>
              </w:rPr>
              <w:t>日</w:t>
            </w:r>
            <w:r>
              <w:rPr>
                <w:rFonts w:hint="eastAsia" w:cs="宋体"/>
                <w:b w:val="0"/>
                <w:bCs w:val="0"/>
                <w:color w:val="auto"/>
                <w:sz w:val="21"/>
                <w:szCs w:val="21"/>
                <w:highlight w:val="none"/>
                <w:u w:val="single"/>
                <w:lang w:val="en-US" w:eastAsia="zh-CN"/>
              </w:rPr>
              <w:t>15</w:t>
            </w:r>
            <w:r>
              <w:rPr>
                <w:rFonts w:hint="eastAsia" w:ascii="宋体" w:hAnsi="宋体" w:eastAsia="宋体" w:cs="宋体"/>
                <w:b w:val="0"/>
                <w:bCs w:val="0"/>
                <w:color w:val="auto"/>
                <w:sz w:val="21"/>
                <w:szCs w:val="21"/>
                <w:highlight w:val="none"/>
                <w:u w:val="single"/>
              </w:rPr>
              <w:t>:00（北京时间）</w:t>
            </w:r>
            <w:r>
              <w:rPr>
                <w:rFonts w:ascii="宋体" w:hAnsi="宋体" w:eastAsia="宋体" w:cs="宋体"/>
                <w:b w:val="0"/>
                <w:bCs w:val="0"/>
                <w:color w:val="auto"/>
                <w:sz w:val="21"/>
                <w:szCs w:val="21"/>
                <w:highlight w:val="none"/>
              </w:rPr>
              <w:t>前提交（上传）响应文件。</w:t>
            </w:r>
          </w:p>
        </w:tc>
      </w:tr>
    </w:tbl>
    <w:p>
      <w:pPr>
        <w:pStyle w:val="2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eastAsia" w:cs="宋体"/>
          <w:b/>
          <w:kern w:val="2"/>
          <w:sz w:val="21"/>
          <w:szCs w:val="21"/>
          <w:highlight w:val="none"/>
          <w:lang w:bidi="ar"/>
        </w:rPr>
      </w:pPr>
      <w:r>
        <w:rPr>
          <w:rFonts w:hint="eastAsia" w:cs="宋体"/>
          <w:b/>
          <w:kern w:val="2"/>
          <w:sz w:val="21"/>
          <w:szCs w:val="21"/>
          <w:highlight w:val="none"/>
          <w:lang w:bidi="ar"/>
        </w:rPr>
        <w:t>项目基本情况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项目编号：</w:t>
      </w:r>
      <w:r>
        <w:rPr>
          <w:rFonts w:hint="eastAsia" w:ascii="宋体" w:hAnsi="宋体" w:eastAsia="宋体" w:cs="宋体"/>
          <w:b w:val="0"/>
          <w:bCs w:val="0"/>
          <w:kern w:val="0"/>
          <w:szCs w:val="21"/>
          <w:highlight w:val="none"/>
          <w:lang w:eastAsia="zh-CN"/>
        </w:rPr>
        <w:t>ZJJX-24CG-024</w:t>
      </w:r>
      <w:r>
        <w:rPr>
          <w:rFonts w:hint="eastAsia" w:ascii="宋体" w:hAnsi="宋体" w:eastAsia="宋体" w:cs="宋体"/>
          <w:b w:val="0"/>
          <w:bCs w:val="0"/>
          <w:kern w:val="0"/>
          <w:szCs w:val="21"/>
          <w:highlight w:val="none"/>
        </w:rPr>
        <w:t>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项目名称：</w:t>
      </w:r>
      <w:r>
        <w:rPr>
          <w:rFonts w:hint="eastAsia" w:ascii="宋体" w:hAnsi="宋体" w:eastAsia="宋体" w:cs="宋体"/>
          <w:b w:val="0"/>
          <w:bCs w:val="0"/>
          <w:kern w:val="0"/>
          <w:szCs w:val="21"/>
          <w:highlight w:val="none"/>
          <w:lang w:eastAsia="zh-CN"/>
        </w:rPr>
        <w:t>2024年仙居县农村公路财产损失保险服务采购项目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rPr>
        <w:t>采购方式：</w:t>
      </w:r>
      <w:r>
        <w:rPr>
          <w:rFonts w:hint="eastAsia" w:ascii="宋体" w:hAnsi="宋体" w:eastAsia="宋体" w:cs="宋体"/>
          <w:b w:val="0"/>
          <w:bCs w:val="0"/>
          <w:kern w:val="0"/>
          <w:szCs w:val="21"/>
          <w:highlight w:val="none"/>
          <w:lang w:val="en-US" w:eastAsia="zh-CN"/>
        </w:rPr>
        <w:t>竞争性磋商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采购需求：</w:t>
      </w:r>
    </w:p>
    <w:tbl>
      <w:tblPr>
        <w:tblStyle w:val="27"/>
        <w:tblpPr w:leftFromText="180" w:rightFromText="180" w:vertAnchor="text" w:horzAnchor="page" w:tblpXSpec="center" w:tblpY="233"/>
        <w:tblOverlap w:val="never"/>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759"/>
        <w:gridCol w:w="555"/>
        <w:gridCol w:w="495"/>
        <w:gridCol w:w="1095"/>
        <w:gridCol w:w="1125"/>
        <w:gridCol w:w="311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3" w:type="dxa"/>
            <w:noWrap w:val="0"/>
            <w:vAlign w:val="center"/>
          </w:tcPr>
          <w:p>
            <w:pPr>
              <w:jc w:val="center"/>
              <w:rPr>
                <w:rFonts w:ascii="宋体" w:hAnsi="宋体"/>
                <w:sz w:val="21"/>
                <w:szCs w:val="21"/>
                <w:highlight w:val="none"/>
              </w:rPr>
            </w:pPr>
            <w:r>
              <w:rPr>
                <w:rFonts w:hint="eastAsia" w:ascii="宋体" w:hAnsi="宋体" w:cs="宋体"/>
                <w:szCs w:val="21"/>
                <w:highlight w:val="none"/>
              </w:rPr>
              <w:t>序号</w:t>
            </w:r>
          </w:p>
        </w:tc>
        <w:tc>
          <w:tcPr>
            <w:tcW w:w="1759" w:type="dxa"/>
            <w:noWrap w:val="0"/>
            <w:vAlign w:val="center"/>
          </w:tcPr>
          <w:p>
            <w:pPr>
              <w:jc w:val="center"/>
              <w:rPr>
                <w:rFonts w:ascii="宋体" w:hAnsi="宋体"/>
                <w:sz w:val="21"/>
                <w:szCs w:val="21"/>
                <w:highlight w:val="none"/>
              </w:rPr>
            </w:pPr>
            <w:r>
              <w:rPr>
                <w:rFonts w:hint="eastAsia" w:ascii="宋体" w:hAnsi="宋体" w:cs="宋体"/>
                <w:szCs w:val="21"/>
                <w:highlight w:val="none"/>
              </w:rPr>
              <w:t>标项名称</w:t>
            </w:r>
          </w:p>
        </w:tc>
        <w:tc>
          <w:tcPr>
            <w:tcW w:w="555" w:type="dxa"/>
            <w:noWrap w:val="0"/>
            <w:vAlign w:val="center"/>
          </w:tcPr>
          <w:p>
            <w:pPr>
              <w:jc w:val="center"/>
              <w:rPr>
                <w:rFonts w:ascii="宋体" w:hAnsi="宋体"/>
                <w:sz w:val="21"/>
                <w:szCs w:val="21"/>
                <w:highlight w:val="none"/>
              </w:rPr>
            </w:pPr>
            <w:r>
              <w:rPr>
                <w:rFonts w:hint="eastAsia" w:ascii="宋体" w:hAnsi="宋体" w:cs="宋体"/>
                <w:szCs w:val="21"/>
                <w:highlight w:val="none"/>
              </w:rPr>
              <w:t>单位</w:t>
            </w:r>
          </w:p>
        </w:tc>
        <w:tc>
          <w:tcPr>
            <w:tcW w:w="495" w:type="dxa"/>
            <w:noWrap w:val="0"/>
            <w:vAlign w:val="center"/>
          </w:tcPr>
          <w:p>
            <w:pPr>
              <w:jc w:val="center"/>
              <w:rPr>
                <w:rFonts w:ascii="宋体" w:hAnsi="宋体" w:eastAsia="宋体" w:cs="宋体"/>
                <w:kern w:val="0"/>
                <w:sz w:val="21"/>
                <w:szCs w:val="21"/>
                <w:highlight w:val="none"/>
                <w:lang w:val="en-US" w:eastAsia="zh-CN" w:bidi="ar"/>
              </w:rPr>
            </w:pPr>
            <w:r>
              <w:rPr>
                <w:rFonts w:hint="eastAsia" w:ascii="宋体" w:hAnsi="宋体" w:cs="宋体"/>
                <w:szCs w:val="21"/>
                <w:highlight w:val="none"/>
              </w:rPr>
              <w:t>数量</w:t>
            </w:r>
          </w:p>
        </w:tc>
        <w:tc>
          <w:tcPr>
            <w:tcW w:w="1095" w:type="dxa"/>
            <w:noWrap w:val="0"/>
            <w:vAlign w:val="center"/>
          </w:tcPr>
          <w:p>
            <w:pPr>
              <w:keepNext w:val="0"/>
              <w:keepLines w:val="0"/>
              <w:widowControl/>
              <w:suppressLineNumbers w:val="0"/>
              <w:wordWrap w:val="0"/>
              <w:jc w:val="center"/>
              <w:rPr>
                <w:rFonts w:ascii="宋体" w:hAnsi="宋体"/>
                <w:sz w:val="21"/>
                <w:szCs w:val="21"/>
                <w:highlight w:val="none"/>
              </w:rPr>
            </w:pPr>
            <w:r>
              <w:rPr>
                <w:rFonts w:ascii="宋体" w:hAnsi="宋体" w:eastAsia="宋体" w:cs="宋体"/>
                <w:kern w:val="0"/>
                <w:sz w:val="21"/>
                <w:szCs w:val="21"/>
                <w:highlight w:val="none"/>
                <w:lang w:val="en-US" w:eastAsia="zh-CN" w:bidi="ar"/>
              </w:rPr>
              <w:t>预算金额(</w:t>
            </w:r>
            <w:r>
              <w:rPr>
                <w:rFonts w:hint="eastAsia" w:ascii="宋体" w:hAnsi="宋体" w:cs="宋体"/>
                <w:kern w:val="0"/>
                <w:sz w:val="21"/>
                <w:szCs w:val="21"/>
                <w:highlight w:val="none"/>
                <w:lang w:val="en-US" w:eastAsia="zh-CN" w:bidi="ar"/>
              </w:rPr>
              <w:t>万</w:t>
            </w:r>
            <w:r>
              <w:rPr>
                <w:rFonts w:ascii="宋体" w:hAnsi="宋体" w:eastAsia="宋体" w:cs="宋体"/>
                <w:kern w:val="0"/>
                <w:sz w:val="21"/>
                <w:szCs w:val="21"/>
                <w:highlight w:val="none"/>
                <w:lang w:val="en-US" w:eastAsia="zh-CN" w:bidi="ar"/>
              </w:rPr>
              <w:t>元)</w:t>
            </w:r>
          </w:p>
        </w:tc>
        <w:tc>
          <w:tcPr>
            <w:tcW w:w="1125" w:type="dxa"/>
            <w:noWrap w:val="0"/>
            <w:vAlign w:val="center"/>
          </w:tcPr>
          <w:p>
            <w:pPr>
              <w:keepNext w:val="0"/>
              <w:keepLines w:val="0"/>
              <w:widowControl/>
              <w:suppressLineNumbers w:val="0"/>
              <w:wordWrap w:val="0"/>
              <w:jc w:val="center"/>
              <w:rPr>
                <w:rFonts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最高限价（</w:t>
            </w:r>
            <w:r>
              <w:rPr>
                <w:rFonts w:hint="eastAsia" w:ascii="宋体" w:hAnsi="宋体" w:cs="宋体"/>
                <w:kern w:val="0"/>
                <w:sz w:val="21"/>
                <w:szCs w:val="21"/>
                <w:highlight w:val="none"/>
                <w:lang w:val="en-US" w:eastAsia="zh-CN" w:bidi="ar"/>
              </w:rPr>
              <w:t>万</w:t>
            </w:r>
            <w:r>
              <w:rPr>
                <w:rFonts w:hint="eastAsia" w:ascii="宋体" w:hAnsi="宋体" w:eastAsia="宋体" w:cs="宋体"/>
                <w:kern w:val="0"/>
                <w:sz w:val="21"/>
                <w:szCs w:val="21"/>
                <w:highlight w:val="none"/>
                <w:lang w:val="en-US" w:eastAsia="zh-CN" w:bidi="ar"/>
              </w:rPr>
              <w:t>元）</w:t>
            </w:r>
          </w:p>
        </w:tc>
        <w:tc>
          <w:tcPr>
            <w:tcW w:w="3113" w:type="dxa"/>
            <w:noWrap w:val="0"/>
            <w:vAlign w:val="center"/>
          </w:tcPr>
          <w:p>
            <w:pPr>
              <w:keepNext w:val="0"/>
              <w:keepLines w:val="0"/>
              <w:widowControl/>
              <w:suppressLineNumbers w:val="0"/>
              <w:wordWrap w:val="0"/>
              <w:jc w:val="center"/>
              <w:rPr>
                <w:rFonts w:ascii="宋体" w:hAnsi="宋体"/>
                <w:sz w:val="21"/>
                <w:szCs w:val="21"/>
                <w:highlight w:val="none"/>
              </w:rPr>
            </w:pPr>
            <w:r>
              <w:rPr>
                <w:rFonts w:ascii="宋体" w:hAnsi="宋体" w:eastAsia="宋体" w:cs="宋体"/>
                <w:kern w:val="0"/>
                <w:sz w:val="21"/>
                <w:szCs w:val="21"/>
                <w:highlight w:val="none"/>
                <w:lang w:val="en-US" w:eastAsia="zh-CN" w:bidi="ar"/>
              </w:rPr>
              <w:t>简要规格描述</w:t>
            </w:r>
          </w:p>
        </w:tc>
        <w:tc>
          <w:tcPr>
            <w:tcW w:w="825" w:type="dxa"/>
            <w:noWrap w:val="0"/>
            <w:vAlign w:val="center"/>
          </w:tcPr>
          <w:p>
            <w:pPr>
              <w:keepNext w:val="0"/>
              <w:keepLines w:val="0"/>
              <w:widowControl/>
              <w:suppressLineNumbers w:val="0"/>
              <w:wordWrap w:val="0"/>
              <w:jc w:val="center"/>
              <w:rPr>
                <w:rFonts w:ascii="宋体" w:hAnsi="宋体"/>
                <w:sz w:val="21"/>
                <w:szCs w:val="21"/>
                <w:highlight w:val="none"/>
              </w:rPr>
            </w:pPr>
            <w:r>
              <w:rPr>
                <w:rFonts w:ascii="宋体" w:hAnsi="宋体" w:eastAsia="宋体" w:cs="宋体"/>
                <w:kern w:val="0"/>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3" w:type="dxa"/>
            <w:noWrap w:val="0"/>
            <w:vAlign w:val="center"/>
          </w:tcPr>
          <w:p>
            <w:pPr>
              <w:jc w:val="center"/>
              <w:rPr>
                <w:rFonts w:hint="eastAsia" w:ascii="宋体" w:hAnsi="宋体"/>
                <w:kern w:val="2"/>
                <w:sz w:val="21"/>
                <w:szCs w:val="21"/>
                <w:highlight w:val="none"/>
                <w:lang w:val="en-US" w:eastAsia="zh-CN" w:bidi="ar-SA"/>
              </w:rPr>
            </w:pPr>
            <w:r>
              <w:rPr>
                <w:rFonts w:hint="eastAsia" w:ascii="宋体" w:hAnsi="宋体" w:cs="宋体"/>
                <w:szCs w:val="21"/>
                <w:highlight w:val="none"/>
              </w:rPr>
              <w:t>1</w:t>
            </w:r>
          </w:p>
        </w:tc>
        <w:tc>
          <w:tcPr>
            <w:tcW w:w="1759" w:type="dxa"/>
            <w:noWrap w:val="0"/>
            <w:vAlign w:val="center"/>
          </w:tcPr>
          <w:p>
            <w:pPr>
              <w:jc w:val="center"/>
              <w:rPr>
                <w:rFonts w:hint="eastAsia" w:ascii="宋体" w:hAnsi="宋体" w:eastAsia="宋体"/>
                <w:sz w:val="21"/>
                <w:szCs w:val="21"/>
                <w:highlight w:val="none"/>
                <w:lang w:eastAsia="zh-CN"/>
              </w:rPr>
            </w:pPr>
            <w:r>
              <w:rPr>
                <w:rFonts w:hint="eastAsia" w:ascii="宋体" w:hAnsi="宋体" w:cs="宋体"/>
                <w:kern w:val="0"/>
                <w:szCs w:val="21"/>
                <w:highlight w:val="none"/>
                <w:lang w:eastAsia="zh-CN"/>
              </w:rPr>
              <w:t>2024年</w:t>
            </w:r>
            <w:r>
              <w:rPr>
                <w:rFonts w:hint="eastAsia" w:ascii="宋体" w:hAnsi="宋体" w:cs="宋体"/>
                <w:kern w:val="0"/>
                <w:szCs w:val="21"/>
                <w:highlight w:val="none"/>
              </w:rPr>
              <w:t>仙居县农村公路财产损失保险服务采购项目</w:t>
            </w:r>
          </w:p>
        </w:tc>
        <w:tc>
          <w:tcPr>
            <w:tcW w:w="555" w:type="dxa"/>
            <w:noWrap w:val="0"/>
            <w:vAlign w:val="center"/>
          </w:tcPr>
          <w:p>
            <w:pPr>
              <w:jc w:val="center"/>
              <w:rPr>
                <w:rFonts w:hint="eastAsia" w:hAnsi="宋体"/>
                <w:sz w:val="21"/>
                <w:szCs w:val="21"/>
                <w:highlight w:val="none"/>
                <w:lang w:eastAsia="zh-CN"/>
              </w:rPr>
            </w:pPr>
            <w:r>
              <w:rPr>
                <w:rFonts w:hint="eastAsia" w:ascii="宋体" w:hAnsi="宋体" w:cs="宋体"/>
                <w:szCs w:val="21"/>
                <w:highlight w:val="none"/>
              </w:rPr>
              <w:t>1</w:t>
            </w:r>
          </w:p>
        </w:tc>
        <w:tc>
          <w:tcPr>
            <w:tcW w:w="495" w:type="dxa"/>
            <w:noWrap w:val="0"/>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项</w:t>
            </w:r>
          </w:p>
        </w:tc>
        <w:tc>
          <w:tcPr>
            <w:tcW w:w="1095" w:type="dxa"/>
            <w:noWrap w:val="0"/>
            <w:vAlign w:val="center"/>
          </w:tcPr>
          <w:p>
            <w:pPr>
              <w:spacing w:line="360" w:lineRule="auto"/>
              <w:jc w:val="cente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300</w:t>
            </w:r>
          </w:p>
        </w:tc>
        <w:tc>
          <w:tcPr>
            <w:tcW w:w="1125" w:type="dxa"/>
            <w:noWrap w:val="0"/>
            <w:vAlign w:val="center"/>
          </w:tcPr>
          <w:p>
            <w:pPr>
              <w:pStyle w:val="12"/>
              <w:spacing w:beforeLines="0" w:afterLines="0" w:line="360" w:lineRule="auto"/>
              <w:jc w:val="center"/>
              <w:rPr>
                <w:rFonts w:hint="default"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300</w:t>
            </w:r>
          </w:p>
        </w:tc>
        <w:tc>
          <w:tcPr>
            <w:tcW w:w="3113" w:type="dxa"/>
            <w:noWrap w:val="0"/>
            <w:vAlign w:val="center"/>
          </w:tcPr>
          <w:p>
            <w:pPr>
              <w:jc w:val="center"/>
              <w:rPr>
                <w:rFonts w:hint="eastAsia" w:ascii="宋体" w:hAnsi="宋体" w:cs="宋体"/>
                <w:kern w:val="0"/>
                <w:szCs w:val="21"/>
                <w:highlight w:val="none"/>
                <w:lang w:eastAsia="zh-CN"/>
              </w:rPr>
            </w:pPr>
            <w:bookmarkStart w:id="3" w:name="OLE_LINK1"/>
            <w:r>
              <w:rPr>
                <w:rFonts w:hint="eastAsia" w:ascii="宋体" w:hAnsi="宋体" w:cs="宋体"/>
                <w:kern w:val="0"/>
                <w:szCs w:val="21"/>
                <w:highlight w:val="none"/>
                <w:lang w:eastAsia="zh-CN"/>
              </w:rPr>
              <w:t>农村公路财产损失保险,详见采购需求。</w:t>
            </w:r>
            <w:bookmarkEnd w:id="3"/>
          </w:p>
        </w:tc>
        <w:tc>
          <w:tcPr>
            <w:tcW w:w="825" w:type="dxa"/>
            <w:noWrap w:val="0"/>
            <w:vAlign w:val="center"/>
          </w:tcPr>
          <w:p>
            <w:pPr>
              <w:jc w:val="center"/>
              <w:rPr>
                <w:rFonts w:hint="default" w:ascii="宋体" w:hAnsi="宋体" w:cs="宋体"/>
                <w:kern w:val="0"/>
                <w:szCs w:val="21"/>
                <w:highlight w:val="none"/>
                <w:lang w:val="en-US" w:eastAsia="zh-CN"/>
              </w:rPr>
            </w:pPr>
          </w:p>
        </w:tc>
      </w:tr>
    </w:tbl>
    <w:p>
      <w:pPr>
        <w:pStyle w:val="8"/>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default" w:ascii="宋体" w:hAnsi="宋体" w:eastAsia="宋体" w:cs="宋体"/>
          <w:u w:val="none"/>
          <w:lang w:val="en-US" w:eastAsia="zh-CN"/>
        </w:rPr>
      </w:pPr>
      <w:r>
        <w:rPr>
          <w:rFonts w:hint="eastAsia" w:ascii="宋体" w:hAnsi="宋体" w:cs="宋体"/>
          <w:kern w:val="0"/>
          <w:szCs w:val="21"/>
          <w:highlight w:val="none"/>
          <w:lang w:val="en-US" w:eastAsia="zh-CN"/>
        </w:rPr>
        <w:t>5.合同履行期限：</w:t>
      </w:r>
      <w:r>
        <w:rPr>
          <w:rFonts w:hint="eastAsia" w:ascii="宋体" w:hAnsi="宋体" w:eastAsia="宋体" w:cs="宋体"/>
          <w:b w:val="0"/>
          <w:bCs w:val="0"/>
          <w:kern w:val="0"/>
          <w:szCs w:val="21"/>
          <w:highlight w:val="none"/>
          <w:lang w:val="zh-CN"/>
        </w:rPr>
        <w:t>本项目</w:t>
      </w:r>
      <w:r>
        <w:rPr>
          <w:rFonts w:hint="eastAsia" w:ascii="宋体" w:hAnsi="宋体" w:eastAsia="宋体" w:cs="宋体"/>
          <w:b w:val="0"/>
          <w:bCs w:val="0"/>
          <w:kern w:val="0"/>
          <w:szCs w:val="21"/>
          <w:highlight w:val="none"/>
        </w:rPr>
        <w:t>服务期限1年（自合同签订之日起）。</w:t>
      </w:r>
    </w:p>
    <w:p>
      <w:pPr>
        <w:spacing w:line="360" w:lineRule="auto"/>
        <w:ind w:firstLine="420" w:firstLineChars="200"/>
        <w:rPr>
          <w:rFonts w:hint="eastAsia" w:cs="宋体"/>
          <w:b/>
          <w:kern w:val="2"/>
          <w:sz w:val="21"/>
          <w:szCs w:val="21"/>
          <w:highlight w:val="none"/>
          <w:lang w:bidi="ar"/>
        </w:rPr>
      </w:pPr>
      <w:r>
        <w:rPr>
          <w:rFonts w:hint="eastAsia" w:ascii="宋体" w:hAnsi="宋体" w:cs="宋体"/>
          <w:kern w:val="0"/>
          <w:szCs w:val="21"/>
          <w:highlight w:val="none"/>
          <w:lang w:val="en-US" w:eastAsia="zh-CN"/>
        </w:rPr>
        <w:t>6.本项目（否）接受联合体投标。</w:t>
      </w:r>
    </w:p>
    <w:p>
      <w:pPr>
        <w:pStyle w:val="2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default" w:cs="宋体"/>
          <w:b/>
          <w:kern w:val="2"/>
          <w:sz w:val="21"/>
          <w:szCs w:val="21"/>
          <w:highlight w:val="none"/>
          <w:lang w:bidi="ar"/>
        </w:rPr>
      </w:pPr>
      <w:r>
        <w:rPr>
          <w:rFonts w:hint="default" w:cs="宋体"/>
          <w:b/>
          <w:kern w:val="2"/>
          <w:sz w:val="21"/>
          <w:szCs w:val="21"/>
          <w:highlight w:val="none"/>
          <w:lang w:bidi="ar"/>
        </w:rPr>
        <w:t>申请人的资格要求：</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符合《中华人民共和国政府采购法》第二十二条供应商应当具备的条件和浙财采监【2013】24号《关于规范政府采购供应商资格设定及资格审查的通知》第六条规定，以及未被“信用中国”（www.creditchina.gov.cn）、中国政府采购网（www.ccgp.gov.cn）或其他可查询的渠道列入失信被执行人、重大税收违法案件当事人名单、政府采购严重违法失信行为记录名单；</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2、落实政府采购政策需满足的资格要求：无。</w:t>
      </w:r>
    </w:p>
    <w:p>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3、本项目的特定资格要求</w:t>
      </w:r>
      <w:r>
        <w:rPr>
          <w:rFonts w:hint="eastAsia" w:ascii="宋体" w:hAnsi="宋体" w:cs="宋体"/>
          <w:bCs/>
          <w:kern w:val="0"/>
          <w:highlight w:val="none"/>
        </w:rPr>
        <w:t>：</w:t>
      </w:r>
      <w:r>
        <w:rPr>
          <w:rFonts w:hint="eastAsia" w:ascii="宋体" w:hAnsi="宋体" w:cs="宋体"/>
          <w:kern w:val="0"/>
          <w:szCs w:val="21"/>
          <w:highlight w:val="none"/>
        </w:rPr>
        <w:t>供应商须具有中国保险监督管理机构颁发的</w:t>
      </w:r>
      <w:r>
        <w:rPr>
          <w:rFonts w:hint="eastAsia" w:ascii="宋体" w:hAnsi="宋体" w:cs="宋体"/>
          <w:kern w:val="0"/>
          <w:szCs w:val="21"/>
          <w:highlight w:val="none"/>
          <w:lang w:eastAsia="zh-CN"/>
        </w:rPr>
        <w:t>《</w:t>
      </w:r>
      <w:r>
        <w:rPr>
          <w:rFonts w:hint="eastAsia" w:ascii="宋体" w:hAnsi="宋体" w:cs="宋体"/>
          <w:kern w:val="0"/>
          <w:szCs w:val="21"/>
          <w:highlight w:val="none"/>
        </w:rPr>
        <w:t>经营保险业务许可证</w:t>
      </w:r>
      <w:r>
        <w:rPr>
          <w:rFonts w:hint="eastAsia" w:ascii="宋体" w:hAnsi="宋体" w:cs="宋体"/>
          <w:kern w:val="0"/>
          <w:szCs w:val="21"/>
          <w:highlight w:val="none"/>
          <w:lang w:eastAsia="zh-CN"/>
        </w:rPr>
        <w:t>》</w:t>
      </w:r>
      <w:r>
        <w:rPr>
          <w:rFonts w:hint="eastAsia" w:ascii="宋体" w:hAnsi="宋体" w:cs="宋体"/>
          <w:kern w:val="0"/>
          <w:szCs w:val="21"/>
          <w:highlight w:val="none"/>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default" w:cs="宋体"/>
          <w:b/>
          <w:kern w:val="2"/>
          <w:sz w:val="21"/>
          <w:szCs w:val="21"/>
          <w:highlight w:val="none"/>
          <w:lang w:bidi="ar"/>
        </w:rPr>
      </w:pPr>
      <w:r>
        <w:rPr>
          <w:rFonts w:hint="default" w:cs="宋体"/>
          <w:b/>
          <w:kern w:val="2"/>
          <w:sz w:val="21"/>
          <w:szCs w:val="21"/>
          <w:highlight w:val="none"/>
          <w:lang w:bidi="ar"/>
        </w:rPr>
        <w:t>获取（下载）采购文件</w:t>
      </w:r>
    </w:p>
    <w:p>
      <w:pPr>
        <w:spacing w:line="360" w:lineRule="auto"/>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1.时间：</w:t>
      </w:r>
      <w:r>
        <w:rPr>
          <w:rFonts w:hint="eastAsia" w:ascii="宋体" w:hAnsi="宋体" w:cs="宋体"/>
          <w:kern w:val="0"/>
          <w:szCs w:val="21"/>
          <w:highlight w:val="none"/>
          <w:u w:val="single"/>
          <w:lang w:val="en-US" w:eastAsia="zh-CN"/>
        </w:rPr>
        <w:t xml:space="preserve">  / 至2024年6月25日 </w:t>
      </w:r>
      <w:r>
        <w:rPr>
          <w:rFonts w:hint="eastAsia" w:ascii="宋体" w:hAnsi="宋体" w:cs="宋体"/>
          <w:kern w:val="0"/>
          <w:szCs w:val="21"/>
          <w:highlight w:val="none"/>
          <w:lang w:val="en-US" w:eastAsia="zh-CN"/>
        </w:rPr>
        <w:t>，每天上午</w:t>
      </w:r>
      <w:r>
        <w:rPr>
          <w:rFonts w:hint="eastAsia" w:ascii="宋体" w:hAnsi="宋体" w:cs="宋体"/>
          <w:kern w:val="0"/>
          <w:szCs w:val="21"/>
          <w:highlight w:val="none"/>
          <w:u w:val="single"/>
          <w:lang w:val="en-US" w:eastAsia="zh-CN"/>
        </w:rPr>
        <w:t>00:00至12:00</w:t>
      </w:r>
      <w:r>
        <w:rPr>
          <w:rFonts w:hint="eastAsia" w:ascii="宋体" w:hAnsi="宋体" w:cs="宋体"/>
          <w:kern w:val="0"/>
          <w:szCs w:val="21"/>
          <w:highlight w:val="none"/>
          <w:lang w:val="en-US" w:eastAsia="zh-CN"/>
        </w:rPr>
        <w:t>，下午</w:t>
      </w:r>
      <w:r>
        <w:rPr>
          <w:rFonts w:hint="eastAsia" w:ascii="宋体" w:hAnsi="宋体" w:cs="宋体"/>
          <w:kern w:val="0"/>
          <w:szCs w:val="21"/>
          <w:highlight w:val="none"/>
          <w:u w:val="single"/>
          <w:lang w:val="en-US" w:eastAsia="zh-CN"/>
        </w:rPr>
        <w:t>12:00至23:59</w:t>
      </w:r>
      <w:r>
        <w:rPr>
          <w:rFonts w:hint="eastAsia" w:ascii="宋体" w:hAnsi="宋体" w:cs="宋体"/>
          <w:kern w:val="0"/>
          <w:szCs w:val="21"/>
          <w:highlight w:val="none"/>
          <w:lang w:val="en-US" w:eastAsia="zh-CN"/>
        </w:rPr>
        <w:t>（北京时间，线上获取法定节假日均可，线下获取文件法定节假日除外）</w:t>
      </w:r>
    </w:p>
    <w:p>
      <w:pPr>
        <w:spacing w:line="360" w:lineRule="auto"/>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2.地点（网址）：浙江政府采购网（http://zfcg.czt.zj.gov.cn） </w:t>
      </w:r>
    </w:p>
    <w:p>
      <w:pPr>
        <w:spacing w:line="360" w:lineRule="auto"/>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3.方式：供应商登录政采云平台https://www.zcygov.cn/在线申请获取采购文件（进入“项目采购”应用，在获取采购文件菜单中选择项目，申请获取采购文件）。</w:t>
      </w:r>
    </w:p>
    <w:p>
      <w:pPr>
        <w:spacing w:line="360" w:lineRule="auto"/>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4.售价（元）：0 </w:t>
      </w:r>
    </w:p>
    <w:p>
      <w:pPr>
        <w:pStyle w:val="2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default" w:cs="宋体"/>
          <w:b/>
          <w:kern w:val="2"/>
          <w:sz w:val="21"/>
          <w:szCs w:val="21"/>
          <w:highlight w:val="none"/>
          <w:lang w:bidi="ar"/>
        </w:rPr>
      </w:pPr>
      <w:r>
        <w:rPr>
          <w:rFonts w:hint="default" w:cs="宋体"/>
          <w:b/>
          <w:kern w:val="2"/>
          <w:sz w:val="21"/>
          <w:szCs w:val="21"/>
          <w:highlight w:val="none"/>
          <w:lang w:bidi="ar"/>
        </w:rPr>
        <w:t>响应文件提交（上传）</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olor w:val="auto"/>
          <w:sz w:val="21"/>
          <w:szCs w:val="21"/>
          <w:highlight w:val="none"/>
          <w:lang w:val="en-US" w:eastAsia="zh-CN"/>
        </w:rPr>
      </w:pPr>
      <w:r>
        <w:rPr>
          <w:rFonts w:hint="eastAsia"/>
          <w:sz w:val="21"/>
          <w:szCs w:val="21"/>
          <w:highlight w:val="none"/>
          <w:lang w:val="en-US" w:eastAsia="zh-CN"/>
        </w:rPr>
        <w:t>1.截止</w:t>
      </w:r>
      <w:r>
        <w:rPr>
          <w:rFonts w:hint="eastAsia"/>
          <w:color w:val="auto"/>
          <w:sz w:val="21"/>
          <w:szCs w:val="21"/>
          <w:highlight w:val="none"/>
          <w:lang w:val="en-US" w:eastAsia="zh-CN"/>
        </w:rPr>
        <w:t>时间：</w:t>
      </w:r>
      <w:r>
        <w:rPr>
          <w:rFonts w:hint="eastAsia"/>
          <w:color w:val="auto"/>
          <w:sz w:val="21"/>
          <w:szCs w:val="21"/>
          <w:highlight w:val="none"/>
          <w:u w:val="single"/>
          <w:lang w:val="en-US" w:eastAsia="zh-CN"/>
        </w:rPr>
        <w:t> </w:t>
      </w:r>
      <w:r>
        <w:rPr>
          <w:rFonts w:hint="eastAsia" w:cs="宋体"/>
          <w:i w:val="0"/>
          <w:caps w:val="0"/>
          <w:color w:val="auto"/>
          <w:spacing w:val="0"/>
          <w:sz w:val="21"/>
          <w:szCs w:val="21"/>
          <w:highlight w:val="none"/>
          <w:u w:val="single"/>
          <w:lang w:eastAsia="zh-CN"/>
        </w:rPr>
        <w:t>2024年6月25日15:00</w:t>
      </w:r>
      <w:r>
        <w:rPr>
          <w:rFonts w:hint="eastAsia"/>
          <w:color w:val="auto"/>
          <w:sz w:val="21"/>
          <w:szCs w:val="21"/>
          <w:highlight w:val="none"/>
          <w:u w:val="single"/>
          <w:lang w:val="en-US" w:eastAsia="zh-CN"/>
        </w:rPr>
        <w:t> </w:t>
      </w:r>
      <w:r>
        <w:rPr>
          <w:rFonts w:hint="eastAsia"/>
          <w:color w:val="auto"/>
          <w:sz w:val="21"/>
          <w:szCs w:val="21"/>
          <w:highlight w:val="none"/>
          <w:lang w:val="en-US" w:eastAsia="zh-CN"/>
        </w:rPr>
        <w:t>（北京时间）</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2.地点（网址）：</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color w:val="auto"/>
          <w:sz w:val="21"/>
          <w:szCs w:val="21"/>
          <w:highlight w:val="none"/>
          <w:u w:val="single"/>
        </w:rPr>
      </w:pPr>
      <w:r>
        <w:rPr>
          <w:rFonts w:hint="eastAsia"/>
          <w:color w:val="auto"/>
          <w:sz w:val="21"/>
          <w:szCs w:val="21"/>
          <w:highlight w:val="none"/>
          <w:u w:val="single"/>
          <w:lang w:eastAsia="zh-CN"/>
        </w:rPr>
        <w:t>（</w:t>
      </w:r>
      <w:r>
        <w:rPr>
          <w:rFonts w:hint="eastAsia"/>
          <w:color w:val="auto"/>
          <w:sz w:val="21"/>
          <w:szCs w:val="21"/>
          <w:highlight w:val="none"/>
          <w:u w:val="single"/>
          <w:lang w:val="en-US" w:eastAsia="zh-CN"/>
        </w:rPr>
        <w:t>1</w:t>
      </w:r>
      <w:r>
        <w:rPr>
          <w:rFonts w:hint="eastAsia"/>
          <w:color w:val="auto"/>
          <w:sz w:val="21"/>
          <w:szCs w:val="21"/>
          <w:highlight w:val="none"/>
          <w:u w:val="single"/>
          <w:lang w:eastAsia="zh-CN"/>
        </w:rPr>
        <w:t>）</w:t>
      </w:r>
      <w:r>
        <w:rPr>
          <w:color w:val="auto"/>
          <w:sz w:val="21"/>
          <w:szCs w:val="21"/>
          <w:highlight w:val="none"/>
          <w:u w:val="single"/>
        </w:rPr>
        <w:t>电子</w:t>
      </w:r>
      <w:r>
        <w:rPr>
          <w:rFonts w:hint="eastAsia"/>
          <w:color w:val="auto"/>
          <w:sz w:val="21"/>
          <w:szCs w:val="21"/>
          <w:highlight w:val="none"/>
          <w:u w:val="single"/>
          <w:lang w:eastAsia="zh-CN"/>
        </w:rPr>
        <w:t>响应</w:t>
      </w:r>
      <w:r>
        <w:rPr>
          <w:color w:val="auto"/>
          <w:sz w:val="21"/>
          <w:szCs w:val="21"/>
          <w:highlight w:val="none"/>
          <w:u w:val="single"/>
        </w:rPr>
        <w:t xml:space="preserve">文件：政府采购云平台（https://www.zcygov.cn）在线递交。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备份电子</w:t>
      </w:r>
      <w:r>
        <w:rPr>
          <w:rFonts w:hint="eastAsia"/>
          <w:color w:val="auto"/>
          <w:sz w:val="21"/>
          <w:szCs w:val="21"/>
          <w:highlight w:val="none"/>
          <w:u w:val="single"/>
          <w:lang w:eastAsia="zh-CN"/>
        </w:rPr>
        <w:t>响应</w:t>
      </w:r>
      <w:r>
        <w:rPr>
          <w:color w:val="auto"/>
          <w:sz w:val="21"/>
          <w:szCs w:val="21"/>
          <w:highlight w:val="none"/>
          <w:u w:val="single"/>
        </w:rPr>
        <w:t>文件：</w:t>
      </w:r>
      <w:r>
        <w:rPr>
          <w:rFonts w:hint="eastAsia"/>
          <w:color w:val="auto"/>
          <w:sz w:val="21"/>
          <w:szCs w:val="21"/>
          <w:highlight w:val="none"/>
          <w:u w:val="single"/>
        </w:rPr>
        <w:fldChar w:fldCharType="begin"/>
      </w:r>
      <w:r>
        <w:rPr>
          <w:rFonts w:hint="eastAsia"/>
          <w:color w:val="auto"/>
          <w:sz w:val="21"/>
          <w:szCs w:val="21"/>
          <w:highlight w:val="none"/>
          <w:u w:val="single"/>
        </w:rPr>
        <w:instrText xml:space="preserve"> HYPERLINK "mailto:供应商自行确定是否提交；若提交请将备份电子投标文件打包压缩加密（未加密造成泄密的由供应商自行承担）后以电子邮件的形式发送至272285461@qq.com" </w:instrText>
      </w:r>
      <w:r>
        <w:rPr>
          <w:rFonts w:hint="eastAsia"/>
          <w:color w:val="auto"/>
          <w:sz w:val="21"/>
          <w:szCs w:val="21"/>
          <w:highlight w:val="none"/>
          <w:u w:val="single"/>
        </w:rPr>
        <w:fldChar w:fldCharType="separate"/>
      </w:r>
      <w:r>
        <w:rPr>
          <w:rStyle w:val="30"/>
          <w:rFonts w:hint="eastAsia"/>
          <w:color w:val="auto"/>
          <w:sz w:val="21"/>
          <w:szCs w:val="21"/>
          <w:highlight w:val="none"/>
        </w:rPr>
        <w:t>供应商自行确定是否提交；若提交请将备份电子</w:t>
      </w:r>
      <w:r>
        <w:rPr>
          <w:rStyle w:val="30"/>
          <w:rFonts w:hint="eastAsia"/>
          <w:color w:val="auto"/>
          <w:sz w:val="21"/>
          <w:szCs w:val="21"/>
          <w:highlight w:val="none"/>
          <w:lang w:eastAsia="zh-CN"/>
        </w:rPr>
        <w:t>投标</w:t>
      </w:r>
      <w:r>
        <w:rPr>
          <w:rStyle w:val="30"/>
          <w:rFonts w:hint="eastAsia"/>
          <w:color w:val="auto"/>
          <w:sz w:val="21"/>
          <w:szCs w:val="21"/>
          <w:highlight w:val="none"/>
        </w:rPr>
        <w:t>文件打包压缩加密（未加密造成泄密的由供应商自行承担）后以电子邮件的形式发送至</w:t>
      </w:r>
      <w:r>
        <w:rPr>
          <w:rStyle w:val="30"/>
          <w:rFonts w:hint="eastAsia"/>
          <w:color w:val="auto"/>
          <w:sz w:val="21"/>
          <w:szCs w:val="21"/>
          <w:highlight w:val="none"/>
          <w:lang w:val="en-US" w:eastAsia="zh-CN"/>
        </w:rPr>
        <w:t>sha7479</w:t>
      </w:r>
      <w:r>
        <w:rPr>
          <w:rStyle w:val="30"/>
          <w:rFonts w:hint="eastAsia"/>
          <w:color w:val="auto"/>
          <w:sz w:val="21"/>
          <w:szCs w:val="21"/>
          <w:highlight w:val="none"/>
        </w:rPr>
        <w:t>@qq.com</w:t>
      </w:r>
      <w:r>
        <w:rPr>
          <w:rFonts w:hint="eastAsia"/>
          <w:color w:val="auto"/>
          <w:sz w:val="21"/>
          <w:szCs w:val="21"/>
          <w:highlight w:val="none"/>
          <w:u w:val="single"/>
        </w:rPr>
        <w:fldChar w:fldCharType="end"/>
      </w:r>
      <w:r>
        <w:rPr>
          <w:rFonts w:hint="eastAsia"/>
          <w:color w:val="auto"/>
          <w:sz w:val="21"/>
          <w:szCs w:val="21"/>
          <w:highlight w:val="none"/>
          <w:u w:val="single"/>
          <w:lang w:val="en-US" w:eastAsia="zh-CN"/>
        </w:rPr>
        <w:t xml:space="preserve"> </w:t>
      </w:r>
    </w:p>
    <w:p>
      <w:pPr>
        <w:pStyle w:val="2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eastAsia" w:cs="宋体"/>
          <w:b/>
          <w:kern w:val="2"/>
          <w:sz w:val="21"/>
          <w:szCs w:val="21"/>
          <w:highlight w:val="none"/>
          <w:lang w:val="en-US" w:eastAsia="zh-CN" w:bidi="ar"/>
        </w:rPr>
      </w:pPr>
      <w:r>
        <w:rPr>
          <w:rFonts w:hint="default" w:cs="宋体"/>
          <w:b/>
          <w:kern w:val="2"/>
          <w:sz w:val="21"/>
          <w:szCs w:val="21"/>
          <w:highlight w:val="none"/>
          <w:lang w:bidi="ar"/>
        </w:rPr>
        <w:t>响应文件开启</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开</w:t>
      </w:r>
      <w:r>
        <w:rPr>
          <w:rFonts w:hint="eastAsia"/>
          <w:color w:val="auto"/>
          <w:sz w:val="21"/>
          <w:szCs w:val="21"/>
          <w:highlight w:val="none"/>
          <w:lang w:eastAsia="zh-CN"/>
        </w:rPr>
        <w:t>启</w:t>
      </w:r>
      <w:r>
        <w:rPr>
          <w:color w:val="auto"/>
          <w:sz w:val="21"/>
          <w:szCs w:val="21"/>
          <w:highlight w:val="none"/>
        </w:rPr>
        <w:t>时间：</w:t>
      </w:r>
      <w:r>
        <w:rPr>
          <w:color w:val="auto"/>
          <w:sz w:val="21"/>
          <w:szCs w:val="21"/>
          <w:highlight w:val="none"/>
          <w:u w:val="single"/>
        </w:rPr>
        <w:t> </w:t>
      </w:r>
      <w:r>
        <w:rPr>
          <w:rFonts w:hint="eastAsia" w:cs="宋体"/>
          <w:i w:val="0"/>
          <w:caps w:val="0"/>
          <w:color w:val="auto"/>
          <w:spacing w:val="0"/>
          <w:sz w:val="21"/>
          <w:szCs w:val="21"/>
          <w:highlight w:val="none"/>
          <w:u w:val="single"/>
          <w:lang w:eastAsia="zh-CN"/>
        </w:rPr>
        <w:t>2024年6月25日15:00</w:t>
      </w:r>
      <w:r>
        <w:rPr>
          <w:rFonts w:hint="eastAsia"/>
          <w:color w:val="auto"/>
          <w:sz w:val="21"/>
          <w:szCs w:val="21"/>
          <w:highlight w:val="none"/>
          <w:u w:val="single"/>
          <w:lang w:val="en-US" w:eastAsia="zh-CN"/>
        </w:rPr>
        <w:t xml:space="preserve"> </w:t>
      </w:r>
      <w:r>
        <w:rPr>
          <w:color w:val="auto"/>
          <w:sz w:val="21"/>
          <w:szCs w:val="21"/>
          <w:highlight w:val="none"/>
          <w:u w:val="single"/>
        </w:rPr>
        <w:t>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sz w:val="21"/>
          <w:szCs w:val="21"/>
          <w:highlight w:val="none"/>
        </w:rPr>
      </w:pPr>
      <w:r>
        <w:rPr>
          <w:rFonts w:hint="eastAsia"/>
          <w:color w:val="auto"/>
          <w:sz w:val="21"/>
          <w:szCs w:val="21"/>
          <w:highlight w:val="none"/>
          <w:lang w:val="en-US" w:eastAsia="zh-CN"/>
        </w:rPr>
        <w:t>2.</w:t>
      </w:r>
      <w:r>
        <w:rPr>
          <w:color w:val="auto"/>
          <w:sz w:val="21"/>
          <w:szCs w:val="21"/>
          <w:highlight w:val="none"/>
        </w:rPr>
        <w:t>地点（网址）：</w:t>
      </w:r>
      <w:r>
        <w:rPr>
          <w:rFonts w:hint="eastAsia"/>
          <w:color w:val="auto"/>
          <w:sz w:val="21"/>
          <w:szCs w:val="21"/>
          <w:highlight w:val="none"/>
          <w:u w:val="single"/>
          <w:lang w:eastAsia="zh-CN"/>
        </w:rPr>
        <w:t>浙江聚信工程管理有限公司</w:t>
      </w:r>
      <w:r>
        <w:rPr>
          <w:rFonts w:hint="eastAsia"/>
          <w:sz w:val="21"/>
          <w:szCs w:val="21"/>
          <w:highlight w:val="none"/>
          <w:u w:val="single"/>
          <w:lang w:eastAsia="zh-CN"/>
        </w:rPr>
        <w:t>开标室（仙居县光明西路434号）。投标人无需在开标当天到达开标现场，但须准时在线（政府采购云平台https://www.zcygov.cn）参加，直至项目开评标结束。</w:t>
      </w:r>
      <w:r>
        <w:rPr>
          <w:sz w:val="21"/>
          <w:szCs w:val="21"/>
          <w:highlight w:val="none"/>
          <w:u w:val="single"/>
        </w:rPr>
        <w:t> </w:t>
      </w:r>
    </w:p>
    <w:p>
      <w:pPr>
        <w:pStyle w:val="2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default" w:cs="宋体"/>
          <w:b/>
          <w:kern w:val="2"/>
          <w:sz w:val="21"/>
          <w:szCs w:val="21"/>
          <w:highlight w:val="none"/>
          <w:lang w:bidi="ar"/>
        </w:rPr>
      </w:pPr>
      <w:r>
        <w:rPr>
          <w:rFonts w:hint="default" w:cs="宋体"/>
          <w:b/>
          <w:kern w:val="2"/>
          <w:sz w:val="21"/>
          <w:szCs w:val="21"/>
          <w:highlight w:val="none"/>
          <w:lang w:bidi="ar"/>
        </w:rPr>
        <w:t>公告期限</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sz w:val="21"/>
          <w:szCs w:val="21"/>
          <w:highlight w:val="none"/>
          <w:lang w:val="en-US" w:eastAsia="zh-CN"/>
        </w:rPr>
      </w:pPr>
      <w:r>
        <w:rPr>
          <w:rFonts w:hint="eastAsia"/>
          <w:sz w:val="21"/>
          <w:szCs w:val="21"/>
          <w:highlight w:val="none"/>
          <w:lang w:val="en-US" w:eastAsia="zh-CN"/>
        </w:rPr>
        <w:t>自本公告发布之日起3个工作日。</w:t>
      </w:r>
    </w:p>
    <w:p>
      <w:pPr>
        <w:pStyle w:val="2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eastAsia" w:cs="宋体"/>
          <w:b/>
          <w:kern w:val="2"/>
          <w:sz w:val="21"/>
          <w:szCs w:val="21"/>
          <w:highlight w:val="none"/>
          <w:lang w:val="en-US" w:eastAsia="zh-CN" w:bidi="ar"/>
        </w:rPr>
      </w:pPr>
      <w:r>
        <w:rPr>
          <w:rFonts w:hint="default" w:cs="宋体"/>
          <w:b/>
          <w:kern w:val="2"/>
          <w:sz w:val="21"/>
          <w:szCs w:val="21"/>
          <w:highlight w:val="none"/>
          <w:lang w:bidi="ar"/>
        </w:rPr>
        <w:t>其他补充事宜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211" w:firstLineChars="100"/>
        <w:textAlignment w:val="auto"/>
        <w:rPr>
          <w:rFonts w:cs="宋体"/>
          <w:b/>
          <w:kern w:val="2"/>
          <w:sz w:val="21"/>
          <w:szCs w:val="21"/>
          <w:highlight w:val="none"/>
          <w:lang w:bidi="ar"/>
        </w:rPr>
      </w:pPr>
      <w:r>
        <w:rPr>
          <w:rFonts w:hint="eastAsia" w:ascii="宋体" w:hAnsi="宋体" w:eastAsia="宋体" w:cs="宋体"/>
          <w:b/>
          <w:bCs/>
          <w:kern w:val="0"/>
          <w:szCs w:val="21"/>
          <w:highlight w:val="none"/>
          <w:lang w:val="en-US" w:eastAsia="zh-CN"/>
        </w:rPr>
        <w:t>其他事项：</w:t>
      </w:r>
      <w:r>
        <w:rPr>
          <w:rFonts w:hint="eastAsia" w:ascii="宋体" w:hAnsi="宋体" w:eastAsia="宋体" w:cs="宋体"/>
          <w:b w:val="0"/>
          <w:bCs w:val="0"/>
          <w:kern w:val="0"/>
          <w:sz w:val="21"/>
          <w:szCs w:val="21"/>
          <w:highlight w:val="none"/>
          <w:lang w:val="en-US" w:eastAsia="zh-CN" w:bidi="ar-SA"/>
        </w:rPr>
        <w:t>在线响应（电子交易）说明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1）本项目实行电子交易，电子交易具体流程详见操作指南：登录政府采购云平台（www.zcygov.cn），从首页－服务中心－帮助文档－项目采购－电子招投标，查看文档和视频。供应商在使用系统进行投标的过程中遇到涉及平台使用的任何问题，可致电政采云平台技术支持热线咨询，联系方式：400-881-7190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（3）供应商通过政采云平台电子投标工具（政采云电子交易客户端）编制响应文件，电子投标工具请投标供应商自行前往浙江省政府采购网下载并安装（下载网址：</w:t>
      </w:r>
      <w:r>
        <w:rPr>
          <w:rFonts w:hint="eastAsia" w:ascii="宋体" w:hAnsi="宋体" w:eastAsia="宋体" w:cs="宋体"/>
          <w:b w:val="0"/>
          <w:bCs w:val="0"/>
          <w:kern w:val="0"/>
          <w:sz w:val="21"/>
          <w:szCs w:val="21"/>
          <w:highlight w:val="none"/>
          <w:lang w:val="en-US" w:eastAsia="zh-CN" w:bidi="ar-SA"/>
        </w:rPr>
        <w:fldChar w:fldCharType="begin"/>
      </w:r>
      <w:r>
        <w:rPr>
          <w:rFonts w:hint="eastAsia" w:ascii="宋体" w:hAnsi="宋体" w:eastAsia="宋体" w:cs="宋体"/>
          <w:b w:val="0"/>
          <w:bCs w:val="0"/>
          <w:kern w:val="0"/>
          <w:sz w:val="21"/>
          <w:szCs w:val="21"/>
          <w:highlight w:val="none"/>
          <w:lang w:val="en-US" w:eastAsia="zh-CN" w:bidi="ar-SA"/>
        </w:rPr>
        <w:instrText xml:space="preserve"> HYPERLINK "http://zfcg.czt.zj.gov.cn/bidClientTemplate/2019-09-24/12975.html）。" </w:instrText>
      </w:r>
      <w:r>
        <w:rPr>
          <w:rFonts w:hint="eastAsia" w:ascii="宋体" w:hAnsi="宋体" w:eastAsia="宋体" w:cs="宋体"/>
          <w:b w:val="0"/>
          <w:bCs w:val="0"/>
          <w:kern w:val="0"/>
          <w:sz w:val="21"/>
          <w:szCs w:val="21"/>
          <w:highlight w:val="none"/>
          <w:lang w:val="en-US" w:eastAsia="zh-CN" w:bidi="ar-SA"/>
        </w:rPr>
        <w:fldChar w:fldCharType="separate"/>
      </w:r>
      <w:r>
        <w:rPr>
          <w:rStyle w:val="30"/>
          <w:rFonts w:hint="eastAsia" w:ascii="宋体" w:hAnsi="宋体" w:eastAsia="宋体" w:cs="宋体"/>
          <w:b w:val="0"/>
          <w:bCs w:val="0"/>
          <w:kern w:val="0"/>
          <w:sz w:val="21"/>
          <w:szCs w:val="21"/>
          <w:highlight w:val="none"/>
          <w:lang w:val="en-US" w:eastAsia="zh-CN" w:bidi="ar-SA"/>
        </w:rPr>
        <w:t>http://zfcg.czt.zj.gov.cn/bidClientTemplate/2019-09-24/12975.html）。</w:t>
      </w:r>
      <w:r>
        <w:rPr>
          <w:rFonts w:hint="eastAsia" w:ascii="宋体" w:hAnsi="宋体" w:eastAsia="宋体" w:cs="宋体"/>
          <w:b w:val="0"/>
          <w:bCs w:val="0"/>
          <w:kern w:val="0"/>
          <w:sz w:val="21"/>
          <w:szCs w:val="21"/>
          <w:highlight w:val="none"/>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4）供应商应当在磋商响应截止时间前完成电子响应文件的在线提交，磋商响应截止时间前可以补充、修改或者撤回电子响应文件。补充或者修改电子响应文件的，应当先行撤回原文件，补充、修改后重新上传提交。磋商响应截止时间前未完成提交的，视为撤回响应文件。逾期递交的电子响应文件，将被政采云平台拒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211" w:firstLineChars="100"/>
        <w:textAlignment w:val="auto"/>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其他事项有关说明 </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成交供应商应在合同签订前完成政府采购云平台（https://www.zcygov.cn/）全部注册步骤并成为正式注册入库供应商，否则将导致合同款无法正常支付，责任由成交供应商承担。“浙江省政府采购供应商”注册事宜详见浙江省政府采购网官网介绍，客服、技术支持：400-881-7190。</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（2）本项目相关公告发布网站：“浙江省政府采购网”（http://zfcg.czt.zj.gov.cn）和“</w:t>
      </w:r>
      <w:r>
        <w:rPr>
          <w:rFonts w:hint="eastAsia" w:ascii="宋体" w:hAnsi="宋体" w:cs="宋体"/>
          <w:kern w:val="0"/>
          <w:szCs w:val="21"/>
          <w:highlight w:val="none"/>
          <w:lang w:eastAsia="zh-CN"/>
        </w:rPr>
        <w:t>仙居县公共资源交易网</w:t>
      </w:r>
      <w:r>
        <w:rPr>
          <w:rFonts w:hint="eastAsia" w:ascii="宋体" w:hAnsi="宋体" w:cs="宋体"/>
          <w:kern w:val="0"/>
          <w:szCs w:val="21"/>
          <w:highlight w:val="none"/>
        </w:rPr>
        <w:t xml:space="preserve">”（ </w:t>
      </w:r>
      <w:r>
        <w:rPr>
          <w:highlight w:val="none"/>
        </w:rPr>
        <w:fldChar w:fldCharType="begin"/>
      </w:r>
      <w:r>
        <w:rPr>
          <w:highlight w:val="none"/>
        </w:rPr>
        <w:instrText xml:space="preserve"> HYPERLINK "http://www.xjztb.cn" </w:instrText>
      </w:r>
      <w:r>
        <w:rPr>
          <w:highlight w:val="none"/>
        </w:rPr>
        <w:fldChar w:fldCharType="separate"/>
      </w:r>
      <w:r>
        <w:rPr>
          <w:rStyle w:val="30"/>
          <w:rFonts w:hint="eastAsia" w:ascii="宋体" w:hAnsi="宋体" w:cs="宋体"/>
          <w:kern w:val="0"/>
          <w:szCs w:val="21"/>
          <w:highlight w:val="none"/>
          <w:lang w:eastAsia="zh-CN"/>
        </w:rPr>
        <w:t>http://www.zjxj.gov.cn/col/col1229347417/index.html</w:t>
      </w:r>
      <w:r>
        <w:rPr>
          <w:rFonts w:hint="eastAsia" w:ascii="宋体" w:hAnsi="宋体" w:cs="宋体"/>
          <w:kern w:val="0"/>
          <w:szCs w:val="21"/>
          <w:highlight w:val="none"/>
        </w:rPr>
        <w:fldChar w:fldCharType="end"/>
      </w:r>
      <w:r>
        <w:rPr>
          <w:rFonts w:hint="eastAsia" w:ascii="宋体" w:hAnsi="宋体" w:cs="宋体"/>
          <w:kern w:val="0"/>
          <w:szCs w:val="21"/>
          <w:highlight w:val="none"/>
        </w:rPr>
        <w:t>）。</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（3）供应商如在采购代理机构发布本项目更正、补充或澄清公告前获取采购文件的，请自行登</w:t>
      </w:r>
      <w:r>
        <w:rPr>
          <w:rFonts w:hint="eastAsia" w:ascii="宋体" w:hAnsi="宋体" w:cs="宋体"/>
          <w:kern w:val="0"/>
          <w:szCs w:val="21"/>
          <w:highlight w:val="none"/>
          <w:lang w:val="en-US" w:eastAsia="zh-CN"/>
        </w:rPr>
        <w:t>录</w:t>
      </w:r>
      <w:r>
        <w:rPr>
          <w:rFonts w:hint="eastAsia" w:ascii="宋体" w:hAnsi="宋体" w:cs="宋体"/>
          <w:kern w:val="0"/>
          <w:szCs w:val="21"/>
          <w:highlight w:val="none"/>
        </w:rPr>
        <w:t>相关网站查看更正、补充或澄清公告内容，采购代理机构不再就上述内容作出书面通知。</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w:t>
      </w:r>
      <w:r>
        <w:rPr>
          <w:rFonts w:hint="eastAsia" w:ascii="宋体" w:hAnsi="宋体" w:cs="宋体"/>
          <w:kern w:val="0"/>
          <w:szCs w:val="21"/>
          <w:highlight w:val="none"/>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pPr>
        <w:spacing w:line="360" w:lineRule="auto"/>
        <w:ind w:firstLine="420" w:firstLineChars="200"/>
        <w:rPr>
          <w:rFonts w:hint="eastAsia" w:ascii="宋体" w:hAnsi="宋体" w:eastAsia="宋体" w:cs="宋体"/>
          <w:color w:val="0000FF"/>
          <w:kern w:val="0"/>
          <w:szCs w:val="21"/>
          <w:highlight w:val="none"/>
          <w:lang w:eastAsia="zh"/>
        </w:rPr>
      </w:pPr>
      <w:r>
        <w:rPr>
          <w:rFonts w:hint="eastAsia" w:ascii="宋体" w:hAnsi="宋体" w:cs="宋体"/>
          <w:color w:val="0000FF"/>
          <w:kern w:val="0"/>
          <w:szCs w:val="21"/>
          <w:highlight w:val="none"/>
          <w:lang w:val="en-US" w:eastAsia="zh-CN"/>
        </w:rPr>
        <w:t>(5)</w:t>
      </w:r>
      <w:r>
        <w:rPr>
          <w:rFonts w:hint="eastAsia" w:ascii="宋体" w:hAnsi="宋体" w:cs="宋体"/>
          <w:color w:val="0000FF"/>
          <w:kern w:val="0"/>
          <w:szCs w:val="21"/>
          <w:highlight w:val="none"/>
          <w:lang w:eastAsia="zh-CN"/>
        </w:rPr>
        <w:t>《浙江省财政厅关于进一步发挥政府采购政策功能全力推动经济稳进提质的通知》 （浙财采监（2023）3号）、《浙江省财政厅关于进一步促进政府采购公平竞争打造最优营商环境的通知》（浙财采监（2021）22号）已分别于2023年1月29日和2023年2月1日开始实施，此前有关规定与上述文件内容不一致的，按上述文件要求执行。</w:t>
      </w:r>
    </w:p>
    <w:p>
      <w:pPr>
        <w:spacing w:line="360" w:lineRule="auto"/>
        <w:ind w:firstLine="420" w:firstLineChars="200"/>
        <w:rPr>
          <w:rFonts w:hint="eastAsia" w:ascii="宋体" w:hAnsi="宋体" w:cs="宋体"/>
          <w:color w:val="0000FF"/>
          <w:kern w:val="0"/>
          <w:szCs w:val="21"/>
          <w:highlight w:val="none"/>
          <w:lang w:val="en-US" w:eastAsia="zh-CN"/>
        </w:rPr>
      </w:pPr>
      <w:r>
        <w:rPr>
          <w:rFonts w:hint="eastAsia" w:ascii="宋体" w:hAnsi="宋体" w:cs="宋体"/>
          <w:color w:val="0000FF"/>
          <w:kern w:val="0"/>
          <w:szCs w:val="21"/>
          <w:highlight w:val="none"/>
          <w:lang w:val="en-US" w:eastAsia="zh-CN"/>
        </w:rPr>
        <w:t>(6)</w:t>
      </w:r>
      <w:r>
        <w:rPr>
          <w:rFonts w:hint="eastAsia" w:ascii="宋体" w:hAnsi="宋体" w:cs="宋体"/>
          <w:color w:val="0000FF"/>
          <w:kern w:val="0"/>
          <w:szCs w:val="21"/>
          <w:highlight w:val="none"/>
          <w:lang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r>
        <w:rPr>
          <w:rFonts w:hint="eastAsia" w:ascii="宋体" w:hAnsi="宋体" w:cs="宋体"/>
          <w:color w:val="0000FF"/>
          <w:kern w:val="0"/>
          <w:szCs w:val="21"/>
          <w:highlight w:val="none"/>
          <w:lang w:val="en-US" w:eastAsia="zh-CN"/>
        </w:rPr>
        <w:t>  </w:t>
      </w:r>
    </w:p>
    <w:p>
      <w:pPr>
        <w:pStyle w:val="2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default" w:cs="宋体"/>
          <w:b/>
          <w:kern w:val="2"/>
          <w:sz w:val="21"/>
          <w:szCs w:val="21"/>
          <w:highlight w:val="none"/>
          <w:lang w:bidi="ar"/>
        </w:rPr>
      </w:pPr>
      <w:r>
        <w:rPr>
          <w:rFonts w:hint="default" w:cs="宋体"/>
          <w:b/>
          <w:kern w:val="2"/>
          <w:sz w:val="21"/>
          <w:szCs w:val="21"/>
          <w:highlight w:val="none"/>
          <w:lang w:bidi="ar"/>
        </w:rPr>
        <w:t>对本次</w:t>
      </w:r>
      <w:r>
        <w:rPr>
          <w:rFonts w:hint="eastAsia" w:cs="宋体"/>
          <w:b/>
          <w:kern w:val="2"/>
          <w:sz w:val="21"/>
          <w:szCs w:val="21"/>
          <w:highlight w:val="none"/>
          <w:lang w:eastAsia="zh-CN" w:bidi="ar"/>
        </w:rPr>
        <w:t>采购</w:t>
      </w:r>
      <w:r>
        <w:rPr>
          <w:rFonts w:hint="default" w:cs="宋体"/>
          <w:b/>
          <w:kern w:val="2"/>
          <w:sz w:val="21"/>
          <w:szCs w:val="21"/>
          <w:highlight w:val="none"/>
          <w:lang w:bidi="ar"/>
        </w:rPr>
        <w:t>提出询问、质疑、投诉，请按以下方式联系</w:t>
      </w:r>
    </w:p>
    <w:p>
      <w:pPr>
        <w:pStyle w:val="24"/>
        <w:spacing w:before="0" w:beforeAutospacing="0" w:after="0" w:afterAutospacing="0" w:line="360" w:lineRule="auto"/>
        <w:ind w:firstLine="420" w:firstLineChars="200"/>
        <w:rPr>
          <w:rFonts w:hint="eastAsia" w:cs="宋体"/>
          <w:sz w:val="21"/>
          <w:szCs w:val="21"/>
          <w:highlight w:val="none"/>
        </w:rPr>
      </w:pPr>
      <w:bookmarkStart w:id="4" w:name="_Toc18295"/>
      <w:r>
        <w:rPr>
          <w:rFonts w:hint="eastAsia" w:cs="宋体"/>
          <w:sz w:val="21"/>
          <w:szCs w:val="21"/>
          <w:highlight w:val="none"/>
        </w:rPr>
        <w:t>1、采购人信息</w:t>
      </w:r>
    </w:p>
    <w:p>
      <w:pPr>
        <w:pStyle w:val="24"/>
        <w:spacing w:before="0" w:beforeAutospacing="0" w:after="0" w:afterAutospacing="0" w:line="360" w:lineRule="auto"/>
        <w:ind w:firstLine="630" w:firstLineChars="300"/>
        <w:rPr>
          <w:rFonts w:hint="eastAsia" w:cs="宋体"/>
          <w:sz w:val="21"/>
          <w:szCs w:val="21"/>
          <w:highlight w:val="none"/>
        </w:rPr>
      </w:pPr>
      <w:r>
        <w:rPr>
          <w:rFonts w:hint="eastAsia" w:cs="宋体"/>
          <w:sz w:val="21"/>
          <w:szCs w:val="21"/>
          <w:highlight w:val="none"/>
        </w:rPr>
        <w:t>名   称：</w:t>
      </w:r>
      <w:r>
        <w:rPr>
          <w:rFonts w:hint="eastAsia" w:cs="宋体"/>
          <w:sz w:val="21"/>
          <w:szCs w:val="21"/>
          <w:highlight w:val="none"/>
          <w:u w:val="single"/>
        </w:rPr>
        <w:t>仙居县交通运输局</w:t>
      </w:r>
    </w:p>
    <w:p>
      <w:pPr>
        <w:pStyle w:val="24"/>
        <w:spacing w:before="0" w:beforeAutospacing="0" w:after="0" w:afterAutospacing="0" w:line="360" w:lineRule="auto"/>
        <w:ind w:firstLine="630" w:firstLineChars="300"/>
        <w:rPr>
          <w:rFonts w:hint="eastAsia" w:cs="宋体"/>
          <w:sz w:val="21"/>
          <w:szCs w:val="21"/>
          <w:highlight w:val="none"/>
        </w:rPr>
      </w:pPr>
      <w:r>
        <w:rPr>
          <w:rFonts w:hint="eastAsia" w:cs="宋体"/>
          <w:sz w:val="21"/>
          <w:szCs w:val="21"/>
          <w:highlight w:val="none"/>
        </w:rPr>
        <w:t>地   址：</w:t>
      </w:r>
      <w:r>
        <w:rPr>
          <w:rFonts w:hint="eastAsia" w:cs="宋体"/>
          <w:sz w:val="21"/>
          <w:szCs w:val="21"/>
          <w:highlight w:val="none"/>
          <w:u w:val="single"/>
        </w:rPr>
        <w:t>浙江省仙居县安洲街道城北东路178-18号</w:t>
      </w:r>
    </w:p>
    <w:p>
      <w:pPr>
        <w:pStyle w:val="24"/>
        <w:spacing w:before="0" w:beforeAutospacing="0" w:after="0" w:afterAutospacing="0" w:line="360" w:lineRule="auto"/>
        <w:ind w:firstLine="630" w:firstLineChars="300"/>
        <w:rPr>
          <w:rFonts w:hint="eastAsia" w:cs="宋体"/>
          <w:color w:val="000000"/>
          <w:sz w:val="21"/>
          <w:szCs w:val="21"/>
          <w:highlight w:val="none"/>
        </w:rPr>
      </w:pPr>
      <w:r>
        <w:rPr>
          <w:rFonts w:hint="eastAsia" w:cs="宋体"/>
          <w:color w:val="000000"/>
          <w:sz w:val="21"/>
          <w:szCs w:val="21"/>
          <w:highlight w:val="none"/>
        </w:rPr>
        <w:t>项目联系人（询问）：</w:t>
      </w:r>
      <w:r>
        <w:rPr>
          <w:rFonts w:hint="eastAsia" w:cs="宋体"/>
          <w:color w:val="000000"/>
          <w:sz w:val="21"/>
          <w:szCs w:val="21"/>
          <w:highlight w:val="none"/>
          <w:u w:val="single"/>
          <w:lang w:val="en-US" w:eastAsia="zh-CN"/>
        </w:rPr>
        <w:t>姚剑强</w:t>
      </w:r>
      <w:r>
        <w:rPr>
          <w:rFonts w:hint="eastAsia" w:cs="宋体"/>
          <w:color w:val="000000"/>
          <w:sz w:val="21"/>
          <w:szCs w:val="21"/>
          <w:highlight w:val="none"/>
          <w:u w:val="single"/>
        </w:rPr>
        <w:t xml:space="preserve"> </w:t>
      </w:r>
    </w:p>
    <w:p>
      <w:pPr>
        <w:pStyle w:val="24"/>
        <w:spacing w:before="0" w:beforeAutospacing="0" w:after="0" w:afterAutospacing="0" w:line="360" w:lineRule="auto"/>
        <w:ind w:firstLine="630" w:firstLineChars="300"/>
        <w:rPr>
          <w:rFonts w:hint="default" w:eastAsia="宋体" w:cs="宋体"/>
          <w:color w:val="000000"/>
          <w:sz w:val="21"/>
          <w:szCs w:val="21"/>
          <w:highlight w:val="none"/>
          <w:lang w:val="en-US" w:eastAsia="zh-CN"/>
        </w:rPr>
      </w:pPr>
      <w:r>
        <w:rPr>
          <w:rFonts w:hint="eastAsia" w:cs="宋体"/>
          <w:color w:val="000000"/>
          <w:sz w:val="21"/>
          <w:szCs w:val="21"/>
          <w:highlight w:val="none"/>
        </w:rPr>
        <w:t>项目联系方式（询问）：</w:t>
      </w:r>
      <w:r>
        <w:rPr>
          <w:rFonts w:hint="eastAsia" w:cs="宋体"/>
          <w:color w:val="000000"/>
          <w:sz w:val="21"/>
          <w:szCs w:val="21"/>
          <w:highlight w:val="none"/>
          <w:u w:val="single"/>
          <w:lang w:val="en-US" w:eastAsia="zh-CN"/>
        </w:rPr>
        <w:t>0576-87774221</w:t>
      </w:r>
    </w:p>
    <w:p>
      <w:pPr>
        <w:pStyle w:val="24"/>
        <w:spacing w:before="0" w:beforeAutospacing="0" w:after="0" w:afterAutospacing="0" w:line="360" w:lineRule="auto"/>
        <w:ind w:firstLine="630" w:firstLineChars="300"/>
        <w:rPr>
          <w:rFonts w:hint="eastAsia" w:cs="宋体"/>
          <w:color w:val="000000"/>
          <w:sz w:val="21"/>
          <w:szCs w:val="21"/>
          <w:highlight w:val="none"/>
        </w:rPr>
      </w:pPr>
      <w:r>
        <w:rPr>
          <w:rFonts w:hint="eastAsia" w:cs="宋体"/>
          <w:color w:val="000000"/>
          <w:sz w:val="21"/>
          <w:szCs w:val="21"/>
          <w:highlight w:val="none"/>
        </w:rPr>
        <w:t>质疑联系人：</w:t>
      </w:r>
      <w:r>
        <w:rPr>
          <w:rFonts w:hint="eastAsia" w:cs="宋体"/>
          <w:color w:val="000000"/>
          <w:sz w:val="21"/>
          <w:szCs w:val="21"/>
          <w:highlight w:val="none"/>
          <w:u w:val="single"/>
          <w:lang w:val="en-US" w:eastAsia="zh-CN"/>
        </w:rPr>
        <w:t>姚剑强</w:t>
      </w:r>
      <w:r>
        <w:rPr>
          <w:rFonts w:hint="eastAsia" w:cs="宋体"/>
          <w:color w:val="000000"/>
          <w:sz w:val="21"/>
          <w:szCs w:val="21"/>
          <w:highlight w:val="none"/>
          <w:u w:val="single"/>
        </w:rPr>
        <w:t xml:space="preserve"> </w:t>
      </w:r>
    </w:p>
    <w:p>
      <w:pPr>
        <w:pStyle w:val="24"/>
        <w:spacing w:before="0" w:beforeAutospacing="0" w:after="0" w:afterAutospacing="0" w:line="360" w:lineRule="auto"/>
        <w:ind w:firstLine="630" w:firstLineChars="300"/>
        <w:rPr>
          <w:rFonts w:hint="eastAsia" w:cs="宋体"/>
          <w:sz w:val="21"/>
          <w:szCs w:val="21"/>
          <w:highlight w:val="none"/>
        </w:rPr>
      </w:pPr>
      <w:r>
        <w:rPr>
          <w:rFonts w:hint="eastAsia" w:cs="宋体"/>
          <w:color w:val="000000"/>
          <w:sz w:val="21"/>
          <w:szCs w:val="21"/>
          <w:highlight w:val="none"/>
        </w:rPr>
        <w:t>质疑联系方式：</w:t>
      </w:r>
      <w:r>
        <w:rPr>
          <w:rFonts w:hint="eastAsia" w:cs="宋体"/>
          <w:color w:val="000000"/>
          <w:sz w:val="21"/>
          <w:szCs w:val="21"/>
          <w:highlight w:val="none"/>
          <w:u w:val="single"/>
          <w:lang w:val="en-US" w:eastAsia="zh-CN"/>
        </w:rPr>
        <w:t xml:space="preserve"> 0576-87774221</w:t>
      </w:r>
      <w:r>
        <w:rPr>
          <w:rFonts w:hint="eastAsia" w:cs="宋体"/>
          <w:color w:val="000000"/>
          <w:sz w:val="21"/>
          <w:szCs w:val="21"/>
          <w:highlight w:val="none"/>
        </w:rPr>
        <w:t>　　　　　</w:t>
      </w:r>
      <w:r>
        <w:rPr>
          <w:rFonts w:hint="eastAsia" w:cs="宋体"/>
          <w:sz w:val="21"/>
          <w:szCs w:val="21"/>
          <w:highlight w:val="none"/>
        </w:rPr>
        <w:t>　　　　　</w:t>
      </w:r>
    </w:p>
    <w:p>
      <w:pPr>
        <w:pStyle w:val="24"/>
        <w:spacing w:before="0" w:beforeAutospacing="0" w:after="0" w:afterAutospacing="0" w:line="360" w:lineRule="auto"/>
        <w:ind w:firstLine="420" w:firstLineChars="200"/>
        <w:rPr>
          <w:rFonts w:hint="eastAsia" w:cs="宋体"/>
          <w:sz w:val="21"/>
          <w:szCs w:val="21"/>
          <w:highlight w:val="none"/>
        </w:rPr>
      </w:pPr>
      <w:r>
        <w:rPr>
          <w:rFonts w:hint="eastAsia" w:cs="宋体"/>
          <w:sz w:val="21"/>
          <w:szCs w:val="21"/>
          <w:highlight w:val="none"/>
        </w:rPr>
        <w:t>2、采购代理机构信息</w:t>
      </w:r>
    </w:p>
    <w:p>
      <w:pPr>
        <w:pStyle w:val="24"/>
        <w:spacing w:before="0" w:beforeAutospacing="0" w:after="0" w:afterAutospacing="0" w:line="360" w:lineRule="auto"/>
        <w:ind w:firstLine="630" w:firstLineChars="300"/>
        <w:rPr>
          <w:rFonts w:hint="eastAsia" w:cs="宋体"/>
          <w:sz w:val="21"/>
          <w:szCs w:val="21"/>
          <w:highlight w:val="none"/>
        </w:rPr>
      </w:pPr>
      <w:r>
        <w:rPr>
          <w:rFonts w:hint="eastAsia" w:cs="宋体"/>
          <w:sz w:val="21"/>
          <w:szCs w:val="21"/>
          <w:highlight w:val="none"/>
        </w:rPr>
        <w:t>名   称：</w:t>
      </w:r>
      <w:r>
        <w:rPr>
          <w:rFonts w:hint="eastAsia" w:cs="宋体"/>
          <w:sz w:val="21"/>
          <w:szCs w:val="21"/>
          <w:highlight w:val="none"/>
          <w:u w:val="single"/>
        </w:rPr>
        <w:t>浙江聚信工程管理有限公司</w:t>
      </w:r>
    </w:p>
    <w:p>
      <w:pPr>
        <w:pStyle w:val="24"/>
        <w:spacing w:before="0" w:beforeAutospacing="0" w:after="0" w:afterAutospacing="0" w:line="360" w:lineRule="auto"/>
        <w:ind w:firstLine="630" w:firstLineChars="300"/>
        <w:rPr>
          <w:rFonts w:hint="eastAsia" w:eastAsia="宋体" w:cs="宋体"/>
          <w:sz w:val="21"/>
          <w:szCs w:val="21"/>
          <w:highlight w:val="none"/>
          <w:lang w:eastAsia="zh-CN"/>
        </w:rPr>
      </w:pPr>
      <w:r>
        <w:rPr>
          <w:rFonts w:hint="eastAsia" w:cs="宋体"/>
          <w:sz w:val="21"/>
          <w:szCs w:val="21"/>
          <w:highlight w:val="none"/>
        </w:rPr>
        <w:t>地   址：</w:t>
      </w:r>
      <w:r>
        <w:rPr>
          <w:rFonts w:hint="eastAsia" w:cs="宋体"/>
          <w:sz w:val="21"/>
          <w:szCs w:val="21"/>
          <w:highlight w:val="none"/>
          <w:u w:val="single"/>
          <w:lang w:eastAsia="zh-CN"/>
        </w:rPr>
        <w:t>仙居县光明西路434号</w:t>
      </w:r>
    </w:p>
    <w:p>
      <w:pPr>
        <w:pStyle w:val="24"/>
        <w:spacing w:before="0" w:beforeAutospacing="0" w:after="0" w:afterAutospacing="0" w:line="360" w:lineRule="auto"/>
        <w:ind w:firstLine="630" w:firstLineChars="300"/>
        <w:rPr>
          <w:rFonts w:hint="eastAsia" w:cs="宋体"/>
          <w:sz w:val="21"/>
          <w:szCs w:val="21"/>
          <w:highlight w:val="none"/>
        </w:rPr>
      </w:pPr>
      <w:r>
        <w:rPr>
          <w:rFonts w:hint="eastAsia" w:cs="宋体"/>
          <w:sz w:val="21"/>
          <w:szCs w:val="21"/>
          <w:highlight w:val="none"/>
        </w:rPr>
        <w:t>项目联系人（询问）：</w:t>
      </w:r>
      <w:r>
        <w:rPr>
          <w:rFonts w:hint="eastAsia" w:cs="宋体"/>
          <w:sz w:val="21"/>
          <w:szCs w:val="21"/>
          <w:highlight w:val="none"/>
          <w:u w:val="single"/>
          <w:lang w:val="en-US" w:eastAsia="zh-CN"/>
        </w:rPr>
        <w:t>周</w:t>
      </w:r>
      <w:r>
        <w:rPr>
          <w:rFonts w:hint="eastAsia" w:cs="宋体"/>
          <w:sz w:val="21"/>
          <w:szCs w:val="21"/>
          <w:highlight w:val="none"/>
          <w:u w:val="single"/>
        </w:rPr>
        <w:t>女士</w:t>
      </w:r>
    </w:p>
    <w:p>
      <w:pPr>
        <w:pStyle w:val="24"/>
        <w:spacing w:before="0" w:beforeAutospacing="0" w:after="0" w:afterAutospacing="0" w:line="360" w:lineRule="auto"/>
        <w:ind w:firstLine="630" w:firstLineChars="300"/>
        <w:rPr>
          <w:rFonts w:cs="宋体"/>
          <w:sz w:val="21"/>
          <w:szCs w:val="21"/>
          <w:highlight w:val="none"/>
        </w:rPr>
      </w:pPr>
      <w:r>
        <w:rPr>
          <w:rFonts w:hint="eastAsia" w:cs="宋体"/>
          <w:sz w:val="21"/>
          <w:szCs w:val="21"/>
          <w:highlight w:val="none"/>
        </w:rPr>
        <w:t>项目联系方式（询问）：</w:t>
      </w:r>
      <w:r>
        <w:rPr>
          <w:rFonts w:hint="eastAsia" w:cs="宋体"/>
          <w:sz w:val="21"/>
          <w:szCs w:val="21"/>
          <w:highlight w:val="none"/>
          <w:u w:val="single"/>
        </w:rPr>
        <w:t>0576-87785155</w:t>
      </w:r>
    </w:p>
    <w:p>
      <w:pPr>
        <w:pStyle w:val="24"/>
        <w:spacing w:before="0" w:beforeAutospacing="0" w:after="0" w:afterAutospacing="0" w:line="360" w:lineRule="auto"/>
        <w:ind w:firstLine="630" w:firstLineChars="300"/>
        <w:rPr>
          <w:rFonts w:hint="eastAsia" w:eastAsia="宋体" w:cs="宋体"/>
          <w:sz w:val="21"/>
          <w:szCs w:val="21"/>
          <w:highlight w:val="none"/>
          <w:lang w:eastAsia="zh-CN"/>
        </w:rPr>
      </w:pPr>
      <w:r>
        <w:rPr>
          <w:rFonts w:hint="eastAsia" w:cs="宋体"/>
          <w:sz w:val="21"/>
          <w:szCs w:val="21"/>
          <w:highlight w:val="none"/>
        </w:rPr>
        <w:t>质疑联系人：</w:t>
      </w:r>
      <w:r>
        <w:rPr>
          <w:rFonts w:hint="eastAsia" w:cs="宋体"/>
          <w:sz w:val="21"/>
          <w:szCs w:val="21"/>
          <w:highlight w:val="none"/>
          <w:u w:val="single"/>
        </w:rPr>
        <w:t>赵</w:t>
      </w:r>
      <w:r>
        <w:rPr>
          <w:rFonts w:hint="eastAsia" w:cs="宋体"/>
          <w:sz w:val="21"/>
          <w:szCs w:val="21"/>
          <w:highlight w:val="none"/>
          <w:u w:val="single"/>
          <w:lang w:val="en-US" w:eastAsia="zh-CN"/>
        </w:rPr>
        <w:t>女士</w:t>
      </w:r>
    </w:p>
    <w:p>
      <w:pPr>
        <w:pStyle w:val="24"/>
        <w:spacing w:before="0" w:beforeAutospacing="0" w:after="0" w:afterAutospacing="0" w:line="360" w:lineRule="auto"/>
        <w:ind w:firstLine="630" w:firstLineChars="300"/>
        <w:rPr>
          <w:rFonts w:cs="宋体"/>
          <w:sz w:val="21"/>
          <w:szCs w:val="21"/>
          <w:highlight w:val="none"/>
        </w:rPr>
      </w:pPr>
      <w:r>
        <w:rPr>
          <w:rFonts w:hint="eastAsia" w:cs="宋体"/>
          <w:sz w:val="21"/>
          <w:szCs w:val="21"/>
          <w:highlight w:val="none"/>
        </w:rPr>
        <w:t>质疑联系方式：</w:t>
      </w:r>
      <w:r>
        <w:rPr>
          <w:rFonts w:hint="eastAsia" w:cs="宋体"/>
          <w:sz w:val="21"/>
          <w:szCs w:val="21"/>
          <w:highlight w:val="none"/>
          <w:u w:val="single"/>
        </w:rPr>
        <w:t>0576-87785155</w:t>
      </w:r>
    </w:p>
    <w:p>
      <w:pPr>
        <w:pStyle w:val="24"/>
        <w:spacing w:before="0" w:beforeAutospacing="0" w:after="0" w:afterAutospacing="0" w:line="360" w:lineRule="auto"/>
        <w:ind w:firstLine="420" w:firstLineChars="200"/>
        <w:rPr>
          <w:rFonts w:hint="eastAsia" w:cs="宋体"/>
          <w:sz w:val="21"/>
          <w:szCs w:val="21"/>
          <w:highlight w:val="none"/>
        </w:rPr>
      </w:pPr>
      <w:r>
        <w:rPr>
          <w:rFonts w:hint="eastAsia" w:cs="宋体"/>
          <w:sz w:val="21"/>
          <w:szCs w:val="21"/>
          <w:highlight w:val="none"/>
        </w:rPr>
        <w:t>3、同级政府采购监督管理部门</w:t>
      </w:r>
    </w:p>
    <w:p>
      <w:pPr>
        <w:pStyle w:val="24"/>
        <w:spacing w:before="0" w:beforeAutospacing="0" w:after="0" w:afterAutospacing="0" w:line="360" w:lineRule="auto"/>
        <w:ind w:firstLine="630" w:firstLineChars="300"/>
        <w:rPr>
          <w:rFonts w:hint="eastAsia" w:cs="宋体"/>
          <w:sz w:val="21"/>
          <w:szCs w:val="21"/>
          <w:highlight w:val="none"/>
        </w:rPr>
      </w:pPr>
      <w:r>
        <w:rPr>
          <w:rFonts w:hint="eastAsia" w:cs="宋体"/>
          <w:sz w:val="21"/>
          <w:szCs w:val="21"/>
          <w:highlight w:val="none"/>
        </w:rPr>
        <w:t>名  称：</w:t>
      </w:r>
      <w:r>
        <w:rPr>
          <w:rFonts w:hint="eastAsia" w:cs="宋体"/>
          <w:sz w:val="21"/>
          <w:szCs w:val="21"/>
          <w:highlight w:val="none"/>
          <w:u w:val="single"/>
        </w:rPr>
        <w:t>仙居县财政局政府采购监管科</w:t>
      </w:r>
    </w:p>
    <w:p>
      <w:pPr>
        <w:pStyle w:val="24"/>
        <w:spacing w:before="0" w:beforeAutospacing="0" w:after="0" w:afterAutospacing="0" w:line="360" w:lineRule="auto"/>
        <w:ind w:firstLine="630" w:firstLineChars="300"/>
        <w:rPr>
          <w:rFonts w:hint="eastAsia" w:cs="宋体"/>
          <w:sz w:val="21"/>
          <w:szCs w:val="21"/>
          <w:highlight w:val="none"/>
        </w:rPr>
      </w:pPr>
      <w:r>
        <w:rPr>
          <w:rFonts w:hint="eastAsia" w:cs="宋体"/>
          <w:sz w:val="21"/>
          <w:szCs w:val="21"/>
          <w:highlight w:val="none"/>
        </w:rPr>
        <w:t>地  址：</w:t>
      </w:r>
      <w:r>
        <w:rPr>
          <w:rFonts w:hint="eastAsia" w:cs="宋体"/>
          <w:sz w:val="21"/>
          <w:szCs w:val="21"/>
          <w:highlight w:val="none"/>
          <w:u w:val="single"/>
        </w:rPr>
        <w:t>仙居县南峰街道环城南路500号7楼</w:t>
      </w:r>
    </w:p>
    <w:p>
      <w:pPr>
        <w:pStyle w:val="24"/>
        <w:spacing w:before="0" w:beforeAutospacing="0" w:after="0" w:afterAutospacing="0" w:line="360" w:lineRule="auto"/>
        <w:ind w:firstLine="630" w:firstLineChars="300"/>
        <w:rPr>
          <w:rFonts w:hint="eastAsia" w:cs="宋体"/>
          <w:sz w:val="21"/>
          <w:szCs w:val="21"/>
          <w:highlight w:val="none"/>
        </w:rPr>
      </w:pPr>
      <w:r>
        <w:rPr>
          <w:rFonts w:hint="eastAsia" w:cs="宋体"/>
          <w:sz w:val="21"/>
          <w:szCs w:val="21"/>
          <w:highlight w:val="none"/>
        </w:rPr>
        <w:t>联 系 人：</w:t>
      </w:r>
      <w:r>
        <w:rPr>
          <w:rFonts w:hint="eastAsia" w:cs="宋体"/>
          <w:sz w:val="21"/>
          <w:szCs w:val="21"/>
          <w:highlight w:val="none"/>
          <w:u w:val="single"/>
        </w:rPr>
        <w:t>陈女士、郑女士</w:t>
      </w:r>
    </w:p>
    <w:p>
      <w:pPr>
        <w:pStyle w:val="24"/>
        <w:spacing w:before="0" w:beforeAutospacing="0" w:after="0" w:afterAutospacing="0" w:line="360" w:lineRule="auto"/>
        <w:ind w:firstLine="630" w:firstLineChars="300"/>
        <w:rPr>
          <w:rFonts w:hint="eastAsia" w:cs="宋体"/>
          <w:sz w:val="21"/>
          <w:szCs w:val="21"/>
          <w:highlight w:val="none"/>
        </w:rPr>
      </w:pPr>
      <w:r>
        <w:rPr>
          <w:rFonts w:hint="eastAsia" w:cs="宋体"/>
          <w:sz w:val="21"/>
          <w:szCs w:val="21"/>
          <w:highlight w:val="none"/>
        </w:rPr>
        <w:t>监督投诉电话：</w:t>
      </w:r>
      <w:r>
        <w:rPr>
          <w:rFonts w:hint="eastAsia" w:cs="宋体"/>
          <w:sz w:val="21"/>
          <w:szCs w:val="21"/>
          <w:highlight w:val="none"/>
          <w:u w:val="single"/>
        </w:rPr>
        <w:t>0576-87720209</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jc w:val="both"/>
        <w:textAlignment w:val="auto"/>
        <w:rPr>
          <w:rFonts w:hint="eastAsia" w:ascii="宋体" w:hAnsi="宋体" w:eastAsia="宋体" w:cs="宋体"/>
          <w:sz w:val="21"/>
          <w:szCs w:val="21"/>
          <w:highlight w:val="none"/>
          <w:u w:val="single"/>
        </w:rPr>
      </w:pP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jc w:val="both"/>
        <w:textAlignment w:val="auto"/>
        <w:rPr>
          <w:rFonts w:hint="eastAsia" w:ascii="宋体" w:hAnsi="宋体" w:eastAsia="宋体" w:cs="宋体"/>
          <w:sz w:val="21"/>
          <w:szCs w:val="21"/>
          <w:highlight w:val="none"/>
          <w:u w:val="single"/>
        </w:rPr>
      </w:pP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jc w:val="both"/>
        <w:textAlignment w:val="auto"/>
        <w:rPr>
          <w:rFonts w:hint="eastAsia" w:ascii="宋体" w:hAnsi="宋体" w:eastAsia="宋体" w:cs="宋体"/>
          <w:sz w:val="21"/>
          <w:szCs w:val="21"/>
          <w:highlight w:val="none"/>
          <w:u w:val="single"/>
        </w:rPr>
      </w:pP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jc w:val="both"/>
        <w:textAlignment w:val="auto"/>
        <w:rPr>
          <w:rFonts w:hint="eastAsia" w:ascii="宋体" w:hAnsi="宋体" w:eastAsia="宋体" w:cs="宋体"/>
          <w:sz w:val="21"/>
          <w:szCs w:val="21"/>
          <w:highlight w:val="none"/>
          <w:u w:val="single"/>
        </w:rPr>
      </w:pPr>
    </w:p>
    <w:p>
      <w:pPr>
        <w:pStyle w:val="22"/>
        <w:rPr>
          <w:rFonts w:hint="eastAsia" w:ascii="宋体" w:hAnsi="宋体" w:eastAsia="宋体" w:cs="宋体"/>
          <w:sz w:val="21"/>
          <w:szCs w:val="21"/>
          <w:highlight w:val="none"/>
          <w:u w:val="single"/>
        </w:rPr>
      </w:pPr>
    </w:p>
    <w:p>
      <w:pPr>
        <w:rPr>
          <w:rFonts w:hint="eastAsia" w:ascii="宋体" w:hAnsi="宋体" w:eastAsia="宋体" w:cs="宋体"/>
          <w:sz w:val="21"/>
          <w:szCs w:val="21"/>
          <w:highlight w:val="none"/>
          <w:u w:val="single"/>
        </w:rPr>
      </w:pPr>
    </w:p>
    <w:p>
      <w:pPr>
        <w:pStyle w:val="25"/>
        <w:rPr>
          <w:rFonts w:hint="eastAsia" w:ascii="宋体" w:hAnsi="宋体" w:eastAsia="宋体" w:cs="宋体"/>
          <w:sz w:val="21"/>
          <w:szCs w:val="21"/>
          <w:highlight w:val="none"/>
          <w:u w:val="single"/>
        </w:rPr>
      </w:pPr>
    </w:p>
    <w:p>
      <w:pPr>
        <w:rPr>
          <w:rFonts w:hint="eastAsia" w:ascii="宋体" w:hAnsi="宋体" w:eastAsia="宋体" w:cs="宋体"/>
          <w:sz w:val="21"/>
          <w:szCs w:val="21"/>
          <w:highlight w:val="none"/>
          <w:u w:val="single"/>
        </w:rPr>
      </w:pPr>
    </w:p>
    <w:p>
      <w:pPr>
        <w:pStyle w:val="25"/>
        <w:rPr>
          <w:rFonts w:hint="eastAsia"/>
        </w:rPr>
      </w:pP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jc w:val="both"/>
        <w:textAlignment w:val="auto"/>
        <w:rPr>
          <w:rFonts w:hint="eastAsia" w:ascii="宋体" w:hAnsi="宋体" w:eastAsia="宋体" w:cs="宋体"/>
          <w:sz w:val="21"/>
          <w:szCs w:val="21"/>
          <w:highlight w:val="none"/>
          <w:u w:val="single"/>
        </w:rPr>
      </w:pP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jc w:val="both"/>
        <w:textAlignment w:val="auto"/>
        <w:rPr>
          <w:rFonts w:hint="eastAsia" w:ascii="宋体" w:hAnsi="宋体" w:eastAsia="宋体" w:cs="宋体"/>
          <w:sz w:val="21"/>
          <w:szCs w:val="21"/>
          <w:highlight w:val="none"/>
          <w:u w:val="single"/>
        </w:rPr>
      </w:pP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第二章  采购需求</w:t>
      </w:r>
      <w:bookmarkEnd w:id="4"/>
    </w:p>
    <w:bookmarkEnd w:id="1"/>
    <w:bookmarkEnd w:id="2"/>
    <w:p>
      <w:pPr>
        <w:pStyle w:val="5"/>
        <w:pageBreakBefore w:val="0"/>
        <w:numPr>
          <w:ilvl w:val="0"/>
          <w:numId w:val="5"/>
        </w:numPr>
        <w:kinsoku/>
        <w:wordWrap/>
        <w:overflowPunct/>
        <w:topLinePunct w:val="0"/>
        <w:autoSpaceDE/>
        <w:autoSpaceDN/>
        <w:bidi w:val="0"/>
        <w:adjustRightInd/>
        <w:spacing w:before="0" w:after="0" w:line="400" w:lineRule="exact"/>
        <w:textAlignment w:val="auto"/>
        <w:rPr>
          <w:rFonts w:hint="eastAsia" w:ascii="宋体" w:hAnsi="宋体" w:eastAsia="宋体" w:cs="宋体"/>
          <w:sz w:val="21"/>
          <w:szCs w:val="21"/>
          <w:highlight w:val="none"/>
        </w:rPr>
      </w:pPr>
      <w:bookmarkStart w:id="5" w:name="_Toc359860065"/>
      <w:bookmarkStart w:id="6" w:name="_Toc30830"/>
      <w:bookmarkStart w:id="7" w:name="_Toc11082"/>
      <w:bookmarkStart w:id="8" w:name="_Toc324836660"/>
      <w:bookmarkStart w:id="9" w:name="_Toc8240"/>
      <w:bookmarkStart w:id="10" w:name="_Toc18363"/>
      <w:bookmarkStart w:id="11" w:name="_Toc13823"/>
      <w:r>
        <w:rPr>
          <w:rFonts w:hint="eastAsia" w:ascii="宋体" w:hAnsi="宋体" w:eastAsia="宋体" w:cs="宋体"/>
          <w:sz w:val="21"/>
          <w:szCs w:val="21"/>
          <w:highlight w:val="none"/>
        </w:rPr>
        <w:t>概述</w:t>
      </w:r>
    </w:p>
    <w:p>
      <w:pPr>
        <w:pageBreakBefore w:val="0"/>
        <w:numPr>
          <w:ilvl w:val="0"/>
          <w:numId w:val="6"/>
        </w:numPr>
        <w:kinsoku/>
        <w:wordWrap/>
        <w:overflowPunct/>
        <w:topLinePunct w:val="0"/>
        <w:autoSpaceDE/>
        <w:autoSpaceDN/>
        <w:bidi w:val="0"/>
        <w:adjustRightInd/>
        <w:spacing w:line="400" w:lineRule="exact"/>
        <w:ind w:firstLine="420"/>
        <w:textAlignment w:val="auto"/>
        <w:rPr>
          <w:rFonts w:hint="eastAsia" w:ascii="宋体" w:hAnsi="宋体" w:cs="宋体"/>
          <w:szCs w:val="21"/>
          <w:highlight w:val="none"/>
        </w:rPr>
      </w:pPr>
      <w:r>
        <w:rPr>
          <w:rFonts w:hint="eastAsia" w:ascii="宋体" w:hAnsi="宋体" w:cs="宋体"/>
          <w:szCs w:val="21"/>
          <w:highlight w:val="none"/>
        </w:rPr>
        <w:t>此份采购</w:t>
      </w:r>
      <w:r>
        <w:rPr>
          <w:rFonts w:hint="eastAsia" w:ascii="宋体" w:hAnsi="宋体" w:cs="宋体"/>
          <w:szCs w:val="21"/>
          <w:highlight w:val="none"/>
          <w:lang w:eastAsia="zh-CN"/>
        </w:rPr>
        <w:t>需求</w:t>
      </w:r>
      <w:r>
        <w:rPr>
          <w:rFonts w:hint="eastAsia" w:ascii="宋体" w:hAnsi="宋体" w:cs="宋体"/>
          <w:szCs w:val="21"/>
          <w:highlight w:val="none"/>
        </w:rPr>
        <w:t>及技术要求是</w:t>
      </w:r>
      <w:r>
        <w:rPr>
          <w:rFonts w:hint="eastAsia" w:ascii="宋体" w:hAnsi="宋体" w:cs="宋体"/>
          <w:szCs w:val="21"/>
          <w:highlight w:val="none"/>
          <w:lang w:eastAsia="zh-CN"/>
        </w:rPr>
        <w:t>采购</w:t>
      </w:r>
      <w:r>
        <w:rPr>
          <w:rFonts w:hint="eastAsia" w:ascii="宋体" w:hAnsi="宋体" w:cs="宋体"/>
          <w:szCs w:val="21"/>
          <w:highlight w:val="none"/>
        </w:rPr>
        <w:t>文件的一部分，包括所有条款的具体说明及技术要求，</w:t>
      </w:r>
      <w:r>
        <w:rPr>
          <w:rFonts w:hint="eastAsia" w:ascii="宋体" w:hAnsi="宋体" w:cs="宋体"/>
          <w:szCs w:val="21"/>
          <w:highlight w:val="none"/>
          <w:lang w:val="en-US" w:eastAsia="zh-CN"/>
        </w:rPr>
        <w:t>磋商响应</w:t>
      </w:r>
      <w:r>
        <w:rPr>
          <w:rFonts w:hint="eastAsia" w:ascii="宋体" w:hAnsi="宋体" w:cs="宋体"/>
          <w:szCs w:val="21"/>
          <w:highlight w:val="none"/>
        </w:rPr>
        <w:t>供应商需在各自技术和商务占优势的基础上对本次采购的服务进行报价。</w:t>
      </w:r>
    </w:p>
    <w:p>
      <w:pPr>
        <w:pageBreakBefore w:val="0"/>
        <w:numPr>
          <w:ilvl w:val="0"/>
          <w:numId w:val="6"/>
        </w:numPr>
        <w:kinsoku/>
        <w:wordWrap/>
        <w:overflowPunct/>
        <w:topLinePunct w:val="0"/>
        <w:autoSpaceDE/>
        <w:autoSpaceDN/>
        <w:bidi w:val="0"/>
        <w:adjustRightInd/>
        <w:spacing w:line="400" w:lineRule="exact"/>
        <w:ind w:firstLine="420"/>
        <w:textAlignment w:val="auto"/>
        <w:rPr>
          <w:rFonts w:hint="eastAsia" w:ascii="宋体" w:hAnsi="宋体" w:cs="宋体"/>
          <w:szCs w:val="21"/>
          <w:highlight w:val="none"/>
        </w:rPr>
      </w:pPr>
      <w:r>
        <w:rPr>
          <w:rFonts w:hint="eastAsia" w:ascii="宋体" w:hAnsi="宋体" w:cs="宋体"/>
          <w:szCs w:val="21"/>
          <w:highlight w:val="none"/>
        </w:rPr>
        <w:t>现场踏勘：各</w:t>
      </w:r>
      <w:r>
        <w:rPr>
          <w:rFonts w:hint="eastAsia" w:ascii="宋体" w:hAnsi="宋体" w:cs="宋体"/>
          <w:szCs w:val="21"/>
          <w:highlight w:val="none"/>
          <w:lang w:eastAsia="zh-CN"/>
        </w:rPr>
        <w:t>磋商响应</w:t>
      </w:r>
      <w:r>
        <w:rPr>
          <w:rFonts w:hint="eastAsia" w:ascii="宋体" w:hAnsi="宋体" w:cs="宋体"/>
          <w:szCs w:val="21"/>
          <w:highlight w:val="none"/>
        </w:rPr>
        <w:t>供应商于</w:t>
      </w:r>
      <w:r>
        <w:rPr>
          <w:rFonts w:hint="eastAsia" w:ascii="宋体" w:hAnsi="宋体" w:cs="宋体"/>
          <w:szCs w:val="21"/>
          <w:highlight w:val="none"/>
          <w:lang w:eastAsia="zh-CN"/>
        </w:rPr>
        <w:t>磋商响应</w:t>
      </w:r>
      <w:r>
        <w:rPr>
          <w:rFonts w:hint="eastAsia" w:ascii="宋体" w:hAnsi="宋体" w:cs="宋体"/>
          <w:szCs w:val="21"/>
          <w:highlight w:val="none"/>
        </w:rPr>
        <w:t>截止时间前自行到现场进行踏勘（如有），以获取本次</w:t>
      </w:r>
      <w:r>
        <w:rPr>
          <w:rFonts w:hint="eastAsia" w:ascii="宋体" w:hAnsi="宋体" w:cs="宋体"/>
          <w:szCs w:val="21"/>
          <w:highlight w:val="none"/>
          <w:lang w:val="en-US" w:eastAsia="zh-CN"/>
        </w:rPr>
        <w:t>磋商</w:t>
      </w:r>
      <w:r>
        <w:rPr>
          <w:rFonts w:hint="eastAsia" w:ascii="宋体" w:hAnsi="宋体" w:cs="宋体"/>
          <w:szCs w:val="21"/>
          <w:highlight w:val="none"/>
        </w:rPr>
        <w:t>所需的现场资料及数据，</w:t>
      </w:r>
      <w:r>
        <w:rPr>
          <w:rFonts w:hint="eastAsia" w:ascii="宋体" w:hAnsi="宋体" w:cs="宋体"/>
          <w:szCs w:val="21"/>
          <w:highlight w:val="none"/>
          <w:lang w:val="en-US" w:eastAsia="zh-CN"/>
        </w:rPr>
        <w:t>磋商</w:t>
      </w:r>
      <w:r>
        <w:rPr>
          <w:rFonts w:hint="eastAsia" w:ascii="宋体" w:hAnsi="宋体" w:cs="宋体"/>
          <w:szCs w:val="21"/>
          <w:highlight w:val="none"/>
        </w:rPr>
        <w:t>供应商若未到现场踏勘，引起的一切后果均由其自行负责，由此造成报价的偏差均不予调整。</w:t>
      </w:r>
    </w:p>
    <w:p>
      <w:pPr>
        <w:pageBreakBefore w:val="0"/>
        <w:numPr>
          <w:ilvl w:val="0"/>
          <w:numId w:val="6"/>
        </w:numPr>
        <w:kinsoku/>
        <w:wordWrap/>
        <w:overflowPunct/>
        <w:topLinePunct w:val="0"/>
        <w:autoSpaceDE/>
        <w:autoSpaceDN/>
        <w:bidi w:val="0"/>
        <w:adjustRightInd/>
        <w:spacing w:line="400" w:lineRule="exact"/>
        <w:ind w:firstLine="420"/>
        <w:textAlignment w:val="auto"/>
        <w:rPr>
          <w:rFonts w:hint="eastAsia" w:ascii="宋体" w:hAnsi="宋体" w:cs="宋体"/>
          <w:szCs w:val="21"/>
          <w:highlight w:val="none"/>
        </w:rPr>
      </w:pPr>
      <w:r>
        <w:rPr>
          <w:rFonts w:hint="eastAsia" w:ascii="宋体" w:hAnsi="宋体" w:cs="宋体"/>
          <w:szCs w:val="21"/>
          <w:highlight w:val="none"/>
        </w:rPr>
        <w:t>本次采购设一个标段，</w:t>
      </w:r>
      <w:r>
        <w:rPr>
          <w:rFonts w:hint="eastAsia" w:ascii="宋体" w:hAnsi="宋体" w:cs="宋体"/>
          <w:szCs w:val="21"/>
          <w:highlight w:val="none"/>
          <w:lang w:eastAsia="zh-CN"/>
        </w:rPr>
        <w:t>磋商供应商</w:t>
      </w:r>
      <w:r>
        <w:rPr>
          <w:rFonts w:hint="eastAsia" w:ascii="宋体" w:hAnsi="宋体" w:cs="宋体"/>
          <w:szCs w:val="21"/>
          <w:highlight w:val="none"/>
        </w:rPr>
        <w:t>须对采购范围内的全部内容进行报价，而不允许只对其中部分内容进行报价，否则报价将被否决，谢绝联合</w:t>
      </w:r>
      <w:r>
        <w:rPr>
          <w:rFonts w:hint="eastAsia" w:ascii="宋体" w:hAnsi="宋体" w:cs="宋体"/>
          <w:szCs w:val="21"/>
          <w:highlight w:val="none"/>
          <w:lang w:eastAsia="zh-CN"/>
        </w:rPr>
        <w:t>投标</w:t>
      </w:r>
      <w:r>
        <w:rPr>
          <w:rFonts w:hint="eastAsia" w:ascii="宋体" w:hAnsi="宋体" w:cs="宋体"/>
          <w:szCs w:val="21"/>
          <w:highlight w:val="none"/>
        </w:rPr>
        <w:t>。</w:t>
      </w:r>
    </w:p>
    <w:p>
      <w:pPr>
        <w:pageBreakBefore w:val="0"/>
        <w:numPr>
          <w:ilvl w:val="0"/>
          <w:numId w:val="6"/>
        </w:numPr>
        <w:kinsoku/>
        <w:wordWrap/>
        <w:overflowPunct/>
        <w:topLinePunct w:val="0"/>
        <w:autoSpaceDE/>
        <w:autoSpaceDN/>
        <w:bidi w:val="0"/>
        <w:adjustRightInd/>
        <w:spacing w:line="400" w:lineRule="exact"/>
        <w:ind w:firstLine="420"/>
        <w:textAlignment w:val="auto"/>
        <w:rPr>
          <w:rFonts w:hint="eastAsia" w:ascii="宋体" w:hAnsi="宋体" w:cs="宋体"/>
          <w:szCs w:val="21"/>
          <w:highlight w:val="none"/>
        </w:rPr>
      </w:pPr>
      <w:r>
        <w:rPr>
          <w:rFonts w:hint="eastAsia" w:ascii="宋体" w:hAnsi="宋体" w:cs="宋体"/>
          <w:szCs w:val="21"/>
          <w:highlight w:val="none"/>
          <w:lang w:eastAsia="zh-CN"/>
        </w:rPr>
        <w:t>磋商供应商</w:t>
      </w:r>
      <w:r>
        <w:rPr>
          <w:rFonts w:hint="eastAsia" w:ascii="宋体" w:hAnsi="宋体" w:cs="宋体"/>
          <w:szCs w:val="21"/>
          <w:highlight w:val="none"/>
        </w:rPr>
        <w:t>必须完成采购内容和合同（基本要求、价格和服务）规定义务，不允许只对部分内容进行报价。</w:t>
      </w:r>
    </w:p>
    <w:p>
      <w:pPr>
        <w:pageBreakBefore w:val="0"/>
        <w:numPr>
          <w:ilvl w:val="0"/>
          <w:numId w:val="6"/>
        </w:numPr>
        <w:kinsoku/>
        <w:wordWrap/>
        <w:overflowPunct/>
        <w:topLinePunct w:val="0"/>
        <w:autoSpaceDE/>
        <w:autoSpaceDN/>
        <w:bidi w:val="0"/>
        <w:adjustRightInd/>
        <w:spacing w:line="400" w:lineRule="exact"/>
        <w:ind w:firstLine="420"/>
        <w:textAlignment w:val="auto"/>
        <w:rPr>
          <w:rFonts w:hint="eastAsia" w:ascii="宋体" w:hAnsi="宋体" w:cs="宋体"/>
          <w:szCs w:val="21"/>
          <w:highlight w:val="none"/>
        </w:rPr>
      </w:pPr>
      <w:r>
        <w:rPr>
          <w:rFonts w:hint="eastAsia" w:ascii="宋体" w:hAnsi="宋体" w:cs="宋体"/>
          <w:szCs w:val="21"/>
          <w:highlight w:val="none"/>
        </w:rPr>
        <w:t>本次项目服务的标准、规范，应符合国家有关条例及规范。</w:t>
      </w:r>
    </w:p>
    <w:p>
      <w:pPr>
        <w:pageBreakBefore w:val="0"/>
        <w:numPr>
          <w:ilvl w:val="0"/>
          <w:numId w:val="6"/>
        </w:numPr>
        <w:kinsoku/>
        <w:wordWrap/>
        <w:overflowPunct/>
        <w:topLinePunct w:val="0"/>
        <w:autoSpaceDE/>
        <w:autoSpaceDN/>
        <w:bidi w:val="0"/>
        <w:adjustRightInd/>
        <w:spacing w:line="400" w:lineRule="exact"/>
        <w:ind w:firstLine="420"/>
        <w:textAlignment w:val="auto"/>
        <w:rPr>
          <w:rFonts w:hint="eastAsia" w:ascii="宋体" w:hAnsi="宋体" w:cs="宋体"/>
          <w:szCs w:val="21"/>
          <w:highlight w:val="none"/>
        </w:rPr>
      </w:pPr>
      <w:r>
        <w:rPr>
          <w:rFonts w:hint="eastAsia" w:ascii="宋体" w:hAnsi="宋体" w:cs="宋体"/>
          <w:szCs w:val="21"/>
          <w:highlight w:val="none"/>
        </w:rPr>
        <w:t>在报价之前，</w:t>
      </w:r>
      <w:r>
        <w:rPr>
          <w:rFonts w:hint="eastAsia" w:ascii="宋体" w:hAnsi="宋体" w:cs="宋体"/>
          <w:szCs w:val="21"/>
          <w:highlight w:val="none"/>
          <w:lang w:eastAsia="zh-CN"/>
        </w:rPr>
        <w:t>磋商供应商</w:t>
      </w:r>
      <w:r>
        <w:rPr>
          <w:rFonts w:hint="eastAsia" w:ascii="宋体" w:hAnsi="宋体" w:cs="宋体"/>
          <w:szCs w:val="21"/>
          <w:highlight w:val="none"/>
        </w:rPr>
        <w:t>须仔细阅读</w:t>
      </w:r>
      <w:r>
        <w:rPr>
          <w:rFonts w:hint="eastAsia" w:ascii="宋体" w:hAnsi="宋体" w:cs="宋体"/>
          <w:szCs w:val="21"/>
          <w:highlight w:val="none"/>
          <w:lang w:eastAsia="zh-CN"/>
        </w:rPr>
        <w:t>采购文件</w:t>
      </w:r>
      <w:r>
        <w:rPr>
          <w:rFonts w:hint="eastAsia" w:ascii="宋体" w:hAnsi="宋体" w:cs="宋体"/>
          <w:szCs w:val="21"/>
          <w:highlight w:val="none"/>
        </w:rPr>
        <w:t>，如发现有任何疑问、冲突或技术问题，</w:t>
      </w:r>
      <w:r>
        <w:rPr>
          <w:rFonts w:hint="eastAsia" w:ascii="宋体" w:hAnsi="宋体" w:cs="宋体"/>
          <w:szCs w:val="21"/>
          <w:highlight w:val="none"/>
          <w:lang w:eastAsia="zh-CN"/>
        </w:rPr>
        <w:t>磋商</w:t>
      </w:r>
      <w:r>
        <w:rPr>
          <w:rFonts w:hint="eastAsia" w:ascii="宋体" w:hAnsi="宋体" w:cs="宋体"/>
          <w:szCs w:val="21"/>
          <w:highlight w:val="none"/>
        </w:rPr>
        <w:t>供应商须在答疑截止时间前以书面形式向采购代理机构提出。逾期</w:t>
      </w:r>
      <w:r>
        <w:rPr>
          <w:rFonts w:hint="eastAsia" w:ascii="宋体" w:hAnsi="宋体" w:cs="宋体"/>
          <w:szCs w:val="21"/>
          <w:highlight w:val="none"/>
          <w:lang w:eastAsia="zh-CN"/>
        </w:rPr>
        <w:t>采购</w:t>
      </w:r>
      <w:r>
        <w:rPr>
          <w:rFonts w:hint="eastAsia" w:ascii="宋体" w:hAnsi="宋体" w:cs="宋体"/>
          <w:szCs w:val="21"/>
          <w:highlight w:val="none"/>
        </w:rPr>
        <w:t>人不再作答复，有关风险及责任由</w:t>
      </w:r>
      <w:r>
        <w:rPr>
          <w:rFonts w:hint="eastAsia" w:ascii="宋体" w:hAnsi="宋体" w:cs="宋体"/>
          <w:szCs w:val="21"/>
          <w:highlight w:val="none"/>
          <w:lang w:eastAsia="zh-CN"/>
        </w:rPr>
        <w:t>磋商</w:t>
      </w:r>
      <w:r>
        <w:rPr>
          <w:rFonts w:hint="eastAsia" w:ascii="宋体" w:hAnsi="宋体" w:cs="宋体"/>
          <w:szCs w:val="21"/>
          <w:highlight w:val="none"/>
        </w:rPr>
        <w:t>供应商自行承担。</w:t>
      </w:r>
    </w:p>
    <w:p>
      <w:pPr>
        <w:pStyle w:val="5"/>
        <w:pageBreakBefore w:val="0"/>
        <w:numPr>
          <w:ilvl w:val="0"/>
          <w:numId w:val="5"/>
        </w:numPr>
        <w:kinsoku/>
        <w:wordWrap/>
        <w:overflowPunct/>
        <w:topLinePunct w:val="0"/>
        <w:autoSpaceDE/>
        <w:autoSpaceDN/>
        <w:bidi w:val="0"/>
        <w:adjustRightInd/>
        <w:spacing w:before="0"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bCs/>
          <w:szCs w:val="21"/>
          <w:highlight w:val="none"/>
        </w:rPr>
      </w:pPr>
      <w:r>
        <w:rPr>
          <w:rFonts w:hint="eastAsia" w:ascii="宋体" w:hAnsi="宋体" w:cs="宋体"/>
          <w:bCs/>
          <w:szCs w:val="21"/>
          <w:highlight w:val="none"/>
          <w:lang w:eastAsia="zh-CN"/>
        </w:rPr>
        <w:t>为</w:t>
      </w:r>
      <w:r>
        <w:rPr>
          <w:rFonts w:hint="eastAsia" w:ascii="宋体" w:hAnsi="宋体" w:cs="宋体"/>
          <w:bCs/>
          <w:szCs w:val="21"/>
          <w:highlight w:val="none"/>
        </w:rPr>
        <w:t>进一步加强仙居县农村公路管理养护工作，有效构筑公路风险保障体系，着力推动仙居县“四好公路”建设，仙居县根据农村公路财产损失保险试点基础上，结合有关部门进一步完善浙江省农村公路财产损失保险工作要求，创新发展思路对农村公路开展综合保险。</w:t>
      </w:r>
    </w:p>
    <w:bookmarkEnd w:id="5"/>
    <w:bookmarkEnd w:id="6"/>
    <w:bookmarkEnd w:id="7"/>
    <w:bookmarkEnd w:id="8"/>
    <w:bookmarkEnd w:id="9"/>
    <w:bookmarkEnd w:id="10"/>
    <w:bookmarkEnd w:id="11"/>
    <w:tbl>
      <w:tblPr>
        <w:tblStyle w:val="27"/>
        <w:tblW w:w="96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2891"/>
        <w:gridCol w:w="616"/>
        <w:gridCol w:w="730"/>
        <w:gridCol w:w="1500"/>
        <w:gridCol w:w="1661"/>
        <w:gridCol w:w="1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rPr>
            </w:pPr>
            <w:r>
              <w:rPr>
                <w:rFonts w:hint="eastAsia" w:ascii="宋体" w:hAnsi="宋体" w:cs="宋体"/>
                <w:szCs w:val="21"/>
                <w:highlight w:val="none"/>
                <w:lang w:bidi="ar"/>
              </w:rPr>
              <w:t>序号</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rPr>
            </w:pPr>
            <w:r>
              <w:rPr>
                <w:rFonts w:hint="eastAsia" w:ascii="宋体" w:hAnsi="宋体" w:cs="宋体"/>
                <w:szCs w:val="21"/>
                <w:highlight w:val="none"/>
              </w:rPr>
              <w:t>服务名称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rPr>
            </w:pPr>
            <w:r>
              <w:rPr>
                <w:rFonts w:hint="eastAsia" w:ascii="宋体" w:hAnsi="宋体" w:cs="宋体"/>
                <w:szCs w:val="21"/>
                <w:highlight w:val="none"/>
              </w:rPr>
              <w:t>数量</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rPr>
            </w:pPr>
            <w:r>
              <w:rPr>
                <w:rFonts w:hint="eastAsia" w:ascii="宋体" w:hAnsi="宋体" w:cs="宋体"/>
                <w:szCs w:val="21"/>
                <w:highlight w:val="none"/>
              </w:rPr>
              <w:t>单位</w:t>
            </w:r>
          </w:p>
        </w:tc>
        <w:tc>
          <w:tcPr>
            <w:tcW w:w="1500" w:type="dxa"/>
            <w:tcBorders>
              <w:top w:val="single" w:color="000000" w:sz="4" w:space="0"/>
              <w:left w:val="single" w:color="000000"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rPr>
            </w:pPr>
            <w:r>
              <w:rPr>
                <w:rFonts w:hint="eastAsia" w:ascii="宋体" w:hAnsi="宋体" w:cs="宋体"/>
                <w:szCs w:val="21"/>
                <w:highlight w:val="none"/>
              </w:rPr>
              <w:t>预算金额</w:t>
            </w:r>
          </w:p>
        </w:tc>
        <w:tc>
          <w:tcPr>
            <w:tcW w:w="1661" w:type="dxa"/>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rPr>
            </w:pPr>
            <w:r>
              <w:rPr>
                <w:rFonts w:hint="eastAsia" w:ascii="宋体" w:hAnsi="宋体" w:cs="宋体"/>
                <w:szCs w:val="21"/>
                <w:highlight w:val="none"/>
              </w:rPr>
              <w:t>最高限价</w:t>
            </w:r>
          </w:p>
        </w:tc>
        <w:tc>
          <w:tcPr>
            <w:tcW w:w="1661" w:type="dxa"/>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rPr>
            </w:pPr>
            <w:r>
              <w:rPr>
                <w:rFonts w:hint="eastAsia" w:ascii="宋体" w:hAnsi="宋体" w:cs="宋体"/>
                <w:szCs w:val="21"/>
                <w:highlight w:val="none"/>
                <w:lang w:bidi="ar"/>
              </w:rPr>
              <w:t>1</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rPr>
            </w:pPr>
            <w:r>
              <w:rPr>
                <w:rFonts w:hint="eastAsia" w:ascii="宋体" w:hAnsi="宋体" w:cs="宋体"/>
                <w:kern w:val="0"/>
                <w:szCs w:val="21"/>
                <w:highlight w:val="none"/>
                <w:lang w:eastAsia="zh-CN"/>
              </w:rPr>
              <w:t>2024年</w:t>
            </w:r>
            <w:r>
              <w:rPr>
                <w:rFonts w:hint="eastAsia" w:ascii="宋体" w:hAnsi="宋体" w:cs="宋体"/>
                <w:kern w:val="0"/>
                <w:szCs w:val="21"/>
                <w:highlight w:val="none"/>
              </w:rPr>
              <w:t>仙居县农村公路财产损失保险服务采购项目</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rPr>
            </w:pPr>
            <w:r>
              <w:rPr>
                <w:rFonts w:hint="eastAsia" w:ascii="宋体" w:hAnsi="宋体" w:cs="宋体"/>
                <w:szCs w:val="21"/>
                <w:highlight w:val="none"/>
                <w:lang w:bidi="ar"/>
              </w:rPr>
              <w:t>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rPr>
            </w:pPr>
            <w:r>
              <w:rPr>
                <w:rFonts w:hint="eastAsia" w:ascii="宋体" w:hAnsi="宋体" w:cs="宋体"/>
                <w:szCs w:val="21"/>
                <w:highlight w:val="none"/>
                <w:lang w:bidi="ar"/>
              </w:rPr>
              <w:t>项</w:t>
            </w:r>
          </w:p>
        </w:tc>
        <w:tc>
          <w:tcPr>
            <w:tcW w:w="1500" w:type="dxa"/>
            <w:tcBorders>
              <w:top w:val="single" w:color="000000" w:sz="4" w:space="0"/>
              <w:left w:val="single" w:color="000000"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rPr>
            </w:pPr>
            <w:r>
              <w:rPr>
                <w:rFonts w:hint="eastAsia" w:ascii="宋体" w:hAnsi="宋体" w:cs="宋体"/>
                <w:szCs w:val="21"/>
                <w:highlight w:val="none"/>
                <w:lang w:bidi="ar"/>
              </w:rPr>
              <w:t>300万元</w:t>
            </w:r>
          </w:p>
        </w:tc>
        <w:tc>
          <w:tcPr>
            <w:tcW w:w="1661" w:type="dxa"/>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lang w:bidi="ar"/>
              </w:rPr>
            </w:pPr>
            <w:r>
              <w:rPr>
                <w:rFonts w:hint="eastAsia" w:ascii="宋体" w:hAnsi="宋体" w:cs="宋体"/>
                <w:szCs w:val="21"/>
                <w:highlight w:val="none"/>
                <w:lang w:bidi="ar"/>
              </w:rPr>
              <w:t>300万元</w:t>
            </w:r>
          </w:p>
        </w:tc>
        <w:tc>
          <w:tcPr>
            <w:tcW w:w="1661" w:type="dxa"/>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szCs w:val="21"/>
                <w:highlight w:val="none"/>
                <w:lang w:bidi="ar"/>
              </w:rPr>
            </w:pPr>
          </w:p>
        </w:tc>
      </w:tr>
    </w:tbl>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bCs/>
          <w:szCs w:val="21"/>
          <w:highlight w:val="none"/>
        </w:rPr>
      </w:pPr>
      <w:r>
        <w:rPr>
          <w:rFonts w:hint="eastAsia" w:ascii="宋体" w:hAnsi="宋体" w:cs="宋体"/>
          <w:bCs/>
          <w:szCs w:val="21"/>
          <w:highlight w:val="none"/>
        </w:rPr>
        <w:t>备注：以上金额包括技术服务费用、数据采集、成果验收等工作所需的费用以及设备费、人员来往的交通、通信、食宿、税金等完成本项目所需的一切费用。</w:t>
      </w:r>
    </w:p>
    <w:p>
      <w:pPr>
        <w:pStyle w:val="5"/>
        <w:pageBreakBefore w:val="0"/>
        <w:numPr>
          <w:ilvl w:val="0"/>
          <w:numId w:val="5"/>
        </w:numPr>
        <w:kinsoku/>
        <w:wordWrap/>
        <w:overflowPunct/>
        <w:topLinePunct w:val="0"/>
        <w:autoSpaceDE/>
        <w:autoSpaceDN/>
        <w:bidi w:val="0"/>
        <w:adjustRightInd/>
        <w:spacing w:before="0"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bookmarkStart w:id="12" w:name="_Toc486423880"/>
      <w:bookmarkStart w:id="13" w:name="_Toc493956030"/>
      <w:bookmarkStart w:id="14" w:name="_Toc493957142"/>
    </w:p>
    <w:p>
      <w:pPr>
        <w:pageBreakBefore w:val="0"/>
        <w:widowControl/>
        <w:tabs>
          <w:tab w:val="left" w:pos="425"/>
          <w:tab w:val="left" w:pos="747"/>
        </w:tabs>
        <w:kinsoku/>
        <w:wordWrap/>
        <w:overflowPunct/>
        <w:topLinePunct w:val="0"/>
        <w:autoSpaceDE/>
        <w:autoSpaceDN/>
        <w:bidi w:val="0"/>
        <w:adjustRightInd/>
        <w:spacing w:line="400" w:lineRule="exact"/>
        <w:jc w:val="left"/>
        <w:textAlignment w:val="auto"/>
        <w:rPr>
          <w:rFonts w:hint="eastAsia" w:ascii="宋体" w:hAnsi="宋体" w:cs="宋体"/>
          <w:b/>
          <w:szCs w:val="21"/>
          <w:highlight w:val="none"/>
        </w:rPr>
      </w:pPr>
      <w:bookmarkStart w:id="15" w:name="_Toc374275833"/>
      <w:bookmarkStart w:id="16" w:name="_Toc374276269"/>
      <w:bookmarkStart w:id="17" w:name="_Toc374276005"/>
      <w:r>
        <w:rPr>
          <w:rFonts w:hint="eastAsia" w:ascii="宋体" w:hAnsi="宋体" w:cs="宋体"/>
          <w:b/>
          <w:szCs w:val="21"/>
          <w:highlight w:val="none"/>
        </w:rPr>
        <w:t>1、承保内容及要求</w:t>
      </w:r>
    </w:p>
    <w:p>
      <w:pPr>
        <w:pStyle w:val="26"/>
        <w:pageBreakBefore w:val="0"/>
        <w:kinsoku/>
        <w:wordWrap/>
        <w:overflowPunct/>
        <w:topLinePunct w:val="0"/>
        <w:autoSpaceDE/>
        <w:autoSpaceDN/>
        <w:bidi w:val="0"/>
        <w:adjustRightInd/>
        <w:spacing w:after="0" w:line="400" w:lineRule="exact"/>
        <w:ind w:left="0" w:leftChars="0" w:firstLine="482"/>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（一）公路综合保险—公路财产损失保险</w:t>
      </w:r>
      <w:r>
        <w:rPr>
          <w:rFonts w:hint="eastAsia" w:ascii="宋体" w:hAnsi="宋体" w:eastAsia="宋体" w:cs="宋体"/>
          <w:b/>
          <w:color w:val="auto"/>
          <w:sz w:val="21"/>
          <w:szCs w:val="21"/>
          <w:highlight w:val="none"/>
        </w:rPr>
        <w:t>（含公众责任险）</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eastAsia="宋体" w:cs="宋体"/>
          <w:b/>
          <w:szCs w:val="21"/>
          <w:highlight w:val="none"/>
        </w:rPr>
      </w:pPr>
      <w:r>
        <w:rPr>
          <w:rFonts w:hint="eastAsia" w:ascii="宋体" w:hAnsi="宋体" w:eastAsia="宋体" w:cs="宋体"/>
          <w:b/>
          <w:szCs w:val="21"/>
          <w:highlight w:val="none"/>
        </w:rPr>
        <w:t>1、公路财产损失保险</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eastAsia="宋体" w:cs="宋体"/>
          <w:b/>
          <w:szCs w:val="21"/>
          <w:highlight w:val="none"/>
        </w:rPr>
      </w:pPr>
      <w:r>
        <w:rPr>
          <w:rFonts w:hint="eastAsia" w:ascii="宋体" w:hAnsi="宋体" w:eastAsia="宋体" w:cs="宋体"/>
          <w:b/>
          <w:szCs w:val="21"/>
          <w:highlight w:val="none"/>
        </w:rPr>
        <w:t>1.1保险标的：</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bCs/>
          <w:szCs w:val="21"/>
          <w:highlight w:val="none"/>
        </w:rPr>
      </w:pPr>
      <w:r>
        <w:rPr>
          <w:rFonts w:hint="eastAsia" w:ascii="宋体" w:hAnsi="宋体" w:cs="宋体"/>
          <w:bCs/>
          <w:szCs w:val="21"/>
          <w:highlight w:val="none"/>
        </w:rPr>
        <w:t>（1）公路及构筑物，包括路基、路面、桥梁、涵洞、隧道、防护工程；</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bCs/>
          <w:szCs w:val="21"/>
          <w:highlight w:val="none"/>
        </w:rPr>
      </w:pPr>
      <w:r>
        <w:rPr>
          <w:rFonts w:hint="eastAsia" w:ascii="宋体" w:hAnsi="宋体" w:cs="宋体"/>
          <w:bCs/>
          <w:szCs w:val="21"/>
          <w:highlight w:val="none"/>
        </w:rPr>
        <w:t>（2）公路附属设施，包括安全设施、通讯设施、监控设施;</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bCs/>
          <w:szCs w:val="21"/>
          <w:highlight w:val="none"/>
        </w:rPr>
      </w:pPr>
      <w:r>
        <w:rPr>
          <w:rFonts w:hint="eastAsia" w:ascii="宋体" w:hAnsi="宋体" w:cs="宋体"/>
          <w:bCs/>
          <w:szCs w:val="21"/>
          <w:highlight w:val="none"/>
        </w:rPr>
        <w:t>（3）公路沿线房屋、建筑物及农田、青苗的附带损坏及损毁；</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bCs/>
          <w:szCs w:val="21"/>
          <w:highlight w:val="none"/>
        </w:rPr>
      </w:pPr>
      <w:r>
        <w:rPr>
          <w:rFonts w:hint="eastAsia" w:ascii="宋体" w:hAnsi="宋体" w:cs="宋体"/>
          <w:bCs/>
          <w:szCs w:val="21"/>
          <w:highlight w:val="none"/>
        </w:rPr>
        <w:t>（4）以下费用也包含在投保标的范围：</w:t>
      </w:r>
    </w:p>
    <w:p>
      <w:pPr>
        <w:pageBreakBefore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cs="宋体"/>
          <w:bCs/>
          <w:szCs w:val="21"/>
          <w:highlight w:val="none"/>
        </w:rPr>
      </w:pPr>
      <w:r>
        <w:rPr>
          <w:rFonts w:hint="eastAsia" w:ascii="宋体" w:hAnsi="宋体" w:cs="宋体"/>
          <w:bCs/>
          <w:szCs w:val="21"/>
          <w:highlight w:val="none"/>
        </w:rPr>
        <w:t>① 清除滑坡土石方及残骸费用：指被保险人清除因公路财产保险事故造成的滑坡土石方（包括未承保的护坡发生滑坡）和路基边坡坍方，以及因本保险合同承保的风险造成保险财产损失而发生的清除、拆除及支撑受损财产的费用。</w:t>
      </w:r>
    </w:p>
    <w:p>
      <w:pPr>
        <w:pageBreakBefore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cs="宋体"/>
          <w:bCs/>
          <w:szCs w:val="21"/>
          <w:highlight w:val="none"/>
        </w:rPr>
      </w:pPr>
      <w:r>
        <w:rPr>
          <w:rFonts w:hint="eastAsia" w:ascii="宋体" w:hAnsi="宋体" w:cs="宋体"/>
          <w:bCs/>
          <w:szCs w:val="21"/>
          <w:highlight w:val="none"/>
        </w:rPr>
        <w:t>② 特别费用：指被保险人因公路财产发生保险损失后，为减少保险损失而发生的加班费、夜班费、节假日加班费以及快运费，其中快运费指被保险人为尽快减少保险损失而选用快捷的、超过正常运输价格的交通运输方式发生的运输费用，但不包括使用空中运输方式发生的空运费。</w:t>
      </w:r>
    </w:p>
    <w:p>
      <w:pPr>
        <w:pageBreakBefore w:val="0"/>
        <w:kinsoku/>
        <w:wordWrap/>
        <w:overflowPunct/>
        <w:topLinePunct w:val="0"/>
        <w:autoSpaceDE/>
        <w:autoSpaceDN/>
        <w:bidi w:val="0"/>
        <w:adjustRightInd/>
        <w:snapToGrid w:val="0"/>
        <w:spacing w:line="400" w:lineRule="exact"/>
        <w:ind w:firstLine="510"/>
        <w:textAlignment w:val="auto"/>
        <w:rPr>
          <w:rFonts w:hint="eastAsia"/>
          <w:highlight w:val="none"/>
        </w:rPr>
      </w:pPr>
      <w:r>
        <w:rPr>
          <w:rFonts w:hint="eastAsia" w:ascii="宋体" w:hAnsi="宋体" w:cs="宋体"/>
          <w:b/>
          <w:szCs w:val="21"/>
          <w:highlight w:val="none"/>
        </w:rPr>
        <w:t>1.2承保范围：</w:t>
      </w:r>
      <w:r>
        <w:rPr>
          <w:rFonts w:hint="eastAsia" w:ascii="宋体" w:hAnsi="宋体" w:cs="宋体"/>
          <w:bCs/>
          <w:szCs w:val="21"/>
          <w:highlight w:val="none"/>
        </w:rPr>
        <w:t>仙居县境内各级列入管养农村公路，包括县道、乡道（含专用公路）、村道，包括路基、路面、桥梁、涵洞、隧道、防护工程、交通安全设施、绿化及公路附属设施等。农村公路总里程1766.143公里（其中：县道</w:t>
      </w:r>
      <w:r>
        <w:rPr>
          <w:rFonts w:hint="eastAsia" w:ascii="宋体" w:hAnsi="宋体" w:cs="宋体"/>
          <w:szCs w:val="21"/>
          <w:highlight w:val="none"/>
        </w:rPr>
        <w:t>468.88</w:t>
      </w:r>
      <w:r>
        <w:rPr>
          <w:rFonts w:hint="eastAsia" w:ascii="宋体" w:hAnsi="宋体" w:cs="宋体"/>
          <w:bCs/>
          <w:szCs w:val="21"/>
          <w:highlight w:val="none"/>
        </w:rPr>
        <w:t>公里；乡道</w:t>
      </w:r>
      <w:r>
        <w:rPr>
          <w:rFonts w:hint="eastAsia" w:ascii="宋体" w:hAnsi="宋体" w:cs="宋体"/>
          <w:szCs w:val="21"/>
          <w:highlight w:val="none"/>
          <w:lang w:val="en-US" w:eastAsia="zh-CN"/>
        </w:rPr>
        <w:t>227.233</w:t>
      </w:r>
      <w:r>
        <w:rPr>
          <w:rFonts w:hint="eastAsia" w:ascii="宋体" w:hAnsi="宋体" w:cs="宋体"/>
          <w:bCs/>
          <w:szCs w:val="21"/>
          <w:highlight w:val="none"/>
        </w:rPr>
        <w:t>公里；村道</w:t>
      </w:r>
      <w:r>
        <w:rPr>
          <w:rFonts w:hint="eastAsia" w:ascii="宋体" w:hAnsi="宋体" w:cs="宋体"/>
          <w:szCs w:val="21"/>
          <w:highlight w:val="none"/>
          <w:lang w:val="en-US" w:eastAsia="zh-CN"/>
        </w:rPr>
        <w:t>1070.03</w:t>
      </w:r>
      <w:r>
        <w:rPr>
          <w:rFonts w:hint="eastAsia" w:ascii="宋体" w:hAnsi="宋体" w:cs="宋体"/>
          <w:bCs/>
          <w:szCs w:val="21"/>
          <w:highlight w:val="none"/>
        </w:rPr>
        <w:t>公里）。</w:t>
      </w:r>
    </w:p>
    <w:p>
      <w:pPr>
        <w:keepNext w:val="0"/>
        <w:keepLines w:val="0"/>
        <w:pageBreakBefore w:val="0"/>
        <w:widowControl w:val="0"/>
        <w:kinsoku/>
        <w:wordWrap/>
        <w:overflowPunct/>
        <w:topLinePunct w:val="0"/>
        <w:autoSpaceDE/>
        <w:autoSpaceDN/>
        <w:bidi w:val="0"/>
        <w:adjustRightInd/>
        <w:snapToGrid w:val="0"/>
        <w:spacing w:line="400" w:lineRule="exact"/>
        <w:ind w:firstLine="51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kern w:val="0"/>
          <w:sz w:val="21"/>
          <w:szCs w:val="21"/>
          <w:highlight w:val="none"/>
        </w:rPr>
        <w:t>公众责任保险</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2.1保险标的：</w:t>
      </w:r>
      <w:r>
        <w:rPr>
          <w:rFonts w:hint="eastAsia" w:ascii="宋体" w:hAnsi="宋体" w:eastAsia="宋体" w:cs="宋体"/>
          <w:bCs/>
          <w:color w:val="auto"/>
          <w:sz w:val="21"/>
          <w:szCs w:val="21"/>
          <w:highlight w:val="none"/>
        </w:rPr>
        <w:t>承保被保险人运营、维修保养等活动过程中，由于山体滑坡、公路设施自身损坏、公路设施损坏后维修不及时、路面杂物清理不及时等原因发生意外事故造成第三者人身伤亡或财产损失而依法应承担的经济赔偿责任和有关的法律诉讼费用等。</w:t>
      </w:r>
    </w:p>
    <w:p>
      <w:pPr>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2.2承保范围：</w:t>
      </w:r>
      <w:r>
        <w:rPr>
          <w:rFonts w:hint="eastAsia" w:ascii="宋体" w:hAnsi="宋体" w:eastAsia="宋体" w:cs="宋体"/>
          <w:bCs/>
          <w:color w:val="auto"/>
          <w:sz w:val="21"/>
          <w:szCs w:val="21"/>
          <w:highlight w:val="none"/>
        </w:rPr>
        <w:t>仙居县境内各级列入管养</w:t>
      </w:r>
      <w:r>
        <w:rPr>
          <w:rFonts w:hint="eastAsia" w:ascii="宋体" w:hAnsi="宋体" w:eastAsia="宋体" w:cs="宋体"/>
          <w:bCs/>
          <w:color w:val="auto"/>
          <w:sz w:val="21"/>
          <w:szCs w:val="21"/>
          <w:highlight w:val="none"/>
          <w:lang w:eastAsia="zh-CN"/>
        </w:rPr>
        <w:t>的</w:t>
      </w:r>
      <w:r>
        <w:rPr>
          <w:rFonts w:hint="eastAsia" w:ascii="宋体" w:hAnsi="宋体" w:eastAsia="宋体" w:cs="宋体"/>
          <w:color w:val="auto"/>
          <w:sz w:val="21"/>
          <w:szCs w:val="21"/>
          <w:highlight w:val="none"/>
        </w:rPr>
        <w:t>乡道（含专用公路）、村道，包括路基、路面、桥梁、涵洞、隧道、防护工程、交通安全设施、绿化及公路附属设施等。乡道</w:t>
      </w:r>
      <w:r>
        <w:rPr>
          <w:rFonts w:hint="eastAsia" w:ascii="宋体" w:hAnsi="宋体" w:cs="宋体"/>
          <w:szCs w:val="21"/>
          <w:highlight w:val="none"/>
          <w:lang w:val="en-US" w:eastAsia="zh-CN"/>
        </w:rPr>
        <w:t>227.233</w:t>
      </w:r>
      <w:r>
        <w:rPr>
          <w:rFonts w:hint="eastAsia" w:ascii="宋体" w:hAnsi="宋体" w:eastAsia="宋体" w:cs="宋体"/>
          <w:color w:val="auto"/>
          <w:sz w:val="21"/>
          <w:szCs w:val="21"/>
          <w:highlight w:val="none"/>
        </w:rPr>
        <w:t>公里；村道</w:t>
      </w:r>
      <w:r>
        <w:rPr>
          <w:rFonts w:hint="eastAsia" w:ascii="宋体" w:hAnsi="宋体" w:cs="宋体"/>
          <w:szCs w:val="21"/>
          <w:highlight w:val="none"/>
          <w:lang w:val="en-US" w:eastAsia="zh-CN"/>
        </w:rPr>
        <w:t>1070.03</w:t>
      </w:r>
      <w:r>
        <w:rPr>
          <w:rFonts w:hint="eastAsia" w:ascii="宋体" w:hAnsi="宋体" w:eastAsia="宋体" w:cs="宋体"/>
          <w:color w:val="auto"/>
          <w:sz w:val="21"/>
          <w:szCs w:val="21"/>
          <w:highlight w:val="none"/>
        </w:rPr>
        <w:t>公里。</w:t>
      </w:r>
    </w:p>
    <w:p>
      <w:pPr>
        <w:pageBreakBefore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2.3适用于第三者责任项下的人员伤亡或财产损失：</w:t>
      </w:r>
    </w:p>
    <w:p>
      <w:pPr>
        <w:pageBreakBefore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①每人</w:t>
      </w:r>
      <w:r>
        <w:rPr>
          <w:rFonts w:hint="eastAsia" w:ascii="宋体" w:hAnsi="宋体" w:eastAsia="宋体" w:cs="宋体"/>
          <w:color w:val="auto"/>
          <w:sz w:val="21"/>
          <w:szCs w:val="21"/>
          <w:highlight w:val="none"/>
        </w:rPr>
        <w:t>人身伤亡</w:t>
      </w:r>
      <w:r>
        <w:rPr>
          <w:rFonts w:hint="eastAsia" w:ascii="宋体" w:hAnsi="宋体" w:eastAsia="宋体" w:cs="宋体"/>
          <w:color w:val="auto"/>
          <w:sz w:val="21"/>
          <w:szCs w:val="21"/>
          <w:highlight w:val="none"/>
          <w:lang w:val="en-US" w:eastAsia="zh-CN"/>
        </w:rPr>
        <w:t>赔偿限额20万元；</w:t>
      </w:r>
    </w:p>
    <w:p>
      <w:pPr>
        <w:pageBreakBefore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②每人医部费用</w:t>
      </w:r>
      <w:r>
        <w:rPr>
          <w:rFonts w:hint="eastAsia" w:ascii="宋体" w:hAnsi="宋体" w:eastAsia="宋体" w:cs="宋体"/>
          <w:color w:val="auto"/>
          <w:sz w:val="21"/>
          <w:szCs w:val="21"/>
          <w:highlight w:val="none"/>
        </w:rPr>
        <w:t>赔偿限额2万元</w:t>
      </w:r>
      <w:r>
        <w:rPr>
          <w:rFonts w:hint="eastAsia" w:ascii="宋体" w:hAnsi="宋体" w:eastAsia="宋体" w:cs="宋体"/>
          <w:color w:val="auto"/>
          <w:sz w:val="21"/>
          <w:szCs w:val="21"/>
          <w:highlight w:val="none"/>
          <w:lang w:val="en-US" w:eastAsia="zh-CN"/>
        </w:rPr>
        <w:t>；</w:t>
      </w:r>
    </w:p>
    <w:p>
      <w:pPr>
        <w:pageBreakBefore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财产损失每次事故赔偿限额1万元</w:t>
      </w:r>
      <w:r>
        <w:rPr>
          <w:rFonts w:hint="eastAsia" w:ascii="宋体" w:hAnsi="宋体" w:eastAsia="宋体" w:cs="宋体"/>
          <w:color w:val="auto"/>
          <w:sz w:val="21"/>
          <w:szCs w:val="21"/>
          <w:highlight w:val="none"/>
          <w:lang w:val="en-US" w:eastAsia="zh-CN"/>
        </w:rPr>
        <w:t>；</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cs="宋体"/>
          <w:szCs w:val="21"/>
          <w:highlight w:val="none"/>
        </w:rPr>
      </w:pPr>
      <w:r>
        <w:rPr>
          <w:rFonts w:hint="eastAsia" w:ascii="宋体" w:hAnsi="宋体" w:cs="宋体"/>
          <w:b/>
          <w:szCs w:val="21"/>
          <w:highlight w:val="none"/>
          <w:lang w:val="en-US" w:eastAsia="zh-CN"/>
        </w:rPr>
        <w:t>3</w:t>
      </w:r>
      <w:r>
        <w:rPr>
          <w:rFonts w:hint="eastAsia" w:ascii="宋体" w:hAnsi="宋体" w:cs="宋体"/>
          <w:b/>
          <w:szCs w:val="21"/>
          <w:highlight w:val="none"/>
        </w:rPr>
        <w:t>、公路财产损失险保险金额及总保险费用：</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.1公路财产损失险保险金额：196,751.55万元，其中：</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① 县道468.88公里，保险金额按210万元/公里(即2100元/米）计算为98,464.8万元；</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② 乡道（含专用公路）</w:t>
      </w:r>
      <w:r>
        <w:rPr>
          <w:rFonts w:hint="eastAsia" w:ascii="宋体" w:hAnsi="宋体" w:cs="宋体"/>
          <w:szCs w:val="21"/>
          <w:highlight w:val="none"/>
          <w:lang w:val="en-US" w:eastAsia="zh-CN"/>
        </w:rPr>
        <w:t>227.233</w:t>
      </w:r>
      <w:r>
        <w:rPr>
          <w:rFonts w:hint="eastAsia" w:ascii="宋体" w:hAnsi="宋体" w:cs="宋体"/>
          <w:szCs w:val="21"/>
          <w:highlight w:val="none"/>
        </w:rPr>
        <w:t>公里，保险金额按150万元/公里（即1500元/米）计算为34,084.95万元；</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③ 村道</w:t>
      </w:r>
      <w:r>
        <w:rPr>
          <w:rFonts w:hint="eastAsia" w:ascii="宋体" w:hAnsi="宋体" w:cs="宋体"/>
          <w:szCs w:val="21"/>
          <w:highlight w:val="none"/>
          <w:lang w:val="en-US" w:eastAsia="zh-CN"/>
        </w:rPr>
        <w:t>1070.03</w:t>
      </w:r>
      <w:r>
        <w:rPr>
          <w:rFonts w:hint="eastAsia" w:ascii="宋体" w:hAnsi="宋体" w:cs="宋体"/>
          <w:szCs w:val="21"/>
          <w:highlight w:val="none"/>
        </w:rPr>
        <w:t>公里，保险金额按60万元/公里（即600元/米）计算为64,201.8万元。</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cs="宋体"/>
          <w:kern w:val="0"/>
          <w:szCs w:val="21"/>
          <w:highlight w:val="none"/>
        </w:rPr>
      </w:pPr>
      <w:r>
        <w:rPr>
          <w:rFonts w:hint="eastAsia" w:ascii="宋体" w:hAnsi="宋体" w:cs="宋体"/>
          <w:b/>
          <w:kern w:val="0"/>
          <w:szCs w:val="21"/>
          <w:highlight w:val="none"/>
        </w:rPr>
        <w:t>注：若今年有新增县道、乡道、村道的，中标人须按中标文件要求无偿进行保险，其保险费用不再追加。仙居县县道、乡道、村道公路明细表另附。</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.2.公路财产损失保险总保险费最高限额为300万元/年。</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r>
        <w:rPr>
          <w:rFonts w:hint="eastAsia" w:ascii="宋体" w:hAnsi="宋体" w:cs="宋体"/>
          <w:szCs w:val="21"/>
          <w:highlight w:val="none"/>
        </w:rPr>
        <w:t>.3.保险费率：约0.1514%</w:t>
      </w:r>
      <w:r>
        <w:rPr>
          <w:rFonts w:hint="eastAsia" w:ascii="宋体" w:hAnsi="宋体" w:cs="宋体"/>
          <w:szCs w:val="21"/>
          <w:highlight w:val="none"/>
          <w:lang w:eastAsia="zh-CN"/>
        </w:rPr>
        <w:t>。</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cs="宋体"/>
          <w:b/>
          <w:szCs w:val="21"/>
          <w:highlight w:val="none"/>
        </w:rPr>
      </w:pPr>
      <w:r>
        <w:rPr>
          <w:rFonts w:hint="eastAsia" w:ascii="宋体" w:hAnsi="宋体" w:cs="宋体"/>
          <w:b/>
          <w:szCs w:val="21"/>
          <w:highlight w:val="none"/>
          <w:lang w:val="en-US" w:eastAsia="zh-CN"/>
        </w:rPr>
        <w:t>4</w:t>
      </w:r>
      <w:r>
        <w:rPr>
          <w:rFonts w:hint="eastAsia" w:ascii="宋体" w:hAnsi="宋体" w:cs="宋体"/>
          <w:b/>
          <w:szCs w:val="21"/>
          <w:highlight w:val="none"/>
        </w:rPr>
        <w:t>、事故免赔额及赔偿限额（最低要求）：</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.1公路财产损失险县道及乡村道路每次事故每条道路绝对免赔额为10000元或损失金额的10%，两者以高者为准。</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.2公路财产损失险全年累计赔偿限额为3000万元，每次事故最高赔偿限额1200万元，其中每条道路每次事故最高赔偿限额400万元。</w:t>
      </w:r>
    </w:p>
    <w:p>
      <w:pPr>
        <w:pageBreakBefore w:val="0"/>
        <w:kinsoku/>
        <w:wordWrap/>
        <w:overflowPunct/>
        <w:topLinePunct w:val="0"/>
        <w:autoSpaceDE/>
        <w:autoSpaceDN/>
        <w:bidi w:val="0"/>
        <w:adjustRightInd/>
        <w:spacing w:line="400" w:lineRule="exact"/>
        <w:ind w:firstLine="420" w:firstLineChars="200"/>
        <w:textAlignment w:val="auto"/>
        <w:rPr>
          <w:rFonts w:hint="eastAsia"/>
          <w:highlight w:val="none"/>
        </w:rPr>
      </w:pPr>
      <w:r>
        <w:rPr>
          <w:rFonts w:hint="eastAsia" w:ascii="宋体" w:hAnsi="宋体" w:eastAsia="宋体" w:cs="宋体"/>
          <w:color w:val="auto"/>
          <w:sz w:val="21"/>
          <w:szCs w:val="21"/>
          <w:highlight w:val="none"/>
        </w:rPr>
        <w:t>4.3第三者责任项下的人员伤亡或财产损失：每人人身伤亡赔偿限额20万元；人身伤亡（含医药费）每人赔偿限额</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万元；财产损失每次事故赔偿限额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万元。本保险项下无免赔额。</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cs="宋体"/>
          <w:b/>
          <w:szCs w:val="21"/>
          <w:highlight w:val="none"/>
        </w:rPr>
      </w:pPr>
      <w:r>
        <w:rPr>
          <w:rFonts w:hint="eastAsia" w:ascii="宋体" w:hAnsi="宋体" w:cs="宋体"/>
          <w:b/>
          <w:szCs w:val="21"/>
          <w:highlight w:val="none"/>
          <w:lang w:val="en-US" w:eastAsia="zh-CN"/>
        </w:rPr>
        <w:t>5</w:t>
      </w:r>
      <w:r>
        <w:rPr>
          <w:rFonts w:hint="eastAsia" w:ascii="宋体" w:hAnsi="宋体" w:cs="宋体"/>
          <w:b/>
          <w:szCs w:val="21"/>
          <w:highlight w:val="none"/>
        </w:rPr>
        <w:t>、保险责任：</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.1在保险期间内，保险标的因自然灾害或意外事故以及保险合同约定的其他原因造成的直接损坏或灭失，保险人按照保险合同的约定负责赔偿。</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自然灾害：包括但不限于台风、龙卷风、暴雨、洪水、冻灾、暴雪、雷雨大风、短时强降水、冰雹、突发性滑坡、泥石流、崩塌、地面突然塌陷。</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2 投保人为抢救保险标的或防止灾害蔓延，采取必要的、合理的措施而造成保险标的的损失或所支付的必要的、合理的费用，保险人按照保险合同的约定进行赔偿。</w:t>
      </w:r>
    </w:p>
    <w:p>
      <w:pPr>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cs="宋体"/>
          <w:b/>
          <w:szCs w:val="21"/>
          <w:highlight w:val="none"/>
        </w:rPr>
      </w:pPr>
      <w:r>
        <w:rPr>
          <w:rFonts w:hint="eastAsia" w:ascii="宋体" w:hAnsi="宋体" w:cs="宋体"/>
          <w:b/>
          <w:szCs w:val="21"/>
          <w:highlight w:val="none"/>
        </w:rPr>
        <w:t>（二）责任免除（下列损失、费用，保险人不负责赔偿）：</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1、投保人、被保险人及其代表的故意或重大过失行为； </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2、行政行为或司法行为；</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由于保险标的正常损耗、腐蚀、锈蚀、因缺乏使用或正常的大气（气候或气温）条件而导致的氧化和变质、正常水位变化或其他渐变原因造成的公路财产损失以及基础不实引起渐变性沉陷及裂隙而发生的重置、重建、修理和矫正公路财产的费用；</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4、间接损失； </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5、设计错误、原材料缺陷或工艺不善引起的损失和费用；</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6、通行养护和维修保养费用；</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7、不影响正常使用的任何类型的美观上的损坏；</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8、其他不属于保险责任造成的损失。</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cs="宋体"/>
          <w:szCs w:val="21"/>
          <w:highlight w:val="none"/>
        </w:rPr>
      </w:pPr>
      <w:r>
        <w:rPr>
          <w:rFonts w:hint="eastAsia" w:ascii="宋体" w:hAnsi="宋体" w:cs="宋体"/>
          <w:b/>
          <w:szCs w:val="21"/>
          <w:highlight w:val="none"/>
        </w:rPr>
        <w:t>（三）特别约定：</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bookmarkStart w:id="18" w:name="_Toc450114082"/>
      <w:r>
        <w:rPr>
          <w:rFonts w:hint="eastAsia" w:ascii="宋体" w:hAnsi="宋体" w:cs="宋体"/>
          <w:szCs w:val="21"/>
          <w:highlight w:val="none"/>
        </w:rPr>
        <w:t>1、公路发生保险责任范围内的损失时，县道（含挡墙、边坡、水沟等）、乡道（含挡墙、边坡、水沟等）、村道（含挡墙、边坡、水沟等）赔偿以修复为标准，赔偿最高不超过（县道4500元/米、乡道3000元/米、村道2000元/米），按实际公路养护工程定额进行计算，参照最新的《浙江省公路养护工程定额》。</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本保险合同项下保险标的在连续72小时内遭受暴风雨、台风所造成损失均视为一单独事件，在计算赔偿时视为一次保险事故，被保险人可自行决定72小时的起始时间，但若在连续数个72小时时间内发生损失，任何两个或两个以上72小时期限不得重叠。</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3、本保险合同项下的保险标的在连续72小时降雨后2天内导致道路周边山体崩塌或地面突然塌陷、以及其它人力不可抗拒的次生灾害视同一次保险事故发生。</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4、公路财产按市场估价投保，保险价值以出险时的重置价确定，若出险时保险金额低于保险价值，按公路财产损失保险金额与其保险价值的比例负责赔偿。</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5、清除塌方和残留物等抢修、抢通等费用参照《浙江省公路养护工程定额》计算，若保险财产不足额投保，清除塌方和残留物费用按公路财产损失保险金额与其保险价值的比例负责赔偿，每次事故清除塌方和残留物费用赔偿限额不超过30万元，且不超过相应事故物质损失的15%。注：不足额投保是指</w:t>
      </w:r>
      <w:r>
        <w:rPr>
          <w:rFonts w:hint="eastAsia" w:ascii="宋体" w:hAnsi="宋体" w:cs="宋体"/>
          <w:szCs w:val="21"/>
          <w:highlight w:val="none"/>
          <w:lang w:eastAsia="zh-CN"/>
        </w:rPr>
        <w:t>2024年</w:t>
      </w:r>
      <w:r>
        <w:rPr>
          <w:rFonts w:hint="eastAsia" w:ascii="宋体" w:hAnsi="宋体" w:cs="宋体"/>
          <w:szCs w:val="21"/>
          <w:highlight w:val="none"/>
        </w:rPr>
        <w:t xml:space="preserve">已验收合格并并投入使用的工程但未完全计入保险公里数。 </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6、保险理赔以恢复原状为原则，任何修复导致性能增加部分不负责赔偿。工程数量按实际完成经验收合格的工程量为准，单价参照《浙江省公路养护工程预算定额》计算，材料单价参照事故发生前一个月浙江省交通厅工程造价管理站《质监与造价（材料价格专辑）》公布的仙居县、台州市材料信息价，部分材料没有的通过市场调查取得。</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7、自然灾害无法获得第三方证明的赔案，根据甲方书面或路面监控资料作为理赔依据。乙方赔付率未超100%的甲乙双方协商酌情赔付。</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cs="宋体"/>
          <w:b/>
          <w:szCs w:val="21"/>
          <w:highlight w:val="none"/>
        </w:rPr>
      </w:pPr>
      <w:r>
        <w:rPr>
          <w:rFonts w:hint="eastAsia" w:ascii="宋体" w:hAnsi="宋体" w:cs="宋体"/>
          <w:b/>
          <w:szCs w:val="21"/>
          <w:highlight w:val="none"/>
        </w:rPr>
        <w:t>（四）理赔基本要求</w:t>
      </w:r>
      <w:bookmarkEnd w:id="18"/>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1、保险人必须保证被保险人获得优先服务的权利；</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2、保险人必须建立全年无间断理赔制度，设立专门的热线电话，全年365天、每天24小时接受客户的咨询、报案、投诉服务，并保证被保险人拨通电话后60秒钟以内有应答；</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3、承保期间保险人在本县设有合法固定办公场所，接到报案电话后2小时内赶到出险现场，并电话告知被保险人相关事项；</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4、派专人协助被保险人全程办理相关的索赔手续；</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5、对于索赔资料齐全、赔款金额经双方确认的赔案，结案赔付时间要求</w:t>
      </w:r>
      <w:r>
        <w:rPr>
          <w:rFonts w:hint="eastAsia" w:ascii="宋体" w:hAnsi="宋体" w:cs="宋体"/>
          <w:szCs w:val="21"/>
          <w:highlight w:val="none"/>
          <w:lang w:val="en-US" w:eastAsia="zh-CN"/>
        </w:rPr>
        <w:t>磋商供应商</w:t>
      </w:r>
      <w:r>
        <w:rPr>
          <w:rFonts w:hint="eastAsia" w:ascii="宋体" w:hAnsi="宋体" w:cs="宋体"/>
          <w:szCs w:val="21"/>
          <w:highlight w:val="none"/>
        </w:rPr>
        <w:t>在</w:t>
      </w:r>
      <w:r>
        <w:rPr>
          <w:rFonts w:hint="eastAsia" w:ascii="宋体" w:hAnsi="宋体" w:cs="宋体"/>
          <w:szCs w:val="21"/>
          <w:highlight w:val="none"/>
          <w:lang w:eastAsia="zh-CN"/>
        </w:rPr>
        <w:t>磋商响应</w:t>
      </w:r>
      <w:r>
        <w:rPr>
          <w:rFonts w:hint="eastAsia" w:ascii="宋体" w:hAnsi="宋体" w:cs="宋体"/>
          <w:szCs w:val="21"/>
          <w:highlight w:val="none"/>
        </w:rPr>
        <w:t>文件中作出响应。</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lang w:eastAsia="zh-CN"/>
        </w:rPr>
        <w:t>采购</w:t>
      </w:r>
      <w:r>
        <w:rPr>
          <w:rFonts w:hint="eastAsia" w:ascii="宋体" w:hAnsi="宋体" w:cs="宋体"/>
          <w:szCs w:val="21"/>
          <w:highlight w:val="none"/>
        </w:rPr>
        <w:t>文件规定的其他理赔要求。</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cs="宋体"/>
          <w:b/>
          <w:szCs w:val="21"/>
          <w:highlight w:val="none"/>
        </w:rPr>
      </w:pPr>
      <w:r>
        <w:rPr>
          <w:rFonts w:hint="eastAsia" w:ascii="宋体" w:hAnsi="宋体" w:cs="宋体"/>
          <w:b/>
          <w:szCs w:val="21"/>
          <w:highlight w:val="none"/>
        </w:rPr>
        <w:t>（五）保险责任义务</w:t>
      </w:r>
    </w:p>
    <w:bookmarkEnd w:id="12"/>
    <w:bookmarkEnd w:id="13"/>
    <w:bookmarkEnd w:id="14"/>
    <w:bookmarkEnd w:id="15"/>
    <w:bookmarkEnd w:id="16"/>
    <w:bookmarkEnd w:id="17"/>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1、为确保做好本项目，甲方应安排相关工作人员与乙方共同进行公路保险项目风险管理、防灾、定损等工作,乙方当年赔付超过保费3倍以上时，甲方应积极向上级争取经费支持。</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 2、责任明确 ，乙方承诺在公路修复工程完工后，及时组织人员复勘确认，并进入理赔环节。对责任明确，理赔资料齐全的赔款，10万元以下的三个工作日内赔付；10万到50万元的七个工作日内赔付；50万以上的10个工作日内赔付。</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3、保险各方及保险各个环节须符合国家及行业的有关规定。</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4、本项目应设立工作小组，须有明确的部门设置、岗位职责、人员分工，拟派的工组小组人员（不含项目负责人）不得少于8人（含8人）。</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cs="宋体"/>
          <w:b/>
          <w:szCs w:val="21"/>
          <w:highlight w:val="none"/>
        </w:rPr>
      </w:pPr>
      <w:r>
        <w:rPr>
          <w:rFonts w:hint="eastAsia" w:ascii="宋体" w:hAnsi="宋体" w:cs="宋体"/>
          <w:b/>
          <w:szCs w:val="21"/>
          <w:highlight w:val="none"/>
        </w:rPr>
        <w:t>（六）付款方式</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保费支付办法：保险合同签订后二十个工作日内支付。（按财务结算要求，通过银行划帐方式结算。）结算时，中标供应商将结款申请1份、发票原件（按当期支付金额）及复印件1份、合同复印件1份提交采购单位。</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cs="宋体"/>
          <w:b/>
          <w:szCs w:val="21"/>
          <w:highlight w:val="none"/>
        </w:rPr>
      </w:pPr>
      <w:r>
        <w:rPr>
          <w:rFonts w:hint="eastAsia" w:ascii="宋体" w:hAnsi="宋体" w:cs="宋体"/>
          <w:b/>
          <w:szCs w:val="21"/>
          <w:highlight w:val="none"/>
        </w:rPr>
        <w:t>（七）服务要求</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1、中标单位在履行合同义务期间，应遵守国家有关法律、法规、维护采购单位的合法权益。</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2、中标单位应组建能够满足本项目服务需要的项目组，按照工作范围和内容完成</w:t>
      </w:r>
    </w:p>
    <w:p>
      <w:pPr>
        <w:pageBreakBefore w:val="0"/>
        <w:kinsoku/>
        <w:wordWrap/>
        <w:overflowPunct/>
        <w:topLinePunct w:val="0"/>
        <w:autoSpaceDE/>
        <w:autoSpaceDN/>
        <w:bidi w:val="0"/>
        <w:adjustRightInd/>
        <w:spacing w:line="400" w:lineRule="exact"/>
        <w:textAlignment w:val="auto"/>
        <w:rPr>
          <w:rFonts w:hint="eastAsia" w:ascii="宋体" w:hAnsi="宋体" w:cs="宋体"/>
          <w:szCs w:val="21"/>
          <w:highlight w:val="none"/>
        </w:rPr>
      </w:pPr>
      <w:r>
        <w:rPr>
          <w:rFonts w:hint="eastAsia" w:ascii="宋体" w:hAnsi="宋体" w:cs="宋体"/>
          <w:szCs w:val="21"/>
          <w:highlight w:val="none"/>
        </w:rPr>
        <w:t>服务工作，并向采购单位汇报工作进展。</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3、中标单位应自行承担项目实施过程中的安全责任，采购单位在任何情况下不承</w:t>
      </w:r>
    </w:p>
    <w:p>
      <w:pPr>
        <w:pageBreakBefore w:val="0"/>
        <w:kinsoku/>
        <w:wordWrap/>
        <w:overflowPunct/>
        <w:topLinePunct w:val="0"/>
        <w:autoSpaceDE/>
        <w:autoSpaceDN/>
        <w:bidi w:val="0"/>
        <w:adjustRightInd/>
        <w:spacing w:line="400" w:lineRule="exact"/>
        <w:textAlignment w:val="auto"/>
        <w:rPr>
          <w:rFonts w:hint="eastAsia" w:ascii="宋体" w:hAnsi="宋体" w:cs="宋体"/>
          <w:szCs w:val="21"/>
          <w:highlight w:val="none"/>
        </w:rPr>
      </w:pPr>
      <w:r>
        <w:rPr>
          <w:rFonts w:hint="eastAsia" w:ascii="宋体" w:hAnsi="宋体" w:cs="宋体"/>
          <w:szCs w:val="21"/>
          <w:highlight w:val="none"/>
        </w:rPr>
        <w:t>担任何责任。</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4、采购单位如需要中标单位做好相关服务和配合工作的，中标单位应在2小时内进行对接，并按要求适时做好服务和配合工作。</w:t>
      </w:r>
    </w:p>
    <w:p>
      <w:pPr>
        <w:pageBreakBefore w:val="0"/>
        <w:kinsoku/>
        <w:wordWrap/>
        <w:overflowPunct/>
        <w:topLinePunct w:val="0"/>
        <w:autoSpaceDE/>
        <w:autoSpaceDN/>
        <w:bidi w:val="0"/>
        <w:adjustRightInd/>
        <w:snapToGrid w:val="0"/>
        <w:spacing w:line="400" w:lineRule="exact"/>
        <w:ind w:firstLine="510"/>
        <w:textAlignment w:val="auto"/>
        <w:rPr>
          <w:rFonts w:hint="eastAsia" w:ascii="宋体" w:hAnsi="宋体" w:cs="宋体"/>
          <w:b/>
          <w:szCs w:val="21"/>
          <w:highlight w:val="none"/>
        </w:rPr>
      </w:pPr>
      <w:r>
        <w:rPr>
          <w:rFonts w:hint="eastAsia" w:ascii="宋体" w:hAnsi="宋体" w:cs="宋体"/>
          <w:b/>
          <w:szCs w:val="21"/>
          <w:highlight w:val="none"/>
        </w:rPr>
        <w:t>（八）项目服务时间</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1、本项目保险期限为1年（具体保险期限从保单生效之日起算）。</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2、定标日到合同签订之日期间，如上一年度仙居县农村公路财产损失保险保险到期，中标人须按其</w:t>
      </w:r>
      <w:r>
        <w:rPr>
          <w:rFonts w:hint="eastAsia" w:ascii="宋体" w:hAnsi="宋体" w:cs="宋体"/>
          <w:szCs w:val="21"/>
          <w:highlight w:val="none"/>
          <w:lang w:eastAsia="zh-CN"/>
        </w:rPr>
        <w:t>磋商响应</w:t>
      </w:r>
      <w:r>
        <w:rPr>
          <w:rFonts w:hint="eastAsia" w:ascii="宋体" w:hAnsi="宋体" w:cs="宋体"/>
          <w:szCs w:val="21"/>
          <w:highlight w:val="none"/>
        </w:rPr>
        <w:t>文件要求，无偿对这时间段进行保险，其保险费用不再追加。</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3、中标单位免费提供涉及本项目工作的相关服务。</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4、中标单位应在</w:t>
      </w:r>
      <w:r>
        <w:rPr>
          <w:rFonts w:hint="eastAsia" w:ascii="宋体" w:hAnsi="宋体" w:cs="宋体"/>
          <w:szCs w:val="21"/>
          <w:highlight w:val="none"/>
          <w:lang w:eastAsia="zh-CN"/>
        </w:rPr>
        <w:t>磋商响应</w:t>
      </w:r>
      <w:r>
        <w:rPr>
          <w:rFonts w:hint="eastAsia" w:ascii="宋体" w:hAnsi="宋体" w:cs="宋体"/>
          <w:szCs w:val="21"/>
          <w:highlight w:val="none"/>
        </w:rPr>
        <w:t>文件中提供实施计划。</w:t>
      </w:r>
    </w:p>
    <w:p>
      <w:pPr>
        <w:pStyle w:val="32"/>
        <w:ind w:firstLine="420" w:firstLineChars="200"/>
        <w:rPr>
          <w:rFonts w:hint="eastAsia"/>
          <w:lang w:val="en-US" w:eastAsia="zh-CN"/>
        </w:rPr>
      </w:pPr>
    </w:p>
    <w:p>
      <w:pPr>
        <w:pStyle w:val="32"/>
        <w:ind w:firstLine="420" w:firstLineChars="200"/>
        <w:rPr>
          <w:rFonts w:hint="eastAsia"/>
          <w:lang w:val="en-US" w:eastAsia="zh-CN"/>
        </w:rPr>
      </w:pPr>
    </w:p>
    <w:p>
      <w:pPr>
        <w:pStyle w:val="32"/>
        <w:ind w:firstLine="420" w:firstLineChars="200"/>
        <w:rPr>
          <w:rFonts w:hint="eastAsia"/>
          <w:lang w:val="en-US" w:eastAsia="zh-CN"/>
        </w:rPr>
      </w:pPr>
    </w:p>
    <w:p>
      <w:pPr>
        <w:pStyle w:val="32"/>
        <w:ind w:firstLine="420" w:firstLineChars="200"/>
        <w:rPr>
          <w:rFonts w:hint="eastAsia"/>
          <w:lang w:val="en-US" w:eastAsia="zh-CN"/>
        </w:rPr>
      </w:pPr>
    </w:p>
    <w:p>
      <w:pPr>
        <w:rPr>
          <w:rFonts w:hint="eastAsia" w:ascii="宋体" w:hAnsi="宋体" w:eastAsia="宋体" w:cs="宋体"/>
          <w:sz w:val="32"/>
          <w:szCs w:val="32"/>
          <w:highlight w:val="none"/>
        </w:rPr>
      </w:pPr>
      <w:bookmarkStart w:id="19" w:name="_Toc12006"/>
      <w:bookmarkStart w:id="20" w:name="_Toc636"/>
      <w:r>
        <w:rPr>
          <w:rFonts w:hint="eastAsia" w:ascii="宋体" w:hAnsi="宋体" w:eastAsia="宋体" w:cs="宋体"/>
          <w:sz w:val="32"/>
          <w:szCs w:val="32"/>
          <w:highlight w:val="none"/>
        </w:rPr>
        <w:br w:type="page"/>
      </w:r>
    </w:p>
    <w:p>
      <w:pPr>
        <w:pStyle w:val="4"/>
        <w:spacing w:before="0" w:after="0"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第三章  </w:t>
      </w:r>
      <w:r>
        <w:rPr>
          <w:rFonts w:hint="eastAsia" w:ascii="宋体" w:hAnsi="宋体" w:eastAsia="宋体" w:cs="宋体"/>
          <w:sz w:val="32"/>
          <w:szCs w:val="32"/>
          <w:highlight w:val="none"/>
          <w:lang w:eastAsia="zh-CN"/>
        </w:rPr>
        <w:t>投标</w:t>
      </w:r>
      <w:r>
        <w:rPr>
          <w:rFonts w:hint="eastAsia" w:ascii="宋体" w:hAnsi="宋体" w:eastAsia="宋体" w:cs="宋体"/>
          <w:sz w:val="32"/>
          <w:szCs w:val="32"/>
          <w:highlight w:val="none"/>
        </w:rPr>
        <w:t>须知</w:t>
      </w:r>
      <w:bookmarkEnd w:id="19"/>
      <w:bookmarkEnd w:id="20"/>
    </w:p>
    <w:p>
      <w:pPr>
        <w:pStyle w:val="5"/>
        <w:spacing w:before="0" w:after="0" w:line="360" w:lineRule="auto"/>
        <w:jc w:val="center"/>
        <w:rPr>
          <w:rFonts w:hint="eastAsia" w:ascii="宋体" w:hAnsi="宋体" w:eastAsia="宋体" w:cs="宋体"/>
          <w:sz w:val="24"/>
          <w:szCs w:val="24"/>
          <w:highlight w:val="none"/>
        </w:rPr>
      </w:pPr>
      <w:bookmarkStart w:id="21" w:name="_Toc528927413"/>
      <w:bookmarkStart w:id="22" w:name="_Toc29209"/>
      <w:bookmarkStart w:id="23" w:name="_Toc25252"/>
      <w:bookmarkStart w:id="24" w:name="_Toc508888785"/>
      <w:bookmarkStart w:id="25" w:name="_Toc23544"/>
      <w:r>
        <w:rPr>
          <w:rFonts w:hint="eastAsia" w:ascii="宋体" w:hAnsi="宋体" w:eastAsia="宋体" w:cs="宋体"/>
          <w:sz w:val="24"/>
          <w:szCs w:val="24"/>
          <w:highlight w:val="none"/>
        </w:rPr>
        <w:t>前 附 表</w:t>
      </w:r>
      <w:bookmarkEnd w:id="21"/>
      <w:bookmarkEnd w:id="22"/>
      <w:bookmarkEnd w:id="23"/>
      <w:bookmarkEnd w:id="24"/>
      <w:bookmarkEnd w:id="25"/>
    </w:p>
    <w:tbl>
      <w:tblPr>
        <w:tblStyle w:val="27"/>
        <w:tblpPr w:topFromText="180" w:bottomFromText="180" w:vertAnchor="text" w:horzAnchor="margin" w:tblpXSpec="center" w:tblpY="251"/>
        <w:tblOverlap w:val="never"/>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499"/>
        <w:gridCol w:w="6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4" w:type="dxa"/>
            <w:shd w:val="clear" w:color="auto" w:fill="D7D7D7"/>
            <w:noWrap w:val="0"/>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499" w:type="dxa"/>
            <w:shd w:val="clear" w:color="auto" w:fill="D7D7D7"/>
            <w:noWrap w:val="0"/>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名称</w:t>
            </w:r>
          </w:p>
        </w:tc>
        <w:tc>
          <w:tcPr>
            <w:tcW w:w="6708" w:type="dxa"/>
            <w:shd w:val="clear" w:color="auto" w:fill="D7D7D7"/>
            <w:noWrap w:val="0"/>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4" w:type="dxa"/>
            <w:noWrap w:val="0"/>
            <w:vAlign w:val="center"/>
          </w:tcPr>
          <w:p>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2.2</w:t>
            </w:r>
          </w:p>
        </w:tc>
        <w:tc>
          <w:tcPr>
            <w:tcW w:w="1499" w:type="dxa"/>
            <w:noWrap w:val="0"/>
            <w:vAlign w:val="center"/>
          </w:tcPr>
          <w:p>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项目名称</w:t>
            </w:r>
          </w:p>
        </w:tc>
        <w:tc>
          <w:tcPr>
            <w:tcW w:w="6708" w:type="dxa"/>
            <w:noWrap w:val="0"/>
            <w:vAlign w:val="center"/>
          </w:tcPr>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eastAsia="宋体" w:cs="宋体"/>
                <w:bCs/>
                <w:color w:val="000000"/>
                <w:szCs w:val="21"/>
                <w:highlight w:val="none"/>
                <w:lang w:eastAsia="zh-CN"/>
              </w:rPr>
            </w:pPr>
            <w:r>
              <w:rPr>
                <w:rFonts w:hint="eastAsia" w:ascii="宋体" w:hAnsi="宋体" w:cs="宋体"/>
                <w:bCs/>
                <w:szCs w:val="21"/>
                <w:highlight w:val="none"/>
                <w:lang w:eastAsia="zh-CN"/>
              </w:rPr>
              <w:t>2024年</w:t>
            </w:r>
            <w:r>
              <w:rPr>
                <w:rFonts w:hint="eastAsia" w:ascii="宋体" w:hAnsi="宋体" w:cs="宋体"/>
                <w:bCs/>
                <w:szCs w:val="21"/>
                <w:highlight w:val="none"/>
              </w:rPr>
              <w:t xml:space="preserve">仙居县农村公路财产损失保险服务采购项目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24" w:type="dxa"/>
            <w:noWrap w:val="0"/>
            <w:vAlign w:val="center"/>
          </w:tcPr>
          <w:p>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3.2</w:t>
            </w:r>
          </w:p>
        </w:tc>
        <w:tc>
          <w:tcPr>
            <w:tcW w:w="1499" w:type="dxa"/>
            <w:noWrap w:val="0"/>
            <w:vAlign w:val="center"/>
          </w:tcPr>
          <w:p>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采购内容</w:t>
            </w:r>
          </w:p>
        </w:tc>
        <w:tc>
          <w:tcPr>
            <w:tcW w:w="6708" w:type="dxa"/>
            <w:noWrap w:val="0"/>
            <w:vAlign w:val="center"/>
          </w:tcPr>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eastAsia="宋体" w:cs="宋体"/>
                <w:bCs/>
                <w:color w:val="000000"/>
                <w:szCs w:val="21"/>
                <w:highlight w:val="none"/>
              </w:rPr>
            </w:pPr>
            <w:r>
              <w:rPr>
                <w:rFonts w:hint="eastAsia" w:ascii="宋体" w:hAnsi="宋体" w:cs="宋体"/>
                <w:bCs/>
                <w:szCs w:val="21"/>
                <w:highlight w:val="none"/>
              </w:rPr>
              <w:t>详见本采购文件“第二章 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4.2</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采购人</w:t>
            </w:r>
          </w:p>
        </w:tc>
        <w:tc>
          <w:tcPr>
            <w:tcW w:w="6708" w:type="dxa"/>
            <w:noWrap w:val="0"/>
            <w:vAlign w:val="center"/>
          </w:tcPr>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cs="宋体"/>
                <w:bCs/>
                <w:szCs w:val="21"/>
                <w:highlight w:val="none"/>
              </w:rPr>
            </w:pPr>
            <w:r>
              <w:rPr>
                <w:rFonts w:hint="eastAsia" w:ascii="宋体" w:hAnsi="宋体" w:cs="宋体"/>
                <w:bCs/>
                <w:szCs w:val="21"/>
                <w:highlight w:val="none"/>
              </w:rPr>
              <w:t>采购人名称：</w:t>
            </w:r>
            <w:r>
              <w:rPr>
                <w:rFonts w:hint="eastAsia" w:ascii="宋体" w:hAnsi="宋体" w:cs="宋体"/>
                <w:bCs/>
                <w:szCs w:val="21"/>
                <w:highlight w:val="none"/>
                <w:lang w:eastAsia="zh-CN"/>
              </w:rPr>
              <w:t>仙居县交通运输局</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cs="宋体"/>
                <w:bCs/>
                <w:szCs w:val="21"/>
                <w:highlight w:val="none"/>
                <w:lang w:val="en-US" w:eastAsia="zh-CN"/>
              </w:rPr>
            </w:pPr>
            <w:r>
              <w:rPr>
                <w:rFonts w:hint="eastAsia" w:ascii="宋体" w:hAnsi="宋体" w:cs="宋体"/>
                <w:bCs/>
                <w:szCs w:val="21"/>
                <w:highlight w:val="none"/>
              </w:rPr>
              <w:t>联系人：</w:t>
            </w:r>
            <w:r>
              <w:rPr>
                <w:rFonts w:hint="eastAsia" w:ascii="宋体" w:hAnsi="宋体" w:cs="宋体"/>
                <w:bCs/>
                <w:szCs w:val="21"/>
                <w:highlight w:val="none"/>
                <w:lang w:val="en-US" w:eastAsia="zh-CN"/>
              </w:rPr>
              <w:t>姚剑强</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cs="宋体"/>
                <w:bCs/>
                <w:szCs w:val="21"/>
                <w:highlight w:val="none"/>
                <w:lang w:eastAsia="zh-CN"/>
              </w:rPr>
            </w:pPr>
            <w:r>
              <w:rPr>
                <w:rFonts w:hint="eastAsia" w:ascii="宋体" w:hAnsi="宋体" w:cs="宋体"/>
                <w:bCs/>
                <w:szCs w:val="21"/>
                <w:highlight w:val="none"/>
              </w:rPr>
              <w:t>联系电话：</w:t>
            </w:r>
            <w:r>
              <w:rPr>
                <w:rFonts w:hint="eastAsia" w:ascii="宋体" w:hAnsi="宋体" w:cs="宋体"/>
                <w:bCs/>
                <w:szCs w:val="21"/>
                <w:highlight w:val="none"/>
                <w:lang w:eastAsia="zh-CN"/>
              </w:rPr>
              <w:t xml:space="preserve">0576-87774221 </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cs="宋体"/>
                <w:bCs/>
                <w:szCs w:val="21"/>
                <w:highlight w:val="none"/>
                <w:lang w:eastAsia="zh-CN"/>
              </w:rPr>
            </w:pPr>
            <w:r>
              <w:rPr>
                <w:rFonts w:hint="eastAsia" w:ascii="宋体" w:hAnsi="宋体" w:cs="宋体"/>
                <w:bCs/>
                <w:szCs w:val="21"/>
                <w:highlight w:val="none"/>
              </w:rPr>
              <w:t>联系地址：</w:t>
            </w:r>
            <w:r>
              <w:rPr>
                <w:rFonts w:hint="eastAsia" w:ascii="宋体" w:hAnsi="宋体" w:cs="宋体"/>
                <w:bCs/>
                <w:szCs w:val="21"/>
                <w:highlight w:val="none"/>
                <w:lang w:eastAsia="zh-CN"/>
              </w:rPr>
              <w:t>浙江省仙居县安洲街道城北东路178-18号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4.3</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采购代理机构</w:t>
            </w:r>
          </w:p>
        </w:tc>
        <w:tc>
          <w:tcPr>
            <w:tcW w:w="6708" w:type="dxa"/>
            <w:noWrap w:val="0"/>
            <w:vAlign w:val="center"/>
          </w:tcPr>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cs="宋体"/>
                <w:bCs/>
                <w:szCs w:val="21"/>
                <w:highlight w:val="none"/>
                <w:lang w:eastAsia="zh-CN"/>
              </w:rPr>
            </w:pPr>
            <w:r>
              <w:rPr>
                <w:rFonts w:hint="eastAsia" w:ascii="宋体" w:hAnsi="宋体" w:cs="宋体"/>
                <w:bCs/>
                <w:szCs w:val="21"/>
                <w:highlight w:val="none"/>
              </w:rPr>
              <w:t>采购代理机构名称：</w:t>
            </w:r>
            <w:r>
              <w:rPr>
                <w:rFonts w:hint="eastAsia" w:ascii="宋体" w:hAnsi="宋体" w:cs="宋体"/>
                <w:bCs/>
                <w:szCs w:val="21"/>
                <w:highlight w:val="none"/>
                <w:lang w:eastAsia="zh-CN"/>
              </w:rPr>
              <w:t>浙江聚信工程管理有限公司</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cs="宋体"/>
                <w:bCs/>
                <w:szCs w:val="21"/>
                <w:highlight w:val="none"/>
              </w:rPr>
            </w:pPr>
            <w:r>
              <w:rPr>
                <w:rFonts w:hint="eastAsia" w:ascii="宋体" w:hAnsi="宋体" w:cs="宋体"/>
                <w:bCs/>
                <w:szCs w:val="21"/>
                <w:highlight w:val="none"/>
              </w:rPr>
              <w:t>联系人：</w:t>
            </w:r>
            <w:r>
              <w:rPr>
                <w:rFonts w:hint="eastAsia" w:ascii="宋体" w:hAnsi="宋体" w:cs="宋体"/>
                <w:bCs/>
                <w:szCs w:val="21"/>
                <w:highlight w:val="none"/>
                <w:lang w:val="en-US" w:eastAsia="zh-CN"/>
              </w:rPr>
              <w:t>周江莎</w:t>
            </w:r>
            <w:r>
              <w:rPr>
                <w:rFonts w:hint="eastAsia" w:ascii="宋体" w:hAnsi="宋体" w:cs="宋体"/>
                <w:bCs/>
                <w:szCs w:val="21"/>
                <w:highlight w:val="none"/>
              </w:rPr>
              <w:t xml:space="preserve">      </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cs="宋体"/>
                <w:bCs/>
                <w:szCs w:val="21"/>
                <w:highlight w:val="none"/>
              </w:rPr>
            </w:pPr>
            <w:r>
              <w:rPr>
                <w:rFonts w:hint="eastAsia" w:ascii="宋体" w:hAnsi="宋体" w:cs="宋体"/>
                <w:bCs/>
                <w:szCs w:val="21"/>
                <w:highlight w:val="none"/>
              </w:rPr>
              <w:t xml:space="preserve">联系电话：0576-87785155   </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cs="宋体"/>
                <w:bCs/>
                <w:szCs w:val="21"/>
                <w:highlight w:val="none"/>
                <w:lang w:eastAsia="zh-CN"/>
              </w:rPr>
            </w:pPr>
            <w:r>
              <w:rPr>
                <w:rFonts w:hint="eastAsia" w:ascii="宋体" w:hAnsi="宋体" w:cs="宋体"/>
                <w:bCs/>
                <w:szCs w:val="21"/>
                <w:highlight w:val="none"/>
              </w:rPr>
              <w:t>地址：</w:t>
            </w:r>
            <w:r>
              <w:rPr>
                <w:rFonts w:hint="eastAsia" w:ascii="宋体" w:hAnsi="宋体" w:cs="宋体"/>
                <w:bCs/>
                <w:szCs w:val="21"/>
                <w:highlight w:val="none"/>
                <w:lang w:eastAsia="zh-CN"/>
              </w:rPr>
              <w:t>仙居县光明西路434号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10.1</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踏勘现场</w:t>
            </w:r>
          </w:p>
        </w:tc>
        <w:tc>
          <w:tcPr>
            <w:tcW w:w="6708" w:type="dxa"/>
            <w:noWrap w:val="0"/>
            <w:vAlign w:val="center"/>
          </w:tcPr>
          <w:p>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color w:val="000000"/>
                <w:szCs w:val="21"/>
                <w:highlight w:val="none"/>
              </w:rPr>
            </w:pPr>
            <w:r>
              <w:rPr>
                <w:rFonts w:hint="eastAsia" w:ascii="宋体" w:hAnsi="宋体" w:eastAsia="宋体" w:cs="宋体"/>
                <w:szCs w:val="21"/>
                <w:highlight w:val="none"/>
                <w:lang w:bidi="ar"/>
              </w:rPr>
              <w:sym w:font="Wingdings 2" w:char="00A3"/>
            </w:r>
            <w:r>
              <w:rPr>
                <w:rFonts w:hint="eastAsia" w:ascii="宋体" w:hAnsi="宋体" w:eastAsia="宋体" w:cs="宋体"/>
                <w:color w:val="000000"/>
                <w:szCs w:val="21"/>
                <w:highlight w:val="none"/>
              </w:rPr>
              <w:t>本项目组织现场踏勘</w:t>
            </w:r>
          </w:p>
          <w:p>
            <w:pPr>
              <w:pStyle w:val="8"/>
              <w:keepNext w:val="0"/>
              <w:keepLines w:val="0"/>
              <w:pageBreakBefore w:val="0"/>
              <w:kinsoku/>
              <w:wordWrap/>
              <w:overflowPunct/>
              <w:topLinePunct w:val="0"/>
              <w:bidi w:val="0"/>
              <w:adjustRightInd/>
              <w:snapToGrid/>
              <w:spacing w:after="0" w:line="360" w:lineRule="exact"/>
              <w:textAlignment w:val="auto"/>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t xml:space="preserve">  </w:t>
            </w:r>
            <w:r>
              <w:rPr>
                <w:rFonts w:hint="eastAsia" w:ascii="宋体" w:hAnsi="宋体" w:eastAsia="宋体" w:cs="宋体"/>
                <w:color w:val="000000"/>
                <w:szCs w:val="21"/>
                <w:highlight w:val="none"/>
              </w:rPr>
              <w:t>现场踏勘</w:t>
            </w:r>
            <w:r>
              <w:rPr>
                <w:rFonts w:hint="eastAsia" w:ascii="宋体" w:hAnsi="宋体" w:eastAsia="宋体" w:cs="宋体"/>
                <w:szCs w:val="21"/>
                <w:highlight w:val="none"/>
                <w:lang w:bidi="ar"/>
              </w:rPr>
              <w:t>时间：</w:t>
            </w:r>
            <w:r>
              <w:rPr>
                <w:rFonts w:hint="eastAsia" w:ascii="宋体" w:hAnsi="宋体" w:eastAsia="宋体" w:cs="宋体"/>
                <w:szCs w:val="21"/>
                <w:highlight w:val="none"/>
                <w:u w:val="single"/>
                <w:lang w:bidi="ar"/>
              </w:rPr>
              <w:t xml:space="preserve">                           </w:t>
            </w:r>
          </w:p>
          <w:p>
            <w:pPr>
              <w:pStyle w:val="8"/>
              <w:keepNext w:val="0"/>
              <w:keepLines w:val="0"/>
              <w:pageBreakBefore w:val="0"/>
              <w:kinsoku/>
              <w:wordWrap/>
              <w:overflowPunct/>
              <w:topLinePunct w:val="0"/>
              <w:bidi w:val="0"/>
              <w:adjustRightInd/>
              <w:snapToGrid/>
              <w:spacing w:after="0" w:line="360" w:lineRule="exact"/>
              <w:textAlignment w:val="auto"/>
              <w:rPr>
                <w:rFonts w:hint="eastAsia" w:ascii="宋体" w:hAnsi="宋体" w:eastAsia="宋体" w:cs="宋体"/>
                <w:highlight w:val="none"/>
              </w:rPr>
            </w:pPr>
            <w:r>
              <w:rPr>
                <w:rFonts w:hint="eastAsia" w:ascii="宋体" w:hAnsi="宋体" w:eastAsia="宋体" w:cs="宋体"/>
                <w:szCs w:val="21"/>
                <w:highlight w:val="none"/>
                <w:lang w:bidi="ar"/>
              </w:rPr>
              <w:t xml:space="preserve">  </w:t>
            </w:r>
            <w:r>
              <w:rPr>
                <w:rFonts w:hint="eastAsia" w:ascii="宋体" w:hAnsi="宋体" w:eastAsia="宋体" w:cs="宋体"/>
                <w:color w:val="000000"/>
                <w:szCs w:val="21"/>
                <w:highlight w:val="none"/>
              </w:rPr>
              <w:t>现场踏勘</w:t>
            </w:r>
            <w:r>
              <w:rPr>
                <w:rFonts w:hint="eastAsia" w:ascii="宋体" w:hAnsi="宋体" w:eastAsia="宋体" w:cs="宋体"/>
                <w:szCs w:val="21"/>
                <w:highlight w:val="none"/>
                <w:lang w:bidi="ar"/>
              </w:rPr>
              <w:t>地址：</w:t>
            </w:r>
            <w:r>
              <w:rPr>
                <w:rFonts w:hint="eastAsia" w:ascii="宋体" w:hAnsi="宋体" w:eastAsia="宋体" w:cs="宋体"/>
                <w:szCs w:val="21"/>
                <w:highlight w:val="none"/>
                <w:u w:val="single"/>
                <w:lang w:bidi="ar"/>
              </w:rPr>
              <w:t xml:space="preserve">                           </w:t>
            </w:r>
          </w:p>
          <w:p>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color w:val="000000"/>
                <w:szCs w:val="21"/>
                <w:highlight w:val="none"/>
                <w:u w:val="single"/>
              </w:rPr>
            </w:pPr>
            <w:r>
              <w:rPr>
                <w:rFonts w:hint="eastAsia" w:ascii="宋体" w:hAnsi="宋体" w:eastAsia="宋体" w:cs="宋体"/>
                <w:szCs w:val="21"/>
                <w:highlight w:val="none"/>
                <w:lang w:bidi="ar"/>
              </w:rPr>
              <w:sym w:font="Wingdings 2" w:char="0052"/>
            </w:r>
            <w:r>
              <w:rPr>
                <w:rFonts w:hint="eastAsia" w:ascii="宋体" w:hAnsi="宋体" w:eastAsia="宋体" w:cs="宋体"/>
                <w:color w:val="000000"/>
                <w:szCs w:val="21"/>
                <w:highlight w:val="none"/>
                <w:u w:val="single"/>
              </w:rPr>
              <w:t>本项目不组织现场踏勘</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rPr>
              <w:t>本项目采购人不组织现场踏勘，供应商如有需要可自行前往，踏勘期间发生的费用或意外导致伤亡等一切责任和损失均由供应商自负。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11.1</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答疑</w:t>
            </w:r>
          </w:p>
        </w:tc>
        <w:tc>
          <w:tcPr>
            <w:tcW w:w="6708" w:type="dxa"/>
            <w:noWrap w:val="0"/>
            <w:vAlign w:val="center"/>
          </w:tcPr>
          <w:p>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szCs w:val="21"/>
                <w:highlight w:val="none"/>
                <w:lang w:bidi="ar"/>
              </w:rPr>
            </w:pPr>
            <w:r>
              <w:rPr>
                <w:rFonts w:hint="eastAsia" w:ascii="宋体" w:hAnsi="宋体" w:eastAsia="宋体" w:cs="宋体"/>
                <w:szCs w:val="21"/>
                <w:highlight w:val="none"/>
                <w:lang w:bidi="ar"/>
              </w:rPr>
              <w:sym w:font="Wingdings 2" w:char="00A3"/>
            </w:r>
            <w:r>
              <w:rPr>
                <w:rFonts w:hint="eastAsia" w:ascii="宋体" w:hAnsi="宋体" w:eastAsia="宋体" w:cs="宋体"/>
                <w:szCs w:val="21"/>
                <w:highlight w:val="none"/>
                <w:lang w:bidi="ar"/>
              </w:rPr>
              <w:t>采购人召开答疑会</w:t>
            </w:r>
          </w:p>
          <w:p>
            <w:pPr>
              <w:pStyle w:val="8"/>
              <w:keepNext w:val="0"/>
              <w:keepLines w:val="0"/>
              <w:pageBreakBefore w:val="0"/>
              <w:kinsoku/>
              <w:wordWrap/>
              <w:overflowPunct/>
              <w:topLinePunct w:val="0"/>
              <w:bidi w:val="0"/>
              <w:adjustRightInd/>
              <w:snapToGrid/>
              <w:spacing w:after="0" w:line="360" w:lineRule="exact"/>
              <w:textAlignment w:val="auto"/>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t xml:space="preserve">  召开答疑会时间：</w:t>
            </w:r>
            <w:r>
              <w:rPr>
                <w:rFonts w:hint="eastAsia" w:ascii="宋体" w:hAnsi="宋体" w:eastAsia="宋体" w:cs="宋体"/>
                <w:szCs w:val="21"/>
                <w:highlight w:val="none"/>
                <w:u w:val="single"/>
                <w:lang w:bidi="ar"/>
              </w:rPr>
              <w:t xml:space="preserve">                           </w:t>
            </w:r>
          </w:p>
          <w:p>
            <w:pPr>
              <w:pStyle w:val="8"/>
              <w:keepNext w:val="0"/>
              <w:keepLines w:val="0"/>
              <w:pageBreakBefore w:val="0"/>
              <w:kinsoku/>
              <w:wordWrap/>
              <w:overflowPunct/>
              <w:topLinePunct w:val="0"/>
              <w:bidi w:val="0"/>
              <w:adjustRightInd/>
              <w:snapToGrid/>
              <w:spacing w:after="0" w:line="360" w:lineRule="exact"/>
              <w:textAlignment w:val="auto"/>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t xml:space="preserve">  召开答疑会地址：</w:t>
            </w:r>
            <w:r>
              <w:rPr>
                <w:rFonts w:hint="eastAsia" w:ascii="宋体" w:hAnsi="宋体" w:eastAsia="宋体" w:cs="宋体"/>
                <w:szCs w:val="21"/>
                <w:highlight w:val="none"/>
                <w:u w:val="single"/>
                <w:lang w:bidi="ar"/>
              </w:rPr>
              <w:t xml:space="preserve">                           </w:t>
            </w:r>
          </w:p>
          <w:p>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color w:val="000000"/>
                <w:szCs w:val="21"/>
                <w:highlight w:val="none"/>
              </w:rPr>
            </w:pPr>
            <w:r>
              <w:rPr>
                <w:rFonts w:hint="eastAsia" w:ascii="宋体" w:hAnsi="宋体" w:eastAsia="宋体" w:cs="宋体"/>
                <w:szCs w:val="21"/>
                <w:highlight w:val="none"/>
                <w:lang w:bidi="ar"/>
              </w:rPr>
              <w:sym w:font="Wingdings 2" w:char="0052"/>
            </w:r>
            <w:r>
              <w:rPr>
                <w:rFonts w:hint="eastAsia" w:ascii="宋体" w:hAnsi="宋体" w:eastAsia="宋体" w:cs="宋体"/>
                <w:color w:val="000000"/>
                <w:szCs w:val="21"/>
                <w:highlight w:val="none"/>
                <w:u w:val="single"/>
              </w:rPr>
              <w:t>采购人不召开答疑会。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分包</w:t>
            </w:r>
          </w:p>
        </w:tc>
        <w:tc>
          <w:tcPr>
            <w:tcW w:w="6708" w:type="dxa"/>
            <w:noWrap w:val="0"/>
            <w:vAlign w:val="center"/>
          </w:tcPr>
          <w:p>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highlight w:val="none"/>
              </w:rPr>
            </w:pPr>
            <w:r>
              <w:rPr>
                <w:rFonts w:hint="eastAsia" w:ascii="宋体" w:hAnsi="宋体" w:eastAsia="宋体" w:cs="宋体"/>
                <w:highlight w:val="none"/>
              </w:rPr>
              <w:sym w:font="Wingdings 2" w:char="00A3"/>
            </w:r>
            <w:r>
              <w:rPr>
                <w:rFonts w:hint="eastAsia" w:ascii="宋体" w:hAnsi="宋体" w:eastAsia="宋体" w:cs="宋体"/>
                <w:highlight w:val="none"/>
              </w:rPr>
              <w:t>本项目允许分包</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highlight w:val="none"/>
                <w:u w:val="single"/>
              </w:rPr>
            </w:pPr>
            <w:r>
              <w:rPr>
                <w:rFonts w:hint="eastAsia" w:ascii="宋体" w:hAnsi="宋体" w:eastAsia="宋体" w:cs="宋体"/>
                <w:highlight w:val="none"/>
              </w:rPr>
              <w:t>允许分包的内容：</w:t>
            </w:r>
            <w:r>
              <w:rPr>
                <w:rFonts w:hint="eastAsia" w:ascii="宋体" w:hAnsi="宋体" w:eastAsia="宋体" w:cs="宋体"/>
                <w:highlight w:val="none"/>
                <w:u w:val="single"/>
              </w:rPr>
              <w:t xml:space="preserve">                  </w:t>
            </w:r>
          </w:p>
          <w:p>
            <w:pPr>
              <w:pStyle w:val="8"/>
              <w:keepNext w:val="0"/>
              <w:keepLines w:val="0"/>
              <w:pageBreakBefore w:val="0"/>
              <w:kinsoku/>
              <w:wordWrap/>
              <w:overflowPunct/>
              <w:topLinePunct w:val="0"/>
              <w:bidi w:val="0"/>
              <w:adjustRightInd/>
              <w:snapToGrid/>
              <w:spacing w:after="0" w:line="360" w:lineRule="exact"/>
              <w:textAlignment w:val="auto"/>
              <w:rPr>
                <w:rFonts w:hint="eastAsia" w:ascii="宋体" w:hAnsi="宋体" w:eastAsia="宋体" w:cs="宋体"/>
                <w:highlight w:val="none"/>
              </w:rPr>
            </w:pPr>
            <w:r>
              <w:rPr>
                <w:rFonts w:hint="eastAsia" w:ascii="宋体" w:hAnsi="宋体" w:eastAsia="宋体" w:cs="宋体"/>
                <w:szCs w:val="21"/>
                <w:highlight w:val="none"/>
                <w:lang w:bidi="ar"/>
              </w:rPr>
              <w:sym w:font="Wingdings 2" w:char="0052"/>
            </w:r>
            <w:r>
              <w:rPr>
                <w:rFonts w:hint="eastAsia" w:ascii="宋体" w:hAnsi="宋体" w:eastAsia="宋体" w:cs="宋体"/>
                <w:szCs w:val="21"/>
                <w:highlight w:val="none"/>
                <w:u w:val="single"/>
                <w:lang w:bidi="ar"/>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采购文件的澄清</w:t>
            </w:r>
          </w:p>
        </w:tc>
        <w:tc>
          <w:tcPr>
            <w:tcW w:w="6708" w:type="dxa"/>
            <w:noWrap w:val="0"/>
            <w:vAlign w:val="center"/>
          </w:tcPr>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如认为采购文件表述不清晰、存在歧视性或者倾向性或者其他违法内容的，应于自收到采购文件之日或者采购文件公告期限届满之日起7个工作日内（采购文件领取截止时间之后获取的，应于自采购文件领取截止时间之日起7个工作日内）以书面形式向采购机构将要求答疑的问题传真0576－87785155或发电子邮件至</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"mailto:272285461@qq.com"</w:instrText>
            </w:r>
            <w:r>
              <w:rPr>
                <w:rFonts w:hint="eastAsia" w:ascii="宋体" w:hAnsi="宋体" w:eastAsia="宋体" w:cs="宋体"/>
                <w:highlight w:val="none"/>
              </w:rPr>
              <w:fldChar w:fldCharType="separate"/>
            </w:r>
            <w:r>
              <w:rPr>
                <w:rFonts w:hint="eastAsia" w:ascii="宋体" w:hAnsi="宋体" w:cs="宋体"/>
                <w:color w:val="000000"/>
                <w:szCs w:val="21"/>
                <w:highlight w:val="none"/>
                <w:lang w:eastAsia="zh-CN"/>
              </w:rPr>
              <w:t>sha7479</w:t>
            </w:r>
            <w:r>
              <w:rPr>
                <w:rFonts w:hint="eastAsia" w:ascii="宋体" w:hAnsi="宋体" w:eastAsia="宋体" w:cs="宋体"/>
                <w:color w:val="000000"/>
                <w:szCs w:val="21"/>
                <w:highlight w:val="none"/>
              </w:rPr>
              <w:t>@qq.com</w:t>
            </w:r>
            <w:r>
              <w:rPr>
                <w:rFonts w:hint="eastAsia" w:ascii="宋体" w:hAnsi="宋体" w:eastAsia="宋体" w:cs="宋体"/>
                <w:highlight w:val="none"/>
              </w:rPr>
              <w:fldChar w:fldCharType="end"/>
            </w:r>
            <w:r>
              <w:rPr>
                <w:rFonts w:hint="eastAsia" w:ascii="宋体" w:hAnsi="宋体" w:eastAsia="宋体" w:cs="宋体"/>
                <w:color w:val="000000"/>
                <w:szCs w:val="21"/>
                <w:highlight w:val="none"/>
              </w:rPr>
              <w:t>（电子邮件与书面文件有不一致的，一律以书面文件为准）。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24.2（2）</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签字或盖章</w:t>
            </w:r>
          </w:p>
        </w:tc>
        <w:tc>
          <w:tcPr>
            <w:tcW w:w="6708" w:type="dxa"/>
            <w:noWrap w:val="0"/>
            <w:vAlign w:val="center"/>
          </w:tcPr>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 xml:space="preserve">须按磋商响应文件格式中的要求盖单位公章及签署。公章可采用单位CA章或单位公章。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24.2（3）</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响应文件装订</w:t>
            </w:r>
          </w:p>
        </w:tc>
        <w:tc>
          <w:tcPr>
            <w:tcW w:w="6708" w:type="dxa"/>
            <w:noWrap w:val="0"/>
            <w:vAlign w:val="center"/>
          </w:tcPr>
          <w:p>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本项目响应时采用电子文件，不需提供纸质磋商响应文件，无装订要求。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25.3.2</w:t>
            </w:r>
          </w:p>
        </w:tc>
        <w:tc>
          <w:tcPr>
            <w:tcW w:w="1499" w:type="dxa"/>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Cs w:val="21"/>
                <w:highlight w:val="none"/>
                <w:lang w:val="zh-CN"/>
              </w:rPr>
            </w:pPr>
            <w:r>
              <w:rPr>
                <w:rFonts w:hint="eastAsia" w:ascii="宋体" w:hAnsi="宋体" w:eastAsia="宋体" w:cs="宋体"/>
                <w:bCs/>
                <w:szCs w:val="21"/>
                <w:highlight w:val="none"/>
              </w:rPr>
              <w:t>▲</w:t>
            </w:r>
            <w:r>
              <w:rPr>
                <w:rFonts w:hint="eastAsia" w:ascii="宋体" w:hAnsi="宋体" w:eastAsia="宋体" w:cs="宋体"/>
                <w:szCs w:val="21"/>
                <w:highlight w:val="none"/>
                <w:lang w:val="zh-CN"/>
              </w:rPr>
              <w:t>项目最高限价</w:t>
            </w:r>
          </w:p>
        </w:tc>
        <w:tc>
          <w:tcPr>
            <w:tcW w:w="6708" w:type="dxa"/>
            <w:noWrap w:val="0"/>
            <w:vAlign w:val="center"/>
          </w:tcPr>
          <w:p>
            <w:pPr>
              <w:pStyle w:val="26"/>
              <w:keepNext w:val="0"/>
              <w:keepLines w:val="0"/>
              <w:pageBreakBefore w:val="0"/>
              <w:kinsoku/>
              <w:wordWrap/>
              <w:overflowPunct/>
              <w:topLinePunct w:val="0"/>
              <w:bidi w:val="0"/>
              <w:adjustRightInd/>
              <w:snapToGrid/>
              <w:spacing w:line="360" w:lineRule="exact"/>
              <w:ind w:firstLine="211" w:firstLineChars="100"/>
              <w:textAlignment w:val="auto"/>
              <w:rPr>
                <w:rFonts w:hint="eastAsia" w:ascii="宋体" w:eastAsia="宋体" w:cs="宋体"/>
                <w:highlight w:val="none"/>
                <w:lang w:val="zh-CN"/>
              </w:rPr>
            </w:pPr>
            <w:r>
              <w:rPr>
                <w:rFonts w:hint="eastAsia" w:ascii="宋体" w:hAnsi="宋体" w:eastAsia="宋体" w:cs="宋体"/>
                <w:b/>
                <w:sz w:val="21"/>
                <w:szCs w:val="21"/>
                <w:highlight w:val="none"/>
              </w:rPr>
              <w:t>本项目投标报价的单价最高限价为人民币</w:t>
            </w:r>
            <w:r>
              <w:rPr>
                <w:rFonts w:hint="eastAsia" w:ascii="宋体" w:eastAsia="宋体" w:cs="宋体"/>
                <w:b/>
                <w:sz w:val="21"/>
                <w:szCs w:val="21"/>
                <w:highlight w:val="none"/>
                <w:u w:val="single"/>
                <w:lang w:val="en-US" w:eastAsia="zh-CN"/>
              </w:rPr>
              <w:t>300</w:t>
            </w:r>
            <w:r>
              <w:rPr>
                <w:rFonts w:hint="eastAsia" w:ascii="宋体" w:hAnsi="宋体" w:eastAsia="宋体" w:cs="宋体"/>
                <w:b/>
                <w:sz w:val="21"/>
                <w:szCs w:val="21"/>
                <w:highlight w:val="none"/>
              </w:rPr>
              <w:t>万元。如投标人的报价超过最高限价的，其投标文件作无效标处理。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26.1</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szCs w:val="21"/>
                <w:highlight w:val="none"/>
              </w:rPr>
            </w:pPr>
            <w:r>
              <w:rPr>
                <w:rFonts w:hint="eastAsia" w:ascii="宋体" w:hAnsi="宋体" w:eastAsia="宋体" w:cs="宋体"/>
                <w:bCs/>
                <w:color w:val="000000"/>
                <w:szCs w:val="21"/>
                <w:highlight w:val="none"/>
              </w:rPr>
              <w:t>▲磋商保证金</w:t>
            </w:r>
          </w:p>
        </w:tc>
        <w:tc>
          <w:tcPr>
            <w:tcW w:w="6708" w:type="dxa"/>
            <w:noWrap w:val="0"/>
            <w:vAlign w:val="center"/>
          </w:tcPr>
          <w:p>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color w:val="000000"/>
                <w:szCs w:val="21"/>
                <w:highlight w:val="none"/>
              </w:rPr>
            </w:pPr>
            <w:r>
              <w:rPr>
                <w:rFonts w:hint="eastAsia" w:ascii="宋体" w:hAnsi="宋体" w:eastAsia="宋体" w:cs="宋体"/>
                <w:szCs w:val="21"/>
                <w:highlight w:val="none"/>
                <w:lang w:bidi="ar"/>
              </w:rPr>
              <w:sym w:font="Wingdings 2" w:char="00A3"/>
            </w:r>
            <w:r>
              <w:rPr>
                <w:rFonts w:hint="eastAsia" w:ascii="宋体" w:hAnsi="宋体" w:eastAsia="宋体" w:cs="宋体"/>
                <w:szCs w:val="21"/>
                <w:highlight w:val="none"/>
                <w:lang w:bidi="ar"/>
              </w:rPr>
              <w:t>本项目磋商保证金：</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元。</w:t>
            </w:r>
          </w:p>
          <w:p>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kern w:val="0"/>
                <w:szCs w:val="21"/>
                <w:highlight w:val="none"/>
              </w:rPr>
            </w:pPr>
            <w:r>
              <w:rPr>
                <w:rFonts w:hint="eastAsia" w:ascii="宋体" w:hAnsi="宋体" w:eastAsia="宋体" w:cs="宋体"/>
                <w:color w:val="000000"/>
                <w:szCs w:val="21"/>
                <w:highlight w:val="none"/>
              </w:rPr>
              <w:sym w:font="Wingdings 2" w:char="0052"/>
            </w:r>
            <w:r>
              <w:rPr>
                <w:rFonts w:hint="eastAsia" w:ascii="宋体" w:hAnsi="宋体" w:eastAsia="宋体" w:cs="宋体"/>
                <w:color w:val="000000"/>
                <w:szCs w:val="21"/>
                <w:highlight w:val="none"/>
              </w:rPr>
              <w:t>无，本项目不作要求。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27.1</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▲响应文件有效期</w:t>
            </w:r>
          </w:p>
        </w:tc>
        <w:tc>
          <w:tcPr>
            <w:tcW w:w="6708" w:type="dxa"/>
            <w:noWrap w:val="0"/>
            <w:vAlign w:val="center"/>
          </w:tcPr>
          <w:p>
            <w:pPr>
              <w:pStyle w:val="24"/>
              <w:keepNext w:val="0"/>
              <w:keepLines w:val="0"/>
              <w:pageBreakBefore w:val="0"/>
              <w:kinsoku/>
              <w:wordWrap/>
              <w:overflowPunct/>
              <w:topLinePunct w:val="0"/>
              <w:bidi w:val="0"/>
              <w:adjustRightInd/>
              <w:snapToGrid/>
              <w:spacing w:before="0" w:beforeAutospacing="0" w:after="0" w:afterAutospacing="0" w:line="360" w:lineRule="exact"/>
              <w:ind w:firstLine="210" w:firstLineChars="100"/>
              <w:textAlignment w:val="auto"/>
              <w:rPr>
                <w:rFonts w:hint="eastAsia" w:eastAsia="宋体" w:cs="宋体"/>
                <w:sz w:val="21"/>
                <w:szCs w:val="21"/>
                <w:highlight w:val="none"/>
              </w:rPr>
            </w:pPr>
            <w:r>
              <w:rPr>
                <w:rFonts w:hint="eastAsia" w:eastAsia="宋体" w:cs="宋体"/>
                <w:sz w:val="21"/>
                <w:szCs w:val="21"/>
                <w:highlight w:val="none"/>
              </w:rPr>
              <w:t>自响应文件递交截止之日起90天内有效。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28.1</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响应文件密封及标记</w:t>
            </w:r>
          </w:p>
        </w:tc>
        <w:tc>
          <w:tcPr>
            <w:tcW w:w="6708" w:type="dxa"/>
            <w:noWrap w:val="0"/>
            <w:vAlign w:val="center"/>
          </w:tcPr>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响应文件提交截止时间</w:t>
            </w:r>
          </w:p>
        </w:tc>
        <w:tc>
          <w:tcPr>
            <w:tcW w:w="6708" w:type="dxa"/>
            <w:noWrap w:val="0"/>
            <w:vAlign w:val="center"/>
          </w:tcPr>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同“竞争性磋商公告”规定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响应文件提交地点</w:t>
            </w:r>
          </w:p>
        </w:tc>
        <w:tc>
          <w:tcPr>
            <w:tcW w:w="6708" w:type="dxa"/>
            <w:noWrap w:val="0"/>
            <w:vAlign w:val="center"/>
          </w:tcPr>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szCs w:val="21"/>
                <w:highlight w:val="none"/>
                <w:lang w:eastAsia="zh-CN"/>
              </w:rPr>
            </w:pPr>
            <w:r>
              <w:rPr>
                <w:rFonts w:hint="eastAsia" w:ascii="宋体" w:hAnsi="宋体" w:eastAsia="宋体" w:cs="宋体"/>
                <w:highlight w:val="none"/>
                <w:u w:val="single"/>
              </w:rPr>
              <w:t>同“竞争性磋商公告”规定。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24" w:type="dxa"/>
            <w:noWrap w:val="0"/>
            <w:vAlign w:val="center"/>
          </w:tcPr>
          <w:p>
            <w:pPr>
              <w:pStyle w:val="8"/>
              <w:keepNext w:val="0"/>
              <w:keepLines w:val="0"/>
              <w:pageBreakBefore w:val="0"/>
              <w:kinsoku/>
              <w:wordWrap/>
              <w:overflowPunct/>
              <w:topLinePunct w:val="0"/>
              <w:bidi w:val="0"/>
              <w:adjustRightInd/>
              <w:snapToGrid/>
              <w:spacing w:after="0"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p>
            <w:pPr>
              <w:pStyle w:val="8"/>
              <w:keepNext w:val="0"/>
              <w:keepLines w:val="0"/>
              <w:pageBreakBefore w:val="0"/>
              <w:kinsoku/>
              <w:wordWrap/>
              <w:overflowPunct/>
              <w:topLinePunct w:val="0"/>
              <w:bidi w:val="0"/>
              <w:adjustRightInd/>
              <w:snapToGrid/>
              <w:spacing w:after="0" w:line="360" w:lineRule="exact"/>
              <w:jc w:val="center"/>
              <w:textAlignment w:val="auto"/>
              <w:rPr>
                <w:rFonts w:hint="eastAsia" w:ascii="宋体" w:hAnsi="宋体" w:eastAsia="宋体" w:cs="宋体"/>
                <w:highlight w:val="none"/>
              </w:rPr>
            </w:pPr>
            <w:r>
              <w:rPr>
                <w:rFonts w:hint="eastAsia" w:ascii="宋体" w:hAnsi="宋体" w:eastAsia="宋体" w:cs="宋体"/>
                <w:color w:val="000000"/>
                <w:szCs w:val="21"/>
                <w:highlight w:val="none"/>
              </w:rPr>
              <w:t>2）</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响应文件开启时间和地点</w:t>
            </w:r>
          </w:p>
        </w:tc>
        <w:tc>
          <w:tcPr>
            <w:tcW w:w="6708" w:type="dxa"/>
            <w:noWrap w:val="0"/>
            <w:vAlign w:val="center"/>
          </w:tcPr>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同“竞争性磋商公告”规定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noWrap w:val="0"/>
            <w:vAlign w:val="center"/>
          </w:tcPr>
          <w:p>
            <w:pPr>
              <w:pStyle w:val="8"/>
              <w:keepNext w:val="0"/>
              <w:keepLines w:val="0"/>
              <w:pageBreakBefore w:val="0"/>
              <w:kinsoku/>
              <w:wordWrap/>
              <w:overflowPunct/>
              <w:topLinePunct w:val="0"/>
              <w:bidi w:val="0"/>
              <w:adjustRightInd/>
              <w:snapToGrid/>
              <w:spacing w:after="0"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35.3</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解密时间</w:t>
            </w:r>
          </w:p>
        </w:tc>
        <w:tc>
          <w:tcPr>
            <w:tcW w:w="6708" w:type="dxa"/>
            <w:noWrap w:val="0"/>
            <w:vAlign w:val="center"/>
          </w:tcPr>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在采购代理机构发布标书解密指令后60分钟内完成解密。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39.1</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szCs w:val="21"/>
                <w:highlight w:val="none"/>
              </w:rPr>
              <w:t>资格审查方式</w:t>
            </w:r>
          </w:p>
        </w:tc>
        <w:tc>
          <w:tcPr>
            <w:tcW w:w="6708" w:type="dxa"/>
            <w:noWrap w:val="0"/>
            <w:vAlign w:val="center"/>
          </w:tcPr>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u w:val="single"/>
              </w:rPr>
              <w:t>资格后审。</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资格后审是指在开标后由磋商小组依法对磋商供应商进行资格审查。资格后审不合格的供应商，对其响应文件作无效标处理。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51.1</w:t>
            </w:r>
          </w:p>
        </w:tc>
        <w:tc>
          <w:tcPr>
            <w:tcW w:w="1499"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▲履约保证金</w:t>
            </w:r>
          </w:p>
        </w:tc>
        <w:tc>
          <w:tcPr>
            <w:tcW w:w="6708" w:type="dxa"/>
            <w:noWrap w:val="0"/>
            <w:vAlign w:val="center"/>
          </w:tcPr>
          <w:p>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sym w:font="Wingdings 2" w:char="0052"/>
            </w:r>
            <w:r>
              <w:rPr>
                <w:rFonts w:hint="eastAsia" w:ascii="宋体" w:hAnsi="宋体" w:cs="宋体"/>
                <w:szCs w:val="21"/>
                <w:highlight w:val="none"/>
                <w:lang w:eastAsia="zh-CN" w:bidi="ar"/>
              </w:rPr>
              <w:t>本项目各标项</w:t>
            </w:r>
            <w:r>
              <w:rPr>
                <w:rFonts w:hint="eastAsia" w:ascii="宋体" w:hAnsi="宋体" w:eastAsia="宋体" w:cs="宋体"/>
                <w:szCs w:val="21"/>
                <w:highlight w:val="none"/>
                <w:lang w:bidi="ar"/>
              </w:rPr>
              <w:t>履约保证金：</w:t>
            </w:r>
            <w:r>
              <w:rPr>
                <w:rFonts w:hint="eastAsia" w:ascii="宋体" w:hAnsi="宋体" w:eastAsia="宋体" w:cs="宋体"/>
                <w:szCs w:val="21"/>
                <w:highlight w:val="none"/>
                <w:u w:val="single"/>
                <w:lang w:bidi="ar"/>
              </w:rPr>
              <w:t xml:space="preserve"> </w:t>
            </w:r>
            <w:r>
              <w:rPr>
                <w:rFonts w:hint="eastAsia" w:ascii="宋体" w:hAnsi="宋体" w:cs="宋体"/>
                <w:color w:val="0000FF"/>
                <w:szCs w:val="21"/>
                <w:highlight w:val="none"/>
                <w:u w:val="single"/>
                <w:lang w:val="en-US" w:eastAsia="zh-CN" w:bidi="ar"/>
              </w:rPr>
              <w:t>合同价的1%</w:t>
            </w:r>
            <w:r>
              <w:rPr>
                <w:rFonts w:hint="eastAsia" w:ascii="宋体" w:hAnsi="宋体" w:eastAsia="宋体" w:cs="宋体"/>
                <w:color w:val="0000FF"/>
                <w:szCs w:val="21"/>
                <w:highlight w:val="none"/>
                <w:u w:val="single"/>
                <w:lang w:val="en-US" w:eastAsia="zh-CN" w:bidi="ar"/>
              </w:rPr>
              <w:t xml:space="preserve">  </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szCs w:val="21"/>
                <w:highlight w:val="none"/>
                <w:lang w:bidi="ar"/>
              </w:rPr>
            </w:pPr>
            <w:r>
              <w:rPr>
                <w:rFonts w:hint="eastAsia" w:ascii="宋体" w:hAnsi="宋体" w:eastAsia="宋体" w:cs="宋体"/>
                <w:szCs w:val="21"/>
                <w:highlight w:val="none"/>
                <w:lang w:bidi="ar"/>
              </w:rPr>
              <w:t>（1）中标供应商均须向采购人递交履约保证金，未按规定提交履约保证金则采购人有权拒签合同。</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szCs w:val="21"/>
                <w:highlight w:val="none"/>
                <w:lang w:eastAsia="zh-CN" w:bidi="ar"/>
              </w:rPr>
            </w:pPr>
            <w:r>
              <w:rPr>
                <w:rFonts w:hint="eastAsia" w:ascii="宋体" w:hAnsi="宋体" w:eastAsia="宋体" w:cs="宋体"/>
                <w:szCs w:val="21"/>
                <w:highlight w:val="none"/>
                <w:lang w:bidi="ar"/>
              </w:rPr>
              <w:t>（2）</w:t>
            </w:r>
            <w:r>
              <w:rPr>
                <w:rFonts w:hint="eastAsia" w:ascii="宋体" w:hAnsi="宋体"/>
                <w:szCs w:val="21"/>
                <w:highlight w:val="none"/>
                <w:lang w:bidi="ar"/>
              </w:rPr>
              <w:t>服务合同履行终止且所有义务已履行完毕后5个工作日内退还（履约保证金采用现金或转账方式收取的，按银行同期存款利率计息，利息随保证金同时退还）</w:t>
            </w:r>
            <w:r>
              <w:rPr>
                <w:rFonts w:hint="eastAsia" w:ascii="宋体" w:hAnsi="宋体" w:cs="宋体"/>
                <w:szCs w:val="21"/>
                <w:highlight w:val="none"/>
                <w:lang w:eastAsia="zh-CN" w:bidi="ar"/>
              </w:rPr>
              <w:t>。</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szCs w:val="21"/>
                <w:highlight w:val="none"/>
                <w:lang w:bidi="ar"/>
              </w:rPr>
            </w:pPr>
            <w:r>
              <w:rPr>
                <w:rFonts w:hint="eastAsia" w:ascii="宋体" w:hAnsi="宋体" w:eastAsia="宋体" w:cs="宋体"/>
                <w:szCs w:val="21"/>
                <w:highlight w:val="none"/>
                <w:lang w:bidi="ar"/>
              </w:rPr>
              <w:t>（3）乙方不能按期保质保量完成项目建设或交货的，除承担相关责任外，甲方可相应没收合同履约保证金。</w:t>
            </w:r>
          </w:p>
          <w:p>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sym w:font="Wingdings 2" w:char="00A3"/>
            </w:r>
            <w:r>
              <w:rPr>
                <w:rFonts w:hint="eastAsia" w:ascii="宋体" w:hAnsi="宋体" w:eastAsia="宋体" w:cs="宋体"/>
                <w:color w:val="000000"/>
                <w:szCs w:val="21"/>
                <w:highlight w:val="none"/>
              </w:rPr>
              <w:t>无，本项目不作要求。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53.1</w:t>
            </w:r>
          </w:p>
        </w:tc>
        <w:tc>
          <w:tcPr>
            <w:tcW w:w="1499" w:type="dxa"/>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0000FF"/>
                <w:szCs w:val="21"/>
                <w:highlight w:val="none"/>
                <w:lang w:val="zh-CN"/>
              </w:rPr>
            </w:pPr>
            <w:r>
              <w:rPr>
                <w:rFonts w:hint="eastAsia" w:ascii="宋体" w:hAnsi="宋体" w:eastAsia="宋体" w:cs="宋体"/>
                <w:color w:val="0000FF"/>
                <w:szCs w:val="21"/>
                <w:highlight w:val="none"/>
                <w:lang w:val="zh-CN"/>
              </w:rPr>
              <w:t>磋商费用</w:t>
            </w:r>
          </w:p>
        </w:tc>
        <w:tc>
          <w:tcPr>
            <w:tcW w:w="6708" w:type="dxa"/>
            <w:noWrap w:val="0"/>
            <w:vAlign w:val="center"/>
          </w:tcPr>
          <w:p>
            <w:pPr>
              <w:pStyle w:val="35"/>
              <w:pageBreakBefore w:val="0"/>
              <w:numPr>
                <w:ilvl w:val="0"/>
                <w:numId w:val="0"/>
              </w:numPr>
              <w:tabs>
                <w:tab w:val="left" w:pos="0"/>
                <w:tab w:val="left" w:pos="420"/>
              </w:tabs>
              <w:kinsoku/>
              <w:wordWrap/>
              <w:overflowPunct/>
              <w:topLinePunct w:val="0"/>
              <w:autoSpaceDE w:val="0"/>
              <w:autoSpaceDN w:val="0"/>
              <w:bidi w:val="0"/>
              <w:adjustRightInd/>
              <w:spacing w:line="360" w:lineRule="exact"/>
              <w:textAlignment w:val="bottom"/>
              <w:outlineLvl w:val="2"/>
              <w:rPr>
                <w:rFonts w:hint="eastAsia" w:ascii="宋体" w:hAnsi="宋体" w:eastAsia="宋体" w:cs="宋体"/>
                <w:color w:val="0000FF"/>
                <w:highlight w:val="none"/>
                <w:lang w:val="zh-CN"/>
              </w:rPr>
            </w:pPr>
            <w:r>
              <w:rPr>
                <w:rFonts w:hint="eastAsia" w:ascii="宋体" w:hAnsi="宋体" w:cs="宋体"/>
                <w:szCs w:val="21"/>
                <w:highlight w:val="none"/>
              </w:rPr>
              <w:t>本次采购代理服务费</w:t>
            </w:r>
            <w:r>
              <w:rPr>
                <w:rFonts w:hint="eastAsia" w:ascii="宋体" w:hAnsi="宋体" w:cs="宋体"/>
                <w:szCs w:val="21"/>
                <w:highlight w:val="none"/>
                <w:lang w:val="en-US" w:eastAsia="zh-CN"/>
              </w:rPr>
              <w:t>15000元</w:t>
            </w:r>
            <w:r>
              <w:rPr>
                <w:rFonts w:hint="eastAsia" w:ascii="宋体" w:hAnsi="宋体" w:cs="宋体"/>
                <w:szCs w:val="21"/>
                <w:highlight w:val="none"/>
              </w:rPr>
              <w:t>。成交供应商不按采购文件规定交纳采购代理服务费，将取消其成交资格。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24" w:type="dxa"/>
            <w:vMerge w:val="restart"/>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53.2</w:t>
            </w:r>
          </w:p>
        </w:tc>
        <w:tc>
          <w:tcPr>
            <w:tcW w:w="1499" w:type="dxa"/>
            <w:vMerge w:val="restart"/>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其他</w:t>
            </w:r>
          </w:p>
        </w:tc>
        <w:tc>
          <w:tcPr>
            <w:tcW w:w="6708" w:type="dxa"/>
            <w:noWrap w:val="0"/>
            <w:vAlign w:val="center"/>
          </w:tcPr>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是否允许采购进口产品：否。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24" w:type="dxa"/>
            <w:vMerge w:val="continue"/>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Cs w:val="21"/>
                <w:highlight w:val="none"/>
              </w:rPr>
            </w:pPr>
          </w:p>
        </w:tc>
        <w:tc>
          <w:tcPr>
            <w:tcW w:w="14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Cs w:val="21"/>
                <w:highlight w:val="none"/>
                <w:lang w:val="zh-CN"/>
              </w:rPr>
            </w:pPr>
          </w:p>
        </w:tc>
        <w:tc>
          <w:tcPr>
            <w:tcW w:w="6708" w:type="dxa"/>
            <w:noWrap w:val="0"/>
            <w:vAlign w:val="center"/>
          </w:tcPr>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投标产品若属于节能环保产品请提供相应依据。</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 w:val="21"/>
                <w:szCs w:val="21"/>
                <w:highlight w:val="none"/>
                <w:lang w:val="en-US" w:eastAsia="zh-CN" w:bidi="ar-SA"/>
              </w:rPr>
              <w:t>对符合政府采购节能产品、环境标志产品，将根据产品节能环保性能、技术水平和市场成熟程度等因素，实施政府优先采购或强制采购。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924" w:type="dxa"/>
            <w:vMerge w:val="continue"/>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Cs w:val="21"/>
                <w:highlight w:val="none"/>
              </w:rPr>
            </w:pPr>
          </w:p>
        </w:tc>
        <w:tc>
          <w:tcPr>
            <w:tcW w:w="1499"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Cs w:val="21"/>
                <w:highlight w:val="none"/>
                <w:lang w:val="zh-CN"/>
              </w:rPr>
            </w:pPr>
          </w:p>
        </w:tc>
        <w:tc>
          <w:tcPr>
            <w:tcW w:w="6708" w:type="dxa"/>
            <w:noWrap w:val="0"/>
            <w:vAlign w:val="center"/>
          </w:tcPr>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律和国务院行政法规规定或授权有关部门规定供应商或产品进入市场须先行取得相关认证或许可的，供应商须在响应文件中提供相关的认证或许可证明材料。未经认证、许可，或者虽经认证、许可但相关资质证书已经失效的供应商，不能推荐、确认为中标（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924" w:type="dxa"/>
            <w:noWrap w:val="0"/>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szCs w:val="21"/>
                <w:highlight w:val="none"/>
                <w:lang w:val="en-US" w:eastAsia="zh-CN"/>
              </w:rPr>
              <w:t>53.3</w:t>
            </w:r>
          </w:p>
        </w:tc>
        <w:tc>
          <w:tcPr>
            <w:tcW w:w="1499" w:type="dxa"/>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Cs w:val="21"/>
                <w:highlight w:val="none"/>
                <w:lang w:val="zh-CN"/>
              </w:rPr>
            </w:pPr>
            <w:r>
              <w:rPr>
                <w:rFonts w:hint="eastAsia" w:ascii="宋体" w:hAnsi="宋体"/>
                <w:szCs w:val="21"/>
                <w:highlight w:val="none"/>
                <w:lang w:val="zh-CN"/>
              </w:rPr>
              <w:t>政采贷相关说明</w:t>
            </w:r>
          </w:p>
        </w:tc>
        <w:tc>
          <w:tcPr>
            <w:tcW w:w="6708" w:type="dxa"/>
            <w:noWrap w:val="0"/>
            <w:vAlign w:val="center"/>
          </w:tcPr>
          <w:p>
            <w:pPr>
              <w:pStyle w:val="35"/>
              <w:keepNext w:val="0"/>
              <w:keepLines w:val="0"/>
              <w:pageBreakBefore w:val="0"/>
              <w:widowControl w:val="0"/>
              <w:numPr>
                <w:ilvl w:val="0"/>
                <w:numId w:val="7"/>
              </w:numPr>
              <w:tabs>
                <w:tab w:val="left" w:pos="0"/>
                <w:tab w:val="left" w:pos="420"/>
              </w:tabs>
              <w:kinsoku/>
              <w:wordWrap/>
              <w:overflowPunct/>
              <w:topLinePunct w:val="0"/>
              <w:autoSpaceDE w:val="0"/>
              <w:autoSpaceDN w:val="0"/>
              <w:bidi w:val="0"/>
              <w:adjustRightInd/>
              <w:snapToGrid/>
              <w:spacing w:line="360" w:lineRule="exact"/>
              <w:ind w:firstLine="210" w:firstLineChars="100"/>
              <w:textAlignment w:val="auto"/>
              <w:outlineLvl w:val="2"/>
              <w:rPr>
                <w:rFonts w:hint="eastAsia" w:ascii="宋体" w:hAnsi="宋体" w:eastAsia="宋体" w:cs="宋体"/>
                <w:szCs w:val="21"/>
                <w:highlight w:val="none"/>
              </w:rPr>
            </w:pPr>
            <w:r>
              <w:rPr>
                <w:rFonts w:hint="eastAsia" w:ascii="宋体" w:hAnsi="宋体" w:eastAsia="宋体" w:cs="宋体"/>
                <w:szCs w:val="21"/>
                <w:highlight w:val="none"/>
              </w:rPr>
              <w:t>为优化政府采购营商环境，缓解供应商资金难题，政采云平台已推广应用“政采贷”服务，中标供应商如有融资需求，可使用以下银行的政采贷服务。</w:t>
            </w:r>
          </w:p>
          <w:tbl>
            <w:tblPr>
              <w:tblStyle w:val="28"/>
              <w:tblW w:w="6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512"/>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银行名称</w:t>
                  </w:r>
                </w:p>
              </w:tc>
              <w:tc>
                <w:tcPr>
                  <w:tcW w:w="151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联系人</w:t>
                  </w:r>
                </w:p>
              </w:tc>
              <w:tc>
                <w:tcPr>
                  <w:tcW w:w="2324"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中国工商银行</w:t>
                  </w:r>
                </w:p>
              </w:tc>
              <w:tc>
                <w:tcPr>
                  <w:tcW w:w="151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王健永</w:t>
                  </w:r>
                </w:p>
              </w:tc>
              <w:tc>
                <w:tcPr>
                  <w:tcW w:w="2324"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13967615120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浙江泰隆商业银行</w:t>
                  </w:r>
                </w:p>
              </w:tc>
              <w:tc>
                <w:tcPr>
                  <w:tcW w:w="151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陈超</w:t>
                  </w:r>
                </w:p>
              </w:tc>
              <w:tc>
                <w:tcPr>
                  <w:tcW w:w="2324"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17858683697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浙江民泰商业银行</w:t>
                  </w:r>
                </w:p>
              </w:tc>
              <w:tc>
                <w:tcPr>
                  <w:tcW w:w="151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朱祖优</w:t>
                  </w:r>
                </w:p>
              </w:tc>
              <w:tc>
                <w:tcPr>
                  <w:tcW w:w="2324"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13858602876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中国建设银行</w:t>
                  </w:r>
                </w:p>
              </w:tc>
              <w:tc>
                <w:tcPr>
                  <w:tcW w:w="151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徐旭霞</w:t>
                  </w:r>
                </w:p>
              </w:tc>
              <w:tc>
                <w:tcPr>
                  <w:tcW w:w="2324"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15988932355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中国邮政储蓄银行</w:t>
                  </w:r>
                </w:p>
              </w:tc>
              <w:tc>
                <w:tcPr>
                  <w:tcW w:w="151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赵红芳</w:t>
                  </w:r>
                </w:p>
              </w:tc>
              <w:tc>
                <w:tcPr>
                  <w:tcW w:w="2324"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18968556112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农村商业银行</w:t>
                  </w:r>
                </w:p>
              </w:tc>
              <w:tc>
                <w:tcPr>
                  <w:tcW w:w="151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叶斌昇</w:t>
                  </w:r>
                </w:p>
              </w:tc>
              <w:tc>
                <w:tcPr>
                  <w:tcW w:w="2324"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13806593583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中国农业银行</w:t>
                  </w:r>
                </w:p>
              </w:tc>
              <w:tc>
                <w:tcPr>
                  <w:tcW w:w="151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娄志伟</w:t>
                  </w:r>
                </w:p>
              </w:tc>
              <w:tc>
                <w:tcPr>
                  <w:tcW w:w="2324"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13958514828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台州银行</w:t>
                  </w:r>
                </w:p>
              </w:tc>
              <w:tc>
                <w:tcPr>
                  <w:tcW w:w="1512"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朱翔</w:t>
                  </w:r>
                </w:p>
              </w:tc>
              <w:tc>
                <w:tcPr>
                  <w:tcW w:w="2324" w:type="dxa"/>
                  <w:noWrap w:val="0"/>
                  <w:vAlign w:val="center"/>
                </w:tcPr>
                <w:p>
                  <w:pPr>
                    <w:keepNext w:val="0"/>
                    <w:keepLines w:val="0"/>
                    <w:pageBreakBefore w:val="0"/>
                    <w:kinsoku/>
                    <w:wordWrap/>
                    <w:overflowPunct/>
                    <w:topLinePunct w:val="0"/>
                    <w:bidi w:val="0"/>
                    <w:adjustRightInd/>
                    <w:snapToGrid/>
                    <w:spacing w:line="360" w:lineRule="exact"/>
                    <w:ind w:firstLine="42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13819660917</w:t>
                  </w:r>
                </w:p>
              </w:tc>
            </w:tr>
          </w:tbl>
          <w:p>
            <w:pPr>
              <w:pStyle w:val="35"/>
              <w:keepNext w:val="0"/>
              <w:keepLines w:val="0"/>
              <w:pageBreakBefore w:val="0"/>
              <w:widowControl w:val="0"/>
              <w:numPr>
                <w:ilvl w:val="0"/>
                <w:numId w:val="0"/>
              </w:numPr>
              <w:tabs>
                <w:tab w:val="left" w:pos="0"/>
                <w:tab w:val="left" w:pos="420"/>
              </w:tabs>
              <w:kinsoku/>
              <w:wordWrap/>
              <w:overflowPunct/>
              <w:topLinePunct w:val="0"/>
              <w:autoSpaceDE w:val="0"/>
              <w:autoSpaceDN w:val="0"/>
              <w:bidi w:val="0"/>
              <w:adjustRightInd/>
              <w:snapToGrid/>
              <w:spacing w:line="360" w:lineRule="exact"/>
              <w:ind w:firstLine="210" w:firstLineChars="100"/>
              <w:textAlignment w:val="auto"/>
              <w:outlineLvl w:val="2"/>
              <w:rPr>
                <w:rFonts w:hint="eastAsia" w:ascii="宋体" w:hAnsi="宋体" w:eastAsia="宋体" w:cs="宋体"/>
                <w:color w:val="000000"/>
                <w:kern w:val="0"/>
                <w:szCs w:val="21"/>
                <w:highlight w:val="none"/>
              </w:rPr>
            </w:pPr>
            <w:r>
              <w:rPr>
                <w:rFonts w:hint="eastAsia" w:ascii="宋体" w:hAnsi="宋体" w:eastAsia="宋体" w:cs="宋体"/>
                <w:szCs w:val="21"/>
                <w:lang w:val="en-US" w:eastAsia="zh-CN"/>
              </w:rPr>
              <w:t>2、</w:t>
            </w:r>
            <w:r>
              <w:rPr>
                <w:rFonts w:hint="eastAsia" w:ascii="宋体" w:hAnsi="宋体" w:eastAsia="宋体" w:cs="宋体"/>
                <w:szCs w:val="21"/>
              </w:rPr>
              <w:t>履约保函、预付款保函相关说明</w:t>
            </w:r>
            <w:r>
              <w:rPr>
                <w:rFonts w:hint="eastAsia" w:ascii="宋体" w:hAnsi="宋体" w:eastAsia="宋体" w:cs="宋体"/>
                <w:szCs w:val="21"/>
                <w:lang w:eastAsia="zh-CN"/>
              </w:rPr>
              <w:t>，</w:t>
            </w:r>
            <w:r>
              <w:rPr>
                <w:rFonts w:hint="eastAsia" w:ascii="宋体" w:hAnsi="宋体" w:eastAsia="宋体" w:cs="宋体"/>
                <w:szCs w:val="21"/>
              </w:rPr>
              <w:t>详见前附表（续）。</w:t>
            </w:r>
          </w:p>
        </w:tc>
      </w:tr>
    </w:tbl>
    <w:p>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【注：下文如有与本附表不一致处以本表为准。】</w:t>
      </w:r>
    </w:p>
    <w:p>
      <w:pPr>
        <w:rPr>
          <w:rFonts w:hint="eastAsia" w:ascii="宋体" w:hAnsi="宋体" w:eastAsia="宋体" w:cs="宋体"/>
          <w:b/>
          <w:bCs/>
          <w:sz w:val="24"/>
          <w:szCs w:val="24"/>
          <w:highlight w:val="none"/>
        </w:rPr>
      </w:pPr>
      <w:bookmarkStart w:id="26" w:name="_Toc3031"/>
      <w:r>
        <w:rPr>
          <w:rFonts w:hint="eastAsia" w:ascii="宋体" w:hAnsi="宋体" w:eastAsia="宋体" w:cs="宋体"/>
          <w:b/>
          <w:bCs/>
          <w:sz w:val="24"/>
          <w:szCs w:val="24"/>
          <w:highlight w:val="none"/>
        </w:rPr>
        <w:br w:type="page"/>
      </w:r>
    </w:p>
    <w:p>
      <w:pPr>
        <w:pStyle w:val="25"/>
        <w:rPr>
          <w:rFonts w:hint="eastAsia" w:ascii="宋体" w:hAnsi="宋体" w:eastAsia="宋体" w:cs="宋体"/>
          <w:sz w:val="24"/>
          <w:szCs w:val="24"/>
        </w:rPr>
      </w:pPr>
      <w:r>
        <w:rPr>
          <w:rFonts w:hint="eastAsia" w:ascii="宋体" w:hAnsi="宋体" w:eastAsia="宋体" w:cs="宋体"/>
          <w:sz w:val="24"/>
          <w:szCs w:val="24"/>
        </w:rPr>
        <w:t>前 附 表（续）</w:t>
      </w:r>
    </w:p>
    <w:tbl>
      <w:tblPr>
        <w:tblStyle w:val="2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691"/>
        <w:gridCol w:w="421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269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b/>
                <w:bCs/>
                <w:szCs w:val="21"/>
              </w:rPr>
              <w:t>金融机构名称及意愿承担保函（保单）种类</w:t>
            </w:r>
          </w:p>
        </w:tc>
        <w:tc>
          <w:tcPr>
            <w:tcW w:w="421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b/>
                <w:bCs/>
                <w:szCs w:val="21"/>
              </w:rPr>
              <w:t>保函（保单）收费情况</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Cs w:val="21"/>
              </w:rPr>
            </w:pPr>
            <w:r>
              <w:rPr>
                <w:rFonts w:hint="eastAsia" w:ascii="宋体" w:hAnsi="宋体" w:eastAsia="宋体" w:cs="宋体"/>
                <w:b/>
                <w:bCs/>
                <w:szCs w:val="21"/>
              </w:rPr>
              <w:t>联系人及</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6" w:hRule="atLeast"/>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2691"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机构名称：中国工商银行股份有限公司仙居支行</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履约保函： 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预付款保函： 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p>
        </w:tc>
        <w:tc>
          <w:tcPr>
            <w:tcW w:w="421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Cs w:val="21"/>
              </w:rPr>
            </w:pPr>
            <w:r>
              <w:rPr>
                <w:rFonts w:hint="eastAsia" w:ascii="宋体" w:hAnsi="宋体" w:eastAsia="宋体" w:cs="宋体"/>
                <w:szCs w:val="21"/>
              </w:rPr>
              <w:t>对外保函服务</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Cs w:val="21"/>
              </w:rPr>
            </w:pPr>
            <w:r>
              <w:rPr>
                <w:rFonts w:hint="eastAsia" w:ascii="宋体" w:hAnsi="宋体" w:eastAsia="宋体" w:cs="宋体"/>
                <w:szCs w:val="21"/>
              </w:rPr>
              <w:t>1.开立及展期费担保费率：</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Cs w:val="21"/>
              </w:rPr>
            </w:pPr>
            <w:r>
              <w:rPr>
                <w:rFonts w:hint="eastAsia" w:ascii="宋体" w:hAnsi="宋体" w:eastAsia="宋体" w:cs="宋体"/>
                <w:szCs w:val="21"/>
              </w:rPr>
              <w:t>（1)融资性保函：期限在一年（含）以内，客户按担保额度0.05-0.25%/月计收。最小计费周期为实际月（按实际发生天数，从保函生效之日至失效日计算，30天为1月），期限不足1月的按1个月计收。最低500元／季。</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Cs w:val="21"/>
              </w:rPr>
            </w:pPr>
            <w:r>
              <w:rPr>
                <w:rFonts w:hint="eastAsia" w:ascii="宋体" w:hAnsi="宋体" w:eastAsia="宋体" w:cs="宋体"/>
                <w:szCs w:val="21"/>
              </w:rPr>
              <w:t>（2)非融资性保函：期限在一年（含）以内，客户按0.027-0.167%/月计收。最小计费周期为实际月（按实际发生天数，从保函生效之日至失效日计算，30天为1月），期限不足1月的按1个月计收。最低500元／季。</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Cs w:val="21"/>
              </w:rPr>
            </w:pPr>
            <w:r>
              <w:rPr>
                <w:rFonts w:hint="eastAsia" w:ascii="宋体" w:hAnsi="宋体" w:eastAsia="宋体" w:cs="宋体"/>
                <w:szCs w:val="21"/>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如企业划型为小微企业的，以上手续费全免。</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lang w:eastAsia="zh-CN"/>
              </w:rPr>
            </w:pPr>
            <w:r>
              <w:rPr>
                <w:rFonts w:hint="eastAsia" w:ascii="宋体" w:hAnsi="宋体" w:cs="宋体"/>
                <w:szCs w:val="21"/>
                <w:lang w:eastAsia="zh-CN"/>
              </w:rPr>
              <w:t>王健永13967615120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2691"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机构名称：浙江泰隆商业银行台州仙居支行</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履约保函：是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预付款保函：是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备注：我行目前只有线下模式</w:t>
            </w:r>
          </w:p>
        </w:tc>
        <w:tc>
          <w:tcPr>
            <w:tcW w:w="4215"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根据保证金比例不同，参照下述费率计收：</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全额保证金，500一年；</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保证金比例50%以下，保函敞口金额的1.25‰/季，最低500元/季；</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保证金比例50%（含）以上，保函敞口金额的1‰/季，最低500元/季。</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涉及保函增额，增额部分参照开立保函收费标准另行收费，延期修改按照300/次的标准另行收费；</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按年收费项目不足一年按一年计收，超过一年三十天按照两年计收（从保函开立之日起390天（含）为一个年度三十天）</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按季收费项目不足一季按一季度计收，超过一季度十天的按两季度计收（从保函开立之日起100天（含）为一个季度十天）</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银行联系人：陈超17858683697</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lang w:eastAsia="zh-CN"/>
              </w:rPr>
            </w:pPr>
            <w:r>
              <w:rPr>
                <w:rFonts w:hint="eastAsia" w:ascii="宋体" w:hAnsi="宋体" w:eastAsia="宋体" w:cs="宋体"/>
                <w:szCs w:val="21"/>
              </w:rPr>
              <w:t>具体保函业务办理客户经理：王英</w:t>
            </w:r>
            <w:r>
              <w:rPr>
                <w:rFonts w:hint="eastAsia" w:ascii="宋体" w:hAnsi="宋体" w:cs="宋体"/>
                <w:szCs w:val="21"/>
                <w:lang w:eastAsia="zh-CN"/>
              </w:rPr>
              <w:t>15868677616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2691"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机构名称：仙居农商银行</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履约保函：是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预付款保函：是</w:t>
            </w:r>
          </w:p>
        </w:tc>
        <w:tc>
          <w:tcPr>
            <w:tcW w:w="4215"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合同（质量）履约按履约保证金年费率万分之五，在出具保函前一次性收取。</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李杭13586233529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4</w:t>
            </w:r>
          </w:p>
        </w:tc>
        <w:tc>
          <w:tcPr>
            <w:tcW w:w="2691"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机构名称：仙居中国银行</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履约保函：是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预付款保函：是</w:t>
            </w:r>
          </w:p>
        </w:tc>
        <w:tc>
          <w:tcPr>
            <w:tcW w:w="4215"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合同（质量）履约按履约保证金年费率1%（1.5%），每单保函最低保险费为500元。</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张弥0576-87796908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2691"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机构名称：中国人民财产保险股份有限公司仙居支公司</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履约保险：是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预付款保函：是</w:t>
            </w:r>
          </w:p>
        </w:tc>
        <w:tc>
          <w:tcPr>
            <w:tcW w:w="4215"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建设工程合同款支付保证保险，年费率1.2%，每单最低保险费为1000元。</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建设工程预付款保证保险，年费率0.6%，每单最低保险费为1000元。</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王巧红13968483573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6</w:t>
            </w:r>
          </w:p>
        </w:tc>
        <w:tc>
          <w:tcPr>
            <w:tcW w:w="2691"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机构名称：中国大地财产保险股份有限公司仙居支公司</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履约保函：是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预付款保函：否</w:t>
            </w:r>
          </w:p>
        </w:tc>
        <w:tc>
          <w:tcPr>
            <w:tcW w:w="4215"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合同（质量）履约按履约保证金年费率最低0.5%，每单保函最低保险费为1000元。</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吴琼17858699170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7</w:t>
            </w:r>
          </w:p>
        </w:tc>
        <w:tc>
          <w:tcPr>
            <w:tcW w:w="269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机构名称：天安财产保险股份有限公司台州中心支公司仙居县营销服务部</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履约保函：否</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预付款保函：是</w:t>
            </w:r>
          </w:p>
        </w:tc>
        <w:tc>
          <w:tcPr>
            <w:tcW w:w="42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预付款保函：按预付款金额投保，年费率为1%-2%，每单保函最低保险费为500元；保险期限最长不超过5年。</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陶正鹏13858613668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8</w:t>
            </w:r>
          </w:p>
        </w:tc>
        <w:tc>
          <w:tcPr>
            <w:tcW w:w="2691"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机构名称：仙居县台融融资担保有限公司</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履约保函：是</w:t>
            </w:r>
          </w:p>
        </w:tc>
        <w:tc>
          <w:tcPr>
            <w:tcW w:w="4215"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合同（质量）履约按履约保证金年费率0.2%，每单保函最低保险费为800元。</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郭鹏飞13819645716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lang w:val="en-US" w:eastAsia="zh-CN"/>
              </w:rPr>
              <w:t>9</w:t>
            </w:r>
          </w:p>
        </w:tc>
        <w:tc>
          <w:tcPr>
            <w:tcW w:w="2691"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机构名称：浙江商盈融资担保有限公司</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履约保函：是</w:t>
            </w:r>
          </w:p>
        </w:tc>
        <w:tc>
          <w:tcPr>
            <w:tcW w:w="4215" w:type="dxa"/>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Cs w:val="21"/>
              </w:rPr>
            </w:pPr>
            <w:r>
              <w:rPr>
                <w:rFonts w:hint="eastAsia" w:ascii="宋体" w:hAnsi="宋体" w:eastAsia="宋体" w:cs="宋体"/>
                <w:szCs w:val="21"/>
              </w:rPr>
              <w:t>合同（质量）履约按履约保证金年费率0.2%，每单保函最低保险费为800元。</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Cs w:val="21"/>
              </w:rPr>
            </w:pPr>
            <w:r>
              <w:rPr>
                <w:rFonts w:hint="eastAsia" w:ascii="宋体" w:hAnsi="宋体" w:eastAsia="宋体" w:cs="宋体"/>
                <w:szCs w:val="21"/>
              </w:rPr>
              <w:t>冯婳婳13586233988</w:t>
            </w:r>
          </w:p>
        </w:tc>
      </w:tr>
    </w:tbl>
    <w:p>
      <w:pPr>
        <w:rPr>
          <w:rFonts w:hint="eastAsia"/>
        </w:rPr>
      </w:pPr>
    </w:p>
    <w:p>
      <w:pPr>
        <w:rPr>
          <w:rFonts w:hint="eastAsia" w:ascii="宋体" w:hAnsi="宋体" w:eastAsia="宋体" w:cs="宋体"/>
          <w:sz w:val="24"/>
          <w:szCs w:val="24"/>
          <w:highlight w:val="none"/>
        </w:rPr>
      </w:pPr>
      <w:bookmarkStart w:id="27" w:name="_Toc528927414"/>
      <w:bookmarkStart w:id="28" w:name="_Toc3040"/>
      <w:r>
        <w:rPr>
          <w:rFonts w:hint="eastAsia" w:ascii="宋体" w:hAnsi="宋体" w:eastAsia="宋体" w:cs="宋体"/>
          <w:sz w:val="24"/>
          <w:szCs w:val="24"/>
          <w:highlight w:val="none"/>
        </w:rPr>
        <w:br w:type="page"/>
      </w:r>
    </w:p>
    <w:p>
      <w:pPr>
        <w:pStyle w:val="5"/>
        <w:spacing w:before="0"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一、总则</w:t>
      </w:r>
      <w:bookmarkEnd w:id="27"/>
      <w:bookmarkEnd w:id="28"/>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bookmarkStart w:id="29" w:name="_Toc263676373"/>
      <w:bookmarkStart w:id="30" w:name="_Toc24302"/>
      <w:bookmarkStart w:id="31" w:name="_Toc359860079"/>
      <w:bookmarkStart w:id="32" w:name="_Toc3761"/>
      <w:bookmarkStart w:id="33" w:name="_Toc282640696"/>
      <w:bookmarkStart w:id="34" w:name="_Toc479667067"/>
      <w:bookmarkStart w:id="35" w:name="_Toc479667345"/>
      <w:bookmarkStart w:id="36" w:name="_Toc482195563"/>
      <w:r>
        <w:rPr>
          <w:rFonts w:hint="eastAsia" w:ascii="宋体" w:hAnsi="宋体" w:eastAsia="宋体" w:cs="宋体"/>
          <w:b/>
          <w:szCs w:val="21"/>
          <w:highlight w:val="none"/>
        </w:rPr>
        <w:t>采购依据</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本次采购工作是按照《中华人民共和国政府采购法》、《中华人民共和国政府采购法实施条例》、《政府采购竞争性磋商采购方式管理暂行办法》等有关法律、法规、规章、文件等规定组织和实施。</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适用范围</w:t>
      </w:r>
      <w:bookmarkEnd w:id="29"/>
      <w:bookmarkEnd w:id="30"/>
      <w:bookmarkEnd w:id="31"/>
      <w:bookmarkEnd w:id="32"/>
    </w:p>
    <w:bookmarkEnd w:id="33"/>
    <w:bookmarkEnd w:id="34"/>
    <w:bookmarkEnd w:id="35"/>
    <w:bookmarkEnd w:id="36"/>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本采购文件仅适用于本次竞争性磋商采购所叙述的工程、货物和服务（法律、法规另有规定的，从其规定）。</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本项目名称见“磋商须知前附表”。</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本项目采购方式</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竞争性磋商采购方式是指采购人、采购代理机构通过组建竞争性磋商小组（以下简称磋商小组）与符合条件的供应商就采购货物、工程和服务事宜进行磋商，供应商按照采购文件的要求提交响应文件和报价，采购人从磋商小组评审后提出的候选供应商名单中确定成交供应商的采购方式。</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本项目的采购内容：详见“磋商须知前附表”。</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bookmarkStart w:id="37" w:name="_Toc479667068"/>
      <w:bookmarkStart w:id="38" w:name="_Toc282640697"/>
      <w:bookmarkStart w:id="39" w:name="_Toc482195564"/>
      <w:bookmarkStart w:id="40" w:name="_Toc479667346"/>
      <w:r>
        <w:rPr>
          <w:rFonts w:hint="eastAsia" w:ascii="宋体" w:hAnsi="宋体" w:eastAsia="宋体" w:cs="宋体"/>
          <w:b/>
          <w:szCs w:val="21"/>
          <w:highlight w:val="none"/>
        </w:rPr>
        <w:t>定义</w:t>
      </w:r>
      <w:bookmarkEnd w:id="37"/>
      <w:bookmarkEnd w:id="38"/>
      <w:bookmarkEnd w:id="39"/>
      <w:bookmarkEnd w:id="40"/>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电子交易活动：是指以数据电文形式，依托政府采购项目电子交易平台进行的政府采购交易活动</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采购人：是指依法进行政府采购的国家机关、事业单位、团体组织，见“磋商须知前附表”，本文件中招标人与采购人意思相同。</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采购代理机构：受采购人委托，在委托的范围内办理政府采购事宜的机构，见“磋商须知前附表”；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采购组织机构：指采购人和受采购人委托的采购代理机构；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供应商：是指参加本政府采购项目磋商、签订合同、实施的单位，按阶段不同，分别理解为潜在供应商、磋商供应商、成交候选供应商、成交供应商、乙方；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竞争性磋商采购文件：指向供应商发出的采购需求文件，本文件中采购文件与竞争性磋商采购文件意思相同；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指供应商针对采购文件作出响应的文件，包括电子磋商响应文件、备份电子磋商响应文件、成交后提供的纸质磋商响应文件，所有磋商响应文件内容应保持一致。本文件中响应文件与磋商响应文件意思相同；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磋商代表：是指参加本项目采购活动的供应商法定代表人或法定代表人授权代表；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联合体：是指两个以上单位组成联合体，以一个供应商的身份参加磋商；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甲方（发包人）：是指合同签订的一方，一般与采购人相同；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乙方（承包人）：是指合同签订的另一方，与成交供应商相同；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同级政府采购监督管理部门：仙居县财政局政府采购监管处；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中小企业（含中型、小型、微型）：符合中小企业划分标准（工信部联企业[2011]300号）的企业；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残疾人福利性单位：符合《财政部、民政部、中国残疾人联合会关于促进残疾人就业政府采购政策的通知》（财库〔2017〕141号）的规定的单位；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产品：是指供应商按采购文件规定，须向采购单位提供的一切设备、保险、税金、备品备件、工具、手册及其它有关技术资料和材料。</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服务：是指按竞争性磋商采购文件要求的服务。</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项目：是指磋商响应方按采购文件规定向采购人提供的产品和服务。</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bookmarkStart w:id="41" w:name="_Toc482195566"/>
      <w:bookmarkStart w:id="42" w:name="_Toc479667070"/>
      <w:bookmarkStart w:id="43" w:name="_Toc479667348"/>
      <w:r>
        <w:rPr>
          <w:rFonts w:hint="eastAsia" w:ascii="宋体" w:hAnsi="宋体" w:eastAsia="宋体" w:cs="宋体"/>
          <w:szCs w:val="21"/>
          <w:highlight w:val="none"/>
        </w:rPr>
        <w:t>书面形式：是指合同书、信件和数据电文(包括电报、电传、传真、电子数据交换和电子邮件)等可以有形地表现所载内容的形式。</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商务与技术响应：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费用</w:t>
      </w:r>
      <w:bookmarkEnd w:id="41"/>
      <w:bookmarkEnd w:id="42"/>
      <w:bookmarkEnd w:id="43"/>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无论采购活动中的做法和结果如何，供应商自行承担采购活动中所发生的全部费用（采购文件有其他规定的除外）。</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bookmarkStart w:id="44" w:name="_Toc482195567"/>
      <w:bookmarkStart w:id="45" w:name="_Toc479667349"/>
      <w:bookmarkStart w:id="46" w:name="_Toc479667071"/>
      <w:r>
        <w:rPr>
          <w:rFonts w:hint="eastAsia" w:ascii="宋体" w:hAnsi="宋体" w:eastAsia="宋体" w:cs="宋体"/>
          <w:b/>
          <w:szCs w:val="21"/>
          <w:highlight w:val="none"/>
        </w:rPr>
        <w:t>联合体</w:t>
      </w:r>
      <w:bookmarkEnd w:id="44"/>
      <w:bookmarkEnd w:id="45"/>
      <w:bookmarkEnd w:id="46"/>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本项目不接受联合体。</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bookmarkStart w:id="47" w:name="_Toc479667072"/>
      <w:bookmarkStart w:id="48" w:name="_Toc482195568"/>
      <w:bookmarkStart w:id="49" w:name="_Toc479667350"/>
      <w:r>
        <w:rPr>
          <w:rFonts w:hint="eastAsia" w:ascii="宋体" w:hAnsi="宋体" w:eastAsia="宋体" w:cs="宋体"/>
          <w:b/>
          <w:szCs w:val="21"/>
          <w:highlight w:val="none"/>
        </w:rPr>
        <w:t>保密</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参与采购活动的各方应对采购文件和磋商响应文件中的商业和技术等秘密保密，违者应对此造成的后果承担法律责任。 </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语言文字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除专用术语外，与采购有关的语言使用中文。专用术语应附有中文注释。 </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计量单位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所有计量均采用中华人民共和国法定计量单位。 </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踏勘现场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若“磋商须知前附表”规定组织踏勘现场的，采购人按磋商须知前附表规定的时间、地点组织供应商踏勘项目现场。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供应商踏勘现场发生的费用自理。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除采购人的原因外，供应商自行负责在踏勘现场中所发生的人员伤亡和财产损失。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采购人在踏勘现场中介绍的工程场地和相关的周边环境情况，供供应商在编制磋商响应文件时参考，采购人不对供应商据此作出的判断和决策负责。 </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答疑会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若“磋商须知前附表”规定召开答疑会的，采购人按磋商须知前附表规定的时间和地点召开答疑会，澄清供应商提出的问题。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供应商应在答疑会时间的前一天，以书面形式将提出的问题送达采购人，以便采购人在会议期间澄清。</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答疑会后，采购人按本章20.3款规定对供应商所提问题进行澄清答复。 </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分包</w:t>
      </w:r>
      <w:bookmarkEnd w:id="47"/>
      <w:bookmarkEnd w:id="48"/>
      <w:bookmarkEnd w:id="49"/>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分包要求详见“磋商须知前附表”。</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偏离</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带“▲”条款为实质性响应条款，必须响应。</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bookmarkStart w:id="50" w:name="_Toc482195569"/>
      <w:bookmarkStart w:id="51" w:name="_Toc479667073"/>
      <w:bookmarkStart w:id="52" w:name="_Toc479667351"/>
      <w:r>
        <w:rPr>
          <w:rFonts w:hint="eastAsia" w:ascii="宋体" w:hAnsi="宋体" w:eastAsia="宋体" w:cs="宋体"/>
          <w:b/>
          <w:szCs w:val="21"/>
          <w:highlight w:val="none"/>
        </w:rPr>
        <w:t>特别说明：</w:t>
      </w:r>
      <w:bookmarkEnd w:id="50"/>
      <w:bookmarkEnd w:id="51"/>
      <w:bookmarkEnd w:id="52"/>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使用综合评分法的采购项目，提供相同品牌产品且通过资格审查、符合性审查的不同供应商参加同一合同项下磋商的，按一家供应商计算，评审后得分最高的同品牌供应商获得中标人推荐资格；评审得分相同的，按照采购文件“</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HYPERLINK \l "_三、确定中标候选人"</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第四章磋商评审办法</w:t>
      </w:r>
      <w:r>
        <w:rPr>
          <w:rFonts w:hint="eastAsia" w:ascii="宋体" w:hAnsi="宋体" w:eastAsia="宋体" w:cs="宋体"/>
          <w:szCs w:val="21"/>
          <w:highlight w:val="none"/>
        </w:rPr>
        <w:fldChar w:fldCharType="end"/>
      </w:r>
      <w:r>
        <w:rPr>
          <w:rFonts w:hint="eastAsia" w:ascii="宋体" w:hAnsi="宋体" w:eastAsia="宋体" w:cs="宋体"/>
          <w:szCs w:val="21"/>
          <w:highlight w:val="none"/>
        </w:rPr>
        <w:t>”中有关条款规定的方式推荐中标候选人，其他同品牌供应商不作为中标候选人。</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非单一产品采购项目，多家供应商提供的核心产品品牌相同的，按前款规定处理。核心产品由采购人在采购文件采购需求中指定。</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供应商母公司（总机构）或者同一母公司下属的其他子公司（同一总机构下属的其他分支机构）的人员、业绩、荣誉、知识产权、项目案例等不作为供应商的资信文件。</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u w:val="single"/>
        </w:rPr>
        <w:t>供应商磋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pPr>
        <w:pStyle w:val="35"/>
        <w:pageBreakBefore w:val="0"/>
        <w:tabs>
          <w:tab w:val="left" w:pos="0"/>
          <w:tab w:val="left" w:pos="420"/>
        </w:tabs>
        <w:kinsoku/>
        <w:wordWrap/>
        <w:topLinePunct w:val="0"/>
        <w:autoSpaceDE w:val="0"/>
        <w:autoSpaceDN w:val="0"/>
        <w:bidi w:val="0"/>
        <w:snapToGrid/>
        <w:spacing w:line="360" w:lineRule="exact"/>
        <w:ind w:firstLine="422"/>
        <w:textAlignment w:val="bottom"/>
        <w:outlineLvl w:val="2"/>
        <w:rPr>
          <w:rFonts w:hint="eastAsia" w:ascii="宋体" w:hAnsi="宋体" w:eastAsia="宋体" w:cs="宋体"/>
          <w:szCs w:val="21"/>
          <w:highlight w:val="none"/>
        </w:rPr>
      </w:pPr>
      <w:r>
        <w:rPr>
          <w:rFonts w:hint="eastAsia" w:ascii="宋体" w:hAnsi="宋体" w:eastAsia="宋体" w:cs="宋体"/>
          <w:b/>
          <w:szCs w:val="21"/>
          <w:highlight w:val="none"/>
        </w:rPr>
        <w:t>磋商供应商对响应产品或服务的技术参数真实性承担法律责任。</w:t>
      </w:r>
      <w:r>
        <w:rPr>
          <w:rFonts w:hint="eastAsia" w:ascii="宋体" w:hAnsi="宋体" w:eastAsia="宋体" w:cs="宋体"/>
          <w:szCs w:val="21"/>
          <w:highlight w:val="none"/>
        </w:rPr>
        <w:t>项目磋商结束后、质疑期限内，如有质疑供应商认为成交供应商响应产品或服务、磋商响应文件技术参数与采购需求存在重大偏离、错误、甚至造假的情况，应提供具体有效的证明材料。</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在采购活动中提供任何虚假材料,其磋商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bookmarkStart w:id="53" w:name="_Toc479667074"/>
      <w:bookmarkStart w:id="54" w:name="_Toc479667352"/>
      <w:bookmarkStart w:id="55" w:name="_Toc482195570"/>
      <w:r>
        <w:rPr>
          <w:rFonts w:hint="eastAsia" w:ascii="宋体" w:hAnsi="宋体" w:eastAsia="宋体" w:cs="宋体"/>
          <w:szCs w:val="21"/>
          <w:highlight w:val="none"/>
        </w:rPr>
        <w:t>根据《政府采购竞争性磋商采购方式管理暂行办法》财库〔2014〕214号第二十一条规定：磋商文件能够详细列明采购标的的技术、服务要求的，磋商结束后，磋商小组应当要求所有实质性响应的供应商在规定时间内提交最后报价，提交最后报价的供应商不得少于3家。</w:t>
      </w:r>
    </w:p>
    <w:p>
      <w:pPr>
        <w:pStyle w:val="35"/>
        <w:pageBreakBefore w:val="0"/>
        <w:kinsoku/>
        <w:wordWrap/>
        <w:topLinePunct w:val="0"/>
        <w:autoSpaceDE w:val="0"/>
        <w:autoSpaceDN w:val="0"/>
        <w:bidi w:val="0"/>
        <w:snapToGrid/>
        <w:spacing w:line="360" w:lineRule="exact"/>
        <w:ind w:firstLine="422"/>
        <w:textAlignment w:val="bottom"/>
        <w:outlineLvl w:val="2"/>
        <w:rPr>
          <w:rFonts w:hint="eastAsia" w:ascii="宋体" w:hAnsi="宋体" w:eastAsia="宋体" w:cs="宋体"/>
          <w:b/>
          <w:bCs/>
          <w:highlight w:val="none"/>
          <w:u w:val="single"/>
        </w:rPr>
      </w:pPr>
      <w:r>
        <w:rPr>
          <w:rFonts w:hint="eastAsia" w:ascii="宋体" w:hAnsi="宋体" w:eastAsia="宋体" w:cs="宋体"/>
          <w:b/>
          <w:bCs/>
          <w:szCs w:val="21"/>
          <w:highlight w:val="none"/>
          <w:u w:val="single"/>
        </w:rPr>
        <w:t>若符合以下情形之一在最终报价可以为2家（但</w:t>
      </w:r>
      <w:r>
        <w:rPr>
          <w:rFonts w:hint="eastAsia" w:ascii="宋体" w:hAnsi="宋体" w:eastAsia="宋体" w:cs="宋体"/>
          <w:b/>
          <w:bCs/>
          <w:highlight w:val="none"/>
          <w:u w:val="single"/>
        </w:rPr>
        <w:t>在进入磋商前符合资格条件并递交了响应文件的供应商不得少于3家，否则采购活动不能继续）：</w:t>
      </w:r>
    </w:p>
    <w:p>
      <w:pPr>
        <w:pStyle w:val="35"/>
        <w:pageBreakBefore w:val="0"/>
        <w:numPr>
          <w:ilvl w:val="0"/>
          <w:numId w:val="9"/>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根据《政府采购竞争性磋商采购方式管理暂行办法》财库〔2014〕214号第二十一条规定的因市场竞争不充分的科研项目，以及需要扶持的科技成果转化项目，提交最后报价的供应商可以为2家；</w:t>
      </w:r>
    </w:p>
    <w:p>
      <w:pPr>
        <w:pStyle w:val="35"/>
        <w:pageBreakBefore w:val="0"/>
        <w:numPr>
          <w:ilvl w:val="0"/>
          <w:numId w:val="9"/>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根据《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磋商供应商不得相互串通磋商报价，不得妨碍其他供应商的公平竞争，不得损害采购人或其他供应商的合法权益，磋商供应商不得以向采购人、磋商小组成员行贿或者采取其他不正当手段谋取中标。</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▲为采购项目提供整体设计、规范编制或者项目管理、监理、检测等服务的供应商，不得再参加该采购项目的其他采购活动。否则所有相关供应商的磋商响应文件均无效。</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▲单位负责人为同一人或者存在直接控股、管理关系的不同供应商，不得参加同一合同项下的政府采购活动。否则所有相关供应商的磋商响应文件均无效。</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▲供应商不得存在下列情形之一： </w:t>
      </w:r>
    </w:p>
    <w:p>
      <w:pPr>
        <w:pageBreakBefore w:val="0"/>
        <w:widowControl/>
        <w:kinsoku/>
        <w:wordWrap/>
        <w:topLinePunct w:val="0"/>
        <w:bidi w:val="0"/>
        <w:snapToGri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（1）为采购人不具有独立法人资格的附属机构（单位）； </w:t>
      </w:r>
    </w:p>
    <w:p>
      <w:pPr>
        <w:pageBreakBefore w:val="0"/>
        <w:widowControl/>
        <w:kinsoku/>
        <w:wordWrap/>
        <w:topLinePunct w:val="0"/>
        <w:bidi w:val="0"/>
        <w:snapToGri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（2）为本项目前期准备提供设计或咨询服务的，但设计施工总承包的除外； </w:t>
      </w:r>
    </w:p>
    <w:p>
      <w:pPr>
        <w:pageBreakBefore w:val="0"/>
        <w:widowControl/>
        <w:kinsoku/>
        <w:wordWrap/>
        <w:topLinePunct w:val="0"/>
        <w:bidi w:val="0"/>
        <w:snapToGri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（3）为本项目的监理人； </w:t>
      </w:r>
    </w:p>
    <w:p>
      <w:pPr>
        <w:pageBreakBefore w:val="0"/>
        <w:widowControl/>
        <w:kinsoku/>
        <w:wordWrap/>
        <w:topLinePunct w:val="0"/>
        <w:bidi w:val="0"/>
        <w:snapToGri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（4）为本项目的代建人； </w:t>
      </w:r>
    </w:p>
    <w:p>
      <w:pPr>
        <w:pageBreakBefore w:val="0"/>
        <w:widowControl/>
        <w:kinsoku/>
        <w:wordWrap/>
        <w:topLinePunct w:val="0"/>
        <w:bidi w:val="0"/>
        <w:snapToGri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（5）为本项目提供采购代理服务的； </w:t>
      </w:r>
    </w:p>
    <w:p>
      <w:pPr>
        <w:pageBreakBefore w:val="0"/>
        <w:widowControl/>
        <w:kinsoku/>
        <w:wordWrap/>
        <w:topLinePunct w:val="0"/>
        <w:bidi w:val="0"/>
        <w:snapToGri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（6）与本项目的监理人或代建人或采购代理机构同为一个法定代表人的； </w:t>
      </w:r>
    </w:p>
    <w:p>
      <w:pPr>
        <w:pageBreakBefore w:val="0"/>
        <w:widowControl/>
        <w:kinsoku/>
        <w:wordWrap/>
        <w:topLinePunct w:val="0"/>
        <w:bidi w:val="0"/>
        <w:snapToGri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（7）与本项目的监理人或代建人或采购代理机构相互控股或参股的； </w:t>
      </w:r>
    </w:p>
    <w:p>
      <w:pPr>
        <w:pageBreakBefore w:val="0"/>
        <w:widowControl/>
        <w:kinsoku/>
        <w:wordWrap/>
        <w:topLinePunct w:val="0"/>
        <w:bidi w:val="0"/>
        <w:snapToGri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（8）与本项目的监理人或代建人或采购代理机构相互任职或工作的； </w:t>
      </w:r>
    </w:p>
    <w:p>
      <w:pPr>
        <w:pageBreakBefore w:val="0"/>
        <w:widowControl/>
        <w:kinsoku/>
        <w:wordWrap/>
        <w:topLinePunct w:val="0"/>
        <w:bidi w:val="0"/>
        <w:snapToGri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（9）被责令停业的； </w:t>
      </w:r>
    </w:p>
    <w:p>
      <w:pPr>
        <w:pageBreakBefore w:val="0"/>
        <w:widowControl/>
        <w:kinsoku/>
        <w:wordWrap/>
        <w:topLinePunct w:val="0"/>
        <w:bidi w:val="0"/>
        <w:snapToGri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（10）被暂停或取消投标资格的； </w:t>
      </w:r>
    </w:p>
    <w:p>
      <w:pPr>
        <w:pageBreakBefore w:val="0"/>
        <w:widowControl/>
        <w:kinsoku/>
        <w:wordWrap/>
        <w:topLinePunct w:val="0"/>
        <w:bidi w:val="0"/>
        <w:snapToGri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（11）财产被接管或冻结的； </w:t>
      </w:r>
    </w:p>
    <w:p>
      <w:pPr>
        <w:pageBreakBefore w:val="0"/>
        <w:widowControl/>
        <w:kinsoku/>
        <w:wordWrap/>
        <w:topLinePunct w:val="0"/>
        <w:bidi w:val="0"/>
        <w:snapToGri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（12）在最近三年内有骗取中标（成交）或严重违约或重大工程质量问题的。</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highlight w:val="none"/>
        </w:rPr>
      </w:pPr>
      <w:r>
        <w:rPr>
          <w:rFonts w:hint="eastAsia" w:ascii="宋体" w:hAnsi="宋体" w:eastAsia="宋体" w:cs="宋体"/>
          <w:highlight w:val="none"/>
        </w:rPr>
        <w:t>采购文件中所涉及的产品品牌或型号均为建议性要求或为档次选择要求或为代替部分技术指标描述，供应商可以选择其他品牌型号的产品参加响应但产品须具有相当于或优于采购文件要求的指标、性能、档次。</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highlight w:val="none"/>
        </w:rPr>
      </w:pPr>
      <w:r>
        <w:rPr>
          <w:rFonts w:hint="eastAsia" w:ascii="宋体" w:hAnsi="宋体" w:eastAsia="宋体" w:cs="宋体"/>
          <w:szCs w:val="21"/>
          <w:highlight w:val="none"/>
        </w:rPr>
        <w:t>投标人应仔细阅读采购文件的所有内容，按照采购文件的要求提交响应文件，并对所提供的全部资料的真实性承担法律责任。</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质疑和投诉</w:t>
      </w:r>
      <w:bookmarkEnd w:id="53"/>
      <w:bookmarkEnd w:id="54"/>
      <w:bookmarkEnd w:id="55"/>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认为采购文件、采购过程和中标结果使自己的权益收到损害的，可以在知道或者应知其权益收到损害之日起七个工作日内，供应商应一次性提出针对同一采购程序环节向采购代理机构提出质疑，逾期提出不予受理以书面形式向采购代理机构提出质疑（质疑与投诉书应按照浙江省政府采购下载专区中模板格式要求填写，否则不予受理。质疑投诉模板下载地址</w:t>
      </w:r>
      <w:r>
        <w:rPr>
          <w:rFonts w:hint="eastAsia" w:ascii="宋体" w:hAnsi="宋体" w:eastAsia="宋体" w:cs="宋体"/>
          <w:szCs w:val="21"/>
          <w:highlight w:val="none"/>
          <w:u w:val="single"/>
        </w:rPr>
        <w:t>http://www.zjzfcg.gov.cn/download/index.html?_=1532999207387</w:t>
      </w:r>
      <w:r>
        <w:rPr>
          <w:rFonts w:hint="eastAsia" w:ascii="宋体" w:hAnsi="宋体" w:eastAsia="宋体" w:cs="宋体"/>
          <w:szCs w:val="21"/>
          <w:highlight w:val="none"/>
        </w:rPr>
        <w:t>）。</w:t>
      </w:r>
    </w:p>
    <w:p>
      <w:pPr>
        <w:pStyle w:val="35"/>
        <w:pageBreakBefore w:val="0"/>
        <w:kinsoku/>
        <w:wordWrap/>
        <w:topLinePunct w:val="0"/>
        <w:autoSpaceDE w:val="0"/>
        <w:autoSpaceDN w:val="0"/>
        <w:bidi w:val="0"/>
        <w:snapToGrid/>
        <w:spacing w:line="360" w:lineRule="exact"/>
        <w:ind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供应商应知其权益受到损害之日，是指：</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对可以质疑的采购文件提出质疑的，为收到采购文件之日（获取截止日之后收到采购文件的，以获取截止日为准）或者采购文件公告期限届满之日（公告发布后的第6个工作日）起7个工作日内。收到采购文件之日起至响应截止时间止不足七个工作日的，应当在响应文件递交截止时间前提出。</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（2）对采购过程提出质疑的，为各采购程序环节结束之日。</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（3）对采购结果提出质疑的，为成交结果公告期限届满之日。</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质疑书须包括以下内容： </w:t>
      </w:r>
    </w:p>
    <w:p>
      <w:pPr>
        <w:pStyle w:val="35"/>
        <w:pageBreakBefore w:val="0"/>
        <w:tabs>
          <w:tab w:val="left" w:pos="0"/>
          <w:tab w:val="left" w:pos="420"/>
        </w:tabs>
        <w:kinsoku/>
        <w:wordWrap/>
        <w:topLinePunct w:val="0"/>
        <w:autoSpaceDE w:val="0"/>
        <w:autoSpaceDN w:val="0"/>
        <w:bidi w:val="0"/>
        <w:snapToGrid/>
        <w:spacing w:line="360" w:lineRule="exact"/>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（1）供应商的姓名或者名称、地址、邮编、联系人及联系电话； </w:t>
      </w:r>
    </w:p>
    <w:p>
      <w:pPr>
        <w:pStyle w:val="35"/>
        <w:pageBreakBefore w:val="0"/>
        <w:tabs>
          <w:tab w:val="left" w:pos="0"/>
          <w:tab w:val="left" w:pos="420"/>
        </w:tabs>
        <w:kinsoku/>
        <w:wordWrap/>
        <w:topLinePunct w:val="0"/>
        <w:autoSpaceDE w:val="0"/>
        <w:autoSpaceDN w:val="0"/>
        <w:bidi w:val="0"/>
        <w:snapToGrid/>
        <w:spacing w:line="360" w:lineRule="exact"/>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（2）质疑项目的名称、编号； </w:t>
      </w:r>
    </w:p>
    <w:p>
      <w:pPr>
        <w:pStyle w:val="35"/>
        <w:pageBreakBefore w:val="0"/>
        <w:tabs>
          <w:tab w:val="left" w:pos="0"/>
          <w:tab w:val="left" w:pos="420"/>
        </w:tabs>
        <w:kinsoku/>
        <w:wordWrap/>
        <w:topLinePunct w:val="0"/>
        <w:autoSpaceDE w:val="0"/>
        <w:autoSpaceDN w:val="0"/>
        <w:bidi w:val="0"/>
        <w:snapToGrid/>
        <w:spacing w:line="360" w:lineRule="exact"/>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（3）具体、明确的质疑事项和与质疑事项相关的请求；</w:t>
      </w:r>
    </w:p>
    <w:p>
      <w:pPr>
        <w:pStyle w:val="35"/>
        <w:pageBreakBefore w:val="0"/>
        <w:tabs>
          <w:tab w:val="left" w:pos="0"/>
          <w:tab w:val="left" w:pos="420"/>
        </w:tabs>
        <w:kinsoku/>
        <w:wordWrap/>
        <w:topLinePunct w:val="0"/>
        <w:autoSpaceDE w:val="0"/>
        <w:autoSpaceDN w:val="0"/>
        <w:bidi w:val="0"/>
        <w:snapToGrid/>
        <w:spacing w:line="360" w:lineRule="exact"/>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（4）事实依据； </w:t>
      </w:r>
    </w:p>
    <w:p>
      <w:pPr>
        <w:pStyle w:val="35"/>
        <w:pageBreakBefore w:val="0"/>
        <w:tabs>
          <w:tab w:val="left" w:pos="0"/>
          <w:tab w:val="left" w:pos="420"/>
        </w:tabs>
        <w:kinsoku/>
        <w:wordWrap/>
        <w:topLinePunct w:val="0"/>
        <w:autoSpaceDE w:val="0"/>
        <w:autoSpaceDN w:val="0"/>
        <w:bidi w:val="0"/>
        <w:snapToGrid/>
        <w:spacing w:line="360" w:lineRule="exact"/>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（5）必要的法律依据； </w:t>
      </w:r>
    </w:p>
    <w:p>
      <w:pPr>
        <w:pStyle w:val="35"/>
        <w:pageBreakBefore w:val="0"/>
        <w:tabs>
          <w:tab w:val="left" w:pos="0"/>
          <w:tab w:val="left" w:pos="420"/>
        </w:tabs>
        <w:kinsoku/>
        <w:wordWrap/>
        <w:topLinePunct w:val="0"/>
        <w:autoSpaceDE w:val="0"/>
        <w:autoSpaceDN w:val="0"/>
        <w:bidi w:val="0"/>
        <w:snapToGrid/>
        <w:spacing w:line="360" w:lineRule="exact"/>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（6）提出质疑的日期。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如联合体参与采购活动，质疑应由组成联合体的所有供应商共同提出。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代理机构在收到质疑供应商的书面质疑后7个工作日内作出书面答复（涉及项目采购需求内容的由采购人答复），质疑人在收到答复后应于1日内，以书面或传真形式（签署意见并加盖公章）向采购代理机构回复予以确认。过期未回复的，视为默认接受。</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质疑供应商捏造事实、提供虚假材料进行质疑的，采购代理机构报告同级财政部门。情况属实的，列入不良行为记录并在指定的媒体上公告。</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质疑供应商对采购人、采购代理机构的答复不满意或者采购人、采购代理机构未在规定的时间内作出答复的，可以在答复期满后十五个工作日内向仙居县财政局投诉。</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投诉</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质疑供应商对采购人、采购代理机构的答复不满意或者采购人、采购代理机构未在规定的时间内作出答复的，可以在答复期满后十五个工作日内根据《政府采购质疑和投诉办法》第六条规定的向仙居县财政部门提起投诉。</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供应商投诉的事项不得超出已质疑事项的范围，但基于质疑答复内容提出的投诉事项除外。</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供应商提起投诉应当符合下列条件：</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（1）提起投诉前已依法进行质疑；</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（2）投诉书内容符合本办法的规定；</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（3）在投诉有效期限内提起投诉；</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（4）同一投诉事项未经财政部门投诉处理；</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（5）财政部规定的其他条件。</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投诉人在全国范围12个月内三次以上投诉查无实据的，由财政部门列入不良行为记录名单。</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投诉人有下列行为之一的，属于虚假、恶意投诉，由财政部门列入不良行为记录名单，禁止其1至3年内参加政府采购活动：</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（1）捏造事实；</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（2）提供虚假材料；</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b/>
          <w:szCs w:val="21"/>
          <w:highlight w:val="none"/>
        </w:rPr>
      </w:pPr>
      <w:r>
        <w:rPr>
          <w:rFonts w:hint="eastAsia" w:ascii="宋体" w:hAnsi="宋体" w:eastAsia="宋体" w:cs="宋体"/>
          <w:bCs/>
          <w:szCs w:val="21"/>
          <w:highlight w:val="none"/>
        </w:rPr>
        <w:t>（3）以非法手段取得证明材料。证据来源的合法性存在明显疑问，投诉人无法证明其取得方式合法的，视为以非法手段取得证明材料。</w:t>
      </w:r>
    </w:p>
    <w:p>
      <w:pPr>
        <w:pStyle w:val="5"/>
        <w:pageBreakBefore w:val="0"/>
        <w:kinsoku/>
        <w:wordWrap/>
        <w:topLinePunct w:val="0"/>
        <w:bidi w:val="0"/>
        <w:snapToGrid/>
        <w:spacing w:before="156" w:beforeLines="50" w:after="156" w:afterLines="50" w:line="360" w:lineRule="exact"/>
        <w:jc w:val="center"/>
        <w:rPr>
          <w:rFonts w:hint="eastAsia" w:ascii="宋体" w:hAnsi="宋体" w:eastAsia="宋体" w:cs="宋体"/>
          <w:sz w:val="24"/>
          <w:szCs w:val="24"/>
          <w:highlight w:val="none"/>
        </w:rPr>
      </w:pPr>
      <w:bookmarkStart w:id="56" w:name="_Toc528927415"/>
      <w:bookmarkStart w:id="57" w:name="_Toc508888787"/>
      <w:bookmarkStart w:id="58" w:name="_Toc28579"/>
      <w:r>
        <w:rPr>
          <w:rFonts w:hint="eastAsia" w:ascii="宋体" w:hAnsi="宋体" w:eastAsia="宋体" w:cs="宋体"/>
          <w:sz w:val="24"/>
          <w:szCs w:val="24"/>
          <w:highlight w:val="none"/>
        </w:rPr>
        <w:t>二、</w:t>
      </w:r>
      <w:bookmarkEnd w:id="56"/>
      <w:bookmarkEnd w:id="57"/>
      <w:r>
        <w:rPr>
          <w:rFonts w:hint="eastAsia" w:ascii="宋体" w:hAnsi="宋体" w:eastAsia="宋体" w:cs="宋体"/>
          <w:sz w:val="24"/>
          <w:szCs w:val="24"/>
          <w:highlight w:val="none"/>
        </w:rPr>
        <w:t>采购文件</w:t>
      </w:r>
      <w:bookmarkEnd w:id="58"/>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本采购文件由以下部份组成：</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本采购文件由采购文件总目录所列内容组成。包含本项目采购文件的澄清、答复、修改、补充的内容。</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采购文件的解释权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采购文件的解释权归采购代理机构与采购人所有。</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供应商的风险</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磋商响应方没有按照采购文件要求提供全部资料，或者磋商响应方没有对采购文件在各方面作出实质性响应是磋商响应方的风险，并可能导致其竞标被拒绝。</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采购文件的澄清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供应商要求澄清的资料应加盖单位公章、写明日期。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澄清的内容影响磋商响应文件编制的，采购代理机构将顺延磋商响应文件提交截止时间，使之满足政府采购的相关规定。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供应商在收到补充文件后，应在24小时内以书面形式向采购代理机构确认已收到该补充文件。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供应商未对采购文件提出疑问的，采购代理机构将视其为无异议。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当采购文件与补充文件就同一内容的表述不一致时，以最后发出的书面文件为准。 </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采购文件的修改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在磋商响应文件提交截止时间前，由于各种原因采购人可能以补充文件的形式修改完善采购文件。</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补充文件作为采购文件组成部分，补充文件将以网上公告等形式告知所有获取采购文件的供应商，补充文件对供应商均有约束力。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修改的内容影响磋商响应文件编制的，采购代理机构将顺延磋商响应文件提交截止时间，使之满足政府采购的相关规定。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供应商在收到补充文件后，应在24小时内以书面形式向采购代理机构确认已收到该补充文件。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供应商要求澄清的资料应加盖单位公章、写明日期。</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对补充文件的澄清答复按20.3款规定。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当采购文件与补充文件就同一内容的表述不一致时，以最后发出的书面文件为准。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任何口头答复均不属于采购文件的组成部分。</w:t>
      </w:r>
    </w:p>
    <w:p>
      <w:pPr>
        <w:pStyle w:val="5"/>
        <w:pageBreakBefore w:val="0"/>
        <w:kinsoku/>
        <w:wordWrap/>
        <w:topLinePunct w:val="0"/>
        <w:bidi w:val="0"/>
        <w:snapToGrid/>
        <w:spacing w:before="156" w:beforeLines="50" w:after="156" w:afterLines="50" w:line="360" w:lineRule="exact"/>
        <w:jc w:val="center"/>
        <w:rPr>
          <w:rFonts w:hint="eastAsia" w:ascii="宋体" w:hAnsi="宋体" w:eastAsia="宋体" w:cs="宋体"/>
          <w:sz w:val="24"/>
          <w:szCs w:val="24"/>
          <w:highlight w:val="none"/>
        </w:rPr>
      </w:pPr>
      <w:bookmarkStart w:id="59" w:name="_Toc12360"/>
      <w:bookmarkStart w:id="60" w:name="_Toc508888788"/>
      <w:bookmarkStart w:id="61" w:name="_Toc528927416"/>
      <w:r>
        <w:rPr>
          <w:rFonts w:hint="eastAsia" w:ascii="宋体" w:hAnsi="宋体" w:eastAsia="宋体" w:cs="宋体"/>
          <w:sz w:val="24"/>
          <w:szCs w:val="24"/>
          <w:highlight w:val="none"/>
        </w:rPr>
        <w:t>三、响应文件</w:t>
      </w:r>
      <w:bookmarkEnd w:id="59"/>
      <w:bookmarkEnd w:id="60"/>
      <w:bookmarkEnd w:id="61"/>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bookmarkStart w:id="62" w:name="_Toc479667355"/>
      <w:bookmarkStart w:id="63" w:name="_Toc479667077"/>
      <w:bookmarkStart w:id="64" w:name="_Toc482195573"/>
      <w:r>
        <w:rPr>
          <w:rFonts w:hint="eastAsia" w:ascii="宋体" w:hAnsi="宋体" w:eastAsia="宋体" w:cs="宋体"/>
          <w:b/>
          <w:szCs w:val="21"/>
          <w:highlight w:val="none"/>
        </w:rPr>
        <w:t>响应文件的编制要求</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响应文件和与磋商有关的所有文件均应使用汉语。</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除规范另有规定外，响应文件使用的度量衡单位，均采用中华人民共和国法定计量单位。</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供应商应仔细阅读采购文件中的所有内容，按照采购文件要求详细编制响应文件，并保证响应文件的正确性和真实性，所有文件资料必须是针对本次投标。</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u w:val="single"/>
        </w:rPr>
      </w:pPr>
      <w:r>
        <w:rPr>
          <w:rFonts w:hint="eastAsia" w:ascii="宋体" w:hAnsi="宋体" w:eastAsia="宋体" w:cs="宋体"/>
          <w:szCs w:val="21"/>
          <w:highlight w:val="none"/>
          <w:u w:val="single"/>
        </w:rPr>
        <w:t>响应文件如有错漏必须修改，修改处须加盖单位公章或校正章。</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由于字迹模糊或表达不清引起的后果由供应商负责。</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不按采购文件要求提供的响应文件可能导致被拒绝。</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响应文件的组成</w:t>
      </w:r>
      <w:bookmarkEnd w:id="62"/>
      <w:bookmarkEnd w:id="63"/>
      <w:bookmarkEnd w:id="64"/>
    </w:p>
    <w:p>
      <w:pPr>
        <w:pStyle w:val="35"/>
        <w:pageBreakBefore w:val="0"/>
        <w:numPr>
          <w:ilvl w:val="1"/>
          <w:numId w:val="8"/>
        </w:numPr>
        <w:tabs>
          <w:tab w:val="left" w:pos="420"/>
        </w:tabs>
        <w:kinsoku/>
        <w:wordWrap/>
        <w:topLinePunct w:val="0"/>
        <w:autoSpaceDE w:val="0"/>
        <w:autoSpaceDN w:val="0"/>
        <w:bidi w:val="0"/>
        <w:snapToGrid/>
        <w:spacing w:line="360" w:lineRule="exact"/>
        <w:ind w:firstLine="422"/>
        <w:textAlignment w:val="bottom"/>
        <w:outlineLvl w:val="2"/>
        <w:rPr>
          <w:rFonts w:hint="eastAsia" w:ascii="宋体" w:hAnsi="宋体" w:eastAsia="宋体" w:cs="宋体"/>
          <w:szCs w:val="21"/>
          <w:highlight w:val="none"/>
        </w:rPr>
      </w:pPr>
      <w:r>
        <w:rPr>
          <w:rFonts w:hint="eastAsia" w:ascii="宋体" w:hAnsi="宋体" w:eastAsia="宋体" w:cs="宋体"/>
          <w:b/>
          <w:bCs/>
          <w:szCs w:val="21"/>
          <w:highlight w:val="none"/>
        </w:rPr>
        <w:t>响应文件由资格证明文件、商务与技术文件、报价文件组成</w:t>
      </w:r>
      <w:r>
        <w:rPr>
          <w:rFonts w:hint="eastAsia" w:ascii="宋体" w:hAnsi="宋体" w:eastAsia="宋体" w:cs="宋体"/>
          <w:szCs w:val="21"/>
          <w:highlight w:val="none"/>
          <w:u w:val="single"/>
        </w:rPr>
        <w:t>（如有要求提供资料原件的，原件另行包装，并与响应文件一起递交，投标截止时间后所有原件不予接收。资料原件也可以用复印件与原件相符的公证原件替代）。</w:t>
      </w:r>
    </w:p>
    <w:p>
      <w:pPr>
        <w:pStyle w:val="35"/>
        <w:pageBreakBefore w:val="0"/>
        <w:numPr>
          <w:ilvl w:val="2"/>
          <w:numId w:val="8"/>
        </w:numPr>
        <w:kinsoku/>
        <w:wordWrap/>
        <w:topLinePunct w:val="0"/>
        <w:autoSpaceDE w:val="0"/>
        <w:autoSpaceDN w:val="0"/>
        <w:bidi w:val="0"/>
        <w:snapToGrid/>
        <w:spacing w:before="156" w:beforeLines="50" w:line="360" w:lineRule="exact"/>
        <w:ind w:left="0"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▲资格证明文件的组成：</w:t>
      </w:r>
    </w:p>
    <w:p>
      <w:pPr>
        <w:pStyle w:val="35"/>
        <w:pageBreakBefore w:val="0"/>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应包括以下内容（均需供应商加盖公章）：证明其符合《中华人民共和国政府采购法》第二十二条规定和</w:t>
      </w:r>
      <w:r>
        <w:rPr>
          <w:rFonts w:hint="eastAsia" w:ascii="宋体" w:hAnsi="宋体" w:eastAsia="宋体" w:cs="宋体"/>
          <w:highlight w:val="none"/>
        </w:rPr>
        <w:t>浙财采监【2013】24号《关于规范政府采购投标人资格设定及资格审查的通知》第六条规定</w:t>
      </w:r>
      <w:r>
        <w:rPr>
          <w:rFonts w:hint="eastAsia" w:ascii="宋体" w:hAnsi="宋体" w:eastAsia="宋体" w:cs="宋体"/>
          <w:szCs w:val="21"/>
          <w:highlight w:val="none"/>
        </w:rPr>
        <w:t>的供应商基本条件和采购项目对供应商的特定条件（如果项目要求）的有关资格证明文件。</w:t>
      </w:r>
    </w:p>
    <w:tbl>
      <w:tblPr>
        <w:tblStyle w:val="27"/>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842"/>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46" w:type="dxa"/>
            <w:shd w:val="clear" w:color="auto" w:fill="D7D7D7"/>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center"/>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1842" w:type="dxa"/>
            <w:shd w:val="clear" w:color="auto" w:fill="D7D7D7"/>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center"/>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资格条件目录</w:t>
            </w:r>
          </w:p>
        </w:tc>
        <w:tc>
          <w:tcPr>
            <w:tcW w:w="6754" w:type="dxa"/>
            <w:shd w:val="clear" w:color="auto" w:fill="D7D7D7"/>
            <w:noWrap w:val="0"/>
            <w:vAlign w:val="center"/>
          </w:tcPr>
          <w:p>
            <w:pPr>
              <w:pageBreakBefore w:val="0"/>
              <w:widowControl/>
              <w:kinsoku/>
              <w:wordWrap/>
              <w:topLinePunct w:val="0"/>
              <w:bidi w:val="0"/>
              <w:snapToGrid/>
              <w:spacing w:line="360" w:lineRule="exact"/>
              <w:jc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应提供的资格审查资料</w:t>
            </w:r>
          </w:p>
          <w:p>
            <w:pPr>
              <w:pageBreakBefore w:val="0"/>
              <w:widowControl/>
              <w:kinsoku/>
              <w:wordWrap/>
              <w:topLinePunct w:val="0"/>
              <w:bidi w:val="0"/>
              <w:snapToGrid/>
              <w:spacing w:line="360" w:lineRule="exact"/>
              <w:jc w:val="center"/>
              <w:rPr>
                <w:rFonts w:hint="eastAsia" w:ascii="宋体" w:hAnsi="宋体" w:eastAsia="宋体" w:cs="宋体"/>
                <w:b/>
                <w:bCs/>
                <w:szCs w:val="21"/>
                <w:highlight w:val="none"/>
              </w:rPr>
            </w:pPr>
            <w:r>
              <w:rPr>
                <w:rFonts w:hint="eastAsia" w:ascii="宋体" w:hAnsi="宋体" w:eastAsia="宋体" w:cs="宋体"/>
                <w:b/>
                <w:bCs/>
                <w:color w:val="000000"/>
                <w:kern w:val="0"/>
                <w:szCs w:val="21"/>
                <w:highlight w:val="none"/>
                <w:lang w:bidi="ar"/>
              </w:rPr>
              <w:t>（除承诺函、说明、声明外的其他证件提供复印件或扫描件）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w:t>
            </w:r>
          </w:p>
        </w:tc>
        <w:tc>
          <w:tcPr>
            <w:tcW w:w="1842" w:type="dxa"/>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基本资格条件</w:t>
            </w:r>
          </w:p>
        </w:tc>
        <w:tc>
          <w:tcPr>
            <w:tcW w:w="6754" w:type="dxa"/>
            <w:noWrap w:val="0"/>
            <w:vAlign w:val="center"/>
          </w:tcPr>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rPr>
              <w:t>（以下</w:t>
            </w:r>
            <w:r>
              <w:rPr>
                <w:rFonts w:hint="eastAsia" w:ascii="宋体" w:hAnsi="宋体" w:cs="宋体"/>
                <w:color w:val="FF0000"/>
                <w:highlight w:val="none"/>
              </w:rPr>
              <w:t>A～F项</w:t>
            </w:r>
            <w:r>
              <w:rPr>
                <w:rFonts w:hint="eastAsia" w:ascii="宋体" w:hAnsi="宋体" w:cs="宋体"/>
                <w:highlight w:val="none"/>
              </w:rPr>
              <w:t>是第二十二条以及第六条规定要求及对应证明材料的具体内容，各磋商供应商须在响应文件中出具对应证明材料。）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6" w:type="dxa"/>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1.1</w:t>
            </w:r>
          </w:p>
        </w:tc>
        <w:tc>
          <w:tcPr>
            <w:tcW w:w="1842" w:type="dxa"/>
            <w:noWrap w:val="0"/>
            <w:vAlign w:val="center"/>
          </w:tcPr>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rPr>
              <w:t>A.具有独立承担民事责任的能力：</w:t>
            </w:r>
          </w:p>
        </w:tc>
        <w:tc>
          <w:tcPr>
            <w:tcW w:w="6754" w:type="dxa"/>
            <w:noWrap w:val="0"/>
            <w:vAlign w:val="center"/>
          </w:tcPr>
          <w:p>
            <w:pPr>
              <w:pStyle w:val="36"/>
              <w:pageBreakBefore w:val="0"/>
              <w:widowControl/>
              <w:kinsoku/>
              <w:wordWrap/>
              <w:topLinePunct w:val="0"/>
              <w:bidi w:val="0"/>
              <w:snapToGrid/>
              <w:spacing w:line="360" w:lineRule="exact"/>
              <w:ind w:firstLine="0" w:firstLineChars="0"/>
              <w:rPr>
                <w:rFonts w:hint="eastAsia" w:ascii="宋体" w:hAnsi="宋体" w:eastAsia="宋体" w:cs="宋体"/>
                <w:u w:val="single"/>
              </w:rPr>
            </w:pPr>
            <w:r>
              <w:rPr>
                <w:rFonts w:hint="eastAsia" w:ascii="宋体" w:hAnsi="宋体" w:eastAsia="宋体" w:cs="宋体"/>
                <w:u w:val="single"/>
              </w:rPr>
              <w:t>磋商供应商须在响应文件中出具符合以下情况的证明材料</w:t>
            </w:r>
            <w:r>
              <w:rPr>
                <w:rFonts w:hint="eastAsia" w:ascii="宋体" w:hAnsi="宋体" w:eastAsia="宋体" w:cs="宋体"/>
                <w:b/>
                <w:bCs/>
                <w:color w:val="FF0000"/>
                <w:u w:val="single"/>
              </w:rPr>
              <w:t>（五选一）</w:t>
            </w:r>
            <w:r>
              <w:rPr>
                <w:rFonts w:hint="eastAsia" w:ascii="宋体" w:hAnsi="宋体" w:eastAsia="宋体" w:cs="宋体"/>
                <w:u w:val="single"/>
              </w:rPr>
              <w:t>：</w:t>
            </w:r>
          </w:p>
          <w:p>
            <w:pPr>
              <w:pStyle w:val="36"/>
              <w:pageBreakBefore w:val="0"/>
              <w:widowControl/>
              <w:kinsoku/>
              <w:wordWrap/>
              <w:topLinePunct w:val="0"/>
              <w:bidi w:val="0"/>
              <w:snapToGrid/>
              <w:spacing w:line="360" w:lineRule="exact"/>
              <w:ind w:firstLine="0"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1 \* GB3 \* MERGEFORMAT </w:instrText>
            </w:r>
            <w:r>
              <w:rPr>
                <w:rFonts w:hint="eastAsia" w:ascii="宋体" w:hAnsi="宋体" w:eastAsia="宋体" w:cs="宋体"/>
              </w:rPr>
              <w:fldChar w:fldCharType="separate"/>
            </w:r>
            <w:r>
              <w:rPr>
                <w:rFonts w:hint="eastAsia" w:ascii="宋体" w:hAnsi="宋体" w:eastAsia="宋体" w:cs="宋体"/>
              </w:rPr>
              <w:t>①</w:t>
            </w:r>
            <w:r>
              <w:rPr>
                <w:rFonts w:hint="eastAsia" w:ascii="宋体" w:hAnsi="宋体" w:eastAsia="宋体" w:cs="宋体"/>
              </w:rPr>
              <w:fldChar w:fldCharType="end"/>
            </w:r>
            <w:r>
              <w:rPr>
                <w:rFonts w:hint="eastAsia" w:ascii="宋体" w:hAnsi="宋体" w:eastAsia="宋体" w:cs="宋体"/>
              </w:rPr>
              <w:t>如供应商是企业（包括合伙企业），提供在工商部门注册的有效“企业法人营业执照”或“营业执照”；</w:t>
            </w:r>
          </w:p>
          <w:p>
            <w:pPr>
              <w:pStyle w:val="36"/>
              <w:pageBreakBefore w:val="0"/>
              <w:widowControl/>
              <w:kinsoku/>
              <w:wordWrap/>
              <w:topLinePunct w:val="0"/>
              <w:bidi w:val="0"/>
              <w:snapToGrid/>
              <w:spacing w:line="360" w:lineRule="exact"/>
              <w:ind w:firstLine="0" w:firstLineChars="0"/>
              <w:rPr>
                <w:rFonts w:hint="eastAsia" w:ascii="宋体" w:hAnsi="宋体" w:eastAsia="宋体" w:cs="宋体"/>
                <w:i/>
                <w:u w:val="single"/>
              </w:rPr>
            </w:pPr>
            <w:r>
              <w:rPr>
                <w:rFonts w:hint="eastAsia" w:ascii="宋体" w:hAnsi="宋体" w:eastAsia="宋体" w:cs="宋体"/>
              </w:rPr>
              <w:fldChar w:fldCharType="begin"/>
            </w:r>
            <w:r>
              <w:rPr>
                <w:rFonts w:hint="eastAsia" w:ascii="宋体" w:hAnsi="宋体" w:eastAsia="宋体" w:cs="宋体"/>
              </w:rPr>
              <w:instrText xml:space="preserve"> = 2 \* GB3 \* MERGEFORMAT </w:instrText>
            </w:r>
            <w:r>
              <w:rPr>
                <w:rFonts w:hint="eastAsia" w:ascii="宋体" w:hAnsi="宋体" w:eastAsia="宋体" w:cs="宋体"/>
              </w:rPr>
              <w:fldChar w:fldCharType="separate"/>
            </w:r>
            <w:r>
              <w:rPr>
                <w:rFonts w:hint="eastAsia" w:ascii="宋体" w:hAnsi="宋体" w:eastAsia="宋体" w:cs="宋体"/>
              </w:rPr>
              <w:t>②</w:t>
            </w:r>
            <w:r>
              <w:rPr>
                <w:rFonts w:hint="eastAsia" w:ascii="宋体" w:hAnsi="宋体" w:eastAsia="宋体" w:cs="宋体"/>
              </w:rPr>
              <w:fldChar w:fldCharType="end"/>
            </w:r>
            <w:r>
              <w:rPr>
                <w:rFonts w:hint="eastAsia" w:ascii="宋体" w:hAnsi="宋体" w:eastAsia="宋体" w:cs="宋体"/>
              </w:rPr>
              <w:t>如供应商是事业单位，提供有效的“事业单位法人证书”；</w:t>
            </w:r>
            <w:r>
              <w:rPr>
                <w:rFonts w:hint="eastAsia" w:ascii="宋体" w:hAnsi="宋体" w:eastAsia="宋体" w:cs="宋体"/>
                <w:i/>
                <w:u w:val="single"/>
              </w:rPr>
              <w:t>（公益一类事业单位不属于政府购买服务的承接主体，不得参与承接政府购买服务；）</w:t>
            </w:r>
          </w:p>
          <w:p>
            <w:pPr>
              <w:pStyle w:val="36"/>
              <w:pageBreakBefore w:val="0"/>
              <w:widowControl/>
              <w:kinsoku/>
              <w:wordWrap/>
              <w:topLinePunct w:val="0"/>
              <w:bidi w:val="0"/>
              <w:snapToGrid/>
              <w:spacing w:line="360" w:lineRule="exact"/>
              <w:ind w:firstLine="0"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3 \* GB3 \* MERGEFORMAT </w:instrText>
            </w:r>
            <w:r>
              <w:rPr>
                <w:rFonts w:hint="eastAsia" w:ascii="宋体" w:hAnsi="宋体" w:eastAsia="宋体" w:cs="宋体"/>
              </w:rPr>
              <w:fldChar w:fldCharType="separate"/>
            </w:r>
            <w:r>
              <w:rPr>
                <w:rFonts w:hint="eastAsia" w:ascii="宋体" w:hAnsi="宋体" w:eastAsia="宋体" w:cs="宋体"/>
              </w:rPr>
              <w:t>③</w:t>
            </w:r>
            <w:r>
              <w:rPr>
                <w:rFonts w:hint="eastAsia" w:ascii="宋体" w:hAnsi="宋体" w:eastAsia="宋体" w:cs="宋体"/>
              </w:rPr>
              <w:fldChar w:fldCharType="end"/>
            </w:r>
            <w:r>
              <w:rPr>
                <w:rFonts w:hint="eastAsia" w:ascii="宋体" w:hAnsi="宋体" w:eastAsia="宋体" w:cs="宋体"/>
              </w:rPr>
              <w:t>如供应商是非企业专业服务机构的，提供执业许可证等证明文件；</w:t>
            </w:r>
          </w:p>
          <w:p>
            <w:pPr>
              <w:pStyle w:val="36"/>
              <w:pageBreakBefore w:val="0"/>
              <w:widowControl/>
              <w:kinsoku/>
              <w:wordWrap/>
              <w:topLinePunct w:val="0"/>
              <w:bidi w:val="0"/>
              <w:snapToGrid/>
              <w:spacing w:line="360" w:lineRule="exact"/>
              <w:ind w:firstLine="0"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4 \* GB3 \* MERGEFORMAT </w:instrText>
            </w:r>
            <w:r>
              <w:rPr>
                <w:rFonts w:hint="eastAsia" w:ascii="宋体" w:hAnsi="宋体" w:eastAsia="宋体" w:cs="宋体"/>
              </w:rPr>
              <w:fldChar w:fldCharType="separate"/>
            </w:r>
            <w:r>
              <w:rPr>
                <w:rFonts w:hint="eastAsia" w:ascii="宋体" w:hAnsi="宋体" w:eastAsia="宋体" w:cs="宋体"/>
              </w:rPr>
              <w:t>④</w:t>
            </w:r>
            <w:r>
              <w:rPr>
                <w:rFonts w:hint="eastAsia" w:ascii="宋体" w:hAnsi="宋体" w:eastAsia="宋体" w:cs="宋体"/>
              </w:rPr>
              <w:fldChar w:fldCharType="end"/>
            </w:r>
            <w:r>
              <w:rPr>
                <w:rFonts w:hint="eastAsia" w:ascii="宋体" w:hAnsi="宋体" w:eastAsia="宋体" w:cs="宋体"/>
              </w:rPr>
              <w:t>如供应商是个体工商户，提供有效的“个体工商户营业执照”；</w:t>
            </w:r>
          </w:p>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eastAsia="宋体" w:cs="宋体"/>
              </w:rPr>
              <w:fldChar w:fldCharType="begin"/>
            </w:r>
            <w:r>
              <w:rPr>
                <w:rFonts w:hint="eastAsia" w:ascii="宋体" w:hAnsi="宋体" w:eastAsia="宋体" w:cs="宋体"/>
              </w:rPr>
              <w:instrText xml:space="preserve"> = 5 \* GB3 \* MERGEFORMAT </w:instrText>
            </w:r>
            <w:r>
              <w:rPr>
                <w:rFonts w:hint="eastAsia" w:ascii="宋体" w:hAnsi="宋体" w:eastAsia="宋体" w:cs="宋体"/>
              </w:rPr>
              <w:fldChar w:fldCharType="separate"/>
            </w:r>
            <w:r>
              <w:rPr>
                <w:rFonts w:hint="eastAsia" w:ascii="宋体" w:hAnsi="宋体" w:eastAsia="宋体" w:cs="宋体"/>
              </w:rPr>
              <w:t>⑤</w:t>
            </w:r>
            <w:r>
              <w:rPr>
                <w:rFonts w:hint="eastAsia" w:ascii="宋体" w:hAnsi="宋体" w:eastAsia="宋体" w:cs="宋体"/>
              </w:rPr>
              <w:fldChar w:fldCharType="end"/>
            </w:r>
            <w:r>
              <w:rPr>
                <w:rFonts w:hint="eastAsia" w:ascii="宋体" w:hAnsi="宋体" w:eastAsia="宋体" w:cs="宋体"/>
              </w:rPr>
              <w:t>如供应商是自然人，提供有效的自然人身份证明（居民身份证正反面或公安机关出具的临时居民身份证正反面或港澳台胞证或证照）。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1.2</w:t>
            </w:r>
          </w:p>
        </w:tc>
        <w:tc>
          <w:tcPr>
            <w:tcW w:w="1842" w:type="dxa"/>
            <w:noWrap w:val="0"/>
            <w:vAlign w:val="center"/>
          </w:tcPr>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rPr>
              <w:t>B.具有良好的商业信誉和健全的财务会计制度：</w:t>
            </w:r>
          </w:p>
        </w:tc>
        <w:tc>
          <w:tcPr>
            <w:tcW w:w="6754" w:type="dxa"/>
            <w:noWrap w:val="0"/>
            <w:vAlign w:val="center"/>
          </w:tcPr>
          <w:p>
            <w:pPr>
              <w:pStyle w:val="36"/>
              <w:pageBreakBefore w:val="0"/>
              <w:widowControl/>
              <w:kinsoku/>
              <w:wordWrap/>
              <w:topLinePunct w:val="0"/>
              <w:bidi w:val="0"/>
              <w:snapToGrid/>
              <w:spacing w:line="360" w:lineRule="exact"/>
              <w:ind w:firstLine="0" w:firstLineChars="0"/>
              <w:rPr>
                <w:rFonts w:hint="eastAsia" w:ascii="宋体" w:hAnsi="宋体" w:cs="宋体"/>
                <w:b/>
                <w:bCs/>
                <w:highlight w:val="none"/>
              </w:rPr>
            </w:pPr>
            <w:r>
              <w:rPr>
                <w:rFonts w:hint="eastAsia" w:ascii="宋体" w:hAnsi="宋体" w:cs="宋体"/>
                <w:b/>
                <w:bCs/>
                <w:highlight w:val="none"/>
              </w:rPr>
              <w:fldChar w:fldCharType="begin"/>
            </w:r>
            <w:r>
              <w:rPr>
                <w:rFonts w:hint="eastAsia" w:ascii="宋体" w:hAnsi="宋体" w:cs="宋体"/>
                <w:b/>
                <w:bCs/>
                <w:highlight w:val="none"/>
              </w:rPr>
              <w:instrText xml:space="preserve"> = 1 \* GB3 \* MERGEFORMAT </w:instrText>
            </w:r>
            <w:r>
              <w:rPr>
                <w:rFonts w:hint="eastAsia" w:ascii="宋体" w:hAnsi="宋体" w:cs="宋体"/>
                <w:b/>
                <w:bCs/>
                <w:highlight w:val="none"/>
              </w:rPr>
              <w:fldChar w:fldCharType="separate"/>
            </w:r>
            <w:r>
              <w:rPr>
                <w:rFonts w:hint="eastAsia" w:ascii="宋体" w:hAnsi="宋体" w:cs="宋体"/>
                <w:b/>
                <w:bCs/>
                <w:highlight w:val="none"/>
              </w:rPr>
              <w:t>①</w:t>
            </w:r>
            <w:r>
              <w:rPr>
                <w:rFonts w:hint="eastAsia" w:ascii="宋体" w:hAnsi="宋体" w:cs="宋体"/>
                <w:b/>
                <w:bCs/>
                <w:highlight w:val="none"/>
              </w:rPr>
              <w:fldChar w:fldCharType="end"/>
            </w:r>
            <w:r>
              <w:rPr>
                <w:rFonts w:hint="eastAsia" w:ascii="宋体" w:hAnsi="宋体" w:cs="宋体"/>
                <w:b/>
                <w:bCs/>
                <w:highlight w:val="none"/>
              </w:rPr>
              <w:t>良好的商业信誉：</w:t>
            </w:r>
          </w:p>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rPr>
              <w:t>至本项目投标截止时间止未列入失信被执行人、重大税收违法案件当事人名单、政府采购严重违法失信行为记录名单</w:t>
            </w:r>
            <w:r>
              <w:rPr>
                <w:rFonts w:hint="eastAsia" w:ascii="宋体" w:hAnsi="宋体" w:cs="宋体"/>
                <w:highlight w:val="none"/>
                <w:lang w:eastAsia="zh-CN"/>
              </w:rPr>
              <w:t>。</w:t>
            </w:r>
            <w:r>
              <w:rPr>
                <w:rFonts w:hint="eastAsia" w:ascii="宋体" w:hAnsi="宋体" w:cs="宋体"/>
                <w:highlight w:val="none"/>
              </w:rPr>
              <w:t>对列入失信被执行人、重大税收违法案件当事人名单、政府采购严重违法失信行为记录名单的投标人，其投标将作无效标处理。</w:t>
            </w:r>
          </w:p>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rPr>
              <w:t>以代理机构在开标当日在“信用中国”（www.creditchina.gov.cn）、中国政府采购网（www.ccgp.gov.cn）、“浙江政府采购网”（www.zjzfcg.gov.cn）网页查询记录为准）。</w:t>
            </w:r>
          </w:p>
          <w:p>
            <w:pPr>
              <w:pStyle w:val="36"/>
              <w:pageBreakBefore w:val="0"/>
              <w:widowControl/>
              <w:kinsoku/>
              <w:wordWrap/>
              <w:topLinePunct w:val="0"/>
              <w:bidi w:val="0"/>
              <w:snapToGrid/>
              <w:spacing w:line="360" w:lineRule="exact"/>
              <w:ind w:firstLine="0" w:firstLineChars="0"/>
              <w:rPr>
                <w:rFonts w:hint="eastAsia" w:ascii="宋体" w:hAnsi="宋体" w:cs="宋体"/>
                <w:b/>
                <w:bCs/>
                <w:highlight w:val="none"/>
              </w:rPr>
            </w:pPr>
            <w:r>
              <w:rPr>
                <w:rFonts w:hint="eastAsia" w:ascii="宋体" w:hAnsi="宋体" w:cs="宋体"/>
                <w:b/>
                <w:bCs/>
                <w:highlight w:val="none"/>
              </w:rPr>
              <w:t>②健全的财务会计制度：</w:t>
            </w:r>
          </w:p>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u w:val="single"/>
                <w:lang w:eastAsia="zh-CN"/>
              </w:rPr>
              <w:t>供应商</w:t>
            </w:r>
            <w:r>
              <w:rPr>
                <w:rFonts w:hint="eastAsia" w:ascii="宋体" w:hAnsi="宋体" w:cs="宋体"/>
                <w:highlight w:val="none"/>
                <w:u w:val="single"/>
              </w:rPr>
              <w:t>须在响应文件中出具</w:t>
            </w:r>
            <w:r>
              <w:rPr>
                <w:rFonts w:hint="eastAsia" w:ascii="宋体" w:hAnsi="宋体" w:cs="宋体"/>
                <w:highlight w:val="none"/>
                <w:u w:val="single"/>
                <w:lang w:eastAsia="zh-CN"/>
              </w:rPr>
              <w:t>有</w:t>
            </w:r>
            <w:r>
              <w:rPr>
                <w:rFonts w:hint="eastAsia" w:ascii="宋体" w:hAnsi="宋体" w:cs="宋体"/>
                <w:highlight w:val="none"/>
                <w:u w:val="single"/>
              </w:rPr>
              <w:t>健全的财务会计制度承诺函</w:t>
            </w:r>
            <w:r>
              <w:rPr>
                <w:rFonts w:hint="eastAsia" w:ascii="宋体" w:hAnsi="宋体" w:eastAsia="宋体" w:cs="宋体"/>
                <w:szCs w:val="21"/>
                <w:highlight w:val="none"/>
                <w:u w:val="single"/>
              </w:rPr>
              <w:t>（见附件格式）</w:t>
            </w:r>
            <w:r>
              <w:rPr>
                <w:rFonts w:hint="eastAsia" w:ascii="宋体" w:hAnsi="宋体" w:cs="宋体"/>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46" w:type="dxa"/>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1.3</w:t>
            </w:r>
          </w:p>
        </w:tc>
        <w:tc>
          <w:tcPr>
            <w:tcW w:w="1842" w:type="dxa"/>
            <w:noWrap w:val="0"/>
            <w:vAlign w:val="center"/>
          </w:tcPr>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rPr>
              <w:t>C.具有履行合同所必需的设备和专业技术能力：</w:t>
            </w:r>
          </w:p>
        </w:tc>
        <w:tc>
          <w:tcPr>
            <w:tcW w:w="6754" w:type="dxa"/>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lef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磋商供应商须在响应文件中出具具有履行合同所必需的设备和专业技术能力的承诺函（见附件格式）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46" w:type="dxa"/>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1.4</w:t>
            </w:r>
          </w:p>
        </w:tc>
        <w:tc>
          <w:tcPr>
            <w:tcW w:w="1842" w:type="dxa"/>
            <w:noWrap w:val="0"/>
            <w:vAlign w:val="center"/>
          </w:tcPr>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rPr>
              <w:t>D.有依法缴纳税收和社会保障资金的良好记录：</w:t>
            </w:r>
          </w:p>
        </w:tc>
        <w:tc>
          <w:tcPr>
            <w:tcW w:w="6754" w:type="dxa"/>
            <w:noWrap w:val="0"/>
            <w:vAlign w:val="center"/>
          </w:tcPr>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须在响应文件中出具依法缴纳税收及社会保障资金的书面承诺（见附件格式）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46" w:type="dxa"/>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1.5</w:t>
            </w:r>
          </w:p>
        </w:tc>
        <w:tc>
          <w:tcPr>
            <w:tcW w:w="1842" w:type="dxa"/>
            <w:noWrap w:val="0"/>
            <w:vAlign w:val="center"/>
          </w:tcPr>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rPr>
              <w:t>E.参加政府采购活动前三年内，在经营活动中没有重大违法记录：</w:t>
            </w:r>
          </w:p>
        </w:tc>
        <w:tc>
          <w:tcPr>
            <w:tcW w:w="6754" w:type="dxa"/>
            <w:noWrap w:val="0"/>
            <w:vAlign w:val="center"/>
          </w:tcPr>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rPr>
              <w:t>磋商供应商须在响应文件中出具参加政府采购活动前三年内，在经营活动中没有重大违法记录的声明（见附件格式）。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46" w:type="dxa"/>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1.6</w:t>
            </w:r>
          </w:p>
        </w:tc>
        <w:tc>
          <w:tcPr>
            <w:tcW w:w="1842" w:type="dxa"/>
            <w:noWrap w:val="0"/>
            <w:vAlign w:val="center"/>
          </w:tcPr>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rPr>
              <w:t>F.根据《关于规范政府采购投标人资格设定及资格审查的通知》（浙财采监【2013】24号）第六条规定</w:t>
            </w:r>
          </w:p>
        </w:tc>
        <w:tc>
          <w:tcPr>
            <w:tcW w:w="6754" w:type="dxa"/>
            <w:noWrap w:val="0"/>
            <w:vAlign w:val="center"/>
          </w:tcPr>
          <w:p>
            <w:pPr>
              <w:pStyle w:val="36"/>
              <w:pageBreakBefore w:val="0"/>
              <w:widowControl/>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rPr>
              <w:t>若参加磋商供应商属于第六条规定的，除基本资格要求应提供资料外。还应提供以下资料才能证明其具备实际承担责任的能力和法定的缔结合同能力：</w:t>
            </w:r>
          </w:p>
          <w:p>
            <w:pPr>
              <w:pStyle w:val="36"/>
              <w:pageBreakBefore w:val="0"/>
              <w:widowControl/>
              <w:numPr>
                <w:ilvl w:val="0"/>
                <w:numId w:val="10"/>
              </w:numPr>
              <w:kinsoku/>
              <w:wordWrap/>
              <w:topLinePunct w:val="0"/>
              <w:bidi w:val="0"/>
              <w:snapToGrid/>
              <w:spacing w:line="360" w:lineRule="exact"/>
              <w:ind w:firstLine="0" w:firstLineChars="0"/>
              <w:rPr>
                <w:rFonts w:hint="eastAsia" w:ascii="宋体" w:hAnsi="宋体" w:cs="宋体"/>
                <w:highlight w:val="none"/>
              </w:rPr>
            </w:pPr>
            <w:r>
              <w:rPr>
                <w:rFonts w:hint="eastAsia" w:ascii="宋体" w:hAnsi="宋体" w:cs="宋体"/>
                <w:highlight w:val="none"/>
              </w:rPr>
              <w:t>金融、保险、通讯等特定行业的全国性企业所设立的区域性分支机构参加投标的须提供总公司（总机构）授权；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center"/>
              <w:textAlignment w:val="bottom"/>
              <w:outlineLvl w:val="2"/>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w:t>
            </w:r>
          </w:p>
        </w:tc>
        <w:tc>
          <w:tcPr>
            <w:tcW w:w="1842" w:type="dxa"/>
            <w:noWrap w:val="0"/>
            <w:vAlign w:val="center"/>
          </w:tcPr>
          <w:p>
            <w:pPr>
              <w:pStyle w:val="36"/>
              <w:pageBreakBefore w:val="0"/>
              <w:widowControl/>
              <w:kinsoku/>
              <w:wordWrap/>
              <w:topLinePunct w:val="0"/>
              <w:bidi w:val="0"/>
              <w:snapToGrid/>
              <w:spacing w:line="360" w:lineRule="exact"/>
              <w:ind w:left="0" w:leftChars="0" w:right="0" w:rightChars="0" w:firstLine="0" w:firstLineChars="0"/>
              <w:rPr>
                <w:rFonts w:hint="eastAsia" w:ascii="宋体" w:hAnsi="宋体" w:eastAsia="宋体" w:cs="宋体"/>
                <w:kern w:val="2"/>
                <w:sz w:val="21"/>
                <w:szCs w:val="21"/>
                <w:highlight w:val="none"/>
                <w:lang w:val="en-US" w:eastAsia="zh-CN" w:bidi="ar-SA"/>
              </w:rPr>
            </w:pPr>
            <w:r>
              <w:rPr>
                <w:rFonts w:hint="eastAsia" w:ascii="宋体" w:hAnsi="宋体" w:cs="宋体"/>
                <w:highlight w:val="none"/>
                <w:lang w:bidi="ar-SA"/>
              </w:rPr>
              <w:t>供应商特定条件</w:t>
            </w:r>
          </w:p>
        </w:tc>
        <w:tc>
          <w:tcPr>
            <w:tcW w:w="6754" w:type="dxa"/>
            <w:noWrap w:val="0"/>
            <w:vAlign w:val="center"/>
          </w:tcPr>
          <w:p>
            <w:pPr>
              <w:pStyle w:val="36"/>
              <w:pageBreakBefore w:val="0"/>
              <w:widowControl/>
              <w:kinsoku/>
              <w:wordWrap/>
              <w:topLinePunct w:val="0"/>
              <w:bidi w:val="0"/>
              <w:snapToGrid/>
              <w:spacing w:line="360" w:lineRule="exact"/>
              <w:ind w:left="0" w:leftChars="0" w:right="0" w:rightChars="0" w:firstLine="0" w:firstLineChars="0"/>
              <w:rPr>
                <w:rFonts w:hint="default" w:ascii="宋体" w:hAnsi="宋体" w:cs="宋体"/>
                <w:highlight w:val="none"/>
                <w:lang w:val="en-US" w:eastAsia="zh-CN"/>
              </w:rPr>
            </w:pPr>
            <w:r>
              <w:rPr>
                <w:rFonts w:hint="eastAsia" w:ascii="宋体" w:hAnsi="宋体" w:cs="宋体"/>
                <w:highlight w:val="none"/>
              </w:rPr>
              <w:t>供应商须具有中国保险监督管理机构颁发的</w:t>
            </w:r>
            <w:r>
              <w:rPr>
                <w:rFonts w:hint="eastAsia" w:ascii="宋体" w:hAnsi="宋体" w:cs="宋体"/>
                <w:highlight w:val="none"/>
                <w:lang w:eastAsia="zh-CN"/>
              </w:rPr>
              <w:t>《</w:t>
            </w:r>
            <w:r>
              <w:rPr>
                <w:rFonts w:hint="eastAsia" w:ascii="宋体" w:hAnsi="宋体" w:cs="宋体"/>
                <w:highlight w:val="none"/>
              </w:rPr>
              <w:t>经营保险业务许可证</w:t>
            </w:r>
            <w:r>
              <w:rPr>
                <w:rFonts w:hint="eastAsia" w:ascii="宋体" w:hAnsi="宋体" w:cs="宋体"/>
                <w:highlight w:val="none"/>
                <w:lang w:eastAsia="zh-CN"/>
              </w:rPr>
              <w:t>》</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46" w:type="dxa"/>
            <w:noWrap w:val="0"/>
            <w:vAlign w:val="center"/>
          </w:tcPr>
          <w:p>
            <w:pPr>
              <w:pStyle w:val="35"/>
              <w:pageBreakBefore w:val="0"/>
              <w:tabs>
                <w:tab w:val="left" w:pos="0"/>
              </w:tabs>
              <w:kinsoku/>
              <w:wordWrap/>
              <w:topLinePunct w:val="0"/>
              <w:autoSpaceDE w:val="0"/>
              <w:autoSpaceDN w:val="0"/>
              <w:bidi w:val="0"/>
              <w:snapToGrid/>
              <w:spacing w:line="360" w:lineRule="exact"/>
              <w:ind w:firstLine="0" w:firstLineChars="0"/>
              <w:jc w:val="center"/>
              <w:textAlignment w:val="bottom"/>
              <w:outlineLvl w:val="2"/>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w:t>
            </w:r>
            <w:r>
              <w:rPr>
                <w:rFonts w:hint="eastAsia" w:ascii="宋体" w:hAnsi="宋体" w:eastAsia="宋体" w:cs="宋体"/>
                <w:szCs w:val="21"/>
                <w:highlight w:val="none"/>
              </w:rPr>
              <w:t>.1</w:t>
            </w:r>
          </w:p>
        </w:tc>
        <w:tc>
          <w:tcPr>
            <w:tcW w:w="1842" w:type="dxa"/>
            <w:noWrap w:val="0"/>
            <w:vAlign w:val="center"/>
          </w:tcPr>
          <w:p>
            <w:pPr>
              <w:pStyle w:val="36"/>
              <w:pageBreakBefore w:val="0"/>
              <w:widowControl/>
              <w:kinsoku/>
              <w:wordWrap/>
              <w:topLinePunct w:val="0"/>
              <w:bidi w:val="0"/>
              <w:snapToGrid/>
              <w:spacing w:line="360" w:lineRule="exact"/>
              <w:ind w:left="0" w:leftChars="0" w:right="0" w:rightChars="0" w:firstLine="0" w:firstLineChars="0"/>
              <w:rPr>
                <w:rFonts w:hint="eastAsia" w:ascii="宋体" w:hAnsi="宋体" w:eastAsia="宋体" w:cs="宋体"/>
                <w:kern w:val="2"/>
                <w:sz w:val="21"/>
                <w:szCs w:val="21"/>
                <w:highlight w:val="none"/>
                <w:lang w:val="en-US" w:eastAsia="zh-CN" w:bidi="ar"/>
              </w:rPr>
            </w:pPr>
            <w:r>
              <w:rPr>
                <w:rFonts w:hint="eastAsia" w:ascii="宋体" w:hAnsi="宋体" w:cs="宋体"/>
                <w:highlight w:val="none"/>
              </w:rPr>
              <w:t>联合体</w:t>
            </w:r>
          </w:p>
        </w:tc>
        <w:tc>
          <w:tcPr>
            <w:tcW w:w="6754" w:type="dxa"/>
            <w:noWrap w:val="0"/>
            <w:vAlign w:val="center"/>
          </w:tcPr>
          <w:p>
            <w:pPr>
              <w:pStyle w:val="36"/>
              <w:pageBreakBefore w:val="0"/>
              <w:widowControl/>
              <w:kinsoku/>
              <w:wordWrap/>
              <w:topLinePunct w:val="0"/>
              <w:bidi w:val="0"/>
              <w:snapToGrid/>
              <w:spacing w:line="360" w:lineRule="exact"/>
              <w:ind w:left="0" w:leftChars="0" w:right="0" w:rightChars="0" w:firstLine="0" w:firstLineChars="0"/>
              <w:rPr>
                <w:rFonts w:hint="eastAsia" w:ascii="宋体" w:hAnsi="宋体" w:cs="宋体"/>
                <w:highlight w:val="none"/>
                <w:lang w:val="en-US" w:eastAsia="zh-CN"/>
              </w:rPr>
            </w:pPr>
            <w:r>
              <w:rPr>
                <w:rFonts w:hint="eastAsia" w:ascii="宋体" w:hAnsi="宋体" w:cs="宋体"/>
                <w:highlight w:val="none"/>
              </w:rPr>
              <w:t>本项目不接受联合体磋商。</w:t>
            </w:r>
          </w:p>
        </w:tc>
      </w:tr>
    </w:tbl>
    <w:p>
      <w:pPr>
        <w:pStyle w:val="35"/>
        <w:pageBreakBefore w:val="0"/>
        <w:kinsoku/>
        <w:wordWrap/>
        <w:topLinePunct w:val="0"/>
        <w:autoSpaceDE w:val="0"/>
        <w:autoSpaceDN w:val="0"/>
        <w:bidi w:val="0"/>
        <w:snapToGrid/>
        <w:spacing w:before="156" w:beforeLines="50" w:line="360" w:lineRule="exact"/>
        <w:ind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【采购文件若允许以联合体形式进行政府采购的，参加联合体的供应商均应当提供以上材料】</w:t>
      </w:r>
    </w:p>
    <w:p>
      <w:pPr>
        <w:pStyle w:val="35"/>
        <w:pageBreakBefore w:val="0"/>
        <w:numPr>
          <w:ilvl w:val="2"/>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商务与技术文件的组成：</w:t>
      </w:r>
    </w:p>
    <w:p>
      <w:pPr>
        <w:pageBreakBefore w:val="0"/>
        <w:tabs>
          <w:tab w:val="left" w:pos="3870"/>
          <w:tab w:val="left" w:pos="4085"/>
        </w:tabs>
        <w:kinsoku/>
        <w:wordWrap/>
        <w:overflowPunct/>
        <w:topLinePunct w:val="0"/>
        <w:bidi w:val="0"/>
        <w:adjustRightInd/>
        <w:snapToGrid w:val="0"/>
        <w:spacing w:line="360" w:lineRule="exact"/>
        <w:ind w:firstLine="420" w:firstLineChars="200"/>
        <w:jc w:val="left"/>
        <w:rPr>
          <w:rFonts w:hint="eastAsia" w:ascii="宋体" w:hAnsi="宋体"/>
          <w:color w:val="auto"/>
          <w:kern w:val="0"/>
          <w:szCs w:val="21"/>
          <w:highlight w:val="none"/>
        </w:rPr>
      </w:pPr>
      <w:bookmarkStart w:id="65" w:name="_Toc479667356"/>
      <w:bookmarkStart w:id="66" w:name="_Toc479667078"/>
      <w:r>
        <w:rPr>
          <w:rFonts w:hint="eastAsia" w:ascii="宋体" w:hAnsi="宋体"/>
          <w:color w:val="auto"/>
          <w:kern w:val="0"/>
          <w:szCs w:val="21"/>
          <w:highlight w:val="none"/>
        </w:rPr>
        <w:t>（1）目录；</w:t>
      </w:r>
    </w:p>
    <w:p>
      <w:pPr>
        <w:pageBreakBefore w:val="0"/>
        <w:tabs>
          <w:tab w:val="left" w:pos="3870"/>
          <w:tab w:val="left" w:pos="4085"/>
        </w:tabs>
        <w:kinsoku/>
        <w:wordWrap/>
        <w:overflowPunct/>
        <w:topLinePunct w:val="0"/>
        <w:bidi w:val="0"/>
        <w:adjustRightInd/>
        <w:snapToGrid w:val="0"/>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（2）法定代表人身份证书或授权委托书（见附件格式，二选一）</w:t>
      </w:r>
    </w:p>
    <w:p>
      <w:pPr>
        <w:pageBreakBefore w:val="0"/>
        <w:tabs>
          <w:tab w:val="left" w:pos="3870"/>
          <w:tab w:val="left" w:pos="4085"/>
        </w:tabs>
        <w:kinsoku/>
        <w:wordWrap/>
        <w:overflowPunct/>
        <w:topLinePunct w:val="0"/>
        <w:bidi w:val="0"/>
        <w:adjustRightInd/>
        <w:snapToGrid w:val="0"/>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磋商</w:t>
      </w:r>
      <w:r>
        <w:rPr>
          <w:rFonts w:hint="eastAsia" w:ascii="宋体" w:hAnsi="宋体"/>
          <w:color w:val="auto"/>
          <w:kern w:val="0"/>
          <w:szCs w:val="21"/>
          <w:highlight w:val="none"/>
        </w:rPr>
        <w:t>声明书（见附件格式）；</w:t>
      </w:r>
    </w:p>
    <w:p>
      <w:pPr>
        <w:pageBreakBefore w:val="0"/>
        <w:tabs>
          <w:tab w:val="left" w:pos="3870"/>
          <w:tab w:val="left" w:pos="4085"/>
        </w:tabs>
        <w:kinsoku/>
        <w:wordWrap/>
        <w:overflowPunct/>
        <w:topLinePunct w:val="0"/>
        <w:bidi w:val="0"/>
        <w:adjustRightInd/>
        <w:snapToGrid w:val="0"/>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（4）商务、技术响应表（见附件格式）；</w:t>
      </w:r>
    </w:p>
    <w:p>
      <w:pPr>
        <w:pageBreakBefore w:val="0"/>
        <w:tabs>
          <w:tab w:val="left" w:pos="3870"/>
          <w:tab w:val="left" w:pos="4085"/>
        </w:tabs>
        <w:kinsoku/>
        <w:wordWrap/>
        <w:overflowPunct/>
        <w:topLinePunct w:val="0"/>
        <w:bidi w:val="0"/>
        <w:adjustRightInd/>
        <w:snapToGrid w:val="0"/>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（5）类似项目业绩一览表（见附件格式，附相关佐证材料）；</w:t>
      </w:r>
    </w:p>
    <w:p>
      <w:pPr>
        <w:pageBreakBefore w:val="0"/>
        <w:tabs>
          <w:tab w:val="left" w:pos="3870"/>
          <w:tab w:val="left" w:pos="4085"/>
        </w:tabs>
        <w:kinsoku/>
        <w:wordWrap/>
        <w:overflowPunct/>
        <w:topLinePunct w:val="0"/>
        <w:bidi w:val="0"/>
        <w:adjustRightInd/>
        <w:snapToGrid w:val="0"/>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（6）其他内容按“第四章 评审办法”中的评分标准编制，以及供应商认为需要提供的其他资料（包括可能影响商务资信技术文件评分的各类证明材料）。</w:t>
      </w:r>
    </w:p>
    <w:p>
      <w:pPr>
        <w:pStyle w:val="35"/>
        <w:pageBreakBefore w:val="0"/>
        <w:numPr>
          <w:ilvl w:val="2"/>
          <w:numId w:val="8"/>
        </w:numPr>
        <w:kinsoku/>
        <w:wordWrap/>
        <w:overflowPunct/>
        <w:topLinePunct w:val="0"/>
        <w:autoSpaceDE w:val="0"/>
        <w:autoSpaceDN w:val="0"/>
        <w:bidi w:val="0"/>
        <w:adjustRightInd/>
        <w:spacing w:line="360" w:lineRule="exact"/>
        <w:ind w:left="0" w:firstLine="422"/>
        <w:textAlignment w:val="bottom"/>
        <w:outlineLvl w:val="2"/>
        <w:rPr>
          <w:rFonts w:hint="eastAsia" w:ascii="宋体" w:hAnsi="宋体" w:cs="宋体"/>
          <w:b/>
          <w:bCs/>
          <w:color w:val="auto"/>
          <w:szCs w:val="21"/>
          <w:highlight w:val="none"/>
        </w:rPr>
      </w:pPr>
      <w:r>
        <w:rPr>
          <w:rFonts w:hint="eastAsia" w:ascii="宋体" w:hAnsi="宋体" w:cs="宋体"/>
          <w:b/>
          <w:bCs/>
          <w:color w:val="auto"/>
          <w:szCs w:val="21"/>
          <w:highlight w:val="none"/>
        </w:rPr>
        <w:t>报价文件的组成；</w:t>
      </w:r>
    </w:p>
    <w:p>
      <w:pPr>
        <w:pageBreakBefore w:val="0"/>
        <w:tabs>
          <w:tab w:val="left" w:pos="3870"/>
          <w:tab w:val="left" w:pos="4085"/>
        </w:tabs>
        <w:kinsoku/>
        <w:wordWrap/>
        <w:overflowPunct/>
        <w:topLinePunct w:val="0"/>
        <w:bidi w:val="0"/>
        <w:adjustRightInd/>
        <w:snapToGrid w:val="0"/>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报</w:t>
      </w:r>
      <w:r>
        <w:rPr>
          <w:rFonts w:hint="eastAsia" w:ascii="宋体" w:hAnsi="宋体"/>
          <w:color w:val="auto"/>
          <w:kern w:val="0"/>
          <w:szCs w:val="21"/>
          <w:highlight w:val="none"/>
        </w:rPr>
        <w:t>价一览表</w:t>
      </w:r>
    </w:p>
    <w:p>
      <w:pPr>
        <w:pageBreakBefore w:val="0"/>
        <w:tabs>
          <w:tab w:val="left" w:pos="3870"/>
          <w:tab w:val="left" w:pos="4085"/>
        </w:tabs>
        <w:kinsoku/>
        <w:wordWrap/>
        <w:overflowPunct/>
        <w:topLinePunct w:val="0"/>
        <w:bidi w:val="0"/>
        <w:adjustRightInd/>
        <w:snapToGrid w:val="0"/>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（2）供应商认为其他需要说明的内容组成。</w:t>
      </w:r>
    </w:p>
    <w:p>
      <w:pPr>
        <w:pageBreakBefore w:val="0"/>
        <w:tabs>
          <w:tab w:val="left" w:pos="3870"/>
          <w:tab w:val="left" w:pos="4085"/>
        </w:tabs>
        <w:kinsoku/>
        <w:wordWrap/>
        <w:overflowPunct/>
        <w:topLinePunct w:val="0"/>
        <w:bidi w:val="0"/>
        <w:adjustRightInd/>
        <w:snapToGrid w:val="0"/>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）供应商针对报价需要说明的其他文件和说明。</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响应文件的编制</w:t>
      </w:r>
    </w:p>
    <w:p>
      <w:pPr>
        <w:pStyle w:val="35"/>
        <w:pageBreakBefore w:val="0"/>
        <w:numPr>
          <w:ilvl w:val="1"/>
          <w:numId w:val="8"/>
        </w:numPr>
        <w:tabs>
          <w:tab w:val="left" w:pos="420"/>
        </w:tabs>
        <w:kinsoku/>
        <w:wordWrap/>
        <w:topLinePunct w:val="0"/>
        <w:autoSpaceDE w:val="0"/>
        <w:autoSpaceDN w:val="0"/>
        <w:bidi w:val="0"/>
        <w:snapToGrid/>
        <w:spacing w:line="360" w:lineRule="exact"/>
        <w:ind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内容编制</w:t>
      </w:r>
    </w:p>
    <w:p>
      <w:pPr>
        <w:pStyle w:val="35"/>
        <w:pageBreakBefore w:val="0"/>
        <w:numPr>
          <w:ilvl w:val="0"/>
          <w:numId w:val="11"/>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磋商响应文件应按照本章23.1.1、23.1.2、23.1.3款中规定的顺序及采用“第六章 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 </w:t>
      </w:r>
    </w:p>
    <w:p>
      <w:pPr>
        <w:pStyle w:val="35"/>
        <w:pageBreakBefore w:val="0"/>
        <w:numPr>
          <w:ilvl w:val="0"/>
          <w:numId w:val="11"/>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关联定位规则：一个关联点只能关联一页，不能关联多页；多个关联点可以关联同一页。 </w:t>
      </w:r>
    </w:p>
    <w:p>
      <w:pPr>
        <w:pStyle w:val="35"/>
        <w:pageBreakBefore w:val="0"/>
        <w:numPr>
          <w:ilvl w:val="0"/>
          <w:numId w:val="11"/>
        </w:numPr>
        <w:tabs>
          <w:tab w:val="left" w:pos="0"/>
          <w:tab w:val="left" w:pos="420"/>
        </w:tabs>
        <w:kinsoku/>
        <w:wordWrap/>
        <w:topLinePunct w:val="0"/>
        <w:autoSpaceDE w:val="0"/>
        <w:autoSpaceDN w:val="0"/>
        <w:bidi w:val="0"/>
        <w:snapToGrid/>
        <w:spacing w:line="360" w:lineRule="exact"/>
        <w:ind w:firstLine="422"/>
        <w:textAlignment w:val="bottom"/>
        <w:outlineLvl w:val="2"/>
        <w:rPr>
          <w:rFonts w:hint="eastAsia" w:ascii="宋体" w:hAnsi="宋体" w:eastAsia="宋体" w:cs="宋体"/>
          <w:b/>
          <w:bCs/>
          <w:szCs w:val="21"/>
          <w:highlight w:val="none"/>
          <w:u w:val="single"/>
        </w:rPr>
      </w:pPr>
      <w:r>
        <w:rPr>
          <w:rFonts w:hint="eastAsia" w:ascii="宋体" w:hAnsi="宋体" w:eastAsia="宋体" w:cs="宋体"/>
          <w:b/>
          <w:bCs/>
          <w:szCs w:val="21"/>
          <w:highlight w:val="none"/>
          <w:u w:val="single"/>
        </w:rPr>
        <w:t xml:space="preserve">响应文件的资格文件、报价文件、商务技术文件必须分别编制，若有多个标项的，各标项的响应文件还必须单独编制。 </w:t>
      </w:r>
    </w:p>
    <w:p>
      <w:pPr>
        <w:pageBreakBefore w:val="0"/>
        <w:kinsoku/>
        <w:wordWrap/>
        <w:topLinePunct w:val="0"/>
        <w:bidi w:val="0"/>
        <w:snapToGrid/>
        <w:spacing w:line="360" w:lineRule="exact"/>
        <w:ind w:firstLine="422" w:firstLineChars="200"/>
        <w:jc w:val="left"/>
        <w:rPr>
          <w:rFonts w:hint="eastAsia" w:ascii="宋体" w:hAnsi="宋体" w:eastAsia="宋体" w:cs="宋体"/>
          <w:b/>
          <w:bCs/>
          <w:szCs w:val="21"/>
          <w:highlight w:val="none"/>
        </w:rPr>
      </w:pPr>
      <w:r>
        <w:rPr>
          <w:rFonts w:hint="eastAsia" w:ascii="宋体" w:hAnsi="宋体" w:eastAsia="宋体" w:cs="宋体"/>
          <w:b/>
          <w:bCs/>
          <w:color w:val="00B0F0"/>
          <w:szCs w:val="21"/>
          <w:highlight w:val="none"/>
          <w:u w:val="single"/>
        </w:rPr>
        <w:t>【注：若供应商同时参加多个标项磋商的，需要提供多个标项的响应文件；若供应商只选择其中任一标项的，仅需提供该标项的响应文件即可。】</w:t>
      </w:r>
    </w:p>
    <w:p>
      <w:pPr>
        <w:pStyle w:val="35"/>
        <w:pageBreakBefore w:val="0"/>
        <w:numPr>
          <w:ilvl w:val="0"/>
          <w:numId w:val="11"/>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磋商响应文件应当对采购文件规定的内容进行对应明确说明，对采购文件规定的实质性内容应当作出响应。 </w:t>
      </w:r>
    </w:p>
    <w:p>
      <w:pPr>
        <w:pStyle w:val="35"/>
        <w:pageBreakBefore w:val="0"/>
        <w:numPr>
          <w:ilvl w:val="0"/>
          <w:numId w:val="11"/>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采购人如对采购文件有澄清或修改，供应商应按澄清或修改内容对电子磋商响应文件进行补充或者修改，补充和修改时如已传输提交了磋商响应文件的，应当先行撤回原文件，补充、修改后重新传输提交。</w:t>
      </w:r>
    </w:p>
    <w:p>
      <w:pPr>
        <w:pStyle w:val="35"/>
        <w:pageBreakBefore w:val="0"/>
        <w:numPr>
          <w:ilvl w:val="0"/>
          <w:numId w:val="11"/>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由于字迹模糊或表达不清引起的后果由供应商负责。 </w:t>
      </w:r>
    </w:p>
    <w:p>
      <w:pPr>
        <w:pStyle w:val="35"/>
        <w:pageBreakBefore w:val="0"/>
        <w:numPr>
          <w:ilvl w:val="0"/>
          <w:numId w:val="11"/>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编制磋商响应文件时建议选用“谷歌或火狐浏览器”。 </w:t>
      </w:r>
    </w:p>
    <w:p>
      <w:pPr>
        <w:pStyle w:val="35"/>
        <w:pageBreakBefore w:val="0"/>
        <w:numPr>
          <w:ilvl w:val="0"/>
          <w:numId w:val="11"/>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磋商响应文件可以线下完成盖章后传输提交政府采购云平台（也可在政采云平台通过单位CA签章完成盖章提交）。 </w:t>
      </w:r>
    </w:p>
    <w:p>
      <w:pPr>
        <w:pStyle w:val="35"/>
        <w:pageBreakBefore w:val="0"/>
        <w:numPr>
          <w:ilvl w:val="0"/>
          <w:numId w:val="11"/>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通过政采云平台电子投标工具（政采云电子交易客户端）生成的电子磋商响应文件的文件后缀名为【.jmbs】，备份电子磋商响应文件的文件后缀名为【.bfbs】。</w:t>
      </w:r>
    </w:p>
    <w:p>
      <w:pPr>
        <w:pStyle w:val="35"/>
        <w:pageBreakBefore w:val="0"/>
        <w:numPr>
          <w:ilvl w:val="1"/>
          <w:numId w:val="8"/>
        </w:numPr>
        <w:tabs>
          <w:tab w:val="left" w:pos="420"/>
        </w:tabs>
        <w:kinsoku/>
        <w:wordWrap/>
        <w:topLinePunct w:val="0"/>
        <w:autoSpaceDE w:val="0"/>
        <w:autoSpaceDN w:val="0"/>
        <w:bidi w:val="0"/>
        <w:snapToGrid/>
        <w:spacing w:line="360" w:lineRule="exact"/>
        <w:ind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 xml:space="preserve">格式要求 </w:t>
      </w:r>
    </w:p>
    <w:p>
      <w:pPr>
        <w:pStyle w:val="35"/>
        <w:pageBreakBefore w:val="0"/>
        <w:numPr>
          <w:ilvl w:val="0"/>
          <w:numId w:val="12"/>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磋商响应文件应编制目录。 </w:t>
      </w:r>
    </w:p>
    <w:p>
      <w:pPr>
        <w:pStyle w:val="35"/>
        <w:pageBreakBefore w:val="0"/>
        <w:numPr>
          <w:ilvl w:val="0"/>
          <w:numId w:val="12"/>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磋商响应文件应按“磋商须知前附表”要求盖章。 </w:t>
      </w:r>
    </w:p>
    <w:p>
      <w:pPr>
        <w:pStyle w:val="35"/>
        <w:pageBreakBefore w:val="0"/>
        <w:numPr>
          <w:ilvl w:val="0"/>
          <w:numId w:val="12"/>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磋商响应文件装订要求详见“磋商须知前附表”。 </w:t>
      </w:r>
    </w:p>
    <w:p>
      <w:pPr>
        <w:pStyle w:val="35"/>
        <w:pageBreakBefore w:val="0"/>
        <w:numPr>
          <w:ilvl w:val="0"/>
          <w:numId w:val="12"/>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磋商响应文件格式为PDF。 </w:t>
      </w:r>
    </w:p>
    <w:p>
      <w:pPr>
        <w:pStyle w:val="35"/>
        <w:pageBreakBefore w:val="0"/>
        <w:numPr>
          <w:ilvl w:val="0"/>
          <w:numId w:val="12"/>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单个文件上传大小上限为300M。</w:t>
      </w:r>
    </w:p>
    <w:p>
      <w:pPr>
        <w:pStyle w:val="35"/>
        <w:pageBreakBefore w:val="0"/>
        <w:numPr>
          <w:ilvl w:val="0"/>
          <w:numId w:val="12"/>
        </w:numPr>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lang w:eastAsia="zh-CN"/>
        </w:rPr>
        <w:t>建议正文字体为四号宋体，行距</w:t>
      </w:r>
      <w:r>
        <w:rPr>
          <w:rFonts w:hint="eastAsia" w:ascii="宋体" w:hAnsi="宋体" w:eastAsia="宋体" w:cs="宋体"/>
          <w:szCs w:val="21"/>
          <w:highlight w:val="none"/>
          <w:lang w:val="en-US" w:eastAsia="zh-CN"/>
        </w:rPr>
        <w:t>1.5倍，</w:t>
      </w:r>
      <w:r>
        <w:rPr>
          <w:rFonts w:hint="eastAsia" w:ascii="宋体" w:hAnsi="宋体" w:eastAsia="宋体" w:cs="宋体"/>
          <w:szCs w:val="21"/>
          <w:highlight w:val="none"/>
          <w:lang w:eastAsia="zh-CN"/>
        </w:rPr>
        <w:t>单个文件不超过</w:t>
      </w:r>
      <w:r>
        <w:rPr>
          <w:rFonts w:hint="eastAsia" w:ascii="宋体" w:hAnsi="宋体" w:eastAsia="宋体" w:cs="宋体"/>
          <w:szCs w:val="21"/>
          <w:highlight w:val="none"/>
          <w:lang w:val="en-US" w:eastAsia="zh-CN"/>
        </w:rPr>
        <w:t>300页。</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▲磋商报价</w:t>
      </w:r>
      <w:bookmarkEnd w:id="65"/>
      <w:bookmarkEnd w:id="66"/>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磋商报价要求：</w:t>
      </w:r>
    </w:p>
    <w:p>
      <w:pPr>
        <w:pStyle w:val="35"/>
        <w:pageBreakBefore w:val="0"/>
        <w:numPr>
          <w:ilvl w:val="2"/>
          <w:numId w:val="8"/>
        </w:numPr>
        <w:kinsoku/>
        <w:wordWrap/>
        <w:topLinePunct w:val="0"/>
        <w:autoSpaceDE w:val="0"/>
        <w:autoSpaceDN w:val="0"/>
        <w:bidi w:val="0"/>
        <w:snapToGrid/>
        <w:spacing w:line="360" w:lineRule="exact"/>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磋商供应商应考虑企业自身实力、经验及项目实施过程中的各种因素，根据采购要求，详细说明所能提供的各项具体服务内容，自主确定报价，实行固定单价按实结算。</w:t>
      </w:r>
    </w:p>
    <w:p>
      <w:pPr>
        <w:pStyle w:val="35"/>
        <w:pageBreakBefore w:val="0"/>
        <w:numPr>
          <w:ilvl w:val="2"/>
          <w:numId w:val="8"/>
        </w:numPr>
        <w:kinsoku/>
        <w:wordWrap/>
        <w:topLinePunct w:val="0"/>
        <w:autoSpaceDE w:val="0"/>
        <w:autoSpaceDN w:val="0"/>
        <w:bidi w:val="0"/>
        <w:snapToGrid/>
        <w:spacing w:line="360" w:lineRule="exact"/>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供应商的报价应包括为完成本项目服务可能发生的全部费用及企业的利润和应交纳的税金等（包含但不限于机械设备、人员工资、社会保险、人员食宿与交通、技术服务、中标服务费等）。磋商供应商对合同内容的费用、质量、安全、技术服务等实行全面承包。</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报价表格要求</w:t>
      </w:r>
    </w:p>
    <w:p>
      <w:pPr>
        <w:pStyle w:val="35"/>
        <w:pageBreakBefore w:val="0"/>
        <w:numPr>
          <w:ilvl w:val="2"/>
          <w:numId w:val="8"/>
        </w:numPr>
        <w:kinsoku/>
        <w:wordWrap/>
        <w:topLinePunct w:val="0"/>
        <w:autoSpaceDE w:val="0"/>
        <w:autoSpaceDN w:val="0"/>
        <w:bidi w:val="0"/>
        <w:snapToGrid/>
        <w:spacing w:line="360" w:lineRule="exact"/>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投标报价应按照采购文件中相关附表《报价一览表》、《报价明细表》格式填写。</w:t>
      </w:r>
    </w:p>
    <w:p>
      <w:pPr>
        <w:pStyle w:val="35"/>
        <w:pageBreakBefore w:val="0"/>
        <w:numPr>
          <w:ilvl w:val="2"/>
          <w:numId w:val="8"/>
        </w:numPr>
        <w:kinsoku/>
        <w:wordWrap/>
        <w:topLinePunct w:val="0"/>
        <w:autoSpaceDE w:val="0"/>
        <w:autoSpaceDN w:val="0"/>
        <w:bidi w:val="0"/>
        <w:snapToGrid/>
        <w:spacing w:line="360" w:lineRule="exact"/>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供应商应在“政府采购云平台”中填写报价，报价应与上传的报价文件一致，如有不一致，以上传的报价文件中报价为准。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报价方式</w:t>
      </w:r>
    </w:p>
    <w:p>
      <w:pPr>
        <w:pStyle w:val="35"/>
        <w:pageBreakBefore w:val="0"/>
        <w:numPr>
          <w:ilvl w:val="2"/>
          <w:numId w:val="8"/>
        </w:numPr>
        <w:kinsoku/>
        <w:wordWrap/>
        <w:topLinePunct w:val="0"/>
        <w:autoSpaceDE w:val="0"/>
        <w:autoSpaceDN w:val="0"/>
        <w:bidi w:val="0"/>
        <w:snapToGrid/>
        <w:spacing w:line="360" w:lineRule="exact"/>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本项目报价即为完成项目实施所需要的全部费用。</w:t>
      </w:r>
    </w:p>
    <w:p>
      <w:pPr>
        <w:pStyle w:val="35"/>
        <w:pageBreakBefore w:val="0"/>
        <w:numPr>
          <w:ilvl w:val="2"/>
          <w:numId w:val="8"/>
        </w:numPr>
        <w:kinsoku/>
        <w:wordWrap/>
        <w:topLinePunct w:val="0"/>
        <w:autoSpaceDE w:val="0"/>
        <w:autoSpaceDN w:val="0"/>
        <w:bidi w:val="0"/>
        <w:snapToGrid/>
        <w:spacing w:line="360" w:lineRule="exact"/>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本项目设有最高限价详见</w:t>
      </w:r>
      <w:r>
        <w:rPr>
          <w:rFonts w:hint="eastAsia" w:ascii="宋体" w:hAnsi="宋体" w:eastAsia="宋体" w:cs="宋体"/>
          <w:szCs w:val="21"/>
          <w:highlight w:val="none"/>
          <w:u w:val="single"/>
        </w:rPr>
        <w:t>“磋商须知前附表”</w:t>
      </w:r>
      <w:r>
        <w:rPr>
          <w:rFonts w:hint="eastAsia" w:ascii="宋体" w:hAnsi="宋体" w:eastAsia="宋体" w:cs="宋体"/>
          <w:szCs w:val="21"/>
          <w:highlight w:val="none"/>
        </w:rPr>
        <w:t>，如供应商的投标报价超过最高限价，其响应文件作无效标处理。</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磋商保证金</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本项目磋商保证金要求：</w:t>
      </w:r>
      <w:r>
        <w:rPr>
          <w:rFonts w:hint="eastAsia" w:ascii="宋体" w:hAnsi="宋体" w:eastAsia="宋体" w:cs="宋体"/>
          <w:szCs w:val="21"/>
          <w:highlight w:val="none"/>
          <w:u w:val="single"/>
        </w:rPr>
        <w:t>详见“磋商须知前附表”</w:t>
      </w:r>
      <w:r>
        <w:rPr>
          <w:rFonts w:hint="eastAsia" w:ascii="宋体" w:hAnsi="宋体" w:eastAsia="宋体" w:cs="宋体"/>
          <w:szCs w:val="21"/>
          <w:highlight w:val="none"/>
        </w:rPr>
        <w:t>。</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响应文件的有效期</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▲磋商响应文件有效期按“磋商须知前附表”规定，磋商响应文件应在该有效期内保持有效。合同签订后，磋商响应文件作为合同附件，磋商响应文件有效期同合同有效期。</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在特殊情况下，采购人可与磋商响应方协商延长竞标书的有效期，这种要求和答复均以书面形式进行。</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bookmarkStart w:id="67" w:name="_Toc482195575"/>
      <w:bookmarkStart w:id="68" w:name="_Toc479667079"/>
      <w:bookmarkStart w:id="69" w:name="_Toc479667357"/>
      <w:r>
        <w:rPr>
          <w:rFonts w:hint="eastAsia" w:ascii="宋体" w:hAnsi="宋体" w:eastAsia="宋体" w:cs="宋体"/>
          <w:szCs w:val="21"/>
          <w:highlight w:val="none"/>
        </w:rPr>
        <w:t>磋商响应方可拒绝接受延期要求而不会导致磋商保证金被没收。同意延长有效期的磋商响应方需要相应延长磋商保证金的有效期，但不能修改响应文件。</w:t>
      </w:r>
      <w:bookmarkEnd w:id="67"/>
      <w:bookmarkEnd w:id="68"/>
      <w:bookmarkEnd w:id="69"/>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成交供应商的响应文件自磋商之日起至合同履行完毕止均应保持有效。</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磋商响应文件有效期内，供应商撤销响应文件的，应向采购人交纳项目预算金额的2%。</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bookmarkStart w:id="70" w:name="_Toc482195577"/>
      <w:bookmarkStart w:id="71" w:name="_Toc479667359"/>
      <w:bookmarkStart w:id="72" w:name="_Toc479667081"/>
      <w:r>
        <w:rPr>
          <w:rFonts w:hint="eastAsia" w:ascii="宋体" w:hAnsi="宋体" w:eastAsia="宋体" w:cs="宋体"/>
          <w:b/>
          <w:szCs w:val="21"/>
          <w:highlight w:val="none"/>
        </w:rPr>
        <w:t>响应文件的</w:t>
      </w:r>
      <w:bookmarkEnd w:id="70"/>
      <w:bookmarkEnd w:id="71"/>
      <w:bookmarkEnd w:id="72"/>
      <w:r>
        <w:rPr>
          <w:rFonts w:hint="eastAsia" w:ascii="宋体" w:hAnsi="宋体" w:eastAsia="宋体" w:cs="宋体"/>
          <w:b/>
          <w:szCs w:val="21"/>
          <w:highlight w:val="none"/>
        </w:rPr>
        <w:t>密封及标记</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磋商响应文件应按以下方法密封及标记 </w:t>
      </w:r>
    </w:p>
    <w:p>
      <w:pPr>
        <w:pStyle w:val="35"/>
        <w:pageBreakBefore w:val="0"/>
        <w:tabs>
          <w:tab w:val="left" w:pos="0"/>
          <w:tab w:val="left" w:pos="420"/>
        </w:tabs>
        <w:kinsoku/>
        <w:wordWrap/>
        <w:topLinePunct w:val="0"/>
        <w:autoSpaceDE w:val="0"/>
        <w:autoSpaceDN w:val="0"/>
        <w:bidi w:val="0"/>
        <w:snapToGrid/>
        <w:spacing w:line="360" w:lineRule="exact"/>
        <w:ind w:left="420" w:leftChars="200" w:firstLine="0" w:firstLineChars="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磋商响应文件密封及标记要求见</w:t>
      </w:r>
      <w:r>
        <w:rPr>
          <w:rFonts w:hint="eastAsia" w:ascii="宋体" w:hAnsi="宋体" w:eastAsia="宋体" w:cs="宋体"/>
          <w:bCs/>
          <w:szCs w:val="21"/>
          <w:highlight w:val="none"/>
          <w:u w:val="single"/>
        </w:rPr>
        <w:t>“磋商须知前附表”</w:t>
      </w:r>
      <w:r>
        <w:rPr>
          <w:rFonts w:hint="eastAsia" w:ascii="宋体" w:hAnsi="宋体" w:eastAsia="宋体" w:cs="宋体"/>
          <w:bCs/>
          <w:szCs w:val="21"/>
          <w:highlight w:val="none"/>
        </w:rPr>
        <w:t>。</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磋商响应文件的提交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提交磋商响应文件 </w:t>
      </w:r>
    </w:p>
    <w:p>
      <w:pPr>
        <w:pStyle w:val="35"/>
        <w:pageBreakBefore w:val="0"/>
        <w:tabs>
          <w:tab w:val="left" w:pos="0"/>
          <w:tab w:val="left" w:pos="420"/>
        </w:tabs>
        <w:kinsoku/>
        <w:wordWrap/>
        <w:topLinePunct w:val="0"/>
        <w:autoSpaceDE w:val="0"/>
        <w:autoSpaceDN w:val="0"/>
        <w:bidi w:val="0"/>
        <w:snapToGrid/>
        <w:spacing w:line="360" w:lineRule="exact"/>
        <w:ind w:left="420" w:leftChars="200" w:firstLine="0" w:firstLineChars="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1）电子磋商响应文件传输提交 </w:t>
      </w:r>
    </w:p>
    <w:p>
      <w:pPr>
        <w:pStyle w:val="35"/>
        <w:pageBreakBefore w:val="0"/>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供应商应当在磋商响应文件提交截止时间（详见</w:t>
      </w:r>
      <w:r>
        <w:rPr>
          <w:rFonts w:hint="eastAsia" w:ascii="宋体" w:hAnsi="宋体" w:eastAsia="宋体" w:cs="宋体"/>
          <w:bCs/>
          <w:szCs w:val="21"/>
          <w:highlight w:val="none"/>
          <w:u w:val="single"/>
        </w:rPr>
        <w:t>“磋商须知前附表”，下同</w:t>
      </w:r>
      <w:r>
        <w:rPr>
          <w:rFonts w:hint="eastAsia" w:ascii="宋体" w:hAnsi="宋体" w:eastAsia="宋体" w:cs="宋体"/>
          <w:bCs/>
          <w:szCs w:val="21"/>
          <w:highlight w:val="none"/>
        </w:rPr>
        <w:t xml:space="preserve">）前完成电子磋商响应文件的传输提交至政府采购云平台（https://www.zcygov.cn），磋商响应文件提交截止时间前未完成传输提交的，视为未提交磋商响应文件。磋商响应文件提交截止时间以后传输提交的磋商响应文件，将被拒收。 </w:t>
      </w:r>
    </w:p>
    <w:p>
      <w:pPr>
        <w:pStyle w:val="35"/>
        <w:pageBreakBefore w:val="0"/>
        <w:tabs>
          <w:tab w:val="left" w:pos="0"/>
          <w:tab w:val="left" w:pos="420"/>
        </w:tabs>
        <w:kinsoku/>
        <w:wordWrap/>
        <w:topLinePunct w:val="0"/>
        <w:autoSpaceDE w:val="0"/>
        <w:autoSpaceDN w:val="0"/>
        <w:bidi w:val="0"/>
        <w:snapToGrid/>
        <w:spacing w:line="360" w:lineRule="exact"/>
        <w:ind w:left="420" w:leftChars="200" w:firstLine="0" w:firstLineChars="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2）备份电子磋商响应文件提交 </w:t>
      </w:r>
    </w:p>
    <w:p>
      <w:pPr>
        <w:pStyle w:val="35"/>
        <w:pageBreakBefore w:val="0"/>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bCs/>
          <w:szCs w:val="21"/>
          <w:highlight w:val="none"/>
        </w:rPr>
      </w:pPr>
      <w:r>
        <w:rPr>
          <w:rFonts w:hint="eastAsia" w:ascii="宋体" w:hAnsi="宋体" w:cs="宋体"/>
          <w:bCs/>
          <w:color w:val="auto"/>
          <w:szCs w:val="21"/>
          <w:highlight w:val="none"/>
        </w:rPr>
        <w:t>供应商可以提交</w:t>
      </w:r>
      <w:r>
        <w:rPr>
          <w:rFonts w:hint="eastAsia" w:ascii="宋体" w:hAnsi="宋体" w:cs="宋体"/>
          <w:bCs/>
          <w:color w:val="auto"/>
          <w:szCs w:val="21"/>
          <w:highlight w:val="none"/>
          <w:lang w:eastAsia="zh-CN"/>
        </w:rPr>
        <w:t>备份电子投标文件</w:t>
      </w:r>
      <w:r>
        <w:rPr>
          <w:rFonts w:hint="eastAsia" w:ascii="宋体" w:hAnsi="宋体" w:cs="宋体"/>
          <w:bCs/>
          <w:color w:val="auto"/>
          <w:szCs w:val="21"/>
          <w:highlight w:val="none"/>
        </w:rPr>
        <w:t>，</w:t>
      </w:r>
      <w:r>
        <w:rPr>
          <w:rFonts w:hint="eastAsia" w:ascii="宋体" w:hAnsi="宋体" w:eastAsia="宋体" w:cs="宋体"/>
          <w:bCs/>
          <w:szCs w:val="21"/>
          <w:highlight w:val="none"/>
        </w:rPr>
        <w:t>若提交请将</w:t>
      </w:r>
      <w:r>
        <w:rPr>
          <w:rFonts w:hint="eastAsia" w:ascii="宋体" w:hAnsi="宋体" w:eastAsia="宋体" w:cs="宋体"/>
          <w:bCs/>
          <w:szCs w:val="21"/>
          <w:highlight w:val="none"/>
          <w:lang w:eastAsia="zh-CN"/>
        </w:rPr>
        <w:t>备份电子响应文件</w:t>
      </w:r>
      <w:r>
        <w:rPr>
          <w:rFonts w:hint="eastAsia" w:ascii="宋体" w:hAnsi="宋体" w:eastAsia="宋体" w:cs="宋体"/>
          <w:bCs/>
          <w:szCs w:val="21"/>
          <w:highlight w:val="none"/>
        </w:rPr>
        <w:t>打包压缩加密（未加密造成泄密的由投标人自行承担）后以电子邮件的形式发送至</w:t>
      </w:r>
      <w:r>
        <w:rPr>
          <w:rFonts w:hint="eastAsia" w:ascii="宋体" w:hAnsi="宋体" w:cs="宋体"/>
          <w:bCs/>
          <w:szCs w:val="21"/>
          <w:highlight w:val="none"/>
          <w:u w:val="single"/>
          <w:lang w:eastAsia="zh-CN"/>
        </w:rPr>
        <w:t>sha7479</w:t>
      </w:r>
      <w:r>
        <w:rPr>
          <w:rFonts w:hint="eastAsia" w:ascii="宋体" w:hAnsi="宋体" w:eastAsia="宋体" w:cs="宋体"/>
          <w:bCs/>
          <w:szCs w:val="21"/>
          <w:highlight w:val="none"/>
          <w:u w:val="single"/>
          <w:lang w:eastAsia="zh-CN"/>
        </w:rPr>
        <w:t>qq.com</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w:t>
      </w:r>
      <w:r>
        <w:rPr>
          <w:rFonts w:hint="eastAsia" w:ascii="宋体" w:hAnsi="宋体" w:eastAsia="宋体" w:cs="宋体"/>
          <w:bCs/>
          <w:szCs w:val="21"/>
          <w:highlight w:val="none"/>
          <w:lang w:eastAsia="zh-CN"/>
        </w:rPr>
        <w:t>备份电子响应文件</w:t>
      </w:r>
      <w:r>
        <w:rPr>
          <w:rFonts w:hint="eastAsia" w:ascii="宋体" w:hAnsi="宋体" w:eastAsia="宋体" w:cs="宋体"/>
          <w:bCs/>
          <w:szCs w:val="21"/>
          <w:highlight w:val="none"/>
        </w:rPr>
        <w:t>在“电子加密投标文件”在线解密失败后启用，否则不予以启用；投标人确认“电子加密投标文件”在线解密失败后，将打包压缩加密的</w:t>
      </w:r>
      <w:r>
        <w:rPr>
          <w:rFonts w:hint="eastAsia" w:ascii="宋体" w:hAnsi="宋体" w:eastAsia="宋体" w:cs="宋体"/>
          <w:bCs/>
          <w:szCs w:val="21"/>
          <w:highlight w:val="none"/>
          <w:lang w:eastAsia="zh-CN"/>
        </w:rPr>
        <w:t>备份电子响应文件</w:t>
      </w:r>
      <w:r>
        <w:rPr>
          <w:rFonts w:hint="eastAsia" w:ascii="宋体" w:hAnsi="宋体" w:eastAsia="宋体" w:cs="宋体"/>
          <w:bCs/>
          <w:szCs w:val="21"/>
          <w:highlight w:val="none"/>
        </w:rPr>
        <w:t>的解密密码在解密规定的时间（开标时间后60分钟内）发送至上述邮箱内，未在规定时间内发送造成的投标无效或失败由投标人自行承担。</w:t>
      </w:r>
    </w:p>
    <w:p>
      <w:pPr>
        <w:pStyle w:val="35"/>
        <w:pageBreakBefore w:val="0"/>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备份电子磋商响应文件仅在在线解密异常处理时使用。磋商响应文件已按时解密的，备份电子磋商响应文件自动失效。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供应商提交的磋商响应文件均不予退还。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逾期传输的或逾期送达的或者未送达指定地点的磋商响应文件，采购人将不予受理。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采购人如因故推迟磋商响应文件提交截止时间，应以书面形式通知所有供应商。在这种情况下，采购人和供应商的权利和义务将受到新的磋商响应文件提交截止时间的约束。 </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磋商响应文件的补充、修改和撤回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 </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备选磋商响应方案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供应商不得提交备选磋商响应方案，否则，磋商响应文件将被判定为无效标。</w:t>
      </w:r>
    </w:p>
    <w:p>
      <w:pPr>
        <w:pStyle w:val="35"/>
        <w:pageBreakBefore w:val="0"/>
        <w:tabs>
          <w:tab w:val="left" w:pos="0"/>
          <w:tab w:val="left" w:pos="420"/>
        </w:tabs>
        <w:kinsoku/>
        <w:wordWrap/>
        <w:topLinePunct w:val="0"/>
        <w:autoSpaceDE w:val="0"/>
        <w:autoSpaceDN w:val="0"/>
        <w:bidi w:val="0"/>
        <w:snapToGrid/>
        <w:spacing w:line="360" w:lineRule="exact"/>
        <w:ind w:left="420" w:leftChars="200" w:firstLine="0" w:firstLineChars="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【注：备选磋商响应方案不是指备份磋商响应文件】 </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不予受理的磋商响应文件 </w:t>
      </w:r>
    </w:p>
    <w:p>
      <w:pPr>
        <w:pStyle w:val="35"/>
        <w:pageBreakBefore w:val="0"/>
        <w:numPr>
          <w:ilvl w:val="1"/>
          <w:numId w:val="8"/>
        </w:numPr>
        <w:tabs>
          <w:tab w:val="left" w:pos="420"/>
        </w:tabs>
        <w:kinsoku/>
        <w:wordWrap/>
        <w:topLinePunct w:val="0"/>
        <w:autoSpaceDE w:val="0"/>
        <w:autoSpaceDN w:val="0"/>
        <w:bidi w:val="0"/>
        <w:snapToGrid/>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逾期传输的或逾期送达的或者未送达指定地点的磋商响应文件； </w:t>
      </w:r>
    </w:p>
    <w:p>
      <w:pPr>
        <w:pStyle w:val="5"/>
        <w:pageBreakBefore w:val="0"/>
        <w:kinsoku/>
        <w:wordWrap/>
        <w:topLinePunct w:val="0"/>
        <w:bidi w:val="0"/>
        <w:snapToGrid/>
        <w:spacing w:before="156" w:beforeLines="50" w:after="156" w:afterLines="50" w:line="240" w:lineRule="auto"/>
        <w:jc w:val="center"/>
        <w:rPr>
          <w:rFonts w:hint="eastAsia" w:ascii="宋体" w:hAnsi="宋体" w:eastAsia="宋体" w:cs="宋体"/>
          <w:sz w:val="24"/>
          <w:szCs w:val="24"/>
          <w:highlight w:val="none"/>
        </w:rPr>
      </w:pPr>
      <w:bookmarkStart w:id="73" w:name="_Toc508888790"/>
      <w:bookmarkStart w:id="74" w:name="_Toc528927418"/>
      <w:bookmarkStart w:id="75" w:name="_Toc27904"/>
      <w:r>
        <w:rPr>
          <w:rFonts w:hint="eastAsia" w:ascii="宋体" w:hAnsi="宋体" w:eastAsia="宋体" w:cs="宋体"/>
          <w:sz w:val="24"/>
          <w:szCs w:val="24"/>
          <w:highlight w:val="none"/>
        </w:rPr>
        <w:t>四、</w:t>
      </w:r>
      <w:bookmarkEnd w:id="73"/>
      <w:bookmarkEnd w:id="74"/>
      <w:r>
        <w:rPr>
          <w:rFonts w:hint="eastAsia" w:ascii="宋体" w:hAnsi="宋体" w:eastAsia="宋体" w:cs="宋体"/>
          <w:sz w:val="24"/>
          <w:szCs w:val="24"/>
          <w:highlight w:val="none"/>
        </w:rPr>
        <w:t>磋商程序</w:t>
      </w:r>
      <w:bookmarkEnd w:id="75"/>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bookmarkStart w:id="76" w:name="_Toc479667367"/>
      <w:bookmarkStart w:id="77" w:name="_Toc479667089"/>
      <w:bookmarkStart w:id="78" w:name="_Toc482195585"/>
      <w:bookmarkStart w:id="79" w:name="_Toc479667369"/>
      <w:bookmarkStart w:id="80" w:name="_Toc479667091"/>
      <w:bookmarkStart w:id="81" w:name="_Toc482195587"/>
      <w:r>
        <w:rPr>
          <w:rFonts w:hint="eastAsia" w:ascii="宋体" w:hAnsi="宋体" w:eastAsia="宋体" w:cs="宋体"/>
          <w:b/>
          <w:szCs w:val="21"/>
          <w:highlight w:val="none"/>
        </w:rPr>
        <w:t>磋商小组</w:t>
      </w:r>
      <w:bookmarkEnd w:id="76"/>
      <w:bookmarkEnd w:id="77"/>
      <w:bookmarkEnd w:id="78"/>
      <w:r>
        <w:rPr>
          <w:rFonts w:hint="eastAsia" w:ascii="宋体" w:hAnsi="宋体" w:eastAsia="宋体" w:cs="宋体"/>
          <w:b/>
          <w:szCs w:val="21"/>
          <w:highlight w:val="none"/>
        </w:rPr>
        <w:t>组建</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磋商小组由采购人依法组建，其成员可以由采购方代表及政府采购评审专家组成，磋商小组对采购响应文件进行审查、质疑、评估和比较。</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磋商小组成员要严格遵守评审工作纪律、保密、回避等相关规定，依法独立履行评审职责，客观、公正、审慎参与评审工作，自觉签订《政府采购评审人员廉洁自律承诺书》。</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磋商准备</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采购人按</w:t>
      </w:r>
      <w:r>
        <w:rPr>
          <w:rFonts w:hint="eastAsia" w:ascii="宋体" w:hAnsi="宋体" w:eastAsia="宋体" w:cs="宋体"/>
          <w:szCs w:val="21"/>
          <w:highlight w:val="none"/>
          <w:u w:val="single"/>
        </w:rPr>
        <w:t>磋商须知前附表</w:t>
      </w:r>
      <w:r>
        <w:rPr>
          <w:rFonts w:hint="eastAsia" w:ascii="宋体" w:hAnsi="宋体" w:eastAsia="宋体" w:cs="宋体"/>
          <w:szCs w:val="21"/>
          <w:highlight w:val="none"/>
        </w:rPr>
        <w:t xml:space="preserve">规定的时间、地点公开开启磋商响应文件，并邀请所有供应商代表准时在线参加。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供应商代表应在线参加磋商活动。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磋商活动组织人员告知所有供应商磋商活动组织人员情况，已提交磋商响应文件的供应商名单、应当回避的情形、开启最终报价文件的预计时间等，组织供应商签署《政府采购活动现场确认声明书》。</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在线解密</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在线解密开始时间 </w:t>
      </w:r>
    </w:p>
    <w:p>
      <w:pPr>
        <w:pStyle w:val="35"/>
        <w:pageBreakBefore w:val="0"/>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至磋商响应文件提交截止时间，磋商活动组织人员启动在线解密程序，供应商应登录政府采购云平台在在线解密时间内对已提交的电子磋商响应文件进行解密。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解密异常处理 </w:t>
      </w:r>
    </w:p>
    <w:p>
      <w:pPr>
        <w:pStyle w:val="35"/>
        <w:pageBreakBefore w:val="0"/>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如在线解密失败，磋商活动组织人员将启动异常处理，上传供应商在磋商响应文件提交截止时间前提交的备份电子磋商响应文件进行再次解密，如未提供备份电子磋商响应文件，将不进行再次解密程序。无法在线解密视为供应商放弃磋商响应。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在线解密时间 </w:t>
      </w:r>
    </w:p>
    <w:p>
      <w:pPr>
        <w:pStyle w:val="35"/>
        <w:pageBreakBefore w:val="0"/>
        <w:tabs>
          <w:tab w:val="left" w:pos="0"/>
          <w:tab w:val="left" w:pos="420"/>
        </w:tabs>
        <w:kinsoku/>
        <w:wordWrap/>
        <w:topLinePunct w:val="0"/>
        <w:autoSpaceDE w:val="0"/>
        <w:autoSpaceDN w:val="0"/>
        <w:bidi w:val="0"/>
        <w:snapToGrid/>
        <w:spacing w:line="360" w:lineRule="exact"/>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在线解密时间详见</w:t>
      </w:r>
      <w:r>
        <w:rPr>
          <w:rFonts w:hint="eastAsia" w:ascii="宋体" w:hAnsi="宋体" w:eastAsia="宋体" w:cs="宋体"/>
          <w:szCs w:val="21"/>
          <w:highlight w:val="none"/>
          <w:u w:val="single"/>
        </w:rPr>
        <w:t>“磋商须知前附表”</w:t>
      </w:r>
      <w:r>
        <w:rPr>
          <w:rFonts w:hint="eastAsia" w:ascii="宋体" w:hAnsi="宋体" w:eastAsia="宋体" w:cs="宋体"/>
          <w:szCs w:val="21"/>
          <w:highlight w:val="none"/>
        </w:rPr>
        <w:t xml:space="preserve">规定。 </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在线开启磋商响应文件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待所有供应商在线解密结束后，磋商活动组织人员在线开启磋商响应文件。</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组织磋商活动</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磋商小组所有成员应当集中与单一供应商分别进行磋商，并将给予所有参加磋商的供应商平等的磋商机会。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在磋商过程中，磋商小组经采购人代表确认后可以根据采购文件和磋商情况实质性变动采购需求中的技术、服务要求以及合同草案条款。对采购文件作出的实质性变动是采购文件的有效组成部分，</w:t>
      </w:r>
      <w:r>
        <w:rPr>
          <w:rFonts w:hint="eastAsia" w:ascii="宋体" w:hAnsi="宋体" w:eastAsia="宋体" w:cs="宋体"/>
          <w:b/>
          <w:bCs/>
          <w:szCs w:val="21"/>
          <w:highlight w:val="none"/>
          <w:u w:val="single"/>
        </w:rPr>
        <w:t>磋商小组以书面形式通过政府采购云平台通知所有参加磋商的供应商。</w:t>
      </w:r>
      <w:r>
        <w:rPr>
          <w:rFonts w:hint="eastAsia" w:ascii="宋体" w:hAnsi="宋体" w:eastAsia="宋体" w:cs="宋体"/>
          <w:szCs w:val="21"/>
          <w:highlight w:val="none"/>
        </w:rPr>
        <w:t xml:space="preserve">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供应商按照采购文件的变动情况和磋商小组的要求进行承诺并作为磋商响应文件的一部分，并加盖单位公章（或CA签章），上传政府采购云平台。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已提交响应文件的供应商，在提交最终报价之前，可以根据磋商情况退出磋商。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在政府采购云平台中汇总各供应商的得分，通知供应商经评审无效的理由。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磋商结束后，磋商小组将要求所有实质性响应的供应商按政府采购云平台规定时间内分别进行最终报价，最终报价是供应商响应文件的有效组成部分。各供应商在规定时间之后的报价将被视为无效。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待所有供应商报价上传政府采购云平台完成后，统一开启供应商的最终报价，同时当场制作并打印开标记录表，由供应商代表、唱标人、记录人和现场监督员在开标记录表上签字确认（不予确认的应说明理由，否则视为无异议）。磋商小组对报价的合理性进行审查核实、评分，政府采购云平台汇总各供应商最终得分，并在政府采购云平台上公布得分结果。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磋商的任何一方不得透露与磋商有关的其他供应商的技术资料、价格和其他信息。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采购代理机构对相关磋商内容进行记录，以存档备查。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磋商评审期间，供应商应随时随地答复磋商小组的提出的问题，解答包括有关的商务、技术问题等，并按磋商小组要求及时形成磋商承诺。 </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磋商活动异议 </w:t>
      </w:r>
    </w:p>
    <w:p>
      <w:pPr>
        <w:pStyle w:val="35"/>
        <w:pageBreakBefore w:val="0"/>
        <w:numPr>
          <w:ilvl w:val="1"/>
          <w:numId w:val="8"/>
        </w:numPr>
        <w:tabs>
          <w:tab w:val="left" w:pos="420"/>
        </w:tabs>
        <w:kinsoku/>
        <w:wordWrap/>
        <w:topLinePunct w:val="0"/>
        <w:autoSpaceDE w:val="0"/>
        <w:autoSpaceDN w:val="0"/>
        <w:bidi w:val="0"/>
        <w:snapToGrid/>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供应商如对磋商活动有异议，应当在活动现场提出，磋商活动组织人员将当场作出答复，并制作记录。</w:t>
      </w:r>
    </w:p>
    <w:p>
      <w:pPr>
        <w:pStyle w:val="5"/>
        <w:pageBreakBefore w:val="0"/>
        <w:kinsoku/>
        <w:wordWrap/>
        <w:topLinePunct w:val="0"/>
        <w:bidi w:val="0"/>
        <w:snapToGrid/>
        <w:spacing w:before="156" w:beforeLines="50" w:after="156" w:afterLines="50" w:line="240" w:lineRule="auto"/>
        <w:jc w:val="center"/>
        <w:rPr>
          <w:rFonts w:hint="eastAsia" w:ascii="宋体" w:hAnsi="宋体" w:eastAsia="宋体" w:cs="宋体"/>
          <w:sz w:val="24"/>
          <w:szCs w:val="24"/>
          <w:highlight w:val="none"/>
        </w:rPr>
      </w:pPr>
      <w:bookmarkStart w:id="82" w:name="_Toc13204"/>
      <w:bookmarkStart w:id="83" w:name="_Toc497398771"/>
      <w:bookmarkStart w:id="84" w:name="_Toc7190438"/>
      <w:r>
        <w:rPr>
          <w:rFonts w:hint="eastAsia" w:ascii="宋体" w:hAnsi="宋体" w:eastAsia="宋体" w:cs="宋体"/>
          <w:sz w:val="24"/>
          <w:szCs w:val="24"/>
          <w:highlight w:val="none"/>
        </w:rPr>
        <w:t>五、资格审查</w:t>
      </w:r>
      <w:bookmarkEnd w:id="82"/>
      <w:bookmarkEnd w:id="83"/>
      <w:bookmarkEnd w:id="84"/>
    </w:p>
    <w:p>
      <w:pPr>
        <w:pStyle w:val="35"/>
        <w:pageBreakBefore w:val="0"/>
        <w:numPr>
          <w:ilvl w:val="0"/>
          <w:numId w:val="8"/>
        </w:numPr>
        <w:kinsoku/>
        <w:wordWrap/>
        <w:topLinePunct w:val="0"/>
        <w:autoSpaceDE w:val="0"/>
        <w:autoSpaceDN w:val="0"/>
        <w:bidi w:val="0"/>
        <w:snapToGrid/>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资格审查方式</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本项目采用的资格审查方式详见：</w:t>
      </w:r>
      <w:r>
        <w:rPr>
          <w:rFonts w:hint="eastAsia" w:ascii="宋体" w:hAnsi="宋体" w:eastAsia="宋体" w:cs="宋体"/>
          <w:szCs w:val="21"/>
          <w:highlight w:val="none"/>
          <w:u w:val="single"/>
        </w:rPr>
        <w:t>“磋商须知前附表”</w:t>
      </w:r>
      <w:r>
        <w:rPr>
          <w:rFonts w:hint="eastAsia" w:ascii="宋体" w:hAnsi="宋体" w:eastAsia="宋体" w:cs="宋体"/>
          <w:szCs w:val="21"/>
          <w:highlight w:val="none"/>
        </w:rPr>
        <w:t>规定。</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资格审查</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开标后，采购人或采购代理机构将依法对供应商的资格进行审查。</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采购人或采购代理机构依据法律法规和采购文件的规定，对供应商的基本资格条件、特定资格条件进行审查。</w:t>
      </w:r>
    </w:p>
    <w:p>
      <w:pPr>
        <w:pStyle w:val="35"/>
        <w:pageBreakBefore w:val="0"/>
        <w:numPr>
          <w:ilvl w:val="1"/>
          <w:numId w:val="8"/>
        </w:numPr>
        <w:tabs>
          <w:tab w:val="left" w:pos="420"/>
        </w:tabs>
        <w:kinsoku/>
        <w:wordWrap/>
        <w:topLinePunct w:val="0"/>
        <w:autoSpaceDE w:val="0"/>
        <w:autoSpaceDN w:val="0"/>
        <w:bidi w:val="0"/>
        <w:snapToGrid/>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供应商未按照采购文件要求提供与基本资格条件、特定资格条件相应的有效资格证明材料的，视为供应商不具备采购文件中规定的资格要求，其磋商响应无效。</w:t>
      </w:r>
    </w:p>
    <w:p>
      <w:pPr>
        <w:pStyle w:val="5"/>
        <w:pageBreakBefore w:val="0"/>
        <w:kinsoku/>
        <w:wordWrap/>
        <w:topLinePunct w:val="0"/>
        <w:bidi w:val="0"/>
        <w:snapToGrid/>
        <w:spacing w:before="156" w:beforeLines="50" w:after="156" w:afterLines="50" w:line="240" w:lineRule="auto"/>
        <w:jc w:val="center"/>
        <w:rPr>
          <w:rFonts w:hint="eastAsia" w:ascii="宋体" w:hAnsi="宋体" w:eastAsia="宋体" w:cs="宋体"/>
          <w:szCs w:val="21"/>
          <w:highlight w:val="none"/>
        </w:rPr>
      </w:pPr>
      <w:bookmarkStart w:id="85" w:name="_Toc16273"/>
      <w:r>
        <w:rPr>
          <w:rFonts w:hint="eastAsia" w:ascii="宋体" w:hAnsi="宋体" w:eastAsia="宋体" w:cs="宋体"/>
          <w:sz w:val="24"/>
          <w:szCs w:val="24"/>
          <w:highlight w:val="none"/>
        </w:rPr>
        <w:t>六、评审</w:t>
      </w:r>
      <w:bookmarkEnd w:id="85"/>
    </w:p>
    <w:p>
      <w:pPr>
        <w:pStyle w:val="35"/>
        <w:pageBreakBefore w:val="0"/>
        <w:numPr>
          <w:ilvl w:val="0"/>
          <w:numId w:val="8"/>
        </w:numPr>
        <w:kinsoku/>
        <w:wordWrap/>
        <w:topLinePunct w:val="0"/>
        <w:autoSpaceDE w:val="0"/>
        <w:autoSpaceDN w:val="0"/>
        <w:bidi w:val="0"/>
        <w:snapToGrid/>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评审原则及程序</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小组必须公平、公正、客观，不带任何倾向性和启发性；不得向外界透露任何与评标、磋商有关的内容；任何单位和个人不得干扰、影响评标与磋商的正常进行；磋商小组及有关工作人员不得私下与磋商供应商接触。</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在评审专家中推选评标委员会组长，优先推选资深专家为组长。</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应认真阅读采购文件以及相关补充、质疑、答复文件、项目书面说明等材料，熟悉采购项目的基本概况，采购项目的质量要求、数量、主要技术标准或服务需求，采购合同主要条款，响应文件无效情形，评审方法、评审依据、评审标准等。</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评审人员对各供应商响应文件的有效性、完整性和响应程度进行审查，确定是否对采购文件作出实质性响应。</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评审人员按采购文件规定的评审方法和评审标准，依法独立对各供应商响应文件进行评估、比较，并给予评价或打分，不受任何单位和个人的干预。</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对各供应商响应文件非实质性内容有疑议或异议，或者审查发现明显的文字或计算错误等，及时向评标委员会组长提出。经评标委员会商议认为需要供应商作出必要澄清或说明的，应通知该供应商以书面形式作出澄清或说明。</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需对采购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 号），可以推荐2家成交候选供应商。评审得分相同的，按照最终报价由低到高的顺序推荐。评审得分且最终报价相同的，按照技术服务水平优劣顺序推荐。</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评审办法</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本项目采用综合评分法。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政府采购云平台汇总各供应商的商务技术分、报价分作为各供应商的评审得分。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具体评审办法详见“第四章 磋商评审办法”。本项目原则上采用电子评审方法。</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出现下列情形之一的，采购组织机构将终止竞争性磋商采购活动：</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因情况变化，不再符合规定的竞争性磋商采购方式适用情形的；；</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出现影响采购公正的违法、违规行为的；</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所有报价经磋商小组认定明显高于市场价格；</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除《政府采购竞争性磋商采购方式管理暂行办法》第二十一条第三款和《关于政府采购竞争性磋商采购方式管理暂行办法有关问题的补充通知》（财库〔2015〕124 号）规定情形外，在采购过程中符合要求的供应商或者报价未超过采购预算的供应商不足3家的；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符合《政府采购竞争性磋商采购方式管理暂行办法》第二十一条第三款和《关于政府采购竞争性磋商采购方式管理暂行办法有关问题的补充通知》（财库〔2015〕124 号）规定情形，但在采购过程中符合要求的供应商或者报价未超过采购预算的供应商不足2家的；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因重大变故，采购任务取消的。</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法律、法规和采购文件规定的其他导致评审结果无效的。</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采购过程中出现以下情形，导致电子交易平台无法正常运行，或者无法保证电子交易的公平、公正和安全时，采购组织机构将中止电子交易活动：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电子交易平台发生故障而无法登录访问的；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电子交易平台应用或数据库出现错误，不能进行正常操作的；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电子交易平台发现严重安全漏洞，有潜在泄密危险的；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病毒发作导致不能进行正常操作的；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其他无法保证电子交易的公平、公正和安全的情况。 </w:t>
      </w:r>
    </w:p>
    <w:p>
      <w:pPr>
        <w:pStyle w:val="35"/>
        <w:pageBreakBefore w:val="0"/>
        <w:tabs>
          <w:tab w:val="left" w:pos="0"/>
          <w:tab w:val="left" w:pos="420"/>
        </w:tabs>
        <w:kinsoku/>
        <w:wordWrap/>
        <w:topLinePunct w:val="0"/>
        <w:autoSpaceDE w:val="0"/>
        <w:autoSpaceDN w:val="0"/>
        <w:bidi w:val="0"/>
        <w:snapToGrid/>
        <w:spacing w:line="360" w:lineRule="exac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磋商过程的监控</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本项目评标过程实行全程录音、录像监控，供应商在评标过程中所进行的试图影响评标结果的不公正活动，可能导致其投标被拒绝。</w:t>
      </w:r>
    </w:p>
    <w:p>
      <w:pPr>
        <w:pStyle w:val="35"/>
        <w:pageBreakBefore w:val="0"/>
        <w:numPr>
          <w:ilvl w:val="1"/>
          <w:numId w:val="8"/>
        </w:numPr>
        <w:tabs>
          <w:tab w:val="left" w:pos="420"/>
        </w:tabs>
        <w:kinsoku/>
        <w:wordWrap/>
        <w:topLinePunct w:val="0"/>
        <w:autoSpaceDE w:val="0"/>
        <w:autoSpaceDN w:val="0"/>
        <w:bidi w:val="0"/>
        <w:snapToGrid/>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评审过程中出现录音录像采集设备不能正常运行的，应当立即封存评审资料、中止评审活动，直至设备（或替代设备）运转正常或转移至符合条件的场所后继续进行评审工作。</w:t>
      </w:r>
    </w:p>
    <w:bookmarkEnd w:id="79"/>
    <w:bookmarkEnd w:id="80"/>
    <w:bookmarkEnd w:id="81"/>
    <w:p>
      <w:pPr>
        <w:pStyle w:val="5"/>
        <w:pageBreakBefore w:val="0"/>
        <w:kinsoku/>
        <w:wordWrap/>
        <w:topLinePunct w:val="0"/>
        <w:bidi w:val="0"/>
        <w:snapToGrid/>
        <w:spacing w:before="156" w:beforeLines="50" w:after="0" w:line="240" w:lineRule="auto"/>
        <w:jc w:val="center"/>
        <w:rPr>
          <w:rFonts w:hint="eastAsia" w:ascii="宋体" w:hAnsi="宋体" w:eastAsia="宋体" w:cs="宋体"/>
          <w:sz w:val="24"/>
          <w:szCs w:val="24"/>
          <w:highlight w:val="none"/>
        </w:rPr>
      </w:pPr>
      <w:bookmarkStart w:id="86" w:name="_Toc15004"/>
      <w:bookmarkStart w:id="87" w:name="_Toc508888791"/>
      <w:bookmarkStart w:id="88" w:name="_Toc528927419"/>
      <w:r>
        <w:rPr>
          <w:rFonts w:hint="eastAsia" w:ascii="宋体" w:hAnsi="宋体" w:eastAsia="宋体" w:cs="宋体"/>
          <w:sz w:val="24"/>
          <w:szCs w:val="24"/>
          <w:highlight w:val="none"/>
        </w:rPr>
        <w:t>七、定标</w:t>
      </w:r>
      <w:bookmarkEnd w:id="86"/>
      <w:bookmarkEnd w:id="87"/>
      <w:bookmarkEnd w:id="88"/>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定标</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bookmarkStart w:id="89" w:name="_Toc170792772"/>
      <w:bookmarkStart w:id="90" w:name="_Toc107820051"/>
      <w:r>
        <w:rPr>
          <w:rFonts w:hint="eastAsia" w:ascii="宋体" w:hAnsi="宋体" w:eastAsia="宋体" w:cs="宋体"/>
          <w:szCs w:val="21"/>
          <w:highlight w:val="none"/>
        </w:rPr>
        <w:t>采购代理机构在评审结束之日起2个工作日内将评审报告送交采购人确认。</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采购人自收到评审报告之日起5个工作日内在评审报告推荐的中标候选人中按顺序确定中标（成交）供应商。</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在采购人确认采购结果后，采购代理机构将成交结果发布在政府采购网上进行公告。采购人、采购代理机构及磋商小组对未成交的供应商不作落标原因解释。</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结果公告</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确定中标（成交）供应商之日起2个工作日内，采购代理机构在“浙江政府采购网”上发布中标结果公告。中标结果公告将包括中标人名称、地址和中标金额，主要中标标的的名称、规格型号、数量、单价、服务要求以及评审专家名单等内容，但不包括国家秘密、商业秘密。</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代理机构将在中标结果公告中附中标（成交）通知书，视同向中标（成交）供应商发出中标（成交）通知书，同时中标（成交）供应商应在中标结果公告发布后签订合同前，赴采购代理机构项目负责人处领取中标（成交）通知书。</w:t>
      </w:r>
    </w:p>
    <w:p>
      <w:pPr>
        <w:pStyle w:val="35"/>
        <w:pageBreakBefore w:val="0"/>
        <w:numPr>
          <w:ilvl w:val="1"/>
          <w:numId w:val="8"/>
        </w:numPr>
        <w:tabs>
          <w:tab w:val="left" w:pos="420"/>
        </w:tabs>
        <w:kinsoku/>
        <w:wordWrap/>
        <w:topLinePunct w:val="0"/>
        <w:autoSpaceDE w:val="0"/>
        <w:autoSpaceDN w:val="0"/>
        <w:bidi w:val="0"/>
        <w:snapToGrid/>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中标（成交）通知书发出之日起至合同签订前，中标（成交）供应商不得开展项目实质性工作（如订货、施工等）。否则，造成的有关损失由中标（成交）供应商自行承担。</w:t>
      </w:r>
    </w:p>
    <w:p>
      <w:pPr>
        <w:pStyle w:val="5"/>
        <w:pageBreakBefore w:val="0"/>
        <w:kinsoku/>
        <w:wordWrap/>
        <w:topLinePunct w:val="0"/>
        <w:bidi w:val="0"/>
        <w:snapToGrid/>
        <w:spacing w:before="156" w:beforeLines="50" w:after="156" w:afterLines="50" w:line="240" w:lineRule="auto"/>
        <w:jc w:val="center"/>
        <w:rPr>
          <w:rFonts w:hint="eastAsia" w:ascii="宋体" w:hAnsi="宋体" w:eastAsia="宋体" w:cs="宋体"/>
          <w:sz w:val="24"/>
          <w:szCs w:val="24"/>
          <w:highlight w:val="none"/>
        </w:rPr>
      </w:pPr>
      <w:bookmarkStart w:id="91" w:name="_Toc29156"/>
      <w:bookmarkStart w:id="92" w:name="_Toc528927420"/>
      <w:bookmarkStart w:id="93" w:name="_Toc508888792"/>
      <w:r>
        <w:rPr>
          <w:rFonts w:hint="eastAsia" w:ascii="宋体" w:hAnsi="宋体" w:eastAsia="宋体" w:cs="宋体"/>
          <w:sz w:val="24"/>
          <w:szCs w:val="24"/>
          <w:highlight w:val="none"/>
        </w:rPr>
        <w:t>八、</w:t>
      </w:r>
      <w:bookmarkStart w:id="94" w:name="_Toc177870556"/>
      <w:r>
        <w:rPr>
          <w:rFonts w:hint="eastAsia" w:ascii="宋体" w:hAnsi="宋体" w:eastAsia="宋体" w:cs="宋体"/>
          <w:sz w:val="24"/>
          <w:szCs w:val="24"/>
          <w:highlight w:val="none"/>
        </w:rPr>
        <w:t>合同</w:t>
      </w:r>
      <w:bookmarkEnd w:id="89"/>
      <w:bookmarkEnd w:id="90"/>
      <w:r>
        <w:rPr>
          <w:rFonts w:hint="eastAsia" w:ascii="宋体" w:hAnsi="宋体" w:eastAsia="宋体" w:cs="宋体"/>
          <w:sz w:val="24"/>
          <w:szCs w:val="24"/>
          <w:highlight w:val="none"/>
        </w:rPr>
        <w:t>授予</w:t>
      </w:r>
      <w:bookmarkEnd w:id="91"/>
      <w:bookmarkEnd w:id="92"/>
      <w:bookmarkEnd w:id="93"/>
      <w:bookmarkEnd w:id="94"/>
    </w:p>
    <w:p>
      <w:pPr>
        <w:pStyle w:val="35"/>
        <w:pageBreakBefore w:val="0"/>
        <w:numPr>
          <w:ilvl w:val="0"/>
          <w:numId w:val="8"/>
        </w:numPr>
        <w:kinsoku/>
        <w:wordWrap/>
        <w:topLinePunct w:val="0"/>
        <w:autoSpaceDE w:val="0"/>
        <w:autoSpaceDN w:val="0"/>
        <w:bidi w:val="0"/>
        <w:snapToGrid/>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签订合同</w:t>
      </w:r>
    </w:p>
    <w:p>
      <w:pPr>
        <w:pStyle w:val="35"/>
        <w:pageBreakBefore w:val="0"/>
        <w:numPr>
          <w:ilvl w:val="1"/>
          <w:numId w:val="8"/>
        </w:numPr>
        <w:tabs>
          <w:tab w:val="left" w:pos="420"/>
        </w:tabs>
        <w:kinsoku/>
        <w:wordWrap/>
        <w:topLinePunct w:val="0"/>
        <w:autoSpaceDE w:val="0"/>
        <w:autoSpaceDN w:val="0"/>
        <w:bidi w:val="0"/>
        <w:snapToGrid/>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采购人与中标（成交）供应商应当在中标（成交）通知书发出之日起30日内到采购人或采购代理机构处签订政府采购合同。</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采购文件及补充文件、磋商修改文件、成交供应商的磋商响应文件及磋商响应修改文件、磋商 过程中有关承诺文件和成交通知书均作为合同附件。 </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同时，采购代理机构对合同内容进行审查，如发现与采购结果和磋商承诺内容不一致的，应予以纠正。</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询问或者质疑事项可能影响中标结果的，采购人应当暂停签订合同，已经签订合同的，应当中止履行合同（中标结果的质疑期为中标结果公告期限届满之日起七个工作日）。</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合同公告</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应当自项目合同签订之日起2个工作日内，将项目合同在浙江省政府采购网公告，但项目合同中涉及国家秘密、商业秘密的内容除外。如合同签订方（采购人或中标（成交）供应商）认为合同内容涉及国家秘密、商业秘密的，请在采购人将合同送采购代理机构鉴证的同时附书面说明告知，否则相关责任由合同签订方自行承担。</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拒签合同</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中标（成交）供应商无故拖延、拒签合同的，采购代理机构和采购人有权取消其中标资格。</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中标（成交）供应商拒绝与采购人签订合同的，采购人可以按照评审报告推荐的中标候选人名单排序，确定下一候选人为中标（成交）供应商，也可以重新开展采购活动。同时，拒绝与采购人签订合同的供应商，由同级财政部门依法作出处理。</w:t>
      </w:r>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▲履约保证金</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中标人应在中标（成交）通知书规定的签订合同时间内向采购人提供</w:t>
      </w:r>
      <w:r>
        <w:rPr>
          <w:rFonts w:hint="eastAsia" w:ascii="宋体" w:hAnsi="宋体" w:eastAsia="宋体" w:cs="宋体"/>
          <w:szCs w:val="21"/>
          <w:highlight w:val="none"/>
          <w:u w:val="single"/>
        </w:rPr>
        <w:t>“磋商须知前附表”规定</w:t>
      </w:r>
      <w:r>
        <w:rPr>
          <w:rFonts w:hint="eastAsia" w:ascii="宋体" w:hAnsi="宋体" w:eastAsia="宋体" w:cs="宋体"/>
          <w:szCs w:val="21"/>
          <w:highlight w:val="none"/>
        </w:rPr>
        <w:t>数额的履约保证金。</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履约保证金支付形式：银行转账或银行保函或保险保函</w:t>
      </w:r>
      <w:r>
        <w:rPr>
          <w:rFonts w:hint="eastAsia" w:ascii="宋体" w:hAnsi="宋体" w:cs="宋体"/>
          <w:color w:val="auto"/>
          <w:szCs w:val="21"/>
          <w:highlight w:val="none"/>
          <w:lang w:eastAsia="zh-CN"/>
        </w:rPr>
        <w:t>等方式</w:t>
      </w:r>
      <w:r>
        <w:rPr>
          <w:rFonts w:hint="eastAsia" w:ascii="宋体" w:hAnsi="宋体" w:eastAsia="宋体" w:cs="宋体"/>
          <w:szCs w:val="21"/>
          <w:highlight w:val="none"/>
        </w:rPr>
        <w:t>。</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签订合同后，如中标人不按双方签订合同约定履约，则不予返还其全部履约保证金，履约保证金不足以赔偿损失的，按实际损失赔偿。</w:t>
      </w:r>
    </w:p>
    <w:p>
      <w:pPr>
        <w:pStyle w:val="35"/>
        <w:pageBreakBefore w:val="0"/>
        <w:numPr>
          <w:ilvl w:val="1"/>
          <w:numId w:val="8"/>
        </w:numPr>
        <w:tabs>
          <w:tab w:val="left" w:pos="420"/>
        </w:tabs>
        <w:kinsoku/>
        <w:wordWrap/>
        <w:topLinePunct w:val="0"/>
        <w:autoSpaceDE w:val="0"/>
        <w:autoSpaceDN w:val="0"/>
        <w:bidi w:val="0"/>
        <w:snapToGrid/>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履约保证金在中标人将项目投入正常运营（或通过项目验收）后凭合法收据向采购人申请无息退还（出现违约情况除外）。</w:t>
      </w:r>
    </w:p>
    <w:p>
      <w:pPr>
        <w:pStyle w:val="5"/>
        <w:pageBreakBefore w:val="0"/>
        <w:kinsoku/>
        <w:wordWrap/>
        <w:topLinePunct w:val="0"/>
        <w:bidi w:val="0"/>
        <w:snapToGrid/>
        <w:spacing w:before="156" w:beforeLines="50" w:after="156" w:afterLines="50" w:line="240" w:lineRule="auto"/>
        <w:jc w:val="center"/>
        <w:rPr>
          <w:rFonts w:hint="eastAsia" w:ascii="宋体" w:hAnsi="宋体" w:eastAsia="宋体" w:cs="宋体"/>
          <w:sz w:val="24"/>
          <w:szCs w:val="24"/>
          <w:highlight w:val="none"/>
        </w:rPr>
      </w:pPr>
      <w:bookmarkStart w:id="95" w:name="_Toc528578384"/>
      <w:bookmarkStart w:id="96" w:name="_Toc528927421"/>
      <w:bookmarkStart w:id="97" w:name="_Toc644"/>
      <w:r>
        <w:rPr>
          <w:rFonts w:hint="eastAsia" w:ascii="宋体" w:hAnsi="宋体" w:eastAsia="宋体" w:cs="宋体"/>
          <w:sz w:val="24"/>
          <w:szCs w:val="24"/>
          <w:highlight w:val="none"/>
        </w:rPr>
        <w:t>九、供应商信用信息事项</w:t>
      </w:r>
      <w:bookmarkEnd w:id="95"/>
      <w:bookmarkEnd w:id="96"/>
      <w:bookmarkEnd w:id="97"/>
    </w:p>
    <w:p>
      <w:pPr>
        <w:pStyle w:val="35"/>
        <w:pageBreakBefore w:val="0"/>
        <w:numPr>
          <w:ilvl w:val="0"/>
          <w:numId w:val="8"/>
        </w:numPr>
        <w:kinsoku/>
        <w:wordWrap/>
        <w:topLinePunct w:val="0"/>
        <w:autoSpaceDE w:val="0"/>
        <w:autoSpaceDN w:val="0"/>
        <w:bidi w:val="0"/>
        <w:snapToGrid/>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供应商信用记录查询及使用</w:t>
      </w:r>
    </w:p>
    <w:p>
      <w:pPr>
        <w:pStyle w:val="35"/>
        <w:pageBreakBefore w:val="0"/>
        <w:numPr>
          <w:ilvl w:val="1"/>
          <w:numId w:val="8"/>
        </w:numPr>
        <w:tabs>
          <w:tab w:val="left" w:pos="420"/>
        </w:tabs>
        <w:kinsoku/>
        <w:wordWrap/>
        <w:topLinePunct w:val="0"/>
        <w:autoSpaceDE w:val="0"/>
        <w:autoSpaceDN w:val="0"/>
        <w:bidi w:val="0"/>
        <w:snapToGrid/>
        <w:spacing w:line="360" w:lineRule="exact"/>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根据《关于在政府采购活动中查询及使用信用记录有关问题的通知》（财库[2016]125号文件）规定，在开标前实施政府采购活动中查询及使用信用记录事项。</w:t>
      </w:r>
    </w:p>
    <w:p>
      <w:pPr>
        <w:pStyle w:val="35"/>
        <w:pageBreakBefore w:val="0"/>
        <w:numPr>
          <w:ilvl w:val="2"/>
          <w:numId w:val="8"/>
        </w:numPr>
        <w:kinsoku/>
        <w:wordWrap/>
        <w:topLinePunct w:val="0"/>
        <w:autoSpaceDE w:val="0"/>
        <w:autoSpaceDN w:val="0"/>
        <w:bidi w:val="0"/>
        <w:snapToGrid/>
        <w:spacing w:line="360" w:lineRule="exact"/>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采购代理机构通过“信用中国”网站(www.creditchina.gov.cn)、中国政府采购网(www.ccgp.gov.cn)等渠道查询相关主体信用记录。</w:t>
      </w:r>
    </w:p>
    <w:p>
      <w:pPr>
        <w:pStyle w:val="35"/>
        <w:pageBreakBefore w:val="0"/>
        <w:numPr>
          <w:ilvl w:val="2"/>
          <w:numId w:val="8"/>
        </w:numPr>
        <w:kinsoku/>
        <w:wordWrap/>
        <w:topLinePunct w:val="0"/>
        <w:autoSpaceDE w:val="0"/>
        <w:autoSpaceDN w:val="0"/>
        <w:bidi w:val="0"/>
        <w:snapToGrid/>
        <w:spacing w:line="360" w:lineRule="exact"/>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截止时点：提交响应文件（响应文件）截止时间前3年内；</w:t>
      </w:r>
    </w:p>
    <w:p>
      <w:pPr>
        <w:pStyle w:val="35"/>
        <w:pageBreakBefore w:val="0"/>
        <w:numPr>
          <w:ilvl w:val="2"/>
          <w:numId w:val="8"/>
        </w:numPr>
        <w:kinsoku/>
        <w:wordWrap/>
        <w:topLinePunct w:val="0"/>
        <w:autoSpaceDE w:val="0"/>
        <w:autoSpaceDN w:val="0"/>
        <w:bidi w:val="0"/>
        <w:snapToGrid/>
        <w:spacing w:line="360" w:lineRule="exact"/>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查询记录和证据的留存：信用信息查询记录和证据以网页截图等方式留存。</w:t>
      </w:r>
    </w:p>
    <w:p>
      <w:pPr>
        <w:pStyle w:val="35"/>
        <w:pageBreakBefore w:val="0"/>
        <w:numPr>
          <w:ilvl w:val="2"/>
          <w:numId w:val="8"/>
        </w:numPr>
        <w:kinsoku/>
        <w:wordWrap/>
        <w:topLinePunct w:val="0"/>
        <w:autoSpaceDE w:val="0"/>
        <w:autoSpaceDN w:val="0"/>
        <w:bidi w:val="0"/>
        <w:snapToGrid/>
        <w:spacing w:line="360" w:lineRule="exact"/>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或者采购代理机构应当对供应商信用记录进行甄别，对列入失信被执行人、重大税收违法案件当事人名单、政府采购严重违法失信行为记录名单及其他不符合《中华人民共和国政府采购法》第二十二条规定条件的供应商，将被拒绝参与本次政府采购活动。</w:t>
      </w:r>
    </w:p>
    <w:p>
      <w:pPr>
        <w:pStyle w:val="35"/>
        <w:pageBreakBefore w:val="0"/>
        <w:numPr>
          <w:ilvl w:val="2"/>
          <w:numId w:val="8"/>
        </w:numPr>
        <w:kinsoku/>
        <w:wordWrap/>
        <w:topLinePunct w:val="0"/>
        <w:autoSpaceDE w:val="0"/>
        <w:autoSpaceDN w:val="0"/>
        <w:bidi w:val="0"/>
        <w:snapToGrid/>
        <w:spacing w:line="360" w:lineRule="exact"/>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Cs w:val="21"/>
          <w:highlight w:val="none"/>
          <w:lang w:eastAsia="zh-CN"/>
        </w:rPr>
        <w:t>。</w:t>
      </w:r>
    </w:p>
    <w:p>
      <w:pPr>
        <w:pStyle w:val="5"/>
        <w:pageBreakBefore w:val="0"/>
        <w:kinsoku/>
        <w:wordWrap/>
        <w:topLinePunct w:val="0"/>
        <w:bidi w:val="0"/>
        <w:snapToGrid/>
        <w:spacing w:before="156" w:beforeLines="50" w:after="156" w:afterLines="50" w:line="360" w:lineRule="exact"/>
        <w:jc w:val="center"/>
        <w:rPr>
          <w:rFonts w:hint="eastAsia" w:ascii="宋体" w:hAnsi="宋体" w:eastAsia="宋体" w:cs="宋体"/>
          <w:sz w:val="24"/>
          <w:szCs w:val="24"/>
          <w:highlight w:val="none"/>
        </w:rPr>
      </w:pPr>
      <w:bookmarkStart w:id="98" w:name="_Toc528927422"/>
      <w:bookmarkStart w:id="99" w:name="_Toc528578385"/>
      <w:bookmarkStart w:id="100" w:name="_Toc20419"/>
      <w:r>
        <w:rPr>
          <w:rFonts w:hint="eastAsia" w:ascii="宋体" w:hAnsi="宋体" w:eastAsia="宋体" w:cs="宋体"/>
          <w:sz w:val="24"/>
          <w:szCs w:val="24"/>
          <w:highlight w:val="none"/>
        </w:rPr>
        <w:t>十、其他事项</w:t>
      </w:r>
      <w:bookmarkEnd w:id="98"/>
      <w:bookmarkEnd w:id="99"/>
      <w:bookmarkEnd w:id="100"/>
    </w:p>
    <w:p>
      <w:pPr>
        <w:pStyle w:val="35"/>
        <w:pageBreakBefore w:val="0"/>
        <w:numPr>
          <w:ilvl w:val="0"/>
          <w:numId w:val="8"/>
        </w:numPr>
        <w:kinsoku/>
        <w:wordWrap/>
        <w:topLinePunct w:val="0"/>
        <w:autoSpaceDE w:val="0"/>
        <w:autoSpaceDN w:val="0"/>
        <w:bidi w:val="0"/>
        <w:snapToGrid/>
        <w:spacing w:line="360" w:lineRule="exact"/>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采购代理服务费 </w:t>
      </w:r>
    </w:p>
    <w:p>
      <w:pPr>
        <w:pStyle w:val="35"/>
        <w:pageBreakBefore w:val="0"/>
        <w:numPr>
          <w:ilvl w:val="1"/>
          <w:numId w:val="8"/>
        </w:numPr>
        <w:tabs>
          <w:tab w:val="left" w:pos="420"/>
        </w:tabs>
        <w:kinsoku/>
        <w:wordWrap/>
        <w:overflowPunct/>
        <w:topLinePunct w:val="0"/>
        <w:autoSpaceDE w:val="0"/>
        <w:autoSpaceDN w:val="0"/>
        <w:bidi w:val="0"/>
        <w:adjustRightInd/>
        <w:spacing w:line="360" w:lineRule="exact"/>
        <w:ind w:firstLine="420"/>
        <w:textAlignment w:val="bottom"/>
        <w:outlineLvl w:val="2"/>
        <w:rPr>
          <w:rFonts w:hint="eastAsia" w:ascii="宋体" w:hAnsi="宋体" w:cs="宋体"/>
          <w:szCs w:val="21"/>
          <w:highlight w:val="none"/>
        </w:rPr>
      </w:pPr>
      <w:r>
        <w:rPr>
          <w:rFonts w:hint="eastAsia" w:ascii="宋体" w:hAnsi="宋体" w:cs="宋体"/>
          <w:szCs w:val="21"/>
          <w:highlight w:val="none"/>
        </w:rPr>
        <w:t>本次采购代理服务费</w:t>
      </w:r>
      <w:r>
        <w:rPr>
          <w:rFonts w:hint="eastAsia" w:ascii="宋体" w:hAnsi="宋体" w:cs="宋体"/>
          <w:szCs w:val="21"/>
          <w:highlight w:val="none"/>
          <w:lang w:val="en-US" w:eastAsia="zh-CN"/>
        </w:rPr>
        <w:t>15000元</w:t>
      </w:r>
      <w:r>
        <w:rPr>
          <w:rFonts w:hint="eastAsia" w:ascii="宋体" w:hAnsi="宋体" w:cs="宋体"/>
          <w:szCs w:val="21"/>
          <w:highlight w:val="none"/>
        </w:rPr>
        <w:t>。成交供应商不按采购文件规定交纳采购代理服务费，将取消其成交资格。</w:t>
      </w:r>
    </w:p>
    <w:p>
      <w:pPr>
        <w:pStyle w:val="35"/>
        <w:pageBreakBefore w:val="0"/>
        <w:numPr>
          <w:ilvl w:val="1"/>
          <w:numId w:val="8"/>
        </w:numPr>
        <w:tabs>
          <w:tab w:val="left" w:pos="420"/>
        </w:tabs>
        <w:kinsoku/>
        <w:wordWrap/>
        <w:overflowPunct/>
        <w:topLinePunct w:val="0"/>
        <w:autoSpaceDE w:val="0"/>
        <w:autoSpaceDN w:val="0"/>
        <w:bidi w:val="0"/>
        <w:adjustRightInd/>
        <w:spacing w:line="360" w:lineRule="exact"/>
        <w:ind w:firstLine="420"/>
        <w:textAlignment w:val="bottom"/>
        <w:outlineLvl w:val="2"/>
        <w:rPr>
          <w:rFonts w:hint="eastAsia" w:ascii="宋体" w:hAnsi="宋体" w:cs="宋体"/>
          <w:szCs w:val="21"/>
          <w:highlight w:val="none"/>
        </w:rPr>
      </w:pPr>
      <w:r>
        <w:rPr>
          <w:rFonts w:hint="eastAsia" w:ascii="宋体" w:hAnsi="宋体" w:cs="宋体"/>
          <w:szCs w:val="21"/>
          <w:highlight w:val="none"/>
        </w:rPr>
        <w:t>政采贷相关说明：</w:t>
      </w:r>
    </w:p>
    <w:p>
      <w:pPr>
        <w:pStyle w:val="35"/>
        <w:pageBreakBefore w:val="0"/>
        <w:tabs>
          <w:tab w:val="left" w:pos="0"/>
          <w:tab w:val="left" w:pos="420"/>
        </w:tabs>
        <w:kinsoku/>
        <w:wordWrap/>
        <w:overflowPunct/>
        <w:topLinePunct w:val="0"/>
        <w:autoSpaceDE w:val="0"/>
        <w:autoSpaceDN w:val="0"/>
        <w:bidi w:val="0"/>
        <w:adjustRightInd/>
        <w:spacing w:line="360" w:lineRule="exact"/>
        <w:textAlignment w:val="bottom"/>
        <w:outlineLvl w:val="2"/>
        <w:rPr>
          <w:rFonts w:hint="eastAsia" w:ascii="宋体" w:hAnsi="宋体" w:cs="宋体"/>
          <w:szCs w:val="21"/>
          <w:highlight w:val="none"/>
        </w:rPr>
      </w:pPr>
      <w:r>
        <w:rPr>
          <w:rFonts w:hint="eastAsia" w:ascii="宋体" w:hAnsi="宋体" w:cs="宋体"/>
          <w:szCs w:val="21"/>
          <w:highlight w:val="none"/>
        </w:rPr>
        <w:t>为优化政府采购营商环境，缓解供应商资金难题，政采云平台已推广应用“政采贷”服务，中标供应商如有融资需求，可使用以下银行的政采贷服务（详见</w:t>
      </w:r>
      <w:r>
        <w:rPr>
          <w:rFonts w:hint="eastAsia" w:ascii="宋体" w:hAnsi="宋体" w:cs="宋体"/>
          <w:szCs w:val="21"/>
          <w:highlight w:val="none"/>
          <w:lang w:val="en-US" w:eastAsia="zh-CN"/>
        </w:rPr>
        <w:t>磋商</w:t>
      </w:r>
      <w:r>
        <w:rPr>
          <w:rFonts w:hint="eastAsia" w:ascii="宋体" w:hAnsi="宋体" w:cs="宋体"/>
          <w:szCs w:val="21"/>
          <w:highlight w:val="none"/>
        </w:rPr>
        <w:t>须知详见前附表）。</w:t>
      </w:r>
    </w:p>
    <w:p>
      <w:pPr>
        <w:pStyle w:val="35"/>
        <w:pageBreakBefore w:val="0"/>
        <w:numPr>
          <w:ilvl w:val="1"/>
          <w:numId w:val="8"/>
        </w:numPr>
        <w:tabs>
          <w:tab w:val="left" w:pos="420"/>
        </w:tabs>
        <w:kinsoku/>
        <w:wordWrap/>
        <w:overflowPunct/>
        <w:topLinePunct w:val="0"/>
        <w:autoSpaceDE w:val="0"/>
        <w:autoSpaceDN w:val="0"/>
        <w:bidi w:val="0"/>
        <w:adjustRightInd/>
        <w:spacing w:line="360" w:lineRule="exact"/>
        <w:ind w:firstLine="420"/>
        <w:textAlignment w:val="bottom"/>
        <w:outlineLvl w:val="2"/>
        <w:rPr>
          <w:rFonts w:hint="eastAsia" w:ascii="宋体" w:hAnsi="宋体" w:cs="宋体"/>
          <w:szCs w:val="21"/>
          <w:highlight w:val="none"/>
        </w:rPr>
      </w:pPr>
      <w:r>
        <w:rPr>
          <w:rFonts w:hint="eastAsia" w:ascii="宋体" w:hAnsi="宋体" w:cs="宋体"/>
          <w:szCs w:val="21"/>
          <w:highlight w:val="none"/>
        </w:rPr>
        <w:t>其他内容：</w:t>
      </w:r>
      <w:r>
        <w:rPr>
          <w:rFonts w:hint="eastAsia" w:ascii="宋体" w:hAnsi="宋体" w:cs="宋体"/>
          <w:szCs w:val="21"/>
          <w:highlight w:val="none"/>
          <w:lang w:val="en-US" w:eastAsia="zh-CN"/>
        </w:rPr>
        <w:t>磋商</w:t>
      </w:r>
      <w:r>
        <w:rPr>
          <w:rFonts w:hint="eastAsia" w:ascii="宋体" w:hAnsi="宋体" w:cs="宋体"/>
          <w:szCs w:val="21"/>
          <w:highlight w:val="none"/>
        </w:rPr>
        <w:t>须知详见前附表。</w:t>
      </w:r>
    </w:p>
    <w:p>
      <w:pPr>
        <w:pStyle w:val="35"/>
        <w:pageBreakBefore w:val="0"/>
        <w:widowControl w:val="0"/>
        <w:numPr>
          <w:ilvl w:val="0"/>
          <w:numId w:val="0"/>
        </w:numPr>
        <w:tabs>
          <w:tab w:val="left" w:pos="0"/>
          <w:tab w:val="left" w:pos="420"/>
        </w:tabs>
        <w:kinsoku/>
        <w:wordWrap/>
        <w:topLinePunct w:val="0"/>
        <w:autoSpaceDE w:val="0"/>
        <w:autoSpaceDN w:val="0"/>
        <w:bidi w:val="0"/>
        <w:snapToGrid/>
        <w:spacing w:line="360" w:lineRule="exact"/>
        <w:jc w:val="both"/>
        <w:textAlignment w:val="bottom"/>
        <w:outlineLvl w:val="2"/>
        <w:rPr>
          <w:rFonts w:hint="eastAsia" w:ascii="宋体" w:hAnsi="宋体" w:eastAsia="宋体" w:cs="宋体"/>
          <w:szCs w:val="21"/>
          <w:highlight w:val="none"/>
        </w:rPr>
        <w:sectPr>
          <w:headerReference r:id="rId6" w:type="default"/>
          <w:footerReference r:id="rId7" w:type="default"/>
          <w:pgSz w:w="11906" w:h="16838"/>
          <w:pgMar w:top="1440" w:right="1587" w:bottom="1440" w:left="1587" w:header="851" w:footer="992" w:gutter="0"/>
          <w:cols w:space="720" w:num="1"/>
          <w:rtlGutter w:val="0"/>
          <w:docGrid w:type="lines" w:linePitch="312" w:charSpace="0"/>
        </w:sectPr>
      </w:pPr>
    </w:p>
    <w:p>
      <w:pPr>
        <w:pStyle w:val="4"/>
        <w:spacing w:before="0" w:after="156" w:afterLines="50" w:line="360" w:lineRule="auto"/>
        <w:jc w:val="center"/>
        <w:rPr>
          <w:rFonts w:hint="eastAsia" w:ascii="宋体" w:hAnsi="宋体" w:eastAsia="宋体" w:cs="宋体"/>
          <w:sz w:val="32"/>
          <w:szCs w:val="32"/>
          <w:highlight w:val="none"/>
        </w:rPr>
      </w:pPr>
      <w:bookmarkStart w:id="101" w:name="_Toc528927423"/>
      <w:bookmarkStart w:id="102" w:name="_Toc9657"/>
      <w:r>
        <w:rPr>
          <w:rFonts w:hint="eastAsia" w:ascii="宋体" w:hAnsi="宋体" w:eastAsia="宋体" w:cs="宋体"/>
          <w:sz w:val="32"/>
          <w:szCs w:val="32"/>
          <w:highlight w:val="none"/>
        </w:rPr>
        <w:t xml:space="preserve">第四章  </w:t>
      </w:r>
      <w:bookmarkEnd w:id="101"/>
      <w:r>
        <w:rPr>
          <w:rFonts w:hint="eastAsia" w:ascii="宋体" w:hAnsi="宋体" w:eastAsia="宋体" w:cs="宋体"/>
          <w:sz w:val="32"/>
          <w:szCs w:val="32"/>
          <w:highlight w:val="none"/>
        </w:rPr>
        <w:t>磋商评审办法</w:t>
      </w:r>
      <w:bookmarkEnd w:id="102"/>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pPr>
        <w:pStyle w:val="5"/>
        <w:pageBreakBefore w:val="0"/>
        <w:numPr>
          <w:ilvl w:val="0"/>
          <w:numId w:val="13"/>
        </w:numPr>
        <w:kinsoku/>
        <w:wordWrap/>
        <w:overflowPunct/>
        <w:topLinePunct w:val="0"/>
        <w:bidi w:val="0"/>
        <w:adjustRightInd/>
        <w:snapToGrid/>
        <w:spacing w:before="0" w:after="0" w:line="360" w:lineRule="exact"/>
        <w:jc w:val="left"/>
        <w:textAlignment w:val="auto"/>
        <w:rPr>
          <w:rFonts w:hint="eastAsia" w:ascii="宋体" w:hAnsi="宋体" w:eastAsia="宋体" w:cs="宋体"/>
          <w:sz w:val="21"/>
          <w:szCs w:val="21"/>
          <w:highlight w:val="none"/>
        </w:rPr>
      </w:pPr>
      <w:bookmarkStart w:id="103" w:name="_Toc508888801"/>
      <w:bookmarkStart w:id="104" w:name="_Toc14951"/>
      <w:bookmarkStart w:id="105" w:name="_Toc528927424"/>
      <w:r>
        <w:rPr>
          <w:rFonts w:hint="eastAsia" w:ascii="宋体" w:hAnsi="宋体" w:eastAsia="宋体" w:cs="宋体"/>
          <w:sz w:val="21"/>
          <w:szCs w:val="21"/>
          <w:highlight w:val="none"/>
        </w:rPr>
        <w:t>总则</w:t>
      </w:r>
      <w:bookmarkEnd w:id="103"/>
      <w:bookmarkEnd w:id="104"/>
      <w:bookmarkEnd w:id="105"/>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bookmarkStart w:id="106" w:name="_Toc508888802"/>
      <w:r>
        <w:rPr>
          <w:rFonts w:hint="eastAsia" w:ascii="宋体" w:hAnsi="宋体" w:eastAsia="宋体" w:cs="宋体"/>
          <w:szCs w:val="21"/>
          <w:highlight w:val="none"/>
        </w:rPr>
        <w:t>采购活动遵循公平、公正、科学、择优的原则依法进行，磋商小组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pPr>
        <w:pStyle w:val="5"/>
        <w:pageBreakBefore w:val="0"/>
        <w:numPr>
          <w:ilvl w:val="0"/>
          <w:numId w:val="13"/>
        </w:numPr>
        <w:kinsoku/>
        <w:wordWrap/>
        <w:overflowPunct/>
        <w:topLinePunct w:val="0"/>
        <w:bidi w:val="0"/>
        <w:adjustRightInd/>
        <w:snapToGrid/>
        <w:spacing w:before="156" w:beforeLines="50" w:after="0" w:line="360" w:lineRule="exact"/>
        <w:jc w:val="left"/>
        <w:textAlignment w:val="auto"/>
        <w:rPr>
          <w:rFonts w:hint="eastAsia" w:ascii="宋体" w:hAnsi="宋体" w:eastAsia="宋体" w:cs="宋体"/>
          <w:sz w:val="21"/>
          <w:szCs w:val="21"/>
          <w:highlight w:val="none"/>
        </w:rPr>
      </w:pPr>
      <w:bookmarkStart w:id="107" w:name="_Toc13474"/>
      <w:bookmarkStart w:id="108" w:name="_Toc528927425"/>
      <w:r>
        <w:rPr>
          <w:rFonts w:hint="eastAsia" w:ascii="宋体" w:hAnsi="宋体" w:eastAsia="宋体" w:cs="宋体"/>
          <w:sz w:val="21"/>
          <w:szCs w:val="21"/>
          <w:highlight w:val="none"/>
        </w:rPr>
        <w:t>评标组织</w:t>
      </w:r>
      <w:bookmarkEnd w:id="106"/>
      <w:bookmarkEnd w:id="107"/>
      <w:bookmarkEnd w:id="108"/>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评标工作由采购人依法组建的磋商小组负责，磋商小组由采购人代表和政府采购评审专家等有关人员组成，评标全过程接受有关部门监督指导。</w:t>
      </w:r>
      <w:bookmarkStart w:id="109" w:name="_Toc528927426"/>
      <w:bookmarkStart w:id="110" w:name="_Toc508888803"/>
    </w:p>
    <w:p>
      <w:pPr>
        <w:pStyle w:val="5"/>
        <w:pageBreakBefore w:val="0"/>
        <w:numPr>
          <w:ilvl w:val="0"/>
          <w:numId w:val="13"/>
        </w:numPr>
        <w:kinsoku/>
        <w:wordWrap/>
        <w:overflowPunct/>
        <w:topLinePunct w:val="0"/>
        <w:bidi w:val="0"/>
        <w:adjustRightInd/>
        <w:snapToGrid/>
        <w:spacing w:before="156" w:beforeLines="50" w:after="0" w:line="360" w:lineRule="exact"/>
        <w:jc w:val="left"/>
        <w:textAlignment w:val="auto"/>
        <w:rPr>
          <w:rFonts w:hint="eastAsia" w:ascii="宋体" w:hAnsi="宋体" w:eastAsia="宋体" w:cs="宋体"/>
          <w:sz w:val="21"/>
          <w:szCs w:val="21"/>
          <w:highlight w:val="none"/>
        </w:rPr>
      </w:pPr>
      <w:bookmarkStart w:id="111" w:name="_Toc508888804"/>
      <w:bookmarkStart w:id="112" w:name="_Toc528927427"/>
      <w:bookmarkStart w:id="113" w:name="_Toc26959"/>
      <w:r>
        <w:rPr>
          <w:rFonts w:hint="eastAsia" w:ascii="宋体" w:hAnsi="宋体" w:eastAsia="宋体" w:cs="宋体"/>
          <w:sz w:val="21"/>
          <w:szCs w:val="21"/>
          <w:highlight w:val="none"/>
        </w:rPr>
        <w:t>评标办法</w:t>
      </w:r>
      <w:bookmarkEnd w:id="111"/>
      <w:bookmarkEnd w:id="112"/>
      <w:bookmarkEnd w:id="113"/>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本评标方法采用百分制</w:t>
      </w:r>
      <w:r>
        <w:rPr>
          <w:rFonts w:hint="eastAsia" w:ascii="宋体" w:hAnsi="宋体" w:eastAsia="宋体" w:cs="宋体"/>
          <w:b/>
          <w:bCs/>
          <w:szCs w:val="21"/>
          <w:highlight w:val="none"/>
          <w:u w:val="single"/>
        </w:rPr>
        <w:t>综合评分法</w:t>
      </w:r>
      <w:r>
        <w:rPr>
          <w:rFonts w:hint="eastAsia" w:ascii="宋体" w:hAnsi="宋体" w:eastAsia="宋体" w:cs="宋体"/>
          <w:szCs w:val="21"/>
          <w:highlight w:val="none"/>
        </w:rPr>
        <w:t>，是指供应商最大限度满足采购文件实质性要求的基础上，按照采购文件各项评审因素进行综合评审后，以评标综合得分由高至低推荐中标候选人的评标办法。</w:t>
      </w:r>
    </w:p>
    <w:p>
      <w:pPr>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bCs/>
          <w:szCs w:val="21"/>
          <w:highlight w:val="none"/>
          <w:lang w:val="zh-CN"/>
        </w:rPr>
        <w:t>本项目综合评分设总分100分，其中商务资信、技术与报价权值比例见下表：</w:t>
      </w:r>
    </w:p>
    <w:tbl>
      <w:tblPr>
        <w:tblStyle w:val="27"/>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934"/>
        <w:gridCol w:w="1740"/>
        <w:gridCol w:w="1575"/>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pageBreakBefore w:val="0"/>
              <w:kinsoku/>
              <w:wordWrap/>
              <w:overflowPunct/>
              <w:topLinePunct w:val="0"/>
              <w:bidi w:val="0"/>
              <w:adjustRightInd/>
              <w:snapToGrid/>
              <w:spacing w:line="360" w:lineRule="exact"/>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lang w:bidi="ar"/>
              </w:rPr>
              <w:t>评标指标</w:t>
            </w:r>
          </w:p>
        </w:tc>
        <w:tc>
          <w:tcPr>
            <w:tcW w:w="1934" w:type="dxa"/>
            <w:tcBorders>
              <w:top w:val="single" w:color="auto" w:sz="4" w:space="0"/>
              <w:left w:val="nil"/>
              <w:bottom w:val="single" w:color="auto" w:sz="4" w:space="0"/>
              <w:right w:val="single" w:color="auto" w:sz="4" w:space="0"/>
            </w:tcBorders>
            <w:shd w:val="clear" w:color="auto" w:fill="D8D8D8"/>
            <w:noWrap w:val="0"/>
            <w:vAlign w:val="center"/>
          </w:tcPr>
          <w:p>
            <w:pPr>
              <w:pageBreakBefore w:val="0"/>
              <w:kinsoku/>
              <w:wordWrap/>
              <w:overflowPunct/>
              <w:topLinePunct w:val="0"/>
              <w:bidi w:val="0"/>
              <w:adjustRightInd/>
              <w:snapToGrid/>
              <w:spacing w:line="360" w:lineRule="exact"/>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lang w:bidi="ar"/>
              </w:rPr>
              <w:t>投标报价（价格）</w:t>
            </w:r>
          </w:p>
        </w:tc>
        <w:tc>
          <w:tcPr>
            <w:tcW w:w="1740" w:type="dxa"/>
            <w:tcBorders>
              <w:top w:val="single" w:color="auto" w:sz="4" w:space="0"/>
              <w:left w:val="nil"/>
              <w:bottom w:val="single" w:color="auto" w:sz="4" w:space="0"/>
              <w:right w:val="single" w:color="auto" w:sz="4" w:space="0"/>
            </w:tcBorders>
            <w:shd w:val="clear" w:color="auto" w:fill="D8D8D8"/>
            <w:noWrap w:val="0"/>
            <w:vAlign w:val="center"/>
          </w:tcPr>
          <w:p>
            <w:pPr>
              <w:pageBreakBefore w:val="0"/>
              <w:kinsoku/>
              <w:wordWrap/>
              <w:overflowPunct/>
              <w:topLinePunct w:val="0"/>
              <w:bidi w:val="0"/>
              <w:adjustRightInd/>
              <w:snapToGrid/>
              <w:spacing w:line="360" w:lineRule="exact"/>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lang w:bidi="ar"/>
              </w:rPr>
              <w:t>商务资信部分</w:t>
            </w:r>
          </w:p>
        </w:tc>
        <w:tc>
          <w:tcPr>
            <w:tcW w:w="1575" w:type="dxa"/>
            <w:tcBorders>
              <w:top w:val="single" w:color="auto" w:sz="4" w:space="0"/>
              <w:left w:val="nil"/>
              <w:bottom w:val="single" w:color="auto" w:sz="4" w:space="0"/>
              <w:right w:val="single" w:color="auto" w:sz="4" w:space="0"/>
            </w:tcBorders>
            <w:shd w:val="clear" w:color="auto" w:fill="D8D8D8"/>
            <w:noWrap w:val="0"/>
            <w:vAlign w:val="center"/>
          </w:tcPr>
          <w:p>
            <w:pPr>
              <w:pageBreakBefore w:val="0"/>
              <w:kinsoku/>
              <w:wordWrap/>
              <w:overflowPunct/>
              <w:topLinePunct w:val="0"/>
              <w:bidi w:val="0"/>
              <w:adjustRightInd/>
              <w:snapToGrid/>
              <w:spacing w:line="360" w:lineRule="exact"/>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lang w:bidi="ar"/>
              </w:rPr>
              <w:t>技术部分</w:t>
            </w:r>
          </w:p>
        </w:tc>
        <w:tc>
          <w:tcPr>
            <w:tcW w:w="1402" w:type="dxa"/>
            <w:tcBorders>
              <w:top w:val="single" w:color="auto" w:sz="4" w:space="0"/>
              <w:left w:val="nil"/>
              <w:bottom w:val="single" w:color="auto" w:sz="4" w:space="0"/>
              <w:right w:val="single" w:color="auto" w:sz="4" w:space="0"/>
            </w:tcBorders>
            <w:shd w:val="clear" w:color="auto" w:fill="D8D8D8"/>
            <w:noWrap w:val="0"/>
            <w:vAlign w:val="center"/>
          </w:tcPr>
          <w:p>
            <w:pPr>
              <w:pageBreakBefore w:val="0"/>
              <w:kinsoku/>
              <w:wordWrap/>
              <w:overflowPunct/>
              <w:topLinePunct w:val="0"/>
              <w:bidi w:val="0"/>
              <w:adjustRightInd/>
              <w:snapToGrid/>
              <w:spacing w:line="360" w:lineRule="exact"/>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spacing w:line="360" w:lineRule="exact"/>
              <w:jc w:val="center"/>
              <w:textAlignment w:val="auto"/>
              <w:rPr>
                <w:rFonts w:hint="eastAsia" w:ascii="宋体" w:hAnsi="宋体" w:eastAsia="宋体" w:cs="宋体"/>
                <w:b/>
                <w:bCs/>
                <w:color w:val="FF0000"/>
                <w:szCs w:val="21"/>
                <w:highlight w:val="none"/>
              </w:rPr>
            </w:pPr>
            <w:r>
              <w:rPr>
                <w:rFonts w:hint="eastAsia" w:ascii="宋体" w:hAnsi="宋体" w:eastAsia="宋体" w:cs="宋体"/>
                <w:b/>
                <w:bCs/>
                <w:color w:val="FF0000"/>
                <w:szCs w:val="21"/>
                <w:highlight w:val="none"/>
                <w:lang w:bidi="ar"/>
              </w:rPr>
              <w:t>权重（%）</w:t>
            </w:r>
          </w:p>
        </w:tc>
        <w:tc>
          <w:tcPr>
            <w:tcW w:w="19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spacing w:line="360" w:lineRule="exact"/>
              <w:jc w:val="center"/>
              <w:rPr>
                <w:rFonts w:hint="default" w:ascii="宋体" w:hAnsi="宋体" w:eastAsia="宋体" w:cs="宋体"/>
                <w:b/>
                <w:bCs/>
                <w:color w:val="FF0000"/>
                <w:szCs w:val="21"/>
                <w:highlight w:val="none"/>
                <w:lang w:val="en-US" w:eastAsia="zh-CN"/>
              </w:rPr>
            </w:pPr>
            <w:r>
              <w:rPr>
                <w:rFonts w:ascii="宋体" w:hAnsi="宋体" w:cs="宋体"/>
                <w:szCs w:val="21"/>
                <w:highlight w:val="none"/>
              </w:rPr>
              <w:t>20</w:t>
            </w:r>
          </w:p>
        </w:tc>
        <w:tc>
          <w:tcPr>
            <w:tcW w:w="174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spacing w:line="360" w:lineRule="exact"/>
              <w:jc w:val="center"/>
              <w:rPr>
                <w:rFonts w:hint="default" w:ascii="宋体" w:hAnsi="宋体" w:eastAsia="宋体" w:cs="宋体"/>
                <w:b/>
                <w:bCs/>
                <w:color w:val="FF0000"/>
                <w:szCs w:val="21"/>
                <w:highlight w:val="none"/>
                <w:lang w:val="en-US" w:eastAsia="zh-CN"/>
              </w:rPr>
            </w:pPr>
            <w:r>
              <w:rPr>
                <w:rFonts w:hint="eastAsia" w:ascii="宋体" w:hAnsi="宋体" w:cs="宋体"/>
                <w:szCs w:val="21"/>
                <w:highlight w:val="none"/>
                <w:lang w:val="en-US" w:eastAsia="zh-CN"/>
              </w:rPr>
              <w:t>19</w:t>
            </w:r>
          </w:p>
        </w:tc>
        <w:tc>
          <w:tcPr>
            <w:tcW w:w="1575"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spacing w:line="360" w:lineRule="exact"/>
              <w:jc w:val="center"/>
              <w:rPr>
                <w:rFonts w:hint="default" w:ascii="宋体" w:hAnsi="宋体" w:eastAsia="宋体" w:cs="宋体"/>
                <w:b/>
                <w:bCs/>
                <w:color w:val="FF0000"/>
                <w:szCs w:val="21"/>
                <w:highlight w:val="none"/>
                <w:lang w:val="en-US" w:eastAsia="zh-CN"/>
              </w:rPr>
            </w:pPr>
            <w:r>
              <w:rPr>
                <w:rFonts w:hint="eastAsia" w:ascii="宋体" w:hAnsi="宋体" w:cs="宋体"/>
                <w:szCs w:val="21"/>
                <w:highlight w:val="none"/>
                <w:lang w:val="en-US" w:eastAsia="zh-CN"/>
              </w:rPr>
              <w:t>61</w:t>
            </w:r>
          </w:p>
        </w:tc>
        <w:tc>
          <w:tcPr>
            <w:tcW w:w="140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spacing w:line="360" w:lineRule="exact"/>
              <w:jc w:val="center"/>
              <w:rPr>
                <w:rFonts w:hint="eastAsia" w:ascii="宋体" w:hAnsi="宋体" w:eastAsia="宋体" w:cs="宋体"/>
                <w:b/>
                <w:bCs/>
                <w:color w:val="FF0000"/>
                <w:szCs w:val="21"/>
                <w:highlight w:val="none"/>
              </w:rPr>
            </w:pPr>
            <w:r>
              <w:rPr>
                <w:rFonts w:hint="eastAsia" w:ascii="宋体" w:hAnsi="宋体" w:cs="宋体"/>
                <w:szCs w:val="21"/>
                <w:highlight w:val="none"/>
              </w:rPr>
              <w:t>100</w:t>
            </w:r>
          </w:p>
        </w:tc>
      </w:tr>
    </w:tbl>
    <w:p>
      <w:pPr>
        <w:pStyle w:val="5"/>
        <w:pageBreakBefore w:val="0"/>
        <w:numPr>
          <w:ilvl w:val="0"/>
          <w:numId w:val="13"/>
        </w:numPr>
        <w:kinsoku/>
        <w:wordWrap/>
        <w:overflowPunct/>
        <w:topLinePunct w:val="0"/>
        <w:bidi w:val="0"/>
        <w:adjustRightInd/>
        <w:snapToGrid/>
        <w:spacing w:before="156" w:beforeLines="50" w:after="0" w:line="360" w:lineRule="exact"/>
        <w:jc w:val="left"/>
        <w:textAlignment w:val="auto"/>
        <w:rPr>
          <w:rFonts w:hint="eastAsia" w:ascii="宋体" w:hAnsi="宋体" w:eastAsia="宋体" w:cs="宋体"/>
          <w:sz w:val="21"/>
          <w:szCs w:val="21"/>
          <w:highlight w:val="none"/>
        </w:rPr>
      </w:pPr>
      <w:bookmarkStart w:id="114" w:name="_Toc15512"/>
      <w:r>
        <w:rPr>
          <w:rFonts w:hint="eastAsia" w:ascii="宋体" w:hAnsi="宋体" w:eastAsia="宋体" w:cs="宋体"/>
          <w:sz w:val="21"/>
          <w:szCs w:val="21"/>
          <w:highlight w:val="none"/>
        </w:rPr>
        <w:t>评审细则</w:t>
      </w:r>
      <w:bookmarkEnd w:id="114"/>
      <w:r>
        <w:rPr>
          <w:rFonts w:hint="eastAsia" w:ascii="宋体" w:hAnsi="宋体" w:eastAsia="宋体" w:cs="宋体"/>
          <w:sz w:val="21"/>
          <w:szCs w:val="21"/>
          <w:highlight w:val="none"/>
        </w:rPr>
        <w:t xml:space="preserve">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 评审工作由磋商小组负责。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2. 符合性审查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磋商小组要求供应商澄清、说明或者更正响应文件以书面形式作出。供应商的澄清、说明或者更正应当由法定代表人或其授权代表签字或者加盖公章。由授权代表签字的，应当附法定代表人授权书。 </w:t>
      </w:r>
    </w:p>
    <w:p>
      <w:pPr>
        <w:pageBreakBefore w:val="0"/>
        <w:widowControl/>
        <w:kinsoku/>
        <w:wordWrap/>
        <w:overflowPunct/>
        <w:topLinePunct w:val="0"/>
        <w:bidi w:val="0"/>
        <w:adjustRightInd/>
        <w:snapToGrid/>
        <w:spacing w:line="360" w:lineRule="exact"/>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color w:val="000000"/>
          <w:kern w:val="0"/>
          <w:szCs w:val="21"/>
          <w:highlight w:val="none"/>
          <w:lang w:bidi="ar"/>
        </w:rPr>
        <w:t xml:space="preserve">2.1 资格及响应符合性审查 </w:t>
      </w:r>
    </w:p>
    <w:p>
      <w:pPr>
        <w:pageBreakBefore w:val="0"/>
        <w:widowControl/>
        <w:kinsoku/>
        <w:wordWrap/>
        <w:overflowPunct/>
        <w:topLinePunct w:val="0"/>
        <w:bidi w:val="0"/>
        <w:adjustRightInd/>
        <w:snapToGrid/>
        <w:spacing w:line="360" w:lineRule="exact"/>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color w:val="000000"/>
          <w:kern w:val="0"/>
          <w:szCs w:val="21"/>
          <w:highlight w:val="none"/>
          <w:lang w:bidi="ar"/>
        </w:rPr>
        <w:t xml:space="preserve">磋商响应文件如存在以下情况之一的，经磋商小组审核认定，作为符合性审查未通过，判定为无效标，不进入后续评审：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1）磋商响应文件中提供的资料无法证明供应商满足采购文件载明的供应商资格要求；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2）磋商响应文件标明的商务、技术响应与事实不符或虚假响应的；</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3）未按采购文件的要求签署和盖章的；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4）未实质性响应采购文件规定的实质性内容的；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5）存在法律、法规、规章、采购文件规定的其它无效情况的；</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6）退出磋商的供应商的磋商响应文件；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Cs w:val="21"/>
          <w:highlight w:val="none"/>
          <w:lang w:bidi="ar"/>
        </w:rPr>
        <w:t xml:space="preserve">7）采购文件中其他规定的。 </w:t>
      </w:r>
    </w:p>
    <w:p>
      <w:pPr>
        <w:pageBreakBefore w:val="0"/>
        <w:widowControl/>
        <w:kinsoku/>
        <w:wordWrap/>
        <w:overflowPunct/>
        <w:topLinePunct w:val="0"/>
        <w:bidi w:val="0"/>
        <w:adjustRightInd/>
        <w:snapToGrid/>
        <w:spacing w:line="360" w:lineRule="exact"/>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color w:val="000000"/>
          <w:kern w:val="0"/>
          <w:szCs w:val="21"/>
          <w:highlight w:val="none"/>
          <w:lang w:bidi="ar"/>
        </w:rPr>
        <w:t xml:space="preserve">2.2 技术符合性审查 </w:t>
      </w:r>
    </w:p>
    <w:p>
      <w:pPr>
        <w:pageBreakBefore w:val="0"/>
        <w:widowControl/>
        <w:kinsoku/>
        <w:wordWrap/>
        <w:overflowPunct/>
        <w:topLinePunct w:val="0"/>
        <w:bidi w:val="0"/>
        <w:adjustRightInd/>
        <w:snapToGrid/>
        <w:spacing w:line="360" w:lineRule="exact"/>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color w:val="000000"/>
          <w:kern w:val="0"/>
          <w:szCs w:val="21"/>
          <w:highlight w:val="none"/>
          <w:lang w:bidi="ar"/>
        </w:rPr>
        <w:t xml:space="preserve">磋商响应文件如存在以下情况之一的，经磋商小组审核认定，作为符合性审查未通过，判定为无效标，不进入后续评审：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1）主要产品的技术参数响应达不到采购需求的；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2）提供的技术服务人员不能满足采购需求的；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3）主要的技术方案或安全保障措施、工期进度安排计划不可行的；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4）采用的验收标准或主要技术指标达不到国家强制性标准或采购文件要求的；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Cs w:val="21"/>
          <w:highlight w:val="none"/>
          <w:lang w:bidi="ar"/>
        </w:rPr>
        <w:t xml:space="preserve">5）采购文件中其他规定的。 </w:t>
      </w:r>
    </w:p>
    <w:p>
      <w:pPr>
        <w:pageBreakBefore w:val="0"/>
        <w:widowControl/>
        <w:kinsoku/>
        <w:wordWrap/>
        <w:overflowPunct/>
        <w:topLinePunct w:val="0"/>
        <w:bidi w:val="0"/>
        <w:adjustRightInd/>
        <w:snapToGrid/>
        <w:spacing w:line="360" w:lineRule="exact"/>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color w:val="000000"/>
          <w:kern w:val="0"/>
          <w:szCs w:val="21"/>
          <w:highlight w:val="none"/>
          <w:lang w:bidi="ar"/>
        </w:rPr>
        <w:t>2.3 报价符合性审查</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2.3.1 报价错误修正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磋商小组将对报价文件进行校核，报价出现前后不一致的，按照下列规定修正：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color w:val="000000"/>
          <w:kern w:val="0"/>
          <w:szCs w:val="21"/>
          <w:highlight w:val="none"/>
          <w:lang w:bidi="ar"/>
        </w:rPr>
        <w:t xml:space="preserve">1）正本与副本不一致时，以正本为准；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color w:val="000000"/>
          <w:kern w:val="0"/>
          <w:szCs w:val="21"/>
          <w:highlight w:val="none"/>
          <w:lang w:bidi="ar"/>
        </w:rPr>
        <w:t xml:space="preserve">2）开标一览表（报价表）内容与磋商响应文件中相应内容不一致的，以开标一览表（报价表）为准；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color w:val="000000"/>
          <w:kern w:val="0"/>
          <w:szCs w:val="21"/>
          <w:highlight w:val="none"/>
          <w:lang w:bidi="ar"/>
        </w:rPr>
        <w:t xml:space="preserve">3）大写金额和小写金额不一致的，以大写金额为准；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color w:val="000000"/>
          <w:kern w:val="0"/>
          <w:szCs w:val="21"/>
          <w:highlight w:val="none"/>
          <w:lang w:bidi="ar"/>
        </w:rPr>
        <w:t xml:space="preserve">4）单价金额小数点或者百分比有明显错位的，以开标一览表的总价为准，并修改单价；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color w:val="000000"/>
          <w:kern w:val="0"/>
          <w:szCs w:val="21"/>
          <w:highlight w:val="none"/>
          <w:lang w:bidi="ar"/>
        </w:rPr>
        <w:t xml:space="preserve">5）总价金额与按单价汇总金额不一致的，以单价金额计算结果为准。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color w:val="000000"/>
          <w:kern w:val="0"/>
          <w:szCs w:val="21"/>
          <w:highlight w:val="none"/>
          <w:lang w:bidi="ar"/>
        </w:rPr>
        <w:t xml:space="preserve">同时出现两种以上不一致的，按照前款规定的顺序修正。修正后的报价以澄清方式经供应商确认后产生约束力，供应商不确认的，磋商小组应判定其为无效标。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2.3.2 合理报价澄清说明 </w:t>
      </w:r>
    </w:p>
    <w:p>
      <w:pPr>
        <w:pageBreakBefore w:val="0"/>
        <w:widowControl/>
        <w:kinsoku/>
        <w:wordWrap/>
        <w:overflowPunct/>
        <w:topLinePunct w:val="0"/>
        <w:bidi w:val="0"/>
        <w:adjustRightInd/>
        <w:snapToGrid/>
        <w:spacing w:line="360" w:lineRule="exact"/>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color w:val="000000"/>
          <w:kern w:val="0"/>
          <w:szCs w:val="21"/>
          <w:highlight w:val="none"/>
          <w:lang w:bidi="ar"/>
        </w:rPr>
        <w:t>磋商小组认为供应商的报价明显低于其他通过符合性审查供应商的报价，有可能影响产品质量或者不能诚信履约的，应当要求供应商在政采云平台上30分钟内提供说明，必要时可要求供应商提交相关证明材料；磋商小组（少数服从多数原则）认为供应商不能证明其报价合理性的，应当将其作为无效标处理。</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2.3.3 </w:t>
      </w:r>
      <w:r>
        <w:rPr>
          <w:rFonts w:hint="eastAsia" w:ascii="宋体" w:hAnsi="宋体" w:eastAsia="宋体" w:cs="宋体"/>
          <w:b/>
          <w:color w:val="000000"/>
          <w:kern w:val="0"/>
          <w:szCs w:val="21"/>
          <w:highlight w:val="none"/>
          <w:lang w:bidi="ar"/>
        </w:rPr>
        <w:t xml:space="preserve">磋商响应文件如存在以下情况之一的，经磋商小组审核认定，作为符合性审查未通过，判定为无效标，不进入后续评审：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1）供应商未按采购文件实质性规定要求进行报价或拒绝修正不平衡报价；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2）磋商小组不调整采购内容及需求的情况下，供应商的最终报价高于初次报价；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3）最终报价超过采购文件规定的预算价或最高限价；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4）磋商小组认为供应商报价符合2.3.2合理报价澄清说明情形的；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4. 磋商小组确定磋商要点和磋商程序，逐一与各供应商进行磋商，并记录磋商内容及供应商承诺内容。</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经过磋商结束后，磋商小组对符合要求的有效供应商根据磋商响应文件响应情况、磋商情况等进行评审，并向采购人提出评审意见和评审报告。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评审报告应当包括以下主要内容：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（1）邀请供应商参加采购活动的具体方式和相关情况；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（2）响应文件开启日期和地点；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（3）获取采购文件的供应商名单和磋商小组成员名单；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（4）评审情况记录和说明，包括对供应商的资格审查情况、供应商响应文件评审情况、磋商情况、报价情况等； </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（5）提出的成交候选供应商的排序名单及理由。</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磋商小组对需要共同认定的事项存在争议的，应当按照少数服从多数的原则作出结论，持不同意见的磋商小组成员应当在评审报告上签署不同意见及理由，否则视为同意评审报告。</w:t>
      </w:r>
    </w:p>
    <w:p>
      <w:pPr>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bookmarkEnd w:id="109"/>
      <w:bookmarkEnd w:id="110"/>
    </w:p>
    <w:p>
      <w:pPr>
        <w:pageBreakBefore w:val="0"/>
        <w:widowControl/>
        <w:kinsoku/>
        <w:wordWrap/>
        <w:overflowPunct/>
        <w:topLinePunct w:val="0"/>
        <w:bidi w:val="0"/>
        <w:adjustRightInd/>
        <w:snapToGrid/>
        <w:spacing w:line="360" w:lineRule="exact"/>
        <w:ind w:firstLine="422" w:firstLineChars="200"/>
        <w:jc w:val="left"/>
        <w:textAlignment w:val="auto"/>
        <w:rPr>
          <w:rFonts w:hint="eastAsia" w:ascii="宋体" w:hAnsi="宋体" w:eastAsia="宋体" w:cs="宋体"/>
          <w:b/>
          <w:bCs/>
          <w:szCs w:val="21"/>
          <w:highlight w:val="none"/>
        </w:rPr>
      </w:pPr>
      <w:bookmarkStart w:id="115" w:name="_Toc528927428"/>
      <w:r>
        <w:rPr>
          <w:rFonts w:hint="eastAsia" w:ascii="宋体" w:hAnsi="宋体" w:eastAsia="宋体" w:cs="宋体"/>
          <w:b/>
          <w:bCs/>
          <w:szCs w:val="21"/>
          <w:highlight w:val="none"/>
        </w:rPr>
        <w:t>3.详细评审</w:t>
      </w:r>
      <w:bookmarkEnd w:id="115"/>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评标委员会对初步评审合格的响应文件，依照本办法对技术、资信内容作进一步评审、比较。评标委员会成员经过阅标、审标和询标，对各供应商进行综合打分（分值均四舍五入，保留两位小数）。</w:t>
      </w:r>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评委打分参照本章附表：</w:t>
      </w:r>
      <w:r>
        <w:rPr>
          <w:rFonts w:hint="eastAsia" w:ascii="宋体" w:hAnsi="宋体" w:eastAsia="宋体" w:cs="宋体"/>
          <w:szCs w:val="21"/>
          <w:highlight w:val="none"/>
          <w:u w:val="single"/>
        </w:rPr>
        <w:t>评分标准表</w:t>
      </w:r>
      <w:r>
        <w:rPr>
          <w:rFonts w:hint="eastAsia" w:ascii="宋体" w:hAnsi="宋体" w:eastAsia="宋体" w:cs="宋体"/>
          <w:szCs w:val="21"/>
          <w:highlight w:val="none"/>
        </w:rPr>
        <w:t>。</w:t>
      </w:r>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kern w:val="0"/>
          <w:szCs w:val="21"/>
          <w:highlight w:val="none"/>
          <w:lang w:val="zh-CN"/>
        </w:rPr>
      </w:pPr>
      <w:r>
        <w:rPr>
          <w:rFonts w:hint="eastAsia" w:ascii="宋体" w:hAnsi="宋体" w:eastAsia="宋体" w:cs="宋体"/>
          <w:szCs w:val="21"/>
          <w:highlight w:val="none"/>
        </w:rPr>
        <w:t>其中技术资信部分由评标委员会成员根据各供应商的响应文件进行独立打分（小数点后保留一位小数）。</w:t>
      </w:r>
      <w:r>
        <w:rPr>
          <w:rFonts w:hint="eastAsia" w:ascii="宋体" w:hAnsi="宋体" w:eastAsia="宋体" w:cs="宋体"/>
          <w:kern w:val="0"/>
          <w:szCs w:val="21"/>
          <w:highlight w:val="none"/>
          <w:lang w:val="zh-CN"/>
        </w:rPr>
        <w:t>各供应商商务资信技术文件得分按照评标委员会成员的独立评分结果汇总后的算术平均分计算，计算公式为：</w:t>
      </w:r>
    </w:p>
    <w:p>
      <w:pPr>
        <w:pageBreakBefore w:val="0"/>
        <w:kinsoku/>
        <w:wordWrap/>
        <w:overflowPunct/>
        <w:topLinePunct w:val="0"/>
        <w:bidi w:val="0"/>
        <w:adjustRightInd/>
        <w:snapToGrid/>
        <w:spacing w:line="360" w:lineRule="exact"/>
        <w:ind w:firstLine="422" w:firstLineChars="200"/>
        <w:textAlignment w:val="auto"/>
        <w:rPr>
          <w:rFonts w:hint="eastAsia" w:ascii="宋体" w:hAnsi="宋体" w:eastAsia="宋体" w:cs="宋体"/>
          <w:b/>
          <w:kern w:val="0"/>
          <w:szCs w:val="21"/>
          <w:highlight w:val="none"/>
          <w:u w:val="single"/>
          <w:lang w:val="zh-CN"/>
        </w:rPr>
      </w:pPr>
      <w:r>
        <w:rPr>
          <w:rFonts w:hint="eastAsia" w:ascii="宋体" w:hAnsi="宋体" w:eastAsia="宋体" w:cs="宋体"/>
          <w:b/>
          <w:kern w:val="0"/>
          <w:szCs w:val="21"/>
          <w:highlight w:val="none"/>
          <w:u w:val="single"/>
          <w:lang w:val="zh-CN"/>
        </w:rPr>
        <w:t xml:space="preserve">商务资信技术文件得分=评标委员会所有成员评分合计数/评标委员会组成人员数 </w:t>
      </w:r>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如出现采购文件及评标办法未及事宜，由评标小组依据有关法律法规及规章执行并讨论确定。</w:t>
      </w:r>
    </w:p>
    <w:p>
      <w:pPr>
        <w:pageBreakBefore w:val="0"/>
        <w:kinsoku/>
        <w:wordWrap/>
        <w:overflowPunct/>
        <w:topLinePunct w:val="0"/>
        <w:bidi w:val="0"/>
        <w:adjustRightInd/>
        <w:snapToGrid/>
        <w:spacing w:line="36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w:t>
      </w:r>
      <w:r>
        <w:rPr>
          <w:rFonts w:hint="eastAsia" w:ascii="宋体" w:hAnsi="宋体" w:eastAsia="宋体" w:cs="宋体"/>
          <w:b/>
          <w:szCs w:val="21"/>
          <w:highlight w:val="none"/>
          <w:u w:val="single"/>
        </w:rPr>
        <w:t>注：</w:t>
      </w:r>
      <w:r>
        <w:rPr>
          <w:rFonts w:hint="eastAsia" w:ascii="宋体" w:hAnsi="宋体" w:eastAsia="宋体" w:cs="宋体"/>
          <w:szCs w:val="21"/>
          <w:highlight w:val="none"/>
          <w:u w:val="single"/>
        </w:rPr>
        <w:t>评标委员会成员独立评审。评标委员会组长对拟认定为响应文件无效、供应商资格不符合的，应组织相关供应商代表进行陈述、澄清或申辩；代理机构可协助评标委员会对打分结果进行校对、核对并汇总统计；对明显畸高、畸低的评分（其总评分偏离平均分30%以上的），评标委员会组长应提醒相关评标委员会成员进行复核或书面说明理由，评标委员会成员拒绝说明的，由现场监督员据实记录；评标委员会成员的评审、修改记录应保留原件，随项目其他资料一并存档。</w:t>
      </w:r>
      <w:r>
        <w:rPr>
          <w:rFonts w:hint="eastAsia" w:ascii="宋体" w:hAnsi="宋体" w:eastAsia="宋体" w:cs="宋体"/>
          <w:szCs w:val="21"/>
          <w:highlight w:val="none"/>
        </w:rPr>
        <w:t>】</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4</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评标总得分的确定（小数点后保留2位，小数点后第3位四舍五入）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投标人的评标总得分＝资价格分+商务与技术</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中标候选人的确定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评标委员会按评标总得分确定中标候选人，即总得分最高者为第一中标候选人、次高者为第二中标候选人。如出现总得分相同的，按照以下优先顺序确定中标候选人推荐次序：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）投标报价低者；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商务</w:t>
      </w:r>
      <w:r>
        <w:rPr>
          <w:rFonts w:hint="eastAsia" w:ascii="宋体" w:hAnsi="宋体" w:eastAsia="宋体" w:cs="宋体"/>
          <w:sz w:val="21"/>
          <w:szCs w:val="21"/>
          <w:highlight w:val="none"/>
        </w:rPr>
        <w:t>资信技术标得分高者；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）工期短者；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）抽签确定。</w:t>
      </w:r>
    </w:p>
    <w:p>
      <w:pPr>
        <w:pStyle w:val="5"/>
        <w:pageBreakBefore w:val="0"/>
        <w:numPr>
          <w:ilvl w:val="0"/>
          <w:numId w:val="13"/>
        </w:numPr>
        <w:kinsoku/>
        <w:wordWrap/>
        <w:overflowPunct/>
        <w:topLinePunct w:val="0"/>
        <w:bidi w:val="0"/>
        <w:adjustRightInd/>
        <w:snapToGrid/>
        <w:spacing w:before="0" w:after="0" w:line="360" w:lineRule="exact"/>
        <w:jc w:val="left"/>
        <w:textAlignment w:val="auto"/>
        <w:rPr>
          <w:rFonts w:hint="eastAsia" w:ascii="宋体" w:hAnsi="宋体" w:eastAsia="宋体" w:cs="宋体"/>
          <w:sz w:val="21"/>
          <w:szCs w:val="21"/>
          <w:highlight w:val="none"/>
        </w:rPr>
      </w:pPr>
      <w:bookmarkStart w:id="116" w:name="_Toc7294"/>
      <w:r>
        <w:rPr>
          <w:rFonts w:hint="eastAsia" w:ascii="宋体" w:hAnsi="宋体" w:eastAsia="宋体" w:cs="宋体"/>
          <w:sz w:val="21"/>
          <w:szCs w:val="21"/>
          <w:highlight w:val="none"/>
        </w:rPr>
        <w:t>重新评审</w:t>
      </w:r>
      <w:bookmarkEnd w:id="116"/>
      <w:r>
        <w:rPr>
          <w:rFonts w:hint="eastAsia" w:ascii="宋体" w:hAnsi="宋体" w:eastAsia="宋体" w:cs="宋体"/>
          <w:sz w:val="21"/>
          <w:szCs w:val="21"/>
          <w:highlight w:val="none"/>
        </w:rPr>
        <w:t xml:space="preserve"> </w:t>
      </w:r>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评审结果形成后，除下列情形外，任何人不得重新评审： </w:t>
      </w:r>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（一）资格性检查认定错误； </w:t>
      </w:r>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（二）分值汇总计算错误； </w:t>
      </w:r>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（三）分项评分超出评分标准范围； </w:t>
      </w:r>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（四）客观分评分不一致； </w:t>
      </w:r>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（五）经磋商小组一致认定评分畸高、畸低的情形。</w:t>
      </w:r>
    </w:p>
    <w:p>
      <w:pPr>
        <w:pageBreakBefore w:val="0"/>
        <w:kinsoku/>
        <w:wordWrap/>
        <w:overflowPunct/>
        <w:topLinePunct w:val="0"/>
        <w:bidi w:val="0"/>
        <w:adjustRightInd/>
        <w:snapToGrid/>
        <w:spacing w:line="360" w:lineRule="exact"/>
        <w:ind w:firstLine="420" w:firstLineChars="200"/>
        <w:textAlignment w:val="auto"/>
        <w:rPr>
          <w:rFonts w:hint="eastAsia" w:ascii="宋体" w:hAnsi="宋体" w:eastAsia="宋体" w:cs="宋体"/>
          <w:szCs w:val="21"/>
          <w:highlight w:val="none"/>
          <w:lang w:val="zh-CN"/>
        </w:rPr>
        <w:sectPr>
          <w:pgSz w:w="11906" w:h="16838"/>
          <w:pgMar w:top="1440" w:right="1587" w:bottom="1440" w:left="1587" w:header="851" w:footer="992" w:gutter="0"/>
          <w:cols w:space="720" w:num="1"/>
          <w:rtlGutter w:val="0"/>
          <w:docGrid w:type="lines" w:linePitch="312" w:charSpace="0"/>
        </w:sectPr>
      </w:pPr>
    </w:p>
    <w:p>
      <w:pPr>
        <w:spacing w:line="360" w:lineRule="auto"/>
        <w:rPr>
          <w:rFonts w:hint="eastAsia" w:ascii="宋体" w:hAnsi="宋体" w:eastAsia="宋体" w:cs="宋体"/>
          <w:szCs w:val="21"/>
          <w:highlight w:val="none"/>
        </w:rPr>
      </w:pPr>
      <w:r>
        <w:rPr>
          <w:rFonts w:hint="eastAsia" w:ascii="宋体" w:hAnsi="宋体" w:eastAsia="宋体" w:cs="宋体"/>
          <w:b/>
          <w:kern w:val="0"/>
          <w:szCs w:val="21"/>
          <w:highlight w:val="none"/>
          <w:lang w:val="zh-CN"/>
        </w:rPr>
        <w:t>附表：</w:t>
      </w:r>
      <w:r>
        <w:rPr>
          <w:rFonts w:hint="eastAsia" w:ascii="宋体" w:hAnsi="宋体" w:eastAsia="宋体" w:cs="宋体"/>
          <w:szCs w:val="21"/>
          <w:highlight w:val="none"/>
        </w:rPr>
        <w:t>评分标准表</w:t>
      </w:r>
    </w:p>
    <w:tbl>
      <w:tblPr>
        <w:tblStyle w:val="2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4"/>
        <w:gridCol w:w="1687"/>
        <w:gridCol w:w="5994"/>
        <w:gridCol w:w="5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260" w:type="dxa"/>
            <w:gridSpan w:val="6"/>
            <w:shd w:val="pct10"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kern w:val="0"/>
                <w:sz w:val="21"/>
                <w:szCs w:val="21"/>
                <w:highlight w:val="none"/>
              </w:rPr>
            </w:pPr>
            <w:bookmarkStart w:id="117" w:name="_Toc452627786"/>
            <w:r>
              <w:rPr>
                <w:rFonts w:hint="eastAsia" w:ascii="宋体" w:hAnsi="宋体" w:eastAsia="宋体" w:cs="宋体"/>
                <w:b/>
                <w:kern w:val="0"/>
                <w:sz w:val="21"/>
                <w:szCs w:val="21"/>
                <w:highlight w:val="none"/>
                <w:lang w:val="zh-CN"/>
              </w:rPr>
              <w:t>第一部分</w:t>
            </w:r>
            <w:r>
              <w:rPr>
                <w:rFonts w:hint="eastAsia" w:ascii="宋体" w:hAnsi="宋体" w:eastAsia="宋体" w:cs="宋体"/>
                <w:b/>
                <w:kern w:val="0"/>
                <w:sz w:val="21"/>
                <w:szCs w:val="21"/>
                <w:highlight w:val="none"/>
              </w:rPr>
              <w:t xml:space="preserve">  </w:t>
            </w:r>
            <w:r>
              <w:rPr>
                <w:rFonts w:hint="eastAsia" w:ascii="宋体" w:hAnsi="宋体" w:eastAsia="宋体" w:cs="宋体"/>
                <w:b/>
                <w:kern w:val="0"/>
                <w:sz w:val="21"/>
                <w:szCs w:val="21"/>
                <w:highlight w:val="none"/>
                <w:lang w:val="zh-CN"/>
              </w:rPr>
              <w:t xml:space="preserve">商务资信技术文件评分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31"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168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评分因素</w:t>
            </w:r>
          </w:p>
        </w:tc>
        <w:tc>
          <w:tcPr>
            <w:tcW w:w="5994" w:type="dxa"/>
            <w:noWrap w:val="0"/>
            <w:vAlign w:val="center"/>
          </w:tcPr>
          <w:p>
            <w:pPr>
              <w:keepNext w:val="0"/>
              <w:keepLines w:val="0"/>
              <w:pageBreakBefore w:val="0"/>
              <w:widowControl/>
              <w:kinsoku/>
              <w:wordWrap/>
              <w:overflowPunct/>
              <w:topLinePunct w:val="0"/>
              <w:autoSpaceDE/>
              <w:autoSpaceDN/>
              <w:bidi w:val="0"/>
              <w:spacing w:line="360" w:lineRule="exact"/>
              <w:ind w:firstLine="211" w:firstLineChars="10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具体内容及分数的构成</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1"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一</w:t>
            </w:r>
          </w:p>
        </w:tc>
        <w:tc>
          <w:tcPr>
            <w:tcW w:w="7681" w:type="dxa"/>
            <w:gridSpan w:val="2"/>
            <w:noWrap w:val="0"/>
            <w:vAlign w:val="center"/>
          </w:tcPr>
          <w:p>
            <w:pPr>
              <w:keepNext w:val="0"/>
              <w:keepLines w:val="0"/>
              <w:pageBreakBefore w:val="0"/>
              <w:widowControl/>
              <w:kinsoku/>
              <w:wordWrap/>
              <w:overflowPunct/>
              <w:topLinePunct w:val="0"/>
              <w:autoSpaceDE/>
              <w:autoSpaceDN/>
              <w:bidi w:val="0"/>
              <w:spacing w:line="360" w:lineRule="exact"/>
              <w:ind w:firstLine="211" w:firstLineChars="10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商务资信部分</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kern w:val="0"/>
                <w:sz w:val="21"/>
                <w:szCs w:val="21"/>
                <w:highlight w:val="none"/>
                <w:lang w:val="en-US" w:eastAsia="zh-CN"/>
              </w:rPr>
            </w:pPr>
            <w:r>
              <w:rPr>
                <w:rFonts w:hint="eastAsia" w:ascii="宋体" w:hAnsi="宋体" w:eastAsia="宋体" w:cs="宋体"/>
                <w:b/>
                <w:kern w:val="0"/>
                <w:sz w:val="21"/>
                <w:szCs w:val="21"/>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1" w:type="dxa"/>
            <w:gridSpan w:val="2"/>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1</w:t>
            </w:r>
          </w:p>
        </w:tc>
        <w:tc>
          <w:tcPr>
            <w:tcW w:w="1687"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响应文件编制</w:t>
            </w:r>
          </w:p>
        </w:tc>
        <w:tc>
          <w:tcPr>
            <w:tcW w:w="5994" w:type="dxa"/>
            <w:noWrap w:val="0"/>
            <w:vAlign w:val="center"/>
          </w:tcPr>
          <w:p>
            <w:pPr>
              <w:pStyle w:val="37"/>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响应文件内容按采购文件要求完整提供、目录对应清晰、表达简洁明了、内容关联准确、查找方便的，酌情打分。</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731" w:type="dxa"/>
            <w:gridSpan w:val="2"/>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2</w:t>
            </w:r>
          </w:p>
        </w:tc>
        <w:tc>
          <w:tcPr>
            <w:tcW w:w="1687"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供应商综合实力</w:t>
            </w:r>
          </w:p>
        </w:tc>
        <w:tc>
          <w:tcPr>
            <w:tcW w:w="5994" w:type="dxa"/>
            <w:noWrap w:val="0"/>
            <w:vAlign w:val="center"/>
          </w:tcPr>
          <w:p>
            <w:pPr>
              <w:pStyle w:val="37"/>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磋商供应商所属总公司2023年度第四季度核心偿付能力充足率，核心偿付能力充足率≧200%得5分，200%≦偿付能力充足率150%得3分，150%≦偿付能力充足率&lt;100%的得1分， 偿付能力充足率&lt;100%不得分。</w:t>
            </w:r>
          </w:p>
          <w:p>
            <w:pPr>
              <w:pStyle w:val="37"/>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注：提供总公司的审计报告复印件或总公司官网年度信息披露报告复印件，否则不得分。</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31" w:type="dxa"/>
            <w:gridSpan w:val="2"/>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1687"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5994" w:type="dxa"/>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根据银保监发布的《2023年第一季度保险公司万张保单投诉量》对磋商供应商所属总公司指标进行打分。0得5分，0-1得3分1.01-2得1分，2以上（不包含1件/万张）不得分。</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注：提供中国银保监发布文件，否则不得分。</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731" w:type="dxa"/>
            <w:gridSpan w:val="2"/>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1687"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5994" w:type="dxa"/>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根据保险业截2022年年度保险公司法人机构经营评价对磋商供应商所属总公司指标进行打分。A级得5分，B级3分，C级得1分，D级不得分。</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注：提供总公司的审计报告复印件或总公司官网年度信息披露报告复印件，否则不得分。</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31" w:type="dxa"/>
            <w:gridSpan w:val="2"/>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3</w:t>
            </w:r>
          </w:p>
        </w:tc>
        <w:tc>
          <w:tcPr>
            <w:tcW w:w="1687"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业绩</w:t>
            </w:r>
          </w:p>
        </w:tc>
        <w:tc>
          <w:tcPr>
            <w:tcW w:w="5994" w:type="dxa"/>
            <w:noWrap w:val="0"/>
            <w:vAlign w:val="center"/>
          </w:tcPr>
          <w:p>
            <w:pPr>
              <w:pStyle w:val="37"/>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自2021年1月1日以来（以合同签订时间为准），磋商供应商具有同类项目成功案例的情况,每个得1分,最高得2分。</w:t>
            </w:r>
          </w:p>
          <w:p>
            <w:pPr>
              <w:pStyle w:val="37"/>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注：同类业绩包括类似公路保险项目，须提供相关案例的保单、合同复印件，缺一不可，否则不得分。</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1"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二</w:t>
            </w:r>
          </w:p>
        </w:tc>
        <w:tc>
          <w:tcPr>
            <w:tcW w:w="7681" w:type="dxa"/>
            <w:gridSpan w:val="2"/>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技术部分</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1" w:type="dxa"/>
            <w:gridSpan w:val="2"/>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4</w:t>
            </w:r>
          </w:p>
        </w:tc>
        <w:tc>
          <w:tcPr>
            <w:tcW w:w="1687"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估损服务方案</w:t>
            </w:r>
          </w:p>
        </w:tc>
        <w:tc>
          <w:tcPr>
            <w:tcW w:w="5994" w:type="dxa"/>
            <w:noWrap w:val="0"/>
            <w:vAlign w:val="center"/>
          </w:tcPr>
          <w:p>
            <w:pPr>
              <w:pStyle w:val="6"/>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（1）报案受理实施方案，评委根据各实施方案的完整性、合理性、符合性、科学性等，酌情打分。</w:t>
            </w:r>
          </w:p>
        </w:tc>
        <w:tc>
          <w:tcPr>
            <w:tcW w:w="848" w:type="dxa"/>
            <w:gridSpan w:val="2"/>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1" w:type="dxa"/>
            <w:gridSpan w:val="2"/>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1687"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5994" w:type="dxa"/>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（2）现场查勘方案，评委根据各实施方案的完整性、合理性、符合性、科学性等，酌情打分。</w:t>
            </w:r>
          </w:p>
        </w:tc>
        <w:tc>
          <w:tcPr>
            <w:tcW w:w="848" w:type="dxa"/>
            <w:gridSpan w:val="2"/>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1" w:type="dxa"/>
            <w:gridSpan w:val="2"/>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1687"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5994" w:type="dxa"/>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（3）定损方案，评委根据各实施方案的完整性、合理性、符合性、科学性等，酌情打分。</w:t>
            </w:r>
          </w:p>
        </w:tc>
        <w:tc>
          <w:tcPr>
            <w:tcW w:w="848" w:type="dxa"/>
            <w:gridSpan w:val="2"/>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1" w:type="dxa"/>
            <w:gridSpan w:val="2"/>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1687"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5994" w:type="dxa"/>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（4）估损时效，评委根据估损时效长短，理赔专员理赔权限等，酌情打分。</w:t>
            </w:r>
          </w:p>
        </w:tc>
        <w:tc>
          <w:tcPr>
            <w:tcW w:w="848" w:type="dxa"/>
            <w:gridSpan w:val="2"/>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31" w:type="dxa"/>
            <w:gridSpan w:val="2"/>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1687"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5994" w:type="dxa"/>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（5）其他为完成估损工作不可或缺的工作内容响应方案，评委根据各实施方案的完整性、合理性、符合性、科学性等，酌情打分。</w:t>
            </w:r>
          </w:p>
        </w:tc>
        <w:tc>
          <w:tcPr>
            <w:tcW w:w="848" w:type="dxa"/>
            <w:gridSpan w:val="2"/>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1" w:type="dxa"/>
            <w:gridSpan w:val="2"/>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5</w:t>
            </w:r>
          </w:p>
        </w:tc>
        <w:tc>
          <w:tcPr>
            <w:tcW w:w="1687"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理赔服务方案</w:t>
            </w:r>
          </w:p>
        </w:tc>
        <w:tc>
          <w:tcPr>
            <w:tcW w:w="5994" w:type="dxa"/>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（1）提供完备的承保、理赔操作方案。包括承保操作内容、理赔操作内容的可操作性、技术性等酌情打分，不提供不得分。</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31" w:type="dxa"/>
            <w:gridSpan w:val="2"/>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1687"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5994" w:type="dxa"/>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（2）按照理赔流程是否合理明确、是否有专门的理赔小组/专员、理赔时效的长短、预付赔款金额设置等因素酌情打分</w:t>
            </w:r>
            <w:r>
              <w:rPr>
                <w:rFonts w:hint="eastAsia" w:ascii="宋体" w:hAnsi="宋体" w:eastAsia="宋体" w:cs="宋体"/>
                <w:sz w:val="21"/>
                <w:szCs w:val="21"/>
                <w:highlight w:val="none"/>
              </w:rPr>
              <w:t>，不提供不得分</w:t>
            </w:r>
            <w:r>
              <w:rPr>
                <w:rFonts w:hint="eastAsia" w:ascii="宋体" w:hAnsi="宋体" w:eastAsia="宋体" w:cs="宋体"/>
                <w:color w:val="000000"/>
                <w:sz w:val="21"/>
                <w:szCs w:val="21"/>
                <w:highlight w:val="none"/>
              </w:rPr>
              <w:t>。</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1" w:type="dxa"/>
            <w:gridSpan w:val="2"/>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6</w:t>
            </w:r>
          </w:p>
        </w:tc>
        <w:tc>
          <w:tcPr>
            <w:tcW w:w="1687" w:type="dxa"/>
            <w:vMerge w:val="restart"/>
            <w:noWrap w:val="0"/>
            <w:vAlign w:val="center"/>
          </w:tcPr>
          <w:p>
            <w:pPr>
              <w:pStyle w:val="20"/>
              <w:keepNext w:val="0"/>
              <w:keepLines w:val="0"/>
              <w:pageBreakBefore w:val="0"/>
              <w:kinsoku/>
              <w:wordWrap/>
              <w:overflowPunct/>
              <w:topLinePunct w:val="0"/>
              <w:autoSpaceDE/>
              <w:autoSpaceDN/>
              <w:bidi w:val="0"/>
              <w:spacing w:after="0" w:line="360" w:lineRule="exact"/>
              <w:ind w:left="0" w:leftChars="0" w:firstLine="0" w:firstLineChars="0"/>
              <w:jc w:val="both"/>
              <w:textAlignment w:val="auto"/>
              <w:rPr>
                <w:rFonts w:hint="eastAsia" w:ascii="宋体" w:hAnsi="宋体" w:eastAsia="宋体" w:cs="宋体"/>
                <w:b/>
                <w:kern w:val="2"/>
                <w:sz w:val="21"/>
                <w:szCs w:val="21"/>
                <w:highlight w:val="none"/>
                <w:shd w:val="clear" w:color="auto" w:fill="FFFFFF"/>
              </w:rPr>
            </w:pPr>
            <w:r>
              <w:rPr>
                <w:rFonts w:hint="eastAsia" w:ascii="宋体" w:hAnsi="宋体" w:eastAsia="宋体" w:cs="宋体"/>
                <w:b/>
                <w:kern w:val="2"/>
                <w:sz w:val="21"/>
                <w:szCs w:val="21"/>
                <w:highlight w:val="none"/>
                <w:shd w:val="clear" w:color="auto" w:fill="FFFFFF"/>
              </w:rPr>
              <w:t>项目组织构架</w:t>
            </w:r>
          </w:p>
        </w:tc>
        <w:tc>
          <w:tcPr>
            <w:tcW w:w="5994"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根据磋商供应商能投入服务所在地拥有的理赔服务车辆情况进行评分，拥有5辆得5分；3辆得3分，2辆得1分，1辆及没有的不得分；理赔服务车辆5辆以上每增加一辆可加0.5分，加分最高不超过3分。</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注：响应文件中须附上车辆数量和车牌号码以及行驶证复印件，如车辆登记不在项目当地的还需提供授权磋商供应商使用的证明材料复印件，否则不予认可。</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31" w:type="dxa"/>
            <w:gridSpan w:val="2"/>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p>
        </w:tc>
        <w:tc>
          <w:tcPr>
            <w:tcW w:w="1687" w:type="dxa"/>
            <w:vMerge w:val="continue"/>
            <w:noWrap w:val="0"/>
            <w:vAlign w:val="center"/>
          </w:tcPr>
          <w:p>
            <w:pPr>
              <w:pStyle w:val="20"/>
              <w:keepNext w:val="0"/>
              <w:keepLines w:val="0"/>
              <w:pageBreakBefore w:val="0"/>
              <w:kinsoku/>
              <w:wordWrap/>
              <w:overflowPunct/>
              <w:topLinePunct w:val="0"/>
              <w:autoSpaceDE/>
              <w:autoSpaceDN/>
              <w:bidi w:val="0"/>
              <w:spacing w:after="0" w:line="360" w:lineRule="exact"/>
              <w:ind w:firstLine="422"/>
              <w:jc w:val="center"/>
              <w:textAlignment w:val="auto"/>
              <w:rPr>
                <w:rFonts w:hint="eastAsia" w:ascii="宋体" w:hAnsi="宋体" w:eastAsia="宋体" w:cs="宋体"/>
                <w:b/>
                <w:kern w:val="2"/>
                <w:sz w:val="21"/>
                <w:szCs w:val="21"/>
                <w:highlight w:val="none"/>
                <w:shd w:val="clear" w:color="auto" w:fill="FFFFFF"/>
              </w:rPr>
            </w:pPr>
          </w:p>
        </w:tc>
        <w:tc>
          <w:tcPr>
            <w:tcW w:w="5994"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理赔服务人员：投入人数为18人的得5分；每增加1人，加0.25分，最多加2分；每减少1人，扣0.25分，本项分值扣完为止。</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w:t>
            </w:r>
            <w:r>
              <w:rPr>
                <w:rFonts w:hint="eastAsia" w:ascii="宋体" w:hAnsi="宋体" w:eastAsia="宋体" w:cs="宋体"/>
                <w:b/>
                <w:sz w:val="21"/>
                <w:szCs w:val="21"/>
                <w:highlight w:val="none"/>
              </w:rPr>
              <w:t>须提供相关人员的劳动合同、近三个月任意一月社保证明等复印件，否则不得分。</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31" w:type="dxa"/>
            <w:gridSpan w:val="2"/>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7</w:t>
            </w:r>
          </w:p>
        </w:tc>
        <w:tc>
          <w:tcPr>
            <w:tcW w:w="1687"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风险控制</w:t>
            </w:r>
          </w:p>
        </w:tc>
        <w:tc>
          <w:tcPr>
            <w:tcW w:w="5994" w:type="dxa"/>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评价</w:t>
            </w:r>
            <w:r>
              <w:rPr>
                <w:rFonts w:hint="eastAsia" w:ascii="宋体" w:hAnsi="宋体" w:eastAsia="宋体" w:cs="宋体"/>
                <w:kern w:val="2"/>
                <w:sz w:val="21"/>
                <w:szCs w:val="21"/>
                <w:highlight w:val="none"/>
                <w:lang w:val="en-US" w:eastAsia="zh-CN" w:bidi="ar-SA"/>
              </w:rPr>
              <w:t>磋商供应商</w:t>
            </w:r>
            <w:r>
              <w:rPr>
                <w:rFonts w:hint="eastAsia" w:ascii="宋体" w:hAnsi="宋体" w:eastAsia="宋体" w:cs="宋体"/>
                <w:color w:val="000000"/>
                <w:sz w:val="21"/>
                <w:szCs w:val="21"/>
                <w:highlight w:val="none"/>
              </w:rPr>
              <w:t>风险应对预案，</w:t>
            </w:r>
            <w:r>
              <w:rPr>
                <w:rFonts w:hint="eastAsia" w:ascii="宋体" w:hAnsi="宋体" w:eastAsia="宋体" w:cs="宋体"/>
                <w:color w:val="000000"/>
                <w:sz w:val="21"/>
                <w:szCs w:val="21"/>
                <w:highlight w:val="none"/>
                <w:lang w:eastAsia="zh-CN"/>
              </w:rPr>
              <w:t>由</w:t>
            </w:r>
            <w:r>
              <w:rPr>
                <w:rFonts w:hint="eastAsia" w:ascii="宋体" w:hAnsi="宋体" w:eastAsia="宋体" w:cs="宋体"/>
                <w:color w:val="000000"/>
                <w:sz w:val="21"/>
                <w:szCs w:val="21"/>
                <w:highlight w:val="none"/>
              </w:rPr>
              <w:t>评委酌情打分，</w:t>
            </w:r>
            <w:r>
              <w:rPr>
                <w:rFonts w:hint="eastAsia" w:ascii="宋体" w:hAnsi="宋体" w:eastAsia="宋体" w:cs="宋体"/>
                <w:sz w:val="21"/>
                <w:szCs w:val="21"/>
                <w:highlight w:val="none"/>
              </w:rPr>
              <w:t>不提供不得分</w:t>
            </w:r>
            <w:r>
              <w:rPr>
                <w:rFonts w:hint="eastAsia" w:ascii="宋体" w:hAnsi="宋体" w:eastAsia="宋体" w:cs="宋体"/>
                <w:color w:val="000000"/>
                <w:sz w:val="21"/>
                <w:szCs w:val="21"/>
                <w:highlight w:val="none"/>
              </w:rPr>
              <w:t>。</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31" w:type="dxa"/>
            <w:gridSpan w:val="2"/>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8</w:t>
            </w:r>
          </w:p>
        </w:tc>
        <w:tc>
          <w:tcPr>
            <w:tcW w:w="1687"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培训服务</w:t>
            </w:r>
          </w:p>
        </w:tc>
        <w:tc>
          <w:tcPr>
            <w:tcW w:w="5994"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根据磋商供应商应对采购人、投保人（被保险人）提供合理的、覆盖面广的保险专业培训方案，确保采购人、投保人（被保险人）充分理解保险、理赔流程</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由</w:t>
            </w:r>
            <w:r>
              <w:rPr>
                <w:rFonts w:hint="eastAsia" w:ascii="宋体" w:hAnsi="宋体" w:eastAsia="宋体" w:cs="宋体"/>
                <w:color w:val="000000"/>
                <w:sz w:val="21"/>
                <w:szCs w:val="21"/>
                <w:highlight w:val="none"/>
              </w:rPr>
              <w:t>评委酌情打分</w:t>
            </w:r>
            <w:r>
              <w:rPr>
                <w:rFonts w:hint="eastAsia" w:ascii="宋体" w:hAnsi="宋体" w:eastAsia="宋体" w:cs="宋体"/>
                <w:sz w:val="21"/>
                <w:szCs w:val="21"/>
                <w:highlight w:val="none"/>
              </w:rPr>
              <w:t>。</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731" w:type="dxa"/>
            <w:gridSpan w:val="2"/>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9</w:t>
            </w:r>
          </w:p>
        </w:tc>
        <w:tc>
          <w:tcPr>
            <w:tcW w:w="1687"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shd w:val="clear" w:color="auto" w:fill="FFFFFF"/>
              </w:rPr>
              <w:t>优惠条款、特色服务、增值服务</w:t>
            </w:r>
          </w:p>
        </w:tc>
        <w:tc>
          <w:tcPr>
            <w:tcW w:w="5994"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根据磋商供应商承诺的实质性优惠条款、增值服务及创新特色服务（比如理赔绿色通道、多渠道理赔通知服务等）</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由</w:t>
            </w:r>
            <w:r>
              <w:rPr>
                <w:rFonts w:hint="eastAsia" w:ascii="宋体" w:hAnsi="宋体" w:eastAsia="宋体" w:cs="宋体"/>
                <w:color w:val="000000"/>
                <w:sz w:val="21"/>
                <w:szCs w:val="21"/>
                <w:highlight w:val="none"/>
              </w:rPr>
              <w:t>评委酌情打分</w:t>
            </w:r>
            <w:r>
              <w:rPr>
                <w:rFonts w:hint="eastAsia" w:ascii="宋体" w:hAnsi="宋体" w:eastAsia="宋体" w:cs="宋体"/>
                <w:sz w:val="21"/>
                <w:szCs w:val="21"/>
                <w:highlight w:val="none"/>
              </w:rPr>
              <w:t>。</w:t>
            </w:r>
          </w:p>
        </w:tc>
        <w:tc>
          <w:tcPr>
            <w:tcW w:w="848"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31"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b/>
                <w:sz w:val="21"/>
                <w:szCs w:val="21"/>
                <w:highlight w:val="none"/>
              </w:rPr>
              <w:t>备注</w:t>
            </w:r>
          </w:p>
        </w:tc>
        <w:tc>
          <w:tcPr>
            <w:tcW w:w="8529" w:type="dxa"/>
            <w:gridSpan w:val="4"/>
            <w:noWrap w:val="0"/>
            <w:vAlign w:val="center"/>
          </w:tcPr>
          <w:p>
            <w:pPr>
              <w:keepNext w:val="0"/>
              <w:keepLines w:val="0"/>
              <w:pageBreakBefore w:val="0"/>
              <w:widowControl/>
              <w:kinsoku/>
              <w:wordWrap/>
              <w:overflowPunct/>
              <w:topLinePunct w:val="0"/>
              <w:autoSpaceDE/>
              <w:autoSpaceDN/>
              <w:bidi w:val="0"/>
              <w:spacing w:line="3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1.评委</w:t>
            </w:r>
            <w:r>
              <w:rPr>
                <w:rFonts w:hint="eastAsia" w:ascii="宋体" w:hAnsi="宋体" w:eastAsia="宋体" w:cs="宋体"/>
                <w:kern w:val="0"/>
                <w:sz w:val="21"/>
                <w:szCs w:val="21"/>
                <w:highlight w:val="none"/>
                <w:lang w:eastAsia="zh-CN"/>
              </w:rPr>
              <w:t>酌情</w:t>
            </w:r>
            <w:r>
              <w:rPr>
                <w:rFonts w:hint="eastAsia" w:ascii="宋体" w:hAnsi="宋体" w:eastAsia="宋体" w:cs="宋体"/>
                <w:kern w:val="0"/>
                <w:sz w:val="21"/>
                <w:szCs w:val="21"/>
                <w:highlight w:val="none"/>
              </w:rPr>
              <w:t>打分小数点后保留一位。</w:t>
            </w:r>
          </w:p>
          <w:p>
            <w:pPr>
              <w:keepNext w:val="0"/>
              <w:keepLines w:val="0"/>
              <w:pageBreakBefore w:val="0"/>
              <w:widowControl/>
              <w:kinsoku/>
              <w:wordWrap/>
              <w:overflowPunct/>
              <w:topLinePunct w:val="0"/>
              <w:autoSpaceDE/>
              <w:autoSpaceDN/>
              <w:bidi w:val="0"/>
              <w:spacing w:line="3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2.磋商供应商须按要求提供相关证明材料的复印件或扫描件编入响应文件中，不符要求的该项不得分。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466" w:type="dxa"/>
            <w:gridSpan w:val="5"/>
            <w:shd w:val="clear" w:color="auto" w:fill="D7D7D7"/>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zh-CN"/>
              </w:rPr>
              <w:t>第二部分</w:t>
            </w:r>
            <w:r>
              <w:rPr>
                <w:rFonts w:hint="eastAsia" w:ascii="宋体" w:hAnsi="宋体" w:eastAsia="宋体" w:cs="宋体"/>
                <w:b/>
                <w:kern w:val="0"/>
                <w:sz w:val="21"/>
                <w:szCs w:val="21"/>
                <w:highlight w:val="none"/>
              </w:rPr>
              <w:t xml:space="preserve"> </w:t>
            </w:r>
            <w:r>
              <w:rPr>
                <w:rFonts w:hint="eastAsia" w:ascii="宋体" w:hAnsi="宋体" w:eastAsia="宋体" w:cs="宋体"/>
                <w:b/>
                <w:kern w:val="0"/>
                <w:sz w:val="21"/>
                <w:szCs w:val="21"/>
                <w:highlight w:val="none"/>
                <w:lang w:val="zh-CN"/>
              </w:rPr>
              <w:t>报价文件评分</w:t>
            </w:r>
          </w:p>
        </w:tc>
        <w:tc>
          <w:tcPr>
            <w:tcW w:w="794" w:type="dxa"/>
            <w:shd w:val="clear" w:color="auto" w:fill="D7D7D7"/>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66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c>
          <w:tcPr>
            <w:tcW w:w="7799" w:type="dxa"/>
            <w:gridSpan w:val="4"/>
            <w:noWrap w:val="0"/>
            <w:vAlign w:val="center"/>
          </w:tcPr>
          <w:p>
            <w:pPr>
              <w:keepNext w:val="0"/>
              <w:keepLines w:val="0"/>
              <w:pageBreakBefore w:val="0"/>
              <w:widowControl/>
              <w:kinsoku/>
              <w:wordWrap/>
              <w:overflowPunct/>
              <w:topLinePunct w:val="0"/>
              <w:autoSpaceDE/>
              <w:autoSpaceDN/>
              <w:bidi w:val="0"/>
              <w:spacing w:line="360" w:lineRule="exact"/>
              <w:ind w:right="145" w:rightChars="69"/>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（1）各供应商报价文件得分由评标委员会按各供应商的投标报价统一计算。</w:t>
            </w:r>
            <w:r>
              <w:rPr>
                <w:rFonts w:hint="eastAsia" w:ascii="宋体" w:hAnsi="宋体" w:eastAsia="宋体" w:cs="宋体"/>
                <w:b/>
                <w:bCs/>
                <w:sz w:val="21"/>
                <w:szCs w:val="21"/>
                <w:lang w:val="zh-CN" w:eastAsia="zh-CN"/>
              </w:rPr>
              <w:t>（对于小型微型企业产品的价格给予</w:t>
            </w:r>
            <w:r>
              <w:rPr>
                <w:rFonts w:hint="eastAsia" w:ascii="宋体" w:hAnsi="宋体" w:eastAsia="宋体" w:cs="宋体"/>
                <w:b/>
                <w:bCs/>
                <w:sz w:val="21"/>
                <w:szCs w:val="21"/>
                <w:lang w:val="en-US" w:eastAsia="zh-CN"/>
              </w:rPr>
              <w:t>10</w:t>
            </w:r>
            <w:r>
              <w:rPr>
                <w:rFonts w:hint="eastAsia" w:ascii="宋体" w:hAnsi="宋体" w:eastAsia="宋体" w:cs="宋体"/>
                <w:b/>
                <w:bCs/>
                <w:sz w:val="21"/>
                <w:szCs w:val="21"/>
                <w:lang w:val="zh-CN" w:eastAsia="zh-CN"/>
              </w:rPr>
              <w:t>%的扣除，用扣除后的价格计算评标基准价和投标报价）。</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2</w:t>
            </w:r>
            <w:r>
              <w:rPr>
                <w:rFonts w:hint="eastAsia" w:ascii="宋体" w:hAnsi="宋体" w:eastAsia="宋体" w:cs="宋体"/>
                <w:sz w:val="21"/>
                <w:szCs w:val="21"/>
                <w:lang w:val="zh-CN"/>
              </w:rPr>
              <w:t>）报价文件评分采用低价优先法计算，即满足采购文件要求且投标报价最低的投标报价为评标基准价。投标报价最低的供应商，其报价文件得满分。其他供应商的报价文件得分按下列公式计算：</w:t>
            </w:r>
          </w:p>
          <w:p>
            <w:pPr>
              <w:keepNext w:val="0"/>
              <w:keepLines w:val="0"/>
              <w:pageBreakBefore w:val="0"/>
              <w:kinsoku/>
              <w:wordWrap/>
              <w:overflowPunct/>
              <w:topLinePunct w:val="0"/>
              <w:autoSpaceDE/>
              <w:autoSpaceDN/>
              <w:bidi w:val="0"/>
              <w:spacing w:line="360" w:lineRule="exact"/>
              <w:ind w:firstLine="422" w:firstLineChars="200"/>
              <w:textAlignment w:val="auto"/>
              <w:rPr>
                <w:rFonts w:hint="eastAsia" w:ascii="宋体" w:hAnsi="宋体" w:eastAsia="宋体" w:cs="宋体"/>
                <w:b/>
                <w:kern w:val="0"/>
                <w:sz w:val="21"/>
                <w:szCs w:val="21"/>
                <w:highlight w:val="none"/>
                <w:u w:val="single"/>
                <w:lang w:val="zh-CN"/>
              </w:rPr>
            </w:pPr>
            <w:r>
              <w:rPr>
                <w:rFonts w:hint="eastAsia" w:ascii="宋体" w:hAnsi="宋体" w:eastAsia="宋体" w:cs="宋体"/>
                <w:b/>
                <w:bCs/>
                <w:sz w:val="21"/>
                <w:szCs w:val="21"/>
                <w:lang w:val="zh-CN"/>
              </w:rPr>
              <w:t>投标报价得分=(评标基准价／投标报价)×价格权重×</w:t>
            </w:r>
            <w:r>
              <w:rPr>
                <w:rFonts w:hint="eastAsia" w:ascii="宋体" w:hAnsi="宋体" w:eastAsia="宋体" w:cs="宋体"/>
                <w:b/>
                <w:bCs/>
                <w:sz w:val="21"/>
                <w:szCs w:val="21"/>
                <w:lang w:val="en-US" w:eastAsia="zh-CN"/>
              </w:rPr>
              <w:t>100</w:t>
            </w:r>
            <w:r>
              <w:rPr>
                <w:rFonts w:hint="eastAsia" w:ascii="宋体" w:hAnsi="宋体" w:eastAsia="宋体" w:cs="宋体"/>
                <w:b/>
                <w:bCs/>
                <w:sz w:val="21"/>
                <w:szCs w:val="21"/>
                <w:lang w:val="zh-CN"/>
              </w:rPr>
              <w:t>。</w:t>
            </w:r>
          </w:p>
        </w:tc>
        <w:tc>
          <w:tcPr>
            <w:tcW w:w="794"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u w:val="single"/>
                <w:lang w:val="zh-CN" w:bidi="ar"/>
              </w:rPr>
            </w:pPr>
            <w:r>
              <w:rPr>
                <w:rFonts w:hint="eastAsia" w:ascii="宋体" w:hAnsi="宋体" w:eastAsia="宋体" w:cs="宋体"/>
                <w:bCs/>
                <w:sz w:val="21"/>
                <w:szCs w:val="21"/>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31"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t>政府采购政策及优惠</w:t>
            </w:r>
          </w:p>
        </w:tc>
        <w:tc>
          <w:tcPr>
            <w:tcW w:w="8529" w:type="dxa"/>
            <w:gridSpan w:val="4"/>
            <w:noWrap w:val="0"/>
            <w:vAlign w:val="center"/>
          </w:tcPr>
          <w:p>
            <w:pPr>
              <w:keepNext w:val="0"/>
              <w:keepLines w:val="0"/>
              <w:pageBreakBefore w:val="0"/>
              <w:widowControl/>
              <w:kinsoku/>
              <w:wordWrap/>
              <w:overflowPunct/>
              <w:topLinePunct w:val="0"/>
              <w:autoSpaceDE/>
              <w:autoSpaceDN/>
              <w:bidi w:val="0"/>
              <w:spacing w:line="360" w:lineRule="exact"/>
              <w:ind w:right="145" w:rightChars="69"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具体优惠：本项目为非专门面向中小企业的采购项目，根据《政府采购促进中小企业发展管理办法》（财库〔2020〕46号）、《财政部关于进一步加大政府采购支持中小企业力度的通知》（财库〔2022〕19号）的相关规定，对小型和微型企业产品的价格给予</w:t>
            </w:r>
            <w:r>
              <w:rPr>
                <w:rFonts w:hint="eastAsia" w:ascii="宋体" w:hAnsi="宋体" w:eastAsia="宋体" w:cs="宋体"/>
                <w:sz w:val="21"/>
                <w:szCs w:val="21"/>
                <w:lang w:val="en-US" w:eastAsia="zh-CN"/>
              </w:rPr>
              <w:t>10</w:t>
            </w:r>
            <w:r>
              <w:rPr>
                <w:rFonts w:hint="eastAsia" w:ascii="宋体" w:hAnsi="宋体" w:eastAsia="宋体" w:cs="宋体"/>
                <w:sz w:val="21"/>
                <w:szCs w:val="21"/>
                <w:lang w:val="zh-CN" w:eastAsia="zh-CN"/>
              </w:rPr>
              <w:t>%的扣除，用扣除后的价格计算评标基准价和投标报价。同一供应商（包括联合体），小微企业、监狱企业、残疾人福利性单位价格扣除优惠只享受一次，不得重复享受。</w:t>
            </w:r>
          </w:p>
          <w:p>
            <w:pPr>
              <w:keepNext w:val="0"/>
              <w:keepLines w:val="0"/>
              <w:pageBreakBefore w:val="0"/>
              <w:widowControl/>
              <w:kinsoku/>
              <w:wordWrap/>
              <w:overflowPunct/>
              <w:topLinePunct w:val="0"/>
              <w:autoSpaceDE/>
              <w:autoSpaceDN/>
              <w:bidi w:val="0"/>
              <w:spacing w:line="360" w:lineRule="exact"/>
              <w:ind w:right="145" w:rightChars="69" w:firstLine="210" w:firstLineChars="1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关于小型、微型企业（简称小微企业）投标：小微企业投标是指符合《中小企业划型标准规定》（工信部联企业〔2011〕300号）的供应商，通过投标提供本企业制造的货物、承担的工程或者服务，或者提供其他小微企业制造的货物。小微企业投标应提供《中小企业声明函》；</w:t>
            </w:r>
          </w:p>
          <w:p>
            <w:pPr>
              <w:keepNext w:val="0"/>
              <w:keepLines w:val="0"/>
              <w:pageBreakBefore w:val="0"/>
              <w:widowControl/>
              <w:kinsoku/>
              <w:wordWrap/>
              <w:overflowPunct/>
              <w:topLinePunct w:val="0"/>
              <w:autoSpaceDE/>
              <w:autoSpaceDN/>
              <w:bidi w:val="0"/>
              <w:spacing w:line="360" w:lineRule="exact"/>
              <w:ind w:right="145" w:rightChars="69" w:firstLine="210" w:firstLineChars="1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（2）监狱企业参加政府采购活动时，应当提供由省级以上监狱管理局、戒毒管理局（含新疆生产建设兵团）出具的属于监狱企业的证明文件，视同小型、微型企业，享受小微企业政府采购优惠政策；</w:t>
            </w:r>
          </w:p>
          <w:p>
            <w:pPr>
              <w:keepNext w:val="0"/>
              <w:keepLines w:val="0"/>
              <w:pageBreakBefore w:val="0"/>
              <w:widowControl/>
              <w:kinsoku/>
              <w:wordWrap/>
              <w:overflowPunct/>
              <w:topLinePunct w:val="0"/>
              <w:autoSpaceDE/>
              <w:autoSpaceDN/>
              <w:bidi w:val="0"/>
              <w:spacing w:line="360" w:lineRule="exact"/>
              <w:ind w:right="145" w:rightChars="69" w:firstLine="210" w:firstLineChars="100"/>
              <w:textAlignment w:val="auto"/>
              <w:rPr>
                <w:rFonts w:hint="eastAsia" w:ascii="宋体" w:hAnsi="宋体" w:eastAsia="宋体" w:cs="宋体"/>
                <w:b/>
                <w:sz w:val="21"/>
                <w:szCs w:val="21"/>
                <w:highlight w:val="none"/>
                <w:u w:val="single"/>
                <w:lang w:val="zh-CN" w:bidi="ar"/>
              </w:rPr>
            </w:pPr>
            <w:r>
              <w:rPr>
                <w:rFonts w:hint="eastAsia" w:ascii="宋体" w:hAnsi="宋体" w:eastAsia="宋体" w:cs="宋体"/>
                <w:sz w:val="21"/>
                <w:szCs w:val="21"/>
                <w:lang w:val="zh-CN" w:eastAsia="zh-CN"/>
              </w:rPr>
              <w:t>（3）残疾人福利性单位在参加政府采购活动时，应提供《残疾人福利性单位声明函》（见附件），视同小型、微型企业，享受小微企业政府采购优惠政策。</w:t>
            </w:r>
          </w:p>
        </w:tc>
      </w:tr>
      <w:bookmarkEnd w:id="117"/>
    </w:tbl>
    <w:p>
      <w:pPr>
        <w:pStyle w:val="8"/>
        <w:rPr>
          <w:rFonts w:hint="eastAsia"/>
          <w:lang w:val="zh-CN"/>
        </w:rPr>
      </w:pPr>
    </w:p>
    <w:p>
      <w:pPr>
        <w:tabs>
          <w:tab w:val="left" w:pos="900"/>
        </w:tabs>
        <w:spacing w:line="360" w:lineRule="auto"/>
        <w:ind w:firstLine="403" w:firstLineChars="192"/>
        <w:rPr>
          <w:rFonts w:hint="eastAsia" w:ascii="宋体" w:hAnsi="宋体" w:eastAsia="宋体" w:cs="宋体"/>
          <w:bCs/>
          <w:szCs w:val="21"/>
          <w:highlight w:val="none"/>
        </w:rPr>
        <w:sectPr>
          <w:pgSz w:w="11906" w:h="16838"/>
          <w:pgMar w:top="1440" w:right="1587" w:bottom="1440" w:left="1587" w:header="851" w:footer="992" w:gutter="0"/>
          <w:cols w:space="720" w:num="1"/>
          <w:rtlGutter w:val="0"/>
          <w:docGrid w:type="lines" w:linePitch="312" w:charSpace="0"/>
        </w:sectPr>
      </w:pPr>
    </w:p>
    <w:p>
      <w:pPr>
        <w:pStyle w:val="4"/>
        <w:spacing w:line="380" w:lineRule="exact"/>
        <w:jc w:val="center"/>
        <w:rPr>
          <w:rFonts w:hint="eastAsia" w:hAnsi="宋体" w:eastAsia="宋体" w:cs="宋体"/>
          <w:b w:val="0"/>
          <w:sz w:val="21"/>
          <w:szCs w:val="21"/>
          <w:highlight w:val="none"/>
        </w:rPr>
      </w:pPr>
      <w:bookmarkStart w:id="118" w:name="_Toc31367"/>
      <w:bookmarkStart w:id="119" w:name="_Toc9850"/>
      <w:r>
        <w:rPr>
          <w:rFonts w:hint="eastAsia" w:ascii="宋体" w:hAnsi="宋体" w:eastAsia="宋体" w:cs="宋体"/>
          <w:sz w:val="32"/>
          <w:szCs w:val="32"/>
          <w:highlight w:val="none"/>
        </w:rPr>
        <w:t>第五章  合同条款及格式</w:t>
      </w:r>
      <w:bookmarkEnd w:id="118"/>
      <w:bookmarkEnd w:id="119"/>
    </w:p>
    <w:p>
      <w:pPr>
        <w:spacing w:line="240" w:lineRule="atLeast"/>
        <w:jc w:val="center"/>
        <w:rPr>
          <w:rFonts w:hint="eastAsia"/>
          <w:color w:val="000000"/>
          <w:sz w:val="24"/>
          <w:highlight w:val="none"/>
        </w:rPr>
      </w:pPr>
      <w:bookmarkStart w:id="120" w:name="_Toc458084045"/>
      <w:bookmarkStart w:id="121" w:name="_Toc528927453"/>
      <w:bookmarkStart w:id="122" w:name="_Toc508888809"/>
      <w:bookmarkStart w:id="123" w:name="_Toc528927454"/>
      <w:r>
        <w:rPr>
          <w:rFonts w:hint="eastAsia" w:hAnsi="宋体" w:cs="宋体"/>
          <w:sz w:val="22"/>
          <w:szCs w:val="22"/>
          <w:highlight w:val="none"/>
          <w:lang w:val="zh-CN"/>
        </w:rPr>
        <w:t>（</w:t>
      </w:r>
      <w:r>
        <w:rPr>
          <w:rFonts w:hint="eastAsia"/>
          <w:color w:val="000000"/>
          <w:sz w:val="24"/>
          <w:highlight w:val="none"/>
        </w:rPr>
        <w:t>注：该合同样本仅供参考，成交后以采购人与供应商签订的正式合同为准）</w:t>
      </w:r>
    </w:p>
    <w:p>
      <w:pPr>
        <w:spacing w:line="360" w:lineRule="auto"/>
        <w:rPr>
          <w:rFonts w:ascii="宋体" w:hAnsi="宋体"/>
          <w:sz w:val="24"/>
          <w:highlight w:val="none"/>
        </w:rPr>
      </w:pPr>
      <w:r>
        <w:rPr>
          <w:rFonts w:hint="eastAsia" w:ascii="宋体" w:hAnsi="宋体"/>
          <w:sz w:val="24"/>
          <w:highlight w:val="none"/>
        </w:rPr>
        <w:t>合同编号：</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hint="eastAsia" w:ascii="宋体" w:hAnsi="宋体"/>
          <w:sz w:val="24"/>
          <w:highlight w:val="none"/>
        </w:rPr>
      </w:pPr>
    </w:p>
    <w:p>
      <w:pPr>
        <w:spacing w:line="360" w:lineRule="auto"/>
        <w:jc w:val="center"/>
        <w:rPr>
          <w:rFonts w:ascii="宋体" w:hAnsi="宋体"/>
          <w:b/>
          <w:sz w:val="84"/>
          <w:szCs w:val="84"/>
          <w:highlight w:val="none"/>
        </w:rPr>
      </w:pPr>
      <w:r>
        <w:rPr>
          <w:rFonts w:hint="eastAsia" w:ascii="宋体" w:hAnsi="宋体"/>
          <w:b/>
          <w:sz w:val="84"/>
          <w:szCs w:val="84"/>
          <w:highlight w:val="none"/>
        </w:rPr>
        <w:t>合  同  书</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hint="eastAsia"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480" w:lineRule="auto"/>
        <w:ind w:firstLine="720" w:firstLineChars="300"/>
        <w:rPr>
          <w:rFonts w:ascii="宋体" w:hAnsi="宋体"/>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r>
        <w:rPr>
          <w:rFonts w:hint="eastAsia" w:ascii="宋体" w:hAnsi="宋体"/>
          <w:sz w:val="24"/>
          <w:highlight w:val="none"/>
          <w:u w:val="single"/>
          <w:lang w:eastAsia="zh-CN"/>
        </w:rPr>
        <w:t>2024年</w:t>
      </w:r>
      <w:r>
        <w:rPr>
          <w:rFonts w:hint="eastAsia" w:ascii="宋体" w:hAnsi="宋体"/>
          <w:sz w:val="24"/>
          <w:highlight w:val="none"/>
          <w:u w:val="single"/>
        </w:rPr>
        <w:t xml:space="preserve">仙居县农村公路财产损失保险服务采购项目    </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480" w:lineRule="auto"/>
        <w:ind w:firstLine="720" w:firstLineChars="300"/>
        <w:rPr>
          <w:rFonts w:ascii="宋体" w:hAnsi="宋体"/>
          <w:sz w:val="24"/>
          <w:highlight w:val="none"/>
        </w:rPr>
      </w:pPr>
      <w:r>
        <w:rPr>
          <w:rFonts w:hint="eastAsia" w:ascii="宋体" w:hAnsi="宋体"/>
          <w:sz w:val="24"/>
          <w:highlight w:val="none"/>
        </w:rPr>
        <w:t>甲    方：</w:t>
      </w:r>
      <w:r>
        <w:rPr>
          <w:rFonts w:hint="eastAsia" w:ascii="宋体" w:hAnsi="宋体"/>
          <w:sz w:val="24"/>
          <w:highlight w:val="none"/>
          <w:u w:val="single"/>
        </w:rPr>
        <w:t xml:space="preserve">   仙居县交通运输局                                    </w:t>
      </w:r>
      <w:r>
        <w:rPr>
          <w:rFonts w:ascii="宋体" w:hAnsi="宋体"/>
          <w:sz w:val="24"/>
          <w:highlight w:val="none"/>
          <w:u w:val="single"/>
        </w:rPr>
        <w:t xml:space="preserve">  </w:t>
      </w:r>
    </w:p>
    <w:p>
      <w:pPr>
        <w:spacing w:line="480" w:lineRule="auto"/>
        <w:ind w:firstLine="720" w:firstLineChars="300"/>
        <w:rPr>
          <w:rFonts w:ascii="宋体" w:hAnsi="宋体"/>
          <w:sz w:val="24"/>
          <w:highlight w:val="none"/>
        </w:rPr>
      </w:pPr>
      <w:r>
        <w:rPr>
          <w:rFonts w:hint="eastAsia" w:ascii="宋体" w:hAnsi="宋体"/>
          <w:sz w:val="24"/>
          <w:highlight w:val="none"/>
        </w:rPr>
        <w:t>乙    方：</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exact"/>
        <w:rPr>
          <w:rFonts w:hint="eastAsia" w:ascii="宋体" w:hAnsi="宋体"/>
          <w:color w:val="000000"/>
          <w:sz w:val="24"/>
          <w:highlight w:val="none"/>
        </w:rPr>
      </w:pPr>
      <w:r>
        <w:rPr>
          <w:rFonts w:hint="eastAsia" w:ascii="宋体" w:hAnsi="宋体"/>
          <w:color w:val="000000"/>
          <w:sz w:val="24"/>
          <w:highlight w:val="none"/>
        </w:rPr>
        <w:t xml:space="preserve">                          </w:t>
      </w:r>
    </w:p>
    <w:p>
      <w:pPr>
        <w:spacing w:line="360" w:lineRule="exact"/>
        <w:rPr>
          <w:rFonts w:hint="eastAsia" w:ascii="宋体" w:hAnsi="宋体"/>
          <w:color w:val="000000"/>
          <w:sz w:val="24"/>
          <w:highlight w:val="none"/>
        </w:rPr>
      </w:pPr>
      <w:r>
        <w:rPr>
          <w:rFonts w:hint="eastAsia" w:ascii="宋体" w:hAnsi="宋体"/>
          <w:color w:val="000000"/>
          <w:sz w:val="24"/>
          <w:highlight w:val="none"/>
        </w:rPr>
        <w:t xml:space="preserve">  </w:t>
      </w:r>
    </w:p>
    <w:p>
      <w:pPr>
        <w:spacing w:line="360" w:lineRule="exact"/>
        <w:rPr>
          <w:rFonts w:hint="eastAsia" w:ascii="宋体" w:hAnsi="宋体"/>
          <w:color w:val="000000"/>
          <w:sz w:val="24"/>
          <w:highlight w:val="none"/>
        </w:rPr>
      </w:pPr>
    </w:p>
    <w:p>
      <w:pPr>
        <w:spacing w:line="360" w:lineRule="exact"/>
        <w:rPr>
          <w:rFonts w:hint="eastAsia" w:ascii="宋体" w:hAnsi="宋体"/>
          <w:color w:val="000000"/>
          <w:sz w:val="24"/>
          <w:highlight w:val="none"/>
        </w:rPr>
      </w:pPr>
    </w:p>
    <w:p>
      <w:pPr>
        <w:spacing w:line="360" w:lineRule="exact"/>
        <w:rPr>
          <w:rFonts w:hint="eastAsia" w:ascii="宋体" w:hAnsi="宋体"/>
          <w:color w:val="000000"/>
          <w:sz w:val="24"/>
          <w:highlight w:val="none"/>
        </w:rPr>
      </w:pPr>
    </w:p>
    <w:p>
      <w:pPr>
        <w:spacing w:line="360" w:lineRule="exact"/>
        <w:rPr>
          <w:rFonts w:hint="eastAsia" w:ascii="宋体" w:hAnsi="宋体"/>
          <w:color w:val="000000"/>
          <w:sz w:val="24"/>
          <w:highlight w:val="none"/>
        </w:rPr>
      </w:pPr>
    </w:p>
    <w:p>
      <w:pPr>
        <w:spacing w:line="360" w:lineRule="exact"/>
        <w:rPr>
          <w:rFonts w:hint="eastAsia" w:ascii="宋体" w:hAnsi="宋体"/>
          <w:color w:val="000000"/>
          <w:sz w:val="24"/>
          <w:highlight w:val="none"/>
        </w:rPr>
      </w:pPr>
    </w:p>
    <w:p>
      <w:pPr>
        <w:spacing w:line="360" w:lineRule="exact"/>
        <w:rPr>
          <w:rFonts w:hint="eastAsia" w:ascii="宋体" w:hAnsi="宋体"/>
          <w:color w:val="000000"/>
          <w:sz w:val="24"/>
          <w:highlight w:val="none"/>
        </w:rPr>
      </w:pPr>
    </w:p>
    <w:p>
      <w:pPr>
        <w:spacing w:line="360" w:lineRule="exact"/>
        <w:rPr>
          <w:rFonts w:hint="eastAsia" w:ascii="宋体" w:hAnsi="宋体"/>
          <w:color w:val="000000"/>
          <w:sz w:val="24"/>
          <w:highlight w:val="none"/>
        </w:rPr>
      </w:pPr>
    </w:p>
    <w:p>
      <w:pPr>
        <w:spacing w:line="360" w:lineRule="auto"/>
        <w:rPr>
          <w:rFonts w:ascii="宋体" w:hAnsi="宋体"/>
          <w:szCs w:val="21"/>
          <w:highlight w:val="none"/>
        </w:rPr>
      </w:pPr>
    </w:p>
    <w:p>
      <w:pPr>
        <w:rPr>
          <w:rFonts w:hint="eastAsia" w:ascii="宋体" w:hAnsi="宋体" w:cs="宋体"/>
          <w:b/>
          <w:sz w:val="28"/>
          <w:highlight w:val="none"/>
          <w:u w:val="single"/>
        </w:rPr>
      </w:pPr>
      <w:r>
        <w:rPr>
          <w:rFonts w:hint="eastAsia" w:ascii="宋体" w:hAnsi="宋体" w:cs="宋体"/>
          <w:b/>
          <w:sz w:val="28"/>
          <w:highlight w:val="none"/>
          <w:u w:val="single"/>
        </w:rPr>
        <w:br w:type="page"/>
      </w:r>
    </w:p>
    <w:p>
      <w:pPr>
        <w:widowControl/>
        <w:snapToGrid w:val="0"/>
        <w:spacing w:before="317" w:beforeLines="100"/>
        <w:jc w:val="center"/>
        <w:rPr>
          <w:rFonts w:hint="eastAsia" w:ascii="宋体" w:hAnsi="宋体" w:cs="宋体"/>
          <w:b/>
          <w:sz w:val="28"/>
          <w:highlight w:val="none"/>
        </w:rPr>
      </w:pPr>
      <w:r>
        <w:rPr>
          <w:rFonts w:hint="eastAsia" w:ascii="宋体" w:hAnsi="宋体" w:cs="宋体"/>
          <w:b/>
          <w:sz w:val="28"/>
          <w:highlight w:val="none"/>
          <w:u w:val="single"/>
        </w:rPr>
        <w:t xml:space="preserve">                </w:t>
      </w:r>
      <w:r>
        <w:rPr>
          <w:rFonts w:hint="eastAsia" w:ascii="宋体" w:hAnsi="宋体" w:cs="宋体"/>
          <w:b/>
          <w:sz w:val="28"/>
          <w:highlight w:val="none"/>
        </w:rPr>
        <w:t>采购合同（范本）</w:t>
      </w:r>
    </w:p>
    <w:p>
      <w:pPr>
        <w:jc w:val="center"/>
        <w:rPr>
          <w:rFonts w:hint="eastAsia" w:ascii="宋体" w:hAnsi="宋体" w:eastAsia="宋体" w:cs="宋体"/>
          <w:szCs w:val="21"/>
          <w:highlight w:val="none"/>
        </w:rPr>
      </w:pPr>
      <w:r>
        <w:rPr>
          <w:rFonts w:hint="eastAsia" w:ascii="宋体" w:hAnsi="宋体" w:eastAsia="宋体" w:cs="宋体"/>
          <w:szCs w:val="21"/>
          <w:highlight w:val="none"/>
        </w:rPr>
        <w:t>（仅供参考；本合同为合同样稿，最终稿由甲乙双方协商后确定）</w:t>
      </w:r>
    </w:p>
    <w:p>
      <w:pPr>
        <w:pStyle w:val="12"/>
        <w:snapToGrid w:val="0"/>
        <w:spacing w:before="158" w:after="158" w:line="24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甲  方（投标人）：</w:t>
      </w:r>
    </w:p>
    <w:p>
      <w:pPr>
        <w:pStyle w:val="12"/>
        <w:snapToGrid w:val="0"/>
        <w:spacing w:before="158" w:after="158" w:line="240" w:lineRule="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乙  方（保险人）:</w:t>
      </w:r>
    </w:p>
    <w:p>
      <w:pPr>
        <w:pStyle w:val="26"/>
        <w:numPr>
          <w:ilvl w:val="0"/>
          <w:numId w:val="14"/>
        </w:numPr>
        <w:spacing w:after="0"/>
        <w:ind w:left="0" w:leftChars="0" w:firstLine="422"/>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仙居县农村公路财产损失保险服务机构采购项目（公路财产损失保险及公众责任保险）合同金额：</w:t>
      </w:r>
    </w:p>
    <w:tbl>
      <w:tblPr>
        <w:tblStyle w:val="2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405"/>
        <w:gridCol w:w="1391"/>
        <w:gridCol w:w="1379"/>
        <w:gridCol w:w="803"/>
        <w:gridCol w:w="136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保险项目</w:t>
            </w: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保险公里数（公里）</w:t>
            </w:r>
          </w:p>
        </w:tc>
        <w:tc>
          <w:tcPr>
            <w:tcW w:w="139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保险金额 （亿元）</w:t>
            </w:r>
          </w:p>
        </w:tc>
        <w:tc>
          <w:tcPr>
            <w:tcW w:w="137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总金额   （亿元）</w:t>
            </w:r>
          </w:p>
        </w:tc>
        <w:tc>
          <w:tcPr>
            <w:tcW w:w="80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费率 （</w:t>
            </w:r>
            <w:r>
              <w:rPr>
                <w:rFonts w:hint="eastAsia" w:ascii="宋体" w:hAnsi="宋体" w:eastAsia="宋体" w:cs="宋体"/>
                <w:b/>
                <w:szCs w:val="21"/>
                <w:highlight w:val="none"/>
              </w:rPr>
              <w:t>‰</w:t>
            </w:r>
            <w:r>
              <w:rPr>
                <w:rFonts w:hint="eastAsia" w:ascii="宋体" w:hAnsi="宋体" w:eastAsia="宋体" w:cs="宋体"/>
                <w:color w:val="000000"/>
                <w:szCs w:val="21"/>
                <w:highlight w:val="none"/>
              </w:rPr>
              <w:t>）</w:t>
            </w: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保费    （万元/年）</w:t>
            </w:r>
          </w:p>
        </w:tc>
        <w:tc>
          <w:tcPr>
            <w:tcW w:w="172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累计赔偿限额   （万元/年）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县道</w:t>
            </w: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u w:val="single"/>
              </w:rPr>
            </w:pPr>
            <w:r>
              <w:rPr>
                <w:rFonts w:hint="eastAsia" w:ascii="宋体" w:hAnsi="宋体" w:eastAsia="宋体" w:cs="宋体"/>
                <w:szCs w:val="21"/>
                <w:highlight w:val="none"/>
              </w:rPr>
              <w:t>468.88</w:t>
            </w:r>
          </w:p>
        </w:tc>
        <w:tc>
          <w:tcPr>
            <w:tcW w:w="139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u w:val="single"/>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84648</w:t>
            </w:r>
          </w:p>
        </w:tc>
        <w:tc>
          <w:tcPr>
            <w:tcW w:w="1379"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rPr>
            </w:pPr>
            <w:r>
              <w:rPr>
                <w:rFonts w:hint="eastAsia" w:ascii="宋体" w:hAnsi="宋体" w:eastAsia="宋体" w:cs="宋体"/>
                <w:szCs w:val="21"/>
                <w:highlight w:val="none"/>
              </w:rPr>
              <w:t>19</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675155</w:t>
            </w:r>
          </w:p>
        </w:tc>
        <w:tc>
          <w:tcPr>
            <w:tcW w:w="8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highlight w:val="none"/>
                <w:u w:val="single"/>
              </w:rPr>
            </w:pPr>
          </w:p>
        </w:tc>
        <w:tc>
          <w:tcPr>
            <w:tcW w:w="13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highlight w:val="none"/>
                <w:u w:val="single"/>
              </w:rPr>
            </w:pPr>
          </w:p>
        </w:tc>
        <w:tc>
          <w:tcPr>
            <w:tcW w:w="1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乡道</w:t>
            </w: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227.233</w:t>
            </w:r>
          </w:p>
        </w:tc>
        <w:tc>
          <w:tcPr>
            <w:tcW w:w="139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u w:val="singl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408495</w:t>
            </w:r>
          </w:p>
        </w:tc>
        <w:tc>
          <w:tcPr>
            <w:tcW w:w="13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highlight w:val="none"/>
                <w:u w:val="single"/>
              </w:rPr>
            </w:pPr>
          </w:p>
        </w:tc>
        <w:tc>
          <w:tcPr>
            <w:tcW w:w="80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highlight w:val="none"/>
                <w:u w:val="single"/>
              </w:rPr>
            </w:pPr>
          </w:p>
        </w:tc>
        <w:tc>
          <w:tcPr>
            <w:tcW w:w="13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highlight w:val="none"/>
                <w:u w:val="single"/>
              </w:rPr>
            </w:pPr>
          </w:p>
        </w:tc>
        <w:tc>
          <w:tcPr>
            <w:tcW w:w="1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村道</w:t>
            </w:r>
          </w:p>
        </w:tc>
        <w:tc>
          <w:tcPr>
            <w:tcW w:w="14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1070.03</w:t>
            </w:r>
          </w:p>
        </w:tc>
        <w:tc>
          <w:tcPr>
            <w:tcW w:w="139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u w:val="single"/>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42018</w:t>
            </w:r>
          </w:p>
        </w:tc>
        <w:tc>
          <w:tcPr>
            <w:tcW w:w="13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highlight w:val="none"/>
                <w:u w:val="single"/>
              </w:rPr>
            </w:pPr>
          </w:p>
        </w:tc>
        <w:tc>
          <w:tcPr>
            <w:tcW w:w="80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highlight w:val="none"/>
                <w:u w:val="single"/>
              </w:rPr>
            </w:pPr>
          </w:p>
        </w:tc>
        <w:tc>
          <w:tcPr>
            <w:tcW w:w="13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highlight w:val="none"/>
                <w:u w:val="single"/>
              </w:rPr>
            </w:pPr>
          </w:p>
        </w:tc>
        <w:tc>
          <w:tcPr>
            <w:tcW w:w="1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highlight w:val="none"/>
                <w:u w:val="single"/>
              </w:rPr>
            </w:pPr>
          </w:p>
        </w:tc>
      </w:tr>
    </w:tbl>
    <w:p>
      <w:pPr>
        <w:widowControl/>
        <w:tabs>
          <w:tab w:val="left" w:pos="425"/>
          <w:tab w:val="left" w:pos="747"/>
        </w:tabs>
        <w:ind w:firstLine="422" w:firstLineChars="200"/>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二、承保内容及要求</w:t>
      </w:r>
    </w:p>
    <w:p>
      <w:pPr>
        <w:snapToGrid w:val="0"/>
        <w:ind w:firstLine="51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1、公路财产损失保险</w:t>
      </w:r>
    </w:p>
    <w:p>
      <w:pPr>
        <w:snapToGrid w:val="0"/>
        <w:ind w:firstLine="51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1.1保险标的：</w:t>
      </w:r>
    </w:p>
    <w:p>
      <w:pPr>
        <w:snapToGrid w:val="0"/>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（1）公路及构筑物，包括路基、路面、桥梁、涵洞、隧道、防护工程；</w:t>
      </w:r>
    </w:p>
    <w:p>
      <w:pPr>
        <w:snapToGrid w:val="0"/>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（2）公路附属设施，包括安全设施、通讯设施、监控设施;</w:t>
      </w:r>
    </w:p>
    <w:p>
      <w:pPr>
        <w:snapToGrid w:val="0"/>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（3）公路沿线房屋、建筑物及农田、青苗的附带损坏及损毁；</w:t>
      </w:r>
    </w:p>
    <w:p>
      <w:pPr>
        <w:snapToGrid w:val="0"/>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（4）以下费用也包含在投保标的范围：</w:t>
      </w:r>
    </w:p>
    <w:p>
      <w:pPr>
        <w:snapToGrid w:val="0"/>
        <w:ind w:firstLine="630" w:firstLineChars="3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① 清除滑坡土石方及残骸费用：指被保险人清除因公路财产保险事故造成的滑坡土石方（包括未承保的护坡发生滑坡）和路基边坡坍方，以及因本保险合同承保的风险造成保险财产损失而发生的清除、拆除及支撑受损财产的费用。</w:t>
      </w:r>
    </w:p>
    <w:p>
      <w:pPr>
        <w:snapToGrid w:val="0"/>
        <w:ind w:firstLine="630" w:firstLineChars="3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② 特别费用：指被保险人因公路财产发生保险损失后，为减少保险损失而发生的加班费、夜班费、节假日加班费以及快运费，其中快运费指被保险人为尽快减少保险损失而选用快捷的、超过正常运输价格的交通运输方式发生的运输费用，但不包括使用空中运输方式发生的空运费。</w:t>
      </w:r>
    </w:p>
    <w:p>
      <w:pPr>
        <w:snapToGrid w:val="0"/>
        <w:ind w:firstLine="510"/>
        <w:rPr>
          <w:rFonts w:hint="eastAsia" w:ascii="宋体" w:hAnsi="宋体" w:eastAsia="宋体" w:cs="宋体"/>
          <w:b/>
          <w:color w:val="FF0000"/>
          <w:szCs w:val="21"/>
          <w:highlight w:val="none"/>
        </w:rPr>
      </w:pPr>
      <w:r>
        <w:rPr>
          <w:rFonts w:hint="eastAsia" w:ascii="宋体" w:hAnsi="宋体" w:eastAsia="宋体" w:cs="宋体"/>
          <w:b/>
          <w:color w:val="000000"/>
          <w:szCs w:val="21"/>
          <w:highlight w:val="none"/>
        </w:rPr>
        <w:t>1.2承保范围：</w:t>
      </w:r>
      <w:r>
        <w:rPr>
          <w:rFonts w:hint="eastAsia" w:ascii="宋体" w:hAnsi="宋体" w:eastAsia="宋体" w:cs="宋体"/>
          <w:bCs/>
          <w:color w:val="000000"/>
          <w:szCs w:val="21"/>
          <w:highlight w:val="none"/>
          <w:lang w:eastAsia="zh-CN"/>
        </w:rPr>
        <w:t>仙居县交通运输局</w:t>
      </w:r>
      <w:r>
        <w:rPr>
          <w:rFonts w:hint="eastAsia" w:ascii="宋体" w:hAnsi="宋体" w:eastAsia="宋体" w:cs="宋体"/>
          <w:color w:val="000000"/>
          <w:szCs w:val="21"/>
          <w:highlight w:val="none"/>
        </w:rPr>
        <w:t>所管养的农村公路，包括县道、乡道（含专用公路）、村道，包括路基、路面、桥梁、涵洞、隧道、防护工程、交通安全设施、绿化及公路附属设施等。</w:t>
      </w:r>
      <w:r>
        <w:rPr>
          <w:rFonts w:hint="eastAsia" w:ascii="宋体" w:hAnsi="宋体" w:eastAsia="宋体" w:cs="宋体"/>
          <w:szCs w:val="21"/>
          <w:highlight w:val="none"/>
        </w:rPr>
        <w:t>农村公路总里程</w:t>
      </w:r>
      <w:r>
        <w:rPr>
          <w:rFonts w:hint="eastAsia" w:ascii="宋体" w:hAnsi="宋体" w:eastAsia="宋体" w:cs="宋体"/>
          <w:szCs w:val="21"/>
          <w:highlight w:val="none"/>
          <w:u w:val="single"/>
        </w:rPr>
        <w:t>1766.143</w:t>
      </w:r>
      <w:r>
        <w:rPr>
          <w:rFonts w:hint="eastAsia" w:ascii="宋体" w:hAnsi="宋体" w:eastAsia="宋体" w:cs="宋体"/>
          <w:szCs w:val="21"/>
          <w:highlight w:val="none"/>
        </w:rPr>
        <w:t>公里（其中：县道</w:t>
      </w:r>
      <w:r>
        <w:rPr>
          <w:rFonts w:hint="eastAsia" w:ascii="宋体" w:hAnsi="宋体" w:eastAsia="宋体" w:cs="宋体"/>
          <w:szCs w:val="21"/>
          <w:highlight w:val="none"/>
          <w:u w:val="single"/>
        </w:rPr>
        <w:t>468.88</w:t>
      </w:r>
      <w:r>
        <w:rPr>
          <w:rFonts w:hint="eastAsia" w:ascii="宋体" w:hAnsi="宋体" w:eastAsia="宋体" w:cs="宋体"/>
          <w:szCs w:val="21"/>
          <w:highlight w:val="none"/>
        </w:rPr>
        <w:t>公里；乡道</w:t>
      </w:r>
      <w:r>
        <w:rPr>
          <w:rFonts w:hint="eastAsia" w:ascii="宋体" w:hAnsi="宋体" w:eastAsia="宋体" w:cs="宋体"/>
          <w:szCs w:val="21"/>
          <w:highlight w:val="none"/>
          <w:u w:val="single"/>
        </w:rPr>
        <w:t>227.233</w:t>
      </w:r>
      <w:r>
        <w:rPr>
          <w:rFonts w:hint="eastAsia" w:ascii="宋体" w:hAnsi="宋体" w:eastAsia="宋体" w:cs="宋体"/>
          <w:szCs w:val="21"/>
          <w:highlight w:val="none"/>
        </w:rPr>
        <w:t>公里；村道</w:t>
      </w:r>
      <w:r>
        <w:rPr>
          <w:rFonts w:hint="eastAsia" w:ascii="宋体" w:hAnsi="宋体" w:eastAsia="宋体" w:cs="宋体"/>
          <w:szCs w:val="21"/>
          <w:highlight w:val="none"/>
          <w:u w:val="single"/>
          <w:lang w:eastAsia="zh-CN"/>
        </w:rPr>
        <w:t>1070.03</w:t>
      </w:r>
      <w:r>
        <w:rPr>
          <w:rFonts w:hint="eastAsia" w:ascii="宋体" w:hAnsi="宋体" w:eastAsia="宋体" w:cs="宋体"/>
          <w:szCs w:val="21"/>
          <w:highlight w:val="none"/>
        </w:rPr>
        <w:t>公里）。</w:t>
      </w:r>
    </w:p>
    <w:p>
      <w:pPr>
        <w:snapToGrid w:val="0"/>
        <w:spacing w:line="420" w:lineRule="exact"/>
        <w:ind w:firstLine="510"/>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kern w:val="0"/>
          <w:sz w:val="21"/>
          <w:szCs w:val="21"/>
          <w:highlight w:val="none"/>
        </w:rPr>
        <w:t>公众责任保险</w:t>
      </w:r>
    </w:p>
    <w:p>
      <w:pPr>
        <w:snapToGrid w:val="0"/>
        <w:spacing w:line="420" w:lineRule="exact"/>
        <w:ind w:firstLine="51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2.1保险标的：</w:t>
      </w:r>
      <w:r>
        <w:rPr>
          <w:rFonts w:hint="eastAsia" w:ascii="宋体" w:hAnsi="宋体" w:eastAsia="宋体" w:cs="宋体"/>
          <w:bCs/>
          <w:color w:val="auto"/>
          <w:sz w:val="21"/>
          <w:szCs w:val="21"/>
          <w:highlight w:val="none"/>
        </w:rPr>
        <w:t>承保被保险人运营、维修保养等活动过程中，由于山体滑坡、公路设施自身损坏、公路设施损坏后维修不及时、路面杂物清理不及时等原因发生意外事故造成第三者人身伤亡或财产损失而依法应承担的经济赔偿责任和有关的法律诉讼费用等。</w:t>
      </w:r>
    </w:p>
    <w:p>
      <w:pPr>
        <w:spacing w:line="4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2.2承保范围：</w:t>
      </w:r>
      <w:r>
        <w:rPr>
          <w:rFonts w:hint="eastAsia" w:ascii="宋体" w:hAnsi="宋体" w:eastAsia="宋体" w:cs="宋体"/>
          <w:bCs/>
          <w:color w:val="auto"/>
          <w:sz w:val="21"/>
          <w:szCs w:val="21"/>
          <w:highlight w:val="none"/>
        </w:rPr>
        <w:t>仙居县境内各级列入管养</w:t>
      </w:r>
      <w:r>
        <w:rPr>
          <w:rFonts w:hint="eastAsia" w:ascii="宋体" w:hAnsi="宋体" w:eastAsia="宋体" w:cs="宋体"/>
          <w:bCs/>
          <w:color w:val="auto"/>
          <w:sz w:val="21"/>
          <w:szCs w:val="21"/>
          <w:highlight w:val="none"/>
          <w:lang w:eastAsia="zh-CN"/>
        </w:rPr>
        <w:t>的</w:t>
      </w:r>
      <w:r>
        <w:rPr>
          <w:rFonts w:hint="eastAsia" w:ascii="宋体" w:hAnsi="宋体" w:eastAsia="宋体" w:cs="宋体"/>
          <w:color w:val="auto"/>
          <w:sz w:val="21"/>
          <w:szCs w:val="21"/>
          <w:highlight w:val="none"/>
        </w:rPr>
        <w:t>乡道（含专用公路）、村道，包括路基、路面、桥梁、涵洞、隧道、防护工程、交通安全设施、绿化及公路附属设施等。乡道</w:t>
      </w:r>
      <w:r>
        <w:rPr>
          <w:rFonts w:hint="eastAsia" w:ascii="宋体" w:hAnsi="宋体" w:eastAsia="宋体" w:cs="宋体"/>
          <w:color w:val="auto"/>
          <w:sz w:val="21"/>
          <w:szCs w:val="21"/>
          <w:highlight w:val="none"/>
          <w:lang w:val="en-US" w:eastAsia="zh-CN"/>
        </w:rPr>
        <w:t>227.233</w:t>
      </w:r>
      <w:r>
        <w:rPr>
          <w:rFonts w:hint="eastAsia" w:ascii="宋体" w:hAnsi="宋体" w:eastAsia="宋体" w:cs="宋体"/>
          <w:color w:val="auto"/>
          <w:sz w:val="21"/>
          <w:szCs w:val="21"/>
          <w:highlight w:val="none"/>
        </w:rPr>
        <w:t>公里；村道</w:t>
      </w:r>
      <w:r>
        <w:rPr>
          <w:rFonts w:hint="eastAsia" w:ascii="宋体" w:hAnsi="宋体" w:eastAsia="宋体" w:cs="宋体"/>
          <w:color w:val="auto"/>
          <w:sz w:val="21"/>
          <w:szCs w:val="21"/>
          <w:highlight w:val="none"/>
          <w:lang w:eastAsia="zh-CN"/>
        </w:rPr>
        <w:t>1070.03</w:t>
      </w:r>
      <w:r>
        <w:rPr>
          <w:rFonts w:hint="eastAsia" w:ascii="宋体" w:hAnsi="宋体" w:eastAsia="宋体" w:cs="宋体"/>
          <w:color w:val="auto"/>
          <w:sz w:val="21"/>
          <w:szCs w:val="21"/>
          <w:highlight w:val="none"/>
        </w:rPr>
        <w:t>公里。</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rPr>
        <w:t>2.3适用于第三者责任项下的人员伤亡或财产损失：每人人身伤亡赔偿限额20万元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人身伤亡（含医药费）每人赔偿限额</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万元；财产损失每次事故赔偿限额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w:t>
      </w:r>
    </w:p>
    <w:p>
      <w:pPr>
        <w:snapToGrid w:val="0"/>
        <w:ind w:firstLine="51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、公路财产损失险保险金额及总保险费用：</w:t>
      </w:r>
    </w:p>
    <w:p>
      <w:pPr>
        <w:snapToGrid w:val="0"/>
        <w:ind w:firstLine="51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.1公路财产损失险保险金额：196,751.55万元，其中：</w:t>
      </w:r>
    </w:p>
    <w:p>
      <w:pPr>
        <w:snapToGrid w:val="0"/>
        <w:ind w:firstLine="51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 县道</w:t>
      </w:r>
      <w:r>
        <w:rPr>
          <w:rFonts w:hint="eastAsia" w:ascii="宋体" w:hAnsi="宋体" w:eastAsia="宋体" w:cs="宋体"/>
          <w:color w:val="auto"/>
          <w:szCs w:val="21"/>
          <w:highlight w:val="none"/>
          <w:lang w:eastAsia="zh-CN"/>
        </w:rPr>
        <w:t>468.88</w:t>
      </w:r>
      <w:r>
        <w:rPr>
          <w:rFonts w:hint="eastAsia" w:ascii="宋体" w:hAnsi="宋体" w:eastAsia="宋体" w:cs="宋体"/>
          <w:color w:val="auto"/>
          <w:szCs w:val="21"/>
          <w:highlight w:val="none"/>
        </w:rPr>
        <w:t>公里，保险金额按210万元/公里(即2100元/米）计算为98,464.8万元；</w:t>
      </w:r>
    </w:p>
    <w:p>
      <w:pPr>
        <w:snapToGrid w:val="0"/>
        <w:ind w:firstLine="51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 乡道（含专用公路）</w:t>
      </w:r>
      <w:r>
        <w:rPr>
          <w:rFonts w:hint="eastAsia" w:ascii="宋体" w:hAnsi="宋体" w:eastAsia="宋体" w:cs="宋体"/>
          <w:color w:val="auto"/>
          <w:szCs w:val="21"/>
          <w:highlight w:val="none"/>
          <w:lang w:eastAsia="zh-CN"/>
        </w:rPr>
        <w:t>227.233</w:t>
      </w:r>
      <w:r>
        <w:rPr>
          <w:rFonts w:hint="eastAsia" w:ascii="宋体" w:hAnsi="宋体" w:eastAsia="宋体" w:cs="宋体"/>
          <w:color w:val="auto"/>
          <w:szCs w:val="21"/>
          <w:highlight w:val="none"/>
        </w:rPr>
        <w:t>公里，保险金额按150万元/公里（即1500元/米）计算为34,084.95万元；</w:t>
      </w:r>
    </w:p>
    <w:p>
      <w:pPr>
        <w:snapToGrid w:val="0"/>
        <w:ind w:firstLine="51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 村道</w:t>
      </w:r>
      <w:r>
        <w:rPr>
          <w:rFonts w:hint="eastAsia" w:ascii="宋体" w:hAnsi="宋体" w:eastAsia="宋体" w:cs="宋体"/>
          <w:color w:val="auto"/>
          <w:szCs w:val="21"/>
          <w:highlight w:val="none"/>
          <w:lang w:eastAsia="zh-CN"/>
        </w:rPr>
        <w:t>1070.03</w:t>
      </w:r>
      <w:r>
        <w:rPr>
          <w:rFonts w:hint="eastAsia" w:ascii="宋体" w:hAnsi="宋体" w:eastAsia="宋体" w:cs="宋体"/>
          <w:color w:val="auto"/>
          <w:szCs w:val="21"/>
          <w:highlight w:val="none"/>
        </w:rPr>
        <w:t>公里，保险金额按60万元/公里（即600元/米）计算为64,201.8万元。</w:t>
      </w:r>
    </w:p>
    <w:p>
      <w:pPr>
        <w:snapToGrid w:val="0"/>
        <w:ind w:firstLine="510"/>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注：若今年有新增县道、乡道、村道的，中标人须按中标文件要求无偿进行保险，其保险费用不再追加。另附仙居县县道、乡道、村道公路明细表。</w:t>
      </w:r>
    </w:p>
    <w:p>
      <w:pPr>
        <w:snapToGrid w:val="0"/>
        <w:ind w:firstLine="51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.2.公路财产损失保险总保险费最高限额为</w:t>
      </w:r>
      <w:r>
        <w:rPr>
          <w:rFonts w:hint="eastAsia" w:ascii="宋体" w:hAnsi="宋体" w:eastAsia="宋体" w:cs="宋体"/>
          <w:color w:val="auto"/>
          <w:szCs w:val="21"/>
          <w:highlight w:val="none"/>
          <w:u w:val="single"/>
          <w:lang w:val="en-US" w:eastAsia="zh-CN"/>
        </w:rPr>
        <w:t xml:space="preserve"> 300 </w:t>
      </w:r>
      <w:r>
        <w:rPr>
          <w:rFonts w:hint="eastAsia" w:ascii="宋体" w:hAnsi="宋体" w:eastAsia="宋体" w:cs="宋体"/>
          <w:color w:val="auto"/>
          <w:szCs w:val="21"/>
          <w:highlight w:val="none"/>
        </w:rPr>
        <w:t>万元/年。</w:t>
      </w:r>
    </w:p>
    <w:p>
      <w:pPr>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三、合作期限和保险期限：</w:t>
      </w:r>
    </w:p>
    <w:p>
      <w:pPr>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本项目合作期限为一年。</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本期保险期限从     年   月   日  时起至   年  月   日   时止。</w:t>
      </w:r>
    </w:p>
    <w:p>
      <w:pPr>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四、付费方式及日期：</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险费支付方式：保险合同签订后二十个工作日内支付。（按财务结算要求，通过银行划帐方式结算。）结算时，中标供应商将结款申请1份、发票原件（按当期支付金额）及复印件1份、合同复印件1份提交采购单位。</w:t>
      </w:r>
    </w:p>
    <w:p>
      <w:pPr>
        <w:ind w:firstLine="480"/>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五、履约保证金的交纳与退还：</w:t>
      </w:r>
      <w:r>
        <w:rPr>
          <w:rFonts w:hint="eastAsia" w:ascii="宋体" w:hAnsi="宋体" w:eastAsia="宋体" w:cs="宋体"/>
          <w:szCs w:val="21"/>
          <w:highlight w:val="none"/>
          <w:lang w:eastAsia="zh-CN" w:bidi="ar"/>
        </w:rPr>
        <w:t>合同价的</w:t>
      </w:r>
      <w:r>
        <w:rPr>
          <w:rFonts w:hint="eastAsia" w:ascii="宋体" w:hAnsi="宋体" w:eastAsia="宋体" w:cs="宋体"/>
          <w:szCs w:val="21"/>
          <w:highlight w:val="none"/>
          <w:lang w:val="en-US" w:eastAsia="zh-CN" w:bidi="ar"/>
        </w:rPr>
        <w:t>1%</w:t>
      </w:r>
      <w:r>
        <w:rPr>
          <w:rFonts w:hint="eastAsia" w:ascii="宋体" w:hAnsi="宋体" w:eastAsia="宋体" w:cs="宋体"/>
          <w:szCs w:val="21"/>
          <w:highlight w:val="none"/>
          <w:lang w:bidi="ar"/>
        </w:rPr>
        <w:t>。</w:t>
      </w:r>
    </w:p>
    <w:p>
      <w:pPr>
        <w:ind w:firstLine="48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六、适用条款：</w:t>
      </w:r>
    </w:p>
    <w:p>
      <w:pPr>
        <w:ind w:firstLine="48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经保监会审核并备案的乙方《财产综合险》条款须附合同后，作为合同的条款之一。</w:t>
      </w:r>
    </w:p>
    <w:p>
      <w:pPr>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标准条款内容与扩展条款和特别约定内容相悖时，以扩展条款和特别约定为准，当扩展条款与特别约定内容相悖时，以特别约定为准。</w:t>
      </w:r>
    </w:p>
    <w:p>
      <w:pPr>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七、保险责任与主要责任免除：</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保险责任：</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1、在保险期间内，保险标的因自然灾害或意外事故以及保险合同约定的其他原因造成的直接损坏或灭失，保险人按照保险合同的约定负责赔偿。</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2、自然灾害：指台风、龙卷风、暴雨、洪水、冻灾、暴雪、雷雨大风、短时强降水、冰雹、突发性滑坡、泥石流、崩塌、地面突然塌陷。</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2.1 暴雨、洪水、暴风、龙卷风、冰雹、台风、飓风、暴雪由气象部门确定性质。</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2.2对于未能达到气象部门确定的等级范围，但实际已经造成保险标度的损失，也应认定为保险事故。</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2.3由于暴雨、洪水、暴风、龙卷风、冰雹、台风、飓风、暴雪等极端天气发生的时间与季节相背离，即使等级不符合气象学定义，也应认定为保险事故。</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3、飞行物体及其他空中运行物体坠落。</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4、保险事故发生时，为抢救保险标的或防止灾害蔓延，采取必要的、合理的措施而造成保险标的的损失或所支付的必要的、合理的费用，乙方按照保险合同的约定进行赔偿。</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4.1 因暴雨、洪水需要开挖保险标的时造成的损失。</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4.2 因暴雨、洪水为保障人民财产安全需要填埋桥、涵洞、隧道或加高路面时，造成保险标的受损、浸泡等损失。</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4.3 保险事故发生时，为防止灾害事故造成国家、人民财产损失时，采取必要的、合理的措施而造成保险标的的损失，乙方按照本保险合同的约定也负责赔偿。</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4.4 保险事故发生后，甲方为防止或减少保险标的的损失所支付的必要的、合理的费用，保险人按照本保险合同的约定也负责赔偿。</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专业费用</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5.1为确定保险事故造成原因、性质的鉴定费。</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5.2核定保险事故造成损失的金额，专业机构咨询费鉴定费。</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5.3修复保险标的或对无法修复部分进行咨询、勘察、设计、检测等专业费用。</w:t>
      </w:r>
    </w:p>
    <w:p>
      <w:pPr>
        <w:pStyle w:val="35"/>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5.4为确定保险事故的气象证明、地质证明、消防证明等各类保险人需要开具的</w:t>
      </w:r>
    </w:p>
    <w:p>
      <w:pPr>
        <w:pStyle w:val="35"/>
        <w:ind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证明所产生的费用。</w:t>
      </w:r>
    </w:p>
    <w:p>
      <w:pPr>
        <w:pStyle w:val="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5.5为办理开具以上证明所产品的交通费、资料费、打印装订等各类费用。</w:t>
      </w:r>
    </w:p>
    <w:p>
      <w:pPr>
        <w:pStyle w:val="49"/>
        <w:ind w:firstLine="48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责任免除（下列损失、费用，保险人不负责赔偿）：</w:t>
      </w:r>
    </w:p>
    <w:p>
      <w:pPr>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（一）甲方及其代表的故意或重大过失行为； </w:t>
      </w:r>
    </w:p>
    <w:p>
      <w:pPr>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（二）行政行为或司法行为；</w:t>
      </w:r>
    </w:p>
    <w:p>
      <w:pPr>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由于保险标的正常损耗、腐蚀、锈蚀、因缺乏使用或正常的大气（气候或气温）条件而导致的氧化和变质、正常水位变化或其他渐变原因造成的公路财产损失以及基础不实引起渐变性沉陷及裂隙而发生的重置、重建、修理和矫正公路财产的费用；</w:t>
      </w:r>
    </w:p>
    <w:p>
      <w:pPr>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（四）间接损失； </w:t>
      </w:r>
    </w:p>
    <w:p>
      <w:pPr>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（五）设计错误、原材料缺陷或工艺不善引起的损失和费用；</w:t>
      </w:r>
    </w:p>
    <w:p>
      <w:pPr>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（六）通行养护和维修保养费用；</w:t>
      </w:r>
    </w:p>
    <w:p>
      <w:pPr>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（七）不影响正常使用的任何类型的美观上的损坏；</w:t>
      </w:r>
    </w:p>
    <w:p>
      <w:pPr>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（八）其他不属于保险责任造成的损失。</w:t>
      </w:r>
    </w:p>
    <w:p>
      <w:pPr>
        <w:ind w:firstLine="480"/>
        <w:rPr>
          <w:rFonts w:hint="eastAsia" w:ascii="宋体" w:hAnsi="宋体" w:eastAsia="宋体" w:cs="宋体"/>
          <w:b/>
          <w:bCs/>
          <w:szCs w:val="21"/>
          <w:highlight w:val="none"/>
        </w:rPr>
      </w:pPr>
      <w:r>
        <w:rPr>
          <w:rFonts w:hint="eastAsia" w:ascii="宋体" w:hAnsi="宋体" w:eastAsia="宋体" w:cs="宋体"/>
          <w:b/>
          <w:bCs/>
          <w:szCs w:val="21"/>
          <w:highlight w:val="none"/>
        </w:rPr>
        <w:t>八、免赔与赔偿限额（最低要求，经双方协商可根据投标承诺情况进行调整）：</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1、公路财产损失险县道每次事故每条道路相对免赔额为</w:t>
      </w:r>
      <w:r>
        <w:rPr>
          <w:rFonts w:hint="eastAsia" w:ascii="宋体" w:hAnsi="宋体" w:eastAsia="宋体" w:cs="宋体"/>
          <w:szCs w:val="21"/>
          <w:highlight w:val="none"/>
        </w:rPr>
        <w:t>10000元或损失金额的10%，两者以高者为准。</w:t>
      </w:r>
      <w:r>
        <w:rPr>
          <w:rFonts w:hint="eastAsia" w:ascii="宋体" w:hAnsi="宋体" w:eastAsia="宋体" w:cs="宋体"/>
          <w:kern w:val="0"/>
          <w:szCs w:val="21"/>
          <w:highlight w:val="none"/>
        </w:rPr>
        <w:t>。</w:t>
      </w:r>
    </w:p>
    <w:p>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szCs w:val="21"/>
          <w:highlight w:val="none"/>
        </w:rPr>
        <w:t>公路财产损失险全年累计赔偿限额为3000万元，每次事故最高赔偿限额1200万元，其中每条道路每次事故最高赔偿限额400万元</w:t>
      </w:r>
      <w:r>
        <w:rPr>
          <w:rFonts w:hint="eastAsia" w:ascii="宋体" w:hAnsi="宋体" w:eastAsia="宋体" w:cs="宋体"/>
          <w:kern w:val="0"/>
          <w:szCs w:val="21"/>
          <w:highlight w:val="none"/>
        </w:rPr>
        <w:t>。</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第三者责任项下的人员伤亡或财产损失：每人人身伤亡赔偿限额20万元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人身伤亡（含医药费）每人赔偿限额</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万元；财产损失每次事故赔偿限额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万元。本保险项下无免赔额。</w:t>
      </w:r>
    </w:p>
    <w:p>
      <w:pPr>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九、特别约定</w:t>
      </w:r>
    </w:p>
    <w:p>
      <w:pPr>
        <w:ind w:firstLine="420" w:firstLineChars="200"/>
        <w:rPr>
          <w:rFonts w:hint="eastAsia" w:ascii="宋体" w:hAnsi="宋体" w:eastAsia="宋体" w:cs="宋体"/>
          <w:kern w:val="0"/>
          <w:szCs w:val="21"/>
          <w:highlight w:val="none"/>
        </w:rPr>
      </w:pPr>
      <w:r>
        <w:rPr>
          <w:rFonts w:hint="eastAsia" w:ascii="宋体" w:hAnsi="宋体" w:eastAsia="宋体" w:cs="宋体"/>
          <w:color w:val="auto"/>
          <w:kern w:val="0"/>
          <w:szCs w:val="21"/>
          <w:highlight w:val="none"/>
        </w:rPr>
        <w:t>1、公路发生保险责任范围内的损失时，县道（含挡墙、边坡、水沟等）、乡道（含挡墙、边坡、水沟等）、村道（含挡墙、边坡、水沟等）赔偿以修</w:t>
      </w:r>
      <w:r>
        <w:rPr>
          <w:rFonts w:hint="eastAsia" w:ascii="宋体" w:hAnsi="宋体" w:eastAsia="宋体" w:cs="宋体"/>
          <w:kern w:val="0"/>
          <w:szCs w:val="21"/>
          <w:highlight w:val="none"/>
        </w:rPr>
        <w:t>复为标准，赔偿最高不超过（县道4500元/米、乡道3000元/米、村道2000元/米），按实际公路养护工程定额进行计算，参照最新的《浙江省公路养护工程定额》。</w:t>
      </w:r>
    </w:p>
    <w:p>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本保险合同项下保险标的在连续72小时内遭受暴风雨、台风所造成损失均视为一单独事件，在计算赔偿时视为一次保险事故，被保险人可自行决定72小时的起始时间，但若在连续数个72小时时间内发生损失，任何两个或两个以上72小时期限不得重叠。</w:t>
      </w:r>
    </w:p>
    <w:p>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3、本保险合同项下的保险标的在连续72小时降雨后2天内导致道路周边山体崩塌或地面突然塌陷、以及其它人力不可抗拒的次生灾害视同一次保险事故发生。</w:t>
      </w:r>
    </w:p>
    <w:p>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4、公路财产按市场估价投保，保险价值以出险时的重置价确定，若出险时保险金额低于保险价值，按公路财产损失保险金额与其保险价值的比例负责赔偿。</w:t>
      </w:r>
    </w:p>
    <w:p>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清除塌方和残留物等抢修、抢通等费用参照《浙江省公路养护工程定额》计算，若保险财产不足额投保，清除塌方和残留物费用按公路财产损失保险金额与其保险价值的比例负责赔偿，每次事故清除塌方和残留物费用赔偿限额不超过30万元，且不超过相应事故物质损失的15%。注：不足额投保是指</w:t>
      </w:r>
      <w:r>
        <w:rPr>
          <w:rFonts w:hint="eastAsia" w:ascii="宋体" w:hAnsi="宋体" w:eastAsia="宋体" w:cs="宋体"/>
          <w:kern w:val="0"/>
          <w:szCs w:val="21"/>
          <w:highlight w:val="none"/>
          <w:lang w:eastAsia="zh-CN"/>
        </w:rPr>
        <w:t>2024年</w:t>
      </w:r>
      <w:r>
        <w:rPr>
          <w:rFonts w:hint="eastAsia" w:ascii="宋体" w:hAnsi="宋体" w:eastAsia="宋体" w:cs="宋体"/>
          <w:kern w:val="0"/>
          <w:szCs w:val="21"/>
          <w:highlight w:val="none"/>
        </w:rPr>
        <w:t xml:space="preserve">已验收合格并并投入使用的工程但未完全计入保险公里数。 </w:t>
      </w:r>
    </w:p>
    <w:p>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6、保险理赔以恢复原状为原则，任何修复导致性能增加部分不负责赔偿。工程数量按实际完成经验收合格的工程量为准，单价参照《浙江省公路养护工程预算定额》计算，材料单价参照事故发生前一个月浙江省交通厅工程造价管理站《质监与造价（材料价格专辑）》公布的仙居县、台州市材料信息价，部分材料没有的通过市场调查取得。</w:t>
      </w:r>
    </w:p>
    <w:p>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7、自然灾害无法获得第三方证明的赔案，根据甲方书面或路面监控资料作为理赔依据。乙方赔付率未超100%的甲乙双方协商酌情赔付。</w:t>
      </w:r>
    </w:p>
    <w:p>
      <w:pPr>
        <w:ind w:right="29" w:rightChars="14" w:firstLine="420" w:firstLineChars="199"/>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十、</w:t>
      </w:r>
      <w:r>
        <w:rPr>
          <w:rFonts w:hint="eastAsia" w:ascii="宋体" w:hAnsi="宋体" w:eastAsia="宋体" w:cs="宋体"/>
          <w:b/>
          <w:color w:val="000000"/>
          <w:szCs w:val="21"/>
          <w:highlight w:val="none"/>
          <w:shd w:val="clear" w:color="auto" w:fill="FFFFFF"/>
        </w:rPr>
        <w:t>理赔服务</w:t>
      </w:r>
    </w:p>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1、设立项目服务团队</w:t>
      </w:r>
    </w:p>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为了更好做好工作，乙方专门设立仙居县县、乡、村公路财产损失保险承保理赔服务小组。由乙方相关职能部门人员组成，负责承保理赔等相关工作。在</w:t>
      </w:r>
      <w:r>
        <w:rPr>
          <w:rFonts w:hint="eastAsia" w:ascii="宋体" w:hAnsi="宋体" w:eastAsia="宋体" w:cs="宋体"/>
          <w:color w:val="000000"/>
          <w:szCs w:val="21"/>
          <w:highlight w:val="none"/>
          <w:shd w:val="clear" w:color="auto" w:fill="FFFFFF"/>
          <w:lang w:eastAsia="zh-CN"/>
        </w:rPr>
        <w:t>仙居县交通运输局</w:t>
      </w:r>
      <w:r>
        <w:rPr>
          <w:rFonts w:hint="eastAsia" w:ascii="宋体" w:hAnsi="宋体" w:eastAsia="宋体" w:cs="宋体"/>
          <w:color w:val="000000"/>
          <w:szCs w:val="21"/>
          <w:highlight w:val="none"/>
          <w:shd w:val="clear" w:color="auto" w:fill="FFFFFF"/>
        </w:rPr>
        <w:t>指导监督下发挥商业保险自身优势，确保工作可持续进行。</w:t>
      </w:r>
    </w:p>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服务小组领导：</w:t>
      </w:r>
    </w:p>
    <w:tbl>
      <w:tblPr>
        <w:tblStyle w:val="27"/>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514"/>
        <w:gridCol w:w="1747"/>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姓名</w:t>
            </w:r>
          </w:p>
        </w:tc>
        <w:tc>
          <w:tcPr>
            <w:tcW w:w="2514"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部门</w:t>
            </w:r>
          </w:p>
        </w:tc>
        <w:tc>
          <w:tcPr>
            <w:tcW w:w="1747"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职务</w:t>
            </w:r>
          </w:p>
        </w:tc>
        <w:tc>
          <w:tcPr>
            <w:tcW w:w="2131"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 xml:space="preserve"> </w:t>
            </w:r>
          </w:p>
        </w:tc>
        <w:tc>
          <w:tcPr>
            <w:tcW w:w="2514"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p>
        </w:tc>
        <w:tc>
          <w:tcPr>
            <w:tcW w:w="1747"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p>
        </w:tc>
        <w:tc>
          <w:tcPr>
            <w:tcW w:w="2131"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 xml:space="preserve">... </w:t>
            </w:r>
          </w:p>
        </w:tc>
        <w:tc>
          <w:tcPr>
            <w:tcW w:w="2514"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p>
        </w:tc>
        <w:tc>
          <w:tcPr>
            <w:tcW w:w="1747"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p>
        </w:tc>
        <w:tc>
          <w:tcPr>
            <w:tcW w:w="2131"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p>
        </w:tc>
      </w:tr>
    </w:tbl>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服务小组成员：</w:t>
      </w:r>
    </w:p>
    <w:tbl>
      <w:tblPr>
        <w:tblStyle w:val="27"/>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656"/>
        <w:gridCol w:w="1605"/>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姓名</w:t>
            </w:r>
          </w:p>
        </w:tc>
        <w:tc>
          <w:tcPr>
            <w:tcW w:w="2656"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部门</w:t>
            </w:r>
          </w:p>
        </w:tc>
        <w:tc>
          <w:tcPr>
            <w:tcW w:w="1605"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职务</w:t>
            </w:r>
          </w:p>
        </w:tc>
        <w:tc>
          <w:tcPr>
            <w:tcW w:w="2131"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2130"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 xml:space="preserve"> </w:t>
            </w:r>
          </w:p>
        </w:tc>
        <w:tc>
          <w:tcPr>
            <w:tcW w:w="2656"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p>
        </w:tc>
        <w:tc>
          <w:tcPr>
            <w:tcW w:w="1605"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p>
        </w:tc>
        <w:tc>
          <w:tcPr>
            <w:tcW w:w="2131"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w:t>
            </w:r>
          </w:p>
        </w:tc>
        <w:tc>
          <w:tcPr>
            <w:tcW w:w="2656"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p>
        </w:tc>
        <w:tc>
          <w:tcPr>
            <w:tcW w:w="1605"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p>
        </w:tc>
        <w:tc>
          <w:tcPr>
            <w:tcW w:w="2131" w:type="dxa"/>
            <w:noWrap w:val="0"/>
            <w:vAlign w:val="top"/>
          </w:tcPr>
          <w:p>
            <w:pPr>
              <w:adjustRightInd w:val="0"/>
              <w:ind w:firstLine="420" w:firstLineChars="200"/>
              <w:jc w:val="left"/>
              <w:rPr>
                <w:rFonts w:hint="eastAsia" w:ascii="宋体" w:hAnsi="宋体" w:eastAsia="宋体" w:cs="宋体"/>
                <w:color w:val="000000"/>
                <w:szCs w:val="21"/>
                <w:highlight w:val="none"/>
                <w:shd w:val="clear" w:color="auto" w:fill="FFFFFF"/>
              </w:rPr>
            </w:pPr>
          </w:p>
        </w:tc>
      </w:tr>
    </w:tbl>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2、风险管理</w:t>
      </w:r>
    </w:p>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（1）签订保险合同后，乙方将组织人员对所有承保的道路进行风险查勘，根据查勘的情况制作风险地图，对每处道路进行风险分类及管理，并制作理赔服务手册，为仙居交通运输局提供风险管理建议。</w:t>
      </w:r>
    </w:p>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（2）在省公路局、</w:t>
      </w:r>
      <w:r>
        <w:rPr>
          <w:rFonts w:hint="eastAsia" w:ascii="宋体" w:hAnsi="宋体" w:eastAsia="宋体" w:cs="宋体"/>
          <w:color w:val="000000"/>
          <w:szCs w:val="21"/>
          <w:highlight w:val="none"/>
          <w:shd w:val="clear" w:color="auto" w:fill="FFFFFF"/>
          <w:lang w:eastAsia="zh-CN"/>
        </w:rPr>
        <w:t>仙居县交通运输局</w:t>
      </w:r>
      <w:r>
        <w:rPr>
          <w:rFonts w:hint="eastAsia" w:ascii="宋体" w:hAnsi="宋体" w:eastAsia="宋体" w:cs="宋体"/>
          <w:color w:val="000000"/>
          <w:szCs w:val="21"/>
          <w:highlight w:val="none"/>
          <w:shd w:val="clear" w:color="auto" w:fill="FFFFFF"/>
        </w:rPr>
        <w:t>指导下积极开展工作。为了能及时解决和总结工作中碰到的问题和经验,项目小组定期召开会议。对平时有疑难问题及时上报乙方和</w:t>
      </w:r>
      <w:r>
        <w:rPr>
          <w:rFonts w:hint="eastAsia" w:ascii="宋体" w:hAnsi="宋体" w:eastAsia="宋体" w:cs="宋体"/>
          <w:color w:val="000000"/>
          <w:szCs w:val="21"/>
          <w:highlight w:val="none"/>
          <w:shd w:val="clear" w:color="auto" w:fill="FFFFFF"/>
          <w:lang w:eastAsia="zh-CN"/>
        </w:rPr>
        <w:t>仙居县交通运输局</w:t>
      </w:r>
      <w:r>
        <w:rPr>
          <w:rFonts w:hint="eastAsia" w:ascii="宋体" w:hAnsi="宋体" w:eastAsia="宋体" w:cs="宋体"/>
          <w:color w:val="000000"/>
          <w:szCs w:val="21"/>
          <w:highlight w:val="none"/>
          <w:shd w:val="clear" w:color="auto" w:fill="FFFFFF"/>
        </w:rPr>
        <w:t>协商解决。</w:t>
      </w:r>
    </w:p>
    <w:p>
      <w:pPr>
        <w:adjustRightInd w:val="0"/>
        <w:ind w:firstLine="420" w:firstLineChars="200"/>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3）设立预付赔款“绿色通道”为确保受灾公路及时得到修复，保证公路的安全畅通。对于在保险责任范围内发生的损失，双方已确定修复方案的情况下，经业主书面申请，可对损失确定部分进行50%的预先赔付，预付赔款金额在50万元（含）以上的7个工作日内支付，在10万元（含）以上50万元以下的5个工作日内支付，10万元以下的3个工作日内支付。</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（1）出险通知</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 xml:space="preserve">县、乡村道公路养护责任人发现路产损失后，应立即向乙方的24小时服务热线           或理赔专员报案，理赔专员电话：            ，并将相关现场照片第一时间通过微信或其他方式上传理赔人员。出险通知内容包括出险地段、时间、大致损坏程度描述等。如有重大或特殊案件，保险公司服务人员在24小时内报送给县交通运输管理局相关人员。 </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（3）现场查勘</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 xml:space="preserve">保险公司接到报案后，专职理赔人员原则上2小时内赶到现场进行现场查勘。遇特殊情况，如交通中断或堵塞等，双方电话联系约定时间。 </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1、修复方案确定</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原则上由保险公司聘请相关专业人员向理赔服务小组提出修复方案，理赔服务小组根据修复方案集体讨论确定损失金额。对损失较大、报损金额在50万以上的案件，如有需要双方可协商聘请有相关资质的公估公司进行查勘定损，公估公司费用由乙负责。甲乙双方可从赔案处理态度、处理技能、处理时效等方面对公估人进行综合评价与考核。</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2、特殊情况</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考虑到公路保险项目有其特殊性，对遇到公路出险需要马上组织人员抢修开通道路的，原则上尊重道路养护责任人处理办法，道路养护责任人需对抢修路段进行拍照（或录像）并及时告知保险公司服务人员。</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3、理赔单证</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需提供的必要单证主要包括：</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1）出险通知书及事故报告；</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2）损失清单；</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3）修复设计方案和修理费用预、决算清单及修理发票；</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4）出险第一现场照片或录像；</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5）根据案情保险人书面要求的其他相关资料；</w:t>
      </w:r>
    </w:p>
    <w:p>
      <w:pPr>
        <w:keepNext w:val="0"/>
        <w:keepLines w:val="0"/>
        <w:pageBreakBefore w:val="0"/>
        <w:widowControl w:val="0"/>
        <w:kinsoku/>
        <w:wordWrap/>
        <w:overflowPunct/>
        <w:topLinePunct w:val="0"/>
        <w:autoSpaceDE/>
        <w:autoSpaceDN/>
        <w:bidi w:val="0"/>
        <w:snapToGrid/>
        <w:spacing w:line="240" w:lineRule="auto"/>
        <w:ind w:right="29" w:rightChars="14" w:firstLine="310" w:firstLineChars="147"/>
        <w:jc w:val="left"/>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十一、双方的责任义务</w:t>
      </w:r>
    </w:p>
    <w:p>
      <w:pPr>
        <w:pStyle w:val="26"/>
        <w:keepNext w:val="0"/>
        <w:keepLines w:val="0"/>
        <w:pageBreakBefore w:val="0"/>
        <w:widowControl w:val="0"/>
        <w:kinsoku/>
        <w:wordWrap/>
        <w:overflowPunct/>
        <w:topLinePunct w:val="0"/>
        <w:autoSpaceDE/>
        <w:autoSpaceDN/>
        <w:bidi w:val="0"/>
        <w:snapToGrid/>
        <w:spacing w:after="0" w:line="240" w:lineRule="auto"/>
        <w:ind w:left="0" w:leftChars="0" w:firstLine="48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1、双方签订本保险合同后，乙方应当及时向甲方签发保险单或其他保险凭证、保险发票，并将签章签字保险合同，送达甲方签收。</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2、因甲方原因导致保险合同存在实质性错误时，乙方应当及时向甲方提出修改错误问题，甲方未能在双方协商的时间改正错误时，乙方有权解除保险合同。</w:t>
      </w:r>
    </w:p>
    <w:p>
      <w:pPr>
        <w:pStyle w:val="26"/>
        <w:keepNext w:val="0"/>
        <w:keepLines w:val="0"/>
        <w:pageBreakBefore w:val="0"/>
        <w:widowControl w:val="0"/>
        <w:kinsoku/>
        <w:wordWrap/>
        <w:overflowPunct/>
        <w:topLinePunct w:val="0"/>
        <w:autoSpaceDE/>
        <w:autoSpaceDN/>
        <w:bidi w:val="0"/>
        <w:snapToGrid/>
        <w:spacing w:after="0" w:line="240" w:lineRule="auto"/>
        <w:ind w:left="0" w:leftChars="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3、乙方在本合同订立时已经知道甲方未如实告知的情况的，乙方不得以此为由解除合同；发生保险事故的，乙方应当承担赔偿责任。</w:t>
      </w:r>
    </w:p>
    <w:p>
      <w:pPr>
        <w:keepNext w:val="0"/>
        <w:keepLines w:val="0"/>
        <w:pageBreakBefore w:val="0"/>
        <w:widowControl w:val="0"/>
        <w:kinsoku/>
        <w:wordWrap/>
        <w:overflowPunct/>
        <w:topLinePunct w:val="0"/>
        <w:autoSpaceDE/>
        <w:autoSpaceDN/>
        <w:bidi w:val="0"/>
        <w:snapToGrid/>
        <w:spacing w:line="240" w:lineRule="auto"/>
        <w:ind w:right="29" w:rightChars="14"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4、为确保做好本项目，甲方应安排相关工作人员与乙方共同进行公路保险项目风险管理、防灾、定损等工作,乙方当年赔付超过保费3倍以上时，甲方应积极向上级争取经费支持。</w:t>
      </w:r>
    </w:p>
    <w:p>
      <w:pPr>
        <w:keepNext w:val="0"/>
        <w:keepLines w:val="0"/>
        <w:pageBreakBefore w:val="0"/>
        <w:widowControl w:val="0"/>
        <w:kinsoku/>
        <w:wordWrap/>
        <w:overflowPunct/>
        <w:topLinePunct w:val="0"/>
        <w:autoSpaceDE/>
        <w:autoSpaceDN/>
        <w:bidi w:val="0"/>
        <w:adjustRightInd w:val="0"/>
        <w:snapToGrid/>
        <w:spacing w:line="240" w:lineRule="auto"/>
        <w:ind w:firstLine="315" w:firstLineChars="150"/>
        <w:jc w:val="lef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rPr>
        <w:t xml:space="preserve"> 5、责任明确 ，乙方承诺在公路修复工程完工后，及时组织人员复勘确认，并进入理赔环节。对</w:t>
      </w:r>
      <w:r>
        <w:rPr>
          <w:rFonts w:hint="eastAsia" w:ascii="宋体" w:hAnsi="宋体" w:eastAsia="宋体" w:cs="宋体"/>
          <w:color w:val="000000"/>
          <w:szCs w:val="21"/>
          <w:highlight w:val="none"/>
          <w:shd w:val="clear" w:color="auto" w:fill="FFFFFF"/>
        </w:rPr>
        <w:t>责任明确，理赔资料齐全的赔款，10万元以下的三个工作日内赔付；10万到50万元的七个工作日内赔付；50万以上的10个工作日内赔付。</w:t>
      </w:r>
    </w:p>
    <w:p>
      <w:pPr>
        <w:pStyle w:val="26"/>
        <w:keepNext w:val="0"/>
        <w:keepLines w:val="0"/>
        <w:pageBreakBefore w:val="0"/>
        <w:widowControl w:val="0"/>
        <w:kinsoku/>
        <w:wordWrap/>
        <w:overflowPunct/>
        <w:topLinePunct w:val="0"/>
        <w:autoSpaceDE/>
        <w:autoSpaceDN/>
        <w:bidi w:val="0"/>
        <w:snapToGrid/>
        <w:spacing w:after="0" w:line="240" w:lineRule="auto"/>
        <w:ind w:left="0" w:leftChars="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shd w:val="clear" w:color="auto" w:fill="FFFFFF"/>
        </w:rPr>
        <w:t xml:space="preserve">    6、</w:t>
      </w:r>
      <w:r>
        <w:rPr>
          <w:rFonts w:hint="eastAsia" w:ascii="宋体" w:hAnsi="宋体" w:eastAsia="宋体" w:cs="宋体"/>
          <w:color w:val="000000"/>
          <w:sz w:val="21"/>
          <w:szCs w:val="21"/>
          <w:highlight w:val="none"/>
        </w:rPr>
        <w:t>乙方自收到赔偿的请求和有关证明、资料之日起二十日内，对其赔偿保险金的数额不能确定的，应当根据已有证明和资料可以确定的数额先予支付；乙方最终确定赔偿的数额后，应当支付相应的差额。</w:t>
      </w:r>
    </w:p>
    <w:p>
      <w:pPr>
        <w:snapToGrid w:val="0"/>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7、保险各方及保险各个环节须符合国家及行业的有关规定。</w:t>
      </w:r>
    </w:p>
    <w:p>
      <w:pPr>
        <w:ind w:right="29" w:rightChars="14" w:firstLine="310" w:firstLineChars="147"/>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十二、违约处理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 xml:space="preserve">    </w:t>
      </w:r>
      <w:r>
        <w:rPr>
          <w:rFonts w:hint="eastAsia" w:ascii="宋体" w:hAnsi="宋体" w:eastAsia="宋体" w:cs="宋体"/>
          <w:color w:val="000000"/>
          <w:szCs w:val="21"/>
          <w:highlight w:val="none"/>
        </w:rPr>
        <w:t>1、由于本协议一方当事人的过错，造成本协议不能履行或者不能完全履行的，由过错一方依法承担违约责任；如双方当事人均有过错，则根据双方当事人过错的实际情况，由双方当事人分别承担各自应负的违约责任。</w:t>
      </w:r>
    </w:p>
    <w:p>
      <w:pPr>
        <w:pStyle w:val="2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2、若发生违约情形，违约方依法承担其相应法律责任后，除非守约方同意终止本协议的，本协议仍须继续履行。</w:t>
      </w:r>
    </w:p>
    <w:p>
      <w:pPr>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3、如乙方违约且采取任何补救措施仍不能有效履行合同的，甲方可向乙方发出书面通知书，提出终止部分或全部合同，并处以总保费20%违约金。</w:t>
      </w:r>
    </w:p>
    <w:p>
      <w:pPr>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（1）乙方提供的服务不符合国家规定和合同承诺的标准；</w:t>
      </w:r>
    </w:p>
    <w:p>
      <w:pPr>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（2）乙方没有按合同承诺的时间提供相关服务；</w:t>
      </w:r>
    </w:p>
    <w:p>
      <w:pPr>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（3）违反本合同中规定或承诺的其他情形。</w:t>
      </w:r>
    </w:p>
    <w:p>
      <w:pPr>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4、如果乙方在履行合同过程中有不正当竞争行为，甲方有权解除合同，并按《中华人民共和国反不正当竞争法》的规定由有关部门追究其法律责任。</w:t>
      </w:r>
    </w:p>
    <w:p>
      <w:pPr>
        <w:pStyle w:val="26"/>
        <w:keepNext w:val="0"/>
        <w:keepLines w:val="0"/>
        <w:pageBreakBefore w:val="0"/>
        <w:widowControl w:val="0"/>
        <w:kinsoku/>
        <w:wordWrap/>
        <w:overflowPunct/>
        <w:topLinePunct w:val="0"/>
        <w:bidi w:val="0"/>
        <w:adjustRightInd/>
        <w:snapToGrid/>
        <w:spacing w:after="0" w:line="240" w:lineRule="auto"/>
        <w:ind w:left="0" w:leftChars="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5、本协议如需修改或补充，应经双方协商并签署书面补充协议，补充协议效力高于本协议。</w:t>
      </w:r>
    </w:p>
    <w:p>
      <w:pPr>
        <w:pStyle w:val="26"/>
        <w:keepNext w:val="0"/>
        <w:keepLines w:val="0"/>
        <w:pageBreakBefore w:val="0"/>
        <w:widowControl w:val="0"/>
        <w:kinsoku/>
        <w:wordWrap/>
        <w:overflowPunct/>
        <w:topLinePunct w:val="0"/>
        <w:bidi w:val="0"/>
        <w:adjustRightInd/>
        <w:snapToGrid/>
        <w:spacing w:after="0" w:line="240" w:lineRule="auto"/>
        <w:ind w:left="0" w:leftChars="0" w:firstLine="48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6、在本合同履行期间，因中国法律、法规、政策的变化致使本合同的部分条款相冲突、无效或失去可强制执行效力时，双方同意尽快修改本合同中相冲突或无效或失去强制执行效力的有关条款。</w:t>
      </w:r>
    </w:p>
    <w:p>
      <w:pPr>
        <w:keepNext w:val="0"/>
        <w:keepLines w:val="0"/>
        <w:pageBreakBefore w:val="0"/>
        <w:widowControl w:val="0"/>
        <w:kinsoku/>
        <w:wordWrap/>
        <w:overflowPunct/>
        <w:topLinePunct w:val="0"/>
        <w:bidi w:val="0"/>
        <w:adjustRightInd/>
        <w:snapToGrid/>
        <w:spacing w:line="24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7、本协议涉及乙方各项保险保费支付、损失赔偿、保单批改、期内服务等承诺的履行，均由乙方对甲方全权负责。</w:t>
      </w:r>
    </w:p>
    <w:p>
      <w:pPr>
        <w:pStyle w:val="26"/>
        <w:keepNext w:val="0"/>
        <w:keepLines w:val="0"/>
        <w:pageBreakBefore w:val="0"/>
        <w:widowControl w:val="0"/>
        <w:kinsoku/>
        <w:wordWrap/>
        <w:overflowPunct/>
        <w:topLinePunct w:val="0"/>
        <w:bidi w:val="0"/>
        <w:adjustRightInd/>
        <w:snapToGrid/>
        <w:spacing w:after="0" w:line="240" w:lineRule="auto"/>
        <w:ind w:left="0" w:leftChars="0" w:firstLine="48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甲方可根据本协议内容确定投保、申报及索赔具体流程，保险人应参照执行。</w:t>
      </w:r>
    </w:p>
    <w:p>
      <w:pPr>
        <w:keepNext w:val="0"/>
        <w:keepLines w:val="0"/>
        <w:pageBreakBefore w:val="0"/>
        <w:widowControl w:val="0"/>
        <w:tabs>
          <w:tab w:val="left" w:pos="568"/>
        </w:tabs>
        <w:kinsoku/>
        <w:wordWrap/>
        <w:overflowPunct/>
        <w:topLinePunct w:val="0"/>
        <w:autoSpaceDE w:val="0"/>
        <w:autoSpaceDN w:val="0"/>
        <w:bidi w:val="0"/>
        <w:adjustRightInd/>
        <w:snapToGrid/>
        <w:spacing w:line="24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8、</w:t>
      </w:r>
      <w:r>
        <w:rPr>
          <w:rFonts w:hint="eastAsia" w:ascii="宋体" w:hAnsi="宋体" w:eastAsia="宋体" w:cs="宋体"/>
          <w:bCs/>
          <w:color w:val="000000"/>
          <w:szCs w:val="21"/>
          <w:highlight w:val="none"/>
        </w:rPr>
        <w:t>乙方确认本协议中承诺条件符合监管机构的规定。如在本协议履行过程中因承保条件问题造成甲方经济损失，由乙方负责赔偿。</w:t>
      </w:r>
    </w:p>
    <w:p>
      <w:pPr>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十三、 争议的解决</w:t>
      </w:r>
    </w:p>
    <w:p>
      <w:pPr>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在履行合同中发生的或与合同不完善的条款，双方应先通过友好协商的办法进行解决，完善并签订补充协议。如协商不果，将提交台州仲裁委员会仲裁。 </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hint="eastAsia" w:ascii="宋体" w:hAnsi="宋体" w:eastAsia="宋体" w:cs="宋体"/>
          <w:b/>
          <w:bCs/>
          <w:color w:val="000000"/>
          <w:szCs w:val="21"/>
          <w:highlight w:val="none"/>
        </w:rPr>
        <w:t>十四、合同生效</w:t>
      </w:r>
    </w:p>
    <w:p>
      <w:pPr>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本次项目采购文件、成交供应商的</w:t>
      </w:r>
      <w:r>
        <w:rPr>
          <w:rFonts w:hint="eastAsia" w:ascii="宋体" w:hAnsi="宋体" w:eastAsia="宋体" w:cs="宋体"/>
          <w:color w:val="000000"/>
          <w:szCs w:val="21"/>
          <w:highlight w:val="none"/>
          <w:lang w:eastAsia="zh-CN"/>
        </w:rPr>
        <w:t>磋商响应</w:t>
      </w:r>
      <w:r>
        <w:rPr>
          <w:rFonts w:hint="eastAsia" w:ascii="宋体" w:hAnsi="宋体" w:eastAsia="宋体" w:cs="宋体"/>
          <w:color w:val="000000"/>
          <w:szCs w:val="21"/>
          <w:highlight w:val="none"/>
        </w:rPr>
        <w:t>文件等文件作为本合同的附件同具法律效力。本合同一式陆份，具有同等法律效力，甲方贰份；乙方贰份；采购代理机构、仙居县财政局各壹份。</w:t>
      </w:r>
    </w:p>
    <w:p>
      <w:pPr>
        <w:numPr>
          <w:ilvl w:val="0"/>
          <w:numId w:val="15"/>
        </w:numPr>
        <w:ind w:firstLine="422" w:firstLineChars="200"/>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lang w:val="zh-CN"/>
        </w:rPr>
        <w:t>协议附件</w:t>
      </w:r>
    </w:p>
    <w:p>
      <w:pPr>
        <w:snapToGrid w:val="0"/>
        <w:spacing w:before="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甲　方：</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乙　方：</w:t>
      </w:r>
      <w:r>
        <w:rPr>
          <w:rFonts w:hint="eastAsia" w:ascii="宋体" w:hAnsi="宋体" w:eastAsia="宋体" w:cs="宋体"/>
          <w:color w:val="000000"/>
          <w:szCs w:val="21"/>
          <w:highlight w:val="none"/>
          <w:u w:val="single"/>
        </w:rPr>
        <w:t xml:space="preserve">                 </w:t>
      </w:r>
    </w:p>
    <w:p>
      <w:pPr>
        <w:snapToGrid w:val="0"/>
        <w:spacing w:before="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名　称：(盖章)　　　       </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名　称：(盖章)</w:t>
      </w:r>
    </w:p>
    <w:p>
      <w:pPr>
        <w:snapToGrid w:val="0"/>
        <w:spacing w:before="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授权代表(签字)：</w:t>
      </w:r>
      <w:r>
        <w:rPr>
          <w:rFonts w:hint="eastAsia" w:ascii="宋体" w:hAnsi="宋体" w:eastAsia="宋体" w:cs="宋体"/>
          <w:color w:val="000000"/>
          <w:szCs w:val="21"/>
          <w:highlight w:val="none"/>
          <w:u w:val="single"/>
        </w:rPr>
        <w:t xml:space="preserve">         </w:t>
      </w:r>
    </w:p>
    <w:p>
      <w:pPr>
        <w:snapToGrid w:val="0"/>
        <w:spacing w:before="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　　址：</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地　　址：</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p>
    <w:p>
      <w:pPr>
        <w:snapToGrid w:val="0"/>
        <w:spacing w:before="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邮政编码：</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邮政编码：</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p>
    <w:p>
      <w:pPr>
        <w:snapToGrid w:val="0"/>
        <w:spacing w:before="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　　话：</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电　　话：</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p>
    <w:p>
      <w:pPr>
        <w:snapToGrid w:val="0"/>
        <w:spacing w:before="119"/>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开户银行：</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账　　号：</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u w:val="single"/>
        </w:rPr>
        <w:tab/>
      </w:r>
      <w:r>
        <w:rPr>
          <w:rFonts w:hint="eastAsia" w:ascii="宋体" w:hAnsi="宋体" w:eastAsia="宋体" w:cs="宋体"/>
          <w:color w:val="000000"/>
          <w:szCs w:val="21"/>
          <w:highlight w:val="none"/>
        </w:rPr>
        <w:t xml:space="preserve">                   </w:t>
      </w:r>
    </w:p>
    <w:p>
      <w:pPr>
        <w:rPr>
          <w:rFonts w:hint="eastAsia" w:ascii="宋体" w:hAnsi="宋体" w:eastAsia="宋体" w:cs="宋体"/>
          <w:color w:val="000000"/>
          <w:szCs w:val="21"/>
          <w:highlight w:val="none"/>
        </w:rPr>
      </w:pP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日期：                                  </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pStyle w:val="4"/>
        <w:spacing w:line="380" w:lineRule="exact"/>
        <w:jc w:val="center"/>
        <w:rPr>
          <w:rFonts w:hint="eastAsia" w:ascii="宋体" w:hAnsi="宋体" w:eastAsia="宋体" w:cs="宋体"/>
          <w:b w:val="0"/>
          <w:bCs w:val="0"/>
          <w:sz w:val="28"/>
          <w:szCs w:val="28"/>
          <w:highlight w:val="none"/>
        </w:rPr>
      </w:pPr>
      <w:bookmarkStart w:id="124" w:name="_Toc9902"/>
      <w:r>
        <w:rPr>
          <w:rFonts w:hint="eastAsia" w:ascii="宋体" w:hAnsi="宋体" w:eastAsia="宋体" w:cs="宋体"/>
          <w:sz w:val="32"/>
          <w:szCs w:val="32"/>
          <w:highlight w:val="none"/>
        </w:rPr>
        <w:t>第六章　响应文件格式</w:t>
      </w:r>
      <w:bookmarkEnd w:id="120"/>
      <w:bookmarkEnd w:id="121"/>
      <w:bookmarkEnd w:id="122"/>
      <w:bookmarkEnd w:id="123"/>
      <w:bookmarkEnd w:id="124"/>
    </w:p>
    <w:p>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响应文件封面样式</w:t>
      </w:r>
    </w:p>
    <w:p>
      <w:pPr>
        <w:pStyle w:val="13"/>
        <w:spacing w:line="480" w:lineRule="auto"/>
        <w:ind w:left="0" w:leftChars="0" w:right="280"/>
        <w:jc w:val="right"/>
        <w:rPr>
          <w:rFonts w:hint="eastAsia" w:ascii="宋体" w:hAnsi="宋体" w:eastAsia="宋体" w:cs="宋体"/>
          <w:b/>
          <w:sz w:val="28"/>
          <w:highlight w:val="none"/>
        </w:rPr>
      </w:pPr>
    </w:p>
    <w:p>
      <w:pPr>
        <w:rPr>
          <w:rFonts w:hint="eastAsia" w:ascii="宋体" w:hAnsi="宋体" w:eastAsia="宋体" w:cs="宋体"/>
          <w:b/>
          <w:sz w:val="28"/>
          <w:highlight w:val="none"/>
        </w:rPr>
      </w:pPr>
    </w:p>
    <w:p>
      <w:pPr>
        <w:spacing w:line="360" w:lineRule="auto"/>
        <w:jc w:val="center"/>
        <w:rPr>
          <w:rFonts w:hint="eastAsia" w:ascii="宋体" w:hAnsi="宋体" w:eastAsia="宋体" w:cs="宋体"/>
          <w:sz w:val="84"/>
          <w:highlight w:val="none"/>
        </w:rPr>
      </w:pPr>
      <w:r>
        <w:rPr>
          <w:rFonts w:hint="eastAsia" w:ascii="宋体" w:hAnsi="宋体" w:eastAsia="宋体" w:cs="宋体"/>
          <w:sz w:val="84"/>
          <w:highlight w:val="none"/>
        </w:rPr>
        <w:t>响 应 文 件</w:t>
      </w:r>
    </w:p>
    <w:p>
      <w:pPr>
        <w:pStyle w:val="13"/>
        <w:ind w:left="0" w:leftChars="0" w:right="28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val="zh-CN"/>
        </w:rPr>
        <w:t>“</w:t>
      </w:r>
      <w:r>
        <w:rPr>
          <w:rFonts w:hint="eastAsia" w:ascii="宋体" w:hAnsi="宋体" w:eastAsia="宋体" w:cs="宋体"/>
          <w:b/>
          <w:sz w:val="32"/>
          <w:szCs w:val="32"/>
          <w:highlight w:val="none"/>
        </w:rPr>
        <w:t>资格证明文件”或</w:t>
      </w:r>
      <w:r>
        <w:rPr>
          <w:rFonts w:hint="eastAsia" w:ascii="宋体" w:hAnsi="宋体" w:eastAsia="宋体" w:cs="宋体"/>
          <w:b/>
          <w:sz w:val="32"/>
          <w:szCs w:val="32"/>
          <w:highlight w:val="none"/>
          <w:lang w:val="zh-CN"/>
        </w:rPr>
        <w:t>“</w:t>
      </w:r>
      <w:r>
        <w:rPr>
          <w:rFonts w:hint="eastAsia" w:ascii="宋体" w:hAnsi="宋体" w:eastAsia="宋体" w:cs="宋体"/>
          <w:b/>
          <w:sz w:val="32"/>
          <w:szCs w:val="32"/>
          <w:highlight w:val="none"/>
        </w:rPr>
        <w:t>商务与技术文件”或“报价文件”</w:t>
      </w:r>
    </w:p>
    <w:p>
      <w:pPr>
        <w:pStyle w:val="13"/>
        <w:ind w:left="0" w:leftChars="0" w:right="28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（请选择）</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sz w:val="28"/>
          <w:szCs w:val="28"/>
          <w:highlight w:val="none"/>
        </w:rPr>
      </w:pPr>
    </w:p>
    <w:p>
      <w:pPr>
        <w:pStyle w:val="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b/>
          <w:bCs/>
          <w:sz w:val="28"/>
          <w:szCs w:val="28"/>
          <w:highlight w:val="none"/>
        </w:rPr>
        <w:t xml:space="preserve">标项号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（如有）</w:t>
      </w:r>
    </w:p>
    <w:p>
      <w:pPr>
        <w:rPr>
          <w:rFonts w:hint="eastAsia" w:ascii="宋体" w:hAnsi="宋体" w:eastAsia="宋体" w:cs="宋体"/>
          <w:highlight w:val="none"/>
        </w:rPr>
      </w:pPr>
    </w:p>
    <w:p>
      <w:pPr>
        <w:pStyle w:val="12"/>
        <w:spacing w:before="156" w:after="156" w:line="480" w:lineRule="auto"/>
        <w:jc w:val="center"/>
        <w:rPr>
          <w:rFonts w:hint="eastAsia" w:hAnsi="宋体" w:eastAsia="宋体" w:cs="宋体"/>
          <w:b/>
          <w:sz w:val="28"/>
          <w:highlight w:val="none"/>
        </w:rPr>
      </w:pPr>
    </w:p>
    <w:p>
      <w:pPr>
        <w:pStyle w:val="12"/>
        <w:spacing w:before="156" w:after="156" w:line="480" w:lineRule="auto"/>
        <w:ind w:firstLine="980" w:firstLineChars="350"/>
        <w:rPr>
          <w:rFonts w:hint="eastAsia" w:hAnsi="宋体" w:eastAsia="宋体" w:cs="宋体"/>
          <w:b/>
          <w:bCs/>
          <w:sz w:val="28"/>
          <w:szCs w:val="28"/>
          <w:highlight w:val="none"/>
          <w:u w:val="single"/>
        </w:rPr>
      </w:pPr>
      <w:r>
        <w:rPr>
          <w:rFonts w:hint="eastAsia" w:hAnsi="宋体" w:eastAsia="宋体" w:cs="宋体"/>
          <w:bCs/>
          <w:sz w:val="28"/>
          <w:szCs w:val="28"/>
          <w:highlight w:val="none"/>
          <w:lang w:val="zh-CN"/>
        </w:rPr>
        <w:t>项目编号:</w:t>
      </w:r>
    </w:p>
    <w:p>
      <w:pPr>
        <w:pStyle w:val="12"/>
        <w:spacing w:before="156" w:after="156" w:line="480" w:lineRule="auto"/>
        <w:ind w:firstLine="980" w:firstLineChars="350"/>
        <w:rPr>
          <w:rFonts w:hint="eastAsia" w:hAnsi="宋体" w:eastAsia="宋体" w:cs="宋体"/>
          <w:b/>
          <w:bCs/>
          <w:sz w:val="28"/>
          <w:szCs w:val="28"/>
          <w:highlight w:val="none"/>
          <w:u w:val="single"/>
        </w:rPr>
      </w:pPr>
      <w:r>
        <w:rPr>
          <w:rFonts w:hint="eastAsia" w:hAnsi="宋体" w:eastAsia="宋体" w:cs="宋体"/>
          <w:sz w:val="28"/>
          <w:szCs w:val="28"/>
          <w:highlight w:val="none"/>
        </w:rPr>
        <w:t>项目名</w:t>
      </w:r>
      <w:r>
        <w:rPr>
          <w:rFonts w:hint="eastAsia" w:hAnsi="宋体" w:eastAsia="宋体" w:cs="宋体"/>
          <w:bCs/>
          <w:sz w:val="28"/>
          <w:szCs w:val="28"/>
          <w:highlight w:val="none"/>
        </w:rPr>
        <w:t>称</w:t>
      </w:r>
      <w:r>
        <w:rPr>
          <w:rFonts w:hint="eastAsia" w:hAnsi="宋体" w:eastAsia="宋体" w:cs="宋体"/>
          <w:bCs/>
          <w:sz w:val="28"/>
          <w:szCs w:val="28"/>
          <w:highlight w:val="none"/>
          <w:lang w:val="zh-CN"/>
        </w:rPr>
        <w:t>:</w:t>
      </w:r>
    </w:p>
    <w:p>
      <w:pPr>
        <w:spacing w:line="360" w:lineRule="auto"/>
        <w:ind w:firstLine="2744" w:firstLineChars="980"/>
        <w:jc w:val="left"/>
        <w:rPr>
          <w:rFonts w:hint="eastAsia" w:ascii="宋体" w:hAnsi="宋体" w:eastAsia="宋体" w:cs="宋体"/>
          <w:sz w:val="28"/>
          <w:szCs w:val="44"/>
          <w:highlight w:val="none"/>
        </w:rPr>
      </w:pPr>
    </w:p>
    <w:p>
      <w:pPr>
        <w:pStyle w:val="8"/>
        <w:rPr>
          <w:rFonts w:hint="eastAsia" w:ascii="宋体" w:hAnsi="宋体" w:eastAsia="宋体" w:cs="宋体"/>
          <w:sz w:val="28"/>
          <w:szCs w:val="44"/>
          <w:highlight w:val="none"/>
        </w:rPr>
      </w:pPr>
    </w:p>
    <w:p>
      <w:pPr>
        <w:spacing w:line="360" w:lineRule="auto"/>
        <w:jc w:val="left"/>
        <w:rPr>
          <w:rFonts w:hint="eastAsia" w:ascii="宋体" w:hAnsi="宋体" w:eastAsia="宋体" w:cs="宋体"/>
          <w:sz w:val="28"/>
          <w:szCs w:val="44"/>
          <w:highlight w:val="none"/>
        </w:rPr>
      </w:pPr>
    </w:p>
    <w:p>
      <w:pPr>
        <w:spacing w:line="360" w:lineRule="auto"/>
        <w:ind w:firstLine="980" w:firstLineChars="350"/>
        <w:jc w:val="left"/>
        <w:rPr>
          <w:rFonts w:hint="eastAsia" w:ascii="宋体" w:hAnsi="宋体" w:eastAsia="宋体" w:cs="宋体"/>
          <w:sz w:val="28"/>
          <w:szCs w:val="44"/>
          <w:highlight w:val="none"/>
          <w:u w:val="single"/>
        </w:rPr>
      </w:pPr>
      <w:r>
        <w:rPr>
          <w:rFonts w:hint="eastAsia" w:ascii="宋体" w:hAnsi="宋体" w:eastAsia="宋体" w:cs="宋体"/>
          <w:sz w:val="28"/>
          <w:szCs w:val="44"/>
          <w:highlight w:val="none"/>
        </w:rPr>
        <w:t>供应商名称：</w:t>
      </w:r>
      <w:r>
        <w:rPr>
          <w:rFonts w:hint="eastAsia" w:ascii="宋体" w:hAnsi="宋体" w:eastAsia="宋体" w:cs="宋体"/>
          <w:sz w:val="28"/>
          <w:szCs w:val="44"/>
          <w:highlight w:val="none"/>
          <w:u w:val="single"/>
        </w:rPr>
        <w:t xml:space="preserve">                         </w:t>
      </w:r>
      <w:r>
        <w:rPr>
          <w:rFonts w:hint="eastAsia" w:ascii="宋体" w:hAnsi="宋体" w:eastAsia="宋体" w:cs="宋体"/>
          <w:sz w:val="28"/>
          <w:szCs w:val="44"/>
          <w:highlight w:val="none"/>
        </w:rPr>
        <w:t>（盖单位章）</w:t>
      </w:r>
    </w:p>
    <w:p>
      <w:pPr>
        <w:spacing w:before="156" w:beforeLines="50" w:line="360" w:lineRule="auto"/>
        <w:ind w:firstLine="3920" w:firstLineChars="1400"/>
        <w:jc w:val="left"/>
        <w:rPr>
          <w:rFonts w:hint="eastAsia" w:ascii="宋体" w:hAnsi="宋体" w:eastAsia="宋体" w:cs="宋体"/>
          <w:sz w:val="28"/>
          <w:highlight w:val="none"/>
        </w:rPr>
      </w:pPr>
      <w:r>
        <w:rPr>
          <w:rFonts w:hint="eastAsia" w:ascii="宋体" w:hAnsi="宋体" w:eastAsia="宋体" w:cs="宋体"/>
          <w:sz w:val="28"/>
          <w:highlight w:val="none"/>
        </w:rPr>
        <w:t>年   月   日</w:t>
      </w:r>
    </w:p>
    <w:p>
      <w:pPr>
        <w:spacing w:before="50" w:after="50" w:line="360" w:lineRule="auto"/>
        <w:rPr>
          <w:rFonts w:hint="eastAsia" w:ascii="宋体" w:hAnsi="宋体" w:eastAsia="宋体" w:cs="宋体"/>
          <w:sz w:val="24"/>
          <w:highlight w:val="none"/>
        </w:rPr>
        <w:sectPr>
          <w:pgSz w:w="11906" w:h="16838"/>
          <w:pgMar w:top="1440" w:right="1587" w:bottom="1440" w:left="1587" w:header="851" w:footer="992" w:gutter="0"/>
          <w:cols w:space="720" w:num="1"/>
          <w:rtlGutter w:val="0"/>
          <w:docGrid w:type="lines" w:linePitch="312" w:charSpace="0"/>
        </w:sectPr>
      </w:pPr>
    </w:p>
    <w:p>
      <w:pPr>
        <w:pStyle w:val="5"/>
        <w:spacing w:before="312" w:beforeLines="100" w:after="0"/>
        <w:jc w:val="center"/>
        <w:rPr>
          <w:rFonts w:hint="eastAsia" w:ascii="宋体" w:hAnsi="宋体" w:eastAsia="宋体" w:cs="宋体"/>
          <w:bCs w:val="0"/>
          <w:highlight w:val="none"/>
          <w:lang w:val="zh-CN"/>
        </w:rPr>
      </w:pPr>
      <w:bookmarkStart w:id="125" w:name="_Toc14856"/>
      <w:bookmarkStart w:id="126" w:name="_Toc528578413"/>
      <w:bookmarkStart w:id="127" w:name="_Toc528927455"/>
      <w:bookmarkStart w:id="128" w:name="_Toc528927456"/>
      <w:bookmarkStart w:id="129" w:name="_Toc528578414"/>
      <w:r>
        <w:rPr>
          <w:rFonts w:hint="eastAsia" w:ascii="宋体" w:hAnsi="宋体" w:eastAsia="宋体" w:cs="宋体"/>
          <w:bCs w:val="0"/>
          <w:highlight w:val="none"/>
          <w:lang w:val="zh-CN"/>
        </w:rPr>
        <w:t>1、资格文件格式</w:t>
      </w:r>
      <w:bookmarkEnd w:id="125"/>
      <w:bookmarkEnd w:id="126"/>
      <w:bookmarkEnd w:id="127"/>
    </w:p>
    <w:p>
      <w:pPr>
        <w:spacing w:before="100" w:beforeAutospacing="1" w:line="48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  录</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（按照“第三章 磋商须知”有关资格证明文件组成要求编排）</w:t>
      </w:r>
    </w:p>
    <w:p>
      <w:pPr>
        <w:spacing w:before="100" w:beforeAutospacing="1" w:line="480" w:lineRule="auto"/>
        <w:jc w:val="center"/>
        <w:rPr>
          <w:rFonts w:hint="eastAsia" w:ascii="宋体" w:hAnsi="宋体" w:eastAsia="宋体" w:cs="宋体"/>
          <w:b/>
          <w:bCs/>
          <w:color w:val="000000"/>
          <w:sz w:val="32"/>
          <w:szCs w:val="32"/>
          <w:highlight w:val="none"/>
        </w:rPr>
      </w:pPr>
    </w:p>
    <w:p>
      <w:pPr>
        <w:spacing w:before="100" w:beforeAutospacing="1" w:line="360" w:lineRule="auto"/>
        <w:rPr>
          <w:rFonts w:hint="eastAsia" w:ascii="宋体" w:hAnsi="宋体" w:eastAsia="宋体" w:cs="宋体"/>
          <w:b/>
          <w:bCs/>
          <w:color w:val="000000"/>
          <w:sz w:val="24"/>
          <w:highlight w:val="none"/>
        </w:rPr>
        <w:sectPr>
          <w:pgSz w:w="11906" w:h="16838"/>
          <w:pgMar w:top="1440" w:right="1587" w:bottom="1440" w:left="1587" w:header="851" w:footer="992" w:gutter="0"/>
          <w:cols w:space="720" w:num="1"/>
          <w:rtlGutter w:val="0"/>
          <w:docGrid w:type="lines" w:linePitch="312" w:charSpace="0"/>
        </w:sectPr>
      </w:pPr>
    </w:p>
    <w:bookmarkEnd w:id="26"/>
    <w:bookmarkEnd w:id="128"/>
    <w:bookmarkEnd w:id="129"/>
    <w:p>
      <w:pPr>
        <w:spacing w:line="360" w:lineRule="auto"/>
        <w:rPr>
          <w:rFonts w:hint="eastAsia" w:ascii="宋体" w:hAnsi="宋体"/>
          <w:b/>
          <w:bCs/>
          <w:color w:val="000000"/>
          <w:sz w:val="24"/>
          <w:highlight w:val="none"/>
        </w:rPr>
      </w:pPr>
      <w:r>
        <w:rPr>
          <w:rFonts w:hint="eastAsia" w:ascii="宋体" w:hAnsi="宋体"/>
          <w:b/>
          <w:bCs/>
          <w:color w:val="000000"/>
          <w:sz w:val="24"/>
          <w:highlight w:val="none"/>
        </w:rPr>
        <w:t>附件1：</w:t>
      </w:r>
    </w:p>
    <w:p>
      <w:pPr>
        <w:spacing w:line="480" w:lineRule="auto"/>
        <w:jc w:val="left"/>
        <w:rPr>
          <w:rFonts w:hint="eastAsia" w:ascii="宋体" w:hAnsi="宋体" w:cs="Arial"/>
          <w:color w:val="000000"/>
          <w:sz w:val="28"/>
          <w:szCs w:val="28"/>
          <w:highlight w:val="none"/>
          <w:lang w:val="zh-CN"/>
        </w:rPr>
      </w:pPr>
    </w:p>
    <w:p>
      <w:pPr>
        <w:spacing w:after="317" w:afterLines="100" w:line="480" w:lineRule="auto"/>
        <w:jc w:val="center"/>
        <w:rPr>
          <w:rFonts w:ascii="宋体" w:hAnsi="宋体" w:cs="仿宋_GB2312"/>
          <w:b/>
          <w:bCs/>
          <w:color w:val="000000"/>
          <w:kern w:val="0"/>
          <w:sz w:val="32"/>
          <w:szCs w:val="32"/>
          <w:highlight w:val="none"/>
          <w:lang w:val="zh-CN"/>
        </w:rPr>
      </w:pPr>
      <w:r>
        <w:rPr>
          <w:rFonts w:hint="eastAsia" w:ascii="宋体" w:hAnsi="宋体" w:cs="仿宋_GB2312"/>
          <w:b/>
          <w:bCs/>
          <w:color w:val="000000"/>
          <w:kern w:val="0"/>
          <w:sz w:val="32"/>
          <w:szCs w:val="32"/>
          <w:highlight w:val="none"/>
          <w:lang w:val="zh-CN"/>
        </w:rPr>
        <w:t>具有履行合同所必需的设备和专业技术能力的承诺函</w:t>
      </w:r>
    </w:p>
    <w:p>
      <w:pPr>
        <w:spacing w:line="480" w:lineRule="auto"/>
        <w:jc w:val="left"/>
        <w:rPr>
          <w:rFonts w:ascii="宋体" w:hAnsi="宋体" w:cs="Arial"/>
          <w:color w:val="000000"/>
          <w:sz w:val="28"/>
          <w:szCs w:val="28"/>
          <w:highlight w:val="none"/>
        </w:rPr>
      </w:pPr>
      <w:r>
        <w:rPr>
          <w:rFonts w:hint="eastAsia" w:ascii="宋体" w:hAnsi="宋体" w:cs="宋体"/>
          <w:kern w:val="0"/>
          <w:sz w:val="28"/>
          <w:szCs w:val="28"/>
          <w:highlight w:val="none"/>
        </w:rPr>
        <w:t xml:space="preserve">致 </w:t>
      </w:r>
      <w:r>
        <w:rPr>
          <w:rFonts w:hint="eastAsia" w:ascii="宋体" w:hAnsi="宋体" w:cs="Arial"/>
          <w:color w:val="000000"/>
          <w:sz w:val="28"/>
          <w:szCs w:val="28"/>
          <w:highlight w:val="none"/>
          <w:lang w:eastAsia="zh-CN"/>
        </w:rPr>
        <w:t>仙居县交通运输局</w:t>
      </w:r>
      <w:r>
        <w:rPr>
          <w:rFonts w:hint="eastAsia" w:ascii="宋体" w:hAnsi="宋体" w:cs="Arial"/>
          <w:color w:val="000000"/>
          <w:sz w:val="28"/>
          <w:szCs w:val="28"/>
          <w:highlight w:val="none"/>
        </w:rPr>
        <w:t>：</w:t>
      </w:r>
    </w:p>
    <w:p>
      <w:pPr>
        <w:spacing w:line="480" w:lineRule="auto"/>
        <w:ind w:firstLine="560" w:firstLineChars="200"/>
        <w:jc w:val="left"/>
        <w:rPr>
          <w:rFonts w:ascii="宋体" w:hAnsi="宋体" w:cs="Arial"/>
          <w:color w:val="000000"/>
          <w:sz w:val="28"/>
          <w:szCs w:val="28"/>
          <w:highlight w:val="none"/>
        </w:rPr>
      </w:pPr>
      <w:r>
        <w:rPr>
          <w:rFonts w:hint="eastAsia" w:ascii="宋体" w:hAnsi="宋体" w:cs="Arial"/>
          <w:color w:val="000000"/>
          <w:sz w:val="28"/>
          <w:szCs w:val="28"/>
          <w:highlight w:val="none"/>
        </w:rPr>
        <w:t>在贵方组织的</w:t>
      </w:r>
      <w:r>
        <w:rPr>
          <w:rFonts w:hint="eastAsia" w:ascii="宋体" w:hAnsi="宋体" w:cs="Arial"/>
          <w:color w:val="000000"/>
          <w:sz w:val="28"/>
          <w:szCs w:val="28"/>
          <w:highlight w:val="none"/>
          <w:u w:val="single"/>
        </w:rPr>
        <w:t xml:space="preserve">  </w:t>
      </w:r>
      <w:r>
        <w:rPr>
          <w:rFonts w:hint="eastAsia" w:ascii="宋体" w:hAnsi="宋体" w:cs="Arial"/>
          <w:color w:val="000000"/>
          <w:sz w:val="28"/>
          <w:szCs w:val="28"/>
          <w:highlight w:val="none"/>
          <w:u w:val="single"/>
          <w:lang w:eastAsia="zh-CN"/>
        </w:rPr>
        <w:t>2024年仙居县农村公路财产损失保险服务采购项目</w:t>
      </w:r>
      <w:r>
        <w:rPr>
          <w:rFonts w:hint="eastAsia" w:ascii="宋体" w:hAnsi="宋体" w:cs="Arial"/>
          <w:color w:val="000000"/>
          <w:sz w:val="28"/>
          <w:szCs w:val="28"/>
          <w:highlight w:val="none"/>
          <w:u w:val="single"/>
        </w:rPr>
        <w:t xml:space="preserve"> </w:t>
      </w:r>
      <w:r>
        <w:rPr>
          <w:rFonts w:hint="eastAsia" w:ascii="宋体" w:hAnsi="宋体" w:cs="Arial"/>
          <w:color w:val="000000"/>
          <w:sz w:val="28"/>
          <w:szCs w:val="28"/>
          <w:highlight w:val="none"/>
          <w:lang w:val="en-US" w:eastAsia="zh-CN"/>
        </w:rPr>
        <w:t>磋商活动</w:t>
      </w:r>
      <w:r>
        <w:rPr>
          <w:rFonts w:hint="eastAsia" w:ascii="宋体" w:hAnsi="宋体" w:cs="Arial"/>
          <w:color w:val="000000"/>
          <w:sz w:val="28"/>
          <w:szCs w:val="28"/>
          <w:highlight w:val="none"/>
        </w:rPr>
        <w:t>，我公司在完全理解本项目采购的技术要求、商务条款及其他内容后，决定参与该项目的采购活动。并承诺，如中标，我公司将提供足够的设备和专业技术能力保证本合同履行。</w:t>
      </w:r>
    </w:p>
    <w:p>
      <w:pPr>
        <w:spacing w:line="480" w:lineRule="auto"/>
        <w:ind w:firstLine="560" w:firstLineChars="200"/>
        <w:jc w:val="left"/>
        <w:rPr>
          <w:rFonts w:ascii="宋体" w:hAnsi="宋体" w:cs="Arial"/>
          <w:color w:val="000000"/>
          <w:sz w:val="28"/>
          <w:szCs w:val="28"/>
          <w:highlight w:val="none"/>
        </w:rPr>
      </w:pPr>
      <w:r>
        <w:rPr>
          <w:rFonts w:hint="eastAsia" w:ascii="宋体" w:hAnsi="宋体" w:cs="Arial"/>
          <w:color w:val="000000"/>
          <w:sz w:val="28"/>
          <w:szCs w:val="28"/>
          <w:highlight w:val="none"/>
        </w:rPr>
        <w:t>本公司对上述承诺的真实性负责。如有虚假，我公司同意按我方合同违约处理，并依法承担相应法律责任。</w:t>
      </w:r>
    </w:p>
    <w:p>
      <w:pPr>
        <w:spacing w:line="450" w:lineRule="atLeast"/>
        <w:ind w:right="480" w:firstLine="5040" w:firstLineChars="1800"/>
        <w:rPr>
          <w:rFonts w:ascii="宋体" w:hAnsi="宋体" w:cs="Arial"/>
          <w:color w:val="000000"/>
          <w:sz w:val="28"/>
          <w:szCs w:val="28"/>
          <w:highlight w:val="none"/>
        </w:rPr>
      </w:pPr>
    </w:p>
    <w:p>
      <w:pPr>
        <w:spacing w:line="450" w:lineRule="atLeast"/>
        <w:jc w:val="left"/>
        <w:rPr>
          <w:rFonts w:ascii="宋体" w:hAnsi="宋体" w:cs="Arial"/>
          <w:color w:val="000000"/>
          <w:sz w:val="28"/>
          <w:szCs w:val="28"/>
          <w:highlight w:val="none"/>
        </w:rPr>
      </w:pPr>
      <w:r>
        <w:rPr>
          <w:rFonts w:hint="eastAsia" w:ascii="宋体" w:hAnsi="宋体" w:cs="Arial"/>
          <w:color w:val="000000"/>
          <w:sz w:val="28"/>
          <w:szCs w:val="28"/>
          <w:highlight w:val="none"/>
        </w:rPr>
        <w:t> </w:t>
      </w:r>
      <w:r>
        <w:rPr>
          <w:rFonts w:hint="eastAsia" w:ascii="宋体" w:hAnsi="宋体" w:cs="宋体"/>
          <w:color w:val="000000"/>
          <w:sz w:val="28"/>
          <w:szCs w:val="28"/>
          <w:highlight w:val="none"/>
        </w:rPr>
        <w:t xml:space="preserve">                              </w:t>
      </w:r>
      <w:r>
        <w:rPr>
          <w:rFonts w:hint="eastAsia" w:ascii="宋体" w:hAnsi="宋体" w:cs="Arial"/>
          <w:color w:val="000000"/>
          <w:sz w:val="28"/>
          <w:szCs w:val="28"/>
          <w:highlight w:val="none"/>
          <w:lang w:eastAsia="zh-CN"/>
        </w:rPr>
        <w:t>承诺人</w:t>
      </w:r>
      <w:r>
        <w:rPr>
          <w:rFonts w:hint="eastAsia" w:ascii="宋体" w:hAnsi="宋体" w:cs="Arial"/>
          <w:color w:val="000000"/>
          <w:sz w:val="28"/>
          <w:szCs w:val="28"/>
          <w:highlight w:val="none"/>
        </w:rPr>
        <w:t xml:space="preserve"> (盖单位章)：</w:t>
      </w:r>
    </w:p>
    <w:p>
      <w:pPr>
        <w:pStyle w:val="12"/>
        <w:spacing w:before="158" w:after="158" w:line="360" w:lineRule="auto"/>
        <w:ind w:firstLine="5460" w:firstLineChars="1950"/>
        <w:rPr>
          <w:rFonts w:hAnsi="宋体"/>
          <w:bCs/>
          <w:color w:val="000000"/>
          <w:sz w:val="28"/>
          <w:szCs w:val="28"/>
          <w:highlight w:val="none"/>
          <w:lang w:val="zh-CN"/>
        </w:rPr>
      </w:pPr>
      <w:r>
        <w:rPr>
          <w:rFonts w:hint="eastAsia" w:hAnsi="宋体"/>
          <w:bCs/>
          <w:sz w:val="28"/>
          <w:szCs w:val="28"/>
          <w:highlight w:val="none"/>
        </w:rPr>
        <w:t xml:space="preserve">  </w:t>
      </w:r>
      <w:r>
        <w:rPr>
          <w:rFonts w:hint="eastAsia" w:hAnsi="宋体" w:cs="Arial"/>
          <w:bCs/>
          <w:color w:val="000000"/>
          <w:sz w:val="28"/>
          <w:szCs w:val="28"/>
          <w:highlight w:val="none"/>
        </w:rPr>
        <w:t>日　期：</w:t>
      </w:r>
    </w:p>
    <w:p>
      <w:pPr>
        <w:spacing w:before="100" w:beforeAutospacing="1" w:line="360" w:lineRule="auto"/>
        <w:rPr>
          <w:rFonts w:ascii="宋体" w:hAnsi="宋体"/>
          <w:b/>
          <w:bCs/>
          <w:color w:val="000000"/>
          <w:sz w:val="24"/>
          <w:highlight w:val="none"/>
        </w:rPr>
        <w:sectPr>
          <w:pgSz w:w="11905" w:h="16838"/>
          <w:pgMar w:top="1440" w:right="1576" w:bottom="1440" w:left="1576" w:header="851" w:footer="992" w:gutter="0"/>
          <w:pgNumType w:fmt="decimal"/>
          <w:cols w:space="720" w:num="1"/>
          <w:rtlGutter w:val="0"/>
          <w:docGrid w:type="lines" w:linePitch="303" w:charSpace="0"/>
        </w:sectPr>
      </w:pPr>
    </w:p>
    <w:p>
      <w:pPr>
        <w:spacing w:line="360" w:lineRule="auto"/>
        <w:rPr>
          <w:rFonts w:ascii="宋体" w:hAnsi="宋体"/>
          <w:b/>
          <w:bCs/>
          <w:color w:val="000000"/>
          <w:sz w:val="24"/>
          <w:highlight w:val="none"/>
        </w:rPr>
      </w:pPr>
      <w:r>
        <w:rPr>
          <w:rFonts w:hint="eastAsia" w:ascii="宋体" w:hAnsi="宋体"/>
          <w:b/>
          <w:bCs/>
          <w:color w:val="000000"/>
          <w:sz w:val="24"/>
          <w:highlight w:val="none"/>
        </w:rPr>
        <w:t>附件2：</w:t>
      </w:r>
    </w:p>
    <w:p>
      <w:pPr>
        <w:spacing w:line="480" w:lineRule="auto"/>
        <w:jc w:val="left"/>
        <w:rPr>
          <w:rFonts w:hint="eastAsia" w:ascii="宋体" w:hAnsi="宋体" w:cs="Arial"/>
          <w:color w:val="000000"/>
          <w:sz w:val="28"/>
          <w:szCs w:val="28"/>
          <w:highlight w:val="none"/>
          <w:lang w:val="zh-CN"/>
        </w:rPr>
      </w:pPr>
    </w:p>
    <w:p>
      <w:pPr>
        <w:spacing w:after="240" w:afterLines="100" w:line="480" w:lineRule="auto"/>
        <w:jc w:val="center"/>
        <w:rPr>
          <w:rFonts w:ascii="宋体" w:hAnsi="宋体"/>
          <w:color w:val="000000"/>
          <w:sz w:val="32"/>
          <w:szCs w:val="32"/>
          <w:highlight w:val="none"/>
        </w:rPr>
      </w:pPr>
      <w:r>
        <w:rPr>
          <w:rFonts w:hint="eastAsia" w:ascii="宋体" w:hAnsi="宋体" w:cs="仿宋_GB2312"/>
          <w:b/>
          <w:bCs/>
          <w:color w:val="000000"/>
          <w:kern w:val="0"/>
          <w:sz w:val="32"/>
          <w:szCs w:val="32"/>
          <w:highlight w:val="none"/>
          <w:lang w:val="zh-CN"/>
        </w:rPr>
        <w:t>无重大违法记录声明书</w:t>
      </w:r>
    </w:p>
    <w:p>
      <w:pPr>
        <w:spacing w:line="480" w:lineRule="auto"/>
        <w:jc w:val="left"/>
        <w:rPr>
          <w:rFonts w:ascii="宋体" w:hAnsi="宋体" w:cs="宋体"/>
          <w:color w:val="000000"/>
          <w:sz w:val="28"/>
          <w:szCs w:val="28"/>
          <w:highlight w:val="none"/>
        </w:rPr>
      </w:pPr>
      <w:r>
        <w:rPr>
          <w:rFonts w:hint="eastAsia" w:ascii="宋体" w:hAnsi="宋体" w:cs="宋体"/>
          <w:kern w:val="0"/>
          <w:sz w:val="28"/>
          <w:szCs w:val="28"/>
          <w:highlight w:val="none"/>
        </w:rPr>
        <w:t xml:space="preserve">致 </w:t>
      </w:r>
      <w:r>
        <w:rPr>
          <w:rFonts w:hint="eastAsia" w:ascii="宋体" w:hAnsi="宋体" w:cs="Arial"/>
          <w:color w:val="000000"/>
          <w:sz w:val="28"/>
          <w:szCs w:val="28"/>
          <w:highlight w:val="none"/>
          <w:lang w:eastAsia="zh-CN"/>
        </w:rPr>
        <w:t>仙居县交通运输局</w:t>
      </w:r>
      <w:r>
        <w:rPr>
          <w:rFonts w:hint="eastAsia" w:ascii="宋体" w:hAnsi="宋体" w:cs="Arial"/>
          <w:color w:val="000000"/>
          <w:sz w:val="28"/>
          <w:szCs w:val="28"/>
          <w:highlight w:val="none"/>
        </w:rPr>
        <w:t>：</w:t>
      </w:r>
    </w:p>
    <w:p>
      <w:pPr>
        <w:spacing w:line="480" w:lineRule="auto"/>
        <w:ind w:firstLine="560" w:firstLineChars="200"/>
        <w:jc w:val="left"/>
        <w:rPr>
          <w:rFonts w:ascii="宋体" w:hAnsi="宋体" w:cs="Arial"/>
          <w:color w:val="000000"/>
          <w:sz w:val="28"/>
          <w:szCs w:val="28"/>
          <w:highlight w:val="none"/>
        </w:rPr>
      </w:pPr>
      <w:r>
        <w:rPr>
          <w:rFonts w:hint="eastAsia" w:ascii="宋体" w:hAnsi="宋体" w:cs="Arial"/>
          <w:color w:val="000000"/>
          <w:sz w:val="28"/>
          <w:szCs w:val="28"/>
          <w:highlight w:val="none"/>
        </w:rPr>
        <w:t xml:space="preserve">我方郑重声明：我方参加 </w:t>
      </w:r>
      <w:r>
        <w:rPr>
          <w:rFonts w:hint="eastAsia" w:ascii="宋体" w:hAnsi="宋体" w:cs="Arial"/>
          <w:color w:val="000000"/>
          <w:sz w:val="28"/>
          <w:szCs w:val="28"/>
          <w:highlight w:val="none"/>
          <w:u w:val="single"/>
          <w:lang w:eastAsia="zh-CN"/>
        </w:rPr>
        <w:t>2024年仙居县农村公路财产损失保险服务采购项目</w:t>
      </w:r>
      <w:r>
        <w:rPr>
          <w:rFonts w:hint="eastAsia" w:ascii="宋体" w:hAnsi="宋体" w:cs="Arial"/>
          <w:color w:val="000000"/>
          <w:sz w:val="28"/>
          <w:szCs w:val="28"/>
          <w:highlight w:val="none"/>
          <w:u w:val="single"/>
        </w:rPr>
        <w:t xml:space="preserve"> </w:t>
      </w:r>
      <w:r>
        <w:rPr>
          <w:rFonts w:hint="eastAsia" w:ascii="宋体" w:hAnsi="宋体" w:cs="Arial"/>
          <w:color w:val="000000"/>
          <w:sz w:val="28"/>
          <w:szCs w:val="28"/>
          <w:highlight w:val="none"/>
        </w:rPr>
        <w:t>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80" w:lineRule="auto"/>
        <w:ind w:firstLine="560" w:firstLineChars="200"/>
        <w:jc w:val="left"/>
        <w:rPr>
          <w:rFonts w:ascii="宋体" w:hAnsi="宋体"/>
          <w:spacing w:val="6"/>
          <w:sz w:val="28"/>
          <w:szCs w:val="28"/>
          <w:highlight w:val="none"/>
        </w:rPr>
      </w:pPr>
      <w:r>
        <w:rPr>
          <w:rFonts w:hint="eastAsia" w:ascii="宋体" w:hAnsi="宋体" w:cs="Arial"/>
          <w:color w:val="000000"/>
          <w:sz w:val="28"/>
          <w:szCs w:val="28"/>
          <w:highlight w:val="none"/>
        </w:rPr>
        <w:t>特此声明。</w:t>
      </w:r>
    </w:p>
    <w:p>
      <w:pPr>
        <w:pStyle w:val="12"/>
        <w:spacing w:before="120" w:after="120"/>
        <w:jc w:val="center"/>
        <w:rPr>
          <w:rFonts w:hAnsi="宋体"/>
          <w:color w:val="000000"/>
          <w:sz w:val="28"/>
          <w:szCs w:val="28"/>
          <w:highlight w:val="none"/>
        </w:rPr>
      </w:pPr>
    </w:p>
    <w:p>
      <w:pPr>
        <w:spacing w:line="450" w:lineRule="atLeast"/>
        <w:jc w:val="left"/>
        <w:rPr>
          <w:rFonts w:ascii="宋体" w:hAnsi="宋体" w:cs="宋体"/>
          <w:color w:val="000000"/>
          <w:sz w:val="28"/>
          <w:szCs w:val="28"/>
          <w:highlight w:val="none"/>
        </w:rPr>
      </w:pPr>
      <w:r>
        <w:rPr>
          <w:rFonts w:hint="eastAsia" w:ascii="宋体" w:hAnsi="宋体" w:cs="Arial"/>
          <w:color w:val="000000"/>
          <w:sz w:val="28"/>
          <w:szCs w:val="28"/>
          <w:highlight w:val="none"/>
        </w:rPr>
        <w:t> </w:t>
      </w:r>
      <w:r>
        <w:rPr>
          <w:rFonts w:hint="eastAsia" w:ascii="宋体" w:hAnsi="宋体" w:cs="宋体"/>
          <w:color w:val="000000"/>
          <w:sz w:val="28"/>
          <w:szCs w:val="28"/>
          <w:highlight w:val="none"/>
        </w:rPr>
        <w:t xml:space="preserve">                              </w:t>
      </w:r>
      <w:r>
        <w:rPr>
          <w:rFonts w:hint="eastAsia" w:ascii="宋体" w:hAnsi="宋体" w:cs="Arial"/>
          <w:color w:val="000000"/>
          <w:sz w:val="28"/>
          <w:szCs w:val="28"/>
          <w:highlight w:val="none"/>
        </w:rPr>
        <w:t>声明人 (盖单位章)： </w:t>
      </w:r>
    </w:p>
    <w:p>
      <w:pPr>
        <w:pStyle w:val="12"/>
        <w:spacing w:before="120" w:after="120" w:line="360" w:lineRule="auto"/>
        <w:ind w:firstLine="5481" w:firstLineChars="1950"/>
        <w:rPr>
          <w:rFonts w:hint="eastAsia" w:hAnsi="宋体" w:cs="Arial"/>
          <w:b/>
          <w:color w:val="000000"/>
          <w:sz w:val="28"/>
          <w:szCs w:val="28"/>
          <w:highlight w:val="none"/>
        </w:rPr>
      </w:pPr>
      <w:r>
        <w:rPr>
          <w:rFonts w:hint="eastAsia" w:hAnsi="宋体"/>
          <w:b/>
          <w:sz w:val="28"/>
          <w:szCs w:val="28"/>
          <w:highlight w:val="none"/>
        </w:rPr>
        <w:t xml:space="preserve">  </w:t>
      </w:r>
      <w:r>
        <w:rPr>
          <w:rFonts w:hint="eastAsia" w:hAnsi="宋体" w:cs="Arial"/>
          <w:b/>
          <w:color w:val="000000"/>
          <w:sz w:val="28"/>
          <w:szCs w:val="28"/>
          <w:highlight w:val="none"/>
        </w:rPr>
        <w:t>日　期：</w:t>
      </w:r>
    </w:p>
    <w:p>
      <w:pPr>
        <w:pStyle w:val="13"/>
        <w:ind w:left="5250"/>
        <w:rPr>
          <w:rFonts w:hint="eastAsia" w:hAnsi="宋体" w:cs="Arial"/>
          <w:b/>
          <w:color w:val="000000"/>
          <w:sz w:val="28"/>
          <w:szCs w:val="28"/>
          <w:highlight w:val="none"/>
        </w:rPr>
      </w:pPr>
    </w:p>
    <w:p>
      <w:pPr>
        <w:spacing w:line="360" w:lineRule="auto"/>
        <w:rPr>
          <w:rFonts w:hint="eastAsia" w:ascii="宋体" w:hAnsi="宋体" w:cs="宋体"/>
          <w:b/>
          <w:bCs/>
          <w:color w:val="000000"/>
          <w:sz w:val="24"/>
          <w:highlight w:val="none"/>
        </w:rPr>
        <w:sectPr>
          <w:pgSz w:w="11905" w:h="16838"/>
          <w:pgMar w:top="1440" w:right="1576" w:bottom="1440" w:left="1576" w:header="851" w:footer="992" w:gutter="0"/>
          <w:pgNumType w:fmt="decimal"/>
          <w:cols w:space="720" w:num="1"/>
          <w:rtlGutter w:val="0"/>
          <w:docGrid w:type="lines" w:linePitch="303" w:charSpace="0"/>
        </w:sectPr>
      </w:pPr>
    </w:p>
    <w:p>
      <w:pPr>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附件3：</w:t>
      </w:r>
    </w:p>
    <w:p>
      <w:pPr>
        <w:pStyle w:val="13"/>
        <w:ind w:left="5250"/>
        <w:rPr>
          <w:rFonts w:hint="eastAsia" w:ascii="宋体" w:hAnsi="宋体" w:cs="宋体"/>
          <w:b/>
          <w:color w:val="000000"/>
          <w:sz w:val="28"/>
          <w:szCs w:val="28"/>
          <w:highlight w:val="none"/>
        </w:rPr>
      </w:pPr>
    </w:p>
    <w:p>
      <w:pPr>
        <w:spacing w:after="240" w:afterLines="100" w:line="480" w:lineRule="auto"/>
        <w:jc w:val="center"/>
        <w:rPr>
          <w:rFonts w:hint="eastAsia" w:ascii="宋体" w:hAnsi="宋体" w:cs="宋体"/>
          <w:color w:val="000000"/>
          <w:sz w:val="28"/>
          <w:szCs w:val="28"/>
          <w:highlight w:val="none"/>
        </w:rPr>
      </w:pPr>
      <w:bookmarkStart w:id="130" w:name="_Toc51489575"/>
      <w:r>
        <w:rPr>
          <w:rFonts w:hint="eastAsia" w:ascii="宋体" w:hAnsi="宋体" w:cs="宋体"/>
          <w:b/>
          <w:bCs/>
          <w:color w:val="000000"/>
          <w:kern w:val="0"/>
          <w:sz w:val="32"/>
          <w:szCs w:val="32"/>
          <w:highlight w:val="none"/>
          <w:lang w:val="zh-CN"/>
        </w:rPr>
        <w:t>依法缴纳税收及社会保障资金的书面承诺</w:t>
      </w:r>
      <w:bookmarkEnd w:id="130"/>
    </w:p>
    <w:p>
      <w:pPr>
        <w:spacing w:line="480" w:lineRule="auto"/>
        <w:jc w:val="left"/>
        <w:rPr>
          <w:rFonts w:hint="eastAsia" w:ascii="宋体" w:hAnsi="宋体" w:cs="宋体"/>
          <w:color w:val="000000"/>
          <w:sz w:val="28"/>
          <w:szCs w:val="28"/>
          <w:highlight w:val="none"/>
        </w:rPr>
      </w:pPr>
      <w:r>
        <w:rPr>
          <w:rFonts w:hint="eastAsia" w:ascii="宋体" w:hAnsi="宋体" w:cs="宋体"/>
          <w:kern w:val="0"/>
          <w:sz w:val="28"/>
          <w:szCs w:val="28"/>
          <w:highlight w:val="none"/>
        </w:rPr>
        <w:t xml:space="preserve">致 </w:t>
      </w:r>
      <w:r>
        <w:rPr>
          <w:rFonts w:hint="eastAsia" w:ascii="宋体" w:hAnsi="宋体" w:cs="宋体"/>
          <w:color w:val="000000"/>
          <w:sz w:val="28"/>
          <w:szCs w:val="28"/>
          <w:highlight w:val="none"/>
          <w:lang w:eastAsia="zh-CN"/>
        </w:rPr>
        <w:t>仙居县交通运输局</w:t>
      </w:r>
      <w:r>
        <w:rPr>
          <w:rFonts w:hint="eastAsia" w:ascii="宋体" w:hAnsi="宋体" w:cs="宋体"/>
          <w:color w:val="000000"/>
          <w:sz w:val="28"/>
          <w:szCs w:val="28"/>
          <w:highlight w:val="none"/>
        </w:rPr>
        <w:t>：</w:t>
      </w:r>
    </w:p>
    <w:p>
      <w:pPr>
        <w:spacing w:line="480" w:lineRule="auto"/>
        <w:ind w:firstLine="560" w:firstLineChars="200"/>
        <w:jc w:val="left"/>
        <w:rPr>
          <w:rFonts w:hint="eastAsia" w:ascii="宋体" w:hAnsi="宋体" w:cs="宋体"/>
          <w:color w:val="000000"/>
          <w:sz w:val="28"/>
          <w:szCs w:val="28"/>
          <w:highlight w:val="none"/>
        </w:rPr>
      </w:pPr>
      <w:r>
        <w:rPr>
          <w:rFonts w:hint="eastAsia" w:ascii="宋体" w:hAnsi="宋体" w:cs="宋体"/>
          <w:color w:val="000000"/>
          <w:sz w:val="28"/>
          <w:szCs w:val="28"/>
          <w:highlight w:val="none"/>
        </w:rPr>
        <w:t>我公司作为本次采购项目的供应商，参加</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eastAsia="zh-CN"/>
        </w:rPr>
        <w:t>2024年仙居县农村公路财产损失保险服务采购项目</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采购活动，根据采购文件要求，现郑重承诺：</w:t>
      </w:r>
    </w:p>
    <w:p>
      <w:pPr>
        <w:spacing w:line="480" w:lineRule="auto"/>
        <w:ind w:firstLine="560" w:firstLineChars="200"/>
        <w:jc w:val="left"/>
        <w:rPr>
          <w:rFonts w:hint="eastAsia" w:ascii="宋体" w:hAnsi="宋体" w:cs="宋体"/>
          <w:color w:val="000000"/>
          <w:sz w:val="28"/>
          <w:szCs w:val="28"/>
          <w:highlight w:val="none"/>
        </w:rPr>
      </w:pPr>
      <w:r>
        <w:rPr>
          <w:rFonts w:hint="eastAsia" w:ascii="宋体" w:hAnsi="宋体" w:cs="宋体"/>
          <w:color w:val="000000"/>
          <w:sz w:val="28"/>
          <w:szCs w:val="28"/>
          <w:highlight w:val="none"/>
        </w:rPr>
        <w:t>我公司已依法缴纳税收及社会保障资金，符合参与政府采购活动的资格条件，不存在税收缴纳、社会保障等方面的失信记录。</w:t>
      </w:r>
    </w:p>
    <w:p>
      <w:pPr>
        <w:spacing w:line="480" w:lineRule="auto"/>
        <w:ind w:firstLine="560" w:firstLineChars="200"/>
        <w:jc w:val="left"/>
        <w:rPr>
          <w:rFonts w:hint="eastAsia" w:ascii="宋体" w:hAnsi="宋体" w:cs="宋体"/>
          <w:color w:val="000000"/>
          <w:sz w:val="28"/>
          <w:szCs w:val="28"/>
          <w:highlight w:val="none"/>
        </w:rPr>
      </w:pPr>
      <w:r>
        <w:rPr>
          <w:rFonts w:hint="eastAsia" w:ascii="宋体" w:hAnsi="宋体" w:cs="宋体"/>
          <w:color w:val="000000"/>
          <w:sz w:val="28"/>
          <w:szCs w:val="28"/>
          <w:highlight w:val="none"/>
        </w:rPr>
        <w:t>如本公司对以上条款提供虚假承诺，愿承担一切法律责任。</w:t>
      </w:r>
    </w:p>
    <w:p>
      <w:pPr>
        <w:spacing w:line="480" w:lineRule="auto"/>
        <w:jc w:val="left"/>
        <w:rPr>
          <w:rFonts w:hint="eastAsia" w:ascii="宋体" w:hAnsi="宋体" w:cs="宋体"/>
          <w:color w:val="000000"/>
          <w:sz w:val="28"/>
          <w:szCs w:val="28"/>
          <w:highlight w:val="none"/>
        </w:rPr>
      </w:pPr>
    </w:p>
    <w:p>
      <w:pPr>
        <w:spacing w:line="480" w:lineRule="auto"/>
        <w:jc w:val="left"/>
        <w:rPr>
          <w:rFonts w:hint="eastAsia" w:ascii="宋体" w:hAnsi="宋体" w:cs="宋体"/>
          <w:color w:val="000000"/>
          <w:sz w:val="28"/>
          <w:szCs w:val="28"/>
          <w:highlight w:val="none"/>
        </w:rPr>
      </w:pPr>
    </w:p>
    <w:p>
      <w:pPr>
        <w:spacing w:line="450" w:lineRule="atLeast"/>
        <w:jc w:val="left"/>
        <w:rPr>
          <w:rFonts w:hint="eastAsia" w:ascii="宋体" w:hAnsi="宋体" w:cs="宋体"/>
          <w:color w:val="000000"/>
          <w:sz w:val="28"/>
          <w:szCs w:val="28"/>
          <w:highlight w:val="none"/>
        </w:rPr>
      </w:pPr>
      <w:r>
        <w:rPr>
          <w:rFonts w:hint="eastAsia" w:ascii="宋体" w:hAnsi="宋体" w:cs="宋体"/>
          <w:color w:val="000000"/>
          <w:sz w:val="28"/>
          <w:szCs w:val="28"/>
          <w:highlight w:val="none"/>
        </w:rPr>
        <w:t xml:space="preserve">                              承诺人 (盖单位章)： </w:t>
      </w:r>
    </w:p>
    <w:p>
      <w:pPr>
        <w:pStyle w:val="12"/>
        <w:spacing w:before="120" w:after="120" w:line="360" w:lineRule="auto"/>
        <w:ind w:firstLine="5460" w:firstLineChars="1950"/>
        <w:rPr>
          <w:rFonts w:hint="eastAsia" w:hAnsi="宋体" w:cs="宋体"/>
          <w:bCs/>
          <w:color w:val="000000"/>
          <w:sz w:val="28"/>
          <w:szCs w:val="28"/>
          <w:highlight w:val="none"/>
        </w:rPr>
      </w:pPr>
      <w:r>
        <w:rPr>
          <w:rFonts w:hint="eastAsia" w:hAnsi="宋体" w:cs="宋体"/>
          <w:bCs/>
          <w:sz w:val="28"/>
          <w:szCs w:val="28"/>
          <w:highlight w:val="none"/>
        </w:rPr>
        <w:t xml:space="preserve">  </w:t>
      </w:r>
      <w:r>
        <w:rPr>
          <w:rFonts w:hint="eastAsia" w:hAnsi="宋体" w:cs="宋体"/>
          <w:bCs/>
          <w:color w:val="000000"/>
          <w:sz w:val="28"/>
          <w:szCs w:val="28"/>
          <w:highlight w:val="none"/>
        </w:rPr>
        <w:t>日　期：</w:t>
      </w:r>
    </w:p>
    <w:p>
      <w:pPr>
        <w:rPr>
          <w:rFonts w:hint="eastAsia" w:ascii="宋体" w:hAnsi="宋体" w:cs="宋体"/>
          <w:highlight w:val="none"/>
        </w:rPr>
      </w:pPr>
    </w:p>
    <w:p>
      <w:pPr>
        <w:spacing w:line="360" w:lineRule="auto"/>
        <w:rPr>
          <w:rFonts w:hint="eastAsia" w:ascii="宋体" w:hAnsi="宋体" w:cs="宋体"/>
          <w:b/>
          <w:bCs/>
          <w:color w:val="000000"/>
          <w:sz w:val="24"/>
          <w:highlight w:val="none"/>
        </w:rPr>
        <w:sectPr>
          <w:pgSz w:w="11905" w:h="16838"/>
          <w:pgMar w:top="1440" w:right="1576" w:bottom="1440" w:left="1576" w:header="851" w:footer="992" w:gutter="0"/>
          <w:pgNumType w:fmt="decimal"/>
          <w:cols w:space="720" w:num="1"/>
          <w:rtlGutter w:val="0"/>
          <w:docGrid w:type="lines" w:linePitch="303" w:charSpace="0"/>
        </w:sectPr>
      </w:pPr>
    </w:p>
    <w:p>
      <w:pPr>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附件4：</w:t>
      </w:r>
    </w:p>
    <w:p>
      <w:pPr>
        <w:pStyle w:val="8"/>
        <w:rPr>
          <w:rFonts w:hint="eastAsia" w:ascii="宋体" w:hAnsi="宋体" w:cs="宋体"/>
          <w:b/>
          <w:bCs/>
          <w:highlight w:val="none"/>
        </w:rPr>
      </w:pPr>
    </w:p>
    <w:p>
      <w:pPr>
        <w:spacing w:after="240" w:afterLines="100" w:line="480" w:lineRule="auto"/>
        <w:jc w:val="center"/>
        <w:rPr>
          <w:rFonts w:hint="eastAsia" w:ascii="宋体" w:hAnsi="宋体" w:cs="宋体"/>
          <w:highlight w:val="none"/>
        </w:rPr>
      </w:pPr>
      <w:r>
        <w:rPr>
          <w:rFonts w:hint="eastAsia" w:ascii="宋体" w:hAnsi="宋体" w:cs="宋体"/>
          <w:b/>
          <w:bCs/>
          <w:color w:val="000000"/>
          <w:kern w:val="0"/>
          <w:sz w:val="32"/>
          <w:szCs w:val="32"/>
          <w:highlight w:val="none"/>
          <w:lang w:val="zh-CN"/>
        </w:rPr>
        <w:t>健全的财务会计制度承诺函</w:t>
      </w:r>
    </w:p>
    <w:p>
      <w:pPr>
        <w:widowControl/>
        <w:spacing w:line="480" w:lineRule="auto"/>
        <w:rPr>
          <w:rFonts w:hint="eastAsia" w:ascii="宋体" w:hAnsi="宋体" w:cs="宋体"/>
          <w:color w:val="000000"/>
          <w:sz w:val="28"/>
          <w:szCs w:val="28"/>
          <w:highlight w:val="none"/>
        </w:rPr>
      </w:pPr>
      <w:r>
        <w:rPr>
          <w:rFonts w:hint="eastAsia" w:ascii="宋体" w:hAnsi="宋体" w:cs="宋体"/>
          <w:kern w:val="0"/>
          <w:sz w:val="28"/>
          <w:szCs w:val="28"/>
          <w:highlight w:val="none"/>
        </w:rPr>
        <w:t xml:space="preserve">致 </w:t>
      </w:r>
      <w:r>
        <w:rPr>
          <w:rFonts w:hint="eastAsia" w:ascii="宋体" w:hAnsi="宋体" w:cs="宋体"/>
          <w:color w:val="000000"/>
          <w:sz w:val="28"/>
          <w:szCs w:val="28"/>
          <w:highlight w:val="none"/>
          <w:lang w:eastAsia="zh-CN"/>
        </w:rPr>
        <w:t>仙居县交通运输局</w:t>
      </w:r>
      <w:r>
        <w:rPr>
          <w:rFonts w:hint="eastAsia" w:ascii="宋体" w:hAnsi="宋体" w:cs="宋体"/>
          <w:kern w:val="0"/>
          <w:sz w:val="28"/>
          <w:szCs w:val="28"/>
          <w:highlight w:val="none"/>
        </w:rPr>
        <w:t>：</w:t>
      </w:r>
      <w:r>
        <w:rPr>
          <w:rFonts w:hint="eastAsia" w:ascii="宋体" w:hAnsi="宋体" w:cs="宋体"/>
          <w:color w:val="000000"/>
          <w:sz w:val="28"/>
          <w:szCs w:val="28"/>
          <w:highlight w:val="none"/>
        </w:rPr>
        <w:t xml:space="preserve"> </w:t>
      </w:r>
    </w:p>
    <w:p>
      <w:pPr>
        <w:pStyle w:val="8"/>
        <w:spacing w:line="480" w:lineRule="auto"/>
        <w:rPr>
          <w:rFonts w:hint="eastAsia" w:ascii="宋体" w:hAnsi="宋体" w:cs="宋体"/>
          <w:color w:val="000000"/>
          <w:sz w:val="28"/>
          <w:szCs w:val="28"/>
          <w:highlight w:val="none"/>
        </w:rPr>
      </w:pPr>
      <w:r>
        <w:rPr>
          <w:rFonts w:hint="eastAsia" w:ascii="宋体" w:hAnsi="宋体" w:cs="宋体"/>
          <w:color w:val="000000"/>
          <w:sz w:val="28"/>
          <w:szCs w:val="28"/>
          <w:highlight w:val="none"/>
        </w:rPr>
        <w:t xml:space="preserve">    本公司参加</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eastAsia="zh-CN"/>
        </w:rPr>
        <w:t>2024年仙居县农村公路财产损失保险服务采购项目</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的采购活动，现承诺我公司在参加本项目政府采购活动前，</w:t>
      </w:r>
      <w:r>
        <w:rPr>
          <w:rFonts w:hint="eastAsia" w:ascii="宋体" w:hAnsi="宋体" w:cs="宋体"/>
          <w:kern w:val="0"/>
          <w:sz w:val="28"/>
          <w:szCs w:val="28"/>
          <w:highlight w:val="none"/>
        </w:rPr>
        <w:t>没有处于被责令停产、财产被接管、冻结或破产状态，具有足够的流动资金，有能力履行合同；我公司</w:t>
      </w:r>
      <w:r>
        <w:rPr>
          <w:rFonts w:hint="eastAsia" w:ascii="宋体" w:hAnsi="宋体" w:cs="宋体"/>
          <w:color w:val="000000"/>
          <w:sz w:val="28"/>
          <w:szCs w:val="28"/>
          <w:highlight w:val="none"/>
        </w:rPr>
        <w:t>具有良好的商业信誉和健全的财务会计制度。</w:t>
      </w:r>
    </w:p>
    <w:p>
      <w:pPr>
        <w:spacing w:line="480" w:lineRule="auto"/>
        <w:ind w:firstLine="560" w:firstLineChars="200"/>
        <w:jc w:val="left"/>
        <w:rPr>
          <w:rFonts w:hint="eastAsia" w:ascii="宋体" w:hAnsi="宋体" w:cs="宋体"/>
          <w:color w:val="000000"/>
          <w:sz w:val="28"/>
          <w:szCs w:val="28"/>
          <w:highlight w:val="none"/>
        </w:rPr>
      </w:pPr>
      <w:r>
        <w:rPr>
          <w:rFonts w:hint="eastAsia" w:ascii="宋体" w:hAnsi="宋体" w:cs="宋体"/>
          <w:color w:val="000000"/>
          <w:sz w:val="28"/>
          <w:szCs w:val="28"/>
          <w:highlight w:val="none"/>
        </w:rPr>
        <w:t>如本公司对以上条款提供虚假承诺，愿承担一切法律责任。</w:t>
      </w:r>
    </w:p>
    <w:p>
      <w:pPr>
        <w:pStyle w:val="8"/>
        <w:rPr>
          <w:rFonts w:hint="eastAsia" w:ascii="宋体" w:hAnsi="宋体" w:cs="宋体"/>
          <w:sz w:val="28"/>
          <w:szCs w:val="28"/>
          <w:highlight w:val="none"/>
        </w:rPr>
      </w:pPr>
    </w:p>
    <w:p>
      <w:pPr>
        <w:pStyle w:val="8"/>
        <w:spacing w:line="480" w:lineRule="auto"/>
        <w:rPr>
          <w:rFonts w:hint="eastAsia" w:ascii="宋体" w:hAnsi="宋体" w:cs="宋体"/>
          <w:sz w:val="28"/>
          <w:szCs w:val="28"/>
          <w:highlight w:val="none"/>
        </w:rPr>
      </w:pPr>
    </w:p>
    <w:p>
      <w:pPr>
        <w:spacing w:line="480" w:lineRule="auto"/>
        <w:jc w:val="left"/>
        <w:rPr>
          <w:rFonts w:hint="eastAsia" w:ascii="宋体" w:hAnsi="宋体" w:cs="宋体"/>
          <w:color w:val="000000"/>
          <w:sz w:val="28"/>
          <w:szCs w:val="28"/>
          <w:highlight w:val="none"/>
        </w:rPr>
      </w:pPr>
      <w:r>
        <w:rPr>
          <w:rFonts w:hint="eastAsia" w:ascii="宋体" w:hAnsi="宋体" w:cs="宋体"/>
          <w:color w:val="000000"/>
          <w:sz w:val="28"/>
          <w:szCs w:val="28"/>
          <w:highlight w:val="none"/>
        </w:rPr>
        <w:t xml:space="preserve">                              承诺人 (盖单位章)： </w:t>
      </w:r>
    </w:p>
    <w:p>
      <w:pPr>
        <w:pStyle w:val="12"/>
        <w:spacing w:before="120" w:after="120" w:line="480" w:lineRule="auto"/>
        <w:ind w:firstLine="5460" w:firstLineChars="1950"/>
        <w:rPr>
          <w:rFonts w:hint="eastAsia" w:hAnsi="宋体" w:cs="宋体"/>
          <w:bCs/>
          <w:color w:val="000000"/>
          <w:sz w:val="28"/>
          <w:szCs w:val="28"/>
          <w:highlight w:val="none"/>
        </w:rPr>
      </w:pPr>
      <w:r>
        <w:rPr>
          <w:rFonts w:hint="eastAsia" w:hAnsi="宋体" w:cs="宋体"/>
          <w:bCs/>
          <w:sz w:val="28"/>
          <w:szCs w:val="28"/>
          <w:highlight w:val="none"/>
        </w:rPr>
        <w:t xml:space="preserve">  </w:t>
      </w:r>
      <w:r>
        <w:rPr>
          <w:rFonts w:hint="eastAsia" w:hAnsi="宋体" w:cs="宋体"/>
          <w:bCs/>
          <w:color w:val="000000"/>
          <w:sz w:val="28"/>
          <w:szCs w:val="28"/>
          <w:highlight w:val="none"/>
        </w:rPr>
        <w:t>日　期：</w:t>
      </w:r>
    </w:p>
    <w:p>
      <w:pPr>
        <w:spacing w:line="360" w:lineRule="auto"/>
        <w:rPr>
          <w:rFonts w:hint="eastAsia" w:ascii="宋体" w:hAnsi="宋体" w:cs="宋体"/>
          <w:b/>
          <w:bCs/>
          <w:color w:val="000000"/>
          <w:sz w:val="24"/>
          <w:highlight w:val="none"/>
        </w:rPr>
        <w:sectPr>
          <w:pgSz w:w="11905" w:h="16838"/>
          <w:pgMar w:top="1440" w:right="1576" w:bottom="1440" w:left="1576" w:header="851" w:footer="992" w:gutter="0"/>
          <w:pgNumType w:fmt="decimal"/>
          <w:cols w:space="720" w:num="1"/>
          <w:rtlGutter w:val="0"/>
          <w:docGrid w:type="lines" w:linePitch="303" w:charSpace="0"/>
        </w:sectPr>
      </w:pPr>
    </w:p>
    <w:p>
      <w:pPr>
        <w:pStyle w:val="5"/>
        <w:spacing w:before="317" w:beforeLines="100" w:after="0"/>
        <w:jc w:val="center"/>
        <w:rPr>
          <w:rFonts w:ascii="宋体" w:hAnsi="宋体" w:eastAsia="宋体"/>
          <w:bCs w:val="0"/>
          <w:highlight w:val="none"/>
          <w:lang w:val="zh-CN"/>
        </w:rPr>
      </w:pPr>
      <w:r>
        <w:rPr>
          <w:rFonts w:hint="eastAsia" w:ascii="宋体" w:hAnsi="宋体" w:eastAsia="宋体"/>
          <w:bCs w:val="0"/>
          <w:highlight w:val="none"/>
          <w:lang w:val="zh-CN"/>
        </w:rPr>
        <w:t>2、商务资信技术文件格式</w:t>
      </w:r>
    </w:p>
    <w:p>
      <w:pPr>
        <w:spacing w:before="100" w:beforeAutospacing="1" w:after="100" w:afterAutospacing="1"/>
        <w:jc w:val="center"/>
        <w:rPr>
          <w:rFonts w:ascii="宋体" w:hAnsi="宋体"/>
          <w:b/>
          <w:sz w:val="32"/>
          <w:szCs w:val="32"/>
          <w:highlight w:val="none"/>
        </w:rPr>
      </w:pPr>
      <w:r>
        <w:rPr>
          <w:rFonts w:ascii="宋体" w:hAnsi="宋体"/>
          <w:b/>
          <w:sz w:val="32"/>
          <w:szCs w:val="32"/>
          <w:highlight w:val="none"/>
        </w:rPr>
        <w:t>目</w:t>
      </w:r>
      <w:r>
        <w:rPr>
          <w:rFonts w:hint="eastAsia" w:ascii="宋体" w:hAnsi="宋体"/>
          <w:b/>
          <w:sz w:val="32"/>
          <w:szCs w:val="32"/>
          <w:highlight w:val="none"/>
        </w:rPr>
        <w:t xml:space="preserve">  </w:t>
      </w:r>
      <w:r>
        <w:rPr>
          <w:rFonts w:ascii="宋体" w:hAnsi="宋体"/>
          <w:b/>
          <w:sz w:val="32"/>
          <w:szCs w:val="32"/>
          <w:highlight w:val="none"/>
        </w:rPr>
        <w:t>录</w:t>
      </w:r>
    </w:p>
    <w:p>
      <w:pPr>
        <w:spacing w:line="480" w:lineRule="auto"/>
        <w:jc w:val="center"/>
        <w:rPr>
          <w:rFonts w:ascii="宋体" w:hAnsi="宋体" w:cs="宋体"/>
          <w:sz w:val="24"/>
          <w:highlight w:val="none"/>
        </w:rPr>
      </w:pPr>
      <w:r>
        <w:rPr>
          <w:rFonts w:hint="eastAsia" w:ascii="宋体" w:hAnsi="宋体" w:cs="宋体"/>
          <w:sz w:val="24"/>
          <w:highlight w:val="none"/>
        </w:rPr>
        <w:t xml:space="preserve">（供应商可参考采购文件“第三章 </w:t>
      </w:r>
      <w:r>
        <w:rPr>
          <w:rFonts w:hint="eastAsia" w:ascii="宋体" w:hAnsi="宋体" w:cs="宋体"/>
          <w:sz w:val="24"/>
          <w:highlight w:val="none"/>
          <w:lang w:val="en-US" w:eastAsia="zh-CN"/>
        </w:rPr>
        <w:t>磋商</w:t>
      </w:r>
      <w:r>
        <w:rPr>
          <w:rFonts w:hint="eastAsia" w:ascii="宋体" w:hAnsi="宋体" w:cs="宋体"/>
          <w:sz w:val="24"/>
          <w:highlight w:val="none"/>
        </w:rPr>
        <w:t>须知”商务资信技术文件组成要求编排）</w:t>
      </w:r>
    </w:p>
    <w:p>
      <w:pPr>
        <w:spacing w:line="360" w:lineRule="auto"/>
        <w:rPr>
          <w:rFonts w:hint="eastAsia" w:ascii="宋体" w:hAnsi="宋体"/>
          <w:b/>
          <w:bCs/>
          <w:color w:val="000000"/>
          <w:sz w:val="24"/>
          <w:highlight w:val="none"/>
        </w:rPr>
        <w:sectPr>
          <w:pgSz w:w="11905" w:h="16838"/>
          <w:pgMar w:top="1440" w:right="1576" w:bottom="1440" w:left="1576" w:header="851" w:footer="992" w:gutter="0"/>
          <w:pgNumType w:fmt="decimal"/>
          <w:cols w:space="720" w:num="1"/>
          <w:rtlGutter w:val="0"/>
          <w:docGrid w:type="lines" w:linePitch="303" w:charSpace="0"/>
        </w:sectPr>
      </w:pPr>
      <w:bookmarkStart w:id="131" w:name="_Toc434090250"/>
      <w:bookmarkStart w:id="132" w:name="_Toc481505164"/>
    </w:p>
    <w:p>
      <w:pPr>
        <w:spacing w:line="360" w:lineRule="auto"/>
        <w:rPr>
          <w:rFonts w:hint="eastAsia" w:ascii="宋体" w:hAnsi="宋体"/>
          <w:b/>
          <w:bCs/>
          <w:color w:val="000000"/>
          <w:sz w:val="24"/>
          <w:highlight w:val="none"/>
        </w:rPr>
      </w:pPr>
      <w:r>
        <w:rPr>
          <w:rFonts w:hint="eastAsia" w:ascii="宋体" w:hAnsi="宋体"/>
          <w:b/>
          <w:bCs/>
          <w:color w:val="000000"/>
          <w:sz w:val="24"/>
          <w:highlight w:val="none"/>
        </w:rPr>
        <w:t>附件</w:t>
      </w:r>
      <w:r>
        <w:rPr>
          <w:rFonts w:hint="eastAsia" w:ascii="宋体" w:hAnsi="宋体"/>
          <w:b/>
          <w:bCs/>
          <w:color w:val="000000"/>
          <w:sz w:val="24"/>
          <w:highlight w:val="none"/>
          <w:lang w:val="en-US" w:eastAsia="zh-CN"/>
        </w:rPr>
        <w:t>5</w:t>
      </w:r>
      <w:r>
        <w:rPr>
          <w:rFonts w:hint="eastAsia" w:ascii="宋体" w:hAnsi="宋体"/>
          <w:b/>
          <w:bCs/>
          <w:color w:val="000000"/>
          <w:sz w:val="24"/>
          <w:highlight w:val="none"/>
        </w:rPr>
        <w:t>：</w:t>
      </w:r>
    </w:p>
    <w:p>
      <w:pPr>
        <w:spacing w:line="360" w:lineRule="auto"/>
        <w:rPr>
          <w:rFonts w:hint="eastAsia" w:ascii="宋体" w:hAnsi="宋体"/>
          <w:b/>
          <w:bCs/>
          <w:color w:val="000000"/>
          <w:sz w:val="24"/>
          <w:highlight w:val="none"/>
        </w:rPr>
      </w:pPr>
      <w:r>
        <w:rPr>
          <w:rFonts w:hint="eastAsia"/>
          <w:snapToGrid w:val="0"/>
          <w:sz w:val="30"/>
          <w:szCs w:val="30"/>
          <w:highlight w:val="none"/>
        </w:rPr>
        <w:t xml:space="preserve">       </w:t>
      </w:r>
      <w:r>
        <w:rPr>
          <w:rFonts w:hint="eastAsia" w:ascii="宋体" w:hAnsi="宋体"/>
          <w:b/>
          <w:bCs/>
          <w:color w:val="000000"/>
          <w:sz w:val="24"/>
          <w:highlight w:val="none"/>
        </w:rPr>
        <w:t>附件</w:t>
      </w:r>
      <w:r>
        <w:rPr>
          <w:rFonts w:hint="eastAsia" w:ascii="宋体" w:hAnsi="宋体"/>
          <w:b/>
          <w:bCs/>
          <w:color w:val="000000"/>
          <w:sz w:val="24"/>
          <w:highlight w:val="none"/>
          <w:lang w:val="en-US" w:eastAsia="zh-CN"/>
        </w:rPr>
        <w:t>5</w:t>
      </w:r>
      <w:r>
        <w:rPr>
          <w:rFonts w:hint="eastAsia" w:ascii="宋体" w:hAnsi="宋体"/>
          <w:b/>
          <w:bCs/>
          <w:color w:val="000000"/>
          <w:sz w:val="24"/>
          <w:highlight w:val="none"/>
        </w:rPr>
        <w:t>：</w:t>
      </w:r>
    </w:p>
    <w:p>
      <w:pPr>
        <w:jc w:val="center"/>
        <w:rPr>
          <w:snapToGrid w:val="0"/>
          <w:sz w:val="30"/>
          <w:szCs w:val="30"/>
          <w:highlight w:val="none"/>
        </w:rPr>
      </w:pPr>
      <w:r>
        <w:rPr>
          <w:rFonts w:hint="eastAsia"/>
          <w:snapToGrid w:val="0"/>
          <w:sz w:val="30"/>
          <w:szCs w:val="30"/>
          <w:highlight w:val="none"/>
        </w:rPr>
        <w:t xml:space="preserve">       （1）</w:t>
      </w:r>
      <w:r>
        <w:rPr>
          <w:snapToGrid w:val="0"/>
          <w:sz w:val="30"/>
          <w:szCs w:val="30"/>
          <w:highlight w:val="none"/>
        </w:rPr>
        <w:t>法定代表人身份证明</w:t>
      </w:r>
      <w:r>
        <w:rPr>
          <w:rFonts w:hint="eastAsia"/>
          <w:snapToGrid w:val="0"/>
          <w:sz w:val="30"/>
          <w:szCs w:val="30"/>
          <w:highlight w:val="none"/>
        </w:rPr>
        <w:t xml:space="preserve">书  </w:t>
      </w:r>
      <w:r>
        <w:rPr>
          <w:rFonts w:hint="eastAsia"/>
          <w:i/>
          <w:iCs/>
          <w:snapToGrid w:val="0"/>
          <w:color w:val="FF0000"/>
          <w:sz w:val="24"/>
          <w:highlight w:val="none"/>
          <w:u w:val="single"/>
        </w:rPr>
        <w:t>（以下</w:t>
      </w:r>
      <w:r>
        <w:rPr>
          <w:rFonts w:hint="eastAsia"/>
          <w:i/>
          <w:iCs/>
          <w:snapToGrid w:val="0"/>
          <w:color w:val="FF0000"/>
          <w:sz w:val="24"/>
          <w:highlight w:val="none"/>
          <w:u w:val="single"/>
          <w:lang w:eastAsia="zh-CN"/>
        </w:rPr>
        <w:t>三</w:t>
      </w:r>
      <w:r>
        <w:rPr>
          <w:rFonts w:hint="eastAsia"/>
          <w:i/>
          <w:iCs/>
          <w:snapToGrid w:val="0"/>
          <w:color w:val="FF0000"/>
          <w:sz w:val="24"/>
          <w:highlight w:val="none"/>
          <w:u w:val="single"/>
        </w:rPr>
        <w:t>选一）</w:t>
      </w:r>
    </w:p>
    <w:p>
      <w:pPr>
        <w:rPr>
          <w:snapToGrid w:val="0"/>
          <w:szCs w:val="21"/>
          <w:highlight w:val="none"/>
        </w:rPr>
      </w:pPr>
    </w:p>
    <w:p>
      <w:pPr>
        <w:rPr>
          <w:snapToGrid w:val="0"/>
          <w:szCs w:val="21"/>
          <w:highlight w:val="none"/>
        </w:rPr>
      </w:pPr>
    </w:p>
    <w:p>
      <w:pPr>
        <w:spacing w:line="500" w:lineRule="exact"/>
        <w:rPr>
          <w:snapToGrid w:val="0"/>
          <w:sz w:val="24"/>
          <w:highlight w:val="none"/>
        </w:rPr>
      </w:pPr>
      <w:r>
        <w:rPr>
          <w:rFonts w:hint="eastAsia"/>
          <w:snapToGrid w:val="0"/>
          <w:sz w:val="24"/>
          <w:highlight w:val="none"/>
          <w:lang w:val="en-US" w:eastAsia="zh-CN"/>
        </w:rPr>
        <w:t>供应商</w:t>
      </w:r>
      <w:r>
        <w:rPr>
          <w:snapToGrid w:val="0"/>
          <w:sz w:val="24"/>
          <w:highlight w:val="none"/>
        </w:rPr>
        <w:t>名称：</w:t>
      </w:r>
      <w:r>
        <w:rPr>
          <w:snapToGrid w:val="0"/>
          <w:sz w:val="24"/>
          <w:highlight w:val="none"/>
          <w:u w:val="single"/>
        </w:rPr>
        <w:t xml:space="preserve">                     </w:t>
      </w:r>
      <w:r>
        <w:rPr>
          <w:rFonts w:hint="eastAsia"/>
          <w:snapToGrid w:val="0"/>
          <w:sz w:val="24"/>
          <w:highlight w:val="none"/>
          <w:u w:val="single"/>
        </w:rPr>
        <w:t xml:space="preserve">                </w:t>
      </w:r>
      <w:r>
        <w:rPr>
          <w:snapToGrid w:val="0"/>
          <w:sz w:val="24"/>
          <w:highlight w:val="none"/>
          <w:u w:val="single"/>
        </w:rPr>
        <w:t xml:space="preserve">    </w:t>
      </w:r>
    </w:p>
    <w:p>
      <w:pPr>
        <w:spacing w:line="500" w:lineRule="exact"/>
        <w:rPr>
          <w:snapToGrid w:val="0"/>
          <w:sz w:val="24"/>
          <w:highlight w:val="none"/>
        </w:rPr>
      </w:pPr>
      <w:r>
        <w:rPr>
          <w:snapToGrid w:val="0"/>
          <w:sz w:val="24"/>
          <w:highlight w:val="none"/>
        </w:rPr>
        <w:t>单位性质：</w:t>
      </w:r>
      <w:r>
        <w:rPr>
          <w:snapToGrid w:val="0"/>
          <w:sz w:val="24"/>
          <w:highlight w:val="none"/>
          <w:u w:val="single"/>
        </w:rPr>
        <w:t xml:space="preserve">                      </w:t>
      </w:r>
      <w:r>
        <w:rPr>
          <w:rFonts w:hint="eastAsia"/>
          <w:snapToGrid w:val="0"/>
          <w:sz w:val="24"/>
          <w:highlight w:val="none"/>
          <w:u w:val="single"/>
        </w:rPr>
        <w:t xml:space="preserve">          </w:t>
      </w:r>
      <w:r>
        <w:rPr>
          <w:snapToGrid w:val="0"/>
          <w:sz w:val="24"/>
          <w:highlight w:val="none"/>
          <w:u w:val="single"/>
        </w:rPr>
        <w:t xml:space="preserve">           </w:t>
      </w:r>
      <w:r>
        <w:rPr>
          <w:snapToGrid w:val="0"/>
          <w:sz w:val="24"/>
          <w:highlight w:val="none"/>
        </w:rPr>
        <w:t xml:space="preserve"> </w:t>
      </w:r>
    </w:p>
    <w:p>
      <w:pPr>
        <w:spacing w:line="500" w:lineRule="exact"/>
        <w:rPr>
          <w:snapToGrid w:val="0"/>
          <w:sz w:val="24"/>
          <w:highlight w:val="none"/>
        </w:rPr>
      </w:pPr>
      <w:r>
        <w:rPr>
          <w:snapToGrid w:val="0"/>
          <w:sz w:val="24"/>
          <w:highlight w:val="none"/>
        </w:rPr>
        <w:t>地址：</w:t>
      </w:r>
      <w:r>
        <w:rPr>
          <w:snapToGrid w:val="0"/>
          <w:sz w:val="24"/>
          <w:highlight w:val="none"/>
          <w:u w:val="single"/>
        </w:rPr>
        <w:t xml:space="preserve">                         </w:t>
      </w:r>
      <w:r>
        <w:rPr>
          <w:rFonts w:hint="eastAsia"/>
          <w:snapToGrid w:val="0"/>
          <w:sz w:val="24"/>
          <w:highlight w:val="none"/>
          <w:u w:val="single"/>
        </w:rPr>
        <w:t xml:space="preserve">          </w:t>
      </w:r>
      <w:r>
        <w:rPr>
          <w:snapToGrid w:val="0"/>
          <w:sz w:val="24"/>
          <w:highlight w:val="none"/>
          <w:u w:val="single"/>
        </w:rPr>
        <w:t xml:space="preserve">            </w:t>
      </w:r>
      <w:r>
        <w:rPr>
          <w:snapToGrid w:val="0"/>
          <w:sz w:val="24"/>
          <w:highlight w:val="none"/>
        </w:rPr>
        <w:t xml:space="preserve"> </w:t>
      </w:r>
    </w:p>
    <w:p>
      <w:pPr>
        <w:spacing w:line="500" w:lineRule="exact"/>
        <w:rPr>
          <w:snapToGrid w:val="0"/>
          <w:sz w:val="24"/>
          <w:highlight w:val="none"/>
        </w:rPr>
      </w:pPr>
      <w:r>
        <w:rPr>
          <w:snapToGrid w:val="0"/>
          <w:sz w:val="24"/>
          <w:highlight w:val="none"/>
        </w:rPr>
        <w:t>成立时间：</w:t>
      </w:r>
      <w:r>
        <w:rPr>
          <w:snapToGrid w:val="0"/>
          <w:sz w:val="24"/>
          <w:highlight w:val="none"/>
          <w:u w:val="single"/>
        </w:rPr>
        <w:t xml:space="preserve">        </w:t>
      </w:r>
      <w:r>
        <w:rPr>
          <w:snapToGrid w:val="0"/>
          <w:sz w:val="24"/>
          <w:highlight w:val="none"/>
        </w:rPr>
        <w:t>年</w:t>
      </w:r>
      <w:r>
        <w:rPr>
          <w:snapToGrid w:val="0"/>
          <w:sz w:val="24"/>
          <w:highlight w:val="none"/>
          <w:u w:val="single"/>
        </w:rPr>
        <w:t xml:space="preserve">    </w:t>
      </w:r>
      <w:r>
        <w:rPr>
          <w:snapToGrid w:val="0"/>
          <w:sz w:val="24"/>
          <w:highlight w:val="none"/>
        </w:rPr>
        <w:t>月</w:t>
      </w:r>
      <w:r>
        <w:rPr>
          <w:snapToGrid w:val="0"/>
          <w:sz w:val="24"/>
          <w:highlight w:val="none"/>
          <w:u w:val="single"/>
        </w:rPr>
        <w:t xml:space="preserve">    </w:t>
      </w:r>
      <w:r>
        <w:rPr>
          <w:snapToGrid w:val="0"/>
          <w:sz w:val="24"/>
          <w:highlight w:val="none"/>
        </w:rPr>
        <w:t>日</w:t>
      </w:r>
    </w:p>
    <w:p>
      <w:pPr>
        <w:spacing w:line="500" w:lineRule="exact"/>
        <w:rPr>
          <w:snapToGrid w:val="0"/>
          <w:sz w:val="24"/>
          <w:highlight w:val="none"/>
        </w:rPr>
      </w:pPr>
      <w:r>
        <w:rPr>
          <w:snapToGrid w:val="0"/>
          <w:sz w:val="24"/>
          <w:highlight w:val="none"/>
        </w:rPr>
        <w:t>经营期限：</w:t>
      </w:r>
      <w:r>
        <w:rPr>
          <w:snapToGrid w:val="0"/>
          <w:sz w:val="24"/>
          <w:highlight w:val="none"/>
          <w:u w:val="single"/>
        </w:rPr>
        <w:t xml:space="preserve">                                </w:t>
      </w:r>
      <w:r>
        <w:rPr>
          <w:snapToGrid w:val="0"/>
          <w:sz w:val="24"/>
          <w:highlight w:val="none"/>
        </w:rPr>
        <w:t xml:space="preserve"> </w:t>
      </w:r>
    </w:p>
    <w:p>
      <w:pPr>
        <w:spacing w:line="500" w:lineRule="exact"/>
        <w:rPr>
          <w:snapToGrid w:val="0"/>
          <w:sz w:val="24"/>
          <w:highlight w:val="none"/>
          <w:u w:val="single"/>
        </w:rPr>
      </w:pPr>
      <w:r>
        <w:rPr>
          <w:snapToGrid w:val="0"/>
          <w:sz w:val="24"/>
          <w:highlight w:val="none"/>
        </w:rPr>
        <w:t>姓名：</w:t>
      </w:r>
      <w:r>
        <w:rPr>
          <w:snapToGrid w:val="0"/>
          <w:sz w:val="24"/>
          <w:highlight w:val="none"/>
          <w:u w:val="single"/>
        </w:rPr>
        <w:t xml:space="preserve">       </w:t>
      </w:r>
      <w:r>
        <w:rPr>
          <w:snapToGrid w:val="0"/>
          <w:sz w:val="24"/>
          <w:highlight w:val="none"/>
        </w:rPr>
        <w:t>性别：</w:t>
      </w:r>
      <w:r>
        <w:rPr>
          <w:snapToGrid w:val="0"/>
          <w:sz w:val="24"/>
          <w:highlight w:val="none"/>
          <w:u w:val="single"/>
        </w:rPr>
        <w:t xml:space="preserve">    </w:t>
      </w:r>
      <w:r>
        <w:rPr>
          <w:snapToGrid w:val="0"/>
          <w:sz w:val="24"/>
          <w:highlight w:val="none"/>
        </w:rPr>
        <w:t>年龄：</w:t>
      </w:r>
      <w:r>
        <w:rPr>
          <w:snapToGrid w:val="0"/>
          <w:sz w:val="24"/>
          <w:highlight w:val="none"/>
          <w:u w:val="single"/>
        </w:rPr>
        <w:t xml:space="preserve">    </w:t>
      </w:r>
      <w:r>
        <w:rPr>
          <w:snapToGrid w:val="0"/>
          <w:sz w:val="24"/>
          <w:highlight w:val="none"/>
        </w:rPr>
        <w:t>身份证号码</w:t>
      </w:r>
      <w:r>
        <w:rPr>
          <w:snapToGrid w:val="0"/>
          <w:sz w:val="24"/>
          <w:highlight w:val="none"/>
          <w:u w:val="single"/>
        </w:rPr>
        <w:t xml:space="preserve">               </w:t>
      </w:r>
    </w:p>
    <w:p>
      <w:pPr>
        <w:spacing w:line="500" w:lineRule="exact"/>
        <w:rPr>
          <w:snapToGrid w:val="0"/>
          <w:sz w:val="24"/>
          <w:highlight w:val="none"/>
        </w:rPr>
      </w:pPr>
      <w:r>
        <w:rPr>
          <w:snapToGrid w:val="0"/>
          <w:sz w:val="24"/>
          <w:highlight w:val="none"/>
        </w:rPr>
        <w:t>职务：</w:t>
      </w:r>
      <w:r>
        <w:rPr>
          <w:snapToGrid w:val="0"/>
          <w:sz w:val="24"/>
          <w:highlight w:val="none"/>
          <w:u w:val="single"/>
        </w:rPr>
        <w:t xml:space="preserve">          </w:t>
      </w:r>
      <w:r>
        <w:rPr>
          <w:snapToGrid w:val="0"/>
          <w:sz w:val="24"/>
          <w:highlight w:val="none"/>
        </w:rPr>
        <w:t>系</w:t>
      </w:r>
      <w:r>
        <w:rPr>
          <w:snapToGrid w:val="0"/>
          <w:sz w:val="24"/>
          <w:highlight w:val="none"/>
          <w:u w:val="single"/>
        </w:rPr>
        <w:t xml:space="preserve">                          </w:t>
      </w:r>
      <w:r>
        <w:rPr>
          <w:snapToGrid w:val="0"/>
          <w:sz w:val="24"/>
          <w:highlight w:val="none"/>
        </w:rPr>
        <w:t>（</w:t>
      </w:r>
      <w:r>
        <w:rPr>
          <w:rFonts w:hint="eastAsia"/>
          <w:snapToGrid w:val="0"/>
          <w:sz w:val="24"/>
          <w:highlight w:val="none"/>
          <w:lang w:val="en-US" w:eastAsia="zh-CN"/>
        </w:rPr>
        <w:t>供应商</w:t>
      </w:r>
      <w:r>
        <w:rPr>
          <w:snapToGrid w:val="0"/>
          <w:sz w:val="24"/>
          <w:highlight w:val="none"/>
        </w:rPr>
        <w:t>名称）的法定代表人。</w:t>
      </w:r>
    </w:p>
    <w:p>
      <w:pPr>
        <w:spacing w:line="500" w:lineRule="exact"/>
        <w:rPr>
          <w:snapToGrid w:val="0"/>
          <w:sz w:val="24"/>
          <w:highlight w:val="none"/>
        </w:rPr>
      </w:pPr>
      <w:r>
        <w:rPr>
          <w:snapToGrid w:val="0"/>
          <w:sz w:val="24"/>
          <w:highlight w:val="none"/>
        </w:rPr>
        <w:t>特此证明。</w:t>
      </w:r>
    </w:p>
    <w:p>
      <w:pPr>
        <w:spacing w:line="500" w:lineRule="exact"/>
        <w:rPr>
          <w:snapToGrid w:val="0"/>
          <w:sz w:val="24"/>
          <w:highlight w:val="none"/>
        </w:rPr>
      </w:pPr>
      <w:r>
        <w:rPr>
          <w:snapToGrid w:val="0"/>
          <w:sz w:val="24"/>
          <w:highlight w:val="none"/>
        </w:rPr>
        <w:t xml:space="preserve">                     </w:t>
      </w:r>
      <w:r>
        <w:rPr>
          <w:rFonts w:hint="eastAsia"/>
          <w:snapToGrid w:val="0"/>
          <w:sz w:val="24"/>
          <w:highlight w:val="none"/>
        </w:rPr>
        <w:t xml:space="preserve">       供应商</w:t>
      </w:r>
      <w:r>
        <w:rPr>
          <w:snapToGrid w:val="0"/>
          <w:sz w:val="24"/>
          <w:highlight w:val="none"/>
        </w:rPr>
        <w:t>：</w:t>
      </w:r>
      <w:r>
        <w:rPr>
          <w:snapToGrid w:val="0"/>
          <w:sz w:val="24"/>
          <w:highlight w:val="none"/>
          <w:u w:val="single"/>
        </w:rPr>
        <w:t xml:space="preserve">                 </w:t>
      </w:r>
      <w:r>
        <w:rPr>
          <w:snapToGrid w:val="0"/>
          <w:sz w:val="24"/>
          <w:highlight w:val="none"/>
        </w:rPr>
        <w:t>（盖单位章）</w:t>
      </w:r>
    </w:p>
    <w:p>
      <w:pPr>
        <w:spacing w:line="500" w:lineRule="exact"/>
        <w:rPr>
          <w:snapToGrid w:val="0"/>
          <w:sz w:val="24"/>
          <w:highlight w:val="none"/>
        </w:rPr>
      </w:pPr>
      <w:r>
        <w:rPr>
          <w:snapToGrid w:val="0"/>
          <w:sz w:val="24"/>
          <w:highlight w:val="none"/>
        </w:rPr>
        <w:t xml:space="preserve">                         </w:t>
      </w:r>
      <w:r>
        <w:rPr>
          <w:rFonts w:hint="eastAsia"/>
          <w:snapToGrid w:val="0"/>
          <w:sz w:val="24"/>
          <w:highlight w:val="none"/>
        </w:rPr>
        <w:t xml:space="preserve">    </w:t>
      </w:r>
      <w:r>
        <w:rPr>
          <w:snapToGrid w:val="0"/>
          <w:sz w:val="24"/>
          <w:highlight w:val="none"/>
        </w:rPr>
        <w:t xml:space="preserve">      </w:t>
      </w:r>
      <w:r>
        <w:rPr>
          <w:snapToGrid w:val="0"/>
          <w:sz w:val="24"/>
          <w:highlight w:val="none"/>
          <w:u w:val="single"/>
        </w:rPr>
        <w:t xml:space="preserve">        </w:t>
      </w:r>
      <w:r>
        <w:rPr>
          <w:snapToGrid w:val="0"/>
          <w:sz w:val="24"/>
          <w:highlight w:val="none"/>
        </w:rPr>
        <w:t>年</w:t>
      </w:r>
      <w:r>
        <w:rPr>
          <w:snapToGrid w:val="0"/>
          <w:sz w:val="24"/>
          <w:highlight w:val="none"/>
          <w:u w:val="single"/>
        </w:rPr>
        <w:t xml:space="preserve">    </w:t>
      </w:r>
      <w:r>
        <w:rPr>
          <w:snapToGrid w:val="0"/>
          <w:sz w:val="24"/>
          <w:highlight w:val="none"/>
        </w:rPr>
        <w:t>月</w:t>
      </w:r>
      <w:r>
        <w:rPr>
          <w:snapToGrid w:val="0"/>
          <w:sz w:val="24"/>
          <w:highlight w:val="none"/>
          <w:u w:val="single"/>
        </w:rPr>
        <w:t xml:space="preserve">     </w:t>
      </w:r>
      <w:r>
        <w:rPr>
          <w:snapToGrid w:val="0"/>
          <w:sz w:val="24"/>
          <w:highlight w:val="none"/>
        </w:rPr>
        <w:t>日</w:t>
      </w:r>
    </w:p>
    <w:p>
      <w:pPr>
        <w:spacing w:line="500" w:lineRule="exact"/>
        <w:rPr>
          <w:snapToGrid w:val="0"/>
          <w:sz w:val="28"/>
          <w:szCs w:val="28"/>
          <w:highlight w:val="none"/>
        </w:rPr>
      </w:pPr>
    </w:p>
    <w:p>
      <w:pPr>
        <w:spacing w:line="500" w:lineRule="exact"/>
        <w:rPr>
          <w:snapToGrid w:val="0"/>
          <w:color w:val="FF0000"/>
          <w:sz w:val="24"/>
          <w:highlight w:val="none"/>
        </w:rPr>
      </w:pPr>
      <w:r>
        <w:rPr>
          <w:snapToGrid w:val="0"/>
          <w:color w:val="FF0000"/>
          <w:sz w:val="24"/>
          <w:highlight w:val="none"/>
        </w:rPr>
        <w:t>注：此证明用于法定代表人</w:t>
      </w:r>
      <w:r>
        <w:rPr>
          <w:rFonts w:hint="eastAsia"/>
          <w:snapToGrid w:val="0"/>
          <w:color w:val="FF0000"/>
          <w:sz w:val="24"/>
          <w:highlight w:val="none"/>
        </w:rPr>
        <w:t>本人参加本项目的采购活动</w:t>
      </w:r>
      <w:r>
        <w:rPr>
          <w:snapToGrid w:val="0"/>
          <w:color w:val="FF0000"/>
          <w:sz w:val="24"/>
          <w:highlight w:val="none"/>
        </w:rPr>
        <w:t>。</w:t>
      </w:r>
    </w:p>
    <w:p>
      <w:pPr>
        <w:pStyle w:val="6"/>
        <w:spacing w:line="600" w:lineRule="exact"/>
        <w:ind w:firstLine="0"/>
        <w:rPr>
          <w:sz w:val="24"/>
          <w:highlight w:val="none"/>
        </w:rPr>
      </w:pPr>
      <w:r>
        <w:rPr>
          <w:rFonts w:hint="eastAsia"/>
          <w:sz w:val="24"/>
          <w:highlight w:val="none"/>
        </w:rPr>
        <w:t>------------------------------------------------------------------------------------------------------------</w:t>
      </w:r>
    </w:p>
    <w:p>
      <w:pPr>
        <w:pStyle w:val="6"/>
        <w:spacing w:line="600" w:lineRule="exact"/>
        <w:ind w:firstLine="374" w:firstLineChars="156"/>
        <w:jc w:val="center"/>
        <w:rPr>
          <w:sz w:val="24"/>
          <w:highlight w:val="none"/>
        </w:rPr>
      </w:pPr>
    </w:p>
    <w:p>
      <w:pPr>
        <w:pStyle w:val="6"/>
        <w:spacing w:line="600" w:lineRule="exact"/>
        <w:ind w:firstLine="374" w:firstLineChars="156"/>
        <w:jc w:val="center"/>
        <w:rPr>
          <w:sz w:val="24"/>
          <w:highlight w:val="none"/>
        </w:rPr>
      </w:pPr>
    </w:p>
    <w:p>
      <w:pPr>
        <w:pStyle w:val="6"/>
        <w:spacing w:line="600" w:lineRule="exact"/>
        <w:ind w:firstLine="0"/>
        <w:jc w:val="center"/>
        <w:rPr>
          <w:sz w:val="24"/>
          <w:highlight w:val="none"/>
        </w:rPr>
      </w:pPr>
      <w:r>
        <w:rPr>
          <w:rFonts w:hint="eastAsia"/>
          <w:sz w:val="24"/>
          <w:highlight w:val="none"/>
        </w:rPr>
        <w:t>（有效身份证复印件）</w:t>
      </w:r>
    </w:p>
    <w:p>
      <w:pPr>
        <w:spacing w:line="480" w:lineRule="auto"/>
        <w:ind w:firstLine="361" w:firstLineChars="100"/>
        <w:jc w:val="center"/>
        <w:rPr>
          <w:b/>
          <w:sz w:val="36"/>
          <w:szCs w:val="36"/>
          <w:highlight w:val="none"/>
        </w:rPr>
        <w:sectPr>
          <w:pgSz w:w="11905" w:h="16838"/>
          <w:pgMar w:top="1440" w:right="1576" w:bottom="1440" w:left="1576" w:header="851" w:footer="992" w:gutter="0"/>
          <w:pgNumType w:fmt="decimal"/>
          <w:cols w:space="720" w:num="1"/>
          <w:rtlGutter w:val="0"/>
          <w:docGrid w:type="lines" w:linePitch="303" w:charSpace="0"/>
        </w:sectPr>
      </w:pPr>
    </w:p>
    <w:p>
      <w:pPr>
        <w:snapToGrid w:val="0"/>
        <w:spacing w:before="158" w:beforeLines="50" w:after="50"/>
        <w:jc w:val="center"/>
        <w:rPr>
          <w:rFonts w:hint="eastAsia" w:ascii="宋体" w:hAnsi="宋体" w:cs="宋体"/>
          <w:b/>
          <w:sz w:val="30"/>
          <w:szCs w:val="30"/>
          <w:highlight w:val="none"/>
        </w:rPr>
      </w:pPr>
      <w:r>
        <w:rPr>
          <w:rFonts w:hint="eastAsia" w:ascii="宋体" w:hAnsi="宋体" w:cs="宋体"/>
          <w:b/>
          <w:sz w:val="30"/>
          <w:szCs w:val="30"/>
          <w:highlight w:val="none"/>
        </w:rPr>
        <w:t>（2）法定代表人授权委托书</w:t>
      </w:r>
    </w:p>
    <w:p>
      <w:pPr>
        <w:snapToGrid w:val="0"/>
        <w:spacing w:before="158" w:beforeLines="50" w:after="50"/>
        <w:rPr>
          <w:rFonts w:hint="eastAsia" w:ascii="宋体" w:hAnsi="宋体" w:cs="宋体"/>
          <w:bCs/>
          <w:sz w:val="24"/>
          <w:highlight w:val="none"/>
        </w:rPr>
      </w:pPr>
    </w:p>
    <w:p>
      <w:pPr>
        <w:snapToGrid w:val="0"/>
        <w:spacing w:before="158" w:beforeLines="50" w:after="50"/>
        <w:rPr>
          <w:rFonts w:hint="eastAsia" w:ascii="宋体" w:hAnsi="宋体" w:cs="宋体"/>
          <w:b/>
          <w:bCs/>
          <w:sz w:val="24"/>
          <w:highlight w:val="none"/>
        </w:rPr>
      </w:pPr>
      <w:r>
        <w:rPr>
          <w:rFonts w:hint="eastAsia" w:ascii="宋体" w:hAnsi="宋体" w:cs="宋体"/>
          <w:bCs/>
          <w:sz w:val="24"/>
          <w:highlight w:val="none"/>
        </w:rPr>
        <w:t>致：</w:t>
      </w:r>
      <w:r>
        <w:rPr>
          <w:rFonts w:hint="eastAsia" w:ascii="宋体" w:hAnsi="宋体" w:cs="宋体"/>
          <w:bCs/>
          <w:sz w:val="24"/>
          <w:highlight w:val="none"/>
          <w:u w:val="single"/>
        </w:rPr>
        <w:t xml:space="preserve">  </w:t>
      </w:r>
      <w:r>
        <w:rPr>
          <w:rFonts w:hint="eastAsia" w:ascii="宋体" w:hAnsi="宋体" w:cs="宋体"/>
          <w:sz w:val="24"/>
          <w:highlight w:val="none"/>
          <w:u w:val="single"/>
        </w:rPr>
        <w:t>（采购单位名称）</w:t>
      </w:r>
      <w:r>
        <w:rPr>
          <w:rFonts w:hint="eastAsia" w:ascii="宋体" w:hAnsi="宋体" w:cs="宋体"/>
          <w:sz w:val="24"/>
          <w:highlight w:val="none"/>
        </w:rPr>
        <w:t>：</w:t>
      </w:r>
    </w:p>
    <w:p>
      <w:pPr>
        <w:spacing w:line="700" w:lineRule="exact"/>
        <w:ind w:firstLine="840" w:firstLineChars="35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（供应商全称）法定代表人</w:t>
      </w:r>
      <w:r>
        <w:rPr>
          <w:rFonts w:hint="eastAsia" w:ascii="宋体" w:hAnsi="宋体" w:cs="宋体"/>
          <w:sz w:val="24"/>
          <w:highlight w:val="none"/>
          <w:u w:val="single"/>
        </w:rPr>
        <w:t xml:space="preserve">            </w:t>
      </w:r>
      <w:r>
        <w:rPr>
          <w:rFonts w:hint="eastAsia" w:ascii="宋体" w:hAnsi="宋体" w:cs="宋体"/>
          <w:sz w:val="24"/>
          <w:highlight w:val="none"/>
        </w:rPr>
        <w:t>授权</w:t>
      </w:r>
      <w:r>
        <w:rPr>
          <w:rFonts w:hint="eastAsia" w:ascii="宋体" w:hAnsi="宋体" w:cs="宋体"/>
          <w:sz w:val="24"/>
          <w:highlight w:val="none"/>
          <w:u w:val="single"/>
        </w:rPr>
        <w:t xml:space="preserve">                   </w:t>
      </w:r>
      <w:r>
        <w:rPr>
          <w:rFonts w:hint="eastAsia" w:ascii="宋体" w:hAnsi="宋体" w:cs="宋体"/>
          <w:sz w:val="24"/>
          <w:highlight w:val="none"/>
        </w:rPr>
        <w:t>（全称代表姓名）为全权代表，参加贵单位组织的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2024年仙居县农村公路财产损失保险服务采购项目</w:t>
      </w:r>
      <w:r>
        <w:rPr>
          <w:rFonts w:hint="eastAsia" w:ascii="宋体" w:hAnsi="宋体" w:cs="宋体"/>
          <w:sz w:val="24"/>
          <w:highlight w:val="none"/>
          <w:u w:val="single"/>
        </w:rPr>
        <w:t xml:space="preserve"> </w:t>
      </w:r>
      <w:r>
        <w:rPr>
          <w:rFonts w:hint="eastAsia" w:ascii="宋体" w:hAnsi="宋体" w:cs="宋体"/>
          <w:sz w:val="24"/>
          <w:highlight w:val="none"/>
        </w:rPr>
        <w:t>编号：</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ZJJX-24CG-024</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lang w:val="en-US" w:eastAsia="zh-CN"/>
        </w:rPr>
        <w:t>磋商</w:t>
      </w:r>
      <w:r>
        <w:rPr>
          <w:rFonts w:hint="eastAsia" w:ascii="宋体" w:hAnsi="宋体" w:cs="宋体"/>
          <w:sz w:val="24"/>
          <w:highlight w:val="none"/>
        </w:rPr>
        <w:t>活动，全权代表我方处理</w:t>
      </w:r>
      <w:r>
        <w:rPr>
          <w:rFonts w:hint="eastAsia" w:ascii="宋体" w:hAnsi="宋体" w:cs="宋体"/>
          <w:sz w:val="24"/>
          <w:highlight w:val="none"/>
          <w:lang w:val="en-US" w:eastAsia="zh-CN"/>
        </w:rPr>
        <w:t>磋商</w:t>
      </w:r>
      <w:r>
        <w:rPr>
          <w:rFonts w:hint="eastAsia" w:ascii="宋体" w:hAnsi="宋体" w:cs="宋体"/>
          <w:sz w:val="24"/>
          <w:highlight w:val="none"/>
        </w:rPr>
        <w:t>活动中的一切事务，我均予以承认。</w:t>
      </w:r>
    </w:p>
    <w:p>
      <w:pPr>
        <w:spacing w:line="360" w:lineRule="auto"/>
        <w:ind w:firstLine="4094" w:firstLineChars="1706"/>
        <w:rPr>
          <w:rFonts w:hint="eastAsia" w:ascii="宋体" w:hAnsi="宋体" w:cs="宋体"/>
          <w:sz w:val="24"/>
          <w:highlight w:val="none"/>
        </w:rPr>
      </w:pPr>
    </w:p>
    <w:p>
      <w:pPr>
        <w:spacing w:line="360" w:lineRule="auto"/>
        <w:ind w:firstLine="3360" w:firstLineChars="1400"/>
        <w:rPr>
          <w:rFonts w:hint="eastAsia" w:ascii="宋体" w:hAnsi="宋体" w:cs="宋体"/>
          <w:sz w:val="24"/>
          <w:highlight w:val="none"/>
        </w:rPr>
      </w:pPr>
    </w:p>
    <w:p>
      <w:pPr>
        <w:spacing w:line="480" w:lineRule="auto"/>
        <w:ind w:firstLine="3360" w:firstLineChars="1400"/>
        <w:rPr>
          <w:rFonts w:hint="eastAsia" w:ascii="宋体" w:hAnsi="宋体" w:cs="宋体"/>
          <w:sz w:val="24"/>
          <w:highlight w:val="none"/>
        </w:rPr>
      </w:pPr>
      <w:r>
        <w:rPr>
          <w:rFonts w:hint="eastAsia" w:ascii="宋体" w:hAnsi="宋体" w:cs="宋体"/>
          <w:sz w:val="24"/>
          <w:highlight w:val="none"/>
        </w:rPr>
        <w:t xml:space="preserve">法定代表人（签字或盖章）：  </w:t>
      </w:r>
    </w:p>
    <w:p>
      <w:pPr>
        <w:spacing w:line="480" w:lineRule="auto"/>
        <w:ind w:firstLine="3360" w:firstLineChars="1400"/>
        <w:rPr>
          <w:rFonts w:hint="eastAsia" w:ascii="宋体" w:hAnsi="宋体" w:cs="宋体"/>
          <w:sz w:val="24"/>
          <w:highlight w:val="none"/>
        </w:rPr>
      </w:pPr>
      <w:r>
        <w:rPr>
          <w:rFonts w:hint="eastAsia" w:ascii="宋体" w:hAnsi="宋体" w:cs="宋体"/>
          <w:sz w:val="24"/>
          <w:highlight w:val="none"/>
        </w:rPr>
        <w:t xml:space="preserve"> 供应商 （盖单位章）：</w:t>
      </w:r>
    </w:p>
    <w:p>
      <w:pPr>
        <w:pStyle w:val="12"/>
        <w:spacing w:beforeLines="0" w:afterLines="0" w:line="480" w:lineRule="auto"/>
        <w:rPr>
          <w:rFonts w:hAnsi="宋体"/>
          <w:highlight w:val="none"/>
        </w:rPr>
      </w:pPr>
      <w:r>
        <w:rPr>
          <w:rFonts w:hAnsi="宋体"/>
          <w:highlight w:val="none"/>
        </w:rPr>
        <w:tab/>
      </w:r>
      <w:r>
        <w:rPr>
          <w:rFonts w:hAnsi="宋体"/>
          <w:highlight w:val="none"/>
        </w:rPr>
        <w:tab/>
      </w:r>
      <w:r>
        <w:rPr>
          <w:rFonts w:hAnsi="宋体"/>
          <w:highlight w:val="none"/>
        </w:rPr>
        <w:t xml:space="preserve">                                日</w:t>
      </w:r>
      <w:r>
        <w:rPr>
          <w:rFonts w:hint="eastAsia" w:hAnsi="宋体"/>
          <w:highlight w:val="none"/>
        </w:rPr>
        <w:t xml:space="preserve">   </w:t>
      </w:r>
      <w:r>
        <w:rPr>
          <w:rFonts w:hAnsi="宋体"/>
          <w:highlight w:val="none"/>
        </w:rPr>
        <w:t xml:space="preserve"> 期：</w:t>
      </w:r>
    </w:p>
    <w:p>
      <w:pPr>
        <w:spacing w:line="360" w:lineRule="auto"/>
        <w:rPr>
          <w:rFonts w:hint="eastAsia" w:ascii="宋体" w:hAnsi="宋体" w:cs="宋体"/>
          <w:b/>
          <w:bCs/>
          <w:color w:val="000000"/>
          <w:sz w:val="24"/>
          <w:highlight w:val="none"/>
        </w:rPr>
      </w:pPr>
    </w:p>
    <w:p>
      <w:pPr>
        <w:pBdr>
          <w:bottom w:val="single" w:color="auto" w:sz="4" w:space="0"/>
        </w:pBdr>
        <w:rPr>
          <w:rFonts w:hint="eastAsia"/>
          <w:highlight w:val="none"/>
        </w:rPr>
      </w:pPr>
      <w:r>
        <w:rPr>
          <w:rFonts w:hint="eastAsia" w:ascii="宋体" w:hAnsi="宋体" w:cs="宋体"/>
          <w:b/>
          <w:bCs/>
          <w:color w:val="FF0000"/>
          <w:szCs w:val="21"/>
          <w:highlight w:val="none"/>
        </w:rPr>
        <w:t>注：本表后附法定代表人身份证复印件及委托代理人身份证复印件。</w:t>
      </w:r>
    </w:p>
    <w:p>
      <w:pPr>
        <w:pStyle w:val="50"/>
        <w:rPr>
          <w:rFonts w:hint="eastAsia"/>
          <w:sz w:val="24"/>
          <w:highlight w:val="none"/>
        </w:rPr>
      </w:pPr>
    </w:p>
    <w:p>
      <w:pPr>
        <w:pStyle w:val="50"/>
        <w:rPr>
          <w:rFonts w:hint="eastAsia"/>
          <w:sz w:val="24"/>
          <w:highlight w:val="none"/>
        </w:rPr>
      </w:pPr>
    </w:p>
    <w:p>
      <w:pPr>
        <w:pStyle w:val="50"/>
        <w:rPr>
          <w:rFonts w:hint="eastAsia"/>
          <w:sz w:val="24"/>
          <w:highlight w:val="none"/>
        </w:rPr>
      </w:pPr>
    </w:p>
    <w:p>
      <w:pPr>
        <w:pStyle w:val="50"/>
        <w:rPr>
          <w:rFonts w:hint="eastAsia"/>
          <w:sz w:val="24"/>
          <w:highlight w:val="none"/>
        </w:rPr>
      </w:pPr>
    </w:p>
    <w:p>
      <w:pPr>
        <w:pStyle w:val="50"/>
        <w:rPr>
          <w:rFonts w:hint="eastAsia"/>
          <w:sz w:val="24"/>
          <w:highlight w:val="none"/>
        </w:rPr>
      </w:pPr>
    </w:p>
    <w:p>
      <w:pPr>
        <w:pStyle w:val="50"/>
        <w:rPr>
          <w:rFonts w:hint="eastAsia"/>
          <w:sz w:val="24"/>
          <w:highlight w:val="none"/>
        </w:rPr>
      </w:pPr>
    </w:p>
    <w:p>
      <w:pPr>
        <w:pStyle w:val="50"/>
        <w:rPr>
          <w:rFonts w:hint="eastAsia"/>
          <w:sz w:val="24"/>
          <w:highlight w:val="none"/>
        </w:rPr>
      </w:pPr>
    </w:p>
    <w:p>
      <w:pPr>
        <w:pStyle w:val="50"/>
        <w:rPr>
          <w:rFonts w:hint="eastAsia"/>
          <w:sz w:val="24"/>
          <w:highlight w:val="none"/>
        </w:rPr>
      </w:pPr>
    </w:p>
    <w:p>
      <w:pPr>
        <w:pStyle w:val="50"/>
        <w:rPr>
          <w:rFonts w:hint="eastAsia"/>
          <w:sz w:val="24"/>
          <w:highlight w:val="none"/>
        </w:rPr>
      </w:pPr>
    </w:p>
    <w:p>
      <w:pPr>
        <w:pStyle w:val="50"/>
        <w:rPr>
          <w:rFonts w:hint="eastAsia"/>
          <w:sz w:val="24"/>
          <w:highlight w:val="none"/>
        </w:rPr>
      </w:pPr>
    </w:p>
    <w:p>
      <w:pPr>
        <w:pStyle w:val="50"/>
        <w:rPr>
          <w:rFonts w:hint="eastAsia"/>
          <w:sz w:val="24"/>
          <w:highlight w:val="none"/>
        </w:rPr>
      </w:pPr>
    </w:p>
    <w:p>
      <w:pPr>
        <w:pStyle w:val="50"/>
        <w:rPr>
          <w:rFonts w:hint="eastAsia"/>
          <w:sz w:val="24"/>
          <w:highlight w:val="none"/>
        </w:rPr>
      </w:pPr>
    </w:p>
    <w:p>
      <w:pPr>
        <w:pStyle w:val="50"/>
        <w:rPr>
          <w:rFonts w:hint="eastAsia"/>
          <w:sz w:val="24"/>
          <w:highlight w:val="none"/>
        </w:rPr>
      </w:pPr>
    </w:p>
    <w:p>
      <w:pPr>
        <w:snapToGrid w:val="0"/>
        <w:spacing w:before="158" w:beforeLines="50" w:after="50"/>
        <w:jc w:val="center"/>
        <w:rPr>
          <w:rFonts w:hint="eastAsia" w:ascii="宋体" w:hAnsi="宋体" w:cs="宋体"/>
          <w:b/>
          <w:sz w:val="30"/>
          <w:szCs w:val="30"/>
          <w:highlight w:val="none"/>
        </w:rPr>
      </w:pPr>
      <w:r>
        <w:rPr>
          <w:rFonts w:hint="eastAsia" w:ascii="宋体" w:hAnsi="宋体" w:cs="宋体"/>
          <w:b/>
          <w:sz w:val="30"/>
          <w:szCs w:val="30"/>
          <w:highlight w:val="none"/>
        </w:rPr>
        <w:t>（</w:t>
      </w:r>
      <w:r>
        <w:rPr>
          <w:rFonts w:hint="eastAsia" w:ascii="宋体" w:hAnsi="宋体" w:cs="宋体"/>
          <w:b/>
          <w:sz w:val="30"/>
          <w:szCs w:val="30"/>
          <w:highlight w:val="none"/>
          <w:lang w:val="en-US" w:eastAsia="zh-CN"/>
        </w:rPr>
        <w:t>3</w:t>
      </w:r>
      <w:r>
        <w:rPr>
          <w:rFonts w:hint="eastAsia" w:ascii="宋体" w:hAnsi="宋体" w:cs="宋体"/>
          <w:b/>
          <w:sz w:val="30"/>
          <w:szCs w:val="30"/>
          <w:highlight w:val="none"/>
        </w:rPr>
        <w:t>）授权委托书</w:t>
      </w:r>
    </w:p>
    <w:p>
      <w:pPr>
        <w:snapToGrid w:val="0"/>
        <w:spacing w:before="158" w:beforeLines="50" w:after="50"/>
        <w:rPr>
          <w:rFonts w:hint="eastAsia" w:ascii="宋体" w:hAnsi="宋体" w:cs="宋体"/>
          <w:bCs/>
          <w:sz w:val="24"/>
          <w:highlight w:val="none"/>
        </w:rPr>
      </w:pPr>
    </w:p>
    <w:p>
      <w:pPr>
        <w:snapToGrid w:val="0"/>
        <w:spacing w:before="158" w:beforeLines="50" w:after="50"/>
        <w:rPr>
          <w:rFonts w:hint="eastAsia" w:ascii="宋体" w:hAnsi="宋体" w:cs="宋体"/>
          <w:b/>
          <w:bCs/>
          <w:sz w:val="24"/>
          <w:highlight w:val="none"/>
        </w:rPr>
      </w:pPr>
      <w:r>
        <w:rPr>
          <w:rFonts w:hint="eastAsia" w:ascii="宋体" w:hAnsi="宋体" w:cs="宋体"/>
          <w:bCs/>
          <w:sz w:val="24"/>
          <w:highlight w:val="none"/>
        </w:rPr>
        <w:t>致：</w:t>
      </w:r>
      <w:r>
        <w:rPr>
          <w:rFonts w:hint="eastAsia" w:ascii="宋体" w:hAnsi="宋体" w:cs="宋体"/>
          <w:bCs/>
          <w:sz w:val="24"/>
          <w:highlight w:val="none"/>
          <w:u w:val="single"/>
        </w:rPr>
        <w:t xml:space="preserve">  </w:t>
      </w:r>
      <w:r>
        <w:rPr>
          <w:rFonts w:hint="eastAsia" w:ascii="宋体" w:hAnsi="宋体" w:cs="宋体"/>
          <w:sz w:val="24"/>
          <w:highlight w:val="none"/>
          <w:u w:val="single"/>
        </w:rPr>
        <w:t>（采购单位名称）</w:t>
      </w:r>
      <w:r>
        <w:rPr>
          <w:rFonts w:hint="eastAsia" w:ascii="宋体" w:hAnsi="宋体" w:cs="宋体"/>
          <w:sz w:val="24"/>
          <w:highlight w:val="none"/>
        </w:rPr>
        <w:t>：</w:t>
      </w:r>
    </w:p>
    <w:p>
      <w:pPr>
        <w:spacing w:line="700" w:lineRule="exact"/>
        <w:ind w:firstLine="840" w:firstLineChars="35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（供应商全称）</w:t>
      </w:r>
      <w:r>
        <w:rPr>
          <w:rFonts w:hint="eastAsia" w:ascii="宋体" w:hAnsi="宋体" w:cs="宋体"/>
          <w:sz w:val="24"/>
          <w:highlight w:val="none"/>
          <w:lang w:eastAsia="zh-CN"/>
        </w:rPr>
        <w:t>负责</w:t>
      </w:r>
      <w:r>
        <w:rPr>
          <w:rFonts w:hint="eastAsia" w:ascii="宋体" w:hAnsi="宋体" w:cs="宋体"/>
          <w:sz w:val="24"/>
          <w:highlight w:val="none"/>
        </w:rPr>
        <w:t>人</w:t>
      </w:r>
      <w:r>
        <w:rPr>
          <w:rFonts w:hint="eastAsia" w:ascii="宋体" w:hAnsi="宋体" w:cs="宋体"/>
          <w:sz w:val="24"/>
          <w:highlight w:val="none"/>
          <w:u w:val="single"/>
        </w:rPr>
        <w:t xml:space="preserve">            </w:t>
      </w:r>
      <w:r>
        <w:rPr>
          <w:rFonts w:hint="eastAsia" w:ascii="宋体" w:hAnsi="宋体" w:cs="宋体"/>
          <w:sz w:val="24"/>
          <w:highlight w:val="none"/>
        </w:rPr>
        <w:t>授权</w:t>
      </w:r>
      <w:r>
        <w:rPr>
          <w:rFonts w:hint="eastAsia" w:ascii="宋体" w:hAnsi="宋体" w:cs="宋体"/>
          <w:sz w:val="24"/>
          <w:highlight w:val="none"/>
          <w:u w:val="single"/>
        </w:rPr>
        <w:t xml:space="preserve">                   </w:t>
      </w:r>
      <w:r>
        <w:rPr>
          <w:rFonts w:hint="eastAsia" w:ascii="宋体" w:hAnsi="宋体" w:cs="宋体"/>
          <w:sz w:val="24"/>
          <w:highlight w:val="none"/>
        </w:rPr>
        <w:t>（全称代表姓名）为全权代表，参加贵单位组织的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2024年仙居县农村公路财产损失保险服务采购项目</w:t>
      </w:r>
      <w:r>
        <w:rPr>
          <w:rFonts w:hint="eastAsia" w:ascii="宋体" w:hAnsi="宋体" w:cs="宋体"/>
          <w:sz w:val="24"/>
          <w:highlight w:val="none"/>
          <w:u w:val="single"/>
        </w:rPr>
        <w:t xml:space="preserve"> </w:t>
      </w:r>
      <w:r>
        <w:rPr>
          <w:rFonts w:hint="eastAsia" w:ascii="宋体" w:hAnsi="宋体" w:cs="宋体"/>
          <w:sz w:val="24"/>
          <w:highlight w:val="none"/>
        </w:rPr>
        <w:t>编号：</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ZJJX-24CG-024</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lang w:val="en-US" w:eastAsia="zh-CN"/>
        </w:rPr>
        <w:t>磋商</w:t>
      </w:r>
      <w:r>
        <w:rPr>
          <w:rFonts w:hint="eastAsia" w:ascii="宋体" w:hAnsi="宋体" w:cs="宋体"/>
          <w:sz w:val="24"/>
          <w:highlight w:val="none"/>
        </w:rPr>
        <w:t>活动，全权代表我方处理</w:t>
      </w:r>
      <w:r>
        <w:rPr>
          <w:rFonts w:hint="eastAsia" w:ascii="宋体" w:hAnsi="宋体" w:cs="宋体"/>
          <w:sz w:val="24"/>
          <w:highlight w:val="none"/>
          <w:lang w:val="en-US" w:eastAsia="zh-CN"/>
        </w:rPr>
        <w:t>磋商</w:t>
      </w:r>
      <w:r>
        <w:rPr>
          <w:rFonts w:hint="eastAsia" w:ascii="宋体" w:hAnsi="宋体" w:cs="宋体"/>
          <w:sz w:val="24"/>
          <w:highlight w:val="none"/>
        </w:rPr>
        <w:t>活动中的一切事务，我均予以承认。</w:t>
      </w:r>
    </w:p>
    <w:p>
      <w:pPr>
        <w:spacing w:line="360" w:lineRule="auto"/>
        <w:ind w:firstLine="4094" w:firstLineChars="1706"/>
        <w:rPr>
          <w:rFonts w:hint="eastAsia" w:ascii="宋体" w:hAnsi="宋体" w:cs="宋体"/>
          <w:sz w:val="24"/>
          <w:highlight w:val="none"/>
        </w:rPr>
      </w:pPr>
    </w:p>
    <w:p>
      <w:pPr>
        <w:spacing w:line="360" w:lineRule="auto"/>
        <w:ind w:firstLine="3360" w:firstLineChars="1400"/>
        <w:rPr>
          <w:rFonts w:hint="eastAsia" w:ascii="宋体" w:hAnsi="宋体" w:cs="宋体"/>
          <w:sz w:val="24"/>
          <w:highlight w:val="none"/>
        </w:rPr>
      </w:pPr>
    </w:p>
    <w:p>
      <w:pPr>
        <w:spacing w:line="480" w:lineRule="auto"/>
        <w:ind w:firstLine="3360" w:firstLineChars="1400"/>
        <w:rPr>
          <w:rFonts w:hint="eastAsia" w:ascii="宋体" w:hAnsi="宋体" w:cs="宋体"/>
          <w:sz w:val="24"/>
          <w:highlight w:val="none"/>
        </w:rPr>
      </w:pPr>
      <w:r>
        <w:rPr>
          <w:rFonts w:hint="eastAsia" w:ascii="宋体" w:hAnsi="宋体" w:cs="宋体"/>
          <w:sz w:val="24"/>
          <w:highlight w:val="none"/>
          <w:lang w:eastAsia="zh-CN"/>
        </w:rPr>
        <w:t>负责人</w:t>
      </w:r>
      <w:r>
        <w:rPr>
          <w:rFonts w:hint="eastAsia" w:ascii="宋体" w:hAnsi="宋体" w:cs="宋体"/>
          <w:sz w:val="24"/>
          <w:highlight w:val="none"/>
        </w:rPr>
        <w:t xml:space="preserve">（签字或盖章）：  </w:t>
      </w:r>
    </w:p>
    <w:p>
      <w:pPr>
        <w:spacing w:line="480" w:lineRule="auto"/>
        <w:ind w:firstLine="3360" w:firstLineChars="1400"/>
        <w:rPr>
          <w:rFonts w:hint="eastAsia" w:ascii="宋体" w:hAnsi="宋体" w:cs="宋体"/>
          <w:sz w:val="24"/>
          <w:highlight w:val="none"/>
        </w:rPr>
      </w:pPr>
      <w:r>
        <w:rPr>
          <w:rFonts w:hint="eastAsia" w:ascii="宋体" w:hAnsi="宋体" w:cs="宋体"/>
          <w:sz w:val="24"/>
          <w:highlight w:val="none"/>
        </w:rPr>
        <w:t xml:space="preserve"> 供应商 （盖单位章）：</w:t>
      </w:r>
    </w:p>
    <w:p>
      <w:pPr>
        <w:pStyle w:val="12"/>
        <w:spacing w:beforeLines="0" w:afterLines="0" w:line="480" w:lineRule="auto"/>
        <w:rPr>
          <w:rFonts w:hAnsi="宋体"/>
          <w:highlight w:val="none"/>
        </w:rPr>
      </w:pPr>
      <w:r>
        <w:rPr>
          <w:rFonts w:hAnsi="宋体"/>
          <w:highlight w:val="none"/>
        </w:rPr>
        <w:tab/>
      </w:r>
      <w:r>
        <w:rPr>
          <w:rFonts w:hAnsi="宋体"/>
          <w:highlight w:val="none"/>
        </w:rPr>
        <w:tab/>
      </w:r>
      <w:r>
        <w:rPr>
          <w:rFonts w:hAnsi="宋体"/>
          <w:highlight w:val="none"/>
        </w:rPr>
        <w:t xml:space="preserve">                                日</w:t>
      </w:r>
      <w:r>
        <w:rPr>
          <w:rFonts w:hint="eastAsia" w:hAnsi="宋体"/>
          <w:highlight w:val="none"/>
        </w:rPr>
        <w:t xml:space="preserve">   </w:t>
      </w:r>
      <w:r>
        <w:rPr>
          <w:rFonts w:hAnsi="宋体"/>
          <w:highlight w:val="none"/>
        </w:rPr>
        <w:t xml:space="preserve"> 期：</w:t>
      </w:r>
    </w:p>
    <w:p>
      <w:pPr>
        <w:spacing w:line="360" w:lineRule="auto"/>
        <w:rPr>
          <w:rFonts w:hint="eastAsia" w:ascii="宋体" w:hAnsi="宋体" w:cs="宋体"/>
          <w:b/>
          <w:bCs/>
          <w:color w:val="000000"/>
          <w:sz w:val="24"/>
          <w:highlight w:val="none"/>
        </w:rPr>
      </w:pPr>
    </w:p>
    <w:p>
      <w:pPr>
        <w:pBdr>
          <w:bottom w:val="single" w:color="auto" w:sz="4" w:space="0"/>
        </w:pBdr>
        <w:rPr>
          <w:rFonts w:hint="eastAsia"/>
          <w:highlight w:val="none"/>
        </w:rPr>
      </w:pPr>
      <w:r>
        <w:rPr>
          <w:rFonts w:hint="eastAsia" w:ascii="宋体" w:hAnsi="宋体" w:cs="宋体"/>
          <w:b/>
          <w:bCs/>
          <w:color w:val="FF0000"/>
          <w:szCs w:val="21"/>
          <w:highlight w:val="none"/>
        </w:rPr>
        <w:t>注：本表后附</w:t>
      </w:r>
      <w:r>
        <w:rPr>
          <w:rFonts w:hint="eastAsia" w:ascii="宋体" w:hAnsi="宋体" w:cs="宋体"/>
          <w:b/>
          <w:bCs/>
          <w:color w:val="FF0000"/>
          <w:szCs w:val="21"/>
          <w:highlight w:val="none"/>
          <w:lang w:eastAsia="zh-CN"/>
        </w:rPr>
        <w:t>负责</w:t>
      </w:r>
      <w:r>
        <w:rPr>
          <w:rFonts w:hint="eastAsia" w:ascii="宋体" w:hAnsi="宋体" w:cs="宋体"/>
          <w:b/>
          <w:bCs/>
          <w:color w:val="FF0000"/>
          <w:szCs w:val="21"/>
          <w:highlight w:val="none"/>
        </w:rPr>
        <w:t>人身份证复印件及委托代理人身份证复印件。</w:t>
      </w:r>
    </w:p>
    <w:p>
      <w:pPr>
        <w:pStyle w:val="50"/>
        <w:rPr>
          <w:rFonts w:hint="eastAsia"/>
          <w:sz w:val="24"/>
          <w:highlight w:val="none"/>
        </w:rPr>
      </w:pPr>
    </w:p>
    <w:p>
      <w:pPr>
        <w:pStyle w:val="6"/>
        <w:spacing w:line="600" w:lineRule="exact"/>
        <w:ind w:firstLine="0"/>
        <w:rPr>
          <w:sz w:val="24"/>
          <w:highlight w:val="none"/>
        </w:rPr>
      </w:pPr>
    </w:p>
    <w:p>
      <w:pPr>
        <w:rPr>
          <w:rFonts w:hint="eastAsia"/>
          <w:highlight w:val="none"/>
        </w:rPr>
        <w:sectPr>
          <w:pgSz w:w="11905" w:h="16838"/>
          <w:pgMar w:top="1440" w:right="1576" w:bottom="1440" w:left="1576" w:header="851" w:footer="992" w:gutter="0"/>
          <w:pgNumType w:fmt="decimal"/>
          <w:cols w:space="720" w:num="1"/>
          <w:rtlGutter w:val="0"/>
          <w:docGrid w:type="lines" w:linePitch="303" w:charSpace="0"/>
        </w:sectPr>
      </w:pPr>
    </w:p>
    <w:bookmarkEnd w:id="131"/>
    <w:bookmarkEnd w:id="132"/>
    <w:p>
      <w:pPr>
        <w:spacing w:line="360" w:lineRule="auto"/>
        <w:rPr>
          <w:rFonts w:hint="eastAsia" w:ascii="宋体" w:hAnsi="宋体"/>
          <w:b/>
          <w:bCs/>
          <w:color w:val="000000"/>
          <w:sz w:val="24"/>
          <w:highlight w:val="none"/>
        </w:rPr>
      </w:pPr>
      <w:bookmarkStart w:id="133" w:name="_Toc481505160"/>
      <w:r>
        <w:rPr>
          <w:rFonts w:hint="eastAsia" w:ascii="宋体" w:hAnsi="宋体"/>
          <w:b/>
          <w:bCs/>
          <w:color w:val="000000"/>
          <w:sz w:val="24"/>
          <w:highlight w:val="none"/>
        </w:rPr>
        <w:t>附件</w:t>
      </w:r>
      <w:r>
        <w:rPr>
          <w:rFonts w:hint="eastAsia" w:ascii="宋体" w:hAnsi="宋体"/>
          <w:b/>
          <w:bCs/>
          <w:color w:val="000000"/>
          <w:sz w:val="24"/>
          <w:highlight w:val="none"/>
          <w:lang w:val="en-US" w:eastAsia="zh-CN"/>
        </w:rPr>
        <w:t>6</w:t>
      </w:r>
      <w:r>
        <w:rPr>
          <w:rFonts w:hint="eastAsia" w:ascii="宋体" w:hAnsi="宋体"/>
          <w:b/>
          <w:bCs/>
          <w:color w:val="000000"/>
          <w:sz w:val="24"/>
          <w:highlight w:val="none"/>
        </w:rPr>
        <w:t>：</w:t>
      </w:r>
    </w:p>
    <w:p>
      <w:pPr>
        <w:spacing w:line="450" w:lineRule="atLeast"/>
        <w:jc w:val="center"/>
        <w:rPr>
          <w:rFonts w:ascii="宋体" w:hAnsi="宋体" w:cs="仿宋_GB2312"/>
          <w:b/>
          <w:bCs/>
          <w:color w:val="000000"/>
          <w:kern w:val="0"/>
          <w:sz w:val="32"/>
          <w:szCs w:val="32"/>
          <w:highlight w:val="none"/>
          <w:lang w:val="zh-CN"/>
        </w:rPr>
      </w:pPr>
      <w:r>
        <w:rPr>
          <w:rFonts w:hint="eastAsia" w:ascii="宋体" w:hAnsi="宋体" w:cs="仿宋_GB2312"/>
          <w:b/>
          <w:bCs/>
          <w:color w:val="000000"/>
          <w:kern w:val="0"/>
          <w:sz w:val="32"/>
          <w:szCs w:val="32"/>
          <w:highlight w:val="none"/>
          <w:lang w:val="en-US" w:eastAsia="zh-CN"/>
        </w:rPr>
        <w:t>磋商</w:t>
      </w:r>
      <w:r>
        <w:rPr>
          <w:rFonts w:hint="eastAsia" w:ascii="宋体" w:hAnsi="宋体" w:cs="仿宋_GB2312"/>
          <w:b/>
          <w:bCs/>
          <w:color w:val="000000"/>
          <w:kern w:val="0"/>
          <w:sz w:val="32"/>
          <w:szCs w:val="32"/>
          <w:highlight w:val="none"/>
          <w:lang w:val="zh-CN"/>
        </w:rPr>
        <w:t>声明书</w:t>
      </w:r>
    </w:p>
    <w:p>
      <w:pPr>
        <w:spacing w:line="450" w:lineRule="atLeast"/>
        <w:jc w:val="left"/>
        <w:rPr>
          <w:rFonts w:ascii="宋体" w:hAnsi="宋体" w:cs="宋体"/>
          <w:color w:val="000000"/>
          <w:szCs w:val="21"/>
          <w:highlight w:val="none"/>
          <w:u w:val="single"/>
        </w:rPr>
      </w:pPr>
      <w:r>
        <w:rPr>
          <w:rFonts w:hint="eastAsia" w:ascii="宋体" w:hAnsi="宋体" w:cs="Arial"/>
          <w:color w:val="000000"/>
          <w:szCs w:val="21"/>
          <w:highlight w:val="none"/>
          <w:u w:val="single"/>
          <w:lang w:eastAsia="zh-CN"/>
        </w:rPr>
        <w:t>仙居县交通运输局</w:t>
      </w:r>
      <w:r>
        <w:rPr>
          <w:rFonts w:hint="eastAsia" w:ascii="宋体" w:hAnsi="宋体" w:cs="Arial"/>
          <w:color w:val="000000"/>
          <w:szCs w:val="21"/>
          <w:highlight w:val="none"/>
          <w:u w:val="single"/>
        </w:rPr>
        <w:t>：</w:t>
      </w:r>
    </w:p>
    <w:p>
      <w:pPr>
        <w:spacing w:line="450" w:lineRule="atLeas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______________________________________(</w:t>
      </w:r>
      <w:r>
        <w:rPr>
          <w:rFonts w:hint="eastAsia" w:ascii="宋体" w:hAnsi="宋体" w:cs="Arial"/>
          <w:color w:val="000000"/>
          <w:szCs w:val="21"/>
          <w:highlight w:val="none"/>
        </w:rPr>
        <w:t>供应商全称)授权____________ (全权代表姓名)___________(职务、职称)为全权代表，参加贵方组织的</w:t>
      </w:r>
      <w:r>
        <w:rPr>
          <w:rFonts w:hint="eastAsia" w:ascii="宋体" w:hAnsi="宋体" w:cs="Arial"/>
          <w:color w:val="000000"/>
          <w:szCs w:val="21"/>
          <w:highlight w:val="none"/>
          <w:u w:val="single"/>
        </w:rPr>
        <w:t xml:space="preserve"> </w:t>
      </w:r>
      <w:r>
        <w:rPr>
          <w:rFonts w:hint="eastAsia" w:ascii="宋体" w:hAnsi="宋体" w:cs="Arial"/>
          <w:b/>
          <w:color w:val="000000"/>
          <w:szCs w:val="21"/>
          <w:highlight w:val="none"/>
          <w:u w:val="single"/>
          <w:lang w:eastAsia="zh-CN"/>
        </w:rPr>
        <w:t>2024年仙居县农村公路财产损失保险服务采购项目</w:t>
      </w:r>
      <w:r>
        <w:rPr>
          <w:rFonts w:hint="eastAsia" w:ascii="宋体" w:hAnsi="宋体" w:cs="Arial"/>
          <w:b/>
          <w:color w:val="000000"/>
          <w:szCs w:val="21"/>
          <w:highlight w:val="none"/>
          <w:u w:val="single"/>
        </w:rPr>
        <w:t>（项目编号：</w:t>
      </w:r>
      <w:r>
        <w:rPr>
          <w:rFonts w:hint="eastAsia" w:ascii="宋体" w:hAnsi="宋体" w:cs="Arial"/>
          <w:b/>
          <w:color w:val="000000"/>
          <w:szCs w:val="21"/>
          <w:highlight w:val="none"/>
          <w:u w:val="single"/>
          <w:lang w:eastAsia="zh-CN"/>
        </w:rPr>
        <w:t>ZJJX-24CG-024</w:t>
      </w:r>
      <w:r>
        <w:rPr>
          <w:rFonts w:hint="eastAsia" w:ascii="宋体" w:hAnsi="宋体" w:cs="Arial"/>
          <w:b/>
          <w:color w:val="000000"/>
          <w:szCs w:val="21"/>
          <w:highlight w:val="none"/>
          <w:u w:val="single"/>
        </w:rPr>
        <w:t xml:space="preserve">） </w:t>
      </w:r>
      <w:r>
        <w:rPr>
          <w:rFonts w:hint="eastAsia" w:ascii="宋体" w:hAnsi="宋体" w:cs="Arial"/>
          <w:color w:val="000000"/>
          <w:szCs w:val="21"/>
          <w:highlight w:val="none"/>
        </w:rPr>
        <w:t>采购的有关活动，并对此项目进行</w:t>
      </w:r>
      <w:r>
        <w:rPr>
          <w:rFonts w:hint="eastAsia" w:ascii="宋体" w:hAnsi="宋体" w:cs="Arial"/>
          <w:color w:val="000000"/>
          <w:szCs w:val="21"/>
          <w:highlight w:val="none"/>
          <w:lang w:val="en-US" w:eastAsia="zh-CN"/>
        </w:rPr>
        <w:t>磋商</w:t>
      </w:r>
      <w:r>
        <w:rPr>
          <w:rFonts w:hint="eastAsia" w:ascii="宋体" w:hAnsi="宋体" w:cs="Arial"/>
          <w:color w:val="000000"/>
          <w:szCs w:val="21"/>
          <w:highlight w:val="none"/>
        </w:rPr>
        <w:t>。为此：</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1、我方同意在</w:t>
      </w:r>
      <w:r>
        <w:rPr>
          <w:rFonts w:hint="eastAsia" w:ascii="宋体" w:hAnsi="宋体" w:cs="Arial"/>
          <w:color w:val="000000"/>
          <w:szCs w:val="21"/>
          <w:highlight w:val="none"/>
          <w:lang w:val="en-US" w:eastAsia="zh-CN"/>
        </w:rPr>
        <w:t>磋商</w:t>
      </w:r>
      <w:r>
        <w:rPr>
          <w:rFonts w:hint="eastAsia" w:ascii="宋体" w:hAnsi="宋体" w:cs="Arial"/>
          <w:color w:val="000000"/>
          <w:szCs w:val="21"/>
          <w:highlight w:val="none"/>
        </w:rPr>
        <w:t>须知规定的开标日期起遵守本投标书中的承诺且在投标有效期满之前均具有约束力。</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2、我方承诺已经具备《中华人民共和国政府采购法》中规定的参加政府采购活动的供应商应当具备的条件：</w:t>
      </w:r>
    </w:p>
    <w:p>
      <w:pPr>
        <w:spacing w:line="450" w:lineRule="atLeast"/>
        <w:ind w:firstLine="315" w:firstLineChars="150"/>
        <w:jc w:val="left"/>
        <w:rPr>
          <w:rFonts w:ascii="宋体" w:hAnsi="宋体" w:cs="宋体"/>
          <w:color w:val="000000"/>
          <w:szCs w:val="21"/>
          <w:highlight w:val="none"/>
        </w:rPr>
      </w:pPr>
      <w:r>
        <w:rPr>
          <w:rFonts w:hint="eastAsia" w:ascii="宋体" w:hAnsi="宋体" w:cs="Arial"/>
          <w:color w:val="000000"/>
          <w:szCs w:val="21"/>
          <w:highlight w:val="none"/>
        </w:rPr>
        <w:t>（1）具有独立承担民事责任的能力；</w:t>
      </w:r>
    </w:p>
    <w:p>
      <w:pPr>
        <w:spacing w:line="450" w:lineRule="atLeast"/>
        <w:ind w:firstLine="315" w:firstLineChars="150"/>
        <w:jc w:val="left"/>
        <w:rPr>
          <w:rFonts w:ascii="宋体" w:hAnsi="宋体" w:cs="宋体"/>
          <w:color w:val="000000"/>
          <w:szCs w:val="21"/>
          <w:highlight w:val="none"/>
        </w:rPr>
      </w:pPr>
      <w:r>
        <w:rPr>
          <w:rFonts w:hint="eastAsia" w:ascii="宋体" w:hAnsi="宋体" w:cs="Arial"/>
          <w:color w:val="000000"/>
          <w:szCs w:val="21"/>
          <w:highlight w:val="none"/>
        </w:rPr>
        <w:t>（2）遵守国家法律、行政法规，具有良好的信誉和商业道德；</w:t>
      </w:r>
    </w:p>
    <w:p>
      <w:pPr>
        <w:spacing w:line="450" w:lineRule="atLeast"/>
        <w:ind w:firstLine="315" w:firstLineChars="150"/>
        <w:jc w:val="left"/>
        <w:rPr>
          <w:rFonts w:ascii="宋体" w:hAnsi="宋体" w:cs="宋体"/>
          <w:color w:val="000000"/>
          <w:szCs w:val="21"/>
          <w:highlight w:val="none"/>
        </w:rPr>
      </w:pPr>
      <w:r>
        <w:rPr>
          <w:rFonts w:hint="eastAsia" w:ascii="宋体" w:hAnsi="宋体" w:cs="Arial"/>
          <w:color w:val="000000"/>
          <w:szCs w:val="21"/>
          <w:highlight w:val="none"/>
        </w:rPr>
        <w:t>（3）具有履行合同的能力和良好的履行合同记录；</w:t>
      </w:r>
    </w:p>
    <w:p>
      <w:pPr>
        <w:spacing w:line="450" w:lineRule="atLeast"/>
        <w:ind w:firstLine="315" w:firstLineChars="150"/>
        <w:jc w:val="left"/>
        <w:rPr>
          <w:rFonts w:ascii="宋体" w:hAnsi="宋体" w:cs="宋体"/>
          <w:color w:val="000000"/>
          <w:szCs w:val="21"/>
          <w:highlight w:val="none"/>
        </w:rPr>
      </w:pPr>
      <w:r>
        <w:rPr>
          <w:rFonts w:hint="eastAsia" w:ascii="宋体" w:hAnsi="宋体" w:cs="Arial"/>
          <w:color w:val="000000"/>
          <w:szCs w:val="21"/>
          <w:highlight w:val="none"/>
        </w:rPr>
        <w:t>（4）良好的资金、财务状况；</w:t>
      </w:r>
    </w:p>
    <w:p>
      <w:pPr>
        <w:spacing w:line="450" w:lineRule="atLeast"/>
        <w:ind w:firstLine="315" w:firstLineChars="150"/>
        <w:jc w:val="left"/>
        <w:rPr>
          <w:rFonts w:ascii="宋体" w:hAnsi="宋体" w:cs="宋体"/>
          <w:color w:val="000000"/>
          <w:szCs w:val="21"/>
          <w:highlight w:val="none"/>
        </w:rPr>
      </w:pPr>
      <w:r>
        <w:rPr>
          <w:rFonts w:hint="eastAsia" w:ascii="宋体" w:hAnsi="宋体" w:cs="Arial"/>
          <w:color w:val="000000"/>
          <w:szCs w:val="21"/>
          <w:highlight w:val="none"/>
        </w:rPr>
        <w:t>（5）产品及生产所需装备符合中国政府规定的相应技术标准和环保标准；</w:t>
      </w:r>
    </w:p>
    <w:p>
      <w:pPr>
        <w:spacing w:line="450" w:lineRule="atLeast"/>
        <w:ind w:firstLine="315" w:firstLineChars="150"/>
        <w:jc w:val="left"/>
        <w:rPr>
          <w:rFonts w:ascii="宋体" w:hAnsi="宋体" w:cs="宋体"/>
          <w:color w:val="000000"/>
          <w:szCs w:val="21"/>
          <w:highlight w:val="none"/>
        </w:rPr>
      </w:pPr>
      <w:r>
        <w:rPr>
          <w:rFonts w:hint="eastAsia" w:ascii="宋体" w:hAnsi="宋体" w:cs="Arial"/>
          <w:color w:val="000000"/>
          <w:szCs w:val="21"/>
          <w:highlight w:val="none"/>
        </w:rPr>
        <w:t>（6）没有违反政府采购法规、政策的记录；</w:t>
      </w:r>
    </w:p>
    <w:p>
      <w:pPr>
        <w:spacing w:line="450" w:lineRule="atLeast"/>
        <w:ind w:firstLine="315" w:firstLineChars="150"/>
        <w:jc w:val="left"/>
        <w:rPr>
          <w:rFonts w:ascii="宋体" w:hAnsi="宋体" w:cs="宋体"/>
          <w:color w:val="000000"/>
          <w:szCs w:val="21"/>
          <w:highlight w:val="none"/>
        </w:rPr>
      </w:pPr>
      <w:r>
        <w:rPr>
          <w:rFonts w:hint="eastAsia" w:ascii="宋体" w:hAnsi="宋体" w:cs="Arial"/>
          <w:color w:val="000000"/>
          <w:szCs w:val="21"/>
          <w:highlight w:val="none"/>
        </w:rPr>
        <w:t>（7）没有发生重大经济纠纷和走私犯罪记录；</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 xml:space="preserve"> 3、提供投标人须知规定的全部投标文件，具体内容为：</w:t>
      </w:r>
    </w:p>
    <w:p>
      <w:pPr>
        <w:spacing w:line="450" w:lineRule="atLeast"/>
        <w:ind w:firstLine="315" w:firstLineChars="150"/>
        <w:jc w:val="left"/>
        <w:rPr>
          <w:rFonts w:ascii="宋体" w:hAnsi="宋体" w:cs="Arial"/>
          <w:color w:val="000000"/>
          <w:szCs w:val="21"/>
          <w:highlight w:val="none"/>
        </w:rPr>
      </w:pPr>
      <w:r>
        <w:rPr>
          <w:rFonts w:hint="eastAsia" w:ascii="宋体" w:hAnsi="宋体" w:cs="Arial"/>
          <w:color w:val="000000"/>
          <w:szCs w:val="21"/>
          <w:highlight w:val="none"/>
        </w:rPr>
        <w:t>（1）报价文件；</w:t>
      </w:r>
    </w:p>
    <w:p>
      <w:pPr>
        <w:spacing w:line="450" w:lineRule="atLeast"/>
        <w:ind w:firstLine="315" w:firstLineChars="150"/>
        <w:jc w:val="left"/>
        <w:rPr>
          <w:rFonts w:ascii="宋体" w:hAnsi="宋体" w:cs="宋体"/>
          <w:color w:val="000000"/>
          <w:szCs w:val="21"/>
          <w:highlight w:val="none"/>
        </w:rPr>
      </w:pPr>
      <w:r>
        <w:rPr>
          <w:rFonts w:hint="eastAsia" w:ascii="宋体" w:hAnsi="宋体" w:cs="Arial"/>
          <w:color w:val="000000"/>
          <w:szCs w:val="21"/>
          <w:highlight w:val="none"/>
        </w:rPr>
        <w:t>（2）商务资信技术文件；</w:t>
      </w:r>
    </w:p>
    <w:p>
      <w:pPr>
        <w:spacing w:line="450" w:lineRule="atLeast"/>
        <w:ind w:firstLine="315" w:firstLineChars="150"/>
        <w:jc w:val="left"/>
        <w:rPr>
          <w:rFonts w:ascii="宋体" w:hAnsi="宋体" w:cs="宋体"/>
          <w:color w:val="000000"/>
          <w:szCs w:val="21"/>
          <w:highlight w:val="none"/>
        </w:rPr>
      </w:pPr>
      <w:r>
        <w:rPr>
          <w:rFonts w:hint="eastAsia" w:ascii="宋体" w:hAnsi="宋体" w:cs="Arial"/>
          <w:color w:val="000000"/>
          <w:szCs w:val="21"/>
          <w:highlight w:val="none"/>
        </w:rPr>
        <w:t>（3）投标人须知要求供应商提交的全部文件；</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4、按采购文件要求提供和交付的货物或服务的投标报价详见报价一览表。</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5、保证忠实地执行双方所签订的合同，并承担合同规定的责任和义务。</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6、保证遵守采购文件中的其他有关规定。</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7、如果在开标后规定的投标有效期内撤回投标书，我方的投标保证金可不予退回。</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8、我方完全理解贵方不一定要接受最低价的投标。</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9、我方愿意向贵方提供任何与该项投标有关的数据、情况和技术资料。若贵方需要，我方愿意提供我方作出的一切承诺的证明材料。</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10、我方已详细审核全部采购文件，包括采购文件修改书（如有的话）、参考资料及有关附件，确认无误。</w:t>
      </w:r>
    </w:p>
    <w:p>
      <w:pPr>
        <w:spacing w:line="450" w:lineRule="atLeast"/>
        <w:ind w:firstLine="420" w:firstLineChars="200"/>
        <w:jc w:val="left"/>
        <w:rPr>
          <w:rFonts w:ascii="宋体" w:hAnsi="宋体" w:cs="Arial"/>
          <w:color w:val="000000"/>
          <w:szCs w:val="21"/>
          <w:highlight w:val="none"/>
        </w:rPr>
      </w:pPr>
      <w:r>
        <w:rPr>
          <w:rFonts w:hint="eastAsia" w:ascii="宋体" w:hAnsi="宋体" w:cs="Arial"/>
          <w:color w:val="000000"/>
          <w:szCs w:val="21"/>
          <w:highlight w:val="none"/>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a、提供虚假材料谋取中标、成交的；</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b、采取不正当手段诋毁、排挤其他供应商的；</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c、与采购人、其它供应商恶意串通的；</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d、向采购人行贿或者提供其他不正当利益的；</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e、拒绝有关部门监督检查或提供虚假情况的。</w:t>
      </w:r>
    </w:p>
    <w:p>
      <w:pPr>
        <w:spacing w:line="450" w:lineRule="atLeast"/>
        <w:ind w:firstLine="420" w:firstLineChars="200"/>
        <w:jc w:val="left"/>
        <w:rPr>
          <w:rFonts w:ascii="宋体" w:hAnsi="宋体" w:cs="Arial"/>
          <w:color w:val="000000"/>
          <w:szCs w:val="21"/>
          <w:highlight w:val="none"/>
        </w:rPr>
      </w:pPr>
      <w:r>
        <w:rPr>
          <w:rFonts w:hint="eastAsia" w:ascii="宋体" w:hAnsi="宋体" w:cs="Arial"/>
          <w:color w:val="000000"/>
          <w:szCs w:val="21"/>
          <w:highlight w:val="none"/>
        </w:rPr>
        <w:t>12、我方的投标文件</w:t>
      </w:r>
      <w:r>
        <w:rPr>
          <w:rFonts w:ascii="宋体" w:hAnsi="宋体"/>
          <w:color w:val="000000"/>
          <w:szCs w:val="21"/>
          <w:highlight w:val="none"/>
        </w:rPr>
        <w:t>自</w:t>
      </w:r>
      <w:r>
        <w:rPr>
          <w:rFonts w:hint="eastAsia" w:ascii="宋体" w:hAnsi="宋体"/>
          <w:color w:val="000000"/>
          <w:szCs w:val="21"/>
          <w:highlight w:val="none"/>
        </w:rPr>
        <w:t>投标文件</w:t>
      </w:r>
      <w:r>
        <w:rPr>
          <w:rFonts w:ascii="宋体" w:hAnsi="宋体"/>
          <w:color w:val="000000"/>
          <w:szCs w:val="21"/>
          <w:highlight w:val="none"/>
        </w:rPr>
        <w:t>递交截止之日起</w:t>
      </w:r>
      <w:r>
        <w:rPr>
          <w:rFonts w:ascii="宋体" w:hAnsi="宋体"/>
          <w:color w:val="000000"/>
          <w:szCs w:val="21"/>
          <w:highlight w:val="none"/>
          <w:u w:val="single"/>
        </w:rPr>
        <w:t>90</w:t>
      </w:r>
      <w:r>
        <w:rPr>
          <w:rFonts w:ascii="宋体" w:hAnsi="宋体"/>
          <w:color w:val="000000"/>
          <w:szCs w:val="21"/>
          <w:highlight w:val="none"/>
        </w:rPr>
        <w:t>天内有效。</w:t>
      </w:r>
    </w:p>
    <w:p>
      <w:pPr>
        <w:spacing w:line="450" w:lineRule="atLeast"/>
        <w:ind w:firstLine="420" w:firstLineChars="200"/>
        <w:jc w:val="left"/>
        <w:rPr>
          <w:rFonts w:ascii="宋体" w:hAnsi="宋体" w:cs="宋体"/>
          <w:color w:val="000000"/>
          <w:szCs w:val="21"/>
          <w:highlight w:val="none"/>
        </w:rPr>
      </w:pPr>
    </w:p>
    <w:p>
      <w:pPr>
        <w:spacing w:line="450" w:lineRule="atLeast"/>
        <w:jc w:val="left"/>
        <w:rPr>
          <w:rFonts w:ascii="宋体" w:hAnsi="宋体" w:cs="宋体"/>
          <w:color w:val="000000"/>
          <w:szCs w:val="21"/>
          <w:highlight w:val="none"/>
        </w:rPr>
      </w:pPr>
      <w:r>
        <w:rPr>
          <w:rFonts w:hint="eastAsia" w:ascii="宋体" w:hAnsi="宋体" w:cs="Arial"/>
          <w:color w:val="000000"/>
          <w:szCs w:val="21"/>
          <w:highlight w:val="none"/>
        </w:rPr>
        <w:t> </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与本</w:t>
      </w:r>
      <w:r>
        <w:rPr>
          <w:rFonts w:hint="eastAsia" w:ascii="宋体" w:hAnsi="宋体" w:cs="Arial"/>
          <w:color w:val="000000"/>
          <w:szCs w:val="21"/>
          <w:highlight w:val="none"/>
          <w:lang w:val="en-US" w:eastAsia="zh-CN"/>
        </w:rPr>
        <w:t>磋商</w:t>
      </w:r>
      <w:r>
        <w:rPr>
          <w:rFonts w:hint="eastAsia" w:ascii="宋体" w:hAnsi="宋体" w:cs="Arial"/>
          <w:color w:val="000000"/>
          <w:szCs w:val="21"/>
          <w:highlight w:val="none"/>
        </w:rPr>
        <w:t>有关的一切往来通讯请寄：</w:t>
      </w:r>
    </w:p>
    <w:p>
      <w:pPr>
        <w:spacing w:line="450" w:lineRule="atLeast"/>
        <w:ind w:firstLine="420" w:firstLineChars="200"/>
        <w:jc w:val="left"/>
        <w:rPr>
          <w:rFonts w:hint="eastAsia" w:ascii="宋体" w:hAnsi="宋体" w:cs="宋体"/>
          <w:color w:val="000000"/>
          <w:szCs w:val="21"/>
          <w:highlight w:val="none"/>
        </w:rPr>
      </w:pPr>
      <w:r>
        <w:rPr>
          <w:rFonts w:hint="eastAsia" w:ascii="宋体" w:hAnsi="宋体" w:cs="Arial"/>
          <w:color w:val="000000"/>
          <w:szCs w:val="21"/>
          <w:highlight w:val="none"/>
        </w:rPr>
        <w:t>地  址：____________________</w:t>
      </w:r>
      <w:r>
        <w:rPr>
          <w:rFonts w:hint="eastAsia" w:ascii="宋体" w:hAnsi="宋体" w:cs="宋体"/>
          <w:color w:val="000000"/>
          <w:szCs w:val="21"/>
          <w:highlight w:val="none"/>
        </w:rPr>
        <w:t xml:space="preserve">                   </w:t>
      </w:r>
    </w:p>
    <w:p>
      <w:pPr>
        <w:spacing w:line="450" w:lineRule="atLeast"/>
        <w:ind w:firstLine="420" w:firstLineChars="200"/>
        <w:jc w:val="left"/>
        <w:rPr>
          <w:rFonts w:ascii="宋体" w:hAnsi="宋体" w:cs="宋体"/>
          <w:color w:val="000000"/>
          <w:szCs w:val="21"/>
          <w:highlight w:val="none"/>
        </w:rPr>
      </w:pPr>
      <w:r>
        <w:rPr>
          <w:rFonts w:hint="eastAsia" w:ascii="宋体" w:hAnsi="宋体" w:cs="Arial"/>
          <w:color w:val="000000"/>
          <w:szCs w:val="21"/>
          <w:highlight w:val="none"/>
        </w:rPr>
        <w:t>邮  编：____________________　</w:t>
      </w:r>
    </w:p>
    <w:p>
      <w:pPr>
        <w:spacing w:line="450" w:lineRule="atLeast"/>
        <w:ind w:firstLine="420" w:firstLineChars="200"/>
        <w:jc w:val="left"/>
        <w:rPr>
          <w:rFonts w:ascii="宋体" w:hAnsi="宋体" w:cs="Arial"/>
          <w:color w:val="000000"/>
          <w:szCs w:val="21"/>
          <w:highlight w:val="none"/>
          <w:u w:val="single"/>
        </w:rPr>
      </w:pPr>
      <w:r>
        <w:rPr>
          <w:rFonts w:hint="eastAsia" w:ascii="宋体" w:hAnsi="宋体" w:cs="Arial"/>
          <w:color w:val="000000"/>
          <w:szCs w:val="21"/>
          <w:highlight w:val="none"/>
        </w:rPr>
        <w:t>联系人：____________________</w:t>
      </w:r>
    </w:p>
    <w:p>
      <w:pPr>
        <w:spacing w:line="450" w:lineRule="atLeast"/>
        <w:ind w:firstLine="420" w:firstLineChars="200"/>
        <w:jc w:val="left"/>
        <w:rPr>
          <w:rFonts w:hint="eastAsia" w:ascii="宋体" w:hAnsi="宋体" w:cs="宋体"/>
          <w:color w:val="000000"/>
          <w:szCs w:val="21"/>
          <w:highlight w:val="none"/>
        </w:rPr>
      </w:pPr>
      <w:r>
        <w:rPr>
          <w:rFonts w:hint="eastAsia" w:ascii="宋体" w:hAnsi="宋体" w:cs="Arial"/>
          <w:color w:val="000000"/>
          <w:szCs w:val="21"/>
          <w:highlight w:val="none"/>
        </w:rPr>
        <w:t>电  话：____________________　</w:t>
      </w:r>
      <w:r>
        <w:rPr>
          <w:rFonts w:hint="eastAsia" w:ascii="宋体" w:hAnsi="宋体" w:cs="Arial"/>
          <w:i/>
          <w:iCs/>
          <w:color w:val="BEBEBE"/>
          <w:szCs w:val="21"/>
          <w:highlight w:val="none"/>
        </w:rPr>
        <w:t xml:space="preserve">（填写固定、移动电话）  </w:t>
      </w:r>
      <w:r>
        <w:rPr>
          <w:rFonts w:hint="eastAsia" w:ascii="宋体" w:hAnsi="宋体" w:cs="宋体"/>
          <w:color w:val="000000"/>
          <w:szCs w:val="21"/>
          <w:highlight w:val="none"/>
        </w:rPr>
        <w:t xml:space="preserve">               </w:t>
      </w:r>
    </w:p>
    <w:p>
      <w:pPr>
        <w:spacing w:line="450" w:lineRule="atLeast"/>
        <w:ind w:firstLine="420" w:firstLineChars="200"/>
        <w:jc w:val="left"/>
        <w:rPr>
          <w:rFonts w:hint="eastAsia" w:ascii="宋体" w:hAnsi="宋体" w:cs="Arial"/>
          <w:color w:val="000000"/>
          <w:szCs w:val="21"/>
          <w:highlight w:val="none"/>
        </w:rPr>
      </w:pPr>
      <w:r>
        <w:rPr>
          <w:rFonts w:hint="eastAsia" w:ascii="宋体" w:hAnsi="宋体" w:cs="Arial"/>
          <w:color w:val="000000"/>
          <w:szCs w:val="21"/>
          <w:highlight w:val="none"/>
        </w:rPr>
        <w:t>传  真：____________________</w:t>
      </w:r>
    </w:p>
    <w:p>
      <w:pPr>
        <w:spacing w:line="450" w:lineRule="atLeast"/>
        <w:ind w:firstLine="420" w:firstLineChars="200"/>
        <w:jc w:val="left"/>
        <w:rPr>
          <w:rFonts w:ascii="宋体" w:hAnsi="宋体" w:cs="Arial"/>
          <w:color w:val="000000"/>
          <w:szCs w:val="21"/>
          <w:highlight w:val="none"/>
          <w:u w:val="single"/>
        </w:rPr>
      </w:pPr>
      <w:r>
        <w:rPr>
          <w:rFonts w:hint="eastAsia" w:ascii="宋体" w:hAnsi="宋体" w:cs="Arial"/>
          <w:color w:val="000000"/>
          <w:szCs w:val="21"/>
          <w:highlight w:val="none"/>
        </w:rPr>
        <w:t>E-mail：____________________</w:t>
      </w:r>
    </w:p>
    <w:p>
      <w:pPr>
        <w:spacing w:line="450" w:lineRule="atLeast"/>
        <w:jc w:val="left"/>
        <w:rPr>
          <w:rFonts w:ascii="宋体" w:hAnsi="宋体" w:cs="宋体"/>
          <w:color w:val="000000"/>
          <w:szCs w:val="21"/>
          <w:highlight w:val="none"/>
        </w:rPr>
      </w:pPr>
      <w:r>
        <w:rPr>
          <w:rFonts w:hint="eastAsia" w:ascii="宋体" w:hAnsi="宋体" w:cs="Arial"/>
          <w:color w:val="000000"/>
          <w:szCs w:val="21"/>
          <w:highlight w:val="none"/>
        </w:rPr>
        <w:t> </w:t>
      </w:r>
    </w:p>
    <w:p>
      <w:pPr>
        <w:spacing w:line="450" w:lineRule="atLeast"/>
        <w:jc w:val="left"/>
        <w:rPr>
          <w:rFonts w:ascii="宋体" w:hAnsi="宋体" w:cs="Arial"/>
          <w:color w:val="000000"/>
          <w:sz w:val="24"/>
          <w:highlight w:val="none"/>
        </w:rPr>
      </w:pPr>
    </w:p>
    <w:p>
      <w:pPr>
        <w:spacing w:line="450" w:lineRule="atLeast"/>
        <w:jc w:val="left"/>
        <w:rPr>
          <w:rFonts w:ascii="宋体" w:hAnsi="宋体" w:cs="宋体"/>
          <w:b/>
          <w:color w:val="000000"/>
          <w:szCs w:val="21"/>
          <w:highlight w:val="none"/>
        </w:rPr>
      </w:pPr>
      <w:r>
        <w:rPr>
          <w:rFonts w:hint="eastAsia" w:ascii="宋体" w:hAnsi="宋体" w:cs="Arial"/>
          <w:b/>
          <w:color w:val="000000"/>
          <w:sz w:val="24"/>
          <w:highlight w:val="none"/>
        </w:rPr>
        <w:t xml:space="preserve">                                 </w:t>
      </w:r>
      <w:r>
        <w:rPr>
          <w:rFonts w:hint="eastAsia" w:ascii="宋体" w:hAnsi="宋体" w:cs="Arial"/>
          <w:b/>
          <w:color w:val="000000"/>
          <w:szCs w:val="21"/>
          <w:highlight w:val="none"/>
        </w:rPr>
        <w:t>供应商 (盖单位章)：</w:t>
      </w:r>
      <w:r>
        <w:rPr>
          <w:rFonts w:hint="eastAsia" w:ascii="宋体" w:hAnsi="宋体" w:cs="宋体"/>
          <w:b/>
          <w:color w:val="000000"/>
          <w:szCs w:val="21"/>
          <w:highlight w:val="none"/>
        </w:rPr>
        <w:t xml:space="preserve">             </w:t>
      </w:r>
    </w:p>
    <w:p>
      <w:pPr>
        <w:spacing w:line="450" w:lineRule="atLeast"/>
        <w:jc w:val="left"/>
        <w:rPr>
          <w:rFonts w:ascii="宋体" w:hAnsi="宋体" w:cs="宋体"/>
          <w:b/>
          <w:color w:val="000000"/>
          <w:szCs w:val="21"/>
          <w:highlight w:val="none"/>
        </w:rPr>
      </w:pPr>
    </w:p>
    <w:p>
      <w:pPr>
        <w:spacing w:line="450" w:lineRule="atLeast"/>
        <w:jc w:val="left"/>
        <w:rPr>
          <w:rFonts w:ascii="宋体" w:hAnsi="宋体" w:cs="Arial"/>
          <w:b/>
          <w:color w:val="000000"/>
          <w:szCs w:val="21"/>
          <w:highlight w:val="none"/>
        </w:rPr>
        <w:sectPr>
          <w:pgSz w:w="11905" w:h="16838"/>
          <w:pgMar w:top="1440" w:right="1576" w:bottom="1440" w:left="1576" w:header="851" w:footer="992" w:gutter="0"/>
          <w:pgNumType w:fmt="decimal"/>
          <w:cols w:space="720" w:num="1"/>
          <w:rtlGutter w:val="0"/>
          <w:docGrid w:type="lines" w:linePitch="303" w:charSpace="0"/>
        </w:sectPr>
      </w:pPr>
      <w:r>
        <w:rPr>
          <w:rFonts w:hint="eastAsia" w:ascii="宋体" w:hAnsi="宋体" w:cs="Arial"/>
          <w:b/>
          <w:color w:val="000000"/>
          <w:szCs w:val="21"/>
          <w:highlight w:val="none"/>
        </w:rPr>
        <w:t xml:space="preserve">                                            日　期：</w:t>
      </w:r>
    </w:p>
    <w:p>
      <w:pPr>
        <w:spacing w:line="360" w:lineRule="auto"/>
        <w:rPr>
          <w:rFonts w:hint="eastAsia" w:ascii="宋体" w:hAnsi="宋体"/>
          <w:b/>
          <w:bCs/>
          <w:color w:val="000000"/>
          <w:sz w:val="24"/>
          <w:highlight w:val="none"/>
        </w:rPr>
      </w:pPr>
      <w:r>
        <w:rPr>
          <w:rFonts w:hint="eastAsia" w:ascii="宋体" w:hAnsi="宋体"/>
          <w:b/>
          <w:bCs/>
          <w:color w:val="000000"/>
          <w:sz w:val="24"/>
          <w:highlight w:val="none"/>
        </w:rPr>
        <w:t>附件</w:t>
      </w:r>
      <w:r>
        <w:rPr>
          <w:rFonts w:hint="eastAsia" w:ascii="宋体" w:hAnsi="宋体"/>
          <w:b/>
          <w:bCs/>
          <w:color w:val="000000"/>
          <w:sz w:val="24"/>
          <w:highlight w:val="none"/>
          <w:lang w:val="en-US" w:eastAsia="zh-CN"/>
        </w:rPr>
        <w:t>7</w:t>
      </w:r>
      <w:r>
        <w:rPr>
          <w:rFonts w:hint="eastAsia" w:ascii="宋体" w:hAnsi="宋体"/>
          <w:b/>
          <w:bCs/>
          <w:color w:val="000000"/>
          <w:sz w:val="24"/>
          <w:highlight w:val="none"/>
        </w:rPr>
        <w:t xml:space="preserve">： </w:t>
      </w:r>
    </w:p>
    <w:p>
      <w:pPr>
        <w:tabs>
          <w:tab w:val="left" w:pos="2790"/>
          <w:tab w:val="left" w:pos="4230"/>
        </w:tabs>
        <w:autoSpaceDE w:val="0"/>
        <w:autoSpaceDN w:val="0"/>
        <w:adjustRightInd w:val="0"/>
        <w:spacing w:line="440" w:lineRule="exact"/>
        <w:jc w:val="center"/>
        <w:rPr>
          <w:rFonts w:hint="eastAsia" w:ascii="宋体" w:hAnsi="宋体" w:cs="宋体"/>
          <w:b/>
          <w:bCs/>
          <w:color w:val="000000"/>
          <w:kern w:val="0"/>
          <w:sz w:val="28"/>
          <w:szCs w:val="28"/>
          <w:highlight w:val="none"/>
          <w:lang w:val="zh-CN"/>
        </w:rPr>
      </w:pPr>
      <w:r>
        <w:rPr>
          <w:rFonts w:hint="eastAsia" w:ascii="宋体" w:hAnsi="宋体" w:cs="宋体"/>
          <w:b/>
          <w:bCs/>
          <w:color w:val="000000"/>
          <w:kern w:val="0"/>
          <w:sz w:val="28"/>
          <w:szCs w:val="28"/>
          <w:highlight w:val="none"/>
          <w:lang w:val="zh-CN"/>
        </w:rPr>
        <w:t>商务/技术响应表</w:t>
      </w:r>
    </w:p>
    <w:p>
      <w:pPr>
        <w:pStyle w:val="12"/>
        <w:spacing w:beforeLines="0" w:afterLines="0" w:line="320" w:lineRule="exact"/>
        <w:rPr>
          <w:rFonts w:hint="eastAsia" w:hAnsi="宋体" w:cs="宋体"/>
          <w:sz w:val="21"/>
          <w:szCs w:val="21"/>
          <w:highlight w:val="none"/>
        </w:rPr>
      </w:pPr>
      <w:r>
        <w:rPr>
          <w:rFonts w:hint="eastAsia" w:hAnsi="宋体" w:cs="宋体"/>
          <w:sz w:val="21"/>
          <w:szCs w:val="21"/>
          <w:highlight w:val="none"/>
        </w:rPr>
        <w:t>项目编号：</w:t>
      </w:r>
      <w:r>
        <w:rPr>
          <w:rFonts w:hint="eastAsia" w:hAnsi="宋体" w:cs="宋体"/>
          <w:color w:val="000000"/>
          <w:sz w:val="21"/>
          <w:szCs w:val="21"/>
          <w:highlight w:val="none"/>
          <w:lang w:val="zh-CN"/>
        </w:rPr>
        <w:t xml:space="preserve"> ZJJX-24CG-024</w:t>
      </w:r>
    </w:p>
    <w:p>
      <w:pPr>
        <w:autoSpaceDE w:val="0"/>
        <w:autoSpaceDN w:val="0"/>
        <w:spacing w:line="440" w:lineRule="exact"/>
        <w:rPr>
          <w:rFonts w:hint="eastAsia" w:ascii="宋体" w:hAnsi="宋体" w:cs="宋体"/>
          <w:szCs w:val="21"/>
          <w:highlight w:val="none"/>
          <w:lang w:val="zh-CN"/>
        </w:rPr>
      </w:pPr>
      <w:r>
        <w:rPr>
          <w:rFonts w:hint="eastAsia" w:ascii="宋体" w:hAnsi="宋体" w:cs="宋体"/>
          <w:szCs w:val="21"/>
          <w:highlight w:val="none"/>
        </w:rPr>
        <w:t>项目名称：</w:t>
      </w:r>
      <w:r>
        <w:rPr>
          <w:rFonts w:hint="eastAsia" w:ascii="宋体" w:hAnsi="宋体" w:cs="宋体"/>
          <w:color w:val="000000"/>
          <w:szCs w:val="21"/>
          <w:highlight w:val="none"/>
          <w:lang w:val="zh-CN"/>
        </w:rPr>
        <w:t>2024年仙居县农村公路财产损失保险服务采购项目</w:t>
      </w:r>
      <w:bookmarkStart w:id="140" w:name="_GoBack"/>
      <w:bookmarkEnd w:id="140"/>
    </w:p>
    <w:tbl>
      <w:tblPr>
        <w:tblStyle w:val="27"/>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40"/>
        <w:gridCol w:w="3285"/>
        <w:gridCol w:w="246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序号</w:t>
            </w:r>
          </w:p>
        </w:tc>
        <w:tc>
          <w:tcPr>
            <w:tcW w:w="1440"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内  容</w:t>
            </w:r>
          </w:p>
        </w:tc>
        <w:tc>
          <w:tcPr>
            <w:tcW w:w="3285" w:type="dxa"/>
            <w:noWrap w:val="0"/>
            <w:vAlign w:val="center"/>
          </w:tcPr>
          <w:p>
            <w:pPr>
              <w:jc w:val="center"/>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lang w:eastAsia="zh-CN"/>
              </w:rPr>
              <w:t>文件</w:t>
            </w:r>
            <w:r>
              <w:rPr>
                <w:rFonts w:hint="eastAsia" w:ascii="宋体" w:hAnsi="宋体" w:cs="宋体"/>
                <w:szCs w:val="21"/>
                <w:highlight w:val="none"/>
              </w:rPr>
              <w:t>要求</w:t>
            </w:r>
          </w:p>
        </w:tc>
        <w:tc>
          <w:tcPr>
            <w:tcW w:w="2460"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供应商承诺</w:t>
            </w:r>
          </w:p>
        </w:tc>
        <w:tc>
          <w:tcPr>
            <w:tcW w:w="1225"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1</w:t>
            </w:r>
          </w:p>
        </w:tc>
        <w:tc>
          <w:tcPr>
            <w:tcW w:w="1440" w:type="dxa"/>
            <w:noWrap w:val="0"/>
            <w:vAlign w:val="center"/>
          </w:tcPr>
          <w:p>
            <w:pPr>
              <w:autoSpaceDE w:val="0"/>
              <w:autoSpaceDN w:val="0"/>
              <w:adjustRightInd w:val="0"/>
              <w:snapToGrid w:val="0"/>
              <w:spacing w:line="276" w:lineRule="auto"/>
              <w:jc w:val="center"/>
              <w:rPr>
                <w:rFonts w:hint="eastAsia" w:ascii="宋体" w:hAnsi="宋体" w:cs="宋体"/>
                <w:szCs w:val="21"/>
                <w:highlight w:val="none"/>
              </w:rPr>
            </w:pPr>
            <w:r>
              <w:rPr>
                <w:rFonts w:hint="eastAsia" w:ascii="宋体" w:hAnsi="宋体" w:cs="宋体"/>
                <w:szCs w:val="21"/>
                <w:highlight w:val="none"/>
              </w:rPr>
              <w:t>承保范围</w:t>
            </w:r>
          </w:p>
        </w:tc>
        <w:tc>
          <w:tcPr>
            <w:tcW w:w="3285" w:type="dxa"/>
            <w:noWrap w:val="0"/>
            <w:vAlign w:val="center"/>
          </w:tcPr>
          <w:p>
            <w:pPr>
              <w:spacing w:line="360" w:lineRule="auto"/>
              <w:ind w:firstLine="420" w:firstLineChars="200"/>
              <w:jc w:val="left"/>
              <w:rPr>
                <w:rFonts w:hint="eastAsia" w:ascii="宋体" w:hAnsi="宋体" w:cs="宋体"/>
                <w:szCs w:val="21"/>
                <w:highlight w:val="none"/>
              </w:rPr>
            </w:pPr>
          </w:p>
        </w:tc>
        <w:tc>
          <w:tcPr>
            <w:tcW w:w="2460" w:type="dxa"/>
            <w:noWrap w:val="0"/>
            <w:vAlign w:val="center"/>
          </w:tcPr>
          <w:p>
            <w:pPr>
              <w:jc w:val="center"/>
              <w:rPr>
                <w:rFonts w:hint="eastAsia" w:ascii="宋体" w:hAnsi="宋体" w:cs="宋体"/>
                <w:szCs w:val="21"/>
                <w:highlight w:val="none"/>
              </w:rPr>
            </w:pPr>
          </w:p>
        </w:tc>
        <w:tc>
          <w:tcPr>
            <w:tcW w:w="1225" w:type="dxa"/>
            <w:noWrap w:val="0"/>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2</w:t>
            </w:r>
          </w:p>
        </w:tc>
        <w:tc>
          <w:tcPr>
            <w:tcW w:w="1440" w:type="dxa"/>
            <w:noWrap w:val="0"/>
            <w:vAlign w:val="center"/>
          </w:tcPr>
          <w:p>
            <w:pPr>
              <w:autoSpaceDE w:val="0"/>
              <w:autoSpaceDN w:val="0"/>
              <w:adjustRightInd w:val="0"/>
              <w:snapToGrid w:val="0"/>
              <w:spacing w:line="276" w:lineRule="auto"/>
              <w:jc w:val="center"/>
              <w:rPr>
                <w:rFonts w:hint="eastAsia" w:ascii="宋体" w:hAnsi="宋体" w:cs="宋体"/>
                <w:szCs w:val="21"/>
                <w:highlight w:val="none"/>
              </w:rPr>
            </w:pPr>
            <w:r>
              <w:rPr>
                <w:rFonts w:hint="eastAsia" w:ascii="宋体" w:hAnsi="宋体" w:cs="宋体"/>
                <w:szCs w:val="21"/>
                <w:highlight w:val="none"/>
              </w:rPr>
              <w:t>保险标的</w:t>
            </w:r>
          </w:p>
        </w:tc>
        <w:tc>
          <w:tcPr>
            <w:tcW w:w="3285" w:type="dxa"/>
            <w:noWrap w:val="0"/>
            <w:vAlign w:val="center"/>
          </w:tcPr>
          <w:p>
            <w:pPr>
              <w:jc w:val="center"/>
              <w:rPr>
                <w:rFonts w:hint="eastAsia" w:ascii="宋体" w:hAnsi="宋体" w:cs="宋体"/>
                <w:szCs w:val="21"/>
                <w:highlight w:val="none"/>
              </w:rPr>
            </w:pPr>
          </w:p>
        </w:tc>
        <w:tc>
          <w:tcPr>
            <w:tcW w:w="2460" w:type="dxa"/>
            <w:noWrap w:val="0"/>
            <w:vAlign w:val="center"/>
          </w:tcPr>
          <w:p>
            <w:pPr>
              <w:jc w:val="center"/>
              <w:rPr>
                <w:rFonts w:hint="eastAsia" w:ascii="宋体" w:hAnsi="宋体" w:cs="宋体"/>
                <w:szCs w:val="21"/>
                <w:highlight w:val="none"/>
              </w:rPr>
            </w:pPr>
          </w:p>
        </w:tc>
        <w:tc>
          <w:tcPr>
            <w:tcW w:w="1225" w:type="dxa"/>
            <w:noWrap w:val="0"/>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3</w:t>
            </w:r>
          </w:p>
        </w:tc>
        <w:tc>
          <w:tcPr>
            <w:tcW w:w="1440" w:type="dxa"/>
            <w:noWrap w:val="0"/>
            <w:vAlign w:val="center"/>
          </w:tcPr>
          <w:p>
            <w:pPr>
              <w:autoSpaceDE w:val="0"/>
              <w:autoSpaceDN w:val="0"/>
              <w:adjustRightInd w:val="0"/>
              <w:snapToGrid w:val="0"/>
              <w:spacing w:line="276" w:lineRule="auto"/>
              <w:jc w:val="center"/>
              <w:rPr>
                <w:rFonts w:hint="eastAsia" w:ascii="宋体" w:hAnsi="宋体" w:cs="宋体"/>
                <w:szCs w:val="21"/>
                <w:highlight w:val="none"/>
              </w:rPr>
            </w:pPr>
            <w:r>
              <w:rPr>
                <w:rFonts w:hint="eastAsia" w:ascii="宋体" w:hAnsi="宋体" w:cs="宋体"/>
                <w:szCs w:val="21"/>
                <w:highlight w:val="none"/>
              </w:rPr>
              <w:t>保险期限</w:t>
            </w:r>
          </w:p>
        </w:tc>
        <w:tc>
          <w:tcPr>
            <w:tcW w:w="3285" w:type="dxa"/>
            <w:noWrap w:val="0"/>
            <w:vAlign w:val="center"/>
          </w:tcPr>
          <w:p>
            <w:pPr>
              <w:spacing w:line="360" w:lineRule="auto"/>
              <w:jc w:val="left"/>
              <w:rPr>
                <w:rFonts w:hint="eastAsia" w:ascii="宋体" w:hAnsi="宋体" w:cs="宋体"/>
                <w:szCs w:val="21"/>
                <w:highlight w:val="none"/>
              </w:rPr>
            </w:pPr>
          </w:p>
        </w:tc>
        <w:tc>
          <w:tcPr>
            <w:tcW w:w="2460" w:type="dxa"/>
            <w:noWrap w:val="0"/>
            <w:vAlign w:val="center"/>
          </w:tcPr>
          <w:p>
            <w:pPr>
              <w:jc w:val="center"/>
              <w:rPr>
                <w:rFonts w:hint="eastAsia" w:ascii="宋体" w:hAnsi="宋体" w:cs="宋体"/>
                <w:szCs w:val="21"/>
                <w:highlight w:val="none"/>
              </w:rPr>
            </w:pPr>
          </w:p>
        </w:tc>
        <w:tc>
          <w:tcPr>
            <w:tcW w:w="1225" w:type="dxa"/>
            <w:noWrap w:val="0"/>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4</w:t>
            </w:r>
          </w:p>
        </w:tc>
        <w:tc>
          <w:tcPr>
            <w:tcW w:w="1440" w:type="dxa"/>
            <w:noWrap w:val="0"/>
            <w:vAlign w:val="center"/>
          </w:tcPr>
          <w:p>
            <w:pPr>
              <w:autoSpaceDE w:val="0"/>
              <w:autoSpaceDN w:val="0"/>
              <w:adjustRightInd w:val="0"/>
              <w:snapToGrid w:val="0"/>
              <w:spacing w:line="276" w:lineRule="auto"/>
              <w:jc w:val="center"/>
              <w:rPr>
                <w:rFonts w:hint="eastAsia" w:ascii="宋体" w:hAnsi="宋体" w:cs="宋体"/>
                <w:szCs w:val="21"/>
                <w:highlight w:val="none"/>
              </w:rPr>
            </w:pPr>
            <w:r>
              <w:rPr>
                <w:rFonts w:hint="eastAsia" w:ascii="宋体" w:hAnsi="宋体" w:cs="宋体"/>
                <w:szCs w:val="21"/>
                <w:highlight w:val="none"/>
              </w:rPr>
              <w:t>保险责任</w:t>
            </w:r>
          </w:p>
        </w:tc>
        <w:tc>
          <w:tcPr>
            <w:tcW w:w="3285" w:type="dxa"/>
            <w:noWrap w:val="0"/>
            <w:vAlign w:val="center"/>
          </w:tcPr>
          <w:p>
            <w:pPr>
              <w:spacing w:line="360" w:lineRule="auto"/>
              <w:ind w:firstLine="420" w:firstLineChars="200"/>
              <w:jc w:val="left"/>
              <w:rPr>
                <w:rFonts w:hint="eastAsia" w:ascii="宋体" w:hAnsi="宋体" w:cs="宋体"/>
                <w:szCs w:val="21"/>
                <w:highlight w:val="none"/>
              </w:rPr>
            </w:pPr>
          </w:p>
        </w:tc>
        <w:tc>
          <w:tcPr>
            <w:tcW w:w="2460" w:type="dxa"/>
            <w:noWrap w:val="0"/>
            <w:vAlign w:val="center"/>
          </w:tcPr>
          <w:p>
            <w:pPr>
              <w:jc w:val="center"/>
              <w:rPr>
                <w:rFonts w:hint="eastAsia" w:ascii="宋体" w:hAnsi="宋体" w:cs="宋体"/>
                <w:szCs w:val="21"/>
                <w:highlight w:val="none"/>
              </w:rPr>
            </w:pPr>
          </w:p>
        </w:tc>
        <w:tc>
          <w:tcPr>
            <w:tcW w:w="1225" w:type="dxa"/>
            <w:noWrap w:val="0"/>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5</w:t>
            </w:r>
          </w:p>
        </w:tc>
        <w:tc>
          <w:tcPr>
            <w:tcW w:w="1440" w:type="dxa"/>
            <w:noWrap w:val="0"/>
            <w:vAlign w:val="center"/>
          </w:tcPr>
          <w:p>
            <w:pPr>
              <w:autoSpaceDE w:val="0"/>
              <w:autoSpaceDN w:val="0"/>
              <w:adjustRightInd w:val="0"/>
              <w:snapToGrid w:val="0"/>
              <w:spacing w:line="276" w:lineRule="auto"/>
              <w:jc w:val="center"/>
              <w:rPr>
                <w:rFonts w:hint="eastAsia" w:ascii="宋体" w:hAnsi="宋体" w:cs="宋体"/>
                <w:szCs w:val="21"/>
                <w:highlight w:val="none"/>
              </w:rPr>
            </w:pPr>
            <w:r>
              <w:rPr>
                <w:rFonts w:hint="eastAsia" w:ascii="宋体" w:hAnsi="宋体" w:cs="宋体"/>
                <w:szCs w:val="21"/>
                <w:highlight w:val="none"/>
              </w:rPr>
              <w:t>保险金额和保险费</w:t>
            </w:r>
          </w:p>
        </w:tc>
        <w:tc>
          <w:tcPr>
            <w:tcW w:w="3285" w:type="dxa"/>
            <w:noWrap w:val="0"/>
            <w:vAlign w:val="center"/>
          </w:tcPr>
          <w:p>
            <w:pPr>
              <w:spacing w:line="360" w:lineRule="auto"/>
              <w:jc w:val="left"/>
              <w:rPr>
                <w:rFonts w:hint="eastAsia" w:ascii="宋体" w:hAnsi="宋体" w:cs="宋体"/>
                <w:szCs w:val="21"/>
                <w:highlight w:val="none"/>
              </w:rPr>
            </w:pPr>
          </w:p>
        </w:tc>
        <w:tc>
          <w:tcPr>
            <w:tcW w:w="2460" w:type="dxa"/>
            <w:noWrap w:val="0"/>
            <w:vAlign w:val="center"/>
          </w:tcPr>
          <w:p>
            <w:pPr>
              <w:jc w:val="center"/>
              <w:rPr>
                <w:rFonts w:hint="eastAsia" w:ascii="宋体" w:hAnsi="宋体" w:cs="宋体"/>
                <w:szCs w:val="21"/>
                <w:highlight w:val="none"/>
              </w:rPr>
            </w:pPr>
          </w:p>
        </w:tc>
        <w:tc>
          <w:tcPr>
            <w:tcW w:w="1225" w:type="dxa"/>
            <w:noWrap w:val="0"/>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6" w:type="dxa"/>
            <w:noWrap w:val="0"/>
            <w:vAlign w:val="center"/>
          </w:tcPr>
          <w:p>
            <w:pPr>
              <w:snapToGrid w:val="0"/>
              <w:spacing w:before="50" w:after="50"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1440" w:type="dxa"/>
            <w:noWrap w:val="0"/>
            <w:vAlign w:val="center"/>
          </w:tcPr>
          <w:p>
            <w:pPr>
              <w:autoSpaceDE w:val="0"/>
              <w:autoSpaceDN w:val="0"/>
              <w:adjustRightInd w:val="0"/>
              <w:snapToGrid w:val="0"/>
              <w:spacing w:line="276" w:lineRule="auto"/>
              <w:jc w:val="center"/>
              <w:rPr>
                <w:rFonts w:hint="eastAsia" w:ascii="宋体" w:hAnsi="宋体" w:cs="宋体"/>
                <w:szCs w:val="21"/>
                <w:highlight w:val="none"/>
              </w:rPr>
            </w:pPr>
            <w:r>
              <w:rPr>
                <w:rFonts w:hint="eastAsia" w:ascii="宋体" w:hAnsi="宋体" w:cs="宋体"/>
                <w:szCs w:val="21"/>
                <w:highlight w:val="none"/>
              </w:rPr>
              <w:t>服务要求</w:t>
            </w:r>
          </w:p>
        </w:tc>
        <w:tc>
          <w:tcPr>
            <w:tcW w:w="3285" w:type="dxa"/>
            <w:noWrap w:val="0"/>
            <w:vAlign w:val="center"/>
          </w:tcPr>
          <w:p>
            <w:pPr>
              <w:snapToGrid w:val="0"/>
              <w:spacing w:before="50" w:after="50" w:line="360" w:lineRule="auto"/>
              <w:jc w:val="center"/>
              <w:rPr>
                <w:rFonts w:hint="eastAsia" w:ascii="宋体" w:hAnsi="宋体" w:cs="宋体"/>
                <w:szCs w:val="21"/>
                <w:highlight w:val="none"/>
              </w:rPr>
            </w:pPr>
          </w:p>
        </w:tc>
        <w:tc>
          <w:tcPr>
            <w:tcW w:w="2460" w:type="dxa"/>
            <w:noWrap w:val="0"/>
            <w:vAlign w:val="center"/>
          </w:tcPr>
          <w:p>
            <w:pPr>
              <w:snapToGrid w:val="0"/>
              <w:spacing w:before="50" w:after="50" w:line="360" w:lineRule="auto"/>
              <w:jc w:val="center"/>
              <w:rPr>
                <w:rFonts w:hint="eastAsia" w:ascii="宋体" w:hAnsi="宋体" w:cs="宋体"/>
                <w:szCs w:val="21"/>
                <w:highlight w:val="none"/>
              </w:rPr>
            </w:pPr>
          </w:p>
        </w:tc>
        <w:tc>
          <w:tcPr>
            <w:tcW w:w="1225" w:type="dxa"/>
            <w:noWrap w:val="0"/>
            <w:vAlign w:val="center"/>
          </w:tcPr>
          <w:p>
            <w:pPr>
              <w:snapToGrid w:val="0"/>
              <w:spacing w:before="50" w:after="50"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6" w:type="dxa"/>
            <w:noWrap w:val="0"/>
            <w:vAlign w:val="center"/>
          </w:tcPr>
          <w:p>
            <w:pPr>
              <w:snapToGrid w:val="0"/>
              <w:spacing w:before="50" w:after="50"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w:t>
            </w:r>
          </w:p>
        </w:tc>
        <w:tc>
          <w:tcPr>
            <w:tcW w:w="1440" w:type="dxa"/>
            <w:noWrap w:val="0"/>
            <w:vAlign w:val="center"/>
          </w:tcPr>
          <w:p>
            <w:pPr>
              <w:autoSpaceDE w:val="0"/>
              <w:autoSpaceDN w:val="0"/>
              <w:adjustRightInd w:val="0"/>
              <w:snapToGrid w:val="0"/>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w:t>
            </w:r>
          </w:p>
        </w:tc>
        <w:tc>
          <w:tcPr>
            <w:tcW w:w="3285" w:type="dxa"/>
            <w:noWrap w:val="0"/>
            <w:vAlign w:val="center"/>
          </w:tcPr>
          <w:p>
            <w:pPr>
              <w:snapToGrid w:val="0"/>
              <w:spacing w:before="50" w:after="50"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w:t>
            </w:r>
          </w:p>
        </w:tc>
        <w:tc>
          <w:tcPr>
            <w:tcW w:w="2460" w:type="dxa"/>
            <w:noWrap w:val="0"/>
            <w:vAlign w:val="center"/>
          </w:tcPr>
          <w:p>
            <w:pPr>
              <w:snapToGrid w:val="0"/>
              <w:spacing w:before="50" w:after="50"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w:t>
            </w:r>
          </w:p>
        </w:tc>
        <w:tc>
          <w:tcPr>
            <w:tcW w:w="1225" w:type="dxa"/>
            <w:noWrap w:val="0"/>
            <w:vAlign w:val="center"/>
          </w:tcPr>
          <w:p>
            <w:pPr>
              <w:snapToGrid w:val="0"/>
              <w:spacing w:before="50" w:after="50"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6" w:type="dxa"/>
            <w:noWrap w:val="0"/>
            <w:vAlign w:val="center"/>
          </w:tcPr>
          <w:p>
            <w:pPr>
              <w:snapToGrid w:val="0"/>
              <w:spacing w:before="50" w:after="50" w:line="360" w:lineRule="auto"/>
              <w:jc w:val="center"/>
              <w:rPr>
                <w:rFonts w:hint="eastAsia" w:ascii="宋体" w:hAnsi="宋体" w:cs="宋体"/>
                <w:szCs w:val="21"/>
                <w:highlight w:val="none"/>
              </w:rPr>
            </w:pPr>
          </w:p>
        </w:tc>
        <w:tc>
          <w:tcPr>
            <w:tcW w:w="1440" w:type="dxa"/>
            <w:noWrap w:val="0"/>
            <w:vAlign w:val="center"/>
          </w:tcPr>
          <w:p>
            <w:pPr>
              <w:spacing w:line="276" w:lineRule="auto"/>
              <w:jc w:val="center"/>
              <w:rPr>
                <w:rFonts w:hint="eastAsia" w:ascii="宋体" w:hAnsi="宋体" w:cs="宋体"/>
                <w:color w:val="000000"/>
                <w:szCs w:val="21"/>
                <w:highlight w:val="none"/>
              </w:rPr>
            </w:pPr>
          </w:p>
        </w:tc>
        <w:tc>
          <w:tcPr>
            <w:tcW w:w="3285" w:type="dxa"/>
            <w:noWrap w:val="0"/>
            <w:vAlign w:val="center"/>
          </w:tcPr>
          <w:p>
            <w:pPr>
              <w:snapToGrid w:val="0"/>
              <w:spacing w:before="50" w:after="50" w:line="360" w:lineRule="auto"/>
              <w:jc w:val="center"/>
              <w:rPr>
                <w:rFonts w:hint="eastAsia" w:ascii="宋体" w:hAnsi="宋体" w:cs="宋体"/>
                <w:szCs w:val="21"/>
                <w:highlight w:val="none"/>
              </w:rPr>
            </w:pPr>
          </w:p>
        </w:tc>
        <w:tc>
          <w:tcPr>
            <w:tcW w:w="2460" w:type="dxa"/>
            <w:noWrap w:val="0"/>
            <w:vAlign w:val="center"/>
          </w:tcPr>
          <w:p>
            <w:pPr>
              <w:snapToGrid w:val="0"/>
              <w:spacing w:before="50" w:after="50" w:line="360" w:lineRule="auto"/>
              <w:jc w:val="center"/>
              <w:rPr>
                <w:rFonts w:hint="eastAsia" w:ascii="宋体" w:hAnsi="宋体" w:cs="宋体"/>
                <w:szCs w:val="21"/>
                <w:highlight w:val="none"/>
              </w:rPr>
            </w:pPr>
          </w:p>
        </w:tc>
        <w:tc>
          <w:tcPr>
            <w:tcW w:w="1225" w:type="dxa"/>
            <w:noWrap w:val="0"/>
            <w:vAlign w:val="center"/>
          </w:tcPr>
          <w:p>
            <w:pPr>
              <w:snapToGrid w:val="0"/>
              <w:spacing w:before="50" w:after="50"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6" w:type="dxa"/>
            <w:noWrap w:val="0"/>
            <w:vAlign w:val="center"/>
          </w:tcPr>
          <w:p>
            <w:pPr>
              <w:snapToGrid w:val="0"/>
              <w:spacing w:before="50" w:after="50" w:line="360" w:lineRule="auto"/>
              <w:jc w:val="center"/>
              <w:rPr>
                <w:rFonts w:hint="eastAsia" w:ascii="宋体" w:hAnsi="宋体" w:cs="宋体"/>
                <w:szCs w:val="21"/>
                <w:highlight w:val="none"/>
              </w:rPr>
            </w:pPr>
          </w:p>
        </w:tc>
        <w:tc>
          <w:tcPr>
            <w:tcW w:w="1440" w:type="dxa"/>
            <w:noWrap w:val="0"/>
            <w:vAlign w:val="center"/>
          </w:tcPr>
          <w:p>
            <w:pPr>
              <w:jc w:val="center"/>
              <w:rPr>
                <w:rFonts w:hint="eastAsia" w:ascii="宋体" w:hAnsi="宋体" w:cs="宋体"/>
                <w:color w:val="000000"/>
                <w:sz w:val="24"/>
                <w:highlight w:val="none"/>
              </w:rPr>
            </w:pPr>
          </w:p>
        </w:tc>
        <w:tc>
          <w:tcPr>
            <w:tcW w:w="3285" w:type="dxa"/>
            <w:noWrap w:val="0"/>
            <w:vAlign w:val="center"/>
          </w:tcPr>
          <w:p>
            <w:pPr>
              <w:snapToGrid w:val="0"/>
              <w:spacing w:before="50" w:after="50" w:line="360" w:lineRule="auto"/>
              <w:jc w:val="center"/>
              <w:rPr>
                <w:rFonts w:hint="eastAsia" w:ascii="宋体" w:hAnsi="宋体" w:cs="宋体"/>
                <w:szCs w:val="21"/>
                <w:highlight w:val="none"/>
              </w:rPr>
            </w:pPr>
          </w:p>
        </w:tc>
        <w:tc>
          <w:tcPr>
            <w:tcW w:w="2460" w:type="dxa"/>
            <w:noWrap w:val="0"/>
            <w:vAlign w:val="center"/>
          </w:tcPr>
          <w:p>
            <w:pPr>
              <w:snapToGrid w:val="0"/>
              <w:spacing w:before="50" w:after="50" w:line="360" w:lineRule="auto"/>
              <w:jc w:val="center"/>
              <w:rPr>
                <w:rFonts w:hint="eastAsia" w:ascii="宋体" w:hAnsi="宋体" w:cs="宋体"/>
                <w:szCs w:val="21"/>
                <w:highlight w:val="none"/>
              </w:rPr>
            </w:pPr>
          </w:p>
        </w:tc>
        <w:tc>
          <w:tcPr>
            <w:tcW w:w="1225" w:type="dxa"/>
            <w:noWrap w:val="0"/>
            <w:vAlign w:val="center"/>
          </w:tcPr>
          <w:p>
            <w:pPr>
              <w:snapToGrid w:val="0"/>
              <w:spacing w:before="50" w:after="50"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6" w:type="dxa"/>
            <w:noWrap w:val="0"/>
            <w:vAlign w:val="center"/>
          </w:tcPr>
          <w:p>
            <w:pPr>
              <w:snapToGrid w:val="0"/>
              <w:spacing w:before="50" w:after="50" w:line="360" w:lineRule="auto"/>
              <w:jc w:val="center"/>
              <w:rPr>
                <w:rFonts w:hint="eastAsia" w:ascii="宋体" w:hAnsi="宋体" w:cs="宋体"/>
                <w:szCs w:val="21"/>
                <w:highlight w:val="none"/>
              </w:rPr>
            </w:pPr>
          </w:p>
        </w:tc>
        <w:tc>
          <w:tcPr>
            <w:tcW w:w="1440" w:type="dxa"/>
            <w:noWrap w:val="0"/>
            <w:vAlign w:val="center"/>
          </w:tcPr>
          <w:p>
            <w:pPr>
              <w:snapToGrid w:val="0"/>
              <w:spacing w:before="50" w:after="50" w:line="360" w:lineRule="auto"/>
              <w:jc w:val="center"/>
              <w:rPr>
                <w:rFonts w:hint="eastAsia" w:ascii="宋体" w:hAnsi="宋体" w:cs="宋体"/>
                <w:szCs w:val="21"/>
                <w:highlight w:val="none"/>
              </w:rPr>
            </w:pPr>
          </w:p>
        </w:tc>
        <w:tc>
          <w:tcPr>
            <w:tcW w:w="3285" w:type="dxa"/>
            <w:noWrap w:val="0"/>
            <w:vAlign w:val="center"/>
          </w:tcPr>
          <w:p>
            <w:pPr>
              <w:snapToGrid w:val="0"/>
              <w:spacing w:before="50" w:after="50" w:line="360" w:lineRule="auto"/>
              <w:jc w:val="center"/>
              <w:rPr>
                <w:rFonts w:hint="eastAsia" w:ascii="宋体" w:hAnsi="宋体" w:cs="宋体"/>
                <w:szCs w:val="21"/>
                <w:highlight w:val="none"/>
              </w:rPr>
            </w:pPr>
          </w:p>
        </w:tc>
        <w:tc>
          <w:tcPr>
            <w:tcW w:w="2460" w:type="dxa"/>
            <w:noWrap w:val="0"/>
            <w:vAlign w:val="center"/>
          </w:tcPr>
          <w:p>
            <w:pPr>
              <w:snapToGrid w:val="0"/>
              <w:spacing w:before="50" w:after="50" w:line="360" w:lineRule="auto"/>
              <w:jc w:val="center"/>
              <w:rPr>
                <w:rFonts w:hint="eastAsia" w:ascii="宋体" w:hAnsi="宋体" w:cs="宋体"/>
                <w:szCs w:val="21"/>
                <w:highlight w:val="none"/>
              </w:rPr>
            </w:pPr>
          </w:p>
        </w:tc>
        <w:tc>
          <w:tcPr>
            <w:tcW w:w="1225" w:type="dxa"/>
            <w:noWrap w:val="0"/>
            <w:vAlign w:val="center"/>
          </w:tcPr>
          <w:p>
            <w:pPr>
              <w:snapToGrid w:val="0"/>
              <w:spacing w:before="50" w:after="50" w:line="360" w:lineRule="auto"/>
              <w:jc w:val="center"/>
              <w:rPr>
                <w:rFonts w:hint="eastAsia" w:ascii="宋体" w:hAnsi="宋体" w:cs="宋体"/>
                <w:szCs w:val="21"/>
                <w:highlight w:val="none"/>
              </w:rPr>
            </w:pPr>
          </w:p>
        </w:tc>
      </w:tr>
    </w:tbl>
    <w:p>
      <w:pPr>
        <w:rPr>
          <w:rFonts w:hint="eastAsia" w:ascii="宋体" w:hAnsi="宋体" w:cs="宋体"/>
          <w:b/>
          <w:sz w:val="24"/>
          <w:highlight w:val="none"/>
        </w:rPr>
      </w:pPr>
    </w:p>
    <w:p>
      <w:pPr>
        <w:pStyle w:val="12"/>
        <w:spacing w:beforeLines="0" w:afterLines="0" w:line="360" w:lineRule="auto"/>
        <w:rPr>
          <w:rFonts w:hint="eastAsia" w:hAnsi="宋体" w:cs="宋体"/>
          <w:b/>
          <w:sz w:val="21"/>
          <w:szCs w:val="21"/>
          <w:highlight w:val="none"/>
        </w:rPr>
      </w:pPr>
      <w:r>
        <w:rPr>
          <w:rFonts w:hint="eastAsia" w:hAnsi="宋体" w:cs="宋体"/>
          <w:b/>
          <w:sz w:val="21"/>
          <w:szCs w:val="21"/>
          <w:highlight w:val="none"/>
        </w:rPr>
        <w:t>特别提醒：</w:t>
      </w:r>
    </w:p>
    <w:p>
      <w:pPr>
        <w:pStyle w:val="12"/>
        <w:spacing w:beforeLines="0" w:afterLines="0" w:line="360" w:lineRule="auto"/>
        <w:rPr>
          <w:rFonts w:hint="eastAsia" w:hAnsi="宋体" w:cs="宋体"/>
          <w:color w:val="0070C0"/>
          <w:sz w:val="21"/>
          <w:szCs w:val="21"/>
          <w:highlight w:val="none"/>
          <w:u w:val="single"/>
        </w:rPr>
      </w:pPr>
      <w:r>
        <w:rPr>
          <w:rFonts w:hint="eastAsia" w:hAnsi="宋体" w:cs="宋体"/>
          <w:sz w:val="21"/>
          <w:szCs w:val="21"/>
          <w:highlight w:val="none"/>
        </w:rPr>
        <w:t>1、供应商在填写其中的响应内容时，必须对照本</w:t>
      </w:r>
      <w:r>
        <w:rPr>
          <w:rFonts w:hint="eastAsia" w:hAnsi="宋体" w:cs="宋体"/>
          <w:sz w:val="21"/>
          <w:szCs w:val="21"/>
          <w:highlight w:val="none"/>
          <w:lang w:val="en-US" w:eastAsia="zh-CN"/>
        </w:rPr>
        <w:t>采购</w:t>
      </w:r>
      <w:r>
        <w:rPr>
          <w:rFonts w:hint="eastAsia" w:hAnsi="宋体" w:cs="宋体"/>
          <w:sz w:val="21"/>
          <w:szCs w:val="21"/>
          <w:highlight w:val="none"/>
          <w:lang w:eastAsia="zh-CN"/>
        </w:rPr>
        <w:t>文件</w:t>
      </w:r>
      <w:r>
        <w:rPr>
          <w:rFonts w:hint="eastAsia" w:hAnsi="宋体" w:cs="宋体"/>
          <w:sz w:val="21"/>
          <w:szCs w:val="21"/>
          <w:highlight w:val="none"/>
        </w:rPr>
        <w:t>“第二章 采购需求”中产品技术或服务要求各指标项逐条说明，写出各自响应服务的具体参数响应内容。</w:t>
      </w:r>
    </w:p>
    <w:p>
      <w:pPr>
        <w:pStyle w:val="12"/>
        <w:spacing w:beforeLines="0" w:afterLines="0" w:line="360" w:lineRule="auto"/>
        <w:rPr>
          <w:rFonts w:hint="eastAsia" w:hAnsi="宋体" w:cs="宋体"/>
          <w:sz w:val="21"/>
          <w:szCs w:val="21"/>
          <w:highlight w:val="none"/>
        </w:rPr>
      </w:pPr>
      <w:r>
        <w:rPr>
          <w:rFonts w:hint="eastAsia" w:hAnsi="宋体" w:cs="宋体"/>
          <w:sz w:val="21"/>
          <w:szCs w:val="21"/>
          <w:highlight w:val="none"/>
        </w:rPr>
        <w:t>2、</w:t>
      </w:r>
      <w:r>
        <w:rPr>
          <w:rFonts w:hint="eastAsia" w:hAnsi="宋体" w:cs="宋体"/>
          <w:color w:val="FF0000"/>
          <w:sz w:val="21"/>
          <w:szCs w:val="21"/>
          <w:highlight w:val="none"/>
          <w:u w:val="single"/>
        </w:rPr>
        <w:t>如响应表格无法清晰完整描述响应内容的，可在文本另行描述，并在对应页码中标识页码，引导评标委员会审阅响应内容，因响应文件编制原因引起评审错误责任由供应商承担。</w:t>
      </w:r>
    </w:p>
    <w:p>
      <w:pPr>
        <w:rPr>
          <w:rFonts w:hint="eastAsia" w:ascii="宋体" w:hAnsi="宋体" w:cs="宋体"/>
          <w:b/>
          <w:sz w:val="24"/>
          <w:highlight w:val="none"/>
        </w:rPr>
      </w:pPr>
    </w:p>
    <w:p>
      <w:pPr>
        <w:spacing w:line="480" w:lineRule="auto"/>
        <w:ind w:right="840"/>
        <w:jc w:val="center"/>
        <w:rPr>
          <w:rFonts w:hint="eastAsia" w:ascii="宋体" w:hAnsi="宋体" w:cs="宋体"/>
          <w:b/>
          <w:szCs w:val="21"/>
          <w:highlight w:val="none"/>
          <w:lang w:val="zh-CN"/>
        </w:rPr>
      </w:pPr>
      <w:r>
        <w:rPr>
          <w:rFonts w:hint="eastAsia" w:ascii="宋体" w:hAnsi="宋体" w:cs="宋体"/>
          <w:b/>
          <w:szCs w:val="21"/>
          <w:highlight w:val="none"/>
          <w:lang w:val="zh-CN"/>
        </w:rPr>
        <w:t xml:space="preserve">                     </w:t>
      </w:r>
      <w:r>
        <w:rPr>
          <w:rFonts w:hint="eastAsia" w:ascii="宋体" w:hAnsi="宋体" w:cs="宋体"/>
          <w:b/>
          <w:szCs w:val="21"/>
          <w:highlight w:val="none"/>
        </w:rPr>
        <w:t xml:space="preserve">      </w:t>
      </w:r>
      <w:r>
        <w:rPr>
          <w:rFonts w:hint="eastAsia" w:ascii="宋体" w:hAnsi="宋体" w:cs="宋体"/>
          <w:b/>
          <w:szCs w:val="21"/>
          <w:highlight w:val="none"/>
          <w:lang w:val="zh-CN"/>
        </w:rPr>
        <w:t xml:space="preserve">  供应商（盖单位章）： </w:t>
      </w:r>
    </w:p>
    <w:p>
      <w:pPr>
        <w:spacing w:line="480" w:lineRule="auto"/>
        <w:ind w:right="420" w:firstLine="5692" w:firstLineChars="2700"/>
        <w:rPr>
          <w:rFonts w:hint="eastAsia" w:ascii="宋体" w:hAnsi="宋体" w:cs="宋体"/>
          <w:b/>
          <w:szCs w:val="21"/>
          <w:highlight w:val="none"/>
          <w:lang w:val="zh-CN"/>
        </w:rPr>
      </w:pPr>
      <w:r>
        <w:rPr>
          <w:rFonts w:hint="eastAsia" w:ascii="宋体" w:hAnsi="宋体" w:cs="宋体"/>
          <w:b/>
          <w:szCs w:val="21"/>
          <w:highlight w:val="none"/>
          <w:lang w:val="zh-CN"/>
        </w:rPr>
        <w:t>日  期：</w:t>
      </w:r>
    </w:p>
    <w:p>
      <w:pPr>
        <w:pStyle w:val="5"/>
        <w:rPr>
          <w:rFonts w:hint="eastAsia" w:ascii="宋体" w:hAnsi="宋体" w:eastAsia="宋体" w:cs="宋体"/>
          <w:b w:val="0"/>
          <w:color w:val="000000"/>
          <w:sz w:val="21"/>
          <w:szCs w:val="21"/>
          <w:highlight w:val="none"/>
        </w:rPr>
        <w:sectPr>
          <w:pgSz w:w="11906" w:h="16838"/>
          <w:pgMar w:top="1440" w:right="1587" w:bottom="1440" w:left="1587" w:header="851" w:footer="992" w:gutter="0"/>
          <w:cols w:space="720" w:num="1"/>
          <w:titlePg/>
          <w:docGrid w:type="lines" w:linePitch="317" w:charSpace="0"/>
        </w:sectPr>
      </w:pPr>
    </w:p>
    <w:p>
      <w:pPr>
        <w:spacing w:before="100" w:beforeAutospacing="1" w:line="360" w:lineRule="auto"/>
        <w:rPr>
          <w:rFonts w:ascii="宋体" w:hAnsi="宋体"/>
          <w:b/>
          <w:bCs/>
          <w:color w:val="000000"/>
          <w:sz w:val="24"/>
          <w:highlight w:val="none"/>
        </w:rPr>
      </w:pPr>
      <w:r>
        <w:rPr>
          <w:rFonts w:hint="eastAsia" w:ascii="宋体" w:hAnsi="宋体"/>
          <w:b/>
          <w:bCs/>
          <w:color w:val="000000"/>
          <w:sz w:val="24"/>
          <w:highlight w:val="none"/>
        </w:rPr>
        <w:t>附件</w:t>
      </w:r>
      <w:r>
        <w:rPr>
          <w:rFonts w:hint="eastAsia" w:ascii="宋体" w:hAnsi="宋体"/>
          <w:b/>
          <w:bCs/>
          <w:color w:val="000000"/>
          <w:sz w:val="24"/>
          <w:highlight w:val="none"/>
          <w:lang w:val="en-US" w:eastAsia="zh-CN"/>
        </w:rPr>
        <w:t>8</w:t>
      </w:r>
      <w:r>
        <w:rPr>
          <w:rFonts w:hint="eastAsia" w:ascii="宋体" w:hAnsi="宋体"/>
          <w:b/>
          <w:bCs/>
          <w:color w:val="000000"/>
          <w:sz w:val="24"/>
          <w:highlight w:val="none"/>
        </w:rPr>
        <w:t>：</w:t>
      </w:r>
      <w:r>
        <w:rPr>
          <w:rFonts w:ascii="宋体" w:hAnsi="宋体"/>
          <w:b/>
          <w:bCs/>
          <w:color w:val="000000"/>
          <w:sz w:val="24"/>
          <w:highlight w:val="none"/>
        </w:rPr>
        <w:t xml:space="preserve"> </w:t>
      </w:r>
    </w:p>
    <w:p>
      <w:pPr>
        <w:tabs>
          <w:tab w:val="left" w:pos="2790"/>
          <w:tab w:val="left" w:pos="4230"/>
        </w:tabs>
        <w:autoSpaceDE w:val="0"/>
        <w:autoSpaceDN w:val="0"/>
        <w:spacing w:line="440" w:lineRule="exact"/>
        <w:jc w:val="center"/>
        <w:rPr>
          <w:rFonts w:ascii="宋体" w:hAnsi="宋体"/>
          <w:b/>
          <w:color w:val="000000"/>
          <w:sz w:val="28"/>
          <w:szCs w:val="28"/>
          <w:highlight w:val="none"/>
        </w:rPr>
      </w:pPr>
      <w:r>
        <w:rPr>
          <w:rFonts w:hint="eastAsia" w:ascii="宋体" w:hAnsi="宋体"/>
          <w:b/>
          <w:color w:val="000000"/>
          <w:sz w:val="28"/>
          <w:szCs w:val="28"/>
          <w:highlight w:val="none"/>
        </w:rPr>
        <w:t>类似项目业绩一览表</w:t>
      </w:r>
    </w:p>
    <w:p>
      <w:pPr>
        <w:pStyle w:val="12"/>
        <w:spacing w:beforeLines="0" w:afterLines="0" w:line="320" w:lineRule="exact"/>
        <w:rPr>
          <w:rFonts w:hAnsi="宋体"/>
          <w:sz w:val="21"/>
          <w:szCs w:val="21"/>
          <w:highlight w:val="none"/>
        </w:rPr>
      </w:pPr>
      <w:r>
        <w:rPr>
          <w:rFonts w:hAnsi="宋体"/>
          <w:sz w:val="21"/>
          <w:szCs w:val="21"/>
          <w:highlight w:val="none"/>
        </w:rPr>
        <w:t>项目编号：</w:t>
      </w:r>
      <w:r>
        <w:rPr>
          <w:rFonts w:hint="eastAsia" w:hAnsi="宋体"/>
          <w:color w:val="000000"/>
          <w:sz w:val="21"/>
          <w:szCs w:val="21"/>
          <w:highlight w:val="none"/>
          <w:lang w:val="zh-CN"/>
        </w:rPr>
        <w:t>ZJJX-24CG-024</w:t>
      </w:r>
    </w:p>
    <w:p>
      <w:pPr>
        <w:autoSpaceDE w:val="0"/>
        <w:autoSpaceDN w:val="0"/>
        <w:spacing w:line="440" w:lineRule="exact"/>
        <w:rPr>
          <w:rFonts w:ascii="宋体" w:hAnsi="宋体"/>
          <w:color w:val="000000"/>
          <w:szCs w:val="21"/>
          <w:highlight w:val="none"/>
          <w:lang w:val="zh-CN"/>
        </w:rPr>
      </w:pPr>
      <w:r>
        <w:rPr>
          <w:rFonts w:ascii="宋体" w:hAnsi="宋体"/>
          <w:szCs w:val="21"/>
          <w:highlight w:val="none"/>
        </w:rPr>
        <w:t>项目名称：</w:t>
      </w:r>
      <w:r>
        <w:rPr>
          <w:rFonts w:hint="eastAsia" w:ascii="宋体" w:hAnsi="宋体"/>
          <w:color w:val="000000"/>
          <w:szCs w:val="21"/>
          <w:highlight w:val="none"/>
          <w:lang w:val="zh-CN"/>
        </w:rPr>
        <w:t>2024年仙居县农村公路财产损失保险服务采购项目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noWrap w:val="0"/>
            <w:vAlign w:val="center"/>
          </w:tcPr>
          <w:p>
            <w:pPr>
              <w:pStyle w:val="12"/>
              <w:spacing w:before="158" w:after="158"/>
              <w:jc w:val="center"/>
              <w:rPr>
                <w:rFonts w:hAnsi="宋体"/>
                <w:b/>
                <w:bCs/>
                <w:kern w:val="0"/>
                <w:sz w:val="21"/>
                <w:szCs w:val="21"/>
                <w:highlight w:val="none"/>
                <w:lang w:val="en-US" w:eastAsia="zh-CN"/>
              </w:rPr>
            </w:pPr>
            <w:r>
              <w:rPr>
                <w:rFonts w:hAnsi="宋体"/>
                <w:bCs/>
                <w:kern w:val="0"/>
                <w:sz w:val="21"/>
                <w:szCs w:val="21"/>
                <w:highlight w:val="none"/>
                <w:lang w:val="en-US" w:eastAsia="zh-CN"/>
              </w:rPr>
              <w:t>序号</w:t>
            </w:r>
          </w:p>
        </w:tc>
        <w:tc>
          <w:tcPr>
            <w:tcW w:w="1649" w:type="dxa"/>
            <w:noWrap w:val="0"/>
            <w:vAlign w:val="center"/>
          </w:tcPr>
          <w:p>
            <w:pPr>
              <w:pStyle w:val="12"/>
              <w:spacing w:before="158" w:after="158"/>
              <w:jc w:val="center"/>
              <w:rPr>
                <w:rFonts w:hAnsi="宋体"/>
                <w:b/>
                <w:bCs/>
                <w:kern w:val="0"/>
                <w:sz w:val="21"/>
                <w:szCs w:val="21"/>
                <w:highlight w:val="none"/>
                <w:lang w:val="en-US" w:eastAsia="zh-CN"/>
              </w:rPr>
            </w:pPr>
            <w:r>
              <w:rPr>
                <w:rFonts w:hAnsi="宋体"/>
                <w:bCs/>
                <w:kern w:val="0"/>
                <w:sz w:val="21"/>
                <w:szCs w:val="21"/>
                <w:highlight w:val="none"/>
                <w:lang w:val="en-US" w:eastAsia="zh-CN"/>
              </w:rPr>
              <w:t>项目名称</w:t>
            </w:r>
          </w:p>
        </w:tc>
        <w:tc>
          <w:tcPr>
            <w:tcW w:w="1744" w:type="dxa"/>
            <w:noWrap w:val="0"/>
            <w:vAlign w:val="center"/>
          </w:tcPr>
          <w:p>
            <w:pPr>
              <w:pStyle w:val="12"/>
              <w:spacing w:before="158" w:after="158"/>
              <w:jc w:val="center"/>
              <w:rPr>
                <w:rFonts w:hAnsi="宋体"/>
                <w:b/>
                <w:bCs/>
                <w:kern w:val="0"/>
                <w:sz w:val="21"/>
                <w:szCs w:val="21"/>
                <w:highlight w:val="none"/>
                <w:lang w:val="en-US" w:eastAsia="zh-CN"/>
              </w:rPr>
            </w:pPr>
            <w:r>
              <w:rPr>
                <w:rFonts w:hAnsi="宋体"/>
                <w:bCs/>
                <w:kern w:val="0"/>
                <w:sz w:val="21"/>
                <w:szCs w:val="21"/>
                <w:highlight w:val="none"/>
                <w:lang w:val="en-US" w:eastAsia="zh-CN"/>
              </w:rPr>
              <w:t>业主单位</w:t>
            </w:r>
          </w:p>
        </w:tc>
        <w:tc>
          <w:tcPr>
            <w:tcW w:w="1260" w:type="dxa"/>
            <w:noWrap w:val="0"/>
            <w:vAlign w:val="center"/>
          </w:tcPr>
          <w:p>
            <w:pPr>
              <w:pStyle w:val="12"/>
              <w:spacing w:before="158" w:after="158"/>
              <w:jc w:val="center"/>
              <w:rPr>
                <w:rFonts w:hAnsi="宋体"/>
                <w:b/>
                <w:bCs/>
                <w:kern w:val="0"/>
                <w:sz w:val="21"/>
                <w:szCs w:val="21"/>
                <w:highlight w:val="none"/>
                <w:lang w:val="en-US" w:eastAsia="zh-CN"/>
              </w:rPr>
            </w:pPr>
            <w:r>
              <w:rPr>
                <w:rFonts w:hAnsi="宋体"/>
                <w:bCs/>
                <w:kern w:val="0"/>
                <w:sz w:val="21"/>
                <w:szCs w:val="21"/>
                <w:highlight w:val="none"/>
                <w:lang w:val="en-US" w:eastAsia="zh-CN"/>
              </w:rPr>
              <w:t>合同金额</w:t>
            </w:r>
          </w:p>
        </w:tc>
        <w:tc>
          <w:tcPr>
            <w:tcW w:w="1800" w:type="dxa"/>
            <w:noWrap w:val="0"/>
            <w:vAlign w:val="center"/>
          </w:tcPr>
          <w:p>
            <w:pPr>
              <w:pStyle w:val="12"/>
              <w:spacing w:before="158" w:after="158"/>
              <w:jc w:val="center"/>
              <w:rPr>
                <w:rFonts w:hAnsi="宋体"/>
                <w:b/>
                <w:bCs/>
                <w:kern w:val="0"/>
                <w:sz w:val="21"/>
                <w:szCs w:val="21"/>
                <w:highlight w:val="none"/>
                <w:lang w:val="en-US" w:eastAsia="zh-CN"/>
              </w:rPr>
            </w:pPr>
            <w:r>
              <w:rPr>
                <w:rFonts w:hAnsi="宋体"/>
                <w:bCs/>
                <w:kern w:val="0"/>
                <w:sz w:val="21"/>
                <w:szCs w:val="21"/>
                <w:highlight w:val="none"/>
                <w:lang w:val="en-US" w:eastAsia="zh-CN"/>
              </w:rPr>
              <w:t>合同签订时间</w:t>
            </w:r>
          </w:p>
        </w:tc>
        <w:tc>
          <w:tcPr>
            <w:tcW w:w="2194" w:type="dxa"/>
            <w:noWrap w:val="0"/>
            <w:vAlign w:val="center"/>
          </w:tcPr>
          <w:p>
            <w:pPr>
              <w:pStyle w:val="12"/>
              <w:spacing w:before="158" w:after="158"/>
              <w:jc w:val="center"/>
              <w:rPr>
                <w:rFonts w:hAnsi="宋体"/>
                <w:b/>
                <w:bCs/>
                <w:kern w:val="0"/>
                <w:sz w:val="21"/>
                <w:szCs w:val="21"/>
                <w:highlight w:val="none"/>
                <w:lang w:val="en-US" w:eastAsia="zh-CN"/>
              </w:rPr>
            </w:pPr>
            <w:r>
              <w:rPr>
                <w:rFonts w:hAnsi="宋体"/>
                <w:bCs/>
                <w:kern w:val="0"/>
                <w:sz w:val="21"/>
                <w:szCs w:val="21"/>
                <w:highlight w:val="none"/>
                <w:lang w:val="en-US" w:eastAsia="zh-CN"/>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pPr>
              <w:pStyle w:val="12"/>
              <w:spacing w:before="158" w:after="158"/>
              <w:rPr>
                <w:rFonts w:hAnsi="宋体"/>
                <w:b/>
                <w:kern w:val="0"/>
                <w:sz w:val="21"/>
                <w:szCs w:val="21"/>
                <w:highlight w:val="none"/>
                <w:lang w:val="en-US" w:eastAsia="zh-CN"/>
              </w:rPr>
            </w:pPr>
          </w:p>
        </w:tc>
        <w:tc>
          <w:tcPr>
            <w:tcW w:w="1649" w:type="dxa"/>
            <w:noWrap w:val="0"/>
            <w:vAlign w:val="center"/>
          </w:tcPr>
          <w:p>
            <w:pPr>
              <w:pStyle w:val="12"/>
              <w:spacing w:before="158" w:after="158"/>
              <w:rPr>
                <w:rFonts w:hAnsi="宋体"/>
                <w:b/>
                <w:kern w:val="0"/>
                <w:sz w:val="21"/>
                <w:szCs w:val="21"/>
                <w:highlight w:val="none"/>
                <w:lang w:val="en-US" w:eastAsia="zh-CN"/>
              </w:rPr>
            </w:pPr>
          </w:p>
        </w:tc>
        <w:tc>
          <w:tcPr>
            <w:tcW w:w="1744" w:type="dxa"/>
            <w:noWrap w:val="0"/>
            <w:vAlign w:val="center"/>
          </w:tcPr>
          <w:p>
            <w:pPr>
              <w:pStyle w:val="12"/>
              <w:spacing w:before="158" w:after="158"/>
              <w:rPr>
                <w:rFonts w:hAnsi="宋体"/>
                <w:b/>
                <w:kern w:val="0"/>
                <w:sz w:val="21"/>
                <w:szCs w:val="21"/>
                <w:highlight w:val="none"/>
                <w:lang w:val="en-US" w:eastAsia="zh-CN"/>
              </w:rPr>
            </w:pPr>
          </w:p>
        </w:tc>
        <w:tc>
          <w:tcPr>
            <w:tcW w:w="1260" w:type="dxa"/>
            <w:noWrap w:val="0"/>
            <w:vAlign w:val="center"/>
          </w:tcPr>
          <w:p>
            <w:pPr>
              <w:pStyle w:val="12"/>
              <w:spacing w:before="158" w:after="158"/>
              <w:rPr>
                <w:rFonts w:hAnsi="宋体"/>
                <w:b/>
                <w:kern w:val="0"/>
                <w:sz w:val="21"/>
                <w:szCs w:val="21"/>
                <w:highlight w:val="none"/>
                <w:lang w:val="en-US" w:eastAsia="zh-CN"/>
              </w:rPr>
            </w:pPr>
          </w:p>
        </w:tc>
        <w:tc>
          <w:tcPr>
            <w:tcW w:w="1800" w:type="dxa"/>
            <w:noWrap w:val="0"/>
            <w:vAlign w:val="center"/>
          </w:tcPr>
          <w:p>
            <w:pPr>
              <w:pStyle w:val="12"/>
              <w:spacing w:before="158" w:after="158"/>
              <w:rPr>
                <w:rFonts w:hAnsi="宋体"/>
                <w:b/>
                <w:kern w:val="0"/>
                <w:sz w:val="21"/>
                <w:szCs w:val="21"/>
                <w:highlight w:val="none"/>
                <w:lang w:val="en-US" w:eastAsia="zh-CN"/>
              </w:rPr>
            </w:pPr>
          </w:p>
        </w:tc>
        <w:tc>
          <w:tcPr>
            <w:tcW w:w="2194" w:type="dxa"/>
            <w:noWrap w:val="0"/>
            <w:vAlign w:val="center"/>
          </w:tcPr>
          <w:p>
            <w:pPr>
              <w:pStyle w:val="12"/>
              <w:spacing w:before="158" w:after="158"/>
              <w:rPr>
                <w:rFonts w:hAnsi="宋体"/>
                <w:b/>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pPr>
              <w:pStyle w:val="12"/>
              <w:spacing w:before="158" w:after="158"/>
              <w:rPr>
                <w:rFonts w:hAnsi="宋体"/>
                <w:b/>
                <w:kern w:val="0"/>
                <w:sz w:val="21"/>
                <w:szCs w:val="21"/>
                <w:highlight w:val="none"/>
                <w:lang w:val="en-US" w:eastAsia="zh-CN"/>
              </w:rPr>
            </w:pPr>
          </w:p>
        </w:tc>
        <w:tc>
          <w:tcPr>
            <w:tcW w:w="1649" w:type="dxa"/>
            <w:noWrap w:val="0"/>
            <w:vAlign w:val="center"/>
          </w:tcPr>
          <w:p>
            <w:pPr>
              <w:pStyle w:val="12"/>
              <w:spacing w:before="158" w:after="158"/>
              <w:rPr>
                <w:rFonts w:hAnsi="宋体"/>
                <w:b/>
                <w:kern w:val="0"/>
                <w:sz w:val="21"/>
                <w:szCs w:val="21"/>
                <w:highlight w:val="none"/>
                <w:lang w:val="en-US" w:eastAsia="zh-CN"/>
              </w:rPr>
            </w:pPr>
          </w:p>
        </w:tc>
        <w:tc>
          <w:tcPr>
            <w:tcW w:w="1744" w:type="dxa"/>
            <w:noWrap w:val="0"/>
            <w:vAlign w:val="center"/>
          </w:tcPr>
          <w:p>
            <w:pPr>
              <w:pStyle w:val="12"/>
              <w:spacing w:before="158" w:after="158"/>
              <w:rPr>
                <w:rFonts w:hAnsi="宋体"/>
                <w:b/>
                <w:kern w:val="0"/>
                <w:sz w:val="21"/>
                <w:szCs w:val="21"/>
                <w:highlight w:val="none"/>
                <w:lang w:val="en-US" w:eastAsia="zh-CN"/>
              </w:rPr>
            </w:pPr>
          </w:p>
        </w:tc>
        <w:tc>
          <w:tcPr>
            <w:tcW w:w="1260" w:type="dxa"/>
            <w:noWrap w:val="0"/>
            <w:vAlign w:val="center"/>
          </w:tcPr>
          <w:p>
            <w:pPr>
              <w:pStyle w:val="12"/>
              <w:spacing w:before="158" w:after="158"/>
              <w:rPr>
                <w:rFonts w:hAnsi="宋体"/>
                <w:b/>
                <w:kern w:val="0"/>
                <w:sz w:val="21"/>
                <w:szCs w:val="21"/>
                <w:highlight w:val="none"/>
                <w:lang w:val="en-US" w:eastAsia="zh-CN"/>
              </w:rPr>
            </w:pPr>
          </w:p>
        </w:tc>
        <w:tc>
          <w:tcPr>
            <w:tcW w:w="1800" w:type="dxa"/>
            <w:noWrap w:val="0"/>
            <w:vAlign w:val="center"/>
          </w:tcPr>
          <w:p>
            <w:pPr>
              <w:pStyle w:val="12"/>
              <w:spacing w:before="158" w:after="158"/>
              <w:rPr>
                <w:rFonts w:hAnsi="宋体"/>
                <w:b/>
                <w:kern w:val="0"/>
                <w:sz w:val="21"/>
                <w:szCs w:val="21"/>
                <w:highlight w:val="none"/>
                <w:lang w:val="en-US" w:eastAsia="zh-CN"/>
              </w:rPr>
            </w:pPr>
          </w:p>
        </w:tc>
        <w:tc>
          <w:tcPr>
            <w:tcW w:w="2194" w:type="dxa"/>
            <w:noWrap w:val="0"/>
            <w:vAlign w:val="center"/>
          </w:tcPr>
          <w:p>
            <w:pPr>
              <w:pStyle w:val="12"/>
              <w:spacing w:before="158" w:after="158"/>
              <w:rPr>
                <w:rFonts w:hAnsi="宋体"/>
                <w:b/>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pPr>
              <w:pStyle w:val="12"/>
              <w:spacing w:before="158" w:after="158"/>
              <w:rPr>
                <w:rFonts w:hAnsi="宋体"/>
                <w:b/>
                <w:kern w:val="0"/>
                <w:sz w:val="21"/>
                <w:szCs w:val="21"/>
                <w:highlight w:val="none"/>
                <w:lang w:val="en-US" w:eastAsia="zh-CN"/>
              </w:rPr>
            </w:pPr>
          </w:p>
        </w:tc>
        <w:tc>
          <w:tcPr>
            <w:tcW w:w="1649" w:type="dxa"/>
            <w:noWrap w:val="0"/>
            <w:vAlign w:val="center"/>
          </w:tcPr>
          <w:p>
            <w:pPr>
              <w:pStyle w:val="12"/>
              <w:spacing w:before="158" w:after="158"/>
              <w:rPr>
                <w:rFonts w:hAnsi="宋体"/>
                <w:b/>
                <w:kern w:val="0"/>
                <w:sz w:val="21"/>
                <w:szCs w:val="21"/>
                <w:highlight w:val="none"/>
                <w:lang w:val="en-US" w:eastAsia="zh-CN"/>
              </w:rPr>
            </w:pPr>
          </w:p>
        </w:tc>
        <w:tc>
          <w:tcPr>
            <w:tcW w:w="1744" w:type="dxa"/>
            <w:noWrap w:val="0"/>
            <w:vAlign w:val="center"/>
          </w:tcPr>
          <w:p>
            <w:pPr>
              <w:pStyle w:val="12"/>
              <w:spacing w:before="158" w:after="158"/>
              <w:rPr>
                <w:rFonts w:hAnsi="宋体"/>
                <w:b/>
                <w:kern w:val="0"/>
                <w:sz w:val="21"/>
                <w:szCs w:val="21"/>
                <w:highlight w:val="none"/>
                <w:lang w:val="en-US" w:eastAsia="zh-CN"/>
              </w:rPr>
            </w:pPr>
          </w:p>
        </w:tc>
        <w:tc>
          <w:tcPr>
            <w:tcW w:w="1260" w:type="dxa"/>
            <w:noWrap w:val="0"/>
            <w:vAlign w:val="center"/>
          </w:tcPr>
          <w:p>
            <w:pPr>
              <w:pStyle w:val="12"/>
              <w:spacing w:before="158" w:after="158"/>
              <w:rPr>
                <w:rFonts w:hAnsi="宋体"/>
                <w:b/>
                <w:kern w:val="0"/>
                <w:sz w:val="21"/>
                <w:szCs w:val="21"/>
                <w:highlight w:val="none"/>
                <w:lang w:val="en-US" w:eastAsia="zh-CN"/>
              </w:rPr>
            </w:pPr>
          </w:p>
        </w:tc>
        <w:tc>
          <w:tcPr>
            <w:tcW w:w="1800" w:type="dxa"/>
            <w:noWrap w:val="0"/>
            <w:vAlign w:val="center"/>
          </w:tcPr>
          <w:p>
            <w:pPr>
              <w:pStyle w:val="12"/>
              <w:spacing w:before="158" w:after="158"/>
              <w:rPr>
                <w:rFonts w:hAnsi="宋体"/>
                <w:b/>
                <w:kern w:val="0"/>
                <w:sz w:val="21"/>
                <w:szCs w:val="21"/>
                <w:highlight w:val="none"/>
                <w:lang w:val="en-US" w:eastAsia="zh-CN"/>
              </w:rPr>
            </w:pPr>
          </w:p>
        </w:tc>
        <w:tc>
          <w:tcPr>
            <w:tcW w:w="2194" w:type="dxa"/>
            <w:noWrap w:val="0"/>
            <w:vAlign w:val="center"/>
          </w:tcPr>
          <w:p>
            <w:pPr>
              <w:pStyle w:val="12"/>
              <w:spacing w:before="158" w:after="158"/>
              <w:rPr>
                <w:rFonts w:hAnsi="宋体"/>
                <w:b/>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pPr>
              <w:pStyle w:val="12"/>
              <w:spacing w:before="158" w:after="158"/>
              <w:rPr>
                <w:rFonts w:hAnsi="宋体"/>
                <w:b/>
                <w:kern w:val="0"/>
                <w:sz w:val="21"/>
                <w:szCs w:val="21"/>
                <w:highlight w:val="none"/>
                <w:lang w:val="en-US" w:eastAsia="zh-CN"/>
              </w:rPr>
            </w:pPr>
          </w:p>
        </w:tc>
        <w:tc>
          <w:tcPr>
            <w:tcW w:w="1649" w:type="dxa"/>
            <w:noWrap w:val="0"/>
            <w:vAlign w:val="center"/>
          </w:tcPr>
          <w:p>
            <w:pPr>
              <w:pStyle w:val="12"/>
              <w:spacing w:before="158" w:after="158"/>
              <w:rPr>
                <w:rFonts w:hAnsi="宋体"/>
                <w:b/>
                <w:kern w:val="0"/>
                <w:sz w:val="21"/>
                <w:szCs w:val="21"/>
                <w:highlight w:val="none"/>
                <w:lang w:val="en-US" w:eastAsia="zh-CN"/>
              </w:rPr>
            </w:pPr>
          </w:p>
        </w:tc>
        <w:tc>
          <w:tcPr>
            <w:tcW w:w="1744" w:type="dxa"/>
            <w:noWrap w:val="0"/>
            <w:vAlign w:val="center"/>
          </w:tcPr>
          <w:p>
            <w:pPr>
              <w:pStyle w:val="12"/>
              <w:spacing w:before="158" w:after="158"/>
              <w:rPr>
                <w:rFonts w:hAnsi="宋体"/>
                <w:b/>
                <w:kern w:val="0"/>
                <w:sz w:val="21"/>
                <w:szCs w:val="21"/>
                <w:highlight w:val="none"/>
                <w:lang w:val="en-US" w:eastAsia="zh-CN"/>
              </w:rPr>
            </w:pPr>
          </w:p>
        </w:tc>
        <w:tc>
          <w:tcPr>
            <w:tcW w:w="1260" w:type="dxa"/>
            <w:noWrap w:val="0"/>
            <w:vAlign w:val="center"/>
          </w:tcPr>
          <w:p>
            <w:pPr>
              <w:pStyle w:val="12"/>
              <w:spacing w:before="158" w:after="158"/>
              <w:rPr>
                <w:rFonts w:hAnsi="宋体"/>
                <w:b/>
                <w:kern w:val="0"/>
                <w:sz w:val="21"/>
                <w:szCs w:val="21"/>
                <w:highlight w:val="none"/>
                <w:lang w:val="en-US" w:eastAsia="zh-CN"/>
              </w:rPr>
            </w:pPr>
          </w:p>
        </w:tc>
        <w:tc>
          <w:tcPr>
            <w:tcW w:w="1800" w:type="dxa"/>
            <w:noWrap w:val="0"/>
            <w:vAlign w:val="center"/>
          </w:tcPr>
          <w:p>
            <w:pPr>
              <w:pStyle w:val="12"/>
              <w:spacing w:before="158" w:after="158"/>
              <w:rPr>
                <w:rFonts w:hAnsi="宋体"/>
                <w:b/>
                <w:kern w:val="0"/>
                <w:sz w:val="21"/>
                <w:szCs w:val="21"/>
                <w:highlight w:val="none"/>
                <w:lang w:val="en-US" w:eastAsia="zh-CN"/>
              </w:rPr>
            </w:pPr>
          </w:p>
        </w:tc>
        <w:tc>
          <w:tcPr>
            <w:tcW w:w="2194" w:type="dxa"/>
            <w:noWrap w:val="0"/>
            <w:vAlign w:val="center"/>
          </w:tcPr>
          <w:p>
            <w:pPr>
              <w:pStyle w:val="12"/>
              <w:spacing w:before="158" w:after="158"/>
              <w:rPr>
                <w:rFonts w:hAnsi="宋体"/>
                <w:b/>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pPr>
              <w:pStyle w:val="12"/>
              <w:spacing w:before="158" w:after="158"/>
              <w:rPr>
                <w:rFonts w:hAnsi="宋体"/>
                <w:b/>
                <w:kern w:val="0"/>
                <w:sz w:val="21"/>
                <w:szCs w:val="21"/>
                <w:highlight w:val="none"/>
                <w:lang w:val="en-US" w:eastAsia="zh-CN"/>
              </w:rPr>
            </w:pPr>
          </w:p>
        </w:tc>
        <w:tc>
          <w:tcPr>
            <w:tcW w:w="1649" w:type="dxa"/>
            <w:noWrap w:val="0"/>
            <w:vAlign w:val="center"/>
          </w:tcPr>
          <w:p>
            <w:pPr>
              <w:pStyle w:val="12"/>
              <w:spacing w:before="158" w:after="158"/>
              <w:rPr>
                <w:rFonts w:hAnsi="宋体"/>
                <w:b/>
                <w:kern w:val="0"/>
                <w:sz w:val="21"/>
                <w:szCs w:val="21"/>
                <w:highlight w:val="none"/>
                <w:lang w:val="en-US" w:eastAsia="zh-CN"/>
              </w:rPr>
            </w:pPr>
          </w:p>
        </w:tc>
        <w:tc>
          <w:tcPr>
            <w:tcW w:w="1744" w:type="dxa"/>
            <w:noWrap w:val="0"/>
            <w:vAlign w:val="center"/>
          </w:tcPr>
          <w:p>
            <w:pPr>
              <w:pStyle w:val="12"/>
              <w:spacing w:before="158" w:after="158"/>
              <w:rPr>
                <w:rFonts w:hAnsi="宋体"/>
                <w:b/>
                <w:kern w:val="0"/>
                <w:sz w:val="21"/>
                <w:szCs w:val="21"/>
                <w:highlight w:val="none"/>
                <w:lang w:val="en-US" w:eastAsia="zh-CN"/>
              </w:rPr>
            </w:pPr>
          </w:p>
        </w:tc>
        <w:tc>
          <w:tcPr>
            <w:tcW w:w="1260" w:type="dxa"/>
            <w:noWrap w:val="0"/>
            <w:vAlign w:val="center"/>
          </w:tcPr>
          <w:p>
            <w:pPr>
              <w:pStyle w:val="12"/>
              <w:spacing w:before="158" w:after="158"/>
              <w:rPr>
                <w:rFonts w:hAnsi="宋体"/>
                <w:b/>
                <w:kern w:val="0"/>
                <w:sz w:val="21"/>
                <w:szCs w:val="21"/>
                <w:highlight w:val="none"/>
                <w:lang w:val="en-US" w:eastAsia="zh-CN"/>
              </w:rPr>
            </w:pPr>
          </w:p>
        </w:tc>
        <w:tc>
          <w:tcPr>
            <w:tcW w:w="1800" w:type="dxa"/>
            <w:noWrap w:val="0"/>
            <w:vAlign w:val="center"/>
          </w:tcPr>
          <w:p>
            <w:pPr>
              <w:pStyle w:val="12"/>
              <w:spacing w:before="158" w:after="158"/>
              <w:rPr>
                <w:rFonts w:hAnsi="宋体"/>
                <w:b/>
                <w:kern w:val="0"/>
                <w:sz w:val="21"/>
                <w:szCs w:val="21"/>
                <w:highlight w:val="none"/>
                <w:lang w:val="en-US" w:eastAsia="zh-CN"/>
              </w:rPr>
            </w:pPr>
          </w:p>
        </w:tc>
        <w:tc>
          <w:tcPr>
            <w:tcW w:w="2194" w:type="dxa"/>
            <w:noWrap w:val="0"/>
            <w:vAlign w:val="center"/>
          </w:tcPr>
          <w:p>
            <w:pPr>
              <w:pStyle w:val="12"/>
              <w:spacing w:before="158" w:after="158"/>
              <w:rPr>
                <w:rFonts w:hAnsi="宋体"/>
                <w:b/>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pPr>
              <w:pStyle w:val="12"/>
              <w:spacing w:before="158" w:after="158"/>
              <w:rPr>
                <w:rFonts w:hAnsi="宋体"/>
                <w:b/>
                <w:kern w:val="0"/>
                <w:sz w:val="21"/>
                <w:szCs w:val="21"/>
                <w:highlight w:val="none"/>
                <w:lang w:val="en-US" w:eastAsia="zh-CN"/>
              </w:rPr>
            </w:pPr>
          </w:p>
        </w:tc>
        <w:tc>
          <w:tcPr>
            <w:tcW w:w="1649" w:type="dxa"/>
            <w:noWrap w:val="0"/>
            <w:vAlign w:val="center"/>
          </w:tcPr>
          <w:p>
            <w:pPr>
              <w:pStyle w:val="12"/>
              <w:spacing w:before="158" w:after="158"/>
              <w:rPr>
                <w:rFonts w:hAnsi="宋体"/>
                <w:b/>
                <w:kern w:val="0"/>
                <w:sz w:val="21"/>
                <w:szCs w:val="21"/>
                <w:highlight w:val="none"/>
                <w:lang w:val="en-US" w:eastAsia="zh-CN"/>
              </w:rPr>
            </w:pPr>
          </w:p>
        </w:tc>
        <w:tc>
          <w:tcPr>
            <w:tcW w:w="1744" w:type="dxa"/>
            <w:noWrap w:val="0"/>
            <w:vAlign w:val="center"/>
          </w:tcPr>
          <w:p>
            <w:pPr>
              <w:pStyle w:val="12"/>
              <w:spacing w:before="158" w:after="158"/>
              <w:rPr>
                <w:rFonts w:hAnsi="宋体"/>
                <w:b/>
                <w:kern w:val="0"/>
                <w:sz w:val="21"/>
                <w:szCs w:val="21"/>
                <w:highlight w:val="none"/>
                <w:lang w:val="en-US" w:eastAsia="zh-CN"/>
              </w:rPr>
            </w:pPr>
          </w:p>
        </w:tc>
        <w:tc>
          <w:tcPr>
            <w:tcW w:w="1260" w:type="dxa"/>
            <w:noWrap w:val="0"/>
            <w:vAlign w:val="center"/>
          </w:tcPr>
          <w:p>
            <w:pPr>
              <w:pStyle w:val="12"/>
              <w:spacing w:before="158" w:after="158"/>
              <w:rPr>
                <w:rFonts w:hAnsi="宋体"/>
                <w:b/>
                <w:kern w:val="0"/>
                <w:sz w:val="21"/>
                <w:szCs w:val="21"/>
                <w:highlight w:val="none"/>
                <w:lang w:val="en-US" w:eastAsia="zh-CN"/>
              </w:rPr>
            </w:pPr>
          </w:p>
        </w:tc>
        <w:tc>
          <w:tcPr>
            <w:tcW w:w="1800" w:type="dxa"/>
            <w:noWrap w:val="0"/>
            <w:vAlign w:val="center"/>
          </w:tcPr>
          <w:p>
            <w:pPr>
              <w:pStyle w:val="12"/>
              <w:spacing w:before="158" w:after="158"/>
              <w:rPr>
                <w:rFonts w:hAnsi="宋体"/>
                <w:b/>
                <w:kern w:val="0"/>
                <w:sz w:val="21"/>
                <w:szCs w:val="21"/>
                <w:highlight w:val="none"/>
                <w:lang w:val="en-US" w:eastAsia="zh-CN"/>
              </w:rPr>
            </w:pPr>
          </w:p>
        </w:tc>
        <w:tc>
          <w:tcPr>
            <w:tcW w:w="2194" w:type="dxa"/>
            <w:noWrap w:val="0"/>
            <w:vAlign w:val="center"/>
          </w:tcPr>
          <w:p>
            <w:pPr>
              <w:pStyle w:val="12"/>
              <w:spacing w:before="158" w:after="158"/>
              <w:rPr>
                <w:rFonts w:hAnsi="宋体"/>
                <w:b/>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pPr>
              <w:pStyle w:val="12"/>
              <w:spacing w:before="158" w:after="158"/>
              <w:rPr>
                <w:rFonts w:hAnsi="宋体"/>
                <w:b/>
                <w:kern w:val="0"/>
                <w:sz w:val="21"/>
                <w:szCs w:val="21"/>
                <w:highlight w:val="none"/>
                <w:lang w:val="en-US" w:eastAsia="zh-CN"/>
              </w:rPr>
            </w:pPr>
          </w:p>
        </w:tc>
        <w:tc>
          <w:tcPr>
            <w:tcW w:w="1649" w:type="dxa"/>
            <w:noWrap w:val="0"/>
            <w:vAlign w:val="center"/>
          </w:tcPr>
          <w:p>
            <w:pPr>
              <w:pStyle w:val="12"/>
              <w:spacing w:before="158" w:after="158"/>
              <w:rPr>
                <w:rFonts w:hAnsi="宋体"/>
                <w:b/>
                <w:kern w:val="0"/>
                <w:sz w:val="21"/>
                <w:szCs w:val="21"/>
                <w:highlight w:val="none"/>
                <w:lang w:val="en-US" w:eastAsia="zh-CN"/>
              </w:rPr>
            </w:pPr>
          </w:p>
        </w:tc>
        <w:tc>
          <w:tcPr>
            <w:tcW w:w="1744" w:type="dxa"/>
            <w:noWrap w:val="0"/>
            <w:vAlign w:val="center"/>
          </w:tcPr>
          <w:p>
            <w:pPr>
              <w:pStyle w:val="12"/>
              <w:spacing w:before="158" w:after="158"/>
              <w:rPr>
                <w:rFonts w:hAnsi="宋体"/>
                <w:b/>
                <w:kern w:val="0"/>
                <w:sz w:val="21"/>
                <w:szCs w:val="21"/>
                <w:highlight w:val="none"/>
                <w:lang w:val="en-US" w:eastAsia="zh-CN"/>
              </w:rPr>
            </w:pPr>
          </w:p>
        </w:tc>
        <w:tc>
          <w:tcPr>
            <w:tcW w:w="1260" w:type="dxa"/>
            <w:noWrap w:val="0"/>
            <w:vAlign w:val="center"/>
          </w:tcPr>
          <w:p>
            <w:pPr>
              <w:pStyle w:val="12"/>
              <w:spacing w:before="158" w:after="158"/>
              <w:rPr>
                <w:rFonts w:hAnsi="宋体"/>
                <w:b/>
                <w:kern w:val="0"/>
                <w:sz w:val="21"/>
                <w:szCs w:val="21"/>
                <w:highlight w:val="none"/>
                <w:lang w:val="en-US" w:eastAsia="zh-CN"/>
              </w:rPr>
            </w:pPr>
          </w:p>
        </w:tc>
        <w:tc>
          <w:tcPr>
            <w:tcW w:w="1800" w:type="dxa"/>
            <w:noWrap w:val="0"/>
            <w:vAlign w:val="center"/>
          </w:tcPr>
          <w:p>
            <w:pPr>
              <w:pStyle w:val="12"/>
              <w:spacing w:before="158" w:after="158"/>
              <w:rPr>
                <w:rFonts w:hAnsi="宋体"/>
                <w:b/>
                <w:kern w:val="0"/>
                <w:sz w:val="21"/>
                <w:szCs w:val="21"/>
                <w:highlight w:val="none"/>
                <w:lang w:val="en-US" w:eastAsia="zh-CN"/>
              </w:rPr>
            </w:pPr>
          </w:p>
        </w:tc>
        <w:tc>
          <w:tcPr>
            <w:tcW w:w="2194" w:type="dxa"/>
            <w:noWrap w:val="0"/>
            <w:vAlign w:val="center"/>
          </w:tcPr>
          <w:p>
            <w:pPr>
              <w:pStyle w:val="12"/>
              <w:spacing w:before="158" w:after="158"/>
              <w:rPr>
                <w:rFonts w:hAnsi="宋体"/>
                <w:b/>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noWrap w:val="0"/>
            <w:vAlign w:val="center"/>
          </w:tcPr>
          <w:p>
            <w:pPr>
              <w:pStyle w:val="12"/>
              <w:spacing w:before="158" w:after="158"/>
              <w:rPr>
                <w:rFonts w:hAnsi="宋体"/>
                <w:b/>
                <w:kern w:val="0"/>
                <w:sz w:val="21"/>
                <w:szCs w:val="21"/>
                <w:highlight w:val="none"/>
                <w:lang w:val="en-US" w:eastAsia="zh-CN"/>
              </w:rPr>
            </w:pPr>
          </w:p>
        </w:tc>
        <w:tc>
          <w:tcPr>
            <w:tcW w:w="1649" w:type="dxa"/>
            <w:noWrap w:val="0"/>
            <w:vAlign w:val="center"/>
          </w:tcPr>
          <w:p>
            <w:pPr>
              <w:pStyle w:val="12"/>
              <w:spacing w:before="158" w:after="158"/>
              <w:rPr>
                <w:rFonts w:hAnsi="宋体"/>
                <w:b/>
                <w:kern w:val="0"/>
                <w:sz w:val="21"/>
                <w:szCs w:val="21"/>
                <w:highlight w:val="none"/>
                <w:lang w:val="en-US" w:eastAsia="zh-CN"/>
              </w:rPr>
            </w:pPr>
          </w:p>
        </w:tc>
        <w:tc>
          <w:tcPr>
            <w:tcW w:w="1744" w:type="dxa"/>
            <w:noWrap w:val="0"/>
            <w:vAlign w:val="center"/>
          </w:tcPr>
          <w:p>
            <w:pPr>
              <w:pStyle w:val="12"/>
              <w:spacing w:before="158" w:after="158"/>
              <w:rPr>
                <w:rFonts w:hAnsi="宋体"/>
                <w:b/>
                <w:kern w:val="0"/>
                <w:sz w:val="21"/>
                <w:szCs w:val="21"/>
                <w:highlight w:val="none"/>
                <w:lang w:val="en-US" w:eastAsia="zh-CN"/>
              </w:rPr>
            </w:pPr>
          </w:p>
        </w:tc>
        <w:tc>
          <w:tcPr>
            <w:tcW w:w="1260" w:type="dxa"/>
            <w:noWrap w:val="0"/>
            <w:vAlign w:val="center"/>
          </w:tcPr>
          <w:p>
            <w:pPr>
              <w:pStyle w:val="12"/>
              <w:spacing w:before="158" w:after="158"/>
              <w:rPr>
                <w:rFonts w:hAnsi="宋体"/>
                <w:b/>
                <w:kern w:val="0"/>
                <w:sz w:val="21"/>
                <w:szCs w:val="21"/>
                <w:highlight w:val="none"/>
                <w:lang w:val="en-US" w:eastAsia="zh-CN"/>
              </w:rPr>
            </w:pPr>
          </w:p>
        </w:tc>
        <w:tc>
          <w:tcPr>
            <w:tcW w:w="1800" w:type="dxa"/>
            <w:noWrap w:val="0"/>
            <w:vAlign w:val="center"/>
          </w:tcPr>
          <w:p>
            <w:pPr>
              <w:pStyle w:val="12"/>
              <w:spacing w:before="158" w:after="158"/>
              <w:rPr>
                <w:rFonts w:hAnsi="宋体"/>
                <w:b/>
                <w:kern w:val="0"/>
                <w:sz w:val="21"/>
                <w:szCs w:val="21"/>
                <w:highlight w:val="none"/>
                <w:lang w:val="en-US" w:eastAsia="zh-CN"/>
              </w:rPr>
            </w:pPr>
          </w:p>
        </w:tc>
        <w:tc>
          <w:tcPr>
            <w:tcW w:w="2194" w:type="dxa"/>
            <w:noWrap w:val="0"/>
            <w:vAlign w:val="center"/>
          </w:tcPr>
          <w:p>
            <w:pPr>
              <w:pStyle w:val="12"/>
              <w:spacing w:before="158" w:after="158"/>
              <w:rPr>
                <w:rFonts w:hAnsi="宋体"/>
                <w:b/>
                <w:kern w:val="0"/>
                <w:sz w:val="21"/>
                <w:szCs w:val="21"/>
                <w:highlight w:val="none"/>
                <w:lang w:val="en-US" w:eastAsia="zh-CN"/>
              </w:rPr>
            </w:pPr>
          </w:p>
        </w:tc>
      </w:tr>
    </w:tbl>
    <w:p>
      <w:pPr>
        <w:pStyle w:val="12"/>
        <w:spacing w:beforeLines="0" w:afterLines="0" w:line="360" w:lineRule="auto"/>
        <w:rPr>
          <w:rFonts w:hAnsi="宋体"/>
          <w:b/>
          <w:bCs/>
          <w:kern w:val="0"/>
          <w:sz w:val="21"/>
          <w:szCs w:val="21"/>
          <w:highlight w:val="none"/>
        </w:rPr>
      </w:pPr>
      <w:r>
        <w:rPr>
          <w:rFonts w:hAnsi="宋体"/>
          <w:bCs/>
          <w:kern w:val="0"/>
          <w:sz w:val="21"/>
          <w:szCs w:val="21"/>
          <w:highlight w:val="none"/>
        </w:rPr>
        <w:t>注：</w:t>
      </w:r>
      <w:r>
        <w:rPr>
          <w:rFonts w:hint="eastAsia" w:hAnsi="宋体"/>
          <w:bCs/>
          <w:kern w:val="0"/>
          <w:sz w:val="21"/>
          <w:szCs w:val="21"/>
          <w:highlight w:val="none"/>
        </w:rPr>
        <w:t>1.</w:t>
      </w:r>
      <w:r>
        <w:rPr>
          <w:rFonts w:hAnsi="宋体"/>
          <w:bCs/>
          <w:kern w:val="0"/>
          <w:sz w:val="21"/>
          <w:szCs w:val="21"/>
          <w:highlight w:val="none"/>
        </w:rPr>
        <w:t>表中业绩参照</w:t>
      </w:r>
      <w:r>
        <w:rPr>
          <w:rFonts w:hint="eastAsia" w:hAnsi="宋体"/>
          <w:bCs/>
          <w:kern w:val="0"/>
          <w:sz w:val="21"/>
          <w:szCs w:val="21"/>
          <w:highlight w:val="none"/>
        </w:rPr>
        <w:t>“</w:t>
      </w:r>
      <w:r>
        <w:rPr>
          <w:rFonts w:hint="eastAsia" w:hAnsi="宋体"/>
          <w:bCs/>
          <w:kern w:val="0"/>
          <w:sz w:val="21"/>
          <w:szCs w:val="21"/>
          <w:highlight w:val="none"/>
          <w:lang w:eastAsia="zh-CN"/>
        </w:rPr>
        <w:t>第四章 评审办法</w:t>
      </w:r>
      <w:r>
        <w:rPr>
          <w:rFonts w:hint="eastAsia" w:hAnsi="宋体"/>
          <w:bCs/>
          <w:kern w:val="0"/>
          <w:sz w:val="21"/>
          <w:szCs w:val="21"/>
          <w:highlight w:val="none"/>
        </w:rPr>
        <w:t>”</w:t>
      </w:r>
      <w:r>
        <w:rPr>
          <w:rFonts w:hAnsi="宋体"/>
          <w:bCs/>
          <w:kern w:val="0"/>
          <w:sz w:val="21"/>
          <w:szCs w:val="21"/>
          <w:highlight w:val="none"/>
        </w:rPr>
        <w:t>中要求提供</w:t>
      </w:r>
      <w:r>
        <w:rPr>
          <w:rFonts w:hint="eastAsia" w:hAnsi="宋体"/>
          <w:bCs/>
          <w:kern w:val="0"/>
          <w:sz w:val="21"/>
          <w:szCs w:val="21"/>
          <w:highlight w:val="none"/>
        </w:rPr>
        <w:t>，并附上每个业绩相关材料。</w:t>
      </w:r>
    </w:p>
    <w:p>
      <w:pPr>
        <w:pStyle w:val="12"/>
        <w:spacing w:beforeLines="0" w:afterLines="0" w:line="360" w:lineRule="auto"/>
        <w:ind w:firstLine="420" w:firstLineChars="200"/>
        <w:rPr>
          <w:rFonts w:hAnsi="宋体"/>
          <w:b/>
          <w:bCs/>
          <w:kern w:val="0"/>
          <w:sz w:val="21"/>
          <w:szCs w:val="21"/>
          <w:highlight w:val="none"/>
        </w:rPr>
      </w:pPr>
      <w:r>
        <w:rPr>
          <w:rFonts w:hAnsi="宋体"/>
          <w:bCs/>
          <w:kern w:val="0"/>
          <w:sz w:val="21"/>
          <w:szCs w:val="21"/>
          <w:highlight w:val="none"/>
        </w:rPr>
        <w:t>2</w:t>
      </w:r>
      <w:r>
        <w:rPr>
          <w:rFonts w:hint="eastAsia" w:hAnsi="宋体"/>
          <w:bCs/>
          <w:kern w:val="0"/>
          <w:sz w:val="21"/>
          <w:szCs w:val="21"/>
          <w:highlight w:val="none"/>
        </w:rPr>
        <w:t>.供应商承诺提供的上述业绩相关材料真实不假，否则作为</w:t>
      </w:r>
      <w:r>
        <w:rPr>
          <w:rFonts w:hint="eastAsia" w:hAnsi="宋体"/>
          <w:bCs/>
          <w:kern w:val="0"/>
          <w:sz w:val="21"/>
          <w:szCs w:val="21"/>
          <w:highlight w:val="none"/>
          <w:lang w:val="en-US" w:eastAsia="zh-CN"/>
        </w:rPr>
        <w:t>磋商</w:t>
      </w:r>
      <w:r>
        <w:rPr>
          <w:rFonts w:hint="eastAsia" w:hAnsi="宋体"/>
          <w:bCs/>
          <w:kern w:val="0"/>
          <w:sz w:val="21"/>
          <w:szCs w:val="21"/>
          <w:highlight w:val="none"/>
          <w:lang w:eastAsia="zh-CN"/>
        </w:rPr>
        <w:t>文件</w:t>
      </w:r>
      <w:r>
        <w:rPr>
          <w:rFonts w:hint="eastAsia" w:hAnsi="宋体"/>
          <w:bCs/>
          <w:kern w:val="0"/>
          <w:sz w:val="21"/>
          <w:szCs w:val="21"/>
          <w:highlight w:val="none"/>
        </w:rPr>
        <w:t>提供虚假材料，按照采购文件</w:t>
      </w:r>
      <w:r>
        <w:rPr>
          <w:rFonts w:hAnsi="宋体"/>
          <w:bCs/>
          <w:kern w:val="0"/>
          <w:sz w:val="21"/>
          <w:szCs w:val="21"/>
          <w:highlight w:val="none"/>
        </w:rPr>
        <w:t>相关</w:t>
      </w:r>
      <w:r>
        <w:rPr>
          <w:rFonts w:hint="eastAsia" w:hAnsi="宋体"/>
          <w:bCs/>
          <w:kern w:val="0"/>
          <w:sz w:val="21"/>
          <w:szCs w:val="21"/>
          <w:highlight w:val="none"/>
        </w:rPr>
        <w:t>条款</w:t>
      </w:r>
      <w:r>
        <w:rPr>
          <w:rFonts w:hAnsi="宋体"/>
          <w:bCs/>
          <w:kern w:val="0"/>
          <w:sz w:val="21"/>
          <w:szCs w:val="21"/>
          <w:highlight w:val="none"/>
        </w:rPr>
        <w:t>处理</w:t>
      </w:r>
      <w:r>
        <w:rPr>
          <w:rFonts w:hint="eastAsia" w:hAnsi="宋体"/>
          <w:bCs/>
          <w:kern w:val="0"/>
          <w:sz w:val="21"/>
          <w:szCs w:val="21"/>
          <w:highlight w:val="none"/>
        </w:rPr>
        <w:t>，</w:t>
      </w:r>
      <w:r>
        <w:rPr>
          <w:rFonts w:hAnsi="宋体"/>
          <w:bCs/>
          <w:kern w:val="0"/>
          <w:sz w:val="21"/>
          <w:szCs w:val="21"/>
          <w:highlight w:val="none"/>
        </w:rPr>
        <w:t>承担一切责任。</w:t>
      </w:r>
    </w:p>
    <w:p>
      <w:pPr>
        <w:spacing w:line="480" w:lineRule="auto"/>
        <w:ind w:right="840"/>
        <w:jc w:val="center"/>
        <w:rPr>
          <w:rFonts w:ascii="宋体" w:hAnsi="宋体"/>
          <w:b/>
          <w:szCs w:val="21"/>
          <w:highlight w:val="none"/>
          <w:lang w:val="zh-CN"/>
        </w:rPr>
      </w:pPr>
      <w:r>
        <w:rPr>
          <w:rFonts w:hint="eastAsia" w:ascii="宋体" w:hAnsi="宋体"/>
          <w:b/>
          <w:szCs w:val="21"/>
          <w:highlight w:val="none"/>
          <w:lang w:val="zh-CN"/>
        </w:rPr>
        <w:t xml:space="preserve">                   </w:t>
      </w:r>
    </w:p>
    <w:p>
      <w:pPr>
        <w:spacing w:line="480" w:lineRule="auto"/>
        <w:ind w:right="840"/>
        <w:jc w:val="center"/>
        <w:rPr>
          <w:rFonts w:ascii="宋体" w:hAnsi="宋体"/>
          <w:b/>
          <w:szCs w:val="21"/>
          <w:highlight w:val="none"/>
          <w:lang w:val="zh-CN"/>
        </w:rPr>
      </w:pPr>
      <w:r>
        <w:rPr>
          <w:rFonts w:hint="eastAsia" w:ascii="宋体" w:hAnsi="宋体"/>
          <w:b/>
          <w:szCs w:val="21"/>
          <w:highlight w:val="none"/>
          <w:lang w:val="zh-CN"/>
        </w:rPr>
        <w:t xml:space="preserve">                    </w:t>
      </w:r>
      <w:r>
        <w:rPr>
          <w:rFonts w:hint="eastAsia" w:ascii="宋体" w:hAnsi="宋体"/>
          <w:b/>
          <w:szCs w:val="21"/>
          <w:highlight w:val="none"/>
        </w:rPr>
        <w:t xml:space="preserve">     </w:t>
      </w:r>
      <w:r>
        <w:rPr>
          <w:rFonts w:hint="eastAsia" w:ascii="宋体" w:hAnsi="宋体"/>
          <w:b/>
          <w:szCs w:val="21"/>
          <w:highlight w:val="none"/>
          <w:lang w:val="zh-CN"/>
        </w:rPr>
        <w:t xml:space="preserve">   </w:t>
      </w:r>
      <w:r>
        <w:rPr>
          <w:rFonts w:ascii="宋体" w:hAnsi="宋体"/>
          <w:b/>
          <w:szCs w:val="21"/>
          <w:highlight w:val="none"/>
          <w:lang w:val="zh-CN"/>
        </w:rPr>
        <w:t xml:space="preserve">供应商（盖单位章）： </w:t>
      </w:r>
    </w:p>
    <w:p>
      <w:pPr>
        <w:spacing w:line="480" w:lineRule="auto"/>
        <w:ind w:right="420" w:firstLine="5692" w:firstLineChars="2700"/>
        <w:rPr>
          <w:rFonts w:ascii="宋体" w:hAnsi="宋体"/>
          <w:b/>
          <w:szCs w:val="21"/>
          <w:highlight w:val="none"/>
          <w:lang w:val="zh-CN"/>
        </w:rPr>
      </w:pPr>
      <w:r>
        <w:rPr>
          <w:rFonts w:ascii="宋体" w:hAnsi="宋体"/>
          <w:b/>
          <w:szCs w:val="21"/>
          <w:highlight w:val="none"/>
          <w:lang w:val="zh-CN"/>
        </w:rPr>
        <w:t xml:space="preserve">日 </w:t>
      </w:r>
      <w:r>
        <w:rPr>
          <w:rFonts w:hint="eastAsia" w:ascii="宋体" w:hAnsi="宋体"/>
          <w:b/>
          <w:szCs w:val="21"/>
          <w:highlight w:val="none"/>
          <w:lang w:val="zh-CN"/>
        </w:rPr>
        <w:t xml:space="preserve"> </w:t>
      </w:r>
      <w:r>
        <w:rPr>
          <w:rFonts w:ascii="宋体" w:hAnsi="宋体"/>
          <w:b/>
          <w:szCs w:val="21"/>
          <w:highlight w:val="none"/>
          <w:lang w:val="zh-CN"/>
        </w:rPr>
        <w:t>期：</w:t>
      </w:r>
    </w:p>
    <w:p>
      <w:pPr>
        <w:spacing w:before="100" w:beforeAutospacing="1" w:line="360" w:lineRule="auto"/>
        <w:rPr>
          <w:rFonts w:ascii="宋体" w:hAnsi="宋体"/>
          <w:b/>
          <w:bCs/>
          <w:color w:val="000000"/>
          <w:sz w:val="24"/>
          <w:highlight w:val="none"/>
        </w:rPr>
        <w:sectPr>
          <w:pgSz w:w="11905" w:h="16838"/>
          <w:pgMar w:top="1440" w:right="1576" w:bottom="1440" w:left="1576" w:header="851" w:footer="992" w:gutter="0"/>
          <w:pgNumType w:fmt="decimal"/>
          <w:cols w:space="720" w:num="1"/>
          <w:rtlGutter w:val="0"/>
          <w:docGrid w:type="lines" w:linePitch="303" w:charSpace="0"/>
        </w:sectPr>
      </w:pPr>
    </w:p>
    <w:p>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9</w:t>
      </w:r>
      <w:r>
        <w:rPr>
          <w:rFonts w:hint="eastAsia" w:ascii="宋体" w:hAnsi="宋体" w:eastAsia="宋体" w:cs="宋体"/>
          <w:b/>
          <w:bCs/>
          <w:color w:val="000000"/>
          <w:sz w:val="24"/>
          <w:highlight w:val="none"/>
        </w:rPr>
        <w:t>：</w:t>
      </w:r>
    </w:p>
    <w:p>
      <w:pPr>
        <w:tabs>
          <w:tab w:val="left" w:pos="2790"/>
          <w:tab w:val="left" w:pos="4230"/>
        </w:tabs>
        <w:autoSpaceDE w:val="0"/>
        <w:autoSpaceDN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项目实施人员一览表</w:t>
      </w:r>
    </w:p>
    <w:p>
      <w:pPr>
        <w:pStyle w:val="12"/>
        <w:spacing w:beforeLines="0" w:afterLines="0" w:line="320" w:lineRule="exact"/>
        <w:rPr>
          <w:rFonts w:hAnsi="宋体"/>
          <w:sz w:val="21"/>
          <w:szCs w:val="21"/>
          <w:highlight w:val="none"/>
        </w:rPr>
      </w:pPr>
      <w:r>
        <w:rPr>
          <w:rFonts w:hAnsi="宋体"/>
          <w:sz w:val="21"/>
          <w:szCs w:val="21"/>
          <w:highlight w:val="none"/>
        </w:rPr>
        <w:t>项目编号：</w:t>
      </w:r>
      <w:r>
        <w:rPr>
          <w:rFonts w:hint="eastAsia" w:hAnsi="宋体"/>
          <w:color w:val="000000"/>
          <w:sz w:val="21"/>
          <w:szCs w:val="21"/>
          <w:highlight w:val="none"/>
          <w:lang w:val="zh-CN"/>
        </w:rPr>
        <w:t>ZJJX-24CG-024</w:t>
      </w:r>
    </w:p>
    <w:p>
      <w:pPr>
        <w:autoSpaceDE w:val="0"/>
        <w:autoSpaceDN w:val="0"/>
        <w:spacing w:line="440" w:lineRule="exact"/>
        <w:rPr>
          <w:rFonts w:ascii="宋体" w:hAnsi="宋体"/>
          <w:color w:val="000000"/>
          <w:szCs w:val="21"/>
          <w:highlight w:val="none"/>
          <w:lang w:val="zh-CN"/>
        </w:rPr>
      </w:pPr>
      <w:r>
        <w:rPr>
          <w:rFonts w:ascii="宋体" w:hAnsi="宋体"/>
          <w:szCs w:val="21"/>
          <w:highlight w:val="none"/>
        </w:rPr>
        <w:t>项目名称：</w:t>
      </w:r>
      <w:r>
        <w:rPr>
          <w:rFonts w:hint="eastAsia" w:ascii="宋体" w:hAnsi="宋体"/>
          <w:color w:val="000000"/>
          <w:szCs w:val="21"/>
          <w:highlight w:val="none"/>
          <w:lang w:val="zh-CN"/>
        </w:rPr>
        <w:t>2024年仙居县农村公路财产损失保险服务采购项目</w:t>
      </w:r>
    </w:p>
    <w:p>
      <w:pPr>
        <w:pStyle w:val="12"/>
        <w:spacing w:beforeLines="0" w:afterLines="0" w:line="360" w:lineRule="auto"/>
        <w:rPr>
          <w:rFonts w:hint="eastAsia" w:hAnsi="宋体" w:cs="宋体"/>
          <w:b/>
          <w:sz w:val="21"/>
          <w:szCs w:val="21"/>
          <w:highlight w:val="none"/>
          <w:lang w:val="zh-CN"/>
        </w:rPr>
      </w:pPr>
    </w:p>
    <w:tbl>
      <w:tblPr>
        <w:tblStyle w:val="27"/>
        <w:tblW w:w="8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959"/>
        <w:gridCol w:w="1633"/>
        <w:gridCol w:w="983"/>
        <w:gridCol w:w="950"/>
        <w:gridCol w:w="2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754" w:type="dxa"/>
            <w:tcBorders>
              <w:top w:val="single" w:color="auto" w:sz="4" w:space="0"/>
              <w:bottom w:val="single" w:color="auto" w:sz="4" w:space="0"/>
              <w:right w:val="single" w:color="auto" w:sz="4" w:space="0"/>
            </w:tcBorders>
            <w:noWrap w:val="0"/>
            <w:vAlign w:val="center"/>
          </w:tcPr>
          <w:p>
            <w:pPr>
              <w:pStyle w:val="15"/>
              <w:spacing w:line="276" w:lineRule="auto"/>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序号</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pStyle w:val="15"/>
              <w:spacing w:line="276" w:lineRule="auto"/>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拟任岗位</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pStyle w:val="15"/>
              <w:spacing w:line="276" w:lineRule="auto"/>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姓名</w:t>
            </w:r>
          </w:p>
        </w:tc>
        <w:tc>
          <w:tcPr>
            <w:tcW w:w="98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Cs/>
                <w:color w:val="000000"/>
                <w:szCs w:val="21"/>
                <w:highlight w:val="none"/>
              </w:rPr>
            </w:pPr>
            <w:r>
              <w:rPr>
                <w:rFonts w:hint="eastAsia" w:ascii="宋体" w:hAnsi="宋体" w:cs="宋体"/>
                <w:bCs/>
                <w:color w:val="000000"/>
                <w:szCs w:val="21"/>
                <w:highlight w:val="none"/>
              </w:rPr>
              <w:t>年龄</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Cs/>
                <w:color w:val="000000"/>
                <w:szCs w:val="21"/>
                <w:highlight w:val="none"/>
              </w:rPr>
            </w:pPr>
            <w:r>
              <w:rPr>
                <w:rFonts w:hint="eastAsia" w:ascii="宋体" w:hAnsi="宋体" w:cs="宋体"/>
                <w:bCs/>
                <w:color w:val="000000"/>
                <w:szCs w:val="21"/>
                <w:highlight w:val="none"/>
              </w:rPr>
              <w:t>性别</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pStyle w:val="15"/>
              <w:spacing w:line="276" w:lineRule="auto"/>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lang w:val="en-US" w:eastAsia="zh-CN"/>
              </w:rPr>
              <w:t>证书名称、</w:t>
            </w:r>
            <w:r>
              <w:rPr>
                <w:rFonts w:hint="eastAsia" w:ascii="宋体" w:hAnsi="宋体" w:cs="宋体"/>
                <w:bCs/>
                <w:color w:val="000000"/>
                <w:sz w:val="21"/>
                <w:szCs w:val="21"/>
                <w:highlight w:val="none"/>
              </w:rPr>
              <w:t>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54" w:type="dxa"/>
            <w:tcBorders>
              <w:top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项目负责人</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54" w:type="dxa"/>
            <w:tcBorders>
              <w:top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ascii="宋体" w:hAnsi="宋体" w:cs="宋体"/>
                <w:color w:val="000000"/>
                <w:sz w:val="21"/>
                <w:szCs w:val="21"/>
                <w:highlight w:val="none"/>
              </w:rPr>
            </w:pPr>
            <w:r>
              <w:rPr>
                <w:rFonts w:hint="eastAsia" w:ascii="宋体" w:hAnsi="宋体" w:cs="宋体"/>
                <w:i/>
                <w:iCs/>
                <w:color w:val="000000"/>
                <w:sz w:val="21"/>
                <w:szCs w:val="21"/>
                <w:highlight w:val="none"/>
                <w:lang w:eastAsia="zh-CN"/>
              </w:rPr>
              <w:t>其他自拟</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54" w:type="dxa"/>
            <w:tcBorders>
              <w:top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3</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eastAsia="宋体" w:cs="宋体"/>
                <w:color w:val="000000"/>
                <w:sz w:val="21"/>
                <w:szCs w:val="21"/>
                <w:highlight w:val="none"/>
                <w:lang w:eastAsia="zh-CN"/>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54" w:type="dxa"/>
            <w:tcBorders>
              <w:top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4</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eastAsia="宋体" w:cs="宋体"/>
                <w:color w:val="000000"/>
                <w:sz w:val="21"/>
                <w:szCs w:val="21"/>
                <w:highlight w:val="none"/>
                <w:lang w:eastAsia="zh-CN"/>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54" w:type="dxa"/>
            <w:tcBorders>
              <w:top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5</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54"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54"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754"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p>
        </w:tc>
      </w:tr>
    </w:tbl>
    <w:p>
      <w:pPr>
        <w:pStyle w:val="12"/>
        <w:spacing w:beforeLines="0" w:afterLines="0" w:line="360" w:lineRule="auto"/>
        <w:rPr>
          <w:rFonts w:hint="eastAsia" w:hAnsi="宋体" w:cs="宋体"/>
          <w:b/>
          <w:bCs/>
          <w:color w:val="FF0000"/>
          <w:kern w:val="0"/>
          <w:sz w:val="21"/>
          <w:szCs w:val="21"/>
          <w:highlight w:val="none"/>
        </w:rPr>
      </w:pPr>
      <w:r>
        <w:rPr>
          <w:rFonts w:hint="eastAsia" w:hAnsi="宋体" w:cs="宋体"/>
          <w:bCs/>
          <w:color w:val="FF0000"/>
          <w:kern w:val="0"/>
          <w:sz w:val="21"/>
          <w:szCs w:val="21"/>
          <w:highlight w:val="none"/>
        </w:rPr>
        <w:t>注：1.表中拟派岗位人员请参照“第四章 评审办法”中拟派人员要求填写，并附上相关人员的影响资格评审或评分的材料。</w:t>
      </w:r>
    </w:p>
    <w:p>
      <w:pPr>
        <w:pStyle w:val="12"/>
        <w:spacing w:beforeLines="0" w:afterLines="0" w:line="360" w:lineRule="auto"/>
        <w:rPr>
          <w:rFonts w:hint="eastAsia" w:hAnsi="宋体" w:cs="宋体"/>
          <w:b/>
          <w:bCs/>
          <w:color w:val="FF0000"/>
          <w:kern w:val="0"/>
          <w:sz w:val="21"/>
          <w:szCs w:val="21"/>
          <w:highlight w:val="none"/>
        </w:rPr>
      </w:pPr>
      <w:r>
        <w:rPr>
          <w:rFonts w:hint="eastAsia" w:hAnsi="宋体" w:cs="宋体"/>
          <w:bCs/>
          <w:color w:val="FF0000"/>
          <w:kern w:val="0"/>
          <w:sz w:val="21"/>
          <w:szCs w:val="21"/>
          <w:highlight w:val="none"/>
        </w:rPr>
        <w:t xml:space="preserve">    2.</w:t>
      </w:r>
      <w:r>
        <w:rPr>
          <w:rFonts w:hint="eastAsia" w:hAnsi="宋体" w:cs="宋体"/>
          <w:bCs/>
          <w:color w:val="FF0000"/>
          <w:kern w:val="0"/>
          <w:sz w:val="21"/>
          <w:szCs w:val="21"/>
          <w:highlight w:val="none"/>
          <w:lang w:val="en-US" w:eastAsia="zh-CN"/>
        </w:rPr>
        <w:t>供应商</w:t>
      </w:r>
      <w:r>
        <w:rPr>
          <w:rFonts w:hint="eastAsia" w:hAnsi="宋体" w:cs="宋体"/>
          <w:bCs/>
          <w:color w:val="FF0000"/>
          <w:kern w:val="0"/>
          <w:sz w:val="21"/>
          <w:szCs w:val="21"/>
          <w:highlight w:val="none"/>
        </w:rPr>
        <w:t>可根据自身情况调整表格。</w:t>
      </w:r>
    </w:p>
    <w:p>
      <w:pPr>
        <w:pStyle w:val="12"/>
        <w:spacing w:beforeLines="0" w:afterLines="0" w:line="360" w:lineRule="auto"/>
        <w:ind w:firstLine="420"/>
        <w:rPr>
          <w:rFonts w:hint="eastAsia" w:hAnsi="宋体" w:cs="宋体"/>
          <w:b/>
          <w:bCs/>
          <w:kern w:val="0"/>
          <w:sz w:val="21"/>
          <w:szCs w:val="21"/>
          <w:highlight w:val="none"/>
        </w:rPr>
      </w:pPr>
    </w:p>
    <w:p>
      <w:pPr>
        <w:spacing w:line="480" w:lineRule="auto"/>
        <w:ind w:right="840"/>
        <w:jc w:val="center"/>
        <w:rPr>
          <w:rFonts w:hint="eastAsia" w:ascii="宋体" w:hAnsi="宋体" w:cs="宋体"/>
          <w:b/>
          <w:szCs w:val="21"/>
          <w:highlight w:val="none"/>
          <w:lang w:val="zh-CN"/>
        </w:rPr>
      </w:pPr>
      <w:r>
        <w:rPr>
          <w:rFonts w:hint="eastAsia" w:ascii="宋体" w:hAnsi="宋体" w:cs="宋体"/>
          <w:b/>
          <w:szCs w:val="21"/>
          <w:highlight w:val="none"/>
        </w:rPr>
        <w:t xml:space="preserve">                            </w:t>
      </w:r>
      <w:r>
        <w:rPr>
          <w:rFonts w:hint="eastAsia" w:ascii="宋体" w:hAnsi="宋体" w:cs="宋体"/>
          <w:b/>
          <w:szCs w:val="21"/>
          <w:highlight w:val="none"/>
          <w:lang w:val="zh-CN"/>
        </w:rPr>
        <w:t xml:space="preserve">供应商（盖单位章）： </w:t>
      </w:r>
    </w:p>
    <w:p>
      <w:pPr>
        <w:spacing w:line="480" w:lineRule="auto"/>
        <w:ind w:right="420" w:firstLine="5692" w:firstLineChars="2700"/>
        <w:rPr>
          <w:rFonts w:hint="eastAsia" w:ascii="宋体" w:hAnsi="宋体" w:cs="宋体"/>
          <w:b/>
          <w:szCs w:val="21"/>
          <w:highlight w:val="none"/>
          <w:lang w:val="zh-CN"/>
        </w:rPr>
      </w:pPr>
      <w:r>
        <w:rPr>
          <w:rFonts w:hint="eastAsia" w:ascii="宋体" w:hAnsi="宋体" w:cs="宋体"/>
          <w:b/>
          <w:szCs w:val="21"/>
          <w:highlight w:val="none"/>
          <w:lang w:val="zh-CN"/>
        </w:rPr>
        <w:t>日  期：</w:t>
      </w:r>
    </w:p>
    <w:p>
      <w:pPr>
        <w:pStyle w:val="21"/>
        <w:rPr>
          <w:rFonts w:hint="eastAsia"/>
          <w:highlight w:val="none"/>
        </w:rPr>
        <w:sectPr>
          <w:pgSz w:w="11905" w:h="16838"/>
          <w:pgMar w:top="1440" w:right="1587" w:bottom="1440" w:left="1587" w:header="851" w:footer="992" w:gutter="0"/>
          <w:pgBorders>
            <w:top w:val="none" w:sz="0" w:space="0"/>
            <w:left w:val="none" w:sz="0" w:space="0"/>
            <w:bottom w:val="none" w:sz="0" w:space="0"/>
            <w:right w:val="none" w:sz="0" w:space="0"/>
          </w:pgBorders>
          <w:pgNumType w:fmt="decimal"/>
          <w:cols w:space="720" w:num="1"/>
          <w:rtlGutter w:val="0"/>
          <w:docGrid w:type="lines" w:linePitch="303" w:charSpace="0"/>
        </w:sectPr>
      </w:pPr>
    </w:p>
    <w:p>
      <w:pPr>
        <w:pStyle w:val="5"/>
        <w:spacing w:before="317" w:beforeLines="100" w:after="0"/>
        <w:jc w:val="center"/>
        <w:rPr>
          <w:rFonts w:ascii="宋体" w:hAnsi="宋体" w:eastAsia="宋体"/>
          <w:bCs w:val="0"/>
          <w:highlight w:val="none"/>
          <w:lang w:val="zh-CN"/>
        </w:rPr>
      </w:pPr>
      <w:bookmarkStart w:id="134" w:name="_Toc528578415"/>
      <w:bookmarkStart w:id="135" w:name="_Toc528927457"/>
      <w:r>
        <w:rPr>
          <w:rFonts w:hint="eastAsia" w:ascii="宋体" w:hAnsi="宋体" w:eastAsia="宋体"/>
          <w:bCs w:val="0"/>
          <w:highlight w:val="none"/>
          <w:lang w:val="zh-CN"/>
        </w:rPr>
        <w:t>3、报价文件格式</w:t>
      </w:r>
      <w:bookmarkEnd w:id="134"/>
      <w:bookmarkEnd w:id="135"/>
    </w:p>
    <w:p>
      <w:pPr>
        <w:spacing w:before="100" w:beforeAutospacing="1" w:line="360" w:lineRule="auto"/>
        <w:jc w:val="center"/>
        <w:rPr>
          <w:rFonts w:ascii="宋体" w:hAnsi="宋体"/>
          <w:b/>
          <w:bCs/>
          <w:color w:val="000000"/>
          <w:sz w:val="28"/>
          <w:szCs w:val="28"/>
          <w:highlight w:val="none"/>
        </w:rPr>
      </w:pPr>
      <w:r>
        <w:rPr>
          <w:rFonts w:hint="eastAsia" w:ascii="宋体" w:hAnsi="宋体"/>
          <w:b/>
          <w:bCs/>
          <w:color w:val="000000"/>
          <w:sz w:val="28"/>
          <w:szCs w:val="28"/>
          <w:highlight w:val="none"/>
        </w:rPr>
        <w:t>目   录</w:t>
      </w:r>
    </w:p>
    <w:p>
      <w:pPr>
        <w:spacing w:line="480" w:lineRule="auto"/>
        <w:jc w:val="center"/>
        <w:rPr>
          <w:rFonts w:ascii="宋体" w:hAnsi="宋体" w:cs="宋体"/>
          <w:sz w:val="24"/>
          <w:highlight w:val="none"/>
        </w:rPr>
      </w:pPr>
      <w:r>
        <w:rPr>
          <w:rFonts w:hint="eastAsia" w:ascii="宋体" w:hAnsi="宋体" w:cs="宋体"/>
          <w:sz w:val="24"/>
          <w:highlight w:val="none"/>
        </w:rPr>
        <w:t xml:space="preserve">（供应商可参考采购文件“第三章 </w:t>
      </w:r>
      <w:r>
        <w:rPr>
          <w:rFonts w:hint="eastAsia" w:ascii="宋体" w:hAnsi="宋体" w:cs="宋体"/>
          <w:sz w:val="24"/>
          <w:highlight w:val="none"/>
          <w:lang w:val="en-US" w:eastAsia="zh-CN"/>
        </w:rPr>
        <w:t>磋商</w:t>
      </w:r>
      <w:r>
        <w:rPr>
          <w:rFonts w:hint="eastAsia" w:ascii="宋体" w:hAnsi="宋体" w:cs="宋体"/>
          <w:sz w:val="24"/>
          <w:highlight w:val="none"/>
        </w:rPr>
        <w:t>须知”报价文件组成要求编排）</w:t>
      </w:r>
    </w:p>
    <w:p>
      <w:pPr>
        <w:spacing w:before="100" w:beforeAutospacing="1" w:line="360" w:lineRule="auto"/>
        <w:rPr>
          <w:rFonts w:ascii="宋体" w:hAnsi="宋体"/>
          <w:b/>
          <w:bCs/>
          <w:color w:val="000000"/>
          <w:sz w:val="24"/>
          <w:highlight w:val="none"/>
        </w:rPr>
        <w:sectPr>
          <w:pgSz w:w="11905" w:h="16838"/>
          <w:pgMar w:top="1440" w:right="1576" w:bottom="1440" w:left="1576" w:header="851" w:footer="992" w:gutter="0"/>
          <w:pgNumType w:fmt="decimal"/>
          <w:cols w:space="720" w:num="1"/>
          <w:rtlGutter w:val="0"/>
          <w:docGrid w:type="lines" w:linePitch="303" w:charSpace="0"/>
        </w:sectPr>
      </w:pPr>
    </w:p>
    <w:p>
      <w:pPr>
        <w:spacing w:line="360" w:lineRule="auto"/>
        <w:rPr>
          <w:rFonts w:ascii="宋体" w:hAnsi="宋体"/>
          <w:b/>
          <w:bCs/>
          <w:color w:val="000000"/>
          <w:sz w:val="24"/>
          <w:highlight w:val="none"/>
        </w:rPr>
      </w:pPr>
      <w:r>
        <w:rPr>
          <w:rFonts w:ascii="宋体" w:hAnsi="宋体"/>
          <w:b/>
          <w:bCs/>
          <w:color w:val="000000"/>
          <w:sz w:val="24"/>
          <w:highlight w:val="none"/>
        </w:rPr>
        <w:t>附件</w:t>
      </w:r>
      <w:r>
        <w:rPr>
          <w:rFonts w:hint="eastAsia" w:ascii="宋体" w:hAnsi="宋体"/>
          <w:b/>
          <w:bCs/>
          <w:color w:val="000000"/>
          <w:sz w:val="24"/>
          <w:highlight w:val="none"/>
          <w:lang w:val="en-US" w:eastAsia="zh-CN"/>
        </w:rPr>
        <w:t>10</w:t>
      </w:r>
      <w:r>
        <w:rPr>
          <w:rFonts w:ascii="宋体" w:hAnsi="宋体"/>
          <w:b/>
          <w:bCs/>
          <w:color w:val="000000"/>
          <w:sz w:val="24"/>
          <w:highlight w:val="none"/>
        </w:rPr>
        <w:t>：</w:t>
      </w:r>
      <w:bookmarkEnd w:id="133"/>
      <w:r>
        <w:rPr>
          <w:rFonts w:ascii="宋体" w:hAnsi="宋体"/>
          <w:b/>
          <w:bCs/>
          <w:color w:val="000000"/>
          <w:sz w:val="24"/>
          <w:highlight w:val="none"/>
        </w:rPr>
        <w:t xml:space="preserve"> </w:t>
      </w:r>
    </w:p>
    <w:p>
      <w:pPr>
        <w:spacing w:line="480" w:lineRule="auto"/>
        <w:jc w:val="center"/>
        <w:rPr>
          <w:rFonts w:ascii="宋体" w:hAnsi="宋体" w:cs="宋体"/>
          <w:b/>
          <w:sz w:val="28"/>
          <w:szCs w:val="28"/>
          <w:highlight w:val="none"/>
        </w:rPr>
      </w:pPr>
      <w:r>
        <w:rPr>
          <w:rFonts w:hint="eastAsia" w:ascii="宋体" w:hAnsi="宋体" w:cs="宋体"/>
          <w:b/>
          <w:sz w:val="28"/>
          <w:szCs w:val="28"/>
          <w:highlight w:val="none"/>
        </w:rPr>
        <w:t>报价一览表</w:t>
      </w:r>
    </w:p>
    <w:p>
      <w:pPr>
        <w:pStyle w:val="12"/>
        <w:spacing w:beforeLines="0" w:afterLines="0" w:line="276" w:lineRule="auto"/>
        <w:rPr>
          <w:rFonts w:hint="eastAsia" w:hAnsi="宋体" w:eastAsia="宋体" w:cs="宋体"/>
          <w:sz w:val="21"/>
          <w:szCs w:val="21"/>
          <w:highlight w:val="none"/>
          <w:lang w:eastAsia="zh-CN"/>
        </w:rPr>
      </w:pPr>
      <w:r>
        <w:rPr>
          <w:rFonts w:hint="eastAsia" w:hAnsi="宋体" w:cs="宋体"/>
          <w:sz w:val="21"/>
          <w:szCs w:val="21"/>
          <w:highlight w:val="none"/>
        </w:rPr>
        <w:t>项目编号：</w:t>
      </w:r>
      <w:r>
        <w:rPr>
          <w:rFonts w:hint="eastAsia" w:hAnsi="宋体" w:cs="宋体"/>
          <w:sz w:val="21"/>
          <w:szCs w:val="21"/>
          <w:highlight w:val="none"/>
          <w:lang w:eastAsia="zh-CN"/>
        </w:rPr>
        <w:t>ZJJX-24CG-024</w:t>
      </w:r>
    </w:p>
    <w:p>
      <w:pPr>
        <w:snapToGrid w:val="0"/>
        <w:spacing w:line="276" w:lineRule="auto"/>
        <w:jc w:val="left"/>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lang w:eastAsia="zh-CN"/>
        </w:rPr>
        <w:t>2024年</w:t>
      </w:r>
      <w:r>
        <w:rPr>
          <w:rFonts w:hint="eastAsia" w:ascii="宋体" w:hAnsi="宋体" w:cs="宋体"/>
          <w:szCs w:val="21"/>
          <w:highlight w:val="none"/>
        </w:rPr>
        <w:t xml:space="preserve">仙居县农村公路财产损失保险服务采购项目                            </w:t>
      </w:r>
    </w:p>
    <w:tbl>
      <w:tblPr>
        <w:tblStyle w:val="27"/>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75"/>
        <w:gridCol w:w="1944"/>
        <w:gridCol w:w="1944"/>
        <w:gridCol w:w="1251"/>
        <w:gridCol w:w="1251"/>
        <w:gridCol w:w="1154"/>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4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szCs w:val="21"/>
                <w:highlight w:val="none"/>
              </w:rPr>
            </w:pPr>
            <w:r>
              <w:rPr>
                <w:rFonts w:hint="eastAsia" w:ascii="宋体" w:hAnsi="宋体" w:cs="宋体"/>
                <w:b/>
                <w:szCs w:val="21"/>
                <w:highlight w:val="none"/>
              </w:rPr>
              <w:t>序号</w:t>
            </w:r>
          </w:p>
        </w:tc>
        <w:tc>
          <w:tcPr>
            <w:tcW w:w="167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szCs w:val="21"/>
                <w:highlight w:val="none"/>
              </w:rPr>
            </w:pPr>
            <w:r>
              <w:rPr>
                <w:rFonts w:hint="eastAsia" w:ascii="宋体" w:hAnsi="宋体" w:cs="宋体"/>
                <w:b/>
                <w:szCs w:val="21"/>
                <w:highlight w:val="none"/>
              </w:rPr>
              <w:t>名称</w:t>
            </w:r>
          </w:p>
        </w:tc>
        <w:tc>
          <w:tcPr>
            <w:tcW w:w="194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szCs w:val="21"/>
                <w:highlight w:val="none"/>
              </w:rPr>
            </w:pPr>
            <w:r>
              <w:rPr>
                <w:rFonts w:hint="eastAsia" w:ascii="宋体" w:hAnsi="宋体" w:cs="宋体"/>
                <w:b/>
                <w:szCs w:val="21"/>
                <w:highlight w:val="none"/>
              </w:rPr>
              <w:t>保险项目</w:t>
            </w:r>
          </w:p>
        </w:tc>
        <w:tc>
          <w:tcPr>
            <w:tcW w:w="194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szCs w:val="21"/>
                <w:highlight w:val="none"/>
              </w:rPr>
            </w:pPr>
            <w:r>
              <w:rPr>
                <w:rFonts w:hint="eastAsia" w:ascii="宋体" w:hAnsi="宋体" w:cs="宋体"/>
                <w:b/>
                <w:szCs w:val="21"/>
                <w:highlight w:val="none"/>
              </w:rPr>
              <w:t>保险公里数    （公里）</w:t>
            </w:r>
          </w:p>
        </w:tc>
        <w:tc>
          <w:tcPr>
            <w:tcW w:w="125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szCs w:val="21"/>
                <w:highlight w:val="none"/>
              </w:rPr>
            </w:pPr>
            <w:r>
              <w:rPr>
                <w:rFonts w:hint="eastAsia" w:ascii="宋体" w:hAnsi="宋体" w:cs="宋体"/>
                <w:b/>
                <w:szCs w:val="21"/>
                <w:highlight w:val="none"/>
              </w:rPr>
              <w:t>保险金额（亿元）</w:t>
            </w:r>
          </w:p>
        </w:tc>
        <w:tc>
          <w:tcPr>
            <w:tcW w:w="125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szCs w:val="21"/>
                <w:highlight w:val="none"/>
              </w:rPr>
            </w:pPr>
            <w:r>
              <w:rPr>
                <w:rFonts w:hint="eastAsia" w:ascii="宋体" w:hAnsi="宋体" w:cs="宋体"/>
                <w:b/>
                <w:szCs w:val="21"/>
                <w:highlight w:val="none"/>
              </w:rPr>
              <w:t>总金额 （亿元）</w:t>
            </w:r>
          </w:p>
        </w:tc>
        <w:tc>
          <w:tcPr>
            <w:tcW w:w="115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szCs w:val="21"/>
                <w:highlight w:val="none"/>
              </w:rPr>
            </w:pPr>
            <w:r>
              <w:rPr>
                <w:rFonts w:hint="eastAsia" w:ascii="宋体" w:hAnsi="宋体" w:cs="宋体"/>
                <w:b/>
                <w:szCs w:val="21"/>
                <w:highlight w:val="none"/>
              </w:rPr>
              <w:t>费率（%）小数点后最多保留4位</w:t>
            </w:r>
          </w:p>
        </w:tc>
        <w:tc>
          <w:tcPr>
            <w:tcW w:w="84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szCs w:val="21"/>
                <w:highlight w:val="none"/>
              </w:rPr>
            </w:pPr>
            <w:r>
              <w:rPr>
                <w:rFonts w:hint="eastAsia" w:ascii="宋体" w:hAnsi="宋体" w:cs="宋体"/>
                <w:b/>
                <w:szCs w:val="21"/>
                <w:highlight w:val="none"/>
              </w:rPr>
              <w:t>保费    （万元/年）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9" w:type="dxa"/>
            <w:vMerge w:val="restart"/>
            <w:tcBorders>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highlight w:val="none"/>
              </w:rPr>
            </w:pPr>
            <w:r>
              <w:rPr>
                <w:rFonts w:hint="eastAsia" w:ascii="宋体" w:hAnsi="宋体" w:cs="宋体"/>
                <w:highlight w:val="none"/>
              </w:rPr>
              <w:t>1</w:t>
            </w:r>
          </w:p>
        </w:tc>
        <w:tc>
          <w:tcPr>
            <w:tcW w:w="1675" w:type="dxa"/>
            <w:vMerge w:val="restart"/>
            <w:tcBorders>
              <w:left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60"/>
              <w:jc w:val="center"/>
              <w:textAlignment w:val="auto"/>
              <w:outlineLvl w:val="0"/>
              <w:rPr>
                <w:rFonts w:hint="eastAsia" w:ascii="宋体" w:hAnsi="宋体" w:cs="宋体"/>
                <w:szCs w:val="21"/>
                <w:highlight w:val="none"/>
              </w:rPr>
            </w:pPr>
            <w:r>
              <w:rPr>
                <w:rFonts w:hint="eastAsia" w:ascii="宋体" w:hAnsi="宋体" w:cs="宋体"/>
                <w:kern w:val="0"/>
                <w:szCs w:val="21"/>
                <w:highlight w:val="none"/>
                <w:lang w:eastAsia="zh-CN"/>
              </w:rPr>
              <w:t>2024年</w:t>
            </w:r>
            <w:r>
              <w:rPr>
                <w:rFonts w:hint="eastAsia" w:ascii="宋体" w:hAnsi="宋体" w:cs="宋体"/>
                <w:kern w:val="0"/>
                <w:szCs w:val="21"/>
                <w:highlight w:val="none"/>
              </w:rPr>
              <w:t>仙居县农村公路财产损失保险服务采购项目</w:t>
            </w:r>
          </w:p>
        </w:tc>
        <w:tc>
          <w:tcPr>
            <w:tcW w:w="1944" w:type="dxa"/>
            <w:noWrap w:val="0"/>
            <w:vAlign w:val="top"/>
          </w:tcPr>
          <w:p>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县道</w:t>
            </w:r>
          </w:p>
        </w:tc>
        <w:tc>
          <w:tcPr>
            <w:tcW w:w="1944" w:type="dxa"/>
            <w:noWrap w:val="0"/>
            <w:vAlign w:val="top"/>
          </w:tcPr>
          <w:p>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468.88</w:t>
            </w:r>
          </w:p>
        </w:tc>
        <w:tc>
          <w:tcPr>
            <w:tcW w:w="1251" w:type="dxa"/>
            <w:noWrap w:val="0"/>
            <w:vAlign w:val="top"/>
          </w:tcPr>
          <w:p>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kern w:val="0"/>
                <w:szCs w:val="21"/>
                <w:highlight w:val="none"/>
                <w:lang w:eastAsia="zh-CN"/>
              </w:rPr>
            </w:pPr>
            <w:r>
              <w:rPr>
                <w:rFonts w:hint="eastAsia"/>
                <w:szCs w:val="21"/>
                <w:highlight w:val="none"/>
                <w:lang w:eastAsia="zh-CN"/>
              </w:rPr>
              <w:t>9.84648</w:t>
            </w:r>
          </w:p>
        </w:tc>
        <w:tc>
          <w:tcPr>
            <w:tcW w:w="125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19.819894</w:t>
            </w:r>
          </w:p>
        </w:tc>
        <w:tc>
          <w:tcPr>
            <w:tcW w:w="1154"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szCs w:val="21"/>
                <w:highlight w:val="none"/>
                <w:lang w:eastAsia="zh-CN"/>
              </w:rPr>
            </w:pPr>
          </w:p>
        </w:tc>
        <w:tc>
          <w:tcPr>
            <w:tcW w:w="842"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9" w:type="dxa"/>
            <w:vMerge w:val="continue"/>
            <w:tcBorders>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highlight w:val="none"/>
              </w:rPr>
            </w:pPr>
          </w:p>
        </w:tc>
        <w:tc>
          <w:tcPr>
            <w:tcW w:w="1675" w:type="dxa"/>
            <w:vMerge w:val="continue"/>
            <w:tcBorders>
              <w:left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60"/>
              <w:jc w:val="center"/>
              <w:textAlignment w:val="auto"/>
              <w:outlineLvl w:val="0"/>
              <w:rPr>
                <w:rFonts w:hint="eastAsia" w:ascii="宋体" w:hAnsi="宋体" w:cs="宋体"/>
                <w:kern w:val="0"/>
                <w:szCs w:val="21"/>
                <w:highlight w:val="none"/>
              </w:rPr>
            </w:pPr>
          </w:p>
        </w:tc>
        <w:tc>
          <w:tcPr>
            <w:tcW w:w="1944" w:type="dxa"/>
            <w:noWrap w:val="0"/>
            <w:vAlign w:val="top"/>
          </w:tcPr>
          <w:p>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乡道</w:t>
            </w:r>
          </w:p>
        </w:tc>
        <w:tc>
          <w:tcPr>
            <w:tcW w:w="1944" w:type="dxa"/>
            <w:noWrap w:val="0"/>
            <w:vAlign w:val="top"/>
          </w:tcPr>
          <w:p>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227.233</w:t>
            </w:r>
          </w:p>
        </w:tc>
        <w:tc>
          <w:tcPr>
            <w:tcW w:w="1251" w:type="dxa"/>
            <w:noWrap w:val="0"/>
            <w:vAlign w:val="top"/>
          </w:tcPr>
          <w:p>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kern w:val="0"/>
                <w:szCs w:val="21"/>
                <w:highlight w:val="none"/>
                <w:lang w:eastAsia="zh-CN"/>
              </w:rPr>
            </w:pPr>
            <w:r>
              <w:rPr>
                <w:rFonts w:hint="eastAsia"/>
                <w:szCs w:val="21"/>
                <w:highlight w:val="none"/>
                <w:lang w:eastAsia="zh-CN"/>
              </w:rPr>
              <w:t>3.408495</w:t>
            </w:r>
          </w:p>
        </w:tc>
        <w:tc>
          <w:tcPr>
            <w:tcW w:w="12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szCs w:val="21"/>
                <w:highlight w:val="none"/>
              </w:rPr>
            </w:pPr>
          </w:p>
        </w:tc>
        <w:tc>
          <w:tcPr>
            <w:tcW w:w="115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Cs w:val="21"/>
                <w:highlight w:val="none"/>
              </w:rPr>
            </w:pPr>
          </w:p>
        </w:tc>
        <w:tc>
          <w:tcPr>
            <w:tcW w:w="84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49" w:type="dxa"/>
            <w:vMerge w:val="continue"/>
            <w:tcBorders>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highlight w:val="none"/>
              </w:rPr>
            </w:pPr>
          </w:p>
        </w:tc>
        <w:tc>
          <w:tcPr>
            <w:tcW w:w="1675" w:type="dxa"/>
            <w:vMerge w:val="continue"/>
            <w:tcBorders>
              <w:left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60"/>
              <w:jc w:val="center"/>
              <w:textAlignment w:val="auto"/>
              <w:outlineLvl w:val="0"/>
              <w:rPr>
                <w:rFonts w:hint="eastAsia" w:ascii="宋体" w:hAnsi="宋体" w:cs="宋体"/>
                <w:kern w:val="0"/>
                <w:szCs w:val="21"/>
                <w:highlight w:val="none"/>
              </w:rPr>
            </w:pPr>
          </w:p>
        </w:tc>
        <w:tc>
          <w:tcPr>
            <w:tcW w:w="1944" w:type="dxa"/>
            <w:noWrap w:val="0"/>
            <w:vAlign w:val="top"/>
          </w:tcPr>
          <w:p>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村道</w:t>
            </w:r>
          </w:p>
        </w:tc>
        <w:tc>
          <w:tcPr>
            <w:tcW w:w="1944" w:type="dxa"/>
            <w:noWrap w:val="0"/>
            <w:vAlign w:val="top"/>
          </w:tcPr>
          <w:p>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1070.03</w:t>
            </w:r>
          </w:p>
        </w:tc>
        <w:tc>
          <w:tcPr>
            <w:tcW w:w="1251" w:type="dxa"/>
            <w:noWrap w:val="0"/>
            <w:vAlign w:val="top"/>
          </w:tcPr>
          <w:p>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kern w:val="0"/>
                <w:szCs w:val="21"/>
                <w:highlight w:val="none"/>
                <w:lang w:eastAsia="zh-CN"/>
              </w:rPr>
            </w:pPr>
            <w:r>
              <w:rPr>
                <w:rFonts w:hint="eastAsia"/>
                <w:szCs w:val="21"/>
                <w:highlight w:val="none"/>
                <w:lang w:eastAsia="zh-CN"/>
              </w:rPr>
              <w:t>6.42018</w:t>
            </w:r>
          </w:p>
        </w:tc>
        <w:tc>
          <w:tcPr>
            <w:tcW w:w="12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szCs w:val="21"/>
                <w:highlight w:val="none"/>
              </w:rPr>
            </w:pPr>
          </w:p>
        </w:tc>
        <w:tc>
          <w:tcPr>
            <w:tcW w:w="11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szCs w:val="21"/>
                <w:highlight w:val="none"/>
              </w:rPr>
            </w:pPr>
          </w:p>
        </w:tc>
        <w:tc>
          <w:tcPr>
            <w:tcW w:w="84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Cs w:val="21"/>
                <w:highlight w:val="none"/>
              </w:rPr>
            </w:pPr>
          </w:p>
        </w:tc>
      </w:tr>
    </w:tbl>
    <w:p>
      <w:pPr>
        <w:pStyle w:val="6"/>
        <w:snapToGrid w:val="0"/>
        <w:spacing w:line="312" w:lineRule="auto"/>
        <w:ind w:firstLineChars="200"/>
        <w:rPr>
          <w:rFonts w:hint="eastAsia" w:ascii="宋体" w:hAnsi="宋体" w:cs="宋体"/>
          <w:b/>
          <w:szCs w:val="21"/>
          <w:highlight w:val="none"/>
        </w:rPr>
      </w:pPr>
    </w:p>
    <w:p>
      <w:pPr>
        <w:pStyle w:val="6"/>
        <w:snapToGrid w:val="0"/>
        <w:spacing w:line="312" w:lineRule="auto"/>
        <w:ind w:firstLineChars="200"/>
        <w:rPr>
          <w:rFonts w:hint="eastAsia" w:ascii="宋体" w:hAnsi="宋体" w:eastAsia="宋体" w:cs="宋体"/>
          <w:kern w:val="2"/>
          <w:sz w:val="21"/>
          <w:szCs w:val="21"/>
          <w:highlight w:val="none"/>
          <w:lang w:val="en-US" w:eastAsia="zh-CN" w:bidi="ar-SA"/>
        </w:rPr>
      </w:pPr>
      <w:r>
        <w:rPr>
          <w:rFonts w:hint="eastAsia" w:ascii="宋体" w:hAnsi="宋体" w:cs="宋体"/>
          <w:b/>
          <w:szCs w:val="21"/>
          <w:highlight w:val="none"/>
        </w:rPr>
        <w:t>注:</w:t>
      </w:r>
      <w:r>
        <w:rPr>
          <w:rFonts w:hint="eastAsia" w:ascii="宋体" w:hAnsi="宋体" w:cs="宋体"/>
          <w:szCs w:val="21"/>
          <w:highlight w:val="none"/>
        </w:rPr>
        <w:t xml:space="preserve"> </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zh-CN" w:eastAsia="zh-CN" w:bidi="ar-SA"/>
        </w:rPr>
        <w:t>磋商报价应当包括履行合同的全部价格，应包括为完成该服务全部内容可能发生的各项费用，如工作、资料费、差旅费（含住宿费）、交通、通讯、设备（仪器）、劳力、验收、利润、税收等以及所有有关的管理成本，以及中标后向采购代理机构支付的代理服务费，如有漏项，视同已包含在其总项目中，合同总价不作调整</w:t>
      </w:r>
      <w:r>
        <w:rPr>
          <w:rFonts w:hint="eastAsia" w:ascii="宋体" w:hAnsi="宋体" w:eastAsia="宋体" w:cs="宋体"/>
          <w:kern w:val="2"/>
          <w:sz w:val="21"/>
          <w:szCs w:val="21"/>
          <w:highlight w:val="none"/>
          <w:lang w:val="en-US" w:eastAsia="zh-CN" w:bidi="ar-SA"/>
        </w:rPr>
        <w:t>。</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2.报价一经涂改，应在涂改处加盖单位公章，或者由法定代表人或全权代表签字或盖章，否则作无效标处理。</w:t>
      </w:r>
    </w:p>
    <w:p>
      <w:pPr>
        <w:spacing w:line="360" w:lineRule="auto"/>
        <w:ind w:firstLine="420" w:firstLineChars="200"/>
        <w:jc w:val="left"/>
        <w:rPr>
          <w:rFonts w:ascii="宋体" w:hAnsi="宋体" w:cs="宋体"/>
          <w:szCs w:val="21"/>
          <w:highlight w:val="none"/>
        </w:rPr>
      </w:pPr>
    </w:p>
    <w:p>
      <w:pPr>
        <w:spacing w:line="360" w:lineRule="auto"/>
        <w:ind w:firstLine="480" w:firstLineChars="200"/>
        <w:jc w:val="left"/>
        <w:rPr>
          <w:rFonts w:ascii="宋体" w:hAnsi="宋体" w:cs="宋体"/>
          <w:sz w:val="24"/>
          <w:highlight w:val="none"/>
        </w:rPr>
      </w:pPr>
    </w:p>
    <w:p>
      <w:pPr>
        <w:spacing w:line="480" w:lineRule="auto"/>
        <w:ind w:right="840"/>
        <w:jc w:val="center"/>
        <w:rPr>
          <w:rFonts w:ascii="宋体" w:hAnsi="宋体"/>
          <w:b/>
          <w:szCs w:val="21"/>
          <w:highlight w:val="none"/>
          <w:lang w:val="zh-CN"/>
        </w:rPr>
      </w:pPr>
      <w:bookmarkStart w:id="136" w:name="_Toc481505161"/>
      <w:r>
        <w:rPr>
          <w:rFonts w:hint="eastAsia" w:ascii="宋体" w:hAnsi="宋体"/>
          <w:b/>
          <w:sz w:val="24"/>
          <w:highlight w:val="none"/>
          <w:lang w:val="zh-CN"/>
        </w:rPr>
        <w:t xml:space="preserve">       </w:t>
      </w:r>
      <w:r>
        <w:rPr>
          <w:rFonts w:hint="eastAsia" w:ascii="宋体" w:hAnsi="宋体"/>
          <w:b/>
          <w:sz w:val="24"/>
          <w:highlight w:val="none"/>
        </w:rPr>
        <w:t xml:space="preserve">   </w:t>
      </w:r>
      <w:r>
        <w:rPr>
          <w:rFonts w:hint="eastAsia" w:ascii="宋体" w:hAnsi="宋体"/>
          <w:b/>
          <w:sz w:val="24"/>
          <w:highlight w:val="none"/>
          <w:lang w:val="zh-CN"/>
        </w:rPr>
        <w:t xml:space="preserve">  </w:t>
      </w:r>
      <w:r>
        <w:rPr>
          <w:rFonts w:hint="eastAsia" w:ascii="宋体" w:hAnsi="宋体"/>
          <w:b/>
          <w:szCs w:val="21"/>
          <w:highlight w:val="none"/>
          <w:lang w:val="zh-CN"/>
        </w:rPr>
        <w:t xml:space="preserve">  </w:t>
      </w:r>
      <w:r>
        <w:rPr>
          <w:rFonts w:ascii="宋体" w:hAnsi="宋体"/>
          <w:b/>
          <w:szCs w:val="21"/>
          <w:highlight w:val="none"/>
          <w:lang w:val="zh-CN"/>
        </w:rPr>
        <w:t xml:space="preserve">供应商（盖单位章）： </w:t>
      </w:r>
    </w:p>
    <w:p>
      <w:pPr>
        <w:spacing w:line="480" w:lineRule="auto"/>
        <w:ind w:right="420" w:firstLine="5068" w:firstLineChars="2404"/>
        <w:rPr>
          <w:rFonts w:ascii="宋体" w:hAnsi="宋体"/>
          <w:b/>
          <w:szCs w:val="21"/>
          <w:highlight w:val="none"/>
          <w:lang w:val="zh-CN"/>
        </w:rPr>
      </w:pPr>
      <w:r>
        <w:rPr>
          <w:rFonts w:ascii="宋体" w:hAnsi="宋体"/>
          <w:b/>
          <w:szCs w:val="21"/>
          <w:highlight w:val="none"/>
          <w:lang w:val="zh-CN"/>
        </w:rPr>
        <w:t xml:space="preserve">日 </w:t>
      </w:r>
      <w:r>
        <w:rPr>
          <w:rFonts w:hint="eastAsia" w:ascii="宋体" w:hAnsi="宋体"/>
          <w:b/>
          <w:szCs w:val="21"/>
          <w:highlight w:val="none"/>
          <w:lang w:val="zh-CN"/>
        </w:rPr>
        <w:t xml:space="preserve"> </w:t>
      </w:r>
      <w:r>
        <w:rPr>
          <w:rFonts w:ascii="宋体" w:hAnsi="宋体"/>
          <w:b/>
          <w:szCs w:val="21"/>
          <w:highlight w:val="none"/>
          <w:lang w:val="zh-CN"/>
        </w:rPr>
        <w:t>期：</w:t>
      </w:r>
      <w:bookmarkEnd w:id="136"/>
      <w:bookmarkStart w:id="137" w:name="_Toc434090253"/>
      <w:bookmarkStart w:id="138" w:name="_Toc481505162"/>
    </w:p>
    <w:p>
      <w:pPr>
        <w:pStyle w:val="8"/>
        <w:rPr>
          <w:rFonts w:ascii="宋体" w:hAnsi="宋体"/>
          <w:b/>
          <w:szCs w:val="21"/>
          <w:highlight w:val="none"/>
          <w:lang w:val="zh-CN"/>
        </w:rPr>
      </w:pPr>
    </w:p>
    <w:p>
      <w:pPr>
        <w:spacing w:line="360" w:lineRule="auto"/>
        <w:jc w:val="center"/>
        <w:rPr>
          <w:rFonts w:hint="eastAsia" w:ascii="宋体" w:hAnsi="宋体" w:eastAsia="宋体" w:cs="宋体"/>
          <w:b/>
          <w:sz w:val="28"/>
          <w:szCs w:val="28"/>
          <w:highlight w:val="none"/>
          <w:lang w:eastAsia="zh-CN"/>
        </w:rPr>
        <w:sectPr>
          <w:pgSz w:w="11905" w:h="16838"/>
          <w:pgMar w:top="1440" w:right="1576" w:bottom="1440" w:left="1576" w:header="851" w:footer="992" w:gutter="0"/>
          <w:pgNumType w:fmt="decimal"/>
          <w:cols w:space="720" w:num="1"/>
          <w:rtlGutter w:val="0"/>
          <w:docGrid w:type="lines" w:linePitch="303" w:charSpace="0"/>
        </w:sectPr>
      </w:pPr>
    </w:p>
    <w:bookmarkEnd w:id="137"/>
    <w:bookmarkEnd w:id="138"/>
    <w:p>
      <w:pPr>
        <w:spacing w:after="158" w:afterLines="50" w:line="480" w:lineRule="auto"/>
        <w:jc w:val="both"/>
        <w:rPr>
          <w:rFonts w:hint="eastAsia" w:ascii="宋体" w:hAnsi="宋体" w:cs="宋体"/>
          <w:b/>
          <w:sz w:val="32"/>
          <w:szCs w:val="32"/>
          <w:highlight w:val="none"/>
        </w:rPr>
      </w:pPr>
      <w:r>
        <w:rPr>
          <w:rFonts w:hint="eastAsia" w:ascii="宋体" w:hAnsi="宋体" w:cs="宋体"/>
          <w:b/>
          <w:bCs/>
          <w:color w:val="000000"/>
          <w:sz w:val="24"/>
          <w:highlight w:val="none"/>
        </w:rPr>
        <w:t>附件</w:t>
      </w:r>
      <w:r>
        <w:rPr>
          <w:rFonts w:hint="eastAsia" w:ascii="宋体" w:hAnsi="宋体" w:cs="宋体"/>
          <w:b/>
          <w:bCs/>
          <w:color w:val="000000"/>
          <w:sz w:val="24"/>
          <w:highlight w:val="none"/>
          <w:lang w:val="en-US" w:eastAsia="zh-CN"/>
        </w:rPr>
        <w:t xml:space="preserve">11             </w:t>
      </w:r>
      <w:r>
        <w:rPr>
          <w:rFonts w:hint="eastAsia" w:ascii="宋体" w:hAnsi="宋体" w:cs="宋体"/>
          <w:b/>
          <w:sz w:val="32"/>
          <w:szCs w:val="32"/>
          <w:highlight w:val="none"/>
        </w:rPr>
        <w:t>（1）中小企业声明函（</w:t>
      </w:r>
      <w:r>
        <w:rPr>
          <w:rFonts w:hint="eastAsia" w:ascii="宋体" w:hAnsi="宋体" w:cs="宋体"/>
          <w:b/>
          <w:sz w:val="32"/>
          <w:szCs w:val="32"/>
          <w:highlight w:val="none"/>
          <w:lang w:val="en-US" w:eastAsia="zh-CN"/>
        </w:rPr>
        <w:t>服务</w:t>
      </w:r>
      <w:r>
        <w:rPr>
          <w:rFonts w:hint="eastAsia" w:ascii="宋体" w:hAnsi="宋体" w:cs="宋体"/>
          <w:b/>
          <w:sz w:val="32"/>
          <w:szCs w:val="32"/>
          <w:highlight w:val="none"/>
        </w:rPr>
        <w:t>）</w:t>
      </w:r>
    </w:p>
    <w:p>
      <w:pPr>
        <w:pStyle w:val="4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本公司（联合体）郑重声明，根据《政府采购促进中小企业发展管理办法》（财库﹝2020﹞46 号）的规定，本公司（联合体）参加</w:t>
      </w:r>
      <w:r>
        <w:rPr>
          <w:rFonts w:hint="eastAsia" w:ascii="宋体" w:hAnsi="宋体" w:cs="宋体"/>
          <w:color w:val="FF0000"/>
          <w:szCs w:val="21"/>
          <w:highlight w:val="none"/>
          <w:u w:val="single"/>
        </w:rPr>
        <w:t xml:space="preserve">   </w:t>
      </w:r>
      <w:r>
        <w:rPr>
          <w:rFonts w:hint="eastAsia" w:ascii="宋体" w:hAnsi="宋体" w:cs="宋体"/>
          <w:color w:val="FF0000"/>
          <w:szCs w:val="21"/>
          <w:highlight w:val="none"/>
          <w:u w:val="single"/>
          <w:lang w:val="zh-CN"/>
        </w:rPr>
        <w:t>仙居县交通运输局</w:t>
      </w:r>
      <w:r>
        <w:rPr>
          <w:rFonts w:hint="eastAsia" w:ascii="宋体" w:hAnsi="宋体" w:cs="宋体"/>
          <w:i/>
          <w:iCs/>
          <w:color w:val="FF0000"/>
          <w:szCs w:val="21"/>
          <w:highlight w:val="none"/>
          <w:u w:val="single"/>
        </w:rPr>
        <w:t xml:space="preserve">   </w:t>
      </w:r>
      <w:r>
        <w:rPr>
          <w:rFonts w:hint="eastAsia" w:ascii="宋体" w:hAnsi="宋体" w:cs="宋体"/>
          <w:szCs w:val="21"/>
          <w:highlight w:val="none"/>
          <w:lang w:val="zh-CN"/>
        </w:rPr>
        <w:t>的</w:t>
      </w:r>
      <w:r>
        <w:rPr>
          <w:rFonts w:hint="eastAsia" w:ascii="宋体" w:hAnsi="宋体" w:eastAsia="宋体" w:cs="宋体"/>
          <w:color w:val="FF0000"/>
          <w:szCs w:val="21"/>
          <w:highlight w:val="none"/>
          <w:u w:val="single"/>
          <w:lang w:val="zh-CN"/>
        </w:rPr>
        <w:t xml:space="preserve">  2024年仙居县农村公路财产损失保险服务采购项目  </w:t>
      </w:r>
      <w:r>
        <w:rPr>
          <w:rFonts w:hint="eastAsia" w:ascii="宋体" w:hAnsi="宋体" w:cs="宋体"/>
          <w:szCs w:val="21"/>
          <w:highlight w:val="none"/>
          <w:lang w:val="zh-CN"/>
        </w:rPr>
        <w:t>采购活动，提供的</w:t>
      </w:r>
      <w:r>
        <w:rPr>
          <w:rFonts w:hint="eastAsia" w:ascii="宋体" w:hAnsi="宋体" w:cs="宋体"/>
          <w:szCs w:val="21"/>
          <w:highlight w:val="none"/>
          <w:lang w:val="en-US" w:eastAsia="zh-CN"/>
        </w:rPr>
        <w:t>服务</w:t>
      </w:r>
      <w:r>
        <w:rPr>
          <w:rFonts w:hint="eastAsia" w:ascii="宋体" w:hAnsi="宋体" w:cs="宋体"/>
          <w:szCs w:val="21"/>
          <w:highlight w:val="none"/>
          <w:lang w:val="zh-CN"/>
        </w:rPr>
        <w:t>全部由符合政策要求的中小企业</w:t>
      </w:r>
      <w:r>
        <w:rPr>
          <w:rFonts w:hint="eastAsia" w:ascii="宋体" w:hAnsi="宋体" w:cs="宋体"/>
          <w:szCs w:val="21"/>
          <w:highlight w:val="none"/>
          <w:lang w:val="en-US" w:eastAsia="zh-CN"/>
        </w:rPr>
        <w:t>承接</w:t>
      </w:r>
      <w:r>
        <w:rPr>
          <w:rFonts w:hint="eastAsia" w:ascii="宋体" w:hAnsi="宋体" w:cs="宋体"/>
          <w:szCs w:val="21"/>
          <w:highlight w:val="none"/>
          <w:lang w:val="zh-CN"/>
        </w:rPr>
        <w:t>。相关企业（含联合体中的中小企业、签订分包意向协议的中小企业）的具体情况如下：</w:t>
      </w:r>
    </w:p>
    <w:p>
      <w:pPr>
        <w:pStyle w:val="40"/>
        <w:numPr>
          <w:ilvl w:val="0"/>
          <w:numId w:val="16"/>
        </w:numPr>
        <w:spacing w:line="360" w:lineRule="auto"/>
        <w:ind w:firstLine="420" w:firstLineChars="200"/>
        <w:rPr>
          <w:rFonts w:hint="eastAsia" w:ascii="宋体" w:hAnsi="宋体" w:cs="宋体"/>
          <w:szCs w:val="21"/>
          <w:highlight w:val="none"/>
          <w:lang w:val="zh-CN"/>
        </w:rPr>
      </w:pPr>
      <w:r>
        <w:rPr>
          <w:rFonts w:hint="eastAsia" w:ascii="宋体" w:hAnsi="宋体" w:cs="宋体"/>
          <w:i/>
          <w:iCs/>
          <w:color w:val="FF0000"/>
          <w:szCs w:val="21"/>
          <w:highlight w:val="none"/>
          <w:u w:val="single"/>
          <w:lang w:val="zh-CN"/>
        </w:rPr>
        <w:t>（标的名称）</w:t>
      </w:r>
      <w:r>
        <w:rPr>
          <w:rFonts w:hint="eastAsia" w:ascii="宋体" w:hAnsi="宋体" w:cs="宋体"/>
          <w:szCs w:val="21"/>
          <w:highlight w:val="none"/>
          <w:lang w:val="zh-CN"/>
        </w:rPr>
        <w:t xml:space="preserve"> ，属于</w:t>
      </w:r>
      <w:r>
        <w:rPr>
          <w:rFonts w:hint="eastAsia" w:ascii="宋体" w:hAnsi="宋体" w:cs="宋体"/>
          <w:i/>
          <w:iCs/>
          <w:color w:val="FF0000"/>
          <w:szCs w:val="21"/>
          <w:highlight w:val="none"/>
          <w:u w:val="single"/>
          <w:lang w:val="zh-CN"/>
        </w:rPr>
        <w:t>（其他未列明行业）</w:t>
      </w:r>
      <w:r>
        <w:rPr>
          <w:rFonts w:hint="eastAsia" w:ascii="宋体" w:hAnsi="宋体" w:cs="宋体"/>
          <w:szCs w:val="21"/>
          <w:highlight w:val="none"/>
          <w:lang w:val="zh-CN"/>
        </w:rPr>
        <w:t>行业；供应商为</w:t>
      </w:r>
      <w:r>
        <w:rPr>
          <w:rFonts w:hint="eastAsia" w:ascii="宋体" w:hAnsi="宋体" w:cs="宋体"/>
          <w:i/>
          <w:iCs/>
          <w:color w:val="FF0000"/>
          <w:szCs w:val="21"/>
          <w:highlight w:val="none"/>
          <w:u w:val="single"/>
          <w:lang w:val="zh-CN"/>
        </w:rPr>
        <w:t>（企业名称）</w:t>
      </w:r>
      <w:r>
        <w:rPr>
          <w:rFonts w:hint="eastAsia" w:ascii="宋体" w:hAnsi="宋体" w:cs="宋体"/>
          <w:szCs w:val="21"/>
          <w:highlight w:val="none"/>
          <w:lang w:val="zh-CN"/>
        </w:rPr>
        <w:t>，从业人员</w:t>
      </w:r>
      <w:r>
        <w:rPr>
          <w:rFonts w:hint="eastAsia" w:ascii="宋体" w:hAnsi="宋体" w:cs="宋体"/>
          <w:szCs w:val="21"/>
          <w:highlight w:val="none"/>
          <w:u w:val="single"/>
        </w:rPr>
        <w:t xml:space="preserve">     </w:t>
      </w:r>
      <w:r>
        <w:rPr>
          <w:rFonts w:hint="eastAsia" w:ascii="宋体" w:hAnsi="宋体" w:cs="宋体"/>
          <w:szCs w:val="21"/>
          <w:highlight w:val="none"/>
          <w:lang w:val="zh-CN"/>
        </w:rPr>
        <w:t>人，营业收入为</w:t>
      </w:r>
      <w:r>
        <w:rPr>
          <w:rFonts w:hint="eastAsia" w:ascii="宋体" w:hAnsi="宋体" w:cs="宋体"/>
          <w:szCs w:val="21"/>
          <w:highlight w:val="none"/>
          <w:u w:val="single"/>
        </w:rPr>
        <w:t xml:space="preserve">      </w:t>
      </w:r>
      <w:r>
        <w:rPr>
          <w:rFonts w:hint="eastAsia" w:ascii="宋体" w:hAnsi="宋体" w:cs="宋体"/>
          <w:szCs w:val="21"/>
          <w:highlight w:val="none"/>
          <w:lang w:val="zh-CN"/>
        </w:rPr>
        <w:t>万元，资产总额为</w:t>
      </w:r>
      <w:r>
        <w:rPr>
          <w:rFonts w:hint="eastAsia" w:ascii="宋体" w:hAnsi="宋体" w:cs="宋体"/>
          <w:szCs w:val="21"/>
          <w:highlight w:val="none"/>
          <w:u w:val="single"/>
        </w:rPr>
        <w:t xml:space="preserve">       </w:t>
      </w:r>
      <w:r>
        <w:rPr>
          <w:rFonts w:hint="eastAsia" w:ascii="宋体" w:hAnsi="宋体" w:cs="宋体"/>
          <w:szCs w:val="21"/>
          <w:highlight w:val="none"/>
          <w:lang w:val="zh-CN"/>
        </w:rPr>
        <w:t>万元，属于</w:t>
      </w:r>
      <w:r>
        <w:rPr>
          <w:rFonts w:hint="eastAsia" w:ascii="宋体" w:hAnsi="宋体" w:cs="宋体"/>
          <w:color w:val="FF0000"/>
          <w:szCs w:val="21"/>
          <w:highlight w:val="none"/>
          <w:u w:val="single"/>
        </w:rPr>
        <w:t xml:space="preserve">   </w:t>
      </w:r>
      <w:r>
        <w:rPr>
          <w:rFonts w:hint="eastAsia" w:ascii="宋体" w:hAnsi="宋体" w:cs="宋体"/>
          <w:i/>
          <w:iCs/>
          <w:color w:val="FF0000"/>
          <w:szCs w:val="21"/>
          <w:highlight w:val="none"/>
          <w:u w:val="single"/>
          <w:lang w:val="zh-CN"/>
        </w:rPr>
        <w:t>（中型企业、小型企业、微型企业）</w:t>
      </w:r>
      <w:r>
        <w:rPr>
          <w:rFonts w:hint="eastAsia" w:ascii="宋体" w:hAnsi="宋体" w:cs="宋体"/>
          <w:szCs w:val="21"/>
          <w:highlight w:val="none"/>
          <w:lang w:val="zh-CN"/>
        </w:rPr>
        <w:t>；</w:t>
      </w:r>
    </w:p>
    <w:p>
      <w:pPr>
        <w:pStyle w:val="4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w:t>
      </w:r>
      <w:r>
        <w:rPr>
          <w:rFonts w:hint="eastAsia" w:ascii="宋体" w:hAnsi="宋体" w:cs="宋体"/>
          <w:i/>
          <w:iCs/>
          <w:color w:val="FF0000"/>
          <w:szCs w:val="21"/>
          <w:highlight w:val="none"/>
          <w:u w:val="single"/>
          <w:lang w:val="zh-CN"/>
        </w:rPr>
        <w:t>（标的名称）</w:t>
      </w:r>
      <w:r>
        <w:rPr>
          <w:rFonts w:hint="eastAsia" w:ascii="宋体" w:hAnsi="宋体" w:cs="宋体"/>
          <w:szCs w:val="21"/>
          <w:highlight w:val="none"/>
          <w:lang w:val="zh-CN"/>
        </w:rPr>
        <w:t xml:space="preserve"> ，属于</w:t>
      </w:r>
      <w:r>
        <w:rPr>
          <w:rFonts w:hint="eastAsia" w:ascii="宋体" w:hAnsi="宋体" w:cs="宋体"/>
          <w:i/>
          <w:iCs/>
          <w:color w:val="FF0000"/>
          <w:szCs w:val="21"/>
          <w:highlight w:val="none"/>
          <w:u w:val="single"/>
          <w:lang w:val="zh-CN"/>
        </w:rPr>
        <w:t>（其他未列明行业）</w:t>
      </w:r>
      <w:r>
        <w:rPr>
          <w:rFonts w:hint="eastAsia" w:ascii="宋体" w:hAnsi="宋体" w:cs="宋体"/>
          <w:szCs w:val="21"/>
          <w:highlight w:val="none"/>
          <w:lang w:val="zh-CN"/>
        </w:rPr>
        <w:t>行业；供应商为</w:t>
      </w:r>
      <w:r>
        <w:rPr>
          <w:rFonts w:hint="eastAsia" w:ascii="宋体" w:hAnsi="宋体" w:cs="宋体"/>
          <w:i/>
          <w:iCs/>
          <w:color w:val="FF0000"/>
          <w:szCs w:val="21"/>
          <w:highlight w:val="none"/>
          <w:u w:val="single"/>
          <w:lang w:val="zh-CN"/>
        </w:rPr>
        <w:t>（企业名称）</w:t>
      </w:r>
      <w:r>
        <w:rPr>
          <w:rFonts w:hint="eastAsia" w:ascii="宋体" w:hAnsi="宋体" w:cs="宋体"/>
          <w:szCs w:val="21"/>
          <w:highlight w:val="none"/>
          <w:lang w:val="zh-CN"/>
        </w:rPr>
        <w:t>，从业人员</w:t>
      </w:r>
      <w:r>
        <w:rPr>
          <w:rFonts w:hint="eastAsia" w:ascii="宋体" w:hAnsi="宋体" w:cs="宋体"/>
          <w:szCs w:val="21"/>
          <w:highlight w:val="none"/>
          <w:u w:val="single"/>
        </w:rPr>
        <w:t xml:space="preserve">     </w:t>
      </w:r>
      <w:r>
        <w:rPr>
          <w:rFonts w:hint="eastAsia" w:ascii="宋体" w:hAnsi="宋体" w:cs="宋体"/>
          <w:szCs w:val="21"/>
          <w:highlight w:val="none"/>
          <w:lang w:val="zh-CN"/>
        </w:rPr>
        <w:t>人，营业收入为</w:t>
      </w:r>
      <w:r>
        <w:rPr>
          <w:rFonts w:hint="eastAsia" w:ascii="宋体" w:hAnsi="宋体" w:cs="宋体"/>
          <w:szCs w:val="21"/>
          <w:highlight w:val="none"/>
          <w:u w:val="single"/>
        </w:rPr>
        <w:t xml:space="preserve">      </w:t>
      </w:r>
      <w:r>
        <w:rPr>
          <w:rFonts w:hint="eastAsia" w:ascii="宋体" w:hAnsi="宋体" w:cs="宋体"/>
          <w:szCs w:val="21"/>
          <w:highlight w:val="none"/>
          <w:lang w:val="zh-CN"/>
        </w:rPr>
        <w:t>万元，资产总额为</w:t>
      </w:r>
      <w:r>
        <w:rPr>
          <w:rFonts w:hint="eastAsia" w:ascii="宋体" w:hAnsi="宋体" w:cs="宋体"/>
          <w:szCs w:val="21"/>
          <w:highlight w:val="none"/>
          <w:u w:val="single"/>
        </w:rPr>
        <w:t xml:space="preserve">       </w:t>
      </w:r>
      <w:r>
        <w:rPr>
          <w:rFonts w:hint="eastAsia" w:ascii="宋体" w:hAnsi="宋体" w:cs="宋体"/>
          <w:szCs w:val="21"/>
          <w:highlight w:val="none"/>
          <w:lang w:val="zh-CN"/>
        </w:rPr>
        <w:t>万元，属于</w:t>
      </w:r>
      <w:r>
        <w:rPr>
          <w:rFonts w:hint="eastAsia" w:ascii="宋体" w:hAnsi="宋体" w:cs="宋体"/>
          <w:color w:val="FF0000"/>
          <w:szCs w:val="21"/>
          <w:highlight w:val="none"/>
          <w:u w:val="single"/>
        </w:rPr>
        <w:t xml:space="preserve">   </w:t>
      </w:r>
      <w:r>
        <w:rPr>
          <w:rFonts w:hint="eastAsia" w:ascii="宋体" w:hAnsi="宋体" w:cs="宋体"/>
          <w:i/>
          <w:iCs/>
          <w:color w:val="FF0000"/>
          <w:szCs w:val="21"/>
          <w:highlight w:val="none"/>
          <w:u w:val="single"/>
          <w:lang w:val="zh-CN"/>
        </w:rPr>
        <w:t>（中型企业、小型企业、微型企业）</w:t>
      </w:r>
      <w:r>
        <w:rPr>
          <w:rFonts w:hint="eastAsia" w:ascii="宋体" w:hAnsi="宋体" w:cs="宋体"/>
          <w:szCs w:val="21"/>
          <w:highlight w:val="none"/>
          <w:lang w:val="zh-CN"/>
        </w:rPr>
        <w:t>；</w:t>
      </w:r>
    </w:p>
    <w:p>
      <w:pPr>
        <w:pStyle w:val="4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w:t>
      </w:r>
    </w:p>
    <w:p>
      <w:pPr>
        <w:pStyle w:val="4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以上企业，不属于大企业的分支机构，不存在控股股东为大企业的情形，也不存在与大企业的负责人为同一人的情形。</w:t>
      </w:r>
    </w:p>
    <w:p>
      <w:pPr>
        <w:pStyle w:val="4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本企业对上述声明内容的真实性负责。如有虚假，将依法承担相应责任。</w:t>
      </w:r>
    </w:p>
    <w:p>
      <w:pPr>
        <w:pStyle w:val="40"/>
        <w:spacing w:line="480" w:lineRule="auto"/>
        <w:ind w:firstLine="420" w:firstLineChars="200"/>
        <w:rPr>
          <w:rFonts w:hint="eastAsia" w:ascii="宋体" w:hAnsi="宋体" w:cs="宋体"/>
          <w:szCs w:val="21"/>
          <w:highlight w:val="none"/>
          <w:lang w:val="zh-CN"/>
        </w:rPr>
      </w:pPr>
    </w:p>
    <w:p>
      <w:pPr>
        <w:pStyle w:val="40"/>
        <w:spacing w:line="480" w:lineRule="auto"/>
        <w:ind w:firstLine="4620" w:firstLineChars="2200"/>
        <w:rPr>
          <w:rFonts w:hint="eastAsia" w:ascii="宋体" w:hAnsi="宋体" w:cs="宋体"/>
          <w:szCs w:val="21"/>
          <w:highlight w:val="none"/>
          <w:lang w:val="zh-CN"/>
        </w:rPr>
      </w:pPr>
      <w:r>
        <w:rPr>
          <w:rFonts w:hint="eastAsia" w:ascii="宋体" w:hAnsi="宋体" w:cs="宋体"/>
          <w:szCs w:val="21"/>
          <w:highlight w:val="none"/>
          <w:lang w:val="zh-CN"/>
        </w:rPr>
        <w:t>企业名称（盖章）：</w:t>
      </w:r>
    </w:p>
    <w:p>
      <w:pPr>
        <w:pStyle w:val="40"/>
        <w:spacing w:line="480" w:lineRule="auto"/>
        <w:ind w:firstLine="5670" w:firstLineChars="2700"/>
        <w:rPr>
          <w:rFonts w:hint="eastAsia" w:ascii="宋体" w:hAnsi="宋体" w:cs="宋体"/>
          <w:b/>
          <w:strike/>
          <w:sz w:val="32"/>
          <w:szCs w:val="32"/>
          <w:highlight w:val="none"/>
          <w:lang w:val="en-GB"/>
        </w:rPr>
      </w:pPr>
      <w:r>
        <w:rPr>
          <w:rFonts w:hint="eastAsia" w:ascii="宋体" w:hAnsi="宋体" w:cs="宋体"/>
          <w:szCs w:val="21"/>
          <w:highlight w:val="none"/>
          <w:lang w:val="zh-CN"/>
        </w:rPr>
        <w:t>日</w:t>
      </w:r>
      <w:r>
        <w:rPr>
          <w:rFonts w:hint="eastAsia" w:ascii="宋体" w:hAnsi="宋体" w:cs="宋体"/>
          <w:szCs w:val="21"/>
          <w:highlight w:val="none"/>
        </w:rPr>
        <w:t xml:space="preserve">  </w:t>
      </w:r>
      <w:r>
        <w:rPr>
          <w:rFonts w:hint="eastAsia" w:ascii="宋体" w:hAnsi="宋体" w:cs="宋体"/>
          <w:szCs w:val="21"/>
          <w:highlight w:val="none"/>
          <w:lang w:val="zh-CN"/>
        </w:rPr>
        <w:t>期：</w:t>
      </w:r>
    </w:p>
    <w:p>
      <w:pPr>
        <w:pStyle w:val="40"/>
        <w:spacing w:line="480" w:lineRule="auto"/>
        <w:jc w:val="center"/>
        <w:rPr>
          <w:rFonts w:hint="eastAsia" w:ascii="宋体" w:hAnsi="宋体" w:cs="宋体"/>
          <w:b/>
          <w:strike/>
          <w:sz w:val="32"/>
          <w:szCs w:val="32"/>
          <w:highlight w:val="none"/>
          <w:lang w:val="en-GB"/>
        </w:rPr>
      </w:pPr>
    </w:p>
    <w:p>
      <w:pPr>
        <w:pStyle w:val="40"/>
        <w:spacing w:line="480" w:lineRule="auto"/>
        <w:jc w:val="center"/>
        <w:rPr>
          <w:rFonts w:hint="eastAsia" w:ascii="宋体" w:hAnsi="宋体" w:cs="宋体"/>
          <w:b/>
          <w:strike/>
          <w:sz w:val="32"/>
          <w:szCs w:val="32"/>
          <w:highlight w:val="none"/>
          <w:lang w:val="en-GB"/>
        </w:rPr>
      </w:pPr>
    </w:p>
    <w:p>
      <w:pPr>
        <w:pStyle w:val="40"/>
        <w:rPr>
          <w:rFonts w:hint="eastAsia" w:ascii="宋体" w:hAnsi="宋体" w:cs="宋体"/>
          <w:color w:val="FF0000"/>
          <w:sz w:val="18"/>
          <w:highlight w:val="none"/>
          <w:lang w:val="en-GB"/>
        </w:rPr>
      </w:pPr>
      <w:r>
        <w:rPr>
          <w:rFonts w:hint="eastAsia" w:ascii="宋体" w:hAnsi="宋体" w:cs="宋体"/>
          <w:color w:val="FF0000"/>
          <w:sz w:val="18"/>
          <w:highlight w:val="none"/>
          <w:lang w:val="en-GB"/>
        </w:rPr>
        <w:t>填写注意事项：</w:t>
      </w:r>
    </w:p>
    <w:p>
      <w:pPr>
        <w:pStyle w:val="40"/>
        <w:numPr>
          <w:ilvl w:val="0"/>
          <w:numId w:val="17"/>
        </w:numPr>
        <w:ind w:firstLine="360" w:firstLineChars="200"/>
        <w:rPr>
          <w:rFonts w:hint="eastAsia" w:ascii="宋体" w:hAnsi="宋体" w:cs="宋体"/>
          <w:color w:val="FF0000"/>
          <w:sz w:val="18"/>
          <w:highlight w:val="none"/>
          <w:lang w:val="en-GB"/>
        </w:rPr>
      </w:pPr>
      <w:r>
        <w:rPr>
          <w:rFonts w:hint="eastAsia" w:ascii="宋体" w:hAnsi="宋体" w:cs="宋体"/>
          <w:color w:val="FF0000"/>
          <w:sz w:val="18"/>
          <w:highlight w:val="none"/>
        </w:rPr>
        <w:t>从业人员、营业收入、资产总额填报上一年度数据，无上一年度数据的新成立企业可不填报。</w:t>
      </w:r>
    </w:p>
    <w:p>
      <w:pPr>
        <w:pStyle w:val="40"/>
        <w:numPr>
          <w:ilvl w:val="0"/>
          <w:numId w:val="17"/>
        </w:numPr>
        <w:ind w:firstLine="360" w:firstLineChars="200"/>
        <w:rPr>
          <w:rFonts w:hint="eastAsia" w:ascii="宋体" w:hAnsi="宋体" w:cs="宋体"/>
          <w:color w:val="FF0000"/>
          <w:sz w:val="18"/>
          <w:highlight w:val="none"/>
        </w:rPr>
      </w:pPr>
      <w:r>
        <w:rPr>
          <w:rFonts w:hint="eastAsia" w:ascii="宋体" w:hAnsi="宋体" w:cs="宋体"/>
          <w:color w:val="FF0000"/>
          <w:sz w:val="18"/>
          <w:highlight w:val="none"/>
        </w:rPr>
        <w:t>标的物请按报价明细表中的产品逐行填写，可增行；所属行业请按采购文件第二章采购需求指定的填写。</w:t>
      </w:r>
    </w:p>
    <w:p>
      <w:pPr>
        <w:pStyle w:val="40"/>
        <w:numPr>
          <w:ilvl w:val="0"/>
          <w:numId w:val="17"/>
        </w:numPr>
        <w:ind w:firstLine="360" w:firstLineChars="200"/>
        <w:rPr>
          <w:rFonts w:hint="eastAsia" w:ascii="宋体" w:hAnsi="宋体" w:cs="宋体"/>
          <w:color w:val="FF0000"/>
          <w:sz w:val="18"/>
          <w:highlight w:val="none"/>
        </w:rPr>
      </w:pPr>
      <w:r>
        <w:rPr>
          <w:rFonts w:hint="eastAsia" w:ascii="宋体" w:hAnsi="宋体" w:cs="宋体"/>
          <w:color w:val="FF0000"/>
          <w:sz w:val="18"/>
          <w:highlight w:val="none"/>
          <w:lang w:val="zh-CN"/>
        </w:rPr>
        <w:t>中型企业、小型企业、微型企业请根据《</w:t>
      </w:r>
      <w:r>
        <w:rPr>
          <w:rFonts w:hint="eastAsia" w:ascii="宋体" w:hAnsi="宋体" w:cs="宋体"/>
          <w:color w:val="FF0000"/>
          <w:sz w:val="18"/>
          <w:highlight w:val="none"/>
        </w:rPr>
        <w:t>关于印发中小企业划型标准规定的通知</w:t>
      </w:r>
      <w:r>
        <w:rPr>
          <w:rFonts w:hint="eastAsia" w:ascii="宋体" w:hAnsi="宋体" w:cs="宋体"/>
          <w:color w:val="FF0000"/>
          <w:sz w:val="18"/>
          <w:highlight w:val="none"/>
          <w:lang w:val="zh-CN"/>
        </w:rPr>
        <w:t>》</w:t>
      </w:r>
      <w:r>
        <w:rPr>
          <w:rFonts w:hint="eastAsia" w:ascii="宋体" w:hAnsi="宋体" w:cs="宋体"/>
          <w:color w:val="FF0000"/>
          <w:sz w:val="18"/>
          <w:highlight w:val="none"/>
        </w:rPr>
        <w:t>工信部联企业〔2011〕300号文件标准填写。</w:t>
      </w:r>
    </w:p>
    <w:p>
      <w:pPr>
        <w:pStyle w:val="12"/>
        <w:spacing w:before="158" w:after="158" w:line="360" w:lineRule="auto"/>
        <w:jc w:val="center"/>
        <w:rPr>
          <w:rFonts w:hint="eastAsia" w:hAnsi="宋体"/>
          <w:sz w:val="32"/>
          <w:szCs w:val="32"/>
          <w:highlight w:val="none"/>
          <w:lang w:val="en-GB"/>
        </w:rPr>
      </w:pPr>
      <w:bookmarkStart w:id="139" w:name="_Toc481505163"/>
    </w:p>
    <w:p>
      <w:pPr>
        <w:pStyle w:val="12"/>
        <w:spacing w:before="158" w:after="158" w:line="360" w:lineRule="auto"/>
        <w:jc w:val="center"/>
        <w:rPr>
          <w:rFonts w:hint="eastAsia" w:hAnsi="宋体"/>
          <w:sz w:val="32"/>
          <w:szCs w:val="32"/>
          <w:highlight w:val="none"/>
          <w:lang w:val="en-GB"/>
        </w:rPr>
        <w:sectPr>
          <w:pgSz w:w="11905" w:h="16838"/>
          <w:pgMar w:top="1440" w:right="1576" w:bottom="1440" w:left="1576" w:header="851" w:footer="992" w:gutter="0"/>
          <w:pgNumType w:fmt="decimal"/>
          <w:cols w:space="720" w:num="1"/>
          <w:rtlGutter w:val="0"/>
          <w:docGrid w:type="lines" w:linePitch="303" w:charSpace="0"/>
        </w:sectPr>
      </w:pPr>
    </w:p>
    <w:p>
      <w:pPr>
        <w:pStyle w:val="12"/>
        <w:spacing w:before="158" w:after="158" w:line="360" w:lineRule="auto"/>
        <w:jc w:val="center"/>
        <w:rPr>
          <w:rFonts w:hAnsi="宋体"/>
          <w:b/>
          <w:sz w:val="32"/>
          <w:szCs w:val="32"/>
          <w:highlight w:val="none"/>
          <w:lang w:val="en-GB"/>
        </w:rPr>
      </w:pPr>
      <w:r>
        <w:rPr>
          <w:rFonts w:hint="eastAsia" w:hAnsi="宋体"/>
          <w:sz w:val="32"/>
          <w:szCs w:val="32"/>
          <w:highlight w:val="none"/>
          <w:lang w:val="en-GB"/>
        </w:rPr>
        <w:t>（</w:t>
      </w:r>
      <w:r>
        <w:rPr>
          <w:rFonts w:hint="eastAsia" w:hAnsi="宋体"/>
          <w:sz w:val="32"/>
          <w:szCs w:val="32"/>
          <w:highlight w:val="none"/>
          <w:lang w:val="en-US" w:eastAsia="zh-CN"/>
        </w:rPr>
        <w:t>2</w:t>
      </w:r>
      <w:r>
        <w:rPr>
          <w:rFonts w:hint="eastAsia" w:hAnsi="宋体"/>
          <w:sz w:val="32"/>
          <w:szCs w:val="32"/>
          <w:highlight w:val="none"/>
          <w:lang w:val="en-GB"/>
        </w:rPr>
        <w:t>）残疾人福利性单位声明函</w:t>
      </w:r>
      <w:r>
        <w:rPr>
          <w:rFonts w:hint="eastAsia" w:hAnsi="宋体"/>
          <w:i/>
          <w:sz w:val="28"/>
          <w:szCs w:val="28"/>
          <w:highlight w:val="none"/>
        </w:rPr>
        <w:t>（如有）</w:t>
      </w: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pacing w:val="6"/>
          <w:sz w:val="24"/>
          <w:highlight w:val="none"/>
          <w:u w:val="single"/>
          <w:lang w:eastAsia="zh-CN"/>
        </w:rPr>
        <w:t>浙江聚信工程管理有限公司</w:t>
      </w:r>
      <w:r>
        <w:rPr>
          <w:rFonts w:hint="eastAsia" w:ascii="宋体" w:hAnsi="宋体"/>
          <w:spacing w:val="6"/>
          <w:sz w:val="24"/>
          <w:highlight w:val="none"/>
          <w:u w:val="single"/>
        </w:rPr>
        <w:t xml:space="preserve"> </w:t>
      </w:r>
      <w:r>
        <w:rPr>
          <w:rFonts w:hint="eastAsia" w:ascii="宋体" w:hAnsi="宋体"/>
          <w:spacing w:val="6"/>
          <w:sz w:val="24"/>
          <w:highlight w:val="none"/>
        </w:rPr>
        <w:t>单位组织的</w:t>
      </w:r>
      <w:r>
        <w:rPr>
          <w:rFonts w:hint="eastAsia" w:ascii="宋体" w:hAnsi="宋体" w:eastAsia="宋体" w:cs="Times New Roman"/>
          <w:spacing w:val="6"/>
          <w:sz w:val="24"/>
          <w:highlight w:val="none"/>
          <w:u w:val="single"/>
          <w:lang w:val="zh-CN" w:eastAsia="zh-CN"/>
        </w:rPr>
        <w:t>2024年仙居县农村公路财产损失保险服务采购项目</w:t>
      </w:r>
      <w:r>
        <w:rPr>
          <w:rFonts w:hint="eastAsia" w:ascii="宋体" w:hAnsi="宋体" w:eastAsia="宋体" w:cs="Times New Roman"/>
          <w:spacing w:val="6"/>
          <w:sz w:val="24"/>
          <w:highlight w:val="none"/>
          <w:u w:val="single"/>
          <w:lang w:eastAsia="zh-CN"/>
        </w:rPr>
        <w:t xml:space="preserve">    的</w:t>
      </w:r>
      <w:r>
        <w:rPr>
          <w:rFonts w:hint="eastAsia" w:ascii="宋体" w:hAnsi="宋体"/>
          <w:spacing w:val="6"/>
          <w:sz w:val="24"/>
          <w:highlight w:val="none"/>
        </w:rPr>
        <w:t>采购活动提供本单位制造的货物</w:t>
      </w:r>
      <w:r>
        <w:rPr>
          <w:rFonts w:hint="eastAsia" w:ascii="宋体" w:hAnsi="宋体"/>
          <w:spacing w:val="6"/>
          <w:sz w:val="24"/>
          <w:highlight w:val="none"/>
          <w:u w:val="none"/>
        </w:rPr>
        <w:t>（由本单位承担工程/提供服务）</w:t>
      </w:r>
      <w:r>
        <w:rPr>
          <w:rFonts w:hint="eastAsia" w:ascii="宋体" w:hAnsi="宋体"/>
          <w:spacing w:val="6"/>
          <w:sz w:val="24"/>
          <w:highlight w:val="none"/>
        </w:rPr>
        <w:t>，或者提供其他残疾人福利性单位制造的货物（不包括使用非残疾人福利性单位注册商标的货物）。</w:t>
      </w: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 xml:space="preserve">本单位对上述声明的真实性负责。如有虚假，将依法承担相应责任。           </w:t>
      </w:r>
    </w:p>
    <w:p>
      <w:pPr>
        <w:tabs>
          <w:tab w:val="left" w:pos="4860"/>
        </w:tabs>
        <w:spacing w:line="360" w:lineRule="auto"/>
        <w:ind w:right="1560" w:firstLine="504" w:firstLineChars="200"/>
        <w:jc w:val="center"/>
        <w:rPr>
          <w:rFonts w:ascii="宋体" w:hAnsi="宋体"/>
          <w:spacing w:val="6"/>
          <w:sz w:val="24"/>
          <w:highlight w:val="none"/>
        </w:rPr>
      </w:pPr>
      <w:r>
        <w:rPr>
          <w:rFonts w:hint="eastAsia" w:ascii="宋体" w:hAnsi="宋体"/>
          <w:spacing w:val="6"/>
          <w:sz w:val="24"/>
          <w:highlight w:val="none"/>
        </w:rPr>
        <w:t xml:space="preserve">         </w:t>
      </w:r>
    </w:p>
    <w:p>
      <w:pPr>
        <w:tabs>
          <w:tab w:val="left" w:pos="4860"/>
        </w:tabs>
        <w:spacing w:line="360" w:lineRule="auto"/>
        <w:ind w:right="1560" w:firstLine="504" w:firstLineChars="200"/>
        <w:jc w:val="center"/>
        <w:rPr>
          <w:rFonts w:ascii="宋体" w:hAnsi="宋体"/>
          <w:spacing w:val="6"/>
          <w:sz w:val="24"/>
          <w:highlight w:val="none"/>
        </w:rPr>
      </w:pPr>
      <w:r>
        <w:rPr>
          <w:rFonts w:hint="eastAsia" w:ascii="宋体" w:hAnsi="宋体"/>
          <w:spacing w:val="6"/>
          <w:sz w:val="24"/>
          <w:highlight w:val="none"/>
        </w:rPr>
        <w:t xml:space="preserve">    单位名称（盖章）：</w:t>
      </w:r>
    </w:p>
    <w:p>
      <w:pPr>
        <w:tabs>
          <w:tab w:val="left" w:pos="4860"/>
        </w:tabs>
        <w:spacing w:line="360" w:lineRule="auto"/>
        <w:ind w:right="1560" w:firstLine="504" w:firstLineChars="200"/>
        <w:jc w:val="center"/>
        <w:rPr>
          <w:rFonts w:ascii="宋体" w:hAnsi="宋体"/>
          <w:sz w:val="24"/>
          <w:highlight w:val="none"/>
        </w:rPr>
      </w:pPr>
      <w:r>
        <w:rPr>
          <w:rFonts w:hint="eastAsia" w:ascii="宋体" w:hAnsi="宋体"/>
          <w:spacing w:val="6"/>
          <w:sz w:val="24"/>
          <w:highlight w:val="none"/>
        </w:rPr>
        <w:t xml:space="preserve"> </w:t>
      </w:r>
      <w:r>
        <w:rPr>
          <w:rFonts w:ascii="宋体" w:hAnsi="宋体"/>
          <w:spacing w:val="6"/>
          <w:sz w:val="24"/>
          <w:highlight w:val="none"/>
        </w:rPr>
        <w:t xml:space="preserve">     </w:t>
      </w:r>
      <w:r>
        <w:rPr>
          <w:rFonts w:hint="eastAsia" w:ascii="宋体" w:hAnsi="宋体"/>
          <w:spacing w:val="6"/>
          <w:sz w:val="24"/>
          <w:highlight w:val="none"/>
        </w:rPr>
        <w:t xml:space="preserve">      日  期：</w:t>
      </w:r>
    </w:p>
    <w:p>
      <w:pPr>
        <w:pStyle w:val="40"/>
        <w:spacing w:after="120" w:line="360" w:lineRule="auto"/>
        <w:rPr>
          <w:rFonts w:ascii="宋体" w:hAnsi="宋体"/>
          <w:sz w:val="24"/>
          <w:highlight w:val="none"/>
        </w:rPr>
      </w:pPr>
      <w:r>
        <w:rPr>
          <w:rFonts w:hint="eastAsia" w:ascii="宋体" w:hAnsi="宋体"/>
          <w:sz w:val="24"/>
          <w:highlight w:val="none"/>
        </w:rPr>
        <w:t>－－－－－－－－－－－－－－－－－－－－－－－－－－－－－－－－－－－</w:t>
      </w:r>
    </w:p>
    <w:p>
      <w:pPr>
        <w:pStyle w:val="12"/>
        <w:spacing w:before="158" w:after="158" w:line="360" w:lineRule="auto"/>
        <w:jc w:val="center"/>
        <w:rPr>
          <w:rFonts w:hAnsi="宋体"/>
          <w:sz w:val="32"/>
          <w:szCs w:val="32"/>
          <w:highlight w:val="none"/>
          <w:lang w:val="en-GB"/>
        </w:rPr>
      </w:pPr>
      <w:r>
        <w:rPr>
          <w:rFonts w:hint="eastAsia" w:hAnsi="宋体"/>
          <w:sz w:val="32"/>
          <w:szCs w:val="32"/>
          <w:highlight w:val="none"/>
          <w:lang w:val="en-GB"/>
        </w:rPr>
        <w:t>（</w:t>
      </w:r>
      <w:r>
        <w:rPr>
          <w:rFonts w:hint="eastAsia" w:hAnsi="宋体"/>
          <w:sz w:val="32"/>
          <w:szCs w:val="32"/>
          <w:highlight w:val="none"/>
          <w:lang w:val="en-US" w:eastAsia="zh-CN"/>
        </w:rPr>
        <w:t>3</w:t>
      </w:r>
      <w:r>
        <w:rPr>
          <w:rFonts w:hint="eastAsia" w:hAnsi="宋体"/>
          <w:sz w:val="32"/>
          <w:szCs w:val="32"/>
          <w:highlight w:val="none"/>
          <w:lang w:val="en-GB"/>
        </w:rPr>
        <w:t>）监狱企业</w:t>
      </w:r>
      <w:r>
        <w:rPr>
          <w:rFonts w:hint="eastAsia" w:hAnsi="宋体"/>
          <w:i/>
          <w:sz w:val="28"/>
          <w:szCs w:val="28"/>
          <w:highlight w:val="none"/>
        </w:rPr>
        <w:t>（如有）</w:t>
      </w:r>
    </w:p>
    <w:p>
      <w:pPr>
        <w:spacing w:line="360" w:lineRule="auto"/>
        <w:ind w:firstLine="420" w:firstLineChars="200"/>
        <w:rPr>
          <w:rFonts w:ascii="宋体" w:hAnsi="宋体"/>
          <w:szCs w:val="21"/>
          <w:highlight w:val="none"/>
        </w:rPr>
      </w:pPr>
      <w:r>
        <w:rPr>
          <w:rFonts w:hint="eastAsia" w:ascii="宋体" w:hAnsi="宋体"/>
          <w:szCs w:val="21"/>
          <w:highlight w:val="none"/>
          <w:lang w:val="zh-CN"/>
        </w:rPr>
        <w:t>监狱企业参加政府采购活动时，应当提供由省级以上监狱管理局、戒毒管理局（含新疆生产建设兵团）出具的</w:t>
      </w:r>
      <w:r>
        <w:rPr>
          <w:rFonts w:hint="eastAsia" w:ascii="宋体" w:hAnsi="宋体"/>
          <w:b/>
          <w:szCs w:val="21"/>
          <w:highlight w:val="none"/>
          <w:u w:val="single"/>
          <w:lang w:val="zh-CN"/>
        </w:rPr>
        <w:t>属于监狱企业的证明文件，视同小型、微型企业；</w:t>
      </w:r>
    </w:p>
    <w:p>
      <w:pPr>
        <w:pStyle w:val="5"/>
        <w:spacing w:before="158" w:beforeLines="50" w:after="0"/>
        <w:rPr>
          <w:rFonts w:ascii="宋体" w:hAnsi="宋体" w:eastAsia="宋体"/>
          <w:b w:val="0"/>
          <w:color w:val="000000"/>
          <w:sz w:val="21"/>
          <w:szCs w:val="21"/>
          <w:highlight w:val="none"/>
        </w:rPr>
        <w:sectPr>
          <w:pgSz w:w="11905" w:h="16838"/>
          <w:pgMar w:top="1440" w:right="1576" w:bottom="1440" w:left="1576" w:header="851" w:footer="992" w:gutter="0"/>
          <w:pgNumType w:fmt="decimal"/>
          <w:cols w:space="720" w:num="1"/>
          <w:rtlGutter w:val="0"/>
          <w:docGrid w:type="lines" w:linePitch="303" w:charSpace="0"/>
        </w:sectPr>
      </w:pPr>
    </w:p>
    <w:bookmarkEnd w:id="139"/>
    <w:p>
      <w:pPr>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lang w:eastAsia="zh-CN"/>
        </w:rPr>
        <w:t>附件</w:t>
      </w:r>
      <w:r>
        <w:rPr>
          <w:rFonts w:hint="eastAsia" w:ascii="宋体" w:hAnsi="宋体" w:cs="宋体"/>
          <w:b/>
          <w:bCs/>
          <w:color w:val="000000"/>
          <w:sz w:val="24"/>
          <w:highlight w:val="none"/>
          <w:lang w:val="en-US" w:eastAsia="zh-CN"/>
        </w:rPr>
        <w:t>12</w:t>
      </w:r>
      <w:r>
        <w:rPr>
          <w:rFonts w:hint="eastAsia" w:ascii="宋体" w:hAnsi="宋体" w:cs="宋体"/>
          <w:b/>
          <w:bCs/>
          <w:color w:val="000000"/>
          <w:sz w:val="24"/>
          <w:highlight w:val="none"/>
        </w:rPr>
        <w:t xml:space="preserve">： </w:t>
      </w:r>
    </w:p>
    <w:p>
      <w:pPr>
        <w:pStyle w:val="41"/>
        <w:snapToGrid w:val="0"/>
        <w:spacing w:line="500" w:lineRule="exact"/>
        <w:jc w:val="center"/>
        <w:rPr>
          <w:rFonts w:hint="default" w:cs="宋体"/>
          <w:sz w:val="21"/>
          <w:szCs w:val="21"/>
          <w:highlight w:val="none"/>
        </w:rPr>
      </w:pPr>
      <w:r>
        <w:rPr>
          <w:rFonts w:cs="宋体"/>
          <w:b/>
          <w:bCs/>
          <w:sz w:val="21"/>
          <w:szCs w:val="21"/>
          <w:highlight w:val="none"/>
        </w:rPr>
        <w:t>政府采购活动现</w:t>
      </w:r>
      <w:r>
        <w:rPr>
          <w:rFonts w:cs="宋体"/>
          <w:b/>
          <w:sz w:val="21"/>
          <w:szCs w:val="21"/>
          <w:highlight w:val="none"/>
        </w:rPr>
        <w:t>场确认声明书（被授权人）</w:t>
      </w:r>
      <w:r>
        <w:rPr>
          <w:rFonts w:cs="宋体"/>
          <w:b/>
          <w:i/>
          <w:iCs/>
          <w:color w:val="FF0000"/>
          <w:sz w:val="21"/>
          <w:szCs w:val="21"/>
          <w:highlight w:val="none"/>
        </w:rPr>
        <w:t>（以下二选一）</w:t>
      </w:r>
    </w:p>
    <w:p>
      <w:pPr>
        <w:pStyle w:val="41"/>
        <w:snapToGrid w:val="0"/>
        <w:spacing w:line="500" w:lineRule="exact"/>
        <w:rPr>
          <w:rFonts w:cs="宋体"/>
          <w:b/>
          <w:sz w:val="21"/>
          <w:szCs w:val="21"/>
          <w:highlight w:val="none"/>
        </w:rPr>
      </w:pPr>
      <w:r>
        <w:rPr>
          <w:rFonts w:cs="宋体"/>
          <w:kern w:val="0"/>
          <w:sz w:val="21"/>
          <w:szCs w:val="21"/>
          <w:highlight w:val="none"/>
          <w:u w:val="single"/>
        </w:rPr>
        <w:t xml:space="preserve"> </w:t>
      </w:r>
      <w:r>
        <w:rPr>
          <w:rFonts w:hint="eastAsia" w:cs="宋体"/>
          <w:kern w:val="0"/>
          <w:sz w:val="21"/>
          <w:szCs w:val="21"/>
          <w:highlight w:val="none"/>
          <w:u w:val="single"/>
          <w:lang w:eastAsia="zh-CN"/>
        </w:rPr>
        <w:t>浙江聚信工程管理有限公司</w:t>
      </w:r>
      <w:r>
        <w:rPr>
          <w:rFonts w:cs="宋体"/>
          <w:kern w:val="0"/>
          <w:sz w:val="21"/>
          <w:szCs w:val="21"/>
          <w:highlight w:val="none"/>
          <w:u w:val="single"/>
        </w:rPr>
        <w:t xml:space="preserve">  </w:t>
      </w:r>
      <w:r>
        <w:rPr>
          <w:rFonts w:cs="宋体"/>
          <w:kern w:val="0"/>
          <w:sz w:val="21"/>
          <w:szCs w:val="21"/>
          <w:highlight w:val="none"/>
        </w:rPr>
        <w:t>（采购组织机构名称）：</w:t>
      </w:r>
    </w:p>
    <w:p>
      <w:pPr>
        <w:pStyle w:val="41"/>
        <w:keepNext w:val="0"/>
        <w:keepLines w:val="0"/>
        <w:pageBreakBefore w:val="0"/>
        <w:kinsoku/>
        <w:wordWrap/>
        <w:overflowPunct/>
        <w:topLinePunct w:val="0"/>
        <w:bidi w:val="0"/>
        <w:snapToGrid w:val="0"/>
        <w:spacing w:line="500" w:lineRule="exact"/>
        <w:ind w:firstLine="444" w:firstLineChars="200"/>
        <w:textAlignment w:val="auto"/>
        <w:rPr>
          <w:rFonts w:cs="宋体"/>
          <w:spacing w:val="6"/>
          <w:sz w:val="21"/>
          <w:szCs w:val="21"/>
          <w:highlight w:val="none"/>
        </w:rPr>
      </w:pPr>
      <w:r>
        <w:rPr>
          <w:rFonts w:cs="宋体"/>
          <w:spacing w:val="6"/>
          <w:sz w:val="21"/>
          <w:szCs w:val="21"/>
          <w:highlight w:val="none"/>
        </w:rPr>
        <w:t>本人经由</w:t>
      </w:r>
      <w:r>
        <w:rPr>
          <w:rFonts w:cs="宋体"/>
          <w:spacing w:val="6"/>
          <w:sz w:val="21"/>
          <w:szCs w:val="21"/>
          <w:highlight w:val="none"/>
          <w:u w:val="single"/>
        </w:rPr>
        <w:t xml:space="preserve"> </w:t>
      </w:r>
      <w:r>
        <w:rPr>
          <w:rFonts w:cs="宋体"/>
          <w:kern w:val="0"/>
          <w:sz w:val="21"/>
          <w:szCs w:val="21"/>
          <w:highlight w:val="none"/>
          <w:u w:val="single"/>
        </w:rPr>
        <w:t xml:space="preserve">                </w:t>
      </w:r>
      <w:r>
        <w:rPr>
          <w:rFonts w:cs="宋体"/>
          <w:spacing w:val="6"/>
          <w:sz w:val="21"/>
          <w:szCs w:val="21"/>
          <w:highlight w:val="none"/>
          <w:u w:val="single"/>
        </w:rPr>
        <w:t>（单位）</w:t>
      </w:r>
      <w:r>
        <w:rPr>
          <w:rFonts w:cs="宋体"/>
          <w:spacing w:val="6"/>
          <w:sz w:val="21"/>
          <w:szCs w:val="21"/>
          <w:highlight w:val="none"/>
        </w:rPr>
        <w:t>负责人</w:t>
      </w:r>
      <w:r>
        <w:rPr>
          <w:rFonts w:cs="宋体"/>
          <w:spacing w:val="6"/>
          <w:sz w:val="21"/>
          <w:szCs w:val="21"/>
          <w:highlight w:val="none"/>
          <w:u w:val="single"/>
        </w:rPr>
        <w:t xml:space="preserve">       （姓名）</w:t>
      </w:r>
      <w:r>
        <w:rPr>
          <w:rFonts w:cs="宋体"/>
          <w:spacing w:val="6"/>
          <w:sz w:val="21"/>
          <w:szCs w:val="21"/>
          <w:highlight w:val="none"/>
        </w:rPr>
        <w:t>合法授权参加</w:t>
      </w:r>
      <w:r>
        <w:rPr>
          <w:rFonts w:hint="eastAsia" w:cs="宋体"/>
          <w:spacing w:val="6"/>
          <w:sz w:val="21"/>
          <w:szCs w:val="21"/>
          <w:highlight w:val="none"/>
          <w:u w:val="single"/>
          <w:lang w:eastAsia="zh-CN"/>
        </w:rPr>
        <w:t>2024年仙居县农村公路财产损失保险服务采购项目</w:t>
      </w:r>
      <w:r>
        <w:rPr>
          <w:rFonts w:cs="宋体"/>
          <w:spacing w:val="6"/>
          <w:sz w:val="21"/>
          <w:szCs w:val="21"/>
          <w:highlight w:val="none"/>
          <w:u w:val="single"/>
        </w:rPr>
        <w:t xml:space="preserve"> </w:t>
      </w:r>
      <w:r>
        <w:rPr>
          <w:rFonts w:cs="宋体"/>
          <w:spacing w:val="6"/>
          <w:sz w:val="21"/>
          <w:szCs w:val="21"/>
          <w:highlight w:val="none"/>
        </w:rPr>
        <w:t>（编号：</w:t>
      </w:r>
      <w:r>
        <w:rPr>
          <w:rFonts w:hint="eastAsia" w:cs="宋体"/>
          <w:spacing w:val="6"/>
          <w:sz w:val="21"/>
          <w:szCs w:val="21"/>
          <w:highlight w:val="none"/>
          <w:u w:val="single"/>
          <w:lang w:eastAsia="zh-CN"/>
        </w:rPr>
        <w:t>ZJJX-24CG-024</w:t>
      </w:r>
      <w:r>
        <w:rPr>
          <w:rFonts w:cs="宋体"/>
          <w:spacing w:val="6"/>
          <w:sz w:val="21"/>
          <w:szCs w:val="21"/>
          <w:highlight w:val="none"/>
        </w:rPr>
        <w:t xml:space="preserve">）政府采购活动，经与本单位法人代表（负责人）联系确认，现就有关公平竞争事项郑重声明如下： </w:t>
      </w:r>
    </w:p>
    <w:p>
      <w:pPr>
        <w:pStyle w:val="42"/>
        <w:keepNext w:val="0"/>
        <w:keepLines w:val="0"/>
        <w:pageBreakBefore w:val="0"/>
        <w:widowControl/>
        <w:numPr>
          <w:ilvl w:val="0"/>
          <w:numId w:val="18"/>
        </w:numPr>
        <w:kinsoku/>
        <w:wordWrap/>
        <w:overflowPunct/>
        <w:topLinePunct w:val="0"/>
        <w:bidi w:val="0"/>
        <w:snapToGrid w:val="0"/>
        <w:spacing w:line="50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本单位与采购人之间 □不存在利害关系 □存在下列利害关系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pStyle w:val="42"/>
        <w:keepNext w:val="0"/>
        <w:keepLines w:val="0"/>
        <w:pageBreakBefore w:val="0"/>
        <w:widowControl/>
        <w:kinsoku/>
        <w:wordWrap/>
        <w:overflowPunct/>
        <w:topLinePunct w:val="0"/>
        <w:bidi w:val="0"/>
        <w:snapToGrid w:val="0"/>
        <w:spacing w:line="50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A.投资关系    B.行政隶属关系    C.业务指导关系</w:t>
      </w:r>
    </w:p>
    <w:p>
      <w:pPr>
        <w:pStyle w:val="42"/>
        <w:keepNext w:val="0"/>
        <w:keepLines w:val="0"/>
        <w:pageBreakBefore w:val="0"/>
        <w:widowControl/>
        <w:kinsoku/>
        <w:wordWrap/>
        <w:overflowPunct/>
        <w:topLinePunct w:val="0"/>
        <w:bidi w:val="0"/>
        <w:snapToGrid w:val="0"/>
        <w:spacing w:line="50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D.其他可能</w:t>
      </w:r>
      <w:r>
        <w:rPr>
          <w:rFonts w:hint="eastAsia" w:ascii="宋体" w:hAnsi="宋体" w:cs="宋体"/>
          <w:szCs w:val="21"/>
          <w:highlight w:val="none"/>
        </w:rPr>
        <w:t>影响采购公正的</w:t>
      </w:r>
      <w:r>
        <w:rPr>
          <w:rFonts w:hint="eastAsia" w:ascii="宋体" w:hAnsi="宋体" w:cs="宋体"/>
          <w:kern w:val="0"/>
          <w:szCs w:val="21"/>
          <w:highlight w:val="none"/>
        </w:rPr>
        <w:t>利害关系</w:t>
      </w:r>
      <w:r>
        <w:rPr>
          <w:rFonts w:hint="eastAsia" w:ascii="宋体" w:hAnsi="宋体" w:cs="宋体"/>
          <w:kern w:val="0"/>
          <w:szCs w:val="21"/>
          <w:highlight w:val="none"/>
          <w:u w:val="single"/>
        </w:rPr>
        <w:t xml:space="preserve">（如有，请如实说明）                 </w:t>
      </w:r>
      <w:r>
        <w:rPr>
          <w:rFonts w:hint="eastAsia" w:ascii="宋体" w:hAnsi="宋体" w:cs="宋体"/>
          <w:kern w:val="0"/>
          <w:szCs w:val="21"/>
          <w:highlight w:val="none"/>
        </w:rPr>
        <w:t>。</w:t>
      </w:r>
    </w:p>
    <w:p>
      <w:pPr>
        <w:pStyle w:val="42"/>
        <w:keepNext w:val="0"/>
        <w:keepLines w:val="0"/>
        <w:pageBreakBefore w:val="0"/>
        <w:widowControl/>
        <w:kinsoku/>
        <w:wordWrap/>
        <w:overflowPunct/>
        <w:topLinePunct w:val="0"/>
        <w:bidi w:val="0"/>
        <w:snapToGrid w:val="0"/>
        <w:spacing w:line="500" w:lineRule="exact"/>
        <w:ind w:firstLine="444" w:firstLineChars="200"/>
        <w:textAlignment w:val="auto"/>
        <w:rPr>
          <w:rFonts w:hint="eastAsia" w:ascii="宋体" w:hAnsi="宋体" w:cs="宋体"/>
          <w:kern w:val="0"/>
          <w:szCs w:val="21"/>
          <w:highlight w:val="none"/>
        </w:rPr>
      </w:pPr>
      <w:r>
        <w:rPr>
          <w:rFonts w:hint="eastAsia" w:ascii="宋体" w:hAnsi="宋体" w:cs="宋体"/>
          <w:spacing w:val="6"/>
          <w:szCs w:val="21"/>
          <w:highlight w:val="none"/>
        </w:rPr>
        <w:t>二、</w:t>
      </w:r>
      <w:r>
        <w:rPr>
          <w:rFonts w:hint="eastAsia" w:ascii="宋体" w:hAnsi="宋体" w:cs="宋体"/>
          <w:kern w:val="0"/>
          <w:szCs w:val="21"/>
          <w:highlight w:val="none"/>
        </w:rPr>
        <w:t>现已清楚知道参加本项目采购活动的其他所有供应商名称，本单位 □与其他所有供应商之间均不存在利害关系 □与</w:t>
      </w:r>
      <w:r>
        <w:rPr>
          <w:rFonts w:hint="eastAsia" w:ascii="宋体" w:hAnsi="宋体" w:cs="宋体"/>
          <w:kern w:val="0"/>
          <w:szCs w:val="21"/>
          <w:highlight w:val="none"/>
          <w:u w:val="single"/>
        </w:rPr>
        <w:t xml:space="preserve">           （供应商名称）</w:t>
      </w:r>
      <w:r>
        <w:rPr>
          <w:rFonts w:hint="eastAsia" w:ascii="宋体" w:hAnsi="宋体" w:cs="宋体"/>
          <w:kern w:val="0"/>
          <w:szCs w:val="21"/>
          <w:highlight w:val="none"/>
        </w:rPr>
        <w:t>之间存在下列利害关系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kern w:val="0"/>
          <w:sz w:val="21"/>
          <w:szCs w:val="21"/>
          <w:highlight w:val="none"/>
        </w:rPr>
      </w:pPr>
      <w:r>
        <w:rPr>
          <w:rFonts w:cs="宋体"/>
          <w:kern w:val="0"/>
          <w:sz w:val="21"/>
          <w:szCs w:val="21"/>
          <w:highlight w:val="none"/>
        </w:rPr>
        <w:t>A.法定代表人或负责人或实际控制人是同一人</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spacing w:val="6"/>
          <w:sz w:val="21"/>
          <w:szCs w:val="21"/>
          <w:highlight w:val="none"/>
        </w:rPr>
      </w:pPr>
      <w:r>
        <w:rPr>
          <w:rFonts w:cs="宋体"/>
          <w:kern w:val="0"/>
          <w:sz w:val="21"/>
          <w:szCs w:val="21"/>
          <w:highlight w:val="none"/>
        </w:rPr>
        <w:t>B.法定代表人或负责人或实际控制人是夫妻关系</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spacing w:val="6"/>
          <w:sz w:val="21"/>
          <w:szCs w:val="21"/>
          <w:highlight w:val="none"/>
        </w:rPr>
      </w:pPr>
      <w:r>
        <w:rPr>
          <w:rFonts w:cs="宋体"/>
          <w:kern w:val="0"/>
          <w:sz w:val="21"/>
          <w:szCs w:val="21"/>
          <w:highlight w:val="none"/>
        </w:rPr>
        <w:t>C.法定代表人或负责人或实际控制人是直系血亲关系</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spacing w:val="6"/>
          <w:sz w:val="21"/>
          <w:szCs w:val="21"/>
          <w:highlight w:val="none"/>
        </w:rPr>
      </w:pPr>
      <w:r>
        <w:rPr>
          <w:rFonts w:cs="宋体"/>
          <w:kern w:val="0"/>
          <w:sz w:val="21"/>
          <w:szCs w:val="21"/>
          <w:highlight w:val="none"/>
        </w:rPr>
        <w:t>D.法定代表人或负责人或实际控制人存在三代以内旁系血亲关系</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kern w:val="0"/>
          <w:sz w:val="21"/>
          <w:szCs w:val="21"/>
          <w:highlight w:val="none"/>
        </w:rPr>
      </w:pPr>
      <w:r>
        <w:rPr>
          <w:rFonts w:cs="宋体"/>
          <w:kern w:val="0"/>
          <w:sz w:val="21"/>
          <w:szCs w:val="21"/>
          <w:highlight w:val="none"/>
        </w:rPr>
        <w:t>E.法定代表人或负责人或实际控制人存在近姻亲关系</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kern w:val="0"/>
          <w:sz w:val="21"/>
          <w:szCs w:val="21"/>
          <w:highlight w:val="none"/>
        </w:rPr>
      </w:pPr>
      <w:r>
        <w:rPr>
          <w:rFonts w:cs="宋体"/>
          <w:kern w:val="0"/>
          <w:sz w:val="21"/>
          <w:szCs w:val="21"/>
          <w:highlight w:val="none"/>
        </w:rPr>
        <w:t>F.法定代表人或负责人或实际控制人存在股份控制或实际控制关系</w:t>
      </w:r>
    </w:p>
    <w:p>
      <w:pPr>
        <w:pStyle w:val="41"/>
        <w:keepNext w:val="0"/>
        <w:keepLines w:val="0"/>
        <w:pageBreakBefore w:val="0"/>
        <w:kinsoku/>
        <w:wordWrap/>
        <w:overflowPunct/>
        <w:topLinePunct w:val="0"/>
        <w:bidi w:val="0"/>
        <w:snapToGrid w:val="0"/>
        <w:spacing w:line="500" w:lineRule="exact"/>
        <w:ind w:firstLine="420" w:firstLineChars="200"/>
        <w:textAlignment w:val="auto"/>
        <w:outlineLvl w:val="0"/>
        <w:rPr>
          <w:rFonts w:cs="宋体"/>
          <w:kern w:val="0"/>
          <w:sz w:val="21"/>
          <w:szCs w:val="21"/>
          <w:highlight w:val="none"/>
        </w:rPr>
      </w:pPr>
      <w:r>
        <w:rPr>
          <w:rFonts w:cs="宋体"/>
          <w:kern w:val="0"/>
          <w:sz w:val="21"/>
          <w:szCs w:val="21"/>
          <w:highlight w:val="none"/>
        </w:rPr>
        <w:t>G.存在共同直接或间接投资设立子公司、联营企业和合营企业情况</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sz w:val="21"/>
          <w:szCs w:val="21"/>
          <w:highlight w:val="none"/>
        </w:rPr>
      </w:pPr>
      <w:r>
        <w:rPr>
          <w:rFonts w:cs="宋体"/>
          <w:kern w:val="0"/>
          <w:sz w:val="21"/>
          <w:szCs w:val="21"/>
          <w:highlight w:val="none"/>
        </w:rPr>
        <w:t>H.存在分级代理或代销关系、同一生产制造商关系、</w:t>
      </w:r>
      <w:r>
        <w:rPr>
          <w:rFonts w:cs="宋体"/>
          <w:sz w:val="21"/>
          <w:szCs w:val="21"/>
          <w:highlight w:val="none"/>
        </w:rPr>
        <w:t>管理关系、重要业务（占主营业务收入50%以上）或重要财务往来关系（如融资）等其他实质性控制关系</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spacing w:val="6"/>
          <w:sz w:val="21"/>
          <w:szCs w:val="21"/>
          <w:highlight w:val="none"/>
        </w:rPr>
      </w:pPr>
      <w:r>
        <w:rPr>
          <w:rFonts w:cs="宋体"/>
          <w:sz w:val="21"/>
          <w:szCs w:val="21"/>
          <w:highlight w:val="none"/>
        </w:rPr>
        <w:t>I</w:t>
      </w:r>
      <w:r>
        <w:rPr>
          <w:rFonts w:cs="宋体"/>
          <w:kern w:val="0"/>
          <w:sz w:val="21"/>
          <w:szCs w:val="21"/>
          <w:highlight w:val="none"/>
        </w:rPr>
        <w:t>.</w:t>
      </w:r>
      <w:r>
        <w:rPr>
          <w:rFonts w:cs="宋体"/>
          <w:sz w:val="21"/>
          <w:szCs w:val="21"/>
          <w:highlight w:val="none"/>
        </w:rPr>
        <w:t>其他利害关系情况</w:t>
      </w:r>
      <w:r>
        <w:rPr>
          <w:rFonts w:cs="宋体"/>
          <w:sz w:val="21"/>
          <w:szCs w:val="21"/>
          <w:highlight w:val="none"/>
          <w:u w:val="single"/>
        </w:rPr>
        <w:t xml:space="preserve">                              </w:t>
      </w:r>
      <w:r>
        <w:rPr>
          <w:rFonts w:cs="宋体"/>
          <w:kern w:val="0"/>
          <w:sz w:val="21"/>
          <w:szCs w:val="21"/>
          <w:highlight w:val="none"/>
        </w:rPr>
        <w:t>。</w:t>
      </w:r>
    </w:p>
    <w:p>
      <w:pPr>
        <w:pStyle w:val="42"/>
        <w:keepNext w:val="0"/>
        <w:keepLines w:val="0"/>
        <w:pageBreakBefore w:val="0"/>
        <w:widowControl/>
        <w:numPr>
          <w:ilvl w:val="0"/>
          <w:numId w:val="19"/>
        </w:numPr>
        <w:kinsoku/>
        <w:wordWrap/>
        <w:overflowPunct/>
        <w:topLinePunct w:val="0"/>
        <w:bidi w:val="0"/>
        <w:snapToGrid w:val="0"/>
        <w:spacing w:line="500" w:lineRule="exact"/>
        <w:ind w:firstLine="420" w:firstLineChars="200"/>
        <w:textAlignment w:val="auto"/>
        <w:rPr>
          <w:rFonts w:hint="eastAsia" w:ascii="宋体" w:hAnsi="宋体" w:cs="宋体"/>
          <w:kern w:val="0"/>
          <w:szCs w:val="21"/>
          <w:highlight w:val="none"/>
        </w:rPr>
      </w:pPr>
      <w:r>
        <w:rPr>
          <w:rFonts w:hint="eastAsia" w:ascii="宋体" w:hAnsi="宋体" w:cs="宋体"/>
          <w:szCs w:val="21"/>
          <w:highlight w:val="none"/>
        </w:rPr>
        <w:t>现已清楚知道并</w:t>
      </w:r>
      <w:r>
        <w:rPr>
          <w:rFonts w:hint="eastAsia" w:ascii="宋体" w:hAnsi="宋体" w:cs="宋体"/>
          <w:kern w:val="0"/>
          <w:szCs w:val="21"/>
          <w:highlight w:val="none"/>
        </w:rPr>
        <w:t>严格遵守政府采购法律法规和现场纪律。</w:t>
      </w:r>
    </w:p>
    <w:p>
      <w:pPr>
        <w:pStyle w:val="42"/>
        <w:keepNext w:val="0"/>
        <w:keepLines w:val="0"/>
        <w:pageBreakBefore w:val="0"/>
        <w:widowControl/>
        <w:numPr>
          <w:ilvl w:val="0"/>
          <w:numId w:val="19"/>
        </w:numPr>
        <w:kinsoku/>
        <w:wordWrap/>
        <w:overflowPunct/>
        <w:topLinePunct w:val="0"/>
        <w:bidi w:val="0"/>
        <w:snapToGrid w:val="0"/>
        <w:spacing w:line="50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我发现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供应商之间存在或可能存在上述第二条第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项利害关系。</w:t>
      </w:r>
    </w:p>
    <w:p>
      <w:pPr>
        <w:pStyle w:val="41"/>
        <w:snapToGrid w:val="0"/>
        <w:spacing w:line="500" w:lineRule="exact"/>
        <w:rPr>
          <w:rFonts w:cs="宋体"/>
          <w:sz w:val="21"/>
          <w:szCs w:val="21"/>
          <w:highlight w:val="none"/>
        </w:rPr>
      </w:pPr>
      <w:r>
        <w:rPr>
          <w:rFonts w:cs="宋体"/>
          <w:sz w:val="21"/>
          <w:szCs w:val="21"/>
          <w:highlight w:val="none"/>
        </w:rPr>
        <w:t xml:space="preserve">                                        供应商代表签名：</w:t>
      </w:r>
    </w:p>
    <w:p>
      <w:pPr>
        <w:spacing w:after="317" w:afterLines="100" w:line="600" w:lineRule="exact"/>
        <w:jc w:val="center"/>
        <w:rPr>
          <w:rFonts w:hint="eastAsia" w:ascii="宋体" w:hAnsi="宋体" w:cs="宋体"/>
          <w:szCs w:val="21"/>
          <w:highlight w:val="none"/>
        </w:rPr>
      </w:pPr>
      <w:r>
        <w:rPr>
          <w:rFonts w:hint="eastAsia" w:ascii="宋体" w:hAnsi="宋体" w:cs="宋体"/>
          <w:szCs w:val="21"/>
          <w:highlight w:val="none"/>
        </w:rPr>
        <w:t xml:space="preserve">                                       日期：    年   月   日</w:t>
      </w:r>
    </w:p>
    <w:p>
      <w:pPr>
        <w:pStyle w:val="41"/>
        <w:snapToGrid w:val="0"/>
        <w:spacing w:line="500" w:lineRule="exact"/>
        <w:jc w:val="center"/>
        <w:rPr>
          <w:rFonts w:cs="宋体"/>
          <w:b/>
          <w:bCs/>
          <w:sz w:val="21"/>
          <w:szCs w:val="21"/>
          <w:highlight w:val="none"/>
        </w:rPr>
        <w:sectPr>
          <w:pgSz w:w="11905" w:h="16838"/>
          <w:pgMar w:top="1440" w:right="1576" w:bottom="1440" w:left="1576" w:header="851" w:footer="992" w:gutter="0"/>
          <w:pgNumType w:fmt="decimal"/>
          <w:cols w:space="720" w:num="1"/>
          <w:rtlGutter w:val="0"/>
          <w:docGrid w:type="lines" w:linePitch="303" w:charSpace="0"/>
        </w:sectPr>
      </w:pPr>
    </w:p>
    <w:p>
      <w:pPr>
        <w:pStyle w:val="41"/>
        <w:adjustRightInd/>
        <w:spacing w:before="158" w:beforeLines="50" w:after="158" w:afterLines="50"/>
        <w:jc w:val="center"/>
        <w:rPr>
          <w:rFonts w:cs="宋体"/>
          <w:sz w:val="21"/>
          <w:szCs w:val="21"/>
          <w:highlight w:val="none"/>
        </w:rPr>
      </w:pPr>
      <w:r>
        <w:rPr>
          <w:rFonts w:cs="宋体"/>
          <w:b/>
          <w:bCs/>
          <w:sz w:val="21"/>
          <w:szCs w:val="21"/>
          <w:highlight w:val="none"/>
        </w:rPr>
        <w:t>政府采购活动现</w:t>
      </w:r>
      <w:r>
        <w:rPr>
          <w:rFonts w:cs="宋体"/>
          <w:b/>
          <w:sz w:val="21"/>
          <w:szCs w:val="21"/>
          <w:highlight w:val="none"/>
        </w:rPr>
        <w:t>场确认声明书（法人）</w:t>
      </w:r>
    </w:p>
    <w:p>
      <w:pPr>
        <w:pStyle w:val="41"/>
        <w:snapToGrid w:val="0"/>
        <w:spacing w:line="500" w:lineRule="exact"/>
        <w:rPr>
          <w:rFonts w:cs="宋体"/>
          <w:b/>
          <w:sz w:val="21"/>
          <w:szCs w:val="21"/>
          <w:highlight w:val="none"/>
        </w:rPr>
      </w:pPr>
      <w:r>
        <w:rPr>
          <w:rFonts w:cs="宋体"/>
          <w:kern w:val="0"/>
          <w:sz w:val="21"/>
          <w:szCs w:val="21"/>
          <w:highlight w:val="none"/>
          <w:u w:val="single"/>
        </w:rPr>
        <w:t xml:space="preserve"> </w:t>
      </w:r>
      <w:r>
        <w:rPr>
          <w:rFonts w:hint="eastAsia" w:cs="宋体"/>
          <w:kern w:val="0"/>
          <w:sz w:val="21"/>
          <w:szCs w:val="21"/>
          <w:highlight w:val="none"/>
          <w:u w:val="single"/>
          <w:lang w:eastAsia="zh-CN"/>
        </w:rPr>
        <w:t>浙江聚信工程管理有限公司</w:t>
      </w:r>
      <w:r>
        <w:rPr>
          <w:rFonts w:cs="宋体"/>
          <w:kern w:val="0"/>
          <w:sz w:val="21"/>
          <w:szCs w:val="21"/>
          <w:highlight w:val="none"/>
          <w:u w:val="single"/>
        </w:rPr>
        <w:t xml:space="preserve">  </w:t>
      </w:r>
      <w:r>
        <w:rPr>
          <w:rFonts w:cs="宋体"/>
          <w:kern w:val="0"/>
          <w:sz w:val="21"/>
          <w:szCs w:val="21"/>
          <w:highlight w:val="none"/>
        </w:rPr>
        <w:t>（采购组织机构名称）：</w:t>
      </w:r>
    </w:p>
    <w:p>
      <w:pPr>
        <w:pStyle w:val="41"/>
        <w:snapToGrid w:val="0"/>
        <w:spacing w:line="500" w:lineRule="exact"/>
        <w:ind w:firstLine="444" w:firstLineChars="200"/>
        <w:rPr>
          <w:rFonts w:cs="宋体"/>
          <w:spacing w:val="6"/>
          <w:sz w:val="21"/>
          <w:szCs w:val="21"/>
          <w:highlight w:val="none"/>
        </w:rPr>
      </w:pPr>
      <w:r>
        <w:rPr>
          <w:rFonts w:cs="宋体"/>
          <w:spacing w:val="6"/>
          <w:sz w:val="21"/>
          <w:szCs w:val="21"/>
          <w:highlight w:val="none"/>
        </w:rPr>
        <w:t>本人为</w:t>
      </w:r>
      <w:r>
        <w:rPr>
          <w:rFonts w:cs="宋体"/>
          <w:spacing w:val="6"/>
          <w:sz w:val="21"/>
          <w:szCs w:val="21"/>
          <w:highlight w:val="none"/>
          <w:u w:val="single"/>
        </w:rPr>
        <w:t xml:space="preserve"> </w:t>
      </w:r>
      <w:r>
        <w:rPr>
          <w:rFonts w:cs="宋体"/>
          <w:kern w:val="0"/>
          <w:sz w:val="21"/>
          <w:szCs w:val="21"/>
          <w:highlight w:val="none"/>
          <w:u w:val="single"/>
        </w:rPr>
        <w:t xml:space="preserve">                           </w:t>
      </w:r>
      <w:r>
        <w:rPr>
          <w:rFonts w:cs="宋体"/>
          <w:spacing w:val="6"/>
          <w:sz w:val="21"/>
          <w:szCs w:val="21"/>
          <w:highlight w:val="none"/>
          <w:u w:val="single"/>
        </w:rPr>
        <w:t>（单位）</w:t>
      </w:r>
      <w:r>
        <w:rPr>
          <w:rFonts w:cs="宋体"/>
          <w:spacing w:val="6"/>
          <w:sz w:val="21"/>
          <w:szCs w:val="21"/>
          <w:highlight w:val="none"/>
        </w:rPr>
        <w:t>负责人参加</w:t>
      </w:r>
      <w:r>
        <w:rPr>
          <w:rFonts w:hint="eastAsia" w:cs="宋体"/>
          <w:spacing w:val="6"/>
          <w:sz w:val="21"/>
          <w:szCs w:val="21"/>
          <w:highlight w:val="none"/>
          <w:u w:val="single"/>
          <w:lang w:eastAsia="zh-CN"/>
        </w:rPr>
        <w:t>2024年仙居县农村公路财产损失保险服务采购项目</w:t>
      </w:r>
      <w:r>
        <w:rPr>
          <w:rFonts w:cs="宋体"/>
          <w:spacing w:val="6"/>
          <w:sz w:val="21"/>
          <w:szCs w:val="21"/>
          <w:highlight w:val="none"/>
          <w:u w:val="single"/>
        </w:rPr>
        <w:t xml:space="preserve"> </w:t>
      </w:r>
      <w:r>
        <w:rPr>
          <w:rFonts w:cs="宋体"/>
          <w:spacing w:val="6"/>
          <w:sz w:val="21"/>
          <w:szCs w:val="21"/>
          <w:highlight w:val="none"/>
        </w:rPr>
        <w:t>（编号：</w:t>
      </w:r>
      <w:r>
        <w:rPr>
          <w:rFonts w:hint="eastAsia" w:cs="宋体"/>
          <w:spacing w:val="6"/>
          <w:sz w:val="21"/>
          <w:szCs w:val="21"/>
          <w:highlight w:val="none"/>
          <w:u w:val="single"/>
          <w:lang w:eastAsia="zh-CN"/>
        </w:rPr>
        <w:t>ZJJX-24CG-024</w:t>
      </w:r>
      <w:r>
        <w:rPr>
          <w:rFonts w:cs="宋体"/>
          <w:spacing w:val="6"/>
          <w:sz w:val="21"/>
          <w:szCs w:val="21"/>
          <w:highlight w:val="none"/>
        </w:rPr>
        <w:t xml:space="preserve">）政府采购活动，现就有关公平竞争事项郑重声明如下： </w:t>
      </w:r>
    </w:p>
    <w:p>
      <w:pPr>
        <w:pStyle w:val="42"/>
        <w:keepNext w:val="0"/>
        <w:keepLines w:val="0"/>
        <w:pageBreakBefore w:val="0"/>
        <w:widowControl/>
        <w:numPr>
          <w:ilvl w:val="0"/>
          <w:numId w:val="20"/>
        </w:numPr>
        <w:kinsoku/>
        <w:wordWrap/>
        <w:overflowPunct/>
        <w:topLinePunct w:val="0"/>
        <w:bidi w:val="0"/>
        <w:snapToGrid w:val="0"/>
        <w:spacing w:line="50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本单位与采购人之间 □不存在利害关系 □存在下列利害关系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pStyle w:val="42"/>
        <w:keepNext w:val="0"/>
        <w:keepLines w:val="0"/>
        <w:pageBreakBefore w:val="0"/>
        <w:widowControl/>
        <w:kinsoku/>
        <w:wordWrap/>
        <w:overflowPunct/>
        <w:topLinePunct w:val="0"/>
        <w:bidi w:val="0"/>
        <w:snapToGrid w:val="0"/>
        <w:spacing w:line="50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A.投资关系    B.行政隶属关系    C.业务指导关系</w:t>
      </w:r>
    </w:p>
    <w:p>
      <w:pPr>
        <w:pStyle w:val="42"/>
        <w:keepNext w:val="0"/>
        <w:keepLines w:val="0"/>
        <w:pageBreakBefore w:val="0"/>
        <w:widowControl/>
        <w:kinsoku/>
        <w:wordWrap/>
        <w:overflowPunct/>
        <w:topLinePunct w:val="0"/>
        <w:bidi w:val="0"/>
        <w:snapToGrid w:val="0"/>
        <w:spacing w:line="50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D.其他可能</w:t>
      </w:r>
      <w:r>
        <w:rPr>
          <w:rFonts w:hint="eastAsia" w:ascii="宋体" w:hAnsi="宋体" w:cs="宋体"/>
          <w:szCs w:val="21"/>
          <w:highlight w:val="none"/>
        </w:rPr>
        <w:t>影响采购公正的</w:t>
      </w:r>
      <w:r>
        <w:rPr>
          <w:rFonts w:hint="eastAsia" w:ascii="宋体" w:hAnsi="宋体" w:cs="宋体"/>
          <w:kern w:val="0"/>
          <w:szCs w:val="21"/>
          <w:highlight w:val="none"/>
        </w:rPr>
        <w:t>利害关系</w:t>
      </w:r>
      <w:r>
        <w:rPr>
          <w:rFonts w:hint="eastAsia" w:ascii="宋体" w:hAnsi="宋体" w:cs="宋体"/>
          <w:kern w:val="0"/>
          <w:szCs w:val="21"/>
          <w:highlight w:val="none"/>
          <w:u w:val="single"/>
        </w:rPr>
        <w:t xml:space="preserve">（如有，请如实说明）                 </w:t>
      </w:r>
      <w:r>
        <w:rPr>
          <w:rFonts w:hint="eastAsia" w:ascii="宋体" w:hAnsi="宋体" w:cs="宋体"/>
          <w:kern w:val="0"/>
          <w:szCs w:val="21"/>
          <w:highlight w:val="none"/>
        </w:rPr>
        <w:t>。</w:t>
      </w:r>
    </w:p>
    <w:p>
      <w:pPr>
        <w:pStyle w:val="42"/>
        <w:keepNext w:val="0"/>
        <w:keepLines w:val="0"/>
        <w:pageBreakBefore w:val="0"/>
        <w:widowControl/>
        <w:kinsoku/>
        <w:wordWrap/>
        <w:overflowPunct/>
        <w:topLinePunct w:val="0"/>
        <w:bidi w:val="0"/>
        <w:snapToGrid w:val="0"/>
        <w:spacing w:line="500" w:lineRule="exact"/>
        <w:ind w:firstLine="444" w:firstLineChars="200"/>
        <w:textAlignment w:val="auto"/>
        <w:rPr>
          <w:rFonts w:hint="eastAsia" w:ascii="宋体" w:hAnsi="宋体" w:cs="宋体"/>
          <w:kern w:val="0"/>
          <w:szCs w:val="21"/>
          <w:highlight w:val="none"/>
        </w:rPr>
      </w:pPr>
      <w:r>
        <w:rPr>
          <w:rFonts w:hint="eastAsia" w:ascii="宋体" w:hAnsi="宋体" w:cs="宋体"/>
          <w:spacing w:val="6"/>
          <w:szCs w:val="21"/>
          <w:highlight w:val="none"/>
        </w:rPr>
        <w:t>二、</w:t>
      </w:r>
      <w:r>
        <w:rPr>
          <w:rFonts w:hint="eastAsia" w:ascii="宋体" w:hAnsi="宋体" w:cs="宋体"/>
          <w:kern w:val="0"/>
          <w:szCs w:val="21"/>
          <w:highlight w:val="none"/>
        </w:rPr>
        <w:t>现已清楚知道参加本项目采购活动的其他所有供应商名称，本单位 □与其他所有供应商之间均不存在利害关系 □与</w:t>
      </w:r>
      <w:r>
        <w:rPr>
          <w:rFonts w:hint="eastAsia" w:ascii="宋体" w:hAnsi="宋体" w:cs="宋体"/>
          <w:kern w:val="0"/>
          <w:szCs w:val="21"/>
          <w:highlight w:val="none"/>
          <w:u w:val="single"/>
        </w:rPr>
        <w:t xml:space="preserve">           （供应商名称）</w:t>
      </w:r>
      <w:r>
        <w:rPr>
          <w:rFonts w:hint="eastAsia" w:ascii="宋体" w:hAnsi="宋体" w:cs="宋体"/>
          <w:kern w:val="0"/>
          <w:szCs w:val="21"/>
          <w:highlight w:val="none"/>
        </w:rPr>
        <w:t>之间存在下列利害关系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kern w:val="0"/>
          <w:sz w:val="21"/>
          <w:szCs w:val="21"/>
          <w:highlight w:val="none"/>
        </w:rPr>
      </w:pPr>
      <w:r>
        <w:rPr>
          <w:rFonts w:cs="宋体"/>
          <w:kern w:val="0"/>
          <w:sz w:val="21"/>
          <w:szCs w:val="21"/>
          <w:highlight w:val="none"/>
        </w:rPr>
        <w:t>A.法定代表人或负责人或实际控制人是同一人</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spacing w:val="6"/>
          <w:sz w:val="21"/>
          <w:szCs w:val="21"/>
          <w:highlight w:val="none"/>
        </w:rPr>
      </w:pPr>
      <w:r>
        <w:rPr>
          <w:rFonts w:cs="宋体"/>
          <w:kern w:val="0"/>
          <w:sz w:val="21"/>
          <w:szCs w:val="21"/>
          <w:highlight w:val="none"/>
        </w:rPr>
        <w:t>B.法定代表人或负责人或实际控制人是夫妻关系</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spacing w:val="6"/>
          <w:sz w:val="21"/>
          <w:szCs w:val="21"/>
          <w:highlight w:val="none"/>
        </w:rPr>
      </w:pPr>
      <w:r>
        <w:rPr>
          <w:rFonts w:cs="宋体"/>
          <w:kern w:val="0"/>
          <w:sz w:val="21"/>
          <w:szCs w:val="21"/>
          <w:highlight w:val="none"/>
        </w:rPr>
        <w:t>C.法定代表人或负责人或实际控制人是直系血亲关系</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spacing w:val="6"/>
          <w:sz w:val="21"/>
          <w:szCs w:val="21"/>
          <w:highlight w:val="none"/>
        </w:rPr>
      </w:pPr>
      <w:r>
        <w:rPr>
          <w:rFonts w:cs="宋体"/>
          <w:kern w:val="0"/>
          <w:sz w:val="21"/>
          <w:szCs w:val="21"/>
          <w:highlight w:val="none"/>
        </w:rPr>
        <w:t>D.法定代表人或负责人或实际控制人存在三代以内旁系血亲关系</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kern w:val="0"/>
          <w:sz w:val="21"/>
          <w:szCs w:val="21"/>
          <w:highlight w:val="none"/>
        </w:rPr>
      </w:pPr>
      <w:r>
        <w:rPr>
          <w:rFonts w:cs="宋体"/>
          <w:kern w:val="0"/>
          <w:sz w:val="21"/>
          <w:szCs w:val="21"/>
          <w:highlight w:val="none"/>
        </w:rPr>
        <w:t>E.法定代表人或负责人或实际控制人存在近姻亲关系</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kern w:val="0"/>
          <w:sz w:val="21"/>
          <w:szCs w:val="21"/>
          <w:highlight w:val="none"/>
        </w:rPr>
      </w:pPr>
      <w:r>
        <w:rPr>
          <w:rFonts w:cs="宋体"/>
          <w:kern w:val="0"/>
          <w:sz w:val="21"/>
          <w:szCs w:val="21"/>
          <w:highlight w:val="none"/>
        </w:rPr>
        <w:t>F.法定代表人或负责人或实际控制人存在股份控制或实际控制关系</w:t>
      </w:r>
    </w:p>
    <w:p>
      <w:pPr>
        <w:pStyle w:val="41"/>
        <w:keepNext w:val="0"/>
        <w:keepLines w:val="0"/>
        <w:pageBreakBefore w:val="0"/>
        <w:kinsoku/>
        <w:wordWrap/>
        <w:overflowPunct/>
        <w:topLinePunct w:val="0"/>
        <w:bidi w:val="0"/>
        <w:snapToGrid w:val="0"/>
        <w:spacing w:line="500" w:lineRule="exact"/>
        <w:ind w:firstLine="420" w:firstLineChars="200"/>
        <w:textAlignment w:val="auto"/>
        <w:outlineLvl w:val="0"/>
        <w:rPr>
          <w:rFonts w:cs="宋体"/>
          <w:kern w:val="0"/>
          <w:sz w:val="21"/>
          <w:szCs w:val="21"/>
          <w:highlight w:val="none"/>
        </w:rPr>
      </w:pPr>
      <w:r>
        <w:rPr>
          <w:rFonts w:cs="宋体"/>
          <w:kern w:val="0"/>
          <w:sz w:val="21"/>
          <w:szCs w:val="21"/>
          <w:highlight w:val="none"/>
        </w:rPr>
        <w:t>G.存在共同直接或间接投资设立子公司、联营企业和合营企业情况</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sz w:val="21"/>
          <w:szCs w:val="21"/>
          <w:highlight w:val="none"/>
        </w:rPr>
      </w:pPr>
      <w:r>
        <w:rPr>
          <w:rFonts w:cs="宋体"/>
          <w:kern w:val="0"/>
          <w:sz w:val="21"/>
          <w:szCs w:val="21"/>
          <w:highlight w:val="none"/>
        </w:rPr>
        <w:t>H.存在分级代理或代销关系、同一生产制造商关系、</w:t>
      </w:r>
      <w:r>
        <w:rPr>
          <w:rFonts w:cs="宋体"/>
          <w:sz w:val="21"/>
          <w:szCs w:val="21"/>
          <w:highlight w:val="none"/>
        </w:rPr>
        <w:t>管理关系、重要业务（占主营业务收入50%以上）或重要财务往来关系（如融资）等其他实质性控制关系</w:t>
      </w:r>
    </w:p>
    <w:p>
      <w:pPr>
        <w:pStyle w:val="41"/>
        <w:keepNext w:val="0"/>
        <w:keepLines w:val="0"/>
        <w:pageBreakBefore w:val="0"/>
        <w:kinsoku/>
        <w:wordWrap/>
        <w:overflowPunct/>
        <w:topLinePunct w:val="0"/>
        <w:bidi w:val="0"/>
        <w:snapToGrid w:val="0"/>
        <w:spacing w:line="500" w:lineRule="exact"/>
        <w:ind w:firstLine="420" w:firstLineChars="200"/>
        <w:textAlignment w:val="auto"/>
        <w:rPr>
          <w:rFonts w:cs="宋体"/>
          <w:spacing w:val="6"/>
          <w:sz w:val="21"/>
          <w:szCs w:val="21"/>
          <w:highlight w:val="none"/>
        </w:rPr>
      </w:pPr>
      <w:r>
        <w:rPr>
          <w:rFonts w:cs="宋体"/>
          <w:sz w:val="21"/>
          <w:szCs w:val="21"/>
          <w:highlight w:val="none"/>
        </w:rPr>
        <w:t>I</w:t>
      </w:r>
      <w:r>
        <w:rPr>
          <w:rFonts w:cs="宋体"/>
          <w:kern w:val="0"/>
          <w:sz w:val="21"/>
          <w:szCs w:val="21"/>
          <w:highlight w:val="none"/>
        </w:rPr>
        <w:t>.</w:t>
      </w:r>
      <w:r>
        <w:rPr>
          <w:rFonts w:cs="宋体"/>
          <w:sz w:val="21"/>
          <w:szCs w:val="21"/>
          <w:highlight w:val="none"/>
        </w:rPr>
        <w:t>其他利害关系情况</w:t>
      </w:r>
      <w:r>
        <w:rPr>
          <w:rFonts w:cs="宋体"/>
          <w:sz w:val="21"/>
          <w:szCs w:val="21"/>
          <w:highlight w:val="none"/>
          <w:u w:val="single"/>
        </w:rPr>
        <w:t xml:space="preserve">                              </w:t>
      </w:r>
      <w:r>
        <w:rPr>
          <w:rFonts w:cs="宋体"/>
          <w:kern w:val="0"/>
          <w:sz w:val="21"/>
          <w:szCs w:val="21"/>
          <w:highlight w:val="none"/>
        </w:rPr>
        <w:t>。</w:t>
      </w:r>
    </w:p>
    <w:p>
      <w:pPr>
        <w:pStyle w:val="42"/>
        <w:keepNext w:val="0"/>
        <w:keepLines w:val="0"/>
        <w:pageBreakBefore w:val="0"/>
        <w:widowControl/>
        <w:numPr>
          <w:ilvl w:val="0"/>
          <w:numId w:val="0"/>
        </w:numPr>
        <w:kinsoku/>
        <w:wordWrap/>
        <w:overflowPunct/>
        <w:topLinePunct w:val="0"/>
        <w:bidi w:val="0"/>
        <w:snapToGrid w:val="0"/>
        <w:spacing w:line="500" w:lineRule="exact"/>
        <w:ind w:firstLine="420" w:firstLineChars="200"/>
        <w:textAlignment w:val="auto"/>
        <w:rPr>
          <w:rFonts w:hint="eastAsia" w:ascii="宋体" w:hAnsi="宋体" w:cs="宋体"/>
          <w:kern w:val="0"/>
          <w:szCs w:val="21"/>
          <w:highlight w:val="none"/>
        </w:rPr>
      </w:pPr>
      <w:r>
        <w:rPr>
          <w:rFonts w:hint="eastAsia" w:ascii="宋体" w:hAnsi="宋体" w:cs="宋体"/>
          <w:szCs w:val="21"/>
          <w:highlight w:val="none"/>
          <w:lang w:eastAsia="zh-CN"/>
        </w:rPr>
        <w:t>三、</w:t>
      </w:r>
      <w:r>
        <w:rPr>
          <w:rFonts w:hint="eastAsia" w:ascii="宋体" w:hAnsi="宋体" w:cs="宋体"/>
          <w:szCs w:val="21"/>
          <w:highlight w:val="none"/>
        </w:rPr>
        <w:t>现已清楚知道并</w:t>
      </w:r>
      <w:r>
        <w:rPr>
          <w:rFonts w:hint="eastAsia" w:ascii="宋体" w:hAnsi="宋体" w:cs="宋体"/>
          <w:kern w:val="0"/>
          <w:szCs w:val="21"/>
          <w:highlight w:val="none"/>
        </w:rPr>
        <w:t>严格遵守政府采购法律法规和现场纪律。</w:t>
      </w:r>
    </w:p>
    <w:p>
      <w:pPr>
        <w:pStyle w:val="42"/>
        <w:keepNext w:val="0"/>
        <w:keepLines w:val="0"/>
        <w:pageBreakBefore w:val="0"/>
        <w:widowControl/>
        <w:numPr>
          <w:ilvl w:val="0"/>
          <w:numId w:val="0"/>
        </w:numPr>
        <w:kinsoku/>
        <w:wordWrap/>
        <w:overflowPunct/>
        <w:topLinePunct w:val="0"/>
        <w:bidi w:val="0"/>
        <w:snapToGrid w:val="0"/>
        <w:spacing w:line="50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u w:val="none"/>
          <w:lang w:eastAsia="zh-CN"/>
        </w:rPr>
        <w:t>四、</w:t>
      </w:r>
      <w:r>
        <w:rPr>
          <w:rFonts w:hint="eastAsia" w:ascii="宋体" w:hAnsi="宋体" w:cs="宋体"/>
          <w:kern w:val="0"/>
          <w:szCs w:val="21"/>
          <w:highlight w:val="none"/>
          <w:u w:val="none"/>
        </w:rPr>
        <w:t>我发现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供应商之间存在或可能存在上述第二条第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项利害关系。</w:t>
      </w:r>
    </w:p>
    <w:p>
      <w:pPr>
        <w:pStyle w:val="41"/>
        <w:snapToGrid w:val="0"/>
        <w:spacing w:line="500" w:lineRule="exact"/>
        <w:rPr>
          <w:rFonts w:cs="宋体"/>
          <w:sz w:val="21"/>
          <w:szCs w:val="21"/>
          <w:highlight w:val="none"/>
        </w:rPr>
      </w:pPr>
      <w:r>
        <w:rPr>
          <w:rFonts w:cs="宋体"/>
          <w:sz w:val="21"/>
          <w:szCs w:val="21"/>
          <w:highlight w:val="none"/>
        </w:rPr>
        <w:t xml:space="preserve">                                        供应商代表签名：</w:t>
      </w:r>
    </w:p>
    <w:p>
      <w:pPr>
        <w:spacing w:after="158" w:afterLines="50" w:line="360" w:lineRule="auto"/>
        <w:jc w:val="center"/>
        <w:rPr>
          <w:rFonts w:hint="eastAsia"/>
          <w:b/>
          <w:bCs/>
          <w:color w:val="FF0000"/>
          <w:highlight w:val="none"/>
        </w:rPr>
      </w:pPr>
      <w:r>
        <w:rPr>
          <w:rFonts w:hint="eastAsia" w:ascii="宋体" w:hAnsi="宋体" w:cs="宋体"/>
          <w:szCs w:val="21"/>
          <w:highlight w:val="none"/>
        </w:rPr>
        <w:t xml:space="preserve">                                       日期：    年   月   日</w:t>
      </w:r>
    </w:p>
    <w:p>
      <w:pPr>
        <w:pStyle w:val="8"/>
        <w:spacing w:after="0"/>
        <w:rPr>
          <w:rFonts w:hint="eastAsia"/>
          <w:b w:val="0"/>
          <w:bCs w:val="0"/>
          <w:color w:val="FF0000"/>
          <w:sz w:val="18"/>
          <w:szCs w:val="18"/>
          <w:highlight w:val="none"/>
        </w:rPr>
      </w:pPr>
      <w:r>
        <w:rPr>
          <w:rFonts w:hint="eastAsia"/>
          <w:b w:val="0"/>
          <w:bCs w:val="0"/>
          <w:color w:val="FF0000"/>
          <w:sz w:val="18"/>
          <w:szCs w:val="18"/>
          <w:highlight w:val="none"/>
        </w:rPr>
        <w:t>注：1、本声明书非响应文件的组成内容，无须在响应文件中提供。</w:t>
      </w:r>
    </w:p>
    <w:p>
      <w:pPr>
        <w:pStyle w:val="8"/>
        <w:spacing w:after="0"/>
        <w:rPr>
          <w:rFonts w:hint="eastAsia" w:hAnsi="宋体" w:cs="Arial"/>
          <w:b w:val="0"/>
          <w:bCs w:val="0"/>
          <w:kern w:val="0"/>
          <w:sz w:val="18"/>
          <w:szCs w:val="18"/>
          <w:highlight w:val="none"/>
        </w:rPr>
      </w:pPr>
      <w:r>
        <w:rPr>
          <w:rFonts w:hint="eastAsia"/>
          <w:b w:val="0"/>
          <w:bCs w:val="0"/>
          <w:color w:val="FF0000"/>
          <w:sz w:val="18"/>
          <w:szCs w:val="18"/>
          <w:highlight w:val="none"/>
        </w:rPr>
        <w:t xml:space="preserve">    2、各供应商提前打印本表，待标书件解密结束后，由采购组织机构发起通知，供应商按时上传递交。</w:t>
      </w:r>
    </w:p>
    <w:p>
      <w:pPr>
        <w:pStyle w:val="8"/>
        <w:spacing w:after="0"/>
      </w:pPr>
    </w:p>
    <w:sectPr>
      <w:pgSz w:w="11905" w:h="16838"/>
      <w:pgMar w:top="1440" w:right="1576" w:bottom="1440" w:left="1576" w:header="851" w:footer="992" w:gutter="0"/>
      <w:pgNumType w:fmt="decimal"/>
      <w:cols w:space="720" w:num="1"/>
      <w:rtlGutter w:val="0"/>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fldChar w:fldCharType="begin"/>
    </w:r>
    <w:r>
      <w:instrText xml:space="preserve">PAGE   \* MERGEFORMAT</w:instrText>
    </w:r>
    <w:r>
      <w:fldChar w:fldCharType="separate"/>
    </w:r>
    <w:r>
      <w:rPr>
        <w:lang w:val="zh-CN"/>
      </w:rPr>
      <w:t>73</w:t>
    </w:r>
    <w:r>
      <w:fldChar w:fldCharType="end"/>
    </w:r>
  </w:p>
  <w:p>
    <w:pPr>
      <w:pStyle w:val="16"/>
      <w:pBdr>
        <w:top w:val="single" w:color="auto" w:sz="4" w:space="1"/>
      </w:pBdr>
      <w:ind w:right="360"/>
      <w:rPr>
        <w:rFonts w:hint="eastAsia"/>
        <w:color w:val="000099"/>
        <w:sz w:val="15"/>
        <w:szCs w:val="15"/>
      </w:rPr>
    </w:pPr>
    <w:r>
      <w:rPr>
        <w:rFonts w:hint="eastAsia"/>
        <w:color w:val="000099"/>
        <w:sz w:val="15"/>
        <w:szCs w:val="15"/>
        <w:lang w:eastAsia="zh-CN"/>
      </w:rPr>
      <w:t>浙江聚信工程管理有限公司</w:t>
    </w:r>
    <w:r>
      <w:rPr>
        <w:rFonts w:hint="eastAsia"/>
        <w:color w:val="000099"/>
        <w:sz w:val="15"/>
        <w:szCs w:val="15"/>
      </w:rPr>
      <w:t>台州分公司</w:t>
    </w:r>
    <w:r>
      <w:rPr>
        <w:rFonts w:hint="eastAsia"/>
        <w:color w:val="000099"/>
        <w:sz w:val="15"/>
        <w:szCs w:val="15"/>
      </w:rPr>
      <w:tab/>
    </w:r>
    <w:r>
      <w:rPr>
        <w:rFonts w:hint="eastAsia"/>
        <w:color w:val="000099"/>
        <w:sz w:val="15"/>
        <w:szCs w:val="15"/>
      </w:rPr>
      <w:t>（</w:t>
    </w:r>
    <w:r>
      <w:rPr>
        <w:rFonts w:hint="eastAsia"/>
        <w:color w:val="000099"/>
        <w:sz w:val="15"/>
        <w:szCs w:val="15"/>
        <w:lang w:eastAsia="zh-CN"/>
      </w:rPr>
      <w:t>仙居县光明西路434号</w:t>
    </w:r>
    <w:r>
      <w:rPr>
        <w:rFonts w:hint="eastAsia"/>
        <w:color w:val="000099"/>
        <w:sz w:val="15"/>
        <w:szCs w:val="15"/>
      </w:rPr>
      <w:t xml:space="preserve"> 电话：0576-87785155）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ascii="宋体" w:hAnsi="宋体" w:eastAsia="宋体" w:cs="宋体"/>
        <w:lang w:val="zh-CN"/>
      </w:rPr>
      <w:t>88</w:t>
    </w:r>
    <w:r>
      <w:rPr>
        <w:rFonts w:hint="eastAsia" w:ascii="宋体" w:hAnsi="宋体" w:eastAsia="宋体" w:cs="宋体"/>
      </w:rPr>
      <w:fldChar w:fldCharType="end"/>
    </w:r>
  </w:p>
  <w:p>
    <w:pPr>
      <w:pStyle w:val="16"/>
      <w:pBdr>
        <w:top w:val="single" w:color="auto" w:sz="4" w:space="1"/>
      </w:pBdr>
      <w:ind w:right="360"/>
      <w:rPr>
        <w:rFonts w:hint="eastAsia" w:ascii="宋体" w:hAnsi="宋体" w:eastAsia="宋体" w:cs="宋体"/>
        <w:color w:val="000099"/>
        <w:sz w:val="15"/>
        <w:szCs w:val="15"/>
      </w:rPr>
    </w:pPr>
    <w:r>
      <w:rPr>
        <w:rFonts w:hint="eastAsia"/>
        <w:color w:val="000099"/>
        <w:sz w:val="15"/>
        <w:szCs w:val="15"/>
      </w:rPr>
      <w:t>浙江聚信工程管理有限公司</w:t>
    </w:r>
    <w:r>
      <w:rPr>
        <w:rFonts w:hint="eastAsia" w:ascii="宋体" w:hAnsi="宋体" w:cs="宋体"/>
        <w:color w:val="000099"/>
        <w:sz w:val="15"/>
        <w:szCs w:val="15"/>
      </w:rPr>
      <w:t>（</w:t>
    </w:r>
    <w:r>
      <w:rPr>
        <w:rFonts w:hint="eastAsia" w:ascii="宋体" w:hAnsi="宋体" w:cs="宋体"/>
        <w:color w:val="000099"/>
        <w:sz w:val="15"/>
        <w:szCs w:val="15"/>
        <w:lang w:eastAsia="zh-CN"/>
      </w:rPr>
      <w:t>仙居县光明西路</w:t>
    </w:r>
    <w:r>
      <w:rPr>
        <w:rFonts w:hint="eastAsia" w:ascii="宋体" w:hAnsi="宋体" w:cs="宋体"/>
        <w:color w:val="000099"/>
        <w:sz w:val="15"/>
        <w:szCs w:val="15"/>
        <w:lang w:val="en-US" w:eastAsia="zh-CN"/>
      </w:rPr>
      <w:t>434号</w:t>
    </w:r>
    <w:r>
      <w:rPr>
        <w:rFonts w:hint="eastAsia" w:ascii="宋体" w:hAnsi="宋体" w:cs="宋体"/>
        <w:color w:val="000099"/>
        <w:sz w:val="15"/>
        <w:szCs w:val="15"/>
      </w:rPr>
      <w:t xml:space="preserve"> 电话：0576-87785155）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ascii="宋体" w:hAnsi="宋体" w:eastAsia="宋体" w:cs="宋体"/>
      </w:rPr>
    </w:pPr>
    <w:r>
      <w:rPr>
        <w:rFonts w:hint="eastAsia"/>
        <w:sz w:val="16"/>
        <w:szCs w:val="16"/>
        <w:lang w:eastAsia="zh-CN"/>
      </w:rPr>
      <w:t>2024年仙居县农村公路财产损失保险服务采购项目</w:t>
    </w:r>
    <w:r>
      <w:rPr>
        <w:rFonts w:hint="eastAsia"/>
        <w:sz w:val="16"/>
        <w:szCs w:val="16"/>
      </w:rPr>
      <w:t>-</w:t>
    </w:r>
    <w:r>
      <w:rPr>
        <w:rFonts w:hint="eastAsia" w:ascii="宋体" w:hAnsi="宋体" w:eastAsia="宋体" w:cs="宋体"/>
        <w:i w:val="0"/>
        <w:caps w:val="0"/>
        <w:color w:val="000000"/>
        <w:spacing w:val="0"/>
        <w:sz w:val="18"/>
        <w:szCs w:val="18"/>
        <w:highlight w:val="none"/>
        <w:u w:val="none"/>
        <w:lang w:val="en-US" w:eastAsia="zh-CN"/>
      </w:rPr>
      <w:t>磋商</w:t>
    </w:r>
    <w:r>
      <w:rPr>
        <w:rFonts w:hint="eastAsia"/>
        <w:sz w:val="16"/>
        <w:szCs w:val="16"/>
      </w:rPr>
      <w:t>（采购）</w:t>
    </w:r>
    <w:r>
      <w:rPr>
        <w:rFonts w:hint="eastAsia" w:ascii="宋体" w:hAnsi="宋体" w:eastAsia="宋体" w:cs="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FF333"/>
    <w:multiLevelType w:val="singleLevel"/>
    <w:tmpl w:val="84EFF333"/>
    <w:lvl w:ilvl="0" w:tentative="0">
      <w:start w:val="15"/>
      <w:numFmt w:val="chineseCounting"/>
      <w:suff w:val="nothing"/>
      <w:lvlText w:val="%1、"/>
      <w:lvlJc w:val="left"/>
      <w:rPr>
        <w:rFonts w:hint="eastAsia"/>
      </w:rPr>
    </w:lvl>
  </w:abstractNum>
  <w:abstractNum w:abstractNumId="1">
    <w:nsid w:val="8DB3828A"/>
    <w:multiLevelType w:val="singleLevel"/>
    <w:tmpl w:val="8DB3828A"/>
    <w:lvl w:ilvl="0" w:tentative="0">
      <w:start w:val="1"/>
      <w:numFmt w:val="decimal"/>
      <w:suff w:val="nothing"/>
      <w:lvlText w:val="%1、"/>
      <w:lvlJc w:val="left"/>
    </w:lvl>
  </w:abstractNum>
  <w:abstractNum w:abstractNumId="2">
    <w:nsid w:val="95101C60"/>
    <w:multiLevelType w:val="singleLevel"/>
    <w:tmpl w:val="95101C60"/>
    <w:lvl w:ilvl="0" w:tentative="0">
      <w:start w:val="1"/>
      <w:numFmt w:val="decimal"/>
      <w:suff w:val="space"/>
      <w:lvlText w:val="%1."/>
      <w:lvlJc w:val="left"/>
    </w:lvl>
  </w:abstractNum>
  <w:abstractNum w:abstractNumId="3">
    <w:nsid w:val="9E943F4E"/>
    <w:multiLevelType w:val="singleLevel"/>
    <w:tmpl w:val="9E943F4E"/>
    <w:lvl w:ilvl="0" w:tentative="0">
      <w:start w:val="1"/>
      <w:numFmt w:val="chineseCounting"/>
      <w:suff w:val="nothing"/>
      <w:lvlText w:val="%1、"/>
      <w:lvlJc w:val="left"/>
      <w:rPr>
        <w:rFonts w:hint="eastAsia"/>
      </w:rPr>
    </w:lvl>
  </w:abstractNum>
  <w:abstractNum w:abstractNumId="4">
    <w:nsid w:val="A807E937"/>
    <w:multiLevelType w:val="singleLevel"/>
    <w:tmpl w:val="A807E937"/>
    <w:lvl w:ilvl="0" w:tentative="0">
      <w:start w:val="1"/>
      <w:numFmt w:val="decimal"/>
      <w:suff w:val="nothing"/>
      <w:lvlText w:val="（%1）"/>
      <w:lvlJc w:val="left"/>
    </w:lvl>
  </w:abstractNum>
  <w:abstractNum w:abstractNumId="5">
    <w:nsid w:val="C29A69D4"/>
    <w:multiLevelType w:val="multilevel"/>
    <w:tmpl w:val="C29A69D4"/>
    <w:lvl w:ilvl="0" w:tentative="0">
      <w:start w:val="1"/>
      <w:numFmt w:val="decimal"/>
      <w:suff w:val="space"/>
      <w:lvlText w:val="%1."/>
      <w:lvlJc w:val="center"/>
      <w:pPr>
        <w:tabs>
          <w:tab w:val="left" w:pos="0"/>
        </w:tabs>
        <w:ind w:left="425" w:hanging="425"/>
      </w:pPr>
      <w:rPr>
        <w:rFonts w:hint="eastAsia"/>
      </w:rPr>
    </w:lvl>
    <w:lvl w:ilvl="1" w:tentative="0">
      <w:start w:val="1"/>
      <w:numFmt w:val="decimal"/>
      <w:suff w:val="space"/>
      <w:lvlText w:val="%1.%2"/>
      <w:lvlJc w:val="left"/>
      <w:pPr>
        <w:tabs>
          <w:tab w:val="left" w:pos="0"/>
        </w:tabs>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DCAA9869"/>
    <w:multiLevelType w:val="singleLevel"/>
    <w:tmpl w:val="DCAA9869"/>
    <w:lvl w:ilvl="0" w:tentative="0">
      <w:start w:val="1"/>
      <w:numFmt w:val="decimal"/>
      <w:suff w:val="nothing"/>
      <w:lvlText w:val="（%1）"/>
      <w:lvlJc w:val="left"/>
    </w:lvl>
  </w:abstractNum>
  <w:abstractNum w:abstractNumId="7">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0157051E"/>
    <w:multiLevelType w:val="multilevel"/>
    <w:tmpl w:val="0157051E"/>
    <w:lvl w:ilvl="0" w:tentative="0">
      <w:start w:val="1"/>
      <w:numFmt w:val="decimal"/>
      <w:suff w:val="space"/>
      <w:lvlText w:val="%1."/>
      <w:lvlJc w:val="left"/>
      <w:pPr>
        <w:ind w:left="0" w:firstLine="0"/>
      </w:pPr>
      <w:rPr>
        <w:rFonts w:hint="eastAsia"/>
      </w:rPr>
    </w:lvl>
    <w:lvl w:ilvl="1" w:tentative="0">
      <w:start w:val="1"/>
      <w:numFmt w:val="japaneseCounting"/>
      <w:lvlText w:val="%2、"/>
      <w:lvlJc w:val="left"/>
      <w:pPr>
        <w:ind w:left="1290" w:hanging="45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8CC613F"/>
    <w:multiLevelType w:val="singleLevel"/>
    <w:tmpl w:val="08CC613F"/>
    <w:lvl w:ilvl="0" w:tentative="0">
      <w:start w:val="1"/>
      <w:numFmt w:val="chineseCounting"/>
      <w:suff w:val="nothing"/>
      <w:lvlText w:val="%1、"/>
      <w:lvlJc w:val="left"/>
      <w:rPr>
        <w:rFonts w:cs="Times New Roman"/>
      </w:rPr>
    </w:lvl>
  </w:abstractNum>
  <w:abstractNum w:abstractNumId="10">
    <w:nsid w:val="27CF816A"/>
    <w:multiLevelType w:val="singleLevel"/>
    <w:tmpl w:val="27CF816A"/>
    <w:lvl w:ilvl="0" w:tentative="0">
      <w:start w:val="1"/>
      <w:numFmt w:val="decimal"/>
      <w:suff w:val="space"/>
      <w:lvlText w:val="%1."/>
      <w:lvlJc w:val="left"/>
      <w:pPr>
        <w:ind w:left="454" w:hanging="454"/>
      </w:pPr>
      <w:rPr>
        <w:rFonts w:hint="default"/>
      </w:rPr>
    </w:lvl>
  </w:abstractNum>
  <w:abstractNum w:abstractNumId="11">
    <w:nsid w:val="32B19C35"/>
    <w:multiLevelType w:val="singleLevel"/>
    <w:tmpl w:val="32B19C35"/>
    <w:lvl w:ilvl="0" w:tentative="0">
      <w:start w:val="1"/>
      <w:numFmt w:val="decimal"/>
      <w:suff w:val="nothing"/>
      <w:lvlText w:val="%1）"/>
      <w:lvlJc w:val="left"/>
    </w:lvl>
  </w:abstractNum>
  <w:abstractNum w:abstractNumId="12">
    <w:nsid w:val="3EAC3C66"/>
    <w:multiLevelType w:val="singleLevel"/>
    <w:tmpl w:val="3EAC3C66"/>
    <w:lvl w:ilvl="0" w:tentative="0">
      <w:start w:val="1"/>
      <w:numFmt w:val="decimal"/>
      <w:suff w:val="nothing"/>
      <w:lvlText w:val="（%1）"/>
      <w:lvlJc w:val="left"/>
    </w:lvl>
  </w:abstractNum>
  <w:abstractNum w:abstractNumId="13">
    <w:nsid w:val="4168066A"/>
    <w:multiLevelType w:val="singleLevel"/>
    <w:tmpl w:val="4168066A"/>
    <w:lvl w:ilvl="0" w:tentative="0">
      <w:start w:val="1"/>
      <w:numFmt w:val="chineseCounting"/>
      <w:suff w:val="nothing"/>
      <w:lvlText w:val="%1、"/>
      <w:lvlJc w:val="left"/>
      <w:pPr>
        <w:ind w:left="0" w:firstLine="420"/>
      </w:pPr>
      <w:rPr>
        <w:rFonts w:hint="eastAsia"/>
      </w:rPr>
    </w:lvl>
  </w:abstractNum>
  <w:abstractNum w:abstractNumId="14">
    <w:nsid w:val="4618732D"/>
    <w:multiLevelType w:val="singleLevel"/>
    <w:tmpl w:val="4618732D"/>
    <w:lvl w:ilvl="0" w:tentative="0">
      <w:start w:val="1"/>
      <w:numFmt w:val="decimal"/>
      <w:suff w:val="space"/>
      <w:lvlText w:val="%1."/>
      <w:lvlJc w:val="left"/>
      <w:pPr>
        <w:ind w:left="454" w:hanging="454"/>
      </w:pPr>
      <w:rPr>
        <w:rFonts w:hint="default"/>
      </w:rPr>
    </w:lvl>
  </w:abstractNum>
  <w:abstractNum w:abstractNumId="15">
    <w:nsid w:val="54F403B5"/>
    <w:multiLevelType w:val="singleLevel"/>
    <w:tmpl w:val="54F403B5"/>
    <w:lvl w:ilvl="0" w:tentative="0">
      <w:start w:val="1"/>
      <w:numFmt w:val="chineseCounting"/>
      <w:suff w:val="nothing"/>
      <w:lvlText w:val="%1、"/>
      <w:lvlJc w:val="left"/>
      <w:rPr>
        <w:rFonts w:cs="Times New Roman"/>
      </w:rPr>
    </w:lvl>
  </w:abstractNum>
  <w:abstractNum w:abstractNumId="16">
    <w:nsid w:val="557FD3DA"/>
    <w:multiLevelType w:val="singleLevel"/>
    <w:tmpl w:val="557FD3DA"/>
    <w:lvl w:ilvl="0" w:tentative="0">
      <w:start w:val="3"/>
      <w:numFmt w:val="chineseCounting"/>
      <w:suff w:val="nothing"/>
      <w:lvlText w:val="%1、"/>
      <w:lvlJc w:val="left"/>
      <w:rPr>
        <w:rFonts w:cs="Times New Roman"/>
      </w:rPr>
    </w:lvl>
  </w:abstractNum>
  <w:abstractNum w:abstractNumId="17">
    <w:nsid w:val="5A205BE0"/>
    <w:multiLevelType w:val="singleLevel"/>
    <w:tmpl w:val="5A205BE0"/>
    <w:lvl w:ilvl="0" w:tentative="0">
      <w:start w:val="1"/>
      <w:numFmt w:val="decimal"/>
      <w:suff w:val="space"/>
      <w:lvlText w:val="%1."/>
      <w:lvlJc w:val="left"/>
    </w:lvl>
  </w:abstractNum>
  <w:abstractNum w:abstractNumId="18">
    <w:nsid w:val="5AAF6F7C"/>
    <w:multiLevelType w:val="singleLevel"/>
    <w:tmpl w:val="5AAF6F7C"/>
    <w:lvl w:ilvl="0" w:tentative="0">
      <w:start w:val="1"/>
      <w:numFmt w:val="chineseCounting"/>
      <w:suff w:val="nothing"/>
      <w:lvlText w:val="%1、"/>
      <w:lvlJc w:val="left"/>
      <w:pPr>
        <w:ind w:left="0" w:firstLine="420"/>
      </w:pPr>
      <w:rPr>
        <w:rFonts w:hint="eastAsia"/>
      </w:rPr>
    </w:lvl>
  </w:abstractNum>
  <w:abstractNum w:abstractNumId="19">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pStyle w:val="48"/>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num w:numId="1">
    <w:abstractNumId w:val="19"/>
  </w:num>
  <w:num w:numId="2">
    <w:abstractNumId w:val="7"/>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3">
    <w:abstractNumId w:val="14"/>
  </w:num>
  <w:num w:numId="4">
    <w:abstractNumId w:val="10"/>
  </w:num>
  <w:num w:numId="5">
    <w:abstractNumId w:val="18"/>
  </w:num>
  <w:num w:numId="6">
    <w:abstractNumId w:val="8"/>
  </w:num>
  <w:num w:numId="7">
    <w:abstractNumId w:val="1"/>
  </w:num>
  <w:num w:numId="8">
    <w:abstractNumId w:val="5"/>
  </w:num>
  <w:num w:numId="9">
    <w:abstractNumId w:val="4"/>
  </w:num>
  <w:num w:numId="10">
    <w:abstractNumId w:val="11"/>
  </w:num>
  <w:num w:numId="11">
    <w:abstractNumId w:val="6"/>
  </w:num>
  <w:num w:numId="12">
    <w:abstractNumId w:val="12"/>
  </w:num>
  <w:num w:numId="13">
    <w:abstractNumId w:val="13"/>
  </w:num>
  <w:num w:numId="14">
    <w:abstractNumId w:val="3"/>
  </w:num>
  <w:num w:numId="15">
    <w:abstractNumId w:val="0"/>
  </w:num>
  <w:num w:numId="16">
    <w:abstractNumId w:val="2"/>
  </w:num>
  <w:num w:numId="17">
    <w:abstractNumId w:val="17"/>
  </w:num>
  <w:num w:numId="18">
    <w:abstractNumId w:val="15"/>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MGQyMmExNGQ4N2Y2YTdlYjA3Mjg5YWEyNThlMTQifQ=="/>
  </w:docVars>
  <w:rsids>
    <w:rsidRoot w:val="5A135A05"/>
    <w:rsid w:val="00FC6C5A"/>
    <w:rsid w:val="01766C70"/>
    <w:rsid w:val="018C152A"/>
    <w:rsid w:val="02F0175E"/>
    <w:rsid w:val="03E662ED"/>
    <w:rsid w:val="04C8107D"/>
    <w:rsid w:val="04CE3D21"/>
    <w:rsid w:val="05F257ED"/>
    <w:rsid w:val="063B5997"/>
    <w:rsid w:val="0667442D"/>
    <w:rsid w:val="06C158EB"/>
    <w:rsid w:val="07990201"/>
    <w:rsid w:val="080D690E"/>
    <w:rsid w:val="084E1401"/>
    <w:rsid w:val="085C0140"/>
    <w:rsid w:val="08F8136C"/>
    <w:rsid w:val="090F4EB6"/>
    <w:rsid w:val="09324B41"/>
    <w:rsid w:val="0AB17872"/>
    <w:rsid w:val="0B060B2E"/>
    <w:rsid w:val="0B1758E2"/>
    <w:rsid w:val="0B4B7E79"/>
    <w:rsid w:val="0BB971DF"/>
    <w:rsid w:val="0D6D057B"/>
    <w:rsid w:val="0D7C07BE"/>
    <w:rsid w:val="0E811A30"/>
    <w:rsid w:val="0EB61C78"/>
    <w:rsid w:val="0EBE0ACB"/>
    <w:rsid w:val="0F1E7653"/>
    <w:rsid w:val="0F680C0A"/>
    <w:rsid w:val="10C81F6C"/>
    <w:rsid w:val="10E50428"/>
    <w:rsid w:val="11167DF6"/>
    <w:rsid w:val="11FF551A"/>
    <w:rsid w:val="12017849"/>
    <w:rsid w:val="12046FD4"/>
    <w:rsid w:val="121F3E0E"/>
    <w:rsid w:val="12687563"/>
    <w:rsid w:val="141602BC"/>
    <w:rsid w:val="1424570B"/>
    <w:rsid w:val="1451004B"/>
    <w:rsid w:val="149D101A"/>
    <w:rsid w:val="14D5183F"/>
    <w:rsid w:val="15145780"/>
    <w:rsid w:val="15CB0132"/>
    <w:rsid w:val="16331C36"/>
    <w:rsid w:val="164125A5"/>
    <w:rsid w:val="16537F7D"/>
    <w:rsid w:val="16611797"/>
    <w:rsid w:val="16B03286"/>
    <w:rsid w:val="171F21BA"/>
    <w:rsid w:val="18CB3C55"/>
    <w:rsid w:val="191C10A7"/>
    <w:rsid w:val="192C753C"/>
    <w:rsid w:val="192F4936"/>
    <w:rsid w:val="19831126"/>
    <w:rsid w:val="1A202C20"/>
    <w:rsid w:val="1A5160A4"/>
    <w:rsid w:val="1A91517D"/>
    <w:rsid w:val="1AF21191"/>
    <w:rsid w:val="1AF94EA4"/>
    <w:rsid w:val="1AFD2812"/>
    <w:rsid w:val="1C4E77C9"/>
    <w:rsid w:val="1C6E2081"/>
    <w:rsid w:val="1D5801D4"/>
    <w:rsid w:val="1E390B4D"/>
    <w:rsid w:val="1E761259"/>
    <w:rsid w:val="1EBF061E"/>
    <w:rsid w:val="1FB7378B"/>
    <w:rsid w:val="207056C3"/>
    <w:rsid w:val="209239FD"/>
    <w:rsid w:val="20C462AC"/>
    <w:rsid w:val="20E26732"/>
    <w:rsid w:val="21150CB8"/>
    <w:rsid w:val="21B31E7D"/>
    <w:rsid w:val="21BB3E93"/>
    <w:rsid w:val="21C67934"/>
    <w:rsid w:val="22717D6E"/>
    <w:rsid w:val="228829BB"/>
    <w:rsid w:val="23333C83"/>
    <w:rsid w:val="237D2740"/>
    <w:rsid w:val="23B646A9"/>
    <w:rsid w:val="24466FD8"/>
    <w:rsid w:val="244A4F79"/>
    <w:rsid w:val="2561056D"/>
    <w:rsid w:val="25826736"/>
    <w:rsid w:val="25DB056B"/>
    <w:rsid w:val="26282E39"/>
    <w:rsid w:val="26612E05"/>
    <w:rsid w:val="26A1499A"/>
    <w:rsid w:val="26E36166"/>
    <w:rsid w:val="2707493A"/>
    <w:rsid w:val="270A39E9"/>
    <w:rsid w:val="27675BE3"/>
    <w:rsid w:val="279012A6"/>
    <w:rsid w:val="28436CDD"/>
    <w:rsid w:val="292A19FE"/>
    <w:rsid w:val="2973261D"/>
    <w:rsid w:val="29C0782D"/>
    <w:rsid w:val="2A314286"/>
    <w:rsid w:val="2A7F1496"/>
    <w:rsid w:val="2A93490A"/>
    <w:rsid w:val="2AAA6EA7"/>
    <w:rsid w:val="2AE35581"/>
    <w:rsid w:val="2AFA578C"/>
    <w:rsid w:val="2BC2762A"/>
    <w:rsid w:val="2C6D5A4A"/>
    <w:rsid w:val="2D79500B"/>
    <w:rsid w:val="2E4D2271"/>
    <w:rsid w:val="2EED2E72"/>
    <w:rsid w:val="2F120B2A"/>
    <w:rsid w:val="2F177EEF"/>
    <w:rsid w:val="2FFF61F5"/>
    <w:rsid w:val="30183F1E"/>
    <w:rsid w:val="3044131B"/>
    <w:rsid w:val="30450A8C"/>
    <w:rsid w:val="30C41C15"/>
    <w:rsid w:val="31592A40"/>
    <w:rsid w:val="31D85ACB"/>
    <w:rsid w:val="32F412CD"/>
    <w:rsid w:val="33E83C08"/>
    <w:rsid w:val="33FB1EA4"/>
    <w:rsid w:val="343230D5"/>
    <w:rsid w:val="34E92E3A"/>
    <w:rsid w:val="34F53753"/>
    <w:rsid w:val="34FD2B33"/>
    <w:rsid w:val="350D4A59"/>
    <w:rsid w:val="35185716"/>
    <w:rsid w:val="353F5AA9"/>
    <w:rsid w:val="3575771D"/>
    <w:rsid w:val="357E0CC8"/>
    <w:rsid w:val="36363112"/>
    <w:rsid w:val="36380816"/>
    <w:rsid w:val="36A42C8E"/>
    <w:rsid w:val="36C00E6C"/>
    <w:rsid w:val="36D36976"/>
    <w:rsid w:val="379A2814"/>
    <w:rsid w:val="37AB38CA"/>
    <w:rsid w:val="37E80BA5"/>
    <w:rsid w:val="390908A8"/>
    <w:rsid w:val="390E2B7A"/>
    <w:rsid w:val="39227BBC"/>
    <w:rsid w:val="394B67E8"/>
    <w:rsid w:val="395C5838"/>
    <w:rsid w:val="3A00289B"/>
    <w:rsid w:val="3A415917"/>
    <w:rsid w:val="3A596D1C"/>
    <w:rsid w:val="3B7A783B"/>
    <w:rsid w:val="3B8065B2"/>
    <w:rsid w:val="3BDE564E"/>
    <w:rsid w:val="3BDF67F0"/>
    <w:rsid w:val="3C37397E"/>
    <w:rsid w:val="3C3E2F5F"/>
    <w:rsid w:val="3C642299"/>
    <w:rsid w:val="3CA7387B"/>
    <w:rsid w:val="3CB52AF5"/>
    <w:rsid w:val="3E734F55"/>
    <w:rsid w:val="3F177A97"/>
    <w:rsid w:val="3F245D74"/>
    <w:rsid w:val="3F3F538E"/>
    <w:rsid w:val="3F9A4C3B"/>
    <w:rsid w:val="401D2E8B"/>
    <w:rsid w:val="405F693C"/>
    <w:rsid w:val="407A208B"/>
    <w:rsid w:val="41313092"/>
    <w:rsid w:val="42526F39"/>
    <w:rsid w:val="43324E9F"/>
    <w:rsid w:val="43EF69F3"/>
    <w:rsid w:val="43FF4C14"/>
    <w:rsid w:val="46967346"/>
    <w:rsid w:val="46BE45FF"/>
    <w:rsid w:val="47064679"/>
    <w:rsid w:val="47BE31A6"/>
    <w:rsid w:val="484F02A2"/>
    <w:rsid w:val="48B22379"/>
    <w:rsid w:val="48F16A3B"/>
    <w:rsid w:val="48FD5F50"/>
    <w:rsid w:val="4931796E"/>
    <w:rsid w:val="495955CE"/>
    <w:rsid w:val="49B303BC"/>
    <w:rsid w:val="4A3C3C76"/>
    <w:rsid w:val="4A802994"/>
    <w:rsid w:val="4A82670C"/>
    <w:rsid w:val="4B3A1029"/>
    <w:rsid w:val="4B6814AD"/>
    <w:rsid w:val="4BBF4900"/>
    <w:rsid w:val="4BDC0A73"/>
    <w:rsid w:val="4BFF523D"/>
    <w:rsid w:val="4C2F4672"/>
    <w:rsid w:val="4C486160"/>
    <w:rsid w:val="4C5668F1"/>
    <w:rsid w:val="4C893887"/>
    <w:rsid w:val="4C9132C7"/>
    <w:rsid w:val="4C942727"/>
    <w:rsid w:val="4D0C050F"/>
    <w:rsid w:val="4D3F08E5"/>
    <w:rsid w:val="4D6245D3"/>
    <w:rsid w:val="4DF63A58"/>
    <w:rsid w:val="4E9D19C4"/>
    <w:rsid w:val="4F0911AA"/>
    <w:rsid w:val="4F9E57F1"/>
    <w:rsid w:val="4FC03AB2"/>
    <w:rsid w:val="50091115"/>
    <w:rsid w:val="502D0EC8"/>
    <w:rsid w:val="507A1C34"/>
    <w:rsid w:val="50A9222A"/>
    <w:rsid w:val="51316796"/>
    <w:rsid w:val="513D513B"/>
    <w:rsid w:val="51A74CAA"/>
    <w:rsid w:val="527C6CA6"/>
    <w:rsid w:val="52AD009F"/>
    <w:rsid w:val="52CB4996"/>
    <w:rsid w:val="52E134E9"/>
    <w:rsid w:val="52EA30A1"/>
    <w:rsid w:val="53186CB2"/>
    <w:rsid w:val="537A5052"/>
    <w:rsid w:val="53DE69AE"/>
    <w:rsid w:val="545C7FCE"/>
    <w:rsid w:val="548D63DA"/>
    <w:rsid w:val="54E7478C"/>
    <w:rsid w:val="552D3719"/>
    <w:rsid w:val="55833339"/>
    <w:rsid w:val="55935C72"/>
    <w:rsid w:val="565F7902"/>
    <w:rsid w:val="572C44D0"/>
    <w:rsid w:val="57323268"/>
    <w:rsid w:val="57BB500C"/>
    <w:rsid w:val="57D766A7"/>
    <w:rsid w:val="57DE14FE"/>
    <w:rsid w:val="58006252"/>
    <w:rsid w:val="58782F40"/>
    <w:rsid w:val="58AE4B70"/>
    <w:rsid w:val="598B0C1B"/>
    <w:rsid w:val="59E26E21"/>
    <w:rsid w:val="59FF21EA"/>
    <w:rsid w:val="5A135A05"/>
    <w:rsid w:val="5A753B98"/>
    <w:rsid w:val="5AB12B07"/>
    <w:rsid w:val="5B50104F"/>
    <w:rsid w:val="5B6C2BA5"/>
    <w:rsid w:val="5BDC2180"/>
    <w:rsid w:val="5BE976C5"/>
    <w:rsid w:val="5D661248"/>
    <w:rsid w:val="5E3D2C1E"/>
    <w:rsid w:val="5F3A0F0C"/>
    <w:rsid w:val="5FE62498"/>
    <w:rsid w:val="600A2FD4"/>
    <w:rsid w:val="60116111"/>
    <w:rsid w:val="60FC2713"/>
    <w:rsid w:val="6106379C"/>
    <w:rsid w:val="616044B2"/>
    <w:rsid w:val="633661A8"/>
    <w:rsid w:val="63473BF7"/>
    <w:rsid w:val="646B0FC6"/>
    <w:rsid w:val="64C63465"/>
    <w:rsid w:val="64E526F2"/>
    <w:rsid w:val="65A56BE5"/>
    <w:rsid w:val="65B512EC"/>
    <w:rsid w:val="65B8702E"/>
    <w:rsid w:val="66062A8D"/>
    <w:rsid w:val="6703310F"/>
    <w:rsid w:val="679D41BA"/>
    <w:rsid w:val="682A1C9E"/>
    <w:rsid w:val="682F7F51"/>
    <w:rsid w:val="68955405"/>
    <w:rsid w:val="68E87C2B"/>
    <w:rsid w:val="697A6FA0"/>
    <w:rsid w:val="69A262CD"/>
    <w:rsid w:val="69A267ED"/>
    <w:rsid w:val="69B800B4"/>
    <w:rsid w:val="69F557DF"/>
    <w:rsid w:val="6AA45DD3"/>
    <w:rsid w:val="6AB448D3"/>
    <w:rsid w:val="6BF029D5"/>
    <w:rsid w:val="6CF26B16"/>
    <w:rsid w:val="6D45389E"/>
    <w:rsid w:val="6E0E0133"/>
    <w:rsid w:val="6E323894"/>
    <w:rsid w:val="6E596F8D"/>
    <w:rsid w:val="6E6D2DC3"/>
    <w:rsid w:val="6E7709A4"/>
    <w:rsid w:val="6E895A0C"/>
    <w:rsid w:val="6EA75340"/>
    <w:rsid w:val="6F1C6EED"/>
    <w:rsid w:val="6FC65B2A"/>
    <w:rsid w:val="704A7F86"/>
    <w:rsid w:val="70BE0057"/>
    <w:rsid w:val="70E42E65"/>
    <w:rsid w:val="716167CC"/>
    <w:rsid w:val="717046A0"/>
    <w:rsid w:val="717123F5"/>
    <w:rsid w:val="724063E2"/>
    <w:rsid w:val="724539F8"/>
    <w:rsid w:val="727644F9"/>
    <w:rsid w:val="72B2730F"/>
    <w:rsid w:val="731A1328"/>
    <w:rsid w:val="733C2BE0"/>
    <w:rsid w:val="7376008C"/>
    <w:rsid w:val="74C4154C"/>
    <w:rsid w:val="752C5223"/>
    <w:rsid w:val="75BC0475"/>
    <w:rsid w:val="75D4756D"/>
    <w:rsid w:val="76B34F7A"/>
    <w:rsid w:val="776963DA"/>
    <w:rsid w:val="777D1E86"/>
    <w:rsid w:val="77B64201"/>
    <w:rsid w:val="780172DC"/>
    <w:rsid w:val="78361D87"/>
    <w:rsid w:val="784859AB"/>
    <w:rsid w:val="787B2197"/>
    <w:rsid w:val="78A94DBA"/>
    <w:rsid w:val="78F6044D"/>
    <w:rsid w:val="790D043F"/>
    <w:rsid w:val="7936673D"/>
    <w:rsid w:val="79A27982"/>
    <w:rsid w:val="79C25397"/>
    <w:rsid w:val="7A97325F"/>
    <w:rsid w:val="7B2D5DB9"/>
    <w:rsid w:val="7B416A71"/>
    <w:rsid w:val="7C9712F4"/>
    <w:rsid w:val="7D1962EB"/>
    <w:rsid w:val="7D1B0177"/>
    <w:rsid w:val="7DFA4230"/>
    <w:rsid w:val="7E503E50"/>
    <w:rsid w:val="7F686F78"/>
    <w:rsid w:val="7F93F10F"/>
    <w:rsid w:val="BDF5C48B"/>
    <w:rsid w:val="E7FFAF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Normal Indent"/>
    <w:basedOn w:val="1"/>
    <w:next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after="120"/>
    </w:pPr>
  </w:style>
  <w:style w:type="paragraph" w:styleId="9">
    <w:name w:val="Body Text First Indent"/>
    <w:basedOn w:val="8"/>
    <w:next w:val="10"/>
    <w:autoRedefine/>
    <w:qFormat/>
    <w:uiPriority w:val="0"/>
    <w:pPr>
      <w:spacing w:line="360" w:lineRule="auto"/>
      <w:ind w:firstLine="200" w:firstLineChars="200"/>
      <w:jc w:val="left"/>
    </w:pPr>
  </w:style>
  <w:style w:type="paragraph" w:styleId="10">
    <w:name w:val="toc 6"/>
    <w:basedOn w:val="1"/>
    <w:next w:val="1"/>
    <w:autoRedefine/>
    <w:qFormat/>
    <w:uiPriority w:val="0"/>
    <w:pPr>
      <w:ind w:left="1050"/>
      <w:jc w:val="left"/>
    </w:pPr>
    <w:rPr>
      <w:sz w:val="18"/>
      <w:szCs w:val="18"/>
    </w:rPr>
  </w:style>
  <w:style w:type="paragraph" w:styleId="11">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12">
    <w:name w:val="Plain Text"/>
    <w:basedOn w:val="1"/>
    <w:next w:val="13"/>
    <w:autoRedefine/>
    <w:qFormat/>
    <w:uiPriority w:val="99"/>
    <w:pPr>
      <w:spacing w:beforeLines="50" w:afterLines="50" w:line="400" w:lineRule="exact"/>
    </w:pPr>
    <w:rPr>
      <w:rFonts w:ascii="宋体" w:hAnsi="Courier New"/>
      <w:sz w:val="24"/>
    </w:rPr>
  </w:style>
  <w:style w:type="paragraph" w:styleId="13">
    <w:name w:val="Date"/>
    <w:basedOn w:val="1"/>
    <w:next w:val="1"/>
    <w:autoRedefine/>
    <w:qFormat/>
    <w:uiPriority w:val="0"/>
    <w:pPr>
      <w:ind w:left="100" w:leftChars="2500"/>
    </w:pPr>
  </w:style>
  <w:style w:type="paragraph" w:styleId="14">
    <w:name w:val="Body Text Indent 2"/>
    <w:basedOn w:val="1"/>
    <w:autoRedefine/>
    <w:qFormat/>
    <w:uiPriority w:val="0"/>
    <w:pPr>
      <w:spacing w:after="120" w:line="480" w:lineRule="auto"/>
      <w:ind w:left="420" w:leftChars="200"/>
    </w:pPr>
  </w:style>
  <w:style w:type="paragraph" w:styleId="15">
    <w:name w:val="Balloon Text"/>
    <w:basedOn w:val="1"/>
    <w:autoRedefine/>
    <w:qFormat/>
    <w:uiPriority w:val="99"/>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tabs>
        <w:tab w:val="right" w:leader="dot" w:pos="8494"/>
      </w:tabs>
    </w:pPr>
    <w:rPr>
      <w:rFonts w:ascii="宋体" w:hAnsi="宋体"/>
      <w:sz w:val="32"/>
    </w:rPr>
  </w:style>
  <w:style w:type="paragraph" w:styleId="19">
    <w:name w:val="toc 4"/>
    <w:basedOn w:val="1"/>
    <w:next w:val="1"/>
    <w:autoRedefine/>
    <w:qFormat/>
    <w:uiPriority w:val="0"/>
    <w:pPr>
      <w:ind w:left="630"/>
      <w:jc w:val="left"/>
    </w:pPr>
    <w:rPr>
      <w:sz w:val="18"/>
      <w:szCs w:val="18"/>
    </w:rPr>
  </w:style>
  <w:style w:type="paragraph" w:styleId="20">
    <w:name w:val="Body Text Indent 3"/>
    <w:basedOn w:val="1"/>
    <w:autoRedefine/>
    <w:qFormat/>
    <w:uiPriority w:val="0"/>
    <w:pPr>
      <w:spacing w:after="120"/>
      <w:ind w:left="420" w:leftChars="200"/>
    </w:pPr>
    <w:rPr>
      <w:sz w:val="16"/>
      <w:szCs w:val="16"/>
    </w:rPr>
  </w:style>
  <w:style w:type="paragraph" w:styleId="21">
    <w:name w:val="table of figures"/>
    <w:basedOn w:val="1"/>
    <w:next w:val="1"/>
    <w:qFormat/>
    <w:uiPriority w:val="0"/>
    <w:pPr>
      <w:ind w:left="840" w:leftChars="200" w:hanging="420" w:hangingChars="200"/>
    </w:pPr>
    <w:rPr>
      <w:rFonts w:cs="Times New Roman"/>
      <w:szCs w:val="22"/>
    </w:rPr>
  </w:style>
  <w:style w:type="paragraph" w:styleId="22">
    <w:name w:val="toc 2"/>
    <w:basedOn w:val="1"/>
    <w:next w:val="1"/>
    <w:autoRedefine/>
    <w:qFormat/>
    <w:uiPriority w:val="39"/>
    <w:pPr>
      <w:tabs>
        <w:tab w:val="right" w:leader="dot" w:pos="8494"/>
      </w:tabs>
    </w:pPr>
    <w:rPr>
      <w:sz w:val="30"/>
    </w:rPr>
  </w:style>
  <w:style w:type="paragraph" w:styleId="23">
    <w:name w:val="Body Text 2"/>
    <w:basedOn w:val="1"/>
    <w:autoRedefine/>
    <w:qFormat/>
    <w:uiPriority w:val="0"/>
    <w:pPr>
      <w:autoSpaceDE w:val="0"/>
      <w:autoSpaceDN w:val="0"/>
      <w:adjustRightInd w:val="0"/>
    </w:pPr>
    <w:rPr>
      <w:color w:val="000000"/>
    </w:rPr>
  </w:style>
  <w:style w:type="paragraph" w:styleId="24">
    <w:name w:val="Normal (Web)"/>
    <w:basedOn w:val="1"/>
    <w:next w:val="22"/>
    <w:autoRedefine/>
    <w:qFormat/>
    <w:uiPriority w:val="0"/>
    <w:pPr>
      <w:widowControl/>
      <w:spacing w:before="100" w:beforeAutospacing="1" w:after="100" w:afterAutospacing="1"/>
      <w:jc w:val="left"/>
    </w:pPr>
    <w:rPr>
      <w:rFonts w:ascii="宋体" w:hAnsi="宋体"/>
      <w:color w:val="000000"/>
      <w:kern w:val="0"/>
      <w:sz w:val="24"/>
    </w:rPr>
  </w:style>
  <w:style w:type="paragraph" w:styleId="25">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Body Text First Indent 2"/>
    <w:basedOn w:val="11"/>
    <w:autoRedefine/>
    <w:qFormat/>
    <w:uiPriority w:val="0"/>
    <w:pPr>
      <w:ind w:firstLine="420" w:firstLineChars="200"/>
    </w:pPr>
  </w:style>
  <w:style w:type="table" w:styleId="28">
    <w:name w:val="Table Grid"/>
    <w:basedOn w:val="27"/>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autoRedefine/>
    <w:qFormat/>
    <w:uiPriority w:val="99"/>
    <w:rPr>
      <w:color w:val="0000FF"/>
      <w:u w:val="single"/>
    </w:rPr>
  </w:style>
  <w:style w:type="paragraph" w:customStyle="1" w:styleId="31">
    <w:name w:val="正文缩进1"/>
    <w:autoRedefine/>
    <w:qFormat/>
    <w:uiPriority w:val="0"/>
    <w:pPr>
      <w:widowControl w:val="0"/>
      <w:ind w:firstLine="420" w:firstLineChars="200"/>
      <w:jc w:val="both"/>
    </w:pPr>
    <w:rPr>
      <w:rFonts w:hint="eastAsia" w:ascii="Times New Roman" w:hAnsi="Calibri" w:eastAsia="Times New Roman" w:cs="Times New Roman"/>
      <w:kern w:val="2"/>
      <w:sz w:val="32"/>
      <w:lang w:val="en-US" w:eastAsia="zh-CN" w:bidi="ar-SA"/>
    </w:rPr>
  </w:style>
  <w:style w:type="paragraph" w:customStyle="1" w:styleId="32">
    <w:name w:val="首行缩进"/>
    <w:basedOn w:val="1"/>
    <w:autoRedefine/>
    <w:qFormat/>
    <w:uiPriority w:val="0"/>
    <w:rPr>
      <w:lang w:val="zh-CN"/>
    </w:rPr>
  </w:style>
  <w:style w:type="paragraph" w:customStyle="1" w:styleId="33">
    <w:name w:val="表格文字"/>
    <w:basedOn w:val="1"/>
    <w:next w:val="8"/>
    <w:autoRedefine/>
    <w:qFormat/>
    <w:uiPriority w:val="0"/>
    <w:pPr>
      <w:spacing w:before="25" w:after="25"/>
      <w:jc w:val="left"/>
    </w:pPr>
    <w:rPr>
      <w:bCs/>
      <w:spacing w:val="10"/>
      <w:kern w:val="0"/>
      <w:sz w:val="24"/>
      <w:szCs w:val="20"/>
    </w:rPr>
  </w:style>
  <w:style w:type="character" w:customStyle="1" w:styleId="34">
    <w:name w:val="标题 1 Char"/>
    <w:link w:val="4"/>
    <w:autoRedefine/>
    <w:qFormat/>
    <w:uiPriority w:val="0"/>
    <w:rPr>
      <w:b/>
      <w:bCs/>
      <w:kern w:val="44"/>
      <w:sz w:val="44"/>
      <w:szCs w:val="44"/>
    </w:rPr>
  </w:style>
  <w:style w:type="paragraph" w:styleId="35">
    <w:name w:val="List Paragraph"/>
    <w:basedOn w:val="1"/>
    <w:autoRedefine/>
    <w:qFormat/>
    <w:uiPriority w:val="34"/>
    <w:pPr>
      <w:ind w:firstLine="420" w:firstLineChars="200"/>
    </w:pPr>
    <w:rPr>
      <w:rFonts w:ascii="Calibri" w:hAnsi="Calibri"/>
      <w:szCs w:val="22"/>
    </w:rPr>
  </w:style>
  <w:style w:type="paragraph" w:customStyle="1" w:styleId="36">
    <w:name w:val="List Paragraph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37">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38">
    <w:name w:val="纯文本1"/>
    <w:basedOn w:val="1"/>
    <w:autoRedefine/>
    <w:qFormat/>
    <w:uiPriority w:val="0"/>
    <w:pPr>
      <w:spacing w:beforeLines="50" w:afterLines="50" w:line="400" w:lineRule="exact"/>
    </w:pPr>
    <w:rPr>
      <w:rFonts w:ascii="宋体" w:hAnsi="Courier New" w:eastAsia="仿宋_GB2312"/>
      <w:b/>
      <w:sz w:val="24"/>
    </w:rPr>
  </w:style>
  <w:style w:type="paragraph" w:customStyle="1" w:styleId="39">
    <w:name w:val="纯文本2"/>
    <w:basedOn w:val="1"/>
    <w:autoRedefine/>
    <w:qFormat/>
    <w:uiPriority w:val="0"/>
    <w:pPr>
      <w:spacing w:beforeLines="50" w:afterLines="50" w:line="400" w:lineRule="exact"/>
    </w:pPr>
    <w:rPr>
      <w:rFonts w:ascii="宋体" w:hAnsi="Courier New" w:eastAsia="仿宋_GB2312"/>
      <w:b/>
      <w:sz w:val="24"/>
    </w:rPr>
  </w:style>
  <w:style w:type="paragraph" w:customStyle="1" w:styleId="4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Plain Text1"/>
    <w:basedOn w:val="42"/>
    <w:autoRedefine/>
    <w:qFormat/>
    <w:uiPriority w:val="0"/>
    <w:pPr>
      <w:autoSpaceDE w:val="0"/>
      <w:autoSpaceDN w:val="0"/>
      <w:adjustRightInd w:val="0"/>
      <w:spacing w:line="360" w:lineRule="auto"/>
    </w:pPr>
    <w:rPr>
      <w:rFonts w:hint="eastAsia" w:ascii="宋体" w:hAnsi="宋体"/>
      <w:sz w:val="24"/>
      <w:szCs w:val="20"/>
    </w:rPr>
  </w:style>
  <w:style w:type="paragraph" w:customStyle="1" w:styleId="42">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_Style 3"/>
    <w:basedOn w:val="1"/>
    <w:autoRedefine/>
    <w:qFormat/>
    <w:uiPriority w:val="34"/>
    <w:pPr>
      <w:ind w:firstLine="420" w:firstLineChars="200"/>
    </w:pPr>
    <w:rPr>
      <w:rFonts w:ascii="Calibri" w:hAnsi="Calibri" w:eastAsia="宋体" w:cs="Times New Roman"/>
      <w:szCs w:val="22"/>
    </w:rPr>
  </w:style>
  <w:style w:type="paragraph" w:customStyle="1" w:styleId="44">
    <w:name w:val="[Normal]"/>
    <w:autoRedefine/>
    <w:qFormat/>
    <w:uiPriority w:val="0"/>
    <w:rPr>
      <w:rFonts w:ascii="宋体" w:hAnsi="宋体" w:eastAsia="宋体" w:cs="Times New Roman"/>
      <w:sz w:val="24"/>
      <w:szCs w:val="22"/>
      <w:lang w:val="zh-CN" w:eastAsia="zh-CN" w:bidi="ar-SA"/>
    </w:rPr>
  </w:style>
  <w:style w:type="paragraph" w:customStyle="1" w:styleId="45">
    <w:name w:val="正文 A"/>
    <w:basedOn w:val="1"/>
    <w:autoRedefine/>
    <w:qFormat/>
    <w:uiPriority w:val="0"/>
    <w:pPr>
      <w:spacing w:line="360" w:lineRule="auto"/>
    </w:pPr>
    <w:rPr>
      <w:rFonts w:ascii="Times New Roman" w:hAnsi="Times New Roman" w:eastAsia="Arial Unicode MS" w:cs="Arial Unicode MS"/>
      <w:color w:val="000000"/>
      <w:sz w:val="24"/>
    </w:rPr>
  </w:style>
  <w:style w:type="character" w:customStyle="1" w:styleId="46">
    <w:name w:val="15"/>
    <w:autoRedefine/>
    <w:qFormat/>
    <w:uiPriority w:val="0"/>
    <w:rPr>
      <w:rFonts w:hint="default" w:ascii="Calibri" w:hAnsi="Calibri"/>
    </w:rPr>
  </w:style>
  <w:style w:type="paragraph" w:customStyle="1" w:styleId="47">
    <w:name w:val="列出段落1"/>
    <w:basedOn w:val="1"/>
    <w:autoRedefine/>
    <w:qFormat/>
    <w:uiPriority w:val="99"/>
    <w:pPr>
      <w:ind w:firstLine="420" w:firstLineChars="200"/>
    </w:pPr>
    <w:rPr>
      <w:rFonts w:ascii="Calibri" w:hAnsi="Calibri"/>
      <w:szCs w:val="22"/>
    </w:rPr>
  </w:style>
  <w:style w:type="paragraph" w:customStyle="1" w:styleId="48">
    <w:name w:val="Table Description"/>
    <w:next w:val="1"/>
    <w:qFormat/>
    <w:uiPriority w:val="0"/>
    <w:pPr>
      <w:keepNext/>
      <w:numPr>
        <w:ilvl w:val="5"/>
        <w:numId w:val="1"/>
      </w:numPr>
      <w:tabs>
        <w:tab w:val="left" w:pos="2700"/>
      </w:tabs>
      <w:snapToGrid w:val="0"/>
      <w:spacing w:before="160" w:after="80"/>
      <w:jc w:val="center"/>
    </w:pPr>
    <w:rPr>
      <w:rFonts w:ascii="Arial" w:hAnsi="Arial" w:eastAsia="黑体" w:cs="Times New Roman"/>
      <w:sz w:val="18"/>
      <w:lang w:val="en-US" w:eastAsia="en-US" w:bidi="ar-SA"/>
    </w:rPr>
  </w:style>
  <w:style w:type="paragraph" w:customStyle="1" w:styleId="49">
    <w:name w:val="p0"/>
    <w:qFormat/>
    <w:uiPriority w:val="0"/>
    <w:pPr>
      <w:snapToGrid w:val="0"/>
    </w:pPr>
    <w:rPr>
      <w:rFonts w:ascii="Times New Roman" w:hAnsi="Times New Roman" w:eastAsia="微软雅黑" w:cs="Times New Roman"/>
      <w:sz w:val="21"/>
      <w:szCs w:val="21"/>
      <w:lang w:val="en-US" w:eastAsia="zh-CN" w:bidi="ar-SA"/>
    </w:rPr>
  </w:style>
  <w:style w:type="paragraph" w:customStyle="1" w:styleId="50">
    <w:name w:val="BodyText1I2"/>
    <w:basedOn w:val="51"/>
    <w:qFormat/>
    <w:uiPriority w:val="0"/>
    <w:pPr>
      <w:spacing w:after="120"/>
      <w:ind w:left="420" w:leftChars="200" w:firstLine="420" w:firstLineChars="200"/>
    </w:pPr>
    <w:rPr>
      <w:sz w:val="21"/>
    </w:rPr>
  </w:style>
  <w:style w:type="paragraph" w:customStyle="1" w:styleId="51">
    <w:name w:val="BodyTextIndent"/>
    <w:basedOn w:val="1"/>
    <w:qFormat/>
    <w:uiPriority w:val="0"/>
    <w:pPr>
      <w:ind w:firstLine="54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Words>41432</Words>
  <Characters>43887</Characters>
  <Lines>0</Lines>
  <Paragraphs>0</Paragraphs>
  <TotalTime>10</TotalTime>
  <ScaleCrop>false</ScaleCrop>
  <LinksUpToDate>false</LinksUpToDate>
  <CharactersWithSpaces>46683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2021-10-23T15:49:00Z</dcterms:created>
  <dc:creator>123</dc:creator>
  <cp:lastModifiedBy>赵超杰</cp:lastModifiedBy>
  <cp:lastPrinted>2024-06-12T01:03:20Z</cp:lastPrinted>
  <dcterms:modified xsi:type="dcterms:W3CDTF">2024-06-12T01:25:57Z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F7116271DBF9444399E3E30B072DA84F_13</vt:lpwstr>
  </property>
</Properties>
</file>